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552" w:rsidRPr="00F74FA5" w:rsidRDefault="00911552" w:rsidP="00911552">
      <w:pPr>
        <w:overflowPunct/>
        <w:spacing w:before="0"/>
        <w:jc w:val="right"/>
        <w:textAlignment w:val="auto"/>
        <w:rPr>
          <w:rFonts w:ascii="BerlinSansFBDemi,Bold" w:hAnsi="BerlinSansFBDemi,Bold" w:cs="BerlinSansFBDemi,Bold"/>
          <w:b/>
          <w:bCs/>
          <w:szCs w:val="24"/>
          <w:lang w:val="es-ES_tradnl" w:eastAsia="zh-CN"/>
        </w:rPr>
      </w:pPr>
      <w:r>
        <w:rPr>
          <w:rFonts w:ascii="BerlinSansFBDemi,Bold" w:hAnsi="BerlinSansFBDemi,Bold" w:cs="BerlinSansFBDemi,Bold"/>
          <w:b/>
          <w:bCs/>
          <w:szCs w:val="24"/>
          <w:lang w:val="es-ES_tradnl" w:eastAsia="zh-CN"/>
        </w:rPr>
        <w:t>ITU-R</w:t>
      </w:r>
    </w:p>
    <w:p w:rsidR="00A202FA" w:rsidRPr="00911552" w:rsidRDefault="00A202FA" w:rsidP="00A202FA">
      <w:pPr>
        <w:jc w:val="center"/>
        <w:rPr>
          <w:lang w:val="es-ES_tradnl" w:eastAsia="zh-CN"/>
        </w:rPr>
      </w:pPr>
    </w:p>
    <w:p w:rsidR="00A202FA" w:rsidRPr="00CD5815" w:rsidRDefault="00A202FA" w:rsidP="00A202FA">
      <w:pPr>
        <w:jc w:val="center"/>
        <w:rPr>
          <w:lang w:val="en-US" w:eastAsia="zh-CN"/>
        </w:rPr>
      </w:pPr>
    </w:p>
    <w:p w:rsidR="00A202FA" w:rsidRPr="00340842" w:rsidRDefault="00A202FA" w:rsidP="00A202FA">
      <w:pPr>
        <w:jc w:val="center"/>
        <w:rPr>
          <w:highlight w:val="cyan"/>
          <w:lang w:val="en-US" w:eastAsia="zh-CN"/>
        </w:rPr>
      </w:pPr>
    </w:p>
    <w:p w:rsidR="00A202FA" w:rsidRPr="00340842" w:rsidRDefault="00A202FA" w:rsidP="00A202FA">
      <w:pPr>
        <w:jc w:val="center"/>
        <w:rPr>
          <w:lang w:val="en-US" w:eastAsia="zh-CN"/>
        </w:rPr>
      </w:pPr>
    </w:p>
    <w:p w:rsidR="00A202FA" w:rsidRPr="00340842" w:rsidRDefault="00A202FA" w:rsidP="00A202FA">
      <w:pPr>
        <w:jc w:val="center"/>
        <w:rPr>
          <w:lang w:val="en-US" w:eastAsia="zh-CN"/>
        </w:rPr>
      </w:pPr>
    </w:p>
    <w:p w:rsidR="00A202FA" w:rsidRPr="00340842" w:rsidRDefault="00A202FA" w:rsidP="00A202FA">
      <w:pPr>
        <w:jc w:val="center"/>
        <w:rPr>
          <w:lang w:val="en-US" w:eastAsia="zh-CN"/>
        </w:rPr>
      </w:pPr>
    </w:p>
    <w:p w:rsidR="00A202FA" w:rsidRPr="00340842" w:rsidRDefault="00A202FA" w:rsidP="00A202FA">
      <w:pPr>
        <w:jc w:val="center"/>
        <w:rPr>
          <w:lang w:val="en-US" w:eastAsia="zh-CN"/>
        </w:rPr>
      </w:pPr>
    </w:p>
    <w:p w:rsidR="00A202FA" w:rsidRPr="00340842" w:rsidRDefault="00A202FA" w:rsidP="00A202FA">
      <w:pPr>
        <w:jc w:val="center"/>
        <w:rPr>
          <w:lang w:val="en-US" w:eastAsia="zh-CN"/>
        </w:rPr>
      </w:pPr>
    </w:p>
    <w:p w:rsidR="00A202FA" w:rsidRPr="00340842" w:rsidRDefault="00A202FA" w:rsidP="00A202FA">
      <w:pPr>
        <w:jc w:val="center"/>
        <w:rPr>
          <w:lang w:val="en-US" w:eastAsia="zh-CN"/>
        </w:rPr>
      </w:pPr>
    </w:p>
    <w:p w:rsidR="00A202FA" w:rsidRPr="00340842" w:rsidRDefault="00A202FA" w:rsidP="00A202FA">
      <w:pPr>
        <w:jc w:val="center"/>
        <w:rPr>
          <w:lang w:val="en-US" w:eastAsia="zh-CN"/>
        </w:rPr>
      </w:pPr>
    </w:p>
    <w:p w:rsidR="00A202FA" w:rsidRPr="00340842" w:rsidRDefault="00A202FA" w:rsidP="00A202FA">
      <w:pPr>
        <w:overflowPunct/>
        <w:spacing w:before="0"/>
        <w:jc w:val="center"/>
        <w:textAlignment w:val="auto"/>
        <w:rPr>
          <w:rFonts w:ascii="BerlinSansFBDemi,Bold" w:hAnsi="BerlinSansFBDemi,Bold" w:cs="BerlinSansFBDemi,Bold"/>
          <w:b/>
          <w:bCs/>
          <w:sz w:val="44"/>
          <w:szCs w:val="44"/>
          <w:lang w:val="en-US" w:eastAsia="zh-CN"/>
        </w:rPr>
      </w:pPr>
    </w:p>
    <w:p w:rsidR="00A202FA" w:rsidRPr="00340842" w:rsidRDefault="00A202FA" w:rsidP="00A202FA">
      <w:pPr>
        <w:overflowPunct/>
        <w:spacing w:before="0"/>
        <w:jc w:val="center"/>
        <w:textAlignment w:val="auto"/>
        <w:rPr>
          <w:rFonts w:ascii="BerlinSansFBDemi,Bold" w:hAnsi="BerlinSansFBDemi,Bold" w:cs="BerlinSansFBDemi,Bold"/>
          <w:b/>
          <w:bCs/>
          <w:sz w:val="44"/>
          <w:szCs w:val="44"/>
          <w:lang w:val="en-US" w:eastAsia="zh-CN"/>
        </w:rPr>
      </w:pPr>
    </w:p>
    <w:p w:rsidR="00A202FA" w:rsidRPr="00340842" w:rsidRDefault="00A202FA" w:rsidP="00A202FA">
      <w:pPr>
        <w:overflowPunct/>
        <w:spacing w:before="0"/>
        <w:jc w:val="center"/>
        <w:textAlignment w:val="auto"/>
        <w:rPr>
          <w:rFonts w:ascii="BerlinSansFBDemi,Bold" w:hAnsi="BerlinSansFBDemi,Bold" w:cs="BerlinSansFBDemi,Bold"/>
          <w:b/>
          <w:bCs/>
          <w:sz w:val="44"/>
          <w:szCs w:val="44"/>
          <w:lang w:val="en-US" w:eastAsia="zh-CN"/>
        </w:rPr>
      </w:pPr>
    </w:p>
    <w:p w:rsidR="00A202FA" w:rsidRPr="00340842" w:rsidRDefault="00A202FA" w:rsidP="00A202FA">
      <w:pPr>
        <w:overflowPunct/>
        <w:spacing w:before="0"/>
        <w:jc w:val="center"/>
        <w:textAlignment w:val="auto"/>
        <w:rPr>
          <w:rFonts w:ascii="BerlinSansFBDemi,Bold" w:hAnsi="BerlinSansFBDemi,Bold" w:cs="BerlinSansFBDemi,Bold"/>
          <w:b/>
          <w:bCs/>
          <w:sz w:val="44"/>
          <w:szCs w:val="44"/>
          <w:lang w:val="en-US" w:eastAsia="zh-CN"/>
        </w:rPr>
      </w:pPr>
    </w:p>
    <w:p w:rsidR="00A202FA" w:rsidRPr="00340842" w:rsidRDefault="00A202FA" w:rsidP="00A202FA">
      <w:pPr>
        <w:overflowPunct/>
        <w:spacing w:before="0"/>
        <w:ind w:right="159"/>
        <w:jc w:val="right"/>
        <w:textAlignment w:val="auto"/>
        <w:rPr>
          <w:rFonts w:ascii="BerlinSansFBDemi,Bold" w:hAnsi="BerlinSansFBDemi,Bold" w:cs="BerlinSansFBDemi,Bold"/>
          <w:b/>
          <w:bCs/>
          <w:sz w:val="96"/>
          <w:szCs w:val="96"/>
          <w:lang w:val="en-US" w:eastAsia="zh-CN"/>
        </w:rPr>
      </w:pPr>
      <w:r>
        <w:rPr>
          <w:rFonts w:ascii="BerlinSansFBDemi,Bold" w:hAnsi="BerlinSansFBDemi,Bold" w:cs="BerlinSansFBDemi,Bold" w:hint="eastAsia"/>
          <w:b/>
          <w:bCs/>
          <w:sz w:val="96"/>
          <w:szCs w:val="96"/>
          <w:lang w:val="en-US" w:eastAsia="zh-CN"/>
        </w:rPr>
        <w:t>决议</w:t>
      </w:r>
    </w:p>
    <w:p w:rsidR="00A202FA" w:rsidRPr="00340842" w:rsidRDefault="00A202FA" w:rsidP="00A202FA">
      <w:pPr>
        <w:overflowPunct/>
        <w:spacing w:before="0"/>
        <w:ind w:right="159"/>
        <w:jc w:val="right"/>
        <w:textAlignment w:val="auto"/>
        <w:rPr>
          <w:rFonts w:ascii="BerlinSansFBDemi,Bold" w:hAnsi="BerlinSansFBDemi,Bold" w:cs="BerlinSansFBDemi,Bold"/>
          <w:b/>
          <w:bCs/>
          <w:szCs w:val="24"/>
          <w:lang w:val="en-US" w:eastAsia="zh-CN"/>
        </w:rPr>
      </w:pPr>
    </w:p>
    <w:p w:rsidR="00A202FA" w:rsidRDefault="00A202FA" w:rsidP="007E287B">
      <w:pPr>
        <w:overflowPunct/>
        <w:spacing w:before="0"/>
        <w:ind w:right="159"/>
        <w:jc w:val="right"/>
        <w:textAlignment w:val="auto"/>
        <w:rPr>
          <w:rFonts w:ascii="BerlinSansFBDemi,Bold" w:hAnsi="BerlinSansFBDemi,Bold" w:cs="BerlinSansFBDemi,Bold"/>
          <w:b/>
          <w:bCs/>
          <w:sz w:val="40"/>
          <w:szCs w:val="40"/>
          <w:lang w:val="en-US" w:eastAsia="zh-CN"/>
        </w:rPr>
      </w:pPr>
      <w:r>
        <w:rPr>
          <w:rFonts w:ascii="BerlinSansFBDemi,Bold" w:hAnsi="BerlinSansFBDemi,Bold" w:cs="BerlinSansFBDemi,Bold" w:hint="eastAsia"/>
          <w:b/>
          <w:bCs/>
          <w:sz w:val="48"/>
          <w:szCs w:val="48"/>
          <w:lang w:val="en-US" w:eastAsia="zh-CN"/>
        </w:rPr>
        <w:t>无线电通信全会（</w:t>
      </w:r>
      <w:r>
        <w:rPr>
          <w:rFonts w:ascii="BerlinSansFBDemi,Bold" w:hAnsi="BerlinSansFBDemi,Bold" w:cs="BerlinSansFBDemi,Bold" w:hint="eastAsia"/>
          <w:b/>
          <w:bCs/>
          <w:sz w:val="48"/>
          <w:szCs w:val="48"/>
          <w:lang w:val="en-US" w:eastAsia="zh-CN"/>
        </w:rPr>
        <w:t>RA-1</w:t>
      </w:r>
      <w:r w:rsidR="007E287B">
        <w:rPr>
          <w:rFonts w:ascii="BerlinSansFBDemi,Bold" w:hAnsi="BerlinSansFBDemi,Bold" w:cs="BerlinSansFBDemi,Bold"/>
          <w:b/>
          <w:bCs/>
          <w:sz w:val="48"/>
          <w:szCs w:val="48"/>
          <w:lang w:val="en-US" w:eastAsia="zh-CN"/>
        </w:rPr>
        <w:t>5</w:t>
      </w:r>
      <w:r>
        <w:rPr>
          <w:rFonts w:ascii="BerlinSansFBDemi,Bold" w:hAnsi="BerlinSansFBDemi,Bold" w:cs="BerlinSansFBDemi,Bold" w:hint="eastAsia"/>
          <w:b/>
          <w:bCs/>
          <w:sz w:val="48"/>
          <w:szCs w:val="48"/>
          <w:lang w:val="en-US" w:eastAsia="zh-CN"/>
        </w:rPr>
        <w:t>）</w:t>
      </w:r>
    </w:p>
    <w:p w:rsidR="00A202FA" w:rsidRPr="0086577F" w:rsidRDefault="007E287B" w:rsidP="007E287B">
      <w:pPr>
        <w:overflowPunct/>
        <w:spacing w:before="0"/>
        <w:ind w:right="159"/>
        <w:jc w:val="right"/>
        <w:textAlignment w:val="auto"/>
        <w:rPr>
          <w:rFonts w:ascii="BerlinSansFBDemi,Bold" w:hAnsi="BerlinSansFBDemi,Bold" w:cs="BerlinSansFBDemi,Bold"/>
          <w:b/>
          <w:bCs/>
          <w:sz w:val="32"/>
          <w:szCs w:val="32"/>
          <w:lang w:val="en-US" w:eastAsia="zh-CN"/>
        </w:rPr>
      </w:pPr>
      <w:r>
        <w:rPr>
          <w:rFonts w:ascii="BerlinSansFBDemi,Bold" w:hAnsi="BerlinSansFBDemi,Bold" w:cs="BerlinSansFBDemi,Bold" w:hint="eastAsia"/>
          <w:b/>
          <w:bCs/>
          <w:sz w:val="32"/>
          <w:szCs w:val="32"/>
          <w:lang w:val="en-US" w:eastAsia="zh-CN"/>
        </w:rPr>
        <w:t>201</w:t>
      </w:r>
      <w:r>
        <w:rPr>
          <w:rFonts w:ascii="BerlinSansFBDemi,Bold" w:hAnsi="BerlinSansFBDemi,Bold" w:cs="BerlinSansFBDemi,Bold"/>
          <w:b/>
          <w:bCs/>
          <w:sz w:val="32"/>
          <w:szCs w:val="32"/>
          <w:lang w:val="en-US" w:eastAsia="zh-CN"/>
        </w:rPr>
        <w:t>5</w:t>
      </w:r>
      <w:r w:rsidR="00A202FA">
        <w:rPr>
          <w:rFonts w:ascii="BerlinSansFBDemi,Bold" w:hAnsi="BerlinSansFBDemi,Bold" w:cs="BerlinSansFBDemi,Bold" w:hint="eastAsia"/>
          <w:b/>
          <w:bCs/>
          <w:sz w:val="32"/>
          <w:szCs w:val="32"/>
          <w:lang w:val="en-US" w:eastAsia="zh-CN"/>
        </w:rPr>
        <w:t>年</w:t>
      </w:r>
      <w:r w:rsidR="00A202FA">
        <w:rPr>
          <w:rFonts w:ascii="BerlinSansFBDemi,Bold" w:hAnsi="BerlinSansFBDemi,Bold" w:cs="BerlinSansFBDemi,Bold" w:hint="eastAsia"/>
          <w:b/>
          <w:bCs/>
          <w:sz w:val="32"/>
          <w:szCs w:val="32"/>
          <w:lang w:val="en-US" w:eastAsia="zh-CN"/>
        </w:rPr>
        <w:t>1</w:t>
      </w:r>
      <w:r>
        <w:rPr>
          <w:rFonts w:ascii="BerlinSansFBDemi,Bold" w:hAnsi="BerlinSansFBDemi,Bold" w:cs="BerlinSansFBDemi,Bold"/>
          <w:b/>
          <w:bCs/>
          <w:sz w:val="32"/>
          <w:szCs w:val="32"/>
          <w:lang w:val="en-US" w:eastAsia="zh-CN"/>
        </w:rPr>
        <w:t>0</w:t>
      </w:r>
      <w:r w:rsidR="00A202FA">
        <w:rPr>
          <w:rFonts w:ascii="BerlinSansFBDemi,Bold" w:hAnsi="BerlinSansFBDemi,Bold" w:cs="BerlinSansFBDemi,Bold" w:hint="eastAsia"/>
          <w:b/>
          <w:bCs/>
          <w:sz w:val="32"/>
          <w:szCs w:val="32"/>
          <w:lang w:val="en-US" w:eastAsia="zh-CN"/>
        </w:rPr>
        <w:t>月</w:t>
      </w:r>
      <w:r>
        <w:rPr>
          <w:rFonts w:ascii="BerlinSansFBDemi,Bold" w:hAnsi="BerlinSansFBDemi,Bold" w:cs="BerlinSansFBDemi,Bold" w:hint="eastAsia"/>
          <w:b/>
          <w:bCs/>
          <w:sz w:val="32"/>
          <w:szCs w:val="32"/>
          <w:lang w:val="en-US" w:eastAsia="zh-CN"/>
        </w:rPr>
        <w:t>2</w:t>
      </w:r>
      <w:r w:rsidR="00A202FA">
        <w:rPr>
          <w:rFonts w:ascii="BerlinSansFBDemi,Bold" w:hAnsi="BerlinSansFBDemi,Bold" w:cs="BerlinSansFBDemi,Bold" w:hint="eastAsia"/>
          <w:b/>
          <w:bCs/>
          <w:sz w:val="32"/>
          <w:szCs w:val="32"/>
          <w:lang w:val="en-US" w:eastAsia="zh-CN"/>
        </w:rPr>
        <w:t>6-</w:t>
      </w:r>
      <w:r>
        <w:rPr>
          <w:rFonts w:ascii="BerlinSansFBDemi,Bold" w:hAnsi="BerlinSansFBDemi,Bold" w:cs="BerlinSansFBDemi,Bold"/>
          <w:b/>
          <w:bCs/>
          <w:sz w:val="32"/>
          <w:szCs w:val="32"/>
          <w:lang w:val="en-US" w:eastAsia="zh-CN"/>
        </w:rPr>
        <w:t>3</w:t>
      </w:r>
      <w:r w:rsidR="00A202FA">
        <w:rPr>
          <w:rFonts w:ascii="BerlinSansFBDemi,Bold" w:hAnsi="BerlinSansFBDemi,Bold" w:cs="BerlinSansFBDemi,Bold" w:hint="eastAsia"/>
          <w:b/>
          <w:bCs/>
          <w:sz w:val="32"/>
          <w:szCs w:val="32"/>
          <w:lang w:val="en-US" w:eastAsia="zh-CN"/>
        </w:rPr>
        <w:t>0</w:t>
      </w:r>
      <w:r w:rsidR="00A202FA">
        <w:rPr>
          <w:rFonts w:ascii="BerlinSansFBDemi,Bold" w:hAnsi="BerlinSansFBDemi,Bold" w:cs="BerlinSansFBDemi,Bold" w:hint="eastAsia"/>
          <w:b/>
          <w:bCs/>
          <w:sz w:val="32"/>
          <w:szCs w:val="32"/>
          <w:lang w:val="en-US" w:eastAsia="zh-CN"/>
        </w:rPr>
        <w:t>日，日内瓦</w:t>
      </w:r>
    </w:p>
    <w:p w:rsidR="00A202FA" w:rsidRPr="0086577F" w:rsidRDefault="00A202FA" w:rsidP="00A202FA">
      <w:pPr>
        <w:overflowPunct/>
        <w:spacing w:before="0"/>
        <w:textAlignment w:val="auto"/>
        <w:rPr>
          <w:rFonts w:ascii="BerlinSansFBDemi,Bold" w:hAnsi="BerlinSansFBDemi,Bold" w:cs="BerlinSansFBDemi,Bold"/>
          <w:sz w:val="32"/>
          <w:szCs w:val="32"/>
          <w:lang w:val="en-US" w:eastAsia="zh-CN"/>
        </w:rPr>
      </w:pPr>
    </w:p>
    <w:p w:rsidR="00A202FA" w:rsidRPr="0010170C" w:rsidRDefault="00A202FA" w:rsidP="00A202FA">
      <w:pPr>
        <w:jc w:val="center"/>
        <w:rPr>
          <w:sz w:val="20"/>
          <w:lang w:val="en-US"/>
        </w:rPr>
      </w:pPr>
    </w:p>
    <w:p w:rsidR="00A202FA" w:rsidRPr="0010170C" w:rsidRDefault="00A202FA" w:rsidP="00A202FA">
      <w:pPr>
        <w:jc w:val="center"/>
        <w:rPr>
          <w:sz w:val="20"/>
          <w:lang w:val="en-US"/>
        </w:rPr>
      </w:pPr>
    </w:p>
    <w:p w:rsidR="00A202FA" w:rsidRDefault="00A202FA" w:rsidP="00A202FA">
      <w:pPr>
        <w:jc w:val="center"/>
        <w:rPr>
          <w:rFonts w:ascii="BerlinSansFBDemi,Bold" w:hAnsi="BerlinSansFBDemi,Bold" w:cs="BerlinSansFBDemi,Bold"/>
          <w:b/>
          <w:bCs/>
          <w:sz w:val="20"/>
          <w:lang w:val="en-US" w:eastAsia="zh-CN"/>
        </w:rPr>
      </w:pPr>
    </w:p>
    <w:p w:rsidR="00A202FA" w:rsidRDefault="00A202FA" w:rsidP="00A202FA">
      <w:pPr>
        <w:jc w:val="center"/>
        <w:rPr>
          <w:rFonts w:ascii="BerlinSansFBDemi,Bold" w:hAnsi="BerlinSansFBDemi,Bold" w:cs="BerlinSansFBDemi,Bold"/>
          <w:b/>
          <w:bCs/>
          <w:sz w:val="20"/>
          <w:lang w:val="en-US" w:eastAsia="zh-CN"/>
        </w:rPr>
      </w:pPr>
    </w:p>
    <w:p w:rsidR="00A202FA" w:rsidRDefault="00A202FA" w:rsidP="00A202FA">
      <w:pPr>
        <w:jc w:val="center"/>
        <w:rPr>
          <w:rFonts w:ascii="BerlinSansFBDemi,Bold" w:hAnsi="BerlinSansFBDemi,Bold" w:cs="BerlinSansFBDemi,Bold"/>
          <w:b/>
          <w:bCs/>
          <w:szCs w:val="24"/>
          <w:lang w:val="en-US" w:eastAsia="zh-CN"/>
        </w:rPr>
      </w:pPr>
    </w:p>
    <w:p w:rsidR="00911552" w:rsidRDefault="00911552" w:rsidP="00A202FA">
      <w:pPr>
        <w:jc w:val="center"/>
        <w:rPr>
          <w:rFonts w:ascii="BerlinSansFBDemi,Bold" w:hAnsi="BerlinSansFBDemi,Bold" w:cs="BerlinSansFBDemi,Bold"/>
          <w:b/>
          <w:bCs/>
          <w:szCs w:val="24"/>
          <w:lang w:val="en-US" w:eastAsia="zh-CN"/>
        </w:rPr>
      </w:pPr>
    </w:p>
    <w:p w:rsidR="00911552" w:rsidRPr="00FF2325" w:rsidRDefault="00911552" w:rsidP="00A202FA">
      <w:pPr>
        <w:jc w:val="center"/>
        <w:rPr>
          <w:rFonts w:ascii="BerlinSansFBDemi,Bold" w:hAnsi="BerlinSansFBDemi,Bold" w:cs="BerlinSansFBDemi,Bold"/>
          <w:b/>
          <w:bCs/>
          <w:szCs w:val="24"/>
          <w:lang w:val="en-US" w:eastAsia="zh-CN"/>
        </w:rPr>
      </w:pPr>
    </w:p>
    <w:tbl>
      <w:tblPr>
        <w:tblW w:w="10031" w:type="dxa"/>
        <w:tblLook w:val="01E0" w:firstRow="1" w:lastRow="1" w:firstColumn="1" w:lastColumn="1" w:noHBand="0" w:noVBand="0"/>
      </w:tblPr>
      <w:tblGrid>
        <w:gridCol w:w="3343"/>
        <w:gridCol w:w="3344"/>
        <w:gridCol w:w="3344"/>
      </w:tblGrid>
      <w:tr w:rsidR="00671417" w:rsidRPr="00D274E4" w:rsidTr="00671417">
        <w:tc>
          <w:tcPr>
            <w:tcW w:w="3343" w:type="dxa"/>
            <w:vAlign w:val="bottom"/>
          </w:tcPr>
          <w:p w:rsidR="00671417" w:rsidRPr="00142F64" w:rsidRDefault="00671417" w:rsidP="00671417">
            <w:pPr>
              <w:spacing w:before="180"/>
            </w:pPr>
            <w:r w:rsidRPr="00911A4F">
              <w:rPr>
                <w:noProof/>
                <w:lang w:val="en-US" w:eastAsia="zh-CN"/>
              </w:rPr>
              <w:drawing>
                <wp:inline distT="0" distB="0" distL="0" distR="0" wp14:anchorId="38143701" wp14:editId="7A8EE2C6">
                  <wp:extent cx="1033200" cy="774000"/>
                  <wp:effectExtent l="0" t="0" r="0" b="0"/>
                  <wp:docPr id="2" name="Picture 2" descr="M:\COMP\COMP\UIT-R\RES-15_RA-2015\Book_of_Resolution_387080\recup_Texte_EFSRAC\150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OMP\COMP\UIT-R\RES-15_RA-2015\Book_of_Resolution_387080\recup_Texte_EFSRAC\150an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3200" cy="774000"/>
                          </a:xfrm>
                          <a:prstGeom prst="rect">
                            <a:avLst/>
                          </a:prstGeom>
                          <a:noFill/>
                          <a:ln>
                            <a:noFill/>
                          </a:ln>
                        </pic:spPr>
                      </pic:pic>
                    </a:graphicData>
                  </a:graphic>
                </wp:inline>
              </w:drawing>
            </w:r>
          </w:p>
        </w:tc>
        <w:tc>
          <w:tcPr>
            <w:tcW w:w="3344" w:type="dxa"/>
            <w:vAlign w:val="bottom"/>
          </w:tcPr>
          <w:p w:rsidR="00671417" w:rsidRPr="00D274E4" w:rsidRDefault="00671417" w:rsidP="00671417">
            <w:pPr>
              <w:ind w:right="-426"/>
              <w:jc w:val="center"/>
            </w:pPr>
            <w:r w:rsidRPr="00CC4605">
              <w:rPr>
                <w:noProof/>
                <w:lang w:val="en-US" w:eastAsia="zh-CN"/>
              </w:rPr>
              <w:drawing>
                <wp:inline distT="0" distB="0" distL="0" distR="0" wp14:anchorId="569EB5B9" wp14:editId="21AE5459">
                  <wp:extent cx="781200" cy="774000"/>
                  <wp:effectExtent l="0" t="0" r="0" b="0"/>
                  <wp:docPr id="1" name="Picture 1" descr="M:\COMP\COMP\ACT-FIN\WRC-2015\Logo\Logo WRC RA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OMP\COMP\ACT-FIN\WRC-2015\Logo\Logo WRC RA 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200" cy="774000"/>
                          </a:xfrm>
                          <a:prstGeom prst="rect">
                            <a:avLst/>
                          </a:prstGeom>
                          <a:noFill/>
                          <a:ln>
                            <a:noFill/>
                          </a:ln>
                        </pic:spPr>
                      </pic:pic>
                    </a:graphicData>
                  </a:graphic>
                </wp:inline>
              </w:drawing>
            </w:r>
          </w:p>
        </w:tc>
        <w:tc>
          <w:tcPr>
            <w:tcW w:w="3344" w:type="dxa"/>
            <w:vAlign w:val="bottom"/>
          </w:tcPr>
          <w:p w:rsidR="00671417" w:rsidRPr="00D274E4" w:rsidRDefault="00671417" w:rsidP="00671417">
            <w:pPr>
              <w:spacing w:before="300"/>
              <w:jc w:val="right"/>
            </w:pPr>
            <w:r>
              <w:rPr>
                <w:noProof/>
                <w:lang w:val="en-US" w:eastAsia="zh-CN"/>
              </w:rPr>
              <w:drawing>
                <wp:inline distT="0" distB="0" distL="0" distR="0" wp14:anchorId="37E6A184" wp14:editId="25CF0DDC">
                  <wp:extent cx="781050" cy="8833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5141" cy="887987"/>
                          </a:xfrm>
                          <a:prstGeom prst="rect">
                            <a:avLst/>
                          </a:prstGeom>
                          <a:noFill/>
                          <a:ln>
                            <a:noFill/>
                          </a:ln>
                        </pic:spPr>
                      </pic:pic>
                    </a:graphicData>
                  </a:graphic>
                </wp:inline>
              </w:drawing>
            </w:r>
          </w:p>
        </w:tc>
      </w:tr>
    </w:tbl>
    <w:p w:rsidR="00B4320C" w:rsidRDefault="00B4320C">
      <w:pPr>
        <w:tabs>
          <w:tab w:val="clear" w:pos="1134"/>
          <w:tab w:val="clear" w:pos="1871"/>
          <w:tab w:val="clear" w:pos="2268"/>
        </w:tabs>
        <w:overflowPunct/>
        <w:autoSpaceDE/>
        <w:autoSpaceDN/>
        <w:adjustRightInd/>
        <w:spacing w:before="0"/>
        <w:textAlignment w:val="auto"/>
        <w:rPr>
          <w:lang w:eastAsia="zh-CN"/>
        </w:rPr>
      </w:pPr>
    </w:p>
    <w:p w:rsidR="00B4320C" w:rsidRDefault="00B4320C">
      <w:pPr>
        <w:tabs>
          <w:tab w:val="clear" w:pos="1134"/>
          <w:tab w:val="clear" w:pos="1871"/>
          <w:tab w:val="clear" w:pos="2268"/>
        </w:tabs>
        <w:overflowPunct/>
        <w:autoSpaceDE/>
        <w:autoSpaceDN/>
        <w:adjustRightInd/>
        <w:spacing w:before="0"/>
        <w:textAlignment w:val="auto"/>
        <w:rPr>
          <w:lang w:eastAsia="zh-CN"/>
        </w:rPr>
        <w:sectPr w:rsidR="00B4320C" w:rsidSect="009447A3">
          <w:footerReference w:type="even" r:id="rId11"/>
          <w:footerReference w:type="default" r:id="rId12"/>
          <w:pgSz w:w="11907" w:h="16840" w:code="9"/>
          <w:pgMar w:top="1418" w:right="1134" w:bottom="1418" w:left="1134" w:header="720" w:footer="720" w:gutter="0"/>
          <w:paperSrc w:first="15" w:other="15"/>
          <w:cols w:space="720"/>
          <w:titlePg/>
          <w:docGrid w:linePitch="326"/>
        </w:sectPr>
      </w:pPr>
    </w:p>
    <w:p w:rsidR="00A202FA" w:rsidRDefault="004A2CBE" w:rsidP="004A2CBE">
      <w:pPr>
        <w:jc w:val="center"/>
        <w:rPr>
          <w:lang w:eastAsia="zh-CN"/>
        </w:rPr>
      </w:pPr>
      <w:r>
        <w:rPr>
          <w:rFonts w:hint="eastAsia"/>
          <w:lang w:eastAsia="zh-CN"/>
        </w:rPr>
        <w:lastRenderedPageBreak/>
        <w:t>目</w:t>
      </w:r>
      <w:r w:rsidR="00E1375B">
        <w:rPr>
          <w:rFonts w:hint="eastAsia"/>
          <w:lang w:eastAsia="zh-CN"/>
        </w:rPr>
        <w:t xml:space="preserve">  </w:t>
      </w:r>
      <w:r>
        <w:rPr>
          <w:rFonts w:hint="eastAsia"/>
          <w:lang w:eastAsia="zh-CN"/>
        </w:rPr>
        <w:t>录</w:t>
      </w:r>
    </w:p>
    <w:p w:rsidR="004A2CBE" w:rsidRPr="00911552" w:rsidRDefault="004A2CBE" w:rsidP="004A2CBE">
      <w:pPr>
        <w:pStyle w:val="toc0"/>
        <w:keepNext/>
        <w:jc w:val="right"/>
        <w:rPr>
          <w:rFonts w:ascii="STKaiti" w:eastAsia="STKaiti" w:hAnsi="STKaiti"/>
          <w:b w:val="0"/>
          <w:bCs/>
          <w:caps/>
          <w:szCs w:val="24"/>
          <w:lang w:eastAsia="zh-CN"/>
        </w:rPr>
      </w:pPr>
      <w:r w:rsidRPr="00911552">
        <w:rPr>
          <w:rFonts w:ascii="STKaiti" w:eastAsia="STKaiti" w:hAnsi="STKaiti" w:hint="eastAsia"/>
          <w:b w:val="0"/>
          <w:bCs/>
          <w:caps/>
          <w:szCs w:val="24"/>
          <w:lang w:eastAsia="zh-CN"/>
        </w:rPr>
        <w:t>页</w:t>
      </w:r>
    </w:p>
    <w:p w:rsidR="008A030F" w:rsidRDefault="008A030F" w:rsidP="0007278A">
      <w:pPr>
        <w:pStyle w:val="TOC1"/>
        <w:rPr>
          <w:rFonts w:asciiTheme="minorHAnsi" w:eastAsiaTheme="minorEastAsia" w:hAnsiTheme="minorHAnsi" w:cstheme="minorBidi"/>
          <w:bCs w:val="0"/>
          <w:caps w:val="0"/>
          <w:noProof/>
          <w:sz w:val="22"/>
          <w:szCs w:val="22"/>
          <w:lang w:val="en-US" w:eastAsia="zh-CN"/>
        </w:rPr>
      </w:pPr>
      <w:r>
        <w:rPr>
          <w:noProof/>
          <w:webHidden/>
          <w:lang w:eastAsia="zh-CN"/>
        </w:rPr>
        <w:fldChar w:fldCharType="begin"/>
      </w:r>
      <w:r>
        <w:rPr>
          <w:noProof/>
          <w:webHidden/>
          <w:lang w:eastAsia="zh-CN"/>
        </w:rPr>
        <w:instrText xml:space="preserve"> TOC \h \z \t "Res_No;1;Res_title;1;href;1" </w:instrText>
      </w:r>
      <w:r>
        <w:rPr>
          <w:noProof/>
          <w:webHidden/>
          <w:lang w:eastAsia="zh-CN"/>
        </w:rPr>
        <w:fldChar w:fldCharType="separate"/>
      </w:r>
      <w:hyperlink w:anchor="_Toc437010665" w:history="1">
        <w:r w:rsidRPr="00FE3CCE">
          <w:rPr>
            <w:rStyle w:val="Hyperlink"/>
            <w:noProof/>
            <w:lang w:val="en-US" w:eastAsia="zh-CN"/>
          </w:rPr>
          <w:t xml:space="preserve">ITU-R </w:t>
        </w:r>
        <w:r w:rsidRPr="00FE3CCE">
          <w:rPr>
            <w:rStyle w:val="Hyperlink"/>
            <w:rFonts w:hint="eastAsia"/>
            <w:noProof/>
            <w:lang w:val="en-US" w:eastAsia="zh-CN"/>
          </w:rPr>
          <w:t>第</w:t>
        </w:r>
        <w:r w:rsidRPr="00FE3CCE">
          <w:rPr>
            <w:rStyle w:val="Hyperlink"/>
            <w:noProof/>
            <w:lang w:val="en-US" w:eastAsia="zh-CN"/>
          </w:rPr>
          <w:t>1-7</w:t>
        </w:r>
        <w:r w:rsidRPr="00FE3CCE">
          <w:rPr>
            <w:rStyle w:val="Hyperlink"/>
            <w:rFonts w:hint="eastAsia"/>
            <w:noProof/>
            <w:lang w:val="en-US" w:eastAsia="zh-CN"/>
          </w:rPr>
          <w:t>号决议</w:t>
        </w:r>
        <w:r w:rsidR="0007278A">
          <w:rPr>
            <w:rStyle w:val="Hyperlink"/>
            <w:noProof/>
            <w:lang w:val="en-US" w:eastAsia="zh-CN"/>
          </w:rPr>
          <w:tab/>
        </w:r>
        <w:r w:rsidRPr="008A030F">
          <w:rPr>
            <w:rStyle w:val="Hyperlink"/>
            <w:rFonts w:hint="eastAsia"/>
            <w:noProof/>
            <w:lang w:val="en-US" w:eastAsia="zh-CN"/>
          </w:rPr>
          <w:t>无线电通信全会、无线电通信研究组、无线电通信顾问组及无线电通信部门其他组的工作方法</w:t>
        </w:r>
        <w:r w:rsidR="0007278A">
          <w:rPr>
            <w:rStyle w:val="Hyperlink"/>
            <w:noProof/>
            <w:lang w:val="en-US" w:eastAsia="zh-CN"/>
          </w:rPr>
          <w:tab/>
        </w:r>
        <w:r>
          <w:rPr>
            <w:noProof/>
            <w:webHidden/>
          </w:rPr>
          <w:tab/>
        </w:r>
        <w:r>
          <w:rPr>
            <w:noProof/>
            <w:webHidden/>
          </w:rPr>
          <w:fldChar w:fldCharType="begin"/>
        </w:r>
        <w:r>
          <w:rPr>
            <w:noProof/>
            <w:webHidden/>
          </w:rPr>
          <w:instrText xml:space="preserve"> PAGEREF _Toc437010665 \h </w:instrText>
        </w:r>
        <w:r>
          <w:rPr>
            <w:noProof/>
            <w:webHidden/>
          </w:rPr>
        </w:r>
        <w:r>
          <w:rPr>
            <w:noProof/>
            <w:webHidden/>
          </w:rPr>
          <w:fldChar w:fldCharType="separate"/>
        </w:r>
        <w:r w:rsidR="00D15F41">
          <w:rPr>
            <w:noProof/>
            <w:webHidden/>
          </w:rPr>
          <w:t>1</w:t>
        </w:r>
        <w:r>
          <w:rPr>
            <w:noProof/>
            <w:webHidden/>
          </w:rPr>
          <w:fldChar w:fldCharType="end"/>
        </w:r>
      </w:hyperlink>
    </w:p>
    <w:p w:rsidR="008A030F" w:rsidRDefault="00C02CEB">
      <w:pPr>
        <w:pStyle w:val="TOC1"/>
        <w:rPr>
          <w:rFonts w:asciiTheme="minorHAnsi" w:eastAsiaTheme="minorEastAsia" w:hAnsiTheme="minorHAnsi" w:cstheme="minorBidi"/>
          <w:bCs w:val="0"/>
          <w:caps w:val="0"/>
          <w:noProof/>
          <w:sz w:val="22"/>
          <w:szCs w:val="22"/>
          <w:lang w:val="en-US" w:eastAsia="zh-CN"/>
        </w:rPr>
      </w:pPr>
      <w:hyperlink w:anchor="_Toc437010667" w:history="1">
        <w:r w:rsidR="008A030F" w:rsidRPr="00FE3CCE">
          <w:rPr>
            <w:rStyle w:val="Hyperlink"/>
            <w:noProof/>
            <w:lang w:val="en-US" w:eastAsia="zh-CN"/>
          </w:rPr>
          <w:t xml:space="preserve">ITU-R </w:t>
        </w:r>
        <w:r w:rsidR="008A030F" w:rsidRPr="00FE3CCE">
          <w:rPr>
            <w:rStyle w:val="Hyperlink"/>
            <w:rFonts w:hint="eastAsia"/>
            <w:noProof/>
            <w:lang w:val="en-US" w:eastAsia="zh-CN"/>
          </w:rPr>
          <w:t>第</w:t>
        </w:r>
        <w:r w:rsidR="008A030F" w:rsidRPr="00FE3CCE">
          <w:rPr>
            <w:rStyle w:val="Hyperlink"/>
            <w:noProof/>
            <w:lang w:val="en-US" w:eastAsia="zh-CN"/>
          </w:rPr>
          <w:t>2-7</w:t>
        </w:r>
        <w:r w:rsidR="008A030F" w:rsidRPr="00FE3CCE">
          <w:rPr>
            <w:rStyle w:val="Hyperlink"/>
            <w:rFonts w:hint="eastAsia"/>
            <w:noProof/>
            <w:lang w:val="en-US" w:eastAsia="zh-CN"/>
          </w:rPr>
          <w:t>号决议</w:t>
        </w:r>
        <w:r w:rsidR="0007278A">
          <w:rPr>
            <w:rStyle w:val="Hyperlink"/>
            <w:noProof/>
            <w:lang w:val="en-US" w:eastAsia="zh-CN"/>
          </w:rPr>
          <w:tab/>
        </w:r>
        <w:r w:rsidR="008A030F" w:rsidRPr="008A030F">
          <w:rPr>
            <w:rStyle w:val="Hyperlink"/>
            <w:rFonts w:hint="eastAsia"/>
            <w:noProof/>
            <w:lang w:val="en-US" w:eastAsia="zh-CN"/>
          </w:rPr>
          <w:t>大会筹备会议</w:t>
        </w:r>
        <w:r w:rsidR="0007278A">
          <w:rPr>
            <w:rStyle w:val="Hyperlink"/>
            <w:noProof/>
            <w:lang w:val="en-US" w:eastAsia="zh-CN"/>
          </w:rPr>
          <w:tab/>
        </w:r>
        <w:r w:rsidR="008A030F">
          <w:rPr>
            <w:noProof/>
            <w:webHidden/>
          </w:rPr>
          <w:tab/>
        </w:r>
        <w:r w:rsidR="008A030F">
          <w:rPr>
            <w:noProof/>
            <w:webHidden/>
          </w:rPr>
          <w:fldChar w:fldCharType="begin"/>
        </w:r>
        <w:r w:rsidR="008A030F">
          <w:rPr>
            <w:noProof/>
            <w:webHidden/>
          </w:rPr>
          <w:instrText xml:space="preserve"> PAGEREF _Toc437010667 \h </w:instrText>
        </w:r>
        <w:r w:rsidR="008A030F">
          <w:rPr>
            <w:noProof/>
            <w:webHidden/>
          </w:rPr>
        </w:r>
        <w:r w:rsidR="008A030F">
          <w:rPr>
            <w:noProof/>
            <w:webHidden/>
          </w:rPr>
          <w:fldChar w:fldCharType="separate"/>
        </w:r>
        <w:r w:rsidR="00D15F41">
          <w:rPr>
            <w:noProof/>
            <w:webHidden/>
          </w:rPr>
          <w:t>24</w:t>
        </w:r>
        <w:r w:rsidR="008A030F">
          <w:rPr>
            <w:noProof/>
            <w:webHidden/>
          </w:rPr>
          <w:fldChar w:fldCharType="end"/>
        </w:r>
      </w:hyperlink>
    </w:p>
    <w:p w:rsidR="008A030F" w:rsidRDefault="00C02CEB">
      <w:pPr>
        <w:pStyle w:val="TOC1"/>
        <w:rPr>
          <w:rFonts w:asciiTheme="minorHAnsi" w:eastAsiaTheme="minorEastAsia" w:hAnsiTheme="minorHAnsi" w:cstheme="minorBidi"/>
          <w:bCs w:val="0"/>
          <w:caps w:val="0"/>
          <w:noProof/>
          <w:sz w:val="22"/>
          <w:szCs w:val="22"/>
          <w:lang w:val="en-US" w:eastAsia="zh-CN"/>
        </w:rPr>
      </w:pPr>
      <w:hyperlink w:anchor="_Toc437010669" w:history="1">
        <w:r w:rsidR="008A030F" w:rsidRPr="00FE3CCE">
          <w:rPr>
            <w:rStyle w:val="Hyperlink"/>
            <w:noProof/>
            <w:lang w:eastAsia="zh-CN"/>
          </w:rPr>
          <w:t xml:space="preserve">ITU-R </w:t>
        </w:r>
        <w:r w:rsidR="008A030F" w:rsidRPr="00FE3CCE">
          <w:rPr>
            <w:rStyle w:val="Hyperlink"/>
            <w:rFonts w:hint="eastAsia"/>
            <w:noProof/>
            <w:lang w:eastAsia="zh-CN"/>
          </w:rPr>
          <w:t>第</w:t>
        </w:r>
        <w:r w:rsidR="008A030F" w:rsidRPr="00FE3CCE">
          <w:rPr>
            <w:rStyle w:val="Hyperlink"/>
            <w:noProof/>
            <w:lang w:eastAsia="zh-CN"/>
          </w:rPr>
          <w:t>4-7</w:t>
        </w:r>
        <w:r w:rsidR="008A030F" w:rsidRPr="00FE3CCE">
          <w:rPr>
            <w:rStyle w:val="Hyperlink"/>
            <w:rFonts w:hint="eastAsia"/>
            <w:noProof/>
            <w:lang w:eastAsia="zh-CN"/>
          </w:rPr>
          <w:t>号决议</w:t>
        </w:r>
        <w:r w:rsidR="0007278A">
          <w:rPr>
            <w:rStyle w:val="Hyperlink"/>
            <w:noProof/>
            <w:lang w:eastAsia="zh-CN"/>
          </w:rPr>
          <w:tab/>
        </w:r>
        <w:r w:rsidR="008A030F" w:rsidRPr="008A030F">
          <w:rPr>
            <w:rStyle w:val="Hyperlink"/>
            <w:rFonts w:hint="eastAsia"/>
            <w:noProof/>
            <w:lang w:eastAsia="zh-CN"/>
          </w:rPr>
          <w:t>无线电通信研究组的结构</w:t>
        </w:r>
        <w:r w:rsidR="0007278A">
          <w:rPr>
            <w:rStyle w:val="Hyperlink"/>
            <w:noProof/>
            <w:lang w:eastAsia="zh-CN"/>
          </w:rPr>
          <w:tab/>
        </w:r>
        <w:r w:rsidR="008A030F">
          <w:rPr>
            <w:noProof/>
            <w:webHidden/>
          </w:rPr>
          <w:tab/>
        </w:r>
        <w:r w:rsidR="008A030F">
          <w:rPr>
            <w:noProof/>
            <w:webHidden/>
          </w:rPr>
          <w:fldChar w:fldCharType="begin"/>
        </w:r>
        <w:r w:rsidR="008A030F">
          <w:rPr>
            <w:noProof/>
            <w:webHidden/>
          </w:rPr>
          <w:instrText xml:space="preserve"> PAGEREF _Toc437010669 \h </w:instrText>
        </w:r>
        <w:r w:rsidR="008A030F">
          <w:rPr>
            <w:noProof/>
            <w:webHidden/>
          </w:rPr>
        </w:r>
        <w:r w:rsidR="008A030F">
          <w:rPr>
            <w:noProof/>
            <w:webHidden/>
          </w:rPr>
          <w:fldChar w:fldCharType="separate"/>
        </w:r>
        <w:r w:rsidR="00D15F41">
          <w:rPr>
            <w:noProof/>
            <w:webHidden/>
          </w:rPr>
          <w:t>28</w:t>
        </w:r>
        <w:r w:rsidR="008A030F">
          <w:rPr>
            <w:noProof/>
            <w:webHidden/>
          </w:rPr>
          <w:fldChar w:fldCharType="end"/>
        </w:r>
      </w:hyperlink>
    </w:p>
    <w:p w:rsidR="008A030F" w:rsidRDefault="00C02CEB">
      <w:pPr>
        <w:pStyle w:val="TOC1"/>
        <w:rPr>
          <w:rFonts w:asciiTheme="minorHAnsi" w:eastAsiaTheme="minorEastAsia" w:hAnsiTheme="minorHAnsi" w:cstheme="minorBidi"/>
          <w:bCs w:val="0"/>
          <w:caps w:val="0"/>
          <w:noProof/>
          <w:sz w:val="22"/>
          <w:szCs w:val="22"/>
          <w:lang w:val="en-US" w:eastAsia="zh-CN"/>
        </w:rPr>
      </w:pPr>
      <w:hyperlink w:anchor="_Toc437010671" w:history="1">
        <w:r w:rsidR="008A030F" w:rsidRPr="00FE3CCE">
          <w:rPr>
            <w:rStyle w:val="Hyperlink"/>
            <w:noProof/>
            <w:lang w:val="en-US" w:eastAsia="zh-CN"/>
          </w:rPr>
          <w:t>ITU</w:t>
        </w:r>
        <w:r w:rsidR="008A030F" w:rsidRPr="00FE3CCE">
          <w:rPr>
            <w:rStyle w:val="Hyperlink"/>
            <w:noProof/>
            <w:lang w:val="en-US" w:eastAsia="zh-CN"/>
          </w:rPr>
          <w:noBreakHyphen/>
          <w:t xml:space="preserve">R </w:t>
        </w:r>
        <w:r w:rsidR="008A030F" w:rsidRPr="00FE3CCE">
          <w:rPr>
            <w:rStyle w:val="Hyperlink"/>
            <w:rFonts w:hint="eastAsia"/>
            <w:noProof/>
            <w:lang w:val="en-US" w:eastAsia="zh-CN"/>
          </w:rPr>
          <w:t>第</w:t>
        </w:r>
        <w:r w:rsidR="008A030F" w:rsidRPr="00FE3CCE">
          <w:rPr>
            <w:rStyle w:val="Hyperlink"/>
            <w:noProof/>
            <w:lang w:val="en-US" w:eastAsia="ja-JP"/>
          </w:rPr>
          <w:t>5</w:t>
        </w:r>
        <w:r w:rsidR="008A030F" w:rsidRPr="00FE3CCE">
          <w:rPr>
            <w:rStyle w:val="Hyperlink"/>
            <w:noProof/>
            <w:lang w:val="en-US" w:eastAsia="zh-CN"/>
          </w:rPr>
          <w:t>-</w:t>
        </w:r>
        <w:r w:rsidR="008A030F" w:rsidRPr="00FE3CCE">
          <w:rPr>
            <w:rStyle w:val="Hyperlink"/>
            <w:noProof/>
            <w:lang w:val="en-US" w:eastAsia="ja-JP"/>
          </w:rPr>
          <w:t>7</w:t>
        </w:r>
        <w:r w:rsidR="008A030F" w:rsidRPr="00FE3CCE">
          <w:rPr>
            <w:rStyle w:val="Hyperlink"/>
            <w:rFonts w:hint="eastAsia"/>
            <w:noProof/>
            <w:lang w:val="en-US" w:eastAsia="zh-CN"/>
          </w:rPr>
          <w:t>号决议</w:t>
        </w:r>
        <w:r w:rsidR="0007278A">
          <w:rPr>
            <w:rStyle w:val="Hyperlink"/>
            <w:noProof/>
            <w:lang w:val="en-US" w:eastAsia="zh-CN"/>
          </w:rPr>
          <w:tab/>
        </w:r>
        <w:r w:rsidR="008A030F" w:rsidRPr="008A030F">
          <w:rPr>
            <w:rStyle w:val="Hyperlink"/>
            <w:rFonts w:hint="eastAsia"/>
            <w:noProof/>
            <w:lang w:val="en-US" w:eastAsia="zh-CN"/>
          </w:rPr>
          <w:t>无线电通信研究组的工作计划和课题</w:t>
        </w:r>
        <w:r w:rsidR="0007278A">
          <w:rPr>
            <w:rStyle w:val="Hyperlink"/>
            <w:noProof/>
            <w:lang w:val="en-US" w:eastAsia="zh-CN"/>
          </w:rPr>
          <w:tab/>
        </w:r>
        <w:r w:rsidR="008A030F">
          <w:rPr>
            <w:noProof/>
            <w:webHidden/>
          </w:rPr>
          <w:tab/>
        </w:r>
        <w:r w:rsidR="008A030F">
          <w:rPr>
            <w:noProof/>
            <w:webHidden/>
          </w:rPr>
          <w:fldChar w:fldCharType="begin"/>
        </w:r>
        <w:r w:rsidR="008A030F">
          <w:rPr>
            <w:noProof/>
            <w:webHidden/>
          </w:rPr>
          <w:instrText xml:space="preserve"> PAGEREF _Toc437010671 \h </w:instrText>
        </w:r>
        <w:r w:rsidR="008A030F">
          <w:rPr>
            <w:noProof/>
            <w:webHidden/>
          </w:rPr>
        </w:r>
        <w:r w:rsidR="008A030F">
          <w:rPr>
            <w:noProof/>
            <w:webHidden/>
          </w:rPr>
          <w:fldChar w:fldCharType="separate"/>
        </w:r>
        <w:r w:rsidR="00D15F41">
          <w:rPr>
            <w:noProof/>
            <w:webHidden/>
          </w:rPr>
          <w:t>36</w:t>
        </w:r>
        <w:r w:rsidR="008A030F">
          <w:rPr>
            <w:noProof/>
            <w:webHidden/>
          </w:rPr>
          <w:fldChar w:fldCharType="end"/>
        </w:r>
      </w:hyperlink>
    </w:p>
    <w:p w:rsidR="008A030F" w:rsidRDefault="00C02CEB">
      <w:pPr>
        <w:pStyle w:val="TOC1"/>
        <w:rPr>
          <w:rFonts w:asciiTheme="minorHAnsi" w:eastAsiaTheme="minorEastAsia" w:hAnsiTheme="minorHAnsi" w:cstheme="minorBidi"/>
          <w:bCs w:val="0"/>
          <w:caps w:val="0"/>
          <w:noProof/>
          <w:sz w:val="22"/>
          <w:szCs w:val="22"/>
          <w:lang w:val="en-US" w:eastAsia="zh-CN"/>
        </w:rPr>
      </w:pPr>
      <w:hyperlink w:anchor="_Toc437010673" w:history="1">
        <w:r w:rsidR="008A030F" w:rsidRPr="00FE3CCE">
          <w:rPr>
            <w:rStyle w:val="Hyperlink"/>
            <w:noProof/>
            <w:lang w:eastAsia="zh-CN"/>
          </w:rPr>
          <w:t xml:space="preserve">ITU-R </w:t>
        </w:r>
        <w:r w:rsidR="008A030F" w:rsidRPr="00FE3CCE">
          <w:rPr>
            <w:rStyle w:val="Hyperlink"/>
            <w:rFonts w:hint="eastAsia"/>
            <w:noProof/>
            <w:lang w:eastAsia="zh-CN"/>
          </w:rPr>
          <w:t>第</w:t>
        </w:r>
        <w:r w:rsidR="008A030F" w:rsidRPr="00FE3CCE">
          <w:rPr>
            <w:rStyle w:val="Hyperlink"/>
            <w:noProof/>
            <w:lang w:eastAsia="zh-CN"/>
          </w:rPr>
          <w:t>6-2</w:t>
        </w:r>
        <w:r w:rsidR="008A030F" w:rsidRPr="00FE3CCE">
          <w:rPr>
            <w:rStyle w:val="Hyperlink"/>
            <w:rFonts w:hint="eastAsia"/>
            <w:noProof/>
            <w:lang w:eastAsia="zh-CN"/>
          </w:rPr>
          <w:t>号决议</w:t>
        </w:r>
        <w:r w:rsidR="0007278A">
          <w:rPr>
            <w:rStyle w:val="Hyperlink"/>
            <w:noProof/>
            <w:lang w:eastAsia="zh-CN"/>
          </w:rPr>
          <w:tab/>
        </w:r>
        <w:r w:rsidR="008A030F" w:rsidRPr="008A030F">
          <w:rPr>
            <w:rStyle w:val="Hyperlink"/>
            <w:rFonts w:hint="eastAsia"/>
            <w:noProof/>
            <w:lang w:eastAsia="zh-CN"/>
          </w:rPr>
          <w:t>与国际电联电信标准化部门的联络和合作</w:t>
        </w:r>
        <w:r w:rsidR="0007278A">
          <w:rPr>
            <w:rStyle w:val="Hyperlink"/>
            <w:noProof/>
            <w:lang w:eastAsia="zh-CN"/>
          </w:rPr>
          <w:tab/>
        </w:r>
        <w:r w:rsidR="008A030F">
          <w:rPr>
            <w:noProof/>
            <w:webHidden/>
          </w:rPr>
          <w:tab/>
        </w:r>
        <w:r w:rsidR="008A030F">
          <w:rPr>
            <w:noProof/>
            <w:webHidden/>
          </w:rPr>
          <w:fldChar w:fldCharType="begin"/>
        </w:r>
        <w:r w:rsidR="008A030F">
          <w:rPr>
            <w:noProof/>
            <w:webHidden/>
          </w:rPr>
          <w:instrText xml:space="preserve"> PAGEREF _Toc437010673 \h </w:instrText>
        </w:r>
        <w:r w:rsidR="008A030F">
          <w:rPr>
            <w:noProof/>
            <w:webHidden/>
          </w:rPr>
        </w:r>
        <w:r w:rsidR="008A030F">
          <w:rPr>
            <w:noProof/>
            <w:webHidden/>
          </w:rPr>
          <w:fldChar w:fldCharType="separate"/>
        </w:r>
        <w:r w:rsidR="00D15F41">
          <w:rPr>
            <w:noProof/>
            <w:webHidden/>
          </w:rPr>
          <w:t>51</w:t>
        </w:r>
        <w:r w:rsidR="008A030F">
          <w:rPr>
            <w:noProof/>
            <w:webHidden/>
          </w:rPr>
          <w:fldChar w:fldCharType="end"/>
        </w:r>
      </w:hyperlink>
    </w:p>
    <w:p w:rsidR="008A030F" w:rsidRDefault="00C02CEB">
      <w:pPr>
        <w:pStyle w:val="TOC1"/>
        <w:rPr>
          <w:rFonts w:asciiTheme="minorHAnsi" w:eastAsiaTheme="minorEastAsia" w:hAnsiTheme="minorHAnsi" w:cstheme="minorBidi"/>
          <w:bCs w:val="0"/>
          <w:caps w:val="0"/>
          <w:noProof/>
          <w:sz w:val="22"/>
          <w:szCs w:val="22"/>
          <w:lang w:val="en-US" w:eastAsia="zh-CN"/>
        </w:rPr>
      </w:pPr>
      <w:hyperlink w:anchor="_Toc437010675" w:history="1">
        <w:r w:rsidR="008A030F" w:rsidRPr="00FE3CCE">
          <w:rPr>
            <w:rStyle w:val="Hyperlink"/>
            <w:noProof/>
            <w:lang w:eastAsia="zh-CN"/>
          </w:rPr>
          <w:t xml:space="preserve">ITU-R </w:t>
        </w:r>
        <w:r w:rsidR="008A030F" w:rsidRPr="00FE3CCE">
          <w:rPr>
            <w:rStyle w:val="Hyperlink"/>
            <w:rFonts w:hint="eastAsia"/>
            <w:noProof/>
            <w:lang w:eastAsia="zh-CN"/>
          </w:rPr>
          <w:t>第</w:t>
        </w:r>
        <w:r w:rsidR="008A030F" w:rsidRPr="00FE3CCE">
          <w:rPr>
            <w:rStyle w:val="Hyperlink"/>
            <w:noProof/>
            <w:lang w:eastAsia="zh-CN"/>
          </w:rPr>
          <w:t>7-3</w:t>
        </w:r>
        <w:r w:rsidR="008A030F" w:rsidRPr="00FE3CCE">
          <w:rPr>
            <w:rStyle w:val="Hyperlink"/>
            <w:rFonts w:hint="eastAsia"/>
            <w:noProof/>
            <w:lang w:eastAsia="zh-CN"/>
          </w:rPr>
          <w:t>号决议</w:t>
        </w:r>
        <w:r w:rsidR="0007278A">
          <w:rPr>
            <w:rStyle w:val="Hyperlink"/>
            <w:noProof/>
            <w:lang w:eastAsia="zh-CN"/>
          </w:rPr>
          <w:tab/>
        </w:r>
        <w:r w:rsidR="008A030F" w:rsidRPr="008A030F">
          <w:rPr>
            <w:rStyle w:val="Hyperlink"/>
            <w:rFonts w:hint="eastAsia"/>
            <w:noProof/>
            <w:lang w:eastAsia="zh-CN"/>
          </w:rPr>
          <w:t>包括与国际电联发展部门的联络及协作在内的电信发展</w:t>
        </w:r>
        <w:r w:rsidR="008A030F" w:rsidRPr="008A030F">
          <w:rPr>
            <w:rStyle w:val="Hyperlink"/>
            <w:noProof/>
            <w:webHidden/>
            <w:lang w:eastAsia="zh-CN"/>
          </w:rPr>
          <w:tab/>
        </w:r>
        <w:r w:rsidR="008A030F">
          <w:rPr>
            <w:noProof/>
            <w:webHidden/>
          </w:rPr>
          <w:tab/>
        </w:r>
        <w:r w:rsidR="008A030F">
          <w:rPr>
            <w:noProof/>
            <w:webHidden/>
          </w:rPr>
          <w:fldChar w:fldCharType="begin"/>
        </w:r>
        <w:r w:rsidR="008A030F">
          <w:rPr>
            <w:noProof/>
            <w:webHidden/>
          </w:rPr>
          <w:instrText xml:space="preserve"> PAGEREF _Toc437010675 \h </w:instrText>
        </w:r>
        <w:r w:rsidR="008A030F">
          <w:rPr>
            <w:noProof/>
            <w:webHidden/>
          </w:rPr>
        </w:r>
        <w:r w:rsidR="008A030F">
          <w:rPr>
            <w:noProof/>
            <w:webHidden/>
          </w:rPr>
          <w:fldChar w:fldCharType="separate"/>
        </w:r>
        <w:r w:rsidR="00D15F41">
          <w:rPr>
            <w:noProof/>
            <w:webHidden/>
          </w:rPr>
          <w:t>58</w:t>
        </w:r>
        <w:r w:rsidR="008A030F">
          <w:rPr>
            <w:noProof/>
            <w:webHidden/>
          </w:rPr>
          <w:fldChar w:fldCharType="end"/>
        </w:r>
      </w:hyperlink>
    </w:p>
    <w:p w:rsidR="008A030F" w:rsidRDefault="00C02CEB">
      <w:pPr>
        <w:pStyle w:val="TOC1"/>
        <w:rPr>
          <w:rFonts w:asciiTheme="minorHAnsi" w:eastAsiaTheme="minorEastAsia" w:hAnsiTheme="minorHAnsi" w:cstheme="minorBidi"/>
          <w:bCs w:val="0"/>
          <w:caps w:val="0"/>
          <w:noProof/>
          <w:sz w:val="22"/>
          <w:szCs w:val="22"/>
          <w:lang w:val="en-US" w:eastAsia="zh-CN"/>
        </w:rPr>
      </w:pPr>
      <w:hyperlink w:anchor="_Toc437010677" w:history="1">
        <w:r w:rsidR="008A030F" w:rsidRPr="00FE3CCE">
          <w:rPr>
            <w:rStyle w:val="Hyperlink"/>
            <w:noProof/>
            <w:lang w:val="fr-FR" w:eastAsia="zh-CN"/>
          </w:rPr>
          <w:t xml:space="preserve">ITU-R </w:t>
        </w:r>
        <w:r w:rsidR="008A030F" w:rsidRPr="00FE3CCE">
          <w:rPr>
            <w:rStyle w:val="Hyperlink"/>
            <w:rFonts w:hint="eastAsia"/>
            <w:noProof/>
            <w:lang w:eastAsia="zh-CN"/>
          </w:rPr>
          <w:t>第</w:t>
        </w:r>
        <w:r w:rsidR="008A030F" w:rsidRPr="00FE3CCE">
          <w:rPr>
            <w:rStyle w:val="Hyperlink"/>
            <w:noProof/>
            <w:lang w:eastAsia="zh-CN"/>
          </w:rPr>
          <w:t>8-2</w:t>
        </w:r>
        <w:r w:rsidR="008A030F" w:rsidRPr="00FE3CCE">
          <w:rPr>
            <w:rStyle w:val="Hyperlink"/>
            <w:rFonts w:hint="eastAsia"/>
            <w:noProof/>
            <w:lang w:eastAsia="zh-CN"/>
          </w:rPr>
          <w:t>号决议</w:t>
        </w:r>
        <w:r w:rsidR="0007278A">
          <w:rPr>
            <w:rStyle w:val="Hyperlink"/>
            <w:noProof/>
            <w:lang w:eastAsia="zh-CN"/>
          </w:rPr>
          <w:tab/>
        </w:r>
        <w:r w:rsidR="008A030F" w:rsidRPr="008A030F">
          <w:rPr>
            <w:rStyle w:val="Hyperlink"/>
            <w:rFonts w:hint="eastAsia"/>
            <w:noProof/>
            <w:lang w:eastAsia="zh-CN"/>
          </w:rPr>
          <w:t>发展中国家中的无线电电波传播的研究与测量活动</w:t>
        </w:r>
        <w:r w:rsidR="008A030F" w:rsidRPr="008A030F">
          <w:rPr>
            <w:rStyle w:val="Hyperlink"/>
            <w:noProof/>
            <w:webHidden/>
            <w:lang w:eastAsia="zh-CN"/>
          </w:rPr>
          <w:tab/>
        </w:r>
        <w:r w:rsidR="008A030F">
          <w:rPr>
            <w:noProof/>
            <w:webHidden/>
          </w:rPr>
          <w:tab/>
        </w:r>
        <w:r w:rsidR="008A030F">
          <w:rPr>
            <w:noProof/>
            <w:webHidden/>
          </w:rPr>
          <w:fldChar w:fldCharType="begin"/>
        </w:r>
        <w:r w:rsidR="008A030F">
          <w:rPr>
            <w:noProof/>
            <w:webHidden/>
          </w:rPr>
          <w:instrText xml:space="preserve"> PAGEREF _Toc437010677 \h </w:instrText>
        </w:r>
        <w:r w:rsidR="008A030F">
          <w:rPr>
            <w:noProof/>
            <w:webHidden/>
          </w:rPr>
        </w:r>
        <w:r w:rsidR="008A030F">
          <w:rPr>
            <w:noProof/>
            <w:webHidden/>
          </w:rPr>
          <w:fldChar w:fldCharType="separate"/>
        </w:r>
        <w:r w:rsidR="00D15F41">
          <w:rPr>
            <w:noProof/>
            <w:webHidden/>
          </w:rPr>
          <w:t>62</w:t>
        </w:r>
        <w:r w:rsidR="008A030F">
          <w:rPr>
            <w:noProof/>
            <w:webHidden/>
          </w:rPr>
          <w:fldChar w:fldCharType="end"/>
        </w:r>
      </w:hyperlink>
    </w:p>
    <w:p w:rsidR="008A030F" w:rsidRDefault="00C02CEB" w:rsidP="0007278A">
      <w:pPr>
        <w:pStyle w:val="TOC1"/>
        <w:rPr>
          <w:rFonts w:asciiTheme="minorHAnsi" w:eastAsiaTheme="minorEastAsia" w:hAnsiTheme="minorHAnsi" w:cstheme="minorBidi"/>
          <w:bCs w:val="0"/>
          <w:caps w:val="0"/>
          <w:noProof/>
          <w:sz w:val="22"/>
          <w:szCs w:val="22"/>
          <w:lang w:val="en-US" w:eastAsia="zh-CN"/>
        </w:rPr>
      </w:pPr>
      <w:hyperlink w:anchor="_Toc437010679" w:history="1">
        <w:r w:rsidR="008A030F" w:rsidRPr="00FE3CCE">
          <w:rPr>
            <w:rStyle w:val="Hyperlink"/>
            <w:noProof/>
            <w:lang w:eastAsia="zh-CN"/>
          </w:rPr>
          <w:t xml:space="preserve">ITU-R </w:t>
        </w:r>
        <w:r w:rsidR="008A030F" w:rsidRPr="00FE3CCE">
          <w:rPr>
            <w:rStyle w:val="Hyperlink"/>
            <w:rFonts w:hint="eastAsia"/>
            <w:noProof/>
            <w:lang w:eastAsia="zh-CN"/>
          </w:rPr>
          <w:t>第</w:t>
        </w:r>
        <w:r w:rsidR="008A030F" w:rsidRPr="00FE3CCE">
          <w:rPr>
            <w:rStyle w:val="Hyperlink"/>
            <w:noProof/>
            <w:lang w:eastAsia="zh-CN"/>
          </w:rPr>
          <w:t>9-5</w:t>
        </w:r>
        <w:r w:rsidR="008A030F" w:rsidRPr="00FE3CCE">
          <w:rPr>
            <w:rStyle w:val="Hyperlink"/>
            <w:rFonts w:hint="eastAsia"/>
            <w:noProof/>
            <w:lang w:eastAsia="zh-CN"/>
          </w:rPr>
          <w:t>号决议</w:t>
        </w:r>
        <w:r w:rsidR="0007278A">
          <w:rPr>
            <w:rStyle w:val="Hyperlink"/>
            <w:noProof/>
            <w:lang w:eastAsia="zh-CN"/>
          </w:rPr>
          <w:tab/>
        </w:r>
        <w:r w:rsidR="008A030F" w:rsidRPr="008A030F">
          <w:rPr>
            <w:rStyle w:val="Hyperlink"/>
            <w:rFonts w:hint="eastAsia"/>
            <w:noProof/>
            <w:lang w:eastAsia="zh-CN"/>
          </w:rPr>
          <w:t>与其他相关组织，特别是国际标准化组织（</w:t>
        </w:r>
        <w:r w:rsidR="008A030F" w:rsidRPr="008A030F">
          <w:rPr>
            <w:rStyle w:val="Hyperlink"/>
            <w:noProof/>
            <w:lang w:eastAsia="zh-CN"/>
          </w:rPr>
          <w:t>ISO</w:t>
        </w:r>
        <w:r w:rsidR="008A030F" w:rsidRPr="008A030F">
          <w:rPr>
            <w:rStyle w:val="Hyperlink"/>
            <w:rFonts w:hint="eastAsia"/>
            <w:noProof/>
            <w:lang w:eastAsia="zh-CN"/>
          </w:rPr>
          <w:t>）、国际电工技术委员会（</w:t>
        </w:r>
        <w:r w:rsidR="008A030F" w:rsidRPr="008A030F">
          <w:rPr>
            <w:rStyle w:val="Hyperlink"/>
            <w:noProof/>
            <w:lang w:eastAsia="zh-CN"/>
          </w:rPr>
          <w:t>IEC</w:t>
        </w:r>
        <w:r w:rsidR="008A030F" w:rsidRPr="008A030F">
          <w:rPr>
            <w:rStyle w:val="Hyperlink"/>
            <w:rFonts w:hint="eastAsia"/>
            <w:noProof/>
            <w:lang w:eastAsia="zh-CN"/>
          </w:rPr>
          <w:t>）和国际无线电干扰特别委员会（</w:t>
        </w:r>
        <w:r w:rsidR="008A030F" w:rsidRPr="008A030F">
          <w:rPr>
            <w:rStyle w:val="Hyperlink"/>
            <w:noProof/>
            <w:lang w:eastAsia="zh-CN"/>
          </w:rPr>
          <w:t>CISPR</w:t>
        </w:r>
        <w:r w:rsidR="008A030F" w:rsidRPr="008A030F">
          <w:rPr>
            <w:rStyle w:val="Hyperlink"/>
            <w:rFonts w:hint="eastAsia"/>
            <w:noProof/>
            <w:lang w:eastAsia="zh-CN"/>
          </w:rPr>
          <w:t>）的联络与协作</w:t>
        </w:r>
        <w:r w:rsidR="008A030F" w:rsidRPr="008A030F">
          <w:rPr>
            <w:rStyle w:val="Hyperlink"/>
            <w:noProof/>
            <w:webHidden/>
            <w:lang w:eastAsia="zh-CN"/>
          </w:rPr>
          <w:tab/>
        </w:r>
        <w:r w:rsidR="008A030F">
          <w:rPr>
            <w:noProof/>
            <w:webHidden/>
          </w:rPr>
          <w:tab/>
        </w:r>
        <w:r w:rsidR="008A030F">
          <w:rPr>
            <w:noProof/>
            <w:webHidden/>
          </w:rPr>
          <w:fldChar w:fldCharType="begin"/>
        </w:r>
        <w:r w:rsidR="008A030F">
          <w:rPr>
            <w:noProof/>
            <w:webHidden/>
          </w:rPr>
          <w:instrText xml:space="preserve"> PAGEREF _Toc437010679 \h </w:instrText>
        </w:r>
        <w:r w:rsidR="008A030F">
          <w:rPr>
            <w:noProof/>
            <w:webHidden/>
          </w:rPr>
        </w:r>
        <w:r w:rsidR="008A030F">
          <w:rPr>
            <w:noProof/>
            <w:webHidden/>
          </w:rPr>
          <w:fldChar w:fldCharType="separate"/>
        </w:r>
        <w:r w:rsidR="00D15F41">
          <w:rPr>
            <w:noProof/>
            <w:webHidden/>
          </w:rPr>
          <w:t>64</w:t>
        </w:r>
        <w:r w:rsidR="008A030F">
          <w:rPr>
            <w:noProof/>
            <w:webHidden/>
          </w:rPr>
          <w:fldChar w:fldCharType="end"/>
        </w:r>
      </w:hyperlink>
    </w:p>
    <w:p w:rsidR="008A030F" w:rsidRDefault="00C02CEB">
      <w:pPr>
        <w:pStyle w:val="TOC1"/>
        <w:rPr>
          <w:rFonts w:asciiTheme="minorHAnsi" w:eastAsiaTheme="minorEastAsia" w:hAnsiTheme="minorHAnsi" w:cstheme="minorBidi"/>
          <w:bCs w:val="0"/>
          <w:caps w:val="0"/>
          <w:noProof/>
          <w:sz w:val="22"/>
          <w:szCs w:val="22"/>
          <w:lang w:val="en-US" w:eastAsia="zh-CN"/>
        </w:rPr>
      </w:pPr>
      <w:hyperlink w:anchor="_Toc437010681" w:history="1">
        <w:r w:rsidR="008A030F" w:rsidRPr="00FE3CCE">
          <w:rPr>
            <w:rStyle w:val="Hyperlink"/>
            <w:noProof/>
            <w:lang w:eastAsia="zh-CN"/>
          </w:rPr>
          <w:t xml:space="preserve">ITU-R </w:t>
        </w:r>
        <w:r w:rsidR="008A030F" w:rsidRPr="00FE3CCE">
          <w:rPr>
            <w:rStyle w:val="Hyperlink"/>
            <w:rFonts w:hint="eastAsia"/>
            <w:noProof/>
            <w:lang w:eastAsia="zh-CN"/>
          </w:rPr>
          <w:t>第</w:t>
        </w:r>
        <w:r w:rsidR="008A030F" w:rsidRPr="00FE3CCE">
          <w:rPr>
            <w:rStyle w:val="Hyperlink"/>
            <w:noProof/>
            <w:lang w:eastAsia="zh-CN"/>
          </w:rPr>
          <w:t>11-5</w:t>
        </w:r>
        <w:r w:rsidR="008A030F" w:rsidRPr="00FE3CCE">
          <w:rPr>
            <w:rStyle w:val="Hyperlink"/>
            <w:rFonts w:hint="eastAsia"/>
            <w:noProof/>
            <w:lang w:eastAsia="zh-CN"/>
          </w:rPr>
          <w:t>号决议</w:t>
        </w:r>
        <w:r w:rsidR="0007278A">
          <w:rPr>
            <w:rStyle w:val="Hyperlink"/>
            <w:noProof/>
            <w:lang w:eastAsia="zh-CN"/>
          </w:rPr>
          <w:tab/>
        </w:r>
        <w:r w:rsidR="008A030F" w:rsidRPr="008A030F">
          <w:rPr>
            <w:rStyle w:val="Hyperlink"/>
            <w:rFonts w:hint="eastAsia"/>
            <w:noProof/>
            <w:lang w:eastAsia="zh-CN"/>
          </w:rPr>
          <w:t>进一步为发展中国家开发频谱管理系统</w:t>
        </w:r>
        <w:r w:rsidR="008A030F" w:rsidRPr="008A030F">
          <w:rPr>
            <w:rStyle w:val="Hyperlink"/>
            <w:noProof/>
            <w:webHidden/>
            <w:lang w:eastAsia="zh-CN"/>
          </w:rPr>
          <w:tab/>
        </w:r>
        <w:r w:rsidR="008A030F">
          <w:rPr>
            <w:noProof/>
            <w:webHidden/>
          </w:rPr>
          <w:tab/>
        </w:r>
        <w:r w:rsidR="008A030F">
          <w:rPr>
            <w:noProof/>
            <w:webHidden/>
          </w:rPr>
          <w:fldChar w:fldCharType="begin"/>
        </w:r>
        <w:r w:rsidR="008A030F">
          <w:rPr>
            <w:noProof/>
            <w:webHidden/>
          </w:rPr>
          <w:instrText xml:space="preserve"> PAGEREF _Toc437010681 \h </w:instrText>
        </w:r>
        <w:r w:rsidR="008A030F">
          <w:rPr>
            <w:noProof/>
            <w:webHidden/>
          </w:rPr>
        </w:r>
        <w:r w:rsidR="008A030F">
          <w:rPr>
            <w:noProof/>
            <w:webHidden/>
          </w:rPr>
          <w:fldChar w:fldCharType="separate"/>
        </w:r>
        <w:r w:rsidR="00D15F41">
          <w:rPr>
            <w:noProof/>
            <w:webHidden/>
          </w:rPr>
          <w:t>68</w:t>
        </w:r>
        <w:r w:rsidR="008A030F">
          <w:rPr>
            <w:noProof/>
            <w:webHidden/>
          </w:rPr>
          <w:fldChar w:fldCharType="end"/>
        </w:r>
      </w:hyperlink>
    </w:p>
    <w:p w:rsidR="008A030F" w:rsidRDefault="00C02CEB">
      <w:pPr>
        <w:pStyle w:val="TOC1"/>
        <w:rPr>
          <w:rFonts w:asciiTheme="minorHAnsi" w:eastAsiaTheme="minorEastAsia" w:hAnsiTheme="minorHAnsi" w:cstheme="minorBidi"/>
          <w:bCs w:val="0"/>
          <w:caps w:val="0"/>
          <w:noProof/>
          <w:sz w:val="22"/>
          <w:szCs w:val="22"/>
          <w:lang w:val="en-US" w:eastAsia="zh-CN"/>
        </w:rPr>
      </w:pPr>
      <w:hyperlink w:anchor="_Toc437010683" w:history="1">
        <w:r w:rsidR="008A030F" w:rsidRPr="00FE3CCE">
          <w:rPr>
            <w:rStyle w:val="Hyperlink"/>
            <w:noProof/>
            <w:lang w:eastAsia="zh-CN"/>
          </w:rPr>
          <w:t xml:space="preserve">ITU-R </w:t>
        </w:r>
        <w:r w:rsidR="008A030F" w:rsidRPr="00FE3CCE">
          <w:rPr>
            <w:rStyle w:val="Hyperlink"/>
            <w:rFonts w:hint="eastAsia"/>
            <w:noProof/>
            <w:lang w:eastAsia="zh-CN"/>
          </w:rPr>
          <w:t>第</w:t>
        </w:r>
        <w:r w:rsidR="008A030F" w:rsidRPr="00FE3CCE">
          <w:rPr>
            <w:rStyle w:val="Hyperlink"/>
            <w:noProof/>
            <w:lang w:eastAsia="zh-CN"/>
          </w:rPr>
          <w:t>12-1</w:t>
        </w:r>
        <w:r w:rsidR="008A030F" w:rsidRPr="00FE3CCE">
          <w:rPr>
            <w:rStyle w:val="Hyperlink"/>
            <w:rFonts w:hint="eastAsia"/>
            <w:noProof/>
            <w:lang w:eastAsia="zh-CN"/>
          </w:rPr>
          <w:t>号决议</w:t>
        </w:r>
        <w:r w:rsidR="0007278A">
          <w:rPr>
            <w:rStyle w:val="Hyperlink"/>
            <w:noProof/>
            <w:lang w:eastAsia="zh-CN"/>
          </w:rPr>
          <w:tab/>
        </w:r>
        <w:r w:rsidR="008A030F" w:rsidRPr="008A030F">
          <w:rPr>
            <w:rStyle w:val="Hyperlink"/>
            <w:rFonts w:hint="eastAsia"/>
            <w:noProof/>
            <w:lang w:eastAsia="zh-CN"/>
          </w:rPr>
          <w:t>无线电通信业务发展手册及特别出版物</w:t>
        </w:r>
        <w:r w:rsidR="008A030F">
          <w:rPr>
            <w:rStyle w:val="Hyperlink"/>
            <w:noProof/>
            <w:lang w:eastAsia="zh-CN"/>
          </w:rPr>
          <w:tab/>
        </w:r>
        <w:r w:rsidR="008A030F">
          <w:rPr>
            <w:noProof/>
            <w:webHidden/>
          </w:rPr>
          <w:tab/>
        </w:r>
        <w:r w:rsidR="008A030F">
          <w:rPr>
            <w:noProof/>
            <w:webHidden/>
          </w:rPr>
          <w:fldChar w:fldCharType="begin"/>
        </w:r>
        <w:r w:rsidR="008A030F">
          <w:rPr>
            <w:noProof/>
            <w:webHidden/>
          </w:rPr>
          <w:instrText xml:space="preserve"> PAGEREF _Toc437010683 \h </w:instrText>
        </w:r>
        <w:r w:rsidR="008A030F">
          <w:rPr>
            <w:noProof/>
            <w:webHidden/>
          </w:rPr>
        </w:r>
        <w:r w:rsidR="008A030F">
          <w:rPr>
            <w:noProof/>
            <w:webHidden/>
          </w:rPr>
          <w:fldChar w:fldCharType="separate"/>
        </w:r>
        <w:r w:rsidR="00D15F41">
          <w:rPr>
            <w:noProof/>
            <w:webHidden/>
          </w:rPr>
          <w:t>69</w:t>
        </w:r>
        <w:r w:rsidR="008A030F">
          <w:rPr>
            <w:noProof/>
            <w:webHidden/>
          </w:rPr>
          <w:fldChar w:fldCharType="end"/>
        </w:r>
      </w:hyperlink>
    </w:p>
    <w:p w:rsidR="008A030F" w:rsidRDefault="00C02CEB">
      <w:pPr>
        <w:pStyle w:val="TOC1"/>
        <w:rPr>
          <w:rFonts w:asciiTheme="minorHAnsi" w:eastAsiaTheme="minorEastAsia" w:hAnsiTheme="minorHAnsi" w:cstheme="minorBidi"/>
          <w:bCs w:val="0"/>
          <w:caps w:val="0"/>
          <w:noProof/>
          <w:sz w:val="22"/>
          <w:szCs w:val="22"/>
          <w:lang w:val="en-US" w:eastAsia="zh-CN"/>
        </w:rPr>
      </w:pPr>
      <w:hyperlink w:anchor="_Toc437010685" w:history="1">
        <w:r w:rsidR="008A030F" w:rsidRPr="00FE3CCE">
          <w:rPr>
            <w:rStyle w:val="Hyperlink"/>
            <w:noProof/>
            <w:lang w:eastAsia="zh-CN"/>
          </w:rPr>
          <w:t xml:space="preserve">ITU-R </w:t>
        </w:r>
        <w:r w:rsidR="008A030F" w:rsidRPr="00FE3CCE">
          <w:rPr>
            <w:rStyle w:val="Hyperlink"/>
            <w:rFonts w:hint="eastAsia"/>
            <w:noProof/>
            <w:lang w:eastAsia="zh-CN"/>
          </w:rPr>
          <w:t>第</w:t>
        </w:r>
        <w:r w:rsidR="008A030F" w:rsidRPr="00FE3CCE">
          <w:rPr>
            <w:rStyle w:val="Hyperlink"/>
            <w:noProof/>
            <w:lang w:eastAsia="zh-CN"/>
          </w:rPr>
          <w:t>15-6</w:t>
        </w:r>
        <w:r w:rsidR="008A030F" w:rsidRPr="00FE3CCE">
          <w:rPr>
            <w:rStyle w:val="Hyperlink"/>
            <w:rFonts w:hint="eastAsia"/>
            <w:noProof/>
            <w:lang w:eastAsia="zh-CN"/>
          </w:rPr>
          <w:t>号决议</w:t>
        </w:r>
        <w:r w:rsidR="0007278A">
          <w:rPr>
            <w:rStyle w:val="Hyperlink"/>
            <w:noProof/>
            <w:lang w:eastAsia="zh-CN"/>
          </w:rPr>
          <w:tab/>
        </w:r>
        <w:r w:rsidR="008A030F" w:rsidRPr="008A030F">
          <w:rPr>
            <w:rStyle w:val="Hyperlink"/>
            <w:rFonts w:hint="eastAsia"/>
            <w:noProof/>
            <w:lang w:eastAsia="zh-CN"/>
          </w:rPr>
          <w:t>无线电通信研究组、词汇协调委员会和无线电通信顾问组主席和副主席的任命和最长任期</w:t>
        </w:r>
        <w:r w:rsidR="008A030F" w:rsidRPr="008A030F">
          <w:rPr>
            <w:rStyle w:val="Hyperlink"/>
            <w:noProof/>
            <w:webHidden/>
            <w:lang w:eastAsia="zh-CN"/>
          </w:rPr>
          <w:tab/>
        </w:r>
        <w:r w:rsidR="008A030F">
          <w:rPr>
            <w:noProof/>
            <w:webHidden/>
          </w:rPr>
          <w:tab/>
        </w:r>
        <w:r w:rsidR="008A030F">
          <w:rPr>
            <w:noProof/>
            <w:webHidden/>
          </w:rPr>
          <w:fldChar w:fldCharType="begin"/>
        </w:r>
        <w:r w:rsidR="008A030F">
          <w:rPr>
            <w:noProof/>
            <w:webHidden/>
          </w:rPr>
          <w:instrText xml:space="preserve"> PAGEREF _Toc437010685 \h </w:instrText>
        </w:r>
        <w:r w:rsidR="008A030F">
          <w:rPr>
            <w:noProof/>
            <w:webHidden/>
          </w:rPr>
        </w:r>
        <w:r w:rsidR="008A030F">
          <w:rPr>
            <w:noProof/>
            <w:webHidden/>
          </w:rPr>
          <w:fldChar w:fldCharType="separate"/>
        </w:r>
        <w:r w:rsidR="00D15F41">
          <w:rPr>
            <w:noProof/>
            <w:webHidden/>
          </w:rPr>
          <w:t>70</w:t>
        </w:r>
        <w:r w:rsidR="008A030F">
          <w:rPr>
            <w:noProof/>
            <w:webHidden/>
          </w:rPr>
          <w:fldChar w:fldCharType="end"/>
        </w:r>
      </w:hyperlink>
    </w:p>
    <w:p w:rsidR="008A030F" w:rsidRDefault="00C02CEB">
      <w:pPr>
        <w:pStyle w:val="TOC1"/>
        <w:rPr>
          <w:rFonts w:asciiTheme="minorHAnsi" w:eastAsiaTheme="minorEastAsia" w:hAnsiTheme="minorHAnsi" w:cstheme="minorBidi"/>
          <w:bCs w:val="0"/>
          <w:caps w:val="0"/>
          <w:noProof/>
          <w:sz w:val="22"/>
          <w:szCs w:val="22"/>
          <w:lang w:val="en-US" w:eastAsia="zh-CN"/>
        </w:rPr>
      </w:pPr>
      <w:hyperlink w:anchor="_Toc437010687" w:history="1">
        <w:r w:rsidR="008A030F" w:rsidRPr="00FE3CCE">
          <w:rPr>
            <w:rStyle w:val="Hyperlink"/>
            <w:noProof/>
            <w:lang w:eastAsia="zh-CN"/>
          </w:rPr>
          <w:t>ITU-R</w:t>
        </w:r>
        <w:r w:rsidR="008A030F" w:rsidRPr="00FE3CCE">
          <w:rPr>
            <w:rStyle w:val="Hyperlink"/>
            <w:rFonts w:hint="eastAsia"/>
            <w:noProof/>
            <w:lang w:eastAsia="zh-CN"/>
          </w:rPr>
          <w:t>第</w:t>
        </w:r>
        <w:r w:rsidR="008A030F" w:rsidRPr="00FE3CCE">
          <w:rPr>
            <w:rStyle w:val="Hyperlink"/>
            <w:noProof/>
            <w:lang w:eastAsia="zh-CN"/>
          </w:rPr>
          <w:t>19-4</w:t>
        </w:r>
        <w:r w:rsidR="008A030F" w:rsidRPr="00FE3CCE">
          <w:rPr>
            <w:rStyle w:val="Hyperlink"/>
            <w:rFonts w:hint="eastAsia"/>
            <w:noProof/>
            <w:lang w:eastAsia="zh-CN"/>
          </w:rPr>
          <w:t>号决议</w:t>
        </w:r>
        <w:r w:rsidR="0007278A">
          <w:rPr>
            <w:rStyle w:val="Hyperlink"/>
            <w:noProof/>
            <w:lang w:eastAsia="zh-CN"/>
          </w:rPr>
          <w:tab/>
        </w:r>
        <w:r w:rsidR="008A030F" w:rsidRPr="008A030F">
          <w:rPr>
            <w:rStyle w:val="Hyperlink"/>
            <w:noProof/>
            <w:lang w:eastAsia="zh-CN"/>
          </w:rPr>
          <w:t>ITU-R</w:t>
        </w:r>
        <w:r w:rsidR="008A030F" w:rsidRPr="008A030F">
          <w:rPr>
            <w:rStyle w:val="Hyperlink"/>
            <w:rFonts w:hint="eastAsia"/>
            <w:noProof/>
            <w:lang w:eastAsia="zh-CN"/>
          </w:rPr>
          <w:t>文件的传播</w:t>
        </w:r>
        <w:r w:rsidR="008A030F" w:rsidRPr="008A030F">
          <w:rPr>
            <w:rStyle w:val="Hyperlink"/>
            <w:noProof/>
            <w:webHidden/>
            <w:lang w:eastAsia="zh-CN"/>
          </w:rPr>
          <w:tab/>
        </w:r>
        <w:r w:rsidR="008A030F">
          <w:rPr>
            <w:noProof/>
            <w:webHidden/>
          </w:rPr>
          <w:tab/>
        </w:r>
        <w:r w:rsidR="008A030F">
          <w:rPr>
            <w:noProof/>
            <w:webHidden/>
          </w:rPr>
          <w:fldChar w:fldCharType="begin"/>
        </w:r>
        <w:r w:rsidR="008A030F">
          <w:rPr>
            <w:noProof/>
            <w:webHidden/>
          </w:rPr>
          <w:instrText xml:space="preserve"> PAGEREF _Toc437010687 \h </w:instrText>
        </w:r>
        <w:r w:rsidR="008A030F">
          <w:rPr>
            <w:noProof/>
            <w:webHidden/>
          </w:rPr>
        </w:r>
        <w:r w:rsidR="008A030F">
          <w:rPr>
            <w:noProof/>
            <w:webHidden/>
          </w:rPr>
          <w:fldChar w:fldCharType="separate"/>
        </w:r>
        <w:r w:rsidR="00D15F41">
          <w:rPr>
            <w:noProof/>
            <w:webHidden/>
          </w:rPr>
          <w:t>75</w:t>
        </w:r>
        <w:r w:rsidR="008A030F">
          <w:rPr>
            <w:noProof/>
            <w:webHidden/>
          </w:rPr>
          <w:fldChar w:fldCharType="end"/>
        </w:r>
      </w:hyperlink>
    </w:p>
    <w:p w:rsidR="008A030F" w:rsidRDefault="00C02CEB">
      <w:pPr>
        <w:pStyle w:val="TOC1"/>
        <w:rPr>
          <w:rFonts w:asciiTheme="minorHAnsi" w:eastAsiaTheme="minorEastAsia" w:hAnsiTheme="minorHAnsi" w:cstheme="minorBidi"/>
          <w:bCs w:val="0"/>
          <w:caps w:val="0"/>
          <w:noProof/>
          <w:sz w:val="22"/>
          <w:szCs w:val="22"/>
          <w:lang w:val="en-US" w:eastAsia="zh-CN"/>
        </w:rPr>
      </w:pPr>
      <w:hyperlink w:anchor="_Toc437010689" w:history="1">
        <w:r w:rsidR="008A030F" w:rsidRPr="00FE3CCE">
          <w:rPr>
            <w:rStyle w:val="Hyperlink"/>
            <w:noProof/>
            <w:lang w:eastAsia="zh-CN"/>
          </w:rPr>
          <w:t xml:space="preserve">ITU-R </w:t>
        </w:r>
        <w:r w:rsidR="008A030F" w:rsidRPr="00FE3CCE">
          <w:rPr>
            <w:rStyle w:val="Hyperlink"/>
            <w:rFonts w:hint="eastAsia"/>
            <w:noProof/>
            <w:lang w:eastAsia="zh-CN"/>
          </w:rPr>
          <w:t>第</w:t>
        </w:r>
        <w:r w:rsidR="008A030F" w:rsidRPr="00FE3CCE">
          <w:rPr>
            <w:rStyle w:val="Hyperlink"/>
            <w:noProof/>
            <w:lang w:eastAsia="zh-CN"/>
          </w:rPr>
          <w:t>22-4</w:t>
        </w:r>
        <w:r w:rsidR="008A030F" w:rsidRPr="00FE3CCE">
          <w:rPr>
            <w:rStyle w:val="Hyperlink"/>
            <w:rFonts w:hint="eastAsia"/>
            <w:noProof/>
            <w:lang w:eastAsia="zh-CN"/>
          </w:rPr>
          <w:t>号决议</w:t>
        </w:r>
        <w:r w:rsidR="0007278A">
          <w:rPr>
            <w:rStyle w:val="Hyperlink"/>
            <w:noProof/>
            <w:lang w:eastAsia="zh-CN"/>
          </w:rPr>
          <w:tab/>
        </w:r>
        <w:r w:rsidR="008A030F" w:rsidRPr="008A030F">
          <w:rPr>
            <w:rStyle w:val="Hyperlink"/>
            <w:rFonts w:hint="eastAsia"/>
            <w:noProof/>
            <w:lang w:eastAsia="zh-CN"/>
          </w:rPr>
          <w:t>国家无线电频谱管理实践和技术的改进</w:t>
        </w:r>
        <w:r w:rsidR="008A030F" w:rsidRPr="008A030F">
          <w:rPr>
            <w:rStyle w:val="Hyperlink"/>
            <w:noProof/>
            <w:webHidden/>
            <w:lang w:eastAsia="zh-CN"/>
          </w:rPr>
          <w:tab/>
        </w:r>
        <w:r w:rsidR="008A030F">
          <w:rPr>
            <w:noProof/>
            <w:webHidden/>
          </w:rPr>
          <w:tab/>
        </w:r>
        <w:r w:rsidR="008A030F">
          <w:rPr>
            <w:noProof/>
            <w:webHidden/>
          </w:rPr>
          <w:fldChar w:fldCharType="begin"/>
        </w:r>
        <w:r w:rsidR="008A030F">
          <w:rPr>
            <w:noProof/>
            <w:webHidden/>
          </w:rPr>
          <w:instrText xml:space="preserve"> PAGEREF _Toc437010689 \h </w:instrText>
        </w:r>
        <w:r w:rsidR="008A030F">
          <w:rPr>
            <w:noProof/>
            <w:webHidden/>
          </w:rPr>
        </w:r>
        <w:r w:rsidR="008A030F">
          <w:rPr>
            <w:noProof/>
            <w:webHidden/>
          </w:rPr>
          <w:fldChar w:fldCharType="separate"/>
        </w:r>
        <w:r w:rsidR="00D15F41">
          <w:rPr>
            <w:noProof/>
            <w:webHidden/>
          </w:rPr>
          <w:t>76</w:t>
        </w:r>
        <w:r w:rsidR="008A030F">
          <w:rPr>
            <w:noProof/>
            <w:webHidden/>
          </w:rPr>
          <w:fldChar w:fldCharType="end"/>
        </w:r>
      </w:hyperlink>
    </w:p>
    <w:p w:rsidR="008A030F" w:rsidRDefault="00C02CEB">
      <w:pPr>
        <w:pStyle w:val="TOC1"/>
        <w:rPr>
          <w:rFonts w:asciiTheme="minorHAnsi" w:eastAsiaTheme="minorEastAsia" w:hAnsiTheme="minorHAnsi" w:cstheme="minorBidi"/>
          <w:bCs w:val="0"/>
          <w:caps w:val="0"/>
          <w:noProof/>
          <w:sz w:val="22"/>
          <w:szCs w:val="22"/>
          <w:lang w:val="en-US" w:eastAsia="zh-CN"/>
        </w:rPr>
      </w:pPr>
      <w:hyperlink w:anchor="_Toc437010691" w:history="1">
        <w:r w:rsidR="008A030F" w:rsidRPr="00FE3CCE">
          <w:rPr>
            <w:rStyle w:val="Hyperlink"/>
            <w:noProof/>
            <w:lang w:eastAsia="zh-CN"/>
          </w:rPr>
          <w:t xml:space="preserve">ITU-R </w:t>
        </w:r>
        <w:r w:rsidR="008A030F" w:rsidRPr="00FE3CCE">
          <w:rPr>
            <w:rStyle w:val="Hyperlink"/>
            <w:rFonts w:hint="eastAsia"/>
            <w:noProof/>
            <w:lang w:eastAsia="zh-CN"/>
          </w:rPr>
          <w:t>第</w:t>
        </w:r>
        <w:r w:rsidR="008A030F" w:rsidRPr="00FE3CCE">
          <w:rPr>
            <w:rStyle w:val="Hyperlink"/>
            <w:noProof/>
            <w:lang w:eastAsia="zh-CN"/>
          </w:rPr>
          <w:t>23-3</w:t>
        </w:r>
        <w:r w:rsidR="008A030F" w:rsidRPr="00FE3CCE">
          <w:rPr>
            <w:rStyle w:val="Hyperlink"/>
            <w:rFonts w:hint="eastAsia"/>
            <w:noProof/>
            <w:lang w:eastAsia="zh-CN"/>
          </w:rPr>
          <w:t>号决议</w:t>
        </w:r>
        <w:r w:rsidR="0007278A">
          <w:rPr>
            <w:rStyle w:val="Hyperlink"/>
            <w:noProof/>
            <w:lang w:eastAsia="zh-CN"/>
          </w:rPr>
          <w:tab/>
        </w:r>
        <w:r w:rsidR="008A030F" w:rsidRPr="008A030F">
          <w:rPr>
            <w:rStyle w:val="Hyperlink"/>
            <w:rFonts w:hint="eastAsia"/>
            <w:noProof/>
            <w:lang w:eastAsia="zh-CN"/>
          </w:rPr>
          <w:t>将国际监测系统扩大到全球范围</w:t>
        </w:r>
        <w:r w:rsidR="008A030F" w:rsidRPr="008A030F">
          <w:rPr>
            <w:rStyle w:val="Hyperlink"/>
            <w:noProof/>
            <w:webHidden/>
            <w:lang w:eastAsia="zh-CN"/>
          </w:rPr>
          <w:tab/>
        </w:r>
        <w:r w:rsidR="008A030F">
          <w:rPr>
            <w:noProof/>
            <w:webHidden/>
          </w:rPr>
          <w:tab/>
        </w:r>
        <w:r w:rsidR="008A030F">
          <w:rPr>
            <w:noProof/>
            <w:webHidden/>
          </w:rPr>
          <w:fldChar w:fldCharType="begin"/>
        </w:r>
        <w:r w:rsidR="008A030F">
          <w:rPr>
            <w:noProof/>
            <w:webHidden/>
          </w:rPr>
          <w:instrText xml:space="preserve"> PAGEREF _Toc437010691 \h </w:instrText>
        </w:r>
        <w:r w:rsidR="008A030F">
          <w:rPr>
            <w:noProof/>
            <w:webHidden/>
          </w:rPr>
        </w:r>
        <w:r w:rsidR="008A030F">
          <w:rPr>
            <w:noProof/>
            <w:webHidden/>
          </w:rPr>
          <w:fldChar w:fldCharType="separate"/>
        </w:r>
        <w:r w:rsidR="00D15F41">
          <w:rPr>
            <w:noProof/>
            <w:webHidden/>
          </w:rPr>
          <w:t>77</w:t>
        </w:r>
        <w:r w:rsidR="008A030F">
          <w:rPr>
            <w:noProof/>
            <w:webHidden/>
          </w:rPr>
          <w:fldChar w:fldCharType="end"/>
        </w:r>
      </w:hyperlink>
    </w:p>
    <w:p w:rsidR="008A030F" w:rsidRDefault="00C02CEB">
      <w:pPr>
        <w:pStyle w:val="TOC1"/>
        <w:rPr>
          <w:rFonts w:asciiTheme="minorHAnsi" w:eastAsiaTheme="minorEastAsia" w:hAnsiTheme="minorHAnsi" w:cstheme="minorBidi"/>
          <w:bCs w:val="0"/>
          <w:caps w:val="0"/>
          <w:noProof/>
          <w:sz w:val="22"/>
          <w:szCs w:val="22"/>
          <w:lang w:val="en-US" w:eastAsia="zh-CN"/>
        </w:rPr>
      </w:pPr>
      <w:hyperlink w:anchor="_Toc437010693" w:history="1">
        <w:r w:rsidR="008A030F" w:rsidRPr="00FE3CCE">
          <w:rPr>
            <w:rStyle w:val="Hyperlink"/>
            <w:noProof/>
            <w:lang w:val="fr-FR" w:eastAsia="zh-CN"/>
          </w:rPr>
          <w:t xml:space="preserve">ITU-R </w:t>
        </w:r>
        <w:r w:rsidR="008A030F" w:rsidRPr="00FE3CCE">
          <w:rPr>
            <w:rStyle w:val="Hyperlink"/>
            <w:rFonts w:hint="eastAsia"/>
            <w:noProof/>
            <w:lang w:eastAsia="zh-CN"/>
          </w:rPr>
          <w:t>第</w:t>
        </w:r>
        <w:r w:rsidR="008A030F" w:rsidRPr="00FE3CCE">
          <w:rPr>
            <w:rStyle w:val="Hyperlink"/>
            <w:noProof/>
            <w:lang w:eastAsia="zh-CN"/>
          </w:rPr>
          <w:t>25-3</w:t>
        </w:r>
        <w:r w:rsidR="008A030F" w:rsidRPr="00FE3CCE">
          <w:rPr>
            <w:rStyle w:val="Hyperlink"/>
            <w:rFonts w:hint="eastAsia"/>
            <w:noProof/>
            <w:lang w:eastAsia="zh-CN"/>
          </w:rPr>
          <w:t>号决议</w:t>
        </w:r>
        <w:r w:rsidR="0007278A">
          <w:rPr>
            <w:rStyle w:val="Hyperlink"/>
            <w:noProof/>
            <w:lang w:eastAsia="zh-CN"/>
          </w:rPr>
          <w:tab/>
        </w:r>
        <w:r w:rsidR="008A030F" w:rsidRPr="008A030F">
          <w:rPr>
            <w:rStyle w:val="Hyperlink"/>
            <w:rFonts w:hint="eastAsia"/>
            <w:noProof/>
            <w:lang w:eastAsia="zh-CN"/>
          </w:rPr>
          <w:t>用于无线电电波传播研究的计算机程序及相关参考数字数据</w:t>
        </w:r>
        <w:r w:rsidR="008A030F" w:rsidRPr="008A030F">
          <w:rPr>
            <w:rStyle w:val="Hyperlink"/>
            <w:noProof/>
            <w:webHidden/>
            <w:lang w:eastAsia="zh-CN"/>
          </w:rPr>
          <w:tab/>
        </w:r>
        <w:r w:rsidR="008A030F">
          <w:rPr>
            <w:noProof/>
            <w:webHidden/>
          </w:rPr>
          <w:tab/>
        </w:r>
        <w:r w:rsidR="008A030F">
          <w:rPr>
            <w:noProof/>
            <w:webHidden/>
          </w:rPr>
          <w:fldChar w:fldCharType="begin"/>
        </w:r>
        <w:r w:rsidR="008A030F">
          <w:rPr>
            <w:noProof/>
            <w:webHidden/>
          </w:rPr>
          <w:instrText xml:space="preserve"> PAGEREF _Toc437010693 \h </w:instrText>
        </w:r>
        <w:r w:rsidR="008A030F">
          <w:rPr>
            <w:noProof/>
            <w:webHidden/>
          </w:rPr>
        </w:r>
        <w:r w:rsidR="008A030F">
          <w:rPr>
            <w:noProof/>
            <w:webHidden/>
          </w:rPr>
          <w:fldChar w:fldCharType="separate"/>
        </w:r>
        <w:r w:rsidR="00D15F41">
          <w:rPr>
            <w:noProof/>
            <w:webHidden/>
          </w:rPr>
          <w:t>79</w:t>
        </w:r>
        <w:r w:rsidR="008A030F">
          <w:rPr>
            <w:noProof/>
            <w:webHidden/>
          </w:rPr>
          <w:fldChar w:fldCharType="end"/>
        </w:r>
      </w:hyperlink>
    </w:p>
    <w:p w:rsidR="008A030F" w:rsidRDefault="00C02CEB">
      <w:pPr>
        <w:pStyle w:val="TOC1"/>
        <w:rPr>
          <w:rFonts w:asciiTheme="minorHAnsi" w:eastAsiaTheme="minorEastAsia" w:hAnsiTheme="minorHAnsi" w:cstheme="minorBidi"/>
          <w:bCs w:val="0"/>
          <w:caps w:val="0"/>
          <w:noProof/>
          <w:sz w:val="22"/>
          <w:szCs w:val="22"/>
          <w:lang w:val="en-US" w:eastAsia="zh-CN"/>
        </w:rPr>
      </w:pPr>
      <w:hyperlink w:anchor="_Toc437010695" w:history="1">
        <w:r w:rsidR="008A030F" w:rsidRPr="00FE3CCE">
          <w:rPr>
            <w:rStyle w:val="Hyperlink"/>
            <w:noProof/>
            <w:lang w:val="fr-FR" w:eastAsia="zh-CN"/>
          </w:rPr>
          <w:t xml:space="preserve">ITU-R </w:t>
        </w:r>
        <w:r w:rsidR="008A030F" w:rsidRPr="00FE3CCE">
          <w:rPr>
            <w:rStyle w:val="Hyperlink"/>
            <w:rFonts w:hint="eastAsia"/>
            <w:noProof/>
            <w:lang w:eastAsia="zh-CN"/>
          </w:rPr>
          <w:t>第</w:t>
        </w:r>
        <w:r w:rsidR="008A030F" w:rsidRPr="00FE3CCE">
          <w:rPr>
            <w:rStyle w:val="Hyperlink"/>
            <w:noProof/>
            <w:lang w:eastAsia="zh-CN"/>
          </w:rPr>
          <w:t>28-2</w:t>
        </w:r>
        <w:r w:rsidR="008A030F" w:rsidRPr="00FE3CCE">
          <w:rPr>
            <w:rStyle w:val="Hyperlink"/>
            <w:rFonts w:hint="eastAsia"/>
            <w:noProof/>
            <w:lang w:eastAsia="zh-CN"/>
          </w:rPr>
          <w:t>号决议</w:t>
        </w:r>
        <w:r w:rsidR="0007278A">
          <w:rPr>
            <w:rStyle w:val="Hyperlink"/>
            <w:noProof/>
            <w:lang w:eastAsia="zh-CN"/>
          </w:rPr>
          <w:tab/>
        </w:r>
        <w:r w:rsidR="008A030F" w:rsidRPr="008A030F">
          <w:rPr>
            <w:rStyle w:val="Hyperlink"/>
            <w:rFonts w:hint="eastAsia"/>
            <w:noProof/>
            <w:lang w:eastAsia="zh-CN"/>
          </w:rPr>
          <w:t>标准频率和时间信号的发射</w:t>
        </w:r>
        <w:r w:rsidR="008A030F" w:rsidRPr="008A030F">
          <w:rPr>
            <w:rStyle w:val="Hyperlink"/>
            <w:noProof/>
            <w:webHidden/>
            <w:lang w:eastAsia="zh-CN"/>
          </w:rPr>
          <w:tab/>
        </w:r>
        <w:r w:rsidR="008A030F">
          <w:rPr>
            <w:noProof/>
            <w:webHidden/>
          </w:rPr>
          <w:tab/>
        </w:r>
        <w:r w:rsidR="008A030F">
          <w:rPr>
            <w:noProof/>
            <w:webHidden/>
          </w:rPr>
          <w:fldChar w:fldCharType="begin"/>
        </w:r>
        <w:r w:rsidR="008A030F">
          <w:rPr>
            <w:noProof/>
            <w:webHidden/>
          </w:rPr>
          <w:instrText xml:space="preserve"> PAGEREF _Toc437010695 \h </w:instrText>
        </w:r>
        <w:r w:rsidR="008A030F">
          <w:rPr>
            <w:noProof/>
            <w:webHidden/>
          </w:rPr>
        </w:r>
        <w:r w:rsidR="008A030F">
          <w:rPr>
            <w:noProof/>
            <w:webHidden/>
          </w:rPr>
          <w:fldChar w:fldCharType="separate"/>
        </w:r>
        <w:r w:rsidR="00D15F41">
          <w:rPr>
            <w:noProof/>
            <w:webHidden/>
          </w:rPr>
          <w:t>80</w:t>
        </w:r>
        <w:r w:rsidR="008A030F">
          <w:rPr>
            <w:noProof/>
            <w:webHidden/>
          </w:rPr>
          <w:fldChar w:fldCharType="end"/>
        </w:r>
      </w:hyperlink>
    </w:p>
    <w:p w:rsidR="008A030F" w:rsidRDefault="00C02CEB">
      <w:pPr>
        <w:pStyle w:val="TOC1"/>
        <w:rPr>
          <w:rFonts w:asciiTheme="minorHAnsi" w:eastAsiaTheme="minorEastAsia" w:hAnsiTheme="minorHAnsi" w:cstheme="minorBidi"/>
          <w:bCs w:val="0"/>
          <w:caps w:val="0"/>
          <w:noProof/>
          <w:sz w:val="22"/>
          <w:szCs w:val="22"/>
          <w:lang w:val="en-US" w:eastAsia="zh-CN"/>
        </w:rPr>
      </w:pPr>
      <w:hyperlink w:anchor="_Toc437010697" w:history="1">
        <w:r w:rsidR="008A030F" w:rsidRPr="00FE3CCE">
          <w:rPr>
            <w:rStyle w:val="Hyperlink"/>
            <w:noProof/>
            <w:lang w:eastAsia="zh-CN"/>
          </w:rPr>
          <w:t xml:space="preserve">ITU-R </w:t>
        </w:r>
        <w:r w:rsidR="008A030F" w:rsidRPr="00FE3CCE">
          <w:rPr>
            <w:rStyle w:val="Hyperlink"/>
            <w:rFonts w:hint="eastAsia"/>
            <w:noProof/>
            <w:lang w:eastAsia="zh-CN"/>
          </w:rPr>
          <w:t>第</w:t>
        </w:r>
        <w:r w:rsidR="008A030F" w:rsidRPr="00FE3CCE">
          <w:rPr>
            <w:rStyle w:val="Hyperlink"/>
            <w:noProof/>
            <w:lang w:eastAsia="zh-CN"/>
          </w:rPr>
          <w:t>34-4</w:t>
        </w:r>
        <w:r w:rsidR="008A030F" w:rsidRPr="00FE3CCE">
          <w:rPr>
            <w:rStyle w:val="Hyperlink"/>
            <w:rFonts w:hint="eastAsia"/>
            <w:noProof/>
            <w:lang w:eastAsia="zh-CN"/>
          </w:rPr>
          <w:t>号决议</w:t>
        </w:r>
        <w:r w:rsidR="0007278A">
          <w:rPr>
            <w:rStyle w:val="Hyperlink"/>
            <w:noProof/>
            <w:lang w:eastAsia="zh-CN"/>
          </w:rPr>
          <w:tab/>
        </w:r>
        <w:r w:rsidR="008A030F" w:rsidRPr="008A030F">
          <w:rPr>
            <w:rStyle w:val="Hyperlink"/>
            <w:rFonts w:hint="eastAsia"/>
            <w:noProof/>
            <w:lang w:eastAsia="zh-CN"/>
          </w:rPr>
          <w:t>编写术语和定义的指导原则</w:t>
        </w:r>
        <w:r w:rsidR="008A030F" w:rsidRPr="008A030F">
          <w:rPr>
            <w:rStyle w:val="Hyperlink"/>
            <w:noProof/>
            <w:webHidden/>
            <w:lang w:eastAsia="zh-CN"/>
          </w:rPr>
          <w:tab/>
        </w:r>
        <w:r w:rsidR="008A030F">
          <w:rPr>
            <w:noProof/>
            <w:webHidden/>
          </w:rPr>
          <w:tab/>
        </w:r>
        <w:r w:rsidR="008A030F">
          <w:rPr>
            <w:noProof/>
            <w:webHidden/>
          </w:rPr>
          <w:fldChar w:fldCharType="begin"/>
        </w:r>
        <w:r w:rsidR="008A030F">
          <w:rPr>
            <w:noProof/>
            <w:webHidden/>
          </w:rPr>
          <w:instrText xml:space="preserve"> PAGEREF _Toc437010697 \h </w:instrText>
        </w:r>
        <w:r w:rsidR="008A030F">
          <w:rPr>
            <w:noProof/>
            <w:webHidden/>
          </w:rPr>
        </w:r>
        <w:r w:rsidR="008A030F">
          <w:rPr>
            <w:noProof/>
            <w:webHidden/>
          </w:rPr>
          <w:fldChar w:fldCharType="separate"/>
        </w:r>
        <w:r w:rsidR="00D15F41">
          <w:rPr>
            <w:noProof/>
            <w:webHidden/>
          </w:rPr>
          <w:t>81</w:t>
        </w:r>
        <w:r w:rsidR="008A030F">
          <w:rPr>
            <w:noProof/>
            <w:webHidden/>
          </w:rPr>
          <w:fldChar w:fldCharType="end"/>
        </w:r>
      </w:hyperlink>
    </w:p>
    <w:p w:rsidR="008A030F" w:rsidRDefault="00C02CEB">
      <w:pPr>
        <w:pStyle w:val="TOC1"/>
        <w:rPr>
          <w:rFonts w:asciiTheme="minorHAnsi" w:eastAsiaTheme="minorEastAsia" w:hAnsiTheme="minorHAnsi" w:cstheme="minorBidi"/>
          <w:bCs w:val="0"/>
          <w:caps w:val="0"/>
          <w:noProof/>
          <w:sz w:val="22"/>
          <w:szCs w:val="22"/>
          <w:lang w:val="en-US" w:eastAsia="zh-CN"/>
        </w:rPr>
      </w:pPr>
      <w:hyperlink w:anchor="_Toc437010699" w:history="1">
        <w:r w:rsidR="008A030F" w:rsidRPr="00FE3CCE">
          <w:rPr>
            <w:rStyle w:val="Hyperlink"/>
            <w:noProof/>
            <w:lang w:eastAsia="zh-CN"/>
          </w:rPr>
          <w:t xml:space="preserve">ITU-R </w:t>
        </w:r>
        <w:r w:rsidR="008A030F" w:rsidRPr="00FE3CCE">
          <w:rPr>
            <w:rStyle w:val="Hyperlink"/>
            <w:rFonts w:hint="eastAsia"/>
            <w:noProof/>
            <w:lang w:eastAsia="zh-CN"/>
          </w:rPr>
          <w:t>第</w:t>
        </w:r>
        <w:r w:rsidR="008A030F" w:rsidRPr="00FE3CCE">
          <w:rPr>
            <w:rStyle w:val="Hyperlink"/>
            <w:noProof/>
            <w:lang w:eastAsia="zh-CN"/>
          </w:rPr>
          <w:t>35-4</w:t>
        </w:r>
        <w:r w:rsidR="008A030F" w:rsidRPr="00FE3CCE">
          <w:rPr>
            <w:rStyle w:val="Hyperlink"/>
            <w:rFonts w:hint="eastAsia"/>
            <w:noProof/>
            <w:lang w:eastAsia="zh-CN"/>
          </w:rPr>
          <w:t>号决议</w:t>
        </w:r>
        <w:r w:rsidR="0007278A">
          <w:rPr>
            <w:rStyle w:val="Hyperlink"/>
            <w:noProof/>
            <w:lang w:eastAsia="zh-CN"/>
          </w:rPr>
          <w:tab/>
        </w:r>
        <w:r w:rsidR="008A030F" w:rsidRPr="008A030F">
          <w:rPr>
            <w:rStyle w:val="Hyperlink"/>
            <w:rFonts w:hint="eastAsia"/>
            <w:noProof/>
            <w:lang w:eastAsia="zh-CN"/>
          </w:rPr>
          <w:t>涵盖术语和定义的词汇工作的组织</w:t>
        </w:r>
        <w:r w:rsidR="008A030F" w:rsidRPr="008A030F">
          <w:rPr>
            <w:rStyle w:val="Hyperlink"/>
            <w:noProof/>
            <w:webHidden/>
            <w:lang w:eastAsia="zh-CN"/>
          </w:rPr>
          <w:tab/>
        </w:r>
        <w:r w:rsidR="008A030F">
          <w:rPr>
            <w:noProof/>
            <w:webHidden/>
          </w:rPr>
          <w:tab/>
        </w:r>
        <w:r w:rsidR="008A030F">
          <w:rPr>
            <w:noProof/>
            <w:webHidden/>
          </w:rPr>
          <w:fldChar w:fldCharType="begin"/>
        </w:r>
        <w:r w:rsidR="008A030F">
          <w:rPr>
            <w:noProof/>
            <w:webHidden/>
          </w:rPr>
          <w:instrText xml:space="preserve"> PAGEREF _Toc437010699 \h </w:instrText>
        </w:r>
        <w:r w:rsidR="008A030F">
          <w:rPr>
            <w:noProof/>
            <w:webHidden/>
          </w:rPr>
        </w:r>
        <w:r w:rsidR="008A030F">
          <w:rPr>
            <w:noProof/>
            <w:webHidden/>
          </w:rPr>
          <w:fldChar w:fldCharType="separate"/>
        </w:r>
        <w:r w:rsidR="00D15F41">
          <w:rPr>
            <w:noProof/>
            <w:webHidden/>
          </w:rPr>
          <w:t>84</w:t>
        </w:r>
        <w:r w:rsidR="008A030F">
          <w:rPr>
            <w:noProof/>
            <w:webHidden/>
          </w:rPr>
          <w:fldChar w:fldCharType="end"/>
        </w:r>
      </w:hyperlink>
    </w:p>
    <w:p w:rsidR="008A030F" w:rsidRDefault="00C02CEB">
      <w:pPr>
        <w:pStyle w:val="TOC1"/>
        <w:rPr>
          <w:rFonts w:asciiTheme="minorHAnsi" w:eastAsiaTheme="minorEastAsia" w:hAnsiTheme="minorHAnsi" w:cstheme="minorBidi"/>
          <w:bCs w:val="0"/>
          <w:caps w:val="0"/>
          <w:noProof/>
          <w:sz w:val="22"/>
          <w:szCs w:val="22"/>
          <w:lang w:val="en-US" w:eastAsia="zh-CN"/>
        </w:rPr>
      </w:pPr>
      <w:hyperlink w:anchor="_Toc437010701" w:history="1">
        <w:r w:rsidR="008A030F" w:rsidRPr="00FE3CCE">
          <w:rPr>
            <w:rStyle w:val="Hyperlink"/>
            <w:noProof/>
            <w:lang w:val="fr-CH" w:eastAsia="zh-CN"/>
          </w:rPr>
          <w:t xml:space="preserve">ITU-R </w:t>
        </w:r>
        <w:r w:rsidR="008A030F" w:rsidRPr="00FE3CCE">
          <w:rPr>
            <w:rStyle w:val="Hyperlink"/>
            <w:rFonts w:hint="eastAsia"/>
            <w:noProof/>
            <w:lang w:val="fr-CH" w:eastAsia="zh-CN"/>
          </w:rPr>
          <w:t>第</w:t>
        </w:r>
        <w:r w:rsidR="008A030F" w:rsidRPr="00FE3CCE">
          <w:rPr>
            <w:rStyle w:val="Hyperlink"/>
            <w:noProof/>
            <w:lang w:val="fr-CH" w:eastAsia="zh-CN"/>
          </w:rPr>
          <w:t>36-4</w:t>
        </w:r>
        <w:r w:rsidR="008A030F" w:rsidRPr="00FE3CCE">
          <w:rPr>
            <w:rStyle w:val="Hyperlink"/>
            <w:rFonts w:hint="eastAsia"/>
            <w:noProof/>
            <w:lang w:val="fr-CH" w:eastAsia="zh-CN"/>
          </w:rPr>
          <w:t>号决议</w:t>
        </w:r>
        <w:r w:rsidR="0007278A">
          <w:rPr>
            <w:rStyle w:val="Hyperlink"/>
            <w:noProof/>
            <w:lang w:val="fr-CH" w:eastAsia="zh-CN"/>
          </w:rPr>
          <w:tab/>
        </w:r>
        <w:r w:rsidR="008A030F" w:rsidRPr="008A030F">
          <w:rPr>
            <w:rStyle w:val="Hyperlink"/>
            <w:rFonts w:hint="eastAsia"/>
            <w:noProof/>
            <w:lang w:val="fr-CH" w:eastAsia="zh-CN"/>
          </w:rPr>
          <w:t>词汇的协调</w:t>
        </w:r>
        <w:r w:rsidR="008A030F" w:rsidRPr="008A030F">
          <w:rPr>
            <w:rStyle w:val="Hyperlink"/>
            <w:noProof/>
            <w:webHidden/>
            <w:lang w:val="fr-CH" w:eastAsia="zh-CN"/>
          </w:rPr>
          <w:tab/>
        </w:r>
        <w:r w:rsidR="008A030F">
          <w:rPr>
            <w:noProof/>
            <w:webHidden/>
          </w:rPr>
          <w:tab/>
        </w:r>
        <w:r w:rsidR="008A030F">
          <w:rPr>
            <w:noProof/>
            <w:webHidden/>
          </w:rPr>
          <w:fldChar w:fldCharType="begin"/>
        </w:r>
        <w:r w:rsidR="008A030F">
          <w:rPr>
            <w:noProof/>
            <w:webHidden/>
          </w:rPr>
          <w:instrText xml:space="preserve"> PAGEREF _Toc437010701 \h </w:instrText>
        </w:r>
        <w:r w:rsidR="008A030F">
          <w:rPr>
            <w:noProof/>
            <w:webHidden/>
          </w:rPr>
        </w:r>
        <w:r w:rsidR="008A030F">
          <w:rPr>
            <w:noProof/>
            <w:webHidden/>
          </w:rPr>
          <w:fldChar w:fldCharType="separate"/>
        </w:r>
        <w:r w:rsidR="00D15F41">
          <w:rPr>
            <w:noProof/>
            <w:webHidden/>
          </w:rPr>
          <w:t>87</w:t>
        </w:r>
        <w:r w:rsidR="008A030F">
          <w:rPr>
            <w:noProof/>
            <w:webHidden/>
          </w:rPr>
          <w:fldChar w:fldCharType="end"/>
        </w:r>
      </w:hyperlink>
    </w:p>
    <w:p w:rsidR="00911552" w:rsidRPr="00911552" w:rsidRDefault="00911552" w:rsidP="00911552">
      <w:pPr>
        <w:pStyle w:val="toc0"/>
        <w:keepNext/>
        <w:pageBreakBefore/>
        <w:jc w:val="right"/>
        <w:rPr>
          <w:rFonts w:ascii="STKaiti" w:eastAsia="STKaiti" w:hAnsi="STKaiti"/>
          <w:b w:val="0"/>
          <w:bCs/>
          <w:caps/>
          <w:noProof/>
          <w:szCs w:val="24"/>
          <w:lang w:eastAsia="zh-CN"/>
        </w:rPr>
      </w:pPr>
      <w:r w:rsidRPr="00911552">
        <w:rPr>
          <w:rFonts w:ascii="STKaiti" w:eastAsia="STKaiti" w:hAnsi="STKaiti" w:hint="eastAsia"/>
          <w:b w:val="0"/>
          <w:bCs/>
          <w:caps/>
          <w:noProof/>
          <w:szCs w:val="24"/>
          <w:lang w:eastAsia="zh-CN"/>
        </w:rPr>
        <w:lastRenderedPageBreak/>
        <w:t>页</w:t>
      </w:r>
    </w:p>
    <w:p w:rsidR="008A030F" w:rsidRDefault="00C02CEB">
      <w:pPr>
        <w:pStyle w:val="TOC1"/>
        <w:rPr>
          <w:rFonts w:asciiTheme="minorHAnsi" w:eastAsiaTheme="minorEastAsia" w:hAnsiTheme="minorHAnsi" w:cstheme="minorBidi"/>
          <w:bCs w:val="0"/>
          <w:caps w:val="0"/>
          <w:noProof/>
          <w:sz w:val="22"/>
          <w:szCs w:val="22"/>
          <w:lang w:val="en-US" w:eastAsia="zh-CN"/>
        </w:rPr>
      </w:pPr>
      <w:hyperlink w:anchor="_Toc437010703" w:history="1">
        <w:r w:rsidR="008A030F" w:rsidRPr="00FE3CCE">
          <w:rPr>
            <w:rStyle w:val="Hyperlink"/>
            <w:noProof/>
            <w:lang w:val="fr-FR" w:eastAsia="zh-CN"/>
          </w:rPr>
          <w:t xml:space="preserve">ITU-R </w:t>
        </w:r>
        <w:r w:rsidR="008A030F" w:rsidRPr="00FE3CCE">
          <w:rPr>
            <w:rStyle w:val="Hyperlink"/>
            <w:rFonts w:hint="eastAsia"/>
            <w:noProof/>
            <w:lang w:eastAsia="zh-CN"/>
          </w:rPr>
          <w:t>第</w:t>
        </w:r>
        <w:r w:rsidR="008A030F" w:rsidRPr="00FE3CCE">
          <w:rPr>
            <w:rStyle w:val="Hyperlink"/>
            <w:noProof/>
            <w:lang w:eastAsia="zh-CN"/>
          </w:rPr>
          <w:t>37</w:t>
        </w:r>
        <w:r w:rsidR="008A030F" w:rsidRPr="00FE3CCE">
          <w:rPr>
            <w:rStyle w:val="Hyperlink"/>
            <w:rFonts w:hint="eastAsia"/>
            <w:noProof/>
            <w:lang w:eastAsia="zh-CN"/>
          </w:rPr>
          <w:t>号决议</w:t>
        </w:r>
        <w:r w:rsidR="0007278A">
          <w:rPr>
            <w:rStyle w:val="Hyperlink"/>
            <w:noProof/>
            <w:lang w:eastAsia="zh-CN"/>
          </w:rPr>
          <w:tab/>
        </w:r>
        <w:r w:rsidR="008A030F" w:rsidRPr="008A030F">
          <w:rPr>
            <w:rStyle w:val="Hyperlink"/>
            <w:rFonts w:hint="eastAsia"/>
            <w:noProof/>
            <w:lang w:eastAsia="zh-CN"/>
          </w:rPr>
          <w:t>用于系统设计和业务规划的无线电电波传播的研究</w:t>
        </w:r>
        <w:r w:rsidR="008A030F" w:rsidRPr="008A030F">
          <w:rPr>
            <w:rStyle w:val="Hyperlink"/>
            <w:noProof/>
            <w:webHidden/>
            <w:lang w:eastAsia="zh-CN"/>
          </w:rPr>
          <w:tab/>
        </w:r>
        <w:r w:rsidR="008A030F">
          <w:rPr>
            <w:noProof/>
            <w:webHidden/>
          </w:rPr>
          <w:tab/>
        </w:r>
        <w:r w:rsidR="008A030F">
          <w:rPr>
            <w:noProof/>
            <w:webHidden/>
          </w:rPr>
          <w:fldChar w:fldCharType="begin"/>
        </w:r>
        <w:r w:rsidR="008A030F">
          <w:rPr>
            <w:noProof/>
            <w:webHidden/>
          </w:rPr>
          <w:instrText xml:space="preserve"> PAGEREF _Toc437010703 \h </w:instrText>
        </w:r>
        <w:r w:rsidR="008A030F">
          <w:rPr>
            <w:noProof/>
            <w:webHidden/>
          </w:rPr>
        </w:r>
        <w:r w:rsidR="008A030F">
          <w:rPr>
            <w:noProof/>
            <w:webHidden/>
          </w:rPr>
          <w:fldChar w:fldCharType="separate"/>
        </w:r>
        <w:r w:rsidR="00D15F41">
          <w:rPr>
            <w:noProof/>
            <w:webHidden/>
          </w:rPr>
          <w:t>90</w:t>
        </w:r>
        <w:r w:rsidR="008A030F">
          <w:rPr>
            <w:noProof/>
            <w:webHidden/>
          </w:rPr>
          <w:fldChar w:fldCharType="end"/>
        </w:r>
      </w:hyperlink>
    </w:p>
    <w:p w:rsidR="008A030F" w:rsidRDefault="00C02CEB">
      <w:pPr>
        <w:pStyle w:val="TOC1"/>
        <w:rPr>
          <w:rFonts w:asciiTheme="minorHAnsi" w:eastAsiaTheme="minorEastAsia" w:hAnsiTheme="minorHAnsi" w:cstheme="minorBidi"/>
          <w:bCs w:val="0"/>
          <w:caps w:val="0"/>
          <w:noProof/>
          <w:sz w:val="22"/>
          <w:szCs w:val="22"/>
          <w:lang w:val="en-US" w:eastAsia="zh-CN"/>
        </w:rPr>
      </w:pPr>
      <w:hyperlink w:anchor="_Toc437010705" w:history="1">
        <w:r w:rsidR="008A030F" w:rsidRPr="00FE3CCE">
          <w:rPr>
            <w:rStyle w:val="Hyperlink"/>
            <w:noProof/>
            <w:lang w:eastAsia="zh-CN"/>
          </w:rPr>
          <w:t xml:space="preserve">ITU-R </w:t>
        </w:r>
        <w:r w:rsidR="008A030F" w:rsidRPr="00FE3CCE">
          <w:rPr>
            <w:rStyle w:val="Hyperlink"/>
            <w:rFonts w:hint="eastAsia"/>
            <w:noProof/>
            <w:lang w:eastAsia="zh-CN"/>
          </w:rPr>
          <w:t>第</w:t>
        </w:r>
        <w:r w:rsidR="008A030F" w:rsidRPr="00FE3CCE">
          <w:rPr>
            <w:rStyle w:val="Hyperlink"/>
            <w:noProof/>
            <w:lang w:eastAsia="zh-CN"/>
          </w:rPr>
          <w:t>40-4</w:t>
        </w:r>
        <w:r w:rsidR="008A030F" w:rsidRPr="00FE3CCE">
          <w:rPr>
            <w:rStyle w:val="Hyperlink"/>
            <w:rFonts w:hint="eastAsia"/>
            <w:noProof/>
            <w:lang w:eastAsia="zh-CN"/>
          </w:rPr>
          <w:t>号决议</w:t>
        </w:r>
        <w:r w:rsidR="0007278A">
          <w:rPr>
            <w:rStyle w:val="Hyperlink"/>
            <w:noProof/>
            <w:lang w:eastAsia="zh-CN"/>
          </w:rPr>
          <w:tab/>
        </w:r>
        <w:r w:rsidR="008A030F" w:rsidRPr="008A030F">
          <w:rPr>
            <w:rStyle w:val="Hyperlink"/>
            <w:rFonts w:hint="eastAsia"/>
            <w:noProof/>
            <w:lang w:eastAsia="zh-CN"/>
          </w:rPr>
          <w:t>有关地形高度和表面特征的全球数据库</w:t>
        </w:r>
        <w:r w:rsidR="008A030F" w:rsidRPr="008A030F">
          <w:rPr>
            <w:rStyle w:val="Hyperlink"/>
            <w:noProof/>
            <w:webHidden/>
            <w:lang w:eastAsia="zh-CN"/>
          </w:rPr>
          <w:tab/>
        </w:r>
        <w:r w:rsidR="008A030F">
          <w:rPr>
            <w:noProof/>
            <w:webHidden/>
          </w:rPr>
          <w:tab/>
        </w:r>
        <w:r w:rsidR="008A030F">
          <w:rPr>
            <w:noProof/>
            <w:webHidden/>
          </w:rPr>
          <w:fldChar w:fldCharType="begin"/>
        </w:r>
        <w:r w:rsidR="008A030F">
          <w:rPr>
            <w:noProof/>
            <w:webHidden/>
          </w:rPr>
          <w:instrText xml:space="preserve"> PAGEREF _Toc437010705 \h </w:instrText>
        </w:r>
        <w:r w:rsidR="008A030F">
          <w:rPr>
            <w:noProof/>
            <w:webHidden/>
          </w:rPr>
        </w:r>
        <w:r w:rsidR="008A030F">
          <w:rPr>
            <w:noProof/>
            <w:webHidden/>
          </w:rPr>
          <w:fldChar w:fldCharType="separate"/>
        </w:r>
        <w:r w:rsidR="00D15F41">
          <w:rPr>
            <w:noProof/>
            <w:webHidden/>
          </w:rPr>
          <w:t>91</w:t>
        </w:r>
        <w:r w:rsidR="008A030F">
          <w:rPr>
            <w:noProof/>
            <w:webHidden/>
          </w:rPr>
          <w:fldChar w:fldCharType="end"/>
        </w:r>
      </w:hyperlink>
    </w:p>
    <w:p w:rsidR="008A030F" w:rsidRDefault="00C02CEB">
      <w:pPr>
        <w:pStyle w:val="TOC1"/>
        <w:rPr>
          <w:rFonts w:asciiTheme="minorHAnsi" w:eastAsiaTheme="minorEastAsia" w:hAnsiTheme="minorHAnsi" w:cstheme="minorBidi"/>
          <w:bCs w:val="0"/>
          <w:caps w:val="0"/>
          <w:noProof/>
          <w:sz w:val="22"/>
          <w:szCs w:val="22"/>
          <w:lang w:val="en-US" w:eastAsia="zh-CN"/>
        </w:rPr>
      </w:pPr>
      <w:hyperlink w:anchor="_Toc437010707" w:history="1">
        <w:r w:rsidR="008A030F" w:rsidRPr="00FE3CCE">
          <w:rPr>
            <w:rStyle w:val="Hyperlink"/>
            <w:noProof/>
            <w:lang w:val="fr-FR" w:eastAsia="zh-CN"/>
          </w:rPr>
          <w:t xml:space="preserve">ITU-R </w:t>
        </w:r>
        <w:r w:rsidR="008A030F" w:rsidRPr="00FE3CCE">
          <w:rPr>
            <w:rStyle w:val="Hyperlink"/>
            <w:rFonts w:hint="eastAsia"/>
            <w:noProof/>
            <w:lang w:eastAsia="zh-CN"/>
          </w:rPr>
          <w:t>第</w:t>
        </w:r>
        <w:r w:rsidR="008A030F" w:rsidRPr="00FE3CCE">
          <w:rPr>
            <w:rStyle w:val="Hyperlink"/>
            <w:noProof/>
            <w:lang w:eastAsia="zh-CN"/>
          </w:rPr>
          <w:t>43-1</w:t>
        </w:r>
        <w:r w:rsidR="008A030F" w:rsidRPr="00FE3CCE">
          <w:rPr>
            <w:rStyle w:val="Hyperlink"/>
            <w:rFonts w:hint="eastAsia"/>
            <w:noProof/>
            <w:lang w:eastAsia="zh-CN"/>
          </w:rPr>
          <w:t>号决议</w:t>
        </w:r>
        <w:r w:rsidR="0007278A">
          <w:rPr>
            <w:rStyle w:val="Hyperlink"/>
            <w:noProof/>
            <w:lang w:eastAsia="zh-CN"/>
          </w:rPr>
          <w:tab/>
        </w:r>
        <w:r w:rsidR="008A030F" w:rsidRPr="008A030F">
          <w:rPr>
            <w:rStyle w:val="Hyperlink"/>
            <w:rFonts w:hint="eastAsia"/>
            <w:noProof/>
            <w:lang w:eastAsia="zh-CN"/>
          </w:rPr>
          <w:t>部门准成员的权利</w:t>
        </w:r>
        <w:r w:rsidR="008A030F" w:rsidRPr="008A030F">
          <w:rPr>
            <w:rStyle w:val="Hyperlink"/>
            <w:noProof/>
            <w:webHidden/>
            <w:lang w:eastAsia="zh-CN"/>
          </w:rPr>
          <w:tab/>
        </w:r>
        <w:r w:rsidR="008A030F">
          <w:rPr>
            <w:noProof/>
            <w:webHidden/>
          </w:rPr>
          <w:tab/>
        </w:r>
        <w:r w:rsidR="008A030F">
          <w:rPr>
            <w:noProof/>
            <w:webHidden/>
          </w:rPr>
          <w:fldChar w:fldCharType="begin"/>
        </w:r>
        <w:r w:rsidR="008A030F">
          <w:rPr>
            <w:noProof/>
            <w:webHidden/>
          </w:rPr>
          <w:instrText xml:space="preserve"> PAGEREF _Toc437010707 \h </w:instrText>
        </w:r>
        <w:r w:rsidR="008A030F">
          <w:rPr>
            <w:noProof/>
            <w:webHidden/>
          </w:rPr>
        </w:r>
        <w:r w:rsidR="008A030F">
          <w:rPr>
            <w:noProof/>
            <w:webHidden/>
          </w:rPr>
          <w:fldChar w:fldCharType="separate"/>
        </w:r>
        <w:r w:rsidR="00D15F41">
          <w:rPr>
            <w:noProof/>
            <w:webHidden/>
          </w:rPr>
          <w:t>92</w:t>
        </w:r>
        <w:r w:rsidR="008A030F">
          <w:rPr>
            <w:noProof/>
            <w:webHidden/>
          </w:rPr>
          <w:fldChar w:fldCharType="end"/>
        </w:r>
      </w:hyperlink>
    </w:p>
    <w:p w:rsidR="008A030F" w:rsidRDefault="00C02CEB">
      <w:pPr>
        <w:pStyle w:val="TOC1"/>
        <w:rPr>
          <w:rFonts w:asciiTheme="minorHAnsi" w:eastAsiaTheme="minorEastAsia" w:hAnsiTheme="minorHAnsi" w:cstheme="minorBidi"/>
          <w:bCs w:val="0"/>
          <w:caps w:val="0"/>
          <w:noProof/>
          <w:sz w:val="22"/>
          <w:szCs w:val="22"/>
          <w:lang w:val="en-US" w:eastAsia="zh-CN"/>
        </w:rPr>
      </w:pPr>
      <w:hyperlink w:anchor="_Toc437010709" w:history="1">
        <w:r w:rsidR="008A030F" w:rsidRPr="00FE3CCE">
          <w:rPr>
            <w:rStyle w:val="Hyperlink"/>
            <w:noProof/>
            <w:lang w:eastAsia="zh-CN"/>
          </w:rPr>
          <w:t xml:space="preserve">ITU-R </w:t>
        </w:r>
        <w:r w:rsidR="008A030F" w:rsidRPr="00FE3CCE">
          <w:rPr>
            <w:rStyle w:val="Hyperlink"/>
            <w:rFonts w:hint="eastAsia"/>
            <w:noProof/>
            <w:lang w:eastAsia="zh-CN"/>
          </w:rPr>
          <w:t>第</w:t>
        </w:r>
        <w:r w:rsidR="008A030F" w:rsidRPr="00FE3CCE">
          <w:rPr>
            <w:rStyle w:val="Hyperlink"/>
            <w:noProof/>
            <w:lang w:eastAsia="zh-CN"/>
          </w:rPr>
          <w:t>47-2</w:t>
        </w:r>
        <w:r w:rsidR="008A030F" w:rsidRPr="00FE3CCE">
          <w:rPr>
            <w:rStyle w:val="Hyperlink"/>
            <w:rFonts w:hint="eastAsia"/>
            <w:noProof/>
            <w:lang w:eastAsia="zh-CN"/>
          </w:rPr>
          <w:t>号决议</w:t>
        </w:r>
        <w:r w:rsidR="0007278A">
          <w:rPr>
            <w:rStyle w:val="Hyperlink"/>
            <w:noProof/>
            <w:lang w:eastAsia="zh-CN"/>
          </w:rPr>
          <w:tab/>
        </w:r>
        <w:r w:rsidR="008A030F" w:rsidRPr="008A030F">
          <w:rPr>
            <w:rStyle w:val="Hyperlink"/>
            <w:rFonts w:hint="eastAsia"/>
            <w:noProof/>
            <w:lang w:eastAsia="zh-CN"/>
          </w:rPr>
          <w:t>有关</w:t>
        </w:r>
        <w:r w:rsidR="008A030F" w:rsidRPr="008A030F">
          <w:rPr>
            <w:rStyle w:val="Hyperlink"/>
            <w:noProof/>
            <w:lang w:eastAsia="zh-CN"/>
          </w:rPr>
          <w:t>IMT-2000</w:t>
        </w:r>
        <w:r w:rsidR="008A030F" w:rsidRPr="008A030F">
          <w:rPr>
            <w:rStyle w:val="Hyperlink"/>
            <w:rFonts w:hint="eastAsia"/>
            <w:noProof/>
            <w:lang w:eastAsia="zh-CN"/>
          </w:rPr>
          <w:t>卫星无线电传输技术的提案在今后的提交</w:t>
        </w:r>
        <w:r w:rsidR="008A030F" w:rsidRPr="008A030F">
          <w:rPr>
            <w:rStyle w:val="Hyperlink"/>
            <w:noProof/>
            <w:webHidden/>
            <w:lang w:eastAsia="zh-CN"/>
          </w:rPr>
          <w:tab/>
        </w:r>
        <w:r w:rsidR="008A030F">
          <w:rPr>
            <w:noProof/>
            <w:webHidden/>
          </w:rPr>
          <w:tab/>
        </w:r>
        <w:r w:rsidR="008A030F">
          <w:rPr>
            <w:noProof/>
            <w:webHidden/>
          </w:rPr>
          <w:fldChar w:fldCharType="begin"/>
        </w:r>
        <w:r w:rsidR="008A030F">
          <w:rPr>
            <w:noProof/>
            <w:webHidden/>
          </w:rPr>
          <w:instrText xml:space="preserve"> PAGEREF _Toc437010709 \h </w:instrText>
        </w:r>
        <w:r w:rsidR="008A030F">
          <w:rPr>
            <w:noProof/>
            <w:webHidden/>
          </w:rPr>
        </w:r>
        <w:r w:rsidR="008A030F">
          <w:rPr>
            <w:noProof/>
            <w:webHidden/>
          </w:rPr>
          <w:fldChar w:fldCharType="separate"/>
        </w:r>
        <w:r w:rsidR="00D15F41">
          <w:rPr>
            <w:noProof/>
            <w:webHidden/>
          </w:rPr>
          <w:t>93</w:t>
        </w:r>
        <w:r w:rsidR="008A030F">
          <w:rPr>
            <w:noProof/>
            <w:webHidden/>
          </w:rPr>
          <w:fldChar w:fldCharType="end"/>
        </w:r>
      </w:hyperlink>
    </w:p>
    <w:p w:rsidR="008A030F" w:rsidRDefault="00C02CEB">
      <w:pPr>
        <w:pStyle w:val="TOC1"/>
        <w:rPr>
          <w:rFonts w:asciiTheme="minorHAnsi" w:eastAsiaTheme="minorEastAsia" w:hAnsiTheme="minorHAnsi" w:cstheme="minorBidi"/>
          <w:bCs w:val="0"/>
          <w:caps w:val="0"/>
          <w:noProof/>
          <w:sz w:val="22"/>
          <w:szCs w:val="22"/>
          <w:lang w:val="en-US" w:eastAsia="zh-CN"/>
        </w:rPr>
      </w:pPr>
      <w:hyperlink w:anchor="_Toc437010711" w:history="1">
        <w:r w:rsidR="008A030F" w:rsidRPr="00FE3CCE">
          <w:rPr>
            <w:rStyle w:val="Hyperlink"/>
            <w:noProof/>
            <w:lang w:val="fr-FR" w:eastAsia="zh-CN"/>
          </w:rPr>
          <w:t xml:space="preserve">ITU-R </w:t>
        </w:r>
        <w:r w:rsidR="008A030F" w:rsidRPr="00FE3CCE">
          <w:rPr>
            <w:rStyle w:val="Hyperlink"/>
            <w:rFonts w:hint="eastAsia"/>
            <w:noProof/>
            <w:lang w:eastAsia="zh-CN"/>
          </w:rPr>
          <w:t>第</w:t>
        </w:r>
        <w:r w:rsidR="008A030F" w:rsidRPr="00FE3CCE">
          <w:rPr>
            <w:rStyle w:val="Hyperlink"/>
            <w:noProof/>
            <w:lang w:eastAsia="zh-CN"/>
          </w:rPr>
          <w:t>48-2</w:t>
        </w:r>
        <w:r w:rsidR="008A030F" w:rsidRPr="00FE3CCE">
          <w:rPr>
            <w:rStyle w:val="Hyperlink"/>
            <w:rFonts w:hint="eastAsia"/>
            <w:noProof/>
            <w:lang w:eastAsia="zh-CN"/>
          </w:rPr>
          <w:t>号决议</w:t>
        </w:r>
        <w:r w:rsidR="0007278A">
          <w:rPr>
            <w:rStyle w:val="Hyperlink"/>
            <w:noProof/>
            <w:lang w:eastAsia="zh-CN"/>
          </w:rPr>
          <w:tab/>
        </w:r>
        <w:r w:rsidR="008A030F" w:rsidRPr="008A030F">
          <w:rPr>
            <w:rStyle w:val="Hyperlink"/>
            <w:rFonts w:hint="eastAsia"/>
            <w:noProof/>
            <w:lang w:eastAsia="zh-CN"/>
          </w:rPr>
          <w:t>在无线电通信研究组工作中加强区域代表处的作用</w:t>
        </w:r>
        <w:r w:rsidR="008A030F" w:rsidRPr="008A030F">
          <w:rPr>
            <w:rStyle w:val="Hyperlink"/>
            <w:noProof/>
            <w:webHidden/>
            <w:lang w:eastAsia="zh-CN"/>
          </w:rPr>
          <w:tab/>
        </w:r>
        <w:r w:rsidR="008A030F">
          <w:rPr>
            <w:noProof/>
            <w:webHidden/>
          </w:rPr>
          <w:tab/>
        </w:r>
        <w:r w:rsidR="008A030F">
          <w:rPr>
            <w:noProof/>
            <w:webHidden/>
          </w:rPr>
          <w:fldChar w:fldCharType="begin"/>
        </w:r>
        <w:r w:rsidR="008A030F">
          <w:rPr>
            <w:noProof/>
            <w:webHidden/>
          </w:rPr>
          <w:instrText xml:space="preserve"> PAGEREF _Toc437010711 \h </w:instrText>
        </w:r>
        <w:r w:rsidR="008A030F">
          <w:rPr>
            <w:noProof/>
            <w:webHidden/>
          </w:rPr>
        </w:r>
        <w:r w:rsidR="008A030F">
          <w:rPr>
            <w:noProof/>
            <w:webHidden/>
          </w:rPr>
          <w:fldChar w:fldCharType="separate"/>
        </w:r>
        <w:r w:rsidR="00D15F41">
          <w:rPr>
            <w:noProof/>
            <w:webHidden/>
          </w:rPr>
          <w:t>96</w:t>
        </w:r>
        <w:r w:rsidR="008A030F">
          <w:rPr>
            <w:noProof/>
            <w:webHidden/>
          </w:rPr>
          <w:fldChar w:fldCharType="end"/>
        </w:r>
      </w:hyperlink>
    </w:p>
    <w:p w:rsidR="008A030F" w:rsidRDefault="00C02CEB">
      <w:pPr>
        <w:pStyle w:val="TOC1"/>
        <w:rPr>
          <w:rFonts w:asciiTheme="minorHAnsi" w:eastAsiaTheme="minorEastAsia" w:hAnsiTheme="minorHAnsi" w:cstheme="minorBidi"/>
          <w:bCs w:val="0"/>
          <w:caps w:val="0"/>
          <w:noProof/>
          <w:sz w:val="22"/>
          <w:szCs w:val="22"/>
          <w:lang w:val="en-US" w:eastAsia="zh-CN"/>
        </w:rPr>
      </w:pPr>
      <w:hyperlink w:anchor="_Toc437010713" w:history="1">
        <w:r w:rsidR="008A030F" w:rsidRPr="00FE3CCE">
          <w:rPr>
            <w:rStyle w:val="Hyperlink"/>
            <w:noProof/>
            <w:lang w:eastAsia="zh-CN"/>
          </w:rPr>
          <w:t xml:space="preserve">ITU-R </w:t>
        </w:r>
        <w:r w:rsidR="008A030F" w:rsidRPr="00FE3CCE">
          <w:rPr>
            <w:rStyle w:val="Hyperlink"/>
            <w:rFonts w:hint="eastAsia"/>
            <w:noProof/>
            <w:lang w:eastAsia="zh-CN"/>
          </w:rPr>
          <w:t>第</w:t>
        </w:r>
        <w:r w:rsidR="008A030F" w:rsidRPr="00FE3CCE">
          <w:rPr>
            <w:rStyle w:val="Hyperlink"/>
            <w:noProof/>
            <w:lang w:eastAsia="zh-CN"/>
          </w:rPr>
          <w:t>50-3</w:t>
        </w:r>
        <w:r w:rsidR="008A030F" w:rsidRPr="00FE3CCE">
          <w:rPr>
            <w:rStyle w:val="Hyperlink"/>
            <w:rFonts w:hint="eastAsia"/>
            <w:noProof/>
            <w:lang w:eastAsia="zh-CN"/>
          </w:rPr>
          <w:t>号决议</w:t>
        </w:r>
        <w:r w:rsidR="0007278A">
          <w:rPr>
            <w:rStyle w:val="Hyperlink"/>
            <w:noProof/>
            <w:lang w:eastAsia="zh-CN"/>
          </w:rPr>
          <w:tab/>
        </w:r>
        <w:r w:rsidR="008A030F" w:rsidRPr="008A030F">
          <w:rPr>
            <w:rStyle w:val="Hyperlink"/>
            <w:rFonts w:hint="eastAsia"/>
            <w:noProof/>
            <w:lang w:eastAsia="zh-CN"/>
          </w:rPr>
          <w:t>无线电通信部门在国际移动通信（</w:t>
        </w:r>
        <w:r w:rsidR="008A030F" w:rsidRPr="008A030F">
          <w:rPr>
            <w:rStyle w:val="Hyperlink"/>
            <w:noProof/>
            <w:lang w:eastAsia="zh-CN"/>
          </w:rPr>
          <w:t>IMT</w:t>
        </w:r>
        <w:r w:rsidR="008A030F" w:rsidRPr="008A030F">
          <w:rPr>
            <w:rStyle w:val="Hyperlink"/>
            <w:rFonts w:hint="eastAsia"/>
            <w:noProof/>
            <w:lang w:eastAsia="zh-CN"/>
          </w:rPr>
          <w:t>）持续发展中的作用</w:t>
        </w:r>
        <w:r w:rsidR="008A030F" w:rsidRPr="008A030F">
          <w:rPr>
            <w:rStyle w:val="Hyperlink"/>
            <w:noProof/>
            <w:webHidden/>
            <w:lang w:eastAsia="zh-CN"/>
          </w:rPr>
          <w:tab/>
        </w:r>
        <w:r w:rsidR="008A030F">
          <w:rPr>
            <w:noProof/>
            <w:webHidden/>
          </w:rPr>
          <w:tab/>
        </w:r>
        <w:r w:rsidR="008A030F">
          <w:rPr>
            <w:noProof/>
            <w:webHidden/>
          </w:rPr>
          <w:fldChar w:fldCharType="begin"/>
        </w:r>
        <w:r w:rsidR="008A030F">
          <w:rPr>
            <w:noProof/>
            <w:webHidden/>
          </w:rPr>
          <w:instrText xml:space="preserve"> PAGEREF _Toc437010713 \h </w:instrText>
        </w:r>
        <w:r w:rsidR="008A030F">
          <w:rPr>
            <w:noProof/>
            <w:webHidden/>
          </w:rPr>
        </w:r>
        <w:r w:rsidR="008A030F">
          <w:rPr>
            <w:noProof/>
            <w:webHidden/>
          </w:rPr>
          <w:fldChar w:fldCharType="separate"/>
        </w:r>
        <w:r w:rsidR="00D15F41">
          <w:rPr>
            <w:noProof/>
            <w:webHidden/>
          </w:rPr>
          <w:t>98</w:t>
        </w:r>
        <w:r w:rsidR="008A030F">
          <w:rPr>
            <w:noProof/>
            <w:webHidden/>
          </w:rPr>
          <w:fldChar w:fldCharType="end"/>
        </w:r>
      </w:hyperlink>
    </w:p>
    <w:p w:rsidR="008A030F" w:rsidRDefault="00C02CEB" w:rsidP="0007278A">
      <w:pPr>
        <w:pStyle w:val="TOC1"/>
        <w:rPr>
          <w:rFonts w:asciiTheme="minorHAnsi" w:eastAsiaTheme="minorEastAsia" w:hAnsiTheme="minorHAnsi" w:cstheme="minorBidi"/>
          <w:bCs w:val="0"/>
          <w:caps w:val="0"/>
          <w:noProof/>
          <w:sz w:val="22"/>
          <w:szCs w:val="22"/>
          <w:lang w:val="en-US" w:eastAsia="zh-CN"/>
        </w:rPr>
      </w:pPr>
      <w:hyperlink w:anchor="_Toc437010715" w:history="1">
        <w:r w:rsidR="008A030F" w:rsidRPr="00FE3CCE">
          <w:rPr>
            <w:rStyle w:val="Hyperlink"/>
            <w:noProof/>
            <w:lang w:val="fr-FR" w:eastAsia="zh-CN"/>
          </w:rPr>
          <w:t xml:space="preserve">ITU-R </w:t>
        </w:r>
        <w:r w:rsidR="008A030F" w:rsidRPr="00FE3CCE">
          <w:rPr>
            <w:rStyle w:val="Hyperlink"/>
            <w:rFonts w:hint="eastAsia"/>
            <w:noProof/>
            <w:lang w:eastAsia="zh-CN"/>
          </w:rPr>
          <w:t>第</w:t>
        </w:r>
        <w:r w:rsidR="008A030F" w:rsidRPr="00FE3CCE">
          <w:rPr>
            <w:rStyle w:val="Hyperlink"/>
            <w:noProof/>
            <w:lang w:eastAsia="zh-CN"/>
          </w:rPr>
          <w:t>52-1</w:t>
        </w:r>
        <w:r w:rsidR="008A030F" w:rsidRPr="00FE3CCE">
          <w:rPr>
            <w:rStyle w:val="Hyperlink"/>
            <w:rFonts w:hint="eastAsia"/>
            <w:noProof/>
            <w:lang w:eastAsia="zh-CN"/>
          </w:rPr>
          <w:t>号决议</w:t>
        </w:r>
        <w:r w:rsidR="0007278A">
          <w:rPr>
            <w:rStyle w:val="Hyperlink"/>
            <w:noProof/>
            <w:lang w:eastAsia="zh-CN"/>
          </w:rPr>
          <w:tab/>
        </w:r>
        <w:r w:rsidR="008A030F" w:rsidRPr="008A030F">
          <w:rPr>
            <w:rStyle w:val="Hyperlink"/>
            <w:rFonts w:hint="eastAsia"/>
            <w:noProof/>
            <w:lang w:eastAsia="zh-CN"/>
          </w:rPr>
          <w:t>授权无线电通信顾问组（</w:t>
        </w:r>
        <w:r w:rsidR="008A030F" w:rsidRPr="008A030F">
          <w:rPr>
            <w:rStyle w:val="Hyperlink"/>
            <w:noProof/>
            <w:lang w:eastAsia="zh-CN"/>
          </w:rPr>
          <w:t>RAG</w:t>
        </w:r>
        <w:r w:rsidR="008A030F" w:rsidRPr="008A030F">
          <w:rPr>
            <w:rStyle w:val="Hyperlink"/>
            <w:rFonts w:hint="eastAsia"/>
            <w:noProof/>
            <w:lang w:eastAsia="zh-CN"/>
          </w:rPr>
          <w:t>）在两届无线电通信全会（</w:t>
        </w:r>
        <w:r w:rsidR="008A030F" w:rsidRPr="008A030F">
          <w:rPr>
            <w:rStyle w:val="Hyperlink"/>
            <w:noProof/>
            <w:lang w:eastAsia="zh-CN"/>
          </w:rPr>
          <w:t>RA</w:t>
        </w:r>
        <w:r w:rsidR="008A030F" w:rsidRPr="008A030F">
          <w:rPr>
            <w:rStyle w:val="Hyperlink"/>
            <w:rFonts w:hint="eastAsia"/>
            <w:noProof/>
            <w:lang w:eastAsia="zh-CN"/>
          </w:rPr>
          <w:t>）之间行事</w:t>
        </w:r>
        <w:r w:rsidR="008A030F" w:rsidRPr="008A030F">
          <w:rPr>
            <w:rStyle w:val="Hyperlink"/>
            <w:noProof/>
            <w:webHidden/>
            <w:lang w:eastAsia="zh-CN"/>
          </w:rPr>
          <w:tab/>
        </w:r>
        <w:r w:rsidR="008A030F">
          <w:rPr>
            <w:noProof/>
            <w:webHidden/>
          </w:rPr>
          <w:tab/>
        </w:r>
        <w:r w:rsidR="008A030F">
          <w:rPr>
            <w:noProof/>
            <w:webHidden/>
          </w:rPr>
          <w:fldChar w:fldCharType="begin"/>
        </w:r>
        <w:r w:rsidR="008A030F">
          <w:rPr>
            <w:noProof/>
            <w:webHidden/>
          </w:rPr>
          <w:instrText xml:space="preserve"> PAGEREF _Toc437010715 \h </w:instrText>
        </w:r>
        <w:r w:rsidR="008A030F">
          <w:rPr>
            <w:noProof/>
            <w:webHidden/>
          </w:rPr>
        </w:r>
        <w:r w:rsidR="008A030F">
          <w:rPr>
            <w:noProof/>
            <w:webHidden/>
          </w:rPr>
          <w:fldChar w:fldCharType="separate"/>
        </w:r>
        <w:r w:rsidR="00D15F41">
          <w:rPr>
            <w:noProof/>
            <w:webHidden/>
          </w:rPr>
          <w:t>99</w:t>
        </w:r>
        <w:r w:rsidR="008A030F">
          <w:rPr>
            <w:noProof/>
            <w:webHidden/>
          </w:rPr>
          <w:fldChar w:fldCharType="end"/>
        </w:r>
      </w:hyperlink>
    </w:p>
    <w:p w:rsidR="008A030F" w:rsidRDefault="00C02CEB">
      <w:pPr>
        <w:pStyle w:val="TOC1"/>
        <w:rPr>
          <w:rFonts w:asciiTheme="minorHAnsi" w:eastAsiaTheme="minorEastAsia" w:hAnsiTheme="minorHAnsi" w:cstheme="minorBidi"/>
          <w:bCs w:val="0"/>
          <w:caps w:val="0"/>
          <w:noProof/>
          <w:sz w:val="22"/>
          <w:szCs w:val="22"/>
          <w:lang w:val="en-US" w:eastAsia="zh-CN"/>
        </w:rPr>
      </w:pPr>
      <w:hyperlink w:anchor="_Toc437010717" w:history="1">
        <w:r w:rsidR="008A030F" w:rsidRPr="00FE3CCE">
          <w:rPr>
            <w:rStyle w:val="Hyperlink"/>
            <w:noProof/>
            <w:lang w:eastAsia="zh-CN"/>
          </w:rPr>
          <w:t xml:space="preserve">ITU-R </w:t>
        </w:r>
        <w:r w:rsidR="008A030F" w:rsidRPr="00FE3CCE">
          <w:rPr>
            <w:rStyle w:val="Hyperlink"/>
            <w:rFonts w:hint="eastAsia"/>
            <w:noProof/>
            <w:lang w:eastAsia="zh-CN"/>
          </w:rPr>
          <w:t>第</w:t>
        </w:r>
        <w:r w:rsidR="008A030F" w:rsidRPr="00FE3CCE">
          <w:rPr>
            <w:rStyle w:val="Hyperlink"/>
            <w:noProof/>
            <w:lang w:eastAsia="zh-CN"/>
          </w:rPr>
          <w:t>54-2</w:t>
        </w:r>
        <w:r w:rsidR="008A030F" w:rsidRPr="00FE3CCE">
          <w:rPr>
            <w:rStyle w:val="Hyperlink"/>
            <w:rFonts w:hint="eastAsia"/>
            <w:noProof/>
            <w:lang w:eastAsia="zh-CN"/>
          </w:rPr>
          <w:t>号决议</w:t>
        </w:r>
        <w:r w:rsidR="0007278A">
          <w:rPr>
            <w:rStyle w:val="Hyperlink"/>
            <w:noProof/>
            <w:lang w:eastAsia="zh-CN"/>
          </w:rPr>
          <w:tab/>
        </w:r>
        <w:r w:rsidR="008A030F" w:rsidRPr="008A030F">
          <w:rPr>
            <w:rStyle w:val="Hyperlink"/>
            <w:rFonts w:hint="eastAsia"/>
            <w:noProof/>
            <w:lang w:eastAsia="zh-CN"/>
          </w:rPr>
          <w:t>实现短距离设备（</w:t>
        </w:r>
        <w:r w:rsidR="008A030F" w:rsidRPr="008A030F">
          <w:rPr>
            <w:rStyle w:val="Hyperlink"/>
            <w:noProof/>
            <w:lang w:eastAsia="zh-CN"/>
          </w:rPr>
          <w:t>SRD</w:t>
        </w:r>
        <w:r w:rsidR="008A030F" w:rsidRPr="008A030F">
          <w:rPr>
            <w:rStyle w:val="Hyperlink"/>
            <w:rFonts w:hint="eastAsia"/>
            <w:noProof/>
            <w:lang w:eastAsia="zh-CN"/>
          </w:rPr>
          <w:t>）统一的研究</w:t>
        </w:r>
        <w:r w:rsidR="008A030F" w:rsidRPr="008A030F">
          <w:rPr>
            <w:rStyle w:val="Hyperlink"/>
            <w:noProof/>
            <w:webHidden/>
            <w:lang w:eastAsia="zh-CN"/>
          </w:rPr>
          <w:tab/>
        </w:r>
        <w:r w:rsidR="008A030F">
          <w:rPr>
            <w:noProof/>
            <w:webHidden/>
          </w:rPr>
          <w:tab/>
        </w:r>
        <w:r w:rsidR="008A030F">
          <w:rPr>
            <w:noProof/>
            <w:webHidden/>
          </w:rPr>
          <w:fldChar w:fldCharType="begin"/>
        </w:r>
        <w:r w:rsidR="008A030F">
          <w:rPr>
            <w:noProof/>
            <w:webHidden/>
          </w:rPr>
          <w:instrText xml:space="preserve"> PAGEREF _Toc437010717 \h </w:instrText>
        </w:r>
        <w:r w:rsidR="008A030F">
          <w:rPr>
            <w:noProof/>
            <w:webHidden/>
          </w:rPr>
        </w:r>
        <w:r w:rsidR="008A030F">
          <w:rPr>
            <w:noProof/>
            <w:webHidden/>
          </w:rPr>
          <w:fldChar w:fldCharType="separate"/>
        </w:r>
        <w:r w:rsidR="00D15F41">
          <w:rPr>
            <w:noProof/>
            <w:webHidden/>
          </w:rPr>
          <w:t>101</w:t>
        </w:r>
        <w:r w:rsidR="008A030F">
          <w:rPr>
            <w:noProof/>
            <w:webHidden/>
          </w:rPr>
          <w:fldChar w:fldCharType="end"/>
        </w:r>
      </w:hyperlink>
    </w:p>
    <w:p w:rsidR="008A030F" w:rsidRDefault="00C02CEB">
      <w:pPr>
        <w:pStyle w:val="TOC1"/>
        <w:rPr>
          <w:rFonts w:asciiTheme="minorHAnsi" w:eastAsiaTheme="minorEastAsia" w:hAnsiTheme="minorHAnsi" w:cstheme="minorBidi"/>
          <w:bCs w:val="0"/>
          <w:caps w:val="0"/>
          <w:noProof/>
          <w:sz w:val="22"/>
          <w:szCs w:val="22"/>
          <w:lang w:val="en-US" w:eastAsia="zh-CN"/>
        </w:rPr>
      </w:pPr>
      <w:hyperlink w:anchor="_Toc437010719" w:history="1">
        <w:r w:rsidR="008A030F" w:rsidRPr="00FE3CCE">
          <w:rPr>
            <w:rStyle w:val="Hyperlink"/>
            <w:noProof/>
            <w:lang w:val="en-US" w:eastAsia="zh-CN"/>
          </w:rPr>
          <w:t>ITU</w:t>
        </w:r>
        <w:r w:rsidR="008A030F" w:rsidRPr="00FE3CCE">
          <w:rPr>
            <w:rStyle w:val="Hyperlink"/>
            <w:noProof/>
            <w:lang w:val="en-US" w:eastAsia="zh-CN"/>
          </w:rPr>
          <w:noBreakHyphen/>
          <w:t xml:space="preserve">R </w:t>
        </w:r>
        <w:r w:rsidR="008A030F" w:rsidRPr="00FE3CCE">
          <w:rPr>
            <w:rStyle w:val="Hyperlink"/>
            <w:rFonts w:hint="eastAsia"/>
            <w:noProof/>
            <w:lang w:val="en-US" w:eastAsia="zh-CN"/>
          </w:rPr>
          <w:t>第</w:t>
        </w:r>
        <w:r w:rsidR="008A030F" w:rsidRPr="00FE3CCE">
          <w:rPr>
            <w:rStyle w:val="Hyperlink"/>
            <w:noProof/>
            <w:lang w:val="en-US" w:eastAsia="zh-CN"/>
          </w:rPr>
          <w:t>55</w:t>
        </w:r>
        <w:r w:rsidR="008A030F" w:rsidRPr="00FE3CCE">
          <w:rPr>
            <w:rStyle w:val="Hyperlink"/>
            <w:noProof/>
            <w:lang w:val="en-US" w:eastAsia="zh-CN"/>
          </w:rPr>
          <w:noBreakHyphen/>
          <w:t>2</w:t>
        </w:r>
        <w:r w:rsidR="008A030F" w:rsidRPr="00FE3CCE">
          <w:rPr>
            <w:rStyle w:val="Hyperlink"/>
            <w:rFonts w:hint="eastAsia"/>
            <w:noProof/>
            <w:lang w:val="en-US" w:eastAsia="zh-CN"/>
          </w:rPr>
          <w:t>号决议</w:t>
        </w:r>
        <w:r w:rsidR="0007278A">
          <w:rPr>
            <w:rStyle w:val="Hyperlink"/>
            <w:noProof/>
            <w:lang w:val="en-US" w:eastAsia="zh-CN"/>
          </w:rPr>
          <w:tab/>
        </w:r>
        <w:r w:rsidR="008A030F" w:rsidRPr="008A030F">
          <w:rPr>
            <w:rStyle w:val="Hyperlink"/>
            <w:noProof/>
            <w:lang w:val="en-US" w:eastAsia="zh-CN"/>
          </w:rPr>
          <w:t>ITU-R</w:t>
        </w:r>
        <w:r w:rsidR="008A030F" w:rsidRPr="008A030F">
          <w:rPr>
            <w:rStyle w:val="Hyperlink"/>
            <w:rFonts w:hint="eastAsia"/>
            <w:noProof/>
            <w:lang w:val="en-US" w:eastAsia="zh-CN"/>
          </w:rPr>
          <w:t>有关灾害预测与发现、减灾和救灾的研究</w:t>
        </w:r>
        <w:r w:rsidR="008A030F" w:rsidRPr="008A030F">
          <w:rPr>
            <w:rStyle w:val="Hyperlink"/>
            <w:noProof/>
            <w:webHidden/>
            <w:lang w:val="en-US" w:eastAsia="zh-CN"/>
          </w:rPr>
          <w:tab/>
        </w:r>
        <w:r w:rsidR="008A030F">
          <w:rPr>
            <w:noProof/>
            <w:webHidden/>
          </w:rPr>
          <w:tab/>
        </w:r>
        <w:r w:rsidR="008A030F">
          <w:rPr>
            <w:noProof/>
            <w:webHidden/>
          </w:rPr>
          <w:fldChar w:fldCharType="begin"/>
        </w:r>
        <w:r w:rsidR="008A030F">
          <w:rPr>
            <w:noProof/>
            <w:webHidden/>
          </w:rPr>
          <w:instrText xml:space="preserve"> PAGEREF _Toc437010719 \h </w:instrText>
        </w:r>
        <w:r w:rsidR="008A030F">
          <w:rPr>
            <w:noProof/>
            <w:webHidden/>
          </w:rPr>
        </w:r>
        <w:r w:rsidR="008A030F">
          <w:rPr>
            <w:noProof/>
            <w:webHidden/>
          </w:rPr>
          <w:fldChar w:fldCharType="separate"/>
        </w:r>
        <w:r w:rsidR="00D15F41">
          <w:rPr>
            <w:noProof/>
            <w:webHidden/>
          </w:rPr>
          <w:t>104</w:t>
        </w:r>
        <w:r w:rsidR="008A030F">
          <w:rPr>
            <w:noProof/>
            <w:webHidden/>
          </w:rPr>
          <w:fldChar w:fldCharType="end"/>
        </w:r>
      </w:hyperlink>
    </w:p>
    <w:p w:rsidR="008A030F" w:rsidRDefault="00C02CEB">
      <w:pPr>
        <w:pStyle w:val="TOC1"/>
        <w:rPr>
          <w:rFonts w:asciiTheme="minorHAnsi" w:eastAsiaTheme="minorEastAsia" w:hAnsiTheme="minorHAnsi" w:cstheme="minorBidi"/>
          <w:bCs w:val="0"/>
          <w:caps w:val="0"/>
          <w:noProof/>
          <w:sz w:val="22"/>
          <w:szCs w:val="22"/>
          <w:lang w:val="en-US" w:eastAsia="zh-CN"/>
        </w:rPr>
      </w:pPr>
      <w:hyperlink w:anchor="_Toc437010721" w:history="1">
        <w:r w:rsidR="008A030F" w:rsidRPr="00FE3CCE">
          <w:rPr>
            <w:rStyle w:val="Hyperlink"/>
            <w:noProof/>
            <w:lang w:eastAsia="zh-CN"/>
          </w:rPr>
          <w:t xml:space="preserve">ITU-R </w:t>
        </w:r>
        <w:r w:rsidR="008A030F" w:rsidRPr="00FE3CCE">
          <w:rPr>
            <w:rStyle w:val="Hyperlink"/>
            <w:rFonts w:hint="eastAsia"/>
            <w:noProof/>
            <w:lang w:eastAsia="zh-CN"/>
          </w:rPr>
          <w:t>第</w:t>
        </w:r>
        <w:r w:rsidR="008A030F" w:rsidRPr="00FE3CCE">
          <w:rPr>
            <w:rStyle w:val="Hyperlink"/>
            <w:noProof/>
            <w:lang w:eastAsia="zh-CN"/>
          </w:rPr>
          <w:t>56-2</w:t>
        </w:r>
        <w:r w:rsidR="008A030F" w:rsidRPr="00FE3CCE">
          <w:rPr>
            <w:rStyle w:val="Hyperlink"/>
            <w:rFonts w:hint="eastAsia"/>
            <w:noProof/>
            <w:lang w:eastAsia="zh-CN"/>
          </w:rPr>
          <w:t>号决议</w:t>
        </w:r>
        <w:r w:rsidR="0007278A">
          <w:rPr>
            <w:rStyle w:val="Hyperlink"/>
            <w:noProof/>
            <w:lang w:eastAsia="zh-CN"/>
          </w:rPr>
          <w:tab/>
        </w:r>
        <w:r w:rsidR="008A030F" w:rsidRPr="008A030F">
          <w:rPr>
            <w:rStyle w:val="Hyperlink"/>
            <w:rFonts w:hint="eastAsia"/>
            <w:noProof/>
            <w:lang w:eastAsia="zh-CN"/>
          </w:rPr>
          <w:t>国际移动通信的命名</w:t>
        </w:r>
        <w:r w:rsidR="008A030F" w:rsidRPr="008A030F">
          <w:rPr>
            <w:rStyle w:val="Hyperlink"/>
            <w:noProof/>
            <w:webHidden/>
            <w:lang w:eastAsia="zh-CN"/>
          </w:rPr>
          <w:tab/>
        </w:r>
        <w:r w:rsidR="008A030F">
          <w:rPr>
            <w:noProof/>
            <w:webHidden/>
          </w:rPr>
          <w:tab/>
        </w:r>
        <w:r w:rsidR="008A030F">
          <w:rPr>
            <w:noProof/>
            <w:webHidden/>
          </w:rPr>
          <w:fldChar w:fldCharType="begin"/>
        </w:r>
        <w:r w:rsidR="008A030F">
          <w:rPr>
            <w:noProof/>
            <w:webHidden/>
          </w:rPr>
          <w:instrText xml:space="preserve"> PAGEREF _Toc437010721 \h </w:instrText>
        </w:r>
        <w:r w:rsidR="008A030F">
          <w:rPr>
            <w:noProof/>
            <w:webHidden/>
          </w:rPr>
        </w:r>
        <w:r w:rsidR="008A030F">
          <w:rPr>
            <w:noProof/>
            <w:webHidden/>
          </w:rPr>
          <w:fldChar w:fldCharType="separate"/>
        </w:r>
        <w:r w:rsidR="00D15F41">
          <w:rPr>
            <w:noProof/>
            <w:webHidden/>
          </w:rPr>
          <w:t>106</w:t>
        </w:r>
        <w:r w:rsidR="008A030F">
          <w:rPr>
            <w:noProof/>
            <w:webHidden/>
          </w:rPr>
          <w:fldChar w:fldCharType="end"/>
        </w:r>
      </w:hyperlink>
    </w:p>
    <w:p w:rsidR="008A030F" w:rsidRDefault="00C02CEB">
      <w:pPr>
        <w:pStyle w:val="TOC1"/>
        <w:rPr>
          <w:rFonts w:asciiTheme="minorHAnsi" w:eastAsiaTheme="minorEastAsia" w:hAnsiTheme="minorHAnsi" w:cstheme="minorBidi"/>
          <w:bCs w:val="0"/>
          <w:caps w:val="0"/>
          <w:noProof/>
          <w:sz w:val="22"/>
          <w:szCs w:val="22"/>
          <w:lang w:val="en-US" w:eastAsia="zh-CN"/>
        </w:rPr>
      </w:pPr>
      <w:hyperlink w:anchor="_Toc437010723" w:history="1">
        <w:r w:rsidR="008A030F" w:rsidRPr="00FE3CCE">
          <w:rPr>
            <w:rStyle w:val="Hyperlink"/>
            <w:noProof/>
            <w:lang w:eastAsia="zh-CN"/>
          </w:rPr>
          <w:t xml:space="preserve">ITU-R </w:t>
        </w:r>
        <w:r w:rsidR="008A030F" w:rsidRPr="00FE3CCE">
          <w:rPr>
            <w:rStyle w:val="Hyperlink"/>
            <w:rFonts w:hint="eastAsia"/>
            <w:noProof/>
            <w:lang w:eastAsia="zh-CN"/>
          </w:rPr>
          <w:t>第</w:t>
        </w:r>
        <w:r w:rsidR="008A030F" w:rsidRPr="00FE3CCE">
          <w:rPr>
            <w:rStyle w:val="Hyperlink"/>
            <w:noProof/>
            <w:lang w:eastAsia="zh-CN"/>
          </w:rPr>
          <w:t>57-2</w:t>
        </w:r>
        <w:r w:rsidR="008A030F" w:rsidRPr="00FE3CCE">
          <w:rPr>
            <w:rStyle w:val="Hyperlink"/>
            <w:rFonts w:hint="eastAsia"/>
            <w:noProof/>
            <w:lang w:eastAsia="zh-CN"/>
          </w:rPr>
          <w:t>号决议</w:t>
        </w:r>
        <w:r w:rsidR="0007278A">
          <w:rPr>
            <w:rStyle w:val="Hyperlink"/>
            <w:noProof/>
            <w:lang w:eastAsia="zh-CN"/>
          </w:rPr>
          <w:tab/>
        </w:r>
        <w:r w:rsidR="008A030F" w:rsidRPr="008A030F">
          <w:rPr>
            <w:rStyle w:val="Hyperlink"/>
            <w:noProof/>
            <w:lang w:eastAsia="zh-CN"/>
          </w:rPr>
          <w:t>IMT-Advanced</w:t>
        </w:r>
        <w:r w:rsidR="008A030F" w:rsidRPr="008A030F">
          <w:rPr>
            <w:rStyle w:val="Hyperlink"/>
            <w:rFonts w:hint="eastAsia"/>
            <w:noProof/>
            <w:lang w:eastAsia="zh-CN"/>
          </w:rPr>
          <w:t>开发过程中的原则</w:t>
        </w:r>
        <w:r w:rsidR="008A030F" w:rsidRPr="008A030F">
          <w:rPr>
            <w:rStyle w:val="Hyperlink"/>
            <w:noProof/>
            <w:webHidden/>
            <w:lang w:eastAsia="zh-CN"/>
          </w:rPr>
          <w:tab/>
        </w:r>
        <w:r w:rsidR="008A030F">
          <w:rPr>
            <w:noProof/>
            <w:webHidden/>
          </w:rPr>
          <w:tab/>
        </w:r>
        <w:r w:rsidR="008A030F">
          <w:rPr>
            <w:noProof/>
            <w:webHidden/>
          </w:rPr>
          <w:fldChar w:fldCharType="begin"/>
        </w:r>
        <w:r w:rsidR="008A030F">
          <w:rPr>
            <w:noProof/>
            <w:webHidden/>
          </w:rPr>
          <w:instrText xml:space="preserve"> PAGEREF _Toc437010723 \h </w:instrText>
        </w:r>
        <w:r w:rsidR="008A030F">
          <w:rPr>
            <w:noProof/>
            <w:webHidden/>
          </w:rPr>
        </w:r>
        <w:r w:rsidR="008A030F">
          <w:rPr>
            <w:noProof/>
            <w:webHidden/>
          </w:rPr>
          <w:fldChar w:fldCharType="separate"/>
        </w:r>
        <w:r w:rsidR="00D15F41">
          <w:rPr>
            <w:noProof/>
            <w:webHidden/>
          </w:rPr>
          <w:t>109</w:t>
        </w:r>
        <w:r w:rsidR="008A030F">
          <w:rPr>
            <w:noProof/>
            <w:webHidden/>
          </w:rPr>
          <w:fldChar w:fldCharType="end"/>
        </w:r>
      </w:hyperlink>
    </w:p>
    <w:p w:rsidR="008A030F" w:rsidRDefault="00C02CEB">
      <w:pPr>
        <w:pStyle w:val="TOC1"/>
        <w:rPr>
          <w:rFonts w:asciiTheme="minorHAnsi" w:eastAsiaTheme="minorEastAsia" w:hAnsiTheme="minorHAnsi" w:cstheme="minorBidi"/>
          <w:bCs w:val="0"/>
          <w:caps w:val="0"/>
          <w:noProof/>
          <w:sz w:val="22"/>
          <w:szCs w:val="22"/>
          <w:lang w:val="en-US" w:eastAsia="zh-CN"/>
        </w:rPr>
      </w:pPr>
      <w:hyperlink w:anchor="_Toc437010725" w:history="1">
        <w:r w:rsidR="008A030F" w:rsidRPr="00FE3CCE">
          <w:rPr>
            <w:rStyle w:val="Hyperlink"/>
            <w:noProof/>
            <w:lang w:eastAsia="zh-CN"/>
          </w:rPr>
          <w:t xml:space="preserve">ITU-R </w:t>
        </w:r>
        <w:r w:rsidR="008A030F" w:rsidRPr="00FE3CCE">
          <w:rPr>
            <w:rStyle w:val="Hyperlink"/>
            <w:rFonts w:hint="eastAsia"/>
            <w:noProof/>
            <w:lang w:eastAsia="zh-CN"/>
          </w:rPr>
          <w:t>第</w:t>
        </w:r>
        <w:r w:rsidR="008A030F" w:rsidRPr="00FE3CCE">
          <w:rPr>
            <w:rStyle w:val="Hyperlink"/>
            <w:noProof/>
            <w:lang w:eastAsia="zh-CN"/>
          </w:rPr>
          <w:t>58-1</w:t>
        </w:r>
        <w:r w:rsidR="008A030F" w:rsidRPr="00FE3CCE">
          <w:rPr>
            <w:rStyle w:val="Hyperlink"/>
            <w:rFonts w:hint="eastAsia"/>
            <w:noProof/>
            <w:lang w:eastAsia="zh-CN"/>
          </w:rPr>
          <w:t>号决议</w:t>
        </w:r>
        <w:r w:rsidR="0007278A">
          <w:rPr>
            <w:rStyle w:val="Hyperlink"/>
            <w:noProof/>
            <w:lang w:eastAsia="zh-CN"/>
          </w:rPr>
          <w:tab/>
        </w:r>
        <w:r w:rsidR="008A030F" w:rsidRPr="008A030F">
          <w:rPr>
            <w:rStyle w:val="Hyperlink"/>
            <w:rFonts w:hint="eastAsia"/>
            <w:noProof/>
            <w:lang w:eastAsia="zh-CN"/>
          </w:rPr>
          <w:t>有关部署和使用认知无线电系统的研究</w:t>
        </w:r>
        <w:r w:rsidR="008A030F" w:rsidRPr="008A030F">
          <w:rPr>
            <w:rStyle w:val="Hyperlink"/>
            <w:noProof/>
            <w:webHidden/>
            <w:lang w:eastAsia="zh-CN"/>
          </w:rPr>
          <w:tab/>
        </w:r>
        <w:r w:rsidR="008A030F">
          <w:rPr>
            <w:noProof/>
            <w:webHidden/>
          </w:rPr>
          <w:tab/>
        </w:r>
        <w:r w:rsidR="008A030F">
          <w:rPr>
            <w:noProof/>
            <w:webHidden/>
          </w:rPr>
          <w:fldChar w:fldCharType="begin"/>
        </w:r>
        <w:r w:rsidR="008A030F">
          <w:rPr>
            <w:noProof/>
            <w:webHidden/>
          </w:rPr>
          <w:instrText xml:space="preserve"> PAGEREF _Toc437010725 \h </w:instrText>
        </w:r>
        <w:r w:rsidR="008A030F">
          <w:rPr>
            <w:noProof/>
            <w:webHidden/>
          </w:rPr>
        </w:r>
        <w:r w:rsidR="008A030F">
          <w:rPr>
            <w:noProof/>
            <w:webHidden/>
          </w:rPr>
          <w:fldChar w:fldCharType="separate"/>
        </w:r>
        <w:r w:rsidR="00D15F41">
          <w:rPr>
            <w:noProof/>
            <w:webHidden/>
          </w:rPr>
          <w:t>112</w:t>
        </w:r>
        <w:r w:rsidR="008A030F">
          <w:rPr>
            <w:noProof/>
            <w:webHidden/>
          </w:rPr>
          <w:fldChar w:fldCharType="end"/>
        </w:r>
      </w:hyperlink>
    </w:p>
    <w:p w:rsidR="008A030F" w:rsidRDefault="00C02CEB">
      <w:pPr>
        <w:pStyle w:val="TOC1"/>
        <w:rPr>
          <w:rFonts w:asciiTheme="minorHAnsi" w:eastAsiaTheme="minorEastAsia" w:hAnsiTheme="minorHAnsi" w:cstheme="minorBidi"/>
          <w:bCs w:val="0"/>
          <w:caps w:val="0"/>
          <w:noProof/>
          <w:sz w:val="22"/>
          <w:szCs w:val="22"/>
          <w:lang w:val="en-US" w:eastAsia="zh-CN"/>
        </w:rPr>
      </w:pPr>
      <w:hyperlink w:anchor="_Toc437010727" w:history="1">
        <w:r w:rsidR="008A030F" w:rsidRPr="00FE3CCE">
          <w:rPr>
            <w:rStyle w:val="Hyperlink"/>
            <w:noProof/>
            <w:lang w:eastAsia="zh-CN"/>
          </w:rPr>
          <w:t xml:space="preserve">ITU-R </w:t>
        </w:r>
        <w:r w:rsidR="008A030F" w:rsidRPr="00FE3CCE">
          <w:rPr>
            <w:rStyle w:val="Hyperlink"/>
            <w:rFonts w:hint="eastAsia"/>
            <w:noProof/>
            <w:lang w:eastAsia="zh-CN"/>
          </w:rPr>
          <w:t>第</w:t>
        </w:r>
        <w:r w:rsidR="008A030F" w:rsidRPr="00FE3CCE">
          <w:rPr>
            <w:rStyle w:val="Hyperlink"/>
            <w:noProof/>
            <w:lang w:eastAsia="zh-CN"/>
          </w:rPr>
          <w:t>59-1</w:t>
        </w:r>
        <w:r w:rsidR="008A030F" w:rsidRPr="00FE3CCE">
          <w:rPr>
            <w:rStyle w:val="Hyperlink"/>
            <w:rFonts w:hint="eastAsia"/>
            <w:noProof/>
            <w:lang w:eastAsia="zh-CN"/>
          </w:rPr>
          <w:t>号决议</w:t>
        </w:r>
        <w:r w:rsidR="0007278A">
          <w:rPr>
            <w:rStyle w:val="Hyperlink"/>
            <w:noProof/>
            <w:lang w:eastAsia="zh-CN"/>
          </w:rPr>
          <w:tab/>
        </w:r>
        <w:r w:rsidR="0007278A" w:rsidRPr="0007278A">
          <w:rPr>
            <w:rStyle w:val="Hyperlink"/>
            <w:rFonts w:hint="eastAsia"/>
            <w:noProof/>
            <w:lang w:eastAsia="zh-CN"/>
          </w:rPr>
          <w:t>有关全球和</w:t>
        </w:r>
        <w:r w:rsidR="0007278A" w:rsidRPr="0007278A">
          <w:rPr>
            <w:rStyle w:val="Hyperlink"/>
            <w:noProof/>
            <w:lang w:eastAsia="zh-CN"/>
          </w:rPr>
          <w:t>/</w:t>
        </w:r>
        <w:r w:rsidR="0007278A" w:rsidRPr="0007278A">
          <w:rPr>
            <w:rStyle w:val="Hyperlink"/>
            <w:rFonts w:hint="eastAsia"/>
            <w:noProof/>
            <w:lang w:eastAsia="zh-CN"/>
          </w:rPr>
          <w:t>或区域统一可用频段和</w:t>
        </w:r>
        <w:r w:rsidR="0007278A" w:rsidRPr="0007278A">
          <w:rPr>
            <w:rStyle w:val="Hyperlink"/>
            <w:noProof/>
            <w:lang w:eastAsia="zh-CN"/>
          </w:rPr>
          <w:t>/</w:t>
        </w:r>
        <w:r w:rsidR="0007278A" w:rsidRPr="0007278A">
          <w:rPr>
            <w:rStyle w:val="Hyperlink"/>
            <w:rFonts w:hint="eastAsia"/>
            <w:noProof/>
            <w:lang w:eastAsia="zh-CN"/>
          </w:rPr>
          <w:t>或调谐范围及其供地面电子新闻采集系统使用条件的研究</w:t>
        </w:r>
        <w:r w:rsidR="0007278A" w:rsidRPr="0007278A">
          <w:rPr>
            <w:rStyle w:val="Hyperlink"/>
            <w:noProof/>
            <w:webHidden/>
            <w:lang w:eastAsia="zh-CN"/>
          </w:rPr>
          <w:tab/>
        </w:r>
        <w:r w:rsidR="008A030F">
          <w:rPr>
            <w:noProof/>
            <w:webHidden/>
          </w:rPr>
          <w:tab/>
        </w:r>
        <w:r w:rsidR="008A030F">
          <w:rPr>
            <w:noProof/>
            <w:webHidden/>
          </w:rPr>
          <w:fldChar w:fldCharType="begin"/>
        </w:r>
        <w:r w:rsidR="008A030F">
          <w:rPr>
            <w:noProof/>
            <w:webHidden/>
          </w:rPr>
          <w:instrText xml:space="preserve"> PAGEREF _Toc437010727 \h </w:instrText>
        </w:r>
        <w:r w:rsidR="008A030F">
          <w:rPr>
            <w:noProof/>
            <w:webHidden/>
          </w:rPr>
        </w:r>
        <w:r w:rsidR="008A030F">
          <w:rPr>
            <w:noProof/>
            <w:webHidden/>
          </w:rPr>
          <w:fldChar w:fldCharType="separate"/>
        </w:r>
        <w:r w:rsidR="00D15F41">
          <w:rPr>
            <w:noProof/>
            <w:webHidden/>
          </w:rPr>
          <w:t>114</w:t>
        </w:r>
        <w:r w:rsidR="008A030F">
          <w:rPr>
            <w:noProof/>
            <w:webHidden/>
          </w:rPr>
          <w:fldChar w:fldCharType="end"/>
        </w:r>
      </w:hyperlink>
    </w:p>
    <w:p w:rsidR="008A030F" w:rsidRDefault="00C02CEB">
      <w:pPr>
        <w:pStyle w:val="TOC1"/>
        <w:rPr>
          <w:rFonts w:asciiTheme="minorHAnsi" w:eastAsiaTheme="minorEastAsia" w:hAnsiTheme="minorHAnsi" w:cstheme="minorBidi"/>
          <w:bCs w:val="0"/>
          <w:caps w:val="0"/>
          <w:noProof/>
          <w:sz w:val="22"/>
          <w:szCs w:val="22"/>
          <w:lang w:val="en-US" w:eastAsia="zh-CN"/>
        </w:rPr>
      </w:pPr>
      <w:hyperlink w:anchor="_Toc437010729" w:history="1">
        <w:r w:rsidR="008A030F" w:rsidRPr="00FE3CCE">
          <w:rPr>
            <w:rStyle w:val="Hyperlink"/>
            <w:noProof/>
            <w:lang w:eastAsia="zh-CN"/>
          </w:rPr>
          <w:t xml:space="preserve">ITU-R </w:t>
        </w:r>
        <w:r w:rsidR="008A030F" w:rsidRPr="00FE3CCE">
          <w:rPr>
            <w:rStyle w:val="Hyperlink"/>
            <w:rFonts w:hint="eastAsia"/>
            <w:noProof/>
            <w:lang w:eastAsia="zh-CN"/>
          </w:rPr>
          <w:t>第</w:t>
        </w:r>
        <w:r w:rsidR="008A030F" w:rsidRPr="00FE3CCE">
          <w:rPr>
            <w:rStyle w:val="Hyperlink"/>
            <w:noProof/>
            <w:lang w:eastAsia="zh-CN"/>
          </w:rPr>
          <w:t>60-1</w:t>
        </w:r>
        <w:r w:rsidR="008A030F" w:rsidRPr="00FE3CCE">
          <w:rPr>
            <w:rStyle w:val="Hyperlink"/>
            <w:rFonts w:hint="eastAsia"/>
            <w:noProof/>
            <w:lang w:eastAsia="zh-CN"/>
          </w:rPr>
          <w:t>号决议</w:t>
        </w:r>
        <w:r w:rsidR="0007278A">
          <w:rPr>
            <w:rStyle w:val="Hyperlink"/>
            <w:noProof/>
            <w:lang w:eastAsia="zh-CN"/>
          </w:rPr>
          <w:tab/>
        </w:r>
        <w:r w:rsidR="0007278A" w:rsidRPr="0007278A">
          <w:rPr>
            <w:rStyle w:val="Hyperlink"/>
            <w:rFonts w:hint="eastAsia"/>
            <w:noProof/>
            <w:lang w:eastAsia="zh-CN"/>
          </w:rPr>
          <w:t>利用</w:t>
        </w:r>
        <w:r w:rsidR="0007278A" w:rsidRPr="0007278A">
          <w:rPr>
            <w:rStyle w:val="Hyperlink"/>
            <w:noProof/>
            <w:lang w:eastAsia="zh-CN"/>
          </w:rPr>
          <w:t>ICT/</w:t>
        </w:r>
        <w:r w:rsidR="0007278A" w:rsidRPr="0007278A">
          <w:rPr>
            <w:rStyle w:val="Hyperlink"/>
            <w:rFonts w:hint="eastAsia"/>
            <w:noProof/>
            <w:lang w:eastAsia="zh-CN"/>
          </w:rPr>
          <w:t>无线电通信技术和系统降低能耗</w:t>
        </w:r>
        <w:r w:rsidR="0007278A" w:rsidRPr="0007278A">
          <w:rPr>
            <w:rStyle w:val="Hyperlink"/>
            <w:noProof/>
            <w:lang w:eastAsia="zh-CN"/>
          </w:rPr>
          <w:t xml:space="preserve"> </w:t>
        </w:r>
        <w:r w:rsidR="0007278A" w:rsidRPr="0007278A">
          <w:rPr>
            <w:rStyle w:val="Hyperlink"/>
            <w:rFonts w:hint="eastAsia"/>
            <w:noProof/>
            <w:lang w:eastAsia="zh-CN"/>
          </w:rPr>
          <w:t>以保护环境并减缓气候变化</w:t>
        </w:r>
        <w:r w:rsidR="0007278A" w:rsidRPr="0007278A">
          <w:rPr>
            <w:rStyle w:val="Hyperlink"/>
            <w:noProof/>
            <w:webHidden/>
            <w:lang w:eastAsia="zh-CN"/>
          </w:rPr>
          <w:tab/>
        </w:r>
        <w:r w:rsidR="008A030F">
          <w:rPr>
            <w:noProof/>
            <w:webHidden/>
          </w:rPr>
          <w:tab/>
        </w:r>
        <w:r w:rsidR="008A030F">
          <w:rPr>
            <w:noProof/>
            <w:webHidden/>
          </w:rPr>
          <w:fldChar w:fldCharType="begin"/>
        </w:r>
        <w:r w:rsidR="008A030F">
          <w:rPr>
            <w:noProof/>
            <w:webHidden/>
          </w:rPr>
          <w:instrText xml:space="preserve"> PAGEREF _Toc437010729 \h </w:instrText>
        </w:r>
        <w:r w:rsidR="008A030F">
          <w:rPr>
            <w:noProof/>
            <w:webHidden/>
          </w:rPr>
        </w:r>
        <w:r w:rsidR="008A030F">
          <w:rPr>
            <w:noProof/>
            <w:webHidden/>
          </w:rPr>
          <w:fldChar w:fldCharType="separate"/>
        </w:r>
        <w:r w:rsidR="00D15F41">
          <w:rPr>
            <w:noProof/>
            <w:webHidden/>
          </w:rPr>
          <w:t>117</w:t>
        </w:r>
        <w:r w:rsidR="008A030F">
          <w:rPr>
            <w:noProof/>
            <w:webHidden/>
          </w:rPr>
          <w:fldChar w:fldCharType="end"/>
        </w:r>
      </w:hyperlink>
    </w:p>
    <w:p w:rsidR="008A030F" w:rsidRDefault="00C02CEB">
      <w:pPr>
        <w:pStyle w:val="TOC1"/>
        <w:rPr>
          <w:rFonts w:asciiTheme="minorHAnsi" w:eastAsiaTheme="minorEastAsia" w:hAnsiTheme="minorHAnsi" w:cstheme="minorBidi"/>
          <w:bCs w:val="0"/>
          <w:caps w:val="0"/>
          <w:noProof/>
          <w:sz w:val="22"/>
          <w:szCs w:val="22"/>
          <w:lang w:val="en-US" w:eastAsia="zh-CN"/>
        </w:rPr>
      </w:pPr>
      <w:hyperlink w:anchor="_Toc437010731" w:history="1">
        <w:r w:rsidR="008A030F" w:rsidRPr="00FE3CCE">
          <w:rPr>
            <w:rStyle w:val="Hyperlink"/>
            <w:noProof/>
            <w:lang w:eastAsia="zh-CN"/>
          </w:rPr>
          <w:t xml:space="preserve">ITU-R </w:t>
        </w:r>
        <w:r w:rsidR="008A030F" w:rsidRPr="00FE3CCE">
          <w:rPr>
            <w:rStyle w:val="Hyperlink"/>
            <w:rFonts w:hint="eastAsia"/>
            <w:noProof/>
            <w:lang w:eastAsia="zh-CN"/>
          </w:rPr>
          <w:t>第</w:t>
        </w:r>
        <w:r w:rsidR="008A030F" w:rsidRPr="00FE3CCE">
          <w:rPr>
            <w:rStyle w:val="Hyperlink"/>
            <w:noProof/>
            <w:lang w:eastAsia="zh-CN"/>
          </w:rPr>
          <w:t>61-1</w:t>
        </w:r>
        <w:r w:rsidR="008A030F" w:rsidRPr="00FE3CCE">
          <w:rPr>
            <w:rStyle w:val="Hyperlink"/>
            <w:rFonts w:hint="eastAsia"/>
            <w:noProof/>
            <w:lang w:eastAsia="zh-CN"/>
          </w:rPr>
          <w:t>号决议</w:t>
        </w:r>
        <w:r w:rsidR="0007278A">
          <w:rPr>
            <w:rStyle w:val="Hyperlink"/>
            <w:noProof/>
            <w:lang w:eastAsia="zh-CN"/>
          </w:rPr>
          <w:tab/>
        </w:r>
        <w:r w:rsidR="0007278A" w:rsidRPr="0007278A">
          <w:rPr>
            <w:rStyle w:val="Hyperlink"/>
            <w:noProof/>
            <w:lang w:eastAsia="zh-CN"/>
          </w:rPr>
          <w:t>ITU-R</w:t>
        </w:r>
        <w:r w:rsidR="0007278A" w:rsidRPr="0007278A">
          <w:rPr>
            <w:rStyle w:val="Hyperlink"/>
            <w:rFonts w:hint="eastAsia"/>
            <w:noProof/>
            <w:lang w:eastAsia="zh-CN"/>
          </w:rPr>
          <w:t>在落实信息社会世界高峰会议成果过程中做出的贡献</w:t>
        </w:r>
        <w:r w:rsidR="0007278A" w:rsidRPr="0007278A">
          <w:rPr>
            <w:rStyle w:val="Hyperlink"/>
            <w:noProof/>
            <w:webHidden/>
            <w:lang w:eastAsia="zh-CN"/>
          </w:rPr>
          <w:tab/>
        </w:r>
        <w:r w:rsidR="008A030F">
          <w:rPr>
            <w:noProof/>
            <w:webHidden/>
          </w:rPr>
          <w:tab/>
        </w:r>
        <w:r w:rsidR="008A030F">
          <w:rPr>
            <w:noProof/>
            <w:webHidden/>
          </w:rPr>
          <w:fldChar w:fldCharType="begin"/>
        </w:r>
        <w:r w:rsidR="008A030F">
          <w:rPr>
            <w:noProof/>
            <w:webHidden/>
          </w:rPr>
          <w:instrText xml:space="preserve"> PAGEREF _Toc437010731 \h </w:instrText>
        </w:r>
        <w:r w:rsidR="008A030F">
          <w:rPr>
            <w:noProof/>
            <w:webHidden/>
          </w:rPr>
        </w:r>
        <w:r w:rsidR="008A030F">
          <w:rPr>
            <w:noProof/>
            <w:webHidden/>
          </w:rPr>
          <w:fldChar w:fldCharType="separate"/>
        </w:r>
        <w:r w:rsidR="00D15F41">
          <w:rPr>
            <w:noProof/>
            <w:webHidden/>
          </w:rPr>
          <w:t>120</w:t>
        </w:r>
        <w:r w:rsidR="008A030F">
          <w:rPr>
            <w:noProof/>
            <w:webHidden/>
          </w:rPr>
          <w:fldChar w:fldCharType="end"/>
        </w:r>
      </w:hyperlink>
    </w:p>
    <w:p w:rsidR="008A030F" w:rsidRDefault="00C02CEB">
      <w:pPr>
        <w:pStyle w:val="TOC1"/>
        <w:rPr>
          <w:rFonts w:asciiTheme="minorHAnsi" w:eastAsiaTheme="minorEastAsia" w:hAnsiTheme="minorHAnsi" w:cstheme="minorBidi"/>
          <w:bCs w:val="0"/>
          <w:caps w:val="0"/>
          <w:noProof/>
          <w:sz w:val="22"/>
          <w:szCs w:val="22"/>
          <w:lang w:val="en-US" w:eastAsia="zh-CN"/>
        </w:rPr>
      </w:pPr>
      <w:hyperlink w:anchor="_Toc437010733" w:history="1">
        <w:r w:rsidR="008A030F" w:rsidRPr="00FE3CCE">
          <w:rPr>
            <w:rStyle w:val="Hyperlink"/>
            <w:noProof/>
            <w:lang w:val="en-US" w:eastAsia="zh-CN"/>
          </w:rPr>
          <w:t xml:space="preserve">ITU-R </w:t>
        </w:r>
        <w:r w:rsidR="008A030F" w:rsidRPr="00FE3CCE">
          <w:rPr>
            <w:rStyle w:val="Hyperlink"/>
            <w:rFonts w:hint="eastAsia"/>
            <w:noProof/>
            <w:lang w:val="en-US" w:eastAsia="zh-CN"/>
          </w:rPr>
          <w:t>第</w:t>
        </w:r>
        <w:r w:rsidR="008A030F" w:rsidRPr="00FE3CCE">
          <w:rPr>
            <w:rStyle w:val="Hyperlink"/>
            <w:noProof/>
            <w:lang w:eastAsia="zh-CN"/>
          </w:rPr>
          <w:t>62-1</w:t>
        </w:r>
        <w:r w:rsidR="008A030F" w:rsidRPr="00FE3CCE">
          <w:rPr>
            <w:rStyle w:val="Hyperlink"/>
            <w:rFonts w:hint="eastAsia"/>
            <w:noProof/>
            <w:lang w:val="en-US" w:eastAsia="zh-CN"/>
          </w:rPr>
          <w:t>号决议</w:t>
        </w:r>
        <w:r w:rsidR="0007278A">
          <w:rPr>
            <w:rStyle w:val="Hyperlink"/>
            <w:noProof/>
            <w:lang w:val="en-US" w:eastAsia="zh-CN"/>
          </w:rPr>
          <w:tab/>
        </w:r>
        <w:r w:rsidR="0007278A" w:rsidRPr="0007278A">
          <w:rPr>
            <w:rStyle w:val="Hyperlink"/>
            <w:rFonts w:hint="eastAsia"/>
            <w:noProof/>
            <w:lang w:val="en-US" w:eastAsia="zh-CN"/>
          </w:rPr>
          <w:t>与测试无线电通信设备和系统是否符合</w:t>
        </w:r>
        <w:r w:rsidR="0007278A" w:rsidRPr="0007278A">
          <w:rPr>
            <w:rStyle w:val="Hyperlink"/>
            <w:noProof/>
            <w:lang w:val="en-US" w:eastAsia="zh-CN"/>
          </w:rPr>
          <w:t>ITU-R</w:t>
        </w:r>
        <w:r w:rsidR="0007278A" w:rsidRPr="0007278A">
          <w:rPr>
            <w:rStyle w:val="Hyperlink"/>
            <w:rFonts w:hint="eastAsia"/>
            <w:noProof/>
            <w:lang w:val="en-US" w:eastAsia="zh-CN"/>
          </w:rPr>
          <w:t>建议书及其互操作性相关的研究</w:t>
        </w:r>
        <w:r w:rsidR="0007278A" w:rsidRPr="0007278A">
          <w:rPr>
            <w:rStyle w:val="Hyperlink"/>
            <w:noProof/>
            <w:webHidden/>
            <w:lang w:val="en-US" w:eastAsia="zh-CN"/>
          </w:rPr>
          <w:tab/>
        </w:r>
        <w:r w:rsidR="008A030F">
          <w:rPr>
            <w:noProof/>
            <w:webHidden/>
          </w:rPr>
          <w:tab/>
        </w:r>
        <w:r w:rsidR="008A030F">
          <w:rPr>
            <w:noProof/>
            <w:webHidden/>
          </w:rPr>
          <w:fldChar w:fldCharType="begin"/>
        </w:r>
        <w:r w:rsidR="008A030F">
          <w:rPr>
            <w:noProof/>
            <w:webHidden/>
          </w:rPr>
          <w:instrText xml:space="preserve"> PAGEREF _Toc437010733 \h </w:instrText>
        </w:r>
        <w:r w:rsidR="008A030F">
          <w:rPr>
            <w:noProof/>
            <w:webHidden/>
          </w:rPr>
        </w:r>
        <w:r w:rsidR="008A030F">
          <w:rPr>
            <w:noProof/>
            <w:webHidden/>
          </w:rPr>
          <w:fldChar w:fldCharType="separate"/>
        </w:r>
        <w:r w:rsidR="00D15F41">
          <w:rPr>
            <w:noProof/>
            <w:webHidden/>
          </w:rPr>
          <w:t>122</w:t>
        </w:r>
        <w:r w:rsidR="008A030F">
          <w:rPr>
            <w:noProof/>
            <w:webHidden/>
          </w:rPr>
          <w:fldChar w:fldCharType="end"/>
        </w:r>
      </w:hyperlink>
    </w:p>
    <w:p w:rsidR="008A030F" w:rsidRDefault="00C02CEB">
      <w:pPr>
        <w:pStyle w:val="TOC1"/>
        <w:rPr>
          <w:rFonts w:asciiTheme="minorHAnsi" w:eastAsiaTheme="minorEastAsia" w:hAnsiTheme="minorHAnsi" w:cstheme="minorBidi"/>
          <w:bCs w:val="0"/>
          <w:caps w:val="0"/>
          <w:noProof/>
          <w:sz w:val="22"/>
          <w:szCs w:val="22"/>
          <w:lang w:val="en-US" w:eastAsia="zh-CN"/>
        </w:rPr>
      </w:pPr>
      <w:hyperlink w:anchor="_Toc437010735" w:history="1">
        <w:r w:rsidR="008A030F" w:rsidRPr="00FE3CCE">
          <w:rPr>
            <w:rStyle w:val="Hyperlink"/>
            <w:noProof/>
            <w:lang w:eastAsia="zh-CN"/>
          </w:rPr>
          <w:t xml:space="preserve">ITU-R </w:t>
        </w:r>
        <w:r w:rsidR="008A030F" w:rsidRPr="00FE3CCE">
          <w:rPr>
            <w:rStyle w:val="Hyperlink"/>
            <w:rFonts w:hint="eastAsia"/>
            <w:noProof/>
            <w:lang w:eastAsia="zh-CN"/>
          </w:rPr>
          <w:t>第</w:t>
        </w:r>
        <w:r w:rsidR="008A030F" w:rsidRPr="00FE3CCE">
          <w:rPr>
            <w:rStyle w:val="Hyperlink"/>
            <w:rFonts w:eastAsia="Calibri"/>
            <w:noProof/>
            <w:lang w:eastAsia="zh-CN"/>
          </w:rPr>
          <w:t>64</w:t>
        </w:r>
        <w:r w:rsidR="008A030F" w:rsidRPr="00FE3CCE">
          <w:rPr>
            <w:rStyle w:val="Hyperlink"/>
            <w:rFonts w:hint="eastAsia"/>
            <w:noProof/>
            <w:lang w:eastAsia="zh-CN"/>
          </w:rPr>
          <w:t>号决议</w:t>
        </w:r>
        <w:r w:rsidR="0007278A">
          <w:rPr>
            <w:rStyle w:val="Hyperlink"/>
            <w:noProof/>
            <w:lang w:eastAsia="zh-CN"/>
          </w:rPr>
          <w:tab/>
        </w:r>
        <w:r w:rsidR="0007278A" w:rsidRPr="0007278A">
          <w:rPr>
            <w:rStyle w:val="Hyperlink"/>
            <w:rFonts w:hint="eastAsia"/>
            <w:noProof/>
            <w:lang w:eastAsia="zh-CN"/>
          </w:rPr>
          <w:t>有关管理未经授权操作地球站终端的指导原则</w:t>
        </w:r>
        <w:r w:rsidR="0007278A" w:rsidRPr="0007278A">
          <w:rPr>
            <w:rStyle w:val="Hyperlink"/>
            <w:noProof/>
            <w:webHidden/>
            <w:lang w:eastAsia="zh-CN"/>
          </w:rPr>
          <w:tab/>
        </w:r>
        <w:r w:rsidR="008A030F">
          <w:rPr>
            <w:noProof/>
            <w:webHidden/>
          </w:rPr>
          <w:tab/>
        </w:r>
        <w:r w:rsidR="008A030F">
          <w:rPr>
            <w:noProof/>
            <w:webHidden/>
          </w:rPr>
          <w:fldChar w:fldCharType="begin"/>
        </w:r>
        <w:r w:rsidR="008A030F">
          <w:rPr>
            <w:noProof/>
            <w:webHidden/>
          </w:rPr>
          <w:instrText xml:space="preserve"> PAGEREF _Toc437010735 \h </w:instrText>
        </w:r>
        <w:r w:rsidR="008A030F">
          <w:rPr>
            <w:noProof/>
            <w:webHidden/>
          </w:rPr>
        </w:r>
        <w:r w:rsidR="008A030F">
          <w:rPr>
            <w:noProof/>
            <w:webHidden/>
          </w:rPr>
          <w:fldChar w:fldCharType="separate"/>
        </w:r>
        <w:r w:rsidR="00D15F41">
          <w:rPr>
            <w:noProof/>
            <w:webHidden/>
          </w:rPr>
          <w:t>124</w:t>
        </w:r>
        <w:r w:rsidR="008A030F">
          <w:rPr>
            <w:noProof/>
            <w:webHidden/>
          </w:rPr>
          <w:fldChar w:fldCharType="end"/>
        </w:r>
      </w:hyperlink>
    </w:p>
    <w:p w:rsidR="008A030F" w:rsidRDefault="00C02CEB">
      <w:pPr>
        <w:pStyle w:val="TOC1"/>
        <w:rPr>
          <w:rFonts w:asciiTheme="minorHAnsi" w:eastAsiaTheme="minorEastAsia" w:hAnsiTheme="minorHAnsi" w:cstheme="minorBidi"/>
          <w:bCs w:val="0"/>
          <w:caps w:val="0"/>
          <w:noProof/>
          <w:sz w:val="22"/>
          <w:szCs w:val="22"/>
          <w:lang w:val="en-US" w:eastAsia="zh-CN"/>
        </w:rPr>
      </w:pPr>
      <w:hyperlink w:anchor="_Toc437010737" w:history="1">
        <w:r w:rsidR="008A030F" w:rsidRPr="00FE3CCE">
          <w:rPr>
            <w:rStyle w:val="Hyperlink"/>
            <w:noProof/>
            <w:lang w:eastAsia="zh-CN"/>
          </w:rPr>
          <w:t xml:space="preserve">ITU-R </w:t>
        </w:r>
        <w:r w:rsidR="008A030F" w:rsidRPr="00FE3CCE">
          <w:rPr>
            <w:rStyle w:val="Hyperlink"/>
            <w:rFonts w:hint="eastAsia"/>
            <w:noProof/>
            <w:lang w:eastAsia="zh-CN"/>
          </w:rPr>
          <w:t>第</w:t>
        </w:r>
        <w:r w:rsidR="008A030F" w:rsidRPr="00FE3CCE">
          <w:rPr>
            <w:rStyle w:val="Hyperlink"/>
            <w:noProof/>
            <w:lang w:eastAsia="zh-CN"/>
          </w:rPr>
          <w:t>65</w:t>
        </w:r>
        <w:r w:rsidR="008A030F" w:rsidRPr="00FE3CCE">
          <w:rPr>
            <w:rStyle w:val="Hyperlink"/>
            <w:rFonts w:hint="eastAsia"/>
            <w:noProof/>
            <w:lang w:eastAsia="zh-CN"/>
          </w:rPr>
          <w:t>号决议</w:t>
        </w:r>
        <w:r w:rsidR="0007278A">
          <w:rPr>
            <w:rStyle w:val="Hyperlink"/>
            <w:noProof/>
            <w:lang w:eastAsia="zh-CN"/>
          </w:rPr>
          <w:tab/>
        </w:r>
        <w:r w:rsidR="0007278A" w:rsidRPr="0007278A">
          <w:rPr>
            <w:rStyle w:val="Hyperlink"/>
            <w:rFonts w:hint="eastAsia"/>
            <w:noProof/>
            <w:lang w:eastAsia="zh-CN"/>
          </w:rPr>
          <w:t>有关</w:t>
        </w:r>
        <w:r w:rsidR="0007278A" w:rsidRPr="0007278A">
          <w:rPr>
            <w:rStyle w:val="Hyperlink"/>
            <w:noProof/>
            <w:lang w:eastAsia="zh-CN"/>
          </w:rPr>
          <w:t>2020</w:t>
        </w:r>
        <w:r w:rsidR="0007278A" w:rsidRPr="0007278A">
          <w:rPr>
            <w:rStyle w:val="Hyperlink"/>
            <w:rFonts w:hint="eastAsia"/>
            <w:noProof/>
            <w:lang w:eastAsia="zh-CN"/>
          </w:rPr>
          <w:t>年及其后</w:t>
        </w:r>
        <w:r w:rsidR="0007278A" w:rsidRPr="0007278A">
          <w:rPr>
            <w:rStyle w:val="Hyperlink"/>
            <w:noProof/>
            <w:lang w:eastAsia="zh-CN"/>
          </w:rPr>
          <w:t>IMT</w:t>
        </w:r>
        <w:r w:rsidR="0007278A" w:rsidRPr="0007278A">
          <w:rPr>
            <w:rStyle w:val="Hyperlink"/>
            <w:rFonts w:hint="eastAsia"/>
            <w:noProof/>
            <w:lang w:eastAsia="zh-CN"/>
          </w:rPr>
          <w:t>未来发展进程的原则</w:t>
        </w:r>
        <w:r w:rsidR="0007278A" w:rsidRPr="0007278A">
          <w:rPr>
            <w:rStyle w:val="Hyperlink"/>
            <w:noProof/>
            <w:webHidden/>
            <w:lang w:eastAsia="zh-CN"/>
          </w:rPr>
          <w:tab/>
        </w:r>
        <w:r w:rsidR="008A030F">
          <w:rPr>
            <w:noProof/>
            <w:webHidden/>
          </w:rPr>
          <w:tab/>
        </w:r>
        <w:r w:rsidR="008A030F">
          <w:rPr>
            <w:noProof/>
            <w:webHidden/>
          </w:rPr>
          <w:fldChar w:fldCharType="begin"/>
        </w:r>
        <w:r w:rsidR="008A030F">
          <w:rPr>
            <w:noProof/>
            <w:webHidden/>
          </w:rPr>
          <w:instrText xml:space="preserve"> PAGEREF _Toc437010737 \h </w:instrText>
        </w:r>
        <w:r w:rsidR="008A030F">
          <w:rPr>
            <w:noProof/>
            <w:webHidden/>
          </w:rPr>
        </w:r>
        <w:r w:rsidR="008A030F">
          <w:rPr>
            <w:noProof/>
            <w:webHidden/>
          </w:rPr>
          <w:fldChar w:fldCharType="separate"/>
        </w:r>
        <w:r w:rsidR="00D15F41">
          <w:rPr>
            <w:noProof/>
            <w:webHidden/>
          </w:rPr>
          <w:t>126</w:t>
        </w:r>
        <w:r w:rsidR="008A030F">
          <w:rPr>
            <w:noProof/>
            <w:webHidden/>
          </w:rPr>
          <w:fldChar w:fldCharType="end"/>
        </w:r>
      </w:hyperlink>
    </w:p>
    <w:p w:rsidR="008A030F" w:rsidRDefault="00C02CEB">
      <w:pPr>
        <w:pStyle w:val="TOC1"/>
        <w:rPr>
          <w:rFonts w:asciiTheme="minorHAnsi" w:eastAsiaTheme="minorEastAsia" w:hAnsiTheme="minorHAnsi" w:cstheme="minorBidi"/>
          <w:bCs w:val="0"/>
          <w:caps w:val="0"/>
          <w:noProof/>
          <w:sz w:val="22"/>
          <w:szCs w:val="22"/>
          <w:lang w:val="en-US" w:eastAsia="zh-CN"/>
        </w:rPr>
      </w:pPr>
      <w:hyperlink w:anchor="_Toc437010739" w:history="1">
        <w:r w:rsidR="008A030F" w:rsidRPr="00FE3CCE">
          <w:rPr>
            <w:rStyle w:val="Hyperlink"/>
            <w:noProof/>
            <w:lang w:eastAsia="zh-CN"/>
          </w:rPr>
          <w:t xml:space="preserve">ITU-R </w:t>
        </w:r>
        <w:r w:rsidR="008A030F" w:rsidRPr="00FE3CCE">
          <w:rPr>
            <w:rStyle w:val="Hyperlink"/>
            <w:rFonts w:hint="eastAsia"/>
            <w:noProof/>
            <w:lang w:eastAsia="zh-CN"/>
          </w:rPr>
          <w:t>第</w:t>
        </w:r>
        <w:r w:rsidR="008A030F" w:rsidRPr="00FE3CCE">
          <w:rPr>
            <w:rStyle w:val="Hyperlink"/>
            <w:noProof/>
            <w:lang w:eastAsia="zh-CN"/>
          </w:rPr>
          <w:t>66</w:t>
        </w:r>
        <w:r w:rsidR="008A030F" w:rsidRPr="00FE3CCE">
          <w:rPr>
            <w:rStyle w:val="Hyperlink"/>
            <w:rFonts w:hint="eastAsia"/>
            <w:noProof/>
            <w:lang w:eastAsia="zh-CN"/>
          </w:rPr>
          <w:t>号决议</w:t>
        </w:r>
        <w:r w:rsidR="0007278A">
          <w:rPr>
            <w:rStyle w:val="Hyperlink"/>
            <w:noProof/>
            <w:lang w:eastAsia="zh-CN"/>
          </w:rPr>
          <w:tab/>
        </w:r>
        <w:r w:rsidR="0007278A" w:rsidRPr="0007278A">
          <w:rPr>
            <w:rStyle w:val="Hyperlink"/>
            <w:rFonts w:hint="eastAsia"/>
            <w:noProof/>
            <w:lang w:eastAsia="zh-CN"/>
          </w:rPr>
          <w:t>对用于物联网（</w:t>
        </w:r>
        <w:r w:rsidR="0007278A" w:rsidRPr="0007278A">
          <w:rPr>
            <w:rStyle w:val="Hyperlink"/>
            <w:noProof/>
            <w:lang w:eastAsia="zh-CN"/>
          </w:rPr>
          <w:t>IoT</w:t>
        </w:r>
        <w:r w:rsidR="0007278A" w:rsidRPr="0007278A">
          <w:rPr>
            <w:rStyle w:val="Hyperlink"/>
            <w:rFonts w:hint="eastAsia"/>
            <w:noProof/>
            <w:lang w:eastAsia="zh-CN"/>
          </w:rPr>
          <w:t>）建设的无线系统和应用的研究</w:t>
        </w:r>
        <w:r w:rsidR="0007278A" w:rsidRPr="0007278A">
          <w:rPr>
            <w:rStyle w:val="Hyperlink"/>
            <w:noProof/>
            <w:webHidden/>
            <w:lang w:eastAsia="zh-CN"/>
          </w:rPr>
          <w:tab/>
        </w:r>
        <w:r w:rsidR="008A030F">
          <w:rPr>
            <w:noProof/>
            <w:webHidden/>
          </w:rPr>
          <w:tab/>
        </w:r>
        <w:r w:rsidR="008A030F">
          <w:rPr>
            <w:noProof/>
            <w:webHidden/>
          </w:rPr>
          <w:fldChar w:fldCharType="begin"/>
        </w:r>
        <w:r w:rsidR="008A030F">
          <w:rPr>
            <w:noProof/>
            <w:webHidden/>
          </w:rPr>
          <w:instrText xml:space="preserve"> PAGEREF _Toc437010739 \h </w:instrText>
        </w:r>
        <w:r w:rsidR="008A030F">
          <w:rPr>
            <w:noProof/>
            <w:webHidden/>
          </w:rPr>
        </w:r>
        <w:r w:rsidR="008A030F">
          <w:rPr>
            <w:noProof/>
            <w:webHidden/>
          </w:rPr>
          <w:fldChar w:fldCharType="separate"/>
        </w:r>
        <w:r w:rsidR="00D15F41">
          <w:rPr>
            <w:noProof/>
            <w:webHidden/>
          </w:rPr>
          <w:t>128</w:t>
        </w:r>
        <w:r w:rsidR="008A030F">
          <w:rPr>
            <w:noProof/>
            <w:webHidden/>
          </w:rPr>
          <w:fldChar w:fldCharType="end"/>
        </w:r>
      </w:hyperlink>
    </w:p>
    <w:p w:rsidR="00911552" w:rsidRPr="00911552" w:rsidRDefault="00911552" w:rsidP="00911552">
      <w:pPr>
        <w:pStyle w:val="toc0"/>
        <w:keepNext/>
        <w:pageBreakBefore/>
        <w:jc w:val="right"/>
        <w:rPr>
          <w:rFonts w:ascii="STKaiti" w:eastAsia="STKaiti" w:hAnsi="STKaiti"/>
          <w:b w:val="0"/>
          <w:bCs/>
          <w:caps/>
          <w:noProof/>
          <w:szCs w:val="24"/>
          <w:lang w:eastAsia="zh-CN"/>
        </w:rPr>
      </w:pPr>
      <w:r w:rsidRPr="00911552">
        <w:rPr>
          <w:rFonts w:ascii="STKaiti" w:eastAsia="STKaiti" w:hAnsi="STKaiti" w:hint="eastAsia"/>
          <w:b w:val="0"/>
          <w:bCs/>
          <w:caps/>
          <w:noProof/>
          <w:szCs w:val="24"/>
          <w:lang w:eastAsia="zh-CN"/>
        </w:rPr>
        <w:lastRenderedPageBreak/>
        <w:t>页</w:t>
      </w:r>
    </w:p>
    <w:p w:rsidR="008A030F" w:rsidRDefault="00C02CEB">
      <w:pPr>
        <w:pStyle w:val="TOC1"/>
        <w:rPr>
          <w:rFonts w:asciiTheme="minorHAnsi" w:eastAsiaTheme="minorEastAsia" w:hAnsiTheme="minorHAnsi" w:cstheme="minorBidi"/>
          <w:bCs w:val="0"/>
          <w:caps w:val="0"/>
          <w:noProof/>
          <w:sz w:val="22"/>
          <w:szCs w:val="22"/>
          <w:lang w:val="en-US" w:eastAsia="zh-CN"/>
        </w:rPr>
      </w:pPr>
      <w:hyperlink w:anchor="_Toc437010741" w:history="1">
        <w:r w:rsidR="008A030F" w:rsidRPr="00FE3CCE">
          <w:rPr>
            <w:rStyle w:val="Hyperlink"/>
            <w:noProof/>
            <w:lang w:eastAsia="zh-CN"/>
          </w:rPr>
          <w:t xml:space="preserve">ITU-R </w:t>
        </w:r>
        <w:r w:rsidR="008A030F" w:rsidRPr="00FE3CCE">
          <w:rPr>
            <w:rStyle w:val="Hyperlink"/>
            <w:rFonts w:hint="eastAsia"/>
            <w:noProof/>
            <w:lang w:eastAsia="zh-CN"/>
          </w:rPr>
          <w:t>第</w:t>
        </w:r>
        <w:r w:rsidR="008A030F" w:rsidRPr="00FE3CCE">
          <w:rPr>
            <w:rStyle w:val="Hyperlink"/>
            <w:noProof/>
            <w:lang w:eastAsia="zh-CN"/>
          </w:rPr>
          <w:t>67</w:t>
        </w:r>
        <w:r w:rsidR="008A030F" w:rsidRPr="00FE3CCE">
          <w:rPr>
            <w:rStyle w:val="Hyperlink"/>
            <w:rFonts w:hint="eastAsia"/>
            <w:noProof/>
            <w:lang w:eastAsia="zh-CN"/>
          </w:rPr>
          <w:t>号决议</w:t>
        </w:r>
        <w:r w:rsidR="0007278A">
          <w:rPr>
            <w:rStyle w:val="Hyperlink"/>
            <w:noProof/>
            <w:lang w:eastAsia="zh-CN"/>
          </w:rPr>
          <w:tab/>
        </w:r>
        <w:r w:rsidR="0007278A" w:rsidRPr="0007278A">
          <w:rPr>
            <w:rStyle w:val="Hyperlink"/>
            <w:rFonts w:hint="eastAsia"/>
            <w:noProof/>
            <w:lang w:eastAsia="zh-CN"/>
          </w:rPr>
          <w:t>残疾人和特殊需求者无障碍获取电信</w:t>
        </w:r>
        <w:r w:rsidR="0007278A" w:rsidRPr="0007278A">
          <w:rPr>
            <w:rStyle w:val="Hyperlink"/>
            <w:noProof/>
            <w:lang w:eastAsia="zh-CN"/>
          </w:rPr>
          <w:t>/ICT</w:t>
        </w:r>
        <w:r w:rsidR="0007278A" w:rsidRPr="0007278A">
          <w:rPr>
            <w:rStyle w:val="Hyperlink"/>
            <w:noProof/>
            <w:webHidden/>
            <w:lang w:eastAsia="zh-CN"/>
          </w:rPr>
          <w:tab/>
        </w:r>
        <w:r w:rsidR="008A030F">
          <w:rPr>
            <w:noProof/>
            <w:webHidden/>
          </w:rPr>
          <w:tab/>
        </w:r>
        <w:r w:rsidR="008A030F">
          <w:rPr>
            <w:noProof/>
            <w:webHidden/>
          </w:rPr>
          <w:fldChar w:fldCharType="begin"/>
        </w:r>
        <w:r w:rsidR="008A030F">
          <w:rPr>
            <w:noProof/>
            <w:webHidden/>
          </w:rPr>
          <w:instrText xml:space="preserve"> PAGEREF _Toc437010741 \h </w:instrText>
        </w:r>
        <w:r w:rsidR="008A030F">
          <w:rPr>
            <w:noProof/>
            <w:webHidden/>
          </w:rPr>
        </w:r>
        <w:r w:rsidR="008A030F">
          <w:rPr>
            <w:noProof/>
            <w:webHidden/>
          </w:rPr>
          <w:fldChar w:fldCharType="separate"/>
        </w:r>
        <w:r w:rsidR="00D15F41">
          <w:rPr>
            <w:noProof/>
            <w:webHidden/>
          </w:rPr>
          <w:t>130</w:t>
        </w:r>
        <w:r w:rsidR="008A030F">
          <w:rPr>
            <w:noProof/>
            <w:webHidden/>
          </w:rPr>
          <w:fldChar w:fldCharType="end"/>
        </w:r>
      </w:hyperlink>
    </w:p>
    <w:p w:rsidR="008A030F" w:rsidRDefault="00C02CEB">
      <w:pPr>
        <w:pStyle w:val="TOC1"/>
        <w:rPr>
          <w:rFonts w:asciiTheme="minorHAnsi" w:eastAsiaTheme="minorEastAsia" w:hAnsiTheme="minorHAnsi" w:cstheme="minorBidi"/>
          <w:bCs w:val="0"/>
          <w:caps w:val="0"/>
          <w:noProof/>
          <w:sz w:val="22"/>
          <w:szCs w:val="22"/>
          <w:lang w:val="en-US" w:eastAsia="zh-CN"/>
        </w:rPr>
      </w:pPr>
      <w:hyperlink w:anchor="_Toc437010743" w:history="1">
        <w:r w:rsidR="008A030F" w:rsidRPr="00FE3CCE">
          <w:rPr>
            <w:rStyle w:val="Hyperlink"/>
            <w:noProof/>
            <w:lang w:val="en-US" w:eastAsia="zh-CN"/>
          </w:rPr>
          <w:t xml:space="preserve">ITU-R </w:t>
        </w:r>
        <w:r w:rsidR="008A030F" w:rsidRPr="00FE3CCE">
          <w:rPr>
            <w:rStyle w:val="Hyperlink"/>
            <w:rFonts w:hint="eastAsia"/>
            <w:noProof/>
            <w:lang w:val="en-US" w:eastAsia="zh-CN"/>
          </w:rPr>
          <w:t>第</w:t>
        </w:r>
        <w:r w:rsidR="008A030F" w:rsidRPr="00FE3CCE">
          <w:rPr>
            <w:rStyle w:val="Hyperlink"/>
            <w:noProof/>
            <w:lang w:val="en-US" w:eastAsia="zh-CN"/>
          </w:rPr>
          <w:t>68</w:t>
        </w:r>
        <w:r w:rsidR="008A030F" w:rsidRPr="00FE3CCE">
          <w:rPr>
            <w:rStyle w:val="Hyperlink"/>
            <w:rFonts w:hint="eastAsia"/>
            <w:noProof/>
            <w:lang w:val="en-US" w:eastAsia="zh-CN"/>
          </w:rPr>
          <w:t>号决议</w:t>
        </w:r>
        <w:r w:rsidR="0007278A">
          <w:rPr>
            <w:rStyle w:val="Hyperlink"/>
            <w:noProof/>
            <w:lang w:val="en-US" w:eastAsia="zh-CN"/>
          </w:rPr>
          <w:tab/>
        </w:r>
        <w:r w:rsidR="0007278A" w:rsidRPr="0007278A">
          <w:rPr>
            <w:rStyle w:val="Hyperlink"/>
            <w:rFonts w:hint="eastAsia"/>
            <w:noProof/>
            <w:lang w:val="en-US" w:eastAsia="zh-CN"/>
          </w:rPr>
          <w:t>促进有关小型卫星（包括纳卫星和皮卫星）适用规则程序知识的传播</w:t>
        </w:r>
        <w:r w:rsidR="0007278A" w:rsidRPr="0007278A">
          <w:rPr>
            <w:rStyle w:val="Hyperlink"/>
            <w:noProof/>
            <w:webHidden/>
            <w:lang w:val="en-US" w:eastAsia="zh-CN"/>
          </w:rPr>
          <w:tab/>
        </w:r>
        <w:r w:rsidR="008A030F">
          <w:rPr>
            <w:noProof/>
            <w:webHidden/>
          </w:rPr>
          <w:tab/>
        </w:r>
        <w:r w:rsidR="008A030F">
          <w:rPr>
            <w:noProof/>
            <w:webHidden/>
          </w:rPr>
          <w:fldChar w:fldCharType="begin"/>
        </w:r>
        <w:r w:rsidR="008A030F">
          <w:rPr>
            <w:noProof/>
            <w:webHidden/>
          </w:rPr>
          <w:instrText xml:space="preserve"> PAGEREF _Toc437010743 \h </w:instrText>
        </w:r>
        <w:r w:rsidR="008A030F">
          <w:rPr>
            <w:noProof/>
            <w:webHidden/>
          </w:rPr>
        </w:r>
        <w:r w:rsidR="008A030F">
          <w:rPr>
            <w:noProof/>
            <w:webHidden/>
          </w:rPr>
          <w:fldChar w:fldCharType="separate"/>
        </w:r>
        <w:r w:rsidR="00D15F41">
          <w:rPr>
            <w:noProof/>
            <w:webHidden/>
          </w:rPr>
          <w:t>132</w:t>
        </w:r>
        <w:r w:rsidR="008A030F">
          <w:rPr>
            <w:noProof/>
            <w:webHidden/>
          </w:rPr>
          <w:fldChar w:fldCharType="end"/>
        </w:r>
      </w:hyperlink>
    </w:p>
    <w:p w:rsidR="008A030F" w:rsidRDefault="00C02CEB">
      <w:pPr>
        <w:pStyle w:val="TOC1"/>
        <w:rPr>
          <w:rFonts w:asciiTheme="minorHAnsi" w:eastAsiaTheme="minorEastAsia" w:hAnsiTheme="minorHAnsi" w:cstheme="minorBidi"/>
          <w:bCs w:val="0"/>
          <w:caps w:val="0"/>
          <w:noProof/>
          <w:sz w:val="22"/>
          <w:szCs w:val="22"/>
          <w:lang w:val="en-US" w:eastAsia="zh-CN"/>
        </w:rPr>
      </w:pPr>
      <w:hyperlink w:anchor="_Toc437010745" w:history="1">
        <w:r w:rsidR="008A030F" w:rsidRPr="00FE3CCE">
          <w:rPr>
            <w:rStyle w:val="Hyperlink"/>
            <w:noProof/>
            <w:lang w:val="en-US" w:eastAsia="zh-CN"/>
          </w:rPr>
          <w:t xml:space="preserve">ITU-R </w:t>
        </w:r>
        <w:r w:rsidR="008A030F" w:rsidRPr="00FE3CCE">
          <w:rPr>
            <w:rStyle w:val="Hyperlink"/>
            <w:rFonts w:hint="eastAsia"/>
            <w:noProof/>
            <w:lang w:val="en-US" w:eastAsia="zh-CN"/>
          </w:rPr>
          <w:t>第</w:t>
        </w:r>
        <w:r w:rsidR="008A030F" w:rsidRPr="00FE3CCE">
          <w:rPr>
            <w:rStyle w:val="Hyperlink"/>
            <w:noProof/>
            <w:lang w:val="en-US" w:eastAsia="zh-CN"/>
          </w:rPr>
          <w:t>69</w:t>
        </w:r>
        <w:r w:rsidR="008A030F" w:rsidRPr="00FE3CCE">
          <w:rPr>
            <w:rStyle w:val="Hyperlink"/>
            <w:rFonts w:hint="eastAsia"/>
            <w:noProof/>
            <w:lang w:val="en-US" w:eastAsia="zh-CN"/>
          </w:rPr>
          <w:t>号决议</w:t>
        </w:r>
        <w:r w:rsidR="0007278A">
          <w:rPr>
            <w:rStyle w:val="Hyperlink"/>
            <w:noProof/>
            <w:lang w:val="en-US" w:eastAsia="zh-CN"/>
          </w:rPr>
          <w:tab/>
        </w:r>
        <w:r w:rsidR="0007278A" w:rsidRPr="0007278A">
          <w:rPr>
            <w:rStyle w:val="Hyperlink"/>
            <w:rFonts w:hint="eastAsia"/>
            <w:noProof/>
            <w:lang w:val="en-US" w:eastAsia="zh-CN"/>
          </w:rPr>
          <w:t>在发展中国家开发和部署通过卫星传输的国际公众电信</w:t>
        </w:r>
        <w:r w:rsidR="0007278A" w:rsidRPr="0007278A">
          <w:rPr>
            <w:rStyle w:val="Hyperlink"/>
            <w:noProof/>
            <w:webHidden/>
            <w:lang w:val="en-US" w:eastAsia="zh-CN"/>
          </w:rPr>
          <w:tab/>
        </w:r>
        <w:r w:rsidR="008A030F">
          <w:rPr>
            <w:noProof/>
            <w:webHidden/>
          </w:rPr>
          <w:tab/>
        </w:r>
        <w:r w:rsidR="008A030F">
          <w:rPr>
            <w:noProof/>
            <w:webHidden/>
          </w:rPr>
          <w:fldChar w:fldCharType="begin"/>
        </w:r>
        <w:r w:rsidR="008A030F">
          <w:rPr>
            <w:noProof/>
            <w:webHidden/>
          </w:rPr>
          <w:instrText xml:space="preserve"> PAGEREF _Toc437010745 \h </w:instrText>
        </w:r>
        <w:r w:rsidR="008A030F">
          <w:rPr>
            <w:noProof/>
            <w:webHidden/>
          </w:rPr>
        </w:r>
        <w:r w:rsidR="008A030F">
          <w:rPr>
            <w:noProof/>
            <w:webHidden/>
          </w:rPr>
          <w:fldChar w:fldCharType="separate"/>
        </w:r>
        <w:r w:rsidR="00D15F41">
          <w:rPr>
            <w:noProof/>
            <w:webHidden/>
          </w:rPr>
          <w:t>134</w:t>
        </w:r>
        <w:r w:rsidR="008A030F">
          <w:rPr>
            <w:noProof/>
            <w:webHidden/>
          </w:rPr>
          <w:fldChar w:fldCharType="end"/>
        </w:r>
      </w:hyperlink>
    </w:p>
    <w:p w:rsidR="007E287B" w:rsidRDefault="008A030F" w:rsidP="005F5D4F">
      <w:pPr>
        <w:pStyle w:val="TOC1"/>
        <w:tabs>
          <w:tab w:val="left" w:pos="1985"/>
        </w:tabs>
        <w:ind w:left="1985" w:hanging="1985"/>
        <w:rPr>
          <w:noProof/>
          <w:webHidden/>
          <w:lang w:eastAsia="zh-CN"/>
        </w:rPr>
      </w:pPr>
      <w:r>
        <w:rPr>
          <w:noProof/>
          <w:webHidden/>
          <w:lang w:eastAsia="zh-CN"/>
        </w:rPr>
        <w:fldChar w:fldCharType="end"/>
      </w:r>
    </w:p>
    <w:p w:rsidR="007E287B" w:rsidRDefault="007E287B" w:rsidP="005F5D4F">
      <w:pPr>
        <w:pStyle w:val="TOC1"/>
        <w:tabs>
          <w:tab w:val="left" w:pos="1985"/>
        </w:tabs>
        <w:ind w:left="1985" w:hanging="1985"/>
        <w:rPr>
          <w:noProof/>
          <w:webHidden/>
          <w:lang w:eastAsia="zh-CN"/>
        </w:rPr>
      </w:pPr>
    </w:p>
    <w:p w:rsidR="007E287B" w:rsidRDefault="007E287B" w:rsidP="005F5D4F">
      <w:pPr>
        <w:pStyle w:val="TOC1"/>
        <w:tabs>
          <w:tab w:val="left" w:pos="1985"/>
        </w:tabs>
        <w:ind w:left="1985" w:hanging="1985"/>
        <w:rPr>
          <w:noProof/>
          <w:webHidden/>
          <w:lang w:eastAsia="zh-CN"/>
        </w:rPr>
      </w:pPr>
    </w:p>
    <w:p w:rsidR="007E287B" w:rsidRPr="005F5D4F" w:rsidRDefault="007E287B" w:rsidP="005F5D4F">
      <w:pPr>
        <w:pStyle w:val="TOC1"/>
        <w:tabs>
          <w:tab w:val="left" w:pos="1985"/>
        </w:tabs>
        <w:ind w:left="1985" w:hanging="1985"/>
        <w:rPr>
          <w:rFonts w:eastAsiaTheme="minorEastAsia" w:cstheme="minorBidi"/>
          <w:b/>
          <w:bCs w:val="0"/>
          <w:caps w:val="0"/>
          <w:noProof/>
          <w:lang w:val="en-US" w:eastAsia="zh-CN"/>
        </w:rPr>
      </w:pPr>
    </w:p>
    <w:p w:rsidR="001773EE" w:rsidRDefault="001773EE" w:rsidP="001773EE">
      <w:pPr>
        <w:rPr>
          <w:lang w:eastAsia="zh-CN"/>
        </w:rPr>
      </w:pPr>
    </w:p>
    <w:p w:rsidR="001773EE" w:rsidRDefault="001773EE" w:rsidP="001773EE">
      <w:pPr>
        <w:rPr>
          <w:lang w:eastAsia="zh-CN"/>
        </w:rPr>
        <w:sectPr w:rsidR="001773EE" w:rsidSect="003A4B1E">
          <w:headerReference w:type="default" r:id="rId13"/>
          <w:footerReference w:type="default" r:id="rId14"/>
          <w:headerReference w:type="first" r:id="rId15"/>
          <w:footerReference w:type="first" r:id="rId16"/>
          <w:type w:val="oddPage"/>
          <w:pgSz w:w="11907" w:h="16840" w:code="9"/>
          <w:pgMar w:top="1418" w:right="1134" w:bottom="1418" w:left="1134" w:header="720" w:footer="720" w:gutter="0"/>
          <w:paperSrc w:first="15" w:other="15"/>
          <w:pgNumType w:fmt="upperRoman" w:start="1"/>
          <w:cols w:space="720"/>
          <w:titlePg/>
          <w:docGrid w:linePitch="326"/>
        </w:sectPr>
      </w:pPr>
    </w:p>
    <w:p w:rsidR="007E287B" w:rsidRPr="0075472C" w:rsidRDefault="007E287B" w:rsidP="007231EF">
      <w:pPr>
        <w:pStyle w:val="href"/>
        <w:spacing w:before="0"/>
        <w:rPr>
          <w:lang w:val="en-US" w:eastAsia="zh-CN"/>
        </w:rPr>
      </w:pPr>
      <w:bookmarkStart w:id="0" w:name="_Toc437010665"/>
      <w:r w:rsidRPr="0075472C">
        <w:rPr>
          <w:rFonts w:hint="eastAsia"/>
          <w:lang w:val="en-US" w:eastAsia="zh-CN"/>
        </w:rPr>
        <w:lastRenderedPageBreak/>
        <w:t xml:space="preserve">ITU-R </w:t>
      </w:r>
      <w:r w:rsidR="00671417">
        <w:rPr>
          <w:rFonts w:hint="eastAsia"/>
          <w:lang w:val="en-US" w:eastAsia="zh-CN"/>
        </w:rPr>
        <w:t>第</w:t>
      </w:r>
      <w:r w:rsidRPr="0075472C">
        <w:rPr>
          <w:rFonts w:hint="eastAsia"/>
          <w:lang w:val="en-US" w:eastAsia="zh-CN"/>
        </w:rPr>
        <w:t>1-</w:t>
      </w:r>
      <w:r>
        <w:rPr>
          <w:lang w:val="en-US" w:eastAsia="zh-CN"/>
        </w:rPr>
        <w:t>7</w:t>
      </w:r>
      <w:r>
        <w:rPr>
          <w:rFonts w:hint="eastAsia"/>
          <w:lang w:val="en-US" w:eastAsia="zh-CN"/>
        </w:rPr>
        <w:t>号决议</w:t>
      </w:r>
      <w:bookmarkEnd w:id="0"/>
    </w:p>
    <w:p w:rsidR="007E287B" w:rsidRDefault="007E287B" w:rsidP="007E287B">
      <w:pPr>
        <w:pStyle w:val="Restitle"/>
        <w:rPr>
          <w:lang w:eastAsia="zh-CN"/>
        </w:rPr>
      </w:pPr>
      <w:bookmarkStart w:id="1" w:name="_Toc321147885"/>
      <w:bookmarkStart w:id="2" w:name="_Toc321148509"/>
      <w:bookmarkStart w:id="3" w:name="_Toc437010576"/>
      <w:bookmarkStart w:id="4" w:name="_Toc437010666"/>
      <w:r w:rsidRPr="00510771">
        <w:rPr>
          <w:rFonts w:hint="eastAsia"/>
          <w:lang w:eastAsia="zh-CN"/>
        </w:rPr>
        <w:t>无线电通信全会、无线电通信研究组</w:t>
      </w:r>
      <w:r>
        <w:rPr>
          <w:rFonts w:hint="eastAsia"/>
          <w:lang w:eastAsia="zh-CN"/>
        </w:rPr>
        <w:t>、</w:t>
      </w:r>
      <w:r w:rsidRPr="00510771">
        <w:rPr>
          <w:rFonts w:hint="eastAsia"/>
          <w:lang w:eastAsia="zh-CN"/>
        </w:rPr>
        <w:t>无线电通信顾问组</w:t>
      </w:r>
      <w:r>
        <w:rPr>
          <w:lang w:eastAsia="zh-CN"/>
        </w:rPr>
        <w:br/>
      </w:r>
      <w:r>
        <w:rPr>
          <w:rFonts w:hint="eastAsia"/>
          <w:lang w:eastAsia="zh-CN"/>
        </w:rPr>
        <w:t>及无线电通信部门其他组</w:t>
      </w:r>
      <w:r w:rsidRPr="00510771">
        <w:rPr>
          <w:rFonts w:hint="eastAsia"/>
          <w:lang w:eastAsia="zh-CN"/>
        </w:rPr>
        <w:t>的工作方法</w:t>
      </w:r>
      <w:bookmarkEnd w:id="1"/>
      <w:bookmarkEnd w:id="2"/>
      <w:bookmarkEnd w:id="3"/>
      <w:bookmarkEnd w:id="4"/>
    </w:p>
    <w:p w:rsidR="007E287B" w:rsidRDefault="007E287B" w:rsidP="007E287B">
      <w:pPr>
        <w:pStyle w:val="Resdate"/>
        <w:rPr>
          <w:lang w:eastAsia="zh-CN"/>
        </w:rPr>
      </w:pPr>
      <w:r w:rsidRPr="0072283B">
        <w:rPr>
          <w:rFonts w:hint="eastAsia"/>
          <w:lang w:eastAsia="zh-CN"/>
        </w:rPr>
        <w:t>（</w:t>
      </w:r>
      <w:r w:rsidRPr="0072283B">
        <w:rPr>
          <w:lang w:eastAsia="zh-CN"/>
        </w:rPr>
        <w:t>1993-1995-1997-2000-2003</w:t>
      </w:r>
      <w:r>
        <w:rPr>
          <w:lang w:eastAsia="zh-CN"/>
        </w:rPr>
        <w:t>-2007</w:t>
      </w:r>
      <w:r>
        <w:rPr>
          <w:rFonts w:hint="eastAsia"/>
          <w:lang w:eastAsia="zh-CN"/>
        </w:rPr>
        <w:t>-2012</w:t>
      </w:r>
      <w:r>
        <w:rPr>
          <w:lang w:eastAsia="zh-CN"/>
        </w:rPr>
        <w:t>-2015</w:t>
      </w:r>
      <w:r w:rsidRPr="0072283B">
        <w:rPr>
          <w:rFonts w:hint="eastAsia"/>
          <w:lang w:eastAsia="zh-CN"/>
        </w:rPr>
        <w:t>年）</w:t>
      </w:r>
    </w:p>
    <w:p w:rsidR="007E287B" w:rsidRDefault="007E287B" w:rsidP="007E287B">
      <w:pPr>
        <w:pStyle w:val="Normalaftertitle"/>
        <w:rPr>
          <w:lang w:eastAsia="zh-CN"/>
        </w:rPr>
      </w:pPr>
      <w:r w:rsidRPr="0072283B">
        <w:rPr>
          <w:rFonts w:hint="eastAsia"/>
          <w:lang w:eastAsia="zh-CN"/>
        </w:rPr>
        <w:t>国际电联无线电通信全会，</w:t>
      </w:r>
    </w:p>
    <w:p w:rsidR="007E287B" w:rsidRDefault="007E287B" w:rsidP="007E287B">
      <w:pPr>
        <w:pStyle w:val="Call"/>
        <w:rPr>
          <w:lang w:eastAsia="zh-CN"/>
        </w:rPr>
      </w:pPr>
      <w:r w:rsidRPr="0072283B">
        <w:rPr>
          <w:rFonts w:hint="eastAsia"/>
          <w:lang w:eastAsia="zh-CN"/>
        </w:rPr>
        <w:t>考虑到</w:t>
      </w:r>
    </w:p>
    <w:p w:rsidR="007E287B" w:rsidRDefault="007E287B" w:rsidP="007E287B">
      <w:pPr>
        <w:jc w:val="both"/>
        <w:rPr>
          <w:lang w:eastAsia="zh-CN"/>
        </w:rPr>
      </w:pPr>
      <w:r w:rsidRPr="00DF508E">
        <w:rPr>
          <w:i/>
          <w:lang w:eastAsia="zh-CN"/>
        </w:rPr>
        <w:t>a)</w:t>
      </w:r>
      <w:r w:rsidRPr="00E74C51">
        <w:rPr>
          <w:lang w:eastAsia="zh-CN"/>
        </w:rPr>
        <w:tab/>
      </w:r>
      <w:r w:rsidRPr="00E74C51">
        <w:rPr>
          <w:rFonts w:hint="eastAsia"/>
          <w:lang w:eastAsia="zh-CN"/>
        </w:rPr>
        <w:t>国际电联《组织法》第</w:t>
      </w:r>
      <w:r w:rsidRPr="00E74C51">
        <w:rPr>
          <w:lang w:eastAsia="zh-CN"/>
        </w:rPr>
        <w:t>13</w:t>
      </w:r>
      <w:r w:rsidRPr="00E74C51">
        <w:rPr>
          <w:rFonts w:hint="eastAsia"/>
          <w:lang w:eastAsia="zh-CN"/>
        </w:rPr>
        <w:t>条和国际电联《公约》第</w:t>
      </w:r>
      <w:r w:rsidRPr="00E74C51">
        <w:rPr>
          <w:lang w:eastAsia="zh-CN"/>
        </w:rPr>
        <w:t>8</w:t>
      </w:r>
      <w:r w:rsidRPr="00E74C51">
        <w:rPr>
          <w:rFonts w:hint="eastAsia"/>
          <w:lang w:eastAsia="zh-CN"/>
        </w:rPr>
        <w:t>条</w:t>
      </w:r>
      <w:r>
        <w:rPr>
          <w:rFonts w:hint="eastAsia"/>
          <w:lang w:eastAsia="zh-CN"/>
        </w:rPr>
        <w:t>对</w:t>
      </w:r>
      <w:r w:rsidRPr="00E74C51">
        <w:rPr>
          <w:rFonts w:hint="eastAsia"/>
          <w:lang w:eastAsia="zh-CN"/>
        </w:rPr>
        <w:t>无线电通信全会的任务和职能</w:t>
      </w:r>
      <w:r>
        <w:rPr>
          <w:rFonts w:hint="eastAsia"/>
          <w:lang w:eastAsia="zh-CN"/>
        </w:rPr>
        <w:t>做了规定</w:t>
      </w:r>
      <w:r w:rsidRPr="00E74C51">
        <w:rPr>
          <w:rFonts w:hint="eastAsia"/>
          <w:lang w:eastAsia="zh-CN"/>
        </w:rPr>
        <w:t>；</w:t>
      </w:r>
    </w:p>
    <w:p w:rsidR="007E287B" w:rsidRDefault="007E287B" w:rsidP="007E287B">
      <w:pPr>
        <w:jc w:val="both"/>
        <w:rPr>
          <w:lang w:eastAsia="zh-CN"/>
        </w:rPr>
      </w:pPr>
      <w:r w:rsidRPr="00DF508E">
        <w:rPr>
          <w:i/>
          <w:lang w:eastAsia="zh-CN"/>
        </w:rPr>
        <w:t>b)</w:t>
      </w:r>
      <w:r w:rsidRPr="00E74C51">
        <w:rPr>
          <w:lang w:eastAsia="zh-CN"/>
        </w:rPr>
        <w:tab/>
      </w:r>
      <w:r>
        <w:rPr>
          <w:rFonts w:hint="eastAsia"/>
          <w:lang w:eastAsia="zh-CN"/>
        </w:rPr>
        <w:t>《</w:t>
      </w:r>
      <w:r w:rsidRPr="00E74C51">
        <w:rPr>
          <w:rFonts w:hint="eastAsia"/>
          <w:lang w:eastAsia="zh-CN"/>
        </w:rPr>
        <w:t>公约</w:t>
      </w:r>
      <w:r>
        <w:rPr>
          <w:rFonts w:hint="eastAsia"/>
          <w:lang w:eastAsia="zh-CN"/>
        </w:rPr>
        <w:t>》</w:t>
      </w:r>
      <w:r w:rsidRPr="00E74C51">
        <w:rPr>
          <w:rFonts w:hint="eastAsia"/>
          <w:lang w:eastAsia="zh-CN"/>
        </w:rPr>
        <w:t>第</w:t>
      </w:r>
      <w:r w:rsidRPr="00E74C51">
        <w:rPr>
          <w:lang w:eastAsia="zh-CN"/>
        </w:rPr>
        <w:t>11</w:t>
      </w:r>
      <w:r w:rsidRPr="00934C91">
        <w:rPr>
          <w:rFonts w:hint="eastAsia"/>
          <w:lang w:eastAsia="zh-CN"/>
        </w:rPr>
        <w:t>、</w:t>
      </w:r>
      <w:r w:rsidRPr="00934C91">
        <w:rPr>
          <w:lang w:eastAsia="zh-CN"/>
        </w:rPr>
        <w:t>11A</w:t>
      </w:r>
      <w:r w:rsidRPr="00934C91">
        <w:rPr>
          <w:rFonts w:hint="eastAsia"/>
          <w:lang w:eastAsia="zh-CN"/>
        </w:rPr>
        <w:t>和第</w:t>
      </w:r>
      <w:r w:rsidRPr="00934C91">
        <w:rPr>
          <w:lang w:eastAsia="zh-CN"/>
        </w:rPr>
        <w:t>20</w:t>
      </w:r>
      <w:r w:rsidRPr="00934C91">
        <w:rPr>
          <w:rFonts w:hint="eastAsia"/>
          <w:lang w:eastAsia="zh-CN"/>
        </w:rPr>
        <w:t>条对无线电通信研究组和无线电通信顾问组（</w:t>
      </w:r>
      <w:r w:rsidRPr="00934C91">
        <w:rPr>
          <w:lang w:eastAsia="zh-CN"/>
        </w:rPr>
        <w:t>RAG</w:t>
      </w:r>
      <w:r w:rsidRPr="00934C91">
        <w:rPr>
          <w:rFonts w:hint="eastAsia"/>
          <w:lang w:eastAsia="zh-CN"/>
        </w:rPr>
        <w:t>）</w:t>
      </w:r>
      <w:r w:rsidRPr="00E74C51">
        <w:rPr>
          <w:rFonts w:hint="eastAsia"/>
          <w:lang w:eastAsia="zh-CN"/>
        </w:rPr>
        <w:t>的任务、职能及</w:t>
      </w:r>
      <w:r>
        <w:rPr>
          <w:rFonts w:hint="eastAsia"/>
          <w:lang w:eastAsia="zh-CN"/>
        </w:rPr>
        <w:t>工作的组织</w:t>
      </w:r>
      <w:r w:rsidRPr="00E74C51">
        <w:rPr>
          <w:rFonts w:hint="eastAsia"/>
          <w:lang w:eastAsia="zh-CN"/>
        </w:rPr>
        <w:t>做了简要描述；</w:t>
      </w:r>
    </w:p>
    <w:p w:rsidR="007E287B" w:rsidRDefault="007E287B" w:rsidP="007E287B">
      <w:pPr>
        <w:jc w:val="both"/>
        <w:rPr>
          <w:lang w:eastAsia="zh-CN"/>
        </w:rPr>
      </w:pPr>
      <w:r w:rsidRPr="00DF508E">
        <w:rPr>
          <w:i/>
          <w:lang w:eastAsia="zh-CN"/>
        </w:rPr>
        <w:t>c)</w:t>
      </w:r>
      <w:r w:rsidRPr="00E74C51">
        <w:rPr>
          <w:lang w:eastAsia="zh-CN"/>
        </w:rPr>
        <w:tab/>
      </w:r>
      <w:r>
        <w:rPr>
          <w:rFonts w:hint="eastAsia"/>
          <w:lang w:eastAsia="zh-CN"/>
        </w:rPr>
        <w:t>分别涉及大会筹备会议（</w:t>
      </w:r>
      <w:r>
        <w:rPr>
          <w:rFonts w:hint="eastAsia"/>
          <w:lang w:eastAsia="zh-CN"/>
        </w:rPr>
        <w:t>CPM</w:t>
      </w:r>
      <w:r>
        <w:rPr>
          <w:rFonts w:hint="eastAsia"/>
          <w:lang w:eastAsia="zh-CN"/>
        </w:rPr>
        <w:t>）、词汇协调委员会（</w:t>
      </w:r>
      <w:r>
        <w:rPr>
          <w:rFonts w:hint="eastAsia"/>
          <w:lang w:eastAsia="zh-CN"/>
        </w:rPr>
        <w:t>CCV</w:t>
      </w:r>
      <w:r>
        <w:rPr>
          <w:rFonts w:hint="eastAsia"/>
          <w:lang w:eastAsia="zh-CN"/>
        </w:rPr>
        <w:t>）和</w:t>
      </w:r>
      <w:r>
        <w:rPr>
          <w:rFonts w:hint="eastAsia"/>
          <w:lang w:eastAsia="zh-CN"/>
        </w:rPr>
        <w:t>RAG</w:t>
      </w:r>
      <w:r>
        <w:rPr>
          <w:rFonts w:hint="eastAsia"/>
          <w:lang w:eastAsia="zh-CN"/>
        </w:rPr>
        <w:t>的</w:t>
      </w:r>
      <w:r>
        <w:rPr>
          <w:rFonts w:hint="eastAsia"/>
          <w:lang w:eastAsia="zh-CN"/>
        </w:rPr>
        <w:t>ITU-R</w:t>
      </w:r>
      <w:r>
        <w:rPr>
          <w:rFonts w:hint="eastAsia"/>
          <w:lang w:eastAsia="zh-CN"/>
        </w:rPr>
        <w:t>第</w:t>
      </w:r>
      <w:r>
        <w:rPr>
          <w:rFonts w:hint="eastAsia"/>
          <w:lang w:eastAsia="zh-CN"/>
        </w:rPr>
        <w:t>2</w:t>
      </w:r>
      <w:r>
        <w:rPr>
          <w:rFonts w:hint="eastAsia"/>
          <w:lang w:eastAsia="zh-CN"/>
        </w:rPr>
        <w:t>、</w:t>
      </w:r>
      <w:r>
        <w:rPr>
          <w:rFonts w:hint="eastAsia"/>
          <w:lang w:eastAsia="zh-CN"/>
        </w:rPr>
        <w:t>36</w:t>
      </w:r>
      <w:r>
        <w:rPr>
          <w:rFonts w:hint="eastAsia"/>
          <w:lang w:eastAsia="zh-CN"/>
        </w:rPr>
        <w:t>和</w:t>
      </w:r>
      <w:r>
        <w:rPr>
          <w:rFonts w:hint="eastAsia"/>
          <w:lang w:eastAsia="zh-CN"/>
        </w:rPr>
        <w:t>52</w:t>
      </w:r>
      <w:r>
        <w:rPr>
          <w:rFonts w:hint="eastAsia"/>
          <w:lang w:eastAsia="zh-CN"/>
        </w:rPr>
        <w:t>号决议；</w:t>
      </w:r>
    </w:p>
    <w:p w:rsidR="007E287B" w:rsidRDefault="007E287B" w:rsidP="007E287B">
      <w:pPr>
        <w:jc w:val="both"/>
        <w:rPr>
          <w:lang w:eastAsia="zh-CN"/>
        </w:rPr>
      </w:pPr>
      <w:r w:rsidRPr="00C80862">
        <w:rPr>
          <w:i/>
          <w:iCs/>
          <w:lang w:eastAsia="zh-CN"/>
        </w:rPr>
        <w:t>d)</w:t>
      </w:r>
      <w:r w:rsidRPr="00C80862">
        <w:rPr>
          <w:lang w:eastAsia="zh-CN"/>
        </w:rPr>
        <w:tab/>
      </w:r>
      <w:r w:rsidRPr="00E74C51">
        <w:rPr>
          <w:rFonts w:hint="eastAsia"/>
          <w:lang w:eastAsia="zh-CN"/>
        </w:rPr>
        <w:t>《国际电联大会、全会和会议的总规则》已经全权代表大会通过</w:t>
      </w:r>
      <w:r>
        <w:rPr>
          <w:rFonts w:hint="eastAsia"/>
          <w:lang w:eastAsia="zh-CN"/>
        </w:rPr>
        <w:t>，</w:t>
      </w:r>
    </w:p>
    <w:p w:rsidR="007E287B" w:rsidRDefault="007E287B" w:rsidP="007E287B">
      <w:pPr>
        <w:pStyle w:val="Call"/>
        <w:rPr>
          <w:iCs/>
          <w:lang w:eastAsia="zh-CN"/>
        </w:rPr>
      </w:pPr>
      <w:r w:rsidRPr="0072283B">
        <w:rPr>
          <w:rFonts w:hint="eastAsia"/>
          <w:lang w:eastAsia="zh-CN"/>
        </w:rPr>
        <w:t>注意到</w:t>
      </w:r>
    </w:p>
    <w:p w:rsidR="007E287B" w:rsidRDefault="007E287B" w:rsidP="007E287B">
      <w:pPr>
        <w:ind w:firstLineChars="200" w:firstLine="480"/>
        <w:rPr>
          <w:lang w:eastAsia="zh-CN"/>
        </w:rPr>
      </w:pPr>
      <w:r w:rsidRPr="00934C91">
        <w:rPr>
          <w:rFonts w:hint="eastAsia"/>
          <w:lang w:eastAsia="zh-CN"/>
        </w:rPr>
        <w:t>本决议授权无线电通信局主任，必要时与</w:t>
      </w:r>
      <w:r w:rsidRPr="00934C91">
        <w:rPr>
          <w:lang w:eastAsia="zh-CN"/>
        </w:rPr>
        <w:t>RAG</w:t>
      </w:r>
      <w:r w:rsidRPr="00934C91">
        <w:rPr>
          <w:rFonts w:hint="eastAsia"/>
          <w:lang w:eastAsia="zh-CN"/>
        </w:rPr>
        <w:t>密切合作，</w:t>
      </w:r>
      <w:r w:rsidRPr="00E74C51">
        <w:rPr>
          <w:rFonts w:hint="eastAsia"/>
          <w:lang w:eastAsia="zh-CN"/>
        </w:rPr>
        <w:t>定期</w:t>
      </w:r>
      <w:r w:rsidRPr="00934C91">
        <w:rPr>
          <w:rFonts w:hint="eastAsia"/>
          <w:lang w:eastAsia="zh-CN"/>
        </w:rPr>
        <w:t>发布</w:t>
      </w:r>
      <w:r w:rsidRPr="00E74C51">
        <w:rPr>
          <w:rFonts w:hint="eastAsia"/>
          <w:lang w:eastAsia="zh-CN"/>
        </w:rPr>
        <w:t>工作方法</w:t>
      </w:r>
      <w:r>
        <w:rPr>
          <w:rFonts w:hint="eastAsia"/>
          <w:lang w:eastAsia="zh-CN"/>
        </w:rPr>
        <w:t>导则</w:t>
      </w:r>
      <w:r w:rsidRPr="00E74C51">
        <w:rPr>
          <w:rFonts w:hint="eastAsia"/>
          <w:lang w:eastAsia="zh-CN"/>
        </w:rPr>
        <w:t>的最新版本，作为对本决议的补充和增补，</w:t>
      </w:r>
    </w:p>
    <w:p w:rsidR="007E287B" w:rsidRPr="009C7F06" w:rsidRDefault="007E287B" w:rsidP="007E287B">
      <w:pPr>
        <w:pStyle w:val="Call"/>
        <w:rPr>
          <w:i/>
          <w:lang w:eastAsia="zh-CN"/>
        </w:rPr>
      </w:pPr>
      <w:r w:rsidRPr="009C7F06">
        <w:rPr>
          <w:rFonts w:hint="eastAsia"/>
          <w:lang w:eastAsia="zh-CN"/>
        </w:rPr>
        <w:t>做出决议</w:t>
      </w:r>
    </w:p>
    <w:p w:rsidR="007E287B" w:rsidRPr="00BE0C2A" w:rsidRDefault="007E287B" w:rsidP="007E287B">
      <w:pPr>
        <w:ind w:firstLineChars="200" w:firstLine="480"/>
        <w:rPr>
          <w:lang w:eastAsia="zh-CN"/>
        </w:rPr>
      </w:pPr>
      <w:r>
        <w:rPr>
          <w:rFonts w:hint="eastAsia"/>
          <w:lang w:eastAsia="zh-CN"/>
        </w:rPr>
        <w:t>无线电通信全会、无线电通信研究组、</w:t>
      </w:r>
      <w:r>
        <w:rPr>
          <w:rFonts w:hint="eastAsia"/>
          <w:lang w:eastAsia="zh-CN"/>
        </w:rPr>
        <w:t>RAG</w:t>
      </w:r>
      <w:r>
        <w:rPr>
          <w:rFonts w:hint="eastAsia"/>
          <w:lang w:eastAsia="zh-CN"/>
        </w:rPr>
        <w:t>及无线电通信部门其他组须采用附件</w:t>
      </w:r>
      <w:r>
        <w:rPr>
          <w:lang w:eastAsia="zh-CN"/>
        </w:rPr>
        <w:t>1</w:t>
      </w:r>
      <w:r>
        <w:rPr>
          <w:rFonts w:hint="eastAsia"/>
          <w:lang w:eastAsia="zh-CN"/>
        </w:rPr>
        <w:t>和附件</w:t>
      </w:r>
      <w:r>
        <w:rPr>
          <w:rFonts w:hint="eastAsia"/>
          <w:lang w:eastAsia="zh-CN"/>
        </w:rPr>
        <w:t>2</w:t>
      </w:r>
      <w:r>
        <w:rPr>
          <w:rFonts w:hint="eastAsia"/>
          <w:lang w:eastAsia="zh-CN"/>
        </w:rPr>
        <w:t>所述的工作方法和文件</w:t>
      </w:r>
      <w:r w:rsidRPr="009C7F06">
        <w:rPr>
          <w:rFonts w:hint="eastAsia"/>
          <w:lang w:eastAsia="zh-CN"/>
        </w:rPr>
        <w:t>。</w:t>
      </w:r>
    </w:p>
    <w:p w:rsidR="007E287B" w:rsidRDefault="007E287B" w:rsidP="007E287B">
      <w:pPr>
        <w:overflowPunct/>
        <w:autoSpaceDE/>
        <w:autoSpaceDN/>
        <w:adjustRightInd/>
        <w:spacing w:before="0"/>
        <w:textAlignment w:val="auto"/>
        <w:rPr>
          <w:lang w:eastAsia="zh-CN"/>
        </w:rPr>
      </w:pPr>
      <w:r w:rsidRPr="00CD2AB5">
        <w:rPr>
          <w:lang w:eastAsia="zh-CN"/>
        </w:rPr>
        <w:br w:type="page"/>
      </w:r>
    </w:p>
    <w:p w:rsidR="007E287B" w:rsidRPr="003C67DD" w:rsidRDefault="007E287B" w:rsidP="007E287B">
      <w:pPr>
        <w:pStyle w:val="AnnexNo"/>
        <w:rPr>
          <w:lang w:eastAsia="zh-CN"/>
        </w:rPr>
      </w:pPr>
      <w:r w:rsidRPr="003C67DD">
        <w:rPr>
          <w:rFonts w:hint="eastAsia"/>
          <w:lang w:val="en-US" w:eastAsia="zh-CN"/>
        </w:rPr>
        <w:lastRenderedPageBreak/>
        <w:t>附件</w:t>
      </w:r>
      <w:r w:rsidRPr="003C67DD">
        <w:rPr>
          <w:lang w:val="en-US" w:eastAsia="zh-CN"/>
        </w:rPr>
        <w:t>1</w:t>
      </w:r>
    </w:p>
    <w:p w:rsidR="007E287B" w:rsidRPr="003C67DD" w:rsidRDefault="007E287B" w:rsidP="007E287B">
      <w:pPr>
        <w:pStyle w:val="Annextitle"/>
        <w:rPr>
          <w:rFonts w:ascii="Times New Roman" w:hAnsi="Times New Roman"/>
          <w:lang w:eastAsia="zh-CN"/>
        </w:rPr>
      </w:pPr>
      <w:r w:rsidRPr="003C67DD">
        <w:rPr>
          <w:rFonts w:ascii="Times New Roman" w:hAnsi="Times New Roman"/>
          <w:lang w:val="en-US" w:eastAsia="zh-CN"/>
        </w:rPr>
        <w:t>ITU</w:t>
      </w:r>
      <w:r w:rsidRPr="003C67DD">
        <w:rPr>
          <w:rFonts w:ascii="Times New Roman" w:hAnsi="Times New Roman"/>
          <w:lang w:val="en-US" w:eastAsia="zh-CN"/>
        </w:rPr>
        <w:noBreakHyphen/>
        <w:t>R</w:t>
      </w:r>
      <w:r w:rsidRPr="003C67DD">
        <w:rPr>
          <w:rFonts w:ascii="Times New Roman" w:hAnsi="Times New Roman" w:hint="eastAsia"/>
          <w:lang w:val="en-US" w:eastAsia="zh-CN"/>
        </w:rPr>
        <w:t>的</w:t>
      </w:r>
      <w:r w:rsidRPr="003C67DD">
        <w:rPr>
          <w:rFonts w:ascii="Times New Roman" w:hAnsi="Times New Roman" w:hint="eastAsia"/>
          <w:lang w:eastAsia="zh-CN"/>
        </w:rPr>
        <w:t>工作方法</w:t>
      </w:r>
    </w:p>
    <w:p w:rsidR="007E287B" w:rsidRPr="00911552" w:rsidRDefault="007E287B" w:rsidP="007E287B">
      <w:pPr>
        <w:pStyle w:val="toc0"/>
        <w:jc w:val="right"/>
        <w:rPr>
          <w:rFonts w:eastAsia="STKaiti"/>
          <w:b w:val="0"/>
          <w:bCs/>
          <w:lang w:eastAsia="zh-CN"/>
        </w:rPr>
      </w:pPr>
      <w:r w:rsidRPr="00911552">
        <w:rPr>
          <w:rFonts w:eastAsia="STKaiti" w:hint="eastAsia"/>
          <w:b w:val="0"/>
          <w:bCs/>
          <w:lang w:eastAsia="zh-CN"/>
        </w:rPr>
        <w:t>页</w:t>
      </w:r>
    </w:p>
    <w:p w:rsidR="00911552" w:rsidRDefault="00911552" w:rsidP="00911552">
      <w:pPr>
        <w:pStyle w:val="TOC1"/>
        <w:tabs>
          <w:tab w:val="clear" w:pos="2268"/>
          <w:tab w:val="left" w:pos="1134"/>
        </w:tabs>
        <w:ind w:left="1134" w:hanging="1134"/>
        <w:rPr>
          <w:rFonts w:asciiTheme="minorHAnsi" w:eastAsiaTheme="minorEastAsia" w:hAnsiTheme="minorHAnsi" w:cstheme="minorBidi"/>
          <w:bCs w:val="0"/>
          <w:caps w:val="0"/>
          <w:noProof/>
          <w:sz w:val="22"/>
          <w:szCs w:val="22"/>
          <w:lang w:val="en-US" w:eastAsia="zh-CN"/>
        </w:rPr>
      </w:pPr>
      <w:r>
        <w:rPr>
          <w:lang w:val="en-US" w:eastAsia="zh-CN"/>
        </w:rPr>
        <w:fldChar w:fldCharType="begin"/>
      </w:r>
      <w:r>
        <w:rPr>
          <w:lang w:val="en-US" w:eastAsia="zh-CN"/>
        </w:rPr>
        <w:instrText xml:space="preserve"> TOC \h \z \t "Heading 1;1;Heading 2;2" </w:instrText>
      </w:r>
      <w:r>
        <w:rPr>
          <w:lang w:val="en-US" w:eastAsia="zh-CN"/>
        </w:rPr>
        <w:fldChar w:fldCharType="separate"/>
      </w:r>
      <w:hyperlink w:anchor="_Toc437249667" w:history="1">
        <w:r w:rsidRPr="00E96358">
          <w:rPr>
            <w:rStyle w:val="Hyperlink"/>
            <w:noProof/>
            <w:lang w:eastAsia="zh-CN"/>
          </w:rPr>
          <w:t>A1.1</w:t>
        </w:r>
        <w:r>
          <w:rPr>
            <w:rFonts w:asciiTheme="minorHAnsi" w:eastAsiaTheme="minorEastAsia" w:hAnsiTheme="minorHAnsi" w:cstheme="minorBidi"/>
            <w:bCs w:val="0"/>
            <w:caps w:val="0"/>
            <w:noProof/>
            <w:sz w:val="22"/>
            <w:szCs w:val="22"/>
            <w:lang w:val="en-US" w:eastAsia="zh-CN"/>
          </w:rPr>
          <w:tab/>
        </w:r>
        <w:r w:rsidRPr="00E96358">
          <w:rPr>
            <w:rStyle w:val="Hyperlink"/>
            <w:rFonts w:hint="eastAsia"/>
            <w:noProof/>
            <w:lang w:eastAsia="zh-CN"/>
          </w:rPr>
          <w:t>引言</w:t>
        </w:r>
        <w:r>
          <w:rPr>
            <w:noProof/>
            <w:webHidden/>
          </w:rPr>
          <w:tab/>
        </w:r>
        <w:r>
          <w:rPr>
            <w:noProof/>
            <w:webHidden/>
          </w:rPr>
          <w:tab/>
        </w:r>
        <w:r>
          <w:rPr>
            <w:noProof/>
            <w:webHidden/>
          </w:rPr>
          <w:fldChar w:fldCharType="begin"/>
        </w:r>
        <w:r>
          <w:rPr>
            <w:noProof/>
            <w:webHidden/>
          </w:rPr>
          <w:instrText xml:space="preserve"> PAGEREF _Toc437249667 \h </w:instrText>
        </w:r>
        <w:r>
          <w:rPr>
            <w:noProof/>
            <w:webHidden/>
          </w:rPr>
        </w:r>
        <w:r>
          <w:rPr>
            <w:noProof/>
            <w:webHidden/>
          </w:rPr>
          <w:fldChar w:fldCharType="separate"/>
        </w:r>
        <w:r w:rsidR="00D15F41">
          <w:rPr>
            <w:noProof/>
            <w:webHidden/>
          </w:rPr>
          <w:t>3</w:t>
        </w:r>
        <w:r>
          <w:rPr>
            <w:noProof/>
            <w:webHidden/>
          </w:rPr>
          <w:fldChar w:fldCharType="end"/>
        </w:r>
      </w:hyperlink>
    </w:p>
    <w:p w:rsidR="00911552" w:rsidRDefault="00C02CEB" w:rsidP="00911552">
      <w:pPr>
        <w:pStyle w:val="TOC1"/>
        <w:tabs>
          <w:tab w:val="clear" w:pos="2268"/>
          <w:tab w:val="left" w:pos="1134"/>
        </w:tabs>
        <w:ind w:left="1134" w:hanging="1134"/>
        <w:rPr>
          <w:rFonts w:asciiTheme="minorHAnsi" w:eastAsiaTheme="minorEastAsia" w:hAnsiTheme="minorHAnsi" w:cstheme="minorBidi"/>
          <w:bCs w:val="0"/>
          <w:caps w:val="0"/>
          <w:noProof/>
          <w:sz w:val="22"/>
          <w:szCs w:val="22"/>
          <w:lang w:val="en-US" w:eastAsia="zh-CN"/>
        </w:rPr>
      </w:pPr>
      <w:hyperlink w:anchor="_Toc437249668" w:history="1">
        <w:r w:rsidR="00911552" w:rsidRPr="00E96358">
          <w:rPr>
            <w:rStyle w:val="Hyperlink"/>
            <w:noProof/>
            <w:lang w:eastAsia="zh-CN"/>
          </w:rPr>
          <w:t>A1.2</w:t>
        </w:r>
        <w:r w:rsidR="00911552">
          <w:rPr>
            <w:rFonts w:asciiTheme="minorHAnsi" w:eastAsiaTheme="minorEastAsia" w:hAnsiTheme="minorHAnsi" w:cstheme="minorBidi"/>
            <w:bCs w:val="0"/>
            <w:caps w:val="0"/>
            <w:noProof/>
            <w:sz w:val="22"/>
            <w:szCs w:val="22"/>
            <w:lang w:val="en-US" w:eastAsia="zh-CN"/>
          </w:rPr>
          <w:tab/>
        </w:r>
        <w:r w:rsidR="00911552" w:rsidRPr="00E96358">
          <w:rPr>
            <w:rStyle w:val="Hyperlink"/>
            <w:rFonts w:hint="eastAsia"/>
            <w:noProof/>
            <w:lang w:eastAsia="zh-CN"/>
          </w:rPr>
          <w:t>无线电通信全会</w:t>
        </w:r>
        <w:r w:rsidR="00911552">
          <w:rPr>
            <w:noProof/>
            <w:webHidden/>
          </w:rPr>
          <w:tab/>
        </w:r>
        <w:r w:rsidR="00911552">
          <w:rPr>
            <w:noProof/>
            <w:webHidden/>
          </w:rPr>
          <w:tab/>
        </w:r>
        <w:r w:rsidR="00911552">
          <w:rPr>
            <w:noProof/>
            <w:webHidden/>
          </w:rPr>
          <w:fldChar w:fldCharType="begin"/>
        </w:r>
        <w:r w:rsidR="00911552">
          <w:rPr>
            <w:noProof/>
            <w:webHidden/>
          </w:rPr>
          <w:instrText xml:space="preserve"> PAGEREF _Toc437249668 \h </w:instrText>
        </w:r>
        <w:r w:rsidR="00911552">
          <w:rPr>
            <w:noProof/>
            <w:webHidden/>
          </w:rPr>
        </w:r>
        <w:r w:rsidR="00911552">
          <w:rPr>
            <w:noProof/>
            <w:webHidden/>
          </w:rPr>
          <w:fldChar w:fldCharType="separate"/>
        </w:r>
        <w:r w:rsidR="00D15F41">
          <w:rPr>
            <w:noProof/>
            <w:webHidden/>
          </w:rPr>
          <w:t>3</w:t>
        </w:r>
        <w:r w:rsidR="00911552">
          <w:rPr>
            <w:noProof/>
            <w:webHidden/>
          </w:rPr>
          <w:fldChar w:fldCharType="end"/>
        </w:r>
      </w:hyperlink>
    </w:p>
    <w:p w:rsidR="00911552" w:rsidRPr="00332788" w:rsidRDefault="00C02CEB" w:rsidP="00332788">
      <w:pPr>
        <w:pStyle w:val="TOC2"/>
        <w:rPr>
          <w:rFonts w:asciiTheme="minorHAnsi" w:eastAsiaTheme="minorEastAsia" w:hAnsiTheme="minorHAnsi" w:cstheme="minorBidi"/>
          <w:bCs/>
          <w:smallCaps w:val="0"/>
          <w:noProof/>
          <w:sz w:val="22"/>
          <w:szCs w:val="22"/>
          <w:lang w:val="en-US" w:eastAsia="zh-CN"/>
        </w:rPr>
      </w:pPr>
      <w:hyperlink w:anchor="_Toc437249669" w:history="1">
        <w:r w:rsidR="00911552" w:rsidRPr="00E96358">
          <w:rPr>
            <w:rStyle w:val="Hyperlink"/>
            <w:noProof/>
            <w:lang w:eastAsia="zh-CN"/>
          </w:rPr>
          <w:t>A1.2.1</w:t>
        </w:r>
        <w:r w:rsidR="00911552">
          <w:rPr>
            <w:rFonts w:asciiTheme="minorHAnsi" w:eastAsiaTheme="minorEastAsia" w:hAnsiTheme="minorHAnsi" w:cstheme="minorBidi"/>
            <w:b/>
            <w:smallCaps w:val="0"/>
            <w:noProof/>
            <w:sz w:val="22"/>
            <w:szCs w:val="22"/>
            <w:lang w:val="en-US" w:eastAsia="zh-CN"/>
          </w:rPr>
          <w:tab/>
        </w:r>
        <w:r w:rsidR="00911552" w:rsidRPr="00332788">
          <w:rPr>
            <w:rStyle w:val="Hyperlink"/>
            <w:rFonts w:hint="eastAsia"/>
            <w:color w:val="auto"/>
            <w:u w:val="none"/>
          </w:rPr>
          <w:t>职能</w:t>
        </w:r>
        <w:r w:rsidR="00911552">
          <w:rPr>
            <w:noProof/>
            <w:webHidden/>
          </w:rPr>
          <w:tab/>
        </w:r>
        <w:r w:rsidR="00332788">
          <w:rPr>
            <w:noProof/>
            <w:webHidden/>
          </w:rPr>
          <w:tab/>
        </w:r>
        <w:r w:rsidR="00911552">
          <w:rPr>
            <w:noProof/>
            <w:webHidden/>
          </w:rPr>
          <w:tab/>
        </w:r>
        <w:r w:rsidR="00911552">
          <w:rPr>
            <w:noProof/>
            <w:webHidden/>
          </w:rPr>
          <w:fldChar w:fldCharType="begin"/>
        </w:r>
        <w:r w:rsidR="00911552">
          <w:rPr>
            <w:noProof/>
            <w:webHidden/>
          </w:rPr>
          <w:instrText xml:space="preserve"> PAGEREF _Toc437249669 \h </w:instrText>
        </w:r>
        <w:r w:rsidR="00911552">
          <w:rPr>
            <w:noProof/>
            <w:webHidden/>
          </w:rPr>
        </w:r>
        <w:r w:rsidR="00911552">
          <w:rPr>
            <w:noProof/>
            <w:webHidden/>
          </w:rPr>
          <w:fldChar w:fldCharType="separate"/>
        </w:r>
        <w:r w:rsidR="00D15F41">
          <w:rPr>
            <w:noProof/>
            <w:webHidden/>
          </w:rPr>
          <w:t>3</w:t>
        </w:r>
        <w:r w:rsidR="00911552">
          <w:rPr>
            <w:noProof/>
            <w:webHidden/>
          </w:rPr>
          <w:fldChar w:fldCharType="end"/>
        </w:r>
      </w:hyperlink>
    </w:p>
    <w:p w:rsidR="00911552" w:rsidRPr="00332788" w:rsidRDefault="00C02CEB" w:rsidP="00332788">
      <w:pPr>
        <w:pStyle w:val="TOC2"/>
      </w:pPr>
      <w:hyperlink w:anchor="_Toc437249670" w:history="1">
        <w:r w:rsidR="00911552" w:rsidRPr="00E96358">
          <w:rPr>
            <w:rStyle w:val="Hyperlink"/>
            <w:noProof/>
            <w:lang w:eastAsia="zh-CN"/>
          </w:rPr>
          <w:t>A1.2.2</w:t>
        </w:r>
        <w:r w:rsidR="00911552">
          <w:rPr>
            <w:rFonts w:asciiTheme="minorHAnsi" w:eastAsiaTheme="minorEastAsia" w:hAnsiTheme="minorHAnsi" w:cstheme="minorBidi"/>
            <w:b/>
            <w:smallCaps w:val="0"/>
            <w:noProof/>
            <w:sz w:val="22"/>
            <w:szCs w:val="22"/>
            <w:lang w:val="en-US" w:eastAsia="zh-CN"/>
          </w:rPr>
          <w:tab/>
        </w:r>
        <w:r w:rsidR="00911552" w:rsidRPr="00E96358">
          <w:rPr>
            <w:rStyle w:val="Hyperlink"/>
            <w:rFonts w:hint="eastAsia"/>
            <w:noProof/>
            <w:lang w:eastAsia="zh-CN"/>
          </w:rPr>
          <w:t>结构</w:t>
        </w:r>
        <w:r w:rsidR="00911552">
          <w:rPr>
            <w:noProof/>
            <w:webHidden/>
          </w:rPr>
          <w:tab/>
        </w:r>
        <w:r w:rsidR="00332788">
          <w:rPr>
            <w:noProof/>
            <w:webHidden/>
          </w:rPr>
          <w:tab/>
        </w:r>
        <w:r w:rsidR="00911552">
          <w:rPr>
            <w:noProof/>
            <w:webHidden/>
          </w:rPr>
          <w:tab/>
        </w:r>
        <w:r w:rsidR="00911552">
          <w:rPr>
            <w:noProof/>
            <w:webHidden/>
          </w:rPr>
          <w:fldChar w:fldCharType="begin"/>
        </w:r>
        <w:r w:rsidR="00911552">
          <w:rPr>
            <w:noProof/>
            <w:webHidden/>
          </w:rPr>
          <w:instrText xml:space="preserve"> PAGEREF _Toc437249670 \h </w:instrText>
        </w:r>
        <w:r w:rsidR="00911552">
          <w:rPr>
            <w:noProof/>
            <w:webHidden/>
          </w:rPr>
        </w:r>
        <w:r w:rsidR="00911552">
          <w:rPr>
            <w:noProof/>
            <w:webHidden/>
          </w:rPr>
          <w:fldChar w:fldCharType="separate"/>
        </w:r>
        <w:r w:rsidR="00D15F41">
          <w:rPr>
            <w:noProof/>
            <w:webHidden/>
          </w:rPr>
          <w:t>4</w:t>
        </w:r>
        <w:r w:rsidR="00911552">
          <w:rPr>
            <w:noProof/>
            <w:webHidden/>
          </w:rPr>
          <w:fldChar w:fldCharType="end"/>
        </w:r>
      </w:hyperlink>
    </w:p>
    <w:p w:rsidR="00911552" w:rsidRDefault="00C02CEB" w:rsidP="00911552">
      <w:pPr>
        <w:pStyle w:val="TOC1"/>
        <w:tabs>
          <w:tab w:val="clear" w:pos="2268"/>
          <w:tab w:val="left" w:pos="1134"/>
        </w:tabs>
        <w:ind w:left="1134" w:hanging="1134"/>
        <w:rPr>
          <w:rFonts w:asciiTheme="minorHAnsi" w:eastAsiaTheme="minorEastAsia" w:hAnsiTheme="minorHAnsi" w:cstheme="minorBidi"/>
          <w:bCs w:val="0"/>
          <w:caps w:val="0"/>
          <w:noProof/>
          <w:sz w:val="22"/>
          <w:szCs w:val="22"/>
          <w:lang w:val="en-US" w:eastAsia="zh-CN"/>
        </w:rPr>
      </w:pPr>
      <w:hyperlink w:anchor="_Toc437249671" w:history="1">
        <w:r w:rsidR="00911552" w:rsidRPr="00E96358">
          <w:rPr>
            <w:rStyle w:val="Hyperlink"/>
            <w:noProof/>
            <w:lang w:eastAsia="zh-CN"/>
          </w:rPr>
          <w:t>A1.3</w:t>
        </w:r>
        <w:r w:rsidR="00911552">
          <w:rPr>
            <w:rFonts w:asciiTheme="minorHAnsi" w:eastAsiaTheme="minorEastAsia" w:hAnsiTheme="minorHAnsi" w:cstheme="minorBidi"/>
            <w:bCs w:val="0"/>
            <w:caps w:val="0"/>
            <w:noProof/>
            <w:sz w:val="22"/>
            <w:szCs w:val="22"/>
            <w:lang w:val="en-US" w:eastAsia="zh-CN"/>
          </w:rPr>
          <w:tab/>
        </w:r>
        <w:r w:rsidR="00911552" w:rsidRPr="00E96358">
          <w:rPr>
            <w:rStyle w:val="Hyperlink"/>
            <w:rFonts w:hint="eastAsia"/>
            <w:noProof/>
            <w:lang w:eastAsia="zh-CN"/>
          </w:rPr>
          <w:t>无线电通信研究组</w:t>
        </w:r>
        <w:r w:rsidR="00911552">
          <w:rPr>
            <w:noProof/>
            <w:webHidden/>
          </w:rPr>
          <w:tab/>
        </w:r>
        <w:r w:rsidR="00911552">
          <w:rPr>
            <w:noProof/>
            <w:webHidden/>
          </w:rPr>
          <w:tab/>
        </w:r>
        <w:r w:rsidR="00911552">
          <w:rPr>
            <w:noProof/>
            <w:webHidden/>
          </w:rPr>
          <w:fldChar w:fldCharType="begin"/>
        </w:r>
        <w:r w:rsidR="00911552">
          <w:rPr>
            <w:noProof/>
            <w:webHidden/>
          </w:rPr>
          <w:instrText xml:space="preserve"> PAGEREF _Toc437249671 \h </w:instrText>
        </w:r>
        <w:r w:rsidR="00911552">
          <w:rPr>
            <w:noProof/>
            <w:webHidden/>
          </w:rPr>
        </w:r>
        <w:r w:rsidR="00911552">
          <w:rPr>
            <w:noProof/>
            <w:webHidden/>
          </w:rPr>
          <w:fldChar w:fldCharType="separate"/>
        </w:r>
        <w:r w:rsidR="00D15F41">
          <w:rPr>
            <w:noProof/>
            <w:webHidden/>
          </w:rPr>
          <w:t>4</w:t>
        </w:r>
        <w:r w:rsidR="00911552">
          <w:rPr>
            <w:noProof/>
            <w:webHidden/>
          </w:rPr>
          <w:fldChar w:fldCharType="end"/>
        </w:r>
      </w:hyperlink>
    </w:p>
    <w:p w:rsidR="00911552" w:rsidRPr="00332788" w:rsidRDefault="00C02CEB" w:rsidP="00332788">
      <w:pPr>
        <w:pStyle w:val="TOC2"/>
        <w:rPr>
          <w:rFonts w:asciiTheme="minorHAnsi" w:eastAsiaTheme="minorEastAsia" w:hAnsiTheme="minorHAnsi" w:cstheme="minorBidi"/>
          <w:bCs/>
          <w:noProof/>
          <w:sz w:val="22"/>
          <w:szCs w:val="22"/>
          <w:lang w:val="en-US" w:eastAsia="zh-CN"/>
        </w:rPr>
      </w:pPr>
      <w:hyperlink w:anchor="_Toc437249672" w:history="1">
        <w:r w:rsidR="00911552" w:rsidRPr="00E96358">
          <w:rPr>
            <w:rStyle w:val="Hyperlink"/>
            <w:noProof/>
            <w:lang w:eastAsia="zh-CN"/>
          </w:rPr>
          <w:t>A1.3.1</w:t>
        </w:r>
        <w:r w:rsidR="00911552">
          <w:rPr>
            <w:rFonts w:asciiTheme="minorHAnsi" w:eastAsiaTheme="minorEastAsia" w:hAnsiTheme="minorHAnsi" w:cstheme="minorBidi"/>
            <w:b/>
            <w:noProof/>
            <w:sz w:val="22"/>
            <w:szCs w:val="22"/>
            <w:lang w:val="en-US" w:eastAsia="zh-CN"/>
          </w:rPr>
          <w:tab/>
        </w:r>
        <w:r w:rsidR="00911552" w:rsidRPr="00E96358">
          <w:rPr>
            <w:rStyle w:val="Hyperlink"/>
            <w:rFonts w:hint="eastAsia"/>
            <w:noProof/>
            <w:lang w:eastAsia="zh-CN"/>
          </w:rPr>
          <w:t>职能</w:t>
        </w:r>
        <w:r w:rsidR="00911552">
          <w:rPr>
            <w:noProof/>
            <w:webHidden/>
          </w:rPr>
          <w:tab/>
        </w:r>
        <w:r w:rsidR="00332788">
          <w:rPr>
            <w:noProof/>
            <w:webHidden/>
          </w:rPr>
          <w:tab/>
        </w:r>
        <w:r w:rsidR="00911552">
          <w:rPr>
            <w:noProof/>
            <w:webHidden/>
          </w:rPr>
          <w:tab/>
        </w:r>
        <w:r w:rsidR="00911552">
          <w:rPr>
            <w:noProof/>
            <w:webHidden/>
          </w:rPr>
          <w:fldChar w:fldCharType="begin"/>
        </w:r>
        <w:r w:rsidR="00911552">
          <w:rPr>
            <w:noProof/>
            <w:webHidden/>
          </w:rPr>
          <w:instrText xml:space="preserve"> PAGEREF _Toc437249672 \h </w:instrText>
        </w:r>
        <w:r w:rsidR="00911552">
          <w:rPr>
            <w:noProof/>
            <w:webHidden/>
          </w:rPr>
        </w:r>
        <w:r w:rsidR="00911552">
          <w:rPr>
            <w:noProof/>
            <w:webHidden/>
          </w:rPr>
          <w:fldChar w:fldCharType="separate"/>
        </w:r>
        <w:r w:rsidR="00D15F41">
          <w:rPr>
            <w:noProof/>
            <w:webHidden/>
          </w:rPr>
          <w:t>4</w:t>
        </w:r>
        <w:r w:rsidR="00911552">
          <w:rPr>
            <w:noProof/>
            <w:webHidden/>
          </w:rPr>
          <w:fldChar w:fldCharType="end"/>
        </w:r>
      </w:hyperlink>
    </w:p>
    <w:p w:rsidR="00911552" w:rsidRPr="00332788" w:rsidRDefault="00C02CEB" w:rsidP="00332788">
      <w:pPr>
        <w:pStyle w:val="TOC2"/>
        <w:rPr>
          <w:rFonts w:asciiTheme="minorHAnsi" w:eastAsiaTheme="minorEastAsia" w:hAnsiTheme="minorHAnsi" w:cstheme="minorBidi"/>
          <w:bCs/>
          <w:noProof/>
          <w:sz w:val="22"/>
          <w:szCs w:val="22"/>
          <w:lang w:val="en-US" w:eastAsia="zh-CN"/>
        </w:rPr>
      </w:pPr>
      <w:hyperlink w:anchor="_Toc437249673" w:history="1">
        <w:r w:rsidR="00911552" w:rsidRPr="00E96358">
          <w:rPr>
            <w:rStyle w:val="Hyperlink"/>
            <w:noProof/>
            <w:lang w:eastAsia="zh-CN"/>
          </w:rPr>
          <w:t>A1.3.2</w:t>
        </w:r>
        <w:r w:rsidR="00911552">
          <w:rPr>
            <w:rFonts w:asciiTheme="minorHAnsi" w:eastAsiaTheme="minorEastAsia" w:hAnsiTheme="minorHAnsi" w:cstheme="minorBidi"/>
            <w:b/>
            <w:noProof/>
            <w:sz w:val="22"/>
            <w:szCs w:val="22"/>
            <w:lang w:val="en-US" w:eastAsia="zh-CN"/>
          </w:rPr>
          <w:tab/>
        </w:r>
        <w:r w:rsidR="00911552" w:rsidRPr="00E96358">
          <w:rPr>
            <w:rStyle w:val="Hyperlink"/>
            <w:rFonts w:hint="eastAsia"/>
            <w:noProof/>
            <w:lang w:eastAsia="zh-CN"/>
          </w:rPr>
          <w:t>结构</w:t>
        </w:r>
        <w:r w:rsidR="00332788">
          <w:rPr>
            <w:rStyle w:val="Hyperlink"/>
            <w:noProof/>
            <w:lang w:eastAsia="zh-CN"/>
          </w:rPr>
          <w:tab/>
        </w:r>
        <w:r w:rsidR="00911552">
          <w:rPr>
            <w:noProof/>
            <w:webHidden/>
          </w:rPr>
          <w:tab/>
        </w:r>
        <w:r w:rsidR="00911552">
          <w:rPr>
            <w:noProof/>
            <w:webHidden/>
          </w:rPr>
          <w:tab/>
        </w:r>
        <w:r w:rsidR="00911552">
          <w:rPr>
            <w:noProof/>
            <w:webHidden/>
          </w:rPr>
          <w:fldChar w:fldCharType="begin"/>
        </w:r>
        <w:r w:rsidR="00911552">
          <w:rPr>
            <w:noProof/>
            <w:webHidden/>
          </w:rPr>
          <w:instrText xml:space="preserve"> PAGEREF _Toc437249673 \h </w:instrText>
        </w:r>
        <w:r w:rsidR="00911552">
          <w:rPr>
            <w:noProof/>
            <w:webHidden/>
          </w:rPr>
        </w:r>
        <w:r w:rsidR="00911552">
          <w:rPr>
            <w:noProof/>
            <w:webHidden/>
          </w:rPr>
          <w:fldChar w:fldCharType="separate"/>
        </w:r>
        <w:r w:rsidR="00D15F41">
          <w:rPr>
            <w:noProof/>
            <w:webHidden/>
          </w:rPr>
          <w:t>6</w:t>
        </w:r>
        <w:r w:rsidR="00911552">
          <w:rPr>
            <w:noProof/>
            <w:webHidden/>
          </w:rPr>
          <w:fldChar w:fldCharType="end"/>
        </w:r>
      </w:hyperlink>
    </w:p>
    <w:p w:rsidR="00911552" w:rsidRDefault="00C02CEB" w:rsidP="00911552">
      <w:pPr>
        <w:pStyle w:val="TOC1"/>
        <w:tabs>
          <w:tab w:val="clear" w:pos="2268"/>
          <w:tab w:val="left" w:pos="1134"/>
        </w:tabs>
        <w:ind w:left="1134" w:hanging="1134"/>
        <w:rPr>
          <w:rFonts w:asciiTheme="minorHAnsi" w:eastAsiaTheme="minorEastAsia" w:hAnsiTheme="minorHAnsi" w:cstheme="minorBidi"/>
          <w:bCs w:val="0"/>
          <w:caps w:val="0"/>
          <w:noProof/>
          <w:sz w:val="22"/>
          <w:szCs w:val="22"/>
          <w:lang w:val="en-US" w:eastAsia="zh-CN"/>
        </w:rPr>
      </w:pPr>
      <w:hyperlink w:anchor="_Toc437249674" w:history="1">
        <w:r w:rsidR="00911552" w:rsidRPr="00E96358">
          <w:rPr>
            <w:rStyle w:val="Hyperlink"/>
            <w:noProof/>
            <w:lang w:eastAsia="zh-CN"/>
          </w:rPr>
          <w:t>A1.4</w:t>
        </w:r>
        <w:r w:rsidR="00911552">
          <w:rPr>
            <w:rFonts w:asciiTheme="minorHAnsi" w:eastAsiaTheme="minorEastAsia" w:hAnsiTheme="minorHAnsi" w:cstheme="minorBidi"/>
            <w:bCs w:val="0"/>
            <w:caps w:val="0"/>
            <w:noProof/>
            <w:sz w:val="22"/>
            <w:szCs w:val="22"/>
            <w:lang w:val="en-US" w:eastAsia="zh-CN"/>
          </w:rPr>
          <w:tab/>
        </w:r>
        <w:r w:rsidR="00911552" w:rsidRPr="00E96358">
          <w:rPr>
            <w:rStyle w:val="Hyperlink"/>
            <w:rFonts w:hint="eastAsia"/>
            <w:noProof/>
            <w:lang w:eastAsia="zh-CN"/>
          </w:rPr>
          <w:t>无线电通信顾问组</w:t>
        </w:r>
        <w:r w:rsidR="00911552">
          <w:rPr>
            <w:noProof/>
            <w:webHidden/>
          </w:rPr>
          <w:tab/>
        </w:r>
        <w:r w:rsidR="00911552">
          <w:rPr>
            <w:noProof/>
            <w:webHidden/>
          </w:rPr>
          <w:tab/>
        </w:r>
        <w:r w:rsidR="00911552">
          <w:rPr>
            <w:noProof/>
            <w:webHidden/>
          </w:rPr>
          <w:fldChar w:fldCharType="begin"/>
        </w:r>
        <w:r w:rsidR="00911552">
          <w:rPr>
            <w:noProof/>
            <w:webHidden/>
          </w:rPr>
          <w:instrText xml:space="preserve"> PAGEREF _Toc437249674 \h </w:instrText>
        </w:r>
        <w:r w:rsidR="00911552">
          <w:rPr>
            <w:noProof/>
            <w:webHidden/>
          </w:rPr>
        </w:r>
        <w:r w:rsidR="00911552">
          <w:rPr>
            <w:noProof/>
            <w:webHidden/>
          </w:rPr>
          <w:fldChar w:fldCharType="separate"/>
        </w:r>
        <w:r w:rsidR="00D15F41">
          <w:rPr>
            <w:noProof/>
            <w:webHidden/>
          </w:rPr>
          <w:t>8</w:t>
        </w:r>
        <w:r w:rsidR="00911552">
          <w:rPr>
            <w:noProof/>
            <w:webHidden/>
          </w:rPr>
          <w:fldChar w:fldCharType="end"/>
        </w:r>
      </w:hyperlink>
    </w:p>
    <w:p w:rsidR="00911552" w:rsidRDefault="00C02CEB" w:rsidP="00911552">
      <w:pPr>
        <w:pStyle w:val="TOC1"/>
        <w:tabs>
          <w:tab w:val="clear" w:pos="2268"/>
          <w:tab w:val="left" w:pos="1134"/>
        </w:tabs>
        <w:ind w:left="1134" w:hanging="1134"/>
        <w:rPr>
          <w:rFonts w:asciiTheme="minorHAnsi" w:eastAsiaTheme="minorEastAsia" w:hAnsiTheme="minorHAnsi" w:cstheme="minorBidi"/>
          <w:bCs w:val="0"/>
          <w:caps w:val="0"/>
          <w:noProof/>
          <w:sz w:val="22"/>
          <w:szCs w:val="22"/>
          <w:lang w:val="en-US" w:eastAsia="zh-CN"/>
        </w:rPr>
      </w:pPr>
      <w:hyperlink w:anchor="_Toc437249675" w:history="1">
        <w:r w:rsidR="00911552" w:rsidRPr="00E96358">
          <w:rPr>
            <w:rStyle w:val="Hyperlink"/>
            <w:noProof/>
            <w:lang w:eastAsia="zh-CN"/>
          </w:rPr>
          <w:t>A1.5</w:t>
        </w:r>
        <w:r w:rsidR="00911552">
          <w:rPr>
            <w:rFonts w:asciiTheme="minorHAnsi" w:eastAsiaTheme="minorEastAsia" w:hAnsiTheme="minorHAnsi" w:cstheme="minorBidi"/>
            <w:bCs w:val="0"/>
            <w:caps w:val="0"/>
            <w:noProof/>
            <w:sz w:val="22"/>
            <w:szCs w:val="22"/>
            <w:lang w:val="en-US" w:eastAsia="zh-CN"/>
          </w:rPr>
          <w:tab/>
        </w:r>
        <w:r w:rsidR="00911552" w:rsidRPr="00E96358">
          <w:rPr>
            <w:rStyle w:val="Hyperlink"/>
            <w:rFonts w:hint="eastAsia"/>
            <w:noProof/>
            <w:lang w:eastAsia="zh-CN"/>
          </w:rPr>
          <w:t>世界和区域性无线电通信大会的筹备工作</w:t>
        </w:r>
        <w:r w:rsidR="00911552">
          <w:rPr>
            <w:noProof/>
            <w:webHidden/>
          </w:rPr>
          <w:tab/>
        </w:r>
        <w:r w:rsidR="00911552">
          <w:rPr>
            <w:noProof/>
            <w:webHidden/>
          </w:rPr>
          <w:tab/>
        </w:r>
        <w:r w:rsidR="00911552">
          <w:rPr>
            <w:noProof/>
            <w:webHidden/>
          </w:rPr>
          <w:fldChar w:fldCharType="begin"/>
        </w:r>
        <w:r w:rsidR="00911552">
          <w:rPr>
            <w:noProof/>
            <w:webHidden/>
          </w:rPr>
          <w:instrText xml:space="preserve"> PAGEREF _Toc437249675 \h </w:instrText>
        </w:r>
        <w:r w:rsidR="00911552">
          <w:rPr>
            <w:noProof/>
            <w:webHidden/>
          </w:rPr>
        </w:r>
        <w:r w:rsidR="00911552">
          <w:rPr>
            <w:noProof/>
            <w:webHidden/>
          </w:rPr>
          <w:fldChar w:fldCharType="separate"/>
        </w:r>
        <w:r w:rsidR="00D15F41">
          <w:rPr>
            <w:noProof/>
            <w:webHidden/>
          </w:rPr>
          <w:t>8</w:t>
        </w:r>
        <w:r w:rsidR="00911552">
          <w:rPr>
            <w:noProof/>
            <w:webHidden/>
          </w:rPr>
          <w:fldChar w:fldCharType="end"/>
        </w:r>
      </w:hyperlink>
    </w:p>
    <w:p w:rsidR="00911552" w:rsidRDefault="00C02CEB" w:rsidP="00911552">
      <w:pPr>
        <w:pStyle w:val="TOC1"/>
        <w:tabs>
          <w:tab w:val="clear" w:pos="2268"/>
          <w:tab w:val="left" w:pos="1134"/>
        </w:tabs>
        <w:ind w:left="1134" w:hanging="1134"/>
        <w:rPr>
          <w:rFonts w:asciiTheme="minorHAnsi" w:eastAsiaTheme="minorEastAsia" w:hAnsiTheme="minorHAnsi" w:cstheme="minorBidi"/>
          <w:bCs w:val="0"/>
          <w:caps w:val="0"/>
          <w:noProof/>
          <w:sz w:val="22"/>
          <w:szCs w:val="22"/>
          <w:lang w:val="en-US" w:eastAsia="zh-CN"/>
        </w:rPr>
      </w:pPr>
      <w:hyperlink w:anchor="_Toc437249676" w:history="1">
        <w:r w:rsidR="00911552" w:rsidRPr="00E96358">
          <w:rPr>
            <w:rStyle w:val="Hyperlink"/>
            <w:noProof/>
            <w:lang w:eastAsia="zh-CN"/>
          </w:rPr>
          <w:t>A1.6</w:t>
        </w:r>
        <w:r w:rsidR="00911552">
          <w:rPr>
            <w:rFonts w:asciiTheme="minorHAnsi" w:eastAsiaTheme="minorEastAsia" w:hAnsiTheme="minorHAnsi" w:cstheme="minorBidi"/>
            <w:bCs w:val="0"/>
            <w:caps w:val="0"/>
            <w:noProof/>
            <w:sz w:val="22"/>
            <w:szCs w:val="22"/>
            <w:lang w:val="en-US" w:eastAsia="zh-CN"/>
          </w:rPr>
          <w:tab/>
        </w:r>
        <w:r w:rsidR="00911552" w:rsidRPr="00E96358">
          <w:rPr>
            <w:rStyle w:val="Hyperlink"/>
            <w:rFonts w:hint="eastAsia"/>
            <w:noProof/>
            <w:lang w:eastAsia="zh-CN"/>
          </w:rPr>
          <w:t>其它考虑</w:t>
        </w:r>
        <w:r w:rsidR="00911552">
          <w:rPr>
            <w:noProof/>
            <w:webHidden/>
          </w:rPr>
          <w:tab/>
        </w:r>
        <w:r w:rsidR="00911552">
          <w:rPr>
            <w:noProof/>
            <w:webHidden/>
          </w:rPr>
          <w:tab/>
        </w:r>
        <w:r w:rsidR="00911552">
          <w:rPr>
            <w:noProof/>
            <w:webHidden/>
          </w:rPr>
          <w:fldChar w:fldCharType="begin"/>
        </w:r>
        <w:r w:rsidR="00911552">
          <w:rPr>
            <w:noProof/>
            <w:webHidden/>
          </w:rPr>
          <w:instrText xml:space="preserve"> PAGEREF _Toc437249676 \h </w:instrText>
        </w:r>
        <w:r w:rsidR="00911552">
          <w:rPr>
            <w:noProof/>
            <w:webHidden/>
          </w:rPr>
        </w:r>
        <w:r w:rsidR="00911552">
          <w:rPr>
            <w:noProof/>
            <w:webHidden/>
          </w:rPr>
          <w:fldChar w:fldCharType="separate"/>
        </w:r>
        <w:r w:rsidR="00D15F41">
          <w:rPr>
            <w:noProof/>
            <w:webHidden/>
          </w:rPr>
          <w:t>9</w:t>
        </w:r>
        <w:r w:rsidR="00911552">
          <w:rPr>
            <w:noProof/>
            <w:webHidden/>
          </w:rPr>
          <w:fldChar w:fldCharType="end"/>
        </w:r>
      </w:hyperlink>
    </w:p>
    <w:p w:rsidR="00911552" w:rsidRPr="00332788" w:rsidRDefault="00C02CEB" w:rsidP="00332788">
      <w:pPr>
        <w:pStyle w:val="TOC2"/>
        <w:rPr>
          <w:rFonts w:asciiTheme="minorHAnsi" w:eastAsiaTheme="minorEastAsia" w:hAnsiTheme="minorHAnsi" w:cstheme="minorBidi"/>
          <w:bCs/>
          <w:noProof/>
          <w:sz w:val="22"/>
          <w:szCs w:val="22"/>
          <w:lang w:val="en-US" w:eastAsia="zh-CN"/>
        </w:rPr>
      </w:pPr>
      <w:hyperlink w:anchor="_Toc437249677" w:history="1">
        <w:r w:rsidR="00911552" w:rsidRPr="00E96358">
          <w:rPr>
            <w:rStyle w:val="Hyperlink"/>
            <w:noProof/>
            <w:lang w:eastAsia="zh-CN"/>
          </w:rPr>
          <w:t>A1.6.1</w:t>
        </w:r>
        <w:r w:rsidR="00911552">
          <w:rPr>
            <w:rFonts w:asciiTheme="minorHAnsi" w:eastAsiaTheme="minorEastAsia" w:hAnsiTheme="minorHAnsi" w:cstheme="minorBidi"/>
            <w:b/>
            <w:noProof/>
            <w:sz w:val="22"/>
            <w:szCs w:val="22"/>
            <w:lang w:val="en-US" w:eastAsia="zh-CN"/>
          </w:rPr>
          <w:tab/>
        </w:r>
        <w:r w:rsidR="00911552" w:rsidRPr="00E96358">
          <w:rPr>
            <w:rStyle w:val="Hyperlink"/>
            <w:rFonts w:hint="eastAsia"/>
            <w:noProof/>
            <w:lang w:eastAsia="zh-CN"/>
          </w:rPr>
          <w:t>研究组、部门之间以及与其它国际组织之间的协调</w:t>
        </w:r>
        <w:r w:rsidR="00911552">
          <w:rPr>
            <w:noProof/>
            <w:webHidden/>
          </w:rPr>
          <w:tab/>
        </w:r>
        <w:r w:rsidR="00911552">
          <w:rPr>
            <w:noProof/>
            <w:webHidden/>
          </w:rPr>
          <w:tab/>
        </w:r>
        <w:r w:rsidR="00911552">
          <w:rPr>
            <w:noProof/>
            <w:webHidden/>
          </w:rPr>
          <w:fldChar w:fldCharType="begin"/>
        </w:r>
        <w:r w:rsidR="00911552">
          <w:rPr>
            <w:noProof/>
            <w:webHidden/>
          </w:rPr>
          <w:instrText xml:space="preserve"> PAGEREF _Toc437249677 \h </w:instrText>
        </w:r>
        <w:r w:rsidR="00911552">
          <w:rPr>
            <w:noProof/>
            <w:webHidden/>
          </w:rPr>
        </w:r>
        <w:r w:rsidR="00911552">
          <w:rPr>
            <w:noProof/>
            <w:webHidden/>
          </w:rPr>
          <w:fldChar w:fldCharType="separate"/>
        </w:r>
        <w:r w:rsidR="00D15F41">
          <w:rPr>
            <w:noProof/>
            <w:webHidden/>
          </w:rPr>
          <w:t>9</w:t>
        </w:r>
        <w:r w:rsidR="00911552">
          <w:rPr>
            <w:noProof/>
            <w:webHidden/>
          </w:rPr>
          <w:fldChar w:fldCharType="end"/>
        </w:r>
      </w:hyperlink>
    </w:p>
    <w:p w:rsidR="00911552" w:rsidRPr="00332788" w:rsidRDefault="00C02CEB" w:rsidP="00332788">
      <w:pPr>
        <w:pStyle w:val="TOC2"/>
        <w:rPr>
          <w:rFonts w:asciiTheme="minorHAnsi" w:eastAsiaTheme="minorEastAsia" w:hAnsiTheme="minorHAnsi" w:cstheme="minorBidi"/>
          <w:bCs/>
          <w:noProof/>
          <w:sz w:val="22"/>
          <w:szCs w:val="22"/>
          <w:lang w:val="en-US" w:eastAsia="zh-CN"/>
        </w:rPr>
      </w:pPr>
      <w:hyperlink w:anchor="_Toc437249678" w:history="1">
        <w:r w:rsidR="00911552" w:rsidRPr="00E96358">
          <w:rPr>
            <w:rStyle w:val="Hyperlink"/>
            <w:noProof/>
            <w:lang w:eastAsia="zh-CN"/>
          </w:rPr>
          <w:t>A1.6.2</w:t>
        </w:r>
        <w:r w:rsidR="00911552">
          <w:rPr>
            <w:rFonts w:asciiTheme="minorHAnsi" w:eastAsiaTheme="minorEastAsia" w:hAnsiTheme="minorHAnsi" w:cstheme="minorBidi"/>
            <w:b/>
            <w:noProof/>
            <w:sz w:val="22"/>
            <w:szCs w:val="22"/>
            <w:lang w:val="en-US" w:eastAsia="zh-CN"/>
          </w:rPr>
          <w:tab/>
        </w:r>
        <w:r w:rsidR="00911552" w:rsidRPr="00E96358">
          <w:rPr>
            <w:rStyle w:val="Hyperlink"/>
            <w:rFonts w:hint="eastAsia"/>
            <w:bCs/>
            <w:noProof/>
            <w:lang w:eastAsia="zh-CN"/>
          </w:rPr>
          <w:t>主任导则</w:t>
        </w:r>
        <w:r w:rsidR="00332788">
          <w:rPr>
            <w:rStyle w:val="Hyperlink"/>
            <w:bCs/>
            <w:noProof/>
            <w:lang w:eastAsia="zh-CN"/>
          </w:rPr>
          <w:tab/>
        </w:r>
        <w:r w:rsidR="00911552">
          <w:rPr>
            <w:noProof/>
            <w:webHidden/>
          </w:rPr>
          <w:tab/>
        </w:r>
        <w:r w:rsidR="00911552">
          <w:rPr>
            <w:noProof/>
            <w:webHidden/>
          </w:rPr>
          <w:tab/>
        </w:r>
        <w:r w:rsidR="00911552">
          <w:rPr>
            <w:noProof/>
            <w:webHidden/>
          </w:rPr>
          <w:fldChar w:fldCharType="begin"/>
        </w:r>
        <w:r w:rsidR="00911552">
          <w:rPr>
            <w:noProof/>
            <w:webHidden/>
          </w:rPr>
          <w:instrText xml:space="preserve"> PAGEREF _Toc437249678 \h </w:instrText>
        </w:r>
        <w:r w:rsidR="00911552">
          <w:rPr>
            <w:noProof/>
            <w:webHidden/>
          </w:rPr>
        </w:r>
        <w:r w:rsidR="00911552">
          <w:rPr>
            <w:noProof/>
            <w:webHidden/>
          </w:rPr>
          <w:fldChar w:fldCharType="separate"/>
        </w:r>
        <w:r w:rsidR="00D15F41">
          <w:rPr>
            <w:noProof/>
            <w:webHidden/>
          </w:rPr>
          <w:t>9</w:t>
        </w:r>
        <w:r w:rsidR="00911552">
          <w:rPr>
            <w:noProof/>
            <w:webHidden/>
          </w:rPr>
          <w:fldChar w:fldCharType="end"/>
        </w:r>
      </w:hyperlink>
    </w:p>
    <w:p w:rsidR="00911552" w:rsidRDefault="00911552" w:rsidP="006F764E">
      <w:pPr>
        <w:pStyle w:val="TOC1"/>
        <w:rPr>
          <w:lang w:eastAsia="zh-CN"/>
        </w:rPr>
      </w:pPr>
      <w:r>
        <w:rPr>
          <w:lang w:val="en-US" w:eastAsia="zh-CN"/>
        </w:rPr>
        <w:fldChar w:fldCharType="end"/>
      </w:r>
    </w:p>
    <w:p w:rsidR="00911552" w:rsidRDefault="00911552" w:rsidP="007E287B">
      <w:pPr>
        <w:rPr>
          <w:lang w:eastAsia="zh-CN"/>
        </w:rPr>
      </w:pPr>
    </w:p>
    <w:p w:rsidR="007E287B" w:rsidRDefault="007E287B" w:rsidP="007E287B">
      <w:pPr>
        <w:rPr>
          <w:lang w:eastAsia="zh-CN"/>
        </w:rPr>
      </w:pPr>
    </w:p>
    <w:p w:rsidR="00911552" w:rsidRDefault="00911552">
      <w:pPr>
        <w:tabs>
          <w:tab w:val="clear" w:pos="1134"/>
          <w:tab w:val="clear" w:pos="1871"/>
          <w:tab w:val="clear" w:pos="2268"/>
        </w:tabs>
        <w:overflowPunct/>
        <w:autoSpaceDE/>
        <w:autoSpaceDN/>
        <w:adjustRightInd/>
        <w:spacing w:before="0"/>
        <w:textAlignment w:val="auto"/>
        <w:rPr>
          <w:b/>
          <w:sz w:val="28"/>
          <w:lang w:eastAsia="zh-CN"/>
        </w:rPr>
      </w:pPr>
      <w:bookmarkStart w:id="5" w:name="_Toc433805155"/>
      <w:bookmarkStart w:id="6" w:name="_Toc433805258"/>
      <w:bookmarkStart w:id="7" w:name="_Toc437249667"/>
      <w:r>
        <w:rPr>
          <w:lang w:eastAsia="zh-CN"/>
        </w:rPr>
        <w:br w:type="page"/>
      </w:r>
    </w:p>
    <w:p w:rsidR="007E287B" w:rsidRPr="003C67DD" w:rsidRDefault="007E287B" w:rsidP="007E287B">
      <w:pPr>
        <w:pStyle w:val="Heading1"/>
        <w:rPr>
          <w:lang w:eastAsia="zh-CN"/>
        </w:rPr>
      </w:pPr>
      <w:r>
        <w:rPr>
          <w:rFonts w:hint="eastAsia"/>
          <w:lang w:eastAsia="zh-CN"/>
        </w:rPr>
        <w:lastRenderedPageBreak/>
        <w:t>A1.</w:t>
      </w:r>
      <w:r w:rsidRPr="003C67DD">
        <w:rPr>
          <w:lang w:eastAsia="zh-CN"/>
        </w:rPr>
        <w:t>1</w:t>
      </w:r>
      <w:r w:rsidRPr="003C67DD">
        <w:rPr>
          <w:lang w:eastAsia="zh-CN"/>
        </w:rPr>
        <w:tab/>
      </w:r>
      <w:r w:rsidRPr="003C67DD">
        <w:rPr>
          <w:rFonts w:hint="eastAsia"/>
          <w:lang w:eastAsia="zh-CN"/>
        </w:rPr>
        <w:t>引言</w:t>
      </w:r>
      <w:bookmarkEnd w:id="5"/>
      <w:bookmarkEnd w:id="6"/>
      <w:bookmarkEnd w:id="7"/>
    </w:p>
    <w:p w:rsidR="007E287B" w:rsidRPr="003C67DD" w:rsidRDefault="007E287B" w:rsidP="007E287B">
      <w:pPr>
        <w:rPr>
          <w:lang w:eastAsia="zh-CN"/>
        </w:rPr>
      </w:pPr>
      <w:r>
        <w:rPr>
          <w:rFonts w:hint="eastAsia"/>
          <w:lang w:eastAsia="zh-CN"/>
        </w:rPr>
        <w:t>A1.</w:t>
      </w:r>
      <w:r w:rsidRPr="003C67DD">
        <w:rPr>
          <w:lang w:eastAsia="zh-CN"/>
        </w:rPr>
        <w:t>1.1</w:t>
      </w:r>
      <w:r w:rsidRPr="003C67DD">
        <w:rPr>
          <w:lang w:eastAsia="zh-CN"/>
        </w:rPr>
        <w:tab/>
      </w:r>
      <w:r w:rsidRPr="003C67DD">
        <w:rPr>
          <w:rFonts w:hint="eastAsia"/>
          <w:lang w:eastAsia="zh-CN"/>
        </w:rPr>
        <w:t>如</w:t>
      </w:r>
      <w:r w:rsidRPr="003C67DD">
        <w:rPr>
          <w:lang w:eastAsia="zh-CN"/>
        </w:rPr>
        <w:t>《组织法》第</w:t>
      </w:r>
      <w:r w:rsidRPr="003C67DD">
        <w:rPr>
          <w:rFonts w:hint="eastAsia"/>
          <w:lang w:eastAsia="zh-CN"/>
        </w:rPr>
        <w:t>12</w:t>
      </w:r>
      <w:r w:rsidRPr="003C67DD">
        <w:rPr>
          <w:rFonts w:hint="eastAsia"/>
          <w:lang w:eastAsia="zh-CN"/>
        </w:rPr>
        <w:t>条</w:t>
      </w:r>
      <w:r w:rsidRPr="003C67DD">
        <w:rPr>
          <w:lang w:eastAsia="zh-CN"/>
        </w:rPr>
        <w:t>所述，</w:t>
      </w:r>
      <w:r w:rsidRPr="003C67DD">
        <w:rPr>
          <w:rFonts w:hint="eastAsia"/>
          <w:lang w:eastAsia="zh-CN"/>
        </w:rPr>
        <w:t>无线电通信部门须在考虑到发展中国家特别关注的问题的同时，通过以下方式实现《组织法》第</w:t>
      </w:r>
      <w:r w:rsidRPr="003C67DD">
        <w:rPr>
          <w:lang w:eastAsia="zh-CN"/>
        </w:rPr>
        <w:t>1</w:t>
      </w:r>
      <w:r w:rsidRPr="003C67DD">
        <w:rPr>
          <w:rFonts w:hint="eastAsia"/>
          <w:lang w:eastAsia="zh-CN"/>
        </w:rPr>
        <w:t>条所述的国际电联与无线电通信有关的宗旨：</w:t>
      </w:r>
    </w:p>
    <w:p w:rsidR="007E287B" w:rsidRPr="003C67DD" w:rsidRDefault="007E287B" w:rsidP="007E287B">
      <w:pPr>
        <w:pStyle w:val="enumlev1"/>
        <w:rPr>
          <w:lang w:eastAsia="zh-CN"/>
        </w:rPr>
      </w:pPr>
      <w:r w:rsidRPr="003C67DD">
        <w:rPr>
          <w:lang w:eastAsia="zh-CN"/>
        </w:rPr>
        <w:t>–</w:t>
      </w:r>
      <w:r w:rsidRPr="003C67DD">
        <w:rPr>
          <w:lang w:eastAsia="zh-CN"/>
        </w:rPr>
        <w:tab/>
      </w:r>
      <w:r w:rsidRPr="003C67DD">
        <w:rPr>
          <w:rFonts w:hint="eastAsia"/>
          <w:lang w:eastAsia="zh-CN"/>
        </w:rPr>
        <w:t>根据《组织法》第</w:t>
      </w:r>
      <w:r w:rsidRPr="003C67DD">
        <w:rPr>
          <w:lang w:eastAsia="zh-CN"/>
        </w:rPr>
        <w:t>44</w:t>
      </w:r>
      <w:r w:rsidRPr="003C67DD">
        <w:rPr>
          <w:rFonts w:hint="eastAsia"/>
          <w:lang w:eastAsia="zh-CN"/>
        </w:rPr>
        <w:t>条的规定，确保所有无线电通信业务，包括使用对地静止卫星轨道或其他卫星轨道的业务，合理、公平、有效和经济地使用无线电频谱，并</w:t>
      </w:r>
    </w:p>
    <w:p w:rsidR="007E287B" w:rsidRPr="003C67DD" w:rsidRDefault="007E287B" w:rsidP="007E287B">
      <w:pPr>
        <w:rPr>
          <w:lang w:eastAsia="zh-CN"/>
        </w:rPr>
      </w:pPr>
      <w:r w:rsidRPr="003C67DD">
        <w:rPr>
          <w:lang w:val="fr-FR" w:eastAsia="zh-CN"/>
        </w:rPr>
        <w:t>–</w:t>
      </w:r>
      <w:r w:rsidRPr="003C67DD">
        <w:rPr>
          <w:lang w:eastAsia="zh-CN"/>
        </w:rPr>
        <w:tab/>
      </w:r>
      <w:r w:rsidRPr="003C67DD">
        <w:rPr>
          <w:rFonts w:hint="eastAsia"/>
          <w:lang w:eastAsia="zh-CN"/>
        </w:rPr>
        <w:t>开展没有频率范围限制的研究，并通过有关无线电通信事宜的建议。</w:t>
      </w:r>
    </w:p>
    <w:p w:rsidR="007E287B" w:rsidRPr="003C67DD" w:rsidRDefault="007E287B" w:rsidP="007E287B">
      <w:pPr>
        <w:rPr>
          <w:lang w:eastAsia="zh-CN"/>
        </w:rPr>
      </w:pPr>
      <w:r>
        <w:rPr>
          <w:rFonts w:hint="eastAsia"/>
          <w:lang w:eastAsia="zh-CN"/>
        </w:rPr>
        <w:t>A1.</w:t>
      </w:r>
      <w:r w:rsidRPr="003C67DD">
        <w:rPr>
          <w:lang w:eastAsia="zh-CN"/>
        </w:rPr>
        <w:t>1.2</w:t>
      </w:r>
      <w:r w:rsidRPr="003C67DD">
        <w:rPr>
          <w:lang w:eastAsia="zh-CN"/>
        </w:rPr>
        <w:tab/>
      </w:r>
      <w:r w:rsidRPr="003C67DD">
        <w:rPr>
          <w:rFonts w:hint="eastAsia"/>
          <w:lang w:eastAsia="zh-CN"/>
        </w:rPr>
        <w:t>无线电</w:t>
      </w:r>
      <w:r w:rsidRPr="003C67DD">
        <w:rPr>
          <w:lang w:eastAsia="zh-CN"/>
        </w:rPr>
        <w:t>通信部门通过世界和区域性无线电通信大会、无线电规则委员会、无线电</w:t>
      </w:r>
      <w:r w:rsidRPr="003C67DD">
        <w:rPr>
          <w:rFonts w:hint="eastAsia"/>
          <w:lang w:eastAsia="zh-CN"/>
        </w:rPr>
        <w:t>通信</w:t>
      </w:r>
      <w:r w:rsidRPr="003C67DD">
        <w:rPr>
          <w:lang w:eastAsia="zh-CN"/>
        </w:rPr>
        <w:t>全会、无线电通信研究组、无线电</w:t>
      </w:r>
      <w:r w:rsidRPr="003C67DD">
        <w:rPr>
          <w:rFonts w:hint="eastAsia"/>
          <w:lang w:eastAsia="zh-CN"/>
        </w:rPr>
        <w:t>通信</w:t>
      </w:r>
      <w:r w:rsidRPr="003C67DD">
        <w:rPr>
          <w:lang w:eastAsia="zh-CN"/>
        </w:rPr>
        <w:t>顾问组</w:t>
      </w:r>
      <w:r>
        <w:rPr>
          <w:rFonts w:hint="eastAsia"/>
          <w:lang w:eastAsia="zh-CN"/>
        </w:rPr>
        <w:t>、其他组</w:t>
      </w:r>
      <w:r w:rsidRPr="003C67DD">
        <w:rPr>
          <w:lang w:eastAsia="zh-CN"/>
        </w:rPr>
        <w:t>和由选任主任领导的无线电通信局开展工作。</w:t>
      </w:r>
      <w:r w:rsidRPr="003C67DD">
        <w:rPr>
          <w:rFonts w:hint="eastAsia"/>
          <w:lang w:eastAsia="zh-CN"/>
        </w:rPr>
        <w:t>本</w:t>
      </w:r>
      <w:r w:rsidRPr="003C67DD">
        <w:rPr>
          <w:lang w:eastAsia="zh-CN"/>
        </w:rPr>
        <w:t>决议涉及无线电通信全会、无线电通信研究组</w:t>
      </w:r>
      <w:r>
        <w:rPr>
          <w:rFonts w:hint="eastAsia"/>
          <w:lang w:eastAsia="zh-CN"/>
        </w:rPr>
        <w:t>、</w:t>
      </w:r>
      <w:r>
        <w:rPr>
          <w:rFonts w:hint="eastAsia"/>
          <w:lang w:eastAsia="zh-CN"/>
        </w:rPr>
        <w:t>RAG</w:t>
      </w:r>
      <w:r>
        <w:rPr>
          <w:rFonts w:hint="eastAsia"/>
          <w:lang w:eastAsia="zh-CN"/>
        </w:rPr>
        <w:t>其他组</w:t>
      </w:r>
      <w:r>
        <w:rPr>
          <w:lang w:eastAsia="zh-CN"/>
        </w:rPr>
        <w:t>及无线电通信</w:t>
      </w:r>
      <w:r>
        <w:rPr>
          <w:rFonts w:hint="eastAsia"/>
          <w:lang w:eastAsia="zh-CN"/>
        </w:rPr>
        <w:t>局</w:t>
      </w:r>
      <w:r>
        <w:rPr>
          <w:lang w:eastAsia="zh-CN"/>
        </w:rPr>
        <w:t>。</w:t>
      </w:r>
    </w:p>
    <w:p w:rsidR="007E287B" w:rsidRPr="003C67DD" w:rsidRDefault="007E287B" w:rsidP="007E287B">
      <w:pPr>
        <w:pStyle w:val="Heading1"/>
        <w:rPr>
          <w:lang w:eastAsia="zh-CN"/>
        </w:rPr>
      </w:pPr>
      <w:bookmarkStart w:id="8" w:name="_Toc433805156"/>
      <w:bookmarkStart w:id="9" w:name="_Toc433805259"/>
      <w:bookmarkStart w:id="10" w:name="_Toc437249668"/>
      <w:r>
        <w:rPr>
          <w:rFonts w:hint="eastAsia"/>
          <w:lang w:eastAsia="zh-CN"/>
        </w:rPr>
        <w:t>A1.</w:t>
      </w:r>
      <w:r w:rsidRPr="003C67DD">
        <w:rPr>
          <w:lang w:eastAsia="zh-CN"/>
        </w:rPr>
        <w:t>2</w:t>
      </w:r>
      <w:r w:rsidRPr="003C67DD">
        <w:rPr>
          <w:lang w:eastAsia="zh-CN"/>
        </w:rPr>
        <w:tab/>
      </w:r>
      <w:r w:rsidRPr="003C67DD">
        <w:rPr>
          <w:rFonts w:hint="eastAsia"/>
          <w:lang w:eastAsia="zh-CN"/>
        </w:rPr>
        <w:t>无线电</w:t>
      </w:r>
      <w:r w:rsidRPr="003C67DD">
        <w:rPr>
          <w:lang w:eastAsia="zh-CN"/>
        </w:rPr>
        <w:t>通信全会</w:t>
      </w:r>
      <w:bookmarkEnd w:id="8"/>
      <w:bookmarkEnd w:id="9"/>
      <w:bookmarkEnd w:id="10"/>
    </w:p>
    <w:p w:rsidR="007E287B" w:rsidRPr="003C67DD" w:rsidRDefault="007E287B" w:rsidP="007E287B">
      <w:pPr>
        <w:pStyle w:val="Heading2"/>
        <w:rPr>
          <w:lang w:eastAsia="zh-CN"/>
        </w:rPr>
      </w:pPr>
      <w:bookmarkStart w:id="11" w:name="_Toc433805157"/>
      <w:bookmarkStart w:id="12" w:name="_Toc433805260"/>
      <w:bookmarkStart w:id="13" w:name="_Toc437249669"/>
      <w:r>
        <w:rPr>
          <w:rFonts w:hint="eastAsia"/>
          <w:lang w:eastAsia="zh-CN"/>
        </w:rPr>
        <w:t>A1.</w:t>
      </w:r>
      <w:r w:rsidRPr="003C67DD">
        <w:rPr>
          <w:lang w:eastAsia="zh-CN"/>
        </w:rPr>
        <w:t>2.1</w:t>
      </w:r>
      <w:r w:rsidRPr="003C67DD">
        <w:rPr>
          <w:lang w:eastAsia="zh-CN"/>
        </w:rPr>
        <w:tab/>
      </w:r>
      <w:r w:rsidRPr="003C67DD">
        <w:rPr>
          <w:rFonts w:hint="eastAsia"/>
          <w:lang w:eastAsia="zh-CN"/>
        </w:rPr>
        <w:t>职能</w:t>
      </w:r>
      <w:bookmarkEnd w:id="11"/>
      <w:bookmarkEnd w:id="12"/>
      <w:bookmarkEnd w:id="13"/>
    </w:p>
    <w:p w:rsidR="007E287B" w:rsidRPr="003C67DD" w:rsidRDefault="007E287B" w:rsidP="007E287B">
      <w:pPr>
        <w:rPr>
          <w:lang w:eastAsia="zh-CN"/>
        </w:rPr>
      </w:pPr>
      <w:r>
        <w:rPr>
          <w:rFonts w:hint="eastAsia"/>
          <w:lang w:eastAsia="zh-CN"/>
        </w:rPr>
        <w:t>A1.</w:t>
      </w:r>
      <w:r w:rsidRPr="003C67DD">
        <w:rPr>
          <w:lang w:eastAsia="zh-CN"/>
        </w:rPr>
        <w:t>2.1.1</w:t>
      </w:r>
      <w:r w:rsidRPr="003C67DD">
        <w:rPr>
          <w:lang w:eastAsia="zh-CN"/>
        </w:rPr>
        <w:tab/>
      </w:r>
      <w:r w:rsidRPr="003C67DD">
        <w:rPr>
          <w:rFonts w:hint="eastAsia"/>
          <w:lang w:eastAsia="zh-CN"/>
        </w:rPr>
        <w:t>无线电通信全会须：</w:t>
      </w:r>
    </w:p>
    <w:p w:rsidR="007E287B" w:rsidRPr="003C67DD" w:rsidRDefault="007E287B" w:rsidP="007E287B">
      <w:pPr>
        <w:pStyle w:val="enumlev1"/>
        <w:rPr>
          <w:lang w:eastAsia="zh-CN"/>
        </w:rPr>
      </w:pPr>
      <w:r w:rsidRPr="003C67DD">
        <w:rPr>
          <w:lang w:eastAsia="zh-CN"/>
        </w:rPr>
        <w:t>–</w:t>
      </w:r>
      <w:r w:rsidRPr="003C67DD">
        <w:rPr>
          <w:lang w:eastAsia="zh-CN"/>
        </w:rPr>
        <w:tab/>
      </w:r>
      <w:r w:rsidRPr="003C67DD">
        <w:rPr>
          <w:rFonts w:hint="eastAsia"/>
          <w:lang w:eastAsia="zh-CN"/>
        </w:rPr>
        <w:t>审议无线电通信局主任（以下称作主任）及各研究组、大会</w:t>
      </w:r>
      <w:r w:rsidRPr="003C67DD">
        <w:rPr>
          <w:lang w:eastAsia="zh-CN"/>
        </w:rPr>
        <w:t>筹备会议（</w:t>
      </w:r>
      <w:r w:rsidRPr="003C67DD">
        <w:rPr>
          <w:lang w:eastAsia="zh-CN"/>
        </w:rPr>
        <w:t>CPM</w:t>
      </w:r>
      <w:r w:rsidRPr="003C67DD">
        <w:rPr>
          <w:rFonts w:hint="eastAsia"/>
          <w:lang w:eastAsia="zh-CN"/>
        </w:rPr>
        <w:t>）、无线电</w:t>
      </w:r>
      <w:r w:rsidRPr="003C67DD">
        <w:rPr>
          <w:lang w:eastAsia="zh-CN"/>
        </w:rPr>
        <w:t>通信顾问组（</w:t>
      </w:r>
      <w:r w:rsidRPr="003C67DD">
        <w:rPr>
          <w:rFonts w:hint="eastAsia"/>
          <w:lang w:eastAsia="zh-CN"/>
        </w:rPr>
        <w:t>RAG</w:t>
      </w:r>
      <w:r w:rsidRPr="003C67DD">
        <w:rPr>
          <w:rFonts w:hint="eastAsia"/>
          <w:lang w:eastAsia="zh-CN"/>
        </w:rPr>
        <w:t>）根据《公约》第</w:t>
      </w:r>
      <w:r w:rsidRPr="003C67DD">
        <w:rPr>
          <w:rFonts w:hint="eastAsia"/>
          <w:lang w:eastAsia="zh-CN"/>
        </w:rPr>
        <w:t>160I</w:t>
      </w:r>
      <w:r w:rsidRPr="003C67DD">
        <w:rPr>
          <w:rFonts w:hint="eastAsia"/>
          <w:lang w:eastAsia="zh-CN"/>
        </w:rPr>
        <w:t>款和词汇</w:t>
      </w:r>
      <w:r w:rsidRPr="003C67DD">
        <w:rPr>
          <w:lang w:eastAsia="zh-CN"/>
        </w:rPr>
        <w:t>协调委员会（</w:t>
      </w:r>
      <w:r w:rsidRPr="003C67DD">
        <w:rPr>
          <w:lang w:eastAsia="zh-CN"/>
        </w:rPr>
        <w:t>CCV</w:t>
      </w:r>
      <w:r w:rsidRPr="003C67DD">
        <w:rPr>
          <w:rFonts w:hint="eastAsia"/>
          <w:lang w:eastAsia="zh-CN"/>
        </w:rPr>
        <w:t>）主席的报告；</w:t>
      </w:r>
    </w:p>
    <w:p w:rsidR="007E287B" w:rsidRPr="003C67DD" w:rsidRDefault="007E287B" w:rsidP="007E287B">
      <w:pPr>
        <w:pStyle w:val="enumlev1"/>
        <w:rPr>
          <w:lang w:eastAsia="zh-CN"/>
        </w:rPr>
      </w:pPr>
      <w:r w:rsidRPr="003C67DD">
        <w:rPr>
          <w:lang w:eastAsia="zh-CN"/>
        </w:rPr>
        <w:t>–</w:t>
      </w:r>
      <w:r w:rsidRPr="003C67DD">
        <w:rPr>
          <w:lang w:eastAsia="zh-CN"/>
        </w:rPr>
        <w:tab/>
      </w:r>
      <w:r w:rsidRPr="003C67DD">
        <w:rPr>
          <w:rFonts w:hint="eastAsia"/>
          <w:lang w:eastAsia="zh-CN"/>
        </w:rPr>
        <w:t>考虑到完成各项研究的优先顺序、紧迫性和时间安排及财务影响，批准因审议以下内容而形成的工作计划</w:t>
      </w:r>
      <w:r w:rsidRPr="00817390">
        <w:rPr>
          <w:rStyle w:val="FootnoteReference"/>
          <w:lang w:eastAsia="zh-CN"/>
        </w:rPr>
        <w:footnoteReference w:customMarkFollows="1" w:id="1"/>
        <w:t>1</w:t>
      </w:r>
      <w:r w:rsidRPr="003C67DD">
        <w:rPr>
          <w:rFonts w:hint="eastAsia"/>
          <w:lang w:eastAsia="zh-CN"/>
        </w:rPr>
        <w:t>（见</w:t>
      </w:r>
      <w:r w:rsidRPr="003C67DD">
        <w:rPr>
          <w:lang w:eastAsia="zh-CN"/>
        </w:rPr>
        <w:t>ITU-R</w:t>
      </w:r>
      <w:r w:rsidRPr="003C67DD">
        <w:rPr>
          <w:rFonts w:hint="eastAsia"/>
          <w:lang w:eastAsia="zh-CN"/>
        </w:rPr>
        <w:t>第</w:t>
      </w:r>
      <w:r w:rsidRPr="003C67DD">
        <w:rPr>
          <w:lang w:eastAsia="zh-CN"/>
        </w:rPr>
        <w:t>5</w:t>
      </w:r>
      <w:r w:rsidRPr="003C67DD">
        <w:rPr>
          <w:rFonts w:hint="eastAsia"/>
          <w:lang w:eastAsia="zh-CN"/>
        </w:rPr>
        <w:t>号决议）：</w:t>
      </w:r>
    </w:p>
    <w:p w:rsidR="007E287B" w:rsidRPr="003C67DD" w:rsidRDefault="007E287B" w:rsidP="007E287B">
      <w:pPr>
        <w:pStyle w:val="enumlev2"/>
        <w:rPr>
          <w:lang w:eastAsia="zh-CN"/>
        </w:rPr>
      </w:pPr>
      <w:r w:rsidRPr="003C67DD">
        <w:rPr>
          <w:lang w:eastAsia="zh-CN"/>
        </w:rPr>
        <w:t>–</w:t>
      </w:r>
      <w:r w:rsidRPr="003C67DD">
        <w:rPr>
          <w:lang w:eastAsia="zh-CN"/>
        </w:rPr>
        <w:tab/>
      </w:r>
      <w:r w:rsidRPr="003C67DD">
        <w:rPr>
          <w:rFonts w:hint="eastAsia"/>
          <w:lang w:eastAsia="zh-CN"/>
        </w:rPr>
        <w:t>现有和新的课题；</w:t>
      </w:r>
    </w:p>
    <w:p w:rsidR="007E287B" w:rsidRPr="003C67DD" w:rsidRDefault="007E287B" w:rsidP="007E287B">
      <w:pPr>
        <w:pStyle w:val="enumlev2"/>
        <w:rPr>
          <w:lang w:eastAsia="zh-CN"/>
        </w:rPr>
      </w:pPr>
      <w:r w:rsidRPr="003C67DD">
        <w:rPr>
          <w:lang w:eastAsia="zh-CN"/>
        </w:rPr>
        <w:t>–</w:t>
      </w:r>
      <w:r w:rsidRPr="003C67DD">
        <w:rPr>
          <w:lang w:eastAsia="zh-CN"/>
        </w:rPr>
        <w:tab/>
      </w:r>
      <w:r w:rsidRPr="003C67DD">
        <w:rPr>
          <w:rFonts w:hint="eastAsia"/>
          <w:lang w:eastAsia="zh-CN"/>
        </w:rPr>
        <w:t>现有和新的</w:t>
      </w:r>
      <w:r w:rsidRPr="003C67DD">
        <w:rPr>
          <w:lang w:eastAsia="zh-CN"/>
        </w:rPr>
        <w:t>ITU-R</w:t>
      </w:r>
      <w:r w:rsidRPr="003C67DD">
        <w:rPr>
          <w:rFonts w:hint="eastAsia"/>
          <w:lang w:eastAsia="zh-CN"/>
        </w:rPr>
        <w:t>决议，以及</w:t>
      </w:r>
    </w:p>
    <w:p w:rsidR="007E287B" w:rsidRPr="003C67DD" w:rsidRDefault="007E287B" w:rsidP="007E287B">
      <w:pPr>
        <w:pStyle w:val="enumlev2"/>
        <w:rPr>
          <w:lang w:eastAsia="zh-CN"/>
        </w:rPr>
      </w:pPr>
      <w:r w:rsidRPr="003C67DD">
        <w:rPr>
          <w:lang w:eastAsia="zh-CN"/>
        </w:rPr>
        <w:t>–</w:t>
      </w:r>
      <w:r w:rsidRPr="003C67DD">
        <w:rPr>
          <w:lang w:eastAsia="zh-CN"/>
        </w:rPr>
        <w:tab/>
      </w:r>
      <w:r w:rsidRPr="003C67DD">
        <w:rPr>
          <w:rFonts w:hint="eastAsia"/>
          <w:lang w:eastAsia="zh-CN"/>
        </w:rPr>
        <w:t>研究组主席提交给无线电通信全会的报告中所确定的转</w:t>
      </w:r>
      <w:r w:rsidRPr="003C67DD">
        <w:rPr>
          <w:lang w:eastAsia="zh-CN"/>
        </w:rPr>
        <w:t>呈下一个</w:t>
      </w:r>
      <w:r w:rsidRPr="003C67DD">
        <w:rPr>
          <w:rFonts w:hint="eastAsia"/>
          <w:lang w:eastAsia="zh-CN"/>
        </w:rPr>
        <w:t>研究期的议题；</w:t>
      </w:r>
    </w:p>
    <w:p w:rsidR="007E287B" w:rsidRPr="003C67DD" w:rsidRDefault="007E287B" w:rsidP="007E287B">
      <w:pPr>
        <w:pStyle w:val="enumlev1"/>
        <w:rPr>
          <w:lang w:eastAsia="zh-CN"/>
        </w:rPr>
      </w:pPr>
      <w:r w:rsidRPr="003C67DD">
        <w:rPr>
          <w:lang w:eastAsia="zh-CN"/>
        </w:rPr>
        <w:t>–</w:t>
      </w:r>
      <w:r w:rsidRPr="003C67DD">
        <w:rPr>
          <w:lang w:eastAsia="zh-CN"/>
        </w:rPr>
        <w:tab/>
      </w:r>
      <w:r w:rsidRPr="003C67DD">
        <w:rPr>
          <w:rFonts w:hint="eastAsia"/>
          <w:lang w:eastAsia="zh-CN"/>
        </w:rPr>
        <w:t>删除在连续两届全会上相应的研究组主席均报告说未收到研究文稿的课题，除非成员国、部门成员或部门准成员报告正就此课题开展研究工作，并将在下届全会召开之前就这些研究结果提交文稿，或该课题的新版本获得了批准；</w:t>
      </w:r>
    </w:p>
    <w:p w:rsidR="007E287B" w:rsidRPr="003C67DD" w:rsidRDefault="007E287B" w:rsidP="007E287B">
      <w:pPr>
        <w:pStyle w:val="enumlev1"/>
        <w:rPr>
          <w:lang w:eastAsia="zh-CN"/>
        </w:rPr>
      </w:pPr>
      <w:r w:rsidRPr="003C67DD">
        <w:rPr>
          <w:lang w:eastAsia="zh-CN"/>
        </w:rPr>
        <w:t>–</w:t>
      </w:r>
      <w:r w:rsidRPr="003C67DD">
        <w:rPr>
          <w:lang w:eastAsia="zh-CN"/>
        </w:rPr>
        <w:tab/>
      </w:r>
      <w:r w:rsidRPr="003C67DD">
        <w:rPr>
          <w:rFonts w:hint="eastAsia"/>
          <w:lang w:eastAsia="zh-CN"/>
        </w:rPr>
        <w:t>根据已批准的工作计划决定需保留、终止或设立的研究组（见</w:t>
      </w:r>
      <w:r w:rsidRPr="003C67DD">
        <w:rPr>
          <w:lang w:eastAsia="zh-CN"/>
        </w:rPr>
        <w:t>ITU-R</w:t>
      </w:r>
      <w:r w:rsidRPr="003C67DD">
        <w:rPr>
          <w:rFonts w:hint="eastAsia"/>
          <w:lang w:eastAsia="zh-CN"/>
        </w:rPr>
        <w:t>第</w:t>
      </w:r>
      <w:r w:rsidRPr="003C67DD">
        <w:rPr>
          <w:lang w:eastAsia="zh-CN"/>
        </w:rPr>
        <w:t>4</w:t>
      </w:r>
      <w:r w:rsidRPr="003C67DD">
        <w:rPr>
          <w:rFonts w:hint="eastAsia"/>
          <w:lang w:eastAsia="zh-CN"/>
        </w:rPr>
        <w:t>号决议），并向各研究组分配需研究的课题；</w:t>
      </w:r>
    </w:p>
    <w:p w:rsidR="007E287B" w:rsidRPr="003C67DD" w:rsidRDefault="007E287B" w:rsidP="007E287B">
      <w:pPr>
        <w:pStyle w:val="enumlev1"/>
        <w:rPr>
          <w:lang w:eastAsia="zh-CN"/>
        </w:rPr>
      </w:pPr>
      <w:r w:rsidRPr="003C67DD">
        <w:rPr>
          <w:lang w:eastAsia="zh-CN"/>
        </w:rPr>
        <w:t>–</w:t>
      </w:r>
      <w:r w:rsidRPr="003C67DD">
        <w:rPr>
          <w:lang w:eastAsia="zh-CN"/>
        </w:rPr>
        <w:tab/>
      </w:r>
      <w:r w:rsidRPr="003C67DD">
        <w:rPr>
          <w:rFonts w:hint="eastAsia"/>
          <w:lang w:eastAsia="zh-CN"/>
        </w:rPr>
        <w:t>对发展中国家特别关心的问题给予特别注意，尽可能将发展中国家感兴趣的课题集中一起，以促进发展中国家对这些课题研究工作的参与；</w:t>
      </w:r>
    </w:p>
    <w:p w:rsidR="007E287B" w:rsidRPr="003C67DD" w:rsidRDefault="007E287B" w:rsidP="007E287B">
      <w:pPr>
        <w:pStyle w:val="enumlev1"/>
        <w:rPr>
          <w:lang w:eastAsia="zh-CN"/>
        </w:rPr>
      </w:pPr>
      <w:r w:rsidRPr="003C67DD">
        <w:rPr>
          <w:lang w:eastAsia="zh-CN"/>
        </w:rPr>
        <w:t>–</w:t>
      </w:r>
      <w:r w:rsidRPr="003C67DD">
        <w:rPr>
          <w:lang w:eastAsia="zh-CN"/>
        </w:rPr>
        <w:tab/>
      </w:r>
      <w:r w:rsidRPr="003C67DD">
        <w:rPr>
          <w:rFonts w:hint="eastAsia"/>
          <w:lang w:eastAsia="zh-CN"/>
        </w:rPr>
        <w:t>审议并批准经修订的或新的</w:t>
      </w:r>
      <w:r w:rsidRPr="003C67DD">
        <w:rPr>
          <w:lang w:eastAsia="zh-CN"/>
        </w:rPr>
        <w:t>ITU-R</w:t>
      </w:r>
      <w:r w:rsidRPr="003C67DD">
        <w:rPr>
          <w:rFonts w:hint="eastAsia"/>
          <w:lang w:eastAsia="zh-CN"/>
        </w:rPr>
        <w:t>决议；</w:t>
      </w:r>
    </w:p>
    <w:p w:rsidR="007E287B" w:rsidRPr="003C67DD" w:rsidRDefault="007E287B" w:rsidP="007E287B">
      <w:pPr>
        <w:pStyle w:val="enumlev1"/>
        <w:rPr>
          <w:lang w:eastAsia="zh-CN"/>
        </w:rPr>
      </w:pPr>
      <w:r w:rsidRPr="003C67DD">
        <w:rPr>
          <w:lang w:eastAsia="zh-CN"/>
        </w:rPr>
        <w:t>–</w:t>
      </w:r>
      <w:r w:rsidRPr="003C67DD">
        <w:rPr>
          <w:lang w:eastAsia="zh-CN"/>
        </w:rPr>
        <w:tab/>
      </w:r>
      <w:r w:rsidRPr="003C67DD">
        <w:rPr>
          <w:rFonts w:hint="eastAsia"/>
          <w:lang w:eastAsia="zh-CN"/>
        </w:rPr>
        <w:t>根据本决议其它部分或</w:t>
      </w:r>
      <w:r w:rsidRPr="003C67DD">
        <w:rPr>
          <w:lang w:eastAsia="zh-CN"/>
        </w:rPr>
        <w:t>ITU-R</w:t>
      </w:r>
      <w:r w:rsidRPr="003C67DD">
        <w:rPr>
          <w:rFonts w:hint="eastAsia"/>
          <w:lang w:eastAsia="zh-CN"/>
        </w:rPr>
        <w:t>其它决议的规定，酌情在其工作范围内审议</w:t>
      </w:r>
      <w:r w:rsidRPr="003C67DD">
        <w:rPr>
          <w:lang w:eastAsia="zh-CN"/>
        </w:rPr>
        <w:t>和</w:t>
      </w:r>
      <w:r w:rsidRPr="003C67DD">
        <w:rPr>
          <w:rFonts w:hint="eastAsia"/>
          <w:lang w:eastAsia="zh-CN"/>
        </w:rPr>
        <w:t>批准由</w:t>
      </w:r>
      <w:r w:rsidRPr="003C67DD">
        <w:rPr>
          <w:lang w:eastAsia="zh-CN"/>
        </w:rPr>
        <w:t>研究组</w:t>
      </w:r>
      <w:r>
        <w:rPr>
          <w:rFonts w:hint="eastAsia"/>
          <w:lang w:eastAsia="zh-CN"/>
        </w:rPr>
        <w:t>和成员</w:t>
      </w:r>
      <w:r w:rsidRPr="003C67DD">
        <w:rPr>
          <w:lang w:eastAsia="zh-CN"/>
        </w:rPr>
        <w:t>提议的</w:t>
      </w:r>
      <w:r w:rsidRPr="003C67DD">
        <w:rPr>
          <w:rFonts w:hint="eastAsia"/>
          <w:lang w:eastAsia="zh-CN"/>
        </w:rPr>
        <w:t>建议书草案或其它文件，或做出安排，授权研究组审议和批准建议书草案和其</w:t>
      </w:r>
      <w:r>
        <w:rPr>
          <w:rFonts w:hint="eastAsia"/>
          <w:lang w:eastAsia="zh-CN"/>
        </w:rPr>
        <w:t>他</w:t>
      </w:r>
      <w:r w:rsidRPr="003C67DD">
        <w:rPr>
          <w:rFonts w:hint="eastAsia"/>
          <w:lang w:eastAsia="zh-CN"/>
        </w:rPr>
        <w:t>文件；</w:t>
      </w:r>
    </w:p>
    <w:p w:rsidR="007E287B" w:rsidRPr="003C67DD" w:rsidRDefault="007E287B" w:rsidP="007E287B">
      <w:pPr>
        <w:pStyle w:val="enumlev1"/>
        <w:rPr>
          <w:lang w:eastAsia="zh-CN"/>
        </w:rPr>
      </w:pPr>
      <w:r w:rsidRPr="003C67DD">
        <w:rPr>
          <w:lang w:eastAsia="zh-CN"/>
        </w:rPr>
        <w:t>–</w:t>
      </w:r>
      <w:r w:rsidRPr="003C67DD">
        <w:rPr>
          <w:lang w:eastAsia="zh-CN"/>
        </w:rPr>
        <w:tab/>
      </w:r>
      <w:r w:rsidRPr="003C67DD">
        <w:rPr>
          <w:rFonts w:hint="eastAsia"/>
          <w:lang w:eastAsia="zh-CN"/>
        </w:rPr>
        <w:t>应注意到自上届无线电通信全会闭幕以来批准的建议书，特别注意在《无线电规则》中引证归并的建议书。</w:t>
      </w:r>
    </w:p>
    <w:p w:rsidR="007E287B" w:rsidRPr="003C67DD" w:rsidRDefault="007E287B" w:rsidP="007E287B">
      <w:pPr>
        <w:pStyle w:val="enumlev1"/>
        <w:rPr>
          <w:lang w:eastAsia="zh-CN"/>
        </w:rPr>
      </w:pPr>
      <w:r w:rsidRPr="003C67DD">
        <w:rPr>
          <w:color w:val="000000"/>
          <w:szCs w:val="24"/>
          <w:lang w:eastAsia="zh-CN"/>
        </w:rPr>
        <w:lastRenderedPageBreak/>
        <w:t>–</w:t>
      </w:r>
      <w:r w:rsidRPr="003C67DD">
        <w:rPr>
          <w:color w:val="000000"/>
          <w:szCs w:val="24"/>
          <w:lang w:eastAsia="ja-JP"/>
        </w:rPr>
        <w:tab/>
      </w:r>
      <w:r w:rsidRPr="003C67DD">
        <w:rPr>
          <w:rFonts w:hint="eastAsia"/>
          <w:lang w:eastAsia="zh-CN"/>
        </w:rPr>
        <w:t>向</w:t>
      </w:r>
      <w:r>
        <w:rPr>
          <w:rFonts w:hint="eastAsia"/>
          <w:lang w:eastAsia="zh-CN"/>
        </w:rPr>
        <w:t>下一届</w:t>
      </w:r>
      <w:r w:rsidRPr="003C67DD">
        <w:rPr>
          <w:rFonts w:hint="eastAsia"/>
          <w:lang w:eastAsia="zh-CN"/>
        </w:rPr>
        <w:t>世界无线电通信大会</w:t>
      </w:r>
      <w:r>
        <w:rPr>
          <w:rFonts w:hint="eastAsia"/>
          <w:lang w:eastAsia="zh-CN"/>
        </w:rPr>
        <w:t>（</w:t>
      </w:r>
      <w:r>
        <w:rPr>
          <w:rFonts w:hint="eastAsia"/>
          <w:lang w:eastAsia="zh-CN"/>
        </w:rPr>
        <w:t>WRC</w:t>
      </w:r>
      <w:r>
        <w:rPr>
          <w:rFonts w:hint="eastAsia"/>
          <w:lang w:eastAsia="zh-CN"/>
        </w:rPr>
        <w:t>）</w:t>
      </w:r>
      <w:r w:rsidRPr="003C67DD">
        <w:rPr>
          <w:rFonts w:hint="eastAsia"/>
          <w:lang w:eastAsia="zh-CN"/>
        </w:rPr>
        <w:t>送交一份《无线电规则》中引证归并的并在前一个研究期内已经修订和批准的</w:t>
      </w:r>
      <w:r w:rsidRPr="003C67DD">
        <w:rPr>
          <w:lang w:eastAsia="zh-CN"/>
        </w:rPr>
        <w:t>ITU</w:t>
      </w:r>
      <w:r w:rsidRPr="003C67DD">
        <w:rPr>
          <w:rFonts w:hint="eastAsia"/>
          <w:lang w:eastAsia="zh-CN"/>
        </w:rPr>
        <w:t>-</w:t>
      </w:r>
      <w:r w:rsidRPr="003C67DD">
        <w:rPr>
          <w:lang w:eastAsia="zh-CN"/>
        </w:rPr>
        <w:t>R</w:t>
      </w:r>
      <w:r w:rsidRPr="003C67DD">
        <w:rPr>
          <w:rFonts w:hint="eastAsia"/>
          <w:lang w:eastAsia="zh-CN"/>
        </w:rPr>
        <w:t>建议书一览表。</w:t>
      </w:r>
    </w:p>
    <w:p w:rsidR="007E287B" w:rsidRPr="003C67DD" w:rsidDel="008B38EA" w:rsidRDefault="007E287B" w:rsidP="007E287B">
      <w:pPr>
        <w:keepNext/>
        <w:rPr>
          <w:lang w:eastAsia="zh-CN"/>
        </w:rPr>
      </w:pPr>
      <w:r>
        <w:rPr>
          <w:rFonts w:hint="eastAsia"/>
          <w:lang w:eastAsia="zh-CN"/>
        </w:rPr>
        <w:t>A1.</w:t>
      </w:r>
      <w:r w:rsidRPr="003C67DD">
        <w:rPr>
          <w:lang w:eastAsia="zh-CN"/>
        </w:rPr>
        <w:t>2.1.2</w:t>
      </w:r>
      <w:r w:rsidRPr="003C67DD" w:rsidDel="008B38EA">
        <w:rPr>
          <w:lang w:eastAsia="zh-CN"/>
        </w:rPr>
        <w:tab/>
      </w:r>
      <w:r w:rsidRPr="003C67DD">
        <w:rPr>
          <w:rFonts w:hint="eastAsia"/>
          <w:lang w:eastAsia="zh-CN"/>
        </w:rPr>
        <w:t>代表团团长须</w:t>
      </w:r>
      <w:r w:rsidRPr="003C67DD" w:rsidDel="008B38EA">
        <w:rPr>
          <w:rFonts w:hint="eastAsia"/>
          <w:lang w:eastAsia="zh-CN"/>
        </w:rPr>
        <w:t>：</w:t>
      </w:r>
    </w:p>
    <w:p w:rsidR="007E287B" w:rsidRPr="003C67DD" w:rsidRDefault="007E287B" w:rsidP="007E287B">
      <w:pPr>
        <w:keepNext/>
        <w:rPr>
          <w:lang w:eastAsia="zh-CN"/>
        </w:rPr>
      </w:pPr>
      <w:r w:rsidRPr="003C67DD" w:rsidDel="008B38EA">
        <w:rPr>
          <w:lang w:eastAsia="zh-CN"/>
        </w:rPr>
        <w:t>–</w:t>
      </w:r>
      <w:r w:rsidRPr="003C67DD" w:rsidDel="008B38EA">
        <w:rPr>
          <w:lang w:eastAsia="zh-CN"/>
        </w:rPr>
        <w:tab/>
      </w:r>
      <w:r w:rsidRPr="003C67DD" w:rsidDel="008B38EA">
        <w:rPr>
          <w:rFonts w:hint="eastAsia"/>
          <w:lang w:eastAsia="zh-CN"/>
        </w:rPr>
        <w:t>审议与工作的组织及相关委员会的设置有关的提案；</w:t>
      </w:r>
    </w:p>
    <w:p w:rsidR="007E287B" w:rsidRPr="003C67DD" w:rsidRDefault="007E287B" w:rsidP="007E287B">
      <w:pPr>
        <w:pStyle w:val="enumlev1"/>
        <w:rPr>
          <w:lang w:eastAsia="zh-CN"/>
        </w:rPr>
      </w:pPr>
      <w:r w:rsidRPr="003C67DD">
        <w:rPr>
          <w:lang w:eastAsia="zh-CN"/>
        </w:rPr>
        <w:t>–</w:t>
      </w:r>
      <w:r w:rsidRPr="003C67DD">
        <w:rPr>
          <w:lang w:eastAsia="zh-CN"/>
        </w:rPr>
        <w:tab/>
      </w:r>
      <w:r w:rsidRPr="003C67DD">
        <w:rPr>
          <w:rFonts w:hint="eastAsia"/>
          <w:szCs w:val="24"/>
          <w:lang w:eastAsia="zh-CN"/>
        </w:rPr>
        <w:t>就有关委员会、研究组（</w:t>
      </w:r>
      <w:r w:rsidRPr="003C67DD">
        <w:rPr>
          <w:szCs w:val="24"/>
          <w:lang w:eastAsia="zh-CN"/>
        </w:rPr>
        <w:t>SG</w:t>
      </w:r>
      <w:r w:rsidRPr="003C67DD">
        <w:rPr>
          <w:rFonts w:hint="eastAsia"/>
          <w:szCs w:val="24"/>
          <w:lang w:eastAsia="zh-CN"/>
        </w:rPr>
        <w:t>）、大会筹备会议</w:t>
      </w:r>
      <w:r w:rsidRPr="003C67DD">
        <w:rPr>
          <w:rFonts w:hint="eastAsia"/>
          <w:lang w:eastAsia="zh-CN"/>
        </w:rPr>
        <w:t>和无线电通信顾问组及词汇协调委员会正副主席的任命问题起草提案，</w:t>
      </w:r>
      <w:r w:rsidRPr="003C67DD">
        <w:rPr>
          <w:lang w:eastAsia="zh-CN"/>
        </w:rPr>
        <w:t>同时考虑到</w:t>
      </w:r>
      <w:r w:rsidRPr="003C67DD">
        <w:rPr>
          <w:lang w:eastAsia="zh-CN"/>
        </w:rPr>
        <w:t>ITU-R</w:t>
      </w:r>
      <w:r w:rsidRPr="003C67DD">
        <w:rPr>
          <w:lang w:eastAsia="zh-CN"/>
        </w:rPr>
        <w:t>第</w:t>
      </w:r>
      <w:r w:rsidRPr="003C67DD">
        <w:rPr>
          <w:rFonts w:hint="eastAsia"/>
          <w:lang w:eastAsia="zh-CN"/>
        </w:rPr>
        <w:t>15</w:t>
      </w:r>
      <w:r w:rsidRPr="003C67DD">
        <w:rPr>
          <w:rFonts w:hint="eastAsia"/>
          <w:lang w:eastAsia="zh-CN"/>
        </w:rPr>
        <w:t>号</w:t>
      </w:r>
      <w:r w:rsidRPr="003C67DD">
        <w:rPr>
          <w:lang w:eastAsia="zh-CN"/>
        </w:rPr>
        <w:t>决议。</w:t>
      </w:r>
    </w:p>
    <w:p w:rsidR="007E287B" w:rsidRPr="003C67DD" w:rsidRDefault="007E287B" w:rsidP="007E287B">
      <w:pPr>
        <w:rPr>
          <w:lang w:eastAsia="zh-CN"/>
        </w:rPr>
      </w:pPr>
      <w:r>
        <w:rPr>
          <w:rFonts w:hint="eastAsia"/>
          <w:lang w:eastAsia="zh-CN"/>
        </w:rPr>
        <w:t>A1.</w:t>
      </w:r>
      <w:r w:rsidRPr="003C67DD">
        <w:rPr>
          <w:lang w:eastAsia="zh-CN"/>
        </w:rPr>
        <w:t>2.1.3</w:t>
      </w:r>
      <w:r w:rsidRPr="003C67DD">
        <w:rPr>
          <w:lang w:eastAsia="zh-CN"/>
        </w:rPr>
        <w:tab/>
      </w:r>
      <w:r w:rsidRPr="003C67DD">
        <w:rPr>
          <w:rFonts w:hint="eastAsia"/>
          <w:lang w:eastAsia="zh-CN"/>
        </w:rPr>
        <w:t>根据《公约》第</w:t>
      </w:r>
      <w:r w:rsidRPr="003C67DD">
        <w:rPr>
          <w:lang w:eastAsia="zh-CN"/>
        </w:rPr>
        <w:t>137A</w:t>
      </w:r>
      <w:r w:rsidRPr="003C67DD">
        <w:rPr>
          <w:rFonts w:hint="eastAsia"/>
          <w:lang w:eastAsia="zh-CN"/>
        </w:rPr>
        <w:t>款和第</w:t>
      </w:r>
      <w:r w:rsidRPr="003C67DD">
        <w:rPr>
          <w:lang w:eastAsia="zh-CN"/>
        </w:rPr>
        <w:t>11A</w:t>
      </w:r>
      <w:r w:rsidRPr="003C67DD">
        <w:rPr>
          <w:rFonts w:hint="eastAsia"/>
          <w:lang w:eastAsia="zh-CN"/>
        </w:rPr>
        <w:t>条的规定，无线电通信全会可将其权限内的某些具体事项（与《无线电规则》中程序问题相关的事项除外）指派给无线电通信顾问组，就需采取的行动向其征求意见。</w:t>
      </w:r>
    </w:p>
    <w:p w:rsidR="007E287B" w:rsidRPr="003C67DD" w:rsidRDefault="007E287B" w:rsidP="007E287B">
      <w:pPr>
        <w:rPr>
          <w:lang w:eastAsia="zh-CN"/>
        </w:rPr>
      </w:pPr>
      <w:r>
        <w:rPr>
          <w:rFonts w:hint="eastAsia"/>
          <w:lang w:eastAsia="zh-CN"/>
        </w:rPr>
        <w:t>A1.</w:t>
      </w:r>
      <w:r w:rsidRPr="003C67DD">
        <w:rPr>
          <w:lang w:eastAsia="zh-CN"/>
        </w:rPr>
        <w:t>2.1.4</w:t>
      </w:r>
      <w:r w:rsidRPr="003C67DD">
        <w:rPr>
          <w:lang w:eastAsia="zh-CN"/>
        </w:rPr>
        <w:tab/>
      </w:r>
      <w:r w:rsidRPr="003C67DD">
        <w:rPr>
          <w:rFonts w:hint="eastAsia"/>
          <w:lang w:eastAsia="zh-CN"/>
        </w:rPr>
        <w:t>无线电通信全会须就可能纳入未来无线电通信大会议程的问题的进展情况以及</w:t>
      </w:r>
      <w:r w:rsidRPr="003C67DD">
        <w:rPr>
          <w:lang w:eastAsia="zh-CN"/>
        </w:rPr>
        <w:t>ITU-R</w:t>
      </w:r>
      <w:r w:rsidRPr="003C67DD">
        <w:rPr>
          <w:rFonts w:hint="eastAsia"/>
          <w:lang w:eastAsia="zh-CN"/>
        </w:rPr>
        <w:t>应往届无线电通信大会要求而进行的研究的进展情况向下届世界无线电通信大会做出报告。</w:t>
      </w:r>
    </w:p>
    <w:p w:rsidR="007E287B" w:rsidRPr="003C67DD" w:rsidRDefault="007E287B" w:rsidP="007E287B">
      <w:pPr>
        <w:rPr>
          <w:lang w:eastAsia="zh-CN"/>
        </w:rPr>
      </w:pPr>
      <w:r>
        <w:rPr>
          <w:rFonts w:hint="eastAsia"/>
          <w:lang w:eastAsia="zh-CN"/>
        </w:rPr>
        <w:t>A1.</w:t>
      </w:r>
      <w:r w:rsidRPr="003C67DD">
        <w:rPr>
          <w:lang w:eastAsia="zh-CN"/>
        </w:rPr>
        <w:t>2.1.5</w:t>
      </w:r>
      <w:r w:rsidRPr="003C67DD">
        <w:rPr>
          <w:lang w:eastAsia="zh-CN"/>
        </w:rPr>
        <w:tab/>
      </w:r>
      <w:r w:rsidRPr="003C67DD">
        <w:rPr>
          <w:rFonts w:hint="eastAsia"/>
          <w:lang w:eastAsia="zh-CN"/>
        </w:rPr>
        <w:t>无线电通信全会可就未来全会的会期或日程，或酌情就应用《国际电联大会、全会和会议的总规则》第</w:t>
      </w:r>
      <w:r w:rsidRPr="003C67DD">
        <w:rPr>
          <w:lang w:eastAsia="zh-CN"/>
        </w:rPr>
        <w:t>4</w:t>
      </w:r>
      <w:r w:rsidRPr="003C67DD">
        <w:rPr>
          <w:rFonts w:hint="eastAsia"/>
          <w:lang w:eastAsia="zh-CN"/>
        </w:rPr>
        <w:t>节的规定取消无线电通信全会等事宜发表意见。</w:t>
      </w:r>
    </w:p>
    <w:p w:rsidR="007E287B" w:rsidRPr="003C67DD" w:rsidRDefault="007E287B" w:rsidP="007E287B">
      <w:pPr>
        <w:rPr>
          <w:lang w:eastAsia="zh-CN"/>
        </w:rPr>
      </w:pPr>
      <w:r>
        <w:rPr>
          <w:rFonts w:hint="eastAsia"/>
          <w:lang w:eastAsia="zh-CN"/>
        </w:rPr>
        <w:t>A1.</w:t>
      </w:r>
      <w:r w:rsidRPr="003C67DD">
        <w:rPr>
          <w:bCs/>
          <w:lang w:eastAsia="zh-CN"/>
        </w:rPr>
        <w:t>2.1.6</w:t>
      </w:r>
      <w:r w:rsidRPr="003C67DD">
        <w:rPr>
          <w:lang w:eastAsia="zh-CN"/>
        </w:rPr>
        <w:tab/>
      </w:r>
      <w:r w:rsidRPr="003C67DD">
        <w:rPr>
          <w:rFonts w:hint="eastAsia"/>
          <w:lang w:eastAsia="zh-CN"/>
        </w:rPr>
        <w:t>主任</w:t>
      </w:r>
      <w:r w:rsidRPr="003C67DD">
        <w:rPr>
          <w:lang w:eastAsia="zh-CN"/>
        </w:rPr>
        <w:t>须采用电子形式发布包含无线电通信全会文件的信息。</w:t>
      </w:r>
    </w:p>
    <w:p w:rsidR="007E287B" w:rsidRPr="003C67DD" w:rsidRDefault="007E287B" w:rsidP="007E287B">
      <w:pPr>
        <w:pStyle w:val="Heading2"/>
        <w:rPr>
          <w:lang w:eastAsia="zh-CN"/>
        </w:rPr>
      </w:pPr>
      <w:bookmarkStart w:id="14" w:name="_Toc433805158"/>
      <w:bookmarkStart w:id="15" w:name="_Toc433805261"/>
      <w:bookmarkStart w:id="16" w:name="_Toc437249670"/>
      <w:r>
        <w:rPr>
          <w:rFonts w:hint="eastAsia"/>
          <w:lang w:eastAsia="zh-CN"/>
        </w:rPr>
        <w:t>A1.</w:t>
      </w:r>
      <w:r w:rsidRPr="003C67DD">
        <w:rPr>
          <w:lang w:eastAsia="zh-CN"/>
        </w:rPr>
        <w:t>2.2</w:t>
      </w:r>
      <w:r w:rsidRPr="003C67DD">
        <w:rPr>
          <w:lang w:eastAsia="zh-CN"/>
        </w:rPr>
        <w:tab/>
      </w:r>
      <w:r w:rsidRPr="003C67DD">
        <w:rPr>
          <w:rFonts w:hint="eastAsia"/>
          <w:lang w:eastAsia="zh-CN"/>
        </w:rPr>
        <w:t>结构</w:t>
      </w:r>
      <w:bookmarkEnd w:id="14"/>
      <w:bookmarkEnd w:id="15"/>
      <w:bookmarkEnd w:id="16"/>
    </w:p>
    <w:p w:rsidR="007E287B" w:rsidRPr="003C67DD" w:rsidRDefault="007E287B" w:rsidP="007E287B">
      <w:pPr>
        <w:rPr>
          <w:lang w:eastAsia="zh-CN"/>
        </w:rPr>
      </w:pPr>
      <w:r>
        <w:rPr>
          <w:rFonts w:hint="eastAsia"/>
          <w:lang w:eastAsia="zh-CN"/>
        </w:rPr>
        <w:t>A1.</w:t>
      </w:r>
      <w:r w:rsidRPr="003C67DD">
        <w:rPr>
          <w:lang w:eastAsia="zh-CN"/>
        </w:rPr>
        <w:t>2.2.1</w:t>
      </w:r>
      <w:r w:rsidRPr="003C67DD">
        <w:rPr>
          <w:lang w:eastAsia="zh-CN"/>
        </w:rPr>
        <w:tab/>
      </w:r>
      <w:r w:rsidRPr="003C67DD">
        <w:rPr>
          <w:rFonts w:hint="eastAsia"/>
          <w:lang w:eastAsia="zh-CN"/>
        </w:rPr>
        <w:t>每一届无线电通信全会在完成《组织法》第</w:t>
      </w:r>
      <w:r w:rsidRPr="003C67DD">
        <w:rPr>
          <w:lang w:eastAsia="zh-CN"/>
        </w:rPr>
        <w:t>13</w:t>
      </w:r>
      <w:r w:rsidRPr="003C67DD">
        <w:rPr>
          <w:rFonts w:hint="eastAsia"/>
          <w:lang w:eastAsia="zh-CN"/>
        </w:rPr>
        <w:t>条、《公约》第</w:t>
      </w:r>
      <w:r w:rsidRPr="003C67DD">
        <w:rPr>
          <w:lang w:eastAsia="zh-CN"/>
        </w:rPr>
        <w:t>8</w:t>
      </w:r>
      <w:r w:rsidRPr="003C67DD">
        <w:rPr>
          <w:rFonts w:hint="eastAsia"/>
          <w:lang w:eastAsia="zh-CN"/>
        </w:rPr>
        <w:t>条以及《国际电联大会、全会和会议的总规则》赋予的任务时，须根据需要，采用设立委员会的方式开展工作，以解决工作的组织、工作计划、预算控制及编辑等问题。</w:t>
      </w:r>
    </w:p>
    <w:p w:rsidR="007E287B" w:rsidRPr="003C67DD" w:rsidRDefault="007E287B" w:rsidP="007E287B">
      <w:pPr>
        <w:rPr>
          <w:lang w:eastAsia="zh-CN"/>
        </w:rPr>
      </w:pPr>
      <w:r>
        <w:rPr>
          <w:rFonts w:hint="eastAsia"/>
          <w:lang w:eastAsia="zh-CN"/>
        </w:rPr>
        <w:t>A1.</w:t>
      </w:r>
      <w:r w:rsidRPr="003C67DD">
        <w:rPr>
          <w:lang w:eastAsia="zh-CN"/>
        </w:rPr>
        <w:t>2.2.2</w:t>
      </w:r>
      <w:r w:rsidRPr="003C67DD">
        <w:rPr>
          <w:lang w:eastAsia="zh-CN"/>
        </w:rPr>
        <w:tab/>
      </w:r>
      <w:r w:rsidRPr="003C67DD">
        <w:rPr>
          <w:rFonts w:hint="eastAsia"/>
          <w:lang w:eastAsia="zh-CN"/>
        </w:rPr>
        <w:t>除</w:t>
      </w:r>
      <w:r w:rsidRPr="003C67DD">
        <w:rPr>
          <w:lang w:eastAsia="zh-CN"/>
        </w:rPr>
        <w:t>第</w:t>
      </w:r>
      <w:r>
        <w:rPr>
          <w:rFonts w:hint="eastAsia"/>
          <w:lang w:eastAsia="zh-CN"/>
        </w:rPr>
        <w:t>A1.</w:t>
      </w:r>
      <w:r w:rsidRPr="003C67DD">
        <w:rPr>
          <w:lang w:eastAsia="zh-CN"/>
        </w:rPr>
        <w:t>2.2.1</w:t>
      </w:r>
      <w:r w:rsidRPr="003C67DD">
        <w:rPr>
          <w:rFonts w:hint="eastAsia"/>
          <w:lang w:eastAsia="zh-CN"/>
        </w:rPr>
        <w:t>段</w:t>
      </w:r>
      <w:r w:rsidRPr="003C67DD">
        <w:rPr>
          <w:lang w:eastAsia="zh-CN"/>
        </w:rPr>
        <w:t>所述的委员会外，无线电通信全会</w:t>
      </w:r>
      <w:r w:rsidRPr="003C67DD">
        <w:rPr>
          <w:rFonts w:hint="eastAsia"/>
          <w:lang w:eastAsia="zh-CN"/>
        </w:rPr>
        <w:t>还须设立一个指导委员会，由全会主席主持工作，成员为全会副主席和各委员会的正副主席。</w:t>
      </w:r>
    </w:p>
    <w:p w:rsidR="007E287B" w:rsidRPr="003C67DD" w:rsidRDefault="007E287B" w:rsidP="007E287B">
      <w:pPr>
        <w:rPr>
          <w:lang w:eastAsia="zh-CN"/>
        </w:rPr>
      </w:pPr>
      <w:r>
        <w:rPr>
          <w:rFonts w:hint="eastAsia"/>
          <w:lang w:eastAsia="zh-CN"/>
        </w:rPr>
        <w:t>A1.</w:t>
      </w:r>
      <w:r w:rsidRPr="003C67DD">
        <w:rPr>
          <w:bCs/>
          <w:lang w:eastAsia="zh-CN"/>
        </w:rPr>
        <w:t>2.2.3</w:t>
      </w:r>
      <w:r w:rsidRPr="003C67DD">
        <w:rPr>
          <w:bCs/>
          <w:lang w:eastAsia="zh-CN"/>
        </w:rPr>
        <w:tab/>
      </w:r>
      <w:r w:rsidRPr="003C67DD">
        <w:rPr>
          <w:rFonts w:hint="eastAsia"/>
          <w:lang w:eastAsia="zh-CN"/>
        </w:rPr>
        <w:t>除编辑委员会在必要情况下予以保留外，第</w:t>
      </w:r>
      <w:r>
        <w:rPr>
          <w:rFonts w:hint="eastAsia"/>
          <w:lang w:eastAsia="zh-CN"/>
        </w:rPr>
        <w:t>A1.</w:t>
      </w:r>
      <w:r w:rsidRPr="003C67DD">
        <w:rPr>
          <w:rFonts w:hint="eastAsia"/>
          <w:lang w:eastAsia="zh-CN"/>
        </w:rPr>
        <w:t>2.</w:t>
      </w:r>
      <w:r>
        <w:rPr>
          <w:rFonts w:hint="eastAsia"/>
          <w:lang w:eastAsia="zh-CN"/>
        </w:rPr>
        <w:t>2</w:t>
      </w:r>
      <w:r w:rsidRPr="003C67DD">
        <w:rPr>
          <w:rFonts w:hint="eastAsia"/>
          <w:lang w:eastAsia="zh-CN"/>
        </w:rPr>
        <w:t>.</w:t>
      </w:r>
      <w:r w:rsidRPr="003C67DD">
        <w:rPr>
          <w:lang w:eastAsia="zh-CN"/>
        </w:rPr>
        <w:t>1</w:t>
      </w:r>
      <w:r w:rsidRPr="003C67DD">
        <w:rPr>
          <w:rFonts w:hint="eastAsia"/>
          <w:lang w:eastAsia="zh-CN"/>
        </w:rPr>
        <w:t>段中</w:t>
      </w:r>
      <w:r w:rsidRPr="003C67DD">
        <w:rPr>
          <w:lang w:eastAsia="zh-CN"/>
        </w:rPr>
        <w:t>提到的所有其它委员会</w:t>
      </w:r>
      <w:r w:rsidRPr="003C67DD">
        <w:rPr>
          <w:rFonts w:hint="eastAsia"/>
          <w:lang w:eastAsia="zh-CN"/>
        </w:rPr>
        <w:t>均应在无线电通信全会闭幕之际解散。编辑委员会应负责统一和完善会议期间起草的所有文本的格式及经无线电通信全会修正的文本。</w:t>
      </w:r>
    </w:p>
    <w:p w:rsidR="007E287B" w:rsidRPr="003C67DD" w:rsidRDefault="007E287B" w:rsidP="007E287B">
      <w:pPr>
        <w:rPr>
          <w:lang w:eastAsia="zh-CN"/>
        </w:rPr>
      </w:pPr>
      <w:r>
        <w:rPr>
          <w:rFonts w:hint="eastAsia"/>
          <w:lang w:eastAsia="zh-CN"/>
        </w:rPr>
        <w:t>A1.</w:t>
      </w:r>
      <w:r w:rsidRPr="003C67DD">
        <w:rPr>
          <w:bCs/>
          <w:lang w:eastAsia="zh-CN"/>
        </w:rPr>
        <w:t>2.2.4</w:t>
      </w:r>
      <w:r w:rsidRPr="003C67DD">
        <w:rPr>
          <w:bCs/>
          <w:lang w:eastAsia="zh-CN"/>
        </w:rPr>
        <w:tab/>
      </w:r>
      <w:r w:rsidRPr="003C67DD">
        <w:rPr>
          <w:rFonts w:hint="eastAsia"/>
          <w:lang w:eastAsia="zh-CN"/>
        </w:rPr>
        <w:t>无线电通信全会亦可在必要情况下通过决议设立委员会或成立小组，以便召开会议，处理具体问题。决议中应包含其职责范围。</w:t>
      </w:r>
    </w:p>
    <w:p w:rsidR="007E287B" w:rsidRPr="003C67DD" w:rsidRDefault="007E287B" w:rsidP="007E287B">
      <w:pPr>
        <w:pStyle w:val="Heading1"/>
        <w:rPr>
          <w:lang w:eastAsia="zh-CN"/>
        </w:rPr>
      </w:pPr>
      <w:bookmarkStart w:id="17" w:name="_Toc433805159"/>
      <w:bookmarkStart w:id="18" w:name="_Toc433805262"/>
      <w:bookmarkStart w:id="19" w:name="_Toc437249671"/>
      <w:r>
        <w:rPr>
          <w:rFonts w:hint="eastAsia"/>
          <w:lang w:eastAsia="zh-CN"/>
        </w:rPr>
        <w:t>A1.</w:t>
      </w:r>
      <w:r w:rsidRPr="003C67DD">
        <w:rPr>
          <w:lang w:eastAsia="zh-CN"/>
        </w:rPr>
        <w:t>3</w:t>
      </w:r>
      <w:r w:rsidRPr="003C67DD">
        <w:rPr>
          <w:lang w:eastAsia="zh-CN"/>
        </w:rPr>
        <w:tab/>
      </w:r>
      <w:r w:rsidRPr="003C67DD">
        <w:rPr>
          <w:rFonts w:hint="eastAsia"/>
          <w:lang w:eastAsia="zh-CN"/>
        </w:rPr>
        <w:t>无线电通信研究组</w:t>
      </w:r>
      <w:bookmarkEnd w:id="17"/>
      <w:bookmarkEnd w:id="18"/>
      <w:bookmarkEnd w:id="19"/>
    </w:p>
    <w:p w:rsidR="007E287B" w:rsidRPr="003C67DD" w:rsidRDefault="007E287B" w:rsidP="007E287B">
      <w:pPr>
        <w:pStyle w:val="Heading2"/>
        <w:rPr>
          <w:lang w:eastAsia="zh-CN"/>
        </w:rPr>
      </w:pPr>
      <w:bookmarkStart w:id="20" w:name="_Toc433805160"/>
      <w:bookmarkStart w:id="21" w:name="_Toc433805263"/>
      <w:bookmarkStart w:id="22" w:name="_Toc437249672"/>
      <w:r>
        <w:rPr>
          <w:rFonts w:hint="eastAsia"/>
          <w:lang w:eastAsia="zh-CN"/>
        </w:rPr>
        <w:t>A1.</w:t>
      </w:r>
      <w:r w:rsidRPr="003C67DD">
        <w:rPr>
          <w:lang w:eastAsia="zh-CN"/>
        </w:rPr>
        <w:t>3.1</w:t>
      </w:r>
      <w:r w:rsidRPr="003C67DD">
        <w:rPr>
          <w:lang w:eastAsia="zh-CN"/>
        </w:rPr>
        <w:tab/>
      </w:r>
      <w:r w:rsidRPr="003C67DD">
        <w:rPr>
          <w:rFonts w:hint="eastAsia"/>
          <w:lang w:eastAsia="zh-CN"/>
        </w:rPr>
        <w:t>职能</w:t>
      </w:r>
      <w:bookmarkEnd w:id="20"/>
      <w:bookmarkEnd w:id="21"/>
      <w:bookmarkEnd w:id="22"/>
    </w:p>
    <w:p w:rsidR="007E287B" w:rsidRPr="003C67DD" w:rsidRDefault="007E287B" w:rsidP="007E287B">
      <w:pPr>
        <w:rPr>
          <w:lang w:eastAsia="zh-CN"/>
        </w:rPr>
      </w:pPr>
      <w:r>
        <w:rPr>
          <w:rFonts w:hint="eastAsia"/>
          <w:lang w:eastAsia="zh-CN"/>
        </w:rPr>
        <w:t>A1.</w:t>
      </w:r>
      <w:r w:rsidRPr="003C67DD">
        <w:rPr>
          <w:lang w:eastAsia="zh-CN"/>
        </w:rPr>
        <w:t>3.1.1</w:t>
      </w:r>
      <w:r w:rsidRPr="003C67DD">
        <w:rPr>
          <w:lang w:eastAsia="zh-CN"/>
        </w:rPr>
        <w:tab/>
      </w:r>
      <w:r w:rsidRPr="003C67DD">
        <w:rPr>
          <w:rFonts w:hint="eastAsia"/>
          <w:lang w:eastAsia="zh-CN"/>
        </w:rPr>
        <w:t>研究组应负责</w:t>
      </w:r>
      <w:r>
        <w:rPr>
          <w:rFonts w:hint="eastAsia"/>
          <w:lang w:eastAsia="zh-CN"/>
        </w:rPr>
        <w:t>在其职责范围内开展研究并通过有关各种无线电通信事宜的建议书和课题，并批准各报告及手册，包括</w:t>
      </w:r>
      <w:r w:rsidRPr="003C67DD">
        <w:rPr>
          <w:rFonts w:hint="eastAsia"/>
          <w:lang w:eastAsia="zh-CN"/>
        </w:rPr>
        <w:t>其工作和相关问题的规划、安排、监督、委派及批准。</w:t>
      </w:r>
    </w:p>
    <w:p w:rsidR="007E287B" w:rsidRPr="003C67DD" w:rsidRDefault="007E287B" w:rsidP="007E287B">
      <w:pPr>
        <w:rPr>
          <w:lang w:eastAsia="zh-CN"/>
        </w:rPr>
      </w:pPr>
      <w:r>
        <w:rPr>
          <w:rFonts w:hint="eastAsia"/>
          <w:lang w:eastAsia="zh-CN"/>
        </w:rPr>
        <w:t>A1.</w:t>
      </w:r>
      <w:r w:rsidRPr="003C67DD">
        <w:rPr>
          <w:lang w:eastAsia="zh-CN"/>
        </w:rPr>
        <w:t>3.1.2</w:t>
      </w:r>
      <w:r w:rsidRPr="003C67DD">
        <w:rPr>
          <w:lang w:eastAsia="zh-CN"/>
        </w:rPr>
        <w:tab/>
      </w:r>
      <w:r w:rsidRPr="003C67DD">
        <w:rPr>
          <w:rFonts w:hint="eastAsia"/>
          <w:lang w:eastAsia="zh-CN"/>
        </w:rPr>
        <w:t>研究组的工作（在</w:t>
      </w:r>
      <w:r w:rsidRPr="003C67DD">
        <w:rPr>
          <w:lang w:eastAsia="zh-CN"/>
        </w:rPr>
        <w:t>ITU</w:t>
      </w:r>
      <w:r w:rsidRPr="003C67DD">
        <w:rPr>
          <w:lang w:eastAsia="zh-CN"/>
        </w:rPr>
        <w:noBreakHyphen/>
        <w:t>R</w:t>
      </w:r>
      <w:r w:rsidRPr="003C67DD">
        <w:rPr>
          <w:rFonts w:hint="eastAsia"/>
          <w:lang w:eastAsia="zh-CN"/>
        </w:rPr>
        <w:t>第</w:t>
      </w:r>
      <w:r w:rsidRPr="003C67DD">
        <w:rPr>
          <w:lang w:eastAsia="zh-CN"/>
        </w:rPr>
        <w:t>4</w:t>
      </w:r>
      <w:r w:rsidRPr="003C67DD">
        <w:rPr>
          <w:rFonts w:hint="eastAsia"/>
          <w:lang w:eastAsia="zh-CN"/>
        </w:rPr>
        <w:t>号决议确定的范围内）应根据其主席与副主席磋商后的提议，由该研究组自行组织。按照《公约》第</w:t>
      </w:r>
      <w:r w:rsidRPr="003C67DD">
        <w:rPr>
          <w:lang w:eastAsia="zh-CN"/>
        </w:rPr>
        <w:t>129</w:t>
      </w:r>
      <w:r w:rsidRPr="003C67DD">
        <w:rPr>
          <w:rFonts w:hint="eastAsia"/>
          <w:lang w:eastAsia="zh-CN"/>
        </w:rPr>
        <w:t>款的规定，须研究无线电</w:t>
      </w:r>
      <w:r w:rsidRPr="003C67DD">
        <w:rPr>
          <w:lang w:eastAsia="zh-CN"/>
        </w:rPr>
        <w:t>通信全会针对</w:t>
      </w:r>
      <w:r w:rsidRPr="003C67DD">
        <w:rPr>
          <w:rFonts w:hint="eastAsia"/>
          <w:lang w:eastAsia="zh-CN"/>
        </w:rPr>
        <w:t>全权</w:t>
      </w:r>
      <w:r w:rsidRPr="003C67DD">
        <w:rPr>
          <w:lang w:eastAsia="zh-CN"/>
        </w:rPr>
        <w:t>代表大会、任何其它大会、</w:t>
      </w:r>
      <w:r w:rsidRPr="003C67DD">
        <w:rPr>
          <w:rFonts w:hint="eastAsia"/>
          <w:lang w:eastAsia="zh-CN"/>
        </w:rPr>
        <w:t>理事会</w:t>
      </w:r>
      <w:r w:rsidRPr="003C67DD">
        <w:rPr>
          <w:lang w:eastAsia="zh-CN"/>
        </w:rPr>
        <w:t>或无线电规则委员会委托主题批准的</w:t>
      </w:r>
      <w:r w:rsidRPr="003C67DD">
        <w:rPr>
          <w:rFonts w:hint="eastAsia"/>
          <w:lang w:eastAsia="zh-CN"/>
        </w:rPr>
        <w:t>新</w:t>
      </w:r>
      <w:r w:rsidRPr="003C67DD">
        <w:rPr>
          <w:lang w:eastAsia="zh-CN"/>
        </w:rPr>
        <w:t>的或经修订的课题或决议。</w:t>
      </w:r>
      <w:r w:rsidRPr="003C67DD">
        <w:rPr>
          <w:rFonts w:hint="eastAsia"/>
          <w:bCs/>
          <w:lang w:eastAsia="zh-CN"/>
        </w:rPr>
        <w:t>根据《公约》第</w:t>
      </w:r>
      <w:r w:rsidRPr="003C67DD">
        <w:rPr>
          <w:rFonts w:hint="eastAsia"/>
          <w:bCs/>
          <w:lang w:eastAsia="zh-CN"/>
        </w:rPr>
        <w:t>149</w:t>
      </w:r>
      <w:r w:rsidRPr="003C67DD">
        <w:rPr>
          <w:rFonts w:hint="eastAsia"/>
          <w:bCs/>
          <w:lang w:eastAsia="zh-CN"/>
        </w:rPr>
        <w:t>和</w:t>
      </w:r>
      <w:r w:rsidRPr="003C67DD">
        <w:rPr>
          <w:rFonts w:hint="eastAsia"/>
          <w:bCs/>
          <w:lang w:eastAsia="zh-CN"/>
        </w:rPr>
        <w:t>149</w:t>
      </w:r>
      <w:r w:rsidRPr="003C67DD">
        <w:rPr>
          <w:bCs/>
          <w:lang w:eastAsia="zh-CN"/>
        </w:rPr>
        <w:t>A</w:t>
      </w:r>
      <w:r w:rsidRPr="003C67DD">
        <w:rPr>
          <w:rFonts w:hint="eastAsia"/>
          <w:bCs/>
          <w:lang w:eastAsia="zh-CN"/>
        </w:rPr>
        <w:t>款</w:t>
      </w:r>
      <w:r w:rsidRPr="003C67DD">
        <w:rPr>
          <w:rFonts w:hint="eastAsia"/>
          <w:lang w:eastAsia="zh-CN"/>
        </w:rPr>
        <w:t>以</w:t>
      </w:r>
      <w:r w:rsidRPr="003C67DD">
        <w:rPr>
          <w:lang w:eastAsia="zh-CN"/>
        </w:rPr>
        <w:t>及</w:t>
      </w:r>
      <w:r w:rsidRPr="003C67DD">
        <w:rPr>
          <w:lang w:eastAsia="zh-CN"/>
        </w:rPr>
        <w:t>ITU</w:t>
      </w:r>
      <w:r w:rsidRPr="003C67DD">
        <w:rPr>
          <w:lang w:eastAsia="zh-CN"/>
        </w:rPr>
        <w:noBreakHyphen/>
        <w:t>R</w:t>
      </w:r>
      <w:r w:rsidRPr="003C67DD">
        <w:rPr>
          <w:rFonts w:hint="eastAsia"/>
          <w:lang w:eastAsia="zh-CN"/>
        </w:rPr>
        <w:t>第</w:t>
      </w:r>
      <w:r w:rsidRPr="003C67DD">
        <w:rPr>
          <w:rFonts w:hint="eastAsia"/>
          <w:lang w:eastAsia="zh-CN"/>
        </w:rPr>
        <w:t>5</w:t>
      </w:r>
      <w:r w:rsidRPr="003C67DD">
        <w:rPr>
          <w:rFonts w:hint="eastAsia"/>
          <w:lang w:eastAsia="zh-CN"/>
        </w:rPr>
        <w:t>号</w:t>
      </w:r>
      <w:r w:rsidRPr="003C67DD">
        <w:rPr>
          <w:lang w:eastAsia="zh-CN"/>
        </w:rPr>
        <w:t>决议，可在无课题情况下开展属于研究组范围的主题研究工作。</w:t>
      </w:r>
      <w:r>
        <w:rPr>
          <w:rFonts w:hint="eastAsia"/>
          <w:lang w:eastAsia="zh-CN"/>
        </w:rPr>
        <w:t>此类研究的主题（尤其是工作范畴）应公布在国际电联网站上。当预计一项在没有课题的情况下启动的研究将耗时四年以上时，鼓励研究组制定适当的课题。</w:t>
      </w:r>
    </w:p>
    <w:p w:rsidR="007E287B" w:rsidRPr="003C67DD" w:rsidRDefault="007E287B" w:rsidP="007E287B">
      <w:pPr>
        <w:rPr>
          <w:lang w:eastAsia="zh-CN"/>
        </w:rPr>
      </w:pPr>
      <w:r>
        <w:rPr>
          <w:rFonts w:hint="eastAsia"/>
          <w:lang w:eastAsia="zh-CN"/>
        </w:rPr>
        <w:lastRenderedPageBreak/>
        <w:t>A1.</w:t>
      </w:r>
      <w:r w:rsidRPr="003C67DD">
        <w:rPr>
          <w:lang w:eastAsia="zh-CN"/>
        </w:rPr>
        <w:t>3.1.3</w:t>
      </w:r>
      <w:r w:rsidRPr="003C67DD">
        <w:rPr>
          <w:lang w:eastAsia="zh-CN"/>
        </w:rPr>
        <w:tab/>
      </w:r>
      <w:r w:rsidRPr="003C67DD">
        <w:rPr>
          <w:rFonts w:hint="eastAsia"/>
          <w:lang w:eastAsia="zh-CN"/>
        </w:rPr>
        <w:t>每个研究组均应至少提前四年制定一份工作计划，同时适当考虑到世界无线电通信大会</w:t>
      </w:r>
      <w:r>
        <w:rPr>
          <w:rFonts w:hint="eastAsia"/>
          <w:lang w:eastAsia="zh-CN"/>
        </w:rPr>
        <w:t>、区域性无线电通信大会</w:t>
      </w:r>
      <w:r w:rsidRPr="003C67DD">
        <w:rPr>
          <w:rFonts w:hint="eastAsia"/>
          <w:lang w:eastAsia="zh-CN"/>
        </w:rPr>
        <w:t>和无线电通信全会的相关安排。每次研究组会议均可对该计划进行审议。</w:t>
      </w:r>
    </w:p>
    <w:p w:rsidR="007E287B" w:rsidRPr="003C67DD" w:rsidRDefault="007E287B" w:rsidP="007E287B">
      <w:pPr>
        <w:rPr>
          <w:lang w:eastAsia="zh-CN"/>
        </w:rPr>
      </w:pPr>
      <w:r>
        <w:rPr>
          <w:rFonts w:hint="eastAsia"/>
          <w:lang w:eastAsia="zh-CN"/>
        </w:rPr>
        <w:t>A1.</w:t>
      </w:r>
      <w:r w:rsidRPr="003C67DD">
        <w:rPr>
          <w:lang w:eastAsia="zh-CN"/>
        </w:rPr>
        <w:t>3.1.4</w:t>
      </w:r>
      <w:r w:rsidRPr="003C67DD">
        <w:rPr>
          <w:lang w:eastAsia="zh-CN"/>
        </w:rPr>
        <w:tab/>
      </w:r>
      <w:r w:rsidRPr="003C67DD">
        <w:rPr>
          <w:rFonts w:hint="eastAsia"/>
          <w:lang w:eastAsia="zh-CN"/>
        </w:rPr>
        <w:t>研究组可以设立必要的下属小组以便于完成工作。在研究组会议期间设立的附属小组的职责和阶段性目标应根据情况由每次研究组会议进行审议和调整，第</w:t>
      </w:r>
      <w:r>
        <w:rPr>
          <w:rFonts w:hint="eastAsia"/>
          <w:lang w:eastAsia="zh-CN"/>
        </w:rPr>
        <w:t>A1.</w:t>
      </w:r>
      <w:r w:rsidRPr="003C67DD">
        <w:rPr>
          <w:lang w:eastAsia="zh-CN"/>
        </w:rPr>
        <w:t>3.2.2</w:t>
      </w:r>
      <w:r w:rsidRPr="003C67DD">
        <w:rPr>
          <w:rFonts w:hint="eastAsia"/>
          <w:lang w:eastAsia="zh-CN"/>
        </w:rPr>
        <w:t>段提及的工作组除外。</w:t>
      </w:r>
    </w:p>
    <w:p w:rsidR="007E287B" w:rsidRPr="003C67DD" w:rsidRDefault="007E287B" w:rsidP="007E287B">
      <w:pPr>
        <w:overflowPunct/>
        <w:autoSpaceDE/>
        <w:autoSpaceDN/>
        <w:adjustRightInd/>
        <w:textAlignment w:val="auto"/>
        <w:rPr>
          <w:lang w:eastAsia="zh-CN"/>
        </w:rPr>
      </w:pPr>
      <w:r>
        <w:rPr>
          <w:rFonts w:hint="eastAsia"/>
          <w:lang w:eastAsia="zh-CN"/>
        </w:rPr>
        <w:t>A1.</w:t>
      </w:r>
      <w:r w:rsidRPr="003C67DD">
        <w:rPr>
          <w:lang w:eastAsia="zh-CN"/>
        </w:rPr>
        <w:t>3.1.5</w:t>
      </w:r>
      <w:r w:rsidRPr="003C67DD">
        <w:rPr>
          <w:lang w:eastAsia="zh-CN"/>
        </w:rPr>
        <w:tab/>
      </w:r>
      <w:r w:rsidRPr="003C67DD">
        <w:rPr>
          <w:rFonts w:hint="eastAsia"/>
          <w:lang w:eastAsia="zh-CN"/>
        </w:rPr>
        <w:t>如果</w:t>
      </w:r>
      <w:r w:rsidRPr="003C67DD">
        <w:rPr>
          <w:lang w:eastAsia="zh-CN"/>
        </w:rPr>
        <w:t>工作组、任务组或联合任务组（第</w:t>
      </w:r>
      <w:r>
        <w:rPr>
          <w:rFonts w:hint="eastAsia"/>
          <w:lang w:eastAsia="zh-CN"/>
        </w:rPr>
        <w:t>A1.</w:t>
      </w:r>
      <w:r w:rsidRPr="003C67DD">
        <w:rPr>
          <w:rFonts w:hint="eastAsia"/>
          <w:lang w:eastAsia="zh-CN"/>
        </w:rPr>
        <w:t>3.2</w:t>
      </w:r>
      <w:r w:rsidRPr="003C67DD">
        <w:rPr>
          <w:rFonts w:hint="eastAsia"/>
          <w:lang w:eastAsia="zh-CN"/>
        </w:rPr>
        <w:t>段</w:t>
      </w:r>
      <w:r w:rsidRPr="003C67DD">
        <w:rPr>
          <w:lang w:eastAsia="zh-CN"/>
        </w:rPr>
        <w:t>所定义）</w:t>
      </w:r>
      <w:r w:rsidRPr="003C67DD">
        <w:rPr>
          <w:rFonts w:hint="eastAsia"/>
          <w:lang w:eastAsia="zh-CN"/>
        </w:rPr>
        <w:t>被指派在筹备世界或区域性无线电通信大会过程中就大会将审议问题开展研究（见</w:t>
      </w:r>
      <w:r w:rsidRPr="003C67DD">
        <w:rPr>
          <w:lang w:eastAsia="zh-CN"/>
        </w:rPr>
        <w:t>ITU-R</w:t>
      </w:r>
      <w:r w:rsidRPr="003C67DD">
        <w:rPr>
          <w:rFonts w:hint="eastAsia"/>
          <w:lang w:eastAsia="zh-CN"/>
        </w:rPr>
        <w:t>第</w:t>
      </w:r>
      <w:r w:rsidRPr="003C67DD">
        <w:rPr>
          <w:lang w:eastAsia="zh-CN"/>
        </w:rPr>
        <w:t>2</w:t>
      </w:r>
      <w:r w:rsidRPr="003C67DD">
        <w:rPr>
          <w:rFonts w:hint="eastAsia"/>
          <w:lang w:eastAsia="zh-CN"/>
        </w:rPr>
        <w:t>号决议），则应由相关的研究组、工作组和任务组对工作进行协调。有关工作组、</w:t>
      </w:r>
      <w:r w:rsidRPr="003C67DD">
        <w:rPr>
          <w:lang w:eastAsia="zh-CN"/>
        </w:rPr>
        <w:t>任务组</w:t>
      </w:r>
      <w:r w:rsidRPr="003C67DD">
        <w:rPr>
          <w:rFonts w:hint="eastAsia"/>
          <w:lang w:eastAsia="zh-CN"/>
        </w:rPr>
        <w:t>或联合任务组可直接向大会筹备会议的进程提交最终报告</w:t>
      </w:r>
      <w:r>
        <w:rPr>
          <w:rFonts w:hint="eastAsia"/>
          <w:lang w:eastAsia="zh-CN"/>
        </w:rPr>
        <w:t>，</w:t>
      </w:r>
      <w:r w:rsidRPr="003C67DD">
        <w:rPr>
          <w:rFonts w:hint="eastAsia"/>
          <w:lang w:eastAsia="zh-CN"/>
        </w:rPr>
        <w:t>通常是在为将研究组文本</w:t>
      </w:r>
      <w:r>
        <w:rPr>
          <w:rFonts w:hint="eastAsia"/>
          <w:lang w:eastAsia="zh-CN"/>
        </w:rPr>
        <w:t>整合</w:t>
      </w:r>
      <w:r w:rsidRPr="003C67DD">
        <w:rPr>
          <w:rFonts w:hint="eastAsia"/>
          <w:lang w:eastAsia="zh-CN"/>
        </w:rPr>
        <w:t>进</w:t>
      </w:r>
      <w:r w:rsidRPr="003C67DD">
        <w:rPr>
          <w:lang w:eastAsia="zh-CN"/>
        </w:rPr>
        <w:t>CPM</w:t>
      </w:r>
      <w:r w:rsidRPr="003C67DD">
        <w:rPr>
          <w:rFonts w:hint="eastAsia"/>
          <w:lang w:eastAsia="zh-CN"/>
        </w:rPr>
        <w:t>报告草案而召开的会议上提交</w:t>
      </w:r>
      <w:r>
        <w:rPr>
          <w:rFonts w:hint="eastAsia"/>
          <w:lang w:eastAsia="zh-CN"/>
        </w:rPr>
        <w:t>，</w:t>
      </w:r>
      <w:r w:rsidRPr="003C67DD">
        <w:rPr>
          <w:rFonts w:hint="eastAsia"/>
          <w:lang w:eastAsia="zh-CN"/>
        </w:rPr>
        <w:t>特殊情况下也可通过相关研究组提交。</w:t>
      </w:r>
    </w:p>
    <w:p w:rsidR="007E287B" w:rsidRDefault="007E287B" w:rsidP="007E287B">
      <w:pPr>
        <w:rPr>
          <w:lang w:eastAsia="zh-CN"/>
        </w:rPr>
      </w:pPr>
      <w:r>
        <w:rPr>
          <w:rFonts w:hint="eastAsia"/>
          <w:lang w:eastAsia="zh-CN"/>
        </w:rPr>
        <w:t>A1.</w:t>
      </w:r>
      <w:r w:rsidRPr="003C67DD">
        <w:rPr>
          <w:lang w:eastAsia="zh-CN"/>
        </w:rPr>
        <w:t>3.1.6</w:t>
      </w:r>
      <w:r w:rsidRPr="003C67DD">
        <w:rPr>
          <w:lang w:eastAsia="zh-CN"/>
        </w:rPr>
        <w:tab/>
      </w:r>
      <w:r w:rsidRPr="003C67DD">
        <w:rPr>
          <w:rFonts w:hint="eastAsia"/>
          <w:lang w:eastAsia="zh-CN"/>
        </w:rPr>
        <w:t>在研究组、工作组、任务组和</w:t>
      </w:r>
      <w:r w:rsidRPr="003C67DD">
        <w:rPr>
          <w:lang w:eastAsia="zh-CN"/>
        </w:rPr>
        <w:t>其它下</w:t>
      </w:r>
      <w:r w:rsidRPr="003C67DD">
        <w:rPr>
          <w:rFonts w:hint="eastAsia"/>
          <w:lang w:eastAsia="zh-CN"/>
        </w:rPr>
        <w:t>属组会议期间及两次会议之间应尽量利用电子通信手段，为其工作提供便利。</w:t>
      </w:r>
    </w:p>
    <w:p w:rsidR="007E287B" w:rsidRDefault="007E287B" w:rsidP="007E287B">
      <w:pPr>
        <w:rPr>
          <w:lang w:eastAsia="zh-CN"/>
        </w:rPr>
      </w:pPr>
      <w:r>
        <w:rPr>
          <w:rFonts w:hint="eastAsia"/>
          <w:lang w:eastAsia="zh-CN"/>
        </w:rPr>
        <w:t>A1.</w:t>
      </w:r>
      <w:r w:rsidRPr="00420F2F">
        <w:rPr>
          <w:lang w:eastAsia="zh-CN"/>
        </w:rPr>
        <w:t>3.1.7</w:t>
      </w:r>
      <w:r w:rsidRPr="00420F2F">
        <w:rPr>
          <w:lang w:eastAsia="zh-CN"/>
        </w:rPr>
        <w:tab/>
      </w:r>
      <w:r w:rsidRPr="00420F2F">
        <w:rPr>
          <w:rFonts w:hint="eastAsia"/>
          <w:lang w:eastAsia="zh-CN"/>
        </w:rPr>
        <w:t>主任将保存一份参加各研究组、工作组或任务组的成员国、部门成员、部门准成员和学术成员的名单，如有必要，亦可例外地保存各联合报告人组的名单（参见第</w:t>
      </w:r>
      <w:r>
        <w:rPr>
          <w:rFonts w:hint="eastAsia"/>
          <w:lang w:eastAsia="zh-CN"/>
        </w:rPr>
        <w:t>A1.</w:t>
      </w:r>
      <w:r w:rsidRPr="00420F2F">
        <w:rPr>
          <w:lang w:eastAsia="zh-CN"/>
        </w:rPr>
        <w:t>3.2.8</w:t>
      </w:r>
      <w:r w:rsidRPr="00420F2F">
        <w:rPr>
          <w:rFonts w:hint="eastAsia"/>
          <w:lang w:eastAsia="zh-CN"/>
        </w:rPr>
        <w:t>段）。</w:t>
      </w:r>
    </w:p>
    <w:p w:rsidR="007E287B" w:rsidRPr="000D7156" w:rsidRDefault="007E287B" w:rsidP="007E287B">
      <w:pPr>
        <w:rPr>
          <w:bCs/>
          <w:lang w:eastAsia="zh-CN"/>
        </w:rPr>
      </w:pPr>
      <w:r>
        <w:rPr>
          <w:rFonts w:hint="eastAsia"/>
          <w:lang w:eastAsia="zh-CN"/>
        </w:rPr>
        <w:t>A1.</w:t>
      </w:r>
      <w:r w:rsidRPr="000D7156">
        <w:rPr>
          <w:lang w:eastAsia="zh-CN"/>
        </w:rPr>
        <w:t>3.1.8</w:t>
      </w:r>
      <w:r w:rsidRPr="000D7156">
        <w:rPr>
          <w:lang w:eastAsia="zh-CN"/>
        </w:rPr>
        <w:tab/>
      </w:r>
      <w:r w:rsidRPr="000D7156">
        <w:rPr>
          <w:rFonts w:hint="eastAsia"/>
          <w:lang w:eastAsia="zh-CN"/>
        </w:rPr>
        <w:t>研究组职责范围内的实质问题仅可在研究组、工作组、联合工作组、任务组、联合任务组、报告人组、联合报告人组和信函通信组（</w:t>
      </w:r>
      <w:r w:rsidRPr="000D7156">
        <w:rPr>
          <w:lang w:eastAsia="zh-CN"/>
        </w:rPr>
        <w:t>第</w:t>
      </w:r>
      <w:r>
        <w:rPr>
          <w:rFonts w:hint="eastAsia"/>
          <w:lang w:eastAsia="zh-CN"/>
        </w:rPr>
        <w:t>A1.</w:t>
      </w:r>
      <w:r w:rsidRPr="000D7156">
        <w:rPr>
          <w:rFonts w:hint="eastAsia"/>
          <w:lang w:eastAsia="zh-CN"/>
        </w:rPr>
        <w:t>3.</w:t>
      </w:r>
      <w:r w:rsidRPr="000D7156">
        <w:rPr>
          <w:lang w:eastAsia="zh-CN"/>
        </w:rPr>
        <w:t>2</w:t>
      </w:r>
      <w:r w:rsidRPr="000D7156">
        <w:rPr>
          <w:rFonts w:hint="eastAsia"/>
          <w:lang w:eastAsia="zh-CN"/>
        </w:rPr>
        <w:t>段</w:t>
      </w:r>
      <w:r w:rsidRPr="000D7156">
        <w:rPr>
          <w:lang w:eastAsia="zh-CN"/>
        </w:rPr>
        <w:t>所定义）以及跨部门报告人组（见第</w:t>
      </w:r>
      <w:r>
        <w:rPr>
          <w:rFonts w:hint="eastAsia"/>
          <w:lang w:eastAsia="zh-CN"/>
        </w:rPr>
        <w:t>A1.6</w:t>
      </w:r>
      <w:r w:rsidRPr="000D7156">
        <w:rPr>
          <w:rFonts w:hint="eastAsia"/>
          <w:lang w:eastAsia="zh-CN"/>
        </w:rPr>
        <w:t>.</w:t>
      </w:r>
      <w:r w:rsidRPr="000D7156">
        <w:rPr>
          <w:lang w:eastAsia="zh-CN"/>
        </w:rPr>
        <w:t>1.3</w:t>
      </w:r>
      <w:r w:rsidRPr="000D7156">
        <w:rPr>
          <w:rFonts w:hint="eastAsia"/>
          <w:lang w:eastAsia="zh-CN"/>
        </w:rPr>
        <w:t>段</w:t>
      </w:r>
      <w:r w:rsidRPr="000D7156">
        <w:rPr>
          <w:lang w:eastAsia="zh-CN"/>
        </w:rPr>
        <w:t>）</w:t>
      </w:r>
      <w:r w:rsidRPr="000D7156">
        <w:rPr>
          <w:rFonts w:hint="eastAsia"/>
          <w:lang w:eastAsia="zh-CN"/>
        </w:rPr>
        <w:t>内部审议。</w:t>
      </w:r>
    </w:p>
    <w:p w:rsidR="007E287B" w:rsidRPr="000D7156" w:rsidRDefault="007E287B" w:rsidP="007E287B">
      <w:pPr>
        <w:rPr>
          <w:lang w:eastAsia="zh-CN"/>
        </w:rPr>
      </w:pPr>
      <w:r>
        <w:rPr>
          <w:rFonts w:hint="eastAsia"/>
          <w:lang w:eastAsia="zh-CN"/>
        </w:rPr>
        <w:t>A1.</w:t>
      </w:r>
      <w:r w:rsidRPr="000D7156">
        <w:rPr>
          <w:lang w:eastAsia="zh-CN"/>
        </w:rPr>
        <w:t>3.1.9</w:t>
      </w:r>
      <w:r w:rsidRPr="000D7156">
        <w:rPr>
          <w:lang w:eastAsia="zh-CN"/>
        </w:rPr>
        <w:tab/>
      </w:r>
      <w:r w:rsidRPr="000D7156">
        <w:rPr>
          <w:rFonts w:hint="eastAsia"/>
          <w:lang w:eastAsia="zh-CN"/>
        </w:rPr>
        <w:t>研究组主席应与副主席及主任协商制定一份研究组、</w:t>
      </w:r>
      <w:r>
        <w:rPr>
          <w:rFonts w:hint="eastAsia"/>
          <w:lang w:eastAsia="zh-CN"/>
        </w:rPr>
        <w:t>工作组和</w:t>
      </w:r>
      <w:r w:rsidRPr="000D7156">
        <w:rPr>
          <w:rFonts w:hint="eastAsia"/>
          <w:lang w:eastAsia="zh-CN"/>
        </w:rPr>
        <w:t>任务组未来一段时间内的会议计划安排，同时考虑到为研究组活动划拨的预算。各研究组主席应与主任协商以保证下文第</w:t>
      </w:r>
      <w:r>
        <w:rPr>
          <w:rFonts w:hint="eastAsia"/>
          <w:lang w:eastAsia="zh-CN"/>
        </w:rPr>
        <w:t>A1.</w:t>
      </w:r>
      <w:r w:rsidRPr="000D7156">
        <w:rPr>
          <w:lang w:eastAsia="zh-CN"/>
        </w:rPr>
        <w:t>3.1.11</w:t>
      </w:r>
      <w:r w:rsidRPr="000D7156">
        <w:rPr>
          <w:rFonts w:hint="eastAsia"/>
          <w:lang w:eastAsia="zh-CN"/>
        </w:rPr>
        <w:t>和</w:t>
      </w:r>
      <w:r>
        <w:rPr>
          <w:rFonts w:hint="eastAsia"/>
          <w:lang w:eastAsia="zh-CN"/>
        </w:rPr>
        <w:t>A1.</w:t>
      </w:r>
      <w:r w:rsidRPr="000D7156">
        <w:rPr>
          <w:lang w:eastAsia="zh-CN"/>
        </w:rPr>
        <w:t>3.1.12</w:t>
      </w:r>
      <w:r w:rsidRPr="000D7156">
        <w:rPr>
          <w:rFonts w:hint="eastAsia"/>
          <w:lang w:eastAsia="zh-CN"/>
        </w:rPr>
        <w:t>段的规定得到适当考虑，主要因为它们关系到现有资源问题。</w:t>
      </w:r>
    </w:p>
    <w:p w:rsidR="007E287B" w:rsidRPr="000D7156" w:rsidRDefault="007E287B" w:rsidP="007E287B">
      <w:pPr>
        <w:rPr>
          <w:lang w:eastAsia="zh-CN"/>
        </w:rPr>
      </w:pPr>
      <w:r>
        <w:rPr>
          <w:rFonts w:hint="eastAsia"/>
          <w:lang w:eastAsia="zh-CN"/>
        </w:rPr>
        <w:t>A1.</w:t>
      </w:r>
      <w:r w:rsidRPr="000D7156">
        <w:rPr>
          <w:lang w:eastAsia="zh-CN"/>
        </w:rPr>
        <w:t>3.1.10</w:t>
      </w:r>
      <w:r w:rsidRPr="000D7156">
        <w:rPr>
          <w:lang w:eastAsia="zh-CN"/>
        </w:rPr>
        <w:tab/>
      </w:r>
      <w:r w:rsidRPr="000D7156">
        <w:rPr>
          <w:rFonts w:hint="eastAsia"/>
          <w:lang w:eastAsia="zh-CN"/>
        </w:rPr>
        <w:t>研究组须在其会议上审议由</w:t>
      </w:r>
      <w:r>
        <w:rPr>
          <w:rFonts w:hint="eastAsia"/>
          <w:lang w:eastAsia="zh-CN"/>
        </w:rPr>
        <w:t>工作组和</w:t>
      </w:r>
      <w:r w:rsidRPr="000D7156">
        <w:rPr>
          <w:rFonts w:hint="eastAsia"/>
          <w:lang w:eastAsia="zh-CN"/>
        </w:rPr>
        <w:t>任务组起草的建议书草案、报告、课题</w:t>
      </w:r>
      <w:r w:rsidRPr="000D7156">
        <w:rPr>
          <w:lang w:eastAsia="zh-CN"/>
        </w:rPr>
        <w:t>、</w:t>
      </w:r>
      <w:r w:rsidRPr="000D7156">
        <w:rPr>
          <w:rFonts w:hint="eastAsia"/>
          <w:lang w:eastAsia="zh-CN"/>
        </w:rPr>
        <w:t>进度报告及其它文件，以及成员</w:t>
      </w:r>
      <w:r w:rsidRPr="000D7156">
        <w:rPr>
          <w:lang w:eastAsia="zh-CN"/>
        </w:rPr>
        <w:t>和</w:t>
      </w:r>
      <w:r w:rsidRPr="000D7156">
        <w:rPr>
          <w:rFonts w:hint="eastAsia"/>
          <w:lang w:eastAsia="zh-CN"/>
        </w:rPr>
        <w:t>同一研究组设立的报告人和</w:t>
      </w:r>
      <w:r w:rsidRPr="000D7156">
        <w:rPr>
          <w:lang w:eastAsia="zh-CN"/>
        </w:rPr>
        <w:t>/</w:t>
      </w:r>
      <w:r w:rsidRPr="000D7156">
        <w:rPr>
          <w:rFonts w:hint="eastAsia"/>
          <w:lang w:eastAsia="zh-CN"/>
        </w:rPr>
        <w:t>或报告人组提交的文稿。为便于参加会议活动，应最迟在每次会议开幕前三</w:t>
      </w:r>
      <w:r w:rsidRPr="000D7156">
        <w:rPr>
          <w:lang w:eastAsia="zh-CN"/>
        </w:rPr>
        <w:t>个月</w:t>
      </w:r>
      <w:r w:rsidRPr="000D7156">
        <w:rPr>
          <w:rFonts w:hint="eastAsia"/>
          <w:lang w:eastAsia="zh-CN"/>
        </w:rPr>
        <w:t>通过</w:t>
      </w:r>
      <w:r w:rsidRPr="000D7156">
        <w:rPr>
          <w:lang w:eastAsia="zh-CN"/>
        </w:rPr>
        <w:t>宣布会议的行政通</w:t>
      </w:r>
      <w:r w:rsidRPr="000D7156">
        <w:rPr>
          <w:rFonts w:hint="eastAsia"/>
          <w:lang w:eastAsia="zh-CN"/>
        </w:rPr>
        <w:t>函公布议程草案，尽可能明确审议不同议题的具体日期。</w:t>
      </w:r>
    </w:p>
    <w:p w:rsidR="007E287B" w:rsidRPr="000D7156" w:rsidRDefault="007E287B" w:rsidP="007E287B">
      <w:pPr>
        <w:rPr>
          <w:lang w:eastAsia="zh-CN"/>
        </w:rPr>
      </w:pPr>
      <w:r>
        <w:rPr>
          <w:rFonts w:hint="eastAsia"/>
          <w:lang w:eastAsia="zh-CN"/>
        </w:rPr>
        <w:t>A1.</w:t>
      </w:r>
      <w:r w:rsidRPr="000D7156">
        <w:rPr>
          <w:lang w:eastAsia="zh-CN"/>
        </w:rPr>
        <w:t>3.1.11</w:t>
      </w:r>
      <w:r w:rsidRPr="000D7156">
        <w:rPr>
          <w:lang w:eastAsia="zh-CN"/>
        </w:rPr>
        <w:tab/>
      </w:r>
      <w:r w:rsidRPr="000D7156">
        <w:rPr>
          <w:rFonts w:hint="eastAsia"/>
          <w:lang w:eastAsia="zh-CN"/>
        </w:rPr>
        <w:t>对于在日内瓦以外召开的会议，应适用全权代表大会（</w:t>
      </w:r>
      <w:r w:rsidRPr="000D7156">
        <w:rPr>
          <w:lang w:eastAsia="zh-CN"/>
        </w:rPr>
        <w:t>1994</w:t>
      </w:r>
      <w:r w:rsidRPr="000D7156">
        <w:rPr>
          <w:rFonts w:hint="eastAsia"/>
          <w:lang w:eastAsia="zh-CN"/>
        </w:rPr>
        <w:t>年，京都）第</w:t>
      </w:r>
      <w:r w:rsidRPr="000D7156">
        <w:rPr>
          <w:lang w:eastAsia="zh-CN"/>
        </w:rPr>
        <w:t>5</w:t>
      </w:r>
      <w:r w:rsidRPr="000D7156">
        <w:rPr>
          <w:rFonts w:hint="eastAsia"/>
          <w:lang w:eastAsia="zh-CN"/>
        </w:rPr>
        <w:t>号决议的规定。在日内瓦以外召开的研究组或其</w:t>
      </w:r>
      <w:r>
        <w:rPr>
          <w:rFonts w:hint="eastAsia"/>
          <w:lang w:eastAsia="zh-CN"/>
        </w:rPr>
        <w:t>工作组和</w:t>
      </w:r>
      <w:r w:rsidRPr="000D7156">
        <w:rPr>
          <w:rFonts w:hint="eastAsia"/>
          <w:lang w:eastAsia="zh-CN"/>
        </w:rPr>
        <w:t>任务组会议的邀请函应附有一份声明，表明东道国同意支付额外开支并接受第</w:t>
      </w:r>
      <w:r w:rsidRPr="000D7156">
        <w:rPr>
          <w:lang w:eastAsia="zh-CN"/>
        </w:rPr>
        <w:t>5</w:t>
      </w:r>
      <w:r w:rsidRPr="000D7156">
        <w:rPr>
          <w:rFonts w:hint="eastAsia"/>
          <w:lang w:eastAsia="zh-CN"/>
        </w:rPr>
        <w:t>号决议（</w:t>
      </w:r>
      <w:r w:rsidRPr="000D7156">
        <w:rPr>
          <w:lang w:eastAsia="zh-CN"/>
        </w:rPr>
        <w:t>1994</w:t>
      </w:r>
      <w:r w:rsidRPr="000D7156">
        <w:rPr>
          <w:rFonts w:hint="eastAsia"/>
          <w:lang w:eastAsia="zh-CN"/>
        </w:rPr>
        <w:t>年，京都）</w:t>
      </w:r>
      <w:r w:rsidRPr="000D7156">
        <w:rPr>
          <w:rFonts w:ascii="STKaiti" w:eastAsia="STKaiti" w:hAnsi="STKaiti" w:hint="eastAsia"/>
          <w:lang w:eastAsia="zh-CN"/>
        </w:rPr>
        <w:t>做出决议</w:t>
      </w:r>
      <w:r w:rsidRPr="000D7156">
        <w:rPr>
          <w:lang w:eastAsia="zh-CN"/>
        </w:rPr>
        <w:t>2</w:t>
      </w:r>
      <w:r w:rsidRPr="000D7156">
        <w:rPr>
          <w:rFonts w:hint="eastAsia"/>
          <w:lang w:eastAsia="zh-CN"/>
        </w:rPr>
        <w:t>的规定，即“对于在日内瓦以外召开的发展大会和各部门会议的邀请，除非东道国政府至少免费提供足够的场所以及必要的办公家具和设备，否则不应予以接受；但会议在发展中国家召开时，如果东道国政府提出请求，则不必免费提供设备”。</w:t>
      </w:r>
    </w:p>
    <w:p w:rsidR="007E287B" w:rsidRPr="000D7156" w:rsidRDefault="007E287B" w:rsidP="007E287B">
      <w:pPr>
        <w:rPr>
          <w:lang w:eastAsia="zh-CN"/>
        </w:rPr>
      </w:pPr>
      <w:r>
        <w:rPr>
          <w:rFonts w:hint="eastAsia"/>
          <w:lang w:eastAsia="zh-CN"/>
        </w:rPr>
        <w:t>A1.</w:t>
      </w:r>
      <w:r w:rsidRPr="000D7156">
        <w:rPr>
          <w:lang w:eastAsia="zh-CN"/>
        </w:rPr>
        <w:t>3.1.12</w:t>
      </w:r>
      <w:r w:rsidRPr="000D7156">
        <w:rPr>
          <w:lang w:eastAsia="zh-CN"/>
        </w:rPr>
        <w:tab/>
      </w:r>
      <w:r w:rsidRPr="000D7156">
        <w:rPr>
          <w:rFonts w:hint="eastAsia"/>
          <w:lang w:eastAsia="zh-CN"/>
        </w:rPr>
        <w:t>为确保有效地利用无线电通信部门资源、充分发挥工作参与人员的作用，并减少差旅，主任应在与各主席协商后及时确定并公布会议计划。该计划应考虑相关因素，包括：</w:t>
      </w:r>
    </w:p>
    <w:p w:rsidR="007E287B" w:rsidRPr="000D7156" w:rsidRDefault="007E287B" w:rsidP="007E287B">
      <w:pPr>
        <w:pStyle w:val="enumlev1"/>
        <w:rPr>
          <w:lang w:eastAsia="zh-CN"/>
        </w:rPr>
      </w:pPr>
      <w:r w:rsidRPr="000D7156">
        <w:rPr>
          <w:lang w:eastAsia="zh-CN"/>
        </w:rPr>
        <w:t>–</w:t>
      </w:r>
      <w:r w:rsidRPr="000D7156">
        <w:rPr>
          <w:lang w:eastAsia="zh-CN"/>
        </w:rPr>
        <w:tab/>
      </w:r>
      <w:r w:rsidRPr="000D7156">
        <w:rPr>
          <w:rFonts w:hint="eastAsia"/>
          <w:lang w:eastAsia="zh-CN"/>
        </w:rPr>
        <w:t>当某些研究组、工作组或任务组会议合在一起召开时的预期与会情况；</w:t>
      </w:r>
    </w:p>
    <w:p w:rsidR="007E287B" w:rsidRPr="000D7156" w:rsidRDefault="007E287B" w:rsidP="007E287B">
      <w:pPr>
        <w:pStyle w:val="enumlev1"/>
        <w:rPr>
          <w:lang w:eastAsia="zh-CN"/>
        </w:rPr>
      </w:pPr>
      <w:r w:rsidRPr="000D7156">
        <w:rPr>
          <w:lang w:eastAsia="zh-CN"/>
        </w:rPr>
        <w:t>–</w:t>
      </w:r>
      <w:r w:rsidRPr="000D7156">
        <w:rPr>
          <w:lang w:eastAsia="zh-CN"/>
        </w:rPr>
        <w:tab/>
      </w:r>
      <w:r w:rsidRPr="000D7156">
        <w:rPr>
          <w:rFonts w:hint="eastAsia"/>
          <w:lang w:eastAsia="zh-CN"/>
        </w:rPr>
        <w:t>相关议题会议接连召开的必要性；</w:t>
      </w:r>
    </w:p>
    <w:p w:rsidR="007E287B" w:rsidRPr="000D7156" w:rsidRDefault="007E287B" w:rsidP="007E287B">
      <w:pPr>
        <w:pStyle w:val="enumlev1"/>
        <w:rPr>
          <w:lang w:eastAsia="zh-CN"/>
        </w:rPr>
      </w:pPr>
      <w:r w:rsidRPr="000D7156">
        <w:rPr>
          <w:lang w:eastAsia="zh-CN"/>
        </w:rPr>
        <w:t>–</w:t>
      </w:r>
      <w:r w:rsidRPr="000D7156">
        <w:rPr>
          <w:lang w:eastAsia="zh-CN"/>
        </w:rPr>
        <w:tab/>
      </w:r>
      <w:r w:rsidRPr="000D7156">
        <w:rPr>
          <w:rFonts w:hint="eastAsia"/>
          <w:lang w:eastAsia="zh-CN"/>
        </w:rPr>
        <w:t>国际电联资源充足与否；</w:t>
      </w:r>
    </w:p>
    <w:p w:rsidR="00136A6B" w:rsidRDefault="00136A6B">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7E287B" w:rsidRPr="000D7156" w:rsidRDefault="007E287B" w:rsidP="007E287B">
      <w:pPr>
        <w:pStyle w:val="enumlev1"/>
        <w:rPr>
          <w:lang w:eastAsia="zh-CN"/>
        </w:rPr>
      </w:pPr>
      <w:r w:rsidRPr="000D7156">
        <w:rPr>
          <w:lang w:eastAsia="zh-CN"/>
        </w:rPr>
        <w:lastRenderedPageBreak/>
        <w:t>–</w:t>
      </w:r>
      <w:r w:rsidRPr="000D7156">
        <w:rPr>
          <w:lang w:eastAsia="zh-CN"/>
        </w:rPr>
        <w:tab/>
      </w:r>
      <w:r w:rsidRPr="000D7156">
        <w:rPr>
          <w:rFonts w:hint="eastAsia"/>
          <w:lang w:eastAsia="zh-CN"/>
        </w:rPr>
        <w:t>各会议的文件需求；</w:t>
      </w:r>
    </w:p>
    <w:p w:rsidR="007E287B" w:rsidRPr="000D7156" w:rsidRDefault="007E287B" w:rsidP="007E287B">
      <w:pPr>
        <w:pStyle w:val="enumlev1"/>
        <w:rPr>
          <w:lang w:eastAsia="zh-CN"/>
        </w:rPr>
      </w:pPr>
      <w:r w:rsidRPr="000D7156">
        <w:rPr>
          <w:lang w:eastAsia="zh-CN"/>
        </w:rPr>
        <w:t>–</w:t>
      </w:r>
      <w:r w:rsidRPr="000D7156">
        <w:rPr>
          <w:lang w:eastAsia="zh-CN"/>
        </w:rPr>
        <w:tab/>
      </w:r>
      <w:r w:rsidRPr="000D7156">
        <w:rPr>
          <w:rFonts w:hint="eastAsia"/>
          <w:lang w:eastAsia="zh-CN"/>
        </w:rPr>
        <w:t>与国际电联其</w:t>
      </w:r>
      <w:r>
        <w:rPr>
          <w:rFonts w:hint="eastAsia"/>
          <w:lang w:eastAsia="zh-CN"/>
        </w:rPr>
        <w:t>他</w:t>
      </w:r>
      <w:r w:rsidRPr="000D7156">
        <w:rPr>
          <w:rFonts w:hint="eastAsia"/>
          <w:lang w:eastAsia="zh-CN"/>
        </w:rPr>
        <w:t>活动及其他组织进行协调的必要性；</w:t>
      </w:r>
    </w:p>
    <w:p w:rsidR="007E287B" w:rsidRPr="000D7156" w:rsidRDefault="007E287B" w:rsidP="007E287B">
      <w:pPr>
        <w:pStyle w:val="enumlev1"/>
        <w:rPr>
          <w:lang w:eastAsia="zh-CN"/>
        </w:rPr>
      </w:pPr>
      <w:r w:rsidRPr="000D7156">
        <w:rPr>
          <w:lang w:eastAsia="zh-CN"/>
        </w:rPr>
        <w:t>–</w:t>
      </w:r>
      <w:r w:rsidRPr="000D7156">
        <w:rPr>
          <w:lang w:eastAsia="zh-CN"/>
        </w:rPr>
        <w:tab/>
      </w:r>
      <w:r w:rsidRPr="000D7156">
        <w:rPr>
          <w:rFonts w:hint="eastAsia"/>
          <w:lang w:eastAsia="zh-CN"/>
        </w:rPr>
        <w:t>无线电通信全会发出的有关研究组会议的指示。</w:t>
      </w:r>
    </w:p>
    <w:p w:rsidR="007E287B" w:rsidRPr="000D7156" w:rsidRDefault="007E287B" w:rsidP="007E287B">
      <w:pPr>
        <w:rPr>
          <w:lang w:eastAsia="zh-CN"/>
        </w:rPr>
      </w:pPr>
      <w:r>
        <w:rPr>
          <w:rFonts w:hint="eastAsia"/>
          <w:lang w:eastAsia="zh-CN"/>
        </w:rPr>
        <w:t>A1.</w:t>
      </w:r>
      <w:r w:rsidRPr="000D7156">
        <w:rPr>
          <w:lang w:eastAsia="zh-CN"/>
        </w:rPr>
        <w:t>3.1.13</w:t>
      </w:r>
      <w:r w:rsidRPr="000D7156">
        <w:rPr>
          <w:lang w:eastAsia="zh-CN"/>
        </w:rPr>
        <w:tab/>
      </w:r>
      <w:r w:rsidRPr="000D7156">
        <w:rPr>
          <w:rFonts w:hint="eastAsia"/>
          <w:lang w:eastAsia="zh-CN"/>
        </w:rPr>
        <w:t>只要条件允许，工作组和任务组会议之后应立即召开研究组会议，会议议程草案应包括下列内容：</w:t>
      </w:r>
    </w:p>
    <w:p w:rsidR="007E287B" w:rsidRPr="000D7156" w:rsidRDefault="007E287B" w:rsidP="007E287B">
      <w:pPr>
        <w:pStyle w:val="enumlev1"/>
        <w:rPr>
          <w:lang w:eastAsia="zh-CN"/>
        </w:rPr>
      </w:pPr>
      <w:r w:rsidRPr="000D7156">
        <w:rPr>
          <w:lang w:eastAsia="zh-CN"/>
        </w:rPr>
        <w:t>–</w:t>
      </w:r>
      <w:r w:rsidRPr="000D7156">
        <w:rPr>
          <w:lang w:eastAsia="zh-CN"/>
        </w:rPr>
        <w:tab/>
      </w:r>
      <w:r w:rsidRPr="000D7156">
        <w:rPr>
          <w:rFonts w:hint="eastAsia"/>
          <w:lang w:eastAsia="zh-CN"/>
        </w:rPr>
        <w:t>如果工作组和任务组在早些时候召开会议且已起草了建议书草案（将适用</w:t>
      </w:r>
      <w:r>
        <w:rPr>
          <w:rFonts w:hint="eastAsia"/>
          <w:lang w:eastAsia="zh-CN"/>
        </w:rPr>
        <w:t>附件</w:t>
      </w:r>
      <w:r>
        <w:rPr>
          <w:rFonts w:hint="eastAsia"/>
          <w:lang w:eastAsia="zh-CN"/>
        </w:rPr>
        <w:t>2</w:t>
      </w:r>
      <w:r>
        <w:rPr>
          <w:rFonts w:hint="eastAsia"/>
          <w:lang w:eastAsia="zh-CN"/>
        </w:rPr>
        <w:t>的</w:t>
      </w:r>
      <w:r>
        <w:rPr>
          <w:rFonts w:hint="eastAsia"/>
          <w:lang w:eastAsia="zh-CN"/>
        </w:rPr>
        <w:t>A2.6</w:t>
      </w:r>
      <w:r w:rsidRPr="000D7156">
        <w:rPr>
          <w:rFonts w:hint="eastAsia"/>
          <w:lang w:eastAsia="zh-CN"/>
        </w:rPr>
        <w:t>节的批准程序），则应包含此类建议书草案的清单及新的或经修订的建议书；</w:t>
      </w:r>
    </w:p>
    <w:p w:rsidR="007E287B" w:rsidRPr="000D7156" w:rsidRDefault="007E287B" w:rsidP="007E287B">
      <w:pPr>
        <w:pStyle w:val="enumlev1"/>
        <w:rPr>
          <w:lang w:eastAsia="zh-CN"/>
        </w:rPr>
      </w:pPr>
      <w:r w:rsidRPr="000D7156">
        <w:rPr>
          <w:lang w:eastAsia="zh-CN"/>
        </w:rPr>
        <w:t>–</w:t>
      </w:r>
      <w:r w:rsidRPr="000D7156">
        <w:rPr>
          <w:lang w:eastAsia="zh-CN"/>
        </w:rPr>
        <w:tab/>
      </w:r>
      <w:r w:rsidRPr="000D7156">
        <w:rPr>
          <w:rFonts w:hint="eastAsia"/>
          <w:lang w:eastAsia="zh-CN"/>
        </w:rPr>
        <w:t>在研究组会议之前召开的工作组和任务组会议将要讨论的、并可能就其制定建议书草案的议题的说明。</w:t>
      </w:r>
    </w:p>
    <w:p w:rsidR="007E287B" w:rsidRPr="000D7156" w:rsidRDefault="007E287B" w:rsidP="007E287B">
      <w:pPr>
        <w:rPr>
          <w:lang w:eastAsia="zh-CN"/>
        </w:rPr>
      </w:pPr>
      <w:r>
        <w:rPr>
          <w:rFonts w:hint="eastAsia"/>
          <w:lang w:eastAsia="zh-CN"/>
        </w:rPr>
        <w:t>A1.</w:t>
      </w:r>
      <w:r w:rsidRPr="000D7156">
        <w:rPr>
          <w:lang w:eastAsia="zh-CN"/>
        </w:rPr>
        <w:t>3.1.14</w:t>
      </w:r>
      <w:r w:rsidRPr="000D7156">
        <w:rPr>
          <w:lang w:eastAsia="zh-CN"/>
        </w:rPr>
        <w:tab/>
      </w:r>
      <w:r w:rsidRPr="000D7156">
        <w:rPr>
          <w:rFonts w:hint="eastAsia"/>
          <w:lang w:eastAsia="zh-CN"/>
        </w:rPr>
        <w:t>（研究组会议之后立即召开的）工作组和任务组会议的议程草案应尽可能具体地指明将要讨论的议题，并应指出预计将就何议题制定建议书草案。</w:t>
      </w:r>
    </w:p>
    <w:p w:rsidR="007E287B" w:rsidRPr="000D7156" w:rsidRDefault="007E287B" w:rsidP="007E287B">
      <w:pPr>
        <w:keepNext/>
        <w:rPr>
          <w:lang w:eastAsia="zh-CN"/>
        </w:rPr>
      </w:pPr>
      <w:r>
        <w:rPr>
          <w:rFonts w:hint="eastAsia"/>
          <w:lang w:eastAsia="zh-CN"/>
        </w:rPr>
        <w:t>A1.</w:t>
      </w:r>
      <w:r w:rsidRPr="000D7156">
        <w:rPr>
          <w:bCs/>
          <w:lang w:eastAsia="zh-CN"/>
        </w:rPr>
        <w:t>3.1.15</w:t>
      </w:r>
      <w:r w:rsidRPr="000D7156">
        <w:rPr>
          <w:lang w:eastAsia="zh-CN"/>
        </w:rPr>
        <w:tab/>
      </w:r>
      <w:r w:rsidRPr="000D7156">
        <w:rPr>
          <w:rFonts w:hint="eastAsia"/>
          <w:lang w:eastAsia="zh-CN"/>
        </w:rPr>
        <w:t>无线电通信局主任须以电子方式定期发布有关该部门活动的信息：</w:t>
      </w:r>
    </w:p>
    <w:p w:rsidR="007E287B" w:rsidRPr="000D7156" w:rsidRDefault="007E287B" w:rsidP="007E287B">
      <w:pPr>
        <w:pStyle w:val="enumlev1"/>
        <w:rPr>
          <w:lang w:eastAsia="zh-CN"/>
        </w:rPr>
      </w:pPr>
      <w:r w:rsidRPr="000D7156">
        <w:rPr>
          <w:lang w:eastAsia="zh-CN"/>
        </w:rPr>
        <w:t>–</w:t>
      </w:r>
      <w:r w:rsidRPr="000D7156">
        <w:rPr>
          <w:lang w:eastAsia="zh-CN"/>
        </w:rPr>
        <w:tab/>
      </w:r>
      <w:r w:rsidRPr="000D7156">
        <w:rPr>
          <w:rFonts w:hint="eastAsia"/>
          <w:lang w:eastAsia="zh-CN"/>
        </w:rPr>
        <w:t>参加下一次研究组会议工作的邀请函；</w:t>
      </w:r>
    </w:p>
    <w:p w:rsidR="007E287B" w:rsidRPr="000D7156" w:rsidRDefault="007E287B" w:rsidP="007E287B">
      <w:pPr>
        <w:pStyle w:val="enumlev1"/>
        <w:rPr>
          <w:lang w:eastAsia="zh-CN"/>
        </w:rPr>
      </w:pPr>
      <w:r w:rsidRPr="000D7156">
        <w:rPr>
          <w:lang w:eastAsia="zh-CN"/>
        </w:rPr>
        <w:t>–</w:t>
      </w:r>
      <w:r w:rsidRPr="000D7156">
        <w:rPr>
          <w:lang w:eastAsia="zh-CN"/>
        </w:rPr>
        <w:tab/>
      </w:r>
      <w:r w:rsidRPr="000D7156">
        <w:rPr>
          <w:rFonts w:hint="eastAsia"/>
          <w:lang w:eastAsia="zh-CN"/>
        </w:rPr>
        <w:t>以</w:t>
      </w:r>
      <w:r w:rsidRPr="000D7156">
        <w:rPr>
          <w:lang w:eastAsia="zh-CN"/>
        </w:rPr>
        <w:t>电子方式获取相关</w:t>
      </w:r>
      <w:r w:rsidRPr="000D7156">
        <w:rPr>
          <w:rFonts w:hint="eastAsia"/>
          <w:lang w:eastAsia="zh-CN"/>
        </w:rPr>
        <w:t>文件的</w:t>
      </w:r>
      <w:r w:rsidRPr="000D7156">
        <w:rPr>
          <w:lang w:eastAsia="zh-CN"/>
        </w:rPr>
        <w:t>信息</w:t>
      </w:r>
      <w:r w:rsidRPr="000D7156">
        <w:rPr>
          <w:rFonts w:hint="eastAsia"/>
          <w:lang w:eastAsia="zh-CN"/>
        </w:rPr>
        <w:t>；</w:t>
      </w:r>
    </w:p>
    <w:p w:rsidR="007E287B" w:rsidRPr="000D7156" w:rsidRDefault="007E287B" w:rsidP="007E287B">
      <w:pPr>
        <w:pStyle w:val="enumlev1"/>
        <w:rPr>
          <w:lang w:eastAsia="zh-CN"/>
        </w:rPr>
      </w:pPr>
      <w:r w:rsidRPr="000D7156">
        <w:rPr>
          <w:lang w:eastAsia="zh-CN"/>
        </w:rPr>
        <w:t>–</w:t>
      </w:r>
      <w:r w:rsidRPr="000D7156">
        <w:rPr>
          <w:lang w:eastAsia="zh-CN"/>
        </w:rPr>
        <w:tab/>
      </w:r>
      <w:r w:rsidRPr="000D7156">
        <w:rPr>
          <w:rFonts w:hint="eastAsia"/>
          <w:lang w:eastAsia="zh-CN"/>
        </w:rPr>
        <w:t>会议的时间安排，并适当更新；</w:t>
      </w:r>
    </w:p>
    <w:p w:rsidR="007E287B" w:rsidRPr="000D7156" w:rsidRDefault="007E287B" w:rsidP="007E287B">
      <w:pPr>
        <w:pStyle w:val="enumlev1"/>
        <w:rPr>
          <w:bCs/>
          <w:lang w:eastAsia="zh-CN"/>
        </w:rPr>
      </w:pPr>
      <w:r w:rsidRPr="000D7156">
        <w:rPr>
          <w:lang w:eastAsia="zh-CN"/>
        </w:rPr>
        <w:t>–</w:t>
      </w:r>
      <w:r w:rsidRPr="000D7156">
        <w:rPr>
          <w:lang w:eastAsia="zh-CN"/>
        </w:rPr>
        <w:tab/>
      </w:r>
      <w:r w:rsidRPr="000D7156">
        <w:rPr>
          <w:rFonts w:hint="eastAsia"/>
          <w:lang w:eastAsia="zh-CN"/>
        </w:rPr>
        <w:t>任何可为成员提供帮助的其他信息。</w:t>
      </w:r>
    </w:p>
    <w:p w:rsidR="007E287B" w:rsidRDefault="007E287B" w:rsidP="007E287B">
      <w:pPr>
        <w:rPr>
          <w:lang w:eastAsia="zh-CN"/>
        </w:rPr>
      </w:pPr>
      <w:r>
        <w:rPr>
          <w:rFonts w:hint="eastAsia"/>
          <w:lang w:eastAsia="zh-CN"/>
        </w:rPr>
        <w:t>A1.</w:t>
      </w:r>
      <w:r w:rsidRPr="000D7156">
        <w:rPr>
          <w:lang w:eastAsia="zh-CN"/>
        </w:rPr>
        <w:t>3.1.</w:t>
      </w:r>
      <w:r>
        <w:rPr>
          <w:rFonts w:hint="eastAsia"/>
          <w:lang w:eastAsia="zh-CN"/>
        </w:rPr>
        <w:t>16</w:t>
      </w:r>
      <w:r w:rsidRPr="000D7156" w:rsidDel="00316184">
        <w:rPr>
          <w:lang w:eastAsia="zh-CN"/>
        </w:rPr>
        <w:tab/>
      </w:r>
      <w:r w:rsidRPr="000D7156">
        <w:rPr>
          <w:rFonts w:hint="eastAsia"/>
          <w:lang w:eastAsia="zh-CN"/>
        </w:rPr>
        <w:t>研究组将根据</w:t>
      </w:r>
      <w:r>
        <w:rPr>
          <w:rFonts w:hint="eastAsia"/>
          <w:lang w:eastAsia="zh-CN"/>
        </w:rPr>
        <w:t>以下</w:t>
      </w:r>
      <w:r w:rsidRPr="000D7156">
        <w:rPr>
          <w:i/>
          <w:iCs/>
          <w:lang w:eastAsia="zh-CN"/>
        </w:rPr>
        <w:t>a)</w:t>
      </w:r>
      <w:r>
        <w:rPr>
          <w:rFonts w:hint="eastAsia"/>
          <w:lang w:eastAsia="zh-CN"/>
        </w:rPr>
        <w:t>和</w:t>
      </w:r>
      <w:r w:rsidRPr="000D7156">
        <w:rPr>
          <w:i/>
          <w:iCs/>
          <w:lang w:eastAsia="zh-CN"/>
        </w:rPr>
        <w:t>b)</w:t>
      </w:r>
      <w:r w:rsidRPr="000D7156">
        <w:rPr>
          <w:rFonts w:hint="eastAsia"/>
          <w:lang w:eastAsia="zh-CN"/>
        </w:rPr>
        <w:t>所述导则对课题研究工作的延续性给予高度重视，以便尽可能有效地利用国际电联的稀缺资源，同时考虑到有必要对</w:t>
      </w:r>
      <w:r>
        <w:rPr>
          <w:rFonts w:hint="eastAsia"/>
          <w:lang w:eastAsia="zh-CN"/>
        </w:rPr>
        <w:t>全权代表大会</w:t>
      </w:r>
      <w:r w:rsidRPr="000D7156">
        <w:rPr>
          <w:rFonts w:hint="eastAsia"/>
          <w:lang w:eastAsia="zh-CN"/>
        </w:rPr>
        <w:t>、</w:t>
      </w:r>
      <w:r w:rsidRPr="000D7156">
        <w:rPr>
          <w:rFonts w:hint="eastAsia"/>
          <w:lang w:eastAsia="zh-CN"/>
        </w:rPr>
        <w:t>WRC</w:t>
      </w:r>
      <w:r>
        <w:rPr>
          <w:rFonts w:hint="eastAsia"/>
          <w:lang w:eastAsia="zh-CN"/>
        </w:rPr>
        <w:t>、区域性无线电通信大会</w:t>
      </w:r>
      <w:r w:rsidRPr="000D7156">
        <w:rPr>
          <w:rFonts w:hint="eastAsia"/>
          <w:lang w:eastAsia="zh-CN"/>
        </w:rPr>
        <w:t>和</w:t>
      </w:r>
      <w:r>
        <w:rPr>
          <w:rFonts w:hint="eastAsia"/>
          <w:lang w:eastAsia="zh-CN"/>
        </w:rPr>
        <w:t>无线电规则委员会</w:t>
      </w:r>
      <w:r w:rsidRPr="000D7156">
        <w:rPr>
          <w:rFonts w:hint="eastAsia"/>
          <w:lang w:eastAsia="zh-CN"/>
        </w:rPr>
        <w:t>等国际电联相关部门为其分配的议题确定适当的重要程度</w:t>
      </w:r>
      <w:r>
        <w:rPr>
          <w:rFonts w:hint="eastAsia"/>
          <w:lang w:eastAsia="zh-CN"/>
        </w:rPr>
        <w:t>：</w:t>
      </w:r>
    </w:p>
    <w:p w:rsidR="007E287B" w:rsidRPr="000D7156" w:rsidDel="00943C62" w:rsidRDefault="007E287B" w:rsidP="007E287B">
      <w:pPr>
        <w:pStyle w:val="enumlev1"/>
        <w:rPr>
          <w:lang w:eastAsia="zh-CN"/>
        </w:rPr>
      </w:pPr>
      <w:r w:rsidRPr="000D7156" w:rsidDel="00943C62">
        <w:rPr>
          <w:i/>
          <w:iCs/>
          <w:lang w:eastAsia="zh-CN"/>
        </w:rPr>
        <w:t>a)</w:t>
      </w:r>
      <w:r w:rsidRPr="000D7156" w:rsidDel="00943C62">
        <w:rPr>
          <w:lang w:eastAsia="zh-CN"/>
        </w:rPr>
        <w:tab/>
        <w:t>ITU-R</w:t>
      </w:r>
      <w:r w:rsidRPr="000D7156" w:rsidDel="00943C62">
        <w:rPr>
          <w:rFonts w:hint="eastAsia"/>
          <w:lang w:eastAsia="zh-CN"/>
        </w:rPr>
        <w:t>职</w:t>
      </w:r>
      <w:r>
        <w:rPr>
          <w:rFonts w:hint="eastAsia"/>
          <w:lang w:eastAsia="zh-CN"/>
        </w:rPr>
        <w:t>责</w:t>
      </w:r>
      <w:r w:rsidRPr="000D7156" w:rsidDel="00943C62">
        <w:rPr>
          <w:rFonts w:hint="eastAsia"/>
          <w:lang w:eastAsia="zh-CN"/>
        </w:rPr>
        <w:t>范围内的课题：</w:t>
      </w:r>
    </w:p>
    <w:p w:rsidR="007E287B" w:rsidRPr="000D7156" w:rsidDel="00943C62" w:rsidRDefault="007E287B" w:rsidP="007E287B">
      <w:pPr>
        <w:pStyle w:val="enumlev1"/>
        <w:rPr>
          <w:lang w:eastAsia="zh-CN"/>
        </w:rPr>
      </w:pPr>
      <w:r w:rsidRPr="000D7156" w:rsidDel="00943C62">
        <w:rPr>
          <w:lang w:eastAsia="zh-CN"/>
        </w:rPr>
        <w:tab/>
      </w:r>
      <w:r w:rsidRPr="000D7156" w:rsidDel="00943C62">
        <w:rPr>
          <w:rFonts w:hint="eastAsia"/>
          <w:lang w:eastAsia="zh-CN"/>
        </w:rPr>
        <w:t>本指导原则确保，课题与相关研究</w:t>
      </w:r>
      <w:r>
        <w:rPr>
          <w:rFonts w:hint="eastAsia"/>
          <w:lang w:eastAsia="zh-CN"/>
        </w:rPr>
        <w:t>与</w:t>
      </w:r>
      <w:r w:rsidRPr="000D7156" w:rsidDel="00943C62">
        <w:rPr>
          <w:rFonts w:hint="eastAsia"/>
          <w:lang w:eastAsia="zh-CN"/>
        </w:rPr>
        <w:t>无线电通信问题</w:t>
      </w:r>
      <w:r>
        <w:rPr>
          <w:rFonts w:hint="eastAsia"/>
          <w:lang w:eastAsia="zh-CN"/>
        </w:rPr>
        <w:t>相关</w:t>
      </w:r>
      <w:r w:rsidRPr="000D7156" w:rsidDel="00943C62">
        <w:rPr>
          <w:rFonts w:hint="eastAsia"/>
          <w:lang w:eastAsia="zh-CN"/>
        </w:rPr>
        <w:t>，</w:t>
      </w:r>
      <w:r>
        <w:rPr>
          <w:rFonts w:hint="eastAsia"/>
          <w:lang w:eastAsia="zh-CN"/>
        </w:rPr>
        <w:t>符合</w:t>
      </w:r>
      <w:r w:rsidRPr="000D7156" w:rsidDel="00943C62">
        <w:rPr>
          <w:rFonts w:hint="eastAsia"/>
          <w:lang w:eastAsia="zh-CN"/>
        </w:rPr>
        <w:t>国际电联《公约》第</w:t>
      </w:r>
      <w:r w:rsidRPr="000D7156" w:rsidDel="00943C62">
        <w:rPr>
          <w:lang w:eastAsia="zh-CN"/>
        </w:rPr>
        <w:t>150-154</w:t>
      </w:r>
      <w:r w:rsidRPr="000D7156" w:rsidDel="00943C62">
        <w:rPr>
          <w:rFonts w:hint="eastAsia"/>
          <w:lang w:eastAsia="zh-CN"/>
        </w:rPr>
        <w:t>和</w:t>
      </w:r>
      <w:r w:rsidRPr="000D7156" w:rsidDel="00943C62">
        <w:rPr>
          <w:lang w:eastAsia="zh-CN"/>
        </w:rPr>
        <w:t>159</w:t>
      </w:r>
      <w:r w:rsidRPr="000D7156" w:rsidDel="00943C62">
        <w:rPr>
          <w:rFonts w:hint="eastAsia"/>
          <w:lang w:eastAsia="zh-CN"/>
        </w:rPr>
        <w:t>款，“</w:t>
      </w:r>
      <w:r w:rsidRPr="000D7156" w:rsidDel="00943C62">
        <w:rPr>
          <w:lang w:eastAsia="zh-CN"/>
        </w:rPr>
        <w:t xml:space="preserve">a) </w:t>
      </w:r>
      <w:r w:rsidRPr="000D7156" w:rsidDel="00943C62">
        <w:rPr>
          <w:rFonts w:hint="eastAsia"/>
          <w:lang w:eastAsia="zh-CN"/>
        </w:rPr>
        <w:t>在地面和空间无线电中使用无线电频谱以及使用对地静止卫星及其它卫星轨道的使用；</w:t>
      </w:r>
      <w:r w:rsidRPr="000D7156" w:rsidDel="00943C62">
        <w:rPr>
          <w:lang w:eastAsia="zh-CN"/>
        </w:rPr>
        <w:t xml:space="preserve">b) </w:t>
      </w:r>
      <w:r w:rsidRPr="000D7156" w:rsidDel="00943C62">
        <w:rPr>
          <w:rFonts w:hint="eastAsia"/>
          <w:lang w:eastAsia="zh-CN"/>
        </w:rPr>
        <w:t>无线电系统的特性和性能；</w:t>
      </w:r>
      <w:r w:rsidRPr="000D7156" w:rsidDel="00943C62">
        <w:rPr>
          <w:lang w:eastAsia="zh-CN"/>
        </w:rPr>
        <w:t xml:space="preserve">c) </w:t>
      </w:r>
      <w:r w:rsidRPr="000D7156" w:rsidDel="00943C62">
        <w:rPr>
          <w:rFonts w:hint="eastAsia"/>
          <w:lang w:eastAsia="zh-CN"/>
        </w:rPr>
        <w:t>无线电台站的运行；以及</w:t>
      </w:r>
      <w:r w:rsidRPr="000D7156" w:rsidDel="00943C62">
        <w:rPr>
          <w:lang w:eastAsia="zh-CN"/>
        </w:rPr>
        <w:t xml:space="preserve">d) </w:t>
      </w:r>
      <w:r w:rsidRPr="000D7156" w:rsidDel="00943C62">
        <w:rPr>
          <w:rFonts w:hint="eastAsia"/>
          <w:lang w:eastAsia="zh-CN"/>
        </w:rPr>
        <w:t>遇险和安全事务的无线电通信”。但是，除非无线电通信全会与课题有关的议项有所要求，或者</w:t>
      </w:r>
      <w:r w:rsidRPr="000D7156" w:rsidDel="00943C62">
        <w:rPr>
          <w:lang w:eastAsia="zh-CN"/>
        </w:rPr>
        <w:t>WRC</w:t>
      </w:r>
      <w:r w:rsidRPr="000D7156" w:rsidDel="00943C62">
        <w:rPr>
          <w:rFonts w:hint="eastAsia"/>
          <w:lang w:eastAsia="zh-CN"/>
        </w:rPr>
        <w:t>决议要求</w:t>
      </w:r>
      <w:r w:rsidRPr="000D7156" w:rsidDel="00943C62">
        <w:rPr>
          <w:lang w:eastAsia="zh-CN"/>
        </w:rPr>
        <w:t>ITU-R</w:t>
      </w:r>
      <w:r w:rsidRPr="000D7156" w:rsidDel="00943C62">
        <w:rPr>
          <w:rFonts w:hint="eastAsia"/>
          <w:lang w:eastAsia="zh-CN"/>
        </w:rPr>
        <w:t>进行研究，新的或经修订的课题在通过时不应涉及任何频谱问题，包括有关频率划分的提案；</w:t>
      </w:r>
    </w:p>
    <w:p w:rsidR="007E287B" w:rsidRDefault="007E287B" w:rsidP="007E287B">
      <w:pPr>
        <w:pStyle w:val="enumlev1"/>
        <w:rPr>
          <w:lang w:eastAsia="zh-CN"/>
        </w:rPr>
      </w:pPr>
      <w:r w:rsidRPr="000D7156" w:rsidDel="00943C62">
        <w:rPr>
          <w:i/>
          <w:iCs/>
          <w:lang w:eastAsia="zh-CN"/>
        </w:rPr>
        <w:t>b)</w:t>
      </w:r>
      <w:r w:rsidRPr="000D7156" w:rsidDel="00943C62">
        <w:rPr>
          <w:lang w:eastAsia="zh-CN"/>
        </w:rPr>
        <w:tab/>
      </w:r>
      <w:r w:rsidRPr="000D7156" w:rsidDel="00943C62">
        <w:rPr>
          <w:rFonts w:hint="eastAsia"/>
          <w:lang w:eastAsia="zh-CN"/>
        </w:rPr>
        <w:t>涉及与其他国际机构工作有关的课题：</w:t>
      </w:r>
    </w:p>
    <w:p w:rsidR="007E287B" w:rsidRPr="000D7156" w:rsidDel="00316184" w:rsidRDefault="007E287B" w:rsidP="007E287B">
      <w:pPr>
        <w:pStyle w:val="enumlev1"/>
        <w:rPr>
          <w:lang w:eastAsia="zh-CN"/>
        </w:rPr>
      </w:pPr>
      <w:r w:rsidRPr="000D7156" w:rsidDel="00943C62">
        <w:rPr>
          <w:lang w:eastAsia="zh-CN"/>
        </w:rPr>
        <w:tab/>
      </w:r>
      <w:r w:rsidRPr="000D7156" w:rsidDel="00943C62">
        <w:rPr>
          <w:rFonts w:hint="eastAsia"/>
          <w:lang w:eastAsia="zh-CN"/>
        </w:rPr>
        <w:t>如果这项工作在其</w:t>
      </w:r>
      <w:r>
        <w:rPr>
          <w:rFonts w:hint="eastAsia"/>
          <w:lang w:eastAsia="zh-CN"/>
        </w:rPr>
        <w:t>他</w:t>
      </w:r>
      <w:r w:rsidRPr="000D7156" w:rsidDel="00943C62">
        <w:rPr>
          <w:rFonts w:hint="eastAsia"/>
          <w:lang w:eastAsia="zh-CN"/>
        </w:rPr>
        <w:t>地方开展，研究组应根据本决议第</w:t>
      </w:r>
      <w:r>
        <w:rPr>
          <w:lang w:eastAsia="zh-CN"/>
        </w:rPr>
        <w:t>A.1.6.1.4</w:t>
      </w:r>
      <w:r w:rsidRPr="000D7156" w:rsidDel="00943C62">
        <w:rPr>
          <w:rFonts w:hint="eastAsia"/>
          <w:lang w:eastAsia="zh-CN"/>
        </w:rPr>
        <w:t>段，和</w:t>
      </w:r>
      <w:r w:rsidRPr="000D7156" w:rsidDel="00943C62">
        <w:rPr>
          <w:lang w:eastAsia="zh-CN"/>
        </w:rPr>
        <w:t>ITU-R</w:t>
      </w:r>
      <w:r w:rsidRPr="000D7156" w:rsidDel="00943C62">
        <w:rPr>
          <w:rFonts w:hint="eastAsia"/>
          <w:lang w:eastAsia="zh-CN"/>
        </w:rPr>
        <w:t>第</w:t>
      </w:r>
      <w:r w:rsidRPr="000D7156" w:rsidDel="00943C62">
        <w:rPr>
          <w:lang w:eastAsia="zh-CN"/>
        </w:rPr>
        <w:t>9</w:t>
      </w:r>
      <w:r w:rsidRPr="000D7156" w:rsidDel="00943C62">
        <w:rPr>
          <w:rFonts w:hint="eastAsia"/>
          <w:lang w:eastAsia="zh-CN"/>
        </w:rPr>
        <w:t>号决议与这些组织进行联络，从而确定开展研究的适当方法，以便利用外部的专业知识。</w:t>
      </w:r>
    </w:p>
    <w:p w:rsidR="007E287B" w:rsidRPr="001D22E1" w:rsidRDefault="007E287B" w:rsidP="007E287B">
      <w:pPr>
        <w:pStyle w:val="Heading2"/>
        <w:rPr>
          <w:lang w:eastAsia="zh-CN"/>
        </w:rPr>
      </w:pPr>
      <w:bookmarkStart w:id="23" w:name="_Toc433805161"/>
      <w:bookmarkStart w:id="24" w:name="_Toc433805264"/>
      <w:bookmarkStart w:id="25" w:name="_Toc437249673"/>
      <w:r>
        <w:rPr>
          <w:rFonts w:hint="eastAsia"/>
          <w:lang w:eastAsia="zh-CN"/>
        </w:rPr>
        <w:t>A1.</w:t>
      </w:r>
      <w:r w:rsidRPr="001D22E1">
        <w:rPr>
          <w:lang w:eastAsia="zh-CN"/>
        </w:rPr>
        <w:t>3.2</w:t>
      </w:r>
      <w:r w:rsidRPr="001D22E1">
        <w:rPr>
          <w:lang w:eastAsia="zh-CN"/>
        </w:rPr>
        <w:tab/>
      </w:r>
      <w:r w:rsidRPr="001D22E1">
        <w:rPr>
          <w:rFonts w:hint="eastAsia"/>
          <w:lang w:eastAsia="zh-CN"/>
        </w:rPr>
        <w:t>结构</w:t>
      </w:r>
      <w:bookmarkEnd w:id="23"/>
      <w:bookmarkEnd w:id="24"/>
      <w:bookmarkEnd w:id="25"/>
    </w:p>
    <w:p w:rsidR="007E287B" w:rsidRPr="001D22E1" w:rsidRDefault="007E287B" w:rsidP="007E287B">
      <w:pPr>
        <w:rPr>
          <w:lang w:eastAsia="zh-CN"/>
        </w:rPr>
      </w:pPr>
      <w:r>
        <w:rPr>
          <w:rFonts w:hint="eastAsia"/>
          <w:lang w:eastAsia="zh-CN"/>
        </w:rPr>
        <w:t>A1.</w:t>
      </w:r>
      <w:r w:rsidRPr="001D22E1">
        <w:rPr>
          <w:lang w:eastAsia="zh-CN"/>
        </w:rPr>
        <w:t>3.2.1</w:t>
      </w:r>
      <w:r w:rsidRPr="001D22E1">
        <w:rPr>
          <w:lang w:eastAsia="zh-CN"/>
        </w:rPr>
        <w:tab/>
      </w:r>
      <w:r w:rsidRPr="001D22E1">
        <w:rPr>
          <w:rFonts w:hint="eastAsia"/>
          <w:lang w:eastAsia="zh-CN"/>
        </w:rPr>
        <w:t>研究组主席</w:t>
      </w:r>
      <w:r>
        <w:rPr>
          <w:rFonts w:hint="eastAsia"/>
          <w:lang w:eastAsia="zh-CN"/>
        </w:rPr>
        <w:t>应</w:t>
      </w:r>
      <w:r w:rsidRPr="001D22E1">
        <w:rPr>
          <w:rFonts w:hint="eastAsia"/>
          <w:lang w:eastAsia="zh-CN"/>
        </w:rPr>
        <w:t>设立由所有副主席和工作组正副主席以及各分组主席组成的指导委员会，协助组织工作。</w:t>
      </w:r>
    </w:p>
    <w:p w:rsidR="00136A6B" w:rsidRDefault="007E287B" w:rsidP="007E287B">
      <w:pPr>
        <w:rPr>
          <w:lang w:eastAsia="zh-CN"/>
        </w:rPr>
      </w:pPr>
      <w:r>
        <w:rPr>
          <w:rFonts w:hint="eastAsia"/>
          <w:lang w:eastAsia="zh-CN"/>
        </w:rPr>
        <w:t>A1.</w:t>
      </w:r>
      <w:r w:rsidRPr="001D22E1">
        <w:rPr>
          <w:lang w:eastAsia="zh-CN"/>
        </w:rPr>
        <w:t>3.2.2</w:t>
      </w:r>
      <w:r w:rsidRPr="001D22E1">
        <w:rPr>
          <w:lang w:eastAsia="zh-CN"/>
        </w:rPr>
        <w:tab/>
      </w:r>
      <w:r w:rsidRPr="001D22E1">
        <w:rPr>
          <w:rFonts w:hint="eastAsia"/>
          <w:lang w:eastAsia="zh-CN"/>
        </w:rPr>
        <w:t>研究组通常可以设立工作组，在其范围内研究指派给它们的课题以及根据上</w:t>
      </w:r>
      <w:r w:rsidRPr="001D22E1">
        <w:rPr>
          <w:lang w:eastAsia="zh-CN"/>
        </w:rPr>
        <w:t>述</w:t>
      </w:r>
      <w:r w:rsidRPr="001D22E1">
        <w:rPr>
          <w:rFonts w:hint="eastAsia"/>
          <w:lang w:eastAsia="zh-CN"/>
        </w:rPr>
        <w:t>第</w:t>
      </w:r>
    </w:p>
    <w:p w:rsidR="00136A6B" w:rsidRDefault="00136A6B">
      <w:pPr>
        <w:tabs>
          <w:tab w:val="clear" w:pos="1134"/>
          <w:tab w:val="clear" w:pos="1871"/>
          <w:tab w:val="clear" w:pos="2268"/>
        </w:tabs>
        <w:overflowPunct/>
        <w:autoSpaceDE/>
        <w:autoSpaceDN/>
        <w:adjustRightInd/>
        <w:spacing w:before="0"/>
        <w:textAlignment w:val="auto"/>
        <w:rPr>
          <w:lang w:eastAsia="zh-CN"/>
        </w:rPr>
      </w:pPr>
    </w:p>
    <w:p w:rsidR="007E287B" w:rsidRPr="001D22E1" w:rsidRDefault="007E287B" w:rsidP="007E287B">
      <w:pPr>
        <w:rPr>
          <w:szCs w:val="24"/>
          <w:lang w:eastAsia="zh-CN"/>
        </w:rPr>
      </w:pPr>
      <w:r>
        <w:rPr>
          <w:rFonts w:hint="eastAsia"/>
          <w:lang w:eastAsia="zh-CN"/>
        </w:rPr>
        <w:lastRenderedPageBreak/>
        <w:t>A1.</w:t>
      </w:r>
      <w:r w:rsidRPr="001D22E1">
        <w:rPr>
          <w:lang w:eastAsia="zh-CN"/>
        </w:rPr>
        <w:t>3.1.2</w:t>
      </w:r>
      <w:r w:rsidRPr="001D22E1">
        <w:rPr>
          <w:rFonts w:hint="eastAsia"/>
          <w:lang w:eastAsia="zh-CN"/>
        </w:rPr>
        <w:t>段需要研究的议题。工作组在一段不确定时间内存在，以完成研究组承担的课题，研究相关议题。工作组负责研究课题和这些议题并起草建议书草案或其它文本，供研究组审议。为减少对无线电通信局、成员国、部门成员、部门准成员和学术成员</w:t>
      </w:r>
      <w:r w:rsidRPr="00A71708">
        <w:rPr>
          <w:rStyle w:val="FootnoteReference"/>
          <w:lang w:eastAsia="zh-CN"/>
        </w:rPr>
        <w:footnoteReference w:customMarkFollows="1" w:id="2"/>
        <w:t>2</w:t>
      </w:r>
      <w:r w:rsidRPr="001D22E1">
        <w:rPr>
          <w:rFonts w:hint="eastAsia"/>
          <w:lang w:eastAsia="zh-CN"/>
        </w:rPr>
        <w:t>产生的资源方面的影响，研究组须通过达成一致意见</w:t>
      </w:r>
      <w:r w:rsidRPr="001D22E1">
        <w:rPr>
          <w:rStyle w:val="FootnoteReference"/>
          <w:lang w:eastAsia="zh-CN"/>
        </w:rPr>
        <w:footnoteReference w:customMarkFollows="1" w:id="3"/>
        <w:t>3</w:t>
      </w:r>
      <w:r w:rsidRPr="001D22E1">
        <w:rPr>
          <w:rFonts w:hint="eastAsia"/>
          <w:lang w:eastAsia="zh-CN"/>
        </w:rPr>
        <w:t>的方式设立并保留最低数量的工作组。</w:t>
      </w:r>
    </w:p>
    <w:p w:rsidR="007E287B" w:rsidRPr="001D22E1" w:rsidRDefault="007E287B" w:rsidP="007E287B">
      <w:pPr>
        <w:rPr>
          <w:lang w:eastAsia="zh-CN"/>
        </w:rPr>
      </w:pPr>
      <w:r>
        <w:rPr>
          <w:rFonts w:hint="eastAsia"/>
          <w:lang w:eastAsia="zh-CN"/>
        </w:rPr>
        <w:t>A1.</w:t>
      </w:r>
      <w:r w:rsidRPr="001D22E1">
        <w:rPr>
          <w:lang w:eastAsia="zh-CN"/>
        </w:rPr>
        <w:t>3.2.3</w:t>
      </w:r>
      <w:r w:rsidRPr="001D22E1">
        <w:rPr>
          <w:lang w:eastAsia="zh-CN"/>
        </w:rPr>
        <w:tab/>
      </w:r>
      <w:r w:rsidRPr="001D22E1">
        <w:rPr>
          <w:rFonts w:hint="eastAsia"/>
          <w:lang w:eastAsia="zh-CN"/>
        </w:rPr>
        <w:t>每个研究组也可按需要设立最低数量的任务组，向其指派需紧急研究的课题和工作组无法适时进行的紧急建议书的起草工作，可能需在任务组和工作组之间建立适当的联络。考虑到指派给任务组的课题的紧急程度，应规定任务组完成工作的截止日期，而任务组也将在所分配任务完成后解散。</w:t>
      </w:r>
    </w:p>
    <w:p w:rsidR="007E287B" w:rsidRPr="001D22E1" w:rsidRDefault="007E287B" w:rsidP="007E287B">
      <w:pPr>
        <w:rPr>
          <w:lang w:eastAsia="zh-CN"/>
        </w:rPr>
      </w:pPr>
      <w:r>
        <w:rPr>
          <w:rFonts w:hint="eastAsia"/>
          <w:lang w:eastAsia="zh-CN"/>
        </w:rPr>
        <w:t>A1.</w:t>
      </w:r>
      <w:r w:rsidRPr="001D22E1">
        <w:rPr>
          <w:lang w:eastAsia="zh-CN"/>
        </w:rPr>
        <w:t>3.2.4</w:t>
      </w:r>
      <w:r w:rsidRPr="001D22E1">
        <w:rPr>
          <w:lang w:eastAsia="zh-CN"/>
        </w:rPr>
        <w:tab/>
      </w:r>
      <w:r w:rsidRPr="001D22E1">
        <w:rPr>
          <w:rFonts w:hint="eastAsia"/>
          <w:lang w:eastAsia="zh-CN"/>
        </w:rPr>
        <w:t>研究组应在其会议期间设立任务组，并应就此做出一项决定。研究组应为每个任务组起草一份列有以下各项的案文：</w:t>
      </w:r>
    </w:p>
    <w:p w:rsidR="007E287B" w:rsidRPr="001D22E1" w:rsidRDefault="007E287B" w:rsidP="007E287B">
      <w:pPr>
        <w:pStyle w:val="enumlev1"/>
        <w:rPr>
          <w:lang w:eastAsia="zh-CN"/>
        </w:rPr>
      </w:pPr>
      <w:r w:rsidRPr="001D22E1">
        <w:rPr>
          <w:lang w:eastAsia="zh-CN"/>
        </w:rPr>
        <w:t>–</w:t>
      </w:r>
      <w:r w:rsidRPr="001D22E1">
        <w:rPr>
          <w:lang w:eastAsia="zh-CN"/>
        </w:rPr>
        <w:tab/>
      </w:r>
      <w:r w:rsidRPr="001D22E1">
        <w:rPr>
          <w:rFonts w:hint="eastAsia"/>
          <w:lang w:eastAsia="zh-CN"/>
        </w:rPr>
        <w:t>有关在指派的课题或议题范围内需研究的具体问题以及对需起草的建议书草案和</w:t>
      </w:r>
      <w:r w:rsidRPr="001D22E1">
        <w:rPr>
          <w:lang w:eastAsia="zh-CN"/>
        </w:rPr>
        <w:t>/</w:t>
      </w:r>
      <w:r w:rsidRPr="001D22E1">
        <w:rPr>
          <w:rFonts w:hint="eastAsia"/>
          <w:lang w:eastAsia="zh-CN"/>
        </w:rPr>
        <w:t>或报告草案主题的说明；</w:t>
      </w:r>
    </w:p>
    <w:p w:rsidR="007E287B" w:rsidRPr="001D22E1" w:rsidRDefault="007E287B" w:rsidP="007E287B">
      <w:pPr>
        <w:pStyle w:val="enumlev1"/>
        <w:rPr>
          <w:lang w:eastAsia="zh-CN"/>
        </w:rPr>
      </w:pPr>
      <w:r w:rsidRPr="001D22E1">
        <w:rPr>
          <w:lang w:eastAsia="zh-CN"/>
        </w:rPr>
        <w:t>–</w:t>
      </w:r>
      <w:r w:rsidRPr="001D22E1">
        <w:rPr>
          <w:lang w:eastAsia="zh-CN"/>
        </w:rPr>
        <w:tab/>
      </w:r>
      <w:r w:rsidRPr="001D22E1">
        <w:rPr>
          <w:rFonts w:hint="eastAsia"/>
          <w:lang w:eastAsia="zh-CN"/>
        </w:rPr>
        <w:t>提交报告的日期；</w:t>
      </w:r>
    </w:p>
    <w:p w:rsidR="007E287B" w:rsidRPr="001D22E1" w:rsidRDefault="007E287B" w:rsidP="007E287B">
      <w:pPr>
        <w:pStyle w:val="enumlev1"/>
        <w:rPr>
          <w:lang w:eastAsia="zh-CN"/>
        </w:rPr>
      </w:pPr>
      <w:r w:rsidRPr="001D22E1">
        <w:rPr>
          <w:lang w:eastAsia="zh-CN"/>
        </w:rPr>
        <w:t>–</w:t>
      </w:r>
      <w:r w:rsidRPr="001D22E1">
        <w:rPr>
          <w:lang w:eastAsia="zh-CN"/>
        </w:rPr>
        <w:tab/>
      </w:r>
      <w:r w:rsidRPr="001D22E1">
        <w:rPr>
          <w:rFonts w:hint="eastAsia"/>
          <w:lang w:eastAsia="zh-CN"/>
        </w:rPr>
        <w:t>正副主席的姓名和地址。</w:t>
      </w:r>
    </w:p>
    <w:p w:rsidR="007E287B" w:rsidRPr="001D22E1" w:rsidRDefault="007E287B" w:rsidP="007E287B">
      <w:pPr>
        <w:overflowPunct/>
        <w:autoSpaceDE/>
        <w:autoSpaceDN/>
        <w:adjustRightInd/>
        <w:ind w:firstLineChars="200" w:firstLine="480"/>
        <w:textAlignment w:val="auto"/>
        <w:rPr>
          <w:lang w:eastAsia="zh-CN"/>
        </w:rPr>
      </w:pPr>
      <w:r w:rsidRPr="001D22E1">
        <w:rPr>
          <w:rFonts w:hint="eastAsia"/>
          <w:lang w:eastAsia="zh-CN"/>
        </w:rPr>
        <w:t>另外，若在研究组休会期间出现紧急课题或议题，以致无法在预定的某个研究组会议上进行合理的审议，则研究组主席可以在与副主席及主任协商后，设立一个任务组，并在一项决定中指明需研究的课题或议题。此行动应由随后的研究组会议进行确认。</w:t>
      </w:r>
    </w:p>
    <w:p w:rsidR="007E287B" w:rsidRPr="001D22E1" w:rsidRDefault="007E287B" w:rsidP="007E287B">
      <w:pPr>
        <w:rPr>
          <w:lang w:eastAsia="zh-CN"/>
        </w:rPr>
      </w:pPr>
      <w:r>
        <w:rPr>
          <w:rFonts w:hint="eastAsia"/>
          <w:lang w:eastAsia="zh-CN"/>
        </w:rPr>
        <w:t>A1.</w:t>
      </w:r>
      <w:r w:rsidRPr="001D22E1">
        <w:rPr>
          <w:lang w:eastAsia="zh-CN"/>
        </w:rPr>
        <w:t>3.2.5</w:t>
      </w:r>
      <w:r w:rsidRPr="001D22E1">
        <w:rPr>
          <w:lang w:eastAsia="zh-CN"/>
        </w:rPr>
        <w:tab/>
      </w:r>
      <w:r>
        <w:rPr>
          <w:rFonts w:hint="eastAsia"/>
          <w:lang w:eastAsia="zh-CN"/>
        </w:rPr>
        <w:t>为</w:t>
      </w:r>
      <w:r w:rsidRPr="001D22E1">
        <w:rPr>
          <w:rFonts w:hint="eastAsia"/>
          <w:lang w:eastAsia="zh-CN"/>
        </w:rPr>
        <w:t>集中涵盖多个研究组范围的输入文件或研究那些需一个以上研究组专家参与研究的课题或议题</w:t>
      </w:r>
      <w:r>
        <w:rPr>
          <w:rFonts w:hint="eastAsia"/>
          <w:lang w:eastAsia="zh-CN"/>
        </w:rPr>
        <w:t>，</w:t>
      </w:r>
      <w:r w:rsidRPr="001D22E1">
        <w:rPr>
          <w:rFonts w:hint="eastAsia"/>
          <w:lang w:eastAsia="zh-CN"/>
        </w:rPr>
        <w:t>必要时，研究组可根据相关研究组主席的提议</w:t>
      </w:r>
      <w:r>
        <w:rPr>
          <w:rFonts w:hint="eastAsia"/>
          <w:lang w:eastAsia="zh-CN"/>
        </w:rPr>
        <w:t>或根据</w:t>
      </w:r>
      <w:r>
        <w:rPr>
          <w:rFonts w:hint="eastAsia"/>
          <w:lang w:eastAsia="zh-CN"/>
        </w:rPr>
        <w:t>CPM</w:t>
      </w:r>
      <w:r>
        <w:rPr>
          <w:rFonts w:hint="eastAsia"/>
          <w:lang w:eastAsia="zh-CN"/>
        </w:rPr>
        <w:t>第一次会议的决定</w:t>
      </w:r>
      <w:r w:rsidRPr="001D22E1">
        <w:rPr>
          <w:rFonts w:hint="eastAsia"/>
          <w:lang w:eastAsia="zh-CN"/>
        </w:rPr>
        <w:t>，设立联合工作组（</w:t>
      </w:r>
      <w:r w:rsidRPr="001D22E1">
        <w:rPr>
          <w:lang w:eastAsia="zh-CN"/>
        </w:rPr>
        <w:t>JWP</w:t>
      </w:r>
      <w:r w:rsidRPr="001D22E1">
        <w:rPr>
          <w:rFonts w:hint="eastAsia"/>
          <w:lang w:eastAsia="zh-CN"/>
        </w:rPr>
        <w:t>）或联合任务组（</w:t>
      </w:r>
      <w:r w:rsidRPr="001D22E1">
        <w:rPr>
          <w:lang w:eastAsia="zh-CN"/>
        </w:rPr>
        <w:t>JTG</w:t>
      </w:r>
      <w:r w:rsidRPr="001D22E1">
        <w:rPr>
          <w:rFonts w:hint="eastAsia"/>
          <w:lang w:eastAsia="zh-CN"/>
        </w:rPr>
        <w:t>），以</w:t>
      </w:r>
      <w:r>
        <w:rPr>
          <w:rFonts w:hint="eastAsia"/>
          <w:lang w:eastAsia="zh-CN"/>
        </w:rPr>
        <w:t>便</w:t>
      </w:r>
      <w:r w:rsidRPr="001D22E1">
        <w:rPr>
          <w:rFonts w:hint="eastAsia"/>
          <w:lang w:eastAsia="zh-CN"/>
        </w:rPr>
        <w:t>。</w:t>
      </w:r>
      <w:r w:rsidRPr="001D22E1">
        <w:rPr>
          <w:lang w:eastAsia="zh-CN"/>
        </w:rPr>
        <w:t>按照</w:t>
      </w:r>
      <w:r w:rsidRPr="001D22E1">
        <w:rPr>
          <w:rFonts w:hint="eastAsia"/>
          <w:lang w:eastAsia="zh-CN"/>
        </w:rPr>
        <w:t>ITU-R</w:t>
      </w:r>
      <w:r w:rsidRPr="001D22E1">
        <w:rPr>
          <w:rFonts w:hint="eastAsia"/>
          <w:lang w:eastAsia="zh-CN"/>
        </w:rPr>
        <w:t>第</w:t>
      </w:r>
      <w:r w:rsidRPr="001D22E1">
        <w:rPr>
          <w:rFonts w:hint="eastAsia"/>
          <w:lang w:eastAsia="zh-CN"/>
        </w:rPr>
        <w:t>2</w:t>
      </w:r>
      <w:r w:rsidRPr="001D22E1">
        <w:rPr>
          <w:rFonts w:hint="eastAsia"/>
          <w:lang w:eastAsia="zh-CN"/>
        </w:rPr>
        <w:t>号</w:t>
      </w:r>
      <w:r w:rsidRPr="001D22E1">
        <w:rPr>
          <w:lang w:eastAsia="zh-CN"/>
        </w:rPr>
        <w:t>决议的规定，开展有关筹备下一届</w:t>
      </w:r>
      <w:r w:rsidRPr="001D22E1">
        <w:rPr>
          <w:rFonts w:hint="eastAsia"/>
          <w:lang w:eastAsia="zh-CN"/>
        </w:rPr>
        <w:t>WRC</w:t>
      </w:r>
      <w:r w:rsidRPr="001D22E1">
        <w:rPr>
          <w:rFonts w:hint="eastAsia"/>
          <w:lang w:eastAsia="zh-CN"/>
        </w:rPr>
        <w:t>的</w:t>
      </w:r>
      <w:r w:rsidRPr="001D22E1">
        <w:rPr>
          <w:lang w:eastAsia="zh-CN"/>
        </w:rPr>
        <w:t>研究工作。</w:t>
      </w:r>
      <w:r>
        <w:rPr>
          <w:rFonts w:hint="eastAsia"/>
          <w:lang w:eastAsia="zh-CN"/>
        </w:rPr>
        <w:t>附件</w:t>
      </w:r>
      <w:r>
        <w:rPr>
          <w:rFonts w:hint="eastAsia"/>
          <w:lang w:eastAsia="zh-CN"/>
        </w:rPr>
        <w:t>2</w:t>
      </w:r>
      <w:r>
        <w:rPr>
          <w:rFonts w:hint="eastAsia"/>
          <w:lang w:eastAsia="zh-CN"/>
        </w:rPr>
        <w:t>所述的、由联合工作组或联合任务组起草的</w:t>
      </w:r>
      <w:r>
        <w:rPr>
          <w:rFonts w:hint="eastAsia"/>
          <w:lang w:eastAsia="zh-CN"/>
        </w:rPr>
        <w:t>ITU-R</w:t>
      </w:r>
      <w:r>
        <w:rPr>
          <w:rFonts w:hint="eastAsia"/>
          <w:lang w:eastAsia="zh-CN"/>
        </w:rPr>
        <w:t>文件应由相关所涉研究组联合批准，任何修订亦应类似地联合批准</w:t>
      </w:r>
      <w:r w:rsidRPr="001D22E1">
        <w:rPr>
          <w:lang w:eastAsia="zh-CN"/>
        </w:rPr>
        <w:t>。</w:t>
      </w:r>
    </w:p>
    <w:p w:rsidR="007E287B" w:rsidRPr="001D22E1" w:rsidRDefault="007E287B" w:rsidP="007E287B">
      <w:pPr>
        <w:rPr>
          <w:b/>
          <w:lang w:eastAsia="zh-CN"/>
        </w:rPr>
      </w:pPr>
      <w:r>
        <w:rPr>
          <w:rFonts w:hint="eastAsia"/>
          <w:lang w:eastAsia="zh-CN"/>
        </w:rPr>
        <w:t>A1.</w:t>
      </w:r>
      <w:r w:rsidRPr="00A872A1">
        <w:rPr>
          <w:bCs/>
          <w:lang w:eastAsia="zh-CN"/>
        </w:rPr>
        <w:t>3.2.6</w:t>
      </w:r>
      <w:r w:rsidRPr="001D22E1">
        <w:rPr>
          <w:b/>
          <w:lang w:eastAsia="zh-CN"/>
        </w:rPr>
        <w:tab/>
      </w:r>
      <w:r w:rsidRPr="001D22E1">
        <w:rPr>
          <w:rFonts w:hint="eastAsia"/>
          <w:lang w:eastAsia="zh-CN"/>
        </w:rPr>
        <w:t>在出现需要分析的急迫或特殊问题时，由研究组、工作组或任务组指定一个具有明确职责范围的报告人可能比较适宜。作为一个专家，该报告人可开展前期研究工作或主要以信函方式来征询参加该研究组工作的成员国、部门成员、部门准成员和学术成员的意见。报告人无论通过个人研究还是调查的方式，都不必按本工作方法行事，而是报告人个人的选择。因此，工作结果应被认为是报告人个人的观点。亦可指定一个报告人起草建议书或</w:t>
      </w:r>
      <w:r w:rsidRPr="001D22E1">
        <w:rPr>
          <w:lang w:eastAsia="zh-CN"/>
        </w:rPr>
        <w:t>ITU-R</w:t>
      </w:r>
      <w:r w:rsidRPr="001D22E1">
        <w:rPr>
          <w:rFonts w:hint="eastAsia"/>
          <w:lang w:eastAsia="zh-CN"/>
        </w:rPr>
        <w:t>其他文本。在这种情况下，职责范围应明确包括建议书或其它</w:t>
      </w:r>
      <w:r w:rsidRPr="001D22E1">
        <w:rPr>
          <w:lang w:eastAsia="zh-CN"/>
        </w:rPr>
        <w:t>ITU-R</w:t>
      </w:r>
      <w:r w:rsidRPr="001D22E1">
        <w:rPr>
          <w:rFonts w:hint="eastAsia"/>
          <w:lang w:eastAsia="zh-CN"/>
        </w:rPr>
        <w:t>文本草案的编写，且报告人应在会前将草案以文稿形式提交上级小组之前，留出足够时间，以便征求意见。</w:t>
      </w:r>
    </w:p>
    <w:p w:rsidR="007E287B" w:rsidRPr="001D22E1" w:rsidRDefault="007E287B" w:rsidP="007E287B">
      <w:pPr>
        <w:rPr>
          <w:lang w:eastAsia="zh-CN"/>
        </w:rPr>
      </w:pPr>
      <w:r>
        <w:rPr>
          <w:rFonts w:hint="eastAsia"/>
          <w:lang w:eastAsia="zh-CN"/>
        </w:rPr>
        <w:t>A1.</w:t>
      </w:r>
      <w:r w:rsidRPr="001D22E1">
        <w:rPr>
          <w:lang w:eastAsia="zh-CN"/>
        </w:rPr>
        <w:t>3.2.7</w:t>
      </w:r>
      <w:r w:rsidRPr="001D22E1">
        <w:rPr>
          <w:lang w:eastAsia="zh-CN"/>
        </w:rPr>
        <w:tab/>
      </w:r>
      <w:r w:rsidRPr="001D22E1">
        <w:rPr>
          <w:rFonts w:hint="eastAsia"/>
          <w:lang w:eastAsia="zh-CN"/>
        </w:rPr>
        <w:t>报告人组也可由研究组、工作组或任务组设立，以处理需要分析的紧急或特殊问题。报告人组与报告人的不同之处在于，除了一个指定的报告人外，报告人组还有其他成员，报告人组的结果应代表该组协商一致的共识，或反映该组参与者的多种意见。报告人组必须具有明确的职责范围，应尽可能以信函通信方式开展工作。然而，如有必要，报告人组也可以召开会议以推进其工作。</w:t>
      </w:r>
      <w:r w:rsidRPr="001D22E1">
        <w:rPr>
          <w:lang w:eastAsia="zh-CN"/>
        </w:rPr>
        <w:t>BR</w:t>
      </w:r>
      <w:r w:rsidRPr="001D22E1">
        <w:rPr>
          <w:rFonts w:hint="eastAsia"/>
          <w:lang w:eastAsia="zh-CN"/>
        </w:rPr>
        <w:t>对报告人组工作的支持是有限的。</w:t>
      </w:r>
    </w:p>
    <w:p w:rsidR="002E76F7" w:rsidRDefault="002E76F7">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7E287B" w:rsidRPr="001D22E1" w:rsidRDefault="007E287B" w:rsidP="007E287B">
      <w:pPr>
        <w:rPr>
          <w:lang w:eastAsia="zh-CN"/>
        </w:rPr>
      </w:pPr>
      <w:r>
        <w:rPr>
          <w:rFonts w:hint="eastAsia"/>
          <w:lang w:eastAsia="zh-CN"/>
        </w:rPr>
        <w:lastRenderedPageBreak/>
        <w:t>A1.</w:t>
      </w:r>
      <w:r w:rsidRPr="001D22E1">
        <w:rPr>
          <w:bCs/>
          <w:iCs/>
          <w:lang w:eastAsia="zh-CN"/>
        </w:rPr>
        <w:t>3.2.8</w:t>
      </w:r>
      <w:r w:rsidRPr="001D22E1">
        <w:rPr>
          <w:b/>
          <w:i/>
          <w:lang w:eastAsia="zh-CN"/>
        </w:rPr>
        <w:tab/>
      </w:r>
      <w:r w:rsidRPr="001D22E1">
        <w:rPr>
          <w:rFonts w:hint="eastAsia"/>
          <w:lang w:eastAsia="zh-CN"/>
        </w:rPr>
        <w:t>除上述情况外，在一些特殊情况下，可能需要成立一个由来自一个以上研究组的报告人和其他专家组成的联合报告人组（</w:t>
      </w:r>
      <w:r w:rsidRPr="001D22E1">
        <w:rPr>
          <w:lang w:eastAsia="zh-CN"/>
        </w:rPr>
        <w:t>JRG</w:t>
      </w:r>
      <w:r w:rsidRPr="001D22E1">
        <w:rPr>
          <w:rFonts w:hint="eastAsia"/>
          <w:lang w:eastAsia="zh-CN"/>
        </w:rPr>
        <w:t>）。联合报告人组应向相关研究组的工作组或任务组汇报工作。第</w:t>
      </w:r>
      <w:r w:rsidRPr="00C80862">
        <w:rPr>
          <w:lang w:eastAsia="zh-CN"/>
        </w:rPr>
        <w:t>A1.</w:t>
      </w:r>
      <w:r w:rsidRPr="001D22E1">
        <w:rPr>
          <w:rFonts w:hint="eastAsia"/>
          <w:lang w:eastAsia="zh-CN"/>
        </w:rPr>
        <w:t>3.</w:t>
      </w:r>
      <w:r w:rsidRPr="001D22E1">
        <w:rPr>
          <w:lang w:eastAsia="zh-CN"/>
        </w:rPr>
        <w:t>1.7</w:t>
      </w:r>
      <w:r w:rsidRPr="001D22E1">
        <w:rPr>
          <w:rFonts w:hint="eastAsia"/>
          <w:lang w:eastAsia="zh-CN"/>
        </w:rPr>
        <w:t>段有关联合报告人组的规定只适用于那些由主任在与相关研究组主席协商后确认需要特别支持的联合报告人组。</w:t>
      </w:r>
    </w:p>
    <w:p w:rsidR="007E287B" w:rsidRPr="001D22E1" w:rsidRDefault="007E287B" w:rsidP="007E287B">
      <w:pPr>
        <w:rPr>
          <w:lang w:eastAsia="zh-CN"/>
        </w:rPr>
      </w:pPr>
      <w:r>
        <w:rPr>
          <w:rFonts w:hint="eastAsia"/>
          <w:lang w:eastAsia="zh-CN"/>
        </w:rPr>
        <w:t>A1.</w:t>
      </w:r>
      <w:r w:rsidRPr="001D22E1">
        <w:rPr>
          <w:bCs/>
          <w:lang w:eastAsia="zh-CN"/>
        </w:rPr>
        <w:t>3.2.9</w:t>
      </w:r>
      <w:r w:rsidRPr="001D22E1">
        <w:rPr>
          <w:b/>
          <w:lang w:eastAsia="zh-CN"/>
        </w:rPr>
        <w:tab/>
      </w:r>
      <w:r w:rsidRPr="001D22E1">
        <w:rPr>
          <w:rFonts w:hint="eastAsia"/>
          <w:bCs/>
          <w:lang w:eastAsia="zh-CN"/>
        </w:rPr>
        <w:t>也可成立在指定的信函通信组主席领导下信函通信组。信函通信组与报告人组的不同之处在于，信函通信组只采用电子通信手段开展工作，无需开会。信函通信组必须具有明确的职责范围，可由工作组、任务组、研究组、</w:t>
      </w:r>
      <w:r w:rsidRPr="001D22E1">
        <w:rPr>
          <w:rFonts w:hint="eastAsia"/>
          <w:lang w:eastAsia="zh-CN"/>
        </w:rPr>
        <w:t>词汇协调委员会或无线电通信顾问组</w:t>
      </w:r>
      <w:r w:rsidRPr="001D22E1">
        <w:rPr>
          <w:rFonts w:hint="eastAsia"/>
          <w:bCs/>
          <w:lang w:eastAsia="zh-CN"/>
        </w:rPr>
        <w:t>设立并任命主席。</w:t>
      </w:r>
    </w:p>
    <w:p w:rsidR="007E287B" w:rsidRPr="00403792" w:rsidRDefault="007E287B" w:rsidP="007E287B">
      <w:pPr>
        <w:rPr>
          <w:lang w:eastAsia="zh-CN"/>
        </w:rPr>
      </w:pPr>
      <w:r>
        <w:rPr>
          <w:rFonts w:hint="eastAsia"/>
          <w:lang w:eastAsia="zh-CN"/>
        </w:rPr>
        <w:t>A1.</w:t>
      </w:r>
      <w:r w:rsidRPr="001D22E1">
        <w:rPr>
          <w:bCs/>
          <w:lang w:eastAsia="zh-CN"/>
        </w:rPr>
        <w:t>3.2.10</w:t>
      </w:r>
      <w:r w:rsidRPr="001D22E1">
        <w:rPr>
          <w:bCs/>
          <w:lang w:eastAsia="zh-CN"/>
        </w:rPr>
        <w:tab/>
      </w:r>
      <w:r w:rsidRPr="00403792">
        <w:rPr>
          <w:rFonts w:hint="eastAsia"/>
          <w:lang w:eastAsia="zh-CN"/>
        </w:rPr>
        <w:t>成员国、部门成员、部门准成员</w:t>
      </w:r>
      <w:r w:rsidRPr="00F42A18">
        <w:rPr>
          <w:rStyle w:val="FootnoteReference"/>
          <w:lang w:eastAsia="zh-CN"/>
        </w:rPr>
        <w:footnoteReference w:customMarkFollows="1" w:id="4"/>
        <w:t>4</w:t>
      </w:r>
      <w:r w:rsidRPr="00403792">
        <w:rPr>
          <w:rFonts w:hint="eastAsia"/>
          <w:lang w:eastAsia="zh-CN"/>
        </w:rPr>
        <w:t>和学术成员的代表均可参加研究组的报告人组、联合报告人组和信函通信组的工作。向这些小组提出的意见和提交的文件都应视情</w:t>
      </w:r>
      <w:r>
        <w:rPr>
          <w:rFonts w:hint="eastAsia"/>
          <w:lang w:eastAsia="zh-CN"/>
        </w:rPr>
        <w:t>况</w:t>
      </w:r>
      <w:r w:rsidRPr="00403792">
        <w:rPr>
          <w:rFonts w:hint="eastAsia"/>
          <w:lang w:eastAsia="zh-CN"/>
        </w:rPr>
        <w:t>注明参与文件提交的、该小组的具体成员国、部门成员、部门准成员或学术成员。</w:t>
      </w:r>
    </w:p>
    <w:p w:rsidR="007E287B" w:rsidRPr="001D22E1" w:rsidRDefault="007E287B" w:rsidP="007E287B">
      <w:pPr>
        <w:rPr>
          <w:lang w:eastAsia="zh-CN"/>
        </w:rPr>
      </w:pPr>
      <w:r>
        <w:rPr>
          <w:rFonts w:hint="eastAsia"/>
          <w:lang w:eastAsia="zh-CN"/>
        </w:rPr>
        <w:t>A1.</w:t>
      </w:r>
      <w:r w:rsidRPr="001D22E1">
        <w:rPr>
          <w:lang w:eastAsia="zh-CN"/>
        </w:rPr>
        <w:t>3.2.11</w:t>
      </w:r>
      <w:r w:rsidRPr="001D22E1">
        <w:rPr>
          <w:lang w:eastAsia="zh-CN"/>
        </w:rPr>
        <w:tab/>
      </w:r>
      <w:r w:rsidRPr="001D22E1">
        <w:rPr>
          <w:rFonts w:hint="eastAsia"/>
          <w:lang w:eastAsia="zh-CN"/>
        </w:rPr>
        <w:t>每个研究组均可任命</w:t>
      </w:r>
      <w:r w:rsidRPr="001D22E1">
        <w:rPr>
          <w:lang w:eastAsia="zh-CN"/>
        </w:rPr>
        <w:t>与</w:t>
      </w:r>
      <w:r w:rsidRPr="001D22E1">
        <w:rPr>
          <w:lang w:eastAsia="zh-CN"/>
        </w:rPr>
        <w:t>CCV</w:t>
      </w:r>
      <w:r w:rsidRPr="001D22E1">
        <w:rPr>
          <w:lang w:eastAsia="zh-CN"/>
        </w:rPr>
        <w:t>进行联络的报告人</w:t>
      </w:r>
      <w:r w:rsidRPr="001D22E1">
        <w:rPr>
          <w:rFonts w:hint="eastAsia"/>
          <w:lang w:eastAsia="zh-CN"/>
        </w:rPr>
        <w:t>，以确保获批准案文中的技术词汇和语法的正确性。在此情况下，报告</w:t>
      </w:r>
      <w:r w:rsidRPr="001D22E1">
        <w:rPr>
          <w:lang w:eastAsia="zh-CN"/>
        </w:rPr>
        <w:t>人还将</w:t>
      </w:r>
      <w:r w:rsidRPr="001D22E1">
        <w:rPr>
          <w:rFonts w:hint="eastAsia"/>
          <w:lang w:eastAsia="zh-CN"/>
        </w:rPr>
        <w:t>保证已批准的文本相互一致，且在国际电联六种正式语文中具有相同的含义，并易于为所有用户所理解。无线电通信局在得到通过文本的各正式语文版本后，将其提供给指定的报告</w:t>
      </w:r>
      <w:r w:rsidRPr="001D22E1">
        <w:rPr>
          <w:lang w:eastAsia="zh-CN"/>
        </w:rPr>
        <w:t>人</w:t>
      </w:r>
      <w:r w:rsidRPr="001D22E1">
        <w:rPr>
          <w:rFonts w:hint="eastAsia"/>
          <w:lang w:eastAsia="zh-CN"/>
        </w:rPr>
        <w:t>。</w:t>
      </w:r>
    </w:p>
    <w:p w:rsidR="007E287B" w:rsidRPr="001D22E1" w:rsidRDefault="007E287B" w:rsidP="007E287B">
      <w:pPr>
        <w:pStyle w:val="Heading1"/>
        <w:rPr>
          <w:lang w:eastAsia="zh-CN"/>
        </w:rPr>
      </w:pPr>
      <w:bookmarkStart w:id="26" w:name="_Toc433805162"/>
      <w:bookmarkStart w:id="27" w:name="_Toc433805265"/>
      <w:bookmarkStart w:id="28" w:name="_Toc437249674"/>
      <w:r>
        <w:rPr>
          <w:rFonts w:hint="eastAsia"/>
          <w:lang w:eastAsia="zh-CN"/>
        </w:rPr>
        <w:t>A1.</w:t>
      </w:r>
      <w:r w:rsidRPr="001D22E1">
        <w:rPr>
          <w:lang w:eastAsia="zh-CN"/>
        </w:rPr>
        <w:t>4</w:t>
      </w:r>
      <w:r w:rsidRPr="001D22E1">
        <w:rPr>
          <w:lang w:eastAsia="zh-CN"/>
        </w:rPr>
        <w:tab/>
      </w:r>
      <w:r w:rsidRPr="001D22E1">
        <w:rPr>
          <w:rFonts w:hint="eastAsia"/>
          <w:lang w:eastAsia="zh-CN"/>
        </w:rPr>
        <w:t>无线电通信顾问组</w:t>
      </w:r>
      <w:bookmarkEnd w:id="26"/>
      <w:bookmarkEnd w:id="27"/>
      <w:bookmarkEnd w:id="28"/>
    </w:p>
    <w:p w:rsidR="007E287B" w:rsidRPr="001D22E1" w:rsidRDefault="007E287B" w:rsidP="007E287B">
      <w:pPr>
        <w:rPr>
          <w:lang w:eastAsia="zh-CN"/>
        </w:rPr>
      </w:pPr>
      <w:r>
        <w:rPr>
          <w:rFonts w:hint="eastAsia"/>
          <w:lang w:eastAsia="zh-CN"/>
        </w:rPr>
        <w:t>A1.</w:t>
      </w:r>
      <w:r w:rsidRPr="001D22E1">
        <w:rPr>
          <w:lang w:eastAsia="zh-CN"/>
        </w:rPr>
        <w:t>4.1</w:t>
      </w:r>
      <w:r w:rsidRPr="001D22E1">
        <w:rPr>
          <w:lang w:eastAsia="zh-CN"/>
        </w:rPr>
        <w:tab/>
      </w:r>
      <w:r w:rsidRPr="001D22E1">
        <w:rPr>
          <w:rFonts w:hint="eastAsia"/>
          <w:lang w:eastAsia="zh-CN"/>
        </w:rPr>
        <w:t>根据</w:t>
      </w:r>
      <w:r>
        <w:rPr>
          <w:rFonts w:hint="eastAsia"/>
          <w:lang w:eastAsia="zh-CN"/>
        </w:rPr>
        <w:t>A1.</w:t>
      </w:r>
      <w:r w:rsidRPr="001D22E1">
        <w:rPr>
          <w:lang w:eastAsia="zh-CN"/>
        </w:rPr>
        <w:t>2.1.3</w:t>
      </w:r>
      <w:r w:rsidRPr="001D22E1">
        <w:rPr>
          <w:rFonts w:hint="eastAsia"/>
          <w:lang w:eastAsia="zh-CN"/>
        </w:rPr>
        <w:t>节的规定，无线电通信全会可将其权限内的某些具体事项（与《无线电规则》中程序问题相关的事项除外）指派给无线电通信顾问组，就需采取的行动向其征求意见。</w:t>
      </w:r>
    </w:p>
    <w:p w:rsidR="007E287B" w:rsidRPr="001D22E1" w:rsidRDefault="007E287B" w:rsidP="007E287B">
      <w:pPr>
        <w:rPr>
          <w:lang w:eastAsia="zh-CN"/>
        </w:rPr>
      </w:pPr>
      <w:r>
        <w:rPr>
          <w:rFonts w:hint="eastAsia"/>
          <w:lang w:eastAsia="zh-CN"/>
        </w:rPr>
        <w:t>A1.</w:t>
      </w:r>
      <w:r w:rsidRPr="001D22E1">
        <w:rPr>
          <w:lang w:eastAsia="zh-CN"/>
        </w:rPr>
        <w:t>4.2</w:t>
      </w:r>
      <w:r w:rsidRPr="001D22E1">
        <w:rPr>
          <w:lang w:eastAsia="zh-CN"/>
        </w:rPr>
        <w:tab/>
      </w:r>
      <w:r w:rsidRPr="001D22E1">
        <w:rPr>
          <w:rFonts w:hint="eastAsia"/>
          <w:lang w:eastAsia="zh-CN"/>
        </w:rPr>
        <w:t>根据</w:t>
      </w:r>
      <w:r w:rsidRPr="001D22E1">
        <w:rPr>
          <w:lang w:eastAsia="zh-CN"/>
        </w:rPr>
        <w:t>ITU-R</w:t>
      </w:r>
      <w:r w:rsidRPr="001D22E1">
        <w:rPr>
          <w:rFonts w:hint="eastAsia"/>
          <w:lang w:eastAsia="zh-CN"/>
        </w:rPr>
        <w:t>第</w:t>
      </w:r>
      <w:r w:rsidRPr="001D22E1">
        <w:rPr>
          <w:lang w:eastAsia="zh-CN"/>
        </w:rPr>
        <w:t>52</w:t>
      </w:r>
      <w:r w:rsidRPr="001D22E1">
        <w:rPr>
          <w:rFonts w:hint="eastAsia"/>
          <w:lang w:eastAsia="zh-CN"/>
        </w:rPr>
        <w:t>号决议的规定，无线电通信顾问组被授权在两届全会之间代表全会行事。</w:t>
      </w:r>
    </w:p>
    <w:p w:rsidR="007E287B" w:rsidRDefault="007E287B" w:rsidP="007E287B">
      <w:pPr>
        <w:rPr>
          <w:lang w:eastAsia="zh-CN"/>
        </w:rPr>
      </w:pPr>
      <w:r>
        <w:rPr>
          <w:rFonts w:hint="eastAsia"/>
          <w:lang w:eastAsia="zh-CN"/>
        </w:rPr>
        <w:t>A1.</w:t>
      </w:r>
      <w:r w:rsidRPr="001D22E1">
        <w:rPr>
          <w:lang w:eastAsia="zh-CN"/>
        </w:rPr>
        <w:t>4.3</w:t>
      </w:r>
      <w:r w:rsidRPr="001D22E1">
        <w:rPr>
          <w:lang w:eastAsia="zh-CN"/>
        </w:rPr>
        <w:tab/>
      </w:r>
      <w:r w:rsidRPr="001D22E1">
        <w:rPr>
          <w:rFonts w:hint="eastAsia"/>
          <w:lang w:eastAsia="zh-CN"/>
        </w:rPr>
        <w:t>根据《公约》第</w:t>
      </w:r>
      <w:r w:rsidRPr="001D22E1">
        <w:rPr>
          <w:lang w:eastAsia="zh-CN"/>
        </w:rPr>
        <w:t>160G</w:t>
      </w:r>
      <w:r w:rsidRPr="001D22E1">
        <w:rPr>
          <w:rFonts w:hint="eastAsia"/>
          <w:lang w:eastAsia="zh-CN"/>
        </w:rPr>
        <w:t>款的规定，无线电通信顾问组采用其自己的工作程序，该工作程序应与无线电通信全会所通过的工作程序一致。</w:t>
      </w:r>
    </w:p>
    <w:p w:rsidR="007E287B" w:rsidRPr="00036D15" w:rsidRDefault="007E287B" w:rsidP="007E287B">
      <w:pPr>
        <w:rPr>
          <w:bCs/>
          <w:lang w:eastAsia="zh-CN"/>
        </w:rPr>
      </w:pPr>
      <w:r>
        <w:rPr>
          <w:rFonts w:hint="eastAsia"/>
          <w:lang w:eastAsia="zh-CN"/>
        </w:rPr>
        <w:t>A1.</w:t>
      </w:r>
      <w:r w:rsidRPr="001D22E1">
        <w:rPr>
          <w:lang w:eastAsia="zh-CN"/>
        </w:rPr>
        <w:t>4.</w:t>
      </w:r>
      <w:r>
        <w:rPr>
          <w:rFonts w:hint="eastAsia"/>
          <w:lang w:eastAsia="zh-CN"/>
        </w:rPr>
        <w:t>4</w:t>
      </w:r>
      <w:r>
        <w:rPr>
          <w:rFonts w:hint="eastAsia"/>
          <w:lang w:eastAsia="zh-CN"/>
        </w:rPr>
        <w:tab/>
      </w:r>
      <w:r w:rsidRPr="001D22E1">
        <w:rPr>
          <w:rFonts w:hint="eastAsia"/>
          <w:lang w:eastAsia="zh-CN"/>
        </w:rPr>
        <w:t>成员国、部门成员的代表和各研究组主席均可参加</w:t>
      </w:r>
      <w:r w:rsidRPr="001D22E1">
        <w:rPr>
          <w:lang w:eastAsia="zh-CN"/>
        </w:rPr>
        <w:t>RAG</w:t>
      </w:r>
      <w:r w:rsidRPr="001D22E1">
        <w:rPr>
          <w:rFonts w:hint="eastAsia"/>
          <w:lang w:eastAsia="zh-CN"/>
        </w:rPr>
        <w:t>报告人组和信函通信组的工作。向这些组提出的意见和提交的文件</w:t>
      </w:r>
      <w:r>
        <w:rPr>
          <w:rFonts w:hint="eastAsia"/>
          <w:lang w:eastAsia="zh-CN"/>
        </w:rPr>
        <w:t>均</w:t>
      </w:r>
      <w:r w:rsidRPr="001D22E1">
        <w:rPr>
          <w:rFonts w:hint="eastAsia"/>
          <w:lang w:eastAsia="zh-CN"/>
        </w:rPr>
        <w:t>应</w:t>
      </w:r>
      <w:r>
        <w:rPr>
          <w:rFonts w:hint="eastAsia"/>
          <w:lang w:eastAsia="zh-CN"/>
        </w:rPr>
        <w:t>视情况</w:t>
      </w:r>
      <w:r w:rsidRPr="001D22E1">
        <w:rPr>
          <w:rFonts w:hint="eastAsia"/>
          <w:lang w:eastAsia="zh-CN"/>
        </w:rPr>
        <w:t>注明提交文件的成员国</w:t>
      </w:r>
      <w:r>
        <w:rPr>
          <w:rFonts w:hint="eastAsia"/>
          <w:lang w:eastAsia="zh-CN"/>
        </w:rPr>
        <w:t>或</w:t>
      </w:r>
      <w:r w:rsidRPr="001D22E1">
        <w:rPr>
          <w:rFonts w:hint="eastAsia"/>
          <w:lang w:eastAsia="zh-CN"/>
        </w:rPr>
        <w:t>部门成员</w:t>
      </w:r>
      <w:r>
        <w:rPr>
          <w:rFonts w:hint="eastAsia"/>
          <w:lang w:eastAsia="zh-CN"/>
        </w:rPr>
        <w:t>。</w:t>
      </w:r>
    </w:p>
    <w:p w:rsidR="007E287B" w:rsidRPr="001D22E1" w:rsidRDefault="007E287B" w:rsidP="007E287B">
      <w:pPr>
        <w:pStyle w:val="Heading1"/>
        <w:rPr>
          <w:lang w:eastAsia="zh-CN"/>
        </w:rPr>
      </w:pPr>
      <w:bookmarkStart w:id="29" w:name="_Toc433805163"/>
      <w:bookmarkStart w:id="30" w:name="_Toc433805266"/>
      <w:bookmarkStart w:id="31" w:name="_Toc437249675"/>
      <w:r>
        <w:rPr>
          <w:rFonts w:hint="eastAsia"/>
          <w:lang w:eastAsia="zh-CN"/>
        </w:rPr>
        <w:t>A1.</w:t>
      </w:r>
      <w:r w:rsidRPr="001D22E1">
        <w:rPr>
          <w:lang w:eastAsia="zh-CN"/>
        </w:rPr>
        <w:t>5</w:t>
      </w:r>
      <w:r w:rsidRPr="001D22E1">
        <w:rPr>
          <w:lang w:eastAsia="zh-CN"/>
        </w:rPr>
        <w:tab/>
      </w:r>
      <w:r w:rsidRPr="001D22E1">
        <w:rPr>
          <w:rFonts w:hint="eastAsia"/>
          <w:lang w:eastAsia="zh-CN"/>
        </w:rPr>
        <w:t>世界和区域性无线电通信大会的筹备工作</w:t>
      </w:r>
      <w:bookmarkEnd w:id="29"/>
      <w:bookmarkEnd w:id="30"/>
      <w:bookmarkEnd w:id="31"/>
    </w:p>
    <w:p w:rsidR="007E287B" w:rsidRPr="001D22E1" w:rsidRDefault="007E287B" w:rsidP="007E287B">
      <w:pPr>
        <w:rPr>
          <w:lang w:eastAsia="zh-CN"/>
        </w:rPr>
      </w:pPr>
      <w:r>
        <w:rPr>
          <w:rFonts w:hint="eastAsia"/>
          <w:lang w:eastAsia="zh-CN"/>
        </w:rPr>
        <w:t>A1.</w:t>
      </w:r>
      <w:r w:rsidRPr="001D22E1">
        <w:rPr>
          <w:lang w:eastAsia="zh-CN"/>
        </w:rPr>
        <w:t>5.1</w:t>
      </w:r>
      <w:r w:rsidRPr="001D22E1">
        <w:rPr>
          <w:lang w:eastAsia="zh-CN"/>
        </w:rPr>
        <w:tab/>
        <w:t>ITU-R</w:t>
      </w:r>
      <w:r w:rsidRPr="001D22E1">
        <w:rPr>
          <w:rFonts w:hint="eastAsia"/>
          <w:lang w:eastAsia="zh-CN"/>
        </w:rPr>
        <w:t>第</w:t>
      </w:r>
      <w:r w:rsidRPr="001D22E1">
        <w:rPr>
          <w:lang w:eastAsia="zh-CN"/>
        </w:rPr>
        <w:t>2</w:t>
      </w:r>
      <w:r w:rsidRPr="001D22E1">
        <w:rPr>
          <w:rFonts w:hint="eastAsia"/>
          <w:lang w:eastAsia="zh-CN"/>
        </w:rPr>
        <w:t>号决议中的程序适用于世界无线电通信大会的筹备工作。无线电通信全会可酌情调整这些程序，以使其适用于区域性无线电通信大会（</w:t>
      </w:r>
      <w:r w:rsidRPr="001D22E1">
        <w:rPr>
          <w:lang w:eastAsia="zh-CN"/>
        </w:rPr>
        <w:t>RRC</w:t>
      </w:r>
      <w:r w:rsidRPr="001D22E1">
        <w:rPr>
          <w:rFonts w:hint="eastAsia"/>
          <w:lang w:eastAsia="zh-CN"/>
        </w:rPr>
        <w:t>）。</w:t>
      </w:r>
    </w:p>
    <w:p w:rsidR="007E287B" w:rsidRPr="001D22E1" w:rsidRDefault="007E287B" w:rsidP="007E287B">
      <w:pPr>
        <w:rPr>
          <w:lang w:eastAsia="zh-CN"/>
        </w:rPr>
      </w:pPr>
      <w:r>
        <w:rPr>
          <w:rFonts w:hint="eastAsia"/>
          <w:lang w:eastAsia="zh-CN"/>
        </w:rPr>
        <w:t>A1.</w:t>
      </w:r>
      <w:r w:rsidRPr="001D22E1">
        <w:rPr>
          <w:lang w:eastAsia="zh-CN"/>
        </w:rPr>
        <w:t>5.2</w:t>
      </w:r>
      <w:r w:rsidRPr="001D22E1">
        <w:rPr>
          <w:lang w:eastAsia="zh-CN"/>
        </w:rPr>
        <w:tab/>
      </w:r>
      <w:r w:rsidRPr="001D22E1">
        <w:rPr>
          <w:rFonts w:hint="eastAsia"/>
          <w:lang w:eastAsia="zh-CN"/>
        </w:rPr>
        <w:t>世界无线电通信大会的筹备工作应由</w:t>
      </w:r>
      <w:r w:rsidRPr="001D22E1">
        <w:rPr>
          <w:lang w:eastAsia="zh-CN"/>
        </w:rPr>
        <w:t>CPM</w:t>
      </w:r>
      <w:r w:rsidRPr="001D22E1">
        <w:rPr>
          <w:rFonts w:hint="eastAsia"/>
          <w:lang w:eastAsia="zh-CN"/>
        </w:rPr>
        <w:t>进行（见</w:t>
      </w:r>
      <w:r w:rsidRPr="001D22E1">
        <w:rPr>
          <w:lang w:eastAsia="zh-CN"/>
        </w:rPr>
        <w:t>ITU-R</w:t>
      </w:r>
      <w:r w:rsidRPr="001D22E1">
        <w:rPr>
          <w:rFonts w:hint="eastAsia"/>
          <w:lang w:eastAsia="zh-CN"/>
        </w:rPr>
        <w:t>第</w:t>
      </w:r>
      <w:r w:rsidRPr="001D22E1">
        <w:rPr>
          <w:lang w:eastAsia="zh-CN"/>
        </w:rPr>
        <w:t>2</w:t>
      </w:r>
      <w:r w:rsidRPr="001D22E1">
        <w:rPr>
          <w:rFonts w:hint="eastAsia"/>
          <w:lang w:eastAsia="zh-CN"/>
        </w:rPr>
        <w:t>号决议）。</w:t>
      </w:r>
    </w:p>
    <w:p w:rsidR="007E287B" w:rsidRPr="001D22E1" w:rsidRDefault="007E287B" w:rsidP="007E287B">
      <w:pPr>
        <w:rPr>
          <w:lang w:eastAsia="zh-CN"/>
        </w:rPr>
      </w:pPr>
      <w:r>
        <w:rPr>
          <w:rFonts w:hint="eastAsia"/>
          <w:lang w:eastAsia="zh-CN"/>
        </w:rPr>
        <w:t>A1.</w:t>
      </w:r>
      <w:r w:rsidRPr="001D22E1">
        <w:rPr>
          <w:lang w:eastAsia="zh-CN"/>
        </w:rPr>
        <w:t>5.3</w:t>
      </w:r>
      <w:r w:rsidRPr="001D22E1">
        <w:rPr>
          <w:lang w:eastAsia="zh-CN"/>
        </w:rPr>
        <w:tab/>
      </w:r>
      <w:r>
        <w:rPr>
          <w:rFonts w:hint="eastAsia"/>
          <w:lang w:eastAsia="zh-CN"/>
        </w:rPr>
        <w:t>筹备世界无线电通信大会或区域无线电通信大会的过程中，可能需要通过调查问卷获取额外的信息。</w:t>
      </w:r>
      <w:r w:rsidRPr="001D22E1">
        <w:rPr>
          <w:rFonts w:hint="eastAsia"/>
          <w:lang w:eastAsia="zh-CN"/>
        </w:rPr>
        <w:t>由无线电通信局发布的问卷调查表应限于对开展必要研究所需的技术和操作特性的调查，除非该项调查是世界无线电通信大会或区域性无线电通信大会的决定。</w:t>
      </w:r>
    </w:p>
    <w:p w:rsidR="007E287B" w:rsidRPr="001D22E1" w:rsidRDefault="007E287B" w:rsidP="007E287B">
      <w:pPr>
        <w:rPr>
          <w:lang w:eastAsia="zh-CN"/>
        </w:rPr>
      </w:pPr>
      <w:r>
        <w:rPr>
          <w:rFonts w:hint="eastAsia"/>
          <w:lang w:eastAsia="zh-CN"/>
        </w:rPr>
        <w:t>A1.</w:t>
      </w:r>
      <w:r w:rsidRPr="001D22E1">
        <w:rPr>
          <w:lang w:eastAsia="zh-CN"/>
        </w:rPr>
        <w:t>5</w:t>
      </w:r>
      <w:r w:rsidRPr="001D22E1">
        <w:rPr>
          <w:bCs/>
          <w:lang w:eastAsia="zh-CN"/>
        </w:rPr>
        <w:t>.4</w:t>
      </w:r>
      <w:r w:rsidRPr="001D22E1">
        <w:rPr>
          <w:lang w:eastAsia="zh-CN"/>
        </w:rPr>
        <w:tab/>
      </w:r>
      <w:r w:rsidRPr="001D22E1">
        <w:rPr>
          <w:rFonts w:hint="eastAsia"/>
          <w:lang w:eastAsia="zh-CN"/>
        </w:rPr>
        <w:t>无线电通信局主任须以电子形式发布包含</w:t>
      </w:r>
      <w:r w:rsidRPr="001D22E1">
        <w:rPr>
          <w:lang w:eastAsia="zh-CN"/>
        </w:rPr>
        <w:t>CPM</w:t>
      </w:r>
      <w:r w:rsidRPr="001D22E1">
        <w:rPr>
          <w:rFonts w:hint="eastAsia"/>
          <w:lang w:eastAsia="zh-CN"/>
        </w:rPr>
        <w:t>筹备文件和最后报告在</w:t>
      </w:r>
      <w:r w:rsidRPr="001D22E1">
        <w:rPr>
          <w:lang w:eastAsia="zh-CN"/>
        </w:rPr>
        <w:t>内</w:t>
      </w:r>
      <w:r w:rsidRPr="001D22E1">
        <w:rPr>
          <w:rFonts w:hint="eastAsia"/>
          <w:lang w:eastAsia="zh-CN"/>
        </w:rPr>
        <w:t>的信息。</w:t>
      </w:r>
    </w:p>
    <w:p w:rsidR="00034602" w:rsidRDefault="00034602">
      <w:pPr>
        <w:tabs>
          <w:tab w:val="clear" w:pos="1134"/>
          <w:tab w:val="clear" w:pos="1871"/>
          <w:tab w:val="clear" w:pos="2268"/>
        </w:tabs>
        <w:overflowPunct/>
        <w:autoSpaceDE/>
        <w:autoSpaceDN/>
        <w:adjustRightInd/>
        <w:spacing w:before="0"/>
        <w:textAlignment w:val="auto"/>
        <w:rPr>
          <w:b/>
          <w:sz w:val="28"/>
          <w:lang w:eastAsia="zh-CN"/>
        </w:rPr>
      </w:pPr>
      <w:bookmarkStart w:id="32" w:name="_Toc433805164"/>
      <w:bookmarkStart w:id="33" w:name="_Toc433805267"/>
      <w:r>
        <w:rPr>
          <w:lang w:eastAsia="zh-CN"/>
        </w:rPr>
        <w:br w:type="page"/>
      </w:r>
    </w:p>
    <w:p w:rsidR="007E287B" w:rsidRPr="001D22E1" w:rsidRDefault="007E287B" w:rsidP="007E287B">
      <w:pPr>
        <w:pStyle w:val="Heading1"/>
        <w:rPr>
          <w:lang w:eastAsia="zh-CN"/>
        </w:rPr>
      </w:pPr>
      <w:bookmarkStart w:id="34" w:name="_Toc437249676"/>
      <w:r>
        <w:rPr>
          <w:rFonts w:hint="eastAsia"/>
          <w:lang w:eastAsia="zh-CN"/>
        </w:rPr>
        <w:lastRenderedPageBreak/>
        <w:t>A1.6</w:t>
      </w:r>
      <w:r w:rsidRPr="001D22E1">
        <w:rPr>
          <w:lang w:eastAsia="zh-CN"/>
        </w:rPr>
        <w:tab/>
      </w:r>
      <w:r w:rsidRPr="001D22E1">
        <w:rPr>
          <w:rFonts w:hint="eastAsia"/>
          <w:lang w:eastAsia="zh-CN"/>
        </w:rPr>
        <w:t>其它</w:t>
      </w:r>
      <w:r w:rsidRPr="001D22E1">
        <w:rPr>
          <w:lang w:eastAsia="zh-CN"/>
        </w:rPr>
        <w:t>考虑</w:t>
      </w:r>
      <w:bookmarkEnd w:id="32"/>
      <w:bookmarkEnd w:id="33"/>
      <w:bookmarkEnd w:id="34"/>
    </w:p>
    <w:p w:rsidR="007E287B" w:rsidRPr="001D22E1" w:rsidRDefault="007E287B" w:rsidP="007E287B">
      <w:pPr>
        <w:pStyle w:val="Heading2"/>
        <w:rPr>
          <w:lang w:eastAsia="zh-CN"/>
        </w:rPr>
      </w:pPr>
      <w:bookmarkStart w:id="35" w:name="_Toc433805165"/>
      <w:bookmarkStart w:id="36" w:name="_Toc433805268"/>
      <w:bookmarkStart w:id="37" w:name="_Toc437249677"/>
      <w:r>
        <w:rPr>
          <w:rFonts w:hint="eastAsia"/>
          <w:lang w:eastAsia="zh-CN"/>
        </w:rPr>
        <w:t>A1.6</w:t>
      </w:r>
      <w:r w:rsidRPr="001D22E1">
        <w:rPr>
          <w:lang w:eastAsia="zh-CN"/>
        </w:rPr>
        <w:t>.1</w:t>
      </w:r>
      <w:r w:rsidRPr="001D22E1">
        <w:rPr>
          <w:lang w:eastAsia="zh-CN"/>
        </w:rPr>
        <w:tab/>
      </w:r>
      <w:r w:rsidRPr="001D22E1">
        <w:rPr>
          <w:rFonts w:hint="eastAsia"/>
          <w:lang w:eastAsia="zh-CN"/>
        </w:rPr>
        <w:t>研究组、部门之间以及与其它国际组织之间的协调</w:t>
      </w:r>
      <w:bookmarkEnd w:id="35"/>
      <w:bookmarkEnd w:id="36"/>
      <w:bookmarkEnd w:id="37"/>
    </w:p>
    <w:p w:rsidR="007E287B" w:rsidRPr="001D22E1" w:rsidRDefault="007E287B" w:rsidP="007E287B">
      <w:pPr>
        <w:pStyle w:val="Heading3"/>
        <w:rPr>
          <w:lang w:eastAsia="zh-CN"/>
        </w:rPr>
      </w:pPr>
      <w:r>
        <w:rPr>
          <w:rFonts w:hint="eastAsia"/>
          <w:lang w:eastAsia="zh-CN"/>
        </w:rPr>
        <w:t>A1.6</w:t>
      </w:r>
      <w:r w:rsidRPr="001D22E1">
        <w:rPr>
          <w:lang w:eastAsia="zh-CN"/>
        </w:rPr>
        <w:t>.1.1</w:t>
      </w:r>
      <w:r w:rsidRPr="001D22E1">
        <w:rPr>
          <w:lang w:eastAsia="zh-CN"/>
        </w:rPr>
        <w:tab/>
      </w:r>
      <w:r w:rsidRPr="001D22E1">
        <w:rPr>
          <w:rFonts w:hint="eastAsia"/>
          <w:lang w:eastAsia="zh-CN"/>
        </w:rPr>
        <w:t>研究组正副主席会议</w:t>
      </w:r>
    </w:p>
    <w:p w:rsidR="007E287B" w:rsidRPr="001D22E1" w:rsidRDefault="007E287B" w:rsidP="007E287B">
      <w:pPr>
        <w:overflowPunct/>
        <w:autoSpaceDE/>
        <w:autoSpaceDN/>
        <w:adjustRightInd/>
        <w:ind w:firstLineChars="200" w:firstLine="480"/>
        <w:textAlignment w:val="auto"/>
        <w:rPr>
          <w:lang w:eastAsia="zh-CN"/>
        </w:rPr>
      </w:pPr>
      <w:r w:rsidRPr="001D22E1">
        <w:rPr>
          <w:rFonts w:hint="eastAsia"/>
          <w:lang w:eastAsia="zh-CN"/>
        </w:rPr>
        <w:t>每</w:t>
      </w:r>
      <w:r>
        <w:rPr>
          <w:rFonts w:hint="eastAsia"/>
          <w:lang w:eastAsia="zh-CN"/>
        </w:rPr>
        <w:t>届</w:t>
      </w:r>
      <w:r w:rsidRPr="001D22E1">
        <w:rPr>
          <w:lang w:eastAsia="zh-CN"/>
        </w:rPr>
        <w:t>无线电通信</w:t>
      </w:r>
      <w:r w:rsidRPr="001D22E1">
        <w:rPr>
          <w:rFonts w:hint="eastAsia"/>
          <w:lang w:eastAsia="zh-CN"/>
        </w:rPr>
        <w:t>全会</w:t>
      </w:r>
      <w:r w:rsidRPr="001D22E1">
        <w:rPr>
          <w:lang w:eastAsia="zh-CN"/>
        </w:rPr>
        <w:t>之后且</w:t>
      </w:r>
      <w:r w:rsidRPr="001D22E1">
        <w:rPr>
          <w:rFonts w:hint="eastAsia"/>
          <w:lang w:eastAsia="zh-CN"/>
        </w:rPr>
        <w:t>如有必要，主任将</w:t>
      </w:r>
      <w:r>
        <w:rPr>
          <w:rFonts w:hint="eastAsia"/>
          <w:lang w:eastAsia="zh-CN"/>
        </w:rPr>
        <w:t>尽快</w:t>
      </w:r>
      <w:r w:rsidRPr="001D22E1">
        <w:rPr>
          <w:rFonts w:hint="eastAsia"/>
          <w:lang w:eastAsia="zh-CN"/>
        </w:rPr>
        <w:t>召集一次研究组主席和副主席会议，并可邀请工作组及</w:t>
      </w:r>
      <w:r w:rsidRPr="001D22E1">
        <w:rPr>
          <w:lang w:eastAsia="zh-CN"/>
        </w:rPr>
        <w:t>其他</w:t>
      </w:r>
      <w:r w:rsidRPr="001D22E1">
        <w:rPr>
          <w:rFonts w:hint="eastAsia"/>
          <w:lang w:eastAsia="zh-CN"/>
        </w:rPr>
        <w:t>下属</w:t>
      </w:r>
      <w:r w:rsidRPr="001D22E1">
        <w:rPr>
          <w:lang w:eastAsia="zh-CN"/>
        </w:rPr>
        <w:t>小组</w:t>
      </w:r>
      <w:r w:rsidRPr="001D22E1">
        <w:rPr>
          <w:rFonts w:hint="eastAsia"/>
          <w:lang w:eastAsia="zh-CN"/>
        </w:rPr>
        <w:t>主席出席。按照主任的意见，其他专家亦可依据其职务应邀参会。会议的目的是确保研究组工作以最有效方式开展和协调，尤其要避免若干研究组之间、</w:t>
      </w:r>
      <w:r w:rsidRPr="001D22E1">
        <w:rPr>
          <w:lang w:eastAsia="zh-CN"/>
        </w:rPr>
        <w:t>应</w:t>
      </w:r>
      <w:r w:rsidRPr="001D22E1">
        <w:rPr>
          <w:rFonts w:hint="eastAsia"/>
          <w:lang w:eastAsia="zh-CN"/>
        </w:rPr>
        <w:t>ITU-R</w:t>
      </w:r>
      <w:r w:rsidRPr="001D22E1">
        <w:rPr>
          <w:rFonts w:hint="eastAsia"/>
          <w:lang w:eastAsia="zh-CN"/>
        </w:rPr>
        <w:t>相关</w:t>
      </w:r>
      <w:r w:rsidRPr="001D22E1">
        <w:rPr>
          <w:lang w:eastAsia="zh-CN"/>
        </w:rPr>
        <w:t>要求开展的研究</w:t>
      </w:r>
      <w:r w:rsidRPr="001D22E1">
        <w:rPr>
          <w:rFonts w:hint="eastAsia"/>
          <w:lang w:eastAsia="zh-CN"/>
        </w:rPr>
        <w:t>工作的重复。主任须担任这一会议的主席。此类会议可酌情通过电子方式召开，如电话或电视会议或互联网会议。</w:t>
      </w:r>
    </w:p>
    <w:p w:rsidR="007E287B" w:rsidRPr="001D22E1" w:rsidRDefault="007E287B" w:rsidP="007E287B">
      <w:pPr>
        <w:pStyle w:val="Heading3"/>
        <w:rPr>
          <w:lang w:eastAsia="zh-CN"/>
        </w:rPr>
      </w:pPr>
      <w:r>
        <w:rPr>
          <w:rFonts w:hint="eastAsia"/>
          <w:lang w:eastAsia="zh-CN"/>
        </w:rPr>
        <w:t>A1.6</w:t>
      </w:r>
      <w:r w:rsidRPr="001D22E1">
        <w:rPr>
          <w:lang w:eastAsia="zh-CN"/>
        </w:rPr>
        <w:t>.1.2</w:t>
      </w:r>
      <w:r w:rsidRPr="001D22E1">
        <w:rPr>
          <w:lang w:eastAsia="zh-CN"/>
        </w:rPr>
        <w:tab/>
      </w:r>
      <w:r w:rsidRPr="001D22E1">
        <w:rPr>
          <w:rFonts w:hint="eastAsia"/>
          <w:lang w:eastAsia="zh-CN"/>
        </w:rPr>
        <w:t>联络报告人</w:t>
      </w:r>
    </w:p>
    <w:p w:rsidR="007E287B" w:rsidRPr="001D22E1" w:rsidRDefault="007E287B" w:rsidP="007E287B">
      <w:pPr>
        <w:overflowPunct/>
        <w:autoSpaceDE/>
        <w:autoSpaceDN/>
        <w:adjustRightInd/>
        <w:ind w:firstLineChars="200" w:firstLine="480"/>
        <w:textAlignment w:val="auto"/>
        <w:rPr>
          <w:lang w:eastAsia="zh-CN"/>
        </w:rPr>
      </w:pPr>
      <w:r w:rsidRPr="001D22E1">
        <w:rPr>
          <w:rFonts w:hint="eastAsia"/>
          <w:lang w:eastAsia="zh-CN"/>
        </w:rPr>
        <w:t>可通过指定研究组联络报告人参加其它研究组、</w:t>
      </w:r>
      <w:r w:rsidRPr="001D22E1">
        <w:rPr>
          <w:lang w:eastAsia="zh-CN"/>
        </w:rPr>
        <w:t>词汇协调委员会</w:t>
      </w:r>
      <w:r w:rsidRPr="001D22E1">
        <w:rPr>
          <w:rFonts w:hint="eastAsia"/>
          <w:lang w:eastAsia="zh-CN"/>
        </w:rPr>
        <w:t>或其它两个部门相关</w:t>
      </w:r>
      <w:r w:rsidRPr="001D22E1">
        <w:rPr>
          <w:lang w:eastAsia="zh-CN"/>
        </w:rPr>
        <w:t>组</w:t>
      </w:r>
      <w:r w:rsidRPr="001D22E1">
        <w:rPr>
          <w:rFonts w:hint="eastAsia"/>
          <w:lang w:eastAsia="zh-CN"/>
        </w:rPr>
        <w:t>工作的方式来确保各研究组之间的协调。</w:t>
      </w:r>
    </w:p>
    <w:p w:rsidR="007E287B" w:rsidRPr="001D22E1" w:rsidRDefault="007E287B" w:rsidP="007E287B">
      <w:pPr>
        <w:pStyle w:val="Heading3"/>
        <w:rPr>
          <w:lang w:eastAsia="zh-CN"/>
        </w:rPr>
      </w:pPr>
      <w:r>
        <w:rPr>
          <w:rFonts w:hint="eastAsia"/>
          <w:lang w:eastAsia="zh-CN"/>
        </w:rPr>
        <w:t>A1.6</w:t>
      </w:r>
      <w:r w:rsidRPr="001D22E1">
        <w:rPr>
          <w:lang w:eastAsia="zh-CN"/>
        </w:rPr>
        <w:t>.1.3</w:t>
      </w:r>
      <w:r w:rsidRPr="001D22E1">
        <w:rPr>
          <w:lang w:eastAsia="zh-CN"/>
        </w:rPr>
        <w:tab/>
      </w:r>
      <w:r w:rsidRPr="001D22E1">
        <w:rPr>
          <w:rFonts w:hint="eastAsia"/>
          <w:bCs/>
          <w:lang w:eastAsia="zh-CN"/>
        </w:rPr>
        <w:t>跨部门</w:t>
      </w:r>
      <w:r w:rsidRPr="001D22E1">
        <w:rPr>
          <w:bCs/>
          <w:lang w:eastAsia="zh-CN"/>
        </w:rPr>
        <w:t>组</w:t>
      </w:r>
    </w:p>
    <w:p w:rsidR="007E287B" w:rsidRPr="001D22E1" w:rsidRDefault="007E287B" w:rsidP="007E287B">
      <w:pPr>
        <w:overflowPunct/>
        <w:autoSpaceDE/>
        <w:autoSpaceDN/>
        <w:adjustRightInd/>
        <w:ind w:firstLineChars="200" w:firstLine="480"/>
        <w:textAlignment w:val="auto"/>
        <w:rPr>
          <w:lang w:eastAsia="zh-CN"/>
        </w:rPr>
      </w:pPr>
      <w:r w:rsidRPr="001D22E1">
        <w:rPr>
          <w:rFonts w:hint="eastAsia"/>
          <w:lang w:eastAsia="zh-CN"/>
        </w:rPr>
        <w:t>在特定情况下，可以由无线电通信部门以及电信标准化部门和电信发展部门的研究组就某些议题开展相互补充工作。在此情况下，两个部门或三个部门可能同意设立跨部门协调小组（</w:t>
      </w:r>
      <w:r w:rsidRPr="001D22E1">
        <w:rPr>
          <w:lang w:eastAsia="zh-CN"/>
        </w:rPr>
        <w:t>ICG</w:t>
      </w:r>
      <w:r w:rsidRPr="001D22E1">
        <w:rPr>
          <w:rFonts w:hint="eastAsia"/>
          <w:lang w:eastAsia="zh-CN"/>
        </w:rPr>
        <w:t>）或跨部门报告人组（</w:t>
      </w:r>
      <w:r w:rsidRPr="001D22E1">
        <w:rPr>
          <w:rFonts w:hint="eastAsia"/>
          <w:lang w:eastAsia="zh-CN"/>
        </w:rPr>
        <w:t>IRG</w:t>
      </w:r>
      <w:r w:rsidRPr="001D22E1">
        <w:rPr>
          <w:rFonts w:hint="eastAsia"/>
          <w:lang w:eastAsia="zh-CN"/>
        </w:rPr>
        <w:t>）。有关这些组的详情见</w:t>
      </w:r>
      <w:r w:rsidRPr="001D22E1">
        <w:rPr>
          <w:lang w:eastAsia="zh-CN"/>
        </w:rPr>
        <w:t>ITU-R</w:t>
      </w:r>
      <w:r w:rsidRPr="001D22E1">
        <w:rPr>
          <w:rFonts w:hint="eastAsia"/>
          <w:lang w:eastAsia="zh-CN"/>
        </w:rPr>
        <w:t>第</w:t>
      </w:r>
      <w:r w:rsidRPr="001D22E1">
        <w:rPr>
          <w:lang w:eastAsia="zh-CN"/>
        </w:rPr>
        <w:t>6</w:t>
      </w:r>
      <w:r w:rsidRPr="001D22E1">
        <w:rPr>
          <w:rFonts w:hint="eastAsia"/>
          <w:lang w:eastAsia="zh-CN"/>
        </w:rPr>
        <w:t>号和</w:t>
      </w:r>
      <w:r w:rsidRPr="001D22E1">
        <w:rPr>
          <w:lang w:eastAsia="zh-CN"/>
        </w:rPr>
        <w:t>ITU-R</w:t>
      </w:r>
      <w:r w:rsidRPr="001D22E1">
        <w:rPr>
          <w:rFonts w:hint="eastAsia"/>
          <w:lang w:eastAsia="zh-CN"/>
        </w:rPr>
        <w:t>第</w:t>
      </w:r>
      <w:r w:rsidRPr="001D22E1">
        <w:rPr>
          <w:lang w:eastAsia="zh-CN"/>
        </w:rPr>
        <w:t>7</w:t>
      </w:r>
      <w:r w:rsidRPr="001D22E1">
        <w:rPr>
          <w:rFonts w:hint="eastAsia"/>
          <w:lang w:eastAsia="zh-CN"/>
        </w:rPr>
        <w:t>号决议。</w:t>
      </w:r>
    </w:p>
    <w:p w:rsidR="007E287B" w:rsidRPr="001D22E1" w:rsidRDefault="007E287B" w:rsidP="007E287B">
      <w:pPr>
        <w:pStyle w:val="Heading3"/>
        <w:rPr>
          <w:lang w:eastAsia="zh-CN"/>
        </w:rPr>
      </w:pPr>
      <w:r>
        <w:rPr>
          <w:rFonts w:hint="eastAsia"/>
          <w:lang w:eastAsia="zh-CN"/>
        </w:rPr>
        <w:t>A1.6</w:t>
      </w:r>
      <w:r w:rsidRPr="001D22E1">
        <w:rPr>
          <w:lang w:eastAsia="zh-CN"/>
        </w:rPr>
        <w:t>.1.4</w:t>
      </w:r>
      <w:r w:rsidRPr="001D22E1">
        <w:rPr>
          <w:lang w:eastAsia="zh-CN"/>
        </w:rPr>
        <w:tab/>
      </w:r>
      <w:r w:rsidRPr="001D22E1">
        <w:rPr>
          <w:rFonts w:hint="eastAsia"/>
          <w:lang w:eastAsia="zh-CN"/>
        </w:rPr>
        <w:t>其它国际组织</w:t>
      </w:r>
    </w:p>
    <w:p w:rsidR="007E287B" w:rsidRPr="001D22E1" w:rsidRDefault="007E287B" w:rsidP="007E287B">
      <w:pPr>
        <w:overflowPunct/>
        <w:autoSpaceDE/>
        <w:autoSpaceDN/>
        <w:adjustRightInd/>
        <w:ind w:firstLineChars="200" w:firstLine="480"/>
        <w:textAlignment w:val="auto"/>
        <w:rPr>
          <w:lang w:eastAsia="zh-CN"/>
        </w:rPr>
      </w:pPr>
      <w:r w:rsidRPr="001D22E1">
        <w:rPr>
          <w:rFonts w:hint="eastAsia"/>
          <w:lang w:eastAsia="zh-CN"/>
        </w:rPr>
        <w:t>如有必要与其它国际组织进行合作与协调，主任须提供联系人。在与主任协商后，可由工作组或任务组或研究组指定的一个代表负责具体技术问题的联络工作。有关此程序的详情见</w:t>
      </w:r>
      <w:r w:rsidRPr="001D22E1">
        <w:rPr>
          <w:lang w:eastAsia="zh-CN"/>
        </w:rPr>
        <w:t>ITU-R</w:t>
      </w:r>
      <w:r w:rsidRPr="001D22E1">
        <w:rPr>
          <w:rFonts w:hint="eastAsia"/>
          <w:lang w:eastAsia="zh-CN"/>
        </w:rPr>
        <w:t>第</w:t>
      </w:r>
      <w:r w:rsidRPr="001D22E1">
        <w:rPr>
          <w:lang w:eastAsia="zh-CN"/>
        </w:rPr>
        <w:t>9</w:t>
      </w:r>
      <w:r w:rsidRPr="001D22E1">
        <w:rPr>
          <w:rFonts w:hint="eastAsia"/>
          <w:lang w:eastAsia="zh-CN"/>
        </w:rPr>
        <w:t>号决议。</w:t>
      </w:r>
    </w:p>
    <w:p w:rsidR="007E287B" w:rsidRPr="001D22E1" w:rsidRDefault="007E287B" w:rsidP="007E287B">
      <w:pPr>
        <w:pStyle w:val="Heading2"/>
        <w:rPr>
          <w:lang w:eastAsia="zh-CN"/>
        </w:rPr>
      </w:pPr>
      <w:bookmarkStart w:id="38" w:name="_Toc433805166"/>
      <w:bookmarkStart w:id="39" w:name="_Toc433805269"/>
      <w:bookmarkStart w:id="40" w:name="_Toc437249678"/>
      <w:r>
        <w:rPr>
          <w:rFonts w:hint="eastAsia"/>
          <w:lang w:eastAsia="zh-CN"/>
        </w:rPr>
        <w:t>A1.6</w:t>
      </w:r>
      <w:r w:rsidRPr="001D22E1">
        <w:rPr>
          <w:lang w:eastAsia="zh-CN"/>
        </w:rPr>
        <w:t>.2</w:t>
      </w:r>
      <w:r w:rsidRPr="001D22E1">
        <w:rPr>
          <w:lang w:eastAsia="zh-CN"/>
        </w:rPr>
        <w:tab/>
      </w:r>
      <w:r w:rsidRPr="001D22E1">
        <w:rPr>
          <w:rFonts w:hint="eastAsia"/>
          <w:bCs/>
          <w:lang w:eastAsia="zh-CN"/>
        </w:rPr>
        <w:t>主任导则</w:t>
      </w:r>
      <w:bookmarkEnd w:id="38"/>
      <w:bookmarkEnd w:id="39"/>
      <w:bookmarkEnd w:id="40"/>
    </w:p>
    <w:p w:rsidR="007E287B" w:rsidRPr="001D22E1" w:rsidRDefault="007E287B" w:rsidP="007E287B">
      <w:pPr>
        <w:overflowPunct/>
        <w:autoSpaceDE/>
        <w:autoSpaceDN/>
        <w:adjustRightInd/>
        <w:textAlignment w:val="auto"/>
        <w:rPr>
          <w:lang w:eastAsia="zh-CN"/>
        </w:rPr>
      </w:pPr>
      <w:r>
        <w:rPr>
          <w:rFonts w:hint="eastAsia"/>
          <w:lang w:eastAsia="zh-CN"/>
        </w:rPr>
        <w:t>A1.6</w:t>
      </w:r>
      <w:r w:rsidRPr="001D22E1">
        <w:rPr>
          <w:lang w:eastAsia="zh-CN"/>
        </w:rPr>
        <w:t>.2.1</w:t>
      </w:r>
      <w:r w:rsidRPr="001D22E1">
        <w:rPr>
          <w:lang w:eastAsia="zh-CN"/>
        </w:rPr>
        <w:tab/>
      </w:r>
      <w:r w:rsidRPr="001D22E1">
        <w:rPr>
          <w:rFonts w:hint="eastAsia"/>
          <w:lang w:eastAsia="zh-CN"/>
        </w:rPr>
        <w:t>作为对本决议的补充，主任应定期发布可能会影响研究组及其下属小组工作的无线电通信局（</w:t>
      </w:r>
      <w:r w:rsidRPr="001D22E1">
        <w:rPr>
          <w:lang w:eastAsia="zh-CN"/>
        </w:rPr>
        <w:t>BR</w:t>
      </w:r>
      <w:r w:rsidRPr="001D22E1">
        <w:rPr>
          <w:rFonts w:hint="eastAsia"/>
          <w:lang w:eastAsia="zh-CN"/>
        </w:rPr>
        <w:t>）内部相关工作方法和程序的最新版本导则（见</w:t>
      </w:r>
      <w:r w:rsidRPr="001D22E1">
        <w:rPr>
          <w:rFonts w:ascii="STKaiti" w:eastAsia="STKaiti" w:hAnsi="STKaiti" w:hint="eastAsia"/>
          <w:lang w:eastAsia="zh-CN"/>
        </w:rPr>
        <w:t>注意到</w:t>
      </w:r>
      <w:r w:rsidRPr="001D22E1">
        <w:rPr>
          <w:rFonts w:hint="eastAsia"/>
          <w:lang w:eastAsia="zh-CN"/>
        </w:rPr>
        <w:t>）</w:t>
      </w:r>
      <w:r>
        <w:rPr>
          <w:rFonts w:hint="eastAsia"/>
          <w:lang w:eastAsia="zh-CN"/>
        </w:rPr>
        <w:t>。</w:t>
      </w:r>
      <w:r w:rsidRPr="001D22E1">
        <w:rPr>
          <w:rFonts w:hint="eastAsia"/>
          <w:lang w:eastAsia="zh-CN"/>
        </w:rPr>
        <w:t>这些导则也应包括那些与会议和信</w:t>
      </w:r>
      <w:r w:rsidRPr="001D22E1">
        <w:rPr>
          <w:lang w:eastAsia="zh-CN"/>
        </w:rPr>
        <w:t>函</w:t>
      </w:r>
      <w:r w:rsidRPr="001D22E1">
        <w:rPr>
          <w:rFonts w:hint="eastAsia"/>
          <w:lang w:eastAsia="zh-CN"/>
        </w:rPr>
        <w:t>通信组条款有关的事项以及有关文件等方面的问题。</w:t>
      </w:r>
    </w:p>
    <w:p w:rsidR="007E287B" w:rsidRPr="001D22E1" w:rsidRDefault="007E287B" w:rsidP="007E287B">
      <w:pPr>
        <w:rPr>
          <w:lang w:eastAsia="zh-CN"/>
        </w:rPr>
      </w:pPr>
      <w:r>
        <w:rPr>
          <w:rFonts w:hint="eastAsia"/>
          <w:lang w:eastAsia="zh-CN"/>
        </w:rPr>
        <w:t>A1.</w:t>
      </w:r>
      <w:r>
        <w:rPr>
          <w:rFonts w:hint="eastAsia"/>
          <w:bCs/>
          <w:lang w:eastAsia="zh-CN"/>
        </w:rPr>
        <w:t>6</w:t>
      </w:r>
      <w:r w:rsidRPr="001D22E1">
        <w:rPr>
          <w:bCs/>
          <w:lang w:eastAsia="zh-CN"/>
        </w:rPr>
        <w:t>.2.2</w:t>
      </w:r>
      <w:r w:rsidRPr="001D22E1">
        <w:rPr>
          <w:lang w:eastAsia="zh-CN"/>
        </w:rPr>
        <w:tab/>
      </w:r>
      <w:r w:rsidRPr="001D22E1">
        <w:rPr>
          <w:rFonts w:hint="eastAsia"/>
          <w:lang w:eastAsia="zh-CN"/>
        </w:rPr>
        <w:t>主任发布的导则须</w:t>
      </w:r>
      <w:r w:rsidRPr="001D22E1" w:rsidDel="006A124A">
        <w:rPr>
          <w:rFonts w:hint="eastAsia"/>
          <w:lang w:eastAsia="zh-CN"/>
        </w:rPr>
        <w:t>对有关文稿的起草、各类文件提交截止日期及详细情况提供指导，其中包括主席起草的报告和文件及联络声明。导则亦应涉及以电子形式有效分发文件的具体事宜。</w:t>
      </w:r>
      <w:r w:rsidRPr="001D22E1">
        <w:rPr>
          <w:rFonts w:hint="eastAsia"/>
          <w:lang w:eastAsia="zh-CN"/>
        </w:rPr>
        <w:t>导则</w:t>
      </w:r>
      <w:r>
        <w:rPr>
          <w:rFonts w:hint="eastAsia"/>
          <w:lang w:eastAsia="zh-CN"/>
        </w:rPr>
        <w:t>包含</w:t>
      </w:r>
      <w:r w:rsidRPr="001D22E1">
        <w:rPr>
          <w:rFonts w:hint="eastAsia"/>
          <w:lang w:eastAsia="zh-CN"/>
        </w:rPr>
        <w:t>ITU-R</w:t>
      </w:r>
      <w:r>
        <w:rPr>
          <w:rFonts w:hint="eastAsia"/>
          <w:lang w:eastAsia="zh-CN"/>
        </w:rPr>
        <w:t>新</w:t>
      </w:r>
      <w:r w:rsidRPr="001D22E1">
        <w:rPr>
          <w:rFonts w:hint="eastAsia"/>
          <w:lang w:eastAsia="zh-CN"/>
        </w:rPr>
        <w:t>建议书</w:t>
      </w:r>
      <w:r>
        <w:rPr>
          <w:rFonts w:hint="eastAsia"/>
          <w:lang w:eastAsia="zh-CN"/>
        </w:rPr>
        <w:t>和经修订建议书</w:t>
      </w:r>
      <w:r w:rsidRPr="001D22E1">
        <w:rPr>
          <w:rFonts w:hint="eastAsia"/>
          <w:lang w:eastAsia="zh-CN"/>
        </w:rPr>
        <w:t>的</w:t>
      </w:r>
      <w:r>
        <w:rPr>
          <w:rFonts w:hint="eastAsia"/>
          <w:lang w:eastAsia="zh-CN"/>
        </w:rPr>
        <w:t>强制性</w:t>
      </w:r>
      <w:r w:rsidRPr="001D22E1">
        <w:rPr>
          <w:rFonts w:hint="eastAsia"/>
          <w:lang w:eastAsia="zh-CN"/>
        </w:rPr>
        <w:t>通用格式。</w:t>
      </w:r>
    </w:p>
    <w:p w:rsidR="007E287B" w:rsidRDefault="007E287B" w:rsidP="007E287B">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7E287B" w:rsidRPr="001D22E1" w:rsidRDefault="007E287B" w:rsidP="007E287B">
      <w:pPr>
        <w:pStyle w:val="PartNo"/>
        <w:rPr>
          <w:lang w:eastAsia="zh-CN"/>
        </w:rPr>
      </w:pPr>
      <w:bookmarkStart w:id="41" w:name="_Toc433805185"/>
      <w:bookmarkStart w:id="42" w:name="_Toc433805288"/>
      <w:r>
        <w:rPr>
          <w:rFonts w:hint="eastAsia"/>
          <w:lang w:eastAsia="zh-CN"/>
        </w:rPr>
        <w:lastRenderedPageBreak/>
        <w:t>附件</w:t>
      </w:r>
      <w:r w:rsidRPr="001D22E1">
        <w:rPr>
          <w:lang w:eastAsia="zh-CN"/>
        </w:rPr>
        <w:t>2</w:t>
      </w:r>
    </w:p>
    <w:p w:rsidR="007E287B" w:rsidRDefault="007E287B" w:rsidP="007E287B">
      <w:pPr>
        <w:pStyle w:val="Parttitle"/>
        <w:ind w:firstLine="480"/>
        <w:rPr>
          <w:rFonts w:ascii="Times New Roman" w:hAnsi="Times New Roman"/>
          <w:lang w:eastAsia="zh-CN"/>
        </w:rPr>
      </w:pPr>
      <w:r>
        <w:rPr>
          <w:rFonts w:ascii="Times New Roman" w:hAnsi="Times New Roman" w:hint="eastAsia"/>
          <w:lang w:eastAsia="zh-CN"/>
        </w:rPr>
        <w:t>ITU-R</w:t>
      </w:r>
      <w:r>
        <w:rPr>
          <w:rFonts w:ascii="Times New Roman" w:hAnsi="Times New Roman" w:hint="eastAsia"/>
          <w:lang w:eastAsia="zh-CN"/>
        </w:rPr>
        <w:t>的</w:t>
      </w:r>
      <w:r w:rsidRPr="001D22E1">
        <w:rPr>
          <w:rFonts w:ascii="Times New Roman" w:hAnsi="Times New Roman" w:hint="eastAsia"/>
          <w:lang w:eastAsia="zh-CN"/>
        </w:rPr>
        <w:t>文件</w:t>
      </w:r>
    </w:p>
    <w:p w:rsidR="007E287B" w:rsidRPr="002E76F7" w:rsidRDefault="007E287B" w:rsidP="007E287B">
      <w:pPr>
        <w:pStyle w:val="toc0"/>
        <w:keepNext/>
        <w:jc w:val="right"/>
        <w:rPr>
          <w:rFonts w:eastAsia="STKaiti"/>
          <w:b w:val="0"/>
          <w:bCs/>
          <w:lang w:eastAsia="zh-CN"/>
        </w:rPr>
      </w:pPr>
      <w:r w:rsidRPr="002E76F7">
        <w:rPr>
          <w:rFonts w:eastAsia="STKaiti" w:hint="eastAsia"/>
          <w:b w:val="0"/>
          <w:bCs/>
          <w:lang w:eastAsia="zh-CN"/>
        </w:rPr>
        <w:t>页</w:t>
      </w:r>
    </w:p>
    <w:p w:rsidR="007E287B" w:rsidRDefault="007E287B" w:rsidP="002E76F7">
      <w:pPr>
        <w:pStyle w:val="TOC1"/>
        <w:tabs>
          <w:tab w:val="left" w:pos="1134"/>
        </w:tabs>
        <w:spacing w:before="120"/>
        <w:ind w:left="1134" w:hanging="1134"/>
        <w:rPr>
          <w:rFonts w:asciiTheme="minorHAnsi" w:eastAsiaTheme="minorEastAsia" w:hAnsiTheme="minorHAnsi" w:cstheme="minorBidi"/>
          <w:noProof/>
          <w:sz w:val="22"/>
          <w:szCs w:val="22"/>
          <w:lang w:val="en-US" w:eastAsia="zh-CN"/>
        </w:rPr>
      </w:pPr>
      <w:r>
        <w:rPr>
          <w:lang w:eastAsia="zh-CN"/>
        </w:rPr>
        <w:fldChar w:fldCharType="begin"/>
      </w:r>
      <w:r>
        <w:rPr>
          <w:lang w:eastAsia="zh-CN"/>
        </w:rPr>
        <w:instrText xml:space="preserve"> TOC \o "2-2" \h \z \t "Heading 1;1" </w:instrText>
      </w:r>
      <w:r>
        <w:rPr>
          <w:lang w:eastAsia="zh-CN"/>
        </w:rPr>
        <w:fldChar w:fldCharType="separate"/>
      </w:r>
      <w:hyperlink w:anchor="_Toc433805270" w:history="1">
        <w:r w:rsidRPr="00C93904">
          <w:rPr>
            <w:rStyle w:val="Hyperlink"/>
            <w:noProof/>
            <w:lang w:eastAsia="zh-CN"/>
          </w:rPr>
          <w:t>A2.1</w:t>
        </w:r>
        <w:r>
          <w:rPr>
            <w:rFonts w:asciiTheme="minorHAnsi" w:eastAsiaTheme="minorEastAsia" w:hAnsiTheme="minorHAnsi" w:cstheme="minorBidi"/>
            <w:noProof/>
            <w:sz w:val="22"/>
            <w:szCs w:val="22"/>
            <w:lang w:val="en-US" w:eastAsia="zh-CN"/>
          </w:rPr>
          <w:tab/>
        </w:r>
        <w:r w:rsidRPr="00C93904">
          <w:rPr>
            <w:rStyle w:val="Hyperlink"/>
            <w:rFonts w:hint="eastAsia"/>
            <w:noProof/>
            <w:lang w:eastAsia="zh-CN"/>
          </w:rPr>
          <w:t>一般原则</w:t>
        </w:r>
        <w:r>
          <w:rPr>
            <w:noProof/>
            <w:webHidden/>
          </w:rPr>
          <w:tab/>
        </w:r>
        <w:r w:rsidR="002E76F7">
          <w:rPr>
            <w:noProof/>
            <w:webHidden/>
          </w:rPr>
          <w:tab/>
        </w:r>
        <w:r>
          <w:rPr>
            <w:noProof/>
            <w:webHidden/>
          </w:rPr>
          <w:tab/>
        </w:r>
        <w:r>
          <w:rPr>
            <w:noProof/>
            <w:webHidden/>
          </w:rPr>
          <w:fldChar w:fldCharType="begin"/>
        </w:r>
        <w:r>
          <w:rPr>
            <w:noProof/>
            <w:webHidden/>
          </w:rPr>
          <w:instrText xml:space="preserve"> PAGEREF _Toc433805270 \h </w:instrText>
        </w:r>
        <w:r>
          <w:rPr>
            <w:noProof/>
            <w:webHidden/>
          </w:rPr>
        </w:r>
        <w:r>
          <w:rPr>
            <w:noProof/>
            <w:webHidden/>
          </w:rPr>
          <w:fldChar w:fldCharType="separate"/>
        </w:r>
        <w:r w:rsidR="00D15F41">
          <w:rPr>
            <w:noProof/>
            <w:webHidden/>
          </w:rPr>
          <w:t>12</w:t>
        </w:r>
        <w:r>
          <w:rPr>
            <w:noProof/>
            <w:webHidden/>
          </w:rPr>
          <w:fldChar w:fldCharType="end"/>
        </w:r>
      </w:hyperlink>
    </w:p>
    <w:p w:rsidR="007E287B" w:rsidRPr="002E76F7" w:rsidRDefault="00C02CEB" w:rsidP="002E76F7">
      <w:pPr>
        <w:pStyle w:val="TOC2"/>
        <w:rPr>
          <w:noProof/>
        </w:rPr>
      </w:pPr>
      <w:hyperlink w:anchor="_Toc433805271" w:history="1">
        <w:r w:rsidR="007E287B" w:rsidRPr="002E76F7">
          <w:rPr>
            <w:rStyle w:val="Hyperlink"/>
            <w:noProof/>
            <w:color w:val="auto"/>
            <w:u w:val="none"/>
          </w:rPr>
          <w:t>A2.1.1</w:t>
        </w:r>
        <w:r w:rsidR="007E287B" w:rsidRPr="002E76F7">
          <w:rPr>
            <w:noProof/>
          </w:rPr>
          <w:tab/>
        </w:r>
        <w:r w:rsidR="007E287B" w:rsidRPr="002E76F7">
          <w:rPr>
            <w:rStyle w:val="Hyperlink"/>
            <w:rFonts w:hint="eastAsia"/>
            <w:noProof/>
            <w:color w:val="auto"/>
            <w:u w:val="none"/>
          </w:rPr>
          <w:t>文本的表述</w:t>
        </w:r>
        <w:r w:rsidR="007E287B" w:rsidRPr="002E76F7">
          <w:rPr>
            <w:noProof/>
            <w:webHidden/>
          </w:rPr>
          <w:tab/>
        </w:r>
        <w:r w:rsidR="007E287B" w:rsidRPr="002E76F7">
          <w:rPr>
            <w:noProof/>
            <w:webHidden/>
          </w:rPr>
          <w:tab/>
        </w:r>
        <w:r w:rsidR="007E287B" w:rsidRPr="002E76F7">
          <w:rPr>
            <w:noProof/>
            <w:webHidden/>
          </w:rPr>
          <w:fldChar w:fldCharType="begin"/>
        </w:r>
        <w:r w:rsidR="007E287B" w:rsidRPr="002E76F7">
          <w:rPr>
            <w:noProof/>
            <w:webHidden/>
          </w:rPr>
          <w:instrText xml:space="preserve"> PAGEREF _Toc433805271 \h </w:instrText>
        </w:r>
        <w:r w:rsidR="007E287B" w:rsidRPr="002E76F7">
          <w:rPr>
            <w:noProof/>
            <w:webHidden/>
          </w:rPr>
        </w:r>
        <w:r w:rsidR="007E287B" w:rsidRPr="002E76F7">
          <w:rPr>
            <w:noProof/>
            <w:webHidden/>
          </w:rPr>
          <w:fldChar w:fldCharType="separate"/>
        </w:r>
        <w:r w:rsidR="00D15F41">
          <w:rPr>
            <w:noProof/>
            <w:webHidden/>
          </w:rPr>
          <w:t>12</w:t>
        </w:r>
        <w:r w:rsidR="007E287B" w:rsidRPr="002E76F7">
          <w:rPr>
            <w:noProof/>
            <w:webHidden/>
          </w:rPr>
          <w:fldChar w:fldCharType="end"/>
        </w:r>
      </w:hyperlink>
    </w:p>
    <w:p w:rsidR="007E287B" w:rsidRDefault="00C02CEB" w:rsidP="002E76F7">
      <w:pPr>
        <w:pStyle w:val="TOC2"/>
        <w:rPr>
          <w:rFonts w:asciiTheme="minorHAnsi" w:eastAsiaTheme="minorEastAsia" w:hAnsiTheme="minorHAnsi" w:cstheme="minorBidi"/>
          <w:noProof/>
          <w:sz w:val="22"/>
          <w:szCs w:val="22"/>
          <w:lang w:val="en-US" w:eastAsia="zh-CN"/>
        </w:rPr>
      </w:pPr>
      <w:hyperlink w:anchor="_Toc433805272" w:history="1">
        <w:r w:rsidR="007E287B" w:rsidRPr="00C93904">
          <w:rPr>
            <w:rStyle w:val="Hyperlink"/>
            <w:noProof/>
            <w:lang w:eastAsia="zh-CN"/>
          </w:rPr>
          <w:t>A2.1.2</w:t>
        </w:r>
        <w:r w:rsidR="007E287B">
          <w:rPr>
            <w:rFonts w:asciiTheme="minorHAnsi" w:eastAsiaTheme="minorEastAsia" w:hAnsiTheme="minorHAnsi" w:cstheme="minorBidi"/>
            <w:noProof/>
            <w:sz w:val="22"/>
            <w:szCs w:val="22"/>
            <w:lang w:val="en-US" w:eastAsia="zh-CN"/>
          </w:rPr>
          <w:tab/>
        </w:r>
        <w:r w:rsidR="007E287B" w:rsidRPr="00C93904">
          <w:rPr>
            <w:rStyle w:val="Hyperlink"/>
            <w:rFonts w:hint="eastAsia"/>
            <w:noProof/>
            <w:lang w:eastAsia="zh-CN"/>
          </w:rPr>
          <w:t>文本的出版</w:t>
        </w:r>
        <w:r w:rsidR="007E287B">
          <w:rPr>
            <w:noProof/>
            <w:webHidden/>
          </w:rPr>
          <w:tab/>
        </w:r>
        <w:r w:rsidR="007E287B">
          <w:rPr>
            <w:noProof/>
            <w:webHidden/>
          </w:rPr>
          <w:tab/>
        </w:r>
        <w:r w:rsidR="007E287B">
          <w:rPr>
            <w:noProof/>
            <w:webHidden/>
          </w:rPr>
          <w:fldChar w:fldCharType="begin"/>
        </w:r>
        <w:r w:rsidR="007E287B">
          <w:rPr>
            <w:noProof/>
            <w:webHidden/>
          </w:rPr>
          <w:instrText xml:space="preserve"> PAGEREF _Toc433805272 \h </w:instrText>
        </w:r>
        <w:r w:rsidR="007E287B">
          <w:rPr>
            <w:noProof/>
            <w:webHidden/>
          </w:rPr>
        </w:r>
        <w:r w:rsidR="007E287B">
          <w:rPr>
            <w:noProof/>
            <w:webHidden/>
          </w:rPr>
          <w:fldChar w:fldCharType="separate"/>
        </w:r>
        <w:r w:rsidR="00D15F41">
          <w:rPr>
            <w:noProof/>
            <w:webHidden/>
          </w:rPr>
          <w:t>12</w:t>
        </w:r>
        <w:r w:rsidR="007E287B">
          <w:rPr>
            <w:noProof/>
            <w:webHidden/>
          </w:rPr>
          <w:fldChar w:fldCharType="end"/>
        </w:r>
      </w:hyperlink>
    </w:p>
    <w:p w:rsidR="007E287B" w:rsidRDefault="00C02CEB" w:rsidP="002E76F7">
      <w:pPr>
        <w:pStyle w:val="TOC1"/>
        <w:tabs>
          <w:tab w:val="left" w:pos="1134"/>
        </w:tabs>
        <w:spacing w:before="120"/>
        <w:ind w:left="1134" w:hanging="1134"/>
        <w:rPr>
          <w:rFonts w:asciiTheme="minorHAnsi" w:eastAsiaTheme="minorEastAsia" w:hAnsiTheme="minorHAnsi" w:cstheme="minorBidi"/>
          <w:noProof/>
          <w:sz w:val="22"/>
          <w:szCs w:val="22"/>
          <w:lang w:val="en-US" w:eastAsia="zh-CN"/>
        </w:rPr>
      </w:pPr>
      <w:hyperlink w:anchor="_Toc433805273" w:history="1">
        <w:r w:rsidR="007E287B" w:rsidRPr="00C93904">
          <w:rPr>
            <w:rStyle w:val="Hyperlink"/>
            <w:noProof/>
            <w:lang w:eastAsia="zh-CN"/>
          </w:rPr>
          <w:t>A2.2</w:t>
        </w:r>
        <w:r w:rsidR="007E287B">
          <w:rPr>
            <w:rFonts w:asciiTheme="minorHAnsi" w:eastAsiaTheme="minorEastAsia" w:hAnsiTheme="minorHAnsi" w:cstheme="minorBidi"/>
            <w:noProof/>
            <w:sz w:val="22"/>
            <w:szCs w:val="22"/>
            <w:lang w:val="en-US" w:eastAsia="zh-CN"/>
          </w:rPr>
          <w:tab/>
        </w:r>
        <w:r w:rsidR="007E287B" w:rsidRPr="00C93904">
          <w:rPr>
            <w:rStyle w:val="Hyperlink"/>
            <w:rFonts w:hint="eastAsia"/>
            <w:noProof/>
            <w:lang w:eastAsia="zh-CN"/>
          </w:rPr>
          <w:t>筹备文件和文稿</w:t>
        </w:r>
        <w:r w:rsidR="002E76F7">
          <w:rPr>
            <w:rStyle w:val="Hyperlink"/>
            <w:noProof/>
            <w:lang w:eastAsia="zh-CN"/>
          </w:rPr>
          <w:tab/>
        </w:r>
        <w:r w:rsidR="007E287B">
          <w:rPr>
            <w:noProof/>
            <w:webHidden/>
          </w:rPr>
          <w:tab/>
        </w:r>
        <w:r w:rsidR="007E287B">
          <w:rPr>
            <w:noProof/>
            <w:webHidden/>
          </w:rPr>
          <w:fldChar w:fldCharType="begin"/>
        </w:r>
        <w:r w:rsidR="007E287B">
          <w:rPr>
            <w:noProof/>
            <w:webHidden/>
          </w:rPr>
          <w:instrText xml:space="preserve"> PAGEREF _Toc433805273 \h </w:instrText>
        </w:r>
        <w:r w:rsidR="007E287B">
          <w:rPr>
            <w:noProof/>
            <w:webHidden/>
          </w:rPr>
        </w:r>
        <w:r w:rsidR="007E287B">
          <w:rPr>
            <w:noProof/>
            <w:webHidden/>
          </w:rPr>
          <w:fldChar w:fldCharType="separate"/>
        </w:r>
        <w:r w:rsidR="00D15F41">
          <w:rPr>
            <w:noProof/>
            <w:webHidden/>
          </w:rPr>
          <w:t>12</w:t>
        </w:r>
        <w:r w:rsidR="007E287B">
          <w:rPr>
            <w:noProof/>
            <w:webHidden/>
          </w:rPr>
          <w:fldChar w:fldCharType="end"/>
        </w:r>
      </w:hyperlink>
    </w:p>
    <w:p w:rsidR="007E287B" w:rsidRDefault="00C02CEB" w:rsidP="002E76F7">
      <w:pPr>
        <w:pStyle w:val="TOC2"/>
        <w:rPr>
          <w:rFonts w:asciiTheme="minorHAnsi" w:eastAsiaTheme="minorEastAsia" w:hAnsiTheme="minorHAnsi" w:cstheme="minorBidi"/>
          <w:noProof/>
          <w:sz w:val="22"/>
          <w:szCs w:val="22"/>
          <w:lang w:val="en-US" w:eastAsia="zh-CN"/>
        </w:rPr>
      </w:pPr>
      <w:hyperlink w:anchor="_Toc433805274" w:history="1">
        <w:r w:rsidR="007E287B" w:rsidRPr="00C93904">
          <w:rPr>
            <w:rStyle w:val="Hyperlink"/>
            <w:noProof/>
            <w:lang w:eastAsia="zh-CN"/>
          </w:rPr>
          <w:t>A2.2.1</w:t>
        </w:r>
        <w:r w:rsidR="007E287B">
          <w:rPr>
            <w:rFonts w:asciiTheme="minorHAnsi" w:eastAsiaTheme="minorEastAsia" w:hAnsiTheme="minorHAnsi" w:cstheme="minorBidi"/>
            <w:noProof/>
            <w:sz w:val="22"/>
            <w:szCs w:val="22"/>
            <w:lang w:val="en-US" w:eastAsia="zh-CN"/>
          </w:rPr>
          <w:tab/>
        </w:r>
        <w:r w:rsidR="007E287B" w:rsidRPr="00C93904">
          <w:rPr>
            <w:rStyle w:val="Hyperlink"/>
            <w:rFonts w:hint="eastAsia"/>
            <w:noProof/>
            <w:lang w:eastAsia="zh-CN"/>
          </w:rPr>
          <w:t>无线电通信全会的筹备文件</w:t>
        </w:r>
        <w:r w:rsidR="007E287B">
          <w:rPr>
            <w:noProof/>
            <w:webHidden/>
          </w:rPr>
          <w:tab/>
        </w:r>
        <w:r w:rsidR="007E287B">
          <w:rPr>
            <w:noProof/>
            <w:webHidden/>
          </w:rPr>
          <w:tab/>
        </w:r>
        <w:r w:rsidR="007E287B">
          <w:rPr>
            <w:noProof/>
            <w:webHidden/>
          </w:rPr>
          <w:fldChar w:fldCharType="begin"/>
        </w:r>
        <w:r w:rsidR="007E287B">
          <w:rPr>
            <w:noProof/>
            <w:webHidden/>
          </w:rPr>
          <w:instrText xml:space="preserve"> PAGEREF _Toc433805274 \h </w:instrText>
        </w:r>
        <w:r w:rsidR="007E287B">
          <w:rPr>
            <w:noProof/>
            <w:webHidden/>
          </w:rPr>
        </w:r>
        <w:r w:rsidR="007E287B">
          <w:rPr>
            <w:noProof/>
            <w:webHidden/>
          </w:rPr>
          <w:fldChar w:fldCharType="separate"/>
        </w:r>
        <w:r w:rsidR="00D15F41">
          <w:rPr>
            <w:noProof/>
            <w:webHidden/>
          </w:rPr>
          <w:t>12</w:t>
        </w:r>
        <w:r w:rsidR="007E287B">
          <w:rPr>
            <w:noProof/>
            <w:webHidden/>
          </w:rPr>
          <w:fldChar w:fldCharType="end"/>
        </w:r>
      </w:hyperlink>
    </w:p>
    <w:p w:rsidR="007E287B" w:rsidRDefault="00C02CEB" w:rsidP="002E76F7">
      <w:pPr>
        <w:pStyle w:val="TOC2"/>
        <w:rPr>
          <w:rFonts w:asciiTheme="minorHAnsi" w:eastAsiaTheme="minorEastAsia" w:hAnsiTheme="minorHAnsi" w:cstheme="minorBidi"/>
          <w:noProof/>
          <w:sz w:val="22"/>
          <w:szCs w:val="22"/>
          <w:lang w:val="en-US" w:eastAsia="zh-CN"/>
        </w:rPr>
      </w:pPr>
      <w:hyperlink w:anchor="_Toc433805275" w:history="1">
        <w:r w:rsidR="007E287B" w:rsidRPr="00C93904">
          <w:rPr>
            <w:rStyle w:val="Hyperlink"/>
            <w:noProof/>
            <w:lang w:eastAsia="zh-CN"/>
          </w:rPr>
          <w:t>A2.2.2</w:t>
        </w:r>
        <w:r w:rsidR="007E287B">
          <w:rPr>
            <w:rFonts w:asciiTheme="minorHAnsi" w:eastAsiaTheme="minorEastAsia" w:hAnsiTheme="minorHAnsi" w:cstheme="minorBidi"/>
            <w:noProof/>
            <w:sz w:val="22"/>
            <w:szCs w:val="22"/>
            <w:lang w:val="en-US" w:eastAsia="zh-CN"/>
          </w:rPr>
          <w:tab/>
        </w:r>
        <w:r w:rsidR="007E287B" w:rsidRPr="00C93904">
          <w:rPr>
            <w:rStyle w:val="Hyperlink"/>
            <w:rFonts w:hint="eastAsia"/>
            <w:noProof/>
            <w:lang w:eastAsia="zh-CN"/>
          </w:rPr>
          <w:t>无线电通信研究组的筹备文件</w:t>
        </w:r>
        <w:r w:rsidR="007E287B">
          <w:rPr>
            <w:noProof/>
            <w:webHidden/>
          </w:rPr>
          <w:tab/>
        </w:r>
        <w:r w:rsidR="007E287B">
          <w:rPr>
            <w:noProof/>
            <w:webHidden/>
          </w:rPr>
          <w:tab/>
        </w:r>
        <w:r w:rsidR="007E287B">
          <w:rPr>
            <w:noProof/>
            <w:webHidden/>
          </w:rPr>
          <w:fldChar w:fldCharType="begin"/>
        </w:r>
        <w:r w:rsidR="007E287B">
          <w:rPr>
            <w:noProof/>
            <w:webHidden/>
          </w:rPr>
          <w:instrText xml:space="preserve"> PAGEREF _Toc433805275 \h </w:instrText>
        </w:r>
        <w:r w:rsidR="007E287B">
          <w:rPr>
            <w:noProof/>
            <w:webHidden/>
          </w:rPr>
        </w:r>
        <w:r w:rsidR="007E287B">
          <w:rPr>
            <w:noProof/>
            <w:webHidden/>
          </w:rPr>
          <w:fldChar w:fldCharType="separate"/>
        </w:r>
        <w:r w:rsidR="00D15F41">
          <w:rPr>
            <w:noProof/>
            <w:webHidden/>
          </w:rPr>
          <w:t>13</w:t>
        </w:r>
        <w:r w:rsidR="007E287B">
          <w:rPr>
            <w:noProof/>
            <w:webHidden/>
          </w:rPr>
          <w:fldChar w:fldCharType="end"/>
        </w:r>
      </w:hyperlink>
    </w:p>
    <w:p w:rsidR="007E287B" w:rsidRDefault="00C02CEB" w:rsidP="002E76F7">
      <w:pPr>
        <w:pStyle w:val="TOC2"/>
        <w:rPr>
          <w:rFonts w:asciiTheme="minorHAnsi" w:eastAsiaTheme="minorEastAsia" w:hAnsiTheme="minorHAnsi" w:cstheme="minorBidi"/>
          <w:noProof/>
          <w:sz w:val="22"/>
          <w:szCs w:val="22"/>
          <w:lang w:val="en-US" w:eastAsia="zh-CN"/>
        </w:rPr>
      </w:pPr>
      <w:hyperlink w:anchor="_Toc433805276" w:history="1">
        <w:r w:rsidR="007E287B" w:rsidRPr="00C93904">
          <w:rPr>
            <w:rStyle w:val="Hyperlink"/>
            <w:noProof/>
            <w:lang w:eastAsia="zh-CN"/>
          </w:rPr>
          <w:t>A2.2.3</w:t>
        </w:r>
        <w:r w:rsidR="007E287B">
          <w:rPr>
            <w:rFonts w:asciiTheme="minorHAnsi" w:eastAsiaTheme="minorEastAsia" w:hAnsiTheme="minorHAnsi" w:cstheme="minorBidi"/>
            <w:noProof/>
            <w:sz w:val="22"/>
            <w:szCs w:val="22"/>
            <w:lang w:val="en-US" w:eastAsia="zh-CN"/>
          </w:rPr>
          <w:tab/>
        </w:r>
        <w:r w:rsidR="007E287B" w:rsidRPr="00C93904">
          <w:rPr>
            <w:rStyle w:val="Hyperlink"/>
            <w:rFonts w:hint="eastAsia"/>
            <w:noProof/>
            <w:lang w:eastAsia="zh-CN"/>
          </w:rPr>
          <w:t>为无线电通信研究组研究工作提交的文稿</w:t>
        </w:r>
        <w:r w:rsidR="007E287B">
          <w:rPr>
            <w:noProof/>
            <w:webHidden/>
          </w:rPr>
          <w:tab/>
        </w:r>
        <w:r w:rsidR="007E287B">
          <w:rPr>
            <w:noProof/>
            <w:webHidden/>
          </w:rPr>
          <w:tab/>
        </w:r>
        <w:r w:rsidR="007E287B">
          <w:rPr>
            <w:noProof/>
            <w:webHidden/>
          </w:rPr>
          <w:fldChar w:fldCharType="begin"/>
        </w:r>
        <w:r w:rsidR="007E287B">
          <w:rPr>
            <w:noProof/>
            <w:webHidden/>
          </w:rPr>
          <w:instrText xml:space="preserve"> PAGEREF _Toc433805276 \h </w:instrText>
        </w:r>
        <w:r w:rsidR="007E287B">
          <w:rPr>
            <w:noProof/>
            <w:webHidden/>
          </w:rPr>
        </w:r>
        <w:r w:rsidR="007E287B">
          <w:rPr>
            <w:noProof/>
            <w:webHidden/>
          </w:rPr>
          <w:fldChar w:fldCharType="separate"/>
        </w:r>
        <w:r w:rsidR="00D15F41">
          <w:rPr>
            <w:noProof/>
            <w:webHidden/>
          </w:rPr>
          <w:t>13</w:t>
        </w:r>
        <w:r w:rsidR="007E287B">
          <w:rPr>
            <w:noProof/>
            <w:webHidden/>
          </w:rPr>
          <w:fldChar w:fldCharType="end"/>
        </w:r>
      </w:hyperlink>
    </w:p>
    <w:p w:rsidR="007E287B" w:rsidRDefault="007E287B" w:rsidP="002E76F7">
      <w:pPr>
        <w:pStyle w:val="TOC2"/>
        <w:tabs>
          <w:tab w:val="left" w:pos="1134"/>
        </w:tabs>
        <w:ind w:left="1134" w:hanging="1134"/>
        <w:rPr>
          <w:rStyle w:val="Hyperlink"/>
          <w:noProof/>
          <w:lang w:eastAsia="zh-CN"/>
        </w:rPr>
      </w:pPr>
      <w:r w:rsidRPr="00C93904">
        <w:rPr>
          <w:rStyle w:val="Hyperlink"/>
          <w:noProof/>
        </w:rPr>
        <w:fldChar w:fldCharType="begin"/>
      </w:r>
      <w:r w:rsidRPr="00C93904">
        <w:rPr>
          <w:rStyle w:val="Hyperlink"/>
          <w:noProof/>
        </w:rPr>
        <w:instrText xml:space="preserve"> </w:instrText>
      </w:r>
      <w:r>
        <w:rPr>
          <w:noProof/>
        </w:rPr>
        <w:instrText>HYPERLINK \l "_Toc433805277"</w:instrText>
      </w:r>
      <w:r w:rsidRPr="00C93904">
        <w:rPr>
          <w:rStyle w:val="Hyperlink"/>
          <w:noProof/>
        </w:rPr>
        <w:instrText xml:space="preserve"> </w:instrText>
      </w:r>
      <w:r w:rsidRPr="00C93904">
        <w:rPr>
          <w:rStyle w:val="Hyperlink"/>
          <w:noProof/>
        </w:rPr>
        <w:fldChar w:fldCharType="separate"/>
      </w:r>
      <w:r w:rsidRPr="00C93904">
        <w:rPr>
          <w:rStyle w:val="Hyperlink"/>
          <w:noProof/>
          <w:lang w:eastAsia="zh-CN"/>
        </w:rPr>
        <w:t>A2.3</w:t>
      </w:r>
      <w:r>
        <w:rPr>
          <w:rFonts w:asciiTheme="minorHAnsi" w:eastAsiaTheme="minorEastAsia" w:hAnsiTheme="minorHAnsi" w:cstheme="minorBidi"/>
          <w:noProof/>
          <w:sz w:val="22"/>
          <w:szCs w:val="22"/>
          <w:lang w:val="en-US" w:eastAsia="zh-CN"/>
        </w:rPr>
        <w:tab/>
      </w:r>
      <w:r w:rsidRPr="00C93904">
        <w:rPr>
          <w:rStyle w:val="Hyperlink"/>
          <w:noProof/>
          <w:lang w:eastAsia="zh-CN"/>
        </w:rPr>
        <w:t>ITU-R</w:t>
      </w:r>
      <w:r w:rsidRPr="00C93904">
        <w:rPr>
          <w:rStyle w:val="Hyperlink"/>
          <w:rFonts w:hint="eastAsia"/>
          <w:noProof/>
          <w:lang w:eastAsia="zh-CN"/>
        </w:rPr>
        <w:t>决议</w:t>
      </w:r>
      <w:r w:rsidR="002E76F7">
        <w:rPr>
          <w:rStyle w:val="Hyperlink"/>
          <w:noProof/>
          <w:lang w:eastAsia="zh-CN"/>
        </w:rPr>
        <w:tab/>
      </w:r>
      <w:r>
        <w:rPr>
          <w:rStyle w:val="Hyperlink"/>
          <w:noProof/>
          <w:lang w:eastAsia="zh-CN"/>
        </w:rPr>
        <w:tab/>
      </w:r>
      <w:r>
        <w:rPr>
          <w:rStyle w:val="Hyperlink"/>
          <w:noProof/>
          <w:lang w:eastAsia="zh-CN"/>
        </w:rPr>
        <w:tab/>
        <w:t>14</w:t>
      </w:r>
    </w:p>
    <w:p w:rsidR="007E287B" w:rsidRDefault="007E287B" w:rsidP="002E76F7">
      <w:pPr>
        <w:pStyle w:val="TOC2"/>
        <w:rPr>
          <w:rFonts w:asciiTheme="minorHAnsi" w:eastAsiaTheme="minorEastAsia" w:hAnsiTheme="minorHAnsi" w:cstheme="minorBidi"/>
          <w:noProof/>
          <w:sz w:val="22"/>
          <w:szCs w:val="22"/>
          <w:lang w:val="en-US" w:eastAsia="zh-CN"/>
        </w:rPr>
      </w:pPr>
      <w:r>
        <w:rPr>
          <w:noProof/>
        </w:rPr>
        <w:t>A2.3.1</w:t>
      </w:r>
      <w:r>
        <w:rPr>
          <w:noProof/>
        </w:rPr>
        <w:tab/>
      </w:r>
      <w:r w:rsidRPr="00C93904">
        <w:rPr>
          <w:rStyle w:val="Hyperlink"/>
          <w:rFonts w:hint="eastAsia"/>
          <w:noProof/>
          <w:lang w:eastAsia="zh-CN"/>
        </w:rPr>
        <w:t>定义</w:t>
      </w:r>
      <w:r>
        <w:rPr>
          <w:noProof/>
          <w:webHidden/>
        </w:rPr>
        <w:tab/>
      </w:r>
      <w:r w:rsidR="002E76F7">
        <w:rPr>
          <w:noProof/>
          <w:webHidden/>
        </w:rPr>
        <w:tab/>
      </w:r>
      <w:r>
        <w:rPr>
          <w:noProof/>
          <w:webHidden/>
        </w:rPr>
        <w:tab/>
      </w:r>
      <w:r>
        <w:rPr>
          <w:noProof/>
          <w:webHidden/>
        </w:rPr>
        <w:fldChar w:fldCharType="begin"/>
      </w:r>
      <w:r>
        <w:rPr>
          <w:noProof/>
          <w:webHidden/>
        </w:rPr>
        <w:instrText xml:space="preserve"> PAGEREF _Toc433805277 \h </w:instrText>
      </w:r>
      <w:r>
        <w:rPr>
          <w:noProof/>
          <w:webHidden/>
        </w:rPr>
      </w:r>
      <w:r>
        <w:rPr>
          <w:noProof/>
          <w:webHidden/>
        </w:rPr>
        <w:fldChar w:fldCharType="separate"/>
      </w:r>
      <w:r w:rsidR="00D15F41">
        <w:rPr>
          <w:noProof/>
          <w:webHidden/>
        </w:rPr>
        <w:t>14</w:t>
      </w:r>
      <w:r>
        <w:rPr>
          <w:noProof/>
          <w:webHidden/>
        </w:rPr>
        <w:fldChar w:fldCharType="end"/>
      </w:r>
      <w:r w:rsidRPr="00C93904">
        <w:rPr>
          <w:rStyle w:val="Hyperlink"/>
          <w:noProof/>
        </w:rPr>
        <w:fldChar w:fldCharType="end"/>
      </w:r>
    </w:p>
    <w:p w:rsidR="007E287B" w:rsidRDefault="00C02CEB" w:rsidP="002E76F7">
      <w:pPr>
        <w:pStyle w:val="TOC2"/>
        <w:rPr>
          <w:rFonts w:asciiTheme="minorHAnsi" w:eastAsiaTheme="minorEastAsia" w:hAnsiTheme="minorHAnsi" w:cstheme="minorBidi"/>
          <w:noProof/>
          <w:sz w:val="22"/>
          <w:szCs w:val="22"/>
          <w:lang w:val="en-US" w:eastAsia="zh-CN"/>
        </w:rPr>
      </w:pPr>
      <w:hyperlink w:anchor="_Toc433805278" w:history="1">
        <w:r w:rsidR="007E287B" w:rsidRPr="00C93904">
          <w:rPr>
            <w:rStyle w:val="Hyperlink"/>
            <w:noProof/>
            <w:lang w:eastAsia="zh-CN"/>
          </w:rPr>
          <w:t>A2.3.2</w:t>
        </w:r>
        <w:r w:rsidR="007E287B">
          <w:rPr>
            <w:rFonts w:asciiTheme="minorHAnsi" w:eastAsiaTheme="minorEastAsia" w:hAnsiTheme="minorHAnsi" w:cstheme="minorBidi"/>
            <w:noProof/>
            <w:sz w:val="22"/>
            <w:szCs w:val="22"/>
            <w:lang w:val="en-US" w:eastAsia="zh-CN"/>
          </w:rPr>
          <w:tab/>
        </w:r>
        <w:r w:rsidR="007E287B" w:rsidRPr="00C93904">
          <w:rPr>
            <w:rStyle w:val="Hyperlink"/>
            <w:rFonts w:hint="eastAsia"/>
            <w:noProof/>
            <w:lang w:eastAsia="zh-CN"/>
          </w:rPr>
          <w:t>通过和批准</w:t>
        </w:r>
        <w:r w:rsidR="007E287B">
          <w:rPr>
            <w:noProof/>
            <w:webHidden/>
          </w:rPr>
          <w:tab/>
        </w:r>
        <w:r w:rsidR="007E287B">
          <w:rPr>
            <w:noProof/>
            <w:webHidden/>
          </w:rPr>
          <w:tab/>
        </w:r>
        <w:r w:rsidR="007E287B">
          <w:rPr>
            <w:noProof/>
            <w:webHidden/>
          </w:rPr>
          <w:fldChar w:fldCharType="begin"/>
        </w:r>
        <w:r w:rsidR="007E287B">
          <w:rPr>
            <w:noProof/>
            <w:webHidden/>
          </w:rPr>
          <w:instrText xml:space="preserve"> PAGEREF _Toc433805278 \h </w:instrText>
        </w:r>
        <w:r w:rsidR="007E287B">
          <w:rPr>
            <w:noProof/>
            <w:webHidden/>
          </w:rPr>
        </w:r>
        <w:r w:rsidR="007E287B">
          <w:rPr>
            <w:noProof/>
            <w:webHidden/>
          </w:rPr>
          <w:fldChar w:fldCharType="separate"/>
        </w:r>
        <w:r w:rsidR="00D15F41">
          <w:rPr>
            <w:noProof/>
            <w:webHidden/>
          </w:rPr>
          <w:t>14</w:t>
        </w:r>
        <w:r w:rsidR="007E287B">
          <w:rPr>
            <w:noProof/>
            <w:webHidden/>
          </w:rPr>
          <w:fldChar w:fldCharType="end"/>
        </w:r>
      </w:hyperlink>
    </w:p>
    <w:p w:rsidR="007E287B" w:rsidRDefault="00C02CEB" w:rsidP="002E76F7">
      <w:pPr>
        <w:pStyle w:val="TOC2"/>
        <w:rPr>
          <w:rFonts w:asciiTheme="minorHAnsi" w:eastAsiaTheme="minorEastAsia" w:hAnsiTheme="minorHAnsi" w:cstheme="minorBidi"/>
          <w:noProof/>
          <w:sz w:val="22"/>
          <w:szCs w:val="22"/>
          <w:lang w:val="en-US" w:eastAsia="zh-CN"/>
        </w:rPr>
      </w:pPr>
      <w:hyperlink w:anchor="_Toc433805279" w:history="1">
        <w:r w:rsidR="007E287B" w:rsidRPr="00C93904">
          <w:rPr>
            <w:rStyle w:val="Hyperlink"/>
            <w:noProof/>
            <w:lang w:eastAsia="zh-CN"/>
          </w:rPr>
          <w:t>A2.3.3</w:t>
        </w:r>
        <w:r w:rsidR="007E287B">
          <w:rPr>
            <w:rFonts w:asciiTheme="minorHAnsi" w:eastAsiaTheme="minorEastAsia" w:hAnsiTheme="minorHAnsi" w:cstheme="minorBidi"/>
            <w:noProof/>
            <w:sz w:val="22"/>
            <w:szCs w:val="22"/>
            <w:lang w:val="en-US" w:eastAsia="zh-CN"/>
          </w:rPr>
          <w:tab/>
        </w:r>
        <w:r w:rsidR="007E287B" w:rsidRPr="00C93904">
          <w:rPr>
            <w:rStyle w:val="Hyperlink"/>
            <w:rFonts w:hint="eastAsia"/>
            <w:noProof/>
            <w:lang w:eastAsia="zh-CN"/>
          </w:rPr>
          <w:t>删除</w:t>
        </w:r>
        <w:r w:rsidR="007E287B">
          <w:rPr>
            <w:noProof/>
            <w:webHidden/>
          </w:rPr>
          <w:tab/>
        </w:r>
        <w:r w:rsidR="002E76F7">
          <w:rPr>
            <w:noProof/>
            <w:webHidden/>
          </w:rPr>
          <w:tab/>
        </w:r>
        <w:r w:rsidR="007E287B">
          <w:rPr>
            <w:noProof/>
            <w:webHidden/>
          </w:rPr>
          <w:tab/>
        </w:r>
        <w:r w:rsidR="007E287B">
          <w:rPr>
            <w:noProof/>
            <w:webHidden/>
          </w:rPr>
          <w:fldChar w:fldCharType="begin"/>
        </w:r>
        <w:r w:rsidR="007E287B">
          <w:rPr>
            <w:noProof/>
            <w:webHidden/>
          </w:rPr>
          <w:instrText xml:space="preserve"> PAGEREF _Toc433805279 \h </w:instrText>
        </w:r>
        <w:r w:rsidR="007E287B">
          <w:rPr>
            <w:noProof/>
            <w:webHidden/>
          </w:rPr>
        </w:r>
        <w:r w:rsidR="007E287B">
          <w:rPr>
            <w:noProof/>
            <w:webHidden/>
          </w:rPr>
          <w:fldChar w:fldCharType="separate"/>
        </w:r>
        <w:r w:rsidR="00D15F41">
          <w:rPr>
            <w:noProof/>
            <w:webHidden/>
          </w:rPr>
          <w:t>14</w:t>
        </w:r>
        <w:r w:rsidR="007E287B">
          <w:rPr>
            <w:noProof/>
            <w:webHidden/>
          </w:rPr>
          <w:fldChar w:fldCharType="end"/>
        </w:r>
      </w:hyperlink>
    </w:p>
    <w:p w:rsidR="007E287B" w:rsidRDefault="00C02CEB" w:rsidP="002E76F7">
      <w:pPr>
        <w:pStyle w:val="TOC1"/>
        <w:tabs>
          <w:tab w:val="left" w:pos="1134"/>
        </w:tabs>
        <w:spacing w:before="120"/>
        <w:ind w:left="1134" w:hanging="1134"/>
        <w:rPr>
          <w:rFonts w:asciiTheme="minorHAnsi" w:eastAsiaTheme="minorEastAsia" w:hAnsiTheme="minorHAnsi" w:cstheme="minorBidi"/>
          <w:noProof/>
          <w:sz w:val="22"/>
          <w:szCs w:val="22"/>
          <w:lang w:val="en-US" w:eastAsia="zh-CN"/>
        </w:rPr>
      </w:pPr>
      <w:hyperlink w:anchor="_Toc433805280" w:history="1">
        <w:r w:rsidR="007E287B" w:rsidRPr="00C93904">
          <w:rPr>
            <w:rStyle w:val="Hyperlink"/>
            <w:noProof/>
            <w:lang w:eastAsia="zh-CN"/>
          </w:rPr>
          <w:t>A2.4</w:t>
        </w:r>
        <w:r w:rsidR="007E287B">
          <w:rPr>
            <w:rFonts w:asciiTheme="minorHAnsi" w:eastAsiaTheme="minorEastAsia" w:hAnsiTheme="minorHAnsi" w:cstheme="minorBidi"/>
            <w:noProof/>
            <w:sz w:val="22"/>
            <w:szCs w:val="22"/>
            <w:lang w:val="en-US" w:eastAsia="zh-CN"/>
          </w:rPr>
          <w:tab/>
        </w:r>
        <w:r w:rsidR="007E287B" w:rsidRPr="00C93904">
          <w:rPr>
            <w:rStyle w:val="Hyperlink"/>
            <w:noProof/>
            <w:lang w:eastAsia="zh-CN"/>
          </w:rPr>
          <w:t>ITU-R</w:t>
        </w:r>
        <w:r w:rsidR="007E287B" w:rsidRPr="00C93904">
          <w:rPr>
            <w:rStyle w:val="Hyperlink"/>
            <w:rFonts w:hint="eastAsia"/>
            <w:noProof/>
            <w:lang w:eastAsia="zh-CN"/>
          </w:rPr>
          <w:t>决定</w:t>
        </w:r>
        <w:r w:rsidR="007E287B">
          <w:rPr>
            <w:noProof/>
            <w:webHidden/>
          </w:rPr>
          <w:tab/>
        </w:r>
        <w:r w:rsidR="002E76F7">
          <w:rPr>
            <w:noProof/>
            <w:webHidden/>
          </w:rPr>
          <w:tab/>
        </w:r>
        <w:r w:rsidR="007E287B">
          <w:rPr>
            <w:noProof/>
            <w:webHidden/>
          </w:rPr>
          <w:tab/>
        </w:r>
        <w:r w:rsidR="007E287B">
          <w:rPr>
            <w:noProof/>
            <w:webHidden/>
          </w:rPr>
          <w:fldChar w:fldCharType="begin"/>
        </w:r>
        <w:r w:rsidR="007E287B">
          <w:rPr>
            <w:noProof/>
            <w:webHidden/>
          </w:rPr>
          <w:instrText xml:space="preserve"> PAGEREF _Toc433805280 \h </w:instrText>
        </w:r>
        <w:r w:rsidR="007E287B">
          <w:rPr>
            <w:noProof/>
            <w:webHidden/>
          </w:rPr>
        </w:r>
        <w:r w:rsidR="007E287B">
          <w:rPr>
            <w:noProof/>
            <w:webHidden/>
          </w:rPr>
          <w:fldChar w:fldCharType="separate"/>
        </w:r>
        <w:r w:rsidR="00D15F41">
          <w:rPr>
            <w:noProof/>
            <w:webHidden/>
          </w:rPr>
          <w:t>14</w:t>
        </w:r>
        <w:r w:rsidR="007E287B">
          <w:rPr>
            <w:noProof/>
            <w:webHidden/>
          </w:rPr>
          <w:fldChar w:fldCharType="end"/>
        </w:r>
      </w:hyperlink>
    </w:p>
    <w:p w:rsidR="007E287B" w:rsidRDefault="00C02CEB" w:rsidP="002E76F7">
      <w:pPr>
        <w:pStyle w:val="TOC2"/>
        <w:rPr>
          <w:rFonts w:asciiTheme="minorHAnsi" w:eastAsiaTheme="minorEastAsia" w:hAnsiTheme="minorHAnsi" w:cstheme="minorBidi"/>
          <w:noProof/>
          <w:sz w:val="22"/>
          <w:szCs w:val="22"/>
          <w:lang w:val="en-US" w:eastAsia="zh-CN"/>
        </w:rPr>
      </w:pPr>
      <w:hyperlink w:anchor="_Toc433805281" w:history="1">
        <w:r w:rsidR="007E287B" w:rsidRPr="00C93904">
          <w:rPr>
            <w:rStyle w:val="Hyperlink"/>
            <w:noProof/>
            <w:lang w:eastAsia="zh-CN"/>
          </w:rPr>
          <w:t>A2.4.1</w:t>
        </w:r>
        <w:r w:rsidR="007E287B">
          <w:rPr>
            <w:rFonts w:asciiTheme="minorHAnsi" w:eastAsiaTheme="minorEastAsia" w:hAnsiTheme="minorHAnsi" w:cstheme="minorBidi"/>
            <w:noProof/>
            <w:sz w:val="22"/>
            <w:szCs w:val="22"/>
            <w:lang w:val="en-US" w:eastAsia="zh-CN"/>
          </w:rPr>
          <w:tab/>
        </w:r>
        <w:r w:rsidR="007E287B" w:rsidRPr="00C93904">
          <w:rPr>
            <w:rStyle w:val="Hyperlink"/>
            <w:rFonts w:hint="eastAsia"/>
            <w:noProof/>
            <w:lang w:eastAsia="zh-CN"/>
          </w:rPr>
          <w:t>定义</w:t>
        </w:r>
        <w:r w:rsidR="007E287B">
          <w:rPr>
            <w:noProof/>
            <w:webHidden/>
          </w:rPr>
          <w:tab/>
        </w:r>
        <w:r w:rsidR="002E76F7">
          <w:rPr>
            <w:noProof/>
            <w:webHidden/>
          </w:rPr>
          <w:tab/>
        </w:r>
        <w:r w:rsidR="007E287B">
          <w:rPr>
            <w:noProof/>
            <w:webHidden/>
          </w:rPr>
          <w:tab/>
        </w:r>
        <w:r w:rsidR="007E287B">
          <w:rPr>
            <w:noProof/>
            <w:webHidden/>
          </w:rPr>
          <w:fldChar w:fldCharType="begin"/>
        </w:r>
        <w:r w:rsidR="007E287B">
          <w:rPr>
            <w:noProof/>
            <w:webHidden/>
          </w:rPr>
          <w:instrText xml:space="preserve"> PAGEREF _Toc433805281 \h </w:instrText>
        </w:r>
        <w:r w:rsidR="007E287B">
          <w:rPr>
            <w:noProof/>
            <w:webHidden/>
          </w:rPr>
        </w:r>
        <w:r w:rsidR="007E287B">
          <w:rPr>
            <w:noProof/>
            <w:webHidden/>
          </w:rPr>
          <w:fldChar w:fldCharType="separate"/>
        </w:r>
        <w:r w:rsidR="00D15F41">
          <w:rPr>
            <w:noProof/>
            <w:webHidden/>
          </w:rPr>
          <w:t>14</w:t>
        </w:r>
        <w:r w:rsidR="007E287B">
          <w:rPr>
            <w:noProof/>
            <w:webHidden/>
          </w:rPr>
          <w:fldChar w:fldCharType="end"/>
        </w:r>
      </w:hyperlink>
    </w:p>
    <w:p w:rsidR="007E287B" w:rsidRDefault="00C02CEB" w:rsidP="002E76F7">
      <w:pPr>
        <w:pStyle w:val="TOC2"/>
        <w:rPr>
          <w:rFonts w:asciiTheme="minorHAnsi" w:eastAsiaTheme="minorEastAsia" w:hAnsiTheme="minorHAnsi" w:cstheme="minorBidi"/>
          <w:noProof/>
          <w:sz w:val="22"/>
          <w:szCs w:val="22"/>
          <w:lang w:val="en-US" w:eastAsia="zh-CN"/>
        </w:rPr>
      </w:pPr>
      <w:hyperlink w:anchor="_Toc433805282" w:history="1">
        <w:r w:rsidR="007E287B" w:rsidRPr="00C93904">
          <w:rPr>
            <w:rStyle w:val="Hyperlink"/>
            <w:noProof/>
            <w:lang w:eastAsia="zh-CN"/>
          </w:rPr>
          <w:t>A2.4.2</w:t>
        </w:r>
        <w:r w:rsidR="007E287B">
          <w:rPr>
            <w:rFonts w:asciiTheme="minorHAnsi" w:eastAsiaTheme="minorEastAsia" w:hAnsiTheme="minorHAnsi" w:cstheme="minorBidi"/>
            <w:noProof/>
            <w:sz w:val="22"/>
            <w:szCs w:val="22"/>
            <w:lang w:val="en-US" w:eastAsia="zh-CN"/>
          </w:rPr>
          <w:tab/>
        </w:r>
        <w:r w:rsidR="007E287B" w:rsidRPr="00C93904">
          <w:rPr>
            <w:rStyle w:val="Hyperlink"/>
            <w:rFonts w:hint="eastAsia"/>
            <w:noProof/>
            <w:lang w:eastAsia="zh-CN"/>
          </w:rPr>
          <w:t>批准</w:t>
        </w:r>
        <w:r w:rsidR="007E287B">
          <w:rPr>
            <w:noProof/>
            <w:webHidden/>
          </w:rPr>
          <w:tab/>
        </w:r>
        <w:r w:rsidR="002E76F7">
          <w:rPr>
            <w:noProof/>
            <w:webHidden/>
          </w:rPr>
          <w:tab/>
        </w:r>
        <w:r w:rsidR="007E287B">
          <w:rPr>
            <w:noProof/>
            <w:webHidden/>
          </w:rPr>
          <w:tab/>
        </w:r>
        <w:r w:rsidR="007E287B">
          <w:rPr>
            <w:noProof/>
            <w:webHidden/>
          </w:rPr>
          <w:fldChar w:fldCharType="begin"/>
        </w:r>
        <w:r w:rsidR="007E287B">
          <w:rPr>
            <w:noProof/>
            <w:webHidden/>
          </w:rPr>
          <w:instrText xml:space="preserve"> PAGEREF _Toc433805282 \h </w:instrText>
        </w:r>
        <w:r w:rsidR="007E287B">
          <w:rPr>
            <w:noProof/>
            <w:webHidden/>
          </w:rPr>
        </w:r>
        <w:r w:rsidR="007E287B">
          <w:rPr>
            <w:noProof/>
            <w:webHidden/>
          </w:rPr>
          <w:fldChar w:fldCharType="separate"/>
        </w:r>
        <w:r w:rsidR="00D15F41">
          <w:rPr>
            <w:noProof/>
            <w:webHidden/>
          </w:rPr>
          <w:t>14</w:t>
        </w:r>
        <w:r w:rsidR="007E287B">
          <w:rPr>
            <w:noProof/>
            <w:webHidden/>
          </w:rPr>
          <w:fldChar w:fldCharType="end"/>
        </w:r>
      </w:hyperlink>
    </w:p>
    <w:p w:rsidR="007E287B" w:rsidRDefault="00C02CEB" w:rsidP="002E76F7">
      <w:pPr>
        <w:pStyle w:val="TOC2"/>
        <w:rPr>
          <w:rFonts w:asciiTheme="minorHAnsi" w:eastAsiaTheme="minorEastAsia" w:hAnsiTheme="minorHAnsi" w:cstheme="minorBidi"/>
          <w:noProof/>
          <w:sz w:val="22"/>
          <w:szCs w:val="22"/>
          <w:lang w:val="en-US" w:eastAsia="zh-CN"/>
        </w:rPr>
      </w:pPr>
      <w:hyperlink w:anchor="_Toc433805283" w:history="1">
        <w:r w:rsidR="007E287B" w:rsidRPr="00C93904">
          <w:rPr>
            <w:rStyle w:val="Hyperlink"/>
            <w:noProof/>
            <w:lang w:eastAsia="zh-CN"/>
          </w:rPr>
          <w:t>A2.4.3</w:t>
        </w:r>
        <w:r w:rsidR="007E287B">
          <w:rPr>
            <w:rFonts w:asciiTheme="minorHAnsi" w:eastAsiaTheme="minorEastAsia" w:hAnsiTheme="minorHAnsi" w:cstheme="minorBidi"/>
            <w:noProof/>
            <w:sz w:val="22"/>
            <w:szCs w:val="22"/>
            <w:lang w:val="en-US" w:eastAsia="zh-CN"/>
          </w:rPr>
          <w:tab/>
        </w:r>
        <w:r w:rsidR="007E287B" w:rsidRPr="00C93904">
          <w:rPr>
            <w:rStyle w:val="Hyperlink"/>
            <w:rFonts w:hint="eastAsia"/>
            <w:noProof/>
            <w:lang w:eastAsia="zh-CN"/>
          </w:rPr>
          <w:t>删除</w:t>
        </w:r>
        <w:r w:rsidR="007E287B">
          <w:rPr>
            <w:noProof/>
            <w:webHidden/>
          </w:rPr>
          <w:tab/>
        </w:r>
        <w:r w:rsidR="002E76F7">
          <w:rPr>
            <w:noProof/>
            <w:webHidden/>
          </w:rPr>
          <w:tab/>
        </w:r>
        <w:r w:rsidR="007E287B">
          <w:rPr>
            <w:noProof/>
            <w:webHidden/>
          </w:rPr>
          <w:tab/>
        </w:r>
        <w:r w:rsidR="007E287B">
          <w:rPr>
            <w:noProof/>
            <w:webHidden/>
          </w:rPr>
          <w:fldChar w:fldCharType="begin"/>
        </w:r>
        <w:r w:rsidR="007E287B">
          <w:rPr>
            <w:noProof/>
            <w:webHidden/>
          </w:rPr>
          <w:instrText xml:space="preserve"> PAGEREF _Toc433805283 \h </w:instrText>
        </w:r>
        <w:r w:rsidR="007E287B">
          <w:rPr>
            <w:noProof/>
            <w:webHidden/>
          </w:rPr>
        </w:r>
        <w:r w:rsidR="007E287B">
          <w:rPr>
            <w:noProof/>
            <w:webHidden/>
          </w:rPr>
          <w:fldChar w:fldCharType="separate"/>
        </w:r>
        <w:r w:rsidR="00D15F41">
          <w:rPr>
            <w:noProof/>
            <w:webHidden/>
          </w:rPr>
          <w:t>14</w:t>
        </w:r>
        <w:r w:rsidR="007E287B">
          <w:rPr>
            <w:noProof/>
            <w:webHidden/>
          </w:rPr>
          <w:fldChar w:fldCharType="end"/>
        </w:r>
      </w:hyperlink>
    </w:p>
    <w:p w:rsidR="007E287B" w:rsidRDefault="00C02CEB" w:rsidP="002E76F7">
      <w:pPr>
        <w:pStyle w:val="TOC1"/>
        <w:tabs>
          <w:tab w:val="left" w:pos="1134"/>
        </w:tabs>
        <w:spacing w:before="120"/>
        <w:ind w:left="1134" w:hanging="1134"/>
        <w:rPr>
          <w:rFonts w:asciiTheme="minorHAnsi" w:eastAsiaTheme="minorEastAsia" w:hAnsiTheme="minorHAnsi" w:cstheme="minorBidi"/>
          <w:noProof/>
          <w:sz w:val="22"/>
          <w:szCs w:val="22"/>
          <w:lang w:val="en-US" w:eastAsia="zh-CN"/>
        </w:rPr>
      </w:pPr>
      <w:hyperlink w:anchor="_Toc433805284" w:history="1">
        <w:r w:rsidR="007E287B" w:rsidRPr="00C93904">
          <w:rPr>
            <w:rStyle w:val="Hyperlink"/>
            <w:noProof/>
            <w:lang w:eastAsia="zh-CN"/>
          </w:rPr>
          <w:t>A2.5</w:t>
        </w:r>
        <w:r w:rsidR="007E287B">
          <w:rPr>
            <w:rFonts w:asciiTheme="minorHAnsi" w:eastAsiaTheme="minorEastAsia" w:hAnsiTheme="minorHAnsi" w:cstheme="minorBidi"/>
            <w:noProof/>
            <w:sz w:val="22"/>
            <w:szCs w:val="22"/>
            <w:lang w:val="en-US" w:eastAsia="zh-CN"/>
          </w:rPr>
          <w:tab/>
        </w:r>
        <w:r w:rsidR="007E287B" w:rsidRPr="00C93904">
          <w:rPr>
            <w:rStyle w:val="Hyperlink"/>
            <w:noProof/>
            <w:lang w:eastAsia="zh-CN"/>
          </w:rPr>
          <w:t>ITU-R</w:t>
        </w:r>
        <w:r w:rsidR="007E287B" w:rsidRPr="00C93904">
          <w:rPr>
            <w:rStyle w:val="Hyperlink"/>
            <w:rFonts w:hint="eastAsia"/>
            <w:noProof/>
            <w:lang w:eastAsia="zh-CN"/>
          </w:rPr>
          <w:t>课题</w:t>
        </w:r>
        <w:r w:rsidR="007E287B">
          <w:rPr>
            <w:noProof/>
            <w:webHidden/>
          </w:rPr>
          <w:tab/>
        </w:r>
        <w:r w:rsidR="002E76F7">
          <w:rPr>
            <w:noProof/>
            <w:webHidden/>
          </w:rPr>
          <w:tab/>
        </w:r>
        <w:r w:rsidR="007E287B">
          <w:rPr>
            <w:noProof/>
            <w:webHidden/>
          </w:rPr>
          <w:tab/>
        </w:r>
        <w:r w:rsidR="007E287B">
          <w:rPr>
            <w:noProof/>
            <w:webHidden/>
          </w:rPr>
          <w:fldChar w:fldCharType="begin"/>
        </w:r>
        <w:r w:rsidR="007E287B">
          <w:rPr>
            <w:noProof/>
            <w:webHidden/>
          </w:rPr>
          <w:instrText xml:space="preserve"> PAGEREF _Toc433805284 \h </w:instrText>
        </w:r>
        <w:r w:rsidR="007E287B">
          <w:rPr>
            <w:noProof/>
            <w:webHidden/>
          </w:rPr>
        </w:r>
        <w:r w:rsidR="007E287B">
          <w:rPr>
            <w:noProof/>
            <w:webHidden/>
          </w:rPr>
          <w:fldChar w:fldCharType="separate"/>
        </w:r>
        <w:r w:rsidR="00D15F41">
          <w:rPr>
            <w:noProof/>
            <w:webHidden/>
          </w:rPr>
          <w:t>14</w:t>
        </w:r>
        <w:r w:rsidR="007E287B">
          <w:rPr>
            <w:noProof/>
            <w:webHidden/>
          </w:rPr>
          <w:fldChar w:fldCharType="end"/>
        </w:r>
      </w:hyperlink>
    </w:p>
    <w:p w:rsidR="007E287B" w:rsidRDefault="00C02CEB" w:rsidP="002E76F7">
      <w:pPr>
        <w:pStyle w:val="TOC2"/>
        <w:rPr>
          <w:rFonts w:asciiTheme="minorHAnsi" w:eastAsiaTheme="minorEastAsia" w:hAnsiTheme="minorHAnsi" w:cstheme="minorBidi"/>
          <w:noProof/>
          <w:sz w:val="22"/>
          <w:szCs w:val="22"/>
          <w:lang w:val="en-US" w:eastAsia="zh-CN"/>
        </w:rPr>
      </w:pPr>
      <w:hyperlink w:anchor="_Toc433805285" w:history="1">
        <w:r w:rsidR="007E287B" w:rsidRPr="00C93904">
          <w:rPr>
            <w:rStyle w:val="Hyperlink"/>
            <w:noProof/>
            <w:lang w:eastAsia="zh-CN"/>
          </w:rPr>
          <w:t>A2.5.1</w:t>
        </w:r>
        <w:r w:rsidR="007E287B">
          <w:rPr>
            <w:rFonts w:asciiTheme="minorHAnsi" w:eastAsiaTheme="minorEastAsia" w:hAnsiTheme="minorHAnsi" w:cstheme="minorBidi"/>
            <w:noProof/>
            <w:sz w:val="22"/>
            <w:szCs w:val="22"/>
            <w:lang w:val="en-US" w:eastAsia="zh-CN"/>
          </w:rPr>
          <w:tab/>
        </w:r>
        <w:r w:rsidR="007E287B" w:rsidRPr="00C93904">
          <w:rPr>
            <w:rStyle w:val="Hyperlink"/>
            <w:rFonts w:hint="eastAsia"/>
            <w:noProof/>
            <w:lang w:eastAsia="zh-CN"/>
          </w:rPr>
          <w:t>定义</w:t>
        </w:r>
        <w:r w:rsidR="007E287B">
          <w:rPr>
            <w:noProof/>
            <w:webHidden/>
          </w:rPr>
          <w:tab/>
        </w:r>
        <w:r w:rsidR="002E76F7">
          <w:rPr>
            <w:noProof/>
            <w:webHidden/>
          </w:rPr>
          <w:tab/>
        </w:r>
        <w:r w:rsidR="007E287B">
          <w:rPr>
            <w:noProof/>
            <w:webHidden/>
          </w:rPr>
          <w:tab/>
        </w:r>
        <w:r w:rsidR="007E287B">
          <w:rPr>
            <w:noProof/>
            <w:webHidden/>
          </w:rPr>
          <w:fldChar w:fldCharType="begin"/>
        </w:r>
        <w:r w:rsidR="007E287B">
          <w:rPr>
            <w:noProof/>
            <w:webHidden/>
          </w:rPr>
          <w:instrText xml:space="preserve"> PAGEREF _Toc433805285 \h </w:instrText>
        </w:r>
        <w:r w:rsidR="007E287B">
          <w:rPr>
            <w:noProof/>
            <w:webHidden/>
          </w:rPr>
        </w:r>
        <w:r w:rsidR="007E287B">
          <w:rPr>
            <w:noProof/>
            <w:webHidden/>
          </w:rPr>
          <w:fldChar w:fldCharType="separate"/>
        </w:r>
        <w:r w:rsidR="00D15F41">
          <w:rPr>
            <w:noProof/>
            <w:webHidden/>
          </w:rPr>
          <w:t>14</w:t>
        </w:r>
        <w:r w:rsidR="007E287B">
          <w:rPr>
            <w:noProof/>
            <w:webHidden/>
          </w:rPr>
          <w:fldChar w:fldCharType="end"/>
        </w:r>
      </w:hyperlink>
    </w:p>
    <w:p w:rsidR="007E287B" w:rsidRDefault="00C02CEB" w:rsidP="002E76F7">
      <w:pPr>
        <w:pStyle w:val="TOC2"/>
        <w:rPr>
          <w:rFonts w:asciiTheme="minorHAnsi" w:eastAsiaTheme="minorEastAsia" w:hAnsiTheme="minorHAnsi" w:cstheme="minorBidi"/>
          <w:noProof/>
          <w:sz w:val="22"/>
          <w:szCs w:val="22"/>
          <w:lang w:val="en-US" w:eastAsia="zh-CN"/>
        </w:rPr>
      </w:pPr>
      <w:hyperlink w:anchor="_Toc433805286" w:history="1">
        <w:r w:rsidR="007E287B" w:rsidRPr="00C93904">
          <w:rPr>
            <w:rStyle w:val="Hyperlink"/>
            <w:noProof/>
            <w:lang w:eastAsia="zh-CN"/>
          </w:rPr>
          <w:t>A2.5.2</w:t>
        </w:r>
        <w:r w:rsidR="007E287B">
          <w:rPr>
            <w:rFonts w:asciiTheme="minorHAnsi" w:eastAsiaTheme="minorEastAsia" w:hAnsiTheme="minorHAnsi" w:cstheme="minorBidi"/>
            <w:noProof/>
            <w:sz w:val="22"/>
            <w:szCs w:val="22"/>
            <w:lang w:val="en-US" w:eastAsia="zh-CN"/>
          </w:rPr>
          <w:tab/>
        </w:r>
        <w:r w:rsidR="007E287B" w:rsidRPr="00C93904">
          <w:rPr>
            <w:rStyle w:val="Hyperlink"/>
            <w:rFonts w:hint="eastAsia"/>
            <w:noProof/>
            <w:lang w:eastAsia="zh-CN"/>
          </w:rPr>
          <w:t>通过和批准</w:t>
        </w:r>
        <w:r w:rsidR="007E287B">
          <w:rPr>
            <w:noProof/>
            <w:webHidden/>
          </w:rPr>
          <w:tab/>
        </w:r>
        <w:r w:rsidR="007E287B">
          <w:rPr>
            <w:noProof/>
            <w:webHidden/>
          </w:rPr>
          <w:tab/>
        </w:r>
        <w:r w:rsidR="007E287B">
          <w:rPr>
            <w:noProof/>
            <w:webHidden/>
          </w:rPr>
          <w:fldChar w:fldCharType="begin"/>
        </w:r>
        <w:r w:rsidR="007E287B">
          <w:rPr>
            <w:noProof/>
            <w:webHidden/>
          </w:rPr>
          <w:instrText xml:space="preserve"> PAGEREF _Toc433805286 \h </w:instrText>
        </w:r>
        <w:r w:rsidR="007E287B">
          <w:rPr>
            <w:noProof/>
            <w:webHidden/>
          </w:rPr>
        </w:r>
        <w:r w:rsidR="007E287B">
          <w:rPr>
            <w:noProof/>
            <w:webHidden/>
          </w:rPr>
          <w:fldChar w:fldCharType="separate"/>
        </w:r>
        <w:r w:rsidR="00D15F41">
          <w:rPr>
            <w:noProof/>
            <w:webHidden/>
          </w:rPr>
          <w:t>15</w:t>
        </w:r>
        <w:r w:rsidR="007E287B">
          <w:rPr>
            <w:noProof/>
            <w:webHidden/>
          </w:rPr>
          <w:fldChar w:fldCharType="end"/>
        </w:r>
      </w:hyperlink>
    </w:p>
    <w:p w:rsidR="007E287B" w:rsidRDefault="00C02CEB" w:rsidP="002E76F7">
      <w:pPr>
        <w:pStyle w:val="TOC2"/>
        <w:rPr>
          <w:rFonts w:asciiTheme="minorHAnsi" w:eastAsiaTheme="minorEastAsia" w:hAnsiTheme="minorHAnsi" w:cstheme="minorBidi"/>
          <w:noProof/>
          <w:sz w:val="22"/>
          <w:szCs w:val="22"/>
          <w:lang w:val="en-US" w:eastAsia="zh-CN"/>
        </w:rPr>
      </w:pPr>
      <w:hyperlink w:anchor="_Toc433805287" w:history="1">
        <w:r w:rsidR="007E287B" w:rsidRPr="00C93904">
          <w:rPr>
            <w:rStyle w:val="Hyperlink"/>
            <w:noProof/>
            <w:lang w:eastAsia="zh-CN"/>
          </w:rPr>
          <w:t>A2.5.3</w:t>
        </w:r>
        <w:r w:rsidR="007E287B">
          <w:rPr>
            <w:rFonts w:asciiTheme="minorHAnsi" w:eastAsiaTheme="minorEastAsia" w:hAnsiTheme="minorHAnsi" w:cstheme="minorBidi"/>
            <w:noProof/>
            <w:sz w:val="22"/>
            <w:szCs w:val="22"/>
            <w:lang w:val="en-US" w:eastAsia="zh-CN"/>
          </w:rPr>
          <w:tab/>
        </w:r>
        <w:r w:rsidR="007E287B" w:rsidRPr="00C93904">
          <w:rPr>
            <w:rStyle w:val="Hyperlink"/>
            <w:rFonts w:hint="eastAsia"/>
            <w:noProof/>
            <w:lang w:eastAsia="zh-CN"/>
          </w:rPr>
          <w:t>删除</w:t>
        </w:r>
        <w:r w:rsidR="007E287B">
          <w:rPr>
            <w:noProof/>
            <w:webHidden/>
          </w:rPr>
          <w:tab/>
        </w:r>
        <w:r w:rsidR="002E76F7">
          <w:rPr>
            <w:noProof/>
            <w:webHidden/>
          </w:rPr>
          <w:tab/>
        </w:r>
        <w:r w:rsidR="007E287B">
          <w:rPr>
            <w:noProof/>
            <w:webHidden/>
          </w:rPr>
          <w:tab/>
        </w:r>
        <w:r w:rsidR="007E287B">
          <w:rPr>
            <w:noProof/>
            <w:webHidden/>
          </w:rPr>
          <w:fldChar w:fldCharType="begin"/>
        </w:r>
        <w:r w:rsidR="007E287B">
          <w:rPr>
            <w:noProof/>
            <w:webHidden/>
          </w:rPr>
          <w:instrText xml:space="preserve"> PAGEREF _Toc433805287 \h </w:instrText>
        </w:r>
        <w:r w:rsidR="007E287B">
          <w:rPr>
            <w:noProof/>
            <w:webHidden/>
          </w:rPr>
        </w:r>
        <w:r w:rsidR="007E287B">
          <w:rPr>
            <w:noProof/>
            <w:webHidden/>
          </w:rPr>
          <w:fldChar w:fldCharType="separate"/>
        </w:r>
        <w:r w:rsidR="00D15F41">
          <w:rPr>
            <w:noProof/>
            <w:webHidden/>
          </w:rPr>
          <w:t>17</w:t>
        </w:r>
        <w:r w:rsidR="007E287B">
          <w:rPr>
            <w:noProof/>
            <w:webHidden/>
          </w:rPr>
          <w:fldChar w:fldCharType="end"/>
        </w:r>
      </w:hyperlink>
    </w:p>
    <w:p w:rsidR="007E287B" w:rsidRDefault="00C02CEB" w:rsidP="002E76F7">
      <w:pPr>
        <w:pStyle w:val="TOC1"/>
        <w:tabs>
          <w:tab w:val="left" w:pos="1134"/>
        </w:tabs>
        <w:spacing w:before="120"/>
        <w:ind w:left="1134" w:hanging="1134"/>
        <w:rPr>
          <w:rFonts w:asciiTheme="minorHAnsi" w:eastAsiaTheme="minorEastAsia" w:hAnsiTheme="minorHAnsi" w:cstheme="minorBidi"/>
          <w:noProof/>
          <w:sz w:val="22"/>
          <w:szCs w:val="22"/>
          <w:lang w:val="en-US" w:eastAsia="zh-CN"/>
        </w:rPr>
      </w:pPr>
      <w:hyperlink w:anchor="_Toc433805288" w:history="1">
        <w:r w:rsidR="007E287B" w:rsidRPr="00C93904">
          <w:rPr>
            <w:rStyle w:val="Hyperlink"/>
            <w:noProof/>
            <w:lang w:eastAsia="zh-CN"/>
          </w:rPr>
          <w:t>A2.6</w:t>
        </w:r>
        <w:r w:rsidR="007E287B">
          <w:rPr>
            <w:rFonts w:asciiTheme="minorHAnsi" w:eastAsiaTheme="minorEastAsia" w:hAnsiTheme="minorHAnsi" w:cstheme="minorBidi"/>
            <w:noProof/>
            <w:sz w:val="22"/>
            <w:szCs w:val="22"/>
            <w:lang w:val="en-US" w:eastAsia="zh-CN"/>
          </w:rPr>
          <w:tab/>
        </w:r>
        <w:r w:rsidR="007E287B" w:rsidRPr="00C93904">
          <w:rPr>
            <w:rStyle w:val="Hyperlink"/>
            <w:noProof/>
            <w:lang w:eastAsia="zh-CN"/>
          </w:rPr>
          <w:t>ITU-R</w:t>
        </w:r>
        <w:r w:rsidR="007E287B" w:rsidRPr="00C93904">
          <w:rPr>
            <w:rStyle w:val="Hyperlink"/>
            <w:rFonts w:hint="eastAsia"/>
            <w:noProof/>
            <w:lang w:eastAsia="zh-CN"/>
          </w:rPr>
          <w:t>建议书</w:t>
        </w:r>
        <w:r w:rsidR="007E287B">
          <w:rPr>
            <w:noProof/>
            <w:webHidden/>
          </w:rPr>
          <w:tab/>
        </w:r>
        <w:r w:rsidR="007E287B">
          <w:rPr>
            <w:noProof/>
            <w:webHidden/>
          </w:rPr>
          <w:tab/>
        </w:r>
        <w:r w:rsidR="007E287B">
          <w:rPr>
            <w:noProof/>
            <w:webHidden/>
          </w:rPr>
          <w:fldChar w:fldCharType="begin"/>
        </w:r>
        <w:r w:rsidR="007E287B">
          <w:rPr>
            <w:noProof/>
            <w:webHidden/>
          </w:rPr>
          <w:instrText xml:space="preserve"> PAGEREF _Toc433805288 \h </w:instrText>
        </w:r>
        <w:r w:rsidR="007E287B">
          <w:rPr>
            <w:noProof/>
            <w:webHidden/>
          </w:rPr>
        </w:r>
        <w:r w:rsidR="007E287B">
          <w:rPr>
            <w:noProof/>
            <w:webHidden/>
          </w:rPr>
          <w:fldChar w:fldCharType="separate"/>
        </w:r>
        <w:r w:rsidR="00D15F41">
          <w:rPr>
            <w:noProof/>
            <w:webHidden/>
          </w:rPr>
          <w:t>10</w:t>
        </w:r>
        <w:r w:rsidR="007E287B">
          <w:rPr>
            <w:noProof/>
            <w:webHidden/>
          </w:rPr>
          <w:fldChar w:fldCharType="end"/>
        </w:r>
      </w:hyperlink>
    </w:p>
    <w:p w:rsidR="007E287B" w:rsidRDefault="00C02CEB" w:rsidP="002E76F7">
      <w:pPr>
        <w:pStyle w:val="TOC2"/>
        <w:rPr>
          <w:rFonts w:asciiTheme="minorHAnsi" w:eastAsiaTheme="minorEastAsia" w:hAnsiTheme="minorHAnsi" w:cstheme="minorBidi"/>
          <w:noProof/>
          <w:sz w:val="22"/>
          <w:szCs w:val="22"/>
          <w:lang w:val="en-US" w:eastAsia="zh-CN"/>
        </w:rPr>
      </w:pPr>
      <w:hyperlink w:anchor="_Toc433805289" w:history="1">
        <w:r w:rsidR="007E287B" w:rsidRPr="00C93904">
          <w:rPr>
            <w:rStyle w:val="Hyperlink"/>
            <w:noProof/>
            <w:lang w:eastAsia="zh-CN"/>
          </w:rPr>
          <w:t>A2.6.1</w:t>
        </w:r>
        <w:r w:rsidR="007E287B">
          <w:rPr>
            <w:rFonts w:asciiTheme="minorHAnsi" w:eastAsiaTheme="minorEastAsia" w:hAnsiTheme="minorHAnsi" w:cstheme="minorBidi"/>
            <w:noProof/>
            <w:sz w:val="22"/>
            <w:szCs w:val="22"/>
            <w:lang w:val="en-US" w:eastAsia="zh-CN"/>
          </w:rPr>
          <w:tab/>
        </w:r>
        <w:r w:rsidR="007E287B" w:rsidRPr="00C93904">
          <w:rPr>
            <w:rStyle w:val="Hyperlink"/>
            <w:rFonts w:hint="eastAsia"/>
            <w:noProof/>
            <w:lang w:eastAsia="zh-CN"/>
          </w:rPr>
          <w:t>定义</w:t>
        </w:r>
        <w:r w:rsidR="007E287B">
          <w:rPr>
            <w:noProof/>
            <w:webHidden/>
          </w:rPr>
          <w:tab/>
        </w:r>
        <w:r w:rsidR="002E76F7">
          <w:rPr>
            <w:noProof/>
            <w:webHidden/>
          </w:rPr>
          <w:tab/>
        </w:r>
        <w:r w:rsidR="007E287B">
          <w:rPr>
            <w:noProof/>
            <w:webHidden/>
          </w:rPr>
          <w:tab/>
        </w:r>
        <w:r w:rsidR="007E287B">
          <w:rPr>
            <w:noProof/>
            <w:webHidden/>
          </w:rPr>
          <w:fldChar w:fldCharType="begin"/>
        </w:r>
        <w:r w:rsidR="007E287B">
          <w:rPr>
            <w:noProof/>
            <w:webHidden/>
          </w:rPr>
          <w:instrText xml:space="preserve"> PAGEREF _Toc433805289 \h </w:instrText>
        </w:r>
        <w:r w:rsidR="007E287B">
          <w:rPr>
            <w:noProof/>
            <w:webHidden/>
          </w:rPr>
        </w:r>
        <w:r w:rsidR="007E287B">
          <w:rPr>
            <w:noProof/>
            <w:webHidden/>
          </w:rPr>
          <w:fldChar w:fldCharType="separate"/>
        </w:r>
        <w:r w:rsidR="00D15F41">
          <w:rPr>
            <w:noProof/>
            <w:webHidden/>
          </w:rPr>
          <w:t>17</w:t>
        </w:r>
        <w:r w:rsidR="007E287B">
          <w:rPr>
            <w:noProof/>
            <w:webHidden/>
          </w:rPr>
          <w:fldChar w:fldCharType="end"/>
        </w:r>
      </w:hyperlink>
    </w:p>
    <w:p w:rsidR="007E287B" w:rsidRDefault="00C02CEB" w:rsidP="002E76F7">
      <w:pPr>
        <w:pStyle w:val="TOC2"/>
        <w:rPr>
          <w:rFonts w:asciiTheme="minorHAnsi" w:eastAsiaTheme="minorEastAsia" w:hAnsiTheme="minorHAnsi" w:cstheme="minorBidi"/>
          <w:noProof/>
          <w:sz w:val="22"/>
          <w:szCs w:val="22"/>
          <w:lang w:val="en-US" w:eastAsia="zh-CN"/>
        </w:rPr>
      </w:pPr>
      <w:hyperlink w:anchor="_Toc433805290" w:history="1">
        <w:r w:rsidR="007E287B" w:rsidRPr="00C93904">
          <w:rPr>
            <w:rStyle w:val="Hyperlink"/>
            <w:noProof/>
            <w:lang w:eastAsia="zh-CN"/>
          </w:rPr>
          <w:t>A2.6.2</w:t>
        </w:r>
        <w:r w:rsidR="007E287B">
          <w:rPr>
            <w:rFonts w:asciiTheme="minorHAnsi" w:eastAsiaTheme="minorEastAsia" w:hAnsiTheme="minorHAnsi" w:cstheme="minorBidi"/>
            <w:noProof/>
            <w:sz w:val="22"/>
            <w:szCs w:val="22"/>
            <w:lang w:val="en-US" w:eastAsia="zh-CN"/>
          </w:rPr>
          <w:tab/>
        </w:r>
        <w:r w:rsidR="007E287B" w:rsidRPr="00C93904">
          <w:rPr>
            <w:rStyle w:val="Hyperlink"/>
            <w:rFonts w:hint="eastAsia"/>
            <w:noProof/>
            <w:lang w:eastAsia="zh-CN"/>
          </w:rPr>
          <w:t>通过和批准</w:t>
        </w:r>
        <w:r w:rsidR="007E287B">
          <w:rPr>
            <w:noProof/>
            <w:webHidden/>
          </w:rPr>
          <w:tab/>
        </w:r>
        <w:r w:rsidR="007E287B">
          <w:rPr>
            <w:noProof/>
            <w:webHidden/>
          </w:rPr>
          <w:tab/>
        </w:r>
        <w:r w:rsidR="007E287B">
          <w:rPr>
            <w:noProof/>
            <w:webHidden/>
          </w:rPr>
          <w:fldChar w:fldCharType="begin"/>
        </w:r>
        <w:r w:rsidR="007E287B">
          <w:rPr>
            <w:noProof/>
            <w:webHidden/>
          </w:rPr>
          <w:instrText xml:space="preserve"> PAGEREF _Toc433805290 \h </w:instrText>
        </w:r>
        <w:r w:rsidR="007E287B">
          <w:rPr>
            <w:noProof/>
            <w:webHidden/>
          </w:rPr>
        </w:r>
        <w:r w:rsidR="007E287B">
          <w:rPr>
            <w:noProof/>
            <w:webHidden/>
          </w:rPr>
          <w:fldChar w:fldCharType="separate"/>
        </w:r>
        <w:r w:rsidR="00D15F41">
          <w:rPr>
            <w:noProof/>
            <w:webHidden/>
          </w:rPr>
          <w:t>18</w:t>
        </w:r>
        <w:r w:rsidR="007E287B">
          <w:rPr>
            <w:noProof/>
            <w:webHidden/>
          </w:rPr>
          <w:fldChar w:fldCharType="end"/>
        </w:r>
      </w:hyperlink>
    </w:p>
    <w:p w:rsidR="007E287B" w:rsidRDefault="00C02CEB" w:rsidP="002E76F7">
      <w:pPr>
        <w:pStyle w:val="TOC2"/>
        <w:rPr>
          <w:rFonts w:asciiTheme="minorHAnsi" w:eastAsiaTheme="minorEastAsia" w:hAnsiTheme="minorHAnsi" w:cstheme="minorBidi"/>
          <w:noProof/>
          <w:sz w:val="22"/>
          <w:szCs w:val="22"/>
          <w:lang w:val="en-US" w:eastAsia="zh-CN"/>
        </w:rPr>
      </w:pPr>
      <w:hyperlink w:anchor="_Toc433805291" w:history="1">
        <w:r w:rsidR="007E287B" w:rsidRPr="00C93904">
          <w:rPr>
            <w:rStyle w:val="Hyperlink"/>
            <w:noProof/>
            <w:lang w:eastAsia="zh-CN"/>
          </w:rPr>
          <w:t>A2.6.3</w:t>
        </w:r>
        <w:r w:rsidR="007E287B">
          <w:rPr>
            <w:rFonts w:asciiTheme="minorHAnsi" w:eastAsiaTheme="minorEastAsia" w:hAnsiTheme="minorHAnsi" w:cstheme="minorBidi"/>
            <w:noProof/>
            <w:sz w:val="22"/>
            <w:szCs w:val="22"/>
            <w:lang w:val="en-US" w:eastAsia="zh-CN"/>
          </w:rPr>
          <w:tab/>
        </w:r>
        <w:r w:rsidR="007E287B" w:rsidRPr="00C93904">
          <w:rPr>
            <w:rStyle w:val="Hyperlink"/>
            <w:rFonts w:hint="eastAsia"/>
            <w:noProof/>
            <w:lang w:eastAsia="zh-CN"/>
          </w:rPr>
          <w:t>删除</w:t>
        </w:r>
        <w:r w:rsidR="007E287B">
          <w:rPr>
            <w:noProof/>
            <w:webHidden/>
          </w:rPr>
          <w:tab/>
        </w:r>
        <w:r w:rsidR="002E76F7">
          <w:rPr>
            <w:noProof/>
            <w:webHidden/>
          </w:rPr>
          <w:tab/>
        </w:r>
        <w:r w:rsidR="007E287B">
          <w:rPr>
            <w:noProof/>
            <w:webHidden/>
          </w:rPr>
          <w:tab/>
        </w:r>
        <w:r w:rsidR="007E287B">
          <w:rPr>
            <w:noProof/>
            <w:webHidden/>
          </w:rPr>
          <w:fldChar w:fldCharType="begin"/>
        </w:r>
        <w:r w:rsidR="007E287B">
          <w:rPr>
            <w:noProof/>
            <w:webHidden/>
          </w:rPr>
          <w:instrText xml:space="preserve"> PAGEREF _Toc433805291 \h </w:instrText>
        </w:r>
        <w:r w:rsidR="007E287B">
          <w:rPr>
            <w:noProof/>
            <w:webHidden/>
          </w:rPr>
        </w:r>
        <w:r w:rsidR="007E287B">
          <w:rPr>
            <w:noProof/>
            <w:webHidden/>
          </w:rPr>
          <w:fldChar w:fldCharType="separate"/>
        </w:r>
        <w:r w:rsidR="00D15F41">
          <w:rPr>
            <w:noProof/>
            <w:webHidden/>
          </w:rPr>
          <w:t>22</w:t>
        </w:r>
        <w:r w:rsidR="007E287B">
          <w:rPr>
            <w:noProof/>
            <w:webHidden/>
          </w:rPr>
          <w:fldChar w:fldCharType="end"/>
        </w:r>
      </w:hyperlink>
    </w:p>
    <w:p w:rsidR="007E287B" w:rsidRDefault="00C02CEB" w:rsidP="002E76F7">
      <w:pPr>
        <w:pStyle w:val="TOC1"/>
        <w:tabs>
          <w:tab w:val="left" w:pos="1134"/>
        </w:tabs>
        <w:spacing w:before="120"/>
        <w:ind w:left="1134" w:hanging="1134"/>
        <w:rPr>
          <w:rFonts w:asciiTheme="minorHAnsi" w:eastAsiaTheme="minorEastAsia" w:hAnsiTheme="minorHAnsi" w:cstheme="minorBidi"/>
          <w:noProof/>
          <w:sz w:val="22"/>
          <w:szCs w:val="22"/>
          <w:lang w:val="en-US" w:eastAsia="zh-CN"/>
        </w:rPr>
      </w:pPr>
      <w:hyperlink w:anchor="_Toc433805292" w:history="1">
        <w:r w:rsidR="007E287B" w:rsidRPr="00C93904">
          <w:rPr>
            <w:rStyle w:val="Hyperlink"/>
            <w:noProof/>
            <w:lang w:eastAsia="zh-CN"/>
          </w:rPr>
          <w:t>A2.7</w:t>
        </w:r>
        <w:r w:rsidR="007E287B">
          <w:rPr>
            <w:rFonts w:asciiTheme="minorHAnsi" w:eastAsiaTheme="minorEastAsia" w:hAnsiTheme="minorHAnsi" w:cstheme="minorBidi"/>
            <w:noProof/>
            <w:sz w:val="22"/>
            <w:szCs w:val="22"/>
            <w:lang w:val="en-US" w:eastAsia="zh-CN"/>
          </w:rPr>
          <w:tab/>
        </w:r>
        <w:r w:rsidR="007E287B" w:rsidRPr="00C93904">
          <w:rPr>
            <w:rStyle w:val="Hyperlink"/>
            <w:noProof/>
            <w:lang w:eastAsia="zh-CN"/>
          </w:rPr>
          <w:t>ITU-R</w:t>
        </w:r>
        <w:r w:rsidR="007E287B" w:rsidRPr="00C93904">
          <w:rPr>
            <w:rStyle w:val="Hyperlink"/>
            <w:rFonts w:hint="eastAsia"/>
            <w:noProof/>
            <w:lang w:eastAsia="zh-CN"/>
          </w:rPr>
          <w:t>报告</w:t>
        </w:r>
        <w:r w:rsidR="007E287B">
          <w:rPr>
            <w:noProof/>
            <w:webHidden/>
          </w:rPr>
          <w:tab/>
        </w:r>
        <w:r w:rsidR="002E76F7">
          <w:rPr>
            <w:noProof/>
            <w:webHidden/>
          </w:rPr>
          <w:tab/>
        </w:r>
        <w:r w:rsidR="007E287B">
          <w:rPr>
            <w:noProof/>
            <w:webHidden/>
          </w:rPr>
          <w:tab/>
        </w:r>
        <w:r w:rsidR="007E287B">
          <w:rPr>
            <w:noProof/>
            <w:webHidden/>
          </w:rPr>
          <w:fldChar w:fldCharType="begin"/>
        </w:r>
        <w:r w:rsidR="007E287B">
          <w:rPr>
            <w:noProof/>
            <w:webHidden/>
          </w:rPr>
          <w:instrText xml:space="preserve"> PAGEREF _Toc433805292 \h </w:instrText>
        </w:r>
        <w:r w:rsidR="007E287B">
          <w:rPr>
            <w:noProof/>
            <w:webHidden/>
          </w:rPr>
        </w:r>
        <w:r w:rsidR="007E287B">
          <w:rPr>
            <w:noProof/>
            <w:webHidden/>
          </w:rPr>
          <w:fldChar w:fldCharType="separate"/>
        </w:r>
        <w:r w:rsidR="00D15F41">
          <w:rPr>
            <w:noProof/>
            <w:webHidden/>
          </w:rPr>
          <w:t>22</w:t>
        </w:r>
        <w:r w:rsidR="007E287B">
          <w:rPr>
            <w:noProof/>
            <w:webHidden/>
          </w:rPr>
          <w:fldChar w:fldCharType="end"/>
        </w:r>
      </w:hyperlink>
    </w:p>
    <w:p w:rsidR="007E287B" w:rsidRDefault="00C02CEB" w:rsidP="002E76F7">
      <w:pPr>
        <w:pStyle w:val="TOC2"/>
        <w:rPr>
          <w:rFonts w:asciiTheme="minorHAnsi" w:eastAsiaTheme="minorEastAsia" w:hAnsiTheme="minorHAnsi" w:cstheme="minorBidi"/>
          <w:noProof/>
          <w:sz w:val="22"/>
          <w:szCs w:val="22"/>
          <w:lang w:val="en-US" w:eastAsia="zh-CN"/>
        </w:rPr>
      </w:pPr>
      <w:hyperlink w:anchor="_Toc433805293" w:history="1">
        <w:r w:rsidR="007E287B" w:rsidRPr="00C93904">
          <w:rPr>
            <w:rStyle w:val="Hyperlink"/>
            <w:noProof/>
            <w:lang w:eastAsia="zh-CN"/>
          </w:rPr>
          <w:t>A2.7.1</w:t>
        </w:r>
        <w:r w:rsidR="007E287B">
          <w:rPr>
            <w:rFonts w:asciiTheme="minorHAnsi" w:eastAsiaTheme="minorEastAsia" w:hAnsiTheme="minorHAnsi" w:cstheme="minorBidi"/>
            <w:noProof/>
            <w:sz w:val="22"/>
            <w:szCs w:val="22"/>
            <w:lang w:val="en-US" w:eastAsia="zh-CN"/>
          </w:rPr>
          <w:tab/>
        </w:r>
        <w:r w:rsidR="007E287B" w:rsidRPr="00C93904">
          <w:rPr>
            <w:rStyle w:val="Hyperlink"/>
            <w:rFonts w:hint="eastAsia"/>
            <w:noProof/>
            <w:lang w:eastAsia="zh-CN"/>
          </w:rPr>
          <w:t>定义</w:t>
        </w:r>
        <w:r w:rsidR="007E287B">
          <w:rPr>
            <w:noProof/>
            <w:webHidden/>
          </w:rPr>
          <w:tab/>
        </w:r>
        <w:r w:rsidR="007E287B">
          <w:rPr>
            <w:noProof/>
            <w:webHidden/>
          </w:rPr>
          <w:tab/>
        </w:r>
        <w:r w:rsidR="002E76F7">
          <w:rPr>
            <w:noProof/>
            <w:webHidden/>
          </w:rPr>
          <w:tab/>
        </w:r>
        <w:r w:rsidR="007E287B">
          <w:rPr>
            <w:noProof/>
            <w:webHidden/>
          </w:rPr>
          <w:fldChar w:fldCharType="begin"/>
        </w:r>
        <w:r w:rsidR="007E287B">
          <w:rPr>
            <w:noProof/>
            <w:webHidden/>
          </w:rPr>
          <w:instrText xml:space="preserve"> PAGEREF _Toc433805293 \h </w:instrText>
        </w:r>
        <w:r w:rsidR="007E287B">
          <w:rPr>
            <w:noProof/>
            <w:webHidden/>
          </w:rPr>
        </w:r>
        <w:r w:rsidR="007E287B">
          <w:rPr>
            <w:noProof/>
            <w:webHidden/>
          </w:rPr>
          <w:fldChar w:fldCharType="separate"/>
        </w:r>
        <w:r w:rsidR="00D15F41">
          <w:rPr>
            <w:noProof/>
            <w:webHidden/>
          </w:rPr>
          <w:t>22</w:t>
        </w:r>
        <w:r w:rsidR="007E287B">
          <w:rPr>
            <w:noProof/>
            <w:webHidden/>
          </w:rPr>
          <w:fldChar w:fldCharType="end"/>
        </w:r>
      </w:hyperlink>
    </w:p>
    <w:p w:rsidR="007E287B" w:rsidRDefault="00C02CEB" w:rsidP="002E76F7">
      <w:pPr>
        <w:pStyle w:val="TOC2"/>
        <w:rPr>
          <w:rFonts w:asciiTheme="minorHAnsi" w:eastAsiaTheme="minorEastAsia" w:hAnsiTheme="minorHAnsi" w:cstheme="minorBidi"/>
          <w:noProof/>
          <w:sz w:val="22"/>
          <w:szCs w:val="22"/>
          <w:lang w:val="en-US" w:eastAsia="zh-CN"/>
        </w:rPr>
      </w:pPr>
      <w:hyperlink w:anchor="_Toc433805294" w:history="1">
        <w:r w:rsidR="007E287B" w:rsidRPr="00C93904">
          <w:rPr>
            <w:rStyle w:val="Hyperlink"/>
            <w:noProof/>
            <w:lang w:eastAsia="zh-CN"/>
          </w:rPr>
          <w:t>A2.7.2</w:t>
        </w:r>
        <w:r w:rsidR="007E287B">
          <w:rPr>
            <w:rFonts w:asciiTheme="minorHAnsi" w:eastAsiaTheme="minorEastAsia" w:hAnsiTheme="minorHAnsi" w:cstheme="minorBidi"/>
            <w:noProof/>
            <w:sz w:val="22"/>
            <w:szCs w:val="22"/>
            <w:lang w:val="en-US" w:eastAsia="zh-CN"/>
          </w:rPr>
          <w:tab/>
        </w:r>
        <w:r w:rsidR="007E287B" w:rsidRPr="00C93904">
          <w:rPr>
            <w:rStyle w:val="Hyperlink"/>
            <w:rFonts w:hint="eastAsia"/>
            <w:noProof/>
            <w:lang w:eastAsia="zh-CN"/>
          </w:rPr>
          <w:t>批准</w:t>
        </w:r>
        <w:r w:rsidR="007E287B">
          <w:rPr>
            <w:noProof/>
            <w:webHidden/>
          </w:rPr>
          <w:tab/>
        </w:r>
        <w:r w:rsidR="007E287B">
          <w:rPr>
            <w:noProof/>
            <w:webHidden/>
          </w:rPr>
          <w:tab/>
        </w:r>
        <w:r w:rsidR="002E76F7">
          <w:rPr>
            <w:noProof/>
            <w:webHidden/>
          </w:rPr>
          <w:tab/>
        </w:r>
        <w:r w:rsidR="007E287B">
          <w:rPr>
            <w:noProof/>
            <w:webHidden/>
          </w:rPr>
          <w:fldChar w:fldCharType="begin"/>
        </w:r>
        <w:r w:rsidR="007E287B">
          <w:rPr>
            <w:noProof/>
            <w:webHidden/>
          </w:rPr>
          <w:instrText xml:space="preserve"> PAGEREF _Toc433805294 \h </w:instrText>
        </w:r>
        <w:r w:rsidR="007E287B">
          <w:rPr>
            <w:noProof/>
            <w:webHidden/>
          </w:rPr>
        </w:r>
        <w:r w:rsidR="007E287B">
          <w:rPr>
            <w:noProof/>
            <w:webHidden/>
          </w:rPr>
          <w:fldChar w:fldCharType="separate"/>
        </w:r>
        <w:r w:rsidR="00D15F41">
          <w:rPr>
            <w:noProof/>
            <w:webHidden/>
          </w:rPr>
          <w:t>22</w:t>
        </w:r>
        <w:r w:rsidR="007E287B">
          <w:rPr>
            <w:noProof/>
            <w:webHidden/>
          </w:rPr>
          <w:fldChar w:fldCharType="end"/>
        </w:r>
      </w:hyperlink>
    </w:p>
    <w:p w:rsidR="007E287B" w:rsidRDefault="00C02CEB" w:rsidP="002E76F7">
      <w:pPr>
        <w:pStyle w:val="TOC2"/>
        <w:rPr>
          <w:rFonts w:asciiTheme="minorHAnsi" w:eastAsiaTheme="minorEastAsia" w:hAnsiTheme="minorHAnsi" w:cstheme="minorBidi"/>
          <w:noProof/>
          <w:sz w:val="22"/>
          <w:szCs w:val="22"/>
          <w:lang w:val="en-US" w:eastAsia="zh-CN"/>
        </w:rPr>
      </w:pPr>
      <w:hyperlink w:anchor="_Toc433805295" w:history="1">
        <w:r w:rsidR="007E287B" w:rsidRPr="00C93904">
          <w:rPr>
            <w:rStyle w:val="Hyperlink"/>
            <w:noProof/>
            <w:lang w:eastAsia="zh-CN"/>
          </w:rPr>
          <w:t>A2.7.3</w:t>
        </w:r>
        <w:r w:rsidR="007E287B">
          <w:rPr>
            <w:rFonts w:asciiTheme="minorHAnsi" w:eastAsiaTheme="minorEastAsia" w:hAnsiTheme="minorHAnsi" w:cstheme="minorBidi"/>
            <w:noProof/>
            <w:sz w:val="22"/>
            <w:szCs w:val="22"/>
            <w:lang w:val="en-US" w:eastAsia="zh-CN"/>
          </w:rPr>
          <w:tab/>
        </w:r>
        <w:r w:rsidR="007E287B" w:rsidRPr="00C93904">
          <w:rPr>
            <w:rStyle w:val="Hyperlink"/>
            <w:rFonts w:hint="eastAsia"/>
            <w:noProof/>
            <w:lang w:eastAsia="zh-CN"/>
          </w:rPr>
          <w:t>删除</w:t>
        </w:r>
        <w:r w:rsidR="007E287B">
          <w:rPr>
            <w:noProof/>
            <w:webHidden/>
          </w:rPr>
          <w:tab/>
        </w:r>
        <w:r w:rsidR="007E287B">
          <w:rPr>
            <w:noProof/>
            <w:webHidden/>
          </w:rPr>
          <w:tab/>
        </w:r>
        <w:r w:rsidR="002E76F7">
          <w:rPr>
            <w:noProof/>
            <w:webHidden/>
          </w:rPr>
          <w:tab/>
        </w:r>
        <w:r w:rsidR="007E287B">
          <w:rPr>
            <w:noProof/>
            <w:webHidden/>
          </w:rPr>
          <w:fldChar w:fldCharType="begin"/>
        </w:r>
        <w:r w:rsidR="007E287B">
          <w:rPr>
            <w:noProof/>
            <w:webHidden/>
          </w:rPr>
          <w:instrText xml:space="preserve"> PAGEREF _Toc433805295 \h </w:instrText>
        </w:r>
        <w:r w:rsidR="007E287B">
          <w:rPr>
            <w:noProof/>
            <w:webHidden/>
          </w:rPr>
        </w:r>
        <w:r w:rsidR="007E287B">
          <w:rPr>
            <w:noProof/>
            <w:webHidden/>
          </w:rPr>
          <w:fldChar w:fldCharType="separate"/>
        </w:r>
        <w:r w:rsidR="00D15F41">
          <w:rPr>
            <w:noProof/>
            <w:webHidden/>
          </w:rPr>
          <w:t>22</w:t>
        </w:r>
        <w:r w:rsidR="007E287B">
          <w:rPr>
            <w:noProof/>
            <w:webHidden/>
          </w:rPr>
          <w:fldChar w:fldCharType="end"/>
        </w:r>
      </w:hyperlink>
    </w:p>
    <w:p w:rsidR="002E76F7" w:rsidRPr="002E76F7" w:rsidRDefault="002E76F7" w:rsidP="002E76F7">
      <w:pPr>
        <w:pStyle w:val="toc0"/>
        <w:keepNext/>
        <w:jc w:val="right"/>
        <w:rPr>
          <w:rFonts w:eastAsia="STKaiti"/>
          <w:b w:val="0"/>
          <w:bCs/>
          <w:noProof/>
          <w:lang w:eastAsia="zh-CN"/>
        </w:rPr>
      </w:pPr>
      <w:r w:rsidRPr="002E76F7">
        <w:rPr>
          <w:rFonts w:eastAsia="STKaiti" w:hint="eastAsia"/>
          <w:b w:val="0"/>
          <w:bCs/>
          <w:noProof/>
          <w:lang w:eastAsia="zh-CN"/>
        </w:rPr>
        <w:lastRenderedPageBreak/>
        <w:t>页</w:t>
      </w:r>
    </w:p>
    <w:p w:rsidR="007E287B" w:rsidRDefault="00C02CEB" w:rsidP="002E76F7">
      <w:pPr>
        <w:pStyle w:val="TOC1"/>
        <w:tabs>
          <w:tab w:val="left" w:pos="1134"/>
        </w:tabs>
        <w:spacing w:before="120"/>
        <w:ind w:left="1134" w:hanging="1134"/>
        <w:rPr>
          <w:rFonts w:asciiTheme="minorHAnsi" w:eastAsiaTheme="minorEastAsia" w:hAnsiTheme="minorHAnsi" w:cstheme="minorBidi"/>
          <w:noProof/>
          <w:sz w:val="22"/>
          <w:szCs w:val="22"/>
          <w:lang w:val="en-US" w:eastAsia="zh-CN"/>
        </w:rPr>
      </w:pPr>
      <w:hyperlink w:anchor="_Toc433805296" w:history="1">
        <w:r w:rsidR="007E287B" w:rsidRPr="00C93904">
          <w:rPr>
            <w:rStyle w:val="Hyperlink"/>
            <w:noProof/>
            <w:lang w:eastAsia="zh-CN"/>
          </w:rPr>
          <w:t>A2.8</w:t>
        </w:r>
        <w:r w:rsidR="007E287B">
          <w:rPr>
            <w:rFonts w:asciiTheme="minorHAnsi" w:eastAsiaTheme="minorEastAsia" w:hAnsiTheme="minorHAnsi" w:cstheme="minorBidi"/>
            <w:noProof/>
            <w:sz w:val="22"/>
            <w:szCs w:val="22"/>
            <w:lang w:val="en-US" w:eastAsia="zh-CN"/>
          </w:rPr>
          <w:tab/>
        </w:r>
        <w:r w:rsidR="007E287B" w:rsidRPr="00C93904">
          <w:rPr>
            <w:rStyle w:val="Hyperlink"/>
            <w:noProof/>
            <w:lang w:eastAsia="zh-CN"/>
          </w:rPr>
          <w:t>ITU-R</w:t>
        </w:r>
        <w:r w:rsidR="007E287B" w:rsidRPr="00C93904">
          <w:rPr>
            <w:rStyle w:val="Hyperlink"/>
            <w:rFonts w:hint="eastAsia"/>
            <w:noProof/>
            <w:lang w:eastAsia="zh-CN"/>
          </w:rPr>
          <w:t>手册</w:t>
        </w:r>
        <w:r w:rsidR="007E287B">
          <w:rPr>
            <w:noProof/>
            <w:webHidden/>
          </w:rPr>
          <w:tab/>
        </w:r>
        <w:r w:rsidR="007E287B">
          <w:rPr>
            <w:noProof/>
            <w:webHidden/>
          </w:rPr>
          <w:tab/>
        </w:r>
        <w:r w:rsidR="002E76F7">
          <w:rPr>
            <w:noProof/>
            <w:webHidden/>
          </w:rPr>
          <w:tab/>
        </w:r>
        <w:r w:rsidR="007E287B">
          <w:rPr>
            <w:noProof/>
            <w:webHidden/>
          </w:rPr>
          <w:fldChar w:fldCharType="begin"/>
        </w:r>
        <w:r w:rsidR="007E287B">
          <w:rPr>
            <w:noProof/>
            <w:webHidden/>
          </w:rPr>
          <w:instrText xml:space="preserve"> PAGEREF _Toc433805296 \h </w:instrText>
        </w:r>
        <w:r w:rsidR="007E287B">
          <w:rPr>
            <w:noProof/>
            <w:webHidden/>
          </w:rPr>
        </w:r>
        <w:r w:rsidR="007E287B">
          <w:rPr>
            <w:noProof/>
            <w:webHidden/>
          </w:rPr>
          <w:fldChar w:fldCharType="separate"/>
        </w:r>
        <w:r w:rsidR="00D15F41">
          <w:rPr>
            <w:noProof/>
            <w:webHidden/>
          </w:rPr>
          <w:t>22</w:t>
        </w:r>
        <w:r w:rsidR="007E287B">
          <w:rPr>
            <w:noProof/>
            <w:webHidden/>
          </w:rPr>
          <w:fldChar w:fldCharType="end"/>
        </w:r>
      </w:hyperlink>
    </w:p>
    <w:p w:rsidR="007E287B" w:rsidRDefault="00C02CEB" w:rsidP="002E76F7">
      <w:pPr>
        <w:pStyle w:val="TOC2"/>
        <w:rPr>
          <w:rFonts w:asciiTheme="minorHAnsi" w:eastAsiaTheme="minorEastAsia" w:hAnsiTheme="minorHAnsi" w:cstheme="minorBidi"/>
          <w:noProof/>
          <w:sz w:val="22"/>
          <w:szCs w:val="22"/>
          <w:lang w:val="en-US" w:eastAsia="zh-CN"/>
        </w:rPr>
      </w:pPr>
      <w:hyperlink w:anchor="_Toc433805297" w:history="1">
        <w:r w:rsidR="007E287B" w:rsidRPr="00C93904">
          <w:rPr>
            <w:rStyle w:val="Hyperlink"/>
            <w:noProof/>
            <w:lang w:eastAsia="zh-CN"/>
          </w:rPr>
          <w:t>A2.8.1</w:t>
        </w:r>
        <w:r w:rsidR="007E287B">
          <w:rPr>
            <w:rFonts w:asciiTheme="minorHAnsi" w:eastAsiaTheme="minorEastAsia" w:hAnsiTheme="minorHAnsi" w:cstheme="minorBidi"/>
            <w:noProof/>
            <w:sz w:val="22"/>
            <w:szCs w:val="22"/>
            <w:lang w:val="en-US" w:eastAsia="zh-CN"/>
          </w:rPr>
          <w:tab/>
        </w:r>
        <w:r w:rsidR="007E287B" w:rsidRPr="00C93904">
          <w:rPr>
            <w:rStyle w:val="Hyperlink"/>
            <w:rFonts w:hint="eastAsia"/>
            <w:noProof/>
            <w:lang w:eastAsia="zh-CN"/>
          </w:rPr>
          <w:t>定义</w:t>
        </w:r>
        <w:r w:rsidR="007E287B">
          <w:rPr>
            <w:noProof/>
            <w:webHidden/>
          </w:rPr>
          <w:tab/>
        </w:r>
        <w:r w:rsidR="007E287B">
          <w:rPr>
            <w:noProof/>
            <w:webHidden/>
          </w:rPr>
          <w:tab/>
        </w:r>
        <w:r w:rsidR="002E76F7">
          <w:rPr>
            <w:noProof/>
            <w:webHidden/>
          </w:rPr>
          <w:tab/>
        </w:r>
        <w:r w:rsidR="007E287B">
          <w:rPr>
            <w:noProof/>
            <w:webHidden/>
          </w:rPr>
          <w:fldChar w:fldCharType="begin"/>
        </w:r>
        <w:r w:rsidR="007E287B">
          <w:rPr>
            <w:noProof/>
            <w:webHidden/>
          </w:rPr>
          <w:instrText xml:space="preserve"> PAGEREF _Toc433805297 \h </w:instrText>
        </w:r>
        <w:r w:rsidR="007E287B">
          <w:rPr>
            <w:noProof/>
            <w:webHidden/>
          </w:rPr>
        </w:r>
        <w:r w:rsidR="007E287B">
          <w:rPr>
            <w:noProof/>
            <w:webHidden/>
          </w:rPr>
          <w:fldChar w:fldCharType="separate"/>
        </w:r>
        <w:r w:rsidR="00D15F41">
          <w:rPr>
            <w:noProof/>
            <w:webHidden/>
          </w:rPr>
          <w:t>22</w:t>
        </w:r>
        <w:r w:rsidR="007E287B">
          <w:rPr>
            <w:noProof/>
            <w:webHidden/>
          </w:rPr>
          <w:fldChar w:fldCharType="end"/>
        </w:r>
      </w:hyperlink>
    </w:p>
    <w:p w:rsidR="007E287B" w:rsidRDefault="00C02CEB" w:rsidP="002E76F7">
      <w:pPr>
        <w:pStyle w:val="TOC2"/>
        <w:rPr>
          <w:rFonts w:asciiTheme="minorHAnsi" w:eastAsiaTheme="minorEastAsia" w:hAnsiTheme="minorHAnsi" w:cstheme="minorBidi"/>
          <w:noProof/>
          <w:sz w:val="22"/>
          <w:szCs w:val="22"/>
          <w:lang w:val="en-US" w:eastAsia="zh-CN"/>
        </w:rPr>
      </w:pPr>
      <w:hyperlink w:anchor="_Toc433805298" w:history="1">
        <w:r w:rsidR="007E287B" w:rsidRPr="00C93904">
          <w:rPr>
            <w:rStyle w:val="Hyperlink"/>
            <w:noProof/>
            <w:lang w:eastAsia="zh-CN"/>
          </w:rPr>
          <w:t>A2.8.2</w:t>
        </w:r>
        <w:r w:rsidR="007E287B">
          <w:rPr>
            <w:rFonts w:asciiTheme="minorHAnsi" w:eastAsiaTheme="minorEastAsia" w:hAnsiTheme="minorHAnsi" w:cstheme="minorBidi"/>
            <w:noProof/>
            <w:sz w:val="22"/>
            <w:szCs w:val="22"/>
            <w:lang w:val="en-US" w:eastAsia="zh-CN"/>
          </w:rPr>
          <w:tab/>
        </w:r>
        <w:r w:rsidR="007E287B" w:rsidRPr="00C93904">
          <w:rPr>
            <w:rStyle w:val="Hyperlink"/>
            <w:rFonts w:hint="eastAsia"/>
            <w:noProof/>
            <w:lang w:eastAsia="zh-CN"/>
          </w:rPr>
          <w:t>批准</w:t>
        </w:r>
        <w:r w:rsidR="007E287B">
          <w:rPr>
            <w:noProof/>
            <w:webHidden/>
          </w:rPr>
          <w:tab/>
        </w:r>
        <w:r w:rsidR="002E76F7">
          <w:rPr>
            <w:noProof/>
            <w:webHidden/>
          </w:rPr>
          <w:tab/>
        </w:r>
        <w:r w:rsidR="007E287B">
          <w:rPr>
            <w:noProof/>
            <w:webHidden/>
          </w:rPr>
          <w:tab/>
        </w:r>
        <w:r w:rsidR="007E287B">
          <w:rPr>
            <w:noProof/>
            <w:webHidden/>
          </w:rPr>
          <w:fldChar w:fldCharType="begin"/>
        </w:r>
        <w:r w:rsidR="007E287B">
          <w:rPr>
            <w:noProof/>
            <w:webHidden/>
          </w:rPr>
          <w:instrText xml:space="preserve"> PAGEREF _Toc433805298 \h </w:instrText>
        </w:r>
        <w:r w:rsidR="007E287B">
          <w:rPr>
            <w:noProof/>
            <w:webHidden/>
          </w:rPr>
        </w:r>
        <w:r w:rsidR="007E287B">
          <w:rPr>
            <w:noProof/>
            <w:webHidden/>
          </w:rPr>
          <w:fldChar w:fldCharType="separate"/>
        </w:r>
        <w:r w:rsidR="00D15F41">
          <w:rPr>
            <w:noProof/>
            <w:webHidden/>
          </w:rPr>
          <w:t>23</w:t>
        </w:r>
        <w:r w:rsidR="007E287B">
          <w:rPr>
            <w:noProof/>
            <w:webHidden/>
          </w:rPr>
          <w:fldChar w:fldCharType="end"/>
        </w:r>
      </w:hyperlink>
    </w:p>
    <w:p w:rsidR="007E287B" w:rsidRDefault="00C02CEB" w:rsidP="002E76F7">
      <w:pPr>
        <w:pStyle w:val="TOC2"/>
        <w:rPr>
          <w:rFonts w:asciiTheme="minorHAnsi" w:eastAsiaTheme="minorEastAsia" w:hAnsiTheme="minorHAnsi" w:cstheme="minorBidi"/>
          <w:noProof/>
          <w:sz w:val="22"/>
          <w:szCs w:val="22"/>
          <w:lang w:val="en-US" w:eastAsia="zh-CN"/>
        </w:rPr>
      </w:pPr>
      <w:hyperlink w:anchor="_Toc433805299" w:history="1">
        <w:r w:rsidR="007E287B" w:rsidRPr="00C93904">
          <w:rPr>
            <w:rStyle w:val="Hyperlink"/>
            <w:noProof/>
            <w:lang w:eastAsia="zh-CN"/>
          </w:rPr>
          <w:t>A2.8.3</w:t>
        </w:r>
        <w:r w:rsidR="007E287B">
          <w:rPr>
            <w:rFonts w:asciiTheme="minorHAnsi" w:eastAsiaTheme="minorEastAsia" w:hAnsiTheme="minorHAnsi" w:cstheme="minorBidi"/>
            <w:noProof/>
            <w:sz w:val="22"/>
            <w:szCs w:val="22"/>
            <w:lang w:val="en-US" w:eastAsia="zh-CN"/>
          </w:rPr>
          <w:tab/>
        </w:r>
        <w:r w:rsidR="007E287B" w:rsidRPr="00C93904">
          <w:rPr>
            <w:rStyle w:val="Hyperlink"/>
            <w:rFonts w:hint="eastAsia"/>
            <w:noProof/>
            <w:lang w:eastAsia="zh-CN"/>
          </w:rPr>
          <w:t>删除</w:t>
        </w:r>
        <w:r w:rsidR="007E287B">
          <w:rPr>
            <w:noProof/>
            <w:webHidden/>
          </w:rPr>
          <w:tab/>
        </w:r>
        <w:r w:rsidR="002E76F7">
          <w:rPr>
            <w:noProof/>
            <w:webHidden/>
          </w:rPr>
          <w:tab/>
        </w:r>
        <w:r w:rsidR="007E287B">
          <w:rPr>
            <w:noProof/>
            <w:webHidden/>
          </w:rPr>
          <w:tab/>
        </w:r>
        <w:r w:rsidR="007E287B">
          <w:rPr>
            <w:noProof/>
            <w:webHidden/>
          </w:rPr>
          <w:fldChar w:fldCharType="begin"/>
        </w:r>
        <w:r w:rsidR="007E287B">
          <w:rPr>
            <w:noProof/>
            <w:webHidden/>
          </w:rPr>
          <w:instrText xml:space="preserve"> PAGEREF _Toc433805299 \h </w:instrText>
        </w:r>
        <w:r w:rsidR="007E287B">
          <w:rPr>
            <w:noProof/>
            <w:webHidden/>
          </w:rPr>
        </w:r>
        <w:r w:rsidR="007E287B">
          <w:rPr>
            <w:noProof/>
            <w:webHidden/>
          </w:rPr>
          <w:fldChar w:fldCharType="separate"/>
        </w:r>
        <w:r w:rsidR="00D15F41">
          <w:rPr>
            <w:noProof/>
            <w:webHidden/>
          </w:rPr>
          <w:t>23</w:t>
        </w:r>
        <w:r w:rsidR="007E287B">
          <w:rPr>
            <w:noProof/>
            <w:webHidden/>
          </w:rPr>
          <w:fldChar w:fldCharType="end"/>
        </w:r>
      </w:hyperlink>
    </w:p>
    <w:p w:rsidR="007E287B" w:rsidRDefault="00C02CEB" w:rsidP="002E76F7">
      <w:pPr>
        <w:pStyle w:val="TOC1"/>
        <w:tabs>
          <w:tab w:val="left" w:pos="1134"/>
        </w:tabs>
        <w:spacing w:before="120"/>
        <w:ind w:left="1134" w:hanging="1134"/>
        <w:rPr>
          <w:rFonts w:asciiTheme="minorHAnsi" w:eastAsiaTheme="minorEastAsia" w:hAnsiTheme="minorHAnsi" w:cstheme="minorBidi"/>
          <w:noProof/>
          <w:sz w:val="22"/>
          <w:szCs w:val="22"/>
          <w:lang w:val="en-US" w:eastAsia="zh-CN"/>
        </w:rPr>
      </w:pPr>
      <w:hyperlink w:anchor="_Toc433805300" w:history="1">
        <w:r w:rsidR="007E287B" w:rsidRPr="00C93904">
          <w:rPr>
            <w:rStyle w:val="Hyperlink"/>
            <w:noProof/>
            <w:lang w:eastAsia="zh-CN"/>
          </w:rPr>
          <w:t>A2.9</w:t>
        </w:r>
        <w:r w:rsidR="007E287B">
          <w:rPr>
            <w:rFonts w:asciiTheme="minorHAnsi" w:eastAsiaTheme="minorEastAsia" w:hAnsiTheme="minorHAnsi" w:cstheme="minorBidi"/>
            <w:noProof/>
            <w:sz w:val="22"/>
            <w:szCs w:val="22"/>
            <w:lang w:val="en-US" w:eastAsia="zh-CN"/>
          </w:rPr>
          <w:tab/>
        </w:r>
        <w:r w:rsidR="007E287B" w:rsidRPr="00C93904">
          <w:rPr>
            <w:rStyle w:val="Hyperlink"/>
            <w:noProof/>
            <w:lang w:eastAsia="zh-CN"/>
          </w:rPr>
          <w:t>ITU-R</w:t>
        </w:r>
        <w:r w:rsidR="007E287B" w:rsidRPr="00C93904">
          <w:rPr>
            <w:rStyle w:val="Hyperlink"/>
            <w:rFonts w:hint="eastAsia"/>
            <w:noProof/>
            <w:lang w:eastAsia="zh-CN"/>
          </w:rPr>
          <w:t>意见</w:t>
        </w:r>
        <w:r w:rsidR="007E287B">
          <w:rPr>
            <w:noProof/>
            <w:webHidden/>
          </w:rPr>
          <w:tab/>
        </w:r>
        <w:r w:rsidR="007E287B">
          <w:rPr>
            <w:noProof/>
            <w:webHidden/>
          </w:rPr>
          <w:tab/>
        </w:r>
        <w:r w:rsidR="002E76F7">
          <w:rPr>
            <w:noProof/>
            <w:webHidden/>
          </w:rPr>
          <w:tab/>
        </w:r>
        <w:r w:rsidR="007E287B">
          <w:rPr>
            <w:noProof/>
            <w:webHidden/>
          </w:rPr>
          <w:fldChar w:fldCharType="begin"/>
        </w:r>
        <w:r w:rsidR="007E287B">
          <w:rPr>
            <w:noProof/>
            <w:webHidden/>
          </w:rPr>
          <w:instrText xml:space="preserve"> PAGEREF _Toc433805300 \h </w:instrText>
        </w:r>
        <w:r w:rsidR="007E287B">
          <w:rPr>
            <w:noProof/>
            <w:webHidden/>
          </w:rPr>
        </w:r>
        <w:r w:rsidR="007E287B">
          <w:rPr>
            <w:noProof/>
            <w:webHidden/>
          </w:rPr>
          <w:fldChar w:fldCharType="separate"/>
        </w:r>
        <w:r w:rsidR="00D15F41">
          <w:rPr>
            <w:noProof/>
            <w:webHidden/>
          </w:rPr>
          <w:t>23</w:t>
        </w:r>
        <w:r w:rsidR="007E287B">
          <w:rPr>
            <w:noProof/>
            <w:webHidden/>
          </w:rPr>
          <w:fldChar w:fldCharType="end"/>
        </w:r>
      </w:hyperlink>
    </w:p>
    <w:p w:rsidR="007E287B" w:rsidRDefault="00C02CEB" w:rsidP="002E76F7">
      <w:pPr>
        <w:pStyle w:val="TOC2"/>
        <w:rPr>
          <w:rFonts w:asciiTheme="minorHAnsi" w:eastAsiaTheme="minorEastAsia" w:hAnsiTheme="minorHAnsi" w:cstheme="minorBidi"/>
          <w:noProof/>
          <w:sz w:val="22"/>
          <w:szCs w:val="22"/>
          <w:lang w:val="en-US" w:eastAsia="zh-CN"/>
        </w:rPr>
      </w:pPr>
      <w:hyperlink w:anchor="_Toc433805301" w:history="1">
        <w:r w:rsidR="007E287B" w:rsidRPr="00C93904">
          <w:rPr>
            <w:rStyle w:val="Hyperlink"/>
            <w:noProof/>
            <w:lang w:eastAsia="zh-CN"/>
          </w:rPr>
          <w:t>A2.9.1</w:t>
        </w:r>
        <w:r w:rsidR="007E287B">
          <w:rPr>
            <w:rFonts w:asciiTheme="minorHAnsi" w:eastAsiaTheme="minorEastAsia" w:hAnsiTheme="minorHAnsi" w:cstheme="minorBidi"/>
            <w:noProof/>
            <w:sz w:val="22"/>
            <w:szCs w:val="22"/>
            <w:lang w:val="en-US" w:eastAsia="zh-CN"/>
          </w:rPr>
          <w:tab/>
        </w:r>
        <w:r w:rsidR="007E287B" w:rsidRPr="00C93904">
          <w:rPr>
            <w:rStyle w:val="Hyperlink"/>
            <w:rFonts w:hint="eastAsia"/>
            <w:noProof/>
            <w:lang w:eastAsia="zh-CN"/>
          </w:rPr>
          <w:t>定义</w:t>
        </w:r>
        <w:r w:rsidR="002E76F7">
          <w:rPr>
            <w:noProof/>
            <w:webHidden/>
          </w:rPr>
          <w:tab/>
        </w:r>
        <w:r w:rsidR="007E287B">
          <w:rPr>
            <w:noProof/>
            <w:webHidden/>
          </w:rPr>
          <w:tab/>
        </w:r>
        <w:r w:rsidR="002E76F7">
          <w:rPr>
            <w:noProof/>
            <w:webHidden/>
          </w:rPr>
          <w:tab/>
        </w:r>
        <w:r w:rsidR="007E287B">
          <w:rPr>
            <w:noProof/>
            <w:webHidden/>
          </w:rPr>
          <w:fldChar w:fldCharType="begin"/>
        </w:r>
        <w:r w:rsidR="007E287B">
          <w:rPr>
            <w:noProof/>
            <w:webHidden/>
          </w:rPr>
          <w:instrText xml:space="preserve"> PAGEREF _Toc433805301 \h </w:instrText>
        </w:r>
        <w:r w:rsidR="007E287B">
          <w:rPr>
            <w:noProof/>
            <w:webHidden/>
          </w:rPr>
        </w:r>
        <w:r w:rsidR="007E287B">
          <w:rPr>
            <w:noProof/>
            <w:webHidden/>
          </w:rPr>
          <w:fldChar w:fldCharType="separate"/>
        </w:r>
        <w:r w:rsidR="00D15F41">
          <w:rPr>
            <w:noProof/>
            <w:webHidden/>
          </w:rPr>
          <w:t>23</w:t>
        </w:r>
        <w:r w:rsidR="007E287B">
          <w:rPr>
            <w:noProof/>
            <w:webHidden/>
          </w:rPr>
          <w:fldChar w:fldCharType="end"/>
        </w:r>
      </w:hyperlink>
    </w:p>
    <w:p w:rsidR="007E287B" w:rsidRDefault="00C02CEB" w:rsidP="002E76F7">
      <w:pPr>
        <w:pStyle w:val="TOC2"/>
        <w:rPr>
          <w:rFonts w:asciiTheme="minorHAnsi" w:eastAsiaTheme="minorEastAsia" w:hAnsiTheme="minorHAnsi" w:cstheme="minorBidi"/>
          <w:noProof/>
          <w:sz w:val="22"/>
          <w:szCs w:val="22"/>
          <w:lang w:val="en-US" w:eastAsia="zh-CN"/>
        </w:rPr>
      </w:pPr>
      <w:hyperlink w:anchor="_Toc433805302" w:history="1">
        <w:r w:rsidR="007E287B" w:rsidRPr="00C93904">
          <w:rPr>
            <w:rStyle w:val="Hyperlink"/>
            <w:noProof/>
            <w:lang w:eastAsia="zh-CN"/>
          </w:rPr>
          <w:t>A2.9.2</w:t>
        </w:r>
        <w:r w:rsidR="007E287B">
          <w:rPr>
            <w:rFonts w:asciiTheme="minorHAnsi" w:eastAsiaTheme="minorEastAsia" w:hAnsiTheme="minorHAnsi" w:cstheme="minorBidi"/>
            <w:noProof/>
            <w:sz w:val="22"/>
            <w:szCs w:val="22"/>
            <w:lang w:val="en-US" w:eastAsia="zh-CN"/>
          </w:rPr>
          <w:tab/>
        </w:r>
        <w:r w:rsidR="007E287B" w:rsidRPr="00C93904">
          <w:rPr>
            <w:rStyle w:val="Hyperlink"/>
            <w:rFonts w:hint="eastAsia"/>
            <w:noProof/>
            <w:lang w:eastAsia="zh-CN"/>
          </w:rPr>
          <w:t>批准</w:t>
        </w:r>
        <w:r w:rsidR="002E76F7">
          <w:rPr>
            <w:noProof/>
            <w:webHidden/>
          </w:rPr>
          <w:tab/>
        </w:r>
        <w:r w:rsidR="002E76F7">
          <w:rPr>
            <w:noProof/>
            <w:webHidden/>
          </w:rPr>
          <w:tab/>
        </w:r>
        <w:r w:rsidR="007E287B">
          <w:rPr>
            <w:noProof/>
            <w:webHidden/>
          </w:rPr>
          <w:tab/>
        </w:r>
        <w:r w:rsidR="007E287B">
          <w:rPr>
            <w:noProof/>
            <w:webHidden/>
          </w:rPr>
          <w:fldChar w:fldCharType="begin"/>
        </w:r>
        <w:r w:rsidR="007E287B">
          <w:rPr>
            <w:noProof/>
            <w:webHidden/>
          </w:rPr>
          <w:instrText xml:space="preserve"> PAGEREF _Toc433805302 \h </w:instrText>
        </w:r>
        <w:r w:rsidR="007E287B">
          <w:rPr>
            <w:noProof/>
            <w:webHidden/>
          </w:rPr>
        </w:r>
        <w:r w:rsidR="007E287B">
          <w:rPr>
            <w:noProof/>
            <w:webHidden/>
          </w:rPr>
          <w:fldChar w:fldCharType="separate"/>
        </w:r>
        <w:r w:rsidR="00D15F41">
          <w:rPr>
            <w:noProof/>
            <w:webHidden/>
          </w:rPr>
          <w:t>23</w:t>
        </w:r>
        <w:r w:rsidR="007E287B">
          <w:rPr>
            <w:noProof/>
            <w:webHidden/>
          </w:rPr>
          <w:fldChar w:fldCharType="end"/>
        </w:r>
      </w:hyperlink>
    </w:p>
    <w:p w:rsidR="007E287B" w:rsidRDefault="00C02CEB" w:rsidP="002E76F7">
      <w:pPr>
        <w:pStyle w:val="TOC2"/>
        <w:rPr>
          <w:rFonts w:asciiTheme="minorHAnsi" w:eastAsiaTheme="minorEastAsia" w:hAnsiTheme="minorHAnsi" w:cstheme="minorBidi"/>
          <w:noProof/>
          <w:sz w:val="22"/>
          <w:szCs w:val="22"/>
          <w:lang w:val="en-US" w:eastAsia="zh-CN"/>
        </w:rPr>
      </w:pPr>
      <w:hyperlink w:anchor="_Toc433805303" w:history="1">
        <w:r w:rsidR="007E287B" w:rsidRPr="00C93904">
          <w:rPr>
            <w:rStyle w:val="Hyperlink"/>
            <w:noProof/>
            <w:lang w:eastAsia="zh-CN"/>
          </w:rPr>
          <w:t>A2.9.3</w:t>
        </w:r>
        <w:r w:rsidR="007E287B">
          <w:rPr>
            <w:rFonts w:asciiTheme="minorHAnsi" w:eastAsiaTheme="minorEastAsia" w:hAnsiTheme="minorHAnsi" w:cstheme="minorBidi"/>
            <w:noProof/>
            <w:sz w:val="22"/>
            <w:szCs w:val="22"/>
            <w:lang w:val="en-US" w:eastAsia="zh-CN"/>
          </w:rPr>
          <w:tab/>
        </w:r>
        <w:r w:rsidR="007E287B" w:rsidRPr="00C93904">
          <w:rPr>
            <w:rStyle w:val="Hyperlink"/>
            <w:rFonts w:hint="eastAsia"/>
            <w:noProof/>
            <w:lang w:eastAsia="zh-CN"/>
          </w:rPr>
          <w:t>删除</w:t>
        </w:r>
        <w:r w:rsidR="007E287B">
          <w:rPr>
            <w:noProof/>
            <w:webHidden/>
          </w:rPr>
          <w:tab/>
        </w:r>
        <w:r w:rsidR="002E76F7">
          <w:rPr>
            <w:noProof/>
            <w:webHidden/>
          </w:rPr>
          <w:tab/>
        </w:r>
        <w:r w:rsidR="007E287B">
          <w:rPr>
            <w:noProof/>
            <w:webHidden/>
          </w:rPr>
          <w:tab/>
        </w:r>
        <w:r w:rsidR="007E287B">
          <w:rPr>
            <w:noProof/>
            <w:webHidden/>
          </w:rPr>
          <w:fldChar w:fldCharType="begin"/>
        </w:r>
        <w:r w:rsidR="007E287B">
          <w:rPr>
            <w:noProof/>
            <w:webHidden/>
          </w:rPr>
          <w:instrText xml:space="preserve"> PAGEREF _Toc433805303 \h </w:instrText>
        </w:r>
        <w:r w:rsidR="007E287B">
          <w:rPr>
            <w:noProof/>
            <w:webHidden/>
          </w:rPr>
        </w:r>
        <w:r w:rsidR="007E287B">
          <w:rPr>
            <w:noProof/>
            <w:webHidden/>
          </w:rPr>
          <w:fldChar w:fldCharType="separate"/>
        </w:r>
        <w:r w:rsidR="00D15F41">
          <w:rPr>
            <w:noProof/>
            <w:webHidden/>
          </w:rPr>
          <w:t>23</w:t>
        </w:r>
        <w:r w:rsidR="007E287B">
          <w:rPr>
            <w:noProof/>
            <w:webHidden/>
          </w:rPr>
          <w:fldChar w:fldCharType="end"/>
        </w:r>
      </w:hyperlink>
    </w:p>
    <w:p w:rsidR="007E287B" w:rsidRDefault="007E287B" w:rsidP="002E76F7">
      <w:pPr>
        <w:ind w:left="1134" w:hanging="1134"/>
        <w:rPr>
          <w:lang w:eastAsia="zh-CN"/>
        </w:rPr>
      </w:pPr>
      <w:r>
        <w:rPr>
          <w:lang w:eastAsia="zh-CN"/>
        </w:rPr>
        <w:fldChar w:fldCharType="end"/>
      </w:r>
    </w:p>
    <w:p w:rsidR="002E76F7" w:rsidRDefault="002E76F7">
      <w:pPr>
        <w:tabs>
          <w:tab w:val="clear" w:pos="1134"/>
          <w:tab w:val="clear" w:pos="1871"/>
          <w:tab w:val="clear" w:pos="2268"/>
        </w:tabs>
        <w:overflowPunct/>
        <w:autoSpaceDE/>
        <w:autoSpaceDN/>
        <w:adjustRightInd/>
        <w:spacing w:before="0"/>
        <w:textAlignment w:val="auto"/>
        <w:rPr>
          <w:b/>
          <w:sz w:val="28"/>
          <w:lang w:eastAsia="zh-CN"/>
        </w:rPr>
      </w:pPr>
      <w:bookmarkStart w:id="43" w:name="_Toc433805167"/>
      <w:bookmarkStart w:id="44" w:name="_Toc433805270"/>
      <w:bookmarkStart w:id="45" w:name="_Toc437249679"/>
      <w:r>
        <w:rPr>
          <w:lang w:eastAsia="zh-CN"/>
        </w:rPr>
        <w:br w:type="page"/>
      </w:r>
    </w:p>
    <w:p w:rsidR="007E287B" w:rsidRPr="007D20F1" w:rsidRDefault="007E287B" w:rsidP="007E287B">
      <w:pPr>
        <w:pStyle w:val="Heading1"/>
        <w:rPr>
          <w:lang w:eastAsia="zh-CN"/>
        </w:rPr>
      </w:pPr>
      <w:r>
        <w:rPr>
          <w:rFonts w:hint="eastAsia"/>
          <w:lang w:eastAsia="zh-CN"/>
        </w:rPr>
        <w:lastRenderedPageBreak/>
        <w:t>A2.1</w:t>
      </w:r>
      <w:r w:rsidRPr="001D22E1">
        <w:rPr>
          <w:lang w:eastAsia="zh-CN"/>
        </w:rPr>
        <w:tab/>
      </w:r>
      <w:r w:rsidRPr="001D22E1">
        <w:rPr>
          <w:rFonts w:hint="eastAsia"/>
          <w:bCs/>
          <w:lang w:eastAsia="zh-CN"/>
        </w:rPr>
        <w:t>一般原则</w:t>
      </w:r>
      <w:bookmarkEnd w:id="43"/>
      <w:bookmarkEnd w:id="44"/>
      <w:bookmarkEnd w:id="45"/>
    </w:p>
    <w:p w:rsidR="007E287B" w:rsidRPr="001D22E1" w:rsidRDefault="007E287B" w:rsidP="007E287B">
      <w:pPr>
        <w:overflowPunct/>
        <w:autoSpaceDE/>
        <w:autoSpaceDN/>
        <w:adjustRightInd/>
        <w:ind w:firstLineChars="200" w:firstLine="480"/>
        <w:textAlignment w:val="auto"/>
        <w:rPr>
          <w:lang w:eastAsia="zh-CN"/>
        </w:rPr>
      </w:pPr>
      <w:r w:rsidRPr="001D22E1">
        <w:rPr>
          <w:rFonts w:hint="eastAsia"/>
          <w:lang w:eastAsia="zh-CN"/>
        </w:rPr>
        <w:t>以下第</w:t>
      </w:r>
      <w:r>
        <w:rPr>
          <w:rFonts w:hint="eastAsia"/>
          <w:lang w:eastAsia="zh-CN"/>
        </w:rPr>
        <w:t>A2.1</w:t>
      </w:r>
      <w:r w:rsidRPr="001D22E1">
        <w:rPr>
          <w:rFonts w:hint="eastAsia"/>
          <w:lang w:eastAsia="zh-CN"/>
        </w:rPr>
        <w:t>.1</w:t>
      </w:r>
      <w:r w:rsidRPr="001D22E1">
        <w:rPr>
          <w:rFonts w:hint="eastAsia"/>
          <w:lang w:eastAsia="zh-CN"/>
        </w:rPr>
        <w:t>和</w:t>
      </w:r>
      <w:r>
        <w:rPr>
          <w:rFonts w:hint="eastAsia"/>
          <w:lang w:eastAsia="zh-CN"/>
        </w:rPr>
        <w:t>A2.1</w:t>
      </w:r>
      <w:r w:rsidRPr="001D22E1">
        <w:rPr>
          <w:rFonts w:hint="eastAsia"/>
          <w:lang w:eastAsia="zh-CN"/>
        </w:rPr>
        <w:t>.2</w:t>
      </w:r>
      <w:r w:rsidRPr="001D22E1">
        <w:rPr>
          <w:rFonts w:hint="eastAsia"/>
          <w:lang w:eastAsia="zh-CN"/>
        </w:rPr>
        <w:t>节中，“文本”针对的是第</w:t>
      </w:r>
      <w:r>
        <w:rPr>
          <w:rFonts w:hint="eastAsia"/>
          <w:lang w:eastAsia="zh-CN"/>
        </w:rPr>
        <w:t>A2.3</w:t>
      </w:r>
      <w:r>
        <w:rPr>
          <w:rFonts w:hint="eastAsia"/>
          <w:lang w:eastAsia="zh-CN"/>
        </w:rPr>
        <w:t>至</w:t>
      </w:r>
      <w:r>
        <w:rPr>
          <w:rFonts w:hint="eastAsia"/>
          <w:lang w:eastAsia="zh-CN"/>
        </w:rPr>
        <w:t>A2.9</w:t>
      </w:r>
      <w:r w:rsidRPr="001D22E1">
        <w:rPr>
          <w:rFonts w:hint="eastAsia"/>
          <w:lang w:eastAsia="zh-CN"/>
        </w:rPr>
        <w:t>段中定义的</w:t>
      </w:r>
      <w:r w:rsidRPr="001D22E1">
        <w:rPr>
          <w:rFonts w:hint="eastAsia"/>
          <w:lang w:eastAsia="zh-CN"/>
        </w:rPr>
        <w:t>ITU-R</w:t>
      </w:r>
      <w:r w:rsidRPr="001D22E1">
        <w:rPr>
          <w:rFonts w:hint="eastAsia"/>
          <w:lang w:eastAsia="zh-CN"/>
        </w:rPr>
        <w:t>决议、决定、课题、建议书、报告、手册和意见。</w:t>
      </w:r>
    </w:p>
    <w:p w:rsidR="007E287B" w:rsidRPr="001D22E1" w:rsidRDefault="007E287B" w:rsidP="007E287B">
      <w:pPr>
        <w:pStyle w:val="Heading2"/>
        <w:rPr>
          <w:lang w:eastAsia="zh-CN"/>
        </w:rPr>
      </w:pPr>
      <w:bookmarkStart w:id="46" w:name="_Toc433805168"/>
      <w:bookmarkStart w:id="47" w:name="_Toc433805271"/>
      <w:bookmarkStart w:id="48" w:name="_Toc437249680"/>
      <w:r>
        <w:rPr>
          <w:rFonts w:hint="eastAsia"/>
          <w:lang w:eastAsia="zh-CN"/>
        </w:rPr>
        <w:t>A2.1</w:t>
      </w:r>
      <w:r w:rsidRPr="001D22E1">
        <w:rPr>
          <w:lang w:eastAsia="zh-CN"/>
        </w:rPr>
        <w:t>.1</w:t>
      </w:r>
      <w:r w:rsidRPr="001D22E1">
        <w:rPr>
          <w:lang w:eastAsia="zh-CN"/>
        </w:rPr>
        <w:tab/>
      </w:r>
      <w:r w:rsidRPr="001D22E1">
        <w:rPr>
          <w:rFonts w:hint="eastAsia"/>
          <w:lang w:eastAsia="zh-CN"/>
        </w:rPr>
        <w:t>文本的表述</w:t>
      </w:r>
      <w:bookmarkEnd w:id="46"/>
      <w:bookmarkEnd w:id="47"/>
      <w:bookmarkEnd w:id="48"/>
    </w:p>
    <w:p w:rsidR="007E287B" w:rsidRPr="001D22E1" w:rsidRDefault="007E287B" w:rsidP="007E287B">
      <w:pPr>
        <w:rPr>
          <w:szCs w:val="24"/>
          <w:lang w:eastAsia="zh-CN"/>
        </w:rPr>
      </w:pPr>
      <w:r>
        <w:rPr>
          <w:rFonts w:hint="eastAsia"/>
          <w:lang w:eastAsia="zh-CN"/>
        </w:rPr>
        <w:t>A2.1</w:t>
      </w:r>
      <w:r w:rsidRPr="001D22E1">
        <w:rPr>
          <w:lang w:eastAsia="zh-CN"/>
        </w:rPr>
        <w:t>.1.1</w:t>
      </w:r>
      <w:r w:rsidRPr="001D22E1">
        <w:rPr>
          <w:lang w:eastAsia="zh-CN"/>
        </w:rPr>
        <w:tab/>
      </w:r>
      <w:r w:rsidRPr="001D22E1">
        <w:rPr>
          <w:rFonts w:hint="eastAsia"/>
          <w:lang w:eastAsia="zh-CN"/>
        </w:rPr>
        <w:t>文本应考虑必要内容，尽可能简洁，且应直接针对所研究的课题</w:t>
      </w:r>
      <w:r w:rsidRPr="001D22E1">
        <w:rPr>
          <w:lang w:eastAsia="zh-CN"/>
        </w:rPr>
        <w:t>/</w:t>
      </w:r>
      <w:r w:rsidRPr="001D22E1">
        <w:rPr>
          <w:rFonts w:hint="eastAsia"/>
          <w:lang w:eastAsia="zh-CN"/>
        </w:rPr>
        <w:t>议题或课题</w:t>
      </w:r>
      <w:r w:rsidRPr="001D22E1">
        <w:rPr>
          <w:lang w:eastAsia="zh-CN"/>
        </w:rPr>
        <w:t>/</w:t>
      </w:r>
      <w:r w:rsidRPr="001D22E1">
        <w:rPr>
          <w:rFonts w:hint="eastAsia"/>
          <w:lang w:eastAsia="zh-CN"/>
        </w:rPr>
        <w:t>议题的部分内容。</w:t>
      </w:r>
    </w:p>
    <w:p w:rsidR="007E287B" w:rsidRPr="001D22E1" w:rsidRDefault="007E287B" w:rsidP="007E287B">
      <w:pPr>
        <w:rPr>
          <w:lang w:eastAsia="zh-CN"/>
        </w:rPr>
      </w:pPr>
      <w:r>
        <w:rPr>
          <w:rFonts w:hint="eastAsia"/>
          <w:lang w:eastAsia="zh-CN"/>
        </w:rPr>
        <w:t>A2.1</w:t>
      </w:r>
      <w:r w:rsidRPr="001D22E1">
        <w:rPr>
          <w:lang w:eastAsia="zh-CN"/>
        </w:rPr>
        <w:t>.1.2</w:t>
      </w:r>
      <w:r w:rsidRPr="001D22E1">
        <w:rPr>
          <w:lang w:eastAsia="zh-CN"/>
        </w:rPr>
        <w:tab/>
      </w:r>
      <w:r w:rsidRPr="001D22E1">
        <w:rPr>
          <w:rFonts w:hint="eastAsia"/>
          <w:lang w:eastAsia="zh-CN"/>
        </w:rPr>
        <w:t>每一文本均应包含一份相关文本的参考资料，并于适当处列出参阅的《无线电规则》的相关条款，无需对《无线电规则》做出任何解释和认证，或对划分地位提出任何修改建议。</w:t>
      </w:r>
    </w:p>
    <w:p w:rsidR="007E287B" w:rsidRPr="001D22E1" w:rsidRDefault="007E287B" w:rsidP="007E287B">
      <w:pPr>
        <w:rPr>
          <w:lang w:eastAsia="zh-CN"/>
        </w:rPr>
      </w:pPr>
      <w:r>
        <w:rPr>
          <w:rFonts w:hint="eastAsia"/>
          <w:lang w:eastAsia="zh-CN"/>
        </w:rPr>
        <w:t>A2.1</w:t>
      </w:r>
      <w:r w:rsidRPr="001D22E1">
        <w:rPr>
          <w:lang w:eastAsia="zh-CN"/>
        </w:rPr>
        <w:t>.1.3</w:t>
      </w:r>
      <w:r w:rsidRPr="001D22E1">
        <w:rPr>
          <w:lang w:eastAsia="zh-CN"/>
        </w:rPr>
        <w:tab/>
      </w:r>
      <w:r w:rsidRPr="001D22E1">
        <w:rPr>
          <w:rFonts w:hint="eastAsia"/>
          <w:lang w:eastAsia="zh-CN"/>
        </w:rPr>
        <w:t>须明确标明文本编号（包括建议书和报告的系列）、题目、最初批准的年份，并根据情况指出批准各项修订的年份。</w:t>
      </w:r>
    </w:p>
    <w:p w:rsidR="007E287B" w:rsidRPr="001D22E1" w:rsidRDefault="007E287B" w:rsidP="007E287B">
      <w:pPr>
        <w:rPr>
          <w:lang w:eastAsia="zh-CN"/>
        </w:rPr>
      </w:pPr>
      <w:r>
        <w:rPr>
          <w:rFonts w:hint="eastAsia"/>
          <w:lang w:eastAsia="zh-CN"/>
        </w:rPr>
        <w:t>A2.1</w:t>
      </w:r>
      <w:r w:rsidRPr="001D22E1">
        <w:rPr>
          <w:lang w:eastAsia="zh-CN"/>
        </w:rPr>
        <w:t>.1.4</w:t>
      </w:r>
      <w:r w:rsidRPr="001D22E1">
        <w:rPr>
          <w:lang w:eastAsia="zh-CN"/>
        </w:rPr>
        <w:tab/>
      </w:r>
      <w:r w:rsidRPr="001D22E1">
        <w:rPr>
          <w:rFonts w:hint="eastAsia"/>
          <w:lang w:eastAsia="zh-CN"/>
        </w:rPr>
        <w:t>除非另有规定，这些文本的附件、后附资料和附录都应被视为具有同等地位。</w:t>
      </w:r>
    </w:p>
    <w:p w:rsidR="007E287B" w:rsidRPr="001D22E1" w:rsidRDefault="007E287B" w:rsidP="007E287B">
      <w:pPr>
        <w:pStyle w:val="Heading2"/>
        <w:rPr>
          <w:lang w:eastAsia="zh-CN"/>
        </w:rPr>
      </w:pPr>
      <w:bookmarkStart w:id="49" w:name="_Toc433805169"/>
      <w:bookmarkStart w:id="50" w:name="_Toc433805272"/>
      <w:bookmarkStart w:id="51" w:name="_Toc437249681"/>
      <w:r>
        <w:rPr>
          <w:rFonts w:hint="eastAsia"/>
          <w:lang w:eastAsia="zh-CN"/>
        </w:rPr>
        <w:t>A2.1</w:t>
      </w:r>
      <w:r w:rsidRPr="001D22E1">
        <w:rPr>
          <w:lang w:eastAsia="zh-CN"/>
        </w:rPr>
        <w:t>.2</w:t>
      </w:r>
      <w:r w:rsidRPr="001D22E1">
        <w:rPr>
          <w:lang w:eastAsia="zh-CN"/>
        </w:rPr>
        <w:tab/>
      </w:r>
      <w:r w:rsidRPr="001D22E1">
        <w:rPr>
          <w:rFonts w:hint="eastAsia"/>
          <w:lang w:eastAsia="zh-CN"/>
        </w:rPr>
        <w:t>文本</w:t>
      </w:r>
      <w:r w:rsidRPr="001D22E1">
        <w:rPr>
          <w:lang w:eastAsia="zh-CN"/>
        </w:rPr>
        <w:t>的</w:t>
      </w:r>
      <w:r w:rsidRPr="001D22E1">
        <w:rPr>
          <w:rFonts w:hint="eastAsia"/>
          <w:lang w:eastAsia="zh-CN"/>
        </w:rPr>
        <w:t>出版</w:t>
      </w:r>
      <w:bookmarkEnd w:id="49"/>
      <w:bookmarkEnd w:id="50"/>
      <w:bookmarkEnd w:id="51"/>
    </w:p>
    <w:p w:rsidR="007E287B" w:rsidRPr="001D22E1" w:rsidRDefault="007E287B" w:rsidP="007E287B">
      <w:pPr>
        <w:rPr>
          <w:lang w:eastAsia="zh-CN"/>
        </w:rPr>
      </w:pPr>
      <w:r>
        <w:rPr>
          <w:rFonts w:hint="eastAsia"/>
          <w:lang w:eastAsia="zh-CN"/>
        </w:rPr>
        <w:t>A2.1</w:t>
      </w:r>
      <w:r w:rsidRPr="001D22E1">
        <w:rPr>
          <w:lang w:eastAsia="zh-CN"/>
        </w:rPr>
        <w:t>.2.1</w:t>
      </w:r>
      <w:r w:rsidRPr="001D22E1">
        <w:rPr>
          <w:lang w:eastAsia="zh-CN"/>
        </w:rPr>
        <w:tab/>
      </w:r>
      <w:r w:rsidRPr="001D22E1">
        <w:rPr>
          <w:rFonts w:hint="eastAsia"/>
          <w:lang w:eastAsia="zh-CN"/>
        </w:rPr>
        <w:t>所</w:t>
      </w:r>
      <w:r w:rsidRPr="001D22E1">
        <w:rPr>
          <w:lang w:eastAsia="zh-CN"/>
        </w:rPr>
        <w:t>有</w:t>
      </w:r>
      <w:r w:rsidRPr="001D22E1">
        <w:rPr>
          <w:rFonts w:hint="eastAsia"/>
          <w:lang w:eastAsia="zh-CN"/>
        </w:rPr>
        <w:t>文本应均须在批准后尽快以电子方式出版并可根据国际电联的出版政策，以纸质</w:t>
      </w:r>
      <w:r>
        <w:rPr>
          <w:rFonts w:hint="eastAsia"/>
          <w:lang w:eastAsia="zh-CN"/>
        </w:rPr>
        <w:t>形式</w:t>
      </w:r>
      <w:r w:rsidRPr="001D22E1">
        <w:rPr>
          <w:rFonts w:hint="eastAsia"/>
          <w:lang w:eastAsia="zh-CN"/>
        </w:rPr>
        <w:t>出版。</w:t>
      </w:r>
    </w:p>
    <w:p w:rsidR="007E287B" w:rsidRPr="001D22E1" w:rsidRDefault="007E287B" w:rsidP="007E287B">
      <w:pPr>
        <w:rPr>
          <w:lang w:eastAsia="zh-CN"/>
        </w:rPr>
      </w:pPr>
      <w:r>
        <w:rPr>
          <w:rFonts w:hint="eastAsia"/>
          <w:lang w:eastAsia="zh-CN"/>
        </w:rPr>
        <w:t>A2.1</w:t>
      </w:r>
      <w:r w:rsidRPr="001D22E1">
        <w:rPr>
          <w:lang w:eastAsia="zh-CN"/>
        </w:rPr>
        <w:t>.2.2</w:t>
      </w:r>
      <w:r w:rsidRPr="001D22E1">
        <w:rPr>
          <w:lang w:eastAsia="zh-CN"/>
        </w:rPr>
        <w:tab/>
      </w:r>
      <w:r w:rsidRPr="001D22E1">
        <w:rPr>
          <w:rFonts w:hint="eastAsia"/>
          <w:lang w:eastAsia="zh-CN"/>
        </w:rPr>
        <w:t>将尽快以国际电联正式语文出版经批准的新的或经修订的建议书和</w:t>
      </w:r>
      <w:r w:rsidRPr="001D22E1">
        <w:rPr>
          <w:lang w:eastAsia="zh-CN"/>
        </w:rPr>
        <w:t>课题</w:t>
      </w:r>
      <w:r w:rsidRPr="001D22E1">
        <w:rPr>
          <w:rFonts w:hint="eastAsia"/>
          <w:lang w:eastAsia="zh-CN"/>
        </w:rPr>
        <w:t>。</w:t>
      </w:r>
      <w:r>
        <w:rPr>
          <w:rFonts w:hint="eastAsia"/>
          <w:lang w:eastAsia="zh-CN"/>
        </w:rPr>
        <w:t>取决于相关小组做出的决定，报告、手册和意见将尽快只以英文或以国际电联六种正式语文公布。</w:t>
      </w:r>
    </w:p>
    <w:p w:rsidR="007E287B" w:rsidRPr="001D22E1" w:rsidRDefault="007E287B" w:rsidP="007E287B">
      <w:pPr>
        <w:pStyle w:val="Heading1"/>
        <w:rPr>
          <w:lang w:eastAsia="zh-CN"/>
        </w:rPr>
      </w:pPr>
      <w:bookmarkStart w:id="52" w:name="_Toc433805170"/>
      <w:bookmarkStart w:id="53" w:name="_Toc433805273"/>
      <w:bookmarkStart w:id="54" w:name="_Toc437249682"/>
      <w:r>
        <w:rPr>
          <w:rFonts w:hint="eastAsia"/>
          <w:lang w:eastAsia="zh-CN"/>
        </w:rPr>
        <w:t>A2.2</w:t>
      </w:r>
      <w:r w:rsidRPr="001D22E1">
        <w:rPr>
          <w:lang w:eastAsia="zh-CN"/>
        </w:rPr>
        <w:tab/>
      </w:r>
      <w:r w:rsidRPr="001D22E1">
        <w:rPr>
          <w:rFonts w:hint="eastAsia"/>
          <w:lang w:eastAsia="zh-CN"/>
        </w:rPr>
        <w:t>筹备文件和</w:t>
      </w:r>
      <w:r w:rsidRPr="001D22E1">
        <w:rPr>
          <w:lang w:eastAsia="zh-CN"/>
        </w:rPr>
        <w:t>文稿</w:t>
      </w:r>
      <w:bookmarkEnd w:id="52"/>
      <w:bookmarkEnd w:id="53"/>
      <w:bookmarkEnd w:id="54"/>
    </w:p>
    <w:p w:rsidR="007E287B" w:rsidRPr="001D22E1" w:rsidRDefault="007E287B" w:rsidP="007E287B">
      <w:pPr>
        <w:pStyle w:val="Heading2"/>
        <w:rPr>
          <w:lang w:eastAsia="zh-CN"/>
        </w:rPr>
      </w:pPr>
      <w:bookmarkStart w:id="55" w:name="_Toc433805171"/>
      <w:bookmarkStart w:id="56" w:name="_Toc433805274"/>
      <w:bookmarkStart w:id="57" w:name="_Toc437249683"/>
      <w:r>
        <w:rPr>
          <w:rFonts w:hint="eastAsia"/>
          <w:lang w:eastAsia="zh-CN"/>
        </w:rPr>
        <w:t>A2.2</w:t>
      </w:r>
      <w:r w:rsidRPr="001D22E1">
        <w:rPr>
          <w:lang w:eastAsia="zh-CN"/>
        </w:rPr>
        <w:t>.1</w:t>
      </w:r>
      <w:r w:rsidRPr="001D22E1">
        <w:rPr>
          <w:lang w:eastAsia="zh-CN"/>
        </w:rPr>
        <w:tab/>
      </w:r>
      <w:r w:rsidRPr="001D22E1">
        <w:rPr>
          <w:rFonts w:hint="eastAsia"/>
          <w:lang w:eastAsia="zh-CN"/>
        </w:rPr>
        <w:t>无线电通信全会的筹备文件</w:t>
      </w:r>
      <w:bookmarkEnd w:id="55"/>
      <w:bookmarkEnd w:id="56"/>
      <w:bookmarkEnd w:id="57"/>
    </w:p>
    <w:p w:rsidR="007E287B" w:rsidRPr="001D22E1" w:rsidDel="00CA014F" w:rsidRDefault="007E287B" w:rsidP="007E287B">
      <w:pPr>
        <w:ind w:firstLineChars="200" w:firstLine="480"/>
        <w:rPr>
          <w:lang w:eastAsia="zh-CN"/>
        </w:rPr>
      </w:pPr>
      <w:r w:rsidRPr="001D22E1">
        <w:rPr>
          <w:rFonts w:hint="eastAsia"/>
          <w:lang w:eastAsia="zh-CN"/>
        </w:rPr>
        <w:t>筹备</w:t>
      </w:r>
      <w:r w:rsidRPr="001D22E1" w:rsidDel="00CA014F">
        <w:rPr>
          <w:rFonts w:hint="eastAsia"/>
          <w:lang w:eastAsia="zh-CN"/>
        </w:rPr>
        <w:t>文件</w:t>
      </w:r>
      <w:r w:rsidRPr="001D22E1">
        <w:rPr>
          <w:rFonts w:hint="eastAsia"/>
          <w:lang w:eastAsia="zh-CN"/>
        </w:rPr>
        <w:t>须</w:t>
      </w:r>
      <w:r w:rsidRPr="001D22E1" w:rsidDel="00CA014F">
        <w:rPr>
          <w:rFonts w:hint="eastAsia"/>
          <w:lang w:eastAsia="zh-CN"/>
        </w:rPr>
        <w:t>包括：</w:t>
      </w:r>
    </w:p>
    <w:p w:rsidR="007E287B" w:rsidRPr="001D22E1" w:rsidRDefault="007E287B" w:rsidP="007E287B">
      <w:pPr>
        <w:rPr>
          <w:lang w:eastAsia="zh-CN"/>
        </w:rPr>
      </w:pPr>
      <w:r w:rsidRPr="001D22E1" w:rsidDel="00CA014F">
        <w:rPr>
          <w:lang w:eastAsia="zh-CN"/>
        </w:rPr>
        <w:t>–</w:t>
      </w:r>
      <w:r w:rsidRPr="001D22E1" w:rsidDel="00CA014F">
        <w:rPr>
          <w:lang w:eastAsia="zh-CN"/>
        </w:rPr>
        <w:tab/>
      </w:r>
      <w:r w:rsidRPr="001D22E1" w:rsidDel="00CA014F">
        <w:rPr>
          <w:rFonts w:hint="eastAsia"/>
          <w:lang w:eastAsia="zh-CN"/>
        </w:rPr>
        <w:t>研究组起草的拟提交批准的文本草案；</w:t>
      </w:r>
    </w:p>
    <w:p w:rsidR="007E287B" w:rsidRPr="001D22E1" w:rsidRDefault="007E287B" w:rsidP="007E287B">
      <w:pPr>
        <w:pStyle w:val="enumlev1"/>
        <w:rPr>
          <w:lang w:eastAsia="zh-CN"/>
        </w:rPr>
      </w:pPr>
      <w:r w:rsidRPr="001D22E1">
        <w:rPr>
          <w:lang w:eastAsia="zh-CN"/>
        </w:rPr>
        <w:t>–</w:t>
      </w:r>
      <w:r w:rsidRPr="001D22E1">
        <w:rPr>
          <w:lang w:eastAsia="zh-CN"/>
        </w:rPr>
        <w:tab/>
      </w:r>
      <w:r w:rsidRPr="001D22E1">
        <w:rPr>
          <w:rFonts w:hint="eastAsia"/>
          <w:lang w:eastAsia="zh-CN"/>
        </w:rPr>
        <w:t>各研究组、词汇协调委员会、无线电通信顾问组</w:t>
      </w:r>
      <w:r w:rsidRPr="001D22E1">
        <w:rPr>
          <w:rStyle w:val="FootnoteReference"/>
          <w:lang w:eastAsia="zh-CN"/>
        </w:rPr>
        <w:footnoteReference w:customMarkFollows="1" w:id="5"/>
        <w:t>5</w:t>
      </w:r>
      <w:r w:rsidRPr="001D22E1">
        <w:rPr>
          <w:rFonts w:hint="eastAsia"/>
          <w:lang w:eastAsia="zh-CN"/>
        </w:rPr>
        <w:t>和</w:t>
      </w:r>
      <w:r w:rsidRPr="001D22E1">
        <w:rPr>
          <w:lang w:eastAsia="zh-CN"/>
        </w:rPr>
        <w:t>CPM</w:t>
      </w:r>
      <w:r w:rsidRPr="001D22E1">
        <w:rPr>
          <w:rFonts w:hint="eastAsia"/>
          <w:lang w:eastAsia="zh-CN"/>
        </w:rPr>
        <w:t>主席的有关回顾自上次无线电通信全会以来活动的报告，包括研究组主席提交的一份有关以下内容的清单：</w:t>
      </w:r>
    </w:p>
    <w:p w:rsidR="007E287B" w:rsidRPr="001D22E1" w:rsidRDefault="007E287B" w:rsidP="007E287B">
      <w:pPr>
        <w:pStyle w:val="enumlev2"/>
        <w:rPr>
          <w:lang w:eastAsia="zh-CN"/>
        </w:rPr>
      </w:pPr>
      <w:r w:rsidRPr="001D22E1">
        <w:rPr>
          <w:lang w:eastAsia="zh-CN"/>
        </w:rPr>
        <w:t>–</w:t>
      </w:r>
      <w:r w:rsidRPr="001D22E1">
        <w:rPr>
          <w:lang w:eastAsia="zh-CN"/>
        </w:rPr>
        <w:tab/>
      </w:r>
      <w:r w:rsidRPr="001D22E1">
        <w:rPr>
          <w:rFonts w:hint="eastAsia"/>
          <w:lang w:eastAsia="zh-CN"/>
        </w:rPr>
        <w:t>确定需要转到下一研究周期的议题；</w:t>
      </w:r>
    </w:p>
    <w:p w:rsidR="007E287B" w:rsidRPr="001D22E1" w:rsidRDefault="007E287B" w:rsidP="007E287B">
      <w:pPr>
        <w:pStyle w:val="enumlev2"/>
        <w:rPr>
          <w:lang w:eastAsia="zh-CN"/>
        </w:rPr>
      </w:pPr>
      <w:r w:rsidRPr="001D22E1">
        <w:rPr>
          <w:lang w:eastAsia="zh-CN"/>
        </w:rPr>
        <w:t>–</w:t>
      </w:r>
      <w:r w:rsidRPr="001D22E1">
        <w:rPr>
          <w:lang w:eastAsia="zh-CN"/>
        </w:rPr>
        <w:tab/>
      </w:r>
      <w:r w:rsidRPr="001D22E1" w:rsidDel="005D23F9">
        <w:rPr>
          <w:rFonts w:hint="eastAsia"/>
          <w:lang w:eastAsia="zh-CN"/>
        </w:rPr>
        <w:t>在第</w:t>
      </w:r>
      <w:r>
        <w:rPr>
          <w:rFonts w:hint="eastAsia"/>
          <w:lang w:eastAsia="zh-CN"/>
        </w:rPr>
        <w:t>附件</w:t>
      </w:r>
      <w:r>
        <w:rPr>
          <w:rFonts w:hint="eastAsia"/>
          <w:lang w:eastAsia="zh-CN"/>
        </w:rPr>
        <w:t>1</w:t>
      </w:r>
      <w:r>
        <w:rPr>
          <w:rFonts w:hint="eastAsia"/>
          <w:lang w:eastAsia="zh-CN"/>
        </w:rPr>
        <w:t>的</w:t>
      </w:r>
      <w:r>
        <w:rPr>
          <w:rFonts w:hint="eastAsia"/>
          <w:lang w:eastAsia="zh-CN"/>
        </w:rPr>
        <w:t>A1.</w:t>
      </w:r>
      <w:r w:rsidRPr="001D22E1">
        <w:rPr>
          <w:rFonts w:hint="eastAsia"/>
          <w:lang w:eastAsia="zh-CN"/>
        </w:rPr>
        <w:t>2.</w:t>
      </w:r>
      <w:r w:rsidRPr="001D22E1">
        <w:rPr>
          <w:lang w:eastAsia="zh-CN"/>
        </w:rPr>
        <w:t>1.1</w:t>
      </w:r>
      <w:r w:rsidRPr="001D22E1" w:rsidDel="005D23F9">
        <w:rPr>
          <w:rFonts w:hint="eastAsia"/>
          <w:lang w:eastAsia="zh-CN"/>
        </w:rPr>
        <w:t>段所述期间内未收到输入文件的课题和决议。</w:t>
      </w:r>
      <w:r w:rsidRPr="001D22E1">
        <w:rPr>
          <w:rFonts w:hint="eastAsia"/>
          <w:lang w:eastAsia="zh-CN"/>
        </w:rPr>
        <w:t>如研究组认为应当保留某个课题或决议，则主席必须在其报告中解释说明；</w:t>
      </w:r>
    </w:p>
    <w:p w:rsidR="007E287B" w:rsidRPr="001D22E1" w:rsidRDefault="007E287B" w:rsidP="007E287B">
      <w:pPr>
        <w:pStyle w:val="enumlev1"/>
        <w:rPr>
          <w:lang w:eastAsia="zh-CN"/>
        </w:rPr>
      </w:pPr>
      <w:r w:rsidRPr="001D22E1">
        <w:rPr>
          <w:lang w:eastAsia="zh-CN"/>
        </w:rPr>
        <w:t>–</w:t>
      </w:r>
      <w:r w:rsidRPr="001D22E1">
        <w:rPr>
          <w:lang w:eastAsia="zh-CN"/>
        </w:rPr>
        <w:tab/>
      </w:r>
      <w:r w:rsidRPr="001D22E1">
        <w:rPr>
          <w:rFonts w:hint="eastAsia"/>
          <w:lang w:eastAsia="zh-CN"/>
        </w:rPr>
        <w:t>主任的报告应包括对未来工作计划的建议；</w:t>
      </w:r>
    </w:p>
    <w:p w:rsidR="007E287B" w:rsidRPr="001D22E1" w:rsidRDefault="007E287B" w:rsidP="007E287B">
      <w:pPr>
        <w:pStyle w:val="enumlev1"/>
        <w:rPr>
          <w:lang w:eastAsia="zh-CN"/>
        </w:rPr>
      </w:pPr>
      <w:r w:rsidRPr="001D22E1">
        <w:rPr>
          <w:lang w:eastAsia="zh-CN"/>
        </w:rPr>
        <w:t>–</w:t>
      </w:r>
      <w:r w:rsidRPr="001D22E1">
        <w:rPr>
          <w:lang w:eastAsia="zh-CN"/>
        </w:rPr>
        <w:tab/>
      </w:r>
      <w:r w:rsidRPr="001D22E1">
        <w:rPr>
          <w:rFonts w:hint="eastAsia"/>
          <w:lang w:eastAsia="zh-CN"/>
        </w:rPr>
        <w:t>自上次无线电通信全会以来批准的建议书的清单；</w:t>
      </w:r>
    </w:p>
    <w:p w:rsidR="007E287B" w:rsidRPr="001D22E1" w:rsidRDefault="007E287B" w:rsidP="007E287B">
      <w:pPr>
        <w:pStyle w:val="enumlev1"/>
        <w:rPr>
          <w:lang w:eastAsia="zh-CN"/>
        </w:rPr>
      </w:pPr>
      <w:r w:rsidRPr="001D22E1">
        <w:rPr>
          <w:lang w:eastAsia="zh-CN"/>
        </w:rPr>
        <w:t>–</w:t>
      </w:r>
      <w:r w:rsidRPr="001D22E1">
        <w:rPr>
          <w:lang w:eastAsia="zh-CN"/>
        </w:rPr>
        <w:tab/>
      </w:r>
      <w:r w:rsidRPr="001D22E1">
        <w:rPr>
          <w:rFonts w:hint="eastAsia"/>
          <w:lang w:eastAsia="zh-CN"/>
        </w:rPr>
        <w:t>由成员国和部门成员提交给无线电通信全会的文稿。</w:t>
      </w:r>
    </w:p>
    <w:p w:rsidR="002E76F7" w:rsidRDefault="002E76F7">
      <w:pPr>
        <w:tabs>
          <w:tab w:val="clear" w:pos="1134"/>
          <w:tab w:val="clear" w:pos="1871"/>
          <w:tab w:val="clear" w:pos="2268"/>
        </w:tabs>
        <w:overflowPunct/>
        <w:autoSpaceDE/>
        <w:autoSpaceDN/>
        <w:adjustRightInd/>
        <w:spacing w:before="0"/>
        <w:textAlignment w:val="auto"/>
        <w:rPr>
          <w:b/>
          <w:lang w:eastAsia="zh-CN"/>
        </w:rPr>
      </w:pPr>
      <w:bookmarkStart w:id="58" w:name="_Toc433805172"/>
      <w:bookmarkStart w:id="59" w:name="_Toc433805275"/>
      <w:bookmarkStart w:id="60" w:name="_Toc437249684"/>
      <w:r>
        <w:rPr>
          <w:lang w:eastAsia="zh-CN"/>
        </w:rPr>
        <w:br w:type="page"/>
      </w:r>
    </w:p>
    <w:p w:rsidR="007E287B" w:rsidRPr="001D22E1" w:rsidRDefault="007E287B" w:rsidP="007E287B">
      <w:pPr>
        <w:pStyle w:val="Heading2"/>
        <w:rPr>
          <w:lang w:eastAsia="zh-CN"/>
        </w:rPr>
      </w:pPr>
      <w:r>
        <w:rPr>
          <w:rFonts w:hint="eastAsia"/>
          <w:lang w:eastAsia="zh-CN"/>
        </w:rPr>
        <w:lastRenderedPageBreak/>
        <w:t>A2.2</w:t>
      </w:r>
      <w:r w:rsidRPr="001D22E1">
        <w:rPr>
          <w:lang w:eastAsia="zh-CN"/>
        </w:rPr>
        <w:t>.2</w:t>
      </w:r>
      <w:r w:rsidRPr="001D22E1">
        <w:rPr>
          <w:lang w:eastAsia="zh-CN"/>
        </w:rPr>
        <w:tab/>
      </w:r>
      <w:r w:rsidRPr="001D22E1">
        <w:rPr>
          <w:rFonts w:hint="eastAsia"/>
          <w:lang w:eastAsia="zh-CN"/>
        </w:rPr>
        <w:t>无线电通信研究组的筹备文件</w:t>
      </w:r>
      <w:bookmarkEnd w:id="58"/>
      <w:bookmarkEnd w:id="59"/>
      <w:bookmarkEnd w:id="60"/>
    </w:p>
    <w:p w:rsidR="007E287B" w:rsidRPr="001D22E1" w:rsidRDefault="007E287B" w:rsidP="007E287B">
      <w:pPr>
        <w:ind w:firstLineChars="200" w:firstLine="480"/>
        <w:rPr>
          <w:lang w:eastAsia="zh-CN"/>
        </w:rPr>
      </w:pPr>
      <w:r w:rsidRPr="001D22E1">
        <w:rPr>
          <w:rFonts w:hint="eastAsia"/>
          <w:lang w:eastAsia="zh-CN"/>
        </w:rPr>
        <w:t>筹备文件须包括：</w:t>
      </w:r>
    </w:p>
    <w:p w:rsidR="007E287B" w:rsidRPr="001D22E1" w:rsidRDefault="007E287B" w:rsidP="007E287B">
      <w:pPr>
        <w:pStyle w:val="enumlev1"/>
        <w:rPr>
          <w:lang w:eastAsia="zh-CN"/>
        </w:rPr>
      </w:pPr>
      <w:r w:rsidRPr="001D22E1">
        <w:rPr>
          <w:lang w:eastAsia="zh-CN"/>
        </w:rPr>
        <w:t>–</w:t>
      </w:r>
      <w:r w:rsidRPr="001D22E1">
        <w:rPr>
          <w:lang w:eastAsia="zh-CN"/>
        </w:rPr>
        <w:tab/>
      </w:r>
      <w:r w:rsidRPr="001D22E1">
        <w:rPr>
          <w:rFonts w:hint="eastAsia"/>
          <w:lang w:eastAsia="zh-CN"/>
        </w:rPr>
        <w:t>无线电通信全会对该研究组的指示，包括本决议；</w:t>
      </w:r>
    </w:p>
    <w:p w:rsidR="007E287B" w:rsidRPr="001D22E1" w:rsidRDefault="007E287B" w:rsidP="007E287B">
      <w:pPr>
        <w:pStyle w:val="enumlev1"/>
        <w:rPr>
          <w:lang w:eastAsia="zh-CN"/>
        </w:rPr>
      </w:pPr>
      <w:r w:rsidRPr="001D22E1">
        <w:rPr>
          <w:lang w:eastAsia="zh-CN"/>
        </w:rPr>
        <w:t>–</w:t>
      </w:r>
      <w:r w:rsidRPr="001D22E1">
        <w:rPr>
          <w:lang w:eastAsia="zh-CN"/>
        </w:rPr>
        <w:tab/>
      </w:r>
      <w:r w:rsidRPr="001D22E1">
        <w:rPr>
          <w:rFonts w:hint="eastAsia"/>
          <w:lang w:eastAsia="zh-CN"/>
        </w:rPr>
        <w:t>由</w:t>
      </w:r>
      <w:r>
        <w:rPr>
          <w:rFonts w:hint="eastAsia"/>
          <w:lang w:eastAsia="zh-CN"/>
        </w:rPr>
        <w:t>工作组或</w:t>
      </w:r>
      <w:r w:rsidRPr="001D22E1">
        <w:rPr>
          <w:rFonts w:hint="eastAsia"/>
          <w:lang w:eastAsia="zh-CN"/>
        </w:rPr>
        <w:t>任务组起草的建议书草案和其它文本（</w:t>
      </w:r>
      <w:r w:rsidRPr="001D22E1">
        <w:rPr>
          <w:lang w:eastAsia="zh-CN"/>
        </w:rPr>
        <w:t>第</w:t>
      </w:r>
      <w:r>
        <w:rPr>
          <w:rFonts w:hint="eastAsia"/>
          <w:lang w:eastAsia="zh-CN"/>
        </w:rPr>
        <w:t>A2.3</w:t>
      </w:r>
      <w:r w:rsidRPr="001D22E1">
        <w:rPr>
          <w:rFonts w:hint="eastAsia"/>
          <w:lang w:eastAsia="zh-CN"/>
        </w:rPr>
        <w:t>至</w:t>
      </w:r>
      <w:r>
        <w:rPr>
          <w:rFonts w:hint="eastAsia"/>
          <w:lang w:eastAsia="zh-CN"/>
        </w:rPr>
        <w:t>A2.9</w:t>
      </w:r>
      <w:r w:rsidRPr="001D22E1">
        <w:rPr>
          <w:rFonts w:hint="eastAsia"/>
          <w:lang w:eastAsia="zh-CN"/>
        </w:rPr>
        <w:t>节</w:t>
      </w:r>
      <w:r w:rsidRPr="001D22E1">
        <w:rPr>
          <w:lang w:eastAsia="zh-CN"/>
        </w:rPr>
        <w:t>所定义）</w:t>
      </w:r>
      <w:r w:rsidRPr="001D22E1">
        <w:rPr>
          <w:rFonts w:hint="eastAsia"/>
          <w:lang w:eastAsia="zh-CN"/>
        </w:rPr>
        <w:t>；</w:t>
      </w:r>
    </w:p>
    <w:p w:rsidR="007E287B" w:rsidRPr="001D22E1" w:rsidRDefault="007E287B" w:rsidP="007E287B">
      <w:pPr>
        <w:pStyle w:val="enumlev1"/>
        <w:rPr>
          <w:lang w:eastAsia="zh-CN"/>
        </w:rPr>
      </w:pPr>
      <w:r w:rsidRPr="001D22E1">
        <w:rPr>
          <w:lang w:eastAsia="zh-CN"/>
        </w:rPr>
        <w:t>–</w:t>
      </w:r>
      <w:r w:rsidRPr="001D22E1">
        <w:rPr>
          <w:lang w:eastAsia="zh-CN"/>
        </w:rPr>
        <w:tab/>
      </w:r>
      <w:r w:rsidRPr="001D22E1">
        <w:rPr>
          <w:rFonts w:hint="eastAsia"/>
          <w:lang w:eastAsia="zh-CN"/>
        </w:rPr>
        <w:t>各工作组</w:t>
      </w:r>
      <w:r>
        <w:rPr>
          <w:rFonts w:hint="eastAsia"/>
          <w:lang w:eastAsia="zh-CN"/>
        </w:rPr>
        <w:t>、</w:t>
      </w:r>
      <w:r w:rsidRPr="001D22E1">
        <w:rPr>
          <w:rFonts w:hint="eastAsia"/>
          <w:lang w:eastAsia="zh-CN"/>
        </w:rPr>
        <w:t>任务组和报告人组的工作进度主席报告，总结该组自上一次会议以来所开展工作的进展和结果及下一次会议应完成的工作（这些报告可包括对通过和批准应由会议审议的建议书草案所遵循程序的审议（参见第</w:t>
      </w:r>
      <w:r>
        <w:rPr>
          <w:rFonts w:hint="eastAsia"/>
          <w:lang w:eastAsia="zh-CN"/>
        </w:rPr>
        <w:t>A2.6</w:t>
      </w:r>
      <w:r w:rsidRPr="001D22E1">
        <w:rPr>
          <w:rFonts w:hint="eastAsia"/>
          <w:lang w:eastAsia="zh-CN"/>
        </w:rPr>
        <w:t>段））；</w:t>
      </w:r>
    </w:p>
    <w:p w:rsidR="007E287B" w:rsidRPr="001D22E1" w:rsidRDefault="007E287B" w:rsidP="007E287B">
      <w:pPr>
        <w:pStyle w:val="enumlev1"/>
        <w:rPr>
          <w:lang w:eastAsia="zh-CN"/>
        </w:rPr>
      </w:pPr>
      <w:r w:rsidRPr="001D22E1">
        <w:rPr>
          <w:lang w:eastAsia="zh-CN"/>
        </w:rPr>
        <w:t>–</w:t>
      </w:r>
      <w:r w:rsidRPr="001D22E1">
        <w:rPr>
          <w:lang w:eastAsia="zh-CN"/>
        </w:rPr>
        <w:tab/>
      </w:r>
      <w:r w:rsidRPr="001D22E1">
        <w:rPr>
          <w:rFonts w:hint="eastAsia"/>
          <w:lang w:eastAsia="zh-CN"/>
        </w:rPr>
        <w:t>会议需审议的文稿；</w:t>
      </w:r>
    </w:p>
    <w:p w:rsidR="007E287B" w:rsidRPr="001D22E1" w:rsidRDefault="007E287B" w:rsidP="007E287B">
      <w:pPr>
        <w:pStyle w:val="enumlev1"/>
        <w:rPr>
          <w:lang w:eastAsia="zh-CN"/>
        </w:rPr>
      </w:pPr>
      <w:r w:rsidRPr="001D22E1">
        <w:rPr>
          <w:lang w:eastAsia="zh-CN"/>
        </w:rPr>
        <w:t>–</w:t>
      </w:r>
      <w:r w:rsidRPr="001D22E1">
        <w:rPr>
          <w:lang w:eastAsia="zh-CN"/>
        </w:rPr>
        <w:tab/>
      </w:r>
      <w:r w:rsidRPr="001D22E1">
        <w:rPr>
          <w:rFonts w:hint="eastAsia"/>
          <w:lang w:eastAsia="zh-CN"/>
        </w:rPr>
        <w:t>无线电通信局起草的以澄清为目的或回应研究组的请求的文件，特别是组织性或程序性的文件；</w:t>
      </w:r>
    </w:p>
    <w:p w:rsidR="007E287B" w:rsidRPr="001D22E1" w:rsidRDefault="007E287B" w:rsidP="007E287B">
      <w:pPr>
        <w:pStyle w:val="enumlev1"/>
        <w:rPr>
          <w:lang w:eastAsia="zh-CN"/>
        </w:rPr>
      </w:pPr>
      <w:r w:rsidRPr="001D22E1">
        <w:rPr>
          <w:lang w:eastAsia="zh-CN"/>
        </w:rPr>
        <w:t>–</w:t>
      </w:r>
      <w:r w:rsidRPr="001D22E1">
        <w:rPr>
          <w:lang w:eastAsia="zh-CN"/>
        </w:rPr>
        <w:tab/>
      </w:r>
      <w:r w:rsidRPr="001D22E1">
        <w:rPr>
          <w:rFonts w:hint="eastAsia"/>
          <w:lang w:eastAsia="zh-CN"/>
        </w:rPr>
        <w:t>上次会议的摘要记录；</w:t>
      </w:r>
    </w:p>
    <w:p w:rsidR="007E287B" w:rsidRPr="001D22E1" w:rsidRDefault="007E287B" w:rsidP="007E287B">
      <w:pPr>
        <w:pStyle w:val="enumlev1"/>
        <w:rPr>
          <w:lang w:eastAsia="zh-CN"/>
        </w:rPr>
      </w:pPr>
      <w:r w:rsidRPr="001D22E1">
        <w:rPr>
          <w:lang w:eastAsia="zh-CN"/>
        </w:rPr>
        <w:t>–</w:t>
      </w:r>
      <w:r w:rsidRPr="001D22E1">
        <w:rPr>
          <w:lang w:eastAsia="zh-CN"/>
        </w:rPr>
        <w:tab/>
      </w:r>
      <w:r w:rsidRPr="001D22E1">
        <w:rPr>
          <w:rFonts w:hint="eastAsia"/>
          <w:lang w:eastAsia="zh-CN"/>
        </w:rPr>
        <w:t>一份议程提纲，注明：拟审议的建议书草案、拟审议的课题草案、可能收到的工作组</w:t>
      </w:r>
      <w:r>
        <w:rPr>
          <w:rFonts w:hint="eastAsia"/>
          <w:lang w:eastAsia="zh-CN"/>
        </w:rPr>
        <w:t>和</w:t>
      </w:r>
      <w:r w:rsidRPr="001D22E1">
        <w:rPr>
          <w:rFonts w:hint="eastAsia"/>
          <w:lang w:eastAsia="zh-CN"/>
        </w:rPr>
        <w:t>任务组的报告以及拟批准的决定草案、意见草案、手册草案和报告草案。</w:t>
      </w:r>
    </w:p>
    <w:p w:rsidR="007E287B" w:rsidRPr="001D22E1" w:rsidRDefault="007E287B" w:rsidP="007E287B">
      <w:pPr>
        <w:pStyle w:val="Heading2"/>
        <w:rPr>
          <w:lang w:eastAsia="zh-CN"/>
        </w:rPr>
      </w:pPr>
      <w:bookmarkStart w:id="61" w:name="_Toc433805173"/>
      <w:bookmarkStart w:id="62" w:name="_Toc433805276"/>
      <w:bookmarkStart w:id="63" w:name="_Toc437249685"/>
      <w:r>
        <w:rPr>
          <w:rFonts w:hint="eastAsia"/>
          <w:lang w:eastAsia="zh-CN"/>
        </w:rPr>
        <w:t>A2.2</w:t>
      </w:r>
      <w:r w:rsidRPr="001D22E1">
        <w:rPr>
          <w:lang w:eastAsia="zh-CN"/>
        </w:rPr>
        <w:t>.3</w:t>
      </w:r>
      <w:r w:rsidRPr="001D22E1">
        <w:rPr>
          <w:lang w:eastAsia="zh-CN"/>
        </w:rPr>
        <w:tab/>
      </w:r>
      <w:r>
        <w:rPr>
          <w:rFonts w:hint="eastAsia"/>
          <w:lang w:eastAsia="zh-CN"/>
        </w:rPr>
        <w:t>向</w:t>
      </w:r>
      <w:r w:rsidRPr="001D22E1">
        <w:rPr>
          <w:rFonts w:hint="eastAsia"/>
          <w:lang w:eastAsia="zh-CN"/>
        </w:rPr>
        <w:t>无线电通信研究组</w:t>
      </w:r>
      <w:r>
        <w:rPr>
          <w:rFonts w:hint="eastAsia"/>
          <w:lang w:eastAsia="zh-CN"/>
        </w:rPr>
        <w:t>词汇</w:t>
      </w:r>
      <w:r>
        <w:rPr>
          <w:lang w:eastAsia="zh-CN"/>
        </w:rPr>
        <w:t>协调委员会和</w:t>
      </w:r>
      <w:r>
        <w:rPr>
          <w:rFonts w:hint="eastAsia"/>
          <w:lang w:eastAsia="zh-CN"/>
        </w:rPr>
        <w:t>其它</w:t>
      </w:r>
      <w:r>
        <w:rPr>
          <w:lang w:eastAsia="zh-CN"/>
        </w:rPr>
        <w:t>组</w:t>
      </w:r>
      <w:r w:rsidRPr="001D22E1">
        <w:rPr>
          <w:rFonts w:hint="eastAsia"/>
          <w:lang w:eastAsia="zh-CN"/>
        </w:rPr>
        <w:t>提交文稿</w:t>
      </w:r>
      <w:bookmarkEnd w:id="61"/>
      <w:bookmarkEnd w:id="62"/>
      <w:bookmarkEnd w:id="63"/>
    </w:p>
    <w:p w:rsidR="007E287B" w:rsidRPr="001D22E1" w:rsidRDefault="007E287B" w:rsidP="007E287B">
      <w:pPr>
        <w:rPr>
          <w:lang w:eastAsia="zh-CN"/>
        </w:rPr>
      </w:pPr>
      <w:r>
        <w:rPr>
          <w:rFonts w:hint="eastAsia"/>
          <w:lang w:eastAsia="zh-CN"/>
        </w:rPr>
        <w:t>A2.2</w:t>
      </w:r>
      <w:r w:rsidRPr="001D22E1">
        <w:rPr>
          <w:bCs/>
          <w:lang w:eastAsia="zh-CN"/>
        </w:rPr>
        <w:t>.3.1</w:t>
      </w:r>
      <w:r w:rsidRPr="001D22E1">
        <w:rPr>
          <w:bCs/>
          <w:lang w:eastAsia="zh-CN"/>
        </w:rPr>
        <w:tab/>
      </w:r>
      <w:r w:rsidRPr="001D22E1">
        <w:rPr>
          <w:rFonts w:hint="eastAsia"/>
          <w:lang w:eastAsia="zh-CN"/>
        </w:rPr>
        <w:t>向所有研究组、</w:t>
      </w:r>
      <w:r w:rsidRPr="001D22E1">
        <w:rPr>
          <w:lang w:eastAsia="zh-CN"/>
        </w:rPr>
        <w:t>词汇协调</w:t>
      </w:r>
      <w:r w:rsidRPr="001D22E1">
        <w:rPr>
          <w:rFonts w:hint="eastAsia"/>
          <w:lang w:eastAsia="zh-CN"/>
        </w:rPr>
        <w:t>委员会及其下属组（工作组、任务组等）的会议提交文稿时应遵守下列截止日期：</w:t>
      </w:r>
    </w:p>
    <w:p w:rsidR="007E287B" w:rsidRPr="001D22E1" w:rsidRDefault="007E287B" w:rsidP="007E287B">
      <w:pPr>
        <w:pStyle w:val="enumlev1"/>
        <w:rPr>
          <w:lang w:eastAsia="zh-CN"/>
        </w:rPr>
      </w:pPr>
      <w:r>
        <w:rPr>
          <w:lang w:eastAsia="zh-CN"/>
        </w:rPr>
        <w:t>–</w:t>
      </w:r>
      <w:r w:rsidRPr="001D22E1">
        <w:rPr>
          <w:lang w:eastAsia="zh-CN"/>
        </w:rPr>
        <w:tab/>
      </w:r>
      <w:r w:rsidRPr="00EF6718">
        <w:rPr>
          <w:rFonts w:ascii="STKaiti" w:eastAsia="STKaiti" w:hAnsi="STKaiti" w:hint="eastAsia"/>
          <w:lang w:eastAsia="zh-CN"/>
        </w:rPr>
        <w:t>如需翻译</w:t>
      </w:r>
      <w:r w:rsidRPr="001D22E1">
        <w:rPr>
          <w:rFonts w:hint="eastAsia"/>
          <w:lang w:eastAsia="zh-CN"/>
        </w:rPr>
        <w:t>，最迟应于会议召开</w:t>
      </w:r>
      <w:r w:rsidRPr="001D22E1">
        <w:rPr>
          <w:lang w:eastAsia="zh-CN"/>
        </w:rPr>
        <w:t>3</w:t>
      </w:r>
      <w:r w:rsidRPr="001D22E1">
        <w:rPr>
          <w:rFonts w:hint="eastAsia"/>
          <w:lang w:eastAsia="zh-CN"/>
        </w:rPr>
        <w:t>个月前收到文稿，并最迟在会前四周予以提供。</w:t>
      </w:r>
      <w:r>
        <w:rPr>
          <w:rFonts w:hint="eastAsia"/>
          <w:lang w:eastAsia="zh-CN"/>
        </w:rPr>
        <w:t>对于</w:t>
      </w:r>
      <w:r>
        <w:rPr>
          <w:rFonts w:hint="eastAsia"/>
          <w:lang w:eastAsia="zh-CN"/>
        </w:rPr>
        <w:t>CPM</w:t>
      </w:r>
      <w:r>
        <w:rPr>
          <w:rFonts w:hint="eastAsia"/>
          <w:lang w:eastAsia="zh-CN"/>
        </w:rPr>
        <w:t>第二次会议，文稿应至少在会议召开日的两个月之前收到（见</w:t>
      </w:r>
      <w:r>
        <w:rPr>
          <w:rFonts w:hint="eastAsia"/>
          <w:lang w:eastAsia="zh-CN"/>
        </w:rPr>
        <w:t>ITU-R</w:t>
      </w:r>
      <w:r>
        <w:rPr>
          <w:rFonts w:hint="eastAsia"/>
          <w:lang w:eastAsia="zh-CN"/>
        </w:rPr>
        <w:t>第</w:t>
      </w:r>
      <w:r>
        <w:rPr>
          <w:rFonts w:hint="eastAsia"/>
          <w:lang w:eastAsia="zh-CN"/>
        </w:rPr>
        <w:t>2</w:t>
      </w:r>
      <w:r>
        <w:rPr>
          <w:rFonts w:hint="eastAsia"/>
          <w:lang w:eastAsia="zh-CN"/>
        </w:rPr>
        <w:t>号决议）。</w:t>
      </w:r>
      <w:r w:rsidRPr="001D22E1">
        <w:rPr>
          <w:rFonts w:hint="eastAsia"/>
          <w:lang w:eastAsia="zh-CN"/>
        </w:rPr>
        <w:t>对迟交的文稿，秘书处无法承诺确保在会议开幕时提供所有要求</w:t>
      </w:r>
      <w:r>
        <w:rPr>
          <w:rFonts w:hint="eastAsia"/>
          <w:lang w:eastAsia="zh-CN"/>
        </w:rPr>
        <w:t>语种</w:t>
      </w:r>
      <w:r w:rsidRPr="001D22E1">
        <w:rPr>
          <w:rFonts w:hint="eastAsia"/>
          <w:lang w:eastAsia="zh-CN"/>
        </w:rPr>
        <w:t>的版本；</w:t>
      </w:r>
    </w:p>
    <w:p w:rsidR="007E287B" w:rsidRPr="001D22E1" w:rsidRDefault="007E287B" w:rsidP="007E287B">
      <w:pPr>
        <w:pStyle w:val="enumlev1"/>
        <w:rPr>
          <w:lang w:eastAsia="zh-CN"/>
        </w:rPr>
      </w:pPr>
      <w:r w:rsidRPr="001D22E1">
        <w:rPr>
          <w:lang w:eastAsia="zh-CN"/>
        </w:rPr>
        <w:t>–</w:t>
      </w:r>
      <w:r w:rsidRPr="001D22E1">
        <w:rPr>
          <w:lang w:eastAsia="zh-CN"/>
        </w:rPr>
        <w:tab/>
      </w:r>
      <w:r w:rsidRPr="001D22E1">
        <w:rPr>
          <w:rFonts w:hint="eastAsia"/>
          <w:lang w:eastAsia="zh-CN"/>
        </w:rPr>
        <w:t>否则，</w:t>
      </w:r>
      <w:r w:rsidRPr="007077A1">
        <w:rPr>
          <w:rFonts w:ascii="STKaiti" w:eastAsia="STKaiti" w:hAnsi="STKaiti" w:hint="eastAsia"/>
          <w:lang w:eastAsia="zh-CN"/>
        </w:rPr>
        <w:t>无需翻译</w:t>
      </w:r>
      <w:r w:rsidRPr="001D22E1">
        <w:rPr>
          <w:rFonts w:hint="eastAsia"/>
          <w:lang w:eastAsia="zh-CN"/>
        </w:rPr>
        <w:t>的文件</w:t>
      </w:r>
      <w:r>
        <w:rPr>
          <w:rFonts w:hint="eastAsia"/>
          <w:lang w:eastAsia="zh-CN"/>
        </w:rPr>
        <w:t>、文稿（包括修订、补遗和勘误）</w:t>
      </w:r>
      <w:r w:rsidRPr="001D22E1">
        <w:rPr>
          <w:rFonts w:hint="eastAsia"/>
          <w:lang w:eastAsia="zh-CN"/>
        </w:rPr>
        <w:t>须在</w:t>
      </w:r>
      <w:r>
        <w:rPr>
          <w:rFonts w:hint="eastAsia"/>
          <w:lang w:eastAsia="zh-CN"/>
        </w:rPr>
        <w:t>会议召开的</w:t>
      </w:r>
      <w:r w:rsidRPr="001D22E1">
        <w:rPr>
          <w:rFonts w:hint="eastAsia"/>
          <w:lang w:eastAsia="zh-CN"/>
        </w:rPr>
        <w:t>七个日历日前（协调世界时</w:t>
      </w:r>
      <w:r>
        <w:rPr>
          <w:lang w:eastAsia="zh-CN"/>
        </w:rPr>
        <w:t>16:</w:t>
      </w:r>
      <w:r w:rsidRPr="001D22E1">
        <w:rPr>
          <w:lang w:eastAsia="zh-CN"/>
        </w:rPr>
        <w:t>00</w:t>
      </w:r>
      <w:r w:rsidRPr="001D22E1">
        <w:rPr>
          <w:rFonts w:hint="eastAsia"/>
          <w:lang w:eastAsia="zh-CN"/>
        </w:rPr>
        <w:t>）收到文稿（包括文稿的修订、补遗和勘误），以便在会议开幕时提供。</w:t>
      </w:r>
      <w:r>
        <w:rPr>
          <w:rFonts w:hint="eastAsia"/>
          <w:lang w:eastAsia="zh-CN"/>
        </w:rPr>
        <w:t>对于</w:t>
      </w:r>
      <w:r>
        <w:rPr>
          <w:rFonts w:hint="eastAsia"/>
          <w:lang w:eastAsia="zh-CN"/>
        </w:rPr>
        <w:t>CPM</w:t>
      </w:r>
      <w:r>
        <w:rPr>
          <w:rFonts w:hint="eastAsia"/>
          <w:lang w:eastAsia="zh-CN"/>
        </w:rPr>
        <w:t>第二次会议，文稿提交的截止日期为会议召开的</w:t>
      </w:r>
      <w:r>
        <w:rPr>
          <w:rFonts w:hint="eastAsia"/>
          <w:lang w:eastAsia="zh-CN"/>
        </w:rPr>
        <w:t>14</w:t>
      </w:r>
      <w:r>
        <w:rPr>
          <w:rFonts w:hint="eastAsia"/>
          <w:lang w:eastAsia="zh-CN"/>
        </w:rPr>
        <w:t>个日历日（协调世界时</w:t>
      </w:r>
      <w:r>
        <w:rPr>
          <w:rFonts w:hint="eastAsia"/>
          <w:lang w:eastAsia="zh-CN"/>
        </w:rPr>
        <w:t>16</w:t>
      </w:r>
      <w:r>
        <w:rPr>
          <w:lang w:eastAsia="zh-CN"/>
        </w:rPr>
        <w:t>:</w:t>
      </w:r>
      <w:r>
        <w:rPr>
          <w:rFonts w:hint="eastAsia"/>
          <w:lang w:eastAsia="zh-CN"/>
        </w:rPr>
        <w:t>00</w:t>
      </w:r>
      <w:r>
        <w:rPr>
          <w:rFonts w:hint="eastAsia"/>
          <w:lang w:eastAsia="zh-CN"/>
        </w:rPr>
        <w:t>）。</w:t>
      </w:r>
      <w:r w:rsidRPr="001D22E1">
        <w:rPr>
          <w:rFonts w:hint="eastAsia"/>
          <w:lang w:eastAsia="zh-CN"/>
        </w:rPr>
        <w:t>截止日期仅适用于成员的文稿。秘书处将在一个工作日内公布通过为此目的建立的网页收到的文稿，并将在三个工作日内在网站公布经格式修改的正式版本。</w:t>
      </w:r>
      <w:r>
        <w:rPr>
          <w:rFonts w:hint="eastAsia"/>
          <w:lang w:eastAsia="zh-CN"/>
        </w:rPr>
        <w:t>成员</w:t>
      </w:r>
      <w:r w:rsidRPr="001D22E1">
        <w:rPr>
          <w:rFonts w:hint="eastAsia"/>
          <w:lang w:eastAsia="zh-CN"/>
        </w:rPr>
        <w:t>应采用</w:t>
      </w:r>
      <w:r w:rsidRPr="001D22E1">
        <w:rPr>
          <w:lang w:eastAsia="zh-CN"/>
        </w:rPr>
        <w:t>ITU-R</w:t>
      </w:r>
      <w:r w:rsidRPr="001D22E1">
        <w:rPr>
          <w:rFonts w:hint="eastAsia"/>
          <w:lang w:eastAsia="zh-CN"/>
        </w:rPr>
        <w:t>发布的模板提交文稿。</w:t>
      </w:r>
    </w:p>
    <w:p w:rsidR="007E287B" w:rsidRPr="001D22E1" w:rsidRDefault="007E287B" w:rsidP="007E287B">
      <w:pPr>
        <w:overflowPunct/>
        <w:autoSpaceDE/>
        <w:autoSpaceDN/>
        <w:adjustRightInd/>
        <w:ind w:firstLineChars="200" w:firstLine="480"/>
        <w:textAlignment w:val="auto"/>
        <w:rPr>
          <w:lang w:eastAsia="zh-CN"/>
        </w:rPr>
      </w:pPr>
      <w:r w:rsidRPr="001D22E1">
        <w:rPr>
          <w:rFonts w:hint="eastAsia"/>
          <w:lang w:eastAsia="zh-CN"/>
        </w:rPr>
        <w:t>迟于上述截止日期提交的文稿，秘书处不予接受。会议开幕时未提供的文稿，会议将不予讨论。</w:t>
      </w:r>
    </w:p>
    <w:p w:rsidR="007E287B" w:rsidRPr="001D22E1" w:rsidRDefault="007E287B" w:rsidP="007E287B">
      <w:pPr>
        <w:rPr>
          <w:lang w:eastAsia="zh-CN"/>
        </w:rPr>
      </w:pPr>
      <w:r>
        <w:rPr>
          <w:rFonts w:hint="eastAsia"/>
          <w:lang w:eastAsia="zh-CN"/>
        </w:rPr>
        <w:t>A2.2</w:t>
      </w:r>
      <w:r w:rsidRPr="001D22E1">
        <w:rPr>
          <w:lang w:eastAsia="zh-CN"/>
        </w:rPr>
        <w:t>.3.2</w:t>
      </w:r>
      <w:r w:rsidRPr="001D22E1">
        <w:rPr>
          <w:lang w:eastAsia="zh-CN"/>
        </w:rPr>
        <w:tab/>
      </w:r>
      <w:r w:rsidRPr="001D22E1">
        <w:rPr>
          <w:rFonts w:hint="eastAsia"/>
          <w:lang w:eastAsia="zh-CN"/>
        </w:rPr>
        <w:t>须以电子方式向主任提交文稿，无法采取这种做法的发展中国家例外。主任可以退回不符合导则的文稿，以使其遵守要求。</w:t>
      </w:r>
    </w:p>
    <w:p w:rsidR="007E287B" w:rsidRPr="001D22E1" w:rsidRDefault="007E287B" w:rsidP="007E287B">
      <w:pPr>
        <w:rPr>
          <w:lang w:eastAsia="zh-CN"/>
        </w:rPr>
      </w:pPr>
      <w:r>
        <w:rPr>
          <w:rFonts w:hint="eastAsia"/>
          <w:lang w:eastAsia="zh-CN"/>
        </w:rPr>
        <w:t>A2.2</w:t>
      </w:r>
      <w:r w:rsidRPr="001D22E1">
        <w:rPr>
          <w:lang w:eastAsia="zh-CN"/>
        </w:rPr>
        <w:t>.3.3</w:t>
      </w:r>
      <w:r w:rsidRPr="001D22E1">
        <w:rPr>
          <w:lang w:eastAsia="zh-CN"/>
        </w:rPr>
        <w:tab/>
      </w:r>
      <w:r w:rsidRPr="001D22E1">
        <w:rPr>
          <w:rFonts w:hint="eastAsia"/>
          <w:lang w:eastAsia="zh-CN"/>
        </w:rPr>
        <w:t>应向有关小组的主席和副主席（如果有的话）以及相关研究组的主席和副主席送交文稿。</w:t>
      </w:r>
    </w:p>
    <w:p w:rsidR="007E287B" w:rsidRPr="001D22E1" w:rsidRDefault="007E287B" w:rsidP="007E287B">
      <w:pPr>
        <w:rPr>
          <w:lang w:eastAsia="zh-CN"/>
        </w:rPr>
      </w:pPr>
      <w:r>
        <w:rPr>
          <w:rFonts w:hint="eastAsia"/>
          <w:lang w:eastAsia="zh-CN"/>
        </w:rPr>
        <w:t>A2.2</w:t>
      </w:r>
      <w:r w:rsidRPr="001D22E1">
        <w:rPr>
          <w:lang w:eastAsia="zh-CN"/>
        </w:rPr>
        <w:t>.3.4</w:t>
      </w:r>
      <w:r w:rsidRPr="001D22E1">
        <w:rPr>
          <w:lang w:eastAsia="zh-CN"/>
        </w:rPr>
        <w:tab/>
      </w:r>
      <w:r w:rsidRPr="001D22E1">
        <w:rPr>
          <w:rFonts w:hint="eastAsia"/>
          <w:lang w:eastAsia="zh-CN"/>
        </w:rPr>
        <w:t>每份文稿都应清楚指明其课题、决议或议题、拟提交的小组（如，研究组、工作组、任务组）并附以文稿联系人的详细信息，以备澄清文稿之需。</w:t>
      </w:r>
    </w:p>
    <w:p w:rsidR="007E287B" w:rsidRPr="001D22E1" w:rsidRDefault="007E287B" w:rsidP="007E287B">
      <w:pPr>
        <w:rPr>
          <w:lang w:eastAsia="zh-CN"/>
        </w:rPr>
      </w:pPr>
      <w:r>
        <w:rPr>
          <w:rFonts w:hint="eastAsia"/>
          <w:lang w:eastAsia="zh-CN"/>
        </w:rPr>
        <w:t>A2.2</w:t>
      </w:r>
      <w:r w:rsidRPr="001D22E1">
        <w:rPr>
          <w:lang w:eastAsia="zh-CN"/>
        </w:rPr>
        <w:t>.3.5</w:t>
      </w:r>
      <w:r w:rsidRPr="001D22E1">
        <w:rPr>
          <w:lang w:eastAsia="zh-CN"/>
        </w:rPr>
        <w:tab/>
      </w:r>
      <w:r w:rsidRPr="001D22E1">
        <w:rPr>
          <w:rFonts w:hint="eastAsia"/>
          <w:lang w:eastAsia="zh-CN"/>
        </w:rPr>
        <w:t>应限制文稿的长度（如有可能，应不超过十页），且在起草时应使用标准的文字处理软件，不使用自动格式化功能；并应使用修</w:t>
      </w:r>
      <w:r>
        <w:rPr>
          <w:rFonts w:hint="eastAsia"/>
          <w:lang w:eastAsia="zh-CN"/>
        </w:rPr>
        <w:t>订</w:t>
      </w:r>
      <w:r w:rsidRPr="001D22E1">
        <w:rPr>
          <w:rFonts w:hint="eastAsia"/>
          <w:lang w:eastAsia="zh-CN"/>
        </w:rPr>
        <w:t>符标明对现有案文的修改（使用“跟踪修</w:t>
      </w:r>
      <w:r>
        <w:rPr>
          <w:rFonts w:hint="eastAsia"/>
          <w:lang w:eastAsia="zh-CN"/>
        </w:rPr>
        <w:t>订</w:t>
      </w:r>
      <w:r w:rsidRPr="001D22E1">
        <w:rPr>
          <w:rFonts w:hint="eastAsia"/>
          <w:lang w:eastAsia="zh-CN"/>
        </w:rPr>
        <w:t>（</w:t>
      </w:r>
      <w:r w:rsidRPr="001D22E1">
        <w:rPr>
          <w:lang w:eastAsia="zh-CN"/>
        </w:rPr>
        <w:t>Track Changes</w:t>
      </w:r>
      <w:r w:rsidRPr="001D22E1">
        <w:rPr>
          <w:rFonts w:hint="eastAsia"/>
          <w:lang w:eastAsia="zh-CN"/>
        </w:rPr>
        <w:t>）”功能。</w:t>
      </w:r>
    </w:p>
    <w:p w:rsidR="007E287B" w:rsidRPr="001D22E1" w:rsidRDefault="007E287B" w:rsidP="007E287B">
      <w:pPr>
        <w:rPr>
          <w:lang w:eastAsia="zh-CN"/>
        </w:rPr>
      </w:pPr>
      <w:r>
        <w:rPr>
          <w:rFonts w:hint="eastAsia"/>
          <w:lang w:eastAsia="zh-CN"/>
        </w:rPr>
        <w:lastRenderedPageBreak/>
        <w:t>A2.2</w:t>
      </w:r>
      <w:r w:rsidRPr="001D22E1">
        <w:rPr>
          <w:lang w:eastAsia="zh-CN"/>
        </w:rPr>
        <w:t>.3.6</w:t>
      </w:r>
      <w:r w:rsidRPr="001D22E1">
        <w:rPr>
          <w:lang w:eastAsia="zh-CN"/>
        </w:rPr>
        <w:tab/>
      </w:r>
      <w:r w:rsidRPr="001D22E1">
        <w:rPr>
          <w:rFonts w:hint="eastAsia"/>
          <w:lang w:eastAsia="zh-CN"/>
        </w:rPr>
        <w:t>在工作组</w:t>
      </w:r>
      <w:r>
        <w:rPr>
          <w:rFonts w:hint="eastAsia"/>
          <w:lang w:eastAsia="zh-CN"/>
        </w:rPr>
        <w:t>或</w:t>
      </w:r>
      <w:r w:rsidRPr="001D22E1">
        <w:rPr>
          <w:rFonts w:hint="eastAsia"/>
          <w:lang w:eastAsia="zh-CN"/>
        </w:rPr>
        <w:t>任务组会议之后，相关小组的主席应为未来会议起草一份报告，对取得的进展及正在进行的工作做出说明。这些报告应在相关会议结束后一个月内完成。此外，无线电通信局应在会议结束后两周内发布包含需进行进一步研究的文本草案的主席报告附件。</w:t>
      </w:r>
    </w:p>
    <w:p w:rsidR="007E287B" w:rsidRPr="001D22E1" w:rsidRDefault="007E287B" w:rsidP="007E287B">
      <w:pPr>
        <w:rPr>
          <w:lang w:eastAsia="zh-CN"/>
        </w:rPr>
      </w:pPr>
      <w:r>
        <w:rPr>
          <w:rFonts w:hint="eastAsia"/>
          <w:lang w:eastAsia="zh-CN"/>
        </w:rPr>
        <w:t>A2.2</w:t>
      </w:r>
      <w:r w:rsidRPr="001D22E1">
        <w:rPr>
          <w:lang w:eastAsia="zh-CN"/>
        </w:rPr>
        <w:t>.3.7</w:t>
      </w:r>
      <w:r w:rsidRPr="001D22E1">
        <w:rPr>
          <w:lang w:eastAsia="zh-CN"/>
        </w:rPr>
        <w:tab/>
      </w:r>
      <w:r w:rsidRPr="001D22E1">
        <w:rPr>
          <w:rFonts w:hint="eastAsia"/>
          <w:lang w:eastAsia="zh-CN"/>
        </w:rPr>
        <w:t>在提交无线电通信局的文件中参引条款时，此类参引或参考书目应为可随时通过图书馆服务查阅的出版物。</w:t>
      </w:r>
    </w:p>
    <w:p w:rsidR="007E287B" w:rsidRDefault="007E287B" w:rsidP="007E287B">
      <w:pPr>
        <w:pStyle w:val="Heading2"/>
        <w:rPr>
          <w:lang w:eastAsia="zh-CN"/>
        </w:rPr>
      </w:pPr>
      <w:bookmarkStart w:id="64" w:name="_Toc437249686"/>
      <w:bookmarkStart w:id="65" w:name="_Toc433805174"/>
      <w:bookmarkStart w:id="66" w:name="_Toc433805277"/>
      <w:r>
        <w:rPr>
          <w:rFonts w:hint="eastAsia"/>
          <w:lang w:eastAsia="zh-CN"/>
        </w:rPr>
        <w:t>A2.3</w:t>
      </w:r>
      <w:r w:rsidRPr="001D22E1">
        <w:rPr>
          <w:lang w:eastAsia="zh-CN"/>
        </w:rPr>
        <w:tab/>
        <w:t>ITU-R</w:t>
      </w:r>
      <w:r w:rsidRPr="001D22E1">
        <w:rPr>
          <w:rFonts w:hint="eastAsia"/>
          <w:lang w:eastAsia="zh-CN"/>
        </w:rPr>
        <w:t>决议</w:t>
      </w:r>
      <w:bookmarkEnd w:id="64"/>
    </w:p>
    <w:p w:rsidR="007E287B" w:rsidRPr="001D22E1" w:rsidRDefault="007E287B" w:rsidP="007E287B">
      <w:pPr>
        <w:pStyle w:val="Heading2"/>
        <w:rPr>
          <w:lang w:eastAsia="zh-CN"/>
        </w:rPr>
      </w:pPr>
      <w:bookmarkStart w:id="67" w:name="_Toc437249687"/>
      <w:r>
        <w:rPr>
          <w:lang w:eastAsia="zh-CN"/>
        </w:rPr>
        <w:t>A2.3.1</w:t>
      </w:r>
      <w:r w:rsidRPr="001D22E1">
        <w:rPr>
          <w:lang w:eastAsia="zh-CN"/>
        </w:rPr>
        <w:tab/>
      </w:r>
      <w:r w:rsidRPr="001D22E1">
        <w:rPr>
          <w:rFonts w:hint="eastAsia"/>
          <w:lang w:eastAsia="zh-CN"/>
        </w:rPr>
        <w:t>定义</w:t>
      </w:r>
      <w:bookmarkEnd w:id="65"/>
      <w:bookmarkEnd w:id="66"/>
      <w:bookmarkEnd w:id="67"/>
    </w:p>
    <w:p w:rsidR="007E287B" w:rsidRPr="001D22E1" w:rsidRDefault="007E287B" w:rsidP="007E287B">
      <w:pPr>
        <w:overflowPunct/>
        <w:autoSpaceDE/>
        <w:autoSpaceDN/>
        <w:adjustRightInd/>
        <w:ind w:firstLineChars="200" w:firstLine="480"/>
        <w:textAlignment w:val="auto"/>
        <w:rPr>
          <w:lang w:eastAsia="zh-CN"/>
        </w:rPr>
      </w:pPr>
      <w:r w:rsidRPr="001D22E1">
        <w:rPr>
          <w:rFonts w:hint="eastAsia"/>
          <w:lang w:eastAsia="zh-CN"/>
        </w:rPr>
        <w:t>一份就无线电通信全会或研究组工作的组织、方法或计划提供指示的文本。</w:t>
      </w:r>
    </w:p>
    <w:p w:rsidR="007E287B" w:rsidRPr="001D22E1" w:rsidRDefault="007E287B" w:rsidP="007E287B">
      <w:pPr>
        <w:pStyle w:val="Heading2"/>
        <w:rPr>
          <w:lang w:eastAsia="zh-CN"/>
        </w:rPr>
      </w:pPr>
      <w:bookmarkStart w:id="68" w:name="_Toc433805175"/>
      <w:bookmarkStart w:id="69" w:name="_Toc433805278"/>
      <w:bookmarkStart w:id="70" w:name="_Toc437249688"/>
      <w:r>
        <w:rPr>
          <w:rFonts w:hint="eastAsia"/>
          <w:lang w:eastAsia="zh-CN"/>
        </w:rPr>
        <w:t>A2.3</w:t>
      </w:r>
      <w:r w:rsidRPr="001D22E1">
        <w:rPr>
          <w:lang w:eastAsia="zh-CN"/>
        </w:rPr>
        <w:t>.2</w:t>
      </w:r>
      <w:r w:rsidRPr="001D22E1">
        <w:rPr>
          <w:lang w:eastAsia="zh-CN"/>
        </w:rPr>
        <w:tab/>
      </w:r>
      <w:r w:rsidRPr="001D22E1">
        <w:rPr>
          <w:rFonts w:hint="eastAsia"/>
          <w:lang w:eastAsia="zh-CN"/>
        </w:rPr>
        <w:t>通过</w:t>
      </w:r>
      <w:r w:rsidRPr="001D22E1">
        <w:rPr>
          <w:lang w:eastAsia="zh-CN"/>
        </w:rPr>
        <w:t>和批准</w:t>
      </w:r>
      <w:bookmarkEnd w:id="68"/>
      <w:bookmarkEnd w:id="69"/>
      <w:bookmarkEnd w:id="70"/>
    </w:p>
    <w:p w:rsidR="007E287B" w:rsidRPr="001D22E1" w:rsidRDefault="007E287B" w:rsidP="007E287B">
      <w:pPr>
        <w:rPr>
          <w:lang w:eastAsia="zh-CN"/>
        </w:rPr>
      </w:pPr>
      <w:r>
        <w:rPr>
          <w:rFonts w:hint="eastAsia"/>
          <w:lang w:eastAsia="zh-CN"/>
        </w:rPr>
        <w:t>A2.3</w:t>
      </w:r>
      <w:r w:rsidRPr="001D22E1">
        <w:rPr>
          <w:lang w:eastAsia="zh-CN"/>
        </w:rPr>
        <w:t>.2.1</w:t>
      </w:r>
      <w:r w:rsidRPr="001D22E1">
        <w:rPr>
          <w:lang w:eastAsia="zh-CN"/>
        </w:rPr>
        <w:tab/>
      </w:r>
      <w:r w:rsidRPr="001D22E1">
        <w:rPr>
          <w:rFonts w:hint="eastAsia"/>
          <w:lang w:eastAsia="zh-CN"/>
        </w:rPr>
        <w:t>各研究组都可以</w:t>
      </w:r>
      <w:r>
        <w:rPr>
          <w:rFonts w:hint="eastAsia"/>
          <w:lang w:eastAsia="zh-CN"/>
        </w:rPr>
        <w:t>出席该研究组会议的所有成员国达成</w:t>
      </w:r>
      <w:r w:rsidRPr="001D22E1">
        <w:rPr>
          <w:rFonts w:hint="eastAsia"/>
          <w:lang w:eastAsia="zh-CN"/>
        </w:rPr>
        <w:t>一致</w:t>
      </w:r>
      <w:r w:rsidRPr="001D22E1">
        <w:rPr>
          <w:lang w:eastAsia="zh-CN"/>
        </w:rPr>
        <w:t>意见</w:t>
      </w:r>
      <w:r>
        <w:rPr>
          <w:rFonts w:hint="eastAsia"/>
          <w:lang w:eastAsia="zh-CN"/>
        </w:rPr>
        <w:t>的</w:t>
      </w:r>
      <w:r w:rsidRPr="001D22E1">
        <w:rPr>
          <w:lang w:eastAsia="zh-CN"/>
        </w:rPr>
        <w:t>方式</w:t>
      </w:r>
      <w:r w:rsidRPr="001D22E1">
        <w:rPr>
          <w:rFonts w:hint="eastAsia"/>
          <w:lang w:eastAsia="zh-CN"/>
        </w:rPr>
        <w:t>通过拟提交无线电通信全会批准的新</w:t>
      </w:r>
      <w:r w:rsidRPr="001D22E1">
        <w:rPr>
          <w:lang w:eastAsia="zh-CN"/>
        </w:rPr>
        <w:t>的或经修订的</w:t>
      </w:r>
      <w:r w:rsidRPr="001D22E1">
        <w:rPr>
          <w:rFonts w:hint="eastAsia"/>
          <w:lang w:eastAsia="zh-CN"/>
        </w:rPr>
        <w:t>决议草案。</w:t>
      </w:r>
    </w:p>
    <w:p w:rsidR="007E287B" w:rsidRPr="001D22E1" w:rsidRDefault="007E287B" w:rsidP="007E287B">
      <w:pPr>
        <w:rPr>
          <w:lang w:eastAsia="zh-CN"/>
        </w:rPr>
      </w:pPr>
      <w:r>
        <w:rPr>
          <w:rFonts w:hint="eastAsia"/>
          <w:lang w:eastAsia="zh-CN"/>
        </w:rPr>
        <w:t>A2.3</w:t>
      </w:r>
      <w:r w:rsidRPr="001D22E1">
        <w:rPr>
          <w:lang w:eastAsia="zh-CN"/>
        </w:rPr>
        <w:t>.2.2</w:t>
      </w:r>
      <w:r w:rsidRPr="001D22E1">
        <w:rPr>
          <w:lang w:eastAsia="zh-CN"/>
        </w:rPr>
        <w:tab/>
      </w:r>
      <w:r w:rsidRPr="001D22E1">
        <w:rPr>
          <w:rFonts w:hint="eastAsia"/>
          <w:lang w:eastAsia="zh-CN"/>
        </w:rPr>
        <w:t>无线电</w:t>
      </w:r>
      <w:r w:rsidRPr="001D22E1">
        <w:rPr>
          <w:lang w:eastAsia="zh-CN"/>
        </w:rPr>
        <w:t>通信全会须审议并</w:t>
      </w:r>
      <w:r>
        <w:rPr>
          <w:rFonts w:hint="eastAsia"/>
          <w:lang w:eastAsia="zh-CN"/>
        </w:rPr>
        <w:t>可</w:t>
      </w:r>
      <w:r w:rsidRPr="001D22E1">
        <w:rPr>
          <w:lang w:eastAsia="zh-CN"/>
        </w:rPr>
        <w:t>批准经修订的或新的</w:t>
      </w:r>
      <w:r w:rsidRPr="001D22E1">
        <w:rPr>
          <w:lang w:eastAsia="zh-CN"/>
        </w:rPr>
        <w:t>ITU-R</w:t>
      </w:r>
      <w:r w:rsidRPr="001D22E1">
        <w:rPr>
          <w:lang w:eastAsia="zh-CN"/>
        </w:rPr>
        <w:t>决议。</w:t>
      </w:r>
    </w:p>
    <w:p w:rsidR="007E287B" w:rsidRPr="001D22E1" w:rsidRDefault="007E287B" w:rsidP="007E287B">
      <w:pPr>
        <w:pStyle w:val="Heading2"/>
        <w:rPr>
          <w:lang w:eastAsia="zh-CN"/>
        </w:rPr>
      </w:pPr>
      <w:bookmarkStart w:id="71" w:name="_Toc433805176"/>
      <w:bookmarkStart w:id="72" w:name="_Toc433805279"/>
      <w:bookmarkStart w:id="73" w:name="_Toc437249689"/>
      <w:r>
        <w:rPr>
          <w:rFonts w:hint="eastAsia"/>
          <w:lang w:eastAsia="zh-CN"/>
        </w:rPr>
        <w:t>A2.3</w:t>
      </w:r>
      <w:r w:rsidRPr="001D22E1">
        <w:rPr>
          <w:lang w:eastAsia="zh-CN"/>
        </w:rPr>
        <w:t>.3</w:t>
      </w:r>
      <w:r w:rsidRPr="001D22E1">
        <w:rPr>
          <w:lang w:eastAsia="zh-CN"/>
        </w:rPr>
        <w:tab/>
      </w:r>
      <w:r w:rsidRPr="001D22E1">
        <w:rPr>
          <w:rFonts w:hint="eastAsia"/>
          <w:lang w:eastAsia="zh-CN"/>
        </w:rPr>
        <w:t>删除</w:t>
      </w:r>
      <w:bookmarkEnd w:id="71"/>
      <w:bookmarkEnd w:id="72"/>
      <w:bookmarkEnd w:id="73"/>
    </w:p>
    <w:p w:rsidR="007E287B" w:rsidRPr="001D22E1" w:rsidRDefault="007E287B" w:rsidP="007E287B">
      <w:pPr>
        <w:rPr>
          <w:lang w:eastAsia="zh-CN"/>
        </w:rPr>
      </w:pPr>
      <w:r>
        <w:rPr>
          <w:rFonts w:hint="eastAsia"/>
          <w:lang w:eastAsia="zh-CN"/>
        </w:rPr>
        <w:t>A2.3</w:t>
      </w:r>
      <w:r w:rsidRPr="001D22E1">
        <w:rPr>
          <w:lang w:eastAsia="zh-CN"/>
        </w:rPr>
        <w:t>.3.1</w:t>
      </w:r>
      <w:r w:rsidRPr="001D22E1">
        <w:rPr>
          <w:lang w:eastAsia="zh-CN"/>
        </w:rPr>
        <w:tab/>
      </w:r>
      <w:r w:rsidRPr="001D22E1">
        <w:rPr>
          <w:rFonts w:hint="eastAsia"/>
          <w:lang w:eastAsia="zh-CN"/>
        </w:rPr>
        <w:t>各</w:t>
      </w:r>
      <w:r w:rsidRPr="001D22E1">
        <w:rPr>
          <w:lang w:eastAsia="zh-CN"/>
        </w:rPr>
        <w:t>研究组和无线电</w:t>
      </w:r>
      <w:r w:rsidRPr="001D22E1">
        <w:rPr>
          <w:rFonts w:hint="eastAsia"/>
          <w:lang w:eastAsia="zh-CN"/>
        </w:rPr>
        <w:t>通信</w:t>
      </w:r>
      <w:r w:rsidRPr="001D22E1">
        <w:rPr>
          <w:lang w:eastAsia="zh-CN"/>
        </w:rPr>
        <w:t>顾问组均可以</w:t>
      </w:r>
      <w:r>
        <w:rPr>
          <w:rFonts w:hint="eastAsia"/>
          <w:lang w:eastAsia="zh-CN"/>
        </w:rPr>
        <w:t>出席该研究组会议的所有成员国达成</w:t>
      </w:r>
      <w:r w:rsidRPr="001D22E1">
        <w:rPr>
          <w:lang w:eastAsia="zh-CN"/>
        </w:rPr>
        <w:t>一致意见</w:t>
      </w:r>
      <w:r>
        <w:rPr>
          <w:rFonts w:hint="eastAsia"/>
          <w:lang w:eastAsia="zh-CN"/>
        </w:rPr>
        <w:t>的</w:t>
      </w:r>
      <w:r w:rsidRPr="001D22E1">
        <w:rPr>
          <w:lang w:eastAsia="zh-CN"/>
        </w:rPr>
        <w:t>方式向无线电通信全会提出有关删除决议的建议。须</w:t>
      </w:r>
      <w:r w:rsidRPr="001D22E1">
        <w:rPr>
          <w:rFonts w:hint="eastAsia"/>
          <w:lang w:eastAsia="zh-CN"/>
        </w:rPr>
        <w:t>说明</w:t>
      </w:r>
      <w:r w:rsidRPr="001D22E1">
        <w:rPr>
          <w:lang w:eastAsia="zh-CN"/>
        </w:rPr>
        <w:t>提出此类建议的理由。</w:t>
      </w:r>
    </w:p>
    <w:p w:rsidR="007E287B" w:rsidRPr="001D22E1" w:rsidRDefault="007E287B" w:rsidP="007E287B">
      <w:pPr>
        <w:rPr>
          <w:lang w:eastAsia="zh-CN"/>
        </w:rPr>
      </w:pPr>
      <w:r>
        <w:rPr>
          <w:rFonts w:hint="eastAsia"/>
          <w:lang w:eastAsia="zh-CN"/>
        </w:rPr>
        <w:t>A2.3</w:t>
      </w:r>
      <w:r w:rsidRPr="001D22E1">
        <w:rPr>
          <w:lang w:eastAsia="zh-CN"/>
        </w:rPr>
        <w:t>.3.2</w:t>
      </w:r>
      <w:r w:rsidRPr="001D22E1">
        <w:rPr>
          <w:lang w:eastAsia="zh-CN"/>
        </w:rPr>
        <w:tab/>
      </w:r>
      <w:r w:rsidRPr="001D22E1">
        <w:rPr>
          <w:rFonts w:hint="eastAsia"/>
          <w:lang w:eastAsia="zh-CN"/>
        </w:rPr>
        <w:t>无线电</w:t>
      </w:r>
      <w:r w:rsidRPr="001D22E1">
        <w:rPr>
          <w:lang w:eastAsia="zh-CN"/>
        </w:rPr>
        <w:t>通信全会可根据成员、研究组或无线电通信顾问组的建议，删除决议。</w:t>
      </w:r>
    </w:p>
    <w:p w:rsidR="007E287B" w:rsidRPr="001D22E1" w:rsidRDefault="007E287B" w:rsidP="007E287B">
      <w:pPr>
        <w:pStyle w:val="Heading1"/>
        <w:rPr>
          <w:lang w:eastAsia="zh-CN"/>
        </w:rPr>
      </w:pPr>
      <w:bookmarkStart w:id="74" w:name="_Toc433805177"/>
      <w:bookmarkStart w:id="75" w:name="_Toc433805280"/>
      <w:bookmarkStart w:id="76" w:name="_Toc437249690"/>
      <w:r>
        <w:rPr>
          <w:rFonts w:hint="eastAsia"/>
          <w:lang w:eastAsia="zh-CN"/>
        </w:rPr>
        <w:t>A2.4</w:t>
      </w:r>
      <w:r w:rsidRPr="001D22E1">
        <w:rPr>
          <w:lang w:eastAsia="zh-CN"/>
        </w:rPr>
        <w:tab/>
        <w:t>ITU-R</w:t>
      </w:r>
      <w:r w:rsidRPr="001D22E1">
        <w:rPr>
          <w:rFonts w:hint="eastAsia"/>
          <w:lang w:eastAsia="zh-CN"/>
        </w:rPr>
        <w:t>决定</w:t>
      </w:r>
      <w:bookmarkEnd w:id="74"/>
      <w:bookmarkEnd w:id="75"/>
      <w:bookmarkEnd w:id="76"/>
    </w:p>
    <w:p w:rsidR="007E287B" w:rsidRPr="001D22E1" w:rsidRDefault="007E287B" w:rsidP="007E287B">
      <w:pPr>
        <w:pStyle w:val="Heading2"/>
        <w:rPr>
          <w:lang w:eastAsia="zh-CN"/>
        </w:rPr>
      </w:pPr>
      <w:bookmarkStart w:id="77" w:name="_Toc433805178"/>
      <w:bookmarkStart w:id="78" w:name="_Toc433805281"/>
      <w:bookmarkStart w:id="79" w:name="_Toc437249691"/>
      <w:r>
        <w:rPr>
          <w:rFonts w:hint="eastAsia"/>
          <w:lang w:eastAsia="zh-CN"/>
        </w:rPr>
        <w:t>A2.4</w:t>
      </w:r>
      <w:r w:rsidRPr="001D22E1">
        <w:rPr>
          <w:lang w:eastAsia="zh-CN"/>
        </w:rPr>
        <w:t>.1</w:t>
      </w:r>
      <w:r w:rsidRPr="001D22E1">
        <w:rPr>
          <w:lang w:eastAsia="zh-CN"/>
        </w:rPr>
        <w:tab/>
      </w:r>
      <w:r w:rsidRPr="001D22E1">
        <w:rPr>
          <w:rFonts w:hint="eastAsia"/>
          <w:lang w:eastAsia="zh-CN"/>
        </w:rPr>
        <w:t>定义</w:t>
      </w:r>
      <w:bookmarkEnd w:id="77"/>
      <w:bookmarkEnd w:id="78"/>
      <w:bookmarkEnd w:id="79"/>
    </w:p>
    <w:p w:rsidR="007E287B" w:rsidRPr="001D22E1" w:rsidRDefault="007E287B" w:rsidP="007E287B">
      <w:pPr>
        <w:overflowPunct/>
        <w:autoSpaceDE/>
        <w:autoSpaceDN/>
        <w:adjustRightInd/>
        <w:ind w:firstLineChars="200" w:firstLine="480"/>
        <w:textAlignment w:val="auto"/>
        <w:rPr>
          <w:lang w:eastAsia="zh-CN"/>
        </w:rPr>
      </w:pPr>
      <w:r w:rsidRPr="001D22E1">
        <w:rPr>
          <w:rFonts w:hint="eastAsia"/>
          <w:lang w:eastAsia="zh-CN"/>
        </w:rPr>
        <w:t>一份就研究组工作的组织给予指示的文本。</w:t>
      </w:r>
    </w:p>
    <w:p w:rsidR="007E287B" w:rsidRPr="001D22E1" w:rsidRDefault="007E287B" w:rsidP="007E287B">
      <w:pPr>
        <w:pStyle w:val="Heading2"/>
        <w:rPr>
          <w:lang w:eastAsia="zh-CN"/>
        </w:rPr>
      </w:pPr>
      <w:bookmarkStart w:id="80" w:name="_Toc433805179"/>
      <w:bookmarkStart w:id="81" w:name="_Toc433805282"/>
      <w:bookmarkStart w:id="82" w:name="_Toc437249692"/>
      <w:r>
        <w:rPr>
          <w:rFonts w:hint="eastAsia"/>
          <w:lang w:eastAsia="zh-CN"/>
        </w:rPr>
        <w:t>A2.4</w:t>
      </w:r>
      <w:r w:rsidRPr="001D22E1">
        <w:rPr>
          <w:lang w:eastAsia="zh-CN"/>
        </w:rPr>
        <w:t>.2</w:t>
      </w:r>
      <w:r w:rsidRPr="001D22E1">
        <w:rPr>
          <w:lang w:eastAsia="zh-CN"/>
        </w:rPr>
        <w:tab/>
      </w:r>
      <w:r w:rsidRPr="001D22E1">
        <w:rPr>
          <w:rFonts w:hint="eastAsia"/>
          <w:lang w:eastAsia="zh-CN"/>
        </w:rPr>
        <w:t>批准</w:t>
      </w:r>
      <w:bookmarkEnd w:id="80"/>
      <w:bookmarkEnd w:id="81"/>
      <w:bookmarkEnd w:id="82"/>
    </w:p>
    <w:p w:rsidR="007E287B" w:rsidRPr="001D22E1" w:rsidRDefault="007E287B" w:rsidP="007E287B">
      <w:pPr>
        <w:overflowPunct/>
        <w:autoSpaceDE/>
        <w:autoSpaceDN/>
        <w:adjustRightInd/>
        <w:ind w:firstLineChars="200" w:firstLine="480"/>
        <w:textAlignment w:val="auto"/>
        <w:rPr>
          <w:lang w:eastAsia="zh-CN"/>
        </w:rPr>
      </w:pPr>
      <w:r w:rsidRPr="001D22E1">
        <w:rPr>
          <w:rFonts w:hint="eastAsia"/>
          <w:lang w:eastAsia="zh-CN"/>
        </w:rPr>
        <w:t>各</w:t>
      </w:r>
      <w:r w:rsidRPr="001D22E1">
        <w:rPr>
          <w:lang w:eastAsia="zh-CN"/>
        </w:rPr>
        <w:t>研究组均可以</w:t>
      </w:r>
      <w:r>
        <w:rPr>
          <w:rFonts w:hint="eastAsia"/>
          <w:lang w:eastAsia="zh-CN"/>
        </w:rPr>
        <w:t>出席该研究组会议的所有成员国达成</w:t>
      </w:r>
      <w:r w:rsidRPr="001D22E1">
        <w:rPr>
          <w:lang w:eastAsia="zh-CN"/>
        </w:rPr>
        <w:t>一致意见</w:t>
      </w:r>
      <w:r>
        <w:rPr>
          <w:rFonts w:hint="eastAsia"/>
          <w:lang w:eastAsia="zh-CN"/>
        </w:rPr>
        <w:t>的</w:t>
      </w:r>
      <w:r w:rsidRPr="001D22E1">
        <w:rPr>
          <w:lang w:eastAsia="zh-CN"/>
        </w:rPr>
        <w:t>方式批准经修订的或新的决定</w:t>
      </w:r>
      <w:r w:rsidRPr="001D22E1">
        <w:rPr>
          <w:rFonts w:hint="eastAsia"/>
          <w:lang w:eastAsia="zh-CN"/>
        </w:rPr>
        <w:t>。</w:t>
      </w:r>
    </w:p>
    <w:p w:rsidR="007E287B" w:rsidRPr="001D22E1" w:rsidRDefault="007E287B" w:rsidP="007E287B">
      <w:pPr>
        <w:pStyle w:val="Heading2"/>
        <w:rPr>
          <w:lang w:eastAsia="zh-CN"/>
        </w:rPr>
      </w:pPr>
      <w:bookmarkStart w:id="83" w:name="_Toc433805180"/>
      <w:bookmarkStart w:id="84" w:name="_Toc433805283"/>
      <w:bookmarkStart w:id="85" w:name="_Toc437249693"/>
      <w:r>
        <w:rPr>
          <w:rFonts w:hint="eastAsia"/>
          <w:lang w:eastAsia="zh-CN"/>
        </w:rPr>
        <w:t>A2.4</w:t>
      </w:r>
      <w:r w:rsidRPr="001D22E1">
        <w:rPr>
          <w:lang w:eastAsia="zh-CN"/>
        </w:rPr>
        <w:t>.3</w:t>
      </w:r>
      <w:r w:rsidRPr="001D22E1">
        <w:rPr>
          <w:lang w:eastAsia="zh-CN"/>
        </w:rPr>
        <w:tab/>
      </w:r>
      <w:r w:rsidRPr="001D22E1">
        <w:rPr>
          <w:rFonts w:hint="eastAsia"/>
          <w:lang w:eastAsia="zh-CN"/>
        </w:rPr>
        <w:t>删除</w:t>
      </w:r>
      <w:bookmarkEnd w:id="83"/>
      <w:bookmarkEnd w:id="84"/>
      <w:bookmarkEnd w:id="85"/>
    </w:p>
    <w:p w:rsidR="007E287B" w:rsidRPr="001D22E1" w:rsidRDefault="007E287B" w:rsidP="007E287B">
      <w:pPr>
        <w:ind w:firstLineChars="200" w:firstLine="480"/>
        <w:rPr>
          <w:lang w:eastAsia="zh-CN"/>
        </w:rPr>
      </w:pPr>
      <w:r w:rsidRPr="001D22E1">
        <w:rPr>
          <w:rFonts w:hint="eastAsia"/>
          <w:lang w:eastAsia="zh-CN"/>
        </w:rPr>
        <w:t>各</w:t>
      </w:r>
      <w:r w:rsidRPr="001D22E1">
        <w:rPr>
          <w:lang w:eastAsia="zh-CN"/>
        </w:rPr>
        <w:t>研究组均可以</w:t>
      </w:r>
      <w:r>
        <w:rPr>
          <w:rFonts w:hint="eastAsia"/>
          <w:lang w:eastAsia="zh-CN"/>
        </w:rPr>
        <w:t>出席该研究组会议的所有成员国达成</w:t>
      </w:r>
      <w:r w:rsidRPr="001D22E1">
        <w:rPr>
          <w:lang w:eastAsia="zh-CN"/>
        </w:rPr>
        <w:t>一致意见</w:t>
      </w:r>
      <w:r>
        <w:rPr>
          <w:rFonts w:hint="eastAsia"/>
          <w:lang w:eastAsia="zh-CN"/>
        </w:rPr>
        <w:t>的</w:t>
      </w:r>
      <w:r w:rsidRPr="001D22E1">
        <w:rPr>
          <w:lang w:eastAsia="zh-CN"/>
        </w:rPr>
        <w:t>方式删除决定。</w:t>
      </w:r>
    </w:p>
    <w:p w:rsidR="007E287B" w:rsidRPr="001D22E1" w:rsidRDefault="007E287B" w:rsidP="007E287B">
      <w:pPr>
        <w:pStyle w:val="Heading1"/>
        <w:rPr>
          <w:lang w:eastAsia="zh-CN"/>
        </w:rPr>
      </w:pPr>
      <w:bookmarkStart w:id="86" w:name="_Toc433805181"/>
      <w:bookmarkStart w:id="87" w:name="_Toc433805284"/>
      <w:bookmarkStart w:id="88" w:name="_Toc437249694"/>
      <w:r>
        <w:rPr>
          <w:rFonts w:hint="eastAsia"/>
          <w:lang w:eastAsia="zh-CN"/>
        </w:rPr>
        <w:t>A2.5</w:t>
      </w:r>
      <w:r w:rsidRPr="001D22E1">
        <w:rPr>
          <w:lang w:eastAsia="zh-CN"/>
        </w:rPr>
        <w:tab/>
        <w:t>ITU-R</w:t>
      </w:r>
      <w:r w:rsidRPr="001D22E1">
        <w:rPr>
          <w:rFonts w:hint="eastAsia"/>
          <w:lang w:eastAsia="zh-CN"/>
        </w:rPr>
        <w:t>课题</w:t>
      </w:r>
      <w:bookmarkEnd w:id="86"/>
      <w:bookmarkEnd w:id="87"/>
      <w:bookmarkEnd w:id="88"/>
    </w:p>
    <w:p w:rsidR="007E287B" w:rsidRPr="001D22E1" w:rsidRDefault="007E287B" w:rsidP="007E287B">
      <w:pPr>
        <w:pStyle w:val="Heading2"/>
        <w:rPr>
          <w:lang w:eastAsia="zh-CN"/>
        </w:rPr>
      </w:pPr>
      <w:bookmarkStart w:id="89" w:name="_Toc433805182"/>
      <w:bookmarkStart w:id="90" w:name="_Toc433805285"/>
      <w:bookmarkStart w:id="91" w:name="_Toc437249695"/>
      <w:r>
        <w:rPr>
          <w:rFonts w:hint="eastAsia"/>
          <w:lang w:eastAsia="zh-CN"/>
        </w:rPr>
        <w:t>A2.5</w:t>
      </w:r>
      <w:r w:rsidRPr="001D22E1">
        <w:rPr>
          <w:lang w:eastAsia="zh-CN"/>
        </w:rPr>
        <w:t>.1</w:t>
      </w:r>
      <w:r w:rsidRPr="001D22E1">
        <w:rPr>
          <w:lang w:eastAsia="zh-CN"/>
        </w:rPr>
        <w:tab/>
      </w:r>
      <w:r w:rsidRPr="001D22E1">
        <w:rPr>
          <w:rFonts w:hint="eastAsia"/>
          <w:lang w:eastAsia="zh-CN"/>
        </w:rPr>
        <w:t>定义</w:t>
      </w:r>
      <w:bookmarkEnd w:id="89"/>
      <w:bookmarkEnd w:id="90"/>
      <w:bookmarkEnd w:id="91"/>
    </w:p>
    <w:p w:rsidR="007E287B" w:rsidRPr="001D22E1" w:rsidRDefault="007E287B" w:rsidP="007E287B">
      <w:pPr>
        <w:overflowPunct/>
        <w:autoSpaceDE/>
        <w:autoSpaceDN/>
        <w:adjustRightInd/>
        <w:ind w:firstLineChars="200" w:firstLine="480"/>
        <w:textAlignment w:val="auto"/>
        <w:rPr>
          <w:lang w:eastAsia="zh-CN"/>
        </w:rPr>
      </w:pPr>
      <w:r w:rsidRPr="001D22E1">
        <w:rPr>
          <w:rFonts w:hint="eastAsia"/>
          <w:lang w:eastAsia="zh-CN"/>
        </w:rPr>
        <w:t>一份技术性、操作性或程序性</w:t>
      </w:r>
      <w:r>
        <w:rPr>
          <w:rFonts w:hint="eastAsia"/>
          <w:lang w:eastAsia="zh-CN"/>
        </w:rPr>
        <w:t>研究</w:t>
      </w:r>
      <w:r w:rsidRPr="001D22E1">
        <w:rPr>
          <w:rFonts w:hint="eastAsia"/>
          <w:lang w:eastAsia="zh-CN"/>
        </w:rPr>
        <w:t>的说明，一般试图制定建议书、手册或报告（见</w:t>
      </w:r>
      <w:r w:rsidRPr="001D22E1">
        <w:rPr>
          <w:lang w:eastAsia="zh-CN"/>
        </w:rPr>
        <w:t>ITU-R</w:t>
      </w:r>
      <w:r w:rsidRPr="001D22E1">
        <w:rPr>
          <w:rFonts w:hint="eastAsia"/>
          <w:lang w:eastAsia="zh-CN"/>
        </w:rPr>
        <w:t>第</w:t>
      </w:r>
      <w:r w:rsidRPr="001D22E1">
        <w:rPr>
          <w:lang w:eastAsia="zh-CN"/>
        </w:rPr>
        <w:t>5</w:t>
      </w:r>
      <w:r w:rsidRPr="001D22E1">
        <w:rPr>
          <w:rFonts w:hint="eastAsia"/>
          <w:lang w:eastAsia="zh-CN"/>
        </w:rPr>
        <w:t>号决议）。</w:t>
      </w:r>
      <w:r w:rsidRPr="001D22E1" w:rsidDel="00822F9F">
        <w:rPr>
          <w:rFonts w:hint="eastAsia"/>
          <w:lang w:eastAsia="zh-CN"/>
        </w:rPr>
        <w:t>每个课题均须尽可能</w:t>
      </w:r>
      <w:r w:rsidRPr="001D22E1">
        <w:rPr>
          <w:rFonts w:hint="eastAsia"/>
          <w:lang w:eastAsia="zh-CN"/>
        </w:rPr>
        <w:t>简明地说明研究理由和明确研究范围。还应尽可能包括一项工作计划（即</w:t>
      </w:r>
      <w:r w:rsidRPr="001D22E1" w:rsidDel="00822F9F">
        <w:rPr>
          <w:rFonts w:hint="eastAsia"/>
          <w:lang w:eastAsia="zh-CN"/>
        </w:rPr>
        <w:t>研究进展的阶段性成果和预计的完成日期），并说明应做出响应的方式（如以建议书或其它文本等形式）。</w:t>
      </w:r>
    </w:p>
    <w:p w:rsidR="007E287B" w:rsidRPr="001D22E1" w:rsidRDefault="007E287B" w:rsidP="007E287B">
      <w:pPr>
        <w:pStyle w:val="Heading2"/>
        <w:rPr>
          <w:lang w:eastAsia="zh-CN"/>
        </w:rPr>
      </w:pPr>
      <w:bookmarkStart w:id="92" w:name="_Toc433805183"/>
      <w:bookmarkStart w:id="93" w:name="_Toc433805286"/>
      <w:bookmarkStart w:id="94" w:name="_Toc437249696"/>
      <w:r>
        <w:rPr>
          <w:rFonts w:hint="eastAsia"/>
          <w:lang w:eastAsia="zh-CN"/>
        </w:rPr>
        <w:lastRenderedPageBreak/>
        <w:t>A2.5</w:t>
      </w:r>
      <w:r w:rsidRPr="001D22E1">
        <w:rPr>
          <w:lang w:eastAsia="zh-CN"/>
        </w:rPr>
        <w:t>.2</w:t>
      </w:r>
      <w:r w:rsidRPr="001D22E1">
        <w:rPr>
          <w:lang w:eastAsia="zh-CN"/>
        </w:rPr>
        <w:tab/>
      </w:r>
      <w:r w:rsidRPr="001D22E1">
        <w:rPr>
          <w:rFonts w:hint="eastAsia"/>
          <w:lang w:eastAsia="zh-CN"/>
        </w:rPr>
        <w:t>通过和批准</w:t>
      </w:r>
      <w:bookmarkEnd w:id="92"/>
      <w:bookmarkEnd w:id="93"/>
      <w:bookmarkEnd w:id="94"/>
    </w:p>
    <w:p w:rsidR="007E287B" w:rsidRPr="001D22E1" w:rsidRDefault="007E287B" w:rsidP="007E287B">
      <w:pPr>
        <w:pStyle w:val="Heading3"/>
        <w:rPr>
          <w:lang w:eastAsia="zh-CN"/>
        </w:rPr>
      </w:pPr>
      <w:r>
        <w:rPr>
          <w:rFonts w:hint="eastAsia"/>
          <w:lang w:eastAsia="zh-CN"/>
        </w:rPr>
        <w:t>A2.5</w:t>
      </w:r>
      <w:r w:rsidRPr="001D22E1">
        <w:rPr>
          <w:lang w:eastAsia="zh-CN"/>
        </w:rPr>
        <w:t>.2.1</w:t>
      </w:r>
      <w:r w:rsidRPr="001D22E1">
        <w:rPr>
          <w:lang w:eastAsia="zh-CN"/>
        </w:rPr>
        <w:tab/>
      </w:r>
      <w:r w:rsidRPr="001D22E1">
        <w:rPr>
          <w:rFonts w:hint="eastAsia"/>
          <w:lang w:eastAsia="zh-CN"/>
        </w:rPr>
        <w:t>总体</w:t>
      </w:r>
      <w:r w:rsidRPr="001D22E1">
        <w:rPr>
          <w:lang w:eastAsia="zh-CN"/>
        </w:rPr>
        <w:t>考虑</w:t>
      </w:r>
    </w:p>
    <w:p w:rsidR="007E287B" w:rsidRPr="001D22E1" w:rsidRDefault="007E287B" w:rsidP="007E287B">
      <w:pPr>
        <w:rPr>
          <w:lang w:eastAsia="zh-CN"/>
        </w:rPr>
      </w:pPr>
      <w:r>
        <w:rPr>
          <w:rFonts w:hint="eastAsia"/>
          <w:lang w:eastAsia="zh-CN"/>
        </w:rPr>
        <w:t>A2.5</w:t>
      </w:r>
      <w:r w:rsidRPr="001D22E1">
        <w:rPr>
          <w:lang w:eastAsia="zh-CN"/>
        </w:rPr>
        <w:t>.2.1.1</w:t>
      </w:r>
      <w:r w:rsidRPr="001D22E1">
        <w:rPr>
          <w:lang w:eastAsia="zh-CN"/>
        </w:rPr>
        <w:tab/>
      </w:r>
      <w:r w:rsidRPr="001D22E1">
        <w:rPr>
          <w:rFonts w:hint="eastAsia"/>
          <w:lang w:eastAsia="zh-CN"/>
        </w:rPr>
        <w:t>由研究组提出的新的或经修订的课题，可以根据第</w:t>
      </w:r>
      <w:r>
        <w:rPr>
          <w:rFonts w:hint="eastAsia"/>
          <w:lang w:eastAsia="zh-CN"/>
        </w:rPr>
        <w:t>A2.5</w:t>
      </w:r>
      <w:r w:rsidRPr="001D22E1">
        <w:rPr>
          <w:lang w:eastAsia="zh-CN"/>
        </w:rPr>
        <w:t>.2</w:t>
      </w:r>
      <w:r w:rsidRPr="001D22E1" w:rsidDel="00316184">
        <w:rPr>
          <w:lang w:eastAsia="zh-CN"/>
        </w:rPr>
        <w:t>.2</w:t>
      </w:r>
      <w:r w:rsidRPr="001D22E1">
        <w:rPr>
          <w:rFonts w:hint="eastAsia"/>
          <w:lang w:eastAsia="zh-CN"/>
        </w:rPr>
        <w:t>段包含的程序进行通过，并且由以下两个方式批准：</w:t>
      </w:r>
    </w:p>
    <w:p w:rsidR="007E287B" w:rsidRPr="001D22E1" w:rsidRDefault="007E287B" w:rsidP="007E287B">
      <w:pPr>
        <w:pStyle w:val="enumlev1"/>
        <w:rPr>
          <w:lang w:eastAsia="zh-CN"/>
        </w:rPr>
      </w:pPr>
      <w:r w:rsidRPr="001D22E1">
        <w:rPr>
          <w:lang w:eastAsia="zh-CN"/>
        </w:rPr>
        <w:t>–</w:t>
      </w:r>
      <w:r w:rsidRPr="001D22E1">
        <w:rPr>
          <w:lang w:eastAsia="zh-CN"/>
        </w:rPr>
        <w:tab/>
      </w:r>
      <w:r w:rsidRPr="001D22E1">
        <w:rPr>
          <w:rFonts w:hint="eastAsia"/>
          <w:lang w:eastAsia="zh-CN"/>
        </w:rPr>
        <w:t>由无线电通信全会批准</w:t>
      </w:r>
      <w:r w:rsidRPr="001D22E1">
        <w:rPr>
          <w:lang w:eastAsia="zh-CN"/>
        </w:rPr>
        <w:t>（</w:t>
      </w:r>
      <w:r w:rsidRPr="001D22E1">
        <w:rPr>
          <w:rFonts w:hint="eastAsia"/>
          <w:lang w:eastAsia="zh-CN"/>
        </w:rPr>
        <w:t>见</w:t>
      </w:r>
      <w:r w:rsidRPr="001D22E1" w:rsidDel="00316184">
        <w:rPr>
          <w:lang w:eastAsia="zh-CN"/>
        </w:rPr>
        <w:t>ITU</w:t>
      </w:r>
      <w:r w:rsidRPr="001D22E1" w:rsidDel="00316184">
        <w:rPr>
          <w:lang w:eastAsia="zh-CN"/>
        </w:rPr>
        <w:noBreakHyphen/>
        <w:t>R</w:t>
      </w:r>
      <w:r w:rsidRPr="001D22E1">
        <w:rPr>
          <w:rFonts w:hint="eastAsia"/>
          <w:lang w:eastAsia="zh-CN"/>
        </w:rPr>
        <w:t>第</w:t>
      </w:r>
      <w:r w:rsidRPr="001D22E1" w:rsidDel="00316184">
        <w:rPr>
          <w:lang w:eastAsia="zh-CN"/>
        </w:rPr>
        <w:t>5</w:t>
      </w:r>
      <w:r w:rsidRPr="001D22E1">
        <w:rPr>
          <w:rFonts w:hint="eastAsia"/>
          <w:lang w:eastAsia="zh-CN"/>
        </w:rPr>
        <w:t>号</w:t>
      </w:r>
      <w:r w:rsidRPr="001D22E1">
        <w:rPr>
          <w:lang w:eastAsia="zh-CN"/>
        </w:rPr>
        <w:t>决议）</w:t>
      </w:r>
      <w:r w:rsidRPr="001D22E1">
        <w:rPr>
          <w:rFonts w:hint="eastAsia"/>
          <w:lang w:eastAsia="zh-CN"/>
        </w:rPr>
        <w:t>；</w:t>
      </w:r>
    </w:p>
    <w:p w:rsidR="007E287B" w:rsidRPr="001D22E1" w:rsidDel="00316184" w:rsidRDefault="007E287B" w:rsidP="007E287B">
      <w:pPr>
        <w:pStyle w:val="enumlev1"/>
        <w:rPr>
          <w:lang w:eastAsia="zh-CN"/>
        </w:rPr>
      </w:pPr>
      <w:r w:rsidRPr="001D22E1">
        <w:rPr>
          <w:lang w:eastAsia="zh-CN"/>
        </w:rPr>
        <w:t>–</w:t>
      </w:r>
      <w:r w:rsidRPr="001D22E1">
        <w:rPr>
          <w:lang w:eastAsia="zh-CN"/>
        </w:rPr>
        <w:tab/>
      </w:r>
      <w:r w:rsidRPr="001D22E1">
        <w:rPr>
          <w:rFonts w:hint="eastAsia"/>
          <w:lang w:eastAsia="zh-CN"/>
        </w:rPr>
        <w:t>根据第</w:t>
      </w:r>
      <w:r>
        <w:rPr>
          <w:rFonts w:hint="eastAsia"/>
          <w:lang w:eastAsia="zh-CN"/>
        </w:rPr>
        <w:t>A2.5</w:t>
      </w:r>
      <w:r w:rsidRPr="001D22E1">
        <w:rPr>
          <w:lang w:eastAsia="zh-CN"/>
        </w:rPr>
        <w:t>.2.3</w:t>
      </w:r>
      <w:r w:rsidRPr="001D22E1">
        <w:rPr>
          <w:rFonts w:hint="eastAsia"/>
          <w:lang w:eastAsia="zh-CN"/>
        </w:rPr>
        <w:t>段包含的规定，在研究组通过后在两届全会之间通过磋商批准。</w:t>
      </w:r>
    </w:p>
    <w:p w:rsidR="007E287B" w:rsidRPr="001D22E1" w:rsidDel="00AB034B" w:rsidRDefault="007E287B" w:rsidP="007E287B">
      <w:pPr>
        <w:rPr>
          <w:lang w:eastAsia="zh-CN"/>
        </w:rPr>
      </w:pPr>
      <w:r>
        <w:rPr>
          <w:rFonts w:hint="eastAsia"/>
          <w:lang w:eastAsia="zh-CN"/>
        </w:rPr>
        <w:t>A2.5</w:t>
      </w:r>
      <w:r w:rsidRPr="001D22E1">
        <w:rPr>
          <w:lang w:eastAsia="zh-CN"/>
        </w:rPr>
        <w:t>.2.1.2</w:t>
      </w:r>
      <w:r w:rsidRPr="001D22E1">
        <w:rPr>
          <w:lang w:eastAsia="zh-CN"/>
        </w:rPr>
        <w:tab/>
      </w:r>
      <w:r w:rsidRPr="001D22E1">
        <w:rPr>
          <w:rFonts w:hint="eastAsia"/>
          <w:lang w:eastAsia="zh-CN"/>
        </w:rPr>
        <w:t>研究组将根据</w:t>
      </w:r>
      <w:r>
        <w:rPr>
          <w:rFonts w:hint="eastAsia"/>
          <w:lang w:eastAsia="zh-CN"/>
        </w:rPr>
        <w:t>附件</w:t>
      </w:r>
      <w:r>
        <w:rPr>
          <w:rFonts w:hint="eastAsia"/>
          <w:lang w:eastAsia="zh-CN"/>
        </w:rPr>
        <w:t>1</w:t>
      </w:r>
      <w:r>
        <w:rPr>
          <w:rFonts w:hint="eastAsia"/>
          <w:lang w:eastAsia="zh-CN"/>
        </w:rPr>
        <w:t>的</w:t>
      </w:r>
      <w:r>
        <w:rPr>
          <w:rFonts w:hint="eastAsia"/>
          <w:lang w:eastAsia="zh-CN"/>
        </w:rPr>
        <w:t>A1.</w:t>
      </w:r>
      <w:r w:rsidRPr="001D22E1">
        <w:rPr>
          <w:lang w:eastAsia="zh-CN"/>
        </w:rPr>
        <w:t>3.1.16</w:t>
      </w:r>
      <w:r w:rsidRPr="001D22E1">
        <w:rPr>
          <w:rFonts w:hint="eastAsia"/>
          <w:lang w:eastAsia="zh-CN"/>
        </w:rPr>
        <w:t>段所述导则评估建议通过的新课题草案，在根据本决议将其提交主管部门批准时应将此评估纳入其中。</w:t>
      </w:r>
    </w:p>
    <w:p w:rsidR="007E287B" w:rsidRPr="001D22E1" w:rsidRDefault="007E287B" w:rsidP="007E287B">
      <w:pPr>
        <w:rPr>
          <w:bCs/>
          <w:lang w:eastAsia="zh-CN"/>
        </w:rPr>
      </w:pPr>
      <w:r>
        <w:rPr>
          <w:rFonts w:hint="eastAsia"/>
          <w:lang w:eastAsia="zh-CN"/>
        </w:rPr>
        <w:t>A2.5</w:t>
      </w:r>
      <w:r w:rsidRPr="001D22E1">
        <w:rPr>
          <w:bCs/>
          <w:lang w:eastAsia="zh-CN"/>
        </w:rPr>
        <w:t>.2.1.3</w:t>
      </w:r>
      <w:r w:rsidRPr="001D22E1">
        <w:rPr>
          <w:bCs/>
          <w:lang w:eastAsia="zh-CN"/>
        </w:rPr>
        <w:tab/>
      </w:r>
      <w:r w:rsidRPr="001D22E1">
        <w:rPr>
          <w:rFonts w:hint="eastAsia"/>
          <w:bCs/>
          <w:lang w:eastAsia="zh-CN"/>
        </w:rPr>
        <w:t>每一</w:t>
      </w:r>
      <w:r w:rsidRPr="001D22E1">
        <w:rPr>
          <w:rFonts w:hint="eastAsia"/>
          <w:lang w:eastAsia="zh-CN"/>
        </w:rPr>
        <w:t>课题须</w:t>
      </w:r>
      <w:r w:rsidRPr="001D22E1">
        <w:rPr>
          <w:rFonts w:hint="eastAsia"/>
          <w:bCs/>
          <w:lang w:eastAsia="zh-CN"/>
        </w:rPr>
        <w:t>只分配给一个研究组。</w:t>
      </w:r>
    </w:p>
    <w:p w:rsidR="007E287B" w:rsidRPr="001D22E1" w:rsidRDefault="007E287B" w:rsidP="007E287B">
      <w:pPr>
        <w:rPr>
          <w:lang w:eastAsia="zh-CN"/>
        </w:rPr>
      </w:pPr>
      <w:r>
        <w:rPr>
          <w:rFonts w:hint="eastAsia"/>
          <w:lang w:eastAsia="zh-CN"/>
        </w:rPr>
        <w:t>A2.5</w:t>
      </w:r>
      <w:r w:rsidRPr="001D22E1">
        <w:rPr>
          <w:lang w:eastAsia="zh-CN"/>
        </w:rPr>
        <w:t>.2.1.4</w:t>
      </w:r>
      <w:r w:rsidRPr="001D22E1">
        <w:rPr>
          <w:lang w:eastAsia="zh-CN"/>
        </w:rPr>
        <w:tab/>
      </w:r>
      <w:r w:rsidRPr="001D22E1">
        <w:rPr>
          <w:rFonts w:hint="eastAsia"/>
          <w:lang w:eastAsia="zh-CN"/>
        </w:rPr>
        <w:t>根据《公约》第</w:t>
      </w:r>
      <w:r w:rsidRPr="001D22E1">
        <w:rPr>
          <w:lang w:eastAsia="zh-CN"/>
        </w:rPr>
        <w:t>129</w:t>
      </w:r>
      <w:r w:rsidRPr="001D22E1">
        <w:rPr>
          <w:rFonts w:hint="eastAsia"/>
          <w:lang w:eastAsia="zh-CN"/>
        </w:rPr>
        <w:t>款的规定，有</w:t>
      </w:r>
      <w:r w:rsidRPr="001D22E1">
        <w:rPr>
          <w:lang w:eastAsia="zh-CN"/>
        </w:rPr>
        <w:t>关</w:t>
      </w:r>
      <w:r w:rsidRPr="001D22E1">
        <w:rPr>
          <w:rFonts w:hint="eastAsia"/>
          <w:lang w:eastAsia="zh-CN"/>
        </w:rPr>
        <w:t>由无线电通信全会批准的、涉及全权代表大会、任何其它大会、理事会或无线电规则委员会指派的议题的新的或修订的课题，</w:t>
      </w:r>
      <w:r w:rsidRPr="001D22E1">
        <w:rPr>
          <w:lang w:eastAsia="zh-CN"/>
        </w:rPr>
        <w:t>主任须尽快与研究组正副主席协商并确定应将课题分配哪个研究组以及研究工作的紧迫性</w:t>
      </w:r>
      <w:r w:rsidRPr="001D22E1">
        <w:rPr>
          <w:rFonts w:hint="eastAsia"/>
          <w:lang w:eastAsia="zh-CN"/>
        </w:rPr>
        <w:t>。</w:t>
      </w:r>
    </w:p>
    <w:p w:rsidR="007E287B" w:rsidRPr="001D22E1" w:rsidRDefault="007E287B" w:rsidP="007E287B">
      <w:pPr>
        <w:rPr>
          <w:bCs/>
          <w:lang w:eastAsia="zh-CN"/>
        </w:rPr>
      </w:pPr>
      <w:r>
        <w:rPr>
          <w:rFonts w:hint="eastAsia"/>
          <w:lang w:eastAsia="zh-CN"/>
        </w:rPr>
        <w:t>A2.5</w:t>
      </w:r>
      <w:r w:rsidRPr="001D22E1">
        <w:rPr>
          <w:lang w:eastAsia="zh-CN"/>
        </w:rPr>
        <w:t>.2.1.5</w:t>
      </w:r>
      <w:r w:rsidRPr="001D22E1">
        <w:rPr>
          <w:lang w:eastAsia="zh-CN"/>
        </w:rPr>
        <w:tab/>
      </w:r>
      <w:r w:rsidRPr="001D22E1">
        <w:rPr>
          <w:rFonts w:hint="eastAsia"/>
          <w:bCs/>
          <w:lang w:eastAsia="zh-CN"/>
        </w:rPr>
        <w:t>研究组主席与副主席协商后，须尽可能将课题分配给一个工作组或任务组，或须根据新课题的紧迫性</w:t>
      </w:r>
      <w:r w:rsidRPr="001D22E1">
        <w:rPr>
          <w:rFonts w:hint="eastAsia"/>
          <w:lang w:eastAsia="zh-CN"/>
        </w:rPr>
        <w:t>提议</w:t>
      </w:r>
      <w:r w:rsidRPr="001D22E1">
        <w:rPr>
          <w:rFonts w:hint="eastAsia"/>
          <w:bCs/>
          <w:lang w:eastAsia="zh-CN"/>
        </w:rPr>
        <w:t>成立一个新的任务组（见第</w:t>
      </w:r>
      <w:r>
        <w:rPr>
          <w:rFonts w:hint="eastAsia"/>
          <w:bCs/>
          <w:lang w:eastAsia="zh-CN"/>
        </w:rPr>
        <w:t>附件</w:t>
      </w:r>
      <w:r>
        <w:rPr>
          <w:rFonts w:hint="eastAsia"/>
          <w:bCs/>
          <w:lang w:eastAsia="zh-CN"/>
        </w:rPr>
        <w:t>1</w:t>
      </w:r>
      <w:r>
        <w:rPr>
          <w:rFonts w:hint="eastAsia"/>
          <w:bCs/>
          <w:lang w:eastAsia="zh-CN"/>
        </w:rPr>
        <w:t>的</w:t>
      </w:r>
      <w:r>
        <w:rPr>
          <w:rFonts w:hint="eastAsia"/>
          <w:bCs/>
          <w:lang w:eastAsia="zh-CN"/>
        </w:rPr>
        <w:t>A1.</w:t>
      </w:r>
      <w:r w:rsidRPr="001D22E1">
        <w:rPr>
          <w:rFonts w:hint="eastAsia"/>
          <w:bCs/>
          <w:lang w:eastAsia="zh-CN"/>
        </w:rPr>
        <w:t>3.2.4</w:t>
      </w:r>
      <w:r w:rsidRPr="001D22E1">
        <w:rPr>
          <w:rFonts w:hint="eastAsia"/>
          <w:bCs/>
          <w:lang w:eastAsia="zh-CN"/>
        </w:rPr>
        <w:t>段），或须决定将课题提交下一次研究组会议。为避免重复工作，如某个课题与多个工作组相关，则须</w:t>
      </w:r>
      <w:r w:rsidRPr="001D22E1" w:rsidDel="0083308D">
        <w:rPr>
          <w:rFonts w:hint="eastAsia"/>
          <w:bCs/>
          <w:lang w:eastAsia="zh-CN"/>
        </w:rPr>
        <w:t>确定一个具体的工作组，负责综合并协调各文本的内容。</w:t>
      </w:r>
    </w:p>
    <w:p w:rsidR="007E287B" w:rsidRPr="001D22E1" w:rsidRDefault="007E287B" w:rsidP="007E287B">
      <w:pPr>
        <w:pStyle w:val="Heading3"/>
        <w:rPr>
          <w:lang w:eastAsia="zh-CN"/>
        </w:rPr>
      </w:pPr>
      <w:r>
        <w:rPr>
          <w:rFonts w:hint="eastAsia"/>
          <w:lang w:eastAsia="zh-CN"/>
        </w:rPr>
        <w:t>A2.5</w:t>
      </w:r>
      <w:r w:rsidRPr="001D22E1">
        <w:rPr>
          <w:lang w:eastAsia="zh-CN"/>
        </w:rPr>
        <w:t>.2.1.6</w:t>
      </w:r>
      <w:r w:rsidRPr="001D22E1">
        <w:rPr>
          <w:lang w:eastAsia="zh-CN"/>
        </w:rPr>
        <w:tab/>
        <w:t>ITU</w:t>
      </w:r>
      <w:r w:rsidRPr="001D22E1">
        <w:rPr>
          <w:lang w:eastAsia="zh-CN"/>
        </w:rPr>
        <w:noBreakHyphen/>
        <w:t>R</w:t>
      </w:r>
      <w:r w:rsidRPr="001D22E1">
        <w:rPr>
          <w:rFonts w:hint="eastAsia"/>
          <w:lang w:eastAsia="zh-CN"/>
        </w:rPr>
        <w:t>课题的更新或删除</w:t>
      </w:r>
    </w:p>
    <w:p w:rsidR="007E287B" w:rsidRPr="001D22E1" w:rsidRDefault="007E287B" w:rsidP="007E287B">
      <w:pPr>
        <w:rPr>
          <w:lang w:eastAsia="zh-CN"/>
        </w:rPr>
      </w:pPr>
      <w:r>
        <w:rPr>
          <w:rFonts w:hint="eastAsia"/>
          <w:lang w:eastAsia="zh-CN"/>
        </w:rPr>
        <w:t>A2.5</w:t>
      </w:r>
      <w:r w:rsidRPr="001D22E1">
        <w:rPr>
          <w:lang w:eastAsia="zh-CN"/>
        </w:rPr>
        <w:t>.2.1.6.1</w:t>
      </w:r>
      <w:r w:rsidRPr="001D22E1">
        <w:rPr>
          <w:lang w:eastAsia="zh-CN"/>
        </w:rPr>
        <w:tab/>
      </w:r>
      <w:r w:rsidRPr="001D22E1">
        <w:rPr>
          <w:rFonts w:hint="eastAsia"/>
          <w:lang w:eastAsia="zh-CN"/>
        </w:rPr>
        <w:t>鉴于相关的笔译和文件制作费用，应尽可能避免对在过去</w:t>
      </w:r>
      <w:r w:rsidRPr="001D22E1">
        <w:rPr>
          <w:lang w:eastAsia="zh-CN"/>
        </w:rPr>
        <w:t>10-15</w:t>
      </w:r>
      <w:r w:rsidRPr="001D22E1">
        <w:rPr>
          <w:rFonts w:hint="eastAsia"/>
          <w:lang w:eastAsia="zh-CN"/>
        </w:rPr>
        <w:t>年内未做实质性修订的</w:t>
      </w:r>
      <w:r w:rsidRPr="001D22E1">
        <w:rPr>
          <w:lang w:eastAsia="zh-CN"/>
        </w:rPr>
        <w:t>ITU-R</w:t>
      </w:r>
      <w:r w:rsidRPr="001D22E1">
        <w:rPr>
          <w:rFonts w:hint="eastAsia"/>
          <w:lang w:eastAsia="zh-CN"/>
        </w:rPr>
        <w:t>建议书或课题进行更新。</w:t>
      </w:r>
    </w:p>
    <w:p w:rsidR="007E287B" w:rsidRPr="001D22E1" w:rsidRDefault="007E287B" w:rsidP="007E287B">
      <w:pPr>
        <w:rPr>
          <w:lang w:eastAsia="zh-CN"/>
        </w:rPr>
      </w:pPr>
      <w:r>
        <w:rPr>
          <w:rFonts w:hint="eastAsia"/>
          <w:lang w:eastAsia="zh-CN"/>
        </w:rPr>
        <w:t>A2.5</w:t>
      </w:r>
      <w:r w:rsidRPr="001D22E1">
        <w:rPr>
          <w:lang w:eastAsia="zh-CN"/>
        </w:rPr>
        <w:t>.2.1.6.2</w:t>
      </w:r>
      <w:r w:rsidRPr="001D22E1">
        <w:rPr>
          <w:lang w:eastAsia="zh-CN"/>
        </w:rPr>
        <w:tab/>
      </w:r>
      <w:r w:rsidRPr="001D22E1">
        <w:rPr>
          <w:rFonts w:hint="eastAsia"/>
          <w:bCs/>
          <w:lang w:eastAsia="zh-CN"/>
        </w:rPr>
        <w:t>无线电通信研究组</w:t>
      </w:r>
      <w:r w:rsidRPr="001D22E1">
        <w:rPr>
          <w:rFonts w:hint="eastAsia"/>
          <w:lang w:eastAsia="zh-CN"/>
        </w:rPr>
        <w:t>应继续审议其课题，尤其是老版本，如果发现这些文本已无必要或已经过时，则应提议对其进行修订或将其删除。在这一过程中应考虑下述因素：</w:t>
      </w:r>
    </w:p>
    <w:p w:rsidR="007E287B" w:rsidRPr="00066278" w:rsidRDefault="007E287B" w:rsidP="007E287B">
      <w:pPr>
        <w:pStyle w:val="enumlev1"/>
        <w:rPr>
          <w:lang w:eastAsia="zh-CN"/>
        </w:rPr>
      </w:pPr>
      <w:r w:rsidRPr="001D22E1">
        <w:rPr>
          <w:lang w:eastAsia="zh-CN"/>
        </w:rPr>
        <w:t>–</w:t>
      </w:r>
      <w:r w:rsidRPr="001D22E1">
        <w:rPr>
          <w:lang w:eastAsia="zh-CN"/>
        </w:rPr>
        <w:tab/>
      </w:r>
      <w:r w:rsidRPr="001D22E1">
        <w:rPr>
          <w:rFonts w:hint="eastAsia"/>
          <w:lang w:eastAsia="zh-CN"/>
        </w:rPr>
        <w:t>课题的内容是否依然有效，是否确实有用，仍应继续适用于</w:t>
      </w:r>
      <w:r w:rsidRPr="001D22E1">
        <w:rPr>
          <w:lang w:eastAsia="zh-CN"/>
        </w:rPr>
        <w:t>ITU-R</w:t>
      </w:r>
      <w:r>
        <w:rPr>
          <w:rFonts w:hint="eastAsia"/>
          <w:lang w:eastAsia="zh-CN"/>
        </w:rPr>
        <w:t>？</w:t>
      </w:r>
    </w:p>
    <w:p w:rsidR="007E287B" w:rsidRPr="001D22E1" w:rsidRDefault="007E287B" w:rsidP="007E287B">
      <w:pPr>
        <w:pStyle w:val="enumlev1"/>
        <w:rPr>
          <w:lang w:eastAsia="zh-CN"/>
        </w:rPr>
      </w:pPr>
      <w:r w:rsidRPr="001D22E1">
        <w:rPr>
          <w:lang w:eastAsia="zh-CN"/>
        </w:rPr>
        <w:t>–</w:t>
      </w:r>
      <w:r w:rsidRPr="001D22E1">
        <w:rPr>
          <w:lang w:eastAsia="zh-CN"/>
        </w:rPr>
        <w:tab/>
      </w:r>
      <w:r w:rsidRPr="001D22E1">
        <w:rPr>
          <w:rFonts w:hint="eastAsia"/>
          <w:lang w:eastAsia="zh-CN"/>
        </w:rPr>
        <w:t>是否有晚些时候制定的另</w:t>
      </w:r>
      <w:r w:rsidRPr="001D22E1">
        <w:rPr>
          <w:lang w:eastAsia="zh-CN"/>
        </w:rPr>
        <w:t>一项</w:t>
      </w:r>
      <w:r w:rsidRPr="001D22E1">
        <w:rPr>
          <w:rFonts w:hint="eastAsia"/>
          <w:lang w:eastAsia="zh-CN"/>
        </w:rPr>
        <w:t>课题涉及相同（或十分相似）的议题，而且是否涵盖包括在老文本中的要点？</w:t>
      </w:r>
    </w:p>
    <w:p w:rsidR="007E287B" w:rsidRPr="001D22E1" w:rsidRDefault="007E287B" w:rsidP="007E287B">
      <w:pPr>
        <w:pStyle w:val="enumlev1"/>
        <w:rPr>
          <w:lang w:eastAsia="zh-CN"/>
        </w:rPr>
      </w:pPr>
      <w:r w:rsidRPr="001D22E1">
        <w:rPr>
          <w:lang w:eastAsia="zh-CN"/>
        </w:rPr>
        <w:t>–</w:t>
      </w:r>
      <w:r w:rsidRPr="001D22E1">
        <w:rPr>
          <w:lang w:eastAsia="zh-CN"/>
        </w:rPr>
        <w:tab/>
      </w:r>
      <w:r w:rsidRPr="001D22E1">
        <w:rPr>
          <w:rFonts w:hint="eastAsia"/>
          <w:lang w:eastAsia="zh-CN"/>
        </w:rPr>
        <w:t>如果课题中仅有一部分内容仍被认为有用，是否可以将该相关部分移至较晚制定的另一课题。</w:t>
      </w:r>
    </w:p>
    <w:p w:rsidR="007E287B" w:rsidRPr="001D22E1" w:rsidRDefault="007E287B" w:rsidP="007E287B">
      <w:pPr>
        <w:rPr>
          <w:lang w:eastAsia="zh-CN"/>
        </w:rPr>
      </w:pPr>
      <w:r>
        <w:rPr>
          <w:rFonts w:hint="eastAsia"/>
          <w:lang w:eastAsia="zh-CN"/>
        </w:rPr>
        <w:t>A2.5</w:t>
      </w:r>
      <w:r w:rsidRPr="001D22E1">
        <w:rPr>
          <w:lang w:eastAsia="zh-CN"/>
        </w:rPr>
        <w:t>.2.1.6.3</w:t>
      </w:r>
      <w:r w:rsidRPr="001D22E1">
        <w:rPr>
          <w:lang w:eastAsia="zh-CN"/>
        </w:rPr>
        <w:tab/>
      </w:r>
      <w:r w:rsidRPr="001D22E1">
        <w:rPr>
          <w:rFonts w:hint="eastAsia"/>
          <w:lang w:eastAsia="zh-CN"/>
        </w:rPr>
        <w:t>为推进审议工作，无线电通信局主任须在每届无线电通信全会前，与各研究组主席协商，尽力准备一份第</w:t>
      </w:r>
      <w:r>
        <w:rPr>
          <w:rFonts w:hint="eastAsia"/>
          <w:lang w:eastAsia="zh-CN"/>
        </w:rPr>
        <w:t>A2.5</w:t>
      </w:r>
      <w:r w:rsidRPr="001D22E1">
        <w:rPr>
          <w:lang w:eastAsia="zh-CN"/>
        </w:rPr>
        <w:t>.2.1.6.1</w:t>
      </w:r>
      <w:r w:rsidRPr="001D22E1">
        <w:rPr>
          <w:rFonts w:hint="eastAsia"/>
          <w:lang w:eastAsia="zh-CN"/>
        </w:rPr>
        <w:t>段中确定的</w:t>
      </w:r>
      <w:r w:rsidRPr="001D22E1">
        <w:rPr>
          <w:lang w:eastAsia="zh-CN"/>
        </w:rPr>
        <w:t>ITU-R</w:t>
      </w:r>
      <w:r w:rsidRPr="001D22E1">
        <w:rPr>
          <w:rFonts w:hint="eastAsia"/>
          <w:lang w:eastAsia="zh-CN"/>
        </w:rPr>
        <w:t>课题清单。经相关研究组审议后，结果应通过各研究组主席报告给下一届无线电通信全会。</w:t>
      </w:r>
    </w:p>
    <w:p w:rsidR="007E287B" w:rsidRPr="001D22E1" w:rsidRDefault="007E287B" w:rsidP="007E287B">
      <w:pPr>
        <w:pStyle w:val="Heading3"/>
        <w:rPr>
          <w:lang w:eastAsia="zh-CN"/>
        </w:rPr>
      </w:pPr>
      <w:r>
        <w:rPr>
          <w:rFonts w:hint="eastAsia"/>
          <w:lang w:eastAsia="zh-CN"/>
        </w:rPr>
        <w:t>A2.5</w:t>
      </w:r>
      <w:r w:rsidRPr="001D22E1">
        <w:rPr>
          <w:lang w:eastAsia="zh-CN"/>
        </w:rPr>
        <w:t>.2.2</w:t>
      </w:r>
      <w:r w:rsidRPr="001D22E1">
        <w:rPr>
          <w:lang w:eastAsia="zh-CN"/>
        </w:rPr>
        <w:tab/>
      </w:r>
      <w:r w:rsidRPr="001D22E1">
        <w:rPr>
          <w:rFonts w:hint="eastAsia"/>
          <w:lang w:eastAsia="zh-CN"/>
        </w:rPr>
        <w:t>通过</w:t>
      </w:r>
    </w:p>
    <w:p w:rsidR="007E287B" w:rsidRPr="001D22E1" w:rsidRDefault="007E287B" w:rsidP="007E287B">
      <w:pPr>
        <w:pStyle w:val="Heading4"/>
        <w:rPr>
          <w:lang w:eastAsia="zh-CN"/>
        </w:rPr>
      </w:pPr>
      <w:r>
        <w:rPr>
          <w:rFonts w:hint="eastAsia"/>
          <w:lang w:eastAsia="zh-CN"/>
        </w:rPr>
        <w:t>A2.5</w:t>
      </w:r>
      <w:r w:rsidRPr="001D22E1">
        <w:rPr>
          <w:lang w:eastAsia="zh-CN"/>
        </w:rPr>
        <w:t>.2.2.1</w:t>
      </w:r>
      <w:r w:rsidRPr="001D22E1">
        <w:rPr>
          <w:lang w:eastAsia="zh-CN"/>
        </w:rPr>
        <w:tab/>
      </w:r>
      <w:r w:rsidRPr="001D22E1">
        <w:rPr>
          <w:rFonts w:hint="eastAsia"/>
          <w:lang w:eastAsia="zh-CN"/>
        </w:rPr>
        <w:t>通过新的或经修订的课题</w:t>
      </w:r>
      <w:r w:rsidRPr="001D22E1">
        <w:rPr>
          <w:lang w:eastAsia="zh-CN"/>
        </w:rPr>
        <w:t>的要素</w:t>
      </w:r>
    </w:p>
    <w:p w:rsidR="007E287B" w:rsidRPr="001D22E1" w:rsidRDefault="007E287B" w:rsidP="007E287B">
      <w:pPr>
        <w:rPr>
          <w:lang w:eastAsia="zh-CN" w:bidi="ar-AE"/>
        </w:rPr>
      </w:pPr>
      <w:r>
        <w:rPr>
          <w:rFonts w:hint="eastAsia"/>
          <w:lang w:eastAsia="zh-CN"/>
        </w:rPr>
        <w:t>A2.5</w:t>
      </w:r>
      <w:r w:rsidRPr="001D22E1">
        <w:rPr>
          <w:lang w:eastAsia="zh-CN" w:bidi="ar-AE"/>
        </w:rPr>
        <w:t>.2.2.1.1</w:t>
      </w:r>
      <w:r>
        <w:rPr>
          <w:lang w:eastAsia="zh-CN" w:bidi="ar-AE"/>
        </w:rPr>
        <w:tab/>
      </w:r>
      <w:r w:rsidRPr="001D22E1">
        <w:rPr>
          <w:rFonts w:hint="eastAsia"/>
          <w:lang w:eastAsia="zh-CN"/>
        </w:rPr>
        <w:t>如果出席研究</w:t>
      </w:r>
      <w:r w:rsidRPr="001D22E1">
        <w:rPr>
          <w:lang w:eastAsia="zh-CN"/>
        </w:rPr>
        <w:t>组</w:t>
      </w:r>
      <w:r w:rsidRPr="001D22E1">
        <w:rPr>
          <w:rFonts w:hint="eastAsia"/>
          <w:lang w:eastAsia="zh-CN"/>
        </w:rPr>
        <w:t>会议</w:t>
      </w:r>
      <w:r w:rsidRPr="001D22E1">
        <w:rPr>
          <w:lang w:eastAsia="zh-CN"/>
        </w:rPr>
        <w:t>的成员国代表团未提出反对意见，则课题草案</w:t>
      </w:r>
      <w:r w:rsidRPr="001D22E1">
        <w:rPr>
          <w:rFonts w:hint="eastAsia"/>
          <w:lang w:eastAsia="zh-CN"/>
        </w:rPr>
        <w:t>（</w:t>
      </w:r>
      <w:r w:rsidRPr="001D22E1">
        <w:rPr>
          <w:lang w:eastAsia="zh-CN"/>
        </w:rPr>
        <w:t>新的或经修订的）</w:t>
      </w:r>
      <w:r w:rsidRPr="001D22E1">
        <w:rPr>
          <w:rFonts w:hint="eastAsia"/>
          <w:lang w:eastAsia="zh-CN"/>
        </w:rPr>
        <w:t>须</w:t>
      </w:r>
      <w:r w:rsidRPr="001D22E1">
        <w:rPr>
          <w:lang w:eastAsia="zh-CN"/>
        </w:rPr>
        <w:t>被视为由研究组通过。如果</w:t>
      </w:r>
      <w:r w:rsidRPr="001D22E1">
        <w:rPr>
          <w:rFonts w:hint="eastAsia"/>
          <w:lang w:eastAsia="zh-CN"/>
        </w:rPr>
        <w:t>成员</w:t>
      </w:r>
      <w:r w:rsidRPr="001D22E1">
        <w:rPr>
          <w:lang w:eastAsia="zh-CN"/>
        </w:rPr>
        <w:t>国代表团反对通过，则主席须与该相关代表团协商，以解决这一反对情况。如果</w:t>
      </w:r>
      <w:r w:rsidRPr="001D22E1">
        <w:rPr>
          <w:rFonts w:hint="eastAsia"/>
          <w:lang w:eastAsia="zh-CN"/>
        </w:rPr>
        <w:t>研究</w:t>
      </w:r>
      <w:r w:rsidRPr="001D22E1">
        <w:rPr>
          <w:lang w:eastAsia="zh-CN"/>
        </w:rPr>
        <w:t>组主席无法解决反对问题，则提出反对的成员国须书面说明其反对的理由。</w:t>
      </w:r>
    </w:p>
    <w:p w:rsidR="00E0798E" w:rsidRDefault="00E0798E">
      <w:pPr>
        <w:tabs>
          <w:tab w:val="clear" w:pos="1134"/>
          <w:tab w:val="clear" w:pos="1871"/>
          <w:tab w:val="clear" w:pos="2268"/>
        </w:tabs>
        <w:overflowPunct/>
        <w:autoSpaceDE/>
        <w:autoSpaceDN/>
        <w:adjustRightInd/>
        <w:spacing w:before="0"/>
        <w:textAlignment w:val="auto"/>
        <w:rPr>
          <w:b/>
          <w:lang w:eastAsia="zh-CN"/>
        </w:rPr>
      </w:pPr>
      <w:r>
        <w:rPr>
          <w:lang w:eastAsia="zh-CN"/>
        </w:rPr>
        <w:br w:type="page"/>
      </w:r>
    </w:p>
    <w:p w:rsidR="007E287B" w:rsidRPr="001D22E1" w:rsidRDefault="007E287B" w:rsidP="007E287B">
      <w:pPr>
        <w:pStyle w:val="Heading4"/>
        <w:rPr>
          <w:lang w:eastAsia="zh-CN"/>
        </w:rPr>
      </w:pPr>
      <w:r>
        <w:rPr>
          <w:rFonts w:hint="eastAsia"/>
          <w:lang w:eastAsia="zh-CN"/>
        </w:rPr>
        <w:lastRenderedPageBreak/>
        <w:t>A2.5</w:t>
      </w:r>
      <w:r w:rsidRPr="001D22E1">
        <w:rPr>
          <w:lang w:eastAsia="zh-CN"/>
        </w:rPr>
        <w:t>.2.2.2</w:t>
      </w:r>
      <w:r w:rsidRPr="001D22E1">
        <w:rPr>
          <w:lang w:eastAsia="zh-CN"/>
        </w:rPr>
        <w:tab/>
      </w:r>
      <w:r w:rsidRPr="001D22E1">
        <w:rPr>
          <w:rFonts w:hint="eastAsia"/>
          <w:lang w:eastAsia="zh-CN"/>
        </w:rPr>
        <w:t>在研究组会议上通过的程序</w:t>
      </w:r>
    </w:p>
    <w:p w:rsidR="007E287B" w:rsidRPr="001D22E1" w:rsidRDefault="007E287B" w:rsidP="007E287B">
      <w:pPr>
        <w:rPr>
          <w:lang w:eastAsia="zh-CN"/>
        </w:rPr>
      </w:pPr>
      <w:r>
        <w:rPr>
          <w:rFonts w:hint="eastAsia"/>
          <w:lang w:eastAsia="zh-CN"/>
        </w:rPr>
        <w:t>A2.5</w:t>
      </w:r>
      <w:r w:rsidRPr="001D22E1">
        <w:rPr>
          <w:lang w:eastAsia="zh-CN"/>
        </w:rPr>
        <w:t>.2.2.2.1</w:t>
      </w:r>
      <w:r w:rsidRPr="001D22E1">
        <w:rPr>
          <w:lang w:eastAsia="zh-CN"/>
        </w:rPr>
        <w:tab/>
      </w:r>
      <w:r w:rsidRPr="001D22E1">
        <w:rPr>
          <w:rFonts w:hint="eastAsia"/>
          <w:lang w:eastAsia="zh-CN"/>
        </w:rPr>
        <w:t>如果新的或经修订的课题草案的文本在研究组会议开始</w:t>
      </w:r>
      <w:r w:rsidRPr="001D22E1">
        <w:rPr>
          <w:lang w:eastAsia="zh-CN"/>
        </w:rPr>
        <w:t>时</w:t>
      </w:r>
      <w:r w:rsidRPr="001D22E1">
        <w:rPr>
          <w:rFonts w:hint="eastAsia"/>
          <w:lang w:eastAsia="zh-CN"/>
        </w:rPr>
        <w:t>即以电子方式提供，则研究组可以通过该新的或经修订的课题草案。</w:t>
      </w:r>
    </w:p>
    <w:p w:rsidR="007E287B" w:rsidRPr="001D22E1" w:rsidRDefault="007E287B" w:rsidP="007E287B">
      <w:pPr>
        <w:pStyle w:val="Heading3"/>
        <w:rPr>
          <w:lang w:eastAsia="zh-CN"/>
        </w:rPr>
      </w:pPr>
      <w:r>
        <w:rPr>
          <w:rFonts w:hint="eastAsia"/>
          <w:lang w:eastAsia="zh-CN"/>
        </w:rPr>
        <w:t>A2.5</w:t>
      </w:r>
      <w:r w:rsidRPr="001D22E1">
        <w:rPr>
          <w:lang w:eastAsia="zh-CN"/>
        </w:rPr>
        <w:t>.2.3</w:t>
      </w:r>
      <w:r w:rsidRPr="001D22E1">
        <w:rPr>
          <w:lang w:eastAsia="zh-CN"/>
        </w:rPr>
        <w:tab/>
      </w:r>
      <w:r w:rsidRPr="001D22E1">
        <w:rPr>
          <w:rFonts w:hint="eastAsia"/>
          <w:lang w:eastAsia="zh-CN"/>
        </w:rPr>
        <w:t>批准</w:t>
      </w:r>
    </w:p>
    <w:p w:rsidR="007E287B" w:rsidRPr="001D22E1" w:rsidRDefault="007E287B" w:rsidP="007E287B">
      <w:pPr>
        <w:rPr>
          <w:lang w:eastAsia="zh-CN"/>
        </w:rPr>
      </w:pPr>
      <w:r>
        <w:rPr>
          <w:rFonts w:hint="eastAsia"/>
          <w:lang w:eastAsia="zh-CN"/>
        </w:rPr>
        <w:t>A2.5</w:t>
      </w:r>
      <w:r w:rsidRPr="001D22E1">
        <w:rPr>
          <w:lang w:eastAsia="zh-CN"/>
        </w:rPr>
        <w:t>.2.3.1</w:t>
      </w:r>
      <w:r w:rsidRPr="001D22E1">
        <w:rPr>
          <w:lang w:eastAsia="zh-CN"/>
        </w:rPr>
        <w:tab/>
      </w:r>
      <w:r w:rsidRPr="001D22E1">
        <w:rPr>
          <w:rFonts w:hint="eastAsia"/>
          <w:lang w:eastAsia="zh-CN"/>
        </w:rPr>
        <w:t>若一个新的或经修订的草案课题</w:t>
      </w:r>
      <w:r w:rsidRPr="001D22E1">
        <w:rPr>
          <w:lang w:eastAsia="zh-CN"/>
        </w:rPr>
        <w:t>由</w:t>
      </w:r>
      <w:r w:rsidRPr="001D22E1">
        <w:rPr>
          <w:rFonts w:hint="eastAsia"/>
          <w:lang w:eastAsia="zh-CN"/>
        </w:rPr>
        <w:t>研究组采用第</w:t>
      </w:r>
      <w:r>
        <w:rPr>
          <w:rFonts w:hint="eastAsia"/>
          <w:lang w:eastAsia="zh-CN"/>
        </w:rPr>
        <w:t>A2.5</w:t>
      </w:r>
      <w:r w:rsidRPr="001D22E1">
        <w:rPr>
          <w:lang w:eastAsia="zh-CN"/>
        </w:rPr>
        <w:t>.2.2</w:t>
      </w:r>
      <w:r w:rsidRPr="001D22E1">
        <w:rPr>
          <w:rFonts w:hint="eastAsia"/>
          <w:lang w:eastAsia="zh-CN"/>
        </w:rPr>
        <w:t>节内规定的程序通过了，则该文本须提交成员国批准。</w:t>
      </w:r>
    </w:p>
    <w:p w:rsidR="007E287B" w:rsidRPr="001D22E1" w:rsidRDefault="007E287B" w:rsidP="007E287B">
      <w:pPr>
        <w:keepNext/>
        <w:rPr>
          <w:lang w:eastAsia="zh-CN"/>
        </w:rPr>
      </w:pPr>
      <w:r>
        <w:rPr>
          <w:rFonts w:hint="eastAsia"/>
          <w:lang w:eastAsia="zh-CN"/>
        </w:rPr>
        <w:t>A2.5</w:t>
      </w:r>
      <w:r w:rsidRPr="001D22E1">
        <w:rPr>
          <w:lang w:eastAsia="zh-CN"/>
        </w:rPr>
        <w:t>.2.3.2</w:t>
      </w:r>
      <w:r w:rsidRPr="00A872A1">
        <w:rPr>
          <w:lang w:eastAsia="zh-CN"/>
        </w:rPr>
        <w:tab/>
      </w:r>
      <w:r w:rsidRPr="001D22E1">
        <w:rPr>
          <w:rFonts w:hint="eastAsia"/>
          <w:bCs/>
          <w:iCs/>
          <w:lang w:eastAsia="zh-CN"/>
        </w:rPr>
        <w:t>可</w:t>
      </w:r>
      <w:r w:rsidRPr="001D22E1">
        <w:rPr>
          <w:rFonts w:hint="eastAsia"/>
          <w:lang w:eastAsia="zh-CN"/>
        </w:rPr>
        <w:t>通过以下途径寻求批准新的或经修订的课题：</w:t>
      </w:r>
    </w:p>
    <w:p w:rsidR="007E287B" w:rsidRPr="001D22E1" w:rsidRDefault="007E287B" w:rsidP="007E287B">
      <w:pPr>
        <w:pStyle w:val="enumlev1"/>
        <w:rPr>
          <w:lang w:eastAsia="zh-CN"/>
        </w:rPr>
      </w:pPr>
      <w:r w:rsidRPr="001D22E1">
        <w:rPr>
          <w:lang w:eastAsia="zh-CN"/>
        </w:rPr>
        <w:t>–</w:t>
      </w:r>
      <w:r w:rsidRPr="001D22E1">
        <w:rPr>
          <w:lang w:eastAsia="zh-CN"/>
        </w:rPr>
        <w:tab/>
      </w:r>
      <w:r w:rsidRPr="001D22E1">
        <w:rPr>
          <w:rFonts w:hint="eastAsia"/>
          <w:lang w:eastAsia="zh-CN"/>
        </w:rPr>
        <w:t>在相关研究组通过文本后，尽快与成员国进行协商得到批准；</w:t>
      </w:r>
    </w:p>
    <w:p w:rsidR="007E287B" w:rsidRPr="001D22E1" w:rsidRDefault="007E287B" w:rsidP="007E287B">
      <w:pPr>
        <w:pStyle w:val="enumlev1"/>
        <w:rPr>
          <w:lang w:eastAsia="zh-CN"/>
        </w:rPr>
      </w:pPr>
      <w:r w:rsidRPr="001D22E1">
        <w:rPr>
          <w:lang w:eastAsia="zh-CN"/>
        </w:rPr>
        <w:t>–</w:t>
      </w:r>
      <w:r w:rsidRPr="001D22E1">
        <w:rPr>
          <w:lang w:eastAsia="zh-CN"/>
        </w:rPr>
        <w:tab/>
      </w:r>
      <w:r w:rsidRPr="001D22E1">
        <w:rPr>
          <w:rFonts w:hint="eastAsia"/>
          <w:lang w:eastAsia="zh-CN"/>
        </w:rPr>
        <w:t>在理由充分的情况下，寻求在无线电通信全会获得批准。</w:t>
      </w:r>
    </w:p>
    <w:p w:rsidR="007E287B" w:rsidRPr="001D22E1" w:rsidRDefault="007E287B" w:rsidP="007E287B">
      <w:pPr>
        <w:rPr>
          <w:lang w:eastAsia="zh-CN"/>
        </w:rPr>
      </w:pPr>
      <w:r>
        <w:rPr>
          <w:rFonts w:hint="eastAsia"/>
          <w:lang w:eastAsia="zh-CN"/>
        </w:rPr>
        <w:t>A2.5</w:t>
      </w:r>
      <w:r w:rsidRPr="001D22E1">
        <w:rPr>
          <w:lang w:eastAsia="zh-CN"/>
        </w:rPr>
        <w:t>.2.3.3</w:t>
      </w:r>
      <w:r w:rsidRPr="001D22E1">
        <w:rPr>
          <w:lang w:eastAsia="zh-CN"/>
        </w:rPr>
        <w:tab/>
      </w:r>
      <w:r w:rsidRPr="001D22E1">
        <w:rPr>
          <w:rFonts w:hint="eastAsia"/>
          <w:lang w:eastAsia="zh-CN"/>
        </w:rPr>
        <w:t>在通过某个新</w:t>
      </w:r>
      <w:r w:rsidRPr="001D22E1">
        <w:rPr>
          <w:lang w:eastAsia="zh-CN"/>
        </w:rPr>
        <w:t>的或经修订的课题</w:t>
      </w:r>
      <w:r w:rsidRPr="001D22E1">
        <w:rPr>
          <w:rFonts w:hint="eastAsia"/>
          <w:lang w:eastAsia="zh-CN"/>
        </w:rPr>
        <w:t>的研究组会议上，该研究组须决定将新的或经修订的课题草案提交下一次无线电通信全会，或通过与成员国进行协商的方式寻求批准。</w:t>
      </w:r>
    </w:p>
    <w:p w:rsidR="007E287B" w:rsidRPr="001D22E1" w:rsidRDefault="007E287B" w:rsidP="007E287B">
      <w:pPr>
        <w:rPr>
          <w:lang w:eastAsia="zh-CN"/>
        </w:rPr>
      </w:pPr>
      <w:r>
        <w:rPr>
          <w:rFonts w:hint="eastAsia"/>
          <w:lang w:eastAsia="zh-CN"/>
        </w:rPr>
        <w:t>A2.5</w:t>
      </w:r>
      <w:r w:rsidRPr="001D22E1">
        <w:rPr>
          <w:lang w:eastAsia="zh-CN"/>
        </w:rPr>
        <w:t>.2.3.4</w:t>
      </w:r>
      <w:r w:rsidRPr="001D22E1">
        <w:rPr>
          <w:i/>
          <w:lang w:eastAsia="zh-CN"/>
        </w:rPr>
        <w:tab/>
      </w:r>
      <w:r w:rsidRPr="001D22E1">
        <w:rPr>
          <w:rFonts w:hint="eastAsia"/>
          <w:lang w:eastAsia="zh-CN"/>
        </w:rPr>
        <w:t>如决定将新</w:t>
      </w:r>
      <w:r w:rsidRPr="001D22E1">
        <w:rPr>
          <w:lang w:eastAsia="zh-CN"/>
        </w:rPr>
        <w:t>的或经修订的课题</w:t>
      </w:r>
      <w:r w:rsidRPr="001D22E1">
        <w:rPr>
          <w:rFonts w:hint="eastAsia"/>
          <w:lang w:eastAsia="zh-CN"/>
        </w:rPr>
        <w:t>草案及详细理由提交无线电通信全会批准，则研究组主席须通知主任并要求主任采取必要行动以确保将其列入全会议程。</w:t>
      </w:r>
    </w:p>
    <w:p w:rsidR="007E287B" w:rsidRPr="001D22E1" w:rsidRDefault="007E287B" w:rsidP="007E287B">
      <w:pPr>
        <w:rPr>
          <w:lang w:eastAsia="zh-CN"/>
        </w:rPr>
      </w:pPr>
      <w:r>
        <w:rPr>
          <w:rFonts w:hint="eastAsia"/>
          <w:lang w:eastAsia="zh-CN"/>
        </w:rPr>
        <w:t>A2.5</w:t>
      </w:r>
      <w:r w:rsidRPr="001D22E1">
        <w:rPr>
          <w:lang w:eastAsia="zh-CN"/>
        </w:rPr>
        <w:t>.2.3.5</w:t>
      </w:r>
      <w:r w:rsidRPr="001D22E1">
        <w:rPr>
          <w:lang w:eastAsia="zh-CN"/>
        </w:rPr>
        <w:tab/>
      </w:r>
      <w:r w:rsidRPr="001D22E1">
        <w:rPr>
          <w:rFonts w:hint="eastAsia"/>
          <w:lang w:eastAsia="zh-CN"/>
        </w:rPr>
        <w:t>在决定将新</w:t>
      </w:r>
      <w:r w:rsidRPr="001D22E1">
        <w:rPr>
          <w:lang w:eastAsia="zh-CN"/>
        </w:rPr>
        <w:t>的或经修订的课题</w:t>
      </w:r>
      <w:r w:rsidRPr="001D22E1">
        <w:rPr>
          <w:rFonts w:hint="eastAsia"/>
          <w:lang w:eastAsia="zh-CN"/>
        </w:rPr>
        <w:t>草案提交协商方式批准时，下述条件和程序适用；</w:t>
      </w:r>
    </w:p>
    <w:p w:rsidR="007E287B" w:rsidRPr="001D22E1" w:rsidRDefault="007E287B" w:rsidP="007E287B">
      <w:pPr>
        <w:rPr>
          <w:lang w:eastAsia="zh-CN"/>
        </w:rPr>
      </w:pPr>
      <w:r>
        <w:rPr>
          <w:rFonts w:hint="eastAsia"/>
          <w:lang w:eastAsia="zh-CN"/>
        </w:rPr>
        <w:t>A2.5</w:t>
      </w:r>
      <w:r w:rsidRPr="001D22E1">
        <w:rPr>
          <w:lang w:eastAsia="zh-CN"/>
        </w:rPr>
        <w:t>.2.3.5.1</w:t>
      </w:r>
      <w:r w:rsidRPr="001D22E1">
        <w:rPr>
          <w:lang w:eastAsia="zh-CN"/>
        </w:rPr>
        <w:tab/>
      </w:r>
      <w:r w:rsidRPr="001D22E1">
        <w:rPr>
          <w:rFonts w:hint="eastAsia"/>
          <w:lang w:eastAsia="zh-CN"/>
        </w:rPr>
        <w:t>对于协商批准程序的应用，根据第</w:t>
      </w:r>
      <w:r>
        <w:rPr>
          <w:rFonts w:hint="eastAsia"/>
          <w:lang w:eastAsia="zh-CN"/>
        </w:rPr>
        <w:t>A2.5</w:t>
      </w:r>
      <w:r w:rsidRPr="001D22E1">
        <w:rPr>
          <w:lang w:eastAsia="zh-CN"/>
        </w:rPr>
        <w:t>.2.2</w:t>
      </w:r>
      <w:r w:rsidRPr="001D22E1">
        <w:rPr>
          <w:rFonts w:hint="eastAsia"/>
          <w:lang w:eastAsia="zh-CN"/>
        </w:rPr>
        <w:t>节，在研究组通过新的或经修订的课题草案后一个月内，主任须要求成员国在两个月内表态是否批准提案。该要求须附有新的</w:t>
      </w:r>
      <w:r w:rsidRPr="001D22E1">
        <w:rPr>
          <w:lang w:eastAsia="zh-CN"/>
        </w:rPr>
        <w:t>或经修订的</w:t>
      </w:r>
      <w:r>
        <w:rPr>
          <w:rFonts w:hint="eastAsia"/>
          <w:lang w:eastAsia="zh-CN"/>
        </w:rPr>
        <w:t>课题</w:t>
      </w:r>
      <w:r w:rsidRPr="001D22E1">
        <w:rPr>
          <w:rFonts w:hint="eastAsia"/>
          <w:lang w:eastAsia="zh-CN"/>
        </w:rPr>
        <w:t>草案的完整最后文本。</w:t>
      </w:r>
    </w:p>
    <w:p w:rsidR="007E287B" w:rsidRPr="001D22E1" w:rsidRDefault="007E287B" w:rsidP="007E287B">
      <w:pPr>
        <w:rPr>
          <w:lang w:eastAsia="zh-CN"/>
        </w:rPr>
      </w:pPr>
      <w:r>
        <w:rPr>
          <w:rFonts w:hint="eastAsia"/>
          <w:lang w:eastAsia="zh-CN"/>
        </w:rPr>
        <w:t>A2.5</w:t>
      </w:r>
      <w:r w:rsidRPr="001D22E1">
        <w:rPr>
          <w:lang w:eastAsia="zh-CN"/>
        </w:rPr>
        <w:t>.2.3.5.2</w:t>
      </w:r>
      <w:r w:rsidRPr="001D22E1">
        <w:rPr>
          <w:lang w:eastAsia="zh-CN"/>
        </w:rPr>
        <w:tab/>
      </w:r>
      <w:r w:rsidRPr="001D22E1">
        <w:rPr>
          <w:rFonts w:hint="eastAsia"/>
          <w:lang w:eastAsia="zh-CN"/>
        </w:rPr>
        <w:t>主任亦须</w:t>
      </w:r>
      <w:r>
        <w:rPr>
          <w:rFonts w:hint="eastAsia"/>
          <w:lang w:eastAsia="zh-CN"/>
        </w:rPr>
        <w:t>通知</w:t>
      </w:r>
      <w:r w:rsidRPr="001D22E1">
        <w:rPr>
          <w:rFonts w:hint="eastAsia"/>
          <w:lang w:eastAsia="zh-CN"/>
        </w:rPr>
        <w:t>根据《公约》第</w:t>
      </w:r>
      <w:r w:rsidRPr="001D22E1">
        <w:rPr>
          <w:lang w:eastAsia="zh-CN"/>
        </w:rPr>
        <w:t>19</w:t>
      </w:r>
      <w:r w:rsidRPr="001D22E1">
        <w:rPr>
          <w:rFonts w:hint="eastAsia"/>
          <w:lang w:eastAsia="zh-CN"/>
        </w:rPr>
        <w:t>条参加相关研究组工作的部门成员有关目前正在就提议的新的或经修订的课题征求成员国意见的事宜。此</w:t>
      </w:r>
      <w:r>
        <w:rPr>
          <w:rFonts w:hint="eastAsia"/>
          <w:lang w:eastAsia="zh-CN"/>
        </w:rPr>
        <w:t>通知</w:t>
      </w:r>
      <w:r w:rsidRPr="001D22E1">
        <w:rPr>
          <w:rFonts w:hint="eastAsia"/>
          <w:lang w:eastAsia="zh-CN"/>
        </w:rPr>
        <w:t>应附有完整最后文本，仅供了解信息之用。</w:t>
      </w:r>
    </w:p>
    <w:p w:rsidR="007E287B" w:rsidRPr="001D22E1" w:rsidRDefault="007E287B" w:rsidP="007E287B">
      <w:pPr>
        <w:rPr>
          <w:lang w:eastAsia="zh-CN"/>
        </w:rPr>
      </w:pPr>
      <w:r>
        <w:rPr>
          <w:rFonts w:hint="eastAsia"/>
          <w:lang w:eastAsia="zh-CN"/>
        </w:rPr>
        <w:t>A2.5</w:t>
      </w:r>
      <w:r w:rsidRPr="001D22E1">
        <w:rPr>
          <w:lang w:eastAsia="zh-CN"/>
        </w:rPr>
        <w:t>.2.3.5.3</w:t>
      </w:r>
      <w:r w:rsidRPr="001D22E1">
        <w:rPr>
          <w:lang w:eastAsia="zh-CN"/>
        </w:rPr>
        <w:tab/>
      </w:r>
      <w:r w:rsidRPr="001D22E1">
        <w:rPr>
          <w:rFonts w:hint="eastAsia"/>
          <w:lang w:eastAsia="zh-CN"/>
        </w:rPr>
        <w:t>如成员国的回复中有</w:t>
      </w:r>
      <w:r w:rsidRPr="001D22E1">
        <w:rPr>
          <w:lang w:eastAsia="zh-CN"/>
        </w:rPr>
        <w:t>70%</w:t>
      </w:r>
      <w:r w:rsidRPr="001D22E1">
        <w:rPr>
          <w:rFonts w:hint="eastAsia"/>
          <w:lang w:eastAsia="zh-CN"/>
        </w:rPr>
        <w:t>或更多表态批准，则该提议须被接受。如果该提议未被接受，则须将其退回研究组。</w:t>
      </w:r>
    </w:p>
    <w:p w:rsidR="007E287B" w:rsidRPr="001D22E1" w:rsidRDefault="007E287B" w:rsidP="007E287B">
      <w:pPr>
        <w:overflowPunct/>
        <w:autoSpaceDE/>
        <w:autoSpaceDN/>
        <w:adjustRightInd/>
        <w:ind w:firstLineChars="200" w:firstLine="480"/>
        <w:textAlignment w:val="auto"/>
        <w:rPr>
          <w:lang w:eastAsia="zh-CN"/>
        </w:rPr>
      </w:pPr>
      <w:r w:rsidRPr="001D22E1">
        <w:rPr>
          <w:rFonts w:hint="eastAsia"/>
          <w:lang w:eastAsia="zh-CN"/>
        </w:rPr>
        <w:t>主任须收集协商过程中收到的全部意见，并提交研究组考虑。</w:t>
      </w:r>
    </w:p>
    <w:p w:rsidR="007E287B" w:rsidRPr="001D22E1" w:rsidRDefault="007E287B" w:rsidP="007E287B">
      <w:pPr>
        <w:rPr>
          <w:lang w:eastAsia="zh-CN"/>
        </w:rPr>
      </w:pPr>
      <w:r>
        <w:rPr>
          <w:rFonts w:hint="eastAsia"/>
          <w:lang w:eastAsia="zh-CN"/>
        </w:rPr>
        <w:t>A2.5</w:t>
      </w:r>
      <w:r w:rsidRPr="001D22E1">
        <w:rPr>
          <w:lang w:eastAsia="zh-CN"/>
        </w:rPr>
        <w:t>.2.3.5.4</w:t>
      </w:r>
      <w:r w:rsidRPr="001D22E1">
        <w:rPr>
          <w:lang w:eastAsia="zh-CN"/>
        </w:rPr>
        <w:tab/>
      </w:r>
      <w:r w:rsidRPr="001D22E1">
        <w:rPr>
          <w:rFonts w:hint="eastAsia"/>
          <w:lang w:eastAsia="zh-CN"/>
        </w:rPr>
        <w:t>那些不同意批准新的或经修订的课题草案的成员国须说明理由，同时应受邀请参加研究组及其工作组和任务组未来的讨论。</w:t>
      </w:r>
    </w:p>
    <w:p w:rsidR="007E287B" w:rsidRPr="001D22E1" w:rsidRDefault="007E287B" w:rsidP="007E287B">
      <w:pPr>
        <w:rPr>
          <w:lang w:eastAsia="zh-CN"/>
        </w:rPr>
      </w:pPr>
      <w:r>
        <w:rPr>
          <w:rFonts w:hint="eastAsia"/>
          <w:lang w:eastAsia="zh-CN"/>
        </w:rPr>
        <w:t>A2.5</w:t>
      </w:r>
      <w:r w:rsidRPr="001D22E1">
        <w:rPr>
          <w:lang w:eastAsia="zh-CN"/>
        </w:rPr>
        <w:t>.2.3.6</w:t>
      </w:r>
      <w:r w:rsidRPr="001D22E1">
        <w:rPr>
          <w:lang w:eastAsia="zh-CN"/>
        </w:rPr>
        <w:tab/>
      </w:r>
      <w:r w:rsidRPr="001D22E1">
        <w:rPr>
          <w:rFonts w:hint="eastAsia"/>
          <w:bCs/>
          <w:lang w:eastAsia="zh-CN"/>
        </w:rPr>
        <w:t>如果需要对提交批准的文本中属明显疏忽或不一致之处进行细小的、纯粹是文字编辑的修正或更正，则主任在获得相关研究组主席认可后，可进行此类更正。</w:t>
      </w:r>
    </w:p>
    <w:p w:rsidR="007E287B" w:rsidRPr="001D22E1" w:rsidRDefault="007E287B" w:rsidP="007E287B">
      <w:pPr>
        <w:pStyle w:val="Heading3"/>
        <w:rPr>
          <w:lang w:eastAsia="zh-CN"/>
        </w:rPr>
      </w:pPr>
      <w:r>
        <w:rPr>
          <w:rFonts w:hint="eastAsia"/>
          <w:lang w:eastAsia="zh-CN"/>
        </w:rPr>
        <w:t>A2.5</w:t>
      </w:r>
      <w:r w:rsidRPr="001D22E1">
        <w:rPr>
          <w:lang w:eastAsia="zh-CN"/>
        </w:rPr>
        <w:t>.2.4</w:t>
      </w:r>
      <w:r w:rsidRPr="001D22E1">
        <w:rPr>
          <w:lang w:eastAsia="zh-CN"/>
        </w:rPr>
        <w:tab/>
      </w:r>
      <w:r w:rsidRPr="001D22E1">
        <w:rPr>
          <w:rFonts w:hint="eastAsia"/>
          <w:lang w:eastAsia="zh-CN"/>
        </w:rPr>
        <w:t>编辑性</w:t>
      </w:r>
      <w:r>
        <w:rPr>
          <w:rFonts w:hint="eastAsia"/>
          <w:lang w:eastAsia="zh-CN"/>
        </w:rPr>
        <w:t>修正</w:t>
      </w:r>
    </w:p>
    <w:p w:rsidR="007E287B" w:rsidRPr="001D22E1" w:rsidRDefault="007E287B" w:rsidP="007E287B">
      <w:pPr>
        <w:rPr>
          <w:b/>
          <w:lang w:eastAsia="zh-CN"/>
        </w:rPr>
      </w:pPr>
      <w:r>
        <w:rPr>
          <w:rFonts w:hint="eastAsia"/>
          <w:lang w:eastAsia="zh-CN"/>
        </w:rPr>
        <w:t>A2.5</w:t>
      </w:r>
      <w:r w:rsidRPr="001D22E1">
        <w:rPr>
          <w:lang w:eastAsia="zh-CN"/>
        </w:rPr>
        <w:t>.2.4.1</w:t>
      </w:r>
      <w:r w:rsidRPr="001D22E1">
        <w:rPr>
          <w:lang w:eastAsia="zh-CN"/>
        </w:rPr>
        <w:tab/>
      </w:r>
      <w:r w:rsidRPr="001D22E1">
        <w:rPr>
          <w:rFonts w:hint="eastAsia"/>
          <w:lang w:eastAsia="zh-CN"/>
        </w:rPr>
        <w:t>鼓励各无线电通信研究组酌情对课题进行编辑性更新，以反映最近发生的变化，例如：</w:t>
      </w:r>
    </w:p>
    <w:p w:rsidR="007E287B" w:rsidRPr="001D22E1" w:rsidRDefault="007E287B" w:rsidP="007E287B">
      <w:pPr>
        <w:pStyle w:val="enumlev1"/>
        <w:rPr>
          <w:lang w:eastAsia="zh-CN"/>
        </w:rPr>
      </w:pPr>
      <w:r w:rsidRPr="001D22E1">
        <w:rPr>
          <w:lang w:eastAsia="zh-CN"/>
        </w:rPr>
        <w:t>–</w:t>
      </w:r>
      <w:r w:rsidRPr="001D22E1">
        <w:rPr>
          <w:lang w:eastAsia="zh-CN"/>
        </w:rPr>
        <w:tab/>
      </w:r>
      <w:r w:rsidRPr="001D22E1">
        <w:rPr>
          <w:rFonts w:hint="eastAsia"/>
          <w:lang w:eastAsia="zh-CN"/>
        </w:rPr>
        <w:t>国际电联结构的变化；</w:t>
      </w:r>
    </w:p>
    <w:p w:rsidR="007E287B" w:rsidRPr="001D22E1" w:rsidRDefault="007E287B" w:rsidP="007E287B">
      <w:pPr>
        <w:pStyle w:val="enumlev1"/>
        <w:rPr>
          <w:lang w:eastAsia="zh-CN"/>
        </w:rPr>
      </w:pPr>
      <w:r w:rsidRPr="001D22E1">
        <w:rPr>
          <w:lang w:eastAsia="zh-CN"/>
        </w:rPr>
        <w:t>–</w:t>
      </w:r>
      <w:r w:rsidRPr="001D22E1">
        <w:rPr>
          <w:lang w:eastAsia="zh-CN"/>
        </w:rPr>
        <w:tab/>
      </w:r>
      <w:r w:rsidRPr="001D22E1">
        <w:rPr>
          <w:rFonts w:hint="eastAsia"/>
          <w:lang w:eastAsia="zh-CN"/>
        </w:rPr>
        <w:t>《无线电规则》</w:t>
      </w:r>
      <w:r w:rsidRPr="001D22E1">
        <w:rPr>
          <w:rStyle w:val="FootnoteReference"/>
          <w:lang w:eastAsia="zh-CN"/>
        </w:rPr>
        <w:footnoteReference w:customMarkFollows="1" w:id="6"/>
        <w:t>6</w:t>
      </w:r>
      <w:r w:rsidRPr="001D22E1">
        <w:rPr>
          <w:rFonts w:hint="eastAsia"/>
          <w:lang w:eastAsia="zh-CN"/>
        </w:rPr>
        <w:t>条款编号的变化，但《无线电规则》的条款案文不改；</w:t>
      </w:r>
    </w:p>
    <w:p w:rsidR="007E287B" w:rsidRPr="001D22E1" w:rsidRDefault="007E287B" w:rsidP="007E287B">
      <w:pPr>
        <w:pStyle w:val="enumlev1"/>
        <w:rPr>
          <w:lang w:eastAsia="zh-CN"/>
        </w:rPr>
      </w:pPr>
      <w:r w:rsidRPr="001D22E1">
        <w:rPr>
          <w:lang w:eastAsia="zh-CN"/>
        </w:rPr>
        <w:t>–</w:t>
      </w:r>
      <w:r w:rsidRPr="001D22E1">
        <w:rPr>
          <w:lang w:eastAsia="zh-CN"/>
        </w:rPr>
        <w:tab/>
        <w:t>ITU</w:t>
      </w:r>
      <w:r w:rsidRPr="001D22E1">
        <w:rPr>
          <w:lang w:eastAsia="zh-CN"/>
        </w:rPr>
        <w:noBreakHyphen/>
        <w:t>R</w:t>
      </w:r>
      <w:r w:rsidRPr="001D22E1">
        <w:rPr>
          <w:rFonts w:hint="eastAsia"/>
          <w:lang w:eastAsia="zh-CN"/>
        </w:rPr>
        <w:t>文本</w:t>
      </w:r>
      <w:r w:rsidRPr="001D22E1">
        <w:rPr>
          <w:lang w:eastAsia="zh-CN"/>
        </w:rPr>
        <w:t>交叉</w:t>
      </w:r>
      <w:r w:rsidRPr="001D22E1">
        <w:rPr>
          <w:rFonts w:hint="eastAsia"/>
          <w:lang w:eastAsia="zh-CN"/>
        </w:rPr>
        <w:t>参引的</w:t>
      </w:r>
      <w:r w:rsidRPr="001D22E1">
        <w:rPr>
          <w:lang w:eastAsia="zh-CN"/>
        </w:rPr>
        <w:t>更新。</w:t>
      </w:r>
    </w:p>
    <w:p w:rsidR="007E287B" w:rsidRDefault="007E287B" w:rsidP="007E287B">
      <w:pPr>
        <w:rPr>
          <w:lang w:eastAsia="zh-CN"/>
        </w:rPr>
      </w:pPr>
      <w:r>
        <w:rPr>
          <w:rFonts w:hint="eastAsia"/>
          <w:lang w:eastAsia="zh-CN"/>
        </w:rPr>
        <w:lastRenderedPageBreak/>
        <w:t>A2.5</w:t>
      </w:r>
      <w:r w:rsidRPr="001D22E1">
        <w:rPr>
          <w:lang w:eastAsia="zh-CN"/>
        </w:rPr>
        <w:t>.2.4.2</w:t>
      </w:r>
      <w:r w:rsidRPr="001D22E1">
        <w:rPr>
          <w:lang w:eastAsia="zh-CN"/>
        </w:rPr>
        <w:tab/>
      </w:r>
      <w:r w:rsidRPr="001D22E1">
        <w:rPr>
          <w:rFonts w:hint="eastAsia"/>
          <w:lang w:eastAsia="zh-CN"/>
        </w:rPr>
        <w:t>编辑性</w:t>
      </w:r>
      <w:r>
        <w:rPr>
          <w:rFonts w:hint="eastAsia"/>
          <w:lang w:eastAsia="zh-CN"/>
        </w:rPr>
        <w:t>修正</w:t>
      </w:r>
      <w:r w:rsidRPr="001D22E1">
        <w:rPr>
          <w:rFonts w:hint="eastAsia"/>
          <w:lang w:eastAsia="zh-CN"/>
        </w:rPr>
        <w:t>不应被认为是第</w:t>
      </w:r>
      <w:r>
        <w:rPr>
          <w:rFonts w:hint="eastAsia"/>
          <w:lang w:eastAsia="zh-CN"/>
        </w:rPr>
        <w:t>A2.5</w:t>
      </w:r>
      <w:r w:rsidRPr="001D22E1">
        <w:rPr>
          <w:lang w:eastAsia="zh-CN"/>
        </w:rPr>
        <w:t>.2.2</w:t>
      </w:r>
      <w:r w:rsidRPr="001D22E1">
        <w:rPr>
          <w:rFonts w:hint="eastAsia"/>
          <w:lang w:eastAsia="zh-CN"/>
        </w:rPr>
        <w:t>至</w:t>
      </w:r>
      <w:r>
        <w:rPr>
          <w:rFonts w:hint="eastAsia"/>
          <w:lang w:eastAsia="zh-CN"/>
        </w:rPr>
        <w:t>A2.5</w:t>
      </w:r>
      <w:r w:rsidRPr="001D22E1">
        <w:rPr>
          <w:lang w:eastAsia="zh-CN"/>
        </w:rPr>
        <w:t>.2.3</w:t>
      </w:r>
      <w:r w:rsidRPr="001D22E1">
        <w:rPr>
          <w:rFonts w:hint="eastAsia"/>
          <w:lang w:eastAsia="zh-CN"/>
        </w:rPr>
        <w:t>段规定的课题的修订草案，但在对此课题进行下次修订之前，应随编辑性更新加入一个脚注，</w:t>
      </w:r>
      <w:r w:rsidRPr="001D22E1">
        <w:rPr>
          <w:lang w:eastAsia="zh-CN"/>
        </w:rPr>
        <w:t>表明</w:t>
      </w:r>
      <w:r w:rsidRPr="001D22E1">
        <w:rPr>
          <w:rFonts w:hint="eastAsia"/>
          <w:lang w:eastAsia="zh-CN"/>
        </w:rPr>
        <w:t>“无线电通信研究组</w:t>
      </w:r>
      <w:r w:rsidRPr="001D22E1">
        <w:rPr>
          <w:lang w:eastAsia="zh-CN"/>
        </w:rPr>
        <w:t>[</w:t>
      </w:r>
      <w:r w:rsidRPr="001D22E1">
        <w:rPr>
          <w:rFonts w:ascii="STKaiti" w:eastAsia="STKaiti" w:hAnsi="STKaiti" w:hint="eastAsia"/>
          <w:lang w:eastAsia="zh-CN"/>
        </w:rPr>
        <w:t>酌情插入研究组的编号</w:t>
      </w:r>
      <w:r w:rsidRPr="001D22E1">
        <w:rPr>
          <w:lang w:eastAsia="zh-CN"/>
        </w:rPr>
        <w:t>]</w:t>
      </w:r>
      <w:r w:rsidRPr="001D22E1">
        <w:rPr>
          <w:rFonts w:hint="eastAsia"/>
          <w:lang w:eastAsia="zh-CN"/>
        </w:rPr>
        <w:t>在</w:t>
      </w:r>
      <w:r w:rsidRPr="001D22E1">
        <w:rPr>
          <w:lang w:eastAsia="zh-CN"/>
        </w:rPr>
        <w:t>[</w:t>
      </w:r>
      <w:r w:rsidRPr="001D22E1">
        <w:rPr>
          <w:rFonts w:ascii="STKaiti" w:eastAsia="STKaiti" w:hAnsi="STKaiti" w:hint="eastAsia"/>
          <w:lang w:eastAsia="zh-CN"/>
        </w:rPr>
        <w:t>插入进行修正的年份</w:t>
      </w:r>
      <w:r w:rsidRPr="001D22E1">
        <w:rPr>
          <w:lang w:eastAsia="zh-CN"/>
        </w:rPr>
        <w:t>]</w:t>
      </w:r>
      <w:r w:rsidRPr="001D22E1">
        <w:rPr>
          <w:rFonts w:hint="eastAsia"/>
          <w:lang w:eastAsia="zh-CN"/>
        </w:rPr>
        <w:t>年，根据</w:t>
      </w:r>
      <w:r w:rsidRPr="001D22E1">
        <w:rPr>
          <w:lang w:eastAsia="zh-CN"/>
        </w:rPr>
        <w:t>ITU-R</w:t>
      </w:r>
      <w:r w:rsidRPr="001D22E1">
        <w:rPr>
          <w:rFonts w:hint="eastAsia"/>
          <w:lang w:eastAsia="zh-CN"/>
        </w:rPr>
        <w:t>第</w:t>
      </w:r>
      <w:r w:rsidRPr="001D22E1">
        <w:rPr>
          <w:lang w:eastAsia="zh-CN"/>
        </w:rPr>
        <w:t>1</w:t>
      </w:r>
      <w:r w:rsidRPr="001D22E1">
        <w:rPr>
          <w:rFonts w:hint="eastAsia"/>
          <w:lang w:eastAsia="zh-CN"/>
        </w:rPr>
        <w:t>号决议对此课题进行了编辑性修正”。</w:t>
      </w:r>
    </w:p>
    <w:p w:rsidR="007E287B" w:rsidRPr="001D22E1" w:rsidRDefault="007E287B" w:rsidP="007E287B">
      <w:pPr>
        <w:rPr>
          <w:lang w:eastAsia="zh-CN"/>
        </w:rPr>
      </w:pPr>
      <w:r>
        <w:rPr>
          <w:rFonts w:hint="eastAsia"/>
          <w:lang w:eastAsia="zh-CN"/>
        </w:rPr>
        <w:t>A2.5</w:t>
      </w:r>
      <w:r w:rsidRPr="001D22E1">
        <w:rPr>
          <w:lang w:eastAsia="zh-CN"/>
        </w:rPr>
        <w:t>.2.4.</w:t>
      </w:r>
      <w:r>
        <w:rPr>
          <w:rFonts w:hint="eastAsia"/>
          <w:lang w:eastAsia="zh-CN"/>
        </w:rPr>
        <w:t>3</w:t>
      </w:r>
      <w:r>
        <w:rPr>
          <w:rFonts w:hint="eastAsia"/>
          <w:lang w:eastAsia="zh-CN"/>
        </w:rPr>
        <w:tab/>
      </w:r>
      <w:r>
        <w:rPr>
          <w:rFonts w:hint="eastAsia"/>
          <w:lang w:eastAsia="zh-CN"/>
        </w:rPr>
        <w:t>各研究组可以出席该研究组会议的所有成员国达成一致意见的方式对课题进行编辑性更新。如一个或多个成员国认为此修正并非仅仅是编辑性的更新并提出反对意见，则应适用</w:t>
      </w:r>
      <w:r>
        <w:rPr>
          <w:rFonts w:eastAsia="Arial Unicode MS"/>
          <w:lang w:eastAsia="zh-CN"/>
        </w:rPr>
        <w:t>A2.5.</w:t>
      </w:r>
      <w:r w:rsidRPr="00F937C0">
        <w:rPr>
          <w:rFonts w:eastAsia="Arial Unicode MS"/>
          <w:lang w:eastAsia="zh-CN"/>
        </w:rPr>
        <w:t>2.2</w:t>
      </w:r>
      <w:r w:rsidRPr="0075472C">
        <w:rPr>
          <w:rFonts w:hint="eastAsia"/>
          <w:lang w:eastAsia="zh-CN"/>
        </w:rPr>
        <w:t>至</w:t>
      </w:r>
      <w:r>
        <w:rPr>
          <w:rFonts w:eastAsia="Arial Unicode MS"/>
          <w:lang w:eastAsia="zh-CN"/>
        </w:rPr>
        <w:t>A2.5.</w:t>
      </w:r>
      <w:r w:rsidRPr="00F937C0">
        <w:rPr>
          <w:rFonts w:eastAsia="Arial Unicode MS"/>
          <w:lang w:eastAsia="zh-CN"/>
        </w:rPr>
        <w:t>2.3</w:t>
      </w:r>
      <w:r>
        <w:rPr>
          <w:rFonts w:hint="eastAsia"/>
          <w:lang w:eastAsia="zh-CN"/>
        </w:rPr>
        <w:t>段所规定的通过和批准修订草案的程序。</w:t>
      </w:r>
    </w:p>
    <w:p w:rsidR="007E287B" w:rsidRPr="001D22E1" w:rsidRDefault="007E287B" w:rsidP="007E287B">
      <w:pPr>
        <w:pStyle w:val="Heading2"/>
        <w:rPr>
          <w:lang w:eastAsia="zh-CN"/>
        </w:rPr>
      </w:pPr>
      <w:bookmarkStart w:id="95" w:name="_Toc433805184"/>
      <w:bookmarkStart w:id="96" w:name="_Toc433805287"/>
      <w:bookmarkStart w:id="97" w:name="_Toc437249697"/>
      <w:r>
        <w:rPr>
          <w:rFonts w:hint="eastAsia"/>
          <w:lang w:eastAsia="zh-CN"/>
        </w:rPr>
        <w:t>A2.5</w:t>
      </w:r>
      <w:r w:rsidRPr="001D22E1">
        <w:rPr>
          <w:lang w:eastAsia="zh-CN"/>
        </w:rPr>
        <w:t>.3</w:t>
      </w:r>
      <w:r w:rsidRPr="001D22E1">
        <w:rPr>
          <w:lang w:eastAsia="zh-CN"/>
        </w:rPr>
        <w:tab/>
      </w:r>
      <w:r w:rsidRPr="001D22E1">
        <w:rPr>
          <w:rFonts w:hint="eastAsia"/>
          <w:lang w:eastAsia="zh-CN"/>
        </w:rPr>
        <w:t>删除</w:t>
      </w:r>
      <w:bookmarkEnd w:id="95"/>
      <w:bookmarkEnd w:id="96"/>
      <w:bookmarkEnd w:id="97"/>
    </w:p>
    <w:p w:rsidR="007E287B" w:rsidRPr="001D22E1" w:rsidRDefault="007E287B" w:rsidP="007E287B">
      <w:pPr>
        <w:rPr>
          <w:lang w:eastAsia="zh-CN"/>
        </w:rPr>
      </w:pPr>
      <w:r>
        <w:rPr>
          <w:rFonts w:hint="eastAsia"/>
          <w:lang w:eastAsia="zh-CN"/>
        </w:rPr>
        <w:t>A2.5</w:t>
      </w:r>
      <w:r w:rsidRPr="001D22E1">
        <w:rPr>
          <w:lang w:eastAsia="zh-CN"/>
        </w:rPr>
        <w:t>.3.1</w:t>
      </w:r>
      <w:r w:rsidRPr="001D22E1">
        <w:rPr>
          <w:lang w:eastAsia="zh-CN"/>
        </w:rPr>
        <w:tab/>
      </w:r>
      <w:r w:rsidRPr="001D22E1">
        <w:rPr>
          <w:rFonts w:hint="eastAsia"/>
          <w:bCs/>
          <w:lang w:eastAsia="zh-CN"/>
        </w:rPr>
        <w:t>各研究组须向主任报告因研究任务结束、可能不再必要或已经过时而可能需要删除</w:t>
      </w:r>
      <w:r w:rsidRPr="001D22E1">
        <w:rPr>
          <w:rFonts w:hint="eastAsia"/>
          <w:lang w:eastAsia="zh-CN"/>
        </w:rPr>
        <w:t>的课题。有关删除课题的决定应考虑到各国和各区域之间电信技术状况可能存在的差异。</w:t>
      </w:r>
    </w:p>
    <w:p w:rsidR="007E287B" w:rsidRPr="001D22E1" w:rsidRDefault="007E287B" w:rsidP="007E287B">
      <w:pPr>
        <w:rPr>
          <w:lang w:eastAsia="zh-CN"/>
        </w:rPr>
      </w:pPr>
      <w:r>
        <w:rPr>
          <w:rFonts w:hint="eastAsia"/>
          <w:lang w:eastAsia="zh-CN"/>
        </w:rPr>
        <w:t>A2.5</w:t>
      </w:r>
      <w:r w:rsidRPr="001D22E1">
        <w:rPr>
          <w:lang w:eastAsia="zh-CN"/>
        </w:rPr>
        <w:t>.3.2</w:t>
      </w:r>
      <w:r w:rsidRPr="001D22E1">
        <w:rPr>
          <w:lang w:eastAsia="zh-CN"/>
        </w:rPr>
        <w:tab/>
      </w:r>
      <w:r w:rsidRPr="001D22E1">
        <w:rPr>
          <w:rFonts w:hint="eastAsia"/>
          <w:lang w:eastAsia="zh-CN"/>
        </w:rPr>
        <w:t>删除现有课题的程序应分两个阶段：</w:t>
      </w:r>
    </w:p>
    <w:p w:rsidR="007E287B" w:rsidRPr="001D22E1" w:rsidRDefault="007E287B" w:rsidP="007E287B">
      <w:pPr>
        <w:pStyle w:val="enumlev1"/>
        <w:rPr>
          <w:lang w:eastAsia="zh-CN"/>
        </w:rPr>
      </w:pPr>
      <w:r w:rsidRPr="001D22E1">
        <w:rPr>
          <w:lang w:eastAsia="zh-CN"/>
        </w:rPr>
        <w:t>–</w:t>
      </w:r>
      <w:r w:rsidRPr="001D22E1">
        <w:rPr>
          <w:lang w:eastAsia="zh-CN"/>
        </w:rPr>
        <w:tab/>
      </w:r>
      <w:r w:rsidRPr="001D22E1">
        <w:rPr>
          <w:rFonts w:hint="eastAsia"/>
          <w:lang w:eastAsia="zh-CN"/>
        </w:rPr>
        <w:t>研究组同意删除，</w:t>
      </w:r>
      <w:r w:rsidRPr="001D22E1">
        <w:rPr>
          <w:lang w:eastAsia="zh-CN"/>
        </w:rPr>
        <w:t>条件是出席该研究组会议的成员国代表团不反对删除</w:t>
      </w:r>
      <w:r w:rsidRPr="001D22E1">
        <w:rPr>
          <w:rFonts w:hint="eastAsia"/>
          <w:lang w:eastAsia="zh-CN"/>
        </w:rPr>
        <w:t>；</w:t>
      </w:r>
    </w:p>
    <w:p w:rsidR="007E287B" w:rsidRPr="001D22E1" w:rsidRDefault="007E287B" w:rsidP="007E287B">
      <w:pPr>
        <w:pStyle w:val="enumlev1"/>
        <w:rPr>
          <w:lang w:eastAsia="zh-CN"/>
        </w:rPr>
      </w:pPr>
      <w:r w:rsidRPr="001D22E1">
        <w:rPr>
          <w:lang w:eastAsia="zh-CN"/>
        </w:rPr>
        <w:t>–</w:t>
      </w:r>
      <w:r w:rsidRPr="001D22E1">
        <w:rPr>
          <w:lang w:eastAsia="zh-CN"/>
        </w:rPr>
        <w:tab/>
      </w:r>
      <w:r w:rsidRPr="001D22E1">
        <w:rPr>
          <w:rFonts w:hint="eastAsia"/>
          <w:lang w:eastAsia="zh-CN"/>
        </w:rPr>
        <w:t>研究组同意删除后，由成员国通过磋商加以批准，</w:t>
      </w:r>
      <w:r w:rsidRPr="001D22E1">
        <w:rPr>
          <w:lang w:eastAsia="zh-CN"/>
        </w:rPr>
        <w:t>或将相关提议转呈下一届无线电通信全会，并说明采取这一行动的充分理由</w:t>
      </w:r>
      <w:r w:rsidRPr="001D22E1">
        <w:rPr>
          <w:rFonts w:hint="eastAsia"/>
          <w:lang w:eastAsia="zh-CN"/>
        </w:rPr>
        <w:t>。</w:t>
      </w:r>
    </w:p>
    <w:p w:rsidR="007E287B" w:rsidRPr="001D22E1" w:rsidRDefault="007E287B" w:rsidP="007E287B">
      <w:pPr>
        <w:overflowPunct/>
        <w:autoSpaceDE/>
        <w:autoSpaceDN/>
        <w:adjustRightInd/>
        <w:ind w:firstLineChars="200" w:firstLine="480"/>
        <w:textAlignment w:val="auto"/>
        <w:rPr>
          <w:lang w:eastAsia="zh-CN"/>
        </w:rPr>
      </w:pPr>
      <w:r w:rsidRPr="001D22E1">
        <w:rPr>
          <w:rFonts w:hint="eastAsia"/>
          <w:lang w:eastAsia="zh-CN"/>
        </w:rPr>
        <w:t>通过磋商批准删除课题时须</w:t>
      </w:r>
      <w:r w:rsidRPr="001D22E1">
        <w:rPr>
          <w:lang w:eastAsia="zh-CN"/>
        </w:rPr>
        <w:t>采</w:t>
      </w:r>
      <w:r w:rsidRPr="001D22E1">
        <w:rPr>
          <w:rFonts w:hint="eastAsia"/>
          <w:lang w:eastAsia="zh-CN"/>
        </w:rPr>
        <w:t>用第</w:t>
      </w:r>
      <w:r>
        <w:rPr>
          <w:rFonts w:hint="eastAsia"/>
          <w:lang w:eastAsia="zh-CN"/>
        </w:rPr>
        <w:t>A2.5</w:t>
      </w:r>
      <w:r w:rsidRPr="001D22E1">
        <w:rPr>
          <w:lang w:eastAsia="zh-CN"/>
        </w:rPr>
        <w:t>.2.3</w:t>
      </w:r>
      <w:r w:rsidRPr="001D22E1">
        <w:rPr>
          <w:rFonts w:hint="eastAsia"/>
          <w:lang w:eastAsia="zh-CN"/>
        </w:rPr>
        <w:t>段描述的程序。建议删除的课题可列在与根据这些程序处理课题草案的同一行政通函中。</w:t>
      </w:r>
    </w:p>
    <w:p w:rsidR="007E287B" w:rsidRPr="001D22E1" w:rsidRDefault="007E287B" w:rsidP="007E287B">
      <w:pPr>
        <w:pStyle w:val="Heading1"/>
        <w:rPr>
          <w:lang w:eastAsia="zh-CN"/>
        </w:rPr>
      </w:pPr>
      <w:bookmarkStart w:id="98" w:name="_Toc437249698"/>
      <w:bookmarkEnd w:id="41"/>
      <w:bookmarkEnd w:id="42"/>
      <w:r>
        <w:rPr>
          <w:rFonts w:hint="eastAsia"/>
          <w:lang w:eastAsia="zh-CN"/>
        </w:rPr>
        <w:t>A2.6</w:t>
      </w:r>
      <w:r w:rsidRPr="001D22E1">
        <w:rPr>
          <w:lang w:eastAsia="zh-CN"/>
        </w:rPr>
        <w:tab/>
        <w:t>ITU-R</w:t>
      </w:r>
      <w:r w:rsidRPr="001D22E1">
        <w:rPr>
          <w:rFonts w:hint="eastAsia"/>
          <w:lang w:eastAsia="zh-CN"/>
        </w:rPr>
        <w:t>建议</w:t>
      </w:r>
      <w:r w:rsidRPr="001D22E1">
        <w:rPr>
          <w:lang w:eastAsia="zh-CN"/>
        </w:rPr>
        <w:t>书</w:t>
      </w:r>
      <w:bookmarkEnd w:id="98"/>
    </w:p>
    <w:p w:rsidR="007E287B" w:rsidRPr="001D22E1" w:rsidRDefault="007E287B" w:rsidP="007E287B">
      <w:pPr>
        <w:pStyle w:val="Heading2"/>
        <w:rPr>
          <w:lang w:eastAsia="zh-CN"/>
        </w:rPr>
      </w:pPr>
      <w:bookmarkStart w:id="99" w:name="_Toc433805186"/>
      <w:bookmarkStart w:id="100" w:name="_Toc433805289"/>
      <w:bookmarkStart w:id="101" w:name="_Toc437249699"/>
      <w:r>
        <w:rPr>
          <w:rFonts w:hint="eastAsia"/>
          <w:lang w:eastAsia="zh-CN"/>
        </w:rPr>
        <w:t>A2.6</w:t>
      </w:r>
      <w:r w:rsidRPr="001D22E1">
        <w:rPr>
          <w:lang w:eastAsia="zh-CN"/>
        </w:rPr>
        <w:t>.1</w:t>
      </w:r>
      <w:r w:rsidRPr="001D22E1">
        <w:rPr>
          <w:lang w:eastAsia="zh-CN"/>
        </w:rPr>
        <w:tab/>
      </w:r>
      <w:r w:rsidRPr="001D22E1">
        <w:rPr>
          <w:rFonts w:hint="eastAsia"/>
          <w:lang w:eastAsia="zh-CN"/>
        </w:rPr>
        <w:t>定义</w:t>
      </w:r>
      <w:bookmarkEnd w:id="99"/>
      <w:bookmarkEnd w:id="100"/>
      <w:bookmarkEnd w:id="101"/>
    </w:p>
    <w:p w:rsidR="007E287B" w:rsidRPr="001D22E1" w:rsidRDefault="007E287B" w:rsidP="007E287B">
      <w:pPr>
        <w:ind w:firstLineChars="200" w:firstLine="480"/>
        <w:rPr>
          <w:lang w:eastAsia="zh-CN"/>
        </w:rPr>
      </w:pPr>
      <w:r w:rsidRPr="001D22E1">
        <w:rPr>
          <w:rFonts w:hint="eastAsia"/>
          <w:lang w:eastAsia="zh-CN"/>
        </w:rPr>
        <w:t>在现有知识、研究和可用信息的范围内对一个课题、课题的一个或多个部分或第</w:t>
      </w:r>
      <w:r>
        <w:rPr>
          <w:rFonts w:hint="eastAsia"/>
          <w:lang w:eastAsia="zh-CN"/>
        </w:rPr>
        <w:t>附件</w:t>
      </w:r>
      <w:r>
        <w:rPr>
          <w:rFonts w:hint="eastAsia"/>
          <w:lang w:eastAsia="zh-CN"/>
        </w:rPr>
        <w:t>1</w:t>
      </w:r>
      <w:r>
        <w:rPr>
          <w:rFonts w:hint="eastAsia"/>
          <w:lang w:eastAsia="zh-CN"/>
        </w:rPr>
        <w:t>的</w:t>
      </w:r>
      <w:r>
        <w:rPr>
          <w:rFonts w:hint="eastAsia"/>
          <w:lang w:eastAsia="zh-CN"/>
        </w:rPr>
        <w:t>A1.</w:t>
      </w:r>
      <w:r w:rsidRPr="001D22E1">
        <w:rPr>
          <w:lang w:eastAsia="zh-CN"/>
        </w:rPr>
        <w:t>3.1.2</w:t>
      </w:r>
      <w:r w:rsidRPr="001D22E1">
        <w:rPr>
          <w:rFonts w:hint="eastAsia"/>
          <w:lang w:eastAsia="zh-CN"/>
        </w:rPr>
        <w:t>段所述议题做出的答复，为执行某项特定任务的建议规范、要求、数据</w:t>
      </w:r>
      <w:r>
        <w:rPr>
          <w:rFonts w:hint="eastAsia"/>
          <w:lang w:eastAsia="zh-CN"/>
        </w:rPr>
        <w:t>或指导；或可作为在无线电通信领域的特定环境下开展国际合作的基础</w:t>
      </w:r>
      <w:r w:rsidRPr="001D22E1">
        <w:rPr>
          <w:rFonts w:hint="eastAsia"/>
          <w:lang w:eastAsia="zh-CN"/>
        </w:rPr>
        <w:t>具体应用的推荐程序。</w:t>
      </w:r>
    </w:p>
    <w:p w:rsidR="007E287B" w:rsidRPr="001D22E1" w:rsidRDefault="007E287B" w:rsidP="007E287B">
      <w:pPr>
        <w:overflowPunct/>
        <w:autoSpaceDE/>
        <w:autoSpaceDN/>
        <w:adjustRightInd/>
        <w:ind w:firstLineChars="200" w:firstLine="480"/>
        <w:textAlignment w:val="auto"/>
        <w:rPr>
          <w:lang w:eastAsia="zh-CN"/>
        </w:rPr>
      </w:pPr>
      <w:r w:rsidRPr="001D22E1">
        <w:rPr>
          <w:rFonts w:hint="eastAsia"/>
          <w:lang w:eastAsia="zh-CN"/>
        </w:rPr>
        <w:t>根据进一步研究的结果，并考虑到无线电通信领域取得的发展和涌现的新知识，预计将对建议书进行修订和更新（见第</w:t>
      </w:r>
      <w:r>
        <w:rPr>
          <w:rFonts w:hint="eastAsia"/>
          <w:lang w:eastAsia="zh-CN"/>
        </w:rPr>
        <w:t>A2.6</w:t>
      </w:r>
      <w:r w:rsidRPr="001D22E1">
        <w:rPr>
          <w:lang w:eastAsia="zh-CN"/>
        </w:rPr>
        <w:t>.2</w:t>
      </w:r>
      <w:r w:rsidRPr="001D22E1">
        <w:rPr>
          <w:rFonts w:hint="eastAsia"/>
          <w:lang w:eastAsia="zh-CN"/>
        </w:rPr>
        <w:t>段）。但是，为保持其稳定性，建议书的修订周期一般不得少于两年，除非建议的修订是对先前版本中达成的一致的补充而非修改，且急需纳入建议书中，或除非发现严重的错误或遗漏。</w:t>
      </w:r>
    </w:p>
    <w:p w:rsidR="007E287B" w:rsidRPr="001D22E1" w:rsidRDefault="007E287B" w:rsidP="007E287B">
      <w:pPr>
        <w:ind w:firstLineChars="200" w:firstLine="480"/>
        <w:rPr>
          <w:lang w:eastAsia="zh-CN"/>
        </w:rPr>
      </w:pPr>
      <w:r w:rsidRPr="001D22E1">
        <w:rPr>
          <w:rFonts w:hint="eastAsia"/>
          <w:lang w:eastAsia="zh-CN"/>
        </w:rPr>
        <w:t>各建议书均应包含一段简短的“范围”，以澄清该建议书的目的。在获得批准后，建议书的案文中应保留这一范围。</w:t>
      </w:r>
    </w:p>
    <w:p w:rsidR="007E287B" w:rsidRPr="001D22E1" w:rsidRDefault="007E287B" w:rsidP="007E287B">
      <w:pPr>
        <w:pStyle w:val="Note"/>
        <w:rPr>
          <w:lang w:eastAsia="zh-CN"/>
        </w:rPr>
      </w:pPr>
      <w:r w:rsidRPr="001D22E1">
        <w:rPr>
          <w:rFonts w:hint="eastAsia"/>
          <w:lang w:eastAsia="zh-CN"/>
        </w:rPr>
        <w:t>注</w:t>
      </w:r>
      <w:r w:rsidRPr="001D22E1">
        <w:rPr>
          <w:lang w:eastAsia="zh-CN"/>
        </w:rPr>
        <w:t xml:space="preserve">1 – </w:t>
      </w:r>
      <w:r w:rsidRPr="001D22E1">
        <w:rPr>
          <w:rFonts w:hint="eastAsia"/>
          <w:lang w:eastAsia="zh-CN"/>
        </w:rPr>
        <w:t>当建议书提供的信息涉及一个具体的无线电应用的各种不同系统时，该建议书应建立在与该应用相关的标准上，且应在可能情况下包含推荐系统在所述标准下的评估数据。在此情况下，研究组将酌情确定相关标准以及其它有关信息。</w:t>
      </w:r>
    </w:p>
    <w:p w:rsidR="007E287B" w:rsidRPr="001D22E1" w:rsidRDefault="007E287B" w:rsidP="007E287B">
      <w:pPr>
        <w:pStyle w:val="Note"/>
        <w:rPr>
          <w:lang w:eastAsia="zh-CN"/>
        </w:rPr>
      </w:pPr>
      <w:r w:rsidRPr="001D22E1">
        <w:rPr>
          <w:rFonts w:hint="eastAsia"/>
          <w:lang w:eastAsia="zh-CN"/>
        </w:rPr>
        <w:t>注</w:t>
      </w:r>
      <w:r w:rsidRPr="001D22E1">
        <w:rPr>
          <w:lang w:eastAsia="zh-CN"/>
        </w:rPr>
        <w:t xml:space="preserve">2 – </w:t>
      </w:r>
      <w:r w:rsidRPr="001D22E1">
        <w:rPr>
          <w:rFonts w:hint="eastAsia"/>
          <w:lang w:eastAsia="zh-CN"/>
        </w:rPr>
        <w:t>起草建议书时应考虑</w:t>
      </w:r>
      <w:r w:rsidRPr="00D74D7D">
        <w:rPr>
          <w:lang w:eastAsia="zh-CN"/>
        </w:rPr>
        <w:t>http://www.itu.int/ITU-T/dbase/patent/patent-policy.html</w:t>
      </w:r>
      <w:r w:rsidRPr="001D22E1">
        <w:rPr>
          <w:rFonts w:hint="eastAsia"/>
          <w:lang w:eastAsia="zh-CN"/>
        </w:rPr>
        <w:t>所述的有关知识产权的</w:t>
      </w:r>
      <w:r w:rsidRPr="001D22E1">
        <w:rPr>
          <w:lang w:eastAsia="zh-CN"/>
        </w:rPr>
        <w:t>ITU-T/ITU-R/ISO/IEC</w:t>
      </w:r>
      <w:r w:rsidRPr="001D22E1">
        <w:rPr>
          <w:rFonts w:hint="eastAsia"/>
          <w:lang w:eastAsia="zh-CN"/>
        </w:rPr>
        <w:t>通用专利政策。</w:t>
      </w:r>
    </w:p>
    <w:p w:rsidR="007E287B" w:rsidRPr="001D22E1" w:rsidRDefault="007E287B" w:rsidP="007E287B">
      <w:pPr>
        <w:pStyle w:val="Note"/>
        <w:rPr>
          <w:lang w:eastAsia="zh-CN"/>
        </w:rPr>
      </w:pPr>
      <w:r w:rsidRPr="001D22E1">
        <w:rPr>
          <w:rFonts w:hint="eastAsia"/>
          <w:lang w:eastAsia="zh-CN"/>
        </w:rPr>
        <w:t>注</w:t>
      </w:r>
      <w:r w:rsidRPr="001D22E1">
        <w:rPr>
          <w:lang w:eastAsia="zh-CN"/>
        </w:rPr>
        <w:t xml:space="preserve">3 – </w:t>
      </w:r>
      <w:r w:rsidRPr="001D22E1">
        <w:rPr>
          <w:rFonts w:hint="eastAsia"/>
          <w:lang w:eastAsia="zh-CN"/>
        </w:rPr>
        <w:t>研究组可在研究组全权范围内内制定包括研究组职责范围内无线电通信业务“保护标准”的建议书，无需其他研究组同期开展工作。然而，制定包括有关无线电通信业务“共用标准”建议书的研究组必须在通过建议书之前获得负责上述业务的研究组的同意。</w:t>
      </w:r>
    </w:p>
    <w:p w:rsidR="002E76F7" w:rsidRDefault="002E76F7">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7E287B" w:rsidRDefault="007E287B" w:rsidP="007E287B">
      <w:pPr>
        <w:pStyle w:val="Note"/>
        <w:rPr>
          <w:lang w:eastAsia="zh-CN"/>
        </w:rPr>
      </w:pPr>
      <w:r w:rsidRPr="001D22E1">
        <w:rPr>
          <w:rFonts w:hint="eastAsia"/>
          <w:lang w:eastAsia="zh-CN"/>
        </w:rPr>
        <w:lastRenderedPageBreak/>
        <w:t>注</w:t>
      </w:r>
      <w:r w:rsidRPr="001D22E1">
        <w:rPr>
          <w:lang w:eastAsia="zh-CN"/>
        </w:rPr>
        <w:t xml:space="preserve">4 – </w:t>
      </w:r>
      <w:r w:rsidRPr="001D22E1">
        <w:rPr>
          <w:rFonts w:hint="eastAsia"/>
          <w:lang w:eastAsia="zh-CN"/>
        </w:rPr>
        <w:t>建议书可能包含一些在其他地方不一定适用的具体术语定义，但这些定义的适用性应在建议书中得到明确说明。</w:t>
      </w:r>
    </w:p>
    <w:p w:rsidR="007E287B" w:rsidRPr="001D22E1" w:rsidRDefault="007E287B" w:rsidP="007E287B">
      <w:pPr>
        <w:pStyle w:val="Note"/>
        <w:rPr>
          <w:lang w:eastAsia="zh-CN"/>
        </w:rPr>
      </w:pPr>
      <w:r w:rsidRPr="001D22E1">
        <w:rPr>
          <w:rFonts w:hint="eastAsia"/>
          <w:lang w:eastAsia="zh-CN"/>
        </w:rPr>
        <w:t>注</w:t>
      </w:r>
      <w:r>
        <w:rPr>
          <w:rFonts w:hint="eastAsia"/>
          <w:lang w:eastAsia="zh-CN"/>
        </w:rPr>
        <w:t>5</w:t>
      </w:r>
      <w:r w:rsidRPr="001D22E1">
        <w:rPr>
          <w:lang w:eastAsia="zh-CN"/>
        </w:rPr>
        <w:t xml:space="preserve"> –</w:t>
      </w:r>
      <w:r>
        <w:rPr>
          <w:rFonts w:hint="eastAsia"/>
          <w:lang w:eastAsia="zh-CN"/>
        </w:rPr>
        <w:t xml:space="preserve"> </w:t>
      </w:r>
      <w:r>
        <w:rPr>
          <w:rFonts w:hint="eastAsia"/>
          <w:lang w:eastAsia="zh-CN"/>
        </w:rPr>
        <w:t>建议书中对</w:t>
      </w:r>
      <w:r>
        <w:rPr>
          <w:rFonts w:hint="eastAsia"/>
          <w:lang w:eastAsia="zh-CN"/>
        </w:rPr>
        <w:t>ITU-R</w:t>
      </w:r>
      <w:r>
        <w:rPr>
          <w:rFonts w:hint="eastAsia"/>
          <w:lang w:eastAsia="zh-CN"/>
        </w:rPr>
        <w:t>报告的引证属于情况通报的性质。</w:t>
      </w:r>
    </w:p>
    <w:p w:rsidR="007E287B" w:rsidRPr="001D22E1" w:rsidRDefault="007E287B" w:rsidP="007E287B">
      <w:pPr>
        <w:pStyle w:val="Heading2"/>
        <w:rPr>
          <w:lang w:eastAsia="zh-CN"/>
        </w:rPr>
      </w:pPr>
      <w:bookmarkStart w:id="102" w:name="_Toc433805187"/>
      <w:bookmarkStart w:id="103" w:name="_Toc433805290"/>
      <w:bookmarkStart w:id="104" w:name="_Toc437249700"/>
      <w:r>
        <w:rPr>
          <w:rFonts w:hint="eastAsia"/>
          <w:lang w:eastAsia="zh-CN"/>
        </w:rPr>
        <w:t>A2.6</w:t>
      </w:r>
      <w:r w:rsidRPr="001D22E1">
        <w:rPr>
          <w:lang w:eastAsia="zh-CN"/>
        </w:rPr>
        <w:t>.2</w:t>
      </w:r>
      <w:r w:rsidRPr="001D22E1">
        <w:rPr>
          <w:lang w:eastAsia="zh-CN"/>
        </w:rPr>
        <w:tab/>
      </w:r>
      <w:r w:rsidRPr="001D22E1">
        <w:rPr>
          <w:rFonts w:hint="eastAsia"/>
          <w:lang w:eastAsia="zh-CN"/>
        </w:rPr>
        <w:t>通过</w:t>
      </w:r>
      <w:r w:rsidRPr="001D22E1">
        <w:rPr>
          <w:lang w:eastAsia="zh-CN"/>
        </w:rPr>
        <w:t>和批准</w:t>
      </w:r>
      <w:bookmarkEnd w:id="102"/>
      <w:bookmarkEnd w:id="103"/>
      <w:bookmarkEnd w:id="104"/>
    </w:p>
    <w:p w:rsidR="007E287B" w:rsidRPr="001D22E1" w:rsidRDefault="007E287B" w:rsidP="007E287B">
      <w:pPr>
        <w:pStyle w:val="Heading3"/>
        <w:rPr>
          <w:lang w:eastAsia="zh-CN"/>
        </w:rPr>
      </w:pPr>
      <w:r>
        <w:rPr>
          <w:rFonts w:hint="eastAsia"/>
          <w:lang w:eastAsia="zh-CN"/>
        </w:rPr>
        <w:t>A2.6</w:t>
      </w:r>
      <w:r w:rsidRPr="001D22E1">
        <w:rPr>
          <w:lang w:eastAsia="zh-CN"/>
        </w:rPr>
        <w:t>.2.1</w:t>
      </w:r>
      <w:r w:rsidRPr="001D22E1">
        <w:rPr>
          <w:lang w:eastAsia="zh-CN"/>
        </w:rPr>
        <w:tab/>
      </w:r>
      <w:r w:rsidRPr="001D22E1">
        <w:rPr>
          <w:rFonts w:hint="eastAsia"/>
          <w:lang w:eastAsia="zh-CN"/>
        </w:rPr>
        <w:t>总体</w:t>
      </w:r>
      <w:r w:rsidRPr="001D22E1">
        <w:rPr>
          <w:lang w:eastAsia="zh-CN"/>
        </w:rPr>
        <w:t>考虑</w:t>
      </w:r>
    </w:p>
    <w:p w:rsidR="007E287B" w:rsidRPr="001D22E1" w:rsidRDefault="007E287B" w:rsidP="007E287B">
      <w:pPr>
        <w:rPr>
          <w:lang w:eastAsia="zh-CN"/>
        </w:rPr>
      </w:pPr>
      <w:r>
        <w:rPr>
          <w:rFonts w:hint="eastAsia"/>
          <w:lang w:eastAsia="zh-CN"/>
        </w:rPr>
        <w:t>A2.6</w:t>
      </w:r>
      <w:r w:rsidRPr="001D22E1">
        <w:rPr>
          <w:lang w:eastAsia="zh-CN"/>
        </w:rPr>
        <w:t>.2.1.1</w:t>
      </w:r>
      <w:r>
        <w:rPr>
          <w:lang w:eastAsia="zh-CN"/>
        </w:rPr>
        <w:tab/>
      </w:r>
      <w:r w:rsidRPr="001D22E1">
        <w:rPr>
          <w:rFonts w:hint="eastAsia"/>
          <w:lang w:eastAsia="zh-CN"/>
        </w:rPr>
        <w:t>当课题研究在现有</w:t>
      </w:r>
      <w:r w:rsidRPr="001D22E1">
        <w:rPr>
          <w:bCs/>
          <w:lang w:eastAsia="zh-CN"/>
        </w:rPr>
        <w:t>I</w:t>
      </w:r>
      <w:r w:rsidRPr="001D22E1">
        <w:rPr>
          <w:lang w:eastAsia="zh-CN"/>
        </w:rPr>
        <w:t>TU-R</w:t>
      </w:r>
      <w:r w:rsidRPr="001D22E1">
        <w:rPr>
          <w:rFonts w:hint="eastAsia"/>
          <w:lang w:eastAsia="zh-CN"/>
        </w:rPr>
        <w:t>文件和成员国、部门成员、部门准成员或学术成员提交的文稿基础上，已</w:t>
      </w:r>
      <w:r>
        <w:rPr>
          <w:rFonts w:hint="eastAsia"/>
          <w:lang w:eastAsia="zh-CN"/>
        </w:rPr>
        <w:t>酌情</w:t>
      </w:r>
      <w:r w:rsidRPr="001D22E1">
        <w:rPr>
          <w:rFonts w:hint="eastAsia"/>
          <w:lang w:eastAsia="zh-CN"/>
        </w:rPr>
        <w:t>形成相关</w:t>
      </w:r>
      <w:r>
        <w:rPr>
          <w:rFonts w:hint="eastAsia"/>
          <w:lang w:eastAsia="zh-CN"/>
        </w:rPr>
        <w:t>工作组、任务组或联合任务组</w:t>
      </w:r>
      <w:r w:rsidRPr="001D22E1">
        <w:rPr>
          <w:lang w:eastAsia="zh-CN"/>
        </w:rPr>
        <w:t>认可的</w:t>
      </w:r>
      <w:r w:rsidRPr="001D22E1">
        <w:rPr>
          <w:rFonts w:hint="eastAsia"/>
          <w:lang w:eastAsia="zh-CN"/>
        </w:rPr>
        <w:t>新的或经修订的建议书草案的阶段时，应遵循以下两个阶段的批准程序：</w:t>
      </w:r>
    </w:p>
    <w:p w:rsidR="007E287B" w:rsidRPr="001D22E1" w:rsidRDefault="007E287B" w:rsidP="007E287B">
      <w:pPr>
        <w:pStyle w:val="enumlev1"/>
        <w:rPr>
          <w:lang w:eastAsia="zh-CN"/>
        </w:rPr>
      </w:pPr>
      <w:r>
        <w:rPr>
          <w:lang w:eastAsia="zh-CN"/>
        </w:rPr>
        <w:t>–</w:t>
      </w:r>
      <w:r w:rsidRPr="001D22E1">
        <w:rPr>
          <w:lang w:eastAsia="zh-CN"/>
        </w:rPr>
        <w:tab/>
      </w:r>
      <w:r w:rsidRPr="001D22E1">
        <w:rPr>
          <w:rFonts w:hint="eastAsia"/>
          <w:lang w:eastAsia="zh-CN"/>
        </w:rPr>
        <w:t>由相关研究组通过；根据情况，可以在研究组会议上通过，也可以在研究组会议结束后采用信函方式通过（见第</w:t>
      </w:r>
      <w:r>
        <w:rPr>
          <w:rFonts w:hint="eastAsia"/>
          <w:lang w:eastAsia="zh-CN"/>
        </w:rPr>
        <w:t>A2.6</w:t>
      </w:r>
      <w:r w:rsidRPr="001D22E1">
        <w:rPr>
          <w:lang w:eastAsia="zh-CN"/>
        </w:rPr>
        <w:t>.2.2</w:t>
      </w:r>
      <w:r w:rsidRPr="001D22E1">
        <w:rPr>
          <w:rFonts w:hint="eastAsia"/>
          <w:lang w:eastAsia="zh-CN"/>
        </w:rPr>
        <w:t>段）；</w:t>
      </w:r>
    </w:p>
    <w:p w:rsidR="007E287B" w:rsidRPr="001D22E1" w:rsidRDefault="007E287B" w:rsidP="007E287B">
      <w:pPr>
        <w:pStyle w:val="enumlev1"/>
        <w:rPr>
          <w:lang w:eastAsia="zh-CN"/>
        </w:rPr>
      </w:pPr>
      <w:r w:rsidRPr="001D22E1">
        <w:rPr>
          <w:lang w:eastAsia="zh-CN"/>
        </w:rPr>
        <w:t>–</w:t>
      </w:r>
      <w:r w:rsidRPr="001D22E1">
        <w:rPr>
          <w:lang w:eastAsia="zh-CN"/>
        </w:rPr>
        <w:tab/>
      </w:r>
      <w:r w:rsidRPr="001D22E1">
        <w:rPr>
          <w:rFonts w:hint="eastAsia"/>
          <w:lang w:eastAsia="zh-CN"/>
        </w:rPr>
        <w:t>通过后，或者由成员国或在两届全会之间通过磋商批准，或在无线电通信全会上批准（见第</w:t>
      </w:r>
      <w:r>
        <w:rPr>
          <w:rFonts w:hint="eastAsia"/>
          <w:lang w:eastAsia="zh-CN"/>
        </w:rPr>
        <w:t>A2.6</w:t>
      </w:r>
      <w:r w:rsidRPr="001D22E1">
        <w:rPr>
          <w:lang w:eastAsia="zh-CN"/>
        </w:rPr>
        <w:t>.2.3</w:t>
      </w:r>
      <w:r w:rsidRPr="001D22E1">
        <w:rPr>
          <w:rFonts w:hint="eastAsia"/>
          <w:lang w:eastAsia="zh-CN"/>
        </w:rPr>
        <w:t>段）。</w:t>
      </w:r>
    </w:p>
    <w:p w:rsidR="007E287B" w:rsidRPr="001D22E1" w:rsidDel="00740C5E" w:rsidRDefault="007E287B" w:rsidP="007E287B">
      <w:pPr>
        <w:tabs>
          <w:tab w:val="left" w:pos="480"/>
        </w:tabs>
        <w:ind w:firstLineChars="200" w:firstLine="480"/>
        <w:rPr>
          <w:lang w:eastAsia="zh-CN"/>
        </w:rPr>
      </w:pPr>
      <w:r w:rsidRPr="001D22E1" w:rsidDel="00740C5E">
        <w:rPr>
          <w:rFonts w:hint="eastAsia"/>
          <w:lang w:eastAsia="zh-CN"/>
        </w:rPr>
        <w:t>如参加会议的成员国没有表示反对，当寻求</w:t>
      </w:r>
      <w:r w:rsidRPr="001D22E1">
        <w:rPr>
          <w:rFonts w:hint="eastAsia"/>
          <w:lang w:eastAsia="zh-CN"/>
        </w:rPr>
        <w:t>以</w:t>
      </w:r>
      <w:r w:rsidRPr="001D22E1" w:rsidDel="00740C5E">
        <w:rPr>
          <w:rFonts w:hint="eastAsia"/>
          <w:lang w:eastAsia="zh-CN"/>
        </w:rPr>
        <w:t>信函</w:t>
      </w:r>
      <w:r w:rsidRPr="001D22E1">
        <w:rPr>
          <w:rFonts w:hint="eastAsia"/>
          <w:lang w:eastAsia="zh-CN"/>
        </w:rPr>
        <w:t>方式通过一项新的或经修订的建议书草案时，其</w:t>
      </w:r>
      <w:r w:rsidRPr="001D22E1" w:rsidDel="00740C5E">
        <w:rPr>
          <w:rFonts w:hint="eastAsia"/>
          <w:lang w:eastAsia="zh-CN"/>
        </w:rPr>
        <w:t>批准程序同步进行（</w:t>
      </w:r>
      <w:r w:rsidRPr="001D22E1" w:rsidDel="00740C5E">
        <w:rPr>
          <w:rFonts w:hint="eastAsia"/>
          <w:lang w:eastAsia="zh-CN"/>
        </w:rPr>
        <w:t>PSAA</w:t>
      </w:r>
      <w:r w:rsidRPr="001D22E1">
        <w:rPr>
          <w:rFonts w:hint="eastAsia"/>
          <w:lang w:eastAsia="zh-CN"/>
        </w:rPr>
        <w:t>程序）。此程序不得用于在</w:t>
      </w:r>
      <w:r w:rsidRPr="001D22E1" w:rsidDel="00740C5E">
        <w:rPr>
          <w:rFonts w:hint="eastAsia"/>
          <w:lang w:eastAsia="zh-CN"/>
        </w:rPr>
        <w:t>《无线电规则》</w:t>
      </w:r>
      <w:r w:rsidRPr="001D22E1">
        <w:rPr>
          <w:rFonts w:hint="eastAsia"/>
          <w:lang w:eastAsia="zh-CN"/>
        </w:rPr>
        <w:t>中</w:t>
      </w:r>
      <w:r w:rsidRPr="001D22E1" w:rsidDel="00740C5E">
        <w:rPr>
          <w:rFonts w:hint="eastAsia"/>
          <w:lang w:eastAsia="zh-CN"/>
        </w:rPr>
        <w:t>引证归并的</w:t>
      </w:r>
      <w:r w:rsidRPr="001D22E1" w:rsidDel="00740C5E">
        <w:rPr>
          <w:rFonts w:hint="eastAsia"/>
          <w:lang w:eastAsia="zh-CN"/>
        </w:rPr>
        <w:t>ITU-R</w:t>
      </w:r>
      <w:r w:rsidRPr="001D22E1" w:rsidDel="00740C5E">
        <w:rPr>
          <w:rFonts w:hint="eastAsia"/>
          <w:lang w:eastAsia="zh-CN"/>
        </w:rPr>
        <w:t>建议书。</w:t>
      </w:r>
    </w:p>
    <w:p w:rsidR="007E287B" w:rsidRPr="001D22E1" w:rsidRDefault="007E287B" w:rsidP="007E287B">
      <w:pPr>
        <w:rPr>
          <w:lang w:eastAsia="zh-CN"/>
        </w:rPr>
      </w:pPr>
      <w:r>
        <w:rPr>
          <w:rFonts w:hint="eastAsia"/>
          <w:lang w:eastAsia="zh-CN"/>
        </w:rPr>
        <w:t>A2.6</w:t>
      </w:r>
      <w:r w:rsidRPr="001D22E1">
        <w:rPr>
          <w:lang w:eastAsia="zh-CN"/>
        </w:rPr>
        <w:t>.2</w:t>
      </w:r>
      <w:r w:rsidRPr="001D22E1" w:rsidDel="00740C5E">
        <w:rPr>
          <w:bCs/>
          <w:lang w:eastAsia="zh-CN"/>
        </w:rPr>
        <w:t>.1.2</w:t>
      </w:r>
      <w:r w:rsidRPr="001D22E1" w:rsidDel="00740C5E">
        <w:rPr>
          <w:b/>
          <w:i/>
          <w:lang w:eastAsia="zh-CN"/>
        </w:rPr>
        <w:tab/>
      </w:r>
      <w:r w:rsidRPr="001D22E1" w:rsidDel="00740C5E">
        <w:rPr>
          <w:rFonts w:hint="eastAsia"/>
          <w:lang w:eastAsia="zh-CN"/>
        </w:rPr>
        <w:t>可能有例外的情况，即未在无线电通信全会召开前的适当时候安排研究组会议，但工作组</w:t>
      </w:r>
      <w:r>
        <w:rPr>
          <w:rFonts w:hint="eastAsia"/>
          <w:lang w:eastAsia="zh-CN"/>
        </w:rPr>
        <w:t>或</w:t>
      </w:r>
      <w:r w:rsidRPr="001D22E1" w:rsidDel="00740C5E">
        <w:rPr>
          <w:rFonts w:hint="eastAsia"/>
          <w:lang w:eastAsia="zh-CN"/>
        </w:rPr>
        <w:t>任务组已就需紧急审议的新的或经修订的建议书起草了提案草案。在此情况下，</w:t>
      </w:r>
      <w:r>
        <w:rPr>
          <w:rFonts w:hint="eastAsia"/>
          <w:lang w:eastAsia="zh-CN"/>
        </w:rPr>
        <w:t>若上次研究组会议做了决定，如有充分</w:t>
      </w:r>
      <w:r w:rsidRPr="001D22E1" w:rsidDel="00740C5E">
        <w:rPr>
          <w:rFonts w:hint="eastAsia"/>
          <w:lang w:eastAsia="zh-CN"/>
        </w:rPr>
        <w:t>理由，研究组主席可以直接向无线电通信全会提交这些提案，并说明采取这一紧急行动的理由。</w:t>
      </w:r>
    </w:p>
    <w:p w:rsidR="007E287B" w:rsidRPr="001D22E1" w:rsidRDefault="007E287B" w:rsidP="007E287B">
      <w:pPr>
        <w:rPr>
          <w:lang w:eastAsia="zh-CN"/>
        </w:rPr>
      </w:pPr>
      <w:r>
        <w:rPr>
          <w:rFonts w:hint="eastAsia"/>
          <w:lang w:eastAsia="zh-CN"/>
        </w:rPr>
        <w:t>A2.6</w:t>
      </w:r>
      <w:r w:rsidRPr="001D22E1">
        <w:rPr>
          <w:lang w:eastAsia="zh-CN"/>
        </w:rPr>
        <w:t>.2.1.3</w:t>
      </w:r>
      <w:r w:rsidRPr="001D22E1">
        <w:rPr>
          <w:lang w:eastAsia="zh-CN"/>
        </w:rPr>
        <w:tab/>
      </w:r>
      <w:r w:rsidRPr="001D22E1">
        <w:rPr>
          <w:rFonts w:hint="eastAsia"/>
          <w:lang w:eastAsia="zh-CN"/>
        </w:rPr>
        <w:t>根据《公约》第</w:t>
      </w:r>
      <w:r w:rsidRPr="001D22E1">
        <w:rPr>
          <w:lang w:eastAsia="zh-CN"/>
        </w:rPr>
        <w:t>129</w:t>
      </w:r>
      <w:r w:rsidRPr="001D22E1">
        <w:rPr>
          <w:rFonts w:hint="eastAsia"/>
          <w:lang w:eastAsia="zh-CN"/>
        </w:rPr>
        <w:t>和</w:t>
      </w:r>
      <w:r w:rsidRPr="001D22E1">
        <w:rPr>
          <w:lang w:eastAsia="zh-CN"/>
        </w:rPr>
        <w:t>149</w:t>
      </w:r>
      <w:r w:rsidRPr="001D22E1">
        <w:rPr>
          <w:rFonts w:hint="eastAsia"/>
          <w:lang w:eastAsia="zh-CN"/>
        </w:rPr>
        <w:t>款的规定，新的或经修订的建议书草案只能在研究组得到</w:t>
      </w:r>
      <w:r w:rsidRPr="001D22E1">
        <w:rPr>
          <w:lang w:eastAsia="zh-CN"/>
        </w:rPr>
        <w:t>分配的课题或由研究组范围</w:t>
      </w:r>
      <w:r w:rsidRPr="001D22E1">
        <w:rPr>
          <w:rFonts w:hint="eastAsia"/>
          <w:lang w:eastAsia="zh-CN"/>
        </w:rPr>
        <w:t>内</w:t>
      </w:r>
      <w:r w:rsidRPr="001D22E1">
        <w:rPr>
          <w:lang w:eastAsia="zh-CN"/>
        </w:rPr>
        <w:t>议题确定</w:t>
      </w:r>
      <w:r w:rsidRPr="001D22E1">
        <w:rPr>
          <w:rFonts w:hint="eastAsia"/>
          <w:lang w:eastAsia="zh-CN"/>
        </w:rPr>
        <w:t>的职权范围内寻求批准（</w:t>
      </w:r>
      <w:r w:rsidRPr="001D22E1">
        <w:rPr>
          <w:lang w:eastAsia="zh-CN"/>
        </w:rPr>
        <w:t>见</w:t>
      </w:r>
      <w:r>
        <w:rPr>
          <w:rFonts w:hint="eastAsia"/>
          <w:lang w:eastAsia="zh-CN"/>
        </w:rPr>
        <w:t>附件</w:t>
      </w:r>
      <w:r>
        <w:rPr>
          <w:rFonts w:hint="eastAsia"/>
          <w:lang w:eastAsia="zh-CN"/>
        </w:rPr>
        <w:t>1</w:t>
      </w:r>
      <w:r w:rsidRPr="001D22E1">
        <w:rPr>
          <w:lang w:eastAsia="zh-CN"/>
        </w:rPr>
        <w:t>第</w:t>
      </w:r>
      <w:r>
        <w:rPr>
          <w:rFonts w:hint="eastAsia"/>
          <w:lang w:eastAsia="zh-CN"/>
        </w:rPr>
        <w:t>A1.</w:t>
      </w:r>
      <w:r w:rsidRPr="001D22E1">
        <w:rPr>
          <w:rFonts w:hint="eastAsia"/>
          <w:lang w:eastAsia="zh-CN"/>
        </w:rPr>
        <w:t>3.</w:t>
      </w:r>
      <w:r w:rsidRPr="001D22E1">
        <w:rPr>
          <w:lang w:eastAsia="zh-CN"/>
        </w:rPr>
        <w:t>1.2</w:t>
      </w:r>
      <w:r w:rsidRPr="001D22E1">
        <w:rPr>
          <w:rFonts w:hint="eastAsia"/>
          <w:lang w:eastAsia="zh-CN"/>
        </w:rPr>
        <w:t>段</w:t>
      </w:r>
      <w:r w:rsidRPr="001D22E1">
        <w:rPr>
          <w:lang w:eastAsia="zh-CN"/>
        </w:rPr>
        <w:t>）</w:t>
      </w:r>
      <w:r w:rsidRPr="001D22E1">
        <w:rPr>
          <w:rFonts w:hint="eastAsia"/>
          <w:lang w:eastAsia="zh-CN"/>
        </w:rPr>
        <w:t>。然而</w:t>
      </w:r>
      <w:r w:rsidRPr="001D22E1" w:rsidDel="00594B0C">
        <w:rPr>
          <w:rFonts w:hint="eastAsia"/>
          <w:lang w:eastAsia="zh-CN"/>
        </w:rPr>
        <w:t>，也可在研究组职权范围内批准目前无课题的、有关现有建议书的修订案。</w:t>
      </w:r>
    </w:p>
    <w:p w:rsidR="007E287B" w:rsidRPr="001D22E1" w:rsidRDefault="007E287B" w:rsidP="007E287B">
      <w:pPr>
        <w:rPr>
          <w:lang w:eastAsia="zh-CN"/>
        </w:rPr>
      </w:pPr>
      <w:r>
        <w:rPr>
          <w:rFonts w:hint="eastAsia"/>
          <w:lang w:eastAsia="zh-CN"/>
        </w:rPr>
        <w:t>A2.6</w:t>
      </w:r>
      <w:r w:rsidRPr="001D22E1">
        <w:rPr>
          <w:lang w:eastAsia="zh-CN"/>
        </w:rPr>
        <w:t>.2.1.4</w:t>
      </w:r>
      <w:r w:rsidRPr="001D22E1">
        <w:rPr>
          <w:lang w:eastAsia="zh-CN"/>
        </w:rPr>
        <w:tab/>
      </w:r>
      <w:r w:rsidRPr="001D22E1">
        <w:rPr>
          <w:rFonts w:hint="eastAsia"/>
          <w:lang w:eastAsia="zh-CN"/>
        </w:rPr>
        <w:t>例外情况是，当一个建议书（或经修订的）草案属于一个以上的研究组范围时，</w:t>
      </w:r>
      <w:r>
        <w:rPr>
          <w:rFonts w:hint="eastAsia"/>
          <w:lang w:eastAsia="zh-CN"/>
        </w:rPr>
        <w:t>提议批准该草案的研究组主席在继续下述程序前，应听取并考虑所有其他</w:t>
      </w:r>
      <w:r w:rsidRPr="001D22E1">
        <w:rPr>
          <w:rFonts w:hint="eastAsia"/>
          <w:lang w:eastAsia="zh-CN"/>
        </w:rPr>
        <w:t>相关研究组主席的意见。当</w:t>
      </w:r>
      <w:r w:rsidRPr="001D22E1">
        <w:rPr>
          <w:lang w:eastAsia="zh-CN"/>
        </w:rPr>
        <w:t>建议书</w:t>
      </w:r>
      <w:r w:rsidRPr="001D22E1">
        <w:rPr>
          <w:rFonts w:hint="eastAsia"/>
          <w:lang w:eastAsia="zh-CN"/>
        </w:rPr>
        <w:t>草案</w:t>
      </w:r>
      <w:r w:rsidRPr="001D22E1">
        <w:rPr>
          <w:lang w:eastAsia="zh-CN"/>
        </w:rPr>
        <w:t>（</w:t>
      </w:r>
      <w:r w:rsidRPr="001D22E1">
        <w:rPr>
          <w:rFonts w:hint="eastAsia"/>
          <w:lang w:eastAsia="zh-CN"/>
        </w:rPr>
        <w:t>或</w:t>
      </w:r>
      <w:r w:rsidRPr="001D22E1">
        <w:rPr>
          <w:lang w:eastAsia="zh-CN"/>
        </w:rPr>
        <w:t>修订案）</w:t>
      </w:r>
      <w:r w:rsidRPr="001D22E1">
        <w:rPr>
          <w:rFonts w:hint="eastAsia"/>
          <w:lang w:eastAsia="zh-CN"/>
        </w:rPr>
        <w:t>已</w:t>
      </w:r>
      <w:r w:rsidRPr="001D22E1">
        <w:rPr>
          <w:lang w:eastAsia="zh-CN"/>
        </w:rPr>
        <w:t>由联合工作组</w:t>
      </w:r>
      <w:r w:rsidRPr="001D22E1">
        <w:rPr>
          <w:rFonts w:hint="eastAsia"/>
          <w:lang w:eastAsia="zh-CN"/>
        </w:rPr>
        <w:t>或</w:t>
      </w:r>
      <w:r w:rsidRPr="001D22E1">
        <w:rPr>
          <w:lang w:eastAsia="zh-CN"/>
        </w:rPr>
        <w:t>联合任务组（</w:t>
      </w:r>
      <w:r w:rsidRPr="001D22E1">
        <w:rPr>
          <w:rFonts w:hint="eastAsia"/>
          <w:lang w:eastAsia="zh-CN"/>
        </w:rPr>
        <w:t>见</w:t>
      </w:r>
      <w:r>
        <w:rPr>
          <w:rFonts w:hint="eastAsia"/>
          <w:lang w:eastAsia="zh-CN"/>
        </w:rPr>
        <w:t>附件</w:t>
      </w:r>
      <w:r>
        <w:rPr>
          <w:rFonts w:hint="eastAsia"/>
          <w:lang w:eastAsia="zh-CN"/>
        </w:rPr>
        <w:t>1</w:t>
      </w:r>
      <w:r>
        <w:rPr>
          <w:rFonts w:hint="eastAsia"/>
          <w:lang w:eastAsia="zh-CN"/>
        </w:rPr>
        <w:t>的</w:t>
      </w:r>
      <w:r w:rsidRPr="001D22E1">
        <w:rPr>
          <w:rFonts w:hint="eastAsia"/>
          <w:lang w:eastAsia="zh-CN"/>
        </w:rPr>
        <w:t>第</w:t>
      </w:r>
      <w:r>
        <w:rPr>
          <w:rFonts w:hint="eastAsia"/>
          <w:lang w:eastAsia="zh-CN"/>
        </w:rPr>
        <w:t>A1.</w:t>
      </w:r>
      <w:r w:rsidRPr="001D22E1">
        <w:rPr>
          <w:rFonts w:hint="eastAsia"/>
          <w:lang w:eastAsia="zh-CN"/>
        </w:rPr>
        <w:t>3.</w:t>
      </w:r>
      <w:r w:rsidRPr="001D22E1">
        <w:rPr>
          <w:lang w:eastAsia="zh-CN"/>
        </w:rPr>
        <w:t>2.5</w:t>
      </w:r>
      <w:r w:rsidRPr="001D22E1">
        <w:rPr>
          <w:rFonts w:hint="eastAsia"/>
          <w:lang w:eastAsia="zh-CN"/>
        </w:rPr>
        <w:t>段</w:t>
      </w:r>
      <w:r w:rsidRPr="001D22E1">
        <w:rPr>
          <w:lang w:eastAsia="zh-CN"/>
        </w:rPr>
        <w:t>）制定，则所有相关研究组均须应用第</w:t>
      </w:r>
      <w:r>
        <w:rPr>
          <w:rFonts w:hint="eastAsia"/>
          <w:lang w:eastAsia="zh-CN"/>
        </w:rPr>
        <w:t>A2.6</w:t>
      </w:r>
      <w:r w:rsidRPr="001D22E1">
        <w:rPr>
          <w:rFonts w:hint="eastAsia"/>
          <w:lang w:eastAsia="zh-CN"/>
        </w:rPr>
        <w:t>.2.2</w:t>
      </w:r>
      <w:r w:rsidRPr="001D22E1">
        <w:rPr>
          <w:rFonts w:hint="eastAsia"/>
          <w:lang w:eastAsia="zh-CN"/>
        </w:rPr>
        <w:t>节</w:t>
      </w:r>
      <w:r w:rsidRPr="001D22E1">
        <w:rPr>
          <w:lang w:eastAsia="zh-CN"/>
        </w:rPr>
        <w:t>规定的相关程序</w:t>
      </w:r>
      <w:r w:rsidRPr="001D22E1">
        <w:rPr>
          <w:rFonts w:hint="eastAsia"/>
          <w:lang w:eastAsia="zh-CN"/>
        </w:rPr>
        <w:t>同意</w:t>
      </w:r>
      <w:r w:rsidRPr="001D22E1">
        <w:rPr>
          <w:lang w:eastAsia="zh-CN"/>
        </w:rPr>
        <w:t>或通过该建议书草案。一旦</w:t>
      </w:r>
      <w:r w:rsidRPr="001D22E1">
        <w:rPr>
          <w:rFonts w:hint="eastAsia"/>
          <w:lang w:eastAsia="zh-CN"/>
        </w:rPr>
        <w:t>获得所</w:t>
      </w:r>
      <w:r w:rsidRPr="001D22E1">
        <w:rPr>
          <w:lang w:eastAsia="zh-CN"/>
        </w:rPr>
        <w:t>有相</w:t>
      </w:r>
      <w:r w:rsidRPr="001D22E1">
        <w:rPr>
          <w:rFonts w:hint="eastAsia"/>
          <w:lang w:eastAsia="zh-CN"/>
        </w:rPr>
        <w:t>关研究</w:t>
      </w:r>
      <w:r w:rsidRPr="001D22E1">
        <w:rPr>
          <w:lang w:eastAsia="zh-CN"/>
        </w:rPr>
        <w:t>组的通过，则第</w:t>
      </w:r>
      <w:r>
        <w:rPr>
          <w:rFonts w:hint="eastAsia"/>
          <w:lang w:eastAsia="zh-CN"/>
        </w:rPr>
        <w:t>A2.6</w:t>
      </w:r>
      <w:r w:rsidRPr="001D22E1">
        <w:rPr>
          <w:rFonts w:hint="eastAsia"/>
          <w:lang w:eastAsia="zh-CN"/>
        </w:rPr>
        <w:t>.2.3</w:t>
      </w:r>
      <w:r w:rsidRPr="001D22E1">
        <w:rPr>
          <w:rFonts w:hint="eastAsia"/>
          <w:lang w:eastAsia="zh-CN"/>
        </w:rPr>
        <w:t>节</w:t>
      </w:r>
      <w:r w:rsidRPr="001D22E1">
        <w:rPr>
          <w:lang w:eastAsia="zh-CN"/>
        </w:rPr>
        <w:t>规定的批准程序</w:t>
      </w:r>
      <w:r w:rsidRPr="001D22E1">
        <w:rPr>
          <w:rFonts w:hint="eastAsia"/>
          <w:lang w:eastAsia="zh-CN"/>
        </w:rPr>
        <w:t>须</w:t>
      </w:r>
      <w:r w:rsidRPr="001D22E1">
        <w:rPr>
          <w:lang w:eastAsia="zh-CN"/>
        </w:rPr>
        <w:t>得到</w:t>
      </w:r>
      <w:r w:rsidRPr="001D22E1">
        <w:rPr>
          <w:rFonts w:hint="eastAsia"/>
          <w:lang w:eastAsia="zh-CN"/>
        </w:rPr>
        <w:t>一次性</w:t>
      </w:r>
      <w:r w:rsidRPr="001D22E1">
        <w:rPr>
          <w:lang w:eastAsia="zh-CN"/>
        </w:rPr>
        <w:t>采用</w:t>
      </w:r>
      <w:r w:rsidRPr="001D22E1">
        <w:rPr>
          <w:rFonts w:hint="eastAsia"/>
          <w:lang w:eastAsia="zh-CN"/>
        </w:rPr>
        <w:t>，</w:t>
      </w:r>
      <w:r w:rsidRPr="001D22E1">
        <w:rPr>
          <w:lang w:eastAsia="zh-CN"/>
        </w:rPr>
        <w:t>否则将一次性采用第</w:t>
      </w:r>
      <w:r>
        <w:rPr>
          <w:rFonts w:hint="eastAsia"/>
          <w:lang w:eastAsia="zh-CN"/>
        </w:rPr>
        <w:t>A2.6</w:t>
      </w:r>
      <w:r w:rsidRPr="001D22E1">
        <w:rPr>
          <w:rFonts w:hint="eastAsia"/>
          <w:lang w:eastAsia="zh-CN"/>
        </w:rPr>
        <w:t>.</w:t>
      </w:r>
      <w:r w:rsidRPr="001D22E1">
        <w:rPr>
          <w:lang w:eastAsia="zh-CN"/>
        </w:rPr>
        <w:t>2.4</w:t>
      </w:r>
      <w:r w:rsidRPr="001D22E1">
        <w:rPr>
          <w:rFonts w:hint="eastAsia"/>
          <w:lang w:eastAsia="zh-CN"/>
        </w:rPr>
        <w:t>节</w:t>
      </w:r>
      <w:r w:rsidRPr="001D22E1">
        <w:rPr>
          <w:lang w:eastAsia="zh-CN"/>
        </w:rPr>
        <w:t>规定的以信函方式同时通过和批准的程序</w:t>
      </w:r>
      <w:r w:rsidRPr="001D22E1">
        <w:rPr>
          <w:rFonts w:hint="eastAsia"/>
          <w:lang w:eastAsia="zh-CN"/>
        </w:rPr>
        <w:t>。</w:t>
      </w:r>
    </w:p>
    <w:p w:rsidR="007E287B" w:rsidRPr="001D22E1" w:rsidRDefault="007E287B" w:rsidP="007E287B">
      <w:pPr>
        <w:rPr>
          <w:lang w:eastAsia="zh-CN"/>
        </w:rPr>
      </w:pPr>
      <w:r>
        <w:rPr>
          <w:rFonts w:hint="eastAsia"/>
          <w:lang w:eastAsia="zh-CN"/>
        </w:rPr>
        <w:t>A2.6</w:t>
      </w:r>
      <w:r w:rsidRPr="001D22E1">
        <w:rPr>
          <w:lang w:eastAsia="zh-CN"/>
        </w:rPr>
        <w:t>.2.1</w:t>
      </w:r>
      <w:r w:rsidRPr="001D22E1">
        <w:rPr>
          <w:lang w:eastAsia="ko-KR"/>
        </w:rPr>
        <w:t>.5</w:t>
      </w:r>
      <w:r w:rsidRPr="001D22E1">
        <w:rPr>
          <w:lang w:eastAsia="zh-CN"/>
        </w:rPr>
        <w:tab/>
      </w:r>
      <w:r>
        <w:rPr>
          <w:rFonts w:hint="eastAsia"/>
          <w:lang w:eastAsia="zh-CN"/>
        </w:rPr>
        <w:t>主任须立即采用</w:t>
      </w:r>
      <w:r w:rsidRPr="001D22E1">
        <w:rPr>
          <w:rFonts w:hint="eastAsia"/>
          <w:lang w:eastAsia="zh-CN"/>
        </w:rPr>
        <w:t>通函通知上述程序的结果，酌情说明生效日期。</w:t>
      </w:r>
    </w:p>
    <w:p w:rsidR="007E287B" w:rsidRPr="001D22E1" w:rsidRDefault="007E287B" w:rsidP="007E287B">
      <w:pPr>
        <w:rPr>
          <w:lang w:eastAsia="zh-CN"/>
        </w:rPr>
      </w:pPr>
      <w:r>
        <w:rPr>
          <w:rFonts w:hint="eastAsia"/>
          <w:lang w:eastAsia="zh-CN"/>
        </w:rPr>
        <w:t>A2.6</w:t>
      </w:r>
      <w:r w:rsidRPr="001D22E1">
        <w:rPr>
          <w:lang w:eastAsia="zh-CN"/>
        </w:rPr>
        <w:t>.2.1</w:t>
      </w:r>
      <w:r w:rsidRPr="001D22E1">
        <w:rPr>
          <w:lang w:eastAsia="ko-KR"/>
        </w:rPr>
        <w:t>.6</w:t>
      </w:r>
      <w:r w:rsidRPr="001D22E1">
        <w:rPr>
          <w:lang w:eastAsia="zh-CN"/>
        </w:rPr>
        <w:tab/>
      </w:r>
      <w:r w:rsidRPr="001D22E1">
        <w:rPr>
          <w:rFonts w:hint="eastAsia"/>
          <w:lang w:eastAsia="zh-CN"/>
        </w:rPr>
        <w:t>如有必要对文本进行细微、纯编辑性修正或对明显疏忽或不一致之处进行更正，则主任可经相关研究组主席同意后做出这些修改。</w:t>
      </w:r>
    </w:p>
    <w:p w:rsidR="007E287B" w:rsidRPr="001D22E1" w:rsidRDefault="007E287B" w:rsidP="007E287B">
      <w:pPr>
        <w:rPr>
          <w:lang w:eastAsia="zh-CN"/>
        </w:rPr>
      </w:pPr>
      <w:r>
        <w:rPr>
          <w:rFonts w:hint="eastAsia"/>
          <w:lang w:eastAsia="zh-CN"/>
        </w:rPr>
        <w:t>A2.6</w:t>
      </w:r>
      <w:r w:rsidRPr="001D22E1">
        <w:rPr>
          <w:lang w:eastAsia="zh-CN"/>
        </w:rPr>
        <w:t>.2.1.7</w:t>
      </w:r>
      <w:r w:rsidRPr="001D22E1">
        <w:rPr>
          <w:lang w:eastAsia="zh-CN"/>
        </w:rPr>
        <w:tab/>
      </w:r>
      <w:r w:rsidRPr="001D22E1">
        <w:rPr>
          <w:rFonts w:hint="eastAsia"/>
          <w:lang w:eastAsia="zh-CN"/>
        </w:rPr>
        <w:t>任何自认为受到研究期内批准的建议书不利影响的成员国或部门成员可将此情况告知主任，主任须将此情况提交相关研究组以便得到迅速关注。</w:t>
      </w:r>
    </w:p>
    <w:p w:rsidR="007E287B" w:rsidRPr="001D22E1" w:rsidRDefault="007E287B" w:rsidP="007E287B">
      <w:pPr>
        <w:rPr>
          <w:lang w:eastAsia="ko-KR"/>
        </w:rPr>
      </w:pPr>
      <w:r>
        <w:rPr>
          <w:rFonts w:hint="eastAsia"/>
          <w:lang w:eastAsia="zh-CN"/>
        </w:rPr>
        <w:t>A2.6</w:t>
      </w:r>
      <w:r w:rsidRPr="001D22E1">
        <w:rPr>
          <w:lang w:eastAsia="zh-CN"/>
        </w:rPr>
        <w:t>.2.1.8</w:t>
      </w:r>
      <w:r w:rsidRPr="001D22E1">
        <w:rPr>
          <w:lang w:eastAsia="zh-CN"/>
        </w:rPr>
        <w:tab/>
      </w:r>
      <w:r w:rsidRPr="001D22E1">
        <w:rPr>
          <w:rFonts w:hint="eastAsia"/>
          <w:lang w:eastAsia="zh-CN"/>
        </w:rPr>
        <w:t>主任须向下届无线电通信全会通报所有按照第</w:t>
      </w:r>
      <w:r>
        <w:rPr>
          <w:rFonts w:hint="eastAsia"/>
          <w:lang w:eastAsia="zh-CN"/>
        </w:rPr>
        <w:t>A2.6</w:t>
      </w:r>
      <w:r w:rsidRPr="001D22E1">
        <w:rPr>
          <w:lang w:eastAsia="zh-CN"/>
        </w:rPr>
        <w:t>.2.1.7</w:t>
      </w:r>
      <w:r w:rsidRPr="001D22E1">
        <w:rPr>
          <w:rFonts w:hint="eastAsia"/>
          <w:lang w:eastAsia="zh-CN"/>
        </w:rPr>
        <w:t>段通知的情况。</w:t>
      </w:r>
    </w:p>
    <w:p w:rsidR="007E287B" w:rsidRPr="001D22E1" w:rsidRDefault="007E287B" w:rsidP="007E287B">
      <w:pPr>
        <w:pStyle w:val="Heading3"/>
        <w:rPr>
          <w:lang w:eastAsia="ko-KR"/>
        </w:rPr>
      </w:pPr>
      <w:r>
        <w:rPr>
          <w:rFonts w:hint="eastAsia"/>
          <w:lang w:eastAsia="zh-CN"/>
        </w:rPr>
        <w:t>A2.6</w:t>
      </w:r>
      <w:r w:rsidRPr="001D22E1">
        <w:rPr>
          <w:lang w:eastAsia="zh-CN"/>
        </w:rPr>
        <w:t>.2.1.9</w:t>
      </w:r>
      <w:r w:rsidRPr="001D22E1">
        <w:rPr>
          <w:lang w:eastAsia="zh-CN"/>
        </w:rPr>
        <w:tab/>
        <w:t>ITU</w:t>
      </w:r>
      <w:r w:rsidRPr="001D22E1">
        <w:rPr>
          <w:lang w:eastAsia="zh-CN"/>
        </w:rPr>
        <w:noBreakHyphen/>
        <w:t>R</w:t>
      </w:r>
      <w:r w:rsidRPr="001D22E1">
        <w:rPr>
          <w:rFonts w:hint="eastAsia"/>
          <w:lang w:eastAsia="zh-CN"/>
        </w:rPr>
        <w:t>建议书的更新或删除</w:t>
      </w:r>
    </w:p>
    <w:p w:rsidR="007E287B" w:rsidRPr="001D22E1" w:rsidRDefault="007E287B" w:rsidP="007E287B">
      <w:pPr>
        <w:rPr>
          <w:lang w:eastAsia="zh-CN"/>
        </w:rPr>
      </w:pPr>
      <w:r>
        <w:rPr>
          <w:rFonts w:hint="eastAsia"/>
          <w:lang w:eastAsia="zh-CN"/>
        </w:rPr>
        <w:t>A2.6</w:t>
      </w:r>
      <w:r w:rsidRPr="001D22E1">
        <w:rPr>
          <w:lang w:eastAsia="zh-CN"/>
        </w:rPr>
        <w:t>.2.1.9.1</w:t>
      </w:r>
      <w:r w:rsidRPr="001D22E1">
        <w:rPr>
          <w:lang w:eastAsia="zh-CN"/>
        </w:rPr>
        <w:tab/>
      </w:r>
      <w:r w:rsidRPr="001D22E1">
        <w:rPr>
          <w:rFonts w:hint="eastAsia"/>
          <w:lang w:eastAsia="zh-CN"/>
        </w:rPr>
        <w:t>鉴于相关的笔译和文件制作费用，应尽可能避免对过去在</w:t>
      </w:r>
      <w:r w:rsidRPr="001D22E1">
        <w:rPr>
          <w:lang w:eastAsia="zh-CN"/>
        </w:rPr>
        <w:t>10-15</w:t>
      </w:r>
      <w:r w:rsidRPr="001D22E1">
        <w:rPr>
          <w:rFonts w:hint="eastAsia"/>
          <w:lang w:eastAsia="zh-CN"/>
        </w:rPr>
        <w:t>年内未做实质性修订的</w:t>
      </w:r>
      <w:r w:rsidRPr="001D22E1">
        <w:rPr>
          <w:lang w:eastAsia="zh-CN"/>
        </w:rPr>
        <w:t>ITU-R</w:t>
      </w:r>
      <w:r w:rsidRPr="001D22E1">
        <w:rPr>
          <w:rFonts w:hint="eastAsia"/>
          <w:lang w:eastAsia="zh-CN"/>
        </w:rPr>
        <w:t>建议书或课题进行更新。</w:t>
      </w:r>
    </w:p>
    <w:p w:rsidR="007E287B" w:rsidRPr="001D22E1" w:rsidRDefault="007E287B" w:rsidP="007E287B">
      <w:pPr>
        <w:rPr>
          <w:lang w:eastAsia="zh-CN"/>
        </w:rPr>
      </w:pPr>
      <w:r>
        <w:rPr>
          <w:rFonts w:hint="eastAsia"/>
          <w:lang w:eastAsia="zh-CN"/>
        </w:rPr>
        <w:lastRenderedPageBreak/>
        <w:t>A2.6</w:t>
      </w:r>
      <w:r w:rsidRPr="001D22E1">
        <w:rPr>
          <w:lang w:eastAsia="zh-CN"/>
        </w:rPr>
        <w:t>.2.1.9.2</w:t>
      </w:r>
      <w:r w:rsidRPr="001D22E1">
        <w:rPr>
          <w:lang w:eastAsia="zh-CN"/>
        </w:rPr>
        <w:tab/>
      </w:r>
      <w:r w:rsidRPr="001D22E1">
        <w:rPr>
          <w:rFonts w:hint="eastAsia"/>
          <w:bCs/>
          <w:lang w:eastAsia="zh-CN"/>
        </w:rPr>
        <w:t>无线电通信研究组（包括词汇协调委员会</w:t>
      </w:r>
      <w:r w:rsidRPr="001D22E1">
        <w:rPr>
          <w:rFonts w:hint="eastAsia"/>
          <w:lang w:eastAsia="zh-CN"/>
        </w:rPr>
        <w:t>）应继续审议现有的建议书，尤其是</w:t>
      </w:r>
      <w:r>
        <w:rPr>
          <w:rFonts w:hint="eastAsia"/>
          <w:lang w:eastAsia="zh-CN"/>
        </w:rPr>
        <w:t>旧</w:t>
      </w:r>
      <w:r w:rsidRPr="001D22E1">
        <w:rPr>
          <w:rFonts w:hint="eastAsia"/>
          <w:lang w:eastAsia="zh-CN"/>
        </w:rPr>
        <w:t>版本，如果发现这些文本已无必要或已经过时，则应提议对其进行修订或将其删除。在这一过程中应考虑下述因素：</w:t>
      </w:r>
    </w:p>
    <w:p w:rsidR="007E287B" w:rsidRPr="001D22E1" w:rsidRDefault="007E287B" w:rsidP="007E287B">
      <w:pPr>
        <w:pStyle w:val="enumlev1"/>
        <w:rPr>
          <w:lang w:eastAsia="zh-CN"/>
        </w:rPr>
      </w:pPr>
      <w:r w:rsidRPr="001D22E1">
        <w:rPr>
          <w:lang w:eastAsia="zh-CN"/>
        </w:rPr>
        <w:t>–</w:t>
      </w:r>
      <w:r w:rsidRPr="001D22E1">
        <w:rPr>
          <w:lang w:eastAsia="zh-CN"/>
        </w:rPr>
        <w:tab/>
      </w:r>
      <w:r>
        <w:rPr>
          <w:rFonts w:hint="eastAsia"/>
          <w:lang w:eastAsia="zh-CN"/>
        </w:rPr>
        <w:t>建议书的内容是否依然有效，是否确实有用，仍可</w:t>
      </w:r>
      <w:r w:rsidRPr="001D22E1">
        <w:rPr>
          <w:rFonts w:hint="eastAsia"/>
          <w:lang w:eastAsia="zh-CN"/>
        </w:rPr>
        <w:t>继续适用于</w:t>
      </w:r>
      <w:r w:rsidRPr="001D22E1">
        <w:rPr>
          <w:lang w:eastAsia="zh-CN"/>
        </w:rPr>
        <w:t>ITU-R</w:t>
      </w:r>
      <w:r w:rsidRPr="001D22E1">
        <w:rPr>
          <w:rFonts w:hint="eastAsia"/>
          <w:lang w:eastAsia="zh-CN"/>
        </w:rPr>
        <w:t>？</w:t>
      </w:r>
    </w:p>
    <w:p w:rsidR="007E287B" w:rsidRPr="001D22E1" w:rsidRDefault="007E287B" w:rsidP="007E287B">
      <w:pPr>
        <w:pStyle w:val="enumlev1"/>
        <w:rPr>
          <w:lang w:eastAsia="zh-CN"/>
        </w:rPr>
      </w:pPr>
      <w:r w:rsidRPr="001D22E1">
        <w:rPr>
          <w:lang w:eastAsia="zh-CN"/>
        </w:rPr>
        <w:t>–</w:t>
      </w:r>
      <w:r w:rsidRPr="001D22E1">
        <w:rPr>
          <w:lang w:eastAsia="zh-CN"/>
        </w:rPr>
        <w:tab/>
      </w:r>
      <w:r w:rsidRPr="001D22E1">
        <w:rPr>
          <w:rFonts w:hint="eastAsia"/>
          <w:lang w:eastAsia="zh-CN"/>
        </w:rPr>
        <w:t>是否有晚些时候制定的建议书涉及相同（或十分相似）的议题，而且是否涵盖包括在老文本中的要点？</w:t>
      </w:r>
    </w:p>
    <w:p w:rsidR="007E287B" w:rsidRPr="001D22E1" w:rsidRDefault="007E287B" w:rsidP="007E287B">
      <w:pPr>
        <w:pStyle w:val="enumlev1"/>
        <w:rPr>
          <w:lang w:eastAsia="zh-CN"/>
        </w:rPr>
      </w:pPr>
      <w:r w:rsidRPr="001D22E1">
        <w:rPr>
          <w:lang w:eastAsia="zh-CN"/>
        </w:rPr>
        <w:t>–</w:t>
      </w:r>
      <w:r w:rsidRPr="001D22E1">
        <w:rPr>
          <w:lang w:eastAsia="zh-CN"/>
        </w:rPr>
        <w:tab/>
      </w:r>
      <w:r w:rsidRPr="001D22E1">
        <w:rPr>
          <w:rFonts w:hint="eastAsia"/>
          <w:lang w:eastAsia="zh-CN"/>
        </w:rPr>
        <w:t>如果建议书中仅有一部分内容仍被认为有用，是否可以将该相关部分移至较晚制定的另一建议书。</w:t>
      </w:r>
    </w:p>
    <w:p w:rsidR="007E287B" w:rsidRPr="001D22E1" w:rsidRDefault="007E287B" w:rsidP="007E287B">
      <w:pPr>
        <w:rPr>
          <w:lang w:eastAsia="zh-CN"/>
        </w:rPr>
      </w:pPr>
      <w:r>
        <w:rPr>
          <w:rFonts w:hint="eastAsia"/>
          <w:lang w:eastAsia="zh-CN"/>
        </w:rPr>
        <w:t>A2.6</w:t>
      </w:r>
      <w:r w:rsidRPr="001D22E1">
        <w:rPr>
          <w:lang w:eastAsia="zh-CN"/>
        </w:rPr>
        <w:t>.</w:t>
      </w:r>
      <w:r w:rsidRPr="003620D8">
        <w:rPr>
          <w:lang w:eastAsia="zh-CN"/>
        </w:rPr>
        <w:t>2.1.9.3</w:t>
      </w:r>
      <w:r w:rsidRPr="001D22E1">
        <w:rPr>
          <w:lang w:eastAsia="zh-CN"/>
        </w:rPr>
        <w:tab/>
      </w:r>
      <w:r w:rsidRPr="001D22E1">
        <w:rPr>
          <w:rFonts w:hint="eastAsia"/>
          <w:lang w:eastAsia="zh-CN"/>
        </w:rPr>
        <w:t>为推进审议工作，无线电通信局主任须在每届无线电通信全会前，与各研究组主席协商，尽力准备一份第</w:t>
      </w:r>
      <w:r w:rsidRPr="00C80862">
        <w:rPr>
          <w:lang w:eastAsia="zh-CN"/>
        </w:rPr>
        <w:t>A2.6.2.1.9.1</w:t>
      </w:r>
      <w:r w:rsidRPr="001D22E1">
        <w:rPr>
          <w:rFonts w:hint="eastAsia"/>
          <w:lang w:eastAsia="zh-CN"/>
        </w:rPr>
        <w:t>段中确定的</w:t>
      </w:r>
      <w:r w:rsidRPr="001D22E1">
        <w:rPr>
          <w:lang w:eastAsia="zh-CN"/>
        </w:rPr>
        <w:t>ITU-R</w:t>
      </w:r>
      <w:r w:rsidRPr="001D22E1">
        <w:rPr>
          <w:rFonts w:hint="eastAsia"/>
          <w:lang w:eastAsia="zh-CN"/>
        </w:rPr>
        <w:t>建议书清单。经相关研究组审议后，结果应通过各研究组主席报告给下一届无线电通信全会。</w:t>
      </w:r>
    </w:p>
    <w:p w:rsidR="007E287B" w:rsidRPr="001D22E1" w:rsidRDefault="007E287B" w:rsidP="007E287B">
      <w:pPr>
        <w:pStyle w:val="Heading3"/>
        <w:rPr>
          <w:lang w:eastAsia="zh-CN"/>
        </w:rPr>
      </w:pPr>
      <w:r>
        <w:rPr>
          <w:rFonts w:hint="eastAsia"/>
          <w:lang w:eastAsia="zh-CN"/>
        </w:rPr>
        <w:t>A2.6</w:t>
      </w:r>
      <w:r w:rsidRPr="001D22E1">
        <w:rPr>
          <w:lang w:eastAsia="zh-CN"/>
        </w:rPr>
        <w:t>.2.2</w:t>
      </w:r>
      <w:r w:rsidRPr="001D22E1">
        <w:rPr>
          <w:lang w:eastAsia="zh-CN"/>
        </w:rPr>
        <w:tab/>
      </w:r>
      <w:r w:rsidRPr="001D22E1">
        <w:rPr>
          <w:rFonts w:hint="eastAsia"/>
          <w:lang w:eastAsia="zh-CN"/>
        </w:rPr>
        <w:t>通过</w:t>
      </w:r>
    </w:p>
    <w:p w:rsidR="007E287B" w:rsidRPr="001D22E1" w:rsidRDefault="007E287B" w:rsidP="007E287B">
      <w:pPr>
        <w:pStyle w:val="Heading4"/>
        <w:rPr>
          <w:lang w:eastAsia="zh-CN"/>
        </w:rPr>
      </w:pPr>
      <w:r>
        <w:rPr>
          <w:rFonts w:hint="eastAsia"/>
          <w:lang w:eastAsia="zh-CN"/>
        </w:rPr>
        <w:t>A2.6</w:t>
      </w:r>
      <w:r w:rsidRPr="001D22E1">
        <w:rPr>
          <w:lang w:eastAsia="zh-CN"/>
        </w:rPr>
        <w:t>.2.2.1</w:t>
      </w:r>
      <w:r w:rsidRPr="001D22E1">
        <w:rPr>
          <w:lang w:eastAsia="zh-CN"/>
        </w:rPr>
        <w:tab/>
      </w:r>
      <w:r w:rsidRPr="001D22E1">
        <w:rPr>
          <w:rFonts w:hint="eastAsia"/>
          <w:lang w:eastAsia="zh-CN"/>
        </w:rPr>
        <w:t>通过新的或经修订的建议书的要素</w:t>
      </w:r>
    </w:p>
    <w:p w:rsidR="007E287B" w:rsidRPr="001D22E1" w:rsidRDefault="007E287B" w:rsidP="007E287B">
      <w:pPr>
        <w:rPr>
          <w:lang w:eastAsia="zh-CN" w:bidi="ar-AE"/>
        </w:rPr>
      </w:pPr>
      <w:r>
        <w:rPr>
          <w:rFonts w:hint="eastAsia"/>
          <w:lang w:eastAsia="zh-CN"/>
        </w:rPr>
        <w:t>A2.6</w:t>
      </w:r>
      <w:r w:rsidRPr="001D22E1">
        <w:rPr>
          <w:lang w:eastAsia="zh-CN" w:bidi="ar-AE"/>
        </w:rPr>
        <w:t>.2</w:t>
      </w:r>
      <w:r w:rsidRPr="001D22E1" w:rsidDel="007D4E5A">
        <w:rPr>
          <w:lang w:eastAsia="zh-CN" w:bidi="ar-AE"/>
        </w:rPr>
        <w:t>.2.1.1</w:t>
      </w:r>
      <w:r w:rsidRPr="001D22E1" w:rsidDel="007D4E5A">
        <w:rPr>
          <w:b/>
          <w:bCs/>
          <w:lang w:eastAsia="zh-CN" w:bidi="ar-AE"/>
        </w:rPr>
        <w:tab/>
      </w:r>
      <w:r w:rsidRPr="001D22E1" w:rsidDel="007D4E5A">
        <w:rPr>
          <w:rFonts w:hint="eastAsia"/>
          <w:lang w:eastAsia="zh-CN"/>
        </w:rPr>
        <w:t>如果在参加会议时或在回答信函征询时，没有任何一个成员国的代表团对</w:t>
      </w:r>
      <w:r w:rsidRPr="001D22E1">
        <w:rPr>
          <w:rFonts w:hint="eastAsia"/>
          <w:lang w:eastAsia="zh-CN"/>
        </w:rPr>
        <w:t>建议书草案（新的或经修订的）提出反对意见，则该建议书草案被视作</w:t>
      </w:r>
      <w:r w:rsidRPr="001D22E1" w:rsidDel="007D4E5A">
        <w:rPr>
          <w:rFonts w:hint="eastAsia"/>
          <w:lang w:eastAsia="zh-CN"/>
        </w:rPr>
        <w:t>获得研究组通过。如果一个成员国的代表团反对通过，则研究组主席须与</w:t>
      </w:r>
      <w:r w:rsidRPr="001D22E1">
        <w:rPr>
          <w:rFonts w:hint="eastAsia"/>
          <w:lang w:eastAsia="zh-CN"/>
        </w:rPr>
        <w:t>该</w:t>
      </w:r>
      <w:r w:rsidRPr="001D22E1" w:rsidDel="007D4E5A">
        <w:rPr>
          <w:rFonts w:hint="eastAsia"/>
          <w:lang w:eastAsia="zh-CN"/>
        </w:rPr>
        <w:t>相关代表团协商</w:t>
      </w:r>
      <w:r w:rsidRPr="001D22E1">
        <w:rPr>
          <w:rFonts w:hint="eastAsia"/>
          <w:lang w:eastAsia="zh-CN"/>
        </w:rPr>
        <w:t>，</w:t>
      </w:r>
      <w:r w:rsidRPr="001D22E1" w:rsidDel="007D4E5A">
        <w:rPr>
          <w:rFonts w:hint="eastAsia"/>
          <w:lang w:eastAsia="zh-CN"/>
        </w:rPr>
        <w:t>以解决相关反对意见。</w:t>
      </w:r>
      <w:r w:rsidRPr="001D22E1" w:rsidDel="007D4E5A">
        <w:rPr>
          <w:rFonts w:hint="eastAsia"/>
          <w:lang w:eastAsia="zh-CN" w:bidi="ar-AE"/>
        </w:rPr>
        <w:t>如果研究组主席无法解决反对意见，</w:t>
      </w:r>
      <w:r w:rsidRPr="001D22E1">
        <w:rPr>
          <w:rFonts w:hint="eastAsia"/>
          <w:lang w:eastAsia="zh-CN" w:bidi="ar-AE"/>
        </w:rPr>
        <w:t>则</w:t>
      </w:r>
      <w:r w:rsidRPr="001D22E1" w:rsidDel="007D4E5A">
        <w:rPr>
          <w:rFonts w:hint="eastAsia"/>
          <w:lang w:eastAsia="zh-CN" w:bidi="ar-AE"/>
        </w:rPr>
        <w:t>该成员国须以书面形式提交其反对的理由。</w:t>
      </w:r>
    </w:p>
    <w:p w:rsidR="007E287B" w:rsidRPr="001D22E1" w:rsidRDefault="007E287B" w:rsidP="007E287B">
      <w:pPr>
        <w:rPr>
          <w:lang w:eastAsia="zh-CN"/>
        </w:rPr>
      </w:pPr>
      <w:r w:rsidRPr="00C80862">
        <w:rPr>
          <w:lang w:eastAsia="zh-CN"/>
        </w:rPr>
        <w:t>A2.6.2.2.1.2</w:t>
      </w:r>
      <w:r w:rsidRPr="001D22E1">
        <w:rPr>
          <w:lang w:eastAsia="zh-CN"/>
        </w:rPr>
        <w:tab/>
      </w:r>
      <w:r w:rsidRPr="001D22E1">
        <w:rPr>
          <w:rFonts w:hint="eastAsia"/>
          <w:lang w:eastAsia="zh-CN"/>
        </w:rPr>
        <w:t>如果无法解决对某个文本的反对意见，须采用可行的下述处理程序之一：</w:t>
      </w:r>
    </w:p>
    <w:p w:rsidR="007E287B" w:rsidRPr="00285812" w:rsidRDefault="007E287B" w:rsidP="007E287B">
      <w:pPr>
        <w:pStyle w:val="enumlev1"/>
        <w:rPr>
          <w:highlight w:val="yellow"/>
          <w:lang w:eastAsia="zh-CN"/>
        </w:rPr>
      </w:pPr>
      <w:r w:rsidRPr="00285812">
        <w:rPr>
          <w:i/>
          <w:iCs/>
          <w:lang w:eastAsia="zh-CN"/>
        </w:rPr>
        <w:t>a)</w:t>
      </w:r>
      <w:r w:rsidRPr="00285812">
        <w:rPr>
          <w:i/>
          <w:iCs/>
          <w:lang w:eastAsia="zh-CN"/>
        </w:rPr>
        <w:tab/>
      </w:r>
      <w:r w:rsidRPr="00285812">
        <w:rPr>
          <w:rFonts w:hint="eastAsia"/>
          <w:lang w:eastAsia="zh-CN"/>
        </w:rPr>
        <w:t>如果</w:t>
      </w:r>
      <w:r>
        <w:rPr>
          <w:rFonts w:hint="eastAsia"/>
          <w:lang w:eastAsia="zh-CN"/>
        </w:rPr>
        <w:t>无线电通信全会召开前还另有一次研究组会议，研究组主席须酌情将文本退回相应的工作组或任务组，并附上反对理由，以便在相关会议上审议并解决该问题；</w:t>
      </w:r>
    </w:p>
    <w:p w:rsidR="007E287B" w:rsidRPr="00285812" w:rsidRDefault="007E287B" w:rsidP="007E287B">
      <w:pPr>
        <w:pStyle w:val="enumlev1"/>
        <w:rPr>
          <w:iCs/>
          <w:lang w:eastAsia="zh-CN"/>
        </w:rPr>
      </w:pPr>
      <w:r w:rsidRPr="00285812">
        <w:rPr>
          <w:i/>
          <w:iCs/>
          <w:lang w:eastAsia="zh-CN"/>
        </w:rPr>
        <w:t>b)</w:t>
      </w:r>
      <w:r w:rsidRPr="00285812">
        <w:rPr>
          <w:i/>
          <w:iCs/>
          <w:lang w:eastAsia="zh-CN"/>
        </w:rPr>
        <w:tab/>
      </w:r>
      <w:r>
        <w:rPr>
          <w:rFonts w:hint="eastAsia"/>
          <w:iCs/>
          <w:lang w:eastAsia="zh-CN"/>
        </w:rPr>
        <w:t>如无线电通信全会召开前，未安排研究组的会议，则研究组主席须在确保此决议的相关条款已经应用之后，将文本转呈无线电通信全会，除非研究组一致同意不予转呈。主席须为建议书草案附上一份报告，说明当前情况，包括已经提出的关切及其相关原因，并请无线电通信全会尽最大努力形成一致意见、解决该问题。</w:t>
      </w:r>
    </w:p>
    <w:p w:rsidR="007E287B" w:rsidRPr="001D22E1" w:rsidRDefault="007E287B" w:rsidP="007E287B">
      <w:pPr>
        <w:overflowPunct/>
        <w:autoSpaceDE/>
        <w:autoSpaceDN/>
        <w:adjustRightInd/>
        <w:ind w:firstLineChars="200" w:firstLine="480"/>
        <w:textAlignment w:val="auto"/>
        <w:rPr>
          <w:lang w:eastAsia="zh-CN"/>
        </w:rPr>
      </w:pPr>
      <w:r w:rsidRPr="001D22E1">
        <w:rPr>
          <w:rFonts w:hint="eastAsia"/>
          <w:lang w:eastAsia="zh-CN"/>
        </w:rPr>
        <w:t>在所有情况下，无线电通信局均须尽快酌情向无线电通信全会、工作组或任务组送交研究组主席在与无线电通信局主任协商后给出有关其决定的理由，以及反对该新的或经修订的建议书草案的相关主管部门的详细意见。</w:t>
      </w:r>
    </w:p>
    <w:p w:rsidR="007E287B" w:rsidRPr="001D22E1" w:rsidRDefault="007E287B" w:rsidP="007E287B">
      <w:pPr>
        <w:pStyle w:val="Heading3"/>
        <w:rPr>
          <w:lang w:eastAsia="zh-CN"/>
        </w:rPr>
      </w:pPr>
      <w:r>
        <w:rPr>
          <w:rFonts w:hint="eastAsia"/>
          <w:lang w:eastAsia="zh-CN"/>
        </w:rPr>
        <w:t>A2.6</w:t>
      </w:r>
      <w:r w:rsidRPr="001D22E1">
        <w:rPr>
          <w:lang w:eastAsia="zh-CN"/>
        </w:rPr>
        <w:t>.2.2.2</w:t>
      </w:r>
      <w:r w:rsidRPr="001D22E1">
        <w:rPr>
          <w:lang w:eastAsia="zh-CN"/>
        </w:rPr>
        <w:tab/>
      </w:r>
      <w:r w:rsidRPr="001D22E1">
        <w:rPr>
          <w:rFonts w:hint="eastAsia"/>
          <w:lang w:eastAsia="zh-CN"/>
        </w:rPr>
        <w:t>在研究组会议上通过的程序</w:t>
      </w:r>
    </w:p>
    <w:p w:rsidR="007E287B" w:rsidRPr="001D22E1" w:rsidDel="00687749" w:rsidRDefault="007E287B" w:rsidP="007E287B">
      <w:pPr>
        <w:overflowPunct/>
        <w:autoSpaceDE/>
        <w:autoSpaceDN/>
        <w:adjustRightInd/>
        <w:textAlignment w:val="auto"/>
        <w:rPr>
          <w:lang w:eastAsia="zh-CN"/>
        </w:rPr>
      </w:pPr>
      <w:r>
        <w:rPr>
          <w:rFonts w:hint="eastAsia"/>
          <w:lang w:eastAsia="zh-CN"/>
        </w:rPr>
        <w:t>A2.6</w:t>
      </w:r>
      <w:r w:rsidRPr="001D22E1">
        <w:rPr>
          <w:lang w:eastAsia="zh-CN"/>
        </w:rPr>
        <w:t>.2</w:t>
      </w:r>
      <w:r w:rsidRPr="001D22E1" w:rsidDel="00687749">
        <w:rPr>
          <w:lang w:eastAsia="zh-CN"/>
        </w:rPr>
        <w:t>.2.2.1</w:t>
      </w:r>
      <w:r w:rsidRPr="001D22E1" w:rsidDel="00687749">
        <w:rPr>
          <w:lang w:eastAsia="zh-CN"/>
        </w:rPr>
        <w:tab/>
      </w:r>
      <w:r w:rsidRPr="001D22E1" w:rsidDel="00687749">
        <w:rPr>
          <w:rFonts w:hint="eastAsia"/>
          <w:lang w:eastAsia="zh-CN"/>
        </w:rPr>
        <w:t>主任须应研究组主席的要求，在宣布召集相关研究组会议时，明确表示有意在一研究组会议上寻求通过新的或经修订的建</w:t>
      </w:r>
      <w:r w:rsidRPr="001D22E1">
        <w:rPr>
          <w:rFonts w:hint="eastAsia"/>
          <w:lang w:eastAsia="zh-CN"/>
        </w:rPr>
        <w:t>议书。宣布的内容须包括提案摘要（即，新的或经修订的建议书摘要），</w:t>
      </w:r>
      <w:r w:rsidRPr="001D22E1" w:rsidDel="00687749">
        <w:rPr>
          <w:rFonts w:hint="eastAsia"/>
          <w:lang w:eastAsia="zh-CN"/>
        </w:rPr>
        <w:t>同时须提及可含有新的或经修订的建议书草案文本的文件。</w:t>
      </w:r>
    </w:p>
    <w:p w:rsidR="007E287B" w:rsidRPr="001D22E1" w:rsidRDefault="007E287B" w:rsidP="007E287B">
      <w:pPr>
        <w:overflowPunct/>
        <w:autoSpaceDE/>
        <w:autoSpaceDN/>
        <w:adjustRightInd/>
        <w:ind w:firstLineChars="200" w:firstLine="480"/>
        <w:textAlignment w:val="auto"/>
        <w:rPr>
          <w:lang w:eastAsia="zh-CN"/>
        </w:rPr>
      </w:pPr>
      <w:r>
        <w:rPr>
          <w:rFonts w:hint="eastAsia"/>
          <w:lang w:eastAsia="zh-CN"/>
        </w:rPr>
        <w:t>如果</w:t>
      </w:r>
      <w:r w:rsidRPr="001D22E1" w:rsidDel="00687749">
        <w:rPr>
          <w:rFonts w:hint="eastAsia"/>
          <w:lang w:eastAsia="zh-CN"/>
        </w:rPr>
        <w:t>此信息</w:t>
      </w:r>
      <w:r>
        <w:rPr>
          <w:rFonts w:hint="eastAsia"/>
          <w:lang w:eastAsia="zh-CN"/>
        </w:rPr>
        <w:t>未包括在前述通知中，则须将其</w:t>
      </w:r>
      <w:r w:rsidRPr="001D22E1" w:rsidDel="00687749">
        <w:rPr>
          <w:rFonts w:hint="eastAsia"/>
          <w:lang w:eastAsia="zh-CN"/>
        </w:rPr>
        <w:t>发至所有成员国和部门成员，并应由主任寄送，以便尽可能最迟在</w:t>
      </w:r>
      <w:r w:rsidRPr="001D22E1">
        <w:rPr>
          <w:rFonts w:hint="eastAsia"/>
          <w:lang w:eastAsia="zh-CN"/>
        </w:rPr>
        <w:t>会议召开</w:t>
      </w:r>
      <w:r w:rsidRPr="001D22E1">
        <w:rPr>
          <w:lang w:eastAsia="zh-CN"/>
        </w:rPr>
        <w:t>的四周前送达。</w:t>
      </w:r>
    </w:p>
    <w:p w:rsidR="007E287B" w:rsidRPr="001D22E1" w:rsidRDefault="007E287B" w:rsidP="007E287B">
      <w:pPr>
        <w:rPr>
          <w:lang w:eastAsia="zh-CN"/>
        </w:rPr>
      </w:pPr>
      <w:r>
        <w:rPr>
          <w:rFonts w:hint="eastAsia"/>
          <w:lang w:eastAsia="zh-CN"/>
        </w:rPr>
        <w:t>A2.6</w:t>
      </w:r>
      <w:r w:rsidRPr="001D22E1">
        <w:rPr>
          <w:lang w:eastAsia="zh-CN"/>
        </w:rPr>
        <w:t>.2.2.2.2</w:t>
      </w:r>
      <w:r w:rsidRPr="001D22E1">
        <w:rPr>
          <w:lang w:eastAsia="zh-CN"/>
        </w:rPr>
        <w:tab/>
      </w:r>
      <w:r>
        <w:rPr>
          <w:rFonts w:hint="eastAsia"/>
          <w:lang w:eastAsia="zh-CN"/>
        </w:rPr>
        <w:t>如果新的或经修订的建议书</w:t>
      </w:r>
      <w:r w:rsidRPr="001D22E1">
        <w:rPr>
          <w:rFonts w:hint="eastAsia"/>
          <w:lang w:eastAsia="zh-CN"/>
        </w:rPr>
        <w:t>的文本在研究组会议前早已起草就绪，因而该文本最晚在研究组会议召开的四周前即可以电子方式提供，则研究组可以通过该新的或经修订的建议书草案。</w:t>
      </w:r>
    </w:p>
    <w:p w:rsidR="007E287B" w:rsidRPr="001D22E1" w:rsidRDefault="007E287B" w:rsidP="007E287B">
      <w:pPr>
        <w:rPr>
          <w:lang w:eastAsia="zh-CN"/>
        </w:rPr>
      </w:pPr>
      <w:r>
        <w:rPr>
          <w:rFonts w:hint="eastAsia"/>
          <w:lang w:eastAsia="zh-CN"/>
        </w:rPr>
        <w:lastRenderedPageBreak/>
        <w:t>A2.6</w:t>
      </w:r>
      <w:r w:rsidRPr="001D22E1">
        <w:rPr>
          <w:lang w:eastAsia="zh-CN"/>
        </w:rPr>
        <w:t>.2.2.2.3</w:t>
      </w:r>
      <w:r w:rsidRPr="001D22E1">
        <w:rPr>
          <w:i/>
          <w:lang w:eastAsia="zh-CN"/>
        </w:rPr>
        <w:tab/>
      </w:r>
      <w:r w:rsidRPr="001D22E1">
        <w:rPr>
          <w:rFonts w:hint="eastAsia"/>
          <w:lang w:eastAsia="zh-CN"/>
        </w:rPr>
        <w:t>研究组应就新建议书草案摘要和修订的建议书草案的摘要达成一致。这些摘要包含在随后的有关批准程序的行政通函中。</w:t>
      </w:r>
    </w:p>
    <w:p w:rsidR="007E287B" w:rsidRPr="001D22E1" w:rsidRDefault="007E287B" w:rsidP="007E287B">
      <w:pPr>
        <w:pStyle w:val="Heading3"/>
        <w:rPr>
          <w:lang w:eastAsia="zh-CN"/>
        </w:rPr>
      </w:pPr>
      <w:r>
        <w:rPr>
          <w:rFonts w:hint="eastAsia"/>
          <w:lang w:eastAsia="zh-CN"/>
        </w:rPr>
        <w:t>A2.6</w:t>
      </w:r>
      <w:r w:rsidRPr="001D22E1">
        <w:rPr>
          <w:lang w:eastAsia="zh-CN"/>
        </w:rPr>
        <w:t>.2.2.3</w:t>
      </w:r>
      <w:r w:rsidRPr="001D22E1">
        <w:rPr>
          <w:lang w:eastAsia="zh-CN"/>
        </w:rPr>
        <w:tab/>
      </w:r>
      <w:r w:rsidRPr="001D22E1">
        <w:rPr>
          <w:rFonts w:hint="eastAsia"/>
          <w:lang w:eastAsia="zh-CN"/>
        </w:rPr>
        <w:t>由研究组以信函方式通过的程序</w:t>
      </w:r>
    </w:p>
    <w:p w:rsidR="007E287B" w:rsidRPr="001D22E1" w:rsidRDefault="007E287B" w:rsidP="007E287B">
      <w:pPr>
        <w:rPr>
          <w:lang w:eastAsia="zh-CN"/>
        </w:rPr>
      </w:pPr>
      <w:r>
        <w:rPr>
          <w:rFonts w:hint="eastAsia"/>
          <w:lang w:eastAsia="zh-CN"/>
        </w:rPr>
        <w:t>A2.6</w:t>
      </w:r>
      <w:r w:rsidRPr="001D22E1">
        <w:rPr>
          <w:lang w:eastAsia="zh-CN"/>
        </w:rPr>
        <w:t>.2.2.3.1</w:t>
      </w:r>
      <w:r w:rsidRPr="001D22E1">
        <w:rPr>
          <w:lang w:eastAsia="zh-CN"/>
        </w:rPr>
        <w:tab/>
      </w:r>
      <w:r w:rsidRPr="001D22E1">
        <w:rPr>
          <w:rFonts w:hint="eastAsia"/>
          <w:lang w:eastAsia="zh-CN"/>
        </w:rPr>
        <w:t>若一个新的或经修订的建议书草案无望纳入研究组会议议程，则经研究组会议与会代表适当考虑后，可决定采用由研究组以信函方式通过新的或经修订的建议书草案的程序（亦见</w:t>
      </w:r>
      <w:r>
        <w:rPr>
          <w:rFonts w:hint="eastAsia"/>
          <w:lang w:eastAsia="zh-CN"/>
        </w:rPr>
        <w:t>附件</w:t>
      </w:r>
      <w:r>
        <w:rPr>
          <w:rFonts w:hint="eastAsia"/>
          <w:lang w:eastAsia="zh-CN"/>
        </w:rPr>
        <w:t xml:space="preserve">1 </w:t>
      </w:r>
      <w:r>
        <w:rPr>
          <w:rFonts w:hint="eastAsia"/>
          <w:lang w:eastAsia="zh-CN"/>
        </w:rPr>
        <w:t>的</w:t>
      </w:r>
      <w:r w:rsidRPr="001D22E1">
        <w:rPr>
          <w:rFonts w:hint="eastAsia"/>
          <w:lang w:eastAsia="zh-CN"/>
        </w:rPr>
        <w:t>第</w:t>
      </w:r>
      <w:r>
        <w:rPr>
          <w:rFonts w:hint="eastAsia"/>
          <w:lang w:eastAsia="zh-CN"/>
        </w:rPr>
        <w:t>A1.</w:t>
      </w:r>
      <w:r w:rsidRPr="001D22E1">
        <w:rPr>
          <w:rFonts w:hint="eastAsia"/>
          <w:lang w:eastAsia="zh-CN"/>
        </w:rPr>
        <w:t>3.1.6</w:t>
      </w:r>
      <w:r w:rsidRPr="001D22E1">
        <w:rPr>
          <w:rFonts w:hint="eastAsia"/>
          <w:lang w:eastAsia="zh-CN"/>
        </w:rPr>
        <w:t>段）。</w:t>
      </w:r>
    </w:p>
    <w:p w:rsidR="007E287B" w:rsidRPr="001D22E1" w:rsidRDefault="007E287B" w:rsidP="007E287B">
      <w:pPr>
        <w:rPr>
          <w:lang w:eastAsia="zh-CN"/>
        </w:rPr>
      </w:pPr>
      <w:r>
        <w:rPr>
          <w:rFonts w:hint="eastAsia"/>
          <w:lang w:eastAsia="zh-CN"/>
        </w:rPr>
        <w:t>A2.6</w:t>
      </w:r>
      <w:r w:rsidRPr="001D22E1">
        <w:rPr>
          <w:lang w:eastAsia="zh-CN"/>
        </w:rPr>
        <w:t>.2.2.3.2</w:t>
      </w:r>
      <w:r w:rsidRPr="001D22E1">
        <w:rPr>
          <w:lang w:eastAsia="zh-CN"/>
        </w:rPr>
        <w:tab/>
      </w:r>
      <w:r w:rsidRPr="001D22E1">
        <w:rPr>
          <w:rFonts w:hint="eastAsia"/>
          <w:lang w:eastAsia="zh-CN"/>
        </w:rPr>
        <w:t>研究组应就有关新建议书草案的摘要和修订的建议书草案的摘要达成一致。</w:t>
      </w:r>
    </w:p>
    <w:p w:rsidR="007E287B" w:rsidRPr="001D22E1" w:rsidRDefault="007E287B" w:rsidP="007E287B">
      <w:pPr>
        <w:rPr>
          <w:lang w:eastAsia="zh-CN"/>
        </w:rPr>
      </w:pPr>
      <w:r>
        <w:rPr>
          <w:rFonts w:hint="eastAsia"/>
          <w:lang w:eastAsia="zh-CN"/>
        </w:rPr>
        <w:t>A2.6</w:t>
      </w:r>
      <w:r w:rsidRPr="001D22E1">
        <w:rPr>
          <w:lang w:eastAsia="zh-CN"/>
        </w:rPr>
        <w:t>.2.2.3.3</w:t>
      </w:r>
      <w:r w:rsidRPr="001D22E1">
        <w:rPr>
          <w:lang w:eastAsia="zh-CN"/>
        </w:rPr>
        <w:tab/>
      </w:r>
      <w:r w:rsidRPr="001D22E1">
        <w:rPr>
          <w:rFonts w:hint="eastAsia"/>
          <w:lang w:eastAsia="zh-CN"/>
        </w:rPr>
        <w:t>紧接研究组会议后，主任应将这些新的或经修订的建议书草案通报参加研究组工作的所有成员国和部门成员，以便以信函方式在研究组所有成员范围内进行审议。</w:t>
      </w:r>
    </w:p>
    <w:p w:rsidR="007E287B" w:rsidRPr="001D22E1" w:rsidRDefault="007E287B" w:rsidP="007E287B">
      <w:pPr>
        <w:rPr>
          <w:lang w:eastAsia="zh-CN"/>
        </w:rPr>
      </w:pPr>
      <w:r>
        <w:rPr>
          <w:rFonts w:hint="eastAsia"/>
          <w:lang w:eastAsia="zh-CN"/>
        </w:rPr>
        <w:t>A2.6</w:t>
      </w:r>
      <w:r w:rsidRPr="001D22E1">
        <w:rPr>
          <w:lang w:eastAsia="zh-CN"/>
        </w:rPr>
        <w:t>.2.2.3.4</w:t>
      </w:r>
      <w:r w:rsidRPr="001D22E1">
        <w:rPr>
          <w:lang w:eastAsia="zh-CN"/>
        </w:rPr>
        <w:tab/>
      </w:r>
      <w:r w:rsidRPr="001D22E1">
        <w:rPr>
          <w:rFonts w:hint="eastAsia"/>
          <w:lang w:eastAsia="zh-CN"/>
        </w:rPr>
        <w:t>研究组的审议期须为自发出新的或经修订的建议书草案通函起的两个月。</w:t>
      </w:r>
    </w:p>
    <w:p w:rsidR="007E287B" w:rsidRPr="001D22E1" w:rsidRDefault="007E287B" w:rsidP="007E287B">
      <w:pPr>
        <w:rPr>
          <w:lang w:eastAsia="zh-CN"/>
        </w:rPr>
      </w:pPr>
      <w:r>
        <w:rPr>
          <w:rFonts w:hint="eastAsia"/>
          <w:lang w:eastAsia="zh-CN"/>
        </w:rPr>
        <w:t>A2.6</w:t>
      </w:r>
      <w:r w:rsidRPr="001D22E1">
        <w:rPr>
          <w:lang w:eastAsia="zh-CN"/>
        </w:rPr>
        <w:t>.2.2.3.5</w:t>
      </w:r>
      <w:r w:rsidRPr="001D22E1">
        <w:rPr>
          <w:lang w:eastAsia="zh-CN"/>
        </w:rPr>
        <w:tab/>
      </w:r>
      <w:r w:rsidRPr="001D22E1">
        <w:rPr>
          <w:rFonts w:hint="eastAsia"/>
          <w:lang w:eastAsia="zh-CN"/>
        </w:rPr>
        <w:t>在研究组审议期内，若未收到成员国的反对意见，则新的或经修订的建议书草案应被视为获得研究组通过。</w:t>
      </w:r>
    </w:p>
    <w:p w:rsidR="007E287B" w:rsidRPr="001D22E1" w:rsidRDefault="007E287B" w:rsidP="007E287B">
      <w:pPr>
        <w:rPr>
          <w:lang w:eastAsia="zh-CN"/>
        </w:rPr>
      </w:pPr>
      <w:r>
        <w:rPr>
          <w:rFonts w:hint="eastAsia"/>
          <w:lang w:eastAsia="zh-CN"/>
        </w:rPr>
        <w:t>A2.6</w:t>
      </w:r>
      <w:r w:rsidRPr="001D22E1">
        <w:rPr>
          <w:bCs/>
          <w:lang w:eastAsia="zh-CN"/>
        </w:rPr>
        <w:t>.</w:t>
      </w:r>
      <w:r w:rsidRPr="001D22E1">
        <w:rPr>
          <w:lang w:eastAsia="zh-CN"/>
        </w:rPr>
        <w:t>2</w:t>
      </w:r>
      <w:r w:rsidRPr="001D22E1">
        <w:rPr>
          <w:bCs/>
          <w:lang w:eastAsia="zh-CN"/>
        </w:rPr>
        <w:t>.2.3.6</w:t>
      </w:r>
      <w:r w:rsidRPr="001D22E1">
        <w:rPr>
          <w:bCs/>
          <w:lang w:eastAsia="zh-CN"/>
        </w:rPr>
        <w:tab/>
      </w:r>
      <w:r w:rsidRPr="001D22E1">
        <w:rPr>
          <w:rFonts w:hint="eastAsia"/>
          <w:lang w:eastAsia="zh-CN"/>
        </w:rPr>
        <w:t>反对通过的成员国须向主任和研究组主席通报反对理由，而</w:t>
      </w:r>
      <w:r>
        <w:rPr>
          <w:rFonts w:hint="eastAsia"/>
          <w:lang w:eastAsia="zh-CN"/>
        </w:rPr>
        <w:t>当不能解决反对意见时，</w:t>
      </w:r>
      <w:r w:rsidRPr="001D22E1">
        <w:rPr>
          <w:rFonts w:hint="eastAsia"/>
          <w:lang w:eastAsia="zh-CN"/>
        </w:rPr>
        <w:t>主任须将理由提供给研究组及其相关工作组的下一次会议。</w:t>
      </w:r>
    </w:p>
    <w:p w:rsidR="007E287B" w:rsidRPr="001D22E1" w:rsidRDefault="007E287B" w:rsidP="007E287B">
      <w:pPr>
        <w:pStyle w:val="Heading3"/>
        <w:rPr>
          <w:lang w:eastAsia="zh-CN"/>
        </w:rPr>
      </w:pPr>
      <w:r>
        <w:rPr>
          <w:rFonts w:hint="eastAsia"/>
          <w:lang w:eastAsia="zh-CN"/>
        </w:rPr>
        <w:t>A2.6</w:t>
      </w:r>
      <w:r w:rsidRPr="001D22E1">
        <w:rPr>
          <w:lang w:eastAsia="zh-CN"/>
        </w:rPr>
        <w:t>.2.3</w:t>
      </w:r>
      <w:r w:rsidRPr="001D22E1">
        <w:rPr>
          <w:lang w:eastAsia="zh-CN"/>
        </w:rPr>
        <w:tab/>
      </w:r>
      <w:r w:rsidRPr="001D22E1">
        <w:rPr>
          <w:rFonts w:hint="eastAsia"/>
          <w:lang w:eastAsia="zh-CN"/>
        </w:rPr>
        <w:t>批准</w:t>
      </w:r>
    </w:p>
    <w:p w:rsidR="007E287B" w:rsidRPr="001D22E1" w:rsidRDefault="007E287B" w:rsidP="007E287B">
      <w:pPr>
        <w:rPr>
          <w:lang w:eastAsia="zh-CN"/>
        </w:rPr>
      </w:pPr>
      <w:r>
        <w:rPr>
          <w:rFonts w:hint="eastAsia"/>
          <w:lang w:eastAsia="zh-CN"/>
        </w:rPr>
        <w:t>A2.6</w:t>
      </w:r>
      <w:r>
        <w:rPr>
          <w:lang w:eastAsia="zh-CN"/>
        </w:rPr>
        <w:t>.2.3.1</w:t>
      </w:r>
      <w:r>
        <w:rPr>
          <w:lang w:eastAsia="zh-CN"/>
        </w:rPr>
        <w:tab/>
      </w:r>
      <w:r w:rsidRPr="001D22E1">
        <w:rPr>
          <w:rFonts w:hint="eastAsia"/>
          <w:lang w:eastAsia="zh-CN"/>
        </w:rPr>
        <w:t>当研究组采用第</w:t>
      </w:r>
      <w:r>
        <w:rPr>
          <w:rFonts w:hint="eastAsia"/>
          <w:lang w:eastAsia="zh-CN"/>
        </w:rPr>
        <w:t>A2.6</w:t>
      </w:r>
      <w:r w:rsidRPr="001D22E1">
        <w:rPr>
          <w:lang w:eastAsia="zh-CN"/>
        </w:rPr>
        <w:t>.2.2</w:t>
      </w:r>
      <w:r w:rsidRPr="001D22E1">
        <w:rPr>
          <w:rFonts w:hint="eastAsia"/>
          <w:lang w:eastAsia="zh-CN"/>
        </w:rPr>
        <w:t>节内规定的程序通过了新的或经修订的建议书草案，则该文本须提交成员国批准。</w:t>
      </w:r>
    </w:p>
    <w:p w:rsidR="007E287B" w:rsidRPr="001D22E1" w:rsidRDefault="007E287B" w:rsidP="007E287B">
      <w:pPr>
        <w:rPr>
          <w:lang w:eastAsia="zh-CN"/>
        </w:rPr>
      </w:pPr>
      <w:r>
        <w:rPr>
          <w:rFonts w:hint="eastAsia"/>
          <w:lang w:eastAsia="zh-CN"/>
        </w:rPr>
        <w:t>A2.6</w:t>
      </w:r>
      <w:r w:rsidRPr="001D22E1">
        <w:rPr>
          <w:lang w:eastAsia="zh-CN"/>
        </w:rPr>
        <w:t>.2.3.2</w:t>
      </w:r>
      <w:r w:rsidRPr="001D22E1">
        <w:rPr>
          <w:i/>
          <w:lang w:eastAsia="zh-CN"/>
        </w:rPr>
        <w:tab/>
      </w:r>
      <w:r w:rsidRPr="001D22E1">
        <w:rPr>
          <w:rFonts w:hint="eastAsia"/>
          <w:bCs/>
          <w:iCs/>
          <w:lang w:eastAsia="zh-CN"/>
        </w:rPr>
        <w:t>可</w:t>
      </w:r>
      <w:r w:rsidRPr="001D22E1">
        <w:rPr>
          <w:rFonts w:hint="eastAsia"/>
          <w:lang w:eastAsia="zh-CN"/>
        </w:rPr>
        <w:t>通过以下途径寻求批准新的或经修订的建议书：</w:t>
      </w:r>
    </w:p>
    <w:p w:rsidR="007E287B" w:rsidRPr="001D22E1" w:rsidRDefault="007E287B" w:rsidP="007E287B">
      <w:pPr>
        <w:pStyle w:val="enumlev1"/>
        <w:spacing w:before="120" w:after="60"/>
        <w:rPr>
          <w:lang w:eastAsia="zh-CN"/>
        </w:rPr>
      </w:pPr>
      <w:r w:rsidRPr="001D22E1">
        <w:rPr>
          <w:lang w:eastAsia="zh-CN"/>
        </w:rPr>
        <w:t>–</w:t>
      </w:r>
      <w:r w:rsidRPr="001D22E1">
        <w:rPr>
          <w:lang w:eastAsia="zh-CN"/>
        </w:rPr>
        <w:tab/>
      </w:r>
      <w:r w:rsidRPr="001D22E1">
        <w:rPr>
          <w:rFonts w:hint="eastAsia"/>
          <w:lang w:eastAsia="zh-CN"/>
        </w:rPr>
        <w:t>在相关研究组在其会议上或采用信函方式通过文本后，尽快与成员国进行协商得到批准；</w:t>
      </w:r>
    </w:p>
    <w:p w:rsidR="007E287B" w:rsidRPr="001D22E1" w:rsidRDefault="007E287B" w:rsidP="007E287B">
      <w:pPr>
        <w:pStyle w:val="enumlev1"/>
        <w:spacing w:before="120" w:after="60"/>
        <w:rPr>
          <w:lang w:eastAsia="zh-CN"/>
        </w:rPr>
      </w:pPr>
      <w:r w:rsidRPr="001D22E1">
        <w:rPr>
          <w:lang w:eastAsia="zh-CN"/>
        </w:rPr>
        <w:t>–</w:t>
      </w:r>
      <w:r w:rsidRPr="001D22E1">
        <w:rPr>
          <w:lang w:eastAsia="zh-CN"/>
        </w:rPr>
        <w:tab/>
      </w:r>
      <w:r w:rsidRPr="001D22E1">
        <w:rPr>
          <w:rFonts w:hint="eastAsia"/>
          <w:lang w:eastAsia="zh-CN"/>
        </w:rPr>
        <w:t>在理由充分的情况下，寻求在无线电通信全会获得批准。</w:t>
      </w:r>
    </w:p>
    <w:p w:rsidR="007E287B" w:rsidRPr="001D22E1" w:rsidRDefault="007E287B" w:rsidP="007E287B">
      <w:pPr>
        <w:rPr>
          <w:lang w:eastAsia="zh-CN"/>
        </w:rPr>
      </w:pPr>
      <w:r>
        <w:rPr>
          <w:rFonts w:hint="eastAsia"/>
          <w:lang w:eastAsia="zh-CN"/>
        </w:rPr>
        <w:t>A2.6</w:t>
      </w:r>
      <w:r>
        <w:rPr>
          <w:lang w:eastAsia="zh-CN"/>
        </w:rPr>
        <w:t>.2.3.3</w:t>
      </w:r>
      <w:r>
        <w:rPr>
          <w:lang w:eastAsia="zh-CN"/>
        </w:rPr>
        <w:tab/>
      </w:r>
      <w:r w:rsidRPr="001D22E1">
        <w:rPr>
          <w:rFonts w:hint="eastAsia"/>
          <w:lang w:eastAsia="zh-CN"/>
        </w:rPr>
        <w:t>在通过某个建议书草案或决定以研究组信函方式通过该建议书草案的研究组会议上，除非研究组已经决定采用第</w:t>
      </w:r>
      <w:r>
        <w:rPr>
          <w:rFonts w:hint="eastAsia"/>
          <w:lang w:eastAsia="zh-CN"/>
        </w:rPr>
        <w:t>A2.6</w:t>
      </w:r>
      <w:r w:rsidRPr="001D22E1">
        <w:rPr>
          <w:lang w:eastAsia="zh-CN"/>
        </w:rPr>
        <w:t>.2.4</w:t>
      </w:r>
      <w:r w:rsidRPr="001D22E1">
        <w:rPr>
          <w:rFonts w:hint="eastAsia"/>
          <w:lang w:eastAsia="zh-CN"/>
        </w:rPr>
        <w:t>节所述的同时</w:t>
      </w:r>
      <w:r w:rsidRPr="001D22E1">
        <w:rPr>
          <w:lang w:eastAsia="zh-CN"/>
        </w:rPr>
        <w:t>通过和批准程序（</w:t>
      </w:r>
      <w:r w:rsidRPr="001D22E1">
        <w:rPr>
          <w:lang w:eastAsia="zh-CN"/>
        </w:rPr>
        <w:t>PSAA</w:t>
      </w:r>
      <w:r w:rsidRPr="001D22E1">
        <w:rPr>
          <w:rFonts w:hint="eastAsia"/>
          <w:lang w:eastAsia="zh-CN"/>
        </w:rPr>
        <w:t>），否则该研究组须决定将新的或经修订的建议书草案提交下一次无线电通信全会，或通过与成员国进行协商的方式寻求批准。</w:t>
      </w:r>
    </w:p>
    <w:p w:rsidR="007E287B" w:rsidRPr="001D22E1" w:rsidRDefault="007E287B" w:rsidP="007E287B">
      <w:pPr>
        <w:rPr>
          <w:lang w:eastAsia="zh-CN"/>
        </w:rPr>
      </w:pPr>
      <w:r>
        <w:rPr>
          <w:rFonts w:hint="eastAsia"/>
          <w:lang w:eastAsia="zh-CN"/>
        </w:rPr>
        <w:t>A2.6</w:t>
      </w:r>
      <w:r w:rsidRPr="001D22E1">
        <w:rPr>
          <w:lang w:eastAsia="zh-CN"/>
        </w:rPr>
        <w:t>.2.3.4</w:t>
      </w:r>
      <w:r w:rsidRPr="001D22E1">
        <w:rPr>
          <w:i/>
          <w:lang w:eastAsia="zh-CN"/>
        </w:rPr>
        <w:tab/>
      </w:r>
      <w:r w:rsidRPr="001D22E1">
        <w:rPr>
          <w:rFonts w:hint="eastAsia"/>
          <w:lang w:eastAsia="zh-CN"/>
        </w:rPr>
        <w:t>如决定将建议书草案及详细理由提交无线电通信全会批准，则研究组主席须通知主任并要求主任采取必要行动以确保将其列入全会议程。</w:t>
      </w:r>
    </w:p>
    <w:p w:rsidR="007E287B" w:rsidRPr="001D22E1" w:rsidRDefault="007E287B" w:rsidP="007E287B">
      <w:pPr>
        <w:rPr>
          <w:lang w:eastAsia="zh-CN"/>
        </w:rPr>
      </w:pPr>
      <w:r>
        <w:rPr>
          <w:rFonts w:hint="eastAsia"/>
          <w:lang w:eastAsia="zh-CN"/>
        </w:rPr>
        <w:t>A2.6</w:t>
      </w:r>
      <w:r>
        <w:rPr>
          <w:lang w:eastAsia="zh-CN"/>
        </w:rPr>
        <w:t>.2.3.5</w:t>
      </w:r>
      <w:r>
        <w:rPr>
          <w:lang w:eastAsia="zh-CN"/>
        </w:rPr>
        <w:tab/>
      </w:r>
      <w:r w:rsidRPr="001D22E1">
        <w:rPr>
          <w:rFonts w:hint="eastAsia"/>
          <w:lang w:eastAsia="zh-CN"/>
        </w:rPr>
        <w:t>在决定将新</w:t>
      </w:r>
      <w:r w:rsidRPr="001D22E1">
        <w:rPr>
          <w:lang w:eastAsia="zh-CN"/>
        </w:rPr>
        <w:t>的或经修订的建议书</w:t>
      </w:r>
      <w:r w:rsidRPr="001D22E1">
        <w:rPr>
          <w:rFonts w:hint="eastAsia"/>
          <w:lang w:eastAsia="zh-CN"/>
        </w:rPr>
        <w:t>草案提交协商方式批准时，下述条件和程序适用：</w:t>
      </w:r>
    </w:p>
    <w:p w:rsidR="007E287B" w:rsidRPr="001D22E1" w:rsidRDefault="007E287B" w:rsidP="007E287B">
      <w:pPr>
        <w:rPr>
          <w:lang w:eastAsia="zh-CN"/>
        </w:rPr>
      </w:pPr>
      <w:r>
        <w:rPr>
          <w:rFonts w:hint="eastAsia"/>
          <w:lang w:eastAsia="zh-CN"/>
        </w:rPr>
        <w:t>A2.6</w:t>
      </w:r>
      <w:r w:rsidRPr="001D22E1">
        <w:rPr>
          <w:lang w:eastAsia="zh-CN"/>
        </w:rPr>
        <w:t>.2.3.5.1</w:t>
      </w:r>
      <w:r w:rsidRPr="001D22E1">
        <w:rPr>
          <w:lang w:eastAsia="zh-CN"/>
        </w:rPr>
        <w:tab/>
      </w:r>
      <w:r w:rsidRPr="001D22E1">
        <w:rPr>
          <w:rFonts w:hint="eastAsia"/>
          <w:lang w:eastAsia="zh-CN"/>
        </w:rPr>
        <w:t>对于协商批准程序的应用，根据上述第</w:t>
      </w:r>
      <w:r>
        <w:rPr>
          <w:rFonts w:hint="eastAsia"/>
          <w:lang w:eastAsia="zh-CN"/>
        </w:rPr>
        <w:t>A2.6</w:t>
      </w:r>
      <w:r w:rsidRPr="001D22E1">
        <w:rPr>
          <w:lang w:eastAsia="zh-CN"/>
        </w:rPr>
        <w:t>.2.2</w:t>
      </w:r>
      <w:r w:rsidRPr="001D22E1">
        <w:rPr>
          <w:rFonts w:hint="eastAsia"/>
          <w:lang w:eastAsia="zh-CN"/>
        </w:rPr>
        <w:t>节所述的一种方法，在研究组通过新的或经修订的建议书草案后一个月内，主任须要求成员国在两个月内表态是否批准提案。该要求须附有新建议书草案的完整最后文本或经修订建议书草案的完整最后文本或经修改的部分。</w:t>
      </w:r>
    </w:p>
    <w:p w:rsidR="007E287B" w:rsidRPr="001D22E1" w:rsidDel="00097548" w:rsidRDefault="007E287B" w:rsidP="007E287B">
      <w:pPr>
        <w:rPr>
          <w:lang w:eastAsia="zh-CN"/>
        </w:rPr>
      </w:pPr>
      <w:r>
        <w:rPr>
          <w:rFonts w:hint="eastAsia"/>
          <w:lang w:eastAsia="zh-CN"/>
        </w:rPr>
        <w:t>A2.6</w:t>
      </w:r>
      <w:r w:rsidRPr="001D22E1">
        <w:rPr>
          <w:lang w:eastAsia="zh-CN"/>
        </w:rPr>
        <w:t>.2.3</w:t>
      </w:r>
      <w:r w:rsidRPr="001D22E1" w:rsidDel="00097548">
        <w:rPr>
          <w:lang w:eastAsia="zh-CN"/>
        </w:rPr>
        <w:t>.5.2</w:t>
      </w:r>
      <w:r w:rsidRPr="001D22E1" w:rsidDel="00097548">
        <w:rPr>
          <w:lang w:eastAsia="zh-CN"/>
        </w:rPr>
        <w:tab/>
      </w:r>
      <w:r w:rsidRPr="001D22E1">
        <w:rPr>
          <w:rFonts w:hint="eastAsia"/>
          <w:lang w:eastAsia="zh-CN"/>
        </w:rPr>
        <w:t>主任</w:t>
      </w:r>
      <w:r w:rsidRPr="001D22E1" w:rsidDel="00097548">
        <w:rPr>
          <w:rFonts w:hint="eastAsia"/>
          <w:lang w:eastAsia="zh-CN"/>
        </w:rPr>
        <w:t>亦须</w:t>
      </w:r>
      <w:r>
        <w:rPr>
          <w:rFonts w:hint="eastAsia"/>
          <w:lang w:eastAsia="zh-CN"/>
        </w:rPr>
        <w:t>通知</w:t>
      </w:r>
      <w:r w:rsidRPr="001D22E1" w:rsidDel="00097548">
        <w:rPr>
          <w:rFonts w:hint="eastAsia"/>
          <w:lang w:eastAsia="zh-CN"/>
        </w:rPr>
        <w:t>根据《公约》第</w:t>
      </w:r>
      <w:r w:rsidRPr="001D22E1" w:rsidDel="00097548">
        <w:rPr>
          <w:lang w:eastAsia="zh-CN"/>
        </w:rPr>
        <w:t>19</w:t>
      </w:r>
      <w:r w:rsidRPr="001D22E1">
        <w:rPr>
          <w:rFonts w:hint="eastAsia"/>
          <w:lang w:eastAsia="zh-CN"/>
        </w:rPr>
        <w:t>条</w:t>
      </w:r>
      <w:r w:rsidRPr="001D22E1" w:rsidDel="00097548">
        <w:rPr>
          <w:rFonts w:hint="eastAsia"/>
          <w:lang w:eastAsia="zh-CN"/>
        </w:rPr>
        <w:t>参加相关研究组工作的部门成员有关</w:t>
      </w:r>
      <w:r>
        <w:rPr>
          <w:rFonts w:hint="eastAsia"/>
          <w:lang w:eastAsia="zh-CN"/>
        </w:rPr>
        <w:t>目前正在就提议的新的或经修订的建议书征求成员国意见的事宜。此通知</w:t>
      </w:r>
      <w:r w:rsidRPr="001D22E1" w:rsidDel="00097548">
        <w:rPr>
          <w:rFonts w:hint="eastAsia"/>
          <w:lang w:eastAsia="zh-CN"/>
        </w:rPr>
        <w:t>应附有完整最后文本，或文本的修订部分，但仅供了解信息之用。</w:t>
      </w:r>
    </w:p>
    <w:p w:rsidR="007E287B" w:rsidRPr="001D22E1" w:rsidDel="00097548" w:rsidRDefault="007E287B" w:rsidP="007E287B">
      <w:pPr>
        <w:rPr>
          <w:lang w:eastAsia="zh-CN"/>
        </w:rPr>
      </w:pPr>
      <w:r>
        <w:rPr>
          <w:rFonts w:hint="eastAsia"/>
          <w:lang w:eastAsia="zh-CN"/>
        </w:rPr>
        <w:lastRenderedPageBreak/>
        <w:t>A2.6</w:t>
      </w:r>
      <w:r w:rsidRPr="001D22E1">
        <w:rPr>
          <w:lang w:eastAsia="zh-CN"/>
        </w:rPr>
        <w:t>.2.3</w:t>
      </w:r>
      <w:r w:rsidRPr="001D22E1" w:rsidDel="00097548">
        <w:rPr>
          <w:lang w:eastAsia="zh-CN"/>
        </w:rPr>
        <w:t>.5.3</w:t>
      </w:r>
      <w:r w:rsidRPr="001D22E1" w:rsidDel="00097548">
        <w:rPr>
          <w:lang w:eastAsia="zh-CN"/>
        </w:rPr>
        <w:tab/>
      </w:r>
      <w:r w:rsidRPr="001D22E1" w:rsidDel="00097548">
        <w:rPr>
          <w:rFonts w:hint="eastAsia"/>
          <w:lang w:eastAsia="zh-CN"/>
        </w:rPr>
        <w:t>如成员国的回复中有</w:t>
      </w:r>
      <w:r w:rsidRPr="001D22E1" w:rsidDel="00097548">
        <w:rPr>
          <w:lang w:eastAsia="zh-CN"/>
        </w:rPr>
        <w:t>70%</w:t>
      </w:r>
      <w:r w:rsidRPr="001D22E1" w:rsidDel="00097548">
        <w:rPr>
          <w:rFonts w:hint="eastAsia"/>
          <w:lang w:eastAsia="zh-CN"/>
        </w:rPr>
        <w:t>或更多表态批准，则该提议须被接受。如果该提议未被接受，则须将其退回研究组。</w:t>
      </w:r>
    </w:p>
    <w:p w:rsidR="007E287B" w:rsidRPr="001D22E1" w:rsidRDefault="007E287B" w:rsidP="007E287B">
      <w:pPr>
        <w:overflowPunct/>
        <w:autoSpaceDE/>
        <w:autoSpaceDN/>
        <w:adjustRightInd/>
        <w:ind w:firstLineChars="200" w:firstLine="480"/>
        <w:textAlignment w:val="auto"/>
        <w:rPr>
          <w:lang w:eastAsia="zh-CN"/>
        </w:rPr>
      </w:pPr>
      <w:r w:rsidRPr="001D22E1" w:rsidDel="00097548">
        <w:rPr>
          <w:rFonts w:hint="eastAsia"/>
          <w:lang w:eastAsia="zh-CN"/>
        </w:rPr>
        <w:t>主任须收集协商过程中收到的全部意见，并提交研究组考虑。</w:t>
      </w:r>
    </w:p>
    <w:p w:rsidR="007E287B" w:rsidRPr="001D22E1" w:rsidRDefault="007E287B" w:rsidP="007E287B">
      <w:pPr>
        <w:rPr>
          <w:lang w:eastAsia="zh-CN"/>
        </w:rPr>
      </w:pPr>
      <w:r>
        <w:rPr>
          <w:rFonts w:hint="eastAsia"/>
          <w:lang w:eastAsia="zh-CN"/>
        </w:rPr>
        <w:t>A2.6</w:t>
      </w:r>
      <w:r w:rsidRPr="001D22E1">
        <w:rPr>
          <w:lang w:eastAsia="zh-CN"/>
        </w:rPr>
        <w:t>.2.3.5.4</w:t>
      </w:r>
      <w:r w:rsidRPr="001D22E1">
        <w:rPr>
          <w:lang w:eastAsia="zh-CN"/>
        </w:rPr>
        <w:tab/>
      </w:r>
      <w:r w:rsidRPr="001D22E1">
        <w:rPr>
          <w:rFonts w:hint="eastAsia"/>
          <w:lang w:eastAsia="zh-CN"/>
        </w:rPr>
        <w:t>那些不同意批准新的或经修订的建议书草案的成员国须说明理由，同时应受邀请参加研究组及其工作组和任务组未来的讨论。</w:t>
      </w:r>
    </w:p>
    <w:p w:rsidR="007E287B" w:rsidRPr="001D22E1" w:rsidRDefault="007E287B" w:rsidP="007E287B">
      <w:pPr>
        <w:rPr>
          <w:lang w:eastAsia="zh-CN"/>
        </w:rPr>
      </w:pPr>
      <w:r>
        <w:rPr>
          <w:rFonts w:hint="eastAsia"/>
          <w:lang w:eastAsia="zh-CN"/>
        </w:rPr>
        <w:t>A2.6</w:t>
      </w:r>
      <w:r>
        <w:rPr>
          <w:lang w:eastAsia="zh-CN"/>
        </w:rPr>
        <w:t>.2.3.6</w:t>
      </w:r>
      <w:r>
        <w:rPr>
          <w:lang w:eastAsia="zh-CN"/>
        </w:rPr>
        <w:tab/>
      </w:r>
      <w:r w:rsidRPr="001D22E1">
        <w:rPr>
          <w:rFonts w:hint="eastAsia"/>
          <w:bCs/>
          <w:lang w:eastAsia="zh-CN"/>
        </w:rPr>
        <w:t>如果需要对提交批准的文本中属明显疏忽或不一致之处进行细小的、纯粹是编辑性的修正或更正，则主任在获得相关研究组主席认可后，可进行此类更正。</w:t>
      </w:r>
    </w:p>
    <w:p w:rsidR="007E287B" w:rsidRPr="001D22E1" w:rsidRDefault="007E287B" w:rsidP="007E287B">
      <w:pPr>
        <w:pStyle w:val="Heading3"/>
        <w:rPr>
          <w:lang w:eastAsia="zh-CN"/>
        </w:rPr>
      </w:pPr>
      <w:r>
        <w:rPr>
          <w:rFonts w:hint="eastAsia"/>
          <w:lang w:eastAsia="zh-CN"/>
        </w:rPr>
        <w:t>A2.6</w:t>
      </w:r>
      <w:r w:rsidRPr="001D22E1">
        <w:rPr>
          <w:lang w:eastAsia="zh-CN"/>
        </w:rPr>
        <w:t>.2.4</w:t>
      </w:r>
      <w:r w:rsidRPr="001D22E1">
        <w:rPr>
          <w:lang w:eastAsia="zh-CN"/>
        </w:rPr>
        <w:tab/>
      </w:r>
      <w:r w:rsidRPr="001D22E1">
        <w:rPr>
          <w:rFonts w:hint="eastAsia"/>
          <w:lang w:eastAsia="zh-CN"/>
        </w:rPr>
        <w:t>采用信函方式的同时通过和批准程序</w:t>
      </w:r>
    </w:p>
    <w:p w:rsidR="007E287B" w:rsidRPr="001D22E1" w:rsidRDefault="007E287B" w:rsidP="007E287B">
      <w:pPr>
        <w:rPr>
          <w:lang w:eastAsia="zh-CN"/>
        </w:rPr>
      </w:pPr>
      <w:r>
        <w:rPr>
          <w:rFonts w:hint="eastAsia"/>
          <w:lang w:eastAsia="zh-CN"/>
        </w:rPr>
        <w:t>A2.6</w:t>
      </w:r>
      <w:r>
        <w:rPr>
          <w:lang w:eastAsia="zh-CN"/>
        </w:rPr>
        <w:t>.2.4.1</w:t>
      </w:r>
      <w:r>
        <w:rPr>
          <w:lang w:eastAsia="zh-CN"/>
        </w:rPr>
        <w:tab/>
      </w:r>
      <w:r w:rsidRPr="001D22E1">
        <w:rPr>
          <w:rFonts w:hint="eastAsia"/>
          <w:lang w:eastAsia="zh-CN"/>
        </w:rPr>
        <w:t>如果根据第</w:t>
      </w:r>
      <w:r>
        <w:rPr>
          <w:rFonts w:hint="eastAsia"/>
          <w:lang w:eastAsia="zh-CN"/>
        </w:rPr>
        <w:t>A2.6</w:t>
      </w:r>
      <w:r w:rsidRPr="001D22E1">
        <w:rPr>
          <w:lang w:eastAsia="zh-CN"/>
        </w:rPr>
        <w:t>.2.2.2.1</w:t>
      </w:r>
      <w:r w:rsidRPr="001D22E1">
        <w:rPr>
          <w:rFonts w:hint="eastAsia"/>
          <w:lang w:eastAsia="zh-CN"/>
        </w:rPr>
        <w:t>和</w:t>
      </w:r>
      <w:r>
        <w:rPr>
          <w:rFonts w:hint="eastAsia"/>
          <w:lang w:eastAsia="zh-CN"/>
        </w:rPr>
        <w:t>A2.6</w:t>
      </w:r>
      <w:r w:rsidRPr="001D22E1">
        <w:rPr>
          <w:lang w:eastAsia="zh-CN"/>
        </w:rPr>
        <w:t>.2.2.2.2</w:t>
      </w:r>
      <w:r w:rsidRPr="001D22E1">
        <w:rPr>
          <w:rFonts w:hint="eastAsia"/>
          <w:lang w:eastAsia="zh-CN"/>
        </w:rPr>
        <w:t>节的规定研究组无法通过新的或经修订的建议书草案，则研究组须在没有与会成员国反对的情况下，采用信函方式的同时通过和批准的程序（</w:t>
      </w:r>
      <w:r w:rsidRPr="001D22E1">
        <w:rPr>
          <w:lang w:eastAsia="zh-CN"/>
        </w:rPr>
        <w:t>PSAA</w:t>
      </w:r>
      <w:r w:rsidRPr="001D22E1">
        <w:rPr>
          <w:rFonts w:hint="eastAsia"/>
          <w:lang w:eastAsia="zh-CN"/>
        </w:rPr>
        <w:t>）。</w:t>
      </w:r>
    </w:p>
    <w:p w:rsidR="007E287B" w:rsidRPr="001D22E1" w:rsidRDefault="007E287B" w:rsidP="007E287B">
      <w:pPr>
        <w:rPr>
          <w:lang w:eastAsia="zh-CN"/>
        </w:rPr>
      </w:pPr>
      <w:r>
        <w:rPr>
          <w:rFonts w:hint="eastAsia"/>
          <w:lang w:eastAsia="zh-CN"/>
        </w:rPr>
        <w:t>A2.6</w:t>
      </w:r>
      <w:r>
        <w:rPr>
          <w:lang w:eastAsia="zh-CN"/>
        </w:rPr>
        <w:t>.2.4.2</w:t>
      </w:r>
      <w:r>
        <w:rPr>
          <w:lang w:eastAsia="zh-CN"/>
        </w:rPr>
        <w:tab/>
      </w:r>
      <w:r w:rsidRPr="001D22E1">
        <w:rPr>
          <w:rFonts w:hint="eastAsia"/>
          <w:lang w:eastAsia="zh-CN"/>
        </w:rPr>
        <w:t>紧接研究组会议之后，主任应将这些新的或经修订的建议书草案通告所有成员国和部门成员。</w:t>
      </w:r>
    </w:p>
    <w:p w:rsidR="007E287B" w:rsidRPr="001D22E1" w:rsidRDefault="007E287B" w:rsidP="007E287B">
      <w:pPr>
        <w:rPr>
          <w:lang w:eastAsia="zh-CN"/>
        </w:rPr>
      </w:pPr>
      <w:r>
        <w:rPr>
          <w:rFonts w:hint="eastAsia"/>
          <w:lang w:eastAsia="zh-CN"/>
        </w:rPr>
        <w:t>A2.6</w:t>
      </w:r>
      <w:r>
        <w:rPr>
          <w:lang w:eastAsia="zh-CN"/>
        </w:rPr>
        <w:t>.2.4.3</w:t>
      </w:r>
      <w:r>
        <w:rPr>
          <w:lang w:eastAsia="zh-CN"/>
        </w:rPr>
        <w:tab/>
      </w:r>
      <w:r w:rsidRPr="001D22E1">
        <w:rPr>
          <w:rFonts w:hint="eastAsia"/>
          <w:lang w:eastAsia="zh-CN"/>
        </w:rPr>
        <w:t>审议期须为发出新的或经修订的建议书草案通函起的两个月。</w:t>
      </w:r>
    </w:p>
    <w:p w:rsidR="007E287B" w:rsidRPr="001D22E1" w:rsidRDefault="007E287B" w:rsidP="007E287B">
      <w:pPr>
        <w:rPr>
          <w:lang w:eastAsia="zh-CN"/>
        </w:rPr>
      </w:pPr>
      <w:r>
        <w:rPr>
          <w:rFonts w:hint="eastAsia"/>
          <w:lang w:eastAsia="zh-CN"/>
        </w:rPr>
        <w:t>A2.6</w:t>
      </w:r>
      <w:r>
        <w:rPr>
          <w:lang w:eastAsia="zh-CN"/>
        </w:rPr>
        <w:t>.2.4.4</w:t>
      </w:r>
      <w:r>
        <w:rPr>
          <w:lang w:eastAsia="zh-CN"/>
        </w:rPr>
        <w:tab/>
      </w:r>
      <w:r w:rsidRPr="001D22E1">
        <w:rPr>
          <w:rFonts w:hint="eastAsia"/>
          <w:lang w:eastAsia="zh-CN"/>
        </w:rPr>
        <w:t>如在此审议期内，未收到成员国的反对意见，则新的或经修订的建议书草案须被视为获得研究组通过。因为已经采用了</w:t>
      </w:r>
      <w:r w:rsidRPr="001D22E1">
        <w:rPr>
          <w:lang w:eastAsia="zh-CN"/>
        </w:rPr>
        <w:t>PSAA</w:t>
      </w:r>
      <w:r w:rsidRPr="001D22E1">
        <w:rPr>
          <w:rFonts w:hint="eastAsia"/>
          <w:lang w:eastAsia="zh-CN"/>
        </w:rPr>
        <w:t>程序，因此这类通过可以被视为构成批准，由此不需要再采用第</w:t>
      </w:r>
      <w:r>
        <w:rPr>
          <w:rFonts w:hint="eastAsia"/>
          <w:lang w:eastAsia="zh-CN"/>
        </w:rPr>
        <w:t>A2.6</w:t>
      </w:r>
      <w:r w:rsidRPr="001D22E1">
        <w:rPr>
          <w:lang w:eastAsia="zh-CN"/>
        </w:rPr>
        <w:t>.2.3</w:t>
      </w:r>
      <w:r w:rsidRPr="001D22E1">
        <w:rPr>
          <w:rFonts w:hint="eastAsia"/>
          <w:lang w:eastAsia="zh-CN"/>
        </w:rPr>
        <w:t>节所述的批准程序。</w:t>
      </w:r>
    </w:p>
    <w:p w:rsidR="007E287B" w:rsidRPr="001D22E1" w:rsidRDefault="007E287B" w:rsidP="007E287B">
      <w:pPr>
        <w:rPr>
          <w:lang w:eastAsia="zh-CN"/>
        </w:rPr>
      </w:pPr>
      <w:r>
        <w:rPr>
          <w:rFonts w:hint="eastAsia"/>
          <w:lang w:eastAsia="zh-CN"/>
        </w:rPr>
        <w:t>A2.6</w:t>
      </w:r>
      <w:r>
        <w:rPr>
          <w:lang w:eastAsia="zh-CN"/>
        </w:rPr>
        <w:t>.2.4.5</w:t>
      </w:r>
      <w:r>
        <w:rPr>
          <w:lang w:eastAsia="zh-CN"/>
        </w:rPr>
        <w:tab/>
      </w:r>
      <w:r w:rsidRPr="001D22E1">
        <w:rPr>
          <w:rFonts w:hint="eastAsia"/>
          <w:lang w:eastAsia="zh-CN"/>
        </w:rPr>
        <w:t>如在此审议期内，收到了成员国的反对意见</w:t>
      </w:r>
      <w:r>
        <w:rPr>
          <w:rFonts w:hint="eastAsia"/>
          <w:lang w:eastAsia="zh-CN"/>
        </w:rPr>
        <w:t>且无法解决该反对意见</w:t>
      </w:r>
      <w:r w:rsidRPr="001D22E1">
        <w:rPr>
          <w:rFonts w:hint="eastAsia"/>
          <w:lang w:eastAsia="zh-CN"/>
        </w:rPr>
        <w:t>，则新的或经修订的建议书草案须被视为未获得通过，因而须采用第</w:t>
      </w:r>
      <w:r>
        <w:rPr>
          <w:rFonts w:hint="eastAsia"/>
          <w:lang w:eastAsia="zh-CN"/>
        </w:rPr>
        <w:t>A2.6</w:t>
      </w:r>
      <w:r w:rsidRPr="001D22E1">
        <w:rPr>
          <w:lang w:eastAsia="zh-CN"/>
        </w:rPr>
        <w:t>.2.2.1.2</w:t>
      </w:r>
      <w:r w:rsidRPr="001D22E1">
        <w:rPr>
          <w:rFonts w:hint="eastAsia"/>
          <w:lang w:eastAsia="zh-CN"/>
        </w:rPr>
        <w:t>段所述的程序。反对通过的成员国须告知主任和研究组主席反对的理由，</w:t>
      </w:r>
      <w:r>
        <w:rPr>
          <w:rFonts w:hint="eastAsia"/>
          <w:lang w:eastAsia="zh-CN"/>
        </w:rPr>
        <w:t>且当反对意见无法解决时，</w:t>
      </w:r>
      <w:r w:rsidRPr="001D22E1">
        <w:rPr>
          <w:rFonts w:hint="eastAsia"/>
          <w:lang w:eastAsia="zh-CN"/>
        </w:rPr>
        <w:t>主任须将上述理由提供给研究组及其相关工作组的下次会议。</w:t>
      </w:r>
    </w:p>
    <w:p w:rsidR="007E287B" w:rsidRPr="001D22E1" w:rsidRDefault="007E287B" w:rsidP="007E287B">
      <w:pPr>
        <w:pStyle w:val="Heading3"/>
        <w:rPr>
          <w:lang w:eastAsia="zh-CN"/>
        </w:rPr>
      </w:pPr>
      <w:r>
        <w:rPr>
          <w:rFonts w:hint="eastAsia"/>
          <w:lang w:eastAsia="zh-CN"/>
        </w:rPr>
        <w:t>A2.6</w:t>
      </w:r>
      <w:r w:rsidRPr="001D22E1">
        <w:rPr>
          <w:lang w:eastAsia="zh-CN"/>
        </w:rPr>
        <w:t>.2.5</w:t>
      </w:r>
      <w:r w:rsidRPr="001D22E1">
        <w:rPr>
          <w:lang w:eastAsia="zh-CN"/>
        </w:rPr>
        <w:tab/>
      </w:r>
      <w:r w:rsidRPr="001D22E1">
        <w:rPr>
          <w:rFonts w:hint="eastAsia"/>
          <w:lang w:eastAsia="zh-CN"/>
        </w:rPr>
        <w:t>编辑性</w:t>
      </w:r>
      <w:r>
        <w:rPr>
          <w:rFonts w:hint="eastAsia"/>
          <w:lang w:eastAsia="zh-CN"/>
        </w:rPr>
        <w:t>修正</w:t>
      </w:r>
    </w:p>
    <w:p w:rsidR="007E287B" w:rsidRPr="001D22E1" w:rsidRDefault="007E287B" w:rsidP="007E287B">
      <w:pPr>
        <w:rPr>
          <w:b/>
          <w:lang w:eastAsia="zh-CN"/>
        </w:rPr>
      </w:pPr>
      <w:r>
        <w:rPr>
          <w:rFonts w:hint="eastAsia"/>
          <w:lang w:eastAsia="zh-CN"/>
        </w:rPr>
        <w:t>A2.6</w:t>
      </w:r>
      <w:r>
        <w:rPr>
          <w:lang w:eastAsia="zh-CN"/>
        </w:rPr>
        <w:t>.2.5.1</w:t>
      </w:r>
      <w:r>
        <w:rPr>
          <w:lang w:eastAsia="zh-CN"/>
        </w:rPr>
        <w:tab/>
      </w:r>
      <w:r w:rsidRPr="001D22E1">
        <w:rPr>
          <w:rFonts w:hint="eastAsia"/>
          <w:lang w:eastAsia="zh-CN"/>
        </w:rPr>
        <w:t>鼓励无线电通信各研究组（包括词汇协调委员会）酌情对现有建议书进行编辑性更新，以反映最近发生的变化，例如：</w:t>
      </w:r>
    </w:p>
    <w:p w:rsidR="007E287B" w:rsidRPr="001D22E1" w:rsidRDefault="007E287B" w:rsidP="007E287B">
      <w:pPr>
        <w:pStyle w:val="enumlev1"/>
        <w:rPr>
          <w:lang w:eastAsia="zh-CN"/>
        </w:rPr>
      </w:pPr>
      <w:r w:rsidRPr="001D22E1">
        <w:rPr>
          <w:lang w:eastAsia="zh-CN"/>
        </w:rPr>
        <w:t>–</w:t>
      </w:r>
      <w:r w:rsidRPr="001D22E1">
        <w:rPr>
          <w:lang w:eastAsia="zh-CN"/>
        </w:rPr>
        <w:tab/>
      </w:r>
      <w:r w:rsidRPr="001D22E1">
        <w:rPr>
          <w:rFonts w:hint="eastAsia"/>
          <w:lang w:eastAsia="zh-CN"/>
        </w:rPr>
        <w:t>国际电联结构的变化；</w:t>
      </w:r>
    </w:p>
    <w:p w:rsidR="007E287B" w:rsidRPr="001D22E1" w:rsidRDefault="007E287B" w:rsidP="007E287B">
      <w:pPr>
        <w:pStyle w:val="enumlev1"/>
        <w:rPr>
          <w:lang w:eastAsia="zh-CN"/>
        </w:rPr>
      </w:pPr>
      <w:r w:rsidRPr="001D22E1">
        <w:rPr>
          <w:lang w:eastAsia="zh-CN"/>
        </w:rPr>
        <w:t>–</w:t>
      </w:r>
      <w:r w:rsidRPr="001D22E1">
        <w:rPr>
          <w:lang w:eastAsia="zh-CN"/>
        </w:rPr>
        <w:tab/>
      </w:r>
      <w:r w:rsidRPr="001D22E1">
        <w:rPr>
          <w:rFonts w:hint="eastAsia"/>
          <w:lang w:eastAsia="zh-CN"/>
        </w:rPr>
        <w:t>《无线电规则》条款</w:t>
      </w:r>
      <w:r w:rsidRPr="001D22E1">
        <w:rPr>
          <w:rStyle w:val="FootnoteReference"/>
          <w:lang w:eastAsia="zh-CN"/>
        </w:rPr>
        <w:footnoteReference w:customMarkFollows="1" w:id="7"/>
        <w:t>7</w:t>
      </w:r>
      <w:r w:rsidRPr="001D22E1">
        <w:rPr>
          <w:rFonts w:hint="eastAsia"/>
          <w:lang w:eastAsia="zh-CN"/>
        </w:rPr>
        <w:t>编号的变化，但《无线电规则》的条款案文不变；</w:t>
      </w:r>
    </w:p>
    <w:p w:rsidR="007E287B" w:rsidRPr="001D22E1" w:rsidRDefault="007E287B" w:rsidP="007E287B">
      <w:pPr>
        <w:pStyle w:val="enumlev1"/>
        <w:rPr>
          <w:lang w:eastAsia="zh-CN"/>
        </w:rPr>
      </w:pPr>
      <w:r w:rsidRPr="001D22E1">
        <w:rPr>
          <w:lang w:eastAsia="zh-CN"/>
        </w:rPr>
        <w:t>–</w:t>
      </w:r>
      <w:r w:rsidRPr="001D22E1">
        <w:rPr>
          <w:lang w:eastAsia="zh-CN"/>
        </w:rPr>
        <w:tab/>
      </w:r>
      <w:r w:rsidRPr="001D22E1">
        <w:rPr>
          <w:rFonts w:hint="eastAsia"/>
          <w:lang w:eastAsia="zh-CN"/>
        </w:rPr>
        <w:t>更新</w:t>
      </w:r>
      <w:r w:rsidRPr="001D22E1">
        <w:rPr>
          <w:lang w:eastAsia="zh-CN"/>
        </w:rPr>
        <w:t>ITU-R</w:t>
      </w:r>
      <w:r w:rsidRPr="001D22E1">
        <w:rPr>
          <w:rFonts w:hint="eastAsia"/>
          <w:lang w:eastAsia="zh-CN"/>
        </w:rPr>
        <w:t>建议书之间的交叉引用；</w:t>
      </w:r>
    </w:p>
    <w:p w:rsidR="007E287B" w:rsidRPr="001D22E1" w:rsidRDefault="007E287B" w:rsidP="007E287B">
      <w:pPr>
        <w:pStyle w:val="enumlev1"/>
        <w:rPr>
          <w:lang w:eastAsia="zh-CN"/>
        </w:rPr>
      </w:pPr>
      <w:r w:rsidRPr="001D22E1">
        <w:rPr>
          <w:lang w:eastAsia="zh-CN"/>
        </w:rPr>
        <w:t>–</w:t>
      </w:r>
      <w:r w:rsidRPr="001D22E1">
        <w:rPr>
          <w:lang w:eastAsia="zh-CN"/>
        </w:rPr>
        <w:tab/>
      </w:r>
      <w:r w:rsidRPr="001D22E1">
        <w:rPr>
          <w:rFonts w:hint="eastAsia"/>
          <w:lang w:eastAsia="zh-CN"/>
        </w:rPr>
        <w:t>删除对失效课题的引用。</w:t>
      </w:r>
    </w:p>
    <w:p w:rsidR="007E287B" w:rsidRDefault="007E287B" w:rsidP="007E287B">
      <w:pPr>
        <w:rPr>
          <w:lang w:eastAsia="zh-CN"/>
        </w:rPr>
      </w:pPr>
      <w:r>
        <w:rPr>
          <w:rFonts w:hint="eastAsia"/>
          <w:lang w:eastAsia="zh-CN"/>
        </w:rPr>
        <w:t>A2.6</w:t>
      </w:r>
      <w:r>
        <w:rPr>
          <w:lang w:eastAsia="zh-CN"/>
        </w:rPr>
        <w:t>.2.5.2</w:t>
      </w:r>
      <w:r>
        <w:rPr>
          <w:lang w:eastAsia="zh-CN"/>
        </w:rPr>
        <w:tab/>
      </w:r>
      <w:r w:rsidRPr="001D22E1">
        <w:rPr>
          <w:rFonts w:hint="eastAsia"/>
          <w:lang w:eastAsia="zh-CN"/>
        </w:rPr>
        <w:t>编辑性</w:t>
      </w:r>
      <w:r>
        <w:rPr>
          <w:rFonts w:hint="eastAsia"/>
          <w:lang w:eastAsia="zh-CN"/>
        </w:rPr>
        <w:t>修正</w:t>
      </w:r>
      <w:r w:rsidRPr="001D22E1">
        <w:rPr>
          <w:rFonts w:hint="eastAsia"/>
          <w:lang w:eastAsia="zh-CN"/>
        </w:rPr>
        <w:t>不应被认为是第</w:t>
      </w:r>
      <w:r>
        <w:rPr>
          <w:rFonts w:hint="eastAsia"/>
          <w:lang w:eastAsia="zh-CN"/>
        </w:rPr>
        <w:t>A2.6</w:t>
      </w:r>
      <w:r w:rsidRPr="001D22E1">
        <w:rPr>
          <w:lang w:eastAsia="zh-CN"/>
        </w:rPr>
        <w:t>.2.2</w:t>
      </w:r>
      <w:r w:rsidRPr="001D22E1">
        <w:rPr>
          <w:rFonts w:hint="eastAsia"/>
          <w:lang w:eastAsia="zh-CN"/>
        </w:rPr>
        <w:t>至</w:t>
      </w:r>
      <w:r>
        <w:rPr>
          <w:rFonts w:hint="eastAsia"/>
          <w:lang w:eastAsia="zh-CN"/>
        </w:rPr>
        <w:t>A2.6</w:t>
      </w:r>
      <w:r w:rsidRPr="001D22E1">
        <w:rPr>
          <w:lang w:eastAsia="zh-CN"/>
        </w:rPr>
        <w:t>.2.4</w:t>
      </w:r>
      <w:r w:rsidRPr="001D22E1">
        <w:rPr>
          <w:rFonts w:hint="eastAsia"/>
          <w:lang w:eastAsia="zh-CN"/>
        </w:rPr>
        <w:t>段规定的建议书的修订草案，但在对此建议书进行下次</w:t>
      </w:r>
      <w:r>
        <w:rPr>
          <w:rFonts w:hint="eastAsia"/>
          <w:lang w:eastAsia="zh-CN"/>
        </w:rPr>
        <w:t>修正</w:t>
      </w:r>
      <w:r w:rsidRPr="001D22E1">
        <w:rPr>
          <w:rFonts w:hint="eastAsia"/>
          <w:lang w:eastAsia="zh-CN"/>
        </w:rPr>
        <w:t>之前，应随编辑性更新加入一个脚注，</w:t>
      </w:r>
      <w:r w:rsidRPr="001D22E1">
        <w:rPr>
          <w:lang w:eastAsia="zh-CN"/>
        </w:rPr>
        <w:t>表明</w:t>
      </w:r>
      <w:r w:rsidRPr="001D22E1">
        <w:rPr>
          <w:rFonts w:hint="eastAsia"/>
          <w:lang w:eastAsia="zh-CN"/>
        </w:rPr>
        <w:t>“无线电通信研究组</w:t>
      </w:r>
      <w:r w:rsidRPr="001D22E1">
        <w:rPr>
          <w:lang w:eastAsia="zh-CN"/>
        </w:rPr>
        <w:t>[</w:t>
      </w:r>
      <w:r w:rsidRPr="001D22E1">
        <w:rPr>
          <w:rFonts w:ascii="STKaiti" w:eastAsia="STKaiti" w:hAnsi="STKaiti" w:hint="eastAsia"/>
          <w:lang w:eastAsia="zh-CN"/>
        </w:rPr>
        <w:t>酌情插入研究组的编号</w:t>
      </w:r>
      <w:r w:rsidRPr="001D22E1">
        <w:rPr>
          <w:lang w:eastAsia="zh-CN"/>
        </w:rPr>
        <w:t>]</w:t>
      </w:r>
      <w:r w:rsidRPr="001D22E1">
        <w:rPr>
          <w:rFonts w:hint="eastAsia"/>
          <w:lang w:eastAsia="zh-CN"/>
        </w:rPr>
        <w:t>在</w:t>
      </w:r>
      <w:r w:rsidRPr="001D22E1">
        <w:rPr>
          <w:lang w:eastAsia="zh-CN"/>
        </w:rPr>
        <w:t>[</w:t>
      </w:r>
      <w:r w:rsidRPr="001D22E1">
        <w:rPr>
          <w:rFonts w:ascii="STKaiti" w:eastAsia="STKaiti" w:hAnsi="STKaiti" w:hint="eastAsia"/>
          <w:lang w:eastAsia="zh-CN"/>
        </w:rPr>
        <w:t>插入进行修正的年份</w:t>
      </w:r>
      <w:r w:rsidRPr="001D22E1">
        <w:rPr>
          <w:lang w:eastAsia="zh-CN"/>
        </w:rPr>
        <w:t>]</w:t>
      </w:r>
      <w:r w:rsidRPr="001D22E1">
        <w:rPr>
          <w:rFonts w:hint="eastAsia"/>
          <w:lang w:eastAsia="zh-CN"/>
        </w:rPr>
        <w:t>年，根据</w:t>
      </w:r>
      <w:r w:rsidRPr="001D22E1">
        <w:rPr>
          <w:lang w:eastAsia="zh-CN"/>
        </w:rPr>
        <w:t>ITU-R</w:t>
      </w:r>
      <w:r w:rsidRPr="001D22E1">
        <w:rPr>
          <w:rFonts w:hint="eastAsia"/>
          <w:lang w:eastAsia="zh-CN"/>
        </w:rPr>
        <w:t>第</w:t>
      </w:r>
      <w:r w:rsidRPr="001D22E1">
        <w:rPr>
          <w:lang w:eastAsia="zh-CN"/>
        </w:rPr>
        <w:t>1</w:t>
      </w:r>
      <w:r w:rsidRPr="001D22E1">
        <w:rPr>
          <w:rFonts w:hint="eastAsia"/>
          <w:lang w:eastAsia="zh-CN"/>
        </w:rPr>
        <w:t>号决议对此建议书进行了编辑性修正”。</w:t>
      </w:r>
    </w:p>
    <w:p w:rsidR="007E287B" w:rsidRPr="001D22E1" w:rsidRDefault="007E287B" w:rsidP="007E287B">
      <w:pPr>
        <w:rPr>
          <w:lang w:eastAsia="zh-CN"/>
        </w:rPr>
      </w:pPr>
      <w:r>
        <w:rPr>
          <w:rFonts w:hint="eastAsia"/>
          <w:lang w:eastAsia="zh-CN"/>
        </w:rPr>
        <w:t>A2.6</w:t>
      </w:r>
      <w:r w:rsidRPr="001D22E1">
        <w:rPr>
          <w:lang w:eastAsia="zh-CN"/>
        </w:rPr>
        <w:t>.2.5.3</w:t>
      </w:r>
      <w:r>
        <w:rPr>
          <w:rFonts w:hint="eastAsia"/>
          <w:lang w:eastAsia="zh-CN"/>
        </w:rPr>
        <w:tab/>
      </w:r>
      <w:r>
        <w:rPr>
          <w:rFonts w:hint="eastAsia"/>
          <w:lang w:eastAsia="zh-CN"/>
        </w:rPr>
        <w:t>各研究组可以出席该研究组会议的所有成员国达成一致意见的方式对课题进行编辑性更新。如一个或多个成员国认为此修正并非仅仅是编辑性的更新并提出反对意见，则应适用</w:t>
      </w:r>
      <w:r>
        <w:rPr>
          <w:rFonts w:eastAsia="Arial Unicode MS"/>
          <w:lang w:eastAsia="zh-CN"/>
        </w:rPr>
        <w:t>A2.</w:t>
      </w:r>
      <w:r>
        <w:rPr>
          <w:rFonts w:eastAsia="Arial Unicode MS" w:hint="eastAsia"/>
          <w:lang w:eastAsia="zh-CN"/>
        </w:rPr>
        <w:t>6</w:t>
      </w:r>
      <w:r>
        <w:rPr>
          <w:rFonts w:eastAsia="Arial Unicode MS"/>
          <w:lang w:eastAsia="zh-CN"/>
        </w:rPr>
        <w:t>.</w:t>
      </w:r>
      <w:r w:rsidRPr="00F937C0">
        <w:rPr>
          <w:rFonts w:eastAsia="Arial Unicode MS"/>
          <w:lang w:eastAsia="zh-CN"/>
        </w:rPr>
        <w:t>2.2</w:t>
      </w:r>
      <w:r w:rsidRPr="00A872A1">
        <w:rPr>
          <w:rFonts w:hint="eastAsia"/>
          <w:lang w:eastAsia="zh-CN"/>
        </w:rPr>
        <w:t>至</w:t>
      </w:r>
      <w:r>
        <w:rPr>
          <w:rFonts w:eastAsia="Arial Unicode MS"/>
          <w:lang w:eastAsia="zh-CN"/>
        </w:rPr>
        <w:t>A2.</w:t>
      </w:r>
      <w:r>
        <w:rPr>
          <w:rFonts w:eastAsia="Arial Unicode MS" w:hint="eastAsia"/>
          <w:lang w:eastAsia="zh-CN"/>
        </w:rPr>
        <w:t>6</w:t>
      </w:r>
      <w:r>
        <w:rPr>
          <w:rFonts w:eastAsia="Arial Unicode MS"/>
          <w:lang w:eastAsia="zh-CN"/>
        </w:rPr>
        <w:t>.</w:t>
      </w:r>
      <w:r w:rsidRPr="00F937C0">
        <w:rPr>
          <w:rFonts w:eastAsia="Arial Unicode MS"/>
          <w:lang w:eastAsia="zh-CN"/>
        </w:rPr>
        <w:t>2.3</w:t>
      </w:r>
      <w:r>
        <w:rPr>
          <w:rFonts w:hint="eastAsia"/>
          <w:lang w:eastAsia="zh-CN"/>
        </w:rPr>
        <w:t>段所规定的通过和批准修订草案的程序。</w:t>
      </w:r>
    </w:p>
    <w:p w:rsidR="007E287B" w:rsidRPr="001D22E1" w:rsidRDefault="007E287B" w:rsidP="007E287B">
      <w:pPr>
        <w:rPr>
          <w:lang w:eastAsia="zh-CN"/>
        </w:rPr>
      </w:pPr>
      <w:r>
        <w:rPr>
          <w:rFonts w:hint="eastAsia"/>
          <w:lang w:eastAsia="zh-CN"/>
        </w:rPr>
        <w:lastRenderedPageBreak/>
        <w:t>A2.6</w:t>
      </w:r>
      <w:r w:rsidRPr="001D22E1">
        <w:rPr>
          <w:lang w:eastAsia="zh-CN"/>
        </w:rPr>
        <w:t>.2.5.</w:t>
      </w:r>
      <w:r>
        <w:rPr>
          <w:rFonts w:hint="eastAsia"/>
          <w:lang w:eastAsia="zh-CN"/>
        </w:rPr>
        <w:t>4</w:t>
      </w:r>
      <w:r w:rsidRPr="001D22E1">
        <w:rPr>
          <w:lang w:eastAsia="zh-CN"/>
        </w:rPr>
        <w:tab/>
      </w:r>
      <w:r w:rsidRPr="001D22E1">
        <w:rPr>
          <w:rFonts w:hint="eastAsia"/>
          <w:lang w:eastAsia="zh-CN"/>
        </w:rPr>
        <w:t>此外，编辑性更新不得用于《无线电规则》中引证归并的</w:t>
      </w:r>
      <w:r w:rsidRPr="001D22E1">
        <w:rPr>
          <w:lang w:eastAsia="zh-CN"/>
        </w:rPr>
        <w:t>ITU-R</w:t>
      </w:r>
      <w:r w:rsidRPr="001D22E1">
        <w:rPr>
          <w:rFonts w:hint="eastAsia"/>
          <w:lang w:eastAsia="zh-CN"/>
        </w:rPr>
        <w:t>建议书的更新。</w:t>
      </w:r>
      <w:r w:rsidRPr="001D22E1">
        <w:rPr>
          <w:lang w:eastAsia="zh-CN"/>
        </w:rPr>
        <w:t>ITU-R</w:t>
      </w:r>
      <w:r w:rsidRPr="001D22E1">
        <w:rPr>
          <w:rFonts w:hint="eastAsia"/>
          <w:lang w:eastAsia="zh-CN"/>
        </w:rPr>
        <w:t>建议书的此种更新应通过本决议第</w:t>
      </w:r>
      <w:r>
        <w:rPr>
          <w:rFonts w:hint="eastAsia"/>
          <w:lang w:eastAsia="zh-CN"/>
        </w:rPr>
        <w:t>A2.6</w:t>
      </w:r>
      <w:r w:rsidRPr="001D22E1">
        <w:rPr>
          <w:lang w:eastAsia="zh-CN"/>
        </w:rPr>
        <w:t>.2.2</w:t>
      </w:r>
      <w:r w:rsidRPr="001D22E1">
        <w:rPr>
          <w:rFonts w:hint="eastAsia"/>
          <w:lang w:eastAsia="zh-CN"/>
        </w:rPr>
        <w:t>和</w:t>
      </w:r>
      <w:r>
        <w:rPr>
          <w:rFonts w:hint="eastAsia"/>
          <w:lang w:eastAsia="zh-CN"/>
        </w:rPr>
        <w:t>A2.6</w:t>
      </w:r>
      <w:r w:rsidRPr="001D22E1">
        <w:rPr>
          <w:lang w:eastAsia="zh-CN"/>
        </w:rPr>
        <w:t>.2.3</w:t>
      </w:r>
      <w:r w:rsidRPr="001D22E1">
        <w:rPr>
          <w:rFonts w:hint="eastAsia"/>
          <w:lang w:eastAsia="zh-CN"/>
        </w:rPr>
        <w:t>段规定的通过和批准两个步骤的程序进行。</w:t>
      </w:r>
    </w:p>
    <w:p w:rsidR="007E287B" w:rsidRPr="001D22E1" w:rsidRDefault="007E287B" w:rsidP="007E287B">
      <w:pPr>
        <w:pStyle w:val="Heading2"/>
        <w:rPr>
          <w:lang w:eastAsia="zh-CN"/>
        </w:rPr>
      </w:pPr>
      <w:bookmarkStart w:id="105" w:name="_Toc433805188"/>
      <w:bookmarkStart w:id="106" w:name="_Toc433805291"/>
      <w:bookmarkStart w:id="107" w:name="_Toc437249701"/>
      <w:r>
        <w:rPr>
          <w:rFonts w:hint="eastAsia"/>
          <w:lang w:eastAsia="zh-CN"/>
        </w:rPr>
        <w:t>A2.6</w:t>
      </w:r>
      <w:r w:rsidRPr="001D22E1">
        <w:rPr>
          <w:lang w:eastAsia="zh-CN"/>
        </w:rPr>
        <w:t>.3</w:t>
      </w:r>
      <w:r w:rsidRPr="001D22E1">
        <w:rPr>
          <w:lang w:eastAsia="zh-CN"/>
        </w:rPr>
        <w:tab/>
      </w:r>
      <w:r w:rsidRPr="001D22E1">
        <w:rPr>
          <w:rFonts w:hint="eastAsia"/>
          <w:lang w:eastAsia="zh-CN"/>
        </w:rPr>
        <w:t>删除</w:t>
      </w:r>
      <w:bookmarkEnd w:id="105"/>
      <w:bookmarkEnd w:id="106"/>
      <w:bookmarkEnd w:id="107"/>
    </w:p>
    <w:p w:rsidR="007E287B" w:rsidRPr="001D22E1" w:rsidRDefault="007E287B" w:rsidP="007E287B">
      <w:pPr>
        <w:rPr>
          <w:lang w:eastAsia="zh-CN"/>
        </w:rPr>
      </w:pPr>
      <w:r>
        <w:rPr>
          <w:rFonts w:hint="eastAsia"/>
          <w:lang w:eastAsia="zh-CN"/>
        </w:rPr>
        <w:t>A2.6</w:t>
      </w:r>
      <w:r w:rsidRPr="001D22E1">
        <w:rPr>
          <w:lang w:eastAsia="zh-CN"/>
        </w:rPr>
        <w:t>.3.1</w:t>
      </w:r>
      <w:r w:rsidRPr="001D22E1">
        <w:rPr>
          <w:lang w:eastAsia="zh-CN"/>
        </w:rPr>
        <w:tab/>
      </w:r>
      <w:r w:rsidRPr="001D22E1">
        <w:rPr>
          <w:rFonts w:hint="eastAsia"/>
          <w:lang w:eastAsia="zh-CN"/>
        </w:rPr>
        <w:t>鼓励各研究组审议所保留的建议书，对于无需保留的建议书，应建议将其删除。有关删除建议书的决定应考虑到各国和各区域之间电信技术状况可能存在的差异。因此，即使一些主管部门主张废止某份旧的建议书，但该建议书涉及的技术</w:t>
      </w:r>
      <w:r w:rsidRPr="001D22E1">
        <w:rPr>
          <w:lang w:eastAsia="zh-CN"/>
        </w:rPr>
        <w:t>/</w:t>
      </w:r>
      <w:r w:rsidRPr="001D22E1">
        <w:rPr>
          <w:rFonts w:hint="eastAsia"/>
          <w:lang w:eastAsia="zh-CN"/>
        </w:rPr>
        <w:t>操作要求对其它一些主管部门而言可能仍然十分重要。</w:t>
      </w:r>
    </w:p>
    <w:p w:rsidR="007E287B" w:rsidRPr="001D22E1" w:rsidRDefault="007E287B" w:rsidP="007E287B">
      <w:pPr>
        <w:rPr>
          <w:lang w:eastAsia="zh-CN"/>
        </w:rPr>
      </w:pPr>
      <w:r>
        <w:rPr>
          <w:rFonts w:hint="eastAsia"/>
          <w:lang w:eastAsia="zh-CN"/>
        </w:rPr>
        <w:t>A2.6</w:t>
      </w:r>
      <w:r w:rsidRPr="001D22E1">
        <w:rPr>
          <w:lang w:eastAsia="zh-CN"/>
        </w:rPr>
        <w:t>.3.2</w:t>
      </w:r>
      <w:r w:rsidRPr="001D22E1">
        <w:rPr>
          <w:lang w:eastAsia="zh-CN"/>
        </w:rPr>
        <w:tab/>
      </w:r>
      <w:r w:rsidRPr="001D22E1">
        <w:rPr>
          <w:rFonts w:hint="eastAsia"/>
          <w:lang w:eastAsia="zh-CN"/>
        </w:rPr>
        <w:t>删除现有建议书的程序应分两个阶段：</w:t>
      </w:r>
    </w:p>
    <w:p w:rsidR="007E287B" w:rsidRPr="001D22E1" w:rsidRDefault="007E287B" w:rsidP="007E287B">
      <w:pPr>
        <w:pStyle w:val="enumlev1"/>
        <w:rPr>
          <w:lang w:eastAsia="zh-CN"/>
        </w:rPr>
      </w:pPr>
      <w:r w:rsidRPr="001D22E1">
        <w:rPr>
          <w:lang w:eastAsia="zh-CN"/>
        </w:rPr>
        <w:t>–</w:t>
      </w:r>
      <w:r w:rsidRPr="001D22E1">
        <w:rPr>
          <w:lang w:eastAsia="zh-CN"/>
        </w:rPr>
        <w:tab/>
      </w:r>
      <w:r w:rsidRPr="001D22E1">
        <w:rPr>
          <w:rFonts w:hint="eastAsia"/>
          <w:lang w:eastAsia="zh-CN"/>
        </w:rPr>
        <w:t>研究组同意删除，</w:t>
      </w:r>
      <w:r w:rsidRPr="001D22E1">
        <w:rPr>
          <w:lang w:eastAsia="zh-CN"/>
        </w:rPr>
        <w:t>条件是出席研究组会议的成员国代表团不反对删除</w:t>
      </w:r>
      <w:r w:rsidRPr="001D22E1">
        <w:rPr>
          <w:rFonts w:hint="eastAsia"/>
          <w:lang w:eastAsia="zh-CN"/>
        </w:rPr>
        <w:t>；</w:t>
      </w:r>
    </w:p>
    <w:p w:rsidR="007E287B" w:rsidRPr="001D22E1" w:rsidRDefault="007E287B" w:rsidP="007E287B">
      <w:pPr>
        <w:pStyle w:val="enumlev1"/>
        <w:rPr>
          <w:lang w:eastAsia="zh-CN"/>
        </w:rPr>
      </w:pPr>
      <w:r w:rsidRPr="001D22E1">
        <w:rPr>
          <w:lang w:eastAsia="zh-CN"/>
        </w:rPr>
        <w:t>–</w:t>
      </w:r>
      <w:r w:rsidRPr="001D22E1">
        <w:rPr>
          <w:lang w:eastAsia="zh-CN"/>
        </w:rPr>
        <w:tab/>
      </w:r>
      <w:r w:rsidRPr="001D22E1">
        <w:rPr>
          <w:rFonts w:hint="eastAsia"/>
          <w:lang w:eastAsia="zh-CN"/>
        </w:rPr>
        <w:t>研究组同意删除后，由成员国通过磋商加以批准。</w:t>
      </w:r>
    </w:p>
    <w:p w:rsidR="007E287B" w:rsidRPr="001D22E1" w:rsidRDefault="007E287B" w:rsidP="007E287B">
      <w:pPr>
        <w:overflowPunct/>
        <w:autoSpaceDE/>
        <w:autoSpaceDN/>
        <w:adjustRightInd/>
        <w:ind w:firstLineChars="200" w:firstLine="480"/>
        <w:textAlignment w:val="auto"/>
        <w:rPr>
          <w:lang w:eastAsia="zh-CN"/>
        </w:rPr>
      </w:pPr>
      <w:r w:rsidRPr="001D22E1">
        <w:rPr>
          <w:rFonts w:hint="eastAsia"/>
          <w:lang w:eastAsia="zh-CN"/>
        </w:rPr>
        <w:t>通过磋商批准删除建议书时可使用第</w:t>
      </w:r>
      <w:r>
        <w:rPr>
          <w:rFonts w:hint="eastAsia"/>
          <w:lang w:eastAsia="zh-CN"/>
        </w:rPr>
        <w:t>A2.6</w:t>
      </w:r>
      <w:r w:rsidRPr="001D22E1">
        <w:rPr>
          <w:lang w:eastAsia="zh-CN"/>
        </w:rPr>
        <w:t>.2.3</w:t>
      </w:r>
      <w:r w:rsidRPr="001D22E1">
        <w:rPr>
          <w:rFonts w:hint="eastAsia"/>
          <w:lang w:eastAsia="zh-CN"/>
        </w:rPr>
        <w:t>段或第</w:t>
      </w:r>
      <w:r>
        <w:rPr>
          <w:rFonts w:hint="eastAsia"/>
          <w:lang w:eastAsia="zh-CN"/>
        </w:rPr>
        <w:t>A2.6</w:t>
      </w:r>
      <w:r w:rsidRPr="001D22E1">
        <w:rPr>
          <w:lang w:eastAsia="zh-CN"/>
        </w:rPr>
        <w:t>.2.4</w:t>
      </w:r>
      <w:r w:rsidRPr="001D22E1">
        <w:rPr>
          <w:rFonts w:hint="eastAsia"/>
          <w:lang w:eastAsia="zh-CN"/>
        </w:rPr>
        <w:t>段描述的程序。建议删除的建议书可列在与根据这两项程序中的任何一项处理建议书草案的同一行政通函中。</w:t>
      </w:r>
    </w:p>
    <w:p w:rsidR="007E287B" w:rsidRPr="001D22E1" w:rsidRDefault="007E287B" w:rsidP="007E287B">
      <w:pPr>
        <w:pStyle w:val="Heading1"/>
        <w:rPr>
          <w:lang w:eastAsia="zh-CN"/>
        </w:rPr>
      </w:pPr>
      <w:bookmarkStart w:id="108" w:name="_Toc433805189"/>
      <w:bookmarkStart w:id="109" w:name="_Toc433805292"/>
      <w:bookmarkStart w:id="110" w:name="_Toc437249702"/>
      <w:r>
        <w:rPr>
          <w:rFonts w:hint="eastAsia"/>
          <w:lang w:eastAsia="zh-CN"/>
        </w:rPr>
        <w:t>A2.7</w:t>
      </w:r>
      <w:r w:rsidRPr="001D22E1">
        <w:rPr>
          <w:lang w:eastAsia="zh-CN"/>
        </w:rPr>
        <w:tab/>
        <w:t>ITU-R</w:t>
      </w:r>
      <w:r w:rsidRPr="001D22E1">
        <w:rPr>
          <w:rFonts w:hint="eastAsia"/>
          <w:lang w:eastAsia="zh-CN"/>
        </w:rPr>
        <w:t>报告</w:t>
      </w:r>
      <w:bookmarkEnd w:id="108"/>
      <w:bookmarkEnd w:id="109"/>
      <w:bookmarkEnd w:id="110"/>
    </w:p>
    <w:p w:rsidR="007E287B" w:rsidRPr="001D22E1" w:rsidRDefault="007E287B" w:rsidP="007E287B">
      <w:pPr>
        <w:pStyle w:val="Heading2"/>
        <w:rPr>
          <w:lang w:eastAsia="zh-CN"/>
        </w:rPr>
      </w:pPr>
      <w:bookmarkStart w:id="111" w:name="_Toc433805190"/>
      <w:bookmarkStart w:id="112" w:name="_Toc433805293"/>
      <w:bookmarkStart w:id="113" w:name="_Toc437249703"/>
      <w:r>
        <w:rPr>
          <w:rFonts w:hint="eastAsia"/>
          <w:lang w:eastAsia="zh-CN"/>
        </w:rPr>
        <w:t>A2.7</w:t>
      </w:r>
      <w:r w:rsidRPr="001D22E1">
        <w:rPr>
          <w:lang w:eastAsia="zh-CN"/>
        </w:rPr>
        <w:t>.1</w:t>
      </w:r>
      <w:r w:rsidRPr="001D22E1">
        <w:rPr>
          <w:lang w:eastAsia="zh-CN"/>
        </w:rPr>
        <w:tab/>
      </w:r>
      <w:r w:rsidRPr="001D22E1">
        <w:rPr>
          <w:rFonts w:hint="eastAsia"/>
          <w:lang w:eastAsia="zh-CN"/>
        </w:rPr>
        <w:t>定义</w:t>
      </w:r>
      <w:bookmarkEnd w:id="111"/>
      <w:bookmarkEnd w:id="112"/>
      <w:bookmarkEnd w:id="113"/>
    </w:p>
    <w:p w:rsidR="007E287B" w:rsidRPr="001D22E1" w:rsidRDefault="007E287B" w:rsidP="007E287B">
      <w:pPr>
        <w:overflowPunct/>
        <w:autoSpaceDE/>
        <w:autoSpaceDN/>
        <w:adjustRightInd/>
        <w:ind w:firstLineChars="200" w:firstLine="480"/>
        <w:textAlignment w:val="auto"/>
        <w:rPr>
          <w:lang w:eastAsia="zh-CN"/>
        </w:rPr>
      </w:pPr>
      <w:r w:rsidRPr="001D22E1">
        <w:rPr>
          <w:rFonts w:hint="eastAsia"/>
          <w:lang w:eastAsia="zh-CN"/>
        </w:rPr>
        <w:t>由一个研究组就当前课题或第</w:t>
      </w:r>
      <w:r>
        <w:rPr>
          <w:rFonts w:hint="eastAsia"/>
          <w:lang w:eastAsia="zh-CN"/>
        </w:rPr>
        <w:t>附件</w:t>
      </w:r>
      <w:r>
        <w:rPr>
          <w:rFonts w:hint="eastAsia"/>
          <w:lang w:eastAsia="zh-CN"/>
        </w:rPr>
        <w:t>1</w:t>
      </w:r>
      <w:r>
        <w:rPr>
          <w:rFonts w:hint="eastAsia"/>
          <w:lang w:eastAsia="zh-CN"/>
        </w:rPr>
        <w:t>的</w:t>
      </w:r>
      <w:r>
        <w:rPr>
          <w:rFonts w:hint="eastAsia"/>
          <w:lang w:eastAsia="zh-CN"/>
        </w:rPr>
        <w:t>A1.</w:t>
      </w:r>
      <w:r w:rsidRPr="001D22E1">
        <w:rPr>
          <w:lang w:eastAsia="zh-CN"/>
        </w:rPr>
        <w:t>3.1.2</w:t>
      </w:r>
      <w:r w:rsidRPr="001D22E1">
        <w:rPr>
          <w:rFonts w:hint="eastAsia"/>
          <w:lang w:eastAsia="zh-CN"/>
        </w:rPr>
        <w:t>段所述</w:t>
      </w:r>
      <w:r>
        <w:rPr>
          <w:rFonts w:hint="eastAsia"/>
          <w:lang w:eastAsia="zh-CN"/>
        </w:rPr>
        <w:t>无课题的</w:t>
      </w:r>
      <w:r w:rsidRPr="001D22E1">
        <w:rPr>
          <w:rFonts w:hint="eastAsia"/>
          <w:lang w:eastAsia="zh-CN"/>
        </w:rPr>
        <w:t>研究结果相关的特定议题起草的一份技术性、操作性或程序性文件。</w:t>
      </w:r>
    </w:p>
    <w:p w:rsidR="007E287B" w:rsidRPr="001D22E1" w:rsidRDefault="007E287B" w:rsidP="007E287B">
      <w:pPr>
        <w:pStyle w:val="Heading2"/>
        <w:rPr>
          <w:lang w:eastAsia="zh-CN"/>
        </w:rPr>
      </w:pPr>
      <w:bookmarkStart w:id="114" w:name="_Toc433805191"/>
      <w:bookmarkStart w:id="115" w:name="_Toc433805294"/>
      <w:bookmarkStart w:id="116" w:name="_Toc437249704"/>
      <w:r>
        <w:rPr>
          <w:rFonts w:hint="eastAsia"/>
          <w:lang w:eastAsia="zh-CN"/>
        </w:rPr>
        <w:t>A2.7</w:t>
      </w:r>
      <w:r w:rsidRPr="001D22E1">
        <w:rPr>
          <w:lang w:eastAsia="zh-CN"/>
        </w:rPr>
        <w:t>.2</w:t>
      </w:r>
      <w:r w:rsidRPr="001D22E1">
        <w:rPr>
          <w:lang w:eastAsia="zh-CN"/>
        </w:rPr>
        <w:tab/>
      </w:r>
      <w:r w:rsidRPr="001D22E1">
        <w:rPr>
          <w:rFonts w:hint="eastAsia"/>
          <w:lang w:eastAsia="zh-CN"/>
        </w:rPr>
        <w:t>批准</w:t>
      </w:r>
      <w:bookmarkEnd w:id="114"/>
      <w:bookmarkEnd w:id="115"/>
      <w:bookmarkEnd w:id="116"/>
    </w:p>
    <w:p w:rsidR="007E287B" w:rsidRDefault="007E287B" w:rsidP="007E287B">
      <w:pPr>
        <w:rPr>
          <w:lang w:eastAsia="zh-CN"/>
        </w:rPr>
      </w:pPr>
      <w:r w:rsidRPr="00C80862">
        <w:rPr>
          <w:lang w:eastAsia="zh-CN"/>
        </w:rPr>
        <w:t>A2.7.2.1</w:t>
      </w:r>
      <w:r w:rsidRPr="00C80862">
        <w:rPr>
          <w:lang w:eastAsia="zh-CN"/>
        </w:rPr>
        <w:tab/>
      </w:r>
      <w:r w:rsidRPr="001D22E1">
        <w:rPr>
          <w:rFonts w:hint="eastAsia"/>
          <w:lang w:eastAsia="zh-CN"/>
        </w:rPr>
        <w:t>各</w:t>
      </w:r>
      <w:r w:rsidRPr="001D22E1">
        <w:rPr>
          <w:lang w:eastAsia="zh-CN"/>
        </w:rPr>
        <w:t>研究组可以</w:t>
      </w:r>
      <w:r>
        <w:rPr>
          <w:rFonts w:hint="eastAsia"/>
          <w:lang w:eastAsia="zh-CN"/>
        </w:rPr>
        <w:t>出席该研究组会议的所有成员国达成</w:t>
      </w:r>
      <w:r w:rsidRPr="001D22E1">
        <w:rPr>
          <w:lang w:eastAsia="zh-CN"/>
        </w:rPr>
        <w:t>一致意见</w:t>
      </w:r>
      <w:r>
        <w:rPr>
          <w:rFonts w:hint="eastAsia"/>
          <w:lang w:eastAsia="zh-CN"/>
        </w:rPr>
        <w:t>的方式</w:t>
      </w:r>
      <w:r w:rsidRPr="001D22E1">
        <w:rPr>
          <w:lang w:eastAsia="zh-CN"/>
        </w:rPr>
        <w:t>批准</w:t>
      </w:r>
      <w:r w:rsidRPr="001D22E1">
        <w:rPr>
          <w:rFonts w:hint="eastAsia"/>
          <w:lang w:eastAsia="zh-CN"/>
        </w:rPr>
        <w:t>经</w:t>
      </w:r>
      <w:r w:rsidRPr="001D22E1">
        <w:rPr>
          <w:lang w:eastAsia="zh-CN"/>
        </w:rPr>
        <w:t>修订的</w:t>
      </w:r>
      <w:r>
        <w:rPr>
          <w:rFonts w:hint="eastAsia"/>
          <w:lang w:eastAsia="zh-CN"/>
        </w:rPr>
        <w:t>报告</w:t>
      </w:r>
      <w:r>
        <w:rPr>
          <w:lang w:eastAsia="zh-CN"/>
        </w:rPr>
        <w:t>或新</w:t>
      </w:r>
      <w:r w:rsidRPr="001D22E1">
        <w:rPr>
          <w:lang w:eastAsia="zh-CN"/>
        </w:rPr>
        <w:t>报告。</w:t>
      </w:r>
    </w:p>
    <w:p w:rsidR="007E287B" w:rsidRPr="00285812" w:rsidRDefault="007E287B" w:rsidP="007E287B">
      <w:pPr>
        <w:ind w:firstLineChars="200" w:firstLine="480"/>
        <w:rPr>
          <w:lang w:eastAsia="zh-CN"/>
        </w:rPr>
      </w:pPr>
      <w:r>
        <w:rPr>
          <w:rFonts w:hint="eastAsia"/>
          <w:lang w:eastAsia="zh-CN"/>
        </w:rPr>
        <w:t>在为达成一致意见所付出的一切努力均告失败之后，研究组可批准报告草案，同时研究组主席将请反对的成员国自行决定在研究组会议报告和</w:t>
      </w:r>
      <w:r>
        <w:rPr>
          <w:rFonts w:hint="eastAsia"/>
          <w:lang w:eastAsia="zh-CN"/>
        </w:rPr>
        <w:t>/</w:t>
      </w:r>
      <w:r>
        <w:rPr>
          <w:rFonts w:hint="eastAsia"/>
          <w:lang w:eastAsia="zh-CN"/>
        </w:rPr>
        <w:t>或摘要记录中加入一份声明。</w:t>
      </w:r>
    </w:p>
    <w:p w:rsidR="007E287B" w:rsidRPr="00C80862" w:rsidRDefault="007E287B" w:rsidP="007E287B">
      <w:pPr>
        <w:ind w:firstLineChars="200" w:firstLine="480"/>
        <w:rPr>
          <w:lang w:eastAsia="zh-CN"/>
        </w:rPr>
      </w:pPr>
      <w:r>
        <w:rPr>
          <w:rFonts w:hint="eastAsia"/>
          <w:lang w:eastAsia="zh-CN"/>
        </w:rPr>
        <w:t>报告草案中所含的成员国的任何声明均须保留，除非发表声明的成员国正式同意不予以保留。</w:t>
      </w:r>
    </w:p>
    <w:p w:rsidR="007E287B" w:rsidRPr="001D22E1" w:rsidRDefault="007E287B" w:rsidP="007E287B">
      <w:pPr>
        <w:rPr>
          <w:lang w:eastAsia="ja-JP"/>
        </w:rPr>
      </w:pPr>
      <w:r>
        <w:rPr>
          <w:rFonts w:hint="eastAsia"/>
          <w:lang w:eastAsia="zh-CN"/>
        </w:rPr>
        <w:t>A2.7</w:t>
      </w:r>
      <w:r w:rsidRPr="001D22E1">
        <w:rPr>
          <w:lang w:eastAsia="ja-JP"/>
        </w:rPr>
        <w:t>.2.2</w:t>
      </w:r>
      <w:r w:rsidRPr="001D22E1">
        <w:rPr>
          <w:lang w:eastAsia="ja-JP"/>
        </w:rPr>
        <w:tab/>
      </w:r>
      <w:r w:rsidRPr="001D22E1">
        <w:rPr>
          <w:rFonts w:hint="eastAsia"/>
          <w:lang w:eastAsia="zh-CN"/>
        </w:rPr>
        <w:t>由</w:t>
      </w:r>
      <w:r w:rsidRPr="001D22E1">
        <w:rPr>
          <w:lang w:eastAsia="zh-CN"/>
        </w:rPr>
        <w:t>一个以上研究组联合制定的新的</w:t>
      </w:r>
      <w:r w:rsidRPr="00FD0720">
        <w:rPr>
          <w:rFonts w:hint="eastAsia"/>
          <w:lang w:eastAsia="zh-CN"/>
        </w:rPr>
        <w:t>或</w:t>
      </w:r>
      <w:r w:rsidRPr="001D22E1">
        <w:rPr>
          <w:lang w:eastAsia="zh-CN"/>
        </w:rPr>
        <w:t>经修订的报告</w:t>
      </w:r>
      <w:r w:rsidRPr="001D22E1">
        <w:rPr>
          <w:rFonts w:hint="eastAsia"/>
          <w:lang w:eastAsia="zh-CN"/>
        </w:rPr>
        <w:t>须</w:t>
      </w:r>
      <w:r w:rsidRPr="001D22E1">
        <w:rPr>
          <w:lang w:eastAsia="zh-CN"/>
        </w:rPr>
        <w:t>由所有相关研究组批准。</w:t>
      </w:r>
    </w:p>
    <w:p w:rsidR="007E287B" w:rsidRPr="001D22E1" w:rsidRDefault="007E287B" w:rsidP="007E287B">
      <w:pPr>
        <w:pStyle w:val="Heading2"/>
        <w:rPr>
          <w:lang w:eastAsia="zh-CN"/>
        </w:rPr>
      </w:pPr>
      <w:bookmarkStart w:id="117" w:name="_Toc433805192"/>
      <w:bookmarkStart w:id="118" w:name="_Toc433805295"/>
      <w:bookmarkStart w:id="119" w:name="_Toc437249705"/>
      <w:r>
        <w:rPr>
          <w:rFonts w:hint="eastAsia"/>
          <w:lang w:eastAsia="zh-CN"/>
        </w:rPr>
        <w:t>A2.7</w:t>
      </w:r>
      <w:r w:rsidRPr="001D22E1">
        <w:rPr>
          <w:lang w:eastAsia="zh-CN"/>
        </w:rPr>
        <w:t>.3</w:t>
      </w:r>
      <w:r w:rsidRPr="001D22E1">
        <w:rPr>
          <w:lang w:eastAsia="zh-CN"/>
        </w:rPr>
        <w:tab/>
      </w:r>
      <w:r w:rsidRPr="001D22E1">
        <w:rPr>
          <w:rFonts w:hint="eastAsia"/>
          <w:lang w:eastAsia="zh-CN"/>
        </w:rPr>
        <w:t>删除</w:t>
      </w:r>
      <w:bookmarkEnd w:id="117"/>
      <w:bookmarkEnd w:id="118"/>
      <w:bookmarkEnd w:id="119"/>
    </w:p>
    <w:p w:rsidR="007E287B" w:rsidRPr="001D22E1" w:rsidRDefault="007E287B" w:rsidP="007E287B">
      <w:pPr>
        <w:ind w:firstLineChars="200" w:firstLine="480"/>
        <w:rPr>
          <w:lang w:eastAsia="zh-CN"/>
        </w:rPr>
      </w:pPr>
      <w:r w:rsidRPr="001D22E1">
        <w:rPr>
          <w:rFonts w:hint="eastAsia"/>
          <w:lang w:eastAsia="zh-CN"/>
        </w:rPr>
        <w:t>各</w:t>
      </w:r>
      <w:r w:rsidRPr="001D22E1">
        <w:rPr>
          <w:lang w:eastAsia="zh-CN"/>
        </w:rPr>
        <w:t>研究组均可以</w:t>
      </w:r>
      <w:r>
        <w:rPr>
          <w:rFonts w:hint="eastAsia"/>
          <w:lang w:eastAsia="zh-CN"/>
        </w:rPr>
        <w:t>出席该研究组会议的所有成员国达成</w:t>
      </w:r>
      <w:r w:rsidRPr="001D22E1">
        <w:rPr>
          <w:lang w:eastAsia="zh-CN"/>
        </w:rPr>
        <w:t>一致意见</w:t>
      </w:r>
      <w:r>
        <w:rPr>
          <w:rFonts w:hint="eastAsia"/>
          <w:lang w:eastAsia="zh-CN"/>
        </w:rPr>
        <w:t>的方式</w:t>
      </w:r>
      <w:r w:rsidRPr="001D22E1">
        <w:rPr>
          <w:lang w:eastAsia="zh-CN"/>
        </w:rPr>
        <w:t>删除报告。</w:t>
      </w:r>
    </w:p>
    <w:p w:rsidR="007E287B" w:rsidRPr="001D22E1" w:rsidRDefault="007E287B" w:rsidP="007E287B">
      <w:pPr>
        <w:pStyle w:val="Heading1"/>
        <w:rPr>
          <w:lang w:eastAsia="zh-CN"/>
        </w:rPr>
      </w:pPr>
      <w:bookmarkStart w:id="120" w:name="_Toc433805193"/>
      <w:bookmarkStart w:id="121" w:name="_Toc433805296"/>
      <w:bookmarkStart w:id="122" w:name="_Toc437249706"/>
      <w:r>
        <w:rPr>
          <w:rFonts w:hint="eastAsia"/>
          <w:lang w:eastAsia="zh-CN"/>
        </w:rPr>
        <w:t>A2.8</w:t>
      </w:r>
      <w:r w:rsidRPr="001D22E1">
        <w:rPr>
          <w:lang w:eastAsia="zh-CN"/>
        </w:rPr>
        <w:tab/>
        <w:t>ITU-R</w:t>
      </w:r>
      <w:r w:rsidRPr="001D22E1">
        <w:rPr>
          <w:rFonts w:hint="eastAsia"/>
          <w:lang w:eastAsia="zh-CN"/>
        </w:rPr>
        <w:t>手册</w:t>
      </w:r>
      <w:bookmarkEnd w:id="120"/>
      <w:bookmarkEnd w:id="121"/>
      <w:bookmarkEnd w:id="122"/>
    </w:p>
    <w:p w:rsidR="007E287B" w:rsidRPr="001D22E1" w:rsidRDefault="007E287B" w:rsidP="007E287B">
      <w:pPr>
        <w:pStyle w:val="Heading2"/>
        <w:rPr>
          <w:lang w:eastAsia="zh-CN"/>
        </w:rPr>
      </w:pPr>
      <w:bookmarkStart w:id="123" w:name="_Toc433805194"/>
      <w:bookmarkStart w:id="124" w:name="_Toc433805297"/>
      <w:bookmarkStart w:id="125" w:name="_Toc437249707"/>
      <w:r>
        <w:rPr>
          <w:rFonts w:hint="eastAsia"/>
          <w:lang w:eastAsia="zh-CN"/>
        </w:rPr>
        <w:t>A2.8</w:t>
      </w:r>
      <w:r w:rsidRPr="001D22E1">
        <w:rPr>
          <w:lang w:eastAsia="zh-CN"/>
        </w:rPr>
        <w:t>.1</w:t>
      </w:r>
      <w:r w:rsidRPr="001D22E1">
        <w:rPr>
          <w:lang w:eastAsia="zh-CN"/>
        </w:rPr>
        <w:tab/>
      </w:r>
      <w:r w:rsidRPr="001D22E1">
        <w:rPr>
          <w:rFonts w:hint="eastAsia"/>
          <w:lang w:eastAsia="zh-CN"/>
        </w:rPr>
        <w:t>定义</w:t>
      </w:r>
      <w:bookmarkEnd w:id="123"/>
      <w:bookmarkEnd w:id="124"/>
      <w:bookmarkEnd w:id="125"/>
    </w:p>
    <w:p w:rsidR="007E287B" w:rsidRPr="001D22E1" w:rsidRDefault="007E287B" w:rsidP="007E287B">
      <w:pPr>
        <w:overflowPunct/>
        <w:autoSpaceDE/>
        <w:autoSpaceDN/>
        <w:adjustRightInd/>
        <w:ind w:firstLineChars="200" w:firstLine="480"/>
        <w:textAlignment w:val="auto"/>
        <w:rPr>
          <w:lang w:eastAsia="zh-CN"/>
        </w:rPr>
      </w:pPr>
      <w:r w:rsidRPr="001D22E1">
        <w:rPr>
          <w:rFonts w:hint="eastAsia"/>
          <w:lang w:eastAsia="zh-CN"/>
        </w:rPr>
        <w:t>一份为那些规划、设计或使用无线电业务或系统的无线电工程师、系统设计者或运营官员提供无线电通信某些方面最新知识、研究现状或较好的运营或技术做法的文本，其中特别考虑发展中国家的需求。它应自成体系，读者无需熟悉国际电联其它无线电通信文本或程序，但不应重复国际电联组织以外已有的出版物的范围及内容。</w:t>
      </w:r>
    </w:p>
    <w:p w:rsidR="007E287B" w:rsidRPr="001D22E1" w:rsidRDefault="007E287B" w:rsidP="007E287B">
      <w:pPr>
        <w:pStyle w:val="Heading2"/>
        <w:rPr>
          <w:lang w:eastAsia="zh-CN"/>
        </w:rPr>
      </w:pPr>
      <w:bookmarkStart w:id="126" w:name="_Toc433805195"/>
      <w:bookmarkStart w:id="127" w:name="_Toc433805298"/>
      <w:bookmarkStart w:id="128" w:name="_Toc437249708"/>
      <w:r>
        <w:rPr>
          <w:rFonts w:hint="eastAsia"/>
          <w:lang w:eastAsia="zh-CN"/>
        </w:rPr>
        <w:lastRenderedPageBreak/>
        <w:t>A2.8</w:t>
      </w:r>
      <w:r w:rsidRPr="001D22E1">
        <w:rPr>
          <w:lang w:eastAsia="zh-CN"/>
        </w:rPr>
        <w:t>.2</w:t>
      </w:r>
      <w:r w:rsidRPr="001D22E1">
        <w:rPr>
          <w:lang w:eastAsia="zh-CN"/>
        </w:rPr>
        <w:tab/>
      </w:r>
      <w:r w:rsidRPr="001D22E1">
        <w:rPr>
          <w:rFonts w:hint="eastAsia"/>
          <w:lang w:eastAsia="zh-CN"/>
        </w:rPr>
        <w:t>批准</w:t>
      </w:r>
      <w:bookmarkEnd w:id="126"/>
      <w:bookmarkEnd w:id="127"/>
      <w:bookmarkEnd w:id="128"/>
    </w:p>
    <w:p w:rsidR="007E287B" w:rsidRPr="001D22E1" w:rsidRDefault="007E287B" w:rsidP="007E287B">
      <w:pPr>
        <w:overflowPunct/>
        <w:autoSpaceDE/>
        <w:autoSpaceDN/>
        <w:adjustRightInd/>
        <w:ind w:firstLineChars="200" w:firstLine="480"/>
        <w:textAlignment w:val="auto"/>
        <w:rPr>
          <w:lang w:eastAsia="zh-CN"/>
        </w:rPr>
      </w:pPr>
      <w:r w:rsidRPr="001D22E1">
        <w:rPr>
          <w:rFonts w:hint="eastAsia"/>
          <w:lang w:eastAsia="zh-CN"/>
        </w:rPr>
        <w:t>各</w:t>
      </w:r>
      <w:r w:rsidRPr="001D22E1">
        <w:rPr>
          <w:lang w:eastAsia="zh-CN"/>
        </w:rPr>
        <w:t>研究组均可以</w:t>
      </w:r>
      <w:r>
        <w:rPr>
          <w:rFonts w:hint="eastAsia"/>
          <w:lang w:eastAsia="zh-CN"/>
        </w:rPr>
        <w:t>出席该研究组会议的所有成员国达成</w:t>
      </w:r>
      <w:r w:rsidRPr="001D22E1">
        <w:rPr>
          <w:lang w:eastAsia="zh-CN"/>
        </w:rPr>
        <w:t>一致意见</w:t>
      </w:r>
      <w:r>
        <w:rPr>
          <w:rFonts w:hint="eastAsia"/>
          <w:lang w:eastAsia="zh-CN"/>
        </w:rPr>
        <w:t>的方式</w:t>
      </w:r>
      <w:r w:rsidRPr="001D22E1">
        <w:rPr>
          <w:lang w:eastAsia="zh-CN"/>
        </w:rPr>
        <w:t>批准经修订的</w:t>
      </w:r>
      <w:r>
        <w:rPr>
          <w:rFonts w:hint="eastAsia"/>
          <w:lang w:eastAsia="zh-CN"/>
        </w:rPr>
        <w:t>手册</w:t>
      </w:r>
      <w:r>
        <w:rPr>
          <w:lang w:eastAsia="zh-CN"/>
        </w:rPr>
        <w:t>或新</w:t>
      </w:r>
      <w:r w:rsidRPr="001D22E1">
        <w:rPr>
          <w:lang w:eastAsia="zh-CN"/>
        </w:rPr>
        <w:t>手册。研究组可授权其下属组批准手册。</w:t>
      </w:r>
    </w:p>
    <w:p w:rsidR="007E287B" w:rsidRPr="001D22E1" w:rsidRDefault="007E287B" w:rsidP="007E287B">
      <w:pPr>
        <w:pStyle w:val="Heading2"/>
        <w:rPr>
          <w:lang w:eastAsia="zh-CN"/>
        </w:rPr>
      </w:pPr>
      <w:bookmarkStart w:id="129" w:name="_Toc433805196"/>
      <w:bookmarkStart w:id="130" w:name="_Toc433805299"/>
      <w:bookmarkStart w:id="131" w:name="_Toc437249709"/>
      <w:r>
        <w:rPr>
          <w:rFonts w:hint="eastAsia"/>
          <w:lang w:eastAsia="zh-CN"/>
        </w:rPr>
        <w:t>A2.8</w:t>
      </w:r>
      <w:r w:rsidRPr="001D22E1">
        <w:rPr>
          <w:lang w:eastAsia="zh-CN"/>
        </w:rPr>
        <w:t>.3</w:t>
      </w:r>
      <w:r w:rsidRPr="001D22E1">
        <w:rPr>
          <w:lang w:eastAsia="zh-CN"/>
        </w:rPr>
        <w:tab/>
      </w:r>
      <w:r w:rsidRPr="001D22E1">
        <w:rPr>
          <w:rFonts w:hint="eastAsia"/>
          <w:lang w:eastAsia="zh-CN"/>
        </w:rPr>
        <w:t>删除</w:t>
      </w:r>
      <w:bookmarkEnd w:id="129"/>
      <w:bookmarkEnd w:id="130"/>
      <w:bookmarkEnd w:id="131"/>
    </w:p>
    <w:p w:rsidR="007E287B" w:rsidRPr="001D22E1" w:rsidRDefault="007E287B" w:rsidP="007E287B">
      <w:pPr>
        <w:ind w:firstLineChars="200" w:firstLine="480"/>
        <w:rPr>
          <w:lang w:eastAsia="zh-CN"/>
        </w:rPr>
      </w:pPr>
      <w:r w:rsidRPr="001D22E1">
        <w:rPr>
          <w:rFonts w:hint="eastAsia"/>
          <w:lang w:eastAsia="zh-CN"/>
        </w:rPr>
        <w:t>各</w:t>
      </w:r>
      <w:r w:rsidRPr="001D22E1">
        <w:rPr>
          <w:lang w:eastAsia="zh-CN"/>
        </w:rPr>
        <w:t>研究组均可以</w:t>
      </w:r>
      <w:r>
        <w:rPr>
          <w:rFonts w:hint="eastAsia"/>
          <w:lang w:eastAsia="zh-CN"/>
        </w:rPr>
        <w:t>出席该研究组会议的所有成员国达成</w:t>
      </w:r>
      <w:r w:rsidRPr="001D22E1">
        <w:rPr>
          <w:lang w:eastAsia="zh-CN"/>
        </w:rPr>
        <w:t>一致意见</w:t>
      </w:r>
      <w:r>
        <w:rPr>
          <w:rFonts w:hint="eastAsia"/>
          <w:lang w:eastAsia="zh-CN"/>
        </w:rPr>
        <w:t>的方式</w:t>
      </w:r>
      <w:r w:rsidRPr="001D22E1">
        <w:rPr>
          <w:lang w:eastAsia="zh-CN"/>
        </w:rPr>
        <w:t>删除</w:t>
      </w:r>
      <w:r w:rsidRPr="001D22E1">
        <w:rPr>
          <w:rFonts w:hint="eastAsia"/>
          <w:lang w:eastAsia="zh-CN"/>
        </w:rPr>
        <w:t>手册</w:t>
      </w:r>
      <w:r w:rsidRPr="001D22E1">
        <w:rPr>
          <w:lang w:eastAsia="zh-CN"/>
        </w:rPr>
        <w:t>。</w:t>
      </w:r>
    </w:p>
    <w:p w:rsidR="007E287B" w:rsidRPr="001D22E1" w:rsidRDefault="007E287B" w:rsidP="007E287B">
      <w:pPr>
        <w:pStyle w:val="Heading1"/>
        <w:rPr>
          <w:lang w:eastAsia="zh-CN"/>
        </w:rPr>
      </w:pPr>
      <w:bookmarkStart w:id="132" w:name="_Toc433805197"/>
      <w:bookmarkStart w:id="133" w:name="_Toc433805300"/>
      <w:bookmarkStart w:id="134" w:name="_Toc437249710"/>
      <w:r>
        <w:rPr>
          <w:rFonts w:hint="eastAsia"/>
          <w:lang w:eastAsia="zh-CN"/>
        </w:rPr>
        <w:t>A2.9</w:t>
      </w:r>
      <w:r w:rsidRPr="001D22E1">
        <w:rPr>
          <w:lang w:eastAsia="zh-CN"/>
        </w:rPr>
        <w:tab/>
        <w:t>ITU-R</w:t>
      </w:r>
      <w:r w:rsidRPr="001D22E1">
        <w:rPr>
          <w:rFonts w:hint="eastAsia"/>
          <w:lang w:eastAsia="zh-CN"/>
        </w:rPr>
        <w:t>意见</w:t>
      </w:r>
      <w:bookmarkEnd w:id="132"/>
      <w:bookmarkEnd w:id="133"/>
      <w:bookmarkEnd w:id="134"/>
    </w:p>
    <w:p w:rsidR="007E287B" w:rsidRPr="001D22E1" w:rsidRDefault="007E287B" w:rsidP="007E287B">
      <w:pPr>
        <w:pStyle w:val="Heading2"/>
        <w:rPr>
          <w:lang w:eastAsia="zh-CN"/>
        </w:rPr>
      </w:pPr>
      <w:bookmarkStart w:id="135" w:name="_Toc433805198"/>
      <w:bookmarkStart w:id="136" w:name="_Toc433805301"/>
      <w:bookmarkStart w:id="137" w:name="_Toc437249711"/>
      <w:r>
        <w:rPr>
          <w:rFonts w:hint="eastAsia"/>
          <w:lang w:eastAsia="zh-CN"/>
        </w:rPr>
        <w:t>A2.9</w:t>
      </w:r>
      <w:r w:rsidRPr="001D22E1">
        <w:rPr>
          <w:lang w:eastAsia="zh-CN"/>
        </w:rPr>
        <w:t>.1</w:t>
      </w:r>
      <w:r w:rsidRPr="001D22E1">
        <w:rPr>
          <w:lang w:eastAsia="zh-CN"/>
        </w:rPr>
        <w:tab/>
      </w:r>
      <w:r w:rsidRPr="001D22E1">
        <w:rPr>
          <w:rFonts w:hint="eastAsia"/>
          <w:lang w:eastAsia="zh-CN"/>
        </w:rPr>
        <w:t>定义</w:t>
      </w:r>
      <w:bookmarkEnd w:id="135"/>
      <w:bookmarkEnd w:id="136"/>
      <w:bookmarkEnd w:id="137"/>
    </w:p>
    <w:p w:rsidR="007E287B" w:rsidRPr="001D22E1" w:rsidRDefault="007E287B" w:rsidP="007E287B">
      <w:pPr>
        <w:overflowPunct/>
        <w:autoSpaceDE/>
        <w:autoSpaceDN/>
        <w:adjustRightInd/>
        <w:ind w:firstLineChars="200" w:firstLine="480"/>
        <w:textAlignment w:val="auto"/>
        <w:rPr>
          <w:lang w:eastAsia="zh-CN"/>
        </w:rPr>
      </w:pPr>
      <w:r w:rsidRPr="001D22E1">
        <w:rPr>
          <w:rFonts w:hint="eastAsia"/>
          <w:lang w:eastAsia="zh-CN"/>
        </w:rPr>
        <w:t>一份包含向其它组织（如国际电联的其它部门、国际组织等）发出的提议或请求且并非一定与技术问题相关的文本。</w:t>
      </w:r>
    </w:p>
    <w:p w:rsidR="007E287B" w:rsidRPr="001D22E1" w:rsidRDefault="007E287B" w:rsidP="007E287B">
      <w:pPr>
        <w:pStyle w:val="Heading2"/>
        <w:rPr>
          <w:lang w:eastAsia="zh-CN"/>
        </w:rPr>
      </w:pPr>
      <w:bookmarkStart w:id="138" w:name="_Toc433805199"/>
      <w:bookmarkStart w:id="139" w:name="_Toc433805302"/>
      <w:bookmarkStart w:id="140" w:name="_Toc437249712"/>
      <w:r>
        <w:rPr>
          <w:rFonts w:hint="eastAsia"/>
          <w:lang w:eastAsia="zh-CN"/>
        </w:rPr>
        <w:t>A2.9</w:t>
      </w:r>
      <w:r w:rsidRPr="001D22E1">
        <w:rPr>
          <w:lang w:eastAsia="zh-CN"/>
        </w:rPr>
        <w:t>.2</w:t>
      </w:r>
      <w:r w:rsidRPr="001D22E1">
        <w:rPr>
          <w:lang w:eastAsia="zh-CN"/>
        </w:rPr>
        <w:tab/>
      </w:r>
      <w:r w:rsidRPr="001D22E1">
        <w:rPr>
          <w:rFonts w:hint="eastAsia"/>
          <w:lang w:eastAsia="zh-CN"/>
        </w:rPr>
        <w:t>批准</w:t>
      </w:r>
      <w:bookmarkEnd w:id="138"/>
      <w:bookmarkEnd w:id="139"/>
      <w:bookmarkEnd w:id="140"/>
    </w:p>
    <w:p w:rsidR="007E287B" w:rsidRPr="001D22E1" w:rsidRDefault="007E287B" w:rsidP="007E287B">
      <w:pPr>
        <w:overflowPunct/>
        <w:autoSpaceDE/>
        <w:autoSpaceDN/>
        <w:adjustRightInd/>
        <w:ind w:firstLineChars="200" w:firstLine="480"/>
        <w:textAlignment w:val="auto"/>
        <w:rPr>
          <w:lang w:eastAsia="zh-CN"/>
        </w:rPr>
      </w:pPr>
      <w:r w:rsidRPr="001D22E1">
        <w:rPr>
          <w:rFonts w:hint="eastAsia"/>
          <w:lang w:eastAsia="zh-CN"/>
        </w:rPr>
        <w:t>各</w:t>
      </w:r>
      <w:r w:rsidRPr="001D22E1">
        <w:rPr>
          <w:lang w:eastAsia="zh-CN"/>
        </w:rPr>
        <w:t>研究组均可以</w:t>
      </w:r>
      <w:r>
        <w:rPr>
          <w:rFonts w:hint="eastAsia"/>
          <w:lang w:eastAsia="zh-CN"/>
        </w:rPr>
        <w:t>出席该研究组会议的所有成员国达成</w:t>
      </w:r>
      <w:r w:rsidRPr="001D22E1">
        <w:rPr>
          <w:lang w:eastAsia="zh-CN"/>
        </w:rPr>
        <w:t>一致意见</w:t>
      </w:r>
      <w:r>
        <w:rPr>
          <w:rFonts w:hint="eastAsia"/>
          <w:lang w:eastAsia="zh-CN"/>
        </w:rPr>
        <w:t>的方式</w:t>
      </w:r>
      <w:r w:rsidRPr="001D22E1">
        <w:rPr>
          <w:lang w:eastAsia="zh-CN"/>
        </w:rPr>
        <w:t>批准经修订的</w:t>
      </w:r>
      <w:r>
        <w:rPr>
          <w:rFonts w:hint="eastAsia"/>
          <w:lang w:eastAsia="zh-CN"/>
        </w:rPr>
        <w:t>意见</w:t>
      </w:r>
      <w:r>
        <w:rPr>
          <w:lang w:eastAsia="zh-CN"/>
        </w:rPr>
        <w:t>或新</w:t>
      </w:r>
      <w:r w:rsidRPr="001D22E1">
        <w:rPr>
          <w:rFonts w:hint="eastAsia"/>
          <w:lang w:eastAsia="zh-CN"/>
        </w:rPr>
        <w:t>意见</w:t>
      </w:r>
      <w:r w:rsidRPr="001D22E1">
        <w:rPr>
          <w:lang w:eastAsia="zh-CN"/>
        </w:rPr>
        <w:t>。</w:t>
      </w:r>
    </w:p>
    <w:p w:rsidR="007E287B" w:rsidRPr="001D22E1" w:rsidRDefault="007E287B" w:rsidP="007E287B">
      <w:pPr>
        <w:pStyle w:val="Heading2"/>
        <w:rPr>
          <w:lang w:eastAsia="zh-CN"/>
        </w:rPr>
      </w:pPr>
      <w:bookmarkStart w:id="141" w:name="_Toc433805200"/>
      <w:bookmarkStart w:id="142" w:name="_Toc433805303"/>
      <w:bookmarkStart w:id="143" w:name="_Toc437249713"/>
      <w:r>
        <w:rPr>
          <w:rFonts w:hint="eastAsia"/>
          <w:lang w:eastAsia="zh-CN"/>
        </w:rPr>
        <w:t>A2.9</w:t>
      </w:r>
      <w:r w:rsidRPr="001D22E1">
        <w:rPr>
          <w:lang w:eastAsia="zh-CN"/>
        </w:rPr>
        <w:t>.3</w:t>
      </w:r>
      <w:r w:rsidRPr="001D22E1">
        <w:rPr>
          <w:lang w:eastAsia="zh-CN"/>
        </w:rPr>
        <w:tab/>
      </w:r>
      <w:r w:rsidRPr="001D22E1">
        <w:rPr>
          <w:rFonts w:hint="eastAsia"/>
          <w:lang w:eastAsia="zh-CN"/>
        </w:rPr>
        <w:t>删除</w:t>
      </w:r>
      <w:bookmarkEnd w:id="141"/>
      <w:bookmarkEnd w:id="142"/>
      <w:bookmarkEnd w:id="143"/>
    </w:p>
    <w:p w:rsidR="007E287B" w:rsidRDefault="007E287B" w:rsidP="007E287B">
      <w:pPr>
        <w:ind w:firstLineChars="200" w:firstLine="480"/>
        <w:rPr>
          <w:lang w:eastAsia="zh-CN"/>
        </w:rPr>
      </w:pPr>
      <w:r w:rsidRPr="001D22E1">
        <w:rPr>
          <w:rFonts w:hint="eastAsia"/>
          <w:lang w:eastAsia="zh-CN"/>
        </w:rPr>
        <w:t>各</w:t>
      </w:r>
      <w:r w:rsidRPr="001D22E1">
        <w:rPr>
          <w:lang w:eastAsia="zh-CN"/>
        </w:rPr>
        <w:t>研究组均可以</w:t>
      </w:r>
      <w:r>
        <w:rPr>
          <w:rFonts w:hint="eastAsia"/>
          <w:lang w:eastAsia="zh-CN"/>
        </w:rPr>
        <w:t>出席该研究组会议的所有成员国达成</w:t>
      </w:r>
      <w:r w:rsidRPr="001D22E1">
        <w:rPr>
          <w:lang w:eastAsia="zh-CN"/>
        </w:rPr>
        <w:t>一致意见</w:t>
      </w:r>
      <w:r>
        <w:rPr>
          <w:rFonts w:hint="eastAsia"/>
          <w:lang w:eastAsia="zh-CN"/>
        </w:rPr>
        <w:t>的方式</w:t>
      </w:r>
      <w:r w:rsidRPr="001D22E1">
        <w:rPr>
          <w:lang w:eastAsia="zh-CN"/>
        </w:rPr>
        <w:t>删除</w:t>
      </w:r>
      <w:r w:rsidRPr="001D22E1">
        <w:rPr>
          <w:rFonts w:hint="eastAsia"/>
          <w:lang w:eastAsia="zh-CN"/>
        </w:rPr>
        <w:t>意见</w:t>
      </w:r>
      <w:r w:rsidRPr="001D22E1">
        <w:rPr>
          <w:lang w:eastAsia="zh-CN"/>
        </w:rPr>
        <w:t>。</w:t>
      </w:r>
    </w:p>
    <w:p w:rsidR="001D014C" w:rsidRDefault="001D014C" w:rsidP="001D014C">
      <w:pPr>
        <w:rPr>
          <w:lang w:eastAsia="zh-CN"/>
        </w:rPr>
      </w:pPr>
    </w:p>
    <w:p w:rsidR="001D014C" w:rsidRDefault="001D014C" w:rsidP="00296DE3">
      <w:pPr>
        <w:tabs>
          <w:tab w:val="clear" w:pos="1134"/>
          <w:tab w:val="clear" w:pos="1871"/>
          <w:tab w:val="clear" w:pos="2268"/>
        </w:tabs>
        <w:overflowPunct/>
        <w:autoSpaceDE/>
        <w:autoSpaceDN/>
        <w:adjustRightInd/>
        <w:spacing w:before="0"/>
        <w:textAlignment w:val="auto"/>
        <w:rPr>
          <w:lang w:eastAsia="zh-CN"/>
        </w:rPr>
        <w:sectPr w:rsidR="001D014C" w:rsidSect="003A4B1E">
          <w:headerReference w:type="default" r:id="rId17"/>
          <w:footerReference w:type="default" r:id="rId18"/>
          <w:headerReference w:type="first" r:id="rId19"/>
          <w:footerReference w:type="first" r:id="rId20"/>
          <w:type w:val="oddPage"/>
          <w:pgSz w:w="11907" w:h="16840" w:code="9"/>
          <w:pgMar w:top="1418" w:right="1134" w:bottom="1418" w:left="1134" w:header="720" w:footer="720" w:gutter="0"/>
          <w:paperSrc w:first="15" w:other="15"/>
          <w:pgNumType w:start="1"/>
          <w:cols w:space="720"/>
          <w:titlePg/>
          <w:docGrid w:linePitch="326"/>
        </w:sectPr>
      </w:pPr>
    </w:p>
    <w:p w:rsidR="0001090E" w:rsidRPr="0001090E" w:rsidRDefault="0001090E" w:rsidP="007231EF">
      <w:pPr>
        <w:pStyle w:val="href"/>
        <w:spacing w:before="0"/>
        <w:rPr>
          <w:rStyle w:val="ResNoChar"/>
          <w:lang w:eastAsia="zh-CN"/>
        </w:rPr>
      </w:pPr>
      <w:bookmarkStart w:id="144" w:name="_Toc437010667"/>
      <w:bookmarkStart w:id="145" w:name="_Toc180535341"/>
      <w:bookmarkStart w:id="146" w:name="_Toc180536804"/>
      <w:bookmarkStart w:id="147" w:name="_Toc180547454"/>
      <w:bookmarkStart w:id="148" w:name="_Toc314867390"/>
      <w:bookmarkStart w:id="149" w:name="_Toc314867579"/>
      <w:bookmarkStart w:id="150" w:name="_Toc314868262"/>
      <w:bookmarkStart w:id="151" w:name="_Toc314869481"/>
      <w:bookmarkStart w:id="152" w:name="_Toc315019206"/>
      <w:r w:rsidRPr="00DC6DB2">
        <w:rPr>
          <w:rFonts w:hint="eastAsia"/>
          <w:lang w:val="en-US" w:eastAsia="zh-CN"/>
        </w:rPr>
        <w:lastRenderedPageBreak/>
        <w:t>ITU-R</w:t>
      </w:r>
      <w:r w:rsidR="00671417">
        <w:rPr>
          <w:lang w:val="en-US" w:eastAsia="zh-CN"/>
        </w:rPr>
        <w:t xml:space="preserve"> </w:t>
      </w:r>
      <w:r w:rsidRPr="00DC6DB2">
        <w:rPr>
          <w:rFonts w:hint="eastAsia"/>
          <w:lang w:val="en-US" w:eastAsia="zh-CN"/>
        </w:rPr>
        <w:t>第</w:t>
      </w:r>
      <w:r w:rsidRPr="00DC6DB2">
        <w:rPr>
          <w:lang w:val="en-US" w:eastAsia="zh-CN"/>
        </w:rPr>
        <w:t>2-7</w:t>
      </w:r>
      <w:r w:rsidRPr="00DC6DB2">
        <w:rPr>
          <w:rFonts w:hint="eastAsia"/>
          <w:lang w:val="en-US" w:eastAsia="zh-CN"/>
        </w:rPr>
        <w:t>号决议</w:t>
      </w:r>
      <w:bookmarkEnd w:id="144"/>
    </w:p>
    <w:p w:rsidR="0001090E" w:rsidRPr="00DC6DB2" w:rsidRDefault="0001090E" w:rsidP="0001090E">
      <w:pPr>
        <w:pStyle w:val="Restitle"/>
        <w:rPr>
          <w:lang w:val="en-US" w:eastAsia="zh-CN"/>
        </w:rPr>
      </w:pPr>
      <w:bookmarkStart w:id="153" w:name="_Toc437010577"/>
      <w:bookmarkStart w:id="154" w:name="_Toc437010668"/>
      <w:r w:rsidRPr="00DC6DB2">
        <w:rPr>
          <w:rFonts w:hint="eastAsia"/>
          <w:lang w:val="en-US" w:eastAsia="zh-CN"/>
        </w:rPr>
        <w:t>大会筹备会议</w:t>
      </w:r>
      <w:bookmarkEnd w:id="153"/>
      <w:bookmarkEnd w:id="154"/>
    </w:p>
    <w:p w:rsidR="0001090E" w:rsidRPr="007231EF" w:rsidRDefault="0001090E" w:rsidP="007231EF">
      <w:pPr>
        <w:pStyle w:val="Resdate"/>
        <w:rPr>
          <w:lang w:eastAsia="zh-CN"/>
        </w:rPr>
      </w:pPr>
      <w:r w:rsidRPr="007231EF">
        <w:rPr>
          <w:rFonts w:hint="eastAsia"/>
          <w:lang w:eastAsia="zh-CN"/>
        </w:rPr>
        <w:t>（</w:t>
      </w:r>
      <w:r w:rsidRPr="007231EF">
        <w:rPr>
          <w:lang w:eastAsia="zh-CN"/>
        </w:rPr>
        <w:t>1993-1995-1997-2000-2003-2007-2012-2015</w:t>
      </w:r>
      <w:r w:rsidRPr="007231EF">
        <w:rPr>
          <w:rFonts w:hint="eastAsia"/>
          <w:lang w:eastAsia="zh-CN"/>
        </w:rPr>
        <w:t>年）</w:t>
      </w:r>
    </w:p>
    <w:p w:rsidR="0001090E" w:rsidRPr="007D1B55" w:rsidRDefault="0001090E" w:rsidP="0001090E">
      <w:pPr>
        <w:pStyle w:val="Normalaftertitle"/>
        <w:rPr>
          <w:lang w:eastAsia="zh-CN"/>
        </w:rPr>
      </w:pPr>
      <w:r w:rsidRPr="007D1B55">
        <w:rPr>
          <w:rFonts w:hint="eastAsia"/>
          <w:lang w:eastAsia="zh-CN"/>
        </w:rPr>
        <w:t>国际电联无线电通信全会，</w:t>
      </w:r>
    </w:p>
    <w:p w:rsidR="0001090E" w:rsidRPr="002E1A7B" w:rsidRDefault="0001090E" w:rsidP="0001090E">
      <w:pPr>
        <w:pStyle w:val="Call"/>
        <w:rPr>
          <w:lang w:eastAsia="zh-CN"/>
        </w:rPr>
      </w:pPr>
      <w:r w:rsidRPr="002E1A7B">
        <w:rPr>
          <w:rFonts w:hint="eastAsia"/>
          <w:lang w:eastAsia="zh-CN"/>
        </w:rPr>
        <w:t>考虑到</w:t>
      </w:r>
    </w:p>
    <w:p w:rsidR="0001090E" w:rsidRDefault="0001090E" w:rsidP="0001090E">
      <w:pPr>
        <w:jc w:val="both"/>
        <w:rPr>
          <w:lang w:eastAsia="zh-CN"/>
        </w:rPr>
      </w:pPr>
      <w:r w:rsidRPr="00F005D8">
        <w:rPr>
          <w:i/>
          <w:iCs/>
          <w:lang w:eastAsia="zh-CN"/>
        </w:rPr>
        <w:t>a)</w:t>
      </w:r>
      <w:r>
        <w:rPr>
          <w:lang w:eastAsia="zh-CN"/>
        </w:rPr>
        <w:tab/>
      </w:r>
      <w:r>
        <w:rPr>
          <w:rFonts w:hint="eastAsia"/>
          <w:lang w:eastAsia="zh-CN"/>
        </w:rPr>
        <w:t>国际电联《组织法》第</w:t>
      </w:r>
      <w:r>
        <w:rPr>
          <w:lang w:eastAsia="zh-CN"/>
        </w:rPr>
        <w:t>13</w:t>
      </w:r>
      <w:r>
        <w:rPr>
          <w:rFonts w:hint="eastAsia"/>
          <w:lang w:eastAsia="zh-CN"/>
        </w:rPr>
        <w:t>条、国际电联《公约》第</w:t>
      </w:r>
      <w:r>
        <w:rPr>
          <w:lang w:eastAsia="zh-CN"/>
        </w:rPr>
        <w:t>8</w:t>
      </w:r>
      <w:r>
        <w:rPr>
          <w:rFonts w:hint="eastAsia"/>
          <w:lang w:eastAsia="zh-CN"/>
        </w:rPr>
        <w:t>条和全权代表大会通过的《国际电联大会、全会和会议的总规则》的相关部分，对无线电通信全会在筹备世界无线电通信大会（</w:t>
      </w:r>
      <w:r>
        <w:rPr>
          <w:lang w:eastAsia="zh-CN"/>
        </w:rPr>
        <w:t>WRC</w:t>
      </w:r>
      <w:r>
        <w:rPr>
          <w:rFonts w:hint="eastAsia"/>
          <w:lang w:eastAsia="zh-CN"/>
        </w:rPr>
        <w:t>）过程中的责任和职能做出了规定；</w:t>
      </w:r>
    </w:p>
    <w:p w:rsidR="0001090E" w:rsidRDefault="0001090E" w:rsidP="0001090E">
      <w:pPr>
        <w:rPr>
          <w:lang w:eastAsia="zh-CN"/>
        </w:rPr>
      </w:pPr>
      <w:r w:rsidRPr="00F005D8">
        <w:rPr>
          <w:i/>
          <w:iCs/>
          <w:lang w:eastAsia="zh-CN"/>
        </w:rPr>
        <w:t>b)</w:t>
      </w:r>
      <w:r>
        <w:rPr>
          <w:lang w:eastAsia="zh-CN"/>
        </w:rPr>
        <w:tab/>
      </w:r>
      <w:r>
        <w:rPr>
          <w:rFonts w:hint="eastAsia"/>
          <w:lang w:eastAsia="zh-CN"/>
        </w:rPr>
        <w:t>需要为这种筹备工作做出特殊安排，</w:t>
      </w:r>
    </w:p>
    <w:p w:rsidR="0001090E" w:rsidRPr="002E1A7B" w:rsidRDefault="0001090E" w:rsidP="0001090E">
      <w:pPr>
        <w:pStyle w:val="Call"/>
        <w:rPr>
          <w:lang w:eastAsia="zh-CN"/>
        </w:rPr>
      </w:pPr>
      <w:r w:rsidRPr="002E1A7B">
        <w:rPr>
          <w:rFonts w:hint="eastAsia"/>
          <w:lang w:eastAsia="zh-CN"/>
        </w:rPr>
        <w:t>做出决议</w:t>
      </w:r>
    </w:p>
    <w:p w:rsidR="0001090E" w:rsidRPr="00C13391" w:rsidRDefault="0001090E" w:rsidP="0001090E">
      <w:pPr>
        <w:rPr>
          <w:bCs/>
          <w:lang w:eastAsia="zh-CN"/>
        </w:rPr>
      </w:pPr>
      <w:r w:rsidRPr="00C13391">
        <w:rPr>
          <w:bCs/>
          <w:lang w:eastAsia="zh-CN"/>
        </w:rPr>
        <w:t>1</w:t>
      </w:r>
      <w:r w:rsidRPr="00C13391">
        <w:rPr>
          <w:bCs/>
          <w:lang w:eastAsia="zh-CN"/>
        </w:rPr>
        <w:tab/>
      </w:r>
      <w:r>
        <w:rPr>
          <w:rFonts w:hint="eastAsia"/>
          <w:bCs/>
          <w:lang w:eastAsia="zh-CN"/>
        </w:rPr>
        <w:t>须</w:t>
      </w:r>
      <w:r w:rsidRPr="00C13391">
        <w:rPr>
          <w:rFonts w:hint="eastAsia"/>
          <w:bCs/>
          <w:lang w:eastAsia="zh-CN"/>
        </w:rPr>
        <w:t>根据以下原则组织召开大会筹备会议（</w:t>
      </w:r>
      <w:r w:rsidRPr="00C13391">
        <w:rPr>
          <w:bCs/>
          <w:lang w:eastAsia="zh-CN"/>
        </w:rPr>
        <w:t>CPM</w:t>
      </w:r>
      <w:r w:rsidRPr="00C13391">
        <w:rPr>
          <w:rFonts w:hint="eastAsia"/>
          <w:bCs/>
          <w:lang w:eastAsia="zh-CN"/>
        </w:rPr>
        <w:t>）：</w:t>
      </w:r>
    </w:p>
    <w:p w:rsidR="0001090E" w:rsidRPr="00C13391" w:rsidRDefault="0001090E" w:rsidP="0001090E">
      <w:pPr>
        <w:pStyle w:val="enumlev1"/>
        <w:rPr>
          <w:bCs/>
          <w:lang w:eastAsia="zh-CN"/>
        </w:rPr>
      </w:pPr>
      <w:r w:rsidRPr="00C13391">
        <w:rPr>
          <w:bCs/>
          <w:lang w:eastAsia="zh-CN"/>
        </w:rPr>
        <w:t>–</w:t>
      </w:r>
      <w:r w:rsidRPr="00C13391">
        <w:rPr>
          <w:bCs/>
          <w:lang w:eastAsia="zh-CN"/>
        </w:rPr>
        <w:tab/>
        <w:t>CPM</w:t>
      </w:r>
      <w:r w:rsidRPr="00C13391">
        <w:rPr>
          <w:rFonts w:hint="eastAsia"/>
          <w:bCs/>
          <w:lang w:eastAsia="zh-CN"/>
        </w:rPr>
        <w:t>应是永久性的；</w:t>
      </w:r>
    </w:p>
    <w:p w:rsidR="0001090E" w:rsidRPr="00C13391" w:rsidRDefault="0001090E" w:rsidP="0001090E">
      <w:pPr>
        <w:pStyle w:val="enumlev1"/>
        <w:rPr>
          <w:bCs/>
          <w:lang w:eastAsia="zh-CN"/>
        </w:rPr>
      </w:pPr>
      <w:r w:rsidRPr="00C13391">
        <w:rPr>
          <w:bCs/>
          <w:lang w:eastAsia="zh-CN"/>
        </w:rPr>
        <w:t>–</w:t>
      </w:r>
      <w:r w:rsidRPr="00C13391">
        <w:rPr>
          <w:bCs/>
          <w:lang w:eastAsia="zh-CN"/>
        </w:rPr>
        <w:tab/>
      </w:r>
      <w:r w:rsidRPr="00C13391">
        <w:rPr>
          <w:rFonts w:hint="eastAsia"/>
          <w:bCs/>
          <w:lang w:eastAsia="zh-CN"/>
        </w:rPr>
        <w:t>它应研究下届大会议程的议题，并为随后一届大会做出初步准备工作；</w:t>
      </w:r>
    </w:p>
    <w:p w:rsidR="0001090E" w:rsidRPr="00C13391" w:rsidRDefault="0001090E" w:rsidP="0001090E">
      <w:pPr>
        <w:pStyle w:val="enumlev1"/>
        <w:rPr>
          <w:bCs/>
          <w:lang w:eastAsia="zh-CN"/>
        </w:rPr>
      </w:pPr>
      <w:r w:rsidRPr="00C13391">
        <w:rPr>
          <w:bCs/>
          <w:lang w:eastAsia="zh-CN"/>
        </w:rPr>
        <w:t>–</w:t>
      </w:r>
      <w:r w:rsidRPr="00C13391">
        <w:rPr>
          <w:bCs/>
          <w:lang w:eastAsia="zh-CN"/>
        </w:rPr>
        <w:tab/>
      </w:r>
      <w:r>
        <w:rPr>
          <w:rFonts w:hint="eastAsia"/>
          <w:bCs/>
          <w:lang w:eastAsia="zh-CN"/>
        </w:rPr>
        <w:t>与会</w:t>
      </w:r>
      <w:r w:rsidRPr="00C13391">
        <w:rPr>
          <w:rFonts w:hint="eastAsia"/>
          <w:bCs/>
          <w:lang w:eastAsia="zh-CN"/>
        </w:rPr>
        <w:t>邀请应送至国际电联所有成员国以及无线电通信部门成员；</w:t>
      </w:r>
    </w:p>
    <w:p w:rsidR="0001090E" w:rsidRPr="00C13391" w:rsidRDefault="0001090E" w:rsidP="0001090E">
      <w:pPr>
        <w:pStyle w:val="enumlev1"/>
        <w:rPr>
          <w:bCs/>
          <w:lang w:eastAsia="zh-CN"/>
        </w:rPr>
      </w:pPr>
      <w:r w:rsidRPr="00C13391">
        <w:rPr>
          <w:bCs/>
          <w:lang w:eastAsia="zh-CN"/>
        </w:rPr>
        <w:t>–</w:t>
      </w:r>
      <w:r w:rsidRPr="00C13391">
        <w:rPr>
          <w:bCs/>
          <w:lang w:eastAsia="zh-CN"/>
        </w:rPr>
        <w:tab/>
      </w:r>
      <w:r w:rsidRPr="00C13391">
        <w:rPr>
          <w:rFonts w:hint="eastAsia"/>
          <w:bCs/>
          <w:lang w:eastAsia="zh-CN"/>
        </w:rPr>
        <w:t>文件应分发给国际电联所有成员国以及希望参加</w:t>
      </w:r>
      <w:r w:rsidRPr="00C13391">
        <w:rPr>
          <w:bCs/>
          <w:lang w:eastAsia="zh-CN"/>
        </w:rPr>
        <w:t>CPM</w:t>
      </w:r>
      <w:r w:rsidRPr="00C13391">
        <w:rPr>
          <w:rFonts w:hint="eastAsia"/>
          <w:bCs/>
          <w:lang w:eastAsia="zh-CN"/>
        </w:rPr>
        <w:t>的无线电通信部门成员</w:t>
      </w:r>
      <w:r w:rsidRPr="00C13391">
        <w:rPr>
          <w:rFonts w:hint="eastAsia"/>
          <w:bCs/>
          <w:lang w:val="en-US" w:eastAsia="zh-CN"/>
        </w:rPr>
        <w:t>，</w:t>
      </w:r>
      <w:r w:rsidRPr="00C13391">
        <w:rPr>
          <w:rFonts w:hint="eastAsia"/>
          <w:bCs/>
          <w:lang w:eastAsia="zh-CN"/>
        </w:rPr>
        <w:t>同时顾及全权代表大会第</w:t>
      </w:r>
      <w:r w:rsidRPr="00C13391">
        <w:rPr>
          <w:bCs/>
          <w:lang w:eastAsia="zh-CN"/>
        </w:rPr>
        <w:t>167</w:t>
      </w:r>
      <w:r w:rsidRPr="00C13391">
        <w:rPr>
          <w:rFonts w:hint="eastAsia"/>
          <w:bCs/>
          <w:lang w:eastAsia="zh-CN"/>
        </w:rPr>
        <w:t>号决议（</w:t>
      </w:r>
      <w:r>
        <w:rPr>
          <w:bCs/>
          <w:lang w:eastAsia="zh-CN"/>
        </w:rPr>
        <w:t>2014</w:t>
      </w:r>
      <w:r w:rsidRPr="00C13391">
        <w:rPr>
          <w:rFonts w:hint="eastAsia"/>
          <w:bCs/>
          <w:lang w:eastAsia="zh-CN"/>
        </w:rPr>
        <w:t>年，</w:t>
      </w:r>
      <w:r>
        <w:rPr>
          <w:rFonts w:hint="eastAsia"/>
          <w:bCs/>
          <w:lang w:eastAsia="zh-CN"/>
        </w:rPr>
        <w:t>釜山</w:t>
      </w:r>
      <w:r>
        <w:rPr>
          <w:bCs/>
          <w:lang w:eastAsia="zh-CN"/>
        </w:rPr>
        <w:t>，修订版</w:t>
      </w:r>
      <w:r w:rsidRPr="00C13391">
        <w:rPr>
          <w:rFonts w:hint="eastAsia"/>
          <w:bCs/>
          <w:lang w:eastAsia="zh-CN"/>
        </w:rPr>
        <w:t>）；</w:t>
      </w:r>
    </w:p>
    <w:p w:rsidR="0001090E" w:rsidRPr="00C13391" w:rsidRDefault="0001090E" w:rsidP="0001090E">
      <w:pPr>
        <w:pStyle w:val="enumlev1"/>
        <w:rPr>
          <w:bCs/>
          <w:lang w:eastAsia="zh-CN"/>
        </w:rPr>
      </w:pPr>
      <w:r w:rsidRPr="00C13391">
        <w:rPr>
          <w:bCs/>
          <w:lang w:eastAsia="zh-CN"/>
        </w:rPr>
        <w:t>–</w:t>
      </w:r>
      <w:r w:rsidRPr="00C13391">
        <w:rPr>
          <w:bCs/>
          <w:lang w:eastAsia="zh-CN"/>
        </w:rPr>
        <w:tab/>
      </w:r>
      <w:r w:rsidRPr="00BD52DD">
        <w:rPr>
          <w:lang w:eastAsia="zh-CN"/>
        </w:rPr>
        <w:t>CPM</w:t>
      </w:r>
      <w:r w:rsidRPr="00BD52DD">
        <w:rPr>
          <w:rFonts w:hint="eastAsia"/>
          <w:lang w:eastAsia="zh-CN"/>
        </w:rPr>
        <w:t>的职责范围应包括对来自无线电通信研究组的资料进行更新、合理化、介绍和讨论，同时审议提交会议的新资料，包括有关审议现有</w:t>
      </w:r>
      <w:r>
        <w:rPr>
          <w:rFonts w:hint="eastAsia"/>
          <w:lang w:eastAsia="zh-CN"/>
        </w:rPr>
        <w:t>世界无线电通信大会决议、建议</w:t>
      </w:r>
      <w:r w:rsidRPr="00BD52DD">
        <w:rPr>
          <w:rFonts w:hint="eastAsia"/>
          <w:lang w:eastAsia="zh-CN"/>
        </w:rPr>
        <w:t>和文稿（如有的话）以及成员国提交的有关下届及随后</w:t>
      </w:r>
      <w:r>
        <w:rPr>
          <w:rFonts w:hint="eastAsia"/>
          <w:lang w:eastAsia="zh-CN"/>
        </w:rPr>
        <w:t>的世界无线电通信大会</w:t>
      </w:r>
      <w:r w:rsidRPr="00BD52DD">
        <w:rPr>
          <w:rFonts w:hint="eastAsia"/>
          <w:lang w:eastAsia="zh-CN"/>
        </w:rPr>
        <w:t>议程的</w:t>
      </w:r>
      <w:r>
        <w:rPr>
          <w:rFonts w:hint="eastAsia"/>
          <w:lang w:eastAsia="zh-CN"/>
        </w:rPr>
        <w:t>文稿</w:t>
      </w:r>
      <w:r w:rsidRPr="00BD52DD">
        <w:rPr>
          <w:rFonts w:hint="eastAsia"/>
          <w:lang w:eastAsia="zh-CN"/>
        </w:rPr>
        <w:t>。这些</w:t>
      </w:r>
      <w:r>
        <w:rPr>
          <w:rFonts w:hint="eastAsia"/>
          <w:lang w:eastAsia="zh-CN"/>
        </w:rPr>
        <w:t>文稿</w:t>
      </w:r>
      <w:r w:rsidRPr="00BD52DD">
        <w:rPr>
          <w:rFonts w:hint="eastAsia"/>
          <w:lang w:eastAsia="zh-CN"/>
        </w:rPr>
        <w:t>应纳入</w:t>
      </w:r>
      <w:r w:rsidRPr="00BD52DD">
        <w:rPr>
          <w:lang w:eastAsia="zh-CN"/>
        </w:rPr>
        <w:t>CPM</w:t>
      </w:r>
      <w:r w:rsidRPr="00BD52DD">
        <w:rPr>
          <w:rFonts w:hint="eastAsia"/>
          <w:lang w:eastAsia="zh-CN"/>
        </w:rPr>
        <w:t>报告的附件中，仅供参考；</w:t>
      </w:r>
    </w:p>
    <w:p w:rsidR="0001090E" w:rsidRPr="00C13391" w:rsidRDefault="0001090E" w:rsidP="0001090E">
      <w:pPr>
        <w:jc w:val="both"/>
        <w:rPr>
          <w:bCs/>
          <w:lang w:eastAsia="zh-CN"/>
        </w:rPr>
      </w:pPr>
      <w:r w:rsidRPr="00C13391">
        <w:rPr>
          <w:bCs/>
          <w:lang w:eastAsia="zh-CN"/>
        </w:rPr>
        <w:t>2</w:t>
      </w:r>
      <w:r w:rsidRPr="00C13391">
        <w:rPr>
          <w:bCs/>
          <w:lang w:eastAsia="zh-CN"/>
        </w:rPr>
        <w:tab/>
      </w:r>
      <w:r w:rsidRPr="009B206C">
        <w:rPr>
          <w:bCs/>
          <w:spacing w:val="8"/>
          <w:lang w:eastAsia="zh-CN"/>
        </w:rPr>
        <w:t>CPM</w:t>
      </w:r>
      <w:r w:rsidRPr="009B206C">
        <w:rPr>
          <w:rFonts w:ascii="SimSun" w:hAnsi="SimSun" w:hint="eastAsia"/>
          <w:bCs/>
          <w:spacing w:val="8"/>
          <w:lang w:eastAsia="zh-CN"/>
        </w:rPr>
        <w:t>的范围须是，为支持世界无线电通信大会的工作起草一份综合报告，主要基于：</w:t>
      </w:r>
    </w:p>
    <w:p w:rsidR="0001090E" w:rsidRPr="00C13391" w:rsidRDefault="0001090E" w:rsidP="0001090E">
      <w:pPr>
        <w:pStyle w:val="enumlev1"/>
        <w:rPr>
          <w:bCs/>
          <w:lang w:eastAsia="zh-CN"/>
        </w:rPr>
      </w:pPr>
      <w:r w:rsidRPr="00C13391">
        <w:rPr>
          <w:bCs/>
          <w:lang w:eastAsia="zh-CN"/>
        </w:rPr>
        <w:t>–</w:t>
      </w:r>
      <w:r w:rsidRPr="00C13391">
        <w:rPr>
          <w:bCs/>
          <w:lang w:eastAsia="zh-CN"/>
        </w:rPr>
        <w:tab/>
      </w:r>
      <w:r w:rsidRPr="00C13391">
        <w:rPr>
          <w:rFonts w:hint="eastAsia"/>
          <w:bCs/>
          <w:lang w:eastAsia="zh-CN"/>
        </w:rPr>
        <w:t>各主管部门、无线电通信研究组（亦见《公约》第</w:t>
      </w:r>
      <w:r w:rsidRPr="00C13391">
        <w:rPr>
          <w:bCs/>
          <w:lang w:eastAsia="zh-CN"/>
        </w:rPr>
        <w:t>156</w:t>
      </w:r>
      <w:r w:rsidRPr="00C13391">
        <w:rPr>
          <w:rFonts w:hint="eastAsia"/>
          <w:bCs/>
          <w:lang w:eastAsia="zh-CN"/>
        </w:rPr>
        <w:t>款）及其它来源（见《公约》第</w:t>
      </w:r>
      <w:r w:rsidRPr="00C13391">
        <w:rPr>
          <w:bCs/>
          <w:lang w:eastAsia="zh-CN"/>
        </w:rPr>
        <w:t>19</w:t>
      </w:r>
      <w:r w:rsidRPr="00C13391">
        <w:rPr>
          <w:rFonts w:hint="eastAsia"/>
          <w:bCs/>
          <w:lang w:eastAsia="zh-CN"/>
        </w:rPr>
        <w:t>条）提交给此类大会并供其审议的有关规则、技术、操作和程序问题的文稿；</w:t>
      </w:r>
    </w:p>
    <w:p w:rsidR="0001090E" w:rsidRPr="00C13391" w:rsidRDefault="0001090E" w:rsidP="0001090E">
      <w:pPr>
        <w:pStyle w:val="enumlev1"/>
        <w:rPr>
          <w:bCs/>
          <w:lang w:eastAsia="zh-CN"/>
        </w:rPr>
      </w:pPr>
      <w:r w:rsidRPr="00C13391">
        <w:rPr>
          <w:bCs/>
          <w:lang w:eastAsia="zh-CN"/>
        </w:rPr>
        <w:t>–</w:t>
      </w:r>
      <w:r w:rsidRPr="00C13391">
        <w:rPr>
          <w:bCs/>
          <w:lang w:eastAsia="zh-CN"/>
        </w:rPr>
        <w:tab/>
      </w:r>
      <w:r w:rsidRPr="00C13391">
        <w:rPr>
          <w:rFonts w:hint="eastAsia"/>
          <w:bCs/>
          <w:lang w:eastAsia="zh-CN"/>
        </w:rPr>
        <w:t>尽可能将</w:t>
      </w:r>
      <w:r>
        <w:rPr>
          <w:rFonts w:hint="eastAsia"/>
          <w:bCs/>
          <w:lang w:eastAsia="zh-CN"/>
        </w:rPr>
        <w:t>源</w:t>
      </w:r>
      <w:r w:rsidRPr="00C13391">
        <w:rPr>
          <w:rFonts w:hint="eastAsia"/>
          <w:bCs/>
          <w:lang w:eastAsia="zh-CN"/>
        </w:rPr>
        <w:t>资料中的不同方法折衷，之后将折衷后的不同意见</w:t>
      </w:r>
      <w:r>
        <w:rPr>
          <w:rFonts w:hint="eastAsia"/>
          <w:bCs/>
          <w:lang w:eastAsia="zh-CN"/>
        </w:rPr>
        <w:t>纳入</w:t>
      </w:r>
      <w:r w:rsidRPr="00C13391">
        <w:rPr>
          <w:rFonts w:hint="eastAsia"/>
          <w:bCs/>
          <w:lang w:eastAsia="zh-CN"/>
        </w:rPr>
        <w:t>，或在各种方法不能折衷时，</w:t>
      </w:r>
      <w:r>
        <w:rPr>
          <w:rFonts w:hint="eastAsia"/>
          <w:bCs/>
          <w:lang w:eastAsia="zh-CN"/>
        </w:rPr>
        <w:t>将</w:t>
      </w:r>
      <w:r w:rsidRPr="00C13391">
        <w:rPr>
          <w:rFonts w:hint="eastAsia"/>
          <w:bCs/>
          <w:lang w:eastAsia="zh-CN"/>
        </w:rPr>
        <w:t>不同意见及其理由</w:t>
      </w:r>
      <w:r>
        <w:rPr>
          <w:rFonts w:hint="eastAsia"/>
          <w:bCs/>
          <w:lang w:eastAsia="zh-CN"/>
        </w:rPr>
        <w:t>纳入</w:t>
      </w:r>
      <w:r w:rsidRPr="00C13391">
        <w:rPr>
          <w:rFonts w:hint="eastAsia"/>
          <w:bCs/>
          <w:lang w:eastAsia="zh-CN"/>
        </w:rPr>
        <w:t>；</w:t>
      </w:r>
    </w:p>
    <w:p w:rsidR="0001090E" w:rsidRDefault="0001090E" w:rsidP="0001090E">
      <w:pPr>
        <w:spacing w:before="80"/>
        <w:rPr>
          <w:lang w:eastAsia="zh-CN"/>
        </w:rPr>
      </w:pPr>
      <w:r w:rsidRPr="00C13391">
        <w:rPr>
          <w:bCs/>
          <w:lang w:eastAsia="zh-CN"/>
        </w:rPr>
        <w:t>3</w:t>
      </w:r>
      <w:r w:rsidRPr="00C13391">
        <w:rPr>
          <w:bCs/>
          <w:lang w:eastAsia="zh-CN"/>
        </w:rPr>
        <w:tab/>
      </w:r>
      <w:r w:rsidRPr="00C13391">
        <w:rPr>
          <w:rFonts w:hint="eastAsia"/>
          <w:bCs/>
          <w:lang w:eastAsia="zh-CN"/>
        </w:rPr>
        <w:t>工作方法</w:t>
      </w:r>
      <w:r>
        <w:rPr>
          <w:rFonts w:hint="eastAsia"/>
          <w:bCs/>
          <w:lang w:eastAsia="zh-CN"/>
        </w:rPr>
        <w:t>须见附件</w:t>
      </w:r>
      <w:r>
        <w:rPr>
          <w:rFonts w:hint="eastAsia"/>
          <w:bCs/>
          <w:lang w:eastAsia="zh-CN"/>
        </w:rPr>
        <w:t>1</w:t>
      </w:r>
      <w:r>
        <w:rPr>
          <w:rFonts w:hint="eastAsia"/>
          <w:bCs/>
          <w:lang w:eastAsia="zh-CN"/>
        </w:rPr>
        <w:t>；</w:t>
      </w:r>
    </w:p>
    <w:p w:rsidR="0001090E" w:rsidRDefault="0001090E" w:rsidP="0001090E">
      <w:pPr>
        <w:rPr>
          <w:lang w:eastAsia="zh-CN"/>
        </w:rPr>
      </w:pPr>
      <w:r w:rsidRPr="00DD5939">
        <w:rPr>
          <w:lang w:eastAsia="zh-CN"/>
        </w:rPr>
        <w:t>4</w:t>
      </w:r>
      <w:r w:rsidRPr="00DD5939">
        <w:rPr>
          <w:lang w:eastAsia="zh-CN"/>
        </w:rPr>
        <w:tab/>
      </w:r>
      <w:r>
        <w:rPr>
          <w:rFonts w:hint="eastAsia"/>
          <w:lang w:eastAsia="zh-CN"/>
        </w:rPr>
        <w:t>起草</w:t>
      </w:r>
      <w:r>
        <w:rPr>
          <w:lang w:eastAsia="zh-CN"/>
        </w:rPr>
        <w:t>CPM</w:t>
      </w:r>
      <w:r>
        <w:rPr>
          <w:rFonts w:hint="eastAsia"/>
          <w:lang w:eastAsia="zh-CN"/>
        </w:rPr>
        <w:t>报告草案的指导原则见附件</w:t>
      </w:r>
      <w:r>
        <w:rPr>
          <w:lang w:eastAsia="zh-CN"/>
        </w:rPr>
        <w:t>2</w:t>
      </w:r>
      <w:r>
        <w:rPr>
          <w:rFonts w:hint="eastAsia"/>
          <w:lang w:eastAsia="zh-CN"/>
        </w:rPr>
        <w:t>。</w:t>
      </w:r>
    </w:p>
    <w:p w:rsidR="0001090E" w:rsidRDefault="0001090E" w:rsidP="0001090E">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rsidR="0001090E" w:rsidRDefault="0001090E" w:rsidP="0001090E">
      <w:pPr>
        <w:pStyle w:val="AnnexNo"/>
        <w:rPr>
          <w:lang w:eastAsia="zh-CN"/>
        </w:rPr>
      </w:pPr>
      <w:r>
        <w:rPr>
          <w:rFonts w:hint="eastAsia"/>
          <w:lang w:eastAsia="zh-CN"/>
        </w:rPr>
        <w:lastRenderedPageBreak/>
        <w:t>附件</w:t>
      </w:r>
      <w:r>
        <w:rPr>
          <w:lang w:eastAsia="zh-CN"/>
        </w:rPr>
        <w:t>1</w:t>
      </w:r>
    </w:p>
    <w:p w:rsidR="0001090E" w:rsidRPr="00C13391" w:rsidRDefault="0001090E" w:rsidP="0001090E">
      <w:pPr>
        <w:pStyle w:val="Annextitle"/>
        <w:rPr>
          <w:lang w:eastAsia="zh-CN"/>
        </w:rPr>
      </w:pPr>
      <w:r w:rsidRPr="00C13391">
        <w:rPr>
          <w:rFonts w:hint="eastAsia"/>
          <w:lang w:eastAsia="zh-CN"/>
        </w:rPr>
        <w:t>大会筹备会议的工作方法</w:t>
      </w:r>
    </w:p>
    <w:p w:rsidR="0001090E" w:rsidRPr="00C13391" w:rsidRDefault="0001090E" w:rsidP="0001090E">
      <w:pPr>
        <w:pStyle w:val="Normalaftertitle0"/>
        <w:rPr>
          <w:lang w:eastAsia="zh-CN"/>
        </w:rPr>
      </w:pPr>
      <w:r w:rsidRPr="00C13391">
        <w:rPr>
          <w:lang w:eastAsia="zh-CN"/>
        </w:rPr>
        <w:t>1</w:t>
      </w:r>
      <w:r w:rsidRPr="00C13391">
        <w:rPr>
          <w:lang w:eastAsia="zh-CN"/>
        </w:rPr>
        <w:tab/>
      </w:r>
      <w:r w:rsidRPr="00C13391">
        <w:rPr>
          <w:rFonts w:hint="eastAsia"/>
          <w:lang w:eastAsia="zh-CN"/>
        </w:rPr>
        <w:t>规则、技术、操作和程序问题</w:t>
      </w:r>
      <w:r>
        <w:rPr>
          <w:rFonts w:hint="eastAsia"/>
          <w:lang w:eastAsia="zh-CN"/>
        </w:rPr>
        <w:t>将</w:t>
      </w:r>
      <w:r w:rsidRPr="00C13391">
        <w:rPr>
          <w:rFonts w:hint="eastAsia"/>
          <w:lang w:eastAsia="zh-CN"/>
        </w:rPr>
        <w:t>酌情交由研究组研究。</w:t>
      </w:r>
    </w:p>
    <w:p w:rsidR="0001090E" w:rsidRPr="00C13391" w:rsidRDefault="0001090E" w:rsidP="0001090E">
      <w:pPr>
        <w:rPr>
          <w:bCs/>
          <w:lang w:eastAsia="zh-CN"/>
        </w:rPr>
      </w:pPr>
      <w:r w:rsidRPr="00C13391">
        <w:rPr>
          <w:bCs/>
          <w:lang w:eastAsia="zh-CN"/>
        </w:rPr>
        <w:t>2</w:t>
      </w:r>
      <w:r w:rsidRPr="00C13391">
        <w:rPr>
          <w:bCs/>
          <w:lang w:eastAsia="zh-CN"/>
        </w:rPr>
        <w:tab/>
        <w:t>CPM</w:t>
      </w:r>
      <w:r w:rsidRPr="00C13391">
        <w:rPr>
          <w:rFonts w:hint="eastAsia"/>
          <w:bCs/>
          <w:lang w:eastAsia="zh-CN"/>
        </w:rPr>
        <w:t>通常在两届世界无线电通信大会之间举行两次会议。</w:t>
      </w:r>
    </w:p>
    <w:p w:rsidR="0001090E" w:rsidRPr="00C13391" w:rsidRDefault="0001090E" w:rsidP="0001090E">
      <w:pPr>
        <w:rPr>
          <w:bCs/>
          <w:lang w:eastAsia="zh-CN"/>
        </w:rPr>
      </w:pPr>
      <w:r w:rsidRPr="00C13391">
        <w:rPr>
          <w:bCs/>
          <w:lang w:eastAsia="zh-CN"/>
        </w:rPr>
        <w:t>2.1</w:t>
      </w:r>
      <w:r w:rsidRPr="00C13391">
        <w:rPr>
          <w:bCs/>
          <w:lang w:eastAsia="zh-CN"/>
        </w:rPr>
        <w:tab/>
      </w:r>
      <w:r w:rsidRPr="00C13391">
        <w:rPr>
          <w:rFonts w:hint="eastAsia"/>
          <w:bCs/>
          <w:lang w:eastAsia="zh-CN"/>
        </w:rPr>
        <w:t>第一次会议</w:t>
      </w:r>
      <w:r>
        <w:rPr>
          <w:rFonts w:hint="eastAsia"/>
          <w:bCs/>
          <w:lang w:eastAsia="zh-CN"/>
        </w:rPr>
        <w:t>旨在</w:t>
      </w:r>
      <w:r w:rsidRPr="00C13391">
        <w:rPr>
          <w:rFonts w:hint="eastAsia"/>
          <w:bCs/>
          <w:lang w:eastAsia="zh-CN"/>
        </w:rPr>
        <w:t>根据下两届世界无线电通信大会的议程协调相关</w:t>
      </w:r>
      <w:r w:rsidRPr="00C13391">
        <w:rPr>
          <w:bCs/>
          <w:lang w:eastAsia="zh-CN"/>
        </w:rPr>
        <w:t>ITU-R</w:t>
      </w:r>
      <w:r w:rsidRPr="00C13391">
        <w:rPr>
          <w:rFonts w:hint="eastAsia"/>
          <w:bCs/>
          <w:lang w:eastAsia="zh-CN"/>
        </w:rPr>
        <w:t>研究组的工作计划，并为</w:t>
      </w:r>
      <w:r w:rsidRPr="00C13391">
        <w:rPr>
          <w:bCs/>
          <w:lang w:eastAsia="zh-CN"/>
        </w:rPr>
        <w:t>CPM</w:t>
      </w:r>
      <w:r w:rsidRPr="00C13391">
        <w:rPr>
          <w:rFonts w:hint="eastAsia"/>
          <w:bCs/>
          <w:lang w:eastAsia="zh-CN"/>
        </w:rPr>
        <w:t>报告起草一份</w:t>
      </w:r>
      <w:r>
        <w:rPr>
          <w:rFonts w:hint="eastAsia"/>
          <w:bCs/>
          <w:lang w:eastAsia="zh-CN"/>
        </w:rPr>
        <w:t>结构</w:t>
      </w:r>
      <w:r w:rsidRPr="00C13391">
        <w:rPr>
          <w:rFonts w:hint="eastAsia"/>
          <w:bCs/>
          <w:lang w:eastAsia="zh-CN"/>
        </w:rPr>
        <w:t>草案，同时将考虑上届世界无线电通信大会做出的任何指示。第一次会议的会期将很短暂（通常不超过</w:t>
      </w:r>
      <w:r>
        <w:rPr>
          <w:rFonts w:hint="eastAsia"/>
          <w:bCs/>
          <w:lang w:eastAsia="zh-CN"/>
        </w:rPr>
        <w:t>两</w:t>
      </w:r>
      <w:r w:rsidRPr="00C13391">
        <w:rPr>
          <w:rFonts w:hint="eastAsia"/>
          <w:bCs/>
          <w:lang w:eastAsia="zh-CN"/>
        </w:rPr>
        <w:t>天）且一般在前一届</w:t>
      </w:r>
      <w:r>
        <w:rPr>
          <w:rFonts w:hint="eastAsia"/>
          <w:bCs/>
          <w:lang w:eastAsia="zh-CN"/>
        </w:rPr>
        <w:t>世界无线电通信</w:t>
      </w:r>
      <w:r w:rsidRPr="00C13391">
        <w:rPr>
          <w:rFonts w:hint="eastAsia"/>
          <w:bCs/>
          <w:lang w:eastAsia="zh-CN"/>
        </w:rPr>
        <w:t>大会结束之后立即召开。将邀请研究组的正副主席出席。</w:t>
      </w:r>
    </w:p>
    <w:p w:rsidR="0001090E" w:rsidRDefault="0001090E" w:rsidP="0001090E">
      <w:pPr>
        <w:rPr>
          <w:lang w:eastAsia="zh-CN"/>
        </w:rPr>
      </w:pPr>
      <w:r w:rsidRPr="00C13391">
        <w:rPr>
          <w:bCs/>
          <w:lang w:eastAsia="zh-CN"/>
        </w:rPr>
        <w:t>2.</w:t>
      </w:r>
      <w:r>
        <w:rPr>
          <w:bCs/>
          <w:lang w:eastAsia="zh-CN"/>
        </w:rPr>
        <w:t>2</w:t>
      </w:r>
      <w:r w:rsidRPr="00C13391">
        <w:rPr>
          <w:bCs/>
          <w:lang w:eastAsia="zh-CN"/>
        </w:rPr>
        <w:tab/>
      </w:r>
      <w:r>
        <w:rPr>
          <w:rFonts w:hint="eastAsia"/>
          <w:lang w:eastAsia="zh-CN"/>
        </w:rPr>
        <w:t>第一次会议将确定为筹备下届世界无线电通信大会（必要时为下届世界无线电通信大会之后一届大会）需研究的问题。这些问题应来自于大会的临时议程草案，并应尽可能自成一体和相互独立。应为每一问题指定一个</w:t>
      </w:r>
      <w:r>
        <w:rPr>
          <w:lang w:eastAsia="zh-CN"/>
        </w:rPr>
        <w:t>ITU-R</w:t>
      </w:r>
      <w:r>
        <w:rPr>
          <w:rFonts w:hint="eastAsia"/>
          <w:lang w:eastAsia="zh-CN"/>
        </w:rPr>
        <w:t>小组（可以是研究组、任务组或工作组等）负责筹备工作，并由其根据需要邀请其它</w:t>
      </w:r>
      <w:r>
        <w:rPr>
          <w:lang w:eastAsia="zh-CN"/>
        </w:rPr>
        <w:t>ITU-R</w:t>
      </w:r>
      <w:r>
        <w:rPr>
          <w:rFonts w:hint="eastAsia"/>
          <w:lang w:eastAsia="zh-CN"/>
        </w:rPr>
        <w:t>相关</w:t>
      </w:r>
      <w:r w:rsidRPr="009053C7">
        <w:rPr>
          <w:rStyle w:val="FootnoteReference"/>
          <w:color w:val="000000"/>
        </w:rPr>
        <w:footnoteReference w:customMarkFollows="1" w:id="8"/>
        <w:sym w:font="Symbol" w:char="F02A"/>
      </w:r>
      <w:r>
        <w:rPr>
          <w:rFonts w:hint="eastAsia"/>
          <w:lang w:eastAsia="zh-CN"/>
        </w:rPr>
        <w:t>小组提交输入文件和</w:t>
      </w:r>
      <w:r>
        <w:rPr>
          <w:lang w:eastAsia="zh-CN"/>
        </w:rPr>
        <w:t>/</w:t>
      </w:r>
      <w:r>
        <w:rPr>
          <w:rFonts w:hint="eastAsia"/>
          <w:lang w:eastAsia="zh-CN"/>
        </w:rPr>
        <w:t>或参加工作。应尽可能利用现有各组，仅在必要时设立新的小组。</w:t>
      </w:r>
    </w:p>
    <w:p w:rsidR="0001090E" w:rsidRPr="00AF220A" w:rsidRDefault="0001090E" w:rsidP="0001090E">
      <w:pPr>
        <w:rPr>
          <w:lang w:eastAsia="zh-CN"/>
        </w:rPr>
      </w:pPr>
      <w:r w:rsidRPr="00AF220A">
        <w:rPr>
          <w:lang w:eastAsia="zh-CN"/>
        </w:rPr>
        <w:t>2.</w:t>
      </w:r>
      <w:r>
        <w:rPr>
          <w:lang w:eastAsia="zh-CN"/>
        </w:rPr>
        <w:t>3</w:t>
      </w:r>
      <w:r w:rsidRPr="00AF220A">
        <w:rPr>
          <w:lang w:eastAsia="zh-CN"/>
        </w:rPr>
        <w:tab/>
      </w:r>
      <w:r>
        <w:rPr>
          <w:rFonts w:hint="eastAsia"/>
          <w:lang w:eastAsia="zh-CN"/>
        </w:rPr>
        <w:t>在某些</w:t>
      </w:r>
      <w:r>
        <w:rPr>
          <w:lang w:eastAsia="zh-CN"/>
        </w:rPr>
        <w:t>情况下，第一</w:t>
      </w:r>
      <w:r>
        <w:rPr>
          <w:rFonts w:hint="eastAsia"/>
          <w:lang w:eastAsia="zh-CN"/>
        </w:rPr>
        <w:t>次</w:t>
      </w:r>
      <w:r>
        <w:rPr>
          <w:lang w:eastAsia="zh-CN"/>
        </w:rPr>
        <w:t>会议可决定成立一个</w:t>
      </w:r>
      <w:r>
        <w:rPr>
          <w:lang w:eastAsia="zh-CN"/>
        </w:rPr>
        <w:t>CPM</w:t>
      </w:r>
      <w:r>
        <w:rPr>
          <w:lang w:eastAsia="zh-CN"/>
        </w:rPr>
        <w:t>工作组</w:t>
      </w:r>
      <w:r>
        <w:rPr>
          <w:rFonts w:hint="eastAsia"/>
          <w:lang w:eastAsia="zh-CN"/>
        </w:rPr>
        <w:t>来处理</w:t>
      </w:r>
      <w:r>
        <w:rPr>
          <w:lang w:eastAsia="zh-CN"/>
        </w:rPr>
        <w:t>规则和程序问题（</w:t>
      </w:r>
      <w:r>
        <w:rPr>
          <w:rFonts w:hint="eastAsia"/>
          <w:lang w:eastAsia="zh-CN"/>
        </w:rPr>
        <w:t>如</w:t>
      </w:r>
      <w:r>
        <w:rPr>
          <w:lang w:eastAsia="zh-CN"/>
        </w:rPr>
        <w:t>已确定的话）</w:t>
      </w:r>
      <w:r>
        <w:rPr>
          <w:rFonts w:hint="eastAsia"/>
          <w:lang w:eastAsia="zh-CN"/>
        </w:rPr>
        <w:t>。</w:t>
      </w:r>
    </w:p>
    <w:p w:rsidR="0001090E" w:rsidRDefault="0001090E" w:rsidP="0001090E">
      <w:pPr>
        <w:rPr>
          <w:bCs/>
          <w:lang w:eastAsia="zh-CN"/>
        </w:rPr>
      </w:pPr>
      <w:r w:rsidRPr="00C13391">
        <w:rPr>
          <w:bCs/>
          <w:lang w:eastAsia="zh-CN"/>
        </w:rPr>
        <w:t>2.</w:t>
      </w:r>
      <w:r>
        <w:rPr>
          <w:bCs/>
          <w:lang w:eastAsia="zh-CN"/>
        </w:rPr>
        <w:t>4</w:t>
      </w:r>
      <w:r w:rsidRPr="00C13391">
        <w:rPr>
          <w:bCs/>
          <w:lang w:eastAsia="zh-CN"/>
        </w:rPr>
        <w:tab/>
      </w:r>
      <w:r w:rsidRPr="00C13391">
        <w:rPr>
          <w:rFonts w:hint="eastAsia"/>
          <w:bCs/>
          <w:lang w:eastAsia="zh-CN"/>
        </w:rPr>
        <w:t>第二次会议</w:t>
      </w:r>
      <w:r>
        <w:rPr>
          <w:rFonts w:hint="eastAsia"/>
          <w:bCs/>
          <w:lang w:eastAsia="zh-CN"/>
        </w:rPr>
        <w:t>的目的是</w:t>
      </w:r>
      <w:r w:rsidRPr="00C13391">
        <w:rPr>
          <w:rFonts w:hint="eastAsia"/>
          <w:bCs/>
          <w:lang w:eastAsia="zh-CN"/>
        </w:rPr>
        <w:t>为下届</w:t>
      </w:r>
      <w:r>
        <w:rPr>
          <w:rFonts w:hint="eastAsia"/>
          <w:bCs/>
          <w:lang w:eastAsia="zh-CN"/>
        </w:rPr>
        <w:t>世界无线电通信大会起草报告。第二次会议将持续适当时日以完成必要</w:t>
      </w:r>
      <w:r w:rsidRPr="00C13391">
        <w:rPr>
          <w:rFonts w:hint="eastAsia"/>
          <w:bCs/>
          <w:lang w:eastAsia="zh-CN"/>
        </w:rPr>
        <w:t>工作（</w:t>
      </w:r>
      <w:r>
        <w:rPr>
          <w:rFonts w:hint="eastAsia"/>
          <w:bCs/>
          <w:lang w:eastAsia="zh-CN"/>
        </w:rPr>
        <w:t>至少一周，但</w:t>
      </w:r>
      <w:r w:rsidRPr="00C13391">
        <w:rPr>
          <w:rFonts w:hint="eastAsia"/>
          <w:bCs/>
          <w:lang w:eastAsia="zh-CN"/>
        </w:rPr>
        <w:t>不超过两周）</w:t>
      </w:r>
      <w:r>
        <w:rPr>
          <w:rFonts w:hint="eastAsia"/>
          <w:bCs/>
          <w:lang w:eastAsia="zh-CN"/>
        </w:rPr>
        <w:t>。会议的日期安排应</w:t>
      </w:r>
      <w:r>
        <w:rPr>
          <w:bCs/>
          <w:lang w:eastAsia="zh-CN"/>
        </w:rPr>
        <w:t>有利于</w:t>
      </w:r>
      <w:r w:rsidRPr="00C13391">
        <w:rPr>
          <w:rFonts w:hint="eastAsia"/>
          <w:bCs/>
          <w:lang w:eastAsia="zh-CN"/>
        </w:rPr>
        <w:t>《最后报告》</w:t>
      </w:r>
      <w:r>
        <w:rPr>
          <w:rFonts w:hint="eastAsia"/>
          <w:bCs/>
          <w:lang w:eastAsia="zh-CN"/>
        </w:rPr>
        <w:t>在</w:t>
      </w:r>
      <w:r w:rsidRPr="00C13391">
        <w:rPr>
          <w:rFonts w:hint="eastAsia"/>
          <w:bCs/>
          <w:lang w:eastAsia="zh-CN"/>
        </w:rPr>
        <w:t>下届世界无线电通信大会召开的六个月前</w:t>
      </w:r>
      <w:r>
        <w:rPr>
          <w:rFonts w:hint="eastAsia"/>
          <w:bCs/>
          <w:lang w:eastAsia="zh-CN"/>
        </w:rPr>
        <w:t>以国际电联的六种正式语文</w:t>
      </w:r>
      <w:r w:rsidRPr="00C13391">
        <w:rPr>
          <w:rFonts w:hint="eastAsia"/>
          <w:bCs/>
          <w:lang w:eastAsia="zh-CN"/>
        </w:rPr>
        <w:t>公布。</w:t>
      </w:r>
      <w:r>
        <w:rPr>
          <w:rFonts w:hint="eastAsia"/>
          <w:bCs/>
          <w:lang w:eastAsia="zh-CN"/>
        </w:rPr>
        <w:t>提交</w:t>
      </w:r>
      <w:r w:rsidRPr="00CE2808">
        <w:rPr>
          <w:rFonts w:ascii="KaiTi" w:eastAsia="KaiTi" w:hAnsi="KaiTi" w:hint="eastAsia"/>
          <w:bCs/>
          <w:lang w:eastAsia="zh-CN"/>
        </w:rPr>
        <w:t>需翻译</w:t>
      </w:r>
      <w:r>
        <w:rPr>
          <w:rFonts w:hint="eastAsia"/>
          <w:bCs/>
          <w:lang w:eastAsia="zh-CN"/>
        </w:rPr>
        <w:t>文稿的截止日期为</w:t>
      </w:r>
      <w:r>
        <w:rPr>
          <w:rFonts w:hint="eastAsia"/>
          <w:bCs/>
          <w:lang w:eastAsia="zh-CN"/>
        </w:rPr>
        <w:t>CPM</w:t>
      </w:r>
      <w:r>
        <w:rPr>
          <w:rFonts w:hint="eastAsia"/>
          <w:bCs/>
          <w:lang w:eastAsia="zh-CN"/>
        </w:rPr>
        <w:t>第二次会议的两个月之前。</w:t>
      </w:r>
      <w:r w:rsidRPr="00CE2808">
        <w:rPr>
          <w:rFonts w:ascii="KaiTi" w:eastAsia="KaiTi" w:hAnsi="KaiTi" w:hint="eastAsia"/>
          <w:bCs/>
          <w:lang w:eastAsia="zh-CN"/>
        </w:rPr>
        <w:t>无需翻译</w:t>
      </w:r>
      <w:r>
        <w:rPr>
          <w:rFonts w:hint="eastAsia"/>
          <w:bCs/>
          <w:lang w:eastAsia="zh-CN"/>
        </w:rPr>
        <w:t>的文稿的提交截止日期为会议开幕前</w:t>
      </w:r>
      <w:r>
        <w:rPr>
          <w:rFonts w:hint="eastAsia"/>
          <w:bCs/>
          <w:lang w:eastAsia="zh-CN"/>
        </w:rPr>
        <w:t>14</w:t>
      </w:r>
      <w:r>
        <w:rPr>
          <w:rFonts w:hint="eastAsia"/>
          <w:bCs/>
          <w:lang w:eastAsia="zh-CN"/>
        </w:rPr>
        <w:t>个日历日</w:t>
      </w:r>
      <w:r w:rsidRPr="00CC3C3B">
        <w:rPr>
          <w:rFonts w:hint="eastAsia"/>
          <w:bCs/>
          <w:lang w:eastAsia="zh-CN"/>
        </w:rPr>
        <w:t>（协调世界时</w:t>
      </w:r>
      <w:r w:rsidRPr="00CC3C3B">
        <w:rPr>
          <w:rFonts w:hint="eastAsia"/>
          <w:bCs/>
          <w:lang w:eastAsia="zh-CN"/>
        </w:rPr>
        <w:t>16:00</w:t>
      </w:r>
      <w:r w:rsidRPr="00CC3C3B">
        <w:rPr>
          <w:rFonts w:hint="eastAsia"/>
          <w:bCs/>
          <w:lang w:eastAsia="zh-CN"/>
        </w:rPr>
        <w:t>时）</w:t>
      </w:r>
      <w:r>
        <w:rPr>
          <w:rFonts w:hint="eastAsia"/>
          <w:bCs/>
          <w:lang w:eastAsia="zh-CN"/>
        </w:rPr>
        <w:t>。</w:t>
      </w:r>
    </w:p>
    <w:p w:rsidR="0001090E" w:rsidRPr="00C13391" w:rsidRDefault="0001090E" w:rsidP="0001090E">
      <w:pPr>
        <w:rPr>
          <w:bCs/>
          <w:lang w:eastAsia="zh-CN"/>
        </w:rPr>
      </w:pPr>
      <w:r>
        <w:rPr>
          <w:bCs/>
          <w:lang w:eastAsia="zh-CN"/>
        </w:rPr>
        <w:t>2.5</w:t>
      </w:r>
      <w:r w:rsidRPr="00C13391">
        <w:rPr>
          <w:bCs/>
          <w:lang w:eastAsia="zh-CN"/>
        </w:rPr>
        <w:tab/>
      </w:r>
      <w:r>
        <w:rPr>
          <w:rFonts w:hint="eastAsia"/>
          <w:bCs/>
          <w:lang w:eastAsia="zh-CN"/>
        </w:rPr>
        <w:t>确</w:t>
      </w:r>
      <w:r w:rsidRPr="00C13391">
        <w:rPr>
          <w:rFonts w:hint="eastAsia"/>
          <w:bCs/>
          <w:lang w:eastAsia="zh-CN"/>
        </w:rPr>
        <w:t>定的</w:t>
      </w:r>
      <w:r w:rsidRPr="00C13391">
        <w:rPr>
          <w:bCs/>
          <w:lang w:eastAsia="zh-CN"/>
        </w:rPr>
        <w:t>ITU-R</w:t>
      </w:r>
      <w:r w:rsidRPr="00C13391">
        <w:rPr>
          <w:rFonts w:hint="eastAsia"/>
          <w:bCs/>
          <w:lang w:eastAsia="zh-CN"/>
        </w:rPr>
        <w:t>各组（即</w:t>
      </w:r>
      <w:r>
        <w:rPr>
          <w:rFonts w:hint="eastAsia"/>
          <w:bCs/>
          <w:lang w:eastAsia="zh-CN"/>
        </w:rPr>
        <w:t>负责组</w:t>
      </w:r>
      <w:r w:rsidRPr="00C13391">
        <w:rPr>
          <w:rFonts w:hint="eastAsia"/>
          <w:bCs/>
          <w:lang w:eastAsia="zh-CN"/>
        </w:rPr>
        <w:t>）应安排其会议时间计划，以利于所有感兴趣的成员最大限度地参与，尽量避免会议时间重叠可能对成员国有效参会带来的不利影响。各组的输出文件应建立在现有资料及新文稿基础上。各</w:t>
      </w:r>
      <w:r>
        <w:rPr>
          <w:rFonts w:hint="eastAsia"/>
          <w:bCs/>
          <w:lang w:eastAsia="zh-CN"/>
        </w:rPr>
        <w:t>负责组</w:t>
      </w:r>
      <w:r w:rsidRPr="00C13391">
        <w:rPr>
          <w:rFonts w:hint="eastAsia"/>
          <w:bCs/>
          <w:lang w:eastAsia="zh-CN"/>
        </w:rPr>
        <w:t>的最终报告一般可在大会筹备会议（</w:t>
      </w:r>
      <w:r w:rsidRPr="00C13391">
        <w:rPr>
          <w:bCs/>
          <w:lang w:eastAsia="zh-CN"/>
        </w:rPr>
        <w:t>CPM</w:t>
      </w:r>
      <w:r w:rsidRPr="00C13391">
        <w:rPr>
          <w:rFonts w:hint="eastAsia"/>
          <w:bCs/>
          <w:lang w:eastAsia="zh-CN"/>
        </w:rPr>
        <w:t>）管理层会议上直接提交给</w:t>
      </w:r>
      <w:r w:rsidRPr="00C13391">
        <w:rPr>
          <w:bCs/>
          <w:lang w:eastAsia="zh-CN"/>
        </w:rPr>
        <w:t>CPM</w:t>
      </w:r>
      <w:r w:rsidRPr="00C13391">
        <w:rPr>
          <w:rFonts w:hint="eastAsia"/>
          <w:bCs/>
          <w:lang w:eastAsia="zh-CN"/>
        </w:rPr>
        <w:t>进程，或，在特殊情况下通过相关研究组转呈</w:t>
      </w:r>
      <w:r w:rsidRPr="00C13391">
        <w:rPr>
          <w:bCs/>
          <w:lang w:eastAsia="zh-CN"/>
        </w:rPr>
        <w:t>CPM</w:t>
      </w:r>
      <w:r w:rsidRPr="00C13391">
        <w:rPr>
          <w:rFonts w:hint="eastAsia"/>
          <w:bCs/>
          <w:lang w:eastAsia="zh-CN"/>
        </w:rPr>
        <w:t>进程。</w:t>
      </w:r>
    </w:p>
    <w:p w:rsidR="0001090E" w:rsidRPr="00C13391" w:rsidRDefault="0001090E" w:rsidP="0001090E">
      <w:pPr>
        <w:rPr>
          <w:bCs/>
          <w:lang w:eastAsia="zh-CN"/>
        </w:rPr>
      </w:pPr>
      <w:r>
        <w:rPr>
          <w:bCs/>
          <w:lang w:eastAsia="zh-CN"/>
        </w:rPr>
        <w:t>2.6</w:t>
      </w:r>
      <w:r w:rsidRPr="00C13391">
        <w:rPr>
          <w:bCs/>
          <w:lang w:eastAsia="zh-CN"/>
        </w:rPr>
        <w:tab/>
      </w:r>
      <w:r w:rsidRPr="00C13391">
        <w:rPr>
          <w:rFonts w:hint="eastAsia"/>
          <w:bCs/>
          <w:lang w:eastAsia="zh-CN"/>
        </w:rPr>
        <w:t>为便于所有与会者理解</w:t>
      </w:r>
      <w:r w:rsidRPr="00C13391">
        <w:rPr>
          <w:bCs/>
          <w:lang w:eastAsia="zh-CN"/>
        </w:rPr>
        <w:t>CPM</w:t>
      </w:r>
      <w:r w:rsidRPr="00C13391">
        <w:rPr>
          <w:rFonts w:hint="eastAsia"/>
          <w:bCs/>
          <w:lang w:eastAsia="zh-CN"/>
        </w:rPr>
        <w:t>报告草案的内容，由</w:t>
      </w:r>
      <w:r>
        <w:rPr>
          <w:rFonts w:hint="eastAsia"/>
          <w:bCs/>
          <w:lang w:eastAsia="zh-CN"/>
        </w:rPr>
        <w:t>负责组</w:t>
      </w:r>
      <w:r w:rsidRPr="00C13391">
        <w:rPr>
          <w:rFonts w:hint="eastAsia"/>
          <w:bCs/>
          <w:lang w:eastAsia="zh-CN"/>
        </w:rPr>
        <w:t>起草每一问题（见上述第</w:t>
      </w:r>
      <w:r w:rsidRPr="00C13391">
        <w:rPr>
          <w:bCs/>
          <w:lang w:eastAsia="zh-CN"/>
        </w:rPr>
        <w:t>2.</w:t>
      </w:r>
      <w:r>
        <w:rPr>
          <w:bCs/>
          <w:lang w:eastAsia="zh-CN"/>
        </w:rPr>
        <w:t>4</w:t>
      </w:r>
      <w:r w:rsidRPr="00C13391">
        <w:rPr>
          <w:rFonts w:hint="eastAsia"/>
          <w:bCs/>
          <w:lang w:eastAsia="zh-CN"/>
        </w:rPr>
        <w:t>段）的内容提要，无线电通信局在整个世界无线电通信大会研究期内将其通告各区域小组，由</w:t>
      </w:r>
      <w:r>
        <w:rPr>
          <w:rFonts w:hint="eastAsia"/>
          <w:bCs/>
          <w:lang w:eastAsia="zh-CN"/>
        </w:rPr>
        <w:t>负责组</w:t>
      </w:r>
      <w:r w:rsidRPr="00C13391">
        <w:rPr>
          <w:rFonts w:hint="eastAsia"/>
          <w:bCs/>
          <w:lang w:eastAsia="zh-CN"/>
        </w:rPr>
        <w:t>起草将作为</w:t>
      </w:r>
      <w:r w:rsidRPr="00C13391">
        <w:rPr>
          <w:bCs/>
          <w:lang w:eastAsia="zh-CN"/>
        </w:rPr>
        <w:t>CPM</w:t>
      </w:r>
      <w:r w:rsidRPr="00C13391">
        <w:rPr>
          <w:rFonts w:hint="eastAsia"/>
          <w:bCs/>
          <w:lang w:eastAsia="zh-CN"/>
        </w:rPr>
        <w:t>草案文本的最后摘要，并将其纳入</w:t>
      </w:r>
      <w:r w:rsidRPr="00C13391">
        <w:rPr>
          <w:bCs/>
          <w:lang w:eastAsia="zh-CN"/>
        </w:rPr>
        <w:t>CPM</w:t>
      </w:r>
      <w:r w:rsidRPr="00C13391">
        <w:rPr>
          <w:rFonts w:hint="eastAsia"/>
          <w:bCs/>
          <w:lang w:eastAsia="zh-CN"/>
        </w:rPr>
        <w:t>最终报告中。</w:t>
      </w:r>
    </w:p>
    <w:p w:rsidR="0001090E" w:rsidRPr="00C13391" w:rsidRDefault="0001090E" w:rsidP="0001090E">
      <w:pPr>
        <w:rPr>
          <w:bCs/>
          <w:lang w:eastAsia="zh-CN"/>
        </w:rPr>
      </w:pPr>
      <w:r w:rsidRPr="00C13391">
        <w:rPr>
          <w:bCs/>
          <w:lang w:eastAsia="zh-CN"/>
        </w:rPr>
        <w:t>3</w:t>
      </w:r>
      <w:r w:rsidRPr="00C13391">
        <w:rPr>
          <w:bCs/>
          <w:lang w:eastAsia="zh-CN"/>
        </w:rPr>
        <w:tab/>
        <w:t>CPM</w:t>
      </w:r>
      <w:r w:rsidRPr="00C13391">
        <w:rPr>
          <w:rFonts w:hint="eastAsia"/>
          <w:bCs/>
          <w:lang w:eastAsia="zh-CN"/>
        </w:rPr>
        <w:t>的工作将由一名主席和</w:t>
      </w:r>
      <w:r>
        <w:rPr>
          <w:rFonts w:hint="eastAsia"/>
          <w:bCs/>
          <w:lang w:eastAsia="zh-CN"/>
        </w:rPr>
        <w:t>多位</w:t>
      </w:r>
      <w:r w:rsidRPr="00C13391">
        <w:rPr>
          <w:rFonts w:hint="eastAsia"/>
          <w:bCs/>
          <w:lang w:eastAsia="zh-CN"/>
        </w:rPr>
        <w:t>副主席领导。主席负责起草向下届世界无线电通信大会提交的报告。</w:t>
      </w:r>
      <w:r w:rsidRPr="009905A6">
        <w:rPr>
          <w:lang w:eastAsia="zh-CN"/>
        </w:rPr>
        <w:t>CPM</w:t>
      </w:r>
      <w:r w:rsidRPr="009905A6">
        <w:rPr>
          <w:rFonts w:hint="eastAsia"/>
          <w:lang w:eastAsia="zh-CN"/>
        </w:rPr>
        <w:t>主席和副主席仅</w:t>
      </w:r>
      <w:r>
        <w:rPr>
          <w:rFonts w:hint="eastAsia"/>
          <w:lang w:eastAsia="zh-CN"/>
        </w:rPr>
        <w:t>有资格在各自职位上任职</w:t>
      </w:r>
      <w:r w:rsidRPr="009905A6">
        <w:rPr>
          <w:rFonts w:hint="eastAsia"/>
          <w:lang w:eastAsia="zh-CN"/>
        </w:rPr>
        <w:t>一期</w:t>
      </w:r>
      <w:r>
        <w:rPr>
          <w:rStyle w:val="FootnoteReference"/>
          <w:spacing w:val="-20"/>
          <w:lang w:eastAsia="zh-CN"/>
        </w:rPr>
        <w:footnoteReference w:customMarkFollows="1" w:id="9"/>
        <w:t>1</w:t>
      </w:r>
      <w:r w:rsidRPr="0074373A">
        <w:rPr>
          <w:rFonts w:hint="eastAsia"/>
          <w:spacing w:val="-20"/>
          <w:lang w:eastAsia="zh-CN"/>
        </w:rPr>
        <w:t>。</w:t>
      </w:r>
      <w:r w:rsidRPr="009905A6">
        <w:rPr>
          <w:lang w:eastAsia="zh-CN"/>
        </w:rPr>
        <w:t>CPM</w:t>
      </w:r>
      <w:r w:rsidRPr="009905A6">
        <w:rPr>
          <w:rFonts w:hint="eastAsia"/>
          <w:lang w:eastAsia="zh-CN"/>
        </w:rPr>
        <w:t>主席和副主席的任命须遵循</w:t>
      </w:r>
      <w:r w:rsidRPr="009905A6">
        <w:rPr>
          <w:lang w:eastAsia="zh-CN"/>
        </w:rPr>
        <w:t>ITU-R</w:t>
      </w:r>
      <w:r w:rsidRPr="009905A6">
        <w:rPr>
          <w:rFonts w:hint="eastAsia"/>
          <w:lang w:eastAsia="zh-CN"/>
        </w:rPr>
        <w:t>第</w:t>
      </w:r>
      <w:r w:rsidRPr="009905A6">
        <w:rPr>
          <w:lang w:eastAsia="zh-CN"/>
        </w:rPr>
        <w:t>15</w:t>
      </w:r>
      <w:r w:rsidRPr="009905A6">
        <w:rPr>
          <w:rFonts w:hint="eastAsia"/>
          <w:lang w:eastAsia="zh-CN"/>
        </w:rPr>
        <w:t>号决议确定的</w:t>
      </w:r>
      <w:r>
        <w:rPr>
          <w:rFonts w:hint="eastAsia"/>
          <w:lang w:eastAsia="zh-CN"/>
        </w:rPr>
        <w:t>正副</w:t>
      </w:r>
      <w:r w:rsidRPr="009905A6">
        <w:rPr>
          <w:rFonts w:hint="eastAsia"/>
          <w:lang w:eastAsia="zh-CN"/>
        </w:rPr>
        <w:t>主席任命程序。</w:t>
      </w:r>
    </w:p>
    <w:p w:rsidR="0001090E" w:rsidRDefault="0001090E">
      <w:pPr>
        <w:tabs>
          <w:tab w:val="clear" w:pos="1134"/>
          <w:tab w:val="clear" w:pos="1871"/>
          <w:tab w:val="clear" w:pos="2268"/>
        </w:tabs>
        <w:overflowPunct/>
        <w:autoSpaceDE/>
        <w:autoSpaceDN/>
        <w:adjustRightInd/>
        <w:spacing w:before="0"/>
        <w:textAlignment w:val="auto"/>
        <w:rPr>
          <w:bCs/>
          <w:lang w:eastAsia="zh-CN"/>
        </w:rPr>
      </w:pPr>
      <w:r>
        <w:rPr>
          <w:bCs/>
          <w:lang w:eastAsia="zh-CN"/>
        </w:rPr>
        <w:br w:type="page"/>
      </w:r>
    </w:p>
    <w:p w:rsidR="0001090E" w:rsidRDefault="0001090E" w:rsidP="0001090E">
      <w:pPr>
        <w:jc w:val="both"/>
        <w:rPr>
          <w:lang w:eastAsia="zh-CN"/>
        </w:rPr>
      </w:pPr>
      <w:r w:rsidRPr="00EC034D">
        <w:rPr>
          <w:bCs/>
          <w:lang w:eastAsia="zh-CN"/>
        </w:rPr>
        <w:lastRenderedPageBreak/>
        <w:t>4</w:t>
      </w:r>
      <w:r>
        <w:rPr>
          <w:lang w:eastAsia="zh-CN"/>
        </w:rPr>
        <w:tab/>
      </w:r>
      <w:r>
        <w:rPr>
          <w:rFonts w:hint="eastAsia"/>
          <w:lang w:eastAsia="zh-CN"/>
        </w:rPr>
        <w:t>主席或</w:t>
      </w:r>
      <w:r>
        <w:rPr>
          <w:lang w:eastAsia="zh-CN"/>
        </w:rPr>
        <w:t>CPM</w:t>
      </w:r>
      <w:r>
        <w:rPr>
          <w:rFonts w:hint="eastAsia"/>
          <w:lang w:eastAsia="zh-CN"/>
        </w:rPr>
        <w:t>可指定章节的报告人，以协助指导有关文本的起草工作，为</w:t>
      </w:r>
      <w:r>
        <w:rPr>
          <w:lang w:eastAsia="zh-CN"/>
        </w:rPr>
        <w:t>CPM</w:t>
      </w:r>
      <w:r>
        <w:rPr>
          <w:rFonts w:hint="eastAsia"/>
          <w:lang w:eastAsia="zh-CN"/>
        </w:rPr>
        <w:t>报告奠定基础，并将负责组提交的案文合并成一份协调统一的</w:t>
      </w:r>
      <w:r>
        <w:rPr>
          <w:lang w:eastAsia="zh-CN"/>
        </w:rPr>
        <w:t>CPM</w:t>
      </w:r>
      <w:r>
        <w:rPr>
          <w:rFonts w:hint="eastAsia"/>
          <w:lang w:eastAsia="zh-CN"/>
        </w:rPr>
        <w:t>报告草案。</w:t>
      </w:r>
    </w:p>
    <w:p w:rsidR="0001090E" w:rsidRPr="00B07424" w:rsidRDefault="0001090E" w:rsidP="0001090E">
      <w:pPr>
        <w:jc w:val="both"/>
        <w:rPr>
          <w:b/>
          <w:szCs w:val="24"/>
          <w:lang w:eastAsia="zh-CN"/>
        </w:rPr>
      </w:pPr>
      <w:r w:rsidRPr="00EC034D">
        <w:rPr>
          <w:bCs/>
          <w:szCs w:val="24"/>
          <w:lang w:eastAsia="zh-CN"/>
        </w:rPr>
        <w:t>5</w:t>
      </w:r>
      <w:r w:rsidRPr="004177AE">
        <w:rPr>
          <w:b/>
          <w:szCs w:val="24"/>
          <w:lang w:eastAsia="zh-CN"/>
        </w:rPr>
        <w:tab/>
      </w:r>
      <w:r w:rsidRPr="00B07424">
        <w:rPr>
          <w:iCs/>
          <w:szCs w:val="24"/>
          <w:lang w:eastAsia="zh-CN"/>
        </w:rPr>
        <w:t>CPM</w:t>
      </w:r>
      <w:r>
        <w:rPr>
          <w:rFonts w:hint="eastAsia"/>
          <w:iCs/>
          <w:szCs w:val="24"/>
          <w:lang w:eastAsia="zh-CN"/>
        </w:rPr>
        <w:t>主席、副主席以及章节报告人将被称为</w:t>
      </w:r>
      <w:r>
        <w:rPr>
          <w:iCs/>
          <w:szCs w:val="24"/>
          <w:lang w:eastAsia="zh-CN"/>
        </w:rPr>
        <w:t>CPM</w:t>
      </w:r>
      <w:r>
        <w:rPr>
          <w:rFonts w:hint="eastAsia"/>
          <w:iCs/>
          <w:szCs w:val="24"/>
          <w:lang w:eastAsia="zh-CN"/>
        </w:rPr>
        <w:t>指导委员会。</w:t>
      </w:r>
    </w:p>
    <w:p w:rsidR="0001090E" w:rsidRDefault="0001090E" w:rsidP="0001090E">
      <w:pPr>
        <w:jc w:val="both"/>
        <w:rPr>
          <w:lang w:eastAsia="zh-CN"/>
        </w:rPr>
      </w:pPr>
      <w:r w:rsidRPr="00EC034D">
        <w:rPr>
          <w:bCs/>
          <w:lang w:eastAsia="zh-CN"/>
        </w:rPr>
        <w:t>6</w:t>
      </w:r>
      <w:r>
        <w:rPr>
          <w:lang w:eastAsia="zh-CN"/>
        </w:rPr>
        <w:tab/>
      </w:r>
      <w:r>
        <w:rPr>
          <w:rFonts w:hint="eastAsia"/>
          <w:lang w:eastAsia="zh-CN"/>
        </w:rPr>
        <w:t>主席应召集一次由</w:t>
      </w:r>
      <w:r>
        <w:rPr>
          <w:lang w:eastAsia="zh-CN"/>
        </w:rPr>
        <w:t>CPM</w:t>
      </w:r>
      <w:r>
        <w:rPr>
          <w:rFonts w:hint="eastAsia"/>
          <w:lang w:eastAsia="zh-CN"/>
        </w:rPr>
        <w:t>指导委员会、负责组主席以及研究组主席参加的会议。该会议（被称为</w:t>
      </w:r>
      <w:r>
        <w:rPr>
          <w:lang w:eastAsia="zh-CN"/>
        </w:rPr>
        <w:t>CPM</w:t>
      </w:r>
      <w:r>
        <w:rPr>
          <w:rFonts w:hint="eastAsia"/>
          <w:lang w:eastAsia="zh-CN"/>
        </w:rPr>
        <w:t>管理班子会议）将各负责组的输出文件合并成</w:t>
      </w:r>
      <w:r>
        <w:rPr>
          <w:lang w:eastAsia="zh-CN"/>
        </w:rPr>
        <w:t>CPM</w:t>
      </w:r>
      <w:r>
        <w:rPr>
          <w:rFonts w:hint="eastAsia"/>
          <w:lang w:eastAsia="zh-CN"/>
        </w:rPr>
        <w:t>报告草案，作为向</w:t>
      </w:r>
      <w:r>
        <w:rPr>
          <w:lang w:eastAsia="zh-CN"/>
        </w:rPr>
        <w:t>CPM</w:t>
      </w:r>
      <w:r>
        <w:rPr>
          <w:rFonts w:hint="eastAsia"/>
          <w:lang w:eastAsia="zh-CN"/>
        </w:rPr>
        <w:t>第二次会议提交的输入文件。</w:t>
      </w:r>
    </w:p>
    <w:p w:rsidR="0001090E" w:rsidRPr="00084C82" w:rsidRDefault="0001090E" w:rsidP="0001090E">
      <w:pPr>
        <w:rPr>
          <w:lang w:eastAsia="zh-CN"/>
        </w:rPr>
      </w:pPr>
      <w:r w:rsidRPr="00084C82">
        <w:rPr>
          <w:lang w:eastAsia="zh-CN"/>
        </w:rPr>
        <w:t>7</w:t>
      </w:r>
      <w:r w:rsidRPr="00084C82">
        <w:rPr>
          <w:lang w:eastAsia="zh-CN"/>
        </w:rPr>
        <w:tab/>
      </w:r>
      <w:r>
        <w:rPr>
          <w:rFonts w:hint="eastAsia"/>
          <w:lang w:eastAsia="zh-CN"/>
        </w:rPr>
        <w:t>合并后的</w:t>
      </w:r>
      <w:r>
        <w:rPr>
          <w:lang w:eastAsia="zh-CN"/>
        </w:rPr>
        <w:t>CPM</w:t>
      </w:r>
      <w:r>
        <w:rPr>
          <w:rFonts w:hint="eastAsia"/>
          <w:lang w:eastAsia="zh-CN"/>
        </w:rPr>
        <w:t>报告草案应翻译为</w:t>
      </w:r>
      <w:r>
        <w:rPr>
          <w:rFonts w:hint="eastAsia"/>
          <w:lang w:val="en-US" w:eastAsia="zh-CN"/>
        </w:rPr>
        <w:t>六</w:t>
      </w:r>
      <w:r>
        <w:rPr>
          <w:rFonts w:hint="eastAsia"/>
          <w:lang w:val="es-ES_tradnl" w:eastAsia="zh-CN"/>
        </w:rPr>
        <w:t>种</w:t>
      </w:r>
      <w:r>
        <w:rPr>
          <w:rFonts w:hint="eastAsia"/>
          <w:lang w:eastAsia="zh-CN"/>
        </w:rPr>
        <w:t>国际电联的正式语文，并应至少在</w:t>
      </w:r>
      <w:r>
        <w:rPr>
          <w:lang w:eastAsia="zh-CN"/>
        </w:rPr>
        <w:t>CPM</w:t>
      </w:r>
      <w:r>
        <w:rPr>
          <w:rFonts w:hint="eastAsia"/>
          <w:lang w:eastAsia="zh-CN"/>
        </w:rPr>
        <w:t>第二次会议召开前三个月前发至各成员国。</w:t>
      </w:r>
    </w:p>
    <w:p w:rsidR="0001090E" w:rsidRDefault="0001090E" w:rsidP="0001090E">
      <w:pPr>
        <w:jc w:val="both"/>
        <w:rPr>
          <w:lang w:eastAsia="zh-CN"/>
        </w:rPr>
      </w:pPr>
      <w:r w:rsidRPr="00EC034D">
        <w:rPr>
          <w:bCs/>
          <w:lang w:eastAsia="zh-CN"/>
        </w:rPr>
        <w:t>8</w:t>
      </w:r>
      <w:r>
        <w:rPr>
          <w:lang w:eastAsia="zh-CN"/>
        </w:rPr>
        <w:tab/>
      </w:r>
      <w:r>
        <w:rPr>
          <w:rFonts w:hint="eastAsia"/>
          <w:lang w:eastAsia="zh-CN"/>
        </w:rPr>
        <w:t>应尽一切努力保证</w:t>
      </w:r>
      <w:r>
        <w:rPr>
          <w:lang w:eastAsia="zh-CN"/>
        </w:rPr>
        <w:t>CPM</w:t>
      </w:r>
      <w:r>
        <w:rPr>
          <w:rFonts w:hint="eastAsia"/>
          <w:lang w:eastAsia="zh-CN"/>
        </w:rPr>
        <w:t>最终报告的篇幅最短。为此，在起草</w:t>
      </w:r>
      <w:r>
        <w:rPr>
          <w:lang w:eastAsia="zh-CN"/>
        </w:rPr>
        <w:t>CPM</w:t>
      </w:r>
      <w:r>
        <w:rPr>
          <w:rFonts w:hint="eastAsia"/>
          <w:lang w:eastAsia="zh-CN"/>
        </w:rPr>
        <w:t>文本时，各负责组应最大限度地对已批准的</w:t>
      </w:r>
      <w:r>
        <w:rPr>
          <w:lang w:eastAsia="zh-CN"/>
        </w:rPr>
        <w:t>ITU-R</w:t>
      </w:r>
      <w:r>
        <w:rPr>
          <w:rFonts w:hint="eastAsia"/>
          <w:lang w:eastAsia="zh-CN"/>
        </w:rPr>
        <w:t>建议书和报告酌情采用引注方式。</w:t>
      </w:r>
    </w:p>
    <w:p w:rsidR="0001090E" w:rsidRDefault="0001090E" w:rsidP="0001090E">
      <w:pPr>
        <w:jc w:val="both"/>
        <w:rPr>
          <w:lang w:eastAsia="zh-CN"/>
        </w:rPr>
      </w:pPr>
      <w:r w:rsidRPr="00EC034D">
        <w:rPr>
          <w:bCs/>
          <w:lang w:eastAsia="zh-CN"/>
        </w:rPr>
        <w:t>9</w:t>
      </w:r>
      <w:r>
        <w:rPr>
          <w:lang w:eastAsia="zh-CN"/>
        </w:rPr>
        <w:tab/>
      </w:r>
      <w:r>
        <w:rPr>
          <w:rFonts w:hint="eastAsia"/>
          <w:lang w:eastAsia="zh-CN"/>
        </w:rPr>
        <w:t>对于工作安排，根据《组织法》第</w:t>
      </w:r>
      <w:r>
        <w:rPr>
          <w:lang w:eastAsia="zh-CN"/>
        </w:rPr>
        <w:t>172</w:t>
      </w:r>
      <w:r>
        <w:rPr>
          <w:rFonts w:hint="eastAsia"/>
          <w:lang w:eastAsia="zh-CN"/>
        </w:rPr>
        <w:t>款的规定，</w:t>
      </w:r>
      <w:r>
        <w:rPr>
          <w:lang w:eastAsia="zh-CN"/>
        </w:rPr>
        <w:t>CPM</w:t>
      </w:r>
      <w:r>
        <w:rPr>
          <w:rFonts w:hint="eastAsia"/>
          <w:lang w:eastAsia="zh-CN"/>
        </w:rPr>
        <w:t>须被视为国际电联会议。</w:t>
      </w:r>
    </w:p>
    <w:p w:rsidR="0001090E" w:rsidRDefault="0001090E" w:rsidP="0001090E">
      <w:pPr>
        <w:jc w:val="both"/>
        <w:rPr>
          <w:b/>
          <w:lang w:eastAsia="zh-CN"/>
        </w:rPr>
      </w:pPr>
      <w:r w:rsidRPr="00EC034D">
        <w:rPr>
          <w:bCs/>
          <w:lang w:eastAsia="zh-CN"/>
        </w:rPr>
        <w:t>10</w:t>
      </w:r>
      <w:r>
        <w:rPr>
          <w:b/>
          <w:lang w:eastAsia="zh-CN"/>
        </w:rPr>
        <w:tab/>
      </w:r>
      <w:r>
        <w:rPr>
          <w:rFonts w:hint="eastAsia"/>
          <w:lang w:eastAsia="zh-CN"/>
        </w:rPr>
        <w:t>在为</w:t>
      </w:r>
      <w:r>
        <w:rPr>
          <w:lang w:eastAsia="zh-CN"/>
        </w:rPr>
        <w:t>CPM</w:t>
      </w:r>
      <w:r>
        <w:rPr>
          <w:rFonts w:hint="eastAsia"/>
          <w:lang w:eastAsia="zh-CN"/>
        </w:rPr>
        <w:t>做准备时，应最大限度地利用电子方式向与会者散发文稿。</w:t>
      </w:r>
    </w:p>
    <w:p w:rsidR="0001090E" w:rsidRDefault="0001090E" w:rsidP="0001090E">
      <w:pPr>
        <w:rPr>
          <w:lang w:eastAsia="zh-CN"/>
        </w:rPr>
      </w:pPr>
      <w:r w:rsidRPr="00EC034D">
        <w:rPr>
          <w:bCs/>
          <w:lang w:eastAsia="zh-CN"/>
        </w:rPr>
        <w:t>11</w:t>
      </w:r>
      <w:r>
        <w:rPr>
          <w:lang w:eastAsia="zh-CN"/>
        </w:rPr>
        <w:tab/>
      </w:r>
      <w:r>
        <w:rPr>
          <w:rFonts w:hint="eastAsia"/>
          <w:lang w:eastAsia="zh-CN"/>
        </w:rPr>
        <w:t>其它工作安排应根据</w:t>
      </w:r>
      <w:r>
        <w:rPr>
          <w:lang w:eastAsia="zh-CN"/>
        </w:rPr>
        <w:t>ITU-R</w:t>
      </w:r>
      <w:r>
        <w:rPr>
          <w:rFonts w:hint="eastAsia"/>
          <w:lang w:eastAsia="zh-CN"/>
        </w:rPr>
        <w:t>第</w:t>
      </w:r>
      <w:r>
        <w:rPr>
          <w:lang w:eastAsia="zh-CN"/>
        </w:rPr>
        <w:t>1</w:t>
      </w:r>
      <w:r>
        <w:rPr>
          <w:rFonts w:hint="eastAsia"/>
          <w:lang w:eastAsia="zh-CN"/>
        </w:rPr>
        <w:t>号决议的相关规定进行。</w:t>
      </w:r>
    </w:p>
    <w:p w:rsidR="0001090E" w:rsidRDefault="0001090E" w:rsidP="0001090E">
      <w:pPr>
        <w:rPr>
          <w:lang w:eastAsia="zh-CN"/>
        </w:rPr>
      </w:pPr>
    </w:p>
    <w:p w:rsidR="0001090E" w:rsidRDefault="0001090E" w:rsidP="0001090E">
      <w:pPr>
        <w:rPr>
          <w:lang w:eastAsia="zh-CN"/>
        </w:rPr>
      </w:pPr>
    </w:p>
    <w:p w:rsidR="00CF1FF8" w:rsidRDefault="00CF1FF8" w:rsidP="0001090E">
      <w:pPr>
        <w:rPr>
          <w:lang w:eastAsia="zh-CN"/>
        </w:rPr>
      </w:pPr>
    </w:p>
    <w:p w:rsidR="00CF1FF8" w:rsidRDefault="00CF1FF8" w:rsidP="0001090E">
      <w:pPr>
        <w:rPr>
          <w:lang w:eastAsia="zh-CN"/>
        </w:rPr>
      </w:pPr>
    </w:p>
    <w:p w:rsidR="0001090E" w:rsidRPr="00AF5E97" w:rsidRDefault="0001090E" w:rsidP="0001090E">
      <w:pPr>
        <w:pStyle w:val="AnnexNo"/>
        <w:rPr>
          <w:lang w:eastAsia="zh-CN"/>
        </w:rPr>
      </w:pPr>
      <w:r w:rsidRPr="00AF5E97">
        <w:rPr>
          <w:rFonts w:hint="eastAsia"/>
          <w:lang w:eastAsia="zh-CN"/>
        </w:rPr>
        <w:t>附件</w:t>
      </w:r>
      <w:r w:rsidRPr="00AF5E97">
        <w:rPr>
          <w:lang w:eastAsia="zh-CN"/>
        </w:rPr>
        <w:t>2</w:t>
      </w:r>
    </w:p>
    <w:p w:rsidR="0001090E" w:rsidRPr="00B07424" w:rsidRDefault="0001090E" w:rsidP="0001090E">
      <w:pPr>
        <w:pStyle w:val="Annextitle"/>
        <w:rPr>
          <w:lang w:eastAsia="zh-CN"/>
        </w:rPr>
      </w:pPr>
      <w:r w:rsidRPr="00E91741">
        <w:rPr>
          <w:lang w:eastAsia="zh-CN"/>
        </w:rPr>
        <w:t>CPM</w:t>
      </w:r>
      <w:r w:rsidRPr="00E91741">
        <w:rPr>
          <w:rFonts w:hint="eastAsia"/>
          <w:lang w:eastAsia="zh-CN"/>
        </w:rPr>
        <w:t>报告</w:t>
      </w:r>
      <w:r>
        <w:rPr>
          <w:rFonts w:hint="eastAsia"/>
          <w:lang w:eastAsia="zh-CN"/>
        </w:rPr>
        <w:t>草案</w:t>
      </w:r>
      <w:r w:rsidRPr="00E91741">
        <w:rPr>
          <w:rFonts w:hint="eastAsia"/>
          <w:lang w:eastAsia="zh-CN"/>
        </w:rPr>
        <w:t>编写导则</w:t>
      </w:r>
    </w:p>
    <w:p w:rsidR="0001090E" w:rsidRPr="00EC034D" w:rsidRDefault="0001090E" w:rsidP="0001090E">
      <w:pPr>
        <w:pStyle w:val="Heading1"/>
        <w:rPr>
          <w:lang w:eastAsia="zh-CN"/>
        </w:rPr>
      </w:pPr>
      <w:bookmarkStart w:id="155" w:name="_Toc437249714"/>
      <w:r w:rsidRPr="00B07424">
        <w:rPr>
          <w:lang w:eastAsia="zh-CN"/>
        </w:rPr>
        <w:t>1</w:t>
      </w:r>
      <w:r w:rsidRPr="004177AE">
        <w:rPr>
          <w:lang w:eastAsia="zh-CN"/>
        </w:rPr>
        <w:tab/>
      </w:r>
      <w:r w:rsidRPr="00FA2034">
        <w:rPr>
          <w:lang w:eastAsia="zh-CN"/>
        </w:rPr>
        <w:t>WRC</w:t>
      </w:r>
      <w:r w:rsidRPr="00FA2034">
        <w:rPr>
          <w:rFonts w:hint="eastAsia"/>
          <w:lang w:eastAsia="zh-CN"/>
        </w:rPr>
        <w:t>每一</w:t>
      </w:r>
      <w:r>
        <w:rPr>
          <w:rFonts w:hint="eastAsia"/>
          <w:lang w:eastAsia="zh-CN"/>
        </w:rPr>
        <w:t>议项</w:t>
      </w:r>
      <w:r w:rsidRPr="00FA2034">
        <w:rPr>
          <w:rFonts w:hint="eastAsia"/>
          <w:lang w:eastAsia="zh-CN"/>
        </w:rPr>
        <w:t>的内容提要</w:t>
      </w:r>
      <w:bookmarkEnd w:id="155"/>
    </w:p>
    <w:p w:rsidR="0001090E" w:rsidRDefault="0001090E" w:rsidP="0001090E">
      <w:pPr>
        <w:ind w:firstLineChars="200" w:firstLine="480"/>
        <w:rPr>
          <w:lang w:eastAsia="zh-CN"/>
        </w:rPr>
      </w:pPr>
      <w:r>
        <w:rPr>
          <w:rFonts w:hint="eastAsia"/>
          <w:lang w:eastAsia="zh-CN"/>
        </w:rPr>
        <w:t>根据本决议附件</w:t>
      </w:r>
      <w:r>
        <w:rPr>
          <w:lang w:eastAsia="zh-CN"/>
        </w:rPr>
        <w:t>1</w:t>
      </w:r>
      <w:r>
        <w:rPr>
          <w:rFonts w:hint="eastAsia"/>
          <w:lang w:eastAsia="zh-CN"/>
        </w:rPr>
        <w:t>第</w:t>
      </w:r>
      <w:r>
        <w:rPr>
          <w:lang w:eastAsia="zh-CN"/>
        </w:rPr>
        <w:t>2.6</w:t>
      </w:r>
      <w:r>
        <w:rPr>
          <w:rFonts w:hint="eastAsia"/>
          <w:lang w:eastAsia="zh-CN"/>
        </w:rPr>
        <w:t>节，</w:t>
      </w:r>
      <w:r>
        <w:rPr>
          <w:lang w:eastAsia="zh-CN"/>
        </w:rPr>
        <w:t>WRC</w:t>
      </w:r>
      <w:r>
        <w:rPr>
          <w:rFonts w:hint="eastAsia"/>
          <w:lang w:eastAsia="zh-CN"/>
        </w:rPr>
        <w:t>每一议项的内容提要必须纳入最终</w:t>
      </w:r>
      <w:r>
        <w:rPr>
          <w:lang w:eastAsia="zh-CN"/>
        </w:rPr>
        <w:t>CPM</w:t>
      </w:r>
      <w:r>
        <w:rPr>
          <w:rFonts w:hint="eastAsia"/>
          <w:lang w:eastAsia="zh-CN"/>
        </w:rPr>
        <w:t>文本草案中。如果已经指定章节报告人，则该报告人可协助拟定内容提要。</w:t>
      </w:r>
    </w:p>
    <w:p w:rsidR="0001090E" w:rsidRDefault="0001090E" w:rsidP="0001090E">
      <w:pPr>
        <w:ind w:firstLineChars="200" w:firstLine="480"/>
        <w:rPr>
          <w:lang w:eastAsia="zh-CN"/>
        </w:rPr>
      </w:pPr>
      <w:r>
        <w:rPr>
          <w:rFonts w:hint="eastAsia"/>
          <w:lang w:eastAsia="zh-CN"/>
        </w:rPr>
        <w:t>特别指出，</w:t>
      </w:r>
      <w:r>
        <w:rPr>
          <w:lang w:eastAsia="zh-CN"/>
        </w:rPr>
        <w:t>WRC</w:t>
      </w:r>
      <w:r>
        <w:rPr>
          <w:rFonts w:hint="eastAsia"/>
          <w:lang w:eastAsia="zh-CN"/>
        </w:rPr>
        <w:t>每一议项的内容提要应简短说明该议项的目的，总结已开展的研究工作的结果，且最为重要的是，应简短阐释已明确的、可以满足该议项要求的方法。内容提要的篇幅应不超过半页纸。</w:t>
      </w:r>
    </w:p>
    <w:p w:rsidR="0001090E" w:rsidRPr="00FA2034" w:rsidRDefault="0001090E" w:rsidP="0001090E">
      <w:pPr>
        <w:pStyle w:val="Heading1"/>
        <w:rPr>
          <w:lang w:eastAsia="zh-CN"/>
        </w:rPr>
      </w:pPr>
      <w:bookmarkStart w:id="156" w:name="_Toc437249715"/>
      <w:r w:rsidRPr="00FA2034">
        <w:rPr>
          <w:lang w:eastAsia="zh-CN"/>
        </w:rPr>
        <w:t>2</w:t>
      </w:r>
      <w:r w:rsidRPr="00FA2034">
        <w:rPr>
          <w:lang w:eastAsia="zh-CN"/>
        </w:rPr>
        <w:tab/>
      </w:r>
      <w:r w:rsidRPr="00FA2034">
        <w:rPr>
          <w:rFonts w:hint="eastAsia"/>
          <w:lang w:eastAsia="zh-CN"/>
        </w:rPr>
        <w:t>背景段落</w:t>
      </w:r>
      <w:bookmarkEnd w:id="156"/>
    </w:p>
    <w:p w:rsidR="0001090E" w:rsidRPr="00687AFD" w:rsidRDefault="0001090E" w:rsidP="0001090E">
      <w:pPr>
        <w:ind w:firstLineChars="200" w:firstLine="480"/>
        <w:rPr>
          <w:bCs/>
          <w:lang w:eastAsia="zh-CN"/>
        </w:rPr>
      </w:pPr>
      <w:r w:rsidRPr="00687AFD">
        <w:rPr>
          <w:rFonts w:hint="eastAsia"/>
          <w:bCs/>
          <w:lang w:eastAsia="zh-CN"/>
        </w:rPr>
        <w:t>背景段落的目的是简</w:t>
      </w:r>
      <w:r>
        <w:rPr>
          <w:rFonts w:hint="eastAsia"/>
          <w:bCs/>
          <w:lang w:eastAsia="zh-CN"/>
        </w:rPr>
        <w:t>要</w:t>
      </w:r>
      <w:r w:rsidRPr="00687AFD">
        <w:rPr>
          <w:rFonts w:hint="eastAsia"/>
          <w:bCs/>
          <w:lang w:eastAsia="zh-CN"/>
        </w:rPr>
        <w:t>提供一般性信息，以便说明议项（或问题）的理由，其篇幅不应超过半页纸。</w:t>
      </w:r>
    </w:p>
    <w:p w:rsidR="0001090E" w:rsidRPr="00FA2034" w:rsidRDefault="0001090E" w:rsidP="0001090E">
      <w:pPr>
        <w:pStyle w:val="Heading1"/>
        <w:rPr>
          <w:lang w:eastAsia="zh-CN"/>
        </w:rPr>
      </w:pPr>
      <w:bookmarkStart w:id="157" w:name="_Toc437249716"/>
      <w:r w:rsidRPr="00FA2034">
        <w:rPr>
          <w:lang w:eastAsia="zh-CN"/>
        </w:rPr>
        <w:t>3</w:t>
      </w:r>
      <w:r w:rsidRPr="00FA2034">
        <w:rPr>
          <w:lang w:eastAsia="zh-CN"/>
        </w:rPr>
        <w:tab/>
        <w:t>CPM</w:t>
      </w:r>
      <w:r w:rsidRPr="00FA2034">
        <w:rPr>
          <w:rFonts w:hint="eastAsia"/>
          <w:lang w:eastAsia="zh-CN"/>
        </w:rPr>
        <w:t>案文草案的页数限制和格式</w:t>
      </w:r>
      <w:bookmarkEnd w:id="157"/>
    </w:p>
    <w:p w:rsidR="0001090E" w:rsidRDefault="0001090E" w:rsidP="0001090E">
      <w:pPr>
        <w:ind w:firstLineChars="200" w:firstLine="480"/>
        <w:rPr>
          <w:lang w:eastAsia="zh-CN"/>
        </w:rPr>
      </w:pPr>
      <w:r>
        <w:rPr>
          <w:rFonts w:hint="eastAsia"/>
          <w:lang w:eastAsia="zh-CN"/>
        </w:rPr>
        <w:t>负责组应以</w:t>
      </w:r>
      <w:r>
        <w:rPr>
          <w:lang w:eastAsia="zh-CN"/>
        </w:rPr>
        <w:t>CPM</w:t>
      </w:r>
      <w:r>
        <w:rPr>
          <w:rFonts w:hint="eastAsia"/>
          <w:lang w:eastAsia="zh-CN"/>
        </w:rPr>
        <w:t>第一次会议决定且一致认可的格式和结构编写</w:t>
      </w:r>
      <w:r>
        <w:rPr>
          <w:lang w:eastAsia="zh-CN"/>
        </w:rPr>
        <w:t>CPM</w:t>
      </w:r>
      <w:r>
        <w:rPr>
          <w:rFonts w:hint="eastAsia"/>
          <w:lang w:eastAsia="zh-CN"/>
        </w:rPr>
        <w:t>案文草案。</w:t>
      </w:r>
    </w:p>
    <w:p w:rsidR="0001090E" w:rsidRDefault="0001090E" w:rsidP="0001090E">
      <w:pPr>
        <w:ind w:firstLineChars="200" w:firstLine="480"/>
        <w:rPr>
          <w:lang w:eastAsia="zh-CN"/>
        </w:rPr>
      </w:pPr>
      <w:r>
        <w:rPr>
          <w:rFonts w:hint="eastAsia"/>
          <w:lang w:eastAsia="zh-CN"/>
        </w:rPr>
        <w:t>涉及每一议项或问题的所有必要案文均不应超过</w:t>
      </w:r>
      <w:r>
        <w:rPr>
          <w:lang w:eastAsia="zh-CN"/>
        </w:rPr>
        <w:t>10</w:t>
      </w:r>
      <w:r>
        <w:rPr>
          <w:rFonts w:hint="eastAsia"/>
          <w:lang w:eastAsia="zh-CN"/>
        </w:rPr>
        <w:t>页纸。</w:t>
      </w:r>
    </w:p>
    <w:p w:rsidR="0001090E" w:rsidRDefault="0001090E" w:rsidP="0001090E">
      <w:pPr>
        <w:ind w:firstLineChars="200" w:firstLine="480"/>
        <w:rPr>
          <w:lang w:eastAsia="zh-CN"/>
        </w:rPr>
      </w:pPr>
      <w:r>
        <w:rPr>
          <w:rFonts w:hint="eastAsia"/>
          <w:lang w:eastAsia="zh-CN"/>
        </w:rPr>
        <w:t>为实现这一目标，应落实下列工作：</w:t>
      </w:r>
    </w:p>
    <w:p w:rsidR="0001090E" w:rsidRDefault="0001090E" w:rsidP="0001090E">
      <w:pPr>
        <w:pStyle w:val="enumlev1"/>
        <w:rPr>
          <w:lang w:eastAsia="zh-CN"/>
        </w:rPr>
      </w:pPr>
      <w:r>
        <w:rPr>
          <w:lang w:eastAsia="zh-CN"/>
        </w:rPr>
        <w:lastRenderedPageBreak/>
        <w:t>–</w:t>
      </w:r>
      <w:r w:rsidRPr="00D327E8">
        <w:rPr>
          <w:lang w:eastAsia="zh-CN"/>
        </w:rPr>
        <w:tab/>
      </w:r>
      <w:r>
        <w:rPr>
          <w:lang w:eastAsia="zh-CN"/>
        </w:rPr>
        <w:t>CPM</w:t>
      </w:r>
      <w:r>
        <w:rPr>
          <w:rFonts w:hint="eastAsia"/>
          <w:lang w:eastAsia="zh-CN"/>
        </w:rPr>
        <w:t>案文草案应清晰明了，起草方式应连贯一致，且没有歧义；</w:t>
      </w:r>
    </w:p>
    <w:p w:rsidR="0001090E" w:rsidRPr="00D327E8" w:rsidRDefault="0001090E" w:rsidP="0001090E">
      <w:pPr>
        <w:pStyle w:val="enumlev1"/>
        <w:rPr>
          <w:lang w:eastAsia="zh-CN"/>
        </w:rPr>
      </w:pPr>
      <w:r>
        <w:rPr>
          <w:lang w:eastAsia="zh-CN"/>
        </w:rPr>
        <w:t>–</w:t>
      </w:r>
      <w:r w:rsidRPr="00D327E8">
        <w:rPr>
          <w:lang w:eastAsia="zh-CN"/>
        </w:rPr>
        <w:tab/>
      </w:r>
      <w:r>
        <w:rPr>
          <w:rFonts w:hint="eastAsia"/>
          <w:lang w:eastAsia="zh-CN"/>
        </w:rPr>
        <w:t>应将提议的、满足每一议项要求的方法数量保持在最低程度；</w:t>
      </w:r>
    </w:p>
    <w:p w:rsidR="0001090E" w:rsidRPr="00D327E8" w:rsidRDefault="0001090E" w:rsidP="0001090E">
      <w:pPr>
        <w:pStyle w:val="enumlev1"/>
        <w:rPr>
          <w:lang w:eastAsia="zh-CN"/>
        </w:rPr>
      </w:pPr>
      <w:r>
        <w:rPr>
          <w:lang w:eastAsia="zh-CN"/>
        </w:rPr>
        <w:t>–</w:t>
      </w:r>
      <w:r w:rsidRPr="00D327E8">
        <w:rPr>
          <w:lang w:eastAsia="zh-CN"/>
        </w:rPr>
        <w:tab/>
      </w:r>
      <w:r>
        <w:rPr>
          <w:rFonts w:hint="eastAsia"/>
          <w:lang w:eastAsia="zh-CN"/>
        </w:rPr>
        <w:t>如使用缩写，则应在缩写首次出现时给出其全称，且应在每一章的开始部分给出本章所有缩写清单；</w:t>
      </w:r>
    </w:p>
    <w:p w:rsidR="0001090E" w:rsidRPr="00D327E8" w:rsidRDefault="0001090E" w:rsidP="0001090E">
      <w:pPr>
        <w:pStyle w:val="enumlev1"/>
        <w:rPr>
          <w:lang w:eastAsia="zh-CN"/>
        </w:rPr>
      </w:pPr>
      <w:r>
        <w:rPr>
          <w:lang w:eastAsia="zh-CN"/>
        </w:rPr>
        <w:t>–</w:t>
      </w:r>
      <w:r w:rsidRPr="00D327E8">
        <w:rPr>
          <w:lang w:eastAsia="zh-CN"/>
        </w:rPr>
        <w:tab/>
      </w:r>
      <w:r>
        <w:rPr>
          <w:rFonts w:hint="eastAsia"/>
          <w:lang w:eastAsia="zh-CN"/>
        </w:rPr>
        <w:t>应通过采用相关参引避免援引已包含在</w:t>
      </w:r>
      <w:r w:rsidRPr="00D327E8">
        <w:rPr>
          <w:lang w:eastAsia="zh-CN"/>
        </w:rPr>
        <w:t>ITU-R</w:t>
      </w:r>
      <w:r>
        <w:rPr>
          <w:rFonts w:hint="eastAsia"/>
          <w:lang w:eastAsia="zh-CN"/>
        </w:rPr>
        <w:t>其他正式文件中的案文。</w:t>
      </w:r>
    </w:p>
    <w:p w:rsidR="0001090E" w:rsidRPr="00EC034D" w:rsidRDefault="0001090E" w:rsidP="0001090E">
      <w:pPr>
        <w:pStyle w:val="Heading1"/>
        <w:rPr>
          <w:lang w:eastAsia="zh-CN"/>
        </w:rPr>
      </w:pPr>
      <w:bookmarkStart w:id="158" w:name="_Toc437249717"/>
      <w:r w:rsidRPr="00B07424">
        <w:rPr>
          <w:lang w:eastAsia="zh-CN"/>
        </w:rPr>
        <w:t>4</w:t>
      </w:r>
      <w:r w:rsidRPr="004177AE">
        <w:rPr>
          <w:lang w:eastAsia="zh-CN"/>
        </w:rPr>
        <w:tab/>
      </w:r>
      <w:r w:rsidRPr="00DB700B">
        <w:rPr>
          <w:rFonts w:hint="eastAsia"/>
          <w:lang w:eastAsia="zh-CN"/>
        </w:rPr>
        <w:t>满足</w:t>
      </w:r>
      <w:r w:rsidRPr="00DB700B">
        <w:rPr>
          <w:lang w:eastAsia="zh-CN"/>
        </w:rPr>
        <w:t>WRC</w:t>
      </w:r>
      <w:r w:rsidRPr="00DB700B">
        <w:rPr>
          <w:rFonts w:hint="eastAsia"/>
          <w:lang w:eastAsia="zh-CN"/>
        </w:rPr>
        <w:t>议项要求的方法</w:t>
      </w:r>
      <w:bookmarkEnd w:id="158"/>
    </w:p>
    <w:p w:rsidR="0001090E" w:rsidRDefault="0001090E" w:rsidP="0001090E">
      <w:pPr>
        <w:ind w:firstLineChars="200" w:firstLine="480"/>
        <w:rPr>
          <w:lang w:eastAsia="zh-CN"/>
        </w:rPr>
      </w:pPr>
      <w:r>
        <w:rPr>
          <w:rFonts w:hint="eastAsia"/>
          <w:lang w:eastAsia="zh-CN"/>
        </w:rPr>
        <w:t>旨在满足每一议项要求的方法的数量应尽可能少，且对每一种方法的描述均应尽可能简洁。</w:t>
      </w:r>
    </w:p>
    <w:p w:rsidR="0001090E" w:rsidRDefault="0001090E" w:rsidP="0001090E">
      <w:pPr>
        <w:ind w:firstLineChars="200" w:firstLine="480"/>
        <w:rPr>
          <w:lang w:eastAsia="zh-CN"/>
        </w:rPr>
      </w:pPr>
      <w:r>
        <w:rPr>
          <w:rFonts w:hint="eastAsia"/>
          <w:lang w:eastAsia="zh-CN"/>
        </w:rPr>
        <w:t>在某些情况下，如果所介绍方法超过一种可以提供每种方法的优缺点。然而，在这种情况下，我们大力鼓励负责组将每一种方法的优缺点数量限制在最多各三（</w:t>
      </w:r>
      <w:r>
        <w:rPr>
          <w:lang w:eastAsia="zh-CN"/>
        </w:rPr>
        <w:t>3</w:t>
      </w:r>
      <w:r>
        <w:rPr>
          <w:rFonts w:hint="eastAsia"/>
          <w:lang w:eastAsia="zh-CN"/>
        </w:rPr>
        <w:t>）项。</w:t>
      </w:r>
    </w:p>
    <w:p w:rsidR="0001090E" w:rsidRDefault="0001090E" w:rsidP="0001090E">
      <w:pPr>
        <w:ind w:firstLineChars="200" w:firstLine="480"/>
        <w:rPr>
          <w:lang w:eastAsia="zh-CN"/>
        </w:rPr>
      </w:pPr>
      <w:r>
        <w:rPr>
          <w:rFonts w:hint="eastAsia"/>
          <w:lang w:eastAsia="zh-CN"/>
        </w:rPr>
        <w:t>尽管“不做修改”（</w:t>
      </w:r>
      <w:r>
        <w:rPr>
          <w:lang w:eastAsia="zh-CN"/>
        </w:rPr>
        <w:t>no-change</w:t>
      </w:r>
      <w:r>
        <w:rPr>
          <w:rFonts w:hint="eastAsia"/>
          <w:lang w:eastAsia="zh-CN"/>
        </w:rPr>
        <w:t>）总是一种可行的方法，且通常不应纳入提议的各方法之中，但也可根据具体情况明确包含一种“不做修改”的方法，前提是相关主管部门提出了这一提案并辅之以相关理由。</w:t>
      </w:r>
    </w:p>
    <w:p w:rsidR="0001090E" w:rsidRDefault="0001090E" w:rsidP="0001090E">
      <w:pPr>
        <w:ind w:firstLineChars="200" w:firstLine="480"/>
        <w:rPr>
          <w:lang w:eastAsia="zh-CN"/>
        </w:rPr>
      </w:pPr>
      <w:r>
        <w:rPr>
          <w:rFonts w:hint="eastAsia"/>
          <w:lang w:eastAsia="zh-CN"/>
        </w:rPr>
        <w:t>也可为提议的方法制定规则案文示例，并在</w:t>
      </w:r>
      <w:r>
        <w:rPr>
          <w:lang w:eastAsia="zh-CN"/>
        </w:rPr>
        <w:t>CPM</w:t>
      </w:r>
      <w:r>
        <w:rPr>
          <w:rFonts w:hint="eastAsia"/>
          <w:lang w:eastAsia="zh-CN"/>
        </w:rPr>
        <w:t>案文草案中有关规则和程序考虑的相关章节中予以介绍。</w:t>
      </w:r>
    </w:p>
    <w:p w:rsidR="0001090E" w:rsidRPr="00EC034D" w:rsidRDefault="0001090E" w:rsidP="0001090E">
      <w:pPr>
        <w:pStyle w:val="Heading1"/>
        <w:rPr>
          <w:lang w:eastAsia="zh-CN"/>
        </w:rPr>
      </w:pPr>
      <w:bookmarkStart w:id="159" w:name="_Toc437249718"/>
      <w:r w:rsidRPr="00B07424">
        <w:rPr>
          <w:lang w:eastAsia="zh-CN"/>
        </w:rPr>
        <w:t>5</w:t>
      </w:r>
      <w:r w:rsidRPr="004177AE">
        <w:rPr>
          <w:lang w:eastAsia="zh-CN"/>
        </w:rPr>
        <w:tab/>
      </w:r>
      <w:r w:rsidRPr="00DB700B">
        <w:rPr>
          <w:rFonts w:hint="eastAsia"/>
          <w:lang w:eastAsia="zh-CN"/>
        </w:rPr>
        <w:t>对</w:t>
      </w:r>
      <w:r w:rsidRPr="002E41FD">
        <w:rPr>
          <w:lang w:eastAsia="zh-CN"/>
        </w:rPr>
        <w:t>ITU-R</w:t>
      </w:r>
      <w:r w:rsidRPr="00DB700B">
        <w:rPr>
          <w:rFonts w:hint="eastAsia"/>
          <w:lang w:eastAsia="zh-CN"/>
        </w:rPr>
        <w:t>建议书、报告等的</w:t>
      </w:r>
      <w:r>
        <w:rPr>
          <w:rFonts w:hint="eastAsia"/>
          <w:lang w:eastAsia="zh-CN"/>
        </w:rPr>
        <w:t>参引</w:t>
      </w:r>
      <w:bookmarkEnd w:id="159"/>
    </w:p>
    <w:p w:rsidR="0001090E" w:rsidRDefault="0001090E" w:rsidP="0001090E">
      <w:pPr>
        <w:ind w:firstLineChars="200" w:firstLine="480"/>
        <w:rPr>
          <w:lang w:eastAsia="zh-CN"/>
        </w:rPr>
      </w:pPr>
      <w:r>
        <w:rPr>
          <w:rFonts w:hint="eastAsia"/>
          <w:lang w:eastAsia="zh-CN"/>
        </w:rPr>
        <w:t>应通过采用相关参引避免援引已包含在</w:t>
      </w:r>
      <w:r>
        <w:rPr>
          <w:lang w:eastAsia="zh-CN"/>
        </w:rPr>
        <w:t>ITU-R</w:t>
      </w:r>
      <w:r>
        <w:rPr>
          <w:rFonts w:hint="eastAsia"/>
          <w:lang w:eastAsia="zh-CN"/>
        </w:rPr>
        <w:t>建议书中的案文。也应酌情按照具体情况针对</w:t>
      </w:r>
      <w:r>
        <w:rPr>
          <w:lang w:eastAsia="zh-CN"/>
        </w:rPr>
        <w:t>ITU-R</w:t>
      </w:r>
      <w:r>
        <w:rPr>
          <w:rFonts w:hint="eastAsia"/>
          <w:lang w:eastAsia="zh-CN"/>
        </w:rPr>
        <w:t>报告采取类此方法。</w:t>
      </w:r>
    </w:p>
    <w:p w:rsidR="0001090E" w:rsidRDefault="0001090E" w:rsidP="0001090E">
      <w:pPr>
        <w:ind w:firstLineChars="200" w:firstLine="480"/>
        <w:rPr>
          <w:lang w:eastAsia="zh-CN"/>
        </w:rPr>
      </w:pPr>
      <w:r>
        <w:rPr>
          <w:rFonts w:hint="eastAsia"/>
          <w:lang w:eastAsia="zh-CN"/>
        </w:rPr>
        <w:t>如果在</w:t>
      </w:r>
      <w:r>
        <w:rPr>
          <w:lang w:eastAsia="zh-CN"/>
        </w:rPr>
        <w:t>CPM</w:t>
      </w:r>
      <w:r>
        <w:rPr>
          <w:rFonts w:hint="eastAsia"/>
          <w:lang w:eastAsia="zh-CN"/>
        </w:rPr>
        <w:t>案文草案必须最终确定时</w:t>
      </w:r>
      <w:r>
        <w:rPr>
          <w:lang w:eastAsia="zh-CN"/>
        </w:rPr>
        <w:t>ITU-R</w:t>
      </w:r>
      <w:r>
        <w:rPr>
          <w:rFonts w:hint="eastAsia"/>
          <w:lang w:eastAsia="zh-CN"/>
        </w:rPr>
        <w:t>的相关文件依然处于</w:t>
      </w:r>
      <w:r>
        <w:rPr>
          <w:lang w:eastAsia="zh-CN"/>
        </w:rPr>
        <w:t>ITU-R</w:t>
      </w:r>
      <w:r>
        <w:rPr>
          <w:rFonts w:hint="eastAsia"/>
          <w:lang w:eastAsia="zh-CN"/>
        </w:rPr>
        <w:t>的通过</w:t>
      </w:r>
      <w:r>
        <w:rPr>
          <w:lang w:eastAsia="zh-CN"/>
        </w:rPr>
        <w:t>/</w:t>
      </w:r>
      <w:r>
        <w:rPr>
          <w:rFonts w:hint="eastAsia"/>
          <w:lang w:eastAsia="zh-CN"/>
        </w:rPr>
        <w:t>审批过程之中，或依然处于文件草案阶段，则也可在</w:t>
      </w:r>
      <w:r>
        <w:rPr>
          <w:lang w:eastAsia="zh-CN"/>
        </w:rPr>
        <w:t>CPM</w:t>
      </w:r>
      <w:r>
        <w:rPr>
          <w:rFonts w:hint="eastAsia"/>
          <w:lang w:eastAsia="zh-CN"/>
        </w:rPr>
        <w:t>案文草案中对其进行参引，条件是这些被参引内容将在</w:t>
      </w:r>
      <w:r>
        <w:rPr>
          <w:lang w:eastAsia="zh-CN"/>
        </w:rPr>
        <w:t>CPM</w:t>
      </w:r>
      <w:r>
        <w:rPr>
          <w:rFonts w:hint="eastAsia"/>
          <w:lang w:eastAsia="zh-CN"/>
        </w:rPr>
        <w:t>第二次会议上得到进一步审议。</w:t>
      </w:r>
      <w:r>
        <w:rPr>
          <w:lang w:eastAsia="zh-CN"/>
        </w:rPr>
        <w:t>CPM</w:t>
      </w:r>
      <w:r>
        <w:rPr>
          <w:rFonts w:hint="eastAsia"/>
          <w:lang w:eastAsia="zh-CN"/>
        </w:rPr>
        <w:t>案文草案中不应参引工作文件或相关文件初稿，除非在</w:t>
      </w:r>
      <w:r>
        <w:rPr>
          <w:lang w:eastAsia="zh-CN"/>
        </w:rPr>
        <w:t>WRC</w:t>
      </w:r>
      <w:r>
        <w:rPr>
          <w:rFonts w:hint="eastAsia"/>
          <w:lang w:eastAsia="zh-CN"/>
        </w:rPr>
        <w:t>之前能有充分机会完成这些文件供无线电通信全会审议。</w:t>
      </w:r>
    </w:p>
    <w:p w:rsidR="0001090E" w:rsidRDefault="0001090E" w:rsidP="0001090E">
      <w:pPr>
        <w:ind w:firstLineChars="200" w:firstLine="480"/>
        <w:rPr>
          <w:lang w:eastAsia="zh-CN"/>
        </w:rPr>
      </w:pPr>
      <w:r>
        <w:rPr>
          <w:rFonts w:hint="eastAsia"/>
          <w:lang w:eastAsia="zh-CN"/>
        </w:rPr>
        <w:t>如果可能，最好在</w:t>
      </w:r>
      <w:r>
        <w:rPr>
          <w:lang w:eastAsia="zh-CN"/>
        </w:rPr>
        <w:t>CPM</w:t>
      </w:r>
      <w:r>
        <w:rPr>
          <w:rFonts w:hint="eastAsia"/>
          <w:lang w:eastAsia="zh-CN"/>
        </w:rPr>
        <w:t>案文草案中包含该草案参引的</w:t>
      </w:r>
      <w:r w:rsidRPr="00B05880">
        <w:rPr>
          <w:lang w:eastAsia="zh-CN"/>
        </w:rPr>
        <w:t>ITU</w:t>
      </w:r>
      <w:r>
        <w:rPr>
          <w:lang w:eastAsia="zh-CN"/>
        </w:rPr>
        <w:t>-R</w:t>
      </w:r>
      <w:r>
        <w:rPr>
          <w:rFonts w:hint="eastAsia"/>
          <w:lang w:eastAsia="zh-CN"/>
        </w:rPr>
        <w:t>现有建议书和</w:t>
      </w:r>
      <w:r>
        <w:rPr>
          <w:lang w:eastAsia="zh-CN"/>
        </w:rPr>
        <w:t>/</w:t>
      </w:r>
      <w:r>
        <w:rPr>
          <w:rFonts w:hint="eastAsia"/>
          <w:lang w:val="fr-CH" w:eastAsia="zh-CN" w:bidi="ar-EG"/>
        </w:rPr>
        <w:t>或</w:t>
      </w:r>
      <w:r>
        <w:rPr>
          <w:rFonts w:hint="eastAsia"/>
          <w:lang w:eastAsia="zh-CN"/>
        </w:rPr>
        <w:t>报告的具体版本编号。</w:t>
      </w:r>
    </w:p>
    <w:p w:rsidR="0001090E" w:rsidRPr="00FA2034" w:rsidRDefault="0001090E" w:rsidP="0001090E">
      <w:pPr>
        <w:pStyle w:val="Heading1"/>
        <w:rPr>
          <w:lang w:eastAsia="zh-CN"/>
        </w:rPr>
      </w:pPr>
      <w:bookmarkStart w:id="160" w:name="_Toc437249719"/>
      <w:r w:rsidRPr="00FA2034">
        <w:rPr>
          <w:lang w:eastAsia="zh-CN"/>
        </w:rPr>
        <w:t>6</w:t>
      </w:r>
      <w:r w:rsidRPr="00FA2034">
        <w:rPr>
          <w:lang w:eastAsia="zh-CN"/>
        </w:rPr>
        <w:tab/>
        <w:t>CPM</w:t>
      </w:r>
      <w:r w:rsidRPr="00FA2034">
        <w:rPr>
          <w:rFonts w:hint="eastAsia"/>
          <w:lang w:eastAsia="zh-CN"/>
        </w:rPr>
        <w:t>案文草案对《无线电规则》、</w:t>
      </w:r>
      <w:r w:rsidRPr="00FA2034">
        <w:rPr>
          <w:lang w:eastAsia="zh-CN"/>
        </w:rPr>
        <w:t>W(A)RC</w:t>
      </w:r>
      <w:r>
        <w:rPr>
          <w:rFonts w:hint="eastAsia"/>
          <w:lang w:eastAsia="zh-CN"/>
        </w:rPr>
        <w:t>决议或建议的参引</w:t>
      </w:r>
      <w:bookmarkEnd w:id="160"/>
    </w:p>
    <w:p w:rsidR="0001090E" w:rsidRDefault="0001090E" w:rsidP="0001090E">
      <w:pPr>
        <w:ind w:firstLineChars="200" w:firstLine="480"/>
        <w:rPr>
          <w:lang w:val="en-US" w:eastAsia="zh-CN"/>
        </w:rPr>
      </w:pPr>
      <w:r>
        <w:rPr>
          <w:rFonts w:hint="eastAsia"/>
          <w:lang w:eastAsia="zh-CN"/>
        </w:rPr>
        <w:t>除涉及规则和程序方面的考虑的相关章节外，有时可能有必要参引《无线电规则》、大会决议和</w:t>
      </w:r>
      <w:r>
        <w:rPr>
          <w:lang w:eastAsia="zh-CN"/>
        </w:rPr>
        <w:t>/</w:t>
      </w:r>
      <w:r>
        <w:rPr>
          <w:rFonts w:hint="eastAsia"/>
          <w:lang w:eastAsia="zh-CN"/>
        </w:rPr>
        <w:t>或建议的相关条款。然而，为压缩报告页数，参引《无线电规则》或其他规则性文本时不应重复或援引其中的案文。</w:t>
      </w:r>
    </w:p>
    <w:p w:rsidR="0001090E" w:rsidRDefault="0001090E" w:rsidP="0001090E">
      <w:pPr>
        <w:pStyle w:val="Reasons"/>
        <w:rPr>
          <w:lang w:eastAsia="zh-CN"/>
        </w:rPr>
      </w:pPr>
    </w:p>
    <w:p w:rsidR="0001090E" w:rsidRDefault="0001090E">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01090E" w:rsidRPr="00626735" w:rsidRDefault="0001090E" w:rsidP="0001090E">
      <w:pPr>
        <w:pStyle w:val="href"/>
        <w:rPr>
          <w:lang w:eastAsia="zh-CN"/>
        </w:rPr>
      </w:pPr>
      <w:bookmarkStart w:id="161" w:name="_Toc437010669"/>
      <w:bookmarkStart w:id="162" w:name="_Toc314867391"/>
      <w:bookmarkStart w:id="163" w:name="_Toc314867580"/>
      <w:bookmarkStart w:id="164" w:name="_Toc314868263"/>
      <w:bookmarkStart w:id="165" w:name="_Toc314869482"/>
      <w:bookmarkStart w:id="166" w:name="_Toc315019207"/>
      <w:bookmarkEnd w:id="145"/>
      <w:bookmarkEnd w:id="146"/>
      <w:bookmarkEnd w:id="147"/>
      <w:bookmarkEnd w:id="148"/>
      <w:bookmarkEnd w:id="149"/>
      <w:bookmarkEnd w:id="150"/>
      <w:bookmarkEnd w:id="151"/>
      <w:bookmarkEnd w:id="152"/>
      <w:r w:rsidRPr="00626735">
        <w:rPr>
          <w:lang w:eastAsia="zh-CN"/>
        </w:rPr>
        <w:lastRenderedPageBreak/>
        <w:t>ITU</w:t>
      </w:r>
      <w:r w:rsidRPr="00626735">
        <w:rPr>
          <w:rFonts w:hint="eastAsia"/>
          <w:lang w:eastAsia="zh-CN"/>
        </w:rPr>
        <w:t>-</w:t>
      </w:r>
      <w:r w:rsidRPr="00626735">
        <w:rPr>
          <w:lang w:eastAsia="zh-CN"/>
        </w:rPr>
        <w:t>R</w:t>
      </w:r>
      <w:r w:rsidR="00671417">
        <w:rPr>
          <w:lang w:eastAsia="zh-CN"/>
        </w:rPr>
        <w:t xml:space="preserve"> </w:t>
      </w:r>
      <w:r w:rsidRPr="00626735">
        <w:rPr>
          <w:rFonts w:hint="eastAsia"/>
          <w:lang w:eastAsia="zh-CN"/>
        </w:rPr>
        <w:t>第</w:t>
      </w:r>
      <w:r w:rsidRPr="00626735">
        <w:rPr>
          <w:lang w:eastAsia="zh-CN"/>
        </w:rPr>
        <w:t>4-7</w:t>
      </w:r>
      <w:r w:rsidRPr="00626735">
        <w:rPr>
          <w:rFonts w:hint="eastAsia"/>
          <w:lang w:eastAsia="zh-CN"/>
        </w:rPr>
        <w:t>号决议</w:t>
      </w:r>
      <w:bookmarkEnd w:id="161"/>
    </w:p>
    <w:p w:rsidR="0001090E" w:rsidRPr="00626735" w:rsidRDefault="0001090E" w:rsidP="0001090E">
      <w:pPr>
        <w:pStyle w:val="Restitle"/>
        <w:rPr>
          <w:lang w:val="en-US" w:eastAsia="zh-CN"/>
        </w:rPr>
      </w:pPr>
      <w:bookmarkStart w:id="167" w:name="_Toc437010578"/>
      <w:bookmarkStart w:id="168" w:name="_Toc437010670"/>
      <w:r w:rsidRPr="00626735">
        <w:rPr>
          <w:rFonts w:hint="eastAsia"/>
          <w:lang w:val="en-US" w:eastAsia="zh-CN"/>
        </w:rPr>
        <w:t>无线电通信研究组的结构</w:t>
      </w:r>
      <w:bookmarkEnd w:id="167"/>
      <w:bookmarkEnd w:id="168"/>
    </w:p>
    <w:p w:rsidR="0001090E" w:rsidRPr="00626735" w:rsidRDefault="0001090E" w:rsidP="0001090E">
      <w:pPr>
        <w:pStyle w:val="Resdate"/>
        <w:rPr>
          <w:lang w:eastAsia="zh-CN"/>
        </w:rPr>
      </w:pPr>
      <w:r w:rsidRPr="00626735">
        <w:rPr>
          <w:rFonts w:hint="eastAsia"/>
          <w:lang w:eastAsia="zh-CN"/>
        </w:rPr>
        <w:t>（</w:t>
      </w:r>
      <w:r w:rsidRPr="00626735">
        <w:rPr>
          <w:lang w:eastAsia="zh-CN"/>
        </w:rPr>
        <w:t>1993-1995-1997-2000</w:t>
      </w:r>
      <w:r w:rsidRPr="00626735">
        <w:rPr>
          <w:rFonts w:hint="eastAsia"/>
          <w:lang w:eastAsia="zh-CN"/>
        </w:rPr>
        <w:t>-2003</w:t>
      </w:r>
      <w:r w:rsidRPr="00626735">
        <w:rPr>
          <w:lang w:val="en-US" w:eastAsia="zh-CN"/>
        </w:rPr>
        <w:t>-2007</w:t>
      </w:r>
      <w:r w:rsidRPr="00626735">
        <w:rPr>
          <w:rFonts w:hint="eastAsia"/>
          <w:lang w:val="en-US" w:eastAsia="zh-CN"/>
        </w:rPr>
        <w:t>-2012</w:t>
      </w:r>
      <w:r w:rsidRPr="00626735">
        <w:rPr>
          <w:lang w:val="en-US" w:eastAsia="zh-CN"/>
        </w:rPr>
        <w:t>-2015</w:t>
      </w:r>
      <w:r w:rsidRPr="00626735">
        <w:rPr>
          <w:rFonts w:hint="eastAsia"/>
          <w:lang w:val="en-US" w:eastAsia="zh-CN"/>
        </w:rPr>
        <w:t>年）</w:t>
      </w:r>
    </w:p>
    <w:p w:rsidR="0001090E" w:rsidRPr="00626735" w:rsidRDefault="0001090E" w:rsidP="0001090E">
      <w:pPr>
        <w:pStyle w:val="Normalaftertitle"/>
        <w:jc w:val="both"/>
        <w:rPr>
          <w:lang w:eastAsia="zh-CN"/>
        </w:rPr>
      </w:pPr>
      <w:r w:rsidRPr="00626735">
        <w:rPr>
          <w:rFonts w:hint="eastAsia"/>
          <w:caps/>
          <w:lang w:eastAsia="zh-CN"/>
        </w:rPr>
        <w:t>国际电联无线电通信全会，</w:t>
      </w:r>
    </w:p>
    <w:p w:rsidR="0001090E" w:rsidRPr="00626735" w:rsidRDefault="0001090E" w:rsidP="0001090E">
      <w:pPr>
        <w:pStyle w:val="Call"/>
        <w:rPr>
          <w:i/>
          <w:iCs/>
          <w:lang w:eastAsia="zh-CN"/>
        </w:rPr>
      </w:pPr>
      <w:r w:rsidRPr="00626735">
        <w:rPr>
          <w:rFonts w:hint="eastAsia"/>
          <w:iCs/>
          <w:lang w:eastAsia="zh-CN"/>
        </w:rPr>
        <w:t>考虑到</w:t>
      </w:r>
    </w:p>
    <w:p w:rsidR="0001090E" w:rsidRPr="00626735" w:rsidRDefault="0001090E" w:rsidP="0001090E">
      <w:pPr>
        <w:jc w:val="both"/>
        <w:rPr>
          <w:lang w:eastAsia="zh-CN"/>
        </w:rPr>
      </w:pPr>
      <w:r w:rsidRPr="00626735">
        <w:rPr>
          <w:i/>
          <w:lang w:eastAsia="zh-CN"/>
        </w:rPr>
        <w:t>a)</w:t>
      </w:r>
      <w:r w:rsidRPr="00626735">
        <w:rPr>
          <w:lang w:eastAsia="zh-CN"/>
        </w:rPr>
        <w:tab/>
      </w:r>
      <w:r w:rsidRPr="00626735">
        <w:rPr>
          <w:rFonts w:hint="eastAsia"/>
          <w:caps/>
          <w:lang w:eastAsia="zh-CN"/>
        </w:rPr>
        <w:t>国际电联《公约》第</w:t>
      </w:r>
      <w:r w:rsidRPr="00626735">
        <w:rPr>
          <w:caps/>
          <w:lang w:eastAsia="zh-CN"/>
        </w:rPr>
        <w:t>133</w:t>
      </w:r>
      <w:r w:rsidRPr="00626735">
        <w:rPr>
          <w:rFonts w:hint="eastAsia"/>
          <w:caps/>
          <w:lang w:eastAsia="zh-CN"/>
        </w:rPr>
        <w:t>款和第</w:t>
      </w:r>
      <w:r w:rsidRPr="00626735">
        <w:rPr>
          <w:caps/>
          <w:lang w:eastAsia="zh-CN"/>
        </w:rPr>
        <w:t>11</w:t>
      </w:r>
      <w:r w:rsidRPr="00626735">
        <w:rPr>
          <w:rFonts w:hint="eastAsia"/>
          <w:caps/>
          <w:lang w:eastAsia="zh-CN"/>
        </w:rPr>
        <w:t>条的规定；</w:t>
      </w:r>
    </w:p>
    <w:p w:rsidR="0001090E" w:rsidRPr="00626735" w:rsidRDefault="0001090E" w:rsidP="0001090E">
      <w:pPr>
        <w:rPr>
          <w:lang w:eastAsia="zh-CN"/>
        </w:rPr>
      </w:pPr>
      <w:r w:rsidRPr="00626735">
        <w:rPr>
          <w:i/>
          <w:lang w:eastAsia="zh-CN"/>
        </w:rPr>
        <w:t>b)</w:t>
      </w:r>
      <w:r w:rsidRPr="00626735">
        <w:rPr>
          <w:lang w:eastAsia="zh-CN"/>
        </w:rPr>
        <w:tab/>
      </w:r>
      <w:r w:rsidRPr="00626735">
        <w:rPr>
          <w:rFonts w:hint="eastAsia"/>
          <w:lang w:eastAsia="zh-CN"/>
        </w:rPr>
        <w:t>无线电通信研究组的工作是参与制定技术性、操作性和程序性文件，以作为有效利用无线电频谱和对地静止卫星轨道资源的基础；</w:t>
      </w:r>
    </w:p>
    <w:p w:rsidR="0001090E" w:rsidRPr="00626735" w:rsidRDefault="0001090E" w:rsidP="0001090E">
      <w:pPr>
        <w:rPr>
          <w:lang w:eastAsia="zh-CN"/>
        </w:rPr>
      </w:pPr>
      <w:r w:rsidRPr="00626735">
        <w:rPr>
          <w:i/>
          <w:lang w:eastAsia="zh-CN"/>
        </w:rPr>
        <w:t>c)</w:t>
      </w:r>
      <w:r w:rsidRPr="00626735">
        <w:rPr>
          <w:lang w:eastAsia="zh-CN"/>
        </w:rPr>
        <w:tab/>
      </w:r>
      <w:r w:rsidRPr="00626735">
        <w:rPr>
          <w:rFonts w:hint="eastAsia"/>
          <w:lang w:eastAsia="zh-CN"/>
        </w:rPr>
        <w:t>无线电通信部门和国际及区域性组织之间在制定无线电通信系统及操作的标准方面的合作将会带来很大的益处，</w:t>
      </w:r>
    </w:p>
    <w:p w:rsidR="0001090E" w:rsidRPr="00626735" w:rsidRDefault="0001090E" w:rsidP="0001090E">
      <w:pPr>
        <w:pStyle w:val="Call"/>
        <w:rPr>
          <w:lang w:eastAsia="zh-CN"/>
        </w:rPr>
      </w:pPr>
      <w:r w:rsidRPr="00626735">
        <w:rPr>
          <w:rFonts w:hint="eastAsia"/>
          <w:iCs/>
          <w:lang w:eastAsia="zh-CN"/>
        </w:rPr>
        <w:t>做出决议</w:t>
      </w:r>
    </w:p>
    <w:p w:rsidR="0001090E" w:rsidRPr="00626735" w:rsidRDefault="0001090E" w:rsidP="0001090E">
      <w:pPr>
        <w:jc w:val="both"/>
        <w:rPr>
          <w:lang w:eastAsia="zh-CN"/>
        </w:rPr>
      </w:pPr>
      <w:r w:rsidRPr="00626735">
        <w:rPr>
          <w:bCs/>
          <w:lang w:eastAsia="zh-CN"/>
        </w:rPr>
        <w:t>1</w:t>
      </w:r>
      <w:r w:rsidRPr="00626735">
        <w:rPr>
          <w:lang w:eastAsia="zh-CN"/>
        </w:rPr>
        <w:tab/>
      </w:r>
      <w:r w:rsidRPr="00626735">
        <w:rPr>
          <w:rFonts w:hint="eastAsia"/>
          <w:lang w:eastAsia="zh-CN"/>
        </w:rPr>
        <w:t>设立如附件</w:t>
      </w:r>
      <w:r w:rsidRPr="00626735">
        <w:rPr>
          <w:lang w:eastAsia="zh-CN"/>
        </w:rPr>
        <w:t>1</w:t>
      </w:r>
      <w:r w:rsidRPr="00626735">
        <w:rPr>
          <w:rFonts w:hint="eastAsia"/>
          <w:lang w:eastAsia="zh-CN"/>
        </w:rPr>
        <w:t>所述的六个无线电通信研究组；</w:t>
      </w:r>
    </w:p>
    <w:p w:rsidR="0001090E" w:rsidRPr="00626735" w:rsidRDefault="0001090E" w:rsidP="0001090E">
      <w:pPr>
        <w:jc w:val="both"/>
        <w:rPr>
          <w:caps/>
          <w:lang w:eastAsia="zh-CN"/>
        </w:rPr>
      </w:pPr>
      <w:r w:rsidRPr="00626735">
        <w:rPr>
          <w:bCs/>
          <w:lang w:eastAsia="zh-CN"/>
        </w:rPr>
        <w:t>2</w:t>
      </w:r>
      <w:r w:rsidRPr="00626735">
        <w:rPr>
          <w:lang w:eastAsia="zh-CN"/>
        </w:rPr>
        <w:tab/>
      </w:r>
      <w:r w:rsidRPr="00626735">
        <w:rPr>
          <w:rFonts w:hint="eastAsia"/>
          <w:caps/>
          <w:lang w:eastAsia="zh-CN"/>
        </w:rPr>
        <w:t>在与电信标准化部门、电信发展部门、国际电联总秘书处及其他相关组织保持联络的情况下，无线电通信局组织词汇协调委员会的工作，其工作范围如附件</w:t>
      </w:r>
      <w:r w:rsidRPr="00626735">
        <w:rPr>
          <w:caps/>
          <w:lang w:eastAsia="zh-CN"/>
        </w:rPr>
        <w:t>2</w:t>
      </w:r>
      <w:r w:rsidRPr="00626735">
        <w:rPr>
          <w:rFonts w:hint="eastAsia"/>
          <w:caps/>
          <w:lang w:eastAsia="zh-CN"/>
        </w:rPr>
        <w:t>所述。</w:t>
      </w:r>
    </w:p>
    <w:p w:rsidR="0001090E" w:rsidRPr="00626735" w:rsidRDefault="0001090E" w:rsidP="0001090E">
      <w:pPr>
        <w:jc w:val="both"/>
        <w:rPr>
          <w:lang w:eastAsia="zh-CN"/>
        </w:rPr>
      </w:pPr>
    </w:p>
    <w:p w:rsidR="0001090E" w:rsidRDefault="0001090E" w:rsidP="0001090E">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01090E" w:rsidRPr="00626735" w:rsidRDefault="0001090E" w:rsidP="0001090E">
      <w:pPr>
        <w:pStyle w:val="AnnexNo"/>
        <w:rPr>
          <w:lang w:eastAsia="zh-CN"/>
        </w:rPr>
      </w:pPr>
      <w:r w:rsidRPr="00626735">
        <w:rPr>
          <w:rFonts w:hint="eastAsia"/>
          <w:lang w:eastAsia="zh-CN"/>
        </w:rPr>
        <w:lastRenderedPageBreak/>
        <w:t>附件</w:t>
      </w:r>
      <w:r w:rsidRPr="00626735">
        <w:rPr>
          <w:lang w:eastAsia="zh-CN"/>
        </w:rPr>
        <w:t>1</w:t>
      </w:r>
    </w:p>
    <w:p w:rsidR="0001090E" w:rsidRPr="00626735" w:rsidRDefault="0001090E" w:rsidP="0001090E">
      <w:pPr>
        <w:pStyle w:val="Annextitle"/>
        <w:rPr>
          <w:lang w:eastAsia="zh-CN"/>
        </w:rPr>
      </w:pPr>
      <w:r w:rsidRPr="00626735">
        <w:rPr>
          <w:rFonts w:hint="eastAsia"/>
          <w:lang w:eastAsia="zh-CN"/>
        </w:rPr>
        <w:t>无线电通信研究组</w:t>
      </w:r>
    </w:p>
    <w:p w:rsidR="0001090E" w:rsidRPr="00626735" w:rsidRDefault="0001090E" w:rsidP="0001090E">
      <w:pPr>
        <w:pStyle w:val="Title4"/>
        <w:rPr>
          <w:bCs/>
          <w:lang w:eastAsia="zh-CN"/>
        </w:rPr>
      </w:pPr>
      <w:r w:rsidRPr="00626735">
        <w:rPr>
          <w:rFonts w:hint="eastAsia"/>
          <w:lang w:eastAsia="zh-CN"/>
        </w:rPr>
        <w:t>第</w:t>
      </w:r>
      <w:r>
        <w:rPr>
          <w:lang w:eastAsia="zh-CN"/>
        </w:rPr>
        <w:t>1</w:t>
      </w:r>
      <w:r w:rsidRPr="00626735">
        <w:rPr>
          <w:rFonts w:hint="eastAsia"/>
          <w:lang w:eastAsia="zh-CN"/>
        </w:rPr>
        <w:t>研究组</w:t>
      </w:r>
    </w:p>
    <w:p w:rsidR="0001090E" w:rsidRPr="00626735" w:rsidRDefault="0001090E" w:rsidP="0001090E">
      <w:pPr>
        <w:pStyle w:val="Title3"/>
        <w:rPr>
          <w:lang w:eastAsia="zh-CN"/>
        </w:rPr>
      </w:pPr>
      <w:r w:rsidRPr="00626735">
        <w:rPr>
          <w:rFonts w:hint="eastAsia"/>
          <w:lang w:eastAsia="zh-CN"/>
        </w:rPr>
        <w:t>（频谱管理）</w:t>
      </w:r>
    </w:p>
    <w:p w:rsidR="0001090E" w:rsidRPr="00626735" w:rsidRDefault="0001090E" w:rsidP="0001090E">
      <w:pPr>
        <w:tabs>
          <w:tab w:val="left" w:pos="794"/>
          <w:tab w:val="left" w:pos="1191"/>
          <w:tab w:val="left" w:pos="1588"/>
          <w:tab w:val="left" w:pos="1985"/>
        </w:tabs>
        <w:jc w:val="center"/>
        <w:rPr>
          <w:lang w:eastAsia="zh-CN"/>
        </w:rPr>
      </w:pPr>
      <w:r w:rsidRPr="00626735">
        <w:rPr>
          <w:rFonts w:hint="eastAsia"/>
          <w:lang w:eastAsia="zh-CN"/>
        </w:rPr>
        <w:t>（频谱规划、利用、工程、共用和监测）</w:t>
      </w:r>
    </w:p>
    <w:p w:rsidR="0001090E" w:rsidRPr="00C76E61" w:rsidRDefault="0001090E" w:rsidP="0001090E">
      <w:pPr>
        <w:pStyle w:val="Headingi"/>
        <w:rPr>
          <w:iCs/>
          <w:lang w:eastAsia="zh-CN"/>
        </w:rPr>
      </w:pPr>
      <w:r w:rsidRPr="00C76E61">
        <w:rPr>
          <w:rFonts w:cs="SimSun" w:hint="eastAsia"/>
          <w:iCs/>
          <w:lang w:eastAsia="zh-CN"/>
        </w:rPr>
        <w:t>范围：</w:t>
      </w:r>
    </w:p>
    <w:p w:rsidR="0001090E" w:rsidRPr="00626735" w:rsidRDefault="0001090E" w:rsidP="0001090E">
      <w:pPr>
        <w:tabs>
          <w:tab w:val="left" w:pos="560"/>
        </w:tabs>
        <w:ind w:firstLineChars="200" w:firstLine="480"/>
        <w:rPr>
          <w:lang w:eastAsia="zh-CN"/>
        </w:rPr>
      </w:pPr>
      <w:r w:rsidRPr="00626735">
        <w:rPr>
          <w:rFonts w:hint="eastAsia"/>
          <w:lang w:eastAsia="zh-CN"/>
        </w:rPr>
        <w:t>频谱管理的原则及技术、共用的总体原则、频谱监测、频谱利用的长期策略、国家频谱管理的经济手段、自动化技术和与电信发展部门合作一起向发展中国家提供帮助。</w:t>
      </w:r>
    </w:p>
    <w:p w:rsidR="0001090E" w:rsidRPr="00626735" w:rsidRDefault="0001090E" w:rsidP="0001090E">
      <w:pPr>
        <w:spacing w:before="0"/>
        <w:rPr>
          <w:lang w:eastAsia="zh-CN"/>
        </w:rPr>
      </w:pPr>
    </w:p>
    <w:tbl>
      <w:tblPr>
        <w:tblW w:w="9614" w:type="dxa"/>
        <w:jc w:val="center"/>
        <w:tblLook w:val="04A0" w:firstRow="1" w:lastRow="0" w:firstColumn="1" w:lastColumn="0" w:noHBand="0" w:noVBand="1"/>
      </w:tblPr>
      <w:tblGrid>
        <w:gridCol w:w="1765"/>
        <w:gridCol w:w="3734"/>
        <w:gridCol w:w="4115"/>
      </w:tblGrid>
      <w:tr w:rsidR="0001090E" w:rsidRPr="00626735" w:rsidTr="00CF1FF8">
        <w:trPr>
          <w:cantSplit/>
          <w:trHeight w:val="417"/>
          <w:jc w:val="center"/>
        </w:trPr>
        <w:tc>
          <w:tcPr>
            <w:tcW w:w="1765" w:type="dxa"/>
            <w:vAlign w:val="center"/>
          </w:tcPr>
          <w:p w:rsidR="0001090E" w:rsidRPr="00626735" w:rsidRDefault="0001090E" w:rsidP="0001090E">
            <w:pPr>
              <w:keepNext/>
              <w:spacing w:before="40" w:after="40"/>
              <w:rPr>
                <w:rFonts w:ascii="STKaiti" w:eastAsia="STKaiti" w:hAnsi="STKaiti"/>
                <w:lang w:eastAsia="zh-CN"/>
              </w:rPr>
            </w:pPr>
            <w:r w:rsidRPr="00626735">
              <w:rPr>
                <w:rFonts w:ascii="STKaiti" w:eastAsia="STKaiti" w:hAnsi="STKaiti" w:hint="eastAsia"/>
                <w:lang w:eastAsia="zh-CN"/>
              </w:rPr>
              <w:t>主席：</w:t>
            </w:r>
          </w:p>
        </w:tc>
        <w:tc>
          <w:tcPr>
            <w:tcW w:w="3734" w:type="dxa"/>
            <w:vAlign w:val="center"/>
          </w:tcPr>
          <w:p w:rsidR="0001090E" w:rsidRPr="00626735" w:rsidRDefault="0001090E" w:rsidP="0001090E">
            <w:pPr>
              <w:pStyle w:val="Tabletext"/>
              <w:tabs>
                <w:tab w:val="clear" w:pos="284"/>
                <w:tab w:val="clear" w:pos="1701"/>
                <w:tab w:val="clear" w:pos="1871"/>
                <w:tab w:val="clear" w:pos="1985"/>
                <w:tab w:val="clear" w:pos="2268"/>
                <w:tab w:val="clear" w:pos="2552"/>
                <w:tab w:val="clear" w:pos="2835"/>
                <w:tab w:val="clear" w:pos="3119"/>
                <w:tab w:val="clear" w:pos="3402"/>
                <w:tab w:val="clear" w:pos="3686"/>
                <w:tab w:val="clear" w:pos="3969"/>
              </w:tabs>
              <w:rPr>
                <w:rFonts w:asciiTheme="majorBidi" w:eastAsiaTheme="minorEastAsia" w:hAnsiTheme="majorBidi" w:cstheme="majorBidi"/>
                <w:sz w:val="24"/>
                <w:szCs w:val="24"/>
                <w:lang w:eastAsia="zh-CN"/>
              </w:rPr>
            </w:pPr>
            <w:r w:rsidRPr="00626735">
              <w:rPr>
                <w:rFonts w:asciiTheme="majorBidi" w:hAnsiTheme="majorBidi" w:cstheme="majorBidi"/>
                <w:sz w:val="24"/>
                <w:szCs w:val="24"/>
              </w:rPr>
              <w:t>S.Y. PASTUKH</w:t>
            </w:r>
            <w:r w:rsidRPr="00626735">
              <w:rPr>
                <w:rFonts w:asciiTheme="majorBidi" w:eastAsiaTheme="minorEastAsia" w:hAnsiTheme="majorBidi" w:cstheme="majorBidi" w:hint="eastAsia"/>
                <w:sz w:val="24"/>
                <w:szCs w:val="24"/>
                <w:lang w:eastAsia="zh-CN"/>
              </w:rPr>
              <w:t>博士</w:t>
            </w:r>
          </w:p>
        </w:tc>
        <w:tc>
          <w:tcPr>
            <w:tcW w:w="4115" w:type="dxa"/>
            <w:vAlign w:val="center"/>
          </w:tcPr>
          <w:p w:rsidR="0001090E" w:rsidRPr="00626735" w:rsidRDefault="0001090E" w:rsidP="0001090E">
            <w:pPr>
              <w:pStyle w:val="Tabletext"/>
              <w:rPr>
                <w:rFonts w:asciiTheme="majorBidi" w:hAnsiTheme="majorBidi" w:cstheme="majorBidi"/>
                <w:sz w:val="24"/>
                <w:szCs w:val="24"/>
              </w:rPr>
            </w:pPr>
            <w:r w:rsidRPr="00626735">
              <w:rPr>
                <w:rFonts w:ascii="SimSun" w:hAnsi="SimSun" w:cs="SimSun" w:hint="eastAsia"/>
                <w:sz w:val="24"/>
                <w:szCs w:val="24"/>
              </w:rPr>
              <w:t>（俄罗斯联邦）</w:t>
            </w:r>
          </w:p>
        </w:tc>
      </w:tr>
      <w:tr w:rsidR="0001090E" w:rsidRPr="00626735" w:rsidTr="00CF1FF8">
        <w:trPr>
          <w:cantSplit/>
          <w:trHeight w:val="343"/>
          <w:jc w:val="center"/>
        </w:trPr>
        <w:tc>
          <w:tcPr>
            <w:tcW w:w="1765" w:type="dxa"/>
            <w:vAlign w:val="center"/>
          </w:tcPr>
          <w:p w:rsidR="0001090E" w:rsidRPr="00626735" w:rsidRDefault="0001090E" w:rsidP="0001090E">
            <w:pPr>
              <w:spacing w:before="0"/>
              <w:rPr>
                <w:rFonts w:ascii="STKaiti" w:eastAsia="STKaiti" w:hAnsi="STKaiti"/>
                <w:lang w:eastAsia="zh-CN"/>
              </w:rPr>
            </w:pPr>
            <w:r w:rsidRPr="00626735">
              <w:rPr>
                <w:rFonts w:ascii="STKaiti" w:eastAsia="STKaiti" w:hAnsi="STKaiti" w:hint="eastAsia"/>
                <w:lang w:eastAsia="zh-CN"/>
              </w:rPr>
              <w:t>副主席：</w:t>
            </w:r>
          </w:p>
        </w:tc>
        <w:tc>
          <w:tcPr>
            <w:tcW w:w="3734" w:type="dxa"/>
            <w:vAlign w:val="center"/>
          </w:tcPr>
          <w:p w:rsidR="0001090E" w:rsidRPr="00626735" w:rsidRDefault="0001090E" w:rsidP="0001090E">
            <w:pPr>
              <w:pStyle w:val="Tabletext"/>
              <w:tabs>
                <w:tab w:val="clear" w:pos="284"/>
              </w:tabs>
              <w:spacing w:before="0" w:after="0"/>
              <w:rPr>
                <w:rFonts w:asciiTheme="majorBidi" w:eastAsiaTheme="minorEastAsia" w:hAnsiTheme="majorBidi" w:cstheme="majorBidi"/>
                <w:sz w:val="24"/>
                <w:szCs w:val="24"/>
                <w:lang w:val="es-ES_tradnl" w:eastAsia="zh-CN"/>
              </w:rPr>
            </w:pPr>
            <w:r w:rsidRPr="00626735">
              <w:rPr>
                <w:rFonts w:asciiTheme="majorBidi" w:hAnsiTheme="majorBidi" w:cstheme="majorBidi"/>
                <w:sz w:val="24"/>
                <w:szCs w:val="24"/>
                <w:lang w:val="es-ES_tradnl"/>
              </w:rPr>
              <w:t>J.A. AL MAHRUQI</w:t>
            </w:r>
            <w:r w:rsidRPr="00626735">
              <w:rPr>
                <w:rFonts w:asciiTheme="majorBidi" w:eastAsiaTheme="minorEastAsia" w:hAnsiTheme="majorBidi" w:cstheme="majorBidi" w:hint="eastAsia"/>
                <w:sz w:val="24"/>
                <w:szCs w:val="24"/>
                <w:lang w:eastAsia="zh-CN"/>
              </w:rPr>
              <w:t>先生</w:t>
            </w:r>
          </w:p>
        </w:tc>
        <w:tc>
          <w:tcPr>
            <w:tcW w:w="4115" w:type="dxa"/>
            <w:vAlign w:val="center"/>
          </w:tcPr>
          <w:p w:rsidR="0001090E" w:rsidRPr="00626735" w:rsidRDefault="0001090E" w:rsidP="0001090E">
            <w:pPr>
              <w:pStyle w:val="Tabletext"/>
              <w:spacing w:before="0" w:after="0"/>
              <w:rPr>
                <w:rFonts w:asciiTheme="majorBidi" w:hAnsiTheme="majorBidi" w:cstheme="majorBidi"/>
                <w:sz w:val="24"/>
                <w:szCs w:val="24"/>
                <w:lang w:eastAsia="zh-CN"/>
              </w:rPr>
            </w:pPr>
            <w:r w:rsidRPr="00626735">
              <w:rPr>
                <w:rFonts w:ascii="SimSun" w:hAnsi="SimSun" w:cs="SimSun" w:hint="eastAsia"/>
                <w:sz w:val="24"/>
                <w:szCs w:val="24"/>
                <w:lang w:eastAsia="zh-CN"/>
              </w:rPr>
              <w:t>（</w:t>
            </w:r>
            <w:r>
              <w:rPr>
                <w:rFonts w:asciiTheme="majorBidi" w:hAnsiTheme="majorBidi" w:cstheme="majorBidi" w:hint="eastAsia"/>
                <w:sz w:val="24"/>
                <w:szCs w:val="24"/>
                <w:lang w:val="es-ES_tradnl" w:eastAsia="zh-CN"/>
              </w:rPr>
              <w:t>阿曼</w:t>
            </w:r>
            <w:r w:rsidRPr="00626735">
              <w:rPr>
                <w:rFonts w:ascii="SimSun" w:hAnsi="SimSun" w:cs="SimSun" w:hint="eastAsia"/>
                <w:sz w:val="24"/>
                <w:szCs w:val="24"/>
                <w:lang w:eastAsia="zh-CN"/>
              </w:rPr>
              <w:t>）</w:t>
            </w:r>
          </w:p>
        </w:tc>
      </w:tr>
      <w:tr w:rsidR="0001090E" w:rsidRPr="00626735" w:rsidTr="00CF1FF8">
        <w:trPr>
          <w:cantSplit/>
          <w:trHeight w:val="306"/>
          <w:jc w:val="center"/>
        </w:trPr>
        <w:tc>
          <w:tcPr>
            <w:tcW w:w="1765" w:type="dxa"/>
            <w:vAlign w:val="center"/>
          </w:tcPr>
          <w:p w:rsidR="0001090E" w:rsidRPr="00626735" w:rsidRDefault="0001090E" w:rsidP="0001090E">
            <w:pPr>
              <w:spacing w:before="0"/>
              <w:rPr>
                <w:i/>
                <w:iCs/>
                <w:lang w:eastAsia="zh-CN"/>
              </w:rPr>
            </w:pPr>
          </w:p>
        </w:tc>
        <w:tc>
          <w:tcPr>
            <w:tcW w:w="3734" w:type="dxa"/>
            <w:vAlign w:val="center"/>
          </w:tcPr>
          <w:p w:rsidR="0001090E" w:rsidRPr="00626735" w:rsidRDefault="0001090E" w:rsidP="0001090E">
            <w:pPr>
              <w:pStyle w:val="Tabletext"/>
              <w:tabs>
                <w:tab w:val="clear" w:pos="284"/>
              </w:tabs>
              <w:spacing w:before="0" w:after="0"/>
              <w:rPr>
                <w:rFonts w:asciiTheme="majorBidi" w:eastAsiaTheme="minorEastAsia" w:hAnsiTheme="majorBidi" w:cstheme="majorBidi"/>
                <w:iCs/>
                <w:sz w:val="24"/>
                <w:szCs w:val="24"/>
                <w:lang w:eastAsia="zh-CN"/>
              </w:rPr>
            </w:pPr>
            <w:r w:rsidRPr="00626735">
              <w:rPr>
                <w:rFonts w:asciiTheme="majorBidi" w:hAnsiTheme="majorBidi" w:cstheme="majorBidi"/>
                <w:iCs/>
                <w:sz w:val="24"/>
                <w:szCs w:val="24"/>
              </w:rPr>
              <w:t>E. AZZOUZ</w:t>
            </w:r>
            <w:r w:rsidRPr="00626735">
              <w:rPr>
                <w:rFonts w:asciiTheme="majorBidi" w:eastAsiaTheme="minorEastAsia" w:hAnsiTheme="majorBidi" w:cstheme="majorBidi" w:hint="eastAsia"/>
                <w:iCs/>
                <w:sz w:val="24"/>
                <w:szCs w:val="24"/>
                <w:lang w:eastAsia="zh-CN"/>
              </w:rPr>
              <w:t>博士</w:t>
            </w:r>
          </w:p>
        </w:tc>
        <w:tc>
          <w:tcPr>
            <w:tcW w:w="4115" w:type="dxa"/>
            <w:vAlign w:val="center"/>
          </w:tcPr>
          <w:p w:rsidR="0001090E" w:rsidRPr="00626735" w:rsidRDefault="0001090E" w:rsidP="0001090E">
            <w:pPr>
              <w:pStyle w:val="Tabletext"/>
              <w:spacing w:before="0" w:after="0"/>
              <w:rPr>
                <w:rFonts w:asciiTheme="majorBidi" w:hAnsiTheme="majorBidi" w:cstheme="majorBidi"/>
                <w:iCs/>
                <w:sz w:val="24"/>
                <w:szCs w:val="24"/>
              </w:rPr>
            </w:pPr>
            <w:r w:rsidRPr="00626735">
              <w:rPr>
                <w:rFonts w:ascii="SimSun" w:hAnsi="SimSun" w:cs="SimSun" w:hint="eastAsia"/>
                <w:sz w:val="24"/>
                <w:szCs w:val="24"/>
              </w:rPr>
              <w:t>（</w:t>
            </w:r>
            <w:r w:rsidRPr="00626735">
              <w:rPr>
                <w:rFonts w:ascii="SimSun" w:hAnsi="SimSun" w:cs="SimSun" w:hint="eastAsia"/>
                <w:iCs/>
                <w:sz w:val="24"/>
                <w:szCs w:val="24"/>
              </w:rPr>
              <w:t>埃及</w:t>
            </w:r>
            <w:r w:rsidRPr="00626735">
              <w:rPr>
                <w:rFonts w:ascii="SimSun" w:hAnsi="SimSun" w:cs="SimSun" w:hint="eastAsia"/>
                <w:sz w:val="24"/>
                <w:szCs w:val="24"/>
              </w:rPr>
              <w:t>）</w:t>
            </w:r>
          </w:p>
        </w:tc>
      </w:tr>
      <w:tr w:rsidR="0001090E" w:rsidRPr="00626735" w:rsidTr="00CF1FF8">
        <w:trPr>
          <w:cantSplit/>
          <w:trHeight w:val="306"/>
          <w:jc w:val="center"/>
        </w:trPr>
        <w:tc>
          <w:tcPr>
            <w:tcW w:w="1765" w:type="dxa"/>
            <w:vAlign w:val="center"/>
          </w:tcPr>
          <w:p w:rsidR="0001090E" w:rsidRPr="00626735" w:rsidRDefault="0001090E" w:rsidP="0001090E">
            <w:pPr>
              <w:spacing w:before="0"/>
              <w:rPr>
                <w:i/>
                <w:iCs/>
              </w:rPr>
            </w:pPr>
          </w:p>
        </w:tc>
        <w:tc>
          <w:tcPr>
            <w:tcW w:w="3734" w:type="dxa"/>
            <w:vAlign w:val="center"/>
          </w:tcPr>
          <w:p w:rsidR="0001090E" w:rsidRPr="00626735" w:rsidRDefault="0001090E" w:rsidP="0001090E">
            <w:pPr>
              <w:pStyle w:val="Tabletext"/>
              <w:tabs>
                <w:tab w:val="clear" w:pos="284"/>
              </w:tabs>
              <w:spacing w:before="0" w:after="0"/>
              <w:rPr>
                <w:rFonts w:asciiTheme="majorBidi" w:eastAsiaTheme="minorEastAsia" w:hAnsiTheme="majorBidi" w:cstheme="majorBidi"/>
                <w:iCs/>
                <w:sz w:val="24"/>
                <w:szCs w:val="24"/>
                <w:lang w:eastAsia="zh-CN"/>
              </w:rPr>
            </w:pPr>
            <w:r w:rsidRPr="00626735">
              <w:rPr>
                <w:rFonts w:asciiTheme="majorBidi" w:eastAsiaTheme="minorEastAsia" w:hAnsiTheme="majorBidi" w:cstheme="majorBidi" w:hint="eastAsia"/>
                <w:iCs/>
                <w:sz w:val="24"/>
                <w:szCs w:val="24"/>
                <w:lang w:eastAsia="zh-CN"/>
              </w:rPr>
              <w:t>常若艇先生</w:t>
            </w:r>
          </w:p>
        </w:tc>
        <w:tc>
          <w:tcPr>
            <w:tcW w:w="4115" w:type="dxa"/>
            <w:vAlign w:val="center"/>
          </w:tcPr>
          <w:p w:rsidR="0001090E" w:rsidRPr="00626735" w:rsidRDefault="0001090E" w:rsidP="0001090E">
            <w:pPr>
              <w:pStyle w:val="Tabletext"/>
              <w:spacing w:before="0" w:after="0"/>
              <w:rPr>
                <w:rFonts w:asciiTheme="majorBidi" w:hAnsiTheme="majorBidi" w:cstheme="majorBidi"/>
                <w:iCs/>
                <w:sz w:val="24"/>
                <w:szCs w:val="24"/>
              </w:rPr>
            </w:pPr>
            <w:r w:rsidRPr="00626735">
              <w:rPr>
                <w:rFonts w:ascii="SimSun" w:hAnsi="SimSun" w:cs="SimSun" w:hint="eastAsia"/>
                <w:sz w:val="24"/>
                <w:szCs w:val="24"/>
              </w:rPr>
              <w:t>（</w:t>
            </w:r>
            <w:r w:rsidRPr="00626735">
              <w:rPr>
                <w:rFonts w:ascii="SimSun" w:hAnsi="SimSun" w:cs="SimSun" w:hint="eastAsia"/>
                <w:iCs/>
                <w:sz w:val="24"/>
                <w:szCs w:val="24"/>
              </w:rPr>
              <w:t>中国</w:t>
            </w:r>
            <w:r w:rsidRPr="00626735">
              <w:rPr>
                <w:rFonts w:ascii="SimSun" w:hAnsi="SimSun" w:cs="SimSun" w:hint="eastAsia"/>
                <w:sz w:val="24"/>
                <w:szCs w:val="24"/>
              </w:rPr>
              <w:t>）</w:t>
            </w:r>
          </w:p>
        </w:tc>
      </w:tr>
      <w:tr w:rsidR="0001090E" w:rsidRPr="00626735" w:rsidTr="00CF1FF8">
        <w:trPr>
          <w:cantSplit/>
          <w:trHeight w:val="306"/>
          <w:jc w:val="center"/>
        </w:trPr>
        <w:tc>
          <w:tcPr>
            <w:tcW w:w="1765" w:type="dxa"/>
            <w:vAlign w:val="center"/>
          </w:tcPr>
          <w:p w:rsidR="0001090E" w:rsidRPr="00626735" w:rsidRDefault="0001090E" w:rsidP="0001090E">
            <w:pPr>
              <w:spacing w:before="0"/>
              <w:rPr>
                <w:i/>
                <w:iCs/>
              </w:rPr>
            </w:pPr>
          </w:p>
        </w:tc>
        <w:tc>
          <w:tcPr>
            <w:tcW w:w="3734" w:type="dxa"/>
            <w:vAlign w:val="center"/>
          </w:tcPr>
          <w:p w:rsidR="0001090E" w:rsidRPr="00626735" w:rsidRDefault="0001090E" w:rsidP="0001090E">
            <w:pPr>
              <w:pStyle w:val="Tabletext"/>
              <w:tabs>
                <w:tab w:val="clear" w:pos="284"/>
              </w:tabs>
              <w:spacing w:before="0" w:after="0"/>
              <w:rPr>
                <w:rFonts w:asciiTheme="majorBidi" w:hAnsiTheme="majorBidi" w:cstheme="majorBidi"/>
                <w:sz w:val="24"/>
                <w:szCs w:val="24"/>
              </w:rPr>
            </w:pPr>
            <w:r w:rsidRPr="00626735">
              <w:rPr>
                <w:rFonts w:asciiTheme="majorBidi" w:hAnsiTheme="majorBidi" w:cstheme="majorBidi"/>
                <w:sz w:val="24"/>
                <w:szCs w:val="24"/>
              </w:rPr>
              <w:t>L. KIBET BORUETT</w:t>
            </w:r>
            <w:r w:rsidRPr="00626735">
              <w:rPr>
                <w:rFonts w:asciiTheme="majorBidi" w:eastAsiaTheme="minorEastAsia" w:hAnsiTheme="majorBidi" w:cstheme="majorBidi" w:hint="eastAsia"/>
                <w:iCs/>
                <w:sz w:val="24"/>
                <w:szCs w:val="24"/>
                <w:lang w:eastAsia="zh-CN"/>
              </w:rPr>
              <w:t>先生</w:t>
            </w:r>
          </w:p>
        </w:tc>
        <w:tc>
          <w:tcPr>
            <w:tcW w:w="4115" w:type="dxa"/>
            <w:vAlign w:val="center"/>
          </w:tcPr>
          <w:p w:rsidR="0001090E" w:rsidRPr="00626735" w:rsidRDefault="0001090E" w:rsidP="0001090E">
            <w:pPr>
              <w:pStyle w:val="Tabletext"/>
              <w:spacing w:before="0" w:after="0"/>
              <w:rPr>
                <w:rFonts w:asciiTheme="majorBidi" w:hAnsiTheme="majorBidi" w:cstheme="majorBidi"/>
                <w:sz w:val="24"/>
                <w:szCs w:val="24"/>
              </w:rPr>
            </w:pPr>
            <w:r w:rsidRPr="00626735">
              <w:rPr>
                <w:rFonts w:ascii="SimSun" w:hAnsi="SimSun" w:cs="SimSun" w:hint="eastAsia"/>
                <w:sz w:val="24"/>
                <w:szCs w:val="24"/>
              </w:rPr>
              <w:t>（肯尼亚）</w:t>
            </w:r>
          </w:p>
        </w:tc>
      </w:tr>
      <w:tr w:rsidR="0001090E" w:rsidRPr="00626735" w:rsidTr="00CF1FF8">
        <w:trPr>
          <w:cantSplit/>
          <w:trHeight w:val="294"/>
          <w:jc w:val="center"/>
        </w:trPr>
        <w:tc>
          <w:tcPr>
            <w:tcW w:w="1765" w:type="dxa"/>
            <w:vAlign w:val="center"/>
          </w:tcPr>
          <w:p w:rsidR="0001090E" w:rsidRPr="00626735" w:rsidRDefault="0001090E" w:rsidP="0001090E">
            <w:pPr>
              <w:spacing w:before="0"/>
              <w:rPr>
                <w:i/>
                <w:iCs/>
              </w:rPr>
            </w:pPr>
          </w:p>
        </w:tc>
        <w:tc>
          <w:tcPr>
            <w:tcW w:w="3734" w:type="dxa"/>
            <w:vAlign w:val="center"/>
          </w:tcPr>
          <w:p w:rsidR="0001090E" w:rsidRPr="00626735" w:rsidRDefault="0001090E" w:rsidP="0001090E">
            <w:pPr>
              <w:pStyle w:val="Tabletext"/>
              <w:tabs>
                <w:tab w:val="clear" w:pos="284"/>
              </w:tabs>
              <w:spacing w:before="0" w:after="0"/>
              <w:rPr>
                <w:rFonts w:asciiTheme="majorBidi" w:hAnsiTheme="majorBidi" w:cstheme="majorBidi"/>
                <w:sz w:val="24"/>
                <w:szCs w:val="24"/>
              </w:rPr>
            </w:pPr>
            <w:r w:rsidRPr="00626735">
              <w:rPr>
                <w:rFonts w:asciiTheme="majorBidi" w:hAnsiTheme="majorBidi" w:cstheme="majorBidi"/>
                <w:sz w:val="24"/>
                <w:szCs w:val="24"/>
              </w:rPr>
              <w:t>T.H. LE</w:t>
            </w:r>
            <w:r w:rsidRPr="00626735">
              <w:rPr>
                <w:rFonts w:asciiTheme="majorBidi" w:eastAsiaTheme="minorEastAsia" w:hAnsiTheme="majorBidi" w:cstheme="majorBidi" w:hint="eastAsia"/>
                <w:iCs/>
                <w:sz w:val="24"/>
                <w:szCs w:val="24"/>
                <w:lang w:eastAsia="zh-CN"/>
              </w:rPr>
              <w:t>先生</w:t>
            </w:r>
          </w:p>
        </w:tc>
        <w:tc>
          <w:tcPr>
            <w:tcW w:w="4115" w:type="dxa"/>
            <w:vAlign w:val="center"/>
          </w:tcPr>
          <w:p w:rsidR="0001090E" w:rsidRPr="00626735" w:rsidRDefault="0001090E" w:rsidP="0001090E">
            <w:pPr>
              <w:pStyle w:val="Tabletext"/>
              <w:spacing w:before="0" w:after="0"/>
              <w:rPr>
                <w:rFonts w:asciiTheme="majorBidi" w:hAnsiTheme="majorBidi" w:cstheme="majorBidi"/>
                <w:sz w:val="24"/>
                <w:szCs w:val="24"/>
              </w:rPr>
            </w:pPr>
            <w:r w:rsidRPr="00AA1951">
              <w:rPr>
                <w:rFonts w:ascii="SimSun" w:hAnsi="SimSun" w:cs="SimSun"/>
                <w:sz w:val="24"/>
                <w:szCs w:val="24"/>
              </w:rPr>
              <w:t>（</w:t>
            </w:r>
            <w:r w:rsidRPr="00AA1951">
              <w:rPr>
                <w:rFonts w:ascii="SimSun" w:hAnsi="SimSun" w:cs="SimSun" w:hint="eastAsia"/>
                <w:sz w:val="24"/>
                <w:szCs w:val="24"/>
              </w:rPr>
              <w:t>越南</w:t>
            </w:r>
            <w:r w:rsidRPr="00AA1951">
              <w:rPr>
                <w:rFonts w:ascii="SimSun" w:hAnsi="SimSun" w:cs="SimSun"/>
                <w:sz w:val="24"/>
                <w:szCs w:val="24"/>
              </w:rPr>
              <w:t>）</w:t>
            </w:r>
          </w:p>
        </w:tc>
      </w:tr>
      <w:tr w:rsidR="0001090E" w:rsidRPr="00626735" w:rsidTr="00CF1FF8">
        <w:trPr>
          <w:cantSplit/>
          <w:trHeight w:val="306"/>
          <w:jc w:val="center"/>
        </w:trPr>
        <w:tc>
          <w:tcPr>
            <w:tcW w:w="1765" w:type="dxa"/>
            <w:vAlign w:val="center"/>
          </w:tcPr>
          <w:p w:rsidR="0001090E" w:rsidRPr="00626735" w:rsidRDefault="0001090E" w:rsidP="0001090E">
            <w:pPr>
              <w:spacing w:before="0"/>
              <w:rPr>
                <w:i/>
                <w:iCs/>
              </w:rPr>
            </w:pPr>
          </w:p>
        </w:tc>
        <w:tc>
          <w:tcPr>
            <w:tcW w:w="3734" w:type="dxa"/>
            <w:vAlign w:val="center"/>
          </w:tcPr>
          <w:p w:rsidR="0001090E" w:rsidRPr="00626735" w:rsidRDefault="0001090E" w:rsidP="0001090E">
            <w:pPr>
              <w:pStyle w:val="Tabletext"/>
              <w:tabs>
                <w:tab w:val="clear" w:pos="284"/>
              </w:tabs>
              <w:spacing w:before="0" w:after="0"/>
              <w:rPr>
                <w:rFonts w:asciiTheme="majorBidi" w:hAnsiTheme="majorBidi" w:cstheme="majorBidi"/>
                <w:sz w:val="24"/>
                <w:szCs w:val="24"/>
              </w:rPr>
            </w:pPr>
            <w:r w:rsidRPr="00626735">
              <w:rPr>
                <w:rFonts w:asciiTheme="majorBidi" w:hAnsiTheme="majorBidi" w:cstheme="majorBidi"/>
                <w:sz w:val="24"/>
                <w:szCs w:val="24"/>
              </w:rPr>
              <w:t>I.-K. LEE</w:t>
            </w:r>
            <w:r w:rsidRPr="00626735">
              <w:rPr>
                <w:rFonts w:asciiTheme="majorBidi" w:eastAsiaTheme="minorEastAsia" w:hAnsiTheme="majorBidi" w:cstheme="majorBidi" w:hint="eastAsia"/>
                <w:sz w:val="24"/>
                <w:szCs w:val="24"/>
                <w:lang w:eastAsia="zh-CN"/>
              </w:rPr>
              <w:t>博士</w:t>
            </w:r>
          </w:p>
        </w:tc>
        <w:tc>
          <w:tcPr>
            <w:tcW w:w="4115" w:type="dxa"/>
            <w:vAlign w:val="center"/>
          </w:tcPr>
          <w:p w:rsidR="0001090E" w:rsidRPr="00626735" w:rsidRDefault="0001090E" w:rsidP="0001090E">
            <w:pPr>
              <w:pStyle w:val="Tabletext"/>
              <w:spacing w:before="0" w:after="0"/>
              <w:rPr>
                <w:rFonts w:asciiTheme="majorBidi" w:hAnsiTheme="majorBidi" w:cstheme="majorBidi"/>
                <w:sz w:val="24"/>
                <w:szCs w:val="24"/>
              </w:rPr>
            </w:pPr>
            <w:r w:rsidRPr="00AA1951">
              <w:rPr>
                <w:rFonts w:ascii="SimSun" w:hAnsi="SimSun" w:cs="SimSun"/>
                <w:sz w:val="24"/>
                <w:szCs w:val="24"/>
              </w:rPr>
              <w:t>（</w:t>
            </w:r>
            <w:r w:rsidRPr="00AA1951">
              <w:rPr>
                <w:rFonts w:ascii="SimSun" w:hAnsi="SimSun" w:cs="SimSun" w:hint="eastAsia"/>
                <w:sz w:val="24"/>
                <w:szCs w:val="24"/>
              </w:rPr>
              <w:t>韩国</w:t>
            </w:r>
            <w:r w:rsidRPr="00AA1951">
              <w:rPr>
                <w:rFonts w:ascii="SimSun" w:hAnsi="SimSun" w:cs="SimSun"/>
                <w:sz w:val="24"/>
                <w:szCs w:val="24"/>
              </w:rPr>
              <w:t>）</w:t>
            </w:r>
          </w:p>
        </w:tc>
      </w:tr>
      <w:tr w:rsidR="0001090E" w:rsidRPr="00626735" w:rsidTr="00CF1FF8">
        <w:trPr>
          <w:cantSplit/>
          <w:trHeight w:val="306"/>
          <w:jc w:val="center"/>
        </w:trPr>
        <w:tc>
          <w:tcPr>
            <w:tcW w:w="1765" w:type="dxa"/>
            <w:vAlign w:val="center"/>
          </w:tcPr>
          <w:p w:rsidR="0001090E" w:rsidRPr="00626735" w:rsidRDefault="0001090E" w:rsidP="0001090E">
            <w:pPr>
              <w:spacing w:before="0"/>
              <w:rPr>
                <w:i/>
                <w:iCs/>
              </w:rPr>
            </w:pPr>
          </w:p>
        </w:tc>
        <w:tc>
          <w:tcPr>
            <w:tcW w:w="3734" w:type="dxa"/>
            <w:vAlign w:val="center"/>
          </w:tcPr>
          <w:p w:rsidR="0001090E" w:rsidRPr="00626735" w:rsidDel="0014292A" w:rsidRDefault="0001090E" w:rsidP="0001090E">
            <w:pPr>
              <w:pStyle w:val="Tabletext"/>
              <w:tabs>
                <w:tab w:val="clear" w:pos="284"/>
              </w:tabs>
              <w:spacing w:before="0" w:after="0"/>
              <w:rPr>
                <w:rFonts w:asciiTheme="majorBidi" w:hAnsiTheme="majorBidi" w:cstheme="majorBidi"/>
                <w:sz w:val="24"/>
                <w:szCs w:val="24"/>
              </w:rPr>
            </w:pPr>
            <w:r w:rsidRPr="00626735">
              <w:rPr>
                <w:rFonts w:asciiTheme="majorBidi" w:hAnsiTheme="majorBidi" w:cstheme="majorBidi"/>
                <w:sz w:val="24"/>
                <w:szCs w:val="24"/>
              </w:rPr>
              <w:t>A. NDIAYE</w:t>
            </w:r>
            <w:r w:rsidRPr="00626735">
              <w:rPr>
                <w:rFonts w:asciiTheme="majorBidi" w:eastAsiaTheme="minorEastAsia" w:hAnsiTheme="majorBidi" w:cstheme="majorBidi" w:hint="eastAsia"/>
                <w:iCs/>
                <w:sz w:val="24"/>
                <w:szCs w:val="24"/>
                <w:lang w:eastAsia="zh-CN"/>
              </w:rPr>
              <w:t>先生</w:t>
            </w:r>
          </w:p>
        </w:tc>
        <w:tc>
          <w:tcPr>
            <w:tcW w:w="4115" w:type="dxa"/>
            <w:vAlign w:val="center"/>
          </w:tcPr>
          <w:p w:rsidR="0001090E" w:rsidRPr="00626735" w:rsidDel="0014292A" w:rsidRDefault="0001090E" w:rsidP="0001090E">
            <w:pPr>
              <w:pStyle w:val="Tabletext"/>
              <w:spacing w:before="0" w:after="0"/>
              <w:rPr>
                <w:rFonts w:asciiTheme="majorBidi" w:hAnsiTheme="majorBidi" w:cstheme="majorBidi"/>
                <w:sz w:val="24"/>
                <w:szCs w:val="24"/>
              </w:rPr>
            </w:pPr>
            <w:r w:rsidRPr="00AA1951">
              <w:rPr>
                <w:rFonts w:ascii="SimSun" w:hAnsi="SimSun" w:cs="SimSun"/>
                <w:sz w:val="24"/>
                <w:szCs w:val="24"/>
              </w:rPr>
              <w:t>（</w:t>
            </w:r>
            <w:r w:rsidRPr="00AA1951">
              <w:rPr>
                <w:rFonts w:ascii="SimSun" w:hAnsi="SimSun" w:cs="SimSun" w:hint="eastAsia"/>
                <w:sz w:val="24"/>
                <w:szCs w:val="24"/>
              </w:rPr>
              <w:t>塞内加尔</w:t>
            </w:r>
            <w:r w:rsidRPr="00AA1951">
              <w:rPr>
                <w:rFonts w:ascii="SimSun" w:hAnsi="SimSun" w:cs="SimSun"/>
                <w:sz w:val="24"/>
                <w:szCs w:val="24"/>
              </w:rPr>
              <w:t>）</w:t>
            </w:r>
          </w:p>
        </w:tc>
      </w:tr>
      <w:tr w:rsidR="0001090E" w:rsidRPr="00626735" w:rsidTr="00CF1FF8">
        <w:trPr>
          <w:cantSplit/>
          <w:trHeight w:val="306"/>
          <w:jc w:val="center"/>
        </w:trPr>
        <w:tc>
          <w:tcPr>
            <w:tcW w:w="1765" w:type="dxa"/>
            <w:vAlign w:val="center"/>
          </w:tcPr>
          <w:p w:rsidR="0001090E" w:rsidRPr="00626735" w:rsidRDefault="0001090E" w:rsidP="0001090E">
            <w:pPr>
              <w:spacing w:before="0"/>
              <w:rPr>
                <w:i/>
                <w:iCs/>
              </w:rPr>
            </w:pPr>
          </w:p>
        </w:tc>
        <w:tc>
          <w:tcPr>
            <w:tcW w:w="3734" w:type="dxa"/>
            <w:vAlign w:val="center"/>
          </w:tcPr>
          <w:p w:rsidR="0001090E" w:rsidRPr="00626735" w:rsidRDefault="0001090E" w:rsidP="0001090E">
            <w:pPr>
              <w:pStyle w:val="Tabletext"/>
              <w:tabs>
                <w:tab w:val="clear" w:pos="284"/>
              </w:tabs>
              <w:spacing w:before="0" w:after="0"/>
              <w:rPr>
                <w:rFonts w:asciiTheme="majorBidi" w:hAnsiTheme="majorBidi" w:cstheme="majorBidi"/>
                <w:sz w:val="24"/>
                <w:szCs w:val="24"/>
              </w:rPr>
            </w:pPr>
            <w:r w:rsidRPr="00626735">
              <w:rPr>
                <w:rFonts w:asciiTheme="majorBidi" w:hAnsiTheme="majorBidi" w:cstheme="majorBidi"/>
                <w:sz w:val="24"/>
                <w:szCs w:val="24"/>
              </w:rPr>
              <w:t>A. OSHADAMI</w:t>
            </w:r>
            <w:r w:rsidRPr="00626735">
              <w:rPr>
                <w:rFonts w:asciiTheme="majorBidi" w:eastAsiaTheme="minorEastAsia" w:hAnsiTheme="majorBidi" w:cstheme="majorBidi" w:hint="eastAsia"/>
                <w:iCs/>
                <w:sz w:val="24"/>
                <w:szCs w:val="24"/>
                <w:lang w:eastAsia="zh-CN"/>
              </w:rPr>
              <w:t>先生</w:t>
            </w:r>
          </w:p>
        </w:tc>
        <w:tc>
          <w:tcPr>
            <w:tcW w:w="4115" w:type="dxa"/>
            <w:vAlign w:val="center"/>
          </w:tcPr>
          <w:p w:rsidR="0001090E" w:rsidRPr="00626735" w:rsidRDefault="0001090E" w:rsidP="0001090E">
            <w:pPr>
              <w:pStyle w:val="Tabletext"/>
              <w:spacing w:before="0" w:after="0"/>
              <w:rPr>
                <w:rFonts w:asciiTheme="majorBidi" w:hAnsiTheme="majorBidi" w:cstheme="majorBidi"/>
                <w:sz w:val="24"/>
                <w:szCs w:val="24"/>
              </w:rPr>
            </w:pPr>
            <w:r w:rsidRPr="00AA1951">
              <w:rPr>
                <w:rFonts w:ascii="SimSun" w:hAnsi="SimSun" w:cs="SimSun"/>
                <w:sz w:val="24"/>
                <w:szCs w:val="24"/>
              </w:rPr>
              <w:t>（</w:t>
            </w:r>
            <w:r w:rsidRPr="00AA1951">
              <w:rPr>
                <w:rFonts w:ascii="SimSun" w:hAnsi="SimSun" w:cs="SimSun" w:hint="eastAsia"/>
                <w:sz w:val="24"/>
                <w:szCs w:val="24"/>
              </w:rPr>
              <w:t>尼日利亚</w:t>
            </w:r>
            <w:r w:rsidRPr="00AA1951">
              <w:rPr>
                <w:rFonts w:ascii="SimSun" w:hAnsi="SimSun" w:cs="SimSun"/>
                <w:sz w:val="24"/>
                <w:szCs w:val="24"/>
              </w:rPr>
              <w:t>）</w:t>
            </w:r>
          </w:p>
        </w:tc>
      </w:tr>
      <w:tr w:rsidR="0001090E" w:rsidRPr="00626735" w:rsidTr="00CF1FF8">
        <w:trPr>
          <w:cantSplit/>
          <w:trHeight w:val="306"/>
          <w:jc w:val="center"/>
        </w:trPr>
        <w:tc>
          <w:tcPr>
            <w:tcW w:w="1765" w:type="dxa"/>
            <w:vAlign w:val="center"/>
          </w:tcPr>
          <w:p w:rsidR="0001090E" w:rsidRPr="00626735" w:rsidRDefault="0001090E" w:rsidP="0001090E">
            <w:pPr>
              <w:spacing w:before="0"/>
              <w:rPr>
                <w:i/>
                <w:iCs/>
              </w:rPr>
            </w:pPr>
          </w:p>
        </w:tc>
        <w:tc>
          <w:tcPr>
            <w:tcW w:w="3734" w:type="dxa"/>
            <w:vAlign w:val="center"/>
          </w:tcPr>
          <w:p w:rsidR="0001090E" w:rsidRPr="00626735" w:rsidRDefault="0001090E" w:rsidP="0001090E">
            <w:pPr>
              <w:pStyle w:val="Tabletext"/>
              <w:tabs>
                <w:tab w:val="clear" w:pos="284"/>
              </w:tabs>
              <w:spacing w:before="0" w:after="0"/>
              <w:rPr>
                <w:rFonts w:asciiTheme="majorBidi" w:hAnsiTheme="majorBidi" w:cstheme="majorBidi"/>
                <w:sz w:val="24"/>
                <w:szCs w:val="24"/>
              </w:rPr>
            </w:pPr>
            <w:r w:rsidRPr="00626735">
              <w:rPr>
                <w:rFonts w:asciiTheme="majorBidi" w:hAnsiTheme="majorBidi" w:cstheme="majorBidi"/>
                <w:sz w:val="24"/>
                <w:szCs w:val="24"/>
              </w:rPr>
              <w:t>S.M.G. OUEDRAOGO</w:t>
            </w:r>
            <w:r w:rsidRPr="00626735">
              <w:rPr>
                <w:rFonts w:asciiTheme="majorBidi" w:eastAsiaTheme="minorEastAsia" w:hAnsiTheme="majorBidi" w:cstheme="majorBidi" w:hint="eastAsia"/>
                <w:iCs/>
                <w:sz w:val="24"/>
                <w:szCs w:val="24"/>
                <w:lang w:eastAsia="zh-CN"/>
              </w:rPr>
              <w:t>先生</w:t>
            </w:r>
          </w:p>
        </w:tc>
        <w:tc>
          <w:tcPr>
            <w:tcW w:w="4115" w:type="dxa"/>
            <w:vAlign w:val="center"/>
          </w:tcPr>
          <w:p w:rsidR="0001090E" w:rsidRPr="00626735" w:rsidRDefault="0001090E" w:rsidP="0001090E">
            <w:pPr>
              <w:pStyle w:val="Tabletext"/>
              <w:spacing w:before="0" w:after="0"/>
              <w:rPr>
                <w:rFonts w:asciiTheme="majorBidi" w:hAnsiTheme="majorBidi" w:cstheme="majorBidi"/>
                <w:sz w:val="24"/>
                <w:szCs w:val="24"/>
              </w:rPr>
            </w:pPr>
            <w:r w:rsidRPr="00AA1951">
              <w:rPr>
                <w:rFonts w:ascii="SimSun" w:hAnsi="SimSun" w:cs="SimSun"/>
                <w:sz w:val="24"/>
                <w:szCs w:val="24"/>
              </w:rPr>
              <w:t>（</w:t>
            </w:r>
            <w:r w:rsidRPr="00AA1951">
              <w:rPr>
                <w:rFonts w:ascii="SimSun" w:hAnsi="SimSun" w:cs="SimSun" w:hint="eastAsia"/>
                <w:sz w:val="24"/>
                <w:szCs w:val="24"/>
              </w:rPr>
              <w:t>布基纳法索</w:t>
            </w:r>
            <w:r w:rsidRPr="00AA1951">
              <w:rPr>
                <w:rFonts w:ascii="SimSun" w:hAnsi="SimSun" w:cs="SimSun"/>
                <w:sz w:val="24"/>
                <w:szCs w:val="24"/>
              </w:rPr>
              <w:t>）</w:t>
            </w:r>
          </w:p>
        </w:tc>
      </w:tr>
      <w:tr w:rsidR="0001090E" w:rsidRPr="00626735" w:rsidTr="00CF1FF8">
        <w:trPr>
          <w:cantSplit/>
          <w:trHeight w:val="306"/>
          <w:jc w:val="center"/>
        </w:trPr>
        <w:tc>
          <w:tcPr>
            <w:tcW w:w="1765" w:type="dxa"/>
            <w:vAlign w:val="center"/>
          </w:tcPr>
          <w:p w:rsidR="0001090E" w:rsidRPr="00626735" w:rsidRDefault="0001090E" w:rsidP="0001090E">
            <w:pPr>
              <w:spacing w:before="0"/>
              <w:rPr>
                <w:i/>
                <w:iCs/>
              </w:rPr>
            </w:pPr>
          </w:p>
        </w:tc>
        <w:tc>
          <w:tcPr>
            <w:tcW w:w="3734" w:type="dxa"/>
            <w:vAlign w:val="center"/>
          </w:tcPr>
          <w:p w:rsidR="0001090E" w:rsidRPr="00626735" w:rsidRDefault="0001090E" w:rsidP="0001090E">
            <w:pPr>
              <w:pStyle w:val="Tabletext"/>
              <w:tabs>
                <w:tab w:val="clear" w:pos="284"/>
              </w:tabs>
              <w:spacing w:before="0" w:after="0"/>
              <w:rPr>
                <w:rFonts w:asciiTheme="majorBidi" w:hAnsiTheme="majorBidi" w:cstheme="majorBidi"/>
                <w:sz w:val="24"/>
                <w:szCs w:val="24"/>
              </w:rPr>
            </w:pPr>
            <w:r w:rsidRPr="00626735">
              <w:rPr>
                <w:rFonts w:asciiTheme="majorBidi" w:hAnsiTheme="majorBidi" w:cstheme="majorBidi"/>
                <w:sz w:val="24"/>
                <w:szCs w:val="24"/>
              </w:rPr>
              <w:t>G. OWEN</w:t>
            </w:r>
            <w:r w:rsidRPr="00626735">
              <w:rPr>
                <w:rFonts w:asciiTheme="majorBidi" w:eastAsiaTheme="minorEastAsia" w:hAnsiTheme="majorBidi" w:cstheme="majorBidi" w:hint="eastAsia"/>
                <w:sz w:val="24"/>
                <w:szCs w:val="24"/>
                <w:lang w:eastAsia="zh-CN"/>
              </w:rPr>
              <w:t>博士</w:t>
            </w:r>
          </w:p>
        </w:tc>
        <w:tc>
          <w:tcPr>
            <w:tcW w:w="4115" w:type="dxa"/>
            <w:vAlign w:val="center"/>
          </w:tcPr>
          <w:p w:rsidR="0001090E" w:rsidRPr="00626735" w:rsidRDefault="0001090E" w:rsidP="0001090E">
            <w:pPr>
              <w:pStyle w:val="Tabletext"/>
              <w:spacing w:before="0" w:after="0"/>
              <w:rPr>
                <w:rFonts w:asciiTheme="majorBidi" w:hAnsiTheme="majorBidi" w:cstheme="majorBidi"/>
                <w:sz w:val="24"/>
                <w:szCs w:val="24"/>
              </w:rPr>
            </w:pPr>
            <w:r w:rsidRPr="00AA1951">
              <w:rPr>
                <w:rFonts w:ascii="SimSun" w:hAnsi="SimSun" w:cs="SimSun"/>
                <w:sz w:val="24"/>
                <w:szCs w:val="24"/>
              </w:rPr>
              <w:t>（</w:t>
            </w:r>
            <w:r w:rsidRPr="00AA1951">
              <w:rPr>
                <w:rFonts w:ascii="SimSun" w:hAnsi="SimSun" w:cs="SimSun" w:hint="eastAsia"/>
                <w:sz w:val="24"/>
                <w:szCs w:val="24"/>
              </w:rPr>
              <w:t>荷兰</w:t>
            </w:r>
            <w:r w:rsidRPr="00AA1951">
              <w:rPr>
                <w:rFonts w:ascii="SimSun" w:hAnsi="SimSun" w:cs="SimSun"/>
                <w:sz w:val="24"/>
                <w:szCs w:val="24"/>
              </w:rPr>
              <w:t>）</w:t>
            </w:r>
          </w:p>
        </w:tc>
      </w:tr>
      <w:tr w:rsidR="0001090E" w:rsidRPr="00626735" w:rsidTr="00CF1FF8">
        <w:trPr>
          <w:cantSplit/>
          <w:trHeight w:val="294"/>
          <w:jc w:val="center"/>
        </w:trPr>
        <w:tc>
          <w:tcPr>
            <w:tcW w:w="1765" w:type="dxa"/>
            <w:vAlign w:val="center"/>
          </w:tcPr>
          <w:p w:rsidR="0001090E" w:rsidRPr="00626735" w:rsidRDefault="0001090E" w:rsidP="0001090E">
            <w:pPr>
              <w:spacing w:before="0"/>
              <w:rPr>
                <w:i/>
                <w:iCs/>
              </w:rPr>
            </w:pPr>
          </w:p>
        </w:tc>
        <w:tc>
          <w:tcPr>
            <w:tcW w:w="3734" w:type="dxa"/>
            <w:vAlign w:val="center"/>
          </w:tcPr>
          <w:p w:rsidR="0001090E" w:rsidRPr="00626735" w:rsidRDefault="0001090E" w:rsidP="0001090E">
            <w:pPr>
              <w:pStyle w:val="Tabletext"/>
              <w:tabs>
                <w:tab w:val="clear" w:pos="284"/>
              </w:tabs>
              <w:spacing w:before="0" w:after="0"/>
              <w:rPr>
                <w:rFonts w:asciiTheme="majorBidi" w:hAnsiTheme="majorBidi" w:cstheme="majorBidi"/>
                <w:sz w:val="24"/>
                <w:szCs w:val="24"/>
              </w:rPr>
            </w:pPr>
            <w:r w:rsidRPr="00626735">
              <w:rPr>
                <w:rFonts w:asciiTheme="majorBidi" w:hAnsiTheme="majorBidi" w:cstheme="majorBidi"/>
                <w:sz w:val="24"/>
                <w:szCs w:val="24"/>
              </w:rPr>
              <w:t>A. SCOTTI</w:t>
            </w:r>
            <w:r w:rsidRPr="00626735">
              <w:rPr>
                <w:rFonts w:asciiTheme="majorBidi" w:eastAsiaTheme="minorEastAsia" w:hAnsiTheme="majorBidi" w:cstheme="majorBidi" w:hint="eastAsia"/>
                <w:sz w:val="24"/>
                <w:szCs w:val="24"/>
                <w:lang w:eastAsia="zh-CN"/>
              </w:rPr>
              <w:t>博士</w:t>
            </w:r>
          </w:p>
        </w:tc>
        <w:tc>
          <w:tcPr>
            <w:tcW w:w="4115" w:type="dxa"/>
            <w:vAlign w:val="center"/>
          </w:tcPr>
          <w:p w:rsidR="0001090E" w:rsidRPr="00626735" w:rsidRDefault="0001090E" w:rsidP="0001090E">
            <w:pPr>
              <w:pStyle w:val="Tabletext"/>
              <w:spacing w:before="0" w:after="0"/>
              <w:rPr>
                <w:rFonts w:asciiTheme="majorBidi" w:hAnsiTheme="majorBidi" w:cstheme="majorBidi"/>
                <w:sz w:val="24"/>
                <w:szCs w:val="24"/>
              </w:rPr>
            </w:pPr>
            <w:r w:rsidRPr="00AA1951">
              <w:rPr>
                <w:rFonts w:ascii="SimSun" w:hAnsi="SimSun" w:cs="SimSun"/>
                <w:sz w:val="24"/>
                <w:szCs w:val="24"/>
              </w:rPr>
              <w:t>（</w:t>
            </w:r>
            <w:r w:rsidRPr="00AA1951">
              <w:rPr>
                <w:rFonts w:ascii="SimSun" w:hAnsi="SimSun" w:cs="SimSun" w:hint="eastAsia"/>
                <w:sz w:val="24"/>
                <w:szCs w:val="24"/>
              </w:rPr>
              <w:t>意大利</w:t>
            </w:r>
            <w:r w:rsidRPr="00AA1951">
              <w:rPr>
                <w:rFonts w:ascii="SimSun" w:hAnsi="SimSun" w:cs="SimSun"/>
                <w:sz w:val="24"/>
                <w:szCs w:val="24"/>
              </w:rPr>
              <w:t>）</w:t>
            </w:r>
          </w:p>
        </w:tc>
      </w:tr>
      <w:tr w:rsidR="0001090E" w:rsidRPr="00626735" w:rsidTr="00CF1FF8">
        <w:trPr>
          <w:cantSplit/>
          <w:trHeight w:val="306"/>
          <w:jc w:val="center"/>
        </w:trPr>
        <w:tc>
          <w:tcPr>
            <w:tcW w:w="1765" w:type="dxa"/>
            <w:vAlign w:val="center"/>
          </w:tcPr>
          <w:p w:rsidR="0001090E" w:rsidRPr="00626735" w:rsidRDefault="0001090E" w:rsidP="0001090E">
            <w:pPr>
              <w:spacing w:before="0"/>
              <w:rPr>
                <w:i/>
                <w:iCs/>
              </w:rPr>
            </w:pPr>
          </w:p>
        </w:tc>
        <w:tc>
          <w:tcPr>
            <w:tcW w:w="3734" w:type="dxa"/>
            <w:vAlign w:val="center"/>
          </w:tcPr>
          <w:p w:rsidR="0001090E" w:rsidRPr="00626735" w:rsidRDefault="0001090E" w:rsidP="0001090E">
            <w:pPr>
              <w:pStyle w:val="Tabletext"/>
              <w:tabs>
                <w:tab w:val="clear" w:pos="284"/>
              </w:tabs>
              <w:spacing w:before="0" w:after="0"/>
              <w:rPr>
                <w:rFonts w:asciiTheme="majorBidi" w:hAnsiTheme="majorBidi" w:cstheme="majorBidi"/>
                <w:sz w:val="24"/>
                <w:szCs w:val="24"/>
              </w:rPr>
            </w:pPr>
            <w:r w:rsidRPr="00626735">
              <w:rPr>
                <w:rFonts w:asciiTheme="majorBidi" w:hAnsiTheme="majorBidi" w:cstheme="majorBidi"/>
                <w:sz w:val="24"/>
                <w:szCs w:val="24"/>
              </w:rPr>
              <w:t>S. SINGH</w:t>
            </w:r>
            <w:r w:rsidRPr="00626735">
              <w:rPr>
                <w:rFonts w:asciiTheme="majorBidi" w:eastAsiaTheme="minorEastAsia" w:hAnsiTheme="majorBidi" w:cstheme="majorBidi" w:hint="eastAsia"/>
                <w:iCs/>
                <w:sz w:val="24"/>
                <w:szCs w:val="24"/>
                <w:lang w:eastAsia="zh-CN"/>
              </w:rPr>
              <w:t>先生</w:t>
            </w:r>
          </w:p>
        </w:tc>
        <w:tc>
          <w:tcPr>
            <w:tcW w:w="4115" w:type="dxa"/>
            <w:vAlign w:val="center"/>
          </w:tcPr>
          <w:p w:rsidR="0001090E" w:rsidRPr="00626735" w:rsidRDefault="0001090E" w:rsidP="0001090E">
            <w:pPr>
              <w:pStyle w:val="Tabletext"/>
              <w:spacing w:before="0" w:after="0"/>
              <w:rPr>
                <w:rFonts w:asciiTheme="majorBidi" w:hAnsiTheme="majorBidi" w:cstheme="majorBidi"/>
                <w:sz w:val="24"/>
                <w:szCs w:val="24"/>
              </w:rPr>
            </w:pPr>
            <w:r w:rsidRPr="00AA1951">
              <w:rPr>
                <w:rFonts w:ascii="SimSun" w:hAnsi="SimSun" w:cs="SimSun"/>
                <w:sz w:val="24"/>
                <w:szCs w:val="24"/>
              </w:rPr>
              <w:t>（</w:t>
            </w:r>
            <w:r w:rsidRPr="00626735">
              <w:rPr>
                <w:rFonts w:ascii="SimSun" w:hAnsi="SimSun" w:cs="SimSun" w:hint="eastAsia"/>
                <w:sz w:val="24"/>
                <w:szCs w:val="24"/>
              </w:rPr>
              <w:t>印度</w:t>
            </w:r>
            <w:r w:rsidRPr="00AA1951">
              <w:rPr>
                <w:rFonts w:ascii="SimSun" w:hAnsi="SimSun" w:cs="SimSun"/>
                <w:sz w:val="24"/>
                <w:szCs w:val="24"/>
              </w:rPr>
              <w:t>）</w:t>
            </w:r>
          </w:p>
        </w:tc>
      </w:tr>
      <w:tr w:rsidR="0001090E" w:rsidRPr="00626735" w:rsidTr="00CF1FF8">
        <w:trPr>
          <w:cantSplit/>
          <w:trHeight w:val="306"/>
          <w:jc w:val="center"/>
        </w:trPr>
        <w:tc>
          <w:tcPr>
            <w:tcW w:w="1765" w:type="dxa"/>
            <w:vAlign w:val="center"/>
          </w:tcPr>
          <w:p w:rsidR="0001090E" w:rsidRPr="00626735" w:rsidRDefault="0001090E" w:rsidP="0001090E">
            <w:pPr>
              <w:spacing w:before="0"/>
              <w:rPr>
                <w:i/>
                <w:iCs/>
              </w:rPr>
            </w:pPr>
          </w:p>
        </w:tc>
        <w:tc>
          <w:tcPr>
            <w:tcW w:w="3734" w:type="dxa"/>
            <w:vAlign w:val="center"/>
          </w:tcPr>
          <w:p w:rsidR="0001090E" w:rsidRPr="00626735" w:rsidDel="0014292A" w:rsidRDefault="0001090E" w:rsidP="0001090E">
            <w:pPr>
              <w:pStyle w:val="Tabletext"/>
              <w:tabs>
                <w:tab w:val="clear" w:pos="284"/>
              </w:tabs>
              <w:spacing w:before="0" w:after="0"/>
              <w:rPr>
                <w:rFonts w:asciiTheme="majorBidi" w:hAnsiTheme="majorBidi" w:cstheme="majorBidi"/>
                <w:iCs/>
                <w:sz w:val="24"/>
                <w:szCs w:val="24"/>
              </w:rPr>
            </w:pPr>
            <w:r w:rsidRPr="00626735">
              <w:rPr>
                <w:rFonts w:asciiTheme="majorBidi" w:hAnsiTheme="majorBidi" w:cstheme="majorBidi"/>
                <w:iCs/>
                <w:sz w:val="24"/>
                <w:szCs w:val="24"/>
              </w:rPr>
              <w:t>B. SYKES</w:t>
            </w:r>
            <w:r w:rsidRPr="00626735">
              <w:rPr>
                <w:rFonts w:asciiTheme="majorBidi" w:eastAsiaTheme="minorEastAsia" w:hAnsiTheme="majorBidi" w:cstheme="majorBidi" w:hint="eastAsia"/>
                <w:iCs/>
                <w:sz w:val="24"/>
                <w:szCs w:val="24"/>
                <w:lang w:eastAsia="zh-CN"/>
              </w:rPr>
              <w:t>女士</w:t>
            </w:r>
          </w:p>
        </w:tc>
        <w:tc>
          <w:tcPr>
            <w:tcW w:w="4115" w:type="dxa"/>
            <w:vAlign w:val="center"/>
          </w:tcPr>
          <w:p w:rsidR="0001090E" w:rsidRPr="00626735" w:rsidDel="0014292A" w:rsidRDefault="0001090E" w:rsidP="0001090E">
            <w:pPr>
              <w:pStyle w:val="Tabletext"/>
              <w:spacing w:before="0" w:after="0"/>
              <w:rPr>
                <w:rFonts w:asciiTheme="majorBidi" w:hAnsiTheme="majorBidi" w:cstheme="majorBidi"/>
                <w:sz w:val="24"/>
                <w:szCs w:val="24"/>
              </w:rPr>
            </w:pPr>
            <w:r w:rsidRPr="00AA1951">
              <w:rPr>
                <w:rFonts w:ascii="SimSun" w:hAnsi="SimSun" w:cs="SimSun"/>
                <w:sz w:val="24"/>
                <w:szCs w:val="24"/>
              </w:rPr>
              <w:t>（</w:t>
            </w:r>
            <w:r w:rsidRPr="00AA1951">
              <w:rPr>
                <w:rFonts w:ascii="SimSun" w:hAnsi="SimSun" w:cs="SimSun" w:hint="eastAsia"/>
                <w:sz w:val="24"/>
                <w:szCs w:val="24"/>
              </w:rPr>
              <w:t>美国</w:t>
            </w:r>
            <w:r w:rsidRPr="00AA1951">
              <w:rPr>
                <w:rFonts w:ascii="SimSun" w:hAnsi="SimSun" w:cs="SimSun"/>
                <w:sz w:val="24"/>
                <w:szCs w:val="24"/>
              </w:rPr>
              <w:t>）</w:t>
            </w:r>
          </w:p>
        </w:tc>
      </w:tr>
      <w:tr w:rsidR="0001090E" w:rsidRPr="00626735" w:rsidTr="00CF1FF8">
        <w:trPr>
          <w:cantSplit/>
          <w:trHeight w:val="306"/>
          <w:jc w:val="center"/>
        </w:trPr>
        <w:tc>
          <w:tcPr>
            <w:tcW w:w="1765" w:type="dxa"/>
            <w:vAlign w:val="center"/>
          </w:tcPr>
          <w:p w:rsidR="0001090E" w:rsidRPr="00626735" w:rsidRDefault="0001090E" w:rsidP="0001090E">
            <w:pPr>
              <w:spacing w:before="0"/>
              <w:rPr>
                <w:i/>
                <w:iCs/>
              </w:rPr>
            </w:pPr>
          </w:p>
        </w:tc>
        <w:tc>
          <w:tcPr>
            <w:tcW w:w="3734" w:type="dxa"/>
            <w:vAlign w:val="center"/>
          </w:tcPr>
          <w:p w:rsidR="0001090E" w:rsidRPr="00626735" w:rsidRDefault="0001090E" w:rsidP="0001090E">
            <w:pPr>
              <w:pStyle w:val="Tabletext"/>
              <w:tabs>
                <w:tab w:val="clear" w:pos="284"/>
              </w:tabs>
              <w:spacing w:before="0" w:after="0"/>
              <w:rPr>
                <w:rFonts w:asciiTheme="majorBidi" w:hAnsiTheme="majorBidi" w:cstheme="majorBidi"/>
                <w:iCs/>
                <w:sz w:val="24"/>
                <w:szCs w:val="24"/>
              </w:rPr>
            </w:pPr>
            <w:r w:rsidRPr="00626735">
              <w:rPr>
                <w:rFonts w:asciiTheme="majorBidi" w:hAnsiTheme="majorBidi" w:cstheme="majorBidi"/>
                <w:iCs/>
                <w:sz w:val="24"/>
                <w:szCs w:val="24"/>
              </w:rPr>
              <w:t>R. TRAUTMANN</w:t>
            </w:r>
            <w:r w:rsidRPr="00626735">
              <w:rPr>
                <w:rFonts w:asciiTheme="majorBidi" w:eastAsiaTheme="minorEastAsia" w:hAnsiTheme="majorBidi" w:cstheme="majorBidi" w:hint="eastAsia"/>
                <w:iCs/>
                <w:sz w:val="24"/>
                <w:szCs w:val="24"/>
                <w:lang w:eastAsia="zh-CN"/>
              </w:rPr>
              <w:t>先生</w:t>
            </w:r>
          </w:p>
        </w:tc>
        <w:tc>
          <w:tcPr>
            <w:tcW w:w="4115" w:type="dxa"/>
            <w:vAlign w:val="center"/>
          </w:tcPr>
          <w:p w:rsidR="0001090E" w:rsidRPr="00626735" w:rsidRDefault="0001090E" w:rsidP="0001090E">
            <w:pPr>
              <w:pStyle w:val="Tabletext"/>
              <w:spacing w:before="0" w:after="0"/>
              <w:rPr>
                <w:rFonts w:asciiTheme="majorBidi" w:hAnsiTheme="majorBidi" w:cstheme="majorBidi"/>
                <w:iCs/>
                <w:sz w:val="24"/>
                <w:szCs w:val="24"/>
              </w:rPr>
            </w:pPr>
            <w:r w:rsidRPr="00626735">
              <w:rPr>
                <w:rFonts w:ascii="SimSun" w:hAnsi="SimSun" w:cs="SimSun" w:hint="eastAsia"/>
                <w:sz w:val="24"/>
                <w:szCs w:val="24"/>
              </w:rPr>
              <w:t>（</w:t>
            </w:r>
            <w:r w:rsidRPr="00AA1951">
              <w:rPr>
                <w:rFonts w:ascii="SimSun" w:hAnsi="SimSun" w:cs="SimSun" w:hint="eastAsia"/>
                <w:sz w:val="24"/>
                <w:szCs w:val="24"/>
              </w:rPr>
              <w:t>德国</w:t>
            </w:r>
            <w:r w:rsidRPr="00626735">
              <w:rPr>
                <w:rFonts w:ascii="SimSun" w:hAnsi="SimSun" w:cs="SimSun" w:hint="eastAsia"/>
                <w:sz w:val="24"/>
                <w:szCs w:val="24"/>
              </w:rPr>
              <w:t>）</w:t>
            </w:r>
          </w:p>
        </w:tc>
      </w:tr>
    </w:tbl>
    <w:p w:rsidR="0001090E" w:rsidRPr="00626735" w:rsidRDefault="0001090E" w:rsidP="0001090E"/>
    <w:p w:rsidR="0001090E" w:rsidRPr="00626735" w:rsidRDefault="0001090E" w:rsidP="0001090E">
      <w:pPr>
        <w:tabs>
          <w:tab w:val="clear" w:pos="1134"/>
          <w:tab w:val="clear" w:pos="1871"/>
          <w:tab w:val="clear" w:pos="2268"/>
        </w:tabs>
        <w:overflowPunct/>
        <w:autoSpaceDE/>
        <w:autoSpaceDN/>
        <w:adjustRightInd/>
        <w:spacing w:before="0"/>
        <w:textAlignment w:val="auto"/>
        <w:rPr>
          <w:b/>
          <w:sz w:val="28"/>
          <w:lang w:eastAsia="zh-CN"/>
        </w:rPr>
      </w:pPr>
      <w:r w:rsidRPr="00626735">
        <w:rPr>
          <w:lang w:eastAsia="zh-CN"/>
        </w:rPr>
        <w:br w:type="page"/>
      </w:r>
    </w:p>
    <w:p w:rsidR="0001090E" w:rsidRPr="00626735" w:rsidRDefault="0001090E" w:rsidP="0001090E">
      <w:pPr>
        <w:pStyle w:val="Title4"/>
        <w:rPr>
          <w:lang w:eastAsia="zh-CN"/>
        </w:rPr>
      </w:pPr>
      <w:r w:rsidRPr="00626735">
        <w:rPr>
          <w:rFonts w:hint="eastAsia"/>
          <w:lang w:eastAsia="zh-CN"/>
        </w:rPr>
        <w:lastRenderedPageBreak/>
        <w:t>第</w:t>
      </w:r>
      <w:r w:rsidRPr="00626735">
        <w:rPr>
          <w:lang w:eastAsia="zh-CN"/>
        </w:rPr>
        <w:t>3</w:t>
      </w:r>
      <w:r w:rsidRPr="00626735">
        <w:rPr>
          <w:rFonts w:hint="eastAsia"/>
          <w:lang w:eastAsia="zh-CN"/>
        </w:rPr>
        <w:t>研究组</w:t>
      </w:r>
    </w:p>
    <w:p w:rsidR="0001090E" w:rsidRPr="00626735" w:rsidRDefault="0001090E" w:rsidP="0001090E">
      <w:pPr>
        <w:pStyle w:val="Title3"/>
        <w:rPr>
          <w:lang w:eastAsia="zh-CN"/>
        </w:rPr>
      </w:pPr>
      <w:r w:rsidRPr="00626735">
        <w:rPr>
          <w:rFonts w:hint="eastAsia"/>
          <w:lang w:eastAsia="zh-CN"/>
        </w:rPr>
        <w:t>（无线电电波传播）</w:t>
      </w:r>
    </w:p>
    <w:p w:rsidR="0001090E" w:rsidRPr="00626735" w:rsidRDefault="0001090E" w:rsidP="0001090E">
      <w:pPr>
        <w:pStyle w:val="Headingi"/>
        <w:rPr>
          <w:lang w:eastAsia="zh-CN"/>
        </w:rPr>
      </w:pPr>
      <w:r w:rsidRPr="00C76E61">
        <w:rPr>
          <w:rFonts w:cs="SimSun" w:hint="eastAsia"/>
          <w:iCs/>
        </w:rPr>
        <w:t>范围：</w:t>
      </w:r>
    </w:p>
    <w:p w:rsidR="0001090E" w:rsidRPr="00626735" w:rsidRDefault="0001090E" w:rsidP="0001090E">
      <w:pPr>
        <w:tabs>
          <w:tab w:val="left" w:pos="480"/>
        </w:tabs>
        <w:ind w:firstLineChars="200" w:firstLine="480"/>
        <w:rPr>
          <w:lang w:eastAsia="zh-CN"/>
        </w:rPr>
      </w:pPr>
      <w:r w:rsidRPr="00626735">
        <w:rPr>
          <w:rFonts w:hint="eastAsia"/>
          <w:lang w:eastAsia="zh-CN"/>
        </w:rPr>
        <w:t>电离层及非电离层媒质中无线电电波传播和无线电噪声的特性，目的是为了改进无线电通信系统。</w:t>
      </w:r>
    </w:p>
    <w:p w:rsidR="0001090E" w:rsidRPr="00626735" w:rsidRDefault="0001090E" w:rsidP="0001090E">
      <w:pPr>
        <w:spacing w:before="0"/>
        <w:rPr>
          <w:lang w:eastAsia="zh-CN"/>
        </w:rPr>
      </w:pPr>
    </w:p>
    <w:tbl>
      <w:tblPr>
        <w:tblW w:w="0" w:type="auto"/>
        <w:jc w:val="center"/>
        <w:tblLook w:val="04A0" w:firstRow="1" w:lastRow="0" w:firstColumn="1" w:lastColumn="0" w:noHBand="0" w:noVBand="1"/>
      </w:tblPr>
      <w:tblGrid>
        <w:gridCol w:w="1733"/>
        <w:gridCol w:w="3667"/>
        <w:gridCol w:w="4041"/>
      </w:tblGrid>
      <w:tr w:rsidR="0001090E" w:rsidRPr="00626735" w:rsidTr="007231EF">
        <w:trPr>
          <w:trHeight w:val="409"/>
          <w:jc w:val="center"/>
        </w:trPr>
        <w:tc>
          <w:tcPr>
            <w:tcW w:w="1733" w:type="dxa"/>
            <w:vAlign w:val="center"/>
          </w:tcPr>
          <w:p w:rsidR="0001090E" w:rsidRPr="00626735" w:rsidRDefault="0001090E" w:rsidP="0001090E">
            <w:pPr>
              <w:keepNext/>
              <w:spacing w:before="40" w:after="40"/>
              <w:rPr>
                <w:rFonts w:ascii="STKaiti" w:eastAsia="STKaiti" w:hAnsi="STKaiti"/>
                <w:lang w:eastAsia="zh-CN"/>
              </w:rPr>
            </w:pPr>
            <w:r w:rsidRPr="00626735">
              <w:rPr>
                <w:rFonts w:ascii="STKaiti" w:eastAsia="STKaiti" w:hAnsi="STKaiti" w:hint="eastAsia"/>
                <w:lang w:eastAsia="zh-CN"/>
              </w:rPr>
              <w:t>主席：</w:t>
            </w:r>
          </w:p>
        </w:tc>
        <w:tc>
          <w:tcPr>
            <w:tcW w:w="3667" w:type="dxa"/>
            <w:vAlign w:val="center"/>
          </w:tcPr>
          <w:p w:rsidR="0001090E" w:rsidRPr="00626735" w:rsidDel="0014292A" w:rsidRDefault="0001090E" w:rsidP="0001090E">
            <w:pPr>
              <w:pStyle w:val="Tabletext"/>
              <w:tabs>
                <w:tab w:val="clear" w:pos="284"/>
              </w:tabs>
              <w:rPr>
                <w:rFonts w:asciiTheme="majorBidi" w:hAnsiTheme="majorBidi" w:cstheme="majorBidi"/>
                <w:sz w:val="24"/>
                <w:szCs w:val="24"/>
                <w:lang w:eastAsia="zh-CN"/>
              </w:rPr>
            </w:pPr>
            <w:r w:rsidRPr="00626735">
              <w:rPr>
                <w:rFonts w:asciiTheme="majorBidi" w:hAnsiTheme="majorBidi" w:cstheme="majorBidi"/>
                <w:sz w:val="24"/>
                <w:szCs w:val="24"/>
              </w:rPr>
              <w:t>C.D. WILSON</w:t>
            </w:r>
            <w:r w:rsidRPr="00626735">
              <w:rPr>
                <w:rFonts w:asciiTheme="majorBidi" w:hAnsiTheme="majorBidi" w:cstheme="majorBidi" w:hint="eastAsia"/>
                <w:sz w:val="24"/>
                <w:szCs w:val="24"/>
                <w:lang w:eastAsia="zh-CN"/>
              </w:rPr>
              <w:t>女士</w:t>
            </w:r>
          </w:p>
        </w:tc>
        <w:tc>
          <w:tcPr>
            <w:tcW w:w="4041" w:type="dxa"/>
            <w:vAlign w:val="center"/>
          </w:tcPr>
          <w:p w:rsidR="0001090E" w:rsidRPr="00AA1951" w:rsidDel="0014292A" w:rsidRDefault="0001090E" w:rsidP="0001090E">
            <w:pPr>
              <w:pStyle w:val="Tabletext"/>
              <w:spacing w:before="0" w:after="0"/>
              <w:rPr>
                <w:rFonts w:ascii="SimSun" w:hAnsi="SimSun" w:cs="SimSun"/>
                <w:sz w:val="24"/>
                <w:szCs w:val="24"/>
              </w:rPr>
            </w:pPr>
            <w:r w:rsidRPr="00AA1951">
              <w:rPr>
                <w:rFonts w:ascii="SimSun" w:hAnsi="SimSun" w:cs="SimSun"/>
                <w:sz w:val="24"/>
                <w:szCs w:val="24"/>
              </w:rPr>
              <w:t>（</w:t>
            </w:r>
            <w:r w:rsidRPr="00AA1951">
              <w:rPr>
                <w:rFonts w:ascii="SimSun" w:hAnsi="SimSun" w:cs="SimSun" w:hint="eastAsia"/>
                <w:sz w:val="24"/>
                <w:szCs w:val="24"/>
              </w:rPr>
              <w:t>澳大利亚</w:t>
            </w:r>
            <w:r w:rsidRPr="00AA1951">
              <w:rPr>
                <w:rFonts w:ascii="SimSun" w:hAnsi="SimSun" w:cs="SimSun"/>
                <w:sz w:val="24"/>
                <w:szCs w:val="24"/>
              </w:rPr>
              <w:t>）</w:t>
            </w:r>
          </w:p>
        </w:tc>
      </w:tr>
      <w:tr w:rsidR="0001090E" w:rsidRPr="00626735" w:rsidTr="007231EF">
        <w:trPr>
          <w:trHeight w:val="337"/>
          <w:jc w:val="center"/>
        </w:trPr>
        <w:tc>
          <w:tcPr>
            <w:tcW w:w="1733" w:type="dxa"/>
            <w:vAlign w:val="center"/>
          </w:tcPr>
          <w:p w:rsidR="0001090E" w:rsidRPr="00626735" w:rsidRDefault="0001090E" w:rsidP="0001090E">
            <w:pPr>
              <w:spacing w:before="0"/>
              <w:rPr>
                <w:rFonts w:ascii="STKaiti" w:eastAsia="STKaiti" w:hAnsi="STKaiti"/>
                <w:lang w:eastAsia="zh-CN"/>
              </w:rPr>
            </w:pPr>
            <w:r w:rsidRPr="00626735">
              <w:rPr>
                <w:rFonts w:ascii="STKaiti" w:eastAsia="STKaiti" w:hAnsi="STKaiti" w:hint="eastAsia"/>
                <w:lang w:eastAsia="zh-CN"/>
              </w:rPr>
              <w:t>副主席：</w:t>
            </w:r>
          </w:p>
        </w:tc>
        <w:tc>
          <w:tcPr>
            <w:tcW w:w="3667" w:type="dxa"/>
            <w:vAlign w:val="center"/>
          </w:tcPr>
          <w:p w:rsidR="0001090E" w:rsidRPr="00626735" w:rsidDel="0014292A" w:rsidRDefault="0001090E" w:rsidP="0001090E">
            <w:pPr>
              <w:pStyle w:val="Tabletext"/>
              <w:tabs>
                <w:tab w:val="clear" w:pos="284"/>
              </w:tabs>
              <w:spacing w:before="0" w:after="0"/>
              <w:rPr>
                <w:rFonts w:asciiTheme="majorBidi" w:hAnsiTheme="majorBidi" w:cstheme="majorBidi"/>
                <w:iCs/>
                <w:sz w:val="24"/>
                <w:szCs w:val="24"/>
              </w:rPr>
            </w:pPr>
            <w:r w:rsidRPr="00626735">
              <w:rPr>
                <w:rFonts w:asciiTheme="majorBidi" w:hAnsiTheme="majorBidi" w:cstheme="majorBidi"/>
                <w:iCs/>
                <w:sz w:val="24"/>
                <w:szCs w:val="24"/>
              </w:rPr>
              <w:t>C. ALLEN</w:t>
            </w:r>
            <w:r w:rsidRPr="00626735">
              <w:rPr>
                <w:rFonts w:asciiTheme="majorBidi" w:hAnsiTheme="majorBidi" w:cstheme="majorBidi" w:hint="eastAsia"/>
                <w:sz w:val="24"/>
                <w:szCs w:val="24"/>
                <w:lang w:eastAsia="zh-CN"/>
              </w:rPr>
              <w:t>女士</w:t>
            </w:r>
          </w:p>
        </w:tc>
        <w:tc>
          <w:tcPr>
            <w:tcW w:w="4041" w:type="dxa"/>
            <w:vAlign w:val="center"/>
          </w:tcPr>
          <w:p w:rsidR="0001090E" w:rsidRPr="00AA1951" w:rsidDel="0014292A" w:rsidRDefault="0001090E" w:rsidP="0001090E">
            <w:pPr>
              <w:pStyle w:val="Tabletext"/>
              <w:spacing w:before="0" w:after="0"/>
              <w:rPr>
                <w:rFonts w:ascii="SimSun" w:hAnsi="SimSun" w:cs="SimSun"/>
                <w:sz w:val="24"/>
                <w:szCs w:val="24"/>
              </w:rPr>
            </w:pPr>
            <w:r w:rsidRPr="00AA1951">
              <w:rPr>
                <w:rFonts w:ascii="SimSun" w:hAnsi="SimSun" w:cs="SimSun"/>
                <w:sz w:val="24"/>
                <w:szCs w:val="24"/>
              </w:rPr>
              <w:t>（</w:t>
            </w:r>
            <w:r w:rsidRPr="00AA1951">
              <w:rPr>
                <w:rFonts w:ascii="SimSun" w:hAnsi="SimSun" w:cs="SimSun" w:hint="eastAsia"/>
                <w:sz w:val="24"/>
                <w:szCs w:val="24"/>
              </w:rPr>
              <w:t>英国</w:t>
            </w:r>
            <w:r w:rsidRPr="00AA1951">
              <w:rPr>
                <w:rFonts w:ascii="SimSun" w:hAnsi="SimSun" w:cs="SimSun"/>
                <w:sz w:val="24"/>
                <w:szCs w:val="24"/>
              </w:rPr>
              <w:t>）</w:t>
            </w:r>
          </w:p>
        </w:tc>
      </w:tr>
      <w:tr w:rsidR="0001090E" w:rsidRPr="00626735" w:rsidTr="007231EF">
        <w:trPr>
          <w:trHeight w:val="300"/>
          <w:jc w:val="center"/>
        </w:trPr>
        <w:tc>
          <w:tcPr>
            <w:tcW w:w="1733" w:type="dxa"/>
            <w:vAlign w:val="center"/>
          </w:tcPr>
          <w:p w:rsidR="0001090E" w:rsidRPr="00626735" w:rsidRDefault="0001090E" w:rsidP="0001090E">
            <w:pPr>
              <w:spacing w:before="0"/>
              <w:rPr>
                <w:i/>
                <w:iCs/>
                <w:lang w:eastAsia="zh-CN"/>
              </w:rPr>
            </w:pPr>
          </w:p>
        </w:tc>
        <w:tc>
          <w:tcPr>
            <w:tcW w:w="3667" w:type="dxa"/>
            <w:vAlign w:val="center"/>
          </w:tcPr>
          <w:p w:rsidR="0001090E" w:rsidRPr="00626735" w:rsidDel="0014292A" w:rsidRDefault="0001090E" w:rsidP="0001090E">
            <w:pPr>
              <w:pStyle w:val="Tabletext"/>
              <w:tabs>
                <w:tab w:val="clear" w:pos="284"/>
              </w:tabs>
              <w:spacing w:before="0" w:after="0"/>
              <w:rPr>
                <w:rFonts w:asciiTheme="majorBidi" w:hAnsiTheme="majorBidi" w:cstheme="majorBidi"/>
                <w:iCs/>
                <w:sz w:val="24"/>
                <w:szCs w:val="24"/>
              </w:rPr>
            </w:pPr>
            <w:r w:rsidRPr="00626735">
              <w:rPr>
                <w:rFonts w:asciiTheme="majorBidi" w:hAnsiTheme="majorBidi" w:cstheme="majorBidi"/>
                <w:iCs/>
                <w:sz w:val="24"/>
                <w:szCs w:val="24"/>
              </w:rPr>
              <w:t>S.-H. BAE</w:t>
            </w:r>
            <w:r w:rsidRPr="00626735">
              <w:rPr>
                <w:rFonts w:asciiTheme="majorBidi" w:eastAsiaTheme="minorEastAsia" w:hAnsiTheme="majorBidi" w:cstheme="majorBidi" w:hint="eastAsia"/>
                <w:sz w:val="24"/>
                <w:szCs w:val="24"/>
                <w:lang w:eastAsia="zh-CN"/>
              </w:rPr>
              <w:t>先生</w:t>
            </w:r>
          </w:p>
        </w:tc>
        <w:tc>
          <w:tcPr>
            <w:tcW w:w="4041" w:type="dxa"/>
            <w:vAlign w:val="center"/>
          </w:tcPr>
          <w:p w:rsidR="0001090E" w:rsidRPr="00AA1951" w:rsidDel="0014292A" w:rsidRDefault="0001090E" w:rsidP="0001090E">
            <w:pPr>
              <w:pStyle w:val="Tabletext"/>
              <w:spacing w:before="0" w:after="0"/>
              <w:rPr>
                <w:rFonts w:ascii="SimSun" w:hAnsi="SimSun" w:cs="SimSun"/>
                <w:sz w:val="24"/>
                <w:szCs w:val="24"/>
              </w:rPr>
            </w:pPr>
            <w:r w:rsidRPr="00AA1951">
              <w:rPr>
                <w:rFonts w:ascii="SimSun" w:hAnsi="SimSun" w:cs="SimSun"/>
                <w:sz w:val="24"/>
                <w:szCs w:val="24"/>
              </w:rPr>
              <w:t>（</w:t>
            </w:r>
            <w:r w:rsidRPr="00AA1951">
              <w:rPr>
                <w:rFonts w:ascii="SimSun" w:hAnsi="SimSun" w:cs="SimSun" w:hint="eastAsia"/>
                <w:sz w:val="24"/>
                <w:szCs w:val="24"/>
              </w:rPr>
              <w:t>韩国</w:t>
            </w:r>
            <w:r w:rsidRPr="00AA1951">
              <w:rPr>
                <w:rFonts w:ascii="SimSun" w:hAnsi="SimSun" w:cs="SimSun"/>
                <w:sz w:val="24"/>
                <w:szCs w:val="24"/>
              </w:rPr>
              <w:t>）</w:t>
            </w:r>
          </w:p>
        </w:tc>
      </w:tr>
      <w:tr w:rsidR="0001090E" w:rsidRPr="00626735" w:rsidTr="007231EF">
        <w:trPr>
          <w:trHeight w:val="300"/>
          <w:jc w:val="center"/>
        </w:trPr>
        <w:tc>
          <w:tcPr>
            <w:tcW w:w="1733" w:type="dxa"/>
            <w:vAlign w:val="center"/>
          </w:tcPr>
          <w:p w:rsidR="0001090E" w:rsidRPr="00626735" w:rsidRDefault="0001090E" w:rsidP="0001090E">
            <w:pPr>
              <w:spacing w:before="0"/>
              <w:rPr>
                <w:i/>
                <w:iCs/>
                <w:lang w:eastAsia="zh-CN"/>
              </w:rPr>
            </w:pPr>
          </w:p>
        </w:tc>
        <w:tc>
          <w:tcPr>
            <w:tcW w:w="3667" w:type="dxa"/>
            <w:vAlign w:val="center"/>
          </w:tcPr>
          <w:p w:rsidR="0001090E" w:rsidRPr="00626735" w:rsidDel="0014292A" w:rsidRDefault="0001090E" w:rsidP="0001090E">
            <w:pPr>
              <w:pStyle w:val="Tabletext"/>
              <w:tabs>
                <w:tab w:val="clear" w:pos="284"/>
              </w:tabs>
              <w:spacing w:before="0" w:after="0"/>
              <w:rPr>
                <w:rFonts w:asciiTheme="majorBidi" w:hAnsiTheme="majorBidi" w:cstheme="majorBidi"/>
                <w:iCs/>
                <w:sz w:val="24"/>
                <w:szCs w:val="24"/>
              </w:rPr>
            </w:pPr>
            <w:r w:rsidRPr="00626735">
              <w:rPr>
                <w:rFonts w:asciiTheme="majorBidi" w:hAnsiTheme="majorBidi" w:cstheme="majorBidi"/>
                <w:iCs/>
                <w:sz w:val="24"/>
                <w:szCs w:val="24"/>
              </w:rPr>
              <w:t>R. BANSAL</w:t>
            </w:r>
            <w:r w:rsidRPr="00626735">
              <w:rPr>
                <w:rFonts w:asciiTheme="majorBidi" w:eastAsiaTheme="minorEastAsia" w:hAnsiTheme="majorBidi" w:cstheme="majorBidi" w:hint="eastAsia"/>
                <w:sz w:val="24"/>
                <w:szCs w:val="24"/>
                <w:lang w:eastAsia="zh-CN"/>
              </w:rPr>
              <w:t>先生</w:t>
            </w:r>
          </w:p>
        </w:tc>
        <w:tc>
          <w:tcPr>
            <w:tcW w:w="4041" w:type="dxa"/>
            <w:vAlign w:val="center"/>
          </w:tcPr>
          <w:p w:rsidR="0001090E" w:rsidRPr="00AA1951" w:rsidDel="0014292A" w:rsidRDefault="0001090E" w:rsidP="0001090E">
            <w:pPr>
              <w:pStyle w:val="Tabletext"/>
              <w:spacing w:before="0" w:after="0"/>
              <w:rPr>
                <w:rFonts w:ascii="SimSun" w:hAnsi="SimSun" w:cs="SimSun"/>
                <w:sz w:val="24"/>
                <w:szCs w:val="24"/>
              </w:rPr>
            </w:pPr>
            <w:r w:rsidRPr="00AA1951">
              <w:rPr>
                <w:rFonts w:ascii="SimSun" w:hAnsi="SimSun" w:cs="SimSun"/>
                <w:sz w:val="24"/>
                <w:szCs w:val="24"/>
              </w:rPr>
              <w:t>（</w:t>
            </w:r>
            <w:r w:rsidRPr="00AA1951">
              <w:rPr>
                <w:rFonts w:ascii="SimSun" w:hAnsi="SimSun" w:cs="SimSun" w:hint="eastAsia"/>
                <w:sz w:val="24"/>
                <w:szCs w:val="24"/>
              </w:rPr>
              <w:t>印度</w:t>
            </w:r>
            <w:r w:rsidRPr="00AA1951">
              <w:rPr>
                <w:rFonts w:ascii="SimSun" w:hAnsi="SimSun" w:cs="SimSun"/>
                <w:sz w:val="24"/>
                <w:szCs w:val="24"/>
              </w:rPr>
              <w:t>）</w:t>
            </w:r>
          </w:p>
        </w:tc>
      </w:tr>
      <w:tr w:rsidR="0001090E" w:rsidRPr="00626735" w:rsidTr="007231EF">
        <w:trPr>
          <w:trHeight w:val="289"/>
          <w:jc w:val="center"/>
        </w:trPr>
        <w:tc>
          <w:tcPr>
            <w:tcW w:w="1733" w:type="dxa"/>
            <w:vAlign w:val="center"/>
          </w:tcPr>
          <w:p w:rsidR="0001090E" w:rsidRPr="00626735" w:rsidRDefault="0001090E" w:rsidP="0001090E">
            <w:pPr>
              <w:spacing w:before="0"/>
              <w:rPr>
                <w:i/>
                <w:iCs/>
                <w:lang w:eastAsia="zh-CN"/>
              </w:rPr>
            </w:pPr>
          </w:p>
        </w:tc>
        <w:tc>
          <w:tcPr>
            <w:tcW w:w="3667" w:type="dxa"/>
            <w:vAlign w:val="center"/>
          </w:tcPr>
          <w:p w:rsidR="0001090E" w:rsidRPr="00626735" w:rsidDel="0014292A" w:rsidRDefault="0001090E" w:rsidP="0001090E">
            <w:pPr>
              <w:pStyle w:val="Tabletext"/>
              <w:tabs>
                <w:tab w:val="clear" w:pos="284"/>
              </w:tabs>
              <w:spacing w:before="0" w:after="0"/>
              <w:rPr>
                <w:rFonts w:asciiTheme="majorBidi" w:hAnsiTheme="majorBidi" w:cstheme="majorBidi"/>
                <w:iCs/>
                <w:sz w:val="24"/>
                <w:szCs w:val="24"/>
              </w:rPr>
            </w:pPr>
            <w:r w:rsidRPr="00626735">
              <w:rPr>
                <w:rFonts w:asciiTheme="majorBidi" w:hAnsiTheme="majorBidi" w:cstheme="majorBidi"/>
                <w:iCs/>
                <w:sz w:val="24"/>
                <w:szCs w:val="24"/>
              </w:rPr>
              <w:t>A. BELKHADIR</w:t>
            </w:r>
            <w:r w:rsidRPr="00626735">
              <w:rPr>
                <w:rFonts w:asciiTheme="majorBidi" w:eastAsiaTheme="minorEastAsia" w:hAnsiTheme="majorBidi" w:cstheme="majorBidi" w:hint="eastAsia"/>
                <w:sz w:val="24"/>
                <w:szCs w:val="24"/>
                <w:lang w:eastAsia="zh-CN"/>
              </w:rPr>
              <w:t>先生</w:t>
            </w:r>
          </w:p>
        </w:tc>
        <w:tc>
          <w:tcPr>
            <w:tcW w:w="4041" w:type="dxa"/>
            <w:vAlign w:val="center"/>
          </w:tcPr>
          <w:p w:rsidR="0001090E" w:rsidRPr="00AA1951" w:rsidDel="0014292A" w:rsidRDefault="0001090E" w:rsidP="0001090E">
            <w:pPr>
              <w:pStyle w:val="Tabletext"/>
              <w:spacing w:before="0" w:after="0"/>
              <w:rPr>
                <w:rFonts w:ascii="SimSun" w:hAnsi="SimSun" w:cs="SimSun"/>
                <w:sz w:val="24"/>
                <w:szCs w:val="24"/>
              </w:rPr>
            </w:pPr>
            <w:r w:rsidRPr="00AA1951">
              <w:rPr>
                <w:rFonts w:ascii="SimSun" w:hAnsi="SimSun" w:cs="SimSun"/>
                <w:sz w:val="24"/>
                <w:szCs w:val="24"/>
              </w:rPr>
              <w:t>（</w:t>
            </w:r>
            <w:r w:rsidRPr="00AA1951">
              <w:rPr>
                <w:rFonts w:ascii="SimSun" w:hAnsi="SimSun" w:cs="SimSun" w:hint="eastAsia"/>
                <w:sz w:val="24"/>
                <w:szCs w:val="24"/>
              </w:rPr>
              <w:t>摩洛哥</w:t>
            </w:r>
            <w:r w:rsidRPr="00AA1951">
              <w:rPr>
                <w:rFonts w:ascii="SimSun" w:hAnsi="SimSun" w:cs="SimSun"/>
                <w:sz w:val="24"/>
                <w:szCs w:val="24"/>
              </w:rPr>
              <w:t>）</w:t>
            </w:r>
          </w:p>
        </w:tc>
      </w:tr>
      <w:tr w:rsidR="0001090E" w:rsidRPr="00626735" w:rsidTr="007231EF">
        <w:trPr>
          <w:trHeight w:val="300"/>
          <w:jc w:val="center"/>
        </w:trPr>
        <w:tc>
          <w:tcPr>
            <w:tcW w:w="1733" w:type="dxa"/>
            <w:vAlign w:val="center"/>
          </w:tcPr>
          <w:p w:rsidR="0001090E" w:rsidRPr="00626735" w:rsidRDefault="0001090E" w:rsidP="0001090E">
            <w:pPr>
              <w:spacing w:before="0"/>
              <w:rPr>
                <w:i/>
                <w:iCs/>
                <w:lang w:eastAsia="zh-CN"/>
              </w:rPr>
            </w:pPr>
          </w:p>
        </w:tc>
        <w:tc>
          <w:tcPr>
            <w:tcW w:w="3667" w:type="dxa"/>
            <w:vAlign w:val="center"/>
          </w:tcPr>
          <w:p w:rsidR="0001090E" w:rsidRPr="00626735" w:rsidDel="0014292A" w:rsidRDefault="0001090E" w:rsidP="0001090E">
            <w:pPr>
              <w:pStyle w:val="Tabletext"/>
              <w:tabs>
                <w:tab w:val="clear" w:pos="284"/>
              </w:tabs>
              <w:spacing w:before="0" w:after="0"/>
              <w:rPr>
                <w:rFonts w:asciiTheme="majorBidi" w:hAnsiTheme="majorBidi" w:cstheme="majorBidi"/>
                <w:iCs/>
                <w:sz w:val="24"/>
                <w:szCs w:val="24"/>
              </w:rPr>
            </w:pPr>
            <w:r w:rsidRPr="00626735">
              <w:rPr>
                <w:rFonts w:asciiTheme="majorBidi" w:hAnsiTheme="majorBidi" w:cstheme="majorBidi"/>
                <w:iCs/>
                <w:sz w:val="24"/>
                <w:szCs w:val="24"/>
              </w:rPr>
              <w:t>L. CASTANET</w:t>
            </w:r>
            <w:r w:rsidRPr="00626735">
              <w:rPr>
                <w:rFonts w:asciiTheme="majorBidi" w:eastAsiaTheme="minorEastAsia" w:hAnsiTheme="majorBidi" w:cstheme="majorBidi" w:hint="eastAsia"/>
                <w:sz w:val="24"/>
                <w:szCs w:val="24"/>
                <w:lang w:eastAsia="zh-CN"/>
              </w:rPr>
              <w:t>先生</w:t>
            </w:r>
          </w:p>
        </w:tc>
        <w:tc>
          <w:tcPr>
            <w:tcW w:w="4041" w:type="dxa"/>
            <w:vAlign w:val="center"/>
          </w:tcPr>
          <w:p w:rsidR="0001090E" w:rsidRPr="00AA1951" w:rsidDel="0014292A" w:rsidRDefault="0001090E" w:rsidP="0001090E">
            <w:pPr>
              <w:pStyle w:val="Tabletext"/>
              <w:spacing w:before="0" w:after="0"/>
              <w:rPr>
                <w:rFonts w:ascii="SimSun" w:hAnsi="SimSun" w:cs="SimSun"/>
                <w:sz w:val="24"/>
                <w:szCs w:val="24"/>
              </w:rPr>
            </w:pPr>
            <w:r w:rsidRPr="00AA1951">
              <w:rPr>
                <w:rFonts w:ascii="SimSun" w:hAnsi="SimSun" w:cs="SimSun"/>
                <w:sz w:val="24"/>
                <w:szCs w:val="24"/>
              </w:rPr>
              <w:t>（</w:t>
            </w:r>
            <w:r w:rsidRPr="00AA1951">
              <w:rPr>
                <w:rFonts w:ascii="SimSun" w:hAnsi="SimSun" w:cs="SimSun" w:hint="eastAsia"/>
                <w:sz w:val="24"/>
                <w:szCs w:val="24"/>
              </w:rPr>
              <w:t>法国）</w:t>
            </w:r>
          </w:p>
        </w:tc>
      </w:tr>
      <w:tr w:rsidR="0001090E" w:rsidRPr="00626735" w:rsidTr="007231EF">
        <w:trPr>
          <w:trHeight w:val="300"/>
          <w:jc w:val="center"/>
        </w:trPr>
        <w:tc>
          <w:tcPr>
            <w:tcW w:w="1733" w:type="dxa"/>
            <w:vAlign w:val="center"/>
          </w:tcPr>
          <w:p w:rsidR="0001090E" w:rsidRPr="00626735" w:rsidRDefault="0001090E" w:rsidP="0001090E">
            <w:pPr>
              <w:spacing w:before="0"/>
              <w:rPr>
                <w:i/>
                <w:iCs/>
              </w:rPr>
            </w:pPr>
          </w:p>
        </w:tc>
        <w:tc>
          <w:tcPr>
            <w:tcW w:w="3667" w:type="dxa"/>
            <w:vAlign w:val="center"/>
          </w:tcPr>
          <w:p w:rsidR="0001090E" w:rsidRPr="00626735" w:rsidRDefault="0001090E" w:rsidP="0001090E">
            <w:pPr>
              <w:pStyle w:val="Tabletext"/>
              <w:tabs>
                <w:tab w:val="clear" w:pos="284"/>
              </w:tabs>
              <w:spacing w:before="0" w:after="0"/>
              <w:rPr>
                <w:rFonts w:asciiTheme="majorBidi" w:hAnsiTheme="majorBidi" w:cstheme="majorBidi"/>
                <w:sz w:val="24"/>
                <w:szCs w:val="24"/>
              </w:rPr>
            </w:pPr>
            <w:r w:rsidRPr="00626735">
              <w:rPr>
                <w:rFonts w:asciiTheme="majorBidi" w:hAnsiTheme="majorBidi" w:cstheme="majorBidi"/>
                <w:sz w:val="24"/>
                <w:szCs w:val="24"/>
              </w:rPr>
              <w:t>S. KONE</w:t>
            </w:r>
            <w:r w:rsidRPr="00626735">
              <w:rPr>
                <w:rFonts w:asciiTheme="majorBidi" w:eastAsiaTheme="minorEastAsia" w:hAnsiTheme="majorBidi" w:cstheme="majorBidi" w:hint="eastAsia"/>
                <w:sz w:val="24"/>
                <w:szCs w:val="24"/>
                <w:lang w:eastAsia="zh-CN"/>
              </w:rPr>
              <w:t>先生</w:t>
            </w:r>
          </w:p>
        </w:tc>
        <w:tc>
          <w:tcPr>
            <w:tcW w:w="4041" w:type="dxa"/>
            <w:vAlign w:val="center"/>
          </w:tcPr>
          <w:p w:rsidR="0001090E" w:rsidRPr="00AA1951" w:rsidRDefault="0001090E" w:rsidP="0001090E">
            <w:pPr>
              <w:pStyle w:val="Tabletext"/>
              <w:spacing w:before="0" w:after="0"/>
              <w:rPr>
                <w:rFonts w:ascii="SimSun" w:hAnsi="SimSun" w:cs="SimSun"/>
                <w:sz w:val="24"/>
                <w:szCs w:val="24"/>
              </w:rPr>
            </w:pPr>
            <w:r w:rsidRPr="00626735">
              <w:rPr>
                <w:rFonts w:ascii="SimSun" w:hAnsi="SimSun" w:cs="SimSun" w:hint="eastAsia"/>
                <w:sz w:val="24"/>
                <w:szCs w:val="24"/>
              </w:rPr>
              <w:t>（科特迪瓦</w:t>
            </w:r>
            <w:r w:rsidRPr="00AA1951">
              <w:rPr>
                <w:rFonts w:ascii="SimSun" w:hAnsi="SimSun" w:cs="SimSun" w:hint="eastAsia"/>
                <w:sz w:val="24"/>
                <w:szCs w:val="24"/>
              </w:rPr>
              <w:t>）</w:t>
            </w:r>
          </w:p>
        </w:tc>
      </w:tr>
      <w:tr w:rsidR="0001090E" w:rsidRPr="00626735" w:rsidTr="007231EF">
        <w:trPr>
          <w:trHeight w:val="300"/>
          <w:jc w:val="center"/>
        </w:trPr>
        <w:tc>
          <w:tcPr>
            <w:tcW w:w="1733" w:type="dxa"/>
            <w:vAlign w:val="center"/>
          </w:tcPr>
          <w:p w:rsidR="0001090E" w:rsidRPr="00626735" w:rsidRDefault="0001090E" w:rsidP="0001090E">
            <w:pPr>
              <w:spacing w:before="0"/>
              <w:rPr>
                <w:i/>
                <w:iCs/>
              </w:rPr>
            </w:pPr>
          </w:p>
        </w:tc>
        <w:tc>
          <w:tcPr>
            <w:tcW w:w="3667" w:type="dxa"/>
            <w:vAlign w:val="center"/>
          </w:tcPr>
          <w:p w:rsidR="0001090E" w:rsidRPr="00626735" w:rsidDel="0014292A" w:rsidRDefault="0001090E" w:rsidP="0001090E">
            <w:pPr>
              <w:pStyle w:val="Tabletext"/>
              <w:tabs>
                <w:tab w:val="clear" w:pos="284"/>
              </w:tabs>
              <w:spacing w:before="0" w:after="0"/>
              <w:rPr>
                <w:rFonts w:asciiTheme="majorBidi" w:hAnsiTheme="majorBidi" w:cstheme="majorBidi"/>
                <w:iCs/>
                <w:sz w:val="24"/>
                <w:szCs w:val="24"/>
              </w:rPr>
            </w:pPr>
            <w:r w:rsidRPr="00626735">
              <w:rPr>
                <w:rFonts w:asciiTheme="majorBidi" w:hAnsiTheme="majorBidi" w:cstheme="majorBidi"/>
                <w:iCs/>
                <w:sz w:val="24"/>
                <w:szCs w:val="24"/>
              </w:rPr>
              <w:t>M. OMER</w:t>
            </w:r>
            <w:r w:rsidRPr="00626735">
              <w:rPr>
                <w:rFonts w:asciiTheme="majorBidi" w:eastAsiaTheme="minorEastAsia" w:hAnsiTheme="majorBidi" w:cstheme="majorBidi" w:hint="eastAsia"/>
                <w:sz w:val="24"/>
                <w:szCs w:val="24"/>
                <w:lang w:eastAsia="zh-CN"/>
              </w:rPr>
              <w:t>先生</w:t>
            </w:r>
          </w:p>
        </w:tc>
        <w:tc>
          <w:tcPr>
            <w:tcW w:w="4041" w:type="dxa"/>
            <w:vAlign w:val="center"/>
          </w:tcPr>
          <w:p w:rsidR="0001090E" w:rsidRPr="00AA1951" w:rsidDel="0014292A" w:rsidRDefault="0001090E" w:rsidP="0001090E">
            <w:pPr>
              <w:pStyle w:val="Tabletext"/>
              <w:spacing w:before="0" w:after="0"/>
              <w:rPr>
                <w:rFonts w:ascii="SimSun" w:hAnsi="SimSun" w:cs="SimSun"/>
                <w:sz w:val="24"/>
                <w:szCs w:val="24"/>
              </w:rPr>
            </w:pPr>
            <w:r w:rsidRPr="00AA1951">
              <w:rPr>
                <w:rFonts w:ascii="SimSun" w:hAnsi="SimSun" w:cs="SimSun"/>
                <w:sz w:val="24"/>
                <w:szCs w:val="24"/>
              </w:rPr>
              <w:t>（</w:t>
            </w:r>
            <w:r w:rsidRPr="00AA1951">
              <w:rPr>
                <w:rFonts w:ascii="SimSun" w:hAnsi="SimSun" w:cs="SimSun" w:hint="eastAsia"/>
                <w:sz w:val="24"/>
                <w:szCs w:val="24"/>
              </w:rPr>
              <w:t>苏丹</w:t>
            </w:r>
            <w:r w:rsidRPr="00AA1951">
              <w:rPr>
                <w:rFonts w:ascii="SimSun" w:hAnsi="SimSun" w:cs="SimSun"/>
                <w:sz w:val="24"/>
                <w:szCs w:val="24"/>
              </w:rPr>
              <w:t>）</w:t>
            </w:r>
          </w:p>
        </w:tc>
      </w:tr>
      <w:tr w:rsidR="0001090E" w:rsidRPr="00626735" w:rsidTr="007231EF">
        <w:trPr>
          <w:trHeight w:val="300"/>
          <w:jc w:val="center"/>
        </w:trPr>
        <w:tc>
          <w:tcPr>
            <w:tcW w:w="1733" w:type="dxa"/>
            <w:vAlign w:val="center"/>
          </w:tcPr>
          <w:p w:rsidR="0001090E" w:rsidRPr="00626735" w:rsidRDefault="0001090E" w:rsidP="0001090E">
            <w:pPr>
              <w:spacing w:before="0"/>
              <w:rPr>
                <w:i/>
                <w:iCs/>
              </w:rPr>
            </w:pPr>
          </w:p>
        </w:tc>
        <w:tc>
          <w:tcPr>
            <w:tcW w:w="3667" w:type="dxa"/>
            <w:vAlign w:val="center"/>
          </w:tcPr>
          <w:p w:rsidR="0001090E" w:rsidRPr="00626735" w:rsidRDefault="0001090E" w:rsidP="0001090E">
            <w:pPr>
              <w:pStyle w:val="Tabletext"/>
              <w:tabs>
                <w:tab w:val="clear" w:pos="284"/>
              </w:tabs>
              <w:spacing w:before="0" w:after="0"/>
              <w:rPr>
                <w:rFonts w:asciiTheme="majorBidi" w:eastAsiaTheme="minorEastAsia" w:hAnsiTheme="majorBidi" w:cstheme="majorBidi"/>
                <w:sz w:val="24"/>
                <w:szCs w:val="24"/>
                <w:lang w:eastAsia="zh-CN"/>
              </w:rPr>
            </w:pPr>
            <w:r w:rsidRPr="00626735">
              <w:rPr>
                <w:rFonts w:asciiTheme="majorBidi" w:hAnsiTheme="majorBidi" w:cstheme="majorBidi"/>
                <w:sz w:val="24"/>
                <w:szCs w:val="24"/>
              </w:rPr>
              <w:t>S.I. STARCHENKO</w:t>
            </w:r>
            <w:r w:rsidRPr="00626735">
              <w:rPr>
                <w:rFonts w:asciiTheme="majorBidi" w:eastAsiaTheme="minorEastAsia" w:hAnsiTheme="majorBidi" w:cstheme="majorBidi" w:hint="eastAsia"/>
                <w:sz w:val="24"/>
                <w:szCs w:val="24"/>
                <w:lang w:eastAsia="zh-CN"/>
              </w:rPr>
              <w:t>博士</w:t>
            </w:r>
          </w:p>
        </w:tc>
        <w:tc>
          <w:tcPr>
            <w:tcW w:w="4041" w:type="dxa"/>
            <w:vAlign w:val="center"/>
          </w:tcPr>
          <w:p w:rsidR="0001090E" w:rsidRPr="00AA1951" w:rsidRDefault="0001090E" w:rsidP="0001090E">
            <w:pPr>
              <w:pStyle w:val="Tabletext"/>
              <w:spacing w:before="0" w:after="0"/>
              <w:rPr>
                <w:rFonts w:ascii="SimSun" w:hAnsi="SimSun" w:cs="SimSun"/>
                <w:sz w:val="24"/>
                <w:szCs w:val="24"/>
              </w:rPr>
            </w:pPr>
            <w:r w:rsidRPr="00626735">
              <w:rPr>
                <w:rFonts w:ascii="SimSun" w:hAnsi="SimSun" w:cs="SimSun" w:hint="eastAsia"/>
                <w:sz w:val="24"/>
                <w:szCs w:val="24"/>
              </w:rPr>
              <w:t>（俄罗斯联邦</w:t>
            </w:r>
            <w:r w:rsidRPr="00AA1951">
              <w:rPr>
                <w:rFonts w:ascii="SimSun" w:hAnsi="SimSun" w:cs="SimSun" w:hint="eastAsia"/>
                <w:sz w:val="24"/>
                <w:szCs w:val="24"/>
              </w:rPr>
              <w:t>）</w:t>
            </w:r>
          </w:p>
        </w:tc>
      </w:tr>
      <w:tr w:rsidR="0001090E" w:rsidRPr="00626735" w:rsidTr="007231EF">
        <w:trPr>
          <w:trHeight w:val="300"/>
          <w:jc w:val="center"/>
        </w:trPr>
        <w:tc>
          <w:tcPr>
            <w:tcW w:w="1733" w:type="dxa"/>
            <w:vAlign w:val="center"/>
          </w:tcPr>
          <w:p w:rsidR="0001090E" w:rsidRPr="00626735" w:rsidRDefault="0001090E" w:rsidP="0001090E">
            <w:pPr>
              <w:spacing w:before="0"/>
              <w:rPr>
                <w:i/>
                <w:iCs/>
              </w:rPr>
            </w:pPr>
          </w:p>
        </w:tc>
        <w:tc>
          <w:tcPr>
            <w:tcW w:w="3667" w:type="dxa"/>
            <w:vAlign w:val="center"/>
          </w:tcPr>
          <w:p w:rsidR="0001090E" w:rsidRPr="00626735" w:rsidDel="003C1BA1" w:rsidRDefault="0001090E" w:rsidP="0001090E">
            <w:pPr>
              <w:pStyle w:val="Tabletext"/>
              <w:tabs>
                <w:tab w:val="clear" w:pos="284"/>
              </w:tabs>
              <w:spacing w:before="0" w:after="0"/>
              <w:rPr>
                <w:rFonts w:asciiTheme="majorBidi" w:hAnsiTheme="majorBidi" w:cstheme="majorBidi"/>
                <w:sz w:val="24"/>
                <w:szCs w:val="24"/>
              </w:rPr>
            </w:pPr>
            <w:r>
              <w:rPr>
                <w:rFonts w:asciiTheme="majorBidi" w:hAnsiTheme="majorBidi" w:cstheme="majorBidi" w:hint="eastAsia"/>
                <w:sz w:val="24"/>
                <w:szCs w:val="24"/>
                <w:lang w:eastAsia="zh-CN"/>
              </w:rPr>
              <w:t>赵振维</w:t>
            </w:r>
            <w:r w:rsidRPr="00626735">
              <w:rPr>
                <w:rFonts w:asciiTheme="majorBidi" w:eastAsiaTheme="minorEastAsia" w:hAnsiTheme="majorBidi" w:cstheme="majorBidi" w:hint="eastAsia"/>
                <w:sz w:val="24"/>
                <w:szCs w:val="24"/>
                <w:lang w:eastAsia="zh-CN"/>
              </w:rPr>
              <w:t>先生</w:t>
            </w:r>
          </w:p>
        </w:tc>
        <w:tc>
          <w:tcPr>
            <w:tcW w:w="4041" w:type="dxa"/>
            <w:vAlign w:val="center"/>
          </w:tcPr>
          <w:p w:rsidR="0001090E" w:rsidRPr="00AA1951" w:rsidDel="003C1BA1" w:rsidRDefault="0001090E" w:rsidP="0001090E">
            <w:pPr>
              <w:pStyle w:val="Tabletext"/>
              <w:spacing w:before="0" w:after="0"/>
              <w:rPr>
                <w:rFonts w:ascii="SimSun" w:hAnsi="SimSun" w:cs="SimSun"/>
                <w:sz w:val="24"/>
                <w:szCs w:val="24"/>
              </w:rPr>
            </w:pPr>
            <w:r w:rsidRPr="00AA1951">
              <w:rPr>
                <w:rFonts w:ascii="SimSun" w:hAnsi="SimSun" w:cs="SimSun"/>
                <w:sz w:val="24"/>
                <w:szCs w:val="24"/>
              </w:rPr>
              <w:t>（</w:t>
            </w:r>
            <w:r w:rsidRPr="00AA1951">
              <w:rPr>
                <w:rFonts w:ascii="SimSun" w:hAnsi="SimSun" w:cs="SimSun" w:hint="eastAsia"/>
                <w:sz w:val="24"/>
                <w:szCs w:val="24"/>
              </w:rPr>
              <w:t>中国</w:t>
            </w:r>
            <w:r w:rsidRPr="00AA1951">
              <w:rPr>
                <w:rFonts w:ascii="SimSun" w:hAnsi="SimSun" w:cs="SimSun"/>
                <w:sz w:val="24"/>
                <w:szCs w:val="24"/>
              </w:rPr>
              <w:t>）</w:t>
            </w:r>
          </w:p>
        </w:tc>
      </w:tr>
    </w:tbl>
    <w:p w:rsidR="0001090E" w:rsidRPr="00626735" w:rsidRDefault="0001090E" w:rsidP="0001090E">
      <w:pPr>
        <w:rPr>
          <w:lang w:eastAsia="zh-CN"/>
        </w:rPr>
      </w:pPr>
    </w:p>
    <w:p w:rsidR="0001090E" w:rsidRPr="00626735" w:rsidRDefault="0001090E" w:rsidP="0001090E">
      <w:pPr>
        <w:tabs>
          <w:tab w:val="clear" w:pos="1134"/>
          <w:tab w:val="clear" w:pos="1871"/>
          <w:tab w:val="clear" w:pos="2268"/>
        </w:tabs>
        <w:overflowPunct/>
        <w:autoSpaceDE/>
        <w:autoSpaceDN/>
        <w:adjustRightInd/>
        <w:spacing w:before="0"/>
        <w:textAlignment w:val="auto"/>
        <w:rPr>
          <w:b/>
          <w:sz w:val="28"/>
          <w:lang w:eastAsia="zh-CN"/>
        </w:rPr>
      </w:pPr>
      <w:r w:rsidRPr="00626735">
        <w:rPr>
          <w:lang w:eastAsia="zh-CN"/>
        </w:rPr>
        <w:br w:type="page"/>
      </w:r>
    </w:p>
    <w:p w:rsidR="0001090E" w:rsidRPr="00626735" w:rsidRDefault="0001090E" w:rsidP="0001090E">
      <w:pPr>
        <w:pStyle w:val="Title4"/>
        <w:keepNext/>
        <w:rPr>
          <w:lang w:eastAsia="zh-CN"/>
        </w:rPr>
      </w:pPr>
      <w:r w:rsidRPr="00626735">
        <w:rPr>
          <w:rFonts w:hint="eastAsia"/>
          <w:lang w:eastAsia="zh-CN"/>
        </w:rPr>
        <w:lastRenderedPageBreak/>
        <w:t>第</w:t>
      </w:r>
      <w:r>
        <w:rPr>
          <w:rFonts w:hint="eastAsia"/>
          <w:lang w:eastAsia="zh-CN"/>
        </w:rPr>
        <w:t>4</w:t>
      </w:r>
      <w:r w:rsidRPr="00626735">
        <w:rPr>
          <w:rFonts w:hint="eastAsia"/>
          <w:lang w:eastAsia="zh-CN"/>
        </w:rPr>
        <w:t>研究组</w:t>
      </w:r>
    </w:p>
    <w:p w:rsidR="0001090E" w:rsidRPr="00626735" w:rsidRDefault="0001090E" w:rsidP="0001090E">
      <w:pPr>
        <w:pStyle w:val="Title3"/>
        <w:rPr>
          <w:szCs w:val="24"/>
          <w:lang w:eastAsia="zh-CN"/>
        </w:rPr>
      </w:pPr>
      <w:r w:rsidRPr="00626735">
        <w:rPr>
          <w:rFonts w:hint="eastAsia"/>
          <w:lang w:eastAsia="zh-CN"/>
        </w:rPr>
        <w:t>（卫星业务）</w:t>
      </w:r>
      <w:r w:rsidRPr="00626735">
        <w:rPr>
          <w:rStyle w:val="FootnoteReference"/>
          <w:lang w:eastAsia="zh-CN"/>
        </w:rPr>
        <w:footnoteReference w:customMarkFollows="1" w:id="10"/>
        <w:t>1</w:t>
      </w:r>
    </w:p>
    <w:p w:rsidR="0001090E" w:rsidRPr="00626735" w:rsidRDefault="0001090E" w:rsidP="0001090E">
      <w:pPr>
        <w:pStyle w:val="Headingi"/>
        <w:rPr>
          <w:i/>
          <w:szCs w:val="24"/>
          <w:lang w:eastAsia="zh-CN"/>
        </w:rPr>
      </w:pPr>
      <w:r w:rsidRPr="00F1370E">
        <w:rPr>
          <w:rFonts w:cs="SimSun" w:hint="eastAsia"/>
          <w:iCs/>
        </w:rPr>
        <w:t>范围：</w:t>
      </w:r>
    </w:p>
    <w:p w:rsidR="0001090E" w:rsidRPr="00626735" w:rsidRDefault="0001090E" w:rsidP="0001090E">
      <w:pPr>
        <w:tabs>
          <w:tab w:val="left" w:pos="480"/>
        </w:tabs>
        <w:ind w:firstLineChars="200" w:firstLine="480"/>
        <w:rPr>
          <w:rFonts w:hAnsi="SimSun"/>
          <w:lang w:eastAsia="zh-CN"/>
        </w:rPr>
      </w:pPr>
      <w:r w:rsidRPr="00626735">
        <w:rPr>
          <w:rFonts w:hAnsi="SimSun"/>
          <w:lang w:eastAsia="zh-CN"/>
        </w:rPr>
        <w:t>卫星固定业务、卫星移动业务、卫星广播业务和卫星无线电测定业务的系统和网络。</w:t>
      </w:r>
    </w:p>
    <w:p w:rsidR="0001090E" w:rsidRPr="00626735" w:rsidRDefault="0001090E" w:rsidP="0001090E">
      <w:pPr>
        <w:spacing w:before="0"/>
        <w:rPr>
          <w:lang w:eastAsia="zh-CN"/>
        </w:rPr>
      </w:pPr>
    </w:p>
    <w:tbl>
      <w:tblPr>
        <w:tblW w:w="0" w:type="auto"/>
        <w:jc w:val="center"/>
        <w:tblLook w:val="04A0" w:firstRow="1" w:lastRow="0" w:firstColumn="1" w:lastColumn="0" w:noHBand="0" w:noVBand="1"/>
      </w:tblPr>
      <w:tblGrid>
        <w:gridCol w:w="1749"/>
        <w:gridCol w:w="4112"/>
        <w:gridCol w:w="3667"/>
      </w:tblGrid>
      <w:tr w:rsidR="0001090E" w:rsidRPr="00626735" w:rsidTr="007231EF">
        <w:trPr>
          <w:trHeight w:val="418"/>
          <w:jc w:val="center"/>
        </w:trPr>
        <w:tc>
          <w:tcPr>
            <w:tcW w:w="1749" w:type="dxa"/>
            <w:vAlign w:val="center"/>
          </w:tcPr>
          <w:p w:rsidR="0001090E" w:rsidRPr="00626735" w:rsidRDefault="0001090E" w:rsidP="0001090E">
            <w:pPr>
              <w:keepNext/>
              <w:spacing w:before="40" w:after="40"/>
              <w:rPr>
                <w:i/>
                <w:iCs/>
              </w:rPr>
            </w:pPr>
            <w:r w:rsidRPr="00626735">
              <w:rPr>
                <w:rFonts w:ascii="STKaiti" w:eastAsia="STKaiti" w:hAnsi="STKaiti" w:hint="eastAsia"/>
                <w:lang w:eastAsia="zh-CN"/>
              </w:rPr>
              <w:t>主席：</w:t>
            </w:r>
          </w:p>
        </w:tc>
        <w:tc>
          <w:tcPr>
            <w:tcW w:w="4112" w:type="dxa"/>
            <w:vAlign w:val="center"/>
          </w:tcPr>
          <w:p w:rsidR="0001090E" w:rsidRPr="00626735" w:rsidRDefault="0001090E" w:rsidP="0001090E">
            <w:pPr>
              <w:pStyle w:val="Tabletext"/>
              <w:tabs>
                <w:tab w:val="clear" w:pos="284"/>
              </w:tabs>
              <w:rPr>
                <w:rFonts w:asciiTheme="majorBidi" w:eastAsiaTheme="minorEastAsia" w:hAnsiTheme="majorBidi" w:cstheme="majorBidi"/>
                <w:sz w:val="24"/>
                <w:szCs w:val="24"/>
                <w:lang w:eastAsia="zh-CN"/>
              </w:rPr>
            </w:pPr>
            <w:r w:rsidRPr="00626735">
              <w:rPr>
                <w:rFonts w:asciiTheme="majorBidi" w:hAnsiTheme="majorBidi" w:cstheme="majorBidi"/>
                <w:sz w:val="24"/>
                <w:szCs w:val="24"/>
              </w:rPr>
              <w:t>C. HOFER</w:t>
            </w:r>
            <w:r w:rsidRPr="00626735">
              <w:rPr>
                <w:rFonts w:asciiTheme="majorBidi" w:eastAsiaTheme="minorEastAsia" w:hAnsiTheme="majorBidi" w:cstheme="majorBidi" w:hint="eastAsia"/>
                <w:sz w:val="24"/>
                <w:szCs w:val="24"/>
                <w:lang w:eastAsia="zh-CN"/>
              </w:rPr>
              <w:t>先生</w:t>
            </w:r>
          </w:p>
        </w:tc>
        <w:tc>
          <w:tcPr>
            <w:tcW w:w="3667" w:type="dxa"/>
            <w:vAlign w:val="center"/>
          </w:tcPr>
          <w:p w:rsidR="0001090E" w:rsidRPr="00AA1951" w:rsidRDefault="0001090E" w:rsidP="0001090E">
            <w:pPr>
              <w:pStyle w:val="Tabletext"/>
              <w:spacing w:before="0" w:after="0"/>
              <w:rPr>
                <w:rFonts w:ascii="SimSun" w:hAnsi="SimSun" w:cs="SimSun"/>
                <w:sz w:val="24"/>
                <w:szCs w:val="24"/>
              </w:rPr>
            </w:pPr>
            <w:r w:rsidRPr="00626735">
              <w:rPr>
                <w:rFonts w:ascii="SimSun" w:hAnsi="SimSun" w:cs="SimSun" w:hint="eastAsia"/>
                <w:sz w:val="24"/>
                <w:szCs w:val="24"/>
              </w:rPr>
              <w:t>（</w:t>
            </w:r>
            <w:r w:rsidRPr="00AA1951">
              <w:rPr>
                <w:sz w:val="24"/>
                <w:szCs w:val="24"/>
              </w:rPr>
              <w:t>ViaSat</w:t>
            </w:r>
            <w:r w:rsidRPr="00AA1951">
              <w:rPr>
                <w:rFonts w:ascii="SimSun" w:hAnsi="SimSun" w:cs="SimSun" w:hint="eastAsia"/>
                <w:sz w:val="24"/>
                <w:szCs w:val="24"/>
              </w:rPr>
              <w:t>公司）</w:t>
            </w:r>
          </w:p>
        </w:tc>
      </w:tr>
      <w:tr w:rsidR="0001090E" w:rsidRPr="00626735" w:rsidTr="007231EF">
        <w:trPr>
          <w:trHeight w:val="345"/>
          <w:jc w:val="center"/>
        </w:trPr>
        <w:tc>
          <w:tcPr>
            <w:tcW w:w="1749" w:type="dxa"/>
            <w:vAlign w:val="center"/>
          </w:tcPr>
          <w:p w:rsidR="0001090E" w:rsidRPr="00626735" w:rsidRDefault="0001090E" w:rsidP="0001090E">
            <w:pPr>
              <w:spacing w:before="0"/>
              <w:rPr>
                <w:i/>
                <w:iCs/>
              </w:rPr>
            </w:pPr>
            <w:r w:rsidRPr="00626735">
              <w:rPr>
                <w:rFonts w:ascii="STKaiti" w:eastAsia="STKaiti" w:hAnsi="STKaiti" w:hint="eastAsia"/>
                <w:lang w:eastAsia="zh-CN"/>
              </w:rPr>
              <w:t>副主席：</w:t>
            </w:r>
          </w:p>
        </w:tc>
        <w:tc>
          <w:tcPr>
            <w:tcW w:w="4112" w:type="dxa"/>
            <w:vAlign w:val="center"/>
          </w:tcPr>
          <w:p w:rsidR="0001090E" w:rsidRPr="00626735" w:rsidDel="003C1BA1" w:rsidRDefault="0001090E" w:rsidP="0001090E">
            <w:pPr>
              <w:pStyle w:val="Tabletext"/>
              <w:tabs>
                <w:tab w:val="clear" w:pos="284"/>
              </w:tabs>
              <w:spacing w:before="0" w:after="0"/>
              <w:rPr>
                <w:rFonts w:asciiTheme="majorBidi" w:hAnsiTheme="majorBidi" w:cstheme="majorBidi"/>
                <w:iCs/>
                <w:sz w:val="24"/>
                <w:szCs w:val="24"/>
              </w:rPr>
            </w:pPr>
            <w:r w:rsidRPr="00626735">
              <w:rPr>
                <w:rFonts w:asciiTheme="majorBidi" w:hAnsiTheme="majorBidi" w:cstheme="majorBidi"/>
                <w:iCs/>
                <w:sz w:val="24"/>
                <w:szCs w:val="24"/>
              </w:rPr>
              <w:t>D. ABDALLA</w:t>
            </w:r>
            <w:r w:rsidRPr="00626735">
              <w:rPr>
                <w:rFonts w:asciiTheme="majorBidi" w:eastAsiaTheme="minorEastAsia" w:hAnsiTheme="majorBidi" w:cstheme="majorBidi" w:hint="eastAsia"/>
                <w:iCs/>
                <w:sz w:val="24"/>
                <w:szCs w:val="24"/>
                <w:lang w:eastAsia="zh-CN"/>
              </w:rPr>
              <w:t>女士</w:t>
            </w:r>
          </w:p>
        </w:tc>
        <w:tc>
          <w:tcPr>
            <w:tcW w:w="3667" w:type="dxa"/>
            <w:vAlign w:val="center"/>
          </w:tcPr>
          <w:p w:rsidR="0001090E" w:rsidRPr="00AA1951" w:rsidDel="003C1BA1" w:rsidRDefault="0001090E" w:rsidP="0001090E">
            <w:pPr>
              <w:pStyle w:val="Tabletext"/>
              <w:spacing w:before="0" w:after="0"/>
              <w:rPr>
                <w:rFonts w:ascii="SimSun" w:hAnsi="SimSun" w:cs="SimSun"/>
                <w:sz w:val="24"/>
                <w:szCs w:val="24"/>
              </w:rPr>
            </w:pPr>
            <w:r w:rsidRPr="00AA1951">
              <w:rPr>
                <w:rFonts w:ascii="SimSun" w:hAnsi="SimSun" w:cs="SimSun"/>
                <w:sz w:val="24"/>
                <w:szCs w:val="24"/>
              </w:rPr>
              <w:t>（</w:t>
            </w:r>
            <w:r w:rsidRPr="00AA1951">
              <w:rPr>
                <w:rFonts w:ascii="SimSun" w:hAnsi="SimSun" w:cs="SimSun" w:hint="eastAsia"/>
                <w:sz w:val="24"/>
                <w:szCs w:val="24"/>
              </w:rPr>
              <w:t>苏丹</w:t>
            </w:r>
            <w:r w:rsidRPr="00AA1951">
              <w:rPr>
                <w:rFonts w:ascii="SimSun" w:hAnsi="SimSun" w:cs="SimSun"/>
                <w:sz w:val="24"/>
                <w:szCs w:val="24"/>
              </w:rPr>
              <w:t>）</w:t>
            </w:r>
          </w:p>
        </w:tc>
      </w:tr>
      <w:tr w:rsidR="0001090E" w:rsidRPr="00626735" w:rsidTr="007231EF">
        <w:trPr>
          <w:trHeight w:val="345"/>
          <w:jc w:val="center"/>
        </w:trPr>
        <w:tc>
          <w:tcPr>
            <w:tcW w:w="1749" w:type="dxa"/>
            <w:vAlign w:val="center"/>
          </w:tcPr>
          <w:p w:rsidR="0001090E" w:rsidRPr="00626735" w:rsidRDefault="0001090E" w:rsidP="0001090E">
            <w:pPr>
              <w:spacing w:before="0"/>
              <w:rPr>
                <w:rFonts w:ascii="STKaiti" w:eastAsia="STKaiti" w:hAnsi="STKaiti"/>
                <w:lang w:eastAsia="zh-CN"/>
              </w:rPr>
            </w:pPr>
          </w:p>
        </w:tc>
        <w:tc>
          <w:tcPr>
            <w:tcW w:w="4112" w:type="dxa"/>
            <w:vAlign w:val="center"/>
          </w:tcPr>
          <w:p w:rsidR="0001090E" w:rsidRPr="00626735" w:rsidDel="003C1BA1" w:rsidRDefault="0001090E" w:rsidP="0001090E">
            <w:pPr>
              <w:pStyle w:val="Tabletext"/>
              <w:tabs>
                <w:tab w:val="clear" w:pos="284"/>
              </w:tabs>
              <w:spacing w:before="0" w:after="0"/>
              <w:rPr>
                <w:rFonts w:asciiTheme="majorBidi" w:hAnsiTheme="majorBidi" w:cstheme="majorBidi"/>
                <w:iCs/>
                <w:sz w:val="24"/>
                <w:szCs w:val="24"/>
              </w:rPr>
            </w:pPr>
            <w:r w:rsidRPr="00626735">
              <w:rPr>
                <w:rFonts w:asciiTheme="majorBidi" w:hAnsiTheme="majorBidi" w:cstheme="majorBidi"/>
                <w:iCs/>
                <w:sz w:val="24"/>
                <w:szCs w:val="24"/>
              </w:rPr>
              <w:t>R. ALHAMAD</w:t>
            </w:r>
            <w:r w:rsidRPr="00626735">
              <w:rPr>
                <w:rFonts w:asciiTheme="majorBidi" w:eastAsiaTheme="minorEastAsia" w:hAnsiTheme="majorBidi" w:cstheme="majorBidi" w:hint="eastAsia"/>
                <w:sz w:val="24"/>
                <w:szCs w:val="24"/>
                <w:lang w:eastAsia="zh-CN"/>
              </w:rPr>
              <w:t>先生</w:t>
            </w:r>
          </w:p>
        </w:tc>
        <w:tc>
          <w:tcPr>
            <w:tcW w:w="3667" w:type="dxa"/>
            <w:vAlign w:val="center"/>
          </w:tcPr>
          <w:p w:rsidR="0001090E" w:rsidRPr="00AA1951" w:rsidDel="003C1BA1" w:rsidRDefault="0001090E" w:rsidP="0001090E">
            <w:pPr>
              <w:pStyle w:val="Tabletext"/>
              <w:spacing w:before="0" w:after="0"/>
              <w:rPr>
                <w:rFonts w:ascii="SimSun" w:hAnsi="SimSun" w:cs="SimSun"/>
                <w:sz w:val="24"/>
                <w:szCs w:val="24"/>
              </w:rPr>
            </w:pPr>
            <w:r w:rsidRPr="00AA1951">
              <w:rPr>
                <w:rFonts w:ascii="SimSun" w:hAnsi="SimSun" w:cs="SimSun"/>
                <w:sz w:val="24"/>
                <w:szCs w:val="24"/>
              </w:rPr>
              <w:t>（</w:t>
            </w:r>
            <w:r w:rsidRPr="00626735">
              <w:rPr>
                <w:rFonts w:ascii="SimSun" w:hAnsi="SimSun" w:cs="SimSun" w:hint="eastAsia"/>
                <w:sz w:val="24"/>
                <w:szCs w:val="24"/>
              </w:rPr>
              <w:t>沙特阿拉伯</w:t>
            </w:r>
            <w:r w:rsidRPr="00AA1951">
              <w:rPr>
                <w:rFonts w:ascii="SimSun" w:hAnsi="SimSun" w:cs="SimSun"/>
                <w:sz w:val="24"/>
                <w:szCs w:val="24"/>
              </w:rPr>
              <w:t>）</w:t>
            </w:r>
          </w:p>
        </w:tc>
      </w:tr>
      <w:tr w:rsidR="0001090E" w:rsidRPr="00626735" w:rsidTr="007231EF">
        <w:trPr>
          <w:trHeight w:val="345"/>
          <w:jc w:val="center"/>
        </w:trPr>
        <w:tc>
          <w:tcPr>
            <w:tcW w:w="1749" w:type="dxa"/>
            <w:vAlign w:val="center"/>
          </w:tcPr>
          <w:p w:rsidR="0001090E" w:rsidRPr="00626735" w:rsidRDefault="0001090E" w:rsidP="0001090E">
            <w:pPr>
              <w:spacing w:before="0"/>
              <w:rPr>
                <w:rFonts w:ascii="STKaiti" w:eastAsia="STKaiti" w:hAnsi="STKaiti"/>
                <w:lang w:eastAsia="zh-CN"/>
              </w:rPr>
            </w:pPr>
          </w:p>
        </w:tc>
        <w:tc>
          <w:tcPr>
            <w:tcW w:w="4112" w:type="dxa"/>
            <w:vAlign w:val="center"/>
          </w:tcPr>
          <w:p w:rsidR="0001090E" w:rsidRPr="00626735" w:rsidDel="003C1BA1" w:rsidRDefault="0001090E" w:rsidP="0001090E">
            <w:pPr>
              <w:pStyle w:val="Tabletext"/>
              <w:tabs>
                <w:tab w:val="clear" w:pos="284"/>
              </w:tabs>
              <w:spacing w:before="0" w:after="0"/>
              <w:rPr>
                <w:rFonts w:asciiTheme="majorBidi" w:hAnsiTheme="majorBidi" w:cstheme="majorBidi"/>
                <w:iCs/>
                <w:sz w:val="24"/>
                <w:szCs w:val="24"/>
              </w:rPr>
            </w:pPr>
            <w:r w:rsidRPr="00626735">
              <w:rPr>
                <w:rFonts w:asciiTheme="majorBidi" w:hAnsiTheme="majorBidi" w:cstheme="majorBidi"/>
                <w:iCs/>
                <w:sz w:val="24"/>
                <w:szCs w:val="24"/>
              </w:rPr>
              <w:t>T. ASHONG</w:t>
            </w:r>
            <w:r w:rsidRPr="00626735">
              <w:rPr>
                <w:rFonts w:asciiTheme="majorBidi" w:eastAsiaTheme="minorEastAsia" w:hAnsiTheme="majorBidi" w:cstheme="majorBidi" w:hint="eastAsia"/>
                <w:sz w:val="24"/>
                <w:szCs w:val="24"/>
                <w:lang w:eastAsia="zh-CN"/>
              </w:rPr>
              <w:t>先生</w:t>
            </w:r>
          </w:p>
        </w:tc>
        <w:tc>
          <w:tcPr>
            <w:tcW w:w="3667" w:type="dxa"/>
            <w:vAlign w:val="center"/>
          </w:tcPr>
          <w:p w:rsidR="0001090E" w:rsidRPr="00AA1951" w:rsidDel="003C1BA1" w:rsidRDefault="0001090E" w:rsidP="0001090E">
            <w:pPr>
              <w:pStyle w:val="Tabletext"/>
              <w:spacing w:before="0" w:after="0"/>
              <w:rPr>
                <w:rFonts w:ascii="SimSun" w:hAnsi="SimSun" w:cs="SimSun"/>
                <w:sz w:val="24"/>
                <w:szCs w:val="24"/>
              </w:rPr>
            </w:pPr>
            <w:r w:rsidRPr="00AA1951">
              <w:rPr>
                <w:rFonts w:ascii="SimSun" w:hAnsi="SimSun" w:cs="SimSun"/>
                <w:sz w:val="24"/>
                <w:szCs w:val="24"/>
              </w:rPr>
              <w:t>（</w:t>
            </w:r>
            <w:r w:rsidRPr="00AA1951">
              <w:rPr>
                <w:rFonts w:ascii="SimSun" w:hAnsi="SimSun" w:cs="SimSun" w:hint="eastAsia"/>
                <w:sz w:val="24"/>
                <w:szCs w:val="24"/>
              </w:rPr>
              <w:t>加纳</w:t>
            </w:r>
            <w:r w:rsidRPr="00AA1951">
              <w:rPr>
                <w:rFonts w:ascii="SimSun" w:hAnsi="SimSun" w:cs="SimSun"/>
                <w:sz w:val="24"/>
                <w:szCs w:val="24"/>
              </w:rPr>
              <w:t>）</w:t>
            </w:r>
          </w:p>
        </w:tc>
      </w:tr>
      <w:tr w:rsidR="0001090E" w:rsidRPr="00626735" w:rsidTr="007231EF">
        <w:trPr>
          <w:trHeight w:val="307"/>
          <w:jc w:val="center"/>
        </w:trPr>
        <w:tc>
          <w:tcPr>
            <w:tcW w:w="1749" w:type="dxa"/>
            <w:vAlign w:val="center"/>
          </w:tcPr>
          <w:p w:rsidR="0001090E" w:rsidRPr="00626735" w:rsidRDefault="0001090E" w:rsidP="0001090E">
            <w:pPr>
              <w:spacing w:before="0"/>
              <w:rPr>
                <w:i/>
                <w:iCs/>
              </w:rPr>
            </w:pPr>
          </w:p>
        </w:tc>
        <w:tc>
          <w:tcPr>
            <w:tcW w:w="4112" w:type="dxa"/>
            <w:vAlign w:val="center"/>
          </w:tcPr>
          <w:p w:rsidR="0001090E" w:rsidRPr="00626735" w:rsidRDefault="0001090E" w:rsidP="0001090E">
            <w:pPr>
              <w:pStyle w:val="Tabletext"/>
              <w:tabs>
                <w:tab w:val="clear" w:pos="284"/>
              </w:tabs>
              <w:spacing w:before="0" w:after="0"/>
              <w:rPr>
                <w:rFonts w:asciiTheme="majorBidi" w:hAnsiTheme="majorBidi" w:cstheme="majorBidi"/>
                <w:sz w:val="24"/>
                <w:szCs w:val="24"/>
              </w:rPr>
            </w:pPr>
            <w:r w:rsidRPr="00626735">
              <w:rPr>
                <w:rFonts w:asciiTheme="majorBidi" w:hAnsiTheme="majorBidi" w:cstheme="majorBidi"/>
                <w:sz w:val="24"/>
                <w:szCs w:val="24"/>
              </w:rPr>
              <w:t>K. BINI</w:t>
            </w:r>
            <w:r w:rsidRPr="00626735">
              <w:rPr>
                <w:rFonts w:asciiTheme="majorBidi" w:eastAsiaTheme="minorEastAsia" w:hAnsiTheme="majorBidi" w:cstheme="majorBidi" w:hint="eastAsia"/>
                <w:sz w:val="24"/>
                <w:szCs w:val="24"/>
                <w:lang w:eastAsia="zh-CN"/>
              </w:rPr>
              <w:t>先生</w:t>
            </w:r>
          </w:p>
        </w:tc>
        <w:tc>
          <w:tcPr>
            <w:tcW w:w="3667" w:type="dxa"/>
            <w:vAlign w:val="center"/>
          </w:tcPr>
          <w:p w:rsidR="0001090E" w:rsidRPr="00AA1951" w:rsidRDefault="0001090E" w:rsidP="0001090E">
            <w:pPr>
              <w:pStyle w:val="Tabletext"/>
              <w:spacing w:before="0" w:after="0"/>
              <w:rPr>
                <w:rFonts w:ascii="SimSun" w:hAnsi="SimSun" w:cs="SimSun"/>
                <w:sz w:val="24"/>
                <w:szCs w:val="24"/>
              </w:rPr>
            </w:pPr>
            <w:r w:rsidRPr="00626735">
              <w:rPr>
                <w:rFonts w:ascii="SimSun" w:hAnsi="SimSun" w:cs="SimSun" w:hint="eastAsia"/>
                <w:sz w:val="24"/>
                <w:szCs w:val="24"/>
              </w:rPr>
              <w:t>（科特迪瓦</w:t>
            </w:r>
            <w:r w:rsidRPr="00AA1951">
              <w:rPr>
                <w:rFonts w:ascii="SimSun" w:hAnsi="SimSun" w:cs="SimSun" w:hint="eastAsia"/>
                <w:sz w:val="24"/>
                <w:szCs w:val="24"/>
              </w:rPr>
              <w:t>）</w:t>
            </w:r>
          </w:p>
        </w:tc>
      </w:tr>
      <w:tr w:rsidR="0001090E" w:rsidRPr="00626735" w:rsidTr="007231EF">
        <w:trPr>
          <w:trHeight w:val="295"/>
          <w:jc w:val="center"/>
        </w:trPr>
        <w:tc>
          <w:tcPr>
            <w:tcW w:w="1749" w:type="dxa"/>
            <w:vAlign w:val="center"/>
          </w:tcPr>
          <w:p w:rsidR="0001090E" w:rsidRPr="00626735" w:rsidRDefault="0001090E" w:rsidP="0001090E">
            <w:pPr>
              <w:spacing w:before="0"/>
              <w:rPr>
                <w:i/>
                <w:iCs/>
              </w:rPr>
            </w:pPr>
          </w:p>
        </w:tc>
        <w:tc>
          <w:tcPr>
            <w:tcW w:w="4112" w:type="dxa"/>
            <w:vAlign w:val="center"/>
          </w:tcPr>
          <w:p w:rsidR="0001090E" w:rsidRPr="00626735" w:rsidRDefault="0001090E" w:rsidP="0001090E">
            <w:pPr>
              <w:pStyle w:val="Tabletext"/>
              <w:tabs>
                <w:tab w:val="clear" w:pos="284"/>
              </w:tabs>
              <w:spacing w:before="0" w:after="0"/>
              <w:rPr>
                <w:rFonts w:asciiTheme="majorBidi" w:hAnsiTheme="majorBidi" w:cstheme="majorBidi"/>
                <w:sz w:val="24"/>
                <w:szCs w:val="24"/>
              </w:rPr>
            </w:pPr>
            <w:r w:rsidRPr="00626735">
              <w:rPr>
                <w:rFonts w:asciiTheme="majorBidi" w:hAnsiTheme="majorBidi" w:cstheme="majorBidi"/>
                <w:sz w:val="24"/>
                <w:szCs w:val="24"/>
              </w:rPr>
              <w:t>M. BODIA</w:t>
            </w:r>
            <w:r w:rsidRPr="00626735">
              <w:rPr>
                <w:rFonts w:asciiTheme="majorBidi" w:eastAsiaTheme="minorEastAsia" w:hAnsiTheme="majorBidi" w:cstheme="majorBidi" w:hint="eastAsia"/>
                <w:sz w:val="24"/>
                <w:szCs w:val="24"/>
                <w:lang w:eastAsia="zh-CN"/>
              </w:rPr>
              <w:t>先生</w:t>
            </w:r>
          </w:p>
        </w:tc>
        <w:tc>
          <w:tcPr>
            <w:tcW w:w="3667" w:type="dxa"/>
            <w:vAlign w:val="center"/>
          </w:tcPr>
          <w:p w:rsidR="0001090E" w:rsidRPr="00AA1951" w:rsidRDefault="0001090E" w:rsidP="0001090E">
            <w:pPr>
              <w:pStyle w:val="Tabletext"/>
              <w:spacing w:before="0" w:after="0"/>
              <w:rPr>
                <w:rFonts w:ascii="SimSun" w:hAnsi="SimSun" w:cs="SimSun"/>
                <w:sz w:val="24"/>
                <w:szCs w:val="24"/>
              </w:rPr>
            </w:pPr>
            <w:r w:rsidRPr="00AA1951">
              <w:rPr>
                <w:rFonts w:ascii="SimSun" w:hAnsi="SimSun" w:cs="SimSun"/>
                <w:sz w:val="24"/>
                <w:szCs w:val="24"/>
              </w:rPr>
              <w:t>（</w:t>
            </w:r>
            <w:r w:rsidRPr="00AA1951">
              <w:rPr>
                <w:rFonts w:ascii="SimSun" w:hAnsi="SimSun" w:cs="SimSun" w:hint="eastAsia"/>
                <w:sz w:val="24"/>
                <w:szCs w:val="24"/>
              </w:rPr>
              <w:t>塞内加尔</w:t>
            </w:r>
            <w:r w:rsidRPr="00AA1951">
              <w:rPr>
                <w:rFonts w:ascii="SimSun" w:hAnsi="SimSun" w:cs="SimSun"/>
                <w:sz w:val="24"/>
                <w:szCs w:val="24"/>
              </w:rPr>
              <w:t>）</w:t>
            </w:r>
          </w:p>
        </w:tc>
      </w:tr>
      <w:tr w:rsidR="0001090E" w:rsidRPr="00626735" w:rsidTr="007231EF">
        <w:trPr>
          <w:trHeight w:val="307"/>
          <w:jc w:val="center"/>
        </w:trPr>
        <w:tc>
          <w:tcPr>
            <w:tcW w:w="1749" w:type="dxa"/>
            <w:vAlign w:val="center"/>
          </w:tcPr>
          <w:p w:rsidR="0001090E" w:rsidRPr="00626735" w:rsidRDefault="0001090E" w:rsidP="0001090E">
            <w:pPr>
              <w:spacing w:before="0"/>
              <w:rPr>
                <w:i/>
                <w:iCs/>
              </w:rPr>
            </w:pPr>
          </w:p>
        </w:tc>
        <w:tc>
          <w:tcPr>
            <w:tcW w:w="4112" w:type="dxa"/>
            <w:vAlign w:val="center"/>
          </w:tcPr>
          <w:p w:rsidR="0001090E" w:rsidRPr="00626735" w:rsidRDefault="0001090E" w:rsidP="0001090E">
            <w:pPr>
              <w:pStyle w:val="Tabletext"/>
              <w:tabs>
                <w:tab w:val="clear" w:pos="284"/>
              </w:tabs>
              <w:spacing w:before="0" w:after="0"/>
              <w:rPr>
                <w:rFonts w:asciiTheme="majorBidi" w:hAnsiTheme="majorBidi" w:cstheme="majorBidi"/>
                <w:iCs/>
                <w:sz w:val="24"/>
                <w:szCs w:val="24"/>
              </w:rPr>
            </w:pPr>
            <w:r w:rsidRPr="00626735">
              <w:rPr>
                <w:rFonts w:asciiTheme="majorBidi" w:hAnsiTheme="majorBidi" w:cstheme="majorBidi"/>
                <w:iCs/>
                <w:sz w:val="24"/>
                <w:szCs w:val="24"/>
              </w:rPr>
              <w:t>S. CONTRERAS</w:t>
            </w:r>
            <w:r w:rsidRPr="00626735">
              <w:rPr>
                <w:rFonts w:asciiTheme="majorBidi" w:eastAsiaTheme="minorEastAsia" w:hAnsiTheme="majorBidi" w:cstheme="majorBidi" w:hint="eastAsia"/>
                <w:iCs/>
                <w:sz w:val="24"/>
                <w:szCs w:val="24"/>
                <w:lang w:eastAsia="zh-CN"/>
              </w:rPr>
              <w:t>女士</w:t>
            </w:r>
          </w:p>
        </w:tc>
        <w:tc>
          <w:tcPr>
            <w:tcW w:w="3667" w:type="dxa"/>
            <w:vAlign w:val="center"/>
          </w:tcPr>
          <w:p w:rsidR="0001090E" w:rsidRPr="00AA1951" w:rsidRDefault="0001090E" w:rsidP="0001090E">
            <w:pPr>
              <w:pStyle w:val="Tabletext"/>
              <w:spacing w:before="0" w:after="0"/>
              <w:rPr>
                <w:rFonts w:ascii="SimSun" w:hAnsi="SimSun" w:cs="SimSun"/>
                <w:sz w:val="24"/>
                <w:szCs w:val="24"/>
              </w:rPr>
            </w:pPr>
            <w:r w:rsidRPr="00AA1951">
              <w:rPr>
                <w:rFonts w:ascii="SimSun" w:hAnsi="SimSun" w:cs="SimSun"/>
                <w:sz w:val="24"/>
                <w:szCs w:val="24"/>
              </w:rPr>
              <w:t>（</w:t>
            </w:r>
            <w:r w:rsidRPr="00AA1951">
              <w:rPr>
                <w:rFonts w:ascii="SimSun" w:hAnsi="SimSun" w:cs="SimSun" w:hint="eastAsia"/>
                <w:sz w:val="24"/>
                <w:szCs w:val="24"/>
              </w:rPr>
              <w:t>法国</w:t>
            </w:r>
            <w:r w:rsidRPr="00AA1951">
              <w:rPr>
                <w:rFonts w:ascii="SimSun" w:hAnsi="SimSun" w:cs="SimSun"/>
                <w:sz w:val="24"/>
                <w:szCs w:val="24"/>
              </w:rPr>
              <w:t>）</w:t>
            </w:r>
          </w:p>
        </w:tc>
      </w:tr>
      <w:tr w:rsidR="0001090E" w:rsidRPr="00626735" w:rsidTr="007231EF">
        <w:trPr>
          <w:trHeight w:val="307"/>
          <w:jc w:val="center"/>
        </w:trPr>
        <w:tc>
          <w:tcPr>
            <w:tcW w:w="1749" w:type="dxa"/>
            <w:vAlign w:val="center"/>
          </w:tcPr>
          <w:p w:rsidR="0001090E" w:rsidRPr="00626735" w:rsidRDefault="0001090E" w:rsidP="0001090E">
            <w:pPr>
              <w:spacing w:before="0"/>
              <w:rPr>
                <w:i/>
                <w:iCs/>
              </w:rPr>
            </w:pPr>
          </w:p>
        </w:tc>
        <w:tc>
          <w:tcPr>
            <w:tcW w:w="4112" w:type="dxa"/>
            <w:vAlign w:val="center"/>
          </w:tcPr>
          <w:p w:rsidR="0001090E" w:rsidRPr="00626735" w:rsidRDefault="0001090E" w:rsidP="0001090E">
            <w:pPr>
              <w:pStyle w:val="Tabletext"/>
              <w:tabs>
                <w:tab w:val="clear" w:pos="284"/>
              </w:tabs>
              <w:spacing w:before="0" w:after="0"/>
              <w:rPr>
                <w:rFonts w:asciiTheme="majorBidi" w:hAnsiTheme="majorBidi" w:cstheme="majorBidi"/>
                <w:iCs/>
                <w:sz w:val="24"/>
                <w:szCs w:val="24"/>
              </w:rPr>
            </w:pPr>
            <w:r w:rsidRPr="00626735">
              <w:rPr>
                <w:rFonts w:asciiTheme="majorBidi" w:hAnsiTheme="majorBidi" w:cstheme="majorBidi"/>
                <w:iCs/>
                <w:sz w:val="24"/>
                <w:szCs w:val="24"/>
              </w:rPr>
              <w:t>A. DARVISHI</w:t>
            </w:r>
            <w:r w:rsidRPr="00626735">
              <w:rPr>
                <w:rFonts w:asciiTheme="majorBidi" w:eastAsiaTheme="minorEastAsia" w:hAnsiTheme="majorBidi" w:cstheme="majorBidi" w:hint="eastAsia"/>
                <w:sz w:val="24"/>
                <w:szCs w:val="24"/>
                <w:lang w:eastAsia="zh-CN"/>
              </w:rPr>
              <w:t>先生</w:t>
            </w:r>
          </w:p>
        </w:tc>
        <w:tc>
          <w:tcPr>
            <w:tcW w:w="3667" w:type="dxa"/>
            <w:vAlign w:val="center"/>
          </w:tcPr>
          <w:p w:rsidR="0001090E" w:rsidRPr="00AA1951" w:rsidRDefault="0001090E" w:rsidP="0001090E">
            <w:pPr>
              <w:pStyle w:val="Tabletext"/>
              <w:spacing w:before="0" w:after="0"/>
              <w:rPr>
                <w:rFonts w:ascii="SimSun" w:hAnsi="SimSun" w:cs="SimSun"/>
                <w:sz w:val="24"/>
                <w:szCs w:val="24"/>
                <w:lang w:eastAsia="zh-CN"/>
              </w:rPr>
            </w:pPr>
            <w:r w:rsidRPr="00626735">
              <w:rPr>
                <w:rFonts w:ascii="SimSun" w:hAnsi="SimSun" w:cs="SimSun" w:hint="eastAsia"/>
                <w:sz w:val="24"/>
                <w:szCs w:val="24"/>
                <w:lang w:eastAsia="zh-CN"/>
              </w:rPr>
              <w:t>（伊朗（伊斯兰共和国）</w:t>
            </w:r>
            <w:r w:rsidRPr="00AA1951">
              <w:rPr>
                <w:rFonts w:ascii="SimSun" w:hAnsi="SimSun" w:cs="SimSun" w:hint="eastAsia"/>
                <w:sz w:val="24"/>
                <w:szCs w:val="24"/>
                <w:lang w:eastAsia="zh-CN"/>
              </w:rPr>
              <w:t>）</w:t>
            </w:r>
          </w:p>
        </w:tc>
      </w:tr>
      <w:tr w:rsidR="0001090E" w:rsidRPr="00626735" w:rsidTr="007231EF">
        <w:trPr>
          <w:trHeight w:val="307"/>
          <w:jc w:val="center"/>
        </w:trPr>
        <w:tc>
          <w:tcPr>
            <w:tcW w:w="1749" w:type="dxa"/>
            <w:vAlign w:val="center"/>
          </w:tcPr>
          <w:p w:rsidR="0001090E" w:rsidRPr="00626735" w:rsidRDefault="0001090E" w:rsidP="0001090E">
            <w:pPr>
              <w:spacing w:before="0"/>
              <w:rPr>
                <w:i/>
                <w:iCs/>
                <w:lang w:eastAsia="zh-CN"/>
              </w:rPr>
            </w:pPr>
          </w:p>
        </w:tc>
        <w:tc>
          <w:tcPr>
            <w:tcW w:w="4112" w:type="dxa"/>
            <w:vAlign w:val="center"/>
          </w:tcPr>
          <w:p w:rsidR="0001090E" w:rsidRPr="00626735" w:rsidDel="003C1BA1" w:rsidRDefault="0001090E" w:rsidP="0001090E">
            <w:pPr>
              <w:pStyle w:val="Tabletext"/>
              <w:tabs>
                <w:tab w:val="clear" w:pos="284"/>
              </w:tabs>
              <w:spacing w:before="0" w:after="0"/>
              <w:rPr>
                <w:rFonts w:asciiTheme="majorBidi" w:hAnsiTheme="majorBidi" w:cstheme="majorBidi"/>
                <w:iCs/>
                <w:sz w:val="24"/>
                <w:szCs w:val="24"/>
              </w:rPr>
            </w:pPr>
            <w:r w:rsidRPr="00626735">
              <w:rPr>
                <w:rFonts w:asciiTheme="majorBidi" w:hAnsiTheme="majorBidi" w:cstheme="majorBidi"/>
                <w:iCs/>
                <w:sz w:val="24"/>
                <w:szCs w:val="24"/>
              </w:rPr>
              <w:t>S. HASANOVA</w:t>
            </w:r>
            <w:r w:rsidRPr="00626735">
              <w:rPr>
                <w:rFonts w:asciiTheme="majorBidi" w:eastAsiaTheme="minorEastAsia" w:hAnsiTheme="majorBidi" w:cstheme="majorBidi" w:hint="eastAsia"/>
                <w:iCs/>
                <w:sz w:val="24"/>
                <w:szCs w:val="24"/>
                <w:lang w:eastAsia="zh-CN"/>
              </w:rPr>
              <w:t>女士</w:t>
            </w:r>
          </w:p>
        </w:tc>
        <w:tc>
          <w:tcPr>
            <w:tcW w:w="3667" w:type="dxa"/>
            <w:vAlign w:val="center"/>
          </w:tcPr>
          <w:p w:rsidR="0001090E" w:rsidRPr="00AA1951" w:rsidDel="003C1BA1" w:rsidRDefault="0001090E" w:rsidP="0001090E">
            <w:pPr>
              <w:pStyle w:val="Tabletext"/>
              <w:spacing w:before="0" w:after="0"/>
              <w:rPr>
                <w:rFonts w:ascii="SimSun" w:hAnsi="SimSun" w:cs="SimSun"/>
                <w:sz w:val="24"/>
                <w:szCs w:val="24"/>
              </w:rPr>
            </w:pPr>
            <w:r w:rsidRPr="00AA1951">
              <w:rPr>
                <w:rFonts w:ascii="SimSun" w:hAnsi="SimSun" w:cs="SimSun"/>
                <w:sz w:val="24"/>
                <w:szCs w:val="24"/>
              </w:rPr>
              <w:t>（</w:t>
            </w:r>
            <w:r w:rsidRPr="00AA1951">
              <w:rPr>
                <w:rFonts w:ascii="SimSun" w:hAnsi="SimSun" w:cs="SimSun" w:hint="eastAsia"/>
                <w:sz w:val="24"/>
                <w:szCs w:val="24"/>
              </w:rPr>
              <w:t>阿塞拜疆</w:t>
            </w:r>
            <w:r w:rsidRPr="00AA1951">
              <w:rPr>
                <w:rFonts w:ascii="SimSun" w:hAnsi="SimSun" w:cs="SimSun"/>
                <w:sz w:val="24"/>
                <w:szCs w:val="24"/>
              </w:rPr>
              <w:t>）</w:t>
            </w:r>
          </w:p>
        </w:tc>
      </w:tr>
      <w:tr w:rsidR="0001090E" w:rsidRPr="00626735" w:rsidTr="007231EF">
        <w:trPr>
          <w:trHeight w:val="307"/>
          <w:jc w:val="center"/>
        </w:trPr>
        <w:tc>
          <w:tcPr>
            <w:tcW w:w="1749" w:type="dxa"/>
            <w:vAlign w:val="center"/>
          </w:tcPr>
          <w:p w:rsidR="0001090E" w:rsidRPr="00626735" w:rsidRDefault="0001090E" w:rsidP="0001090E">
            <w:pPr>
              <w:spacing w:before="0"/>
              <w:rPr>
                <w:i/>
                <w:iCs/>
              </w:rPr>
            </w:pPr>
          </w:p>
        </w:tc>
        <w:tc>
          <w:tcPr>
            <w:tcW w:w="4112" w:type="dxa"/>
            <w:vAlign w:val="center"/>
          </w:tcPr>
          <w:p w:rsidR="0001090E" w:rsidRPr="00626735" w:rsidRDefault="0001090E" w:rsidP="0001090E">
            <w:pPr>
              <w:pStyle w:val="Tabletext"/>
              <w:tabs>
                <w:tab w:val="clear" w:pos="284"/>
              </w:tabs>
              <w:spacing w:before="0" w:after="0"/>
              <w:rPr>
                <w:rFonts w:asciiTheme="majorBidi" w:hAnsiTheme="majorBidi" w:cstheme="majorBidi"/>
                <w:iCs/>
                <w:sz w:val="24"/>
                <w:szCs w:val="24"/>
              </w:rPr>
            </w:pPr>
            <w:r w:rsidRPr="00626735">
              <w:rPr>
                <w:rFonts w:asciiTheme="majorBidi" w:hAnsiTheme="majorBidi" w:cstheme="majorBidi"/>
                <w:iCs/>
                <w:sz w:val="24"/>
                <w:szCs w:val="24"/>
              </w:rPr>
              <w:t>N. KAWAI</w:t>
            </w:r>
            <w:r w:rsidRPr="00626735">
              <w:rPr>
                <w:rFonts w:asciiTheme="majorBidi" w:eastAsiaTheme="minorEastAsia" w:hAnsiTheme="majorBidi" w:cstheme="majorBidi" w:hint="eastAsia"/>
                <w:sz w:val="24"/>
                <w:szCs w:val="24"/>
                <w:lang w:eastAsia="zh-CN"/>
              </w:rPr>
              <w:t>先生</w:t>
            </w:r>
          </w:p>
        </w:tc>
        <w:tc>
          <w:tcPr>
            <w:tcW w:w="3667" w:type="dxa"/>
            <w:vAlign w:val="center"/>
          </w:tcPr>
          <w:p w:rsidR="0001090E" w:rsidRPr="00AA1951" w:rsidRDefault="0001090E" w:rsidP="0001090E">
            <w:pPr>
              <w:pStyle w:val="Tabletext"/>
              <w:spacing w:before="0" w:after="0"/>
              <w:rPr>
                <w:rFonts w:ascii="SimSun" w:hAnsi="SimSun" w:cs="SimSun"/>
                <w:sz w:val="24"/>
                <w:szCs w:val="24"/>
              </w:rPr>
            </w:pPr>
            <w:r w:rsidRPr="00626735">
              <w:rPr>
                <w:rFonts w:ascii="SimSun" w:hAnsi="SimSun" w:cs="SimSun" w:hint="eastAsia"/>
                <w:sz w:val="24"/>
                <w:szCs w:val="24"/>
              </w:rPr>
              <w:t>（</w:t>
            </w:r>
            <w:r w:rsidRPr="00AA1951">
              <w:rPr>
                <w:rFonts w:ascii="SimSun" w:hAnsi="SimSun" w:cs="SimSun" w:hint="eastAsia"/>
                <w:sz w:val="24"/>
                <w:szCs w:val="24"/>
              </w:rPr>
              <w:t>日本）</w:t>
            </w:r>
          </w:p>
        </w:tc>
      </w:tr>
      <w:tr w:rsidR="0001090E" w:rsidRPr="00626735" w:rsidTr="007231EF">
        <w:trPr>
          <w:trHeight w:val="307"/>
          <w:jc w:val="center"/>
        </w:trPr>
        <w:tc>
          <w:tcPr>
            <w:tcW w:w="1749" w:type="dxa"/>
            <w:vAlign w:val="center"/>
          </w:tcPr>
          <w:p w:rsidR="0001090E" w:rsidRPr="00626735" w:rsidRDefault="0001090E" w:rsidP="0001090E">
            <w:pPr>
              <w:spacing w:before="0"/>
              <w:rPr>
                <w:i/>
                <w:iCs/>
              </w:rPr>
            </w:pPr>
          </w:p>
        </w:tc>
        <w:tc>
          <w:tcPr>
            <w:tcW w:w="4112" w:type="dxa"/>
            <w:vAlign w:val="center"/>
          </w:tcPr>
          <w:p w:rsidR="0001090E" w:rsidRPr="00626735" w:rsidRDefault="0001090E" w:rsidP="0001090E">
            <w:pPr>
              <w:pStyle w:val="Tabletext"/>
              <w:tabs>
                <w:tab w:val="clear" w:pos="284"/>
              </w:tabs>
              <w:spacing w:before="0" w:after="0"/>
              <w:rPr>
                <w:rFonts w:asciiTheme="majorBidi" w:hAnsiTheme="majorBidi" w:cstheme="majorBidi"/>
                <w:iCs/>
                <w:sz w:val="24"/>
                <w:szCs w:val="24"/>
              </w:rPr>
            </w:pPr>
            <w:r w:rsidRPr="00626735">
              <w:rPr>
                <w:rFonts w:asciiTheme="majorBidi" w:hAnsiTheme="majorBidi" w:cstheme="majorBidi"/>
                <w:iCs/>
                <w:sz w:val="24"/>
                <w:szCs w:val="24"/>
              </w:rPr>
              <w:t>J. MASCIOTRA</w:t>
            </w:r>
            <w:r w:rsidRPr="00626735">
              <w:rPr>
                <w:rFonts w:asciiTheme="majorBidi" w:eastAsiaTheme="minorEastAsia" w:hAnsiTheme="majorBidi" w:cstheme="majorBidi" w:hint="eastAsia"/>
                <w:sz w:val="24"/>
                <w:szCs w:val="24"/>
                <w:lang w:eastAsia="zh-CN"/>
              </w:rPr>
              <w:t>先生</w:t>
            </w:r>
          </w:p>
        </w:tc>
        <w:tc>
          <w:tcPr>
            <w:tcW w:w="3667" w:type="dxa"/>
            <w:vAlign w:val="center"/>
          </w:tcPr>
          <w:p w:rsidR="0001090E" w:rsidRPr="00AA1951" w:rsidRDefault="0001090E" w:rsidP="0001090E">
            <w:pPr>
              <w:pStyle w:val="Tabletext"/>
              <w:spacing w:before="0" w:after="0"/>
              <w:rPr>
                <w:rFonts w:ascii="SimSun" w:hAnsi="SimSun" w:cs="SimSun"/>
                <w:sz w:val="24"/>
                <w:szCs w:val="24"/>
              </w:rPr>
            </w:pPr>
            <w:r w:rsidRPr="00AA1951">
              <w:rPr>
                <w:rFonts w:ascii="SimSun" w:hAnsi="SimSun" w:cs="SimSun"/>
                <w:sz w:val="24"/>
                <w:szCs w:val="24"/>
              </w:rPr>
              <w:t>（</w:t>
            </w:r>
            <w:r w:rsidRPr="00AA1951">
              <w:rPr>
                <w:rFonts w:ascii="SimSun" w:hAnsi="SimSun" w:cs="SimSun" w:hint="eastAsia"/>
                <w:sz w:val="24"/>
                <w:szCs w:val="24"/>
              </w:rPr>
              <w:t>阿根廷</w:t>
            </w:r>
            <w:r w:rsidRPr="00AA1951">
              <w:rPr>
                <w:rFonts w:ascii="SimSun" w:hAnsi="SimSun" w:cs="SimSun"/>
                <w:sz w:val="24"/>
                <w:szCs w:val="24"/>
              </w:rPr>
              <w:t>）</w:t>
            </w:r>
          </w:p>
        </w:tc>
      </w:tr>
      <w:tr w:rsidR="0001090E" w:rsidRPr="00626735" w:rsidTr="007231EF">
        <w:trPr>
          <w:trHeight w:val="307"/>
          <w:jc w:val="center"/>
        </w:trPr>
        <w:tc>
          <w:tcPr>
            <w:tcW w:w="1749" w:type="dxa"/>
            <w:vAlign w:val="center"/>
          </w:tcPr>
          <w:p w:rsidR="0001090E" w:rsidRPr="00626735" w:rsidRDefault="0001090E" w:rsidP="0001090E">
            <w:pPr>
              <w:spacing w:before="0"/>
              <w:rPr>
                <w:i/>
                <w:iCs/>
              </w:rPr>
            </w:pPr>
          </w:p>
        </w:tc>
        <w:tc>
          <w:tcPr>
            <w:tcW w:w="4112" w:type="dxa"/>
            <w:vAlign w:val="center"/>
          </w:tcPr>
          <w:p w:rsidR="0001090E" w:rsidRPr="00626735" w:rsidRDefault="0001090E" w:rsidP="0001090E">
            <w:pPr>
              <w:pStyle w:val="Tabletext"/>
              <w:tabs>
                <w:tab w:val="clear" w:pos="284"/>
              </w:tabs>
              <w:spacing w:before="0" w:after="0"/>
              <w:rPr>
                <w:rFonts w:asciiTheme="majorBidi" w:eastAsiaTheme="minorEastAsia" w:hAnsiTheme="majorBidi" w:cstheme="majorBidi"/>
                <w:iCs/>
                <w:sz w:val="24"/>
                <w:szCs w:val="24"/>
                <w:lang w:eastAsia="zh-CN"/>
              </w:rPr>
            </w:pPr>
            <w:r w:rsidRPr="00626735">
              <w:rPr>
                <w:rFonts w:asciiTheme="majorBidi" w:hAnsiTheme="majorBidi" w:cstheme="majorBidi"/>
                <w:iCs/>
                <w:sz w:val="24"/>
                <w:szCs w:val="24"/>
              </w:rPr>
              <w:t>E. NEASMITH</w:t>
            </w:r>
            <w:r w:rsidRPr="00626735">
              <w:rPr>
                <w:rFonts w:asciiTheme="majorBidi" w:eastAsiaTheme="minorEastAsia" w:hAnsiTheme="majorBidi" w:cstheme="majorBidi" w:hint="eastAsia"/>
                <w:iCs/>
                <w:sz w:val="24"/>
                <w:szCs w:val="24"/>
                <w:lang w:eastAsia="zh-CN"/>
              </w:rPr>
              <w:t>女士</w:t>
            </w:r>
          </w:p>
        </w:tc>
        <w:tc>
          <w:tcPr>
            <w:tcW w:w="3667" w:type="dxa"/>
            <w:vAlign w:val="center"/>
          </w:tcPr>
          <w:p w:rsidR="0001090E" w:rsidRPr="00AA1951" w:rsidRDefault="0001090E" w:rsidP="0001090E">
            <w:pPr>
              <w:pStyle w:val="Tabletext"/>
              <w:spacing w:before="0" w:after="0"/>
              <w:rPr>
                <w:rFonts w:ascii="SimSun" w:hAnsi="SimSun" w:cs="SimSun"/>
                <w:sz w:val="24"/>
                <w:szCs w:val="24"/>
              </w:rPr>
            </w:pPr>
            <w:r w:rsidRPr="00626735">
              <w:rPr>
                <w:rFonts w:ascii="SimSun" w:hAnsi="SimSun" w:cs="SimSun" w:hint="eastAsia"/>
                <w:sz w:val="24"/>
                <w:szCs w:val="24"/>
              </w:rPr>
              <w:t>（</w:t>
            </w:r>
            <w:r w:rsidRPr="00AA1951">
              <w:rPr>
                <w:rFonts w:ascii="SimSun" w:hAnsi="SimSun" w:cs="SimSun" w:hint="eastAsia"/>
                <w:sz w:val="24"/>
                <w:szCs w:val="24"/>
              </w:rPr>
              <w:t>加拿大）</w:t>
            </w:r>
          </w:p>
        </w:tc>
      </w:tr>
      <w:tr w:rsidR="0001090E" w:rsidRPr="00626735" w:rsidTr="007231EF">
        <w:trPr>
          <w:trHeight w:val="295"/>
          <w:jc w:val="center"/>
        </w:trPr>
        <w:tc>
          <w:tcPr>
            <w:tcW w:w="1749" w:type="dxa"/>
            <w:vAlign w:val="center"/>
          </w:tcPr>
          <w:p w:rsidR="0001090E" w:rsidRPr="00626735" w:rsidRDefault="0001090E" w:rsidP="0001090E">
            <w:pPr>
              <w:spacing w:before="0"/>
              <w:rPr>
                <w:i/>
                <w:iCs/>
              </w:rPr>
            </w:pPr>
          </w:p>
        </w:tc>
        <w:tc>
          <w:tcPr>
            <w:tcW w:w="4112" w:type="dxa"/>
            <w:vAlign w:val="center"/>
          </w:tcPr>
          <w:p w:rsidR="0001090E" w:rsidRPr="00626735" w:rsidRDefault="0001090E" w:rsidP="0001090E">
            <w:pPr>
              <w:pStyle w:val="Tabletext"/>
              <w:tabs>
                <w:tab w:val="clear" w:pos="284"/>
              </w:tabs>
              <w:spacing w:before="0" w:after="0"/>
              <w:rPr>
                <w:rFonts w:asciiTheme="majorBidi" w:hAnsiTheme="majorBidi" w:cstheme="majorBidi"/>
                <w:iCs/>
                <w:sz w:val="24"/>
                <w:szCs w:val="24"/>
              </w:rPr>
            </w:pPr>
            <w:r w:rsidRPr="00626735">
              <w:rPr>
                <w:rFonts w:asciiTheme="majorBidi" w:hAnsiTheme="majorBidi" w:cstheme="majorBidi"/>
                <w:iCs/>
                <w:sz w:val="24"/>
                <w:szCs w:val="24"/>
              </w:rPr>
              <w:t>S.-K. PARK</w:t>
            </w:r>
            <w:r w:rsidRPr="00626735">
              <w:rPr>
                <w:rFonts w:asciiTheme="majorBidi" w:eastAsiaTheme="minorEastAsia" w:hAnsiTheme="majorBidi" w:cstheme="majorBidi" w:hint="eastAsia"/>
                <w:sz w:val="24"/>
                <w:szCs w:val="24"/>
                <w:lang w:eastAsia="zh-CN"/>
              </w:rPr>
              <w:t>先生</w:t>
            </w:r>
          </w:p>
        </w:tc>
        <w:tc>
          <w:tcPr>
            <w:tcW w:w="3667" w:type="dxa"/>
            <w:vAlign w:val="center"/>
          </w:tcPr>
          <w:p w:rsidR="0001090E" w:rsidRPr="00AA1951" w:rsidRDefault="0001090E" w:rsidP="0001090E">
            <w:pPr>
              <w:pStyle w:val="Tabletext"/>
              <w:spacing w:before="0" w:after="0"/>
              <w:rPr>
                <w:rFonts w:ascii="SimSun" w:hAnsi="SimSun" w:cs="SimSun"/>
                <w:sz w:val="24"/>
                <w:szCs w:val="24"/>
              </w:rPr>
            </w:pPr>
            <w:r w:rsidRPr="00AA1951">
              <w:rPr>
                <w:rFonts w:ascii="SimSun" w:hAnsi="SimSun" w:cs="SimSun"/>
                <w:sz w:val="24"/>
                <w:szCs w:val="24"/>
              </w:rPr>
              <w:t>（</w:t>
            </w:r>
            <w:r w:rsidRPr="00AA1951">
              <w:rPr>
                <w:rFonts w:ascii="SimSun" w:hAnsi="SimSun" w:cs="SimSun" w:hint="eastAsia"/>
                <w:sz w:val="24"/>
                <w:szCs w:val="24"/>
              </w:rPr>
              <w:t>韩国</w:t>
            </w:r>
            <w:r w:rsidRPr="00AA1951">
              <w:rPr>
                <w:rFonts w:ascii="SimSun" w:hAnsi="SimSun" w:cs="SimSun"/>
                <w:sz w:val="24"/>
                <w:szCs w:val="24"/>
              </w:rPr>
              <w:t>）</w:t>
            </w:r>
          </w:p>
        </w:tc>
      </w:tr>
      <w:tr w:rsidR="0001090E" w:rsidRPr="00626735" w:rsidTr="007231EF">
        <w:trPr>
          <w:trHeight w:val="307"/>
          <w:jc w:val="center"/>
        </w:trPr>
        <w:tc>
          <w:tcPr>
            <w:tcW w:w="1749" w:type="dxa"/>
            <w:vAlign w:val="center"/>
          </w:tcPr>
          <w:p w:rsidR="0001090E" w:rsidRPr="00626735" w:rsidRDefault="0001090E" w:rsidP="0001090E">
            <w:pPr>
              <w:spacing w:before="0"/>
              <w:rPr>
                <w:i/>
                <w:iCs/>
              </w:rPr>
            </w:pPr>
          </w:p>
        </w:tc>
        <w:tc>
          <w:tcPr>
            <w:tcW w:w="4112" w:type="dxa"/>
            <w:vAlign w:val="center"/>
          </w:tcPr>
          <w:p w:rsidR="0001090E" w:rsidRPr="00626735" w:rsidDel="003C1BA1" w:rsidRDefault="0001090E" w:rsidP="0001090E">
            <w:pPr>
              <w:pStyle w:val="Tabletext"/>
              <w:tabs>
                <w:tab w:val="clear" w:pos="284"/>
              </w:tabs>
              <w:spacing w:before="0" w:after="0"/>
              <w:rPr>
                <w:rFonts w:asciiTheme="majorBidi" w:hAnsiTheme="majorBidi" w:cstheme="majorBidi"/>
                <w:iCs/>
                <w:sz w:val="24"/>
                <w:szCs w:val="24"/>
              </w:rPr>
            </w:pPr>
            <w:r w:rsidRPr="00626735">
              <w:rPr>
                <w:rFonts w:asciiTheme="majorBidi" w:hAnsiTheme="majorBidi" w:cstheme="majorBidi"/>
                <w:iCs/>
                <w:sz w:val="24"/>
                <w:szCs w:val="24"/>
              </w:rPr>
              <w:t>V.V. SINGH</w:t>
            </w:r>
            <w:r w:rsidRPr="00626735">
              <w:rPr>
                <w:rFonts w:asciiTheme="majorBidi" w:eastAsiaTheme="minorEastAsia" w:hAnsiTheme="majorBidi" w:cstheme="majorBidi" w:hint="eastAsia"/>
                <w:sz w:val="24"/>
                <w:szCs w:val="24"/>
                <w:lang w:eastAsia="zh-CN"/>
              </w:rPr>
              <w:t>先生</w:t>
            </w:r>
          </w:p>
        </w:tc>
        <w:tc>
          <w:tcPr>
            <w:tcW w:w="3667" w:type="dxa"/>
            <w:vAlign w:val="center"/>
          </w:tcPr>
          <w:p w:rsidR="0001090E" w:rsidRPr="00AA1951" w:rsidDel="003C1BA1" w:rsidRDefault="0001090E" w:rsidP="0001090E">
            <w:pPr>
              <w:pStyle w:val="Tabletext"/>
              <w:spacing w:before="0" w:after="0"/>
              <w:rPr>
                <w:rFonts w:ascii="SimSun" w:hAnsi="SimSun" w:cs="SimSun"/>
                <w:sz w:val="24"/>
                <w:szCs w:val="24"/>
              </w:rPr>
            </w:pPr>
            <w:r w:rsidRPr="00AA1951">
              <w:rPr>
                <w:rFonts w:ascii="SimSun" w:hAnsi="SimSun" w:cs="SimSun"/>
                <w:sz w:val="24"/>
                <w:szCs w:val="24"/>
              </w:rPr>
              <w:t>（</w:t>
            </w:r>
            <w:r w:rsidRPr="00AA1951">
              <w:rPr>
                <w:rFonts w:ascii="SimSun" w:hAnsi="SimSun" w:cs="SimSun" w:hint="eastAsia"/>
                <w:sz w:val="24"/>
                <w:szCs w:val="24"/>
              </w:rPr>
              <w:t>印度</w:t>
            </w:r>
            <w:r w:rsidRPr="00AA1951">
              <w:rPr>
                <w:rFonts w:ascii="SimSun" w:hAnsi="SimSun" w:cs="SimSun"/>
                <w:sz w:val="24"/>
                <w:szCs w:val="24"/>
              </w:rPr>
              <w:t>）</w:t>
            </w:r>
          </w:p>
        </w:tc>
      </w:tr>
      <w:tr w:rsidR="0001090E" w:rsidRPr="00626735" w:rsidTr="007231EF">
        <w:trPr>
          <w:trHeight w:val="307"/>
          <w:jc w:val="center"/>
        </w:trPr>
        <w:tc>
          <w:tcPr>
            <w:tcW w:w="1749" w:type="dxa"/>
            <w:vAlign w:val="center"/>
          </w:tcPr>
          <w:p w:rsidR="0001090E" w:rsidRPr="00626735" w:rsidRDefault="0001090E" w:rsidP="0001090E">
            <w:pPr>
              <w:spacing w:before="0"/>
              <w:rPr>
                <w:i/>
                <w:iCs/>
              </w:rPr>
            </w:pPr>
          </w:p>
        </w:tc>
        <w:tc>
          <w:tcPr>
            <w:tcW w:w="4112" w:type="dxa"/>
            <w:vAlign w:val="center"/>
          </w:tcPr>
          <w:p w:rsidR="0001090E" w:rsidRPr="00626735" w:rsidRDefault="0001090E" w:rsidP="0001090E">
            <w:pPr>
              <w:pStyle w:val="Tabletext"/>
              <w:tabs>
                <w:tab w:val="clear" w:pos="284"/>
              </w:tabs>
              <w:spacing w:before="0" w:after="0"/>
              <w:rPr>
                <w:rFonts w:asciiTheme="majorBidi" w:hAnsiTheme="majorBidi" w:cstheme="majorBidi"/>
                <w:iCs/>
                <w:sz w:val="24"/>
                <w:szCs w:val="24"/>
              </w:rPr>
            </w:pPr>
            <w:r w:rsidRPr="00626735">
              <w:rPr>
                <w:rFonts w:asciiTheme="majorBidi" w:hAnsiTheme="majorBidi" w:cstheme="majorBidi"/>
                <w:iCs/>
                <w:sz w:val="24"/>
                <w:szCs w:val="24"/>
              </w:rPr>
              <w:t>M. SOLIMAN</w:t>
            </w:r>
            <w:r w:rsidRPr="00626735">
              <w:rPr>
                <w:rFonts w:asciiTheme="majorBidi" w:eastAsiaTheme="minorEastAsia" w:hAnsiTheme="majorBidi" w:cstheme="majorBidi" w:hint="eastAsia"/>
                <w:sz w:val="24"/>
                <w:szCs w:val="24"/>
                <w:lang w:eastAsia="zh-CN"/>
              </w:rPr>
              <w:t>先生</w:t>
            </w:r>
          </w:p>
        </w:tc>
        <w:tc>
          <w:tcPr>
            <w:tcW w:w="3667" w:type="dxa"/>
            <w:vAlign w:val="center"/>
          </w:tcPr>
          <w:p w:rsidR="0001090E" w:rsidRPr="00AA1951" w:rsidRDefault="0001090E" w:rsidP="0001090E">
            <w:pPr>
              <w:pStyle w:val="Tabletext"/>
              <w:spacing w:before="0" w:after="0"/>
              <w:rPr>
                <w:rFonts w:ascii="SimSun" w:hAnsi="SimSun" w:cs="SimSun"/>
                <w:sz w:val="24"/>
                <w:szCs w:val="24"/>
              </w:rPr>
            </w:pPr>
            <w:r w:rsidRPr="00626735">
              <w:rPr>
                <w:rFonts w:ascii="SimSun" w:hAnsi="SimSun" w:cs="SimSun" w:hint="eastAsia"/>
                <w:sz w:val="24"/>
                <w:szCs w:val="24"/>
              </w:rPr>
              <w:t>（</w:t>
            </w:r>
            <w:r w:rsidRPr="00AA1951">
              <w:rPr>
                <w:rFonts w:ascii="SimSun" w:hAnsi="SimSun" w:cs="SimSun" w:hint="eastAsia"/>
                <w:sz w:val="24"/>
                <w:szCs w:val="24"/>
              </w:rPr>
              <w:t>埃及）</w:t>
            </w:r>
          </w:p>
        </w:tc>
      </w:tr>
      <w:tr w:rsidR="0001090E" w:rsidRPr="00626735" w:rsidTr="007231EF">
        <w:trPr>
          <w:trHeight w:val="307"/>
          <w:jc w:val="center"/>
        </w:trPr>
        <w:tc>
          <w:tcPr>
            <w:tcW w:w="1749" w:type="dxa"/>
            <w:vAlign w:val="center"/>
          </w:tcPr>
          <w:p w:rsidR="0001090E" w:rsidRPr="00626735" w:rsidRDefault="0001090E" w:rsidP="0001090E">
            <w:pPr>
              <w:spacing w:before="0"/>
              <w:rPr>
                <w:i/>
                <w:iCs/>
              </w:rPr>
            </w:pPr>
          </w:p>
        </w:tc>
        <w:tc>
          <w:tcPr>
            <w:tcW w:w="4112" w:type="dxa"/>
            <w:vAlign w:val="center"/>
          </w:tcPr>
          <w:p w:rsidR="0001090E" w:rsidRPr="00626735" w:rsidRDefault="0001090E" w:rsidP="0001090E">
            <w:pPr>
              <w:pStyle w:val="Tabletext"/>
              <w:tabs>
                <w:tab w:val="clear" w:pos="284"/>
              </w:tabs>
              <w:spacing w:before="0" w:after="0"/>
              <w:rPr>
                <w:rFonts w:asciiTheme="majorBidi" w:hAnsiTheme="majorBidi" w:cstheme="majorBidi"/>
                <w:iCs/>
                <w:sz w:val="24"/>
                <w:szCs w:val="24"/>
              </w:rPr>
            </w:pPr>
            <w:r w:rsidRPr="00626735">
              <w:rPr>
                <w:rFonts w:asciiTheme="majorBidi" w:hAnsiTheme="majorBidi" w:cstheme="majorBidi"/>
                <w:iCs/>
                <w:sz w:val="24"/>
                <w:szCs w:val="24"/>
              </w:rPr>
              <w:t>S.V. TERESHCHENKO</w:t>
            </w:r>
            <w:r w:rsidRPr="00626735">
              <w:rPr>
                <w:rFonts w:asciiTheme="majorBidi" w:eastAsiaTheme="minorEastAsia" w:hAnsiTheme="majorBidi" w:cstheme="majorBidi" w:hint="eastAsia"/>
                <w:iCs/>
                <w:sz w:val="24"/>
                <w:szCs w:val="24"/>
                <w:lang w:eastAsia="zh-CN"/>
              </w:rPr>
              <w:t>女士</w:t>
            </w:r>
          </w:p>
        </w:tc>
        <w:tc>
          <w:tcPr>
            <w:tcW w:w="3667" w:type="dxa"/>
            <w:vAlign w:val="center"/>
          </w:tcPr>
          <w:p w:rsidR="0001090E" w:rsidRPr="00AA1951" w:rsidRDefault="0001090E" w:rsidP="0001090E">
            <w:pPr>
              <w:pStyle w:val="Tabletext"/>
              <w:spacing w:before="0" w:after="0"/>
              <w:rPr>
                <w:rFonts w:ascii="SimSun" w:hAnsi="SimSun" w:cs="SimSun"/>
                <w:sz w:val="24"/>
                <w:szCs w:val="24"/>
              </w:rPr>
            </w:pPr>
            <w:r w:rsidRPr="00AA1951">
              <w:rPr>
                <w:rFonts w:ascii="SimSun" w:hAnsi="SimSun" w:cs="SimSun"/>
                <w:sz w:val="24"/>
                <w:szCs w:val="24"/>
              </w:rPr>
              <w:t>（</w:t>
            </w:r>
            <w:r w:rsidRPr="00626735">
              <w:rPr>
                <w:rFonts w:ascii="SimSun" w:hAnsi="SimSun" w:cs="SimSun" w:hint="eastAsia"/>
                <w:sz w:val="24"/>
                <w:szCs w:val="24"/>
              </w:rPr>
              <w:t>俄罗斯联邦</w:t>
            </w:r>
            <w:r w:rsidRPr="00AA1951">
              <w:rPr>
                <w:rFonts w:ascii="SimSun" w:hAnsi="SimSun" w:cs="SimSun"/>
                <w:sz w:val="24"/>
                <w:szCs w:val="24"/>
              </w:rPr>
              <w:t>）</w:t>
            </w:r>
          </w:p>
        </w:tc>
      </w:tr>
    </w:tbl>
    <w:p w:rsidR="0001090E" w:rsidRPr="00626735" w:rsidRDefault="0001090E" w:rsidP="0001090E">
      <w:pPr>
        <w:rPr>
          <w:lang w:eastAsia="zh-CN"/>
        </w:rPr>
      </w:pPr>
    </w:p>
    <w:p w:rsidR="0001090E" w:rsidRPr="00626735" w:rsidRDefault="0001090E" w:rsidP="0001090E">
      <w:pPr>
        <w:tabs>
          <w:tab w:val="clear" w:pos="1134"/>
          <w:tab w:val="clear" w:pos="1871"/>
          <w:tab w:val="clear" w:pos="2268"/>
        </w:tabs>
        <w:overflowPunct/>
        <w:autoSpaceDE/>
        <w:autoSpaceDN/>
        <w:adjustRightInd/>
        <w:spacing w:before="0"/>
        <w:textAlignment w:val="auto"/>
        <w:rPr>
          <w:b/>
          <w:sz w:val="28"/>
          <w:lang w:eastAsia="zh-CN"/>
        </w:rPr>
      </w:pPr>
      <w:r w:rsidRPr="00626735">
        <w:rPr>
          <w:lang w:eastAsia="zh-CN"/>
        </w:rPr>
        <w:br w:type="page"/>
      </w:r>
    </w:p>
    <w:p w:rsidR="0001090E" w:rsidRPr="00626735" w:rsidRDefault="0001090E" w:rsidP="0001090E">
      <w:pPr>
        <w:pStyle w:val="Title4"/>
        <w:rPr>
          <w:lang w:eastAsia="zh-CN"/>
        </w:rPr>
      </w:pPr>
      <w:r w:rsidRPr="00626735">
        <w:rPr>
          <w:rFonts w:hint="eastAsia"/>
          <w:lang w:eastAsia="zh-CN"/>
        </w:rPr>
        <w:lastRenderedPageBreak/>
        <w:t>第</w:t>
      </w:r>
      <w:r>
        <w:rPr>
          <w:rFonts w:hint="eastAsia"/>
          <w:lang w:eastAsia="zh-CN"/>
        </w:rPr>
        <w:t>5</w:t>
      </w:r>
      <w:r w:rsidRPr="00626735">
        <w:rPr>
          <w:rFonts w:hint="eastAsia"/>
          <w:lang w:eastAsia="zh-CN"/>
        </w:rPr>
        <w:t>研究组</w:t>
      </w:r>
    </w:p>
    <w:p w:rsidR="0001090E" w:rsidRPr="00626735" w:rsidRDefault="0001090E" w:rsidP="0001090E">
      <w:pPr>
        <w:pStyle w:val="Title3"/>
        <w:rPr>
          <w:lang w:eastAsia="zh-CN"/>
        </w:rPr>
      </w:pPr>
      <w:r w:rsidRPr="00626735">
        <w:rPr>
          <w:rFonts w:hint="eastAsia"/>
          <w:lang w:eastAsia="zh-CN"/>
        </w:rPr>
        <w:t>（地面业务）</w:t>
      </w:r>
    </w:p>
    <w:p w:rsidR="0001090E" w:rsidRPr="00626735" w:rsidRDefault="0001090E" w:rsidP="0001090E">
      <w:pPr>
        <w:pStyle w:val="Headingi"/>
        <w:rPr>
          <w:lang w:eastAsia="zh-CN"/>
        </w:rPr>
      </w:pPr>
      <w:r w:rsidRPr="00F1370E">
        <w:rPr>
          <w:rFonts w:cs="SimSun" w:hint="eastAsia"/>
          <w:iCs/>
        </w:rPr>
        <w:t>范围：</w:t>
      </w:r>
    </w:p>
    <w:p w:rsidR="0001090E" w:rsidRPr="00626735" w:rsidRDefault="0001090E" w:rsidP="0001090E">
      <w:pPr>
        <w:tabs>
          <w:tab w:val="left" w:pos="480"/>
        </w:tabs>
        <w:ind w:firstLineChars="200" w:firstLine="480"/>
        <w:rPr>
          <w:lang w:eastAsia="zh-CN"/>
        </w:rPr>
      </w:pPr>
      <w:r w:rsidRPr="00626735">
        <w:rPr>
          <w:rFonts w:hint="eastAsia"/>
          <w:lang w:eastAsia="zh-CN"/>
        </w:rPr>
        <w:t>固定、移动、无线电测定、业余和卫星业余业务的系统和网络。</w:t>
      </w:r>
    </w:p>
    <w:p w:rsidR="0001090E" w:rsidRPr="00626735" w:rsidRDefault="0001090E" w:rsidP="0001090E">
      <w:pPr>
        <w:spacing w:before="0"/>
        <w:rPr>
          <w:lang w:eastAsia="zh-CN"/>
        </w:rPr>
      </w:pPr>
    </w:p>
    <w:tbl>
      <w:tblPr>
        <w:tblW w:w="0" w:type="auto"/>
        <w:jc w:val="center"/>
        <w:tblLook w:val="04A0" w:firstRow="1" w:lastRow="0" w:firstColumn="1" w:lastColumn="0" w:noHBand="0" w:noVBand="1"/>
      </w:tblPr>
      <w:tblGrid>
        <w:gridCol w:w="1757"/>
        <w:gridCol w:w="3719"/>
        <w:gridCol w:w="4099"/>
      </w:tblGrid>
      <w:tr w:rsidR="0001090E" w:rsidRPr="00626735" w:rsidTr="00CF1FF8">
        <w:trPr>
          <w:cantSplit/>
          <w:trHeight w:val="424"/>
          <w:jc w:val="center"/>
        </w:trPr>
        <w:tc>
          <w:tcPr>
            <w:tcW w:w="1757" w:type="dxa"/>
            <w:vAlign w:val="center"/>
          </w:tcPr>
          <w:p w:rsidR="0001090E" w:rsidRPr="00626735" w:rsidRDefault="0001090E" w:rsidP="0001090E">
            <w:pPr>
              <w:keepNext/>
              <w:spacing w:before="40" w:after="40"/>
              <w:rPr>
                <w:i/>
                <w:iCs/>
                <w:szCs w:val="24"/>
              </w:rPr>
            </w:pPr>
            <w:r w:rsidRPr="00626735">
              <w:rPr>
                <w:rFonts w:ascii="STKaiti" w:eastAsia="STKaiti" w:hAnsi="STKaiti" w:hint="eastAsia"/>
                <w:lang w:eastAsia="zh-CN"/>
              </w:rPr>
              <w:t>主席：</w:t>
            </w:r>
          </w:p>
        </w:tc>
        <w:tc>
          <w:tcPr>
            <w:tcW w:w="3719" w:type="dxa"/>
            <w:vAlign w:val="center"/>
          </w:tcPr>
          <w:p w:rsidR="0001090E" w:rsidRPr="00626735" w:rsidDel="003C1BA1" w:rsidRDefault="0001090E" w:rsidP="0001090E">
            <w:pPr>
              <w:pStyle w:val="Tabletext"/>
              <w:tabs>
                <w:tab w:val="clear" w:pos="284"/>
              </w:tabs>
              <w:rPr>
                <w:rFonts w:asciiTheme="majorBidi" w:hAnsiTheme="majorBidi" w:cstheme="majorBidi"/>
                <w:sz w:val="24"/>
                <w:szCs w:val="24"/>
              </w:rPr>
            </w:pPr>
            <w:r w:rsidRPr="00626735">
              <w:rPr>
                <w:rFonts w:asciiTheme="majorBidi" w:hAnsiTheme="majorBidi" w:cstheme="majorBidi"/>
                <w:sz w:val="24"/>
                <w:szCs w:val="24"/>
              </w:rPr>
              <w:t>M. FENTON</w:t>
            </w:r>
            <w:r w:rsidRPr="00626735">
              <w:rPr>
                <w:rFonts w:asciiTheme="majorBidi" w:eastAsiaTheme="minorEastAsia" w:hAnsiTheme="majorBidi" w:cstheme="majorBidi" w:hint="eastAsia"/>
                <w:iCs/>
                <w:sz w:val="24"/>
                <w:szCs w:val="24"/>
                <w:lang w:eastAsia="zh-CN"/>
              </w:rPr>
              <w:t>先生</w:t>
            </w:r>
          </w:p>
        </w:tc>
        <w:tc>
          <w:tcPr>
            <w:tcW w:w="4099" w:type="dxa"/>
            <w:vAlign w:val="center"/>
          </w:tcPr>
          <w:p w:rsidR="0001090E" w:rsidRPr="00AA1951" w:rsidDel="003C1BA1" w:rsidRDefault="0001090E" w:rsidP="0001090E">
            <w:pPr>
              <w:pStyle w:val="Tabletext"/>
              <w:spacing w:before="0" w:after="0"/>
              <w:rPr>
                <w:rFonts w:ascii="SimSun" w:hAnsi="SimSun" w:cs="SimSun"/>
                <w:iCs/>
                <w:sz w:val="24"/>
                <w:szCs w:val="24"/>
              </w:rPr>
            </w:pPr>
            <w:r w:rsidRPr="00AA1951">
              <w:rPr>
                <w:rFonts w:ascii="SimSun" w:hAnsi="SimSun" w:cs="SimSun"/>
                <w:iCs/>
                <w:sz w:val="24"/>
                <w:szCs w:val="24"/>
              </w:rPr>
              <w:t>（</w:t>
            </w:r>
            <w:r w:rsidRPr="00AA1951">
              <w:rPr>
                <w:rFonts w:ascii="SimSun" w:hAnsi="SimSun" w:cs="SimSun" w:hint="eastAsia"/>
                <w:iCs/>
                <w:sz w:val="24"/>
                <w:szCs w:val="24"/>
              </w:rPr>
              <w:t>英国</w:t>
            </w:r>
            <w:r w:rsidRPr="00AA1951">
              <w:rPr>
                <w:rFonts w:ascii="SimSun" w:hAnsi="SimSun" w:cs="SimSun"/>
                <w:iCs/>
                <w:sz w:val="24"/>
                <w:szCs w:val="24"/>
              </w:rPr>
              <w:t>）</w:t>
            </w:r>
          </w:p>
        </w:tc>
      </w:tr>
      <w:tr w:rsidR="0001090E" w:rsidRPr="00626735" w:rsidTr="00CF1FF8">
        <w:trPr>
          <w:cantSplit/>
          <w:trHeight w:val="349"/>
          <w:jc w:val="center"/>
        </w:trPr>
        <w:tc>
          <w:tcPr>
            <w:tcW w:w="1757" w:type="dxa"/>
            <w:vAlign w:val="center"/>
          </w:tcPr>
          <w:p w:rsidR="0001090E" w:rsidRPr="00626735" w:rsidRDefault="0001090E" w:rsidP="0001090E">
            <w:pPr>
              <w:spacing w:before="0"/>
              <w:rPr>
                <w:i/>
                <w:iCs/>
                <w:szCs w:val="24"/>
              </w:rPr>
            </w:pPr>
            <w:r w:rsidRPr="00626735">
              <w:rPr>
                <w:rFonts w:ascii="STKaiti" w:eastAsia="STKaiti" w:hAnsi="STKaiti" w:hint="eastAsia"/>
                <w:lang w:eastAsia="zh-CN"/>
              </w:rPr>
              <w:t>副主席：</w:t>
            </w:r>
          </w:p>
        </w:tc>
        <w:tc>
          <w:tcPr>
            <w:tcW w:w="3719" w:type="dxa"/>
            <w:vAlign w:val="center"/>
          </w:tcPr>
          <w:p w:rsidR="0001090E" w:rsidRPr="00626735" w:rsidRDefault="0001090E" w:rsidP="0001090E">
            <w:pPr>
              <w:pStyle w:val="Tabletext"/>
              <w:tabs>
                <w:tab w:val="clear" w:pos="284"/>
              </w:tabs>
              <w:spacing w:before="0" w:after="0"/>
              <w:rPr>
                <w:rFonts w:asciiTheme="majorBidi" w:eastAsiaTheme="minorEastAsia" w:hAnsiTheme="majorBidi" w:cstheme="majorBidi"/>
                <w:iCs/>
                <w:sz w:val="24"/>
                <w:szCs w:val="24"/>
                <w:lang w:eastAsia="zh-CN"/>
              </w:rPr>
            </w:pPr>
            <w:r w:rsidRPr="00626735">
              <w:rPr>
                <w:rFonts w:asciiTheme="majorBidi" w:hAnsiTheme="majorBidi" w:cstheme="majorBidi"/>
                <w:iCs/>
                <w:sz w:val="24"/>
                <w:szCs w:val="24"/>
              </w:rPr>
              <w:t>E.H. ABDOURAMANE</w:t>
            </w:r>
            <w:r w:rsidRPr="00626735">
              <w:rPr>
                <w:rFonts w:asciiTheme="majorBidi" w:eastAsiaTheme="minorEastAsia" w:hAnsiTheme="majorBidi" w:cstheme="majorBidi" w:hint="eastAsia"/>
                <w:iCs/>
                <w:sz w:val="24"/>
                <w:szCs w:val="24"/>
                <w:lang w:eastAsia="zh-CN"/>
              </w:rPr>
              <w:t>先生</w:t>
            </w:r>
          </w:p>
        </w:tc>
        <w:tc>
          <w:tcPr>
            <w:tcW w:w="4099" w:type="dxa"/>
            <w:vAlign w:val="center"/>
          </w:tcPr>
          <w:p w:rsidR="0001090E" w:rsidRPr="00AA1951" w:rsidRDefault="0001090E" w:rsidP="0001090E">
            <w:pPr>
              <w:pStyle w:val="Tabletext"/>
              <w:spacing w:before="0" w:after="0"/>
              <w:rPr>
                <w:rFonts w:ascii="SimSun" w:hAnsi="SimSun" w:cs="SimSun"/>
                <w:iCs/>
                <w:sz w:val="24"/>
                <w:szCs w:val="24"/>
              </w:rPr>
            </w:pPr>
            <w:r w:rsidRPr="00626735">
              <w:rPr>
                <w:rFonts w:ascii="SimSun" w:hAnsi="SimSun" w:cs="SimSun" w:hint="eastAsia"/>
                <w:iCs/>
                <w:sz w:val="24"/>
                <w:szCs w:val="24"/>
              </w:rPr>
              <w:t>（喀麦隆）</w:t>
            </w:r>
          </w:p>
        </w:tc>
      </w:tr>
      <w:tr w:rsidR="0001090E" w:rsidRPr="00626735" w:rsidTr="00CF1FF8">
        <w:trPr>
          <w:cantSplit/>
          <w:trHeight w:val="311"/>
          <w:jc w:val="center"/>
        </w:trPr>
        <w:tc>
          <w:tcPr>
            <w:tcW w:w="1757" w:type="dxa"/>
            <w:vAlign w:val="center"/>
          </w:tcPr>
          <w:p w:rsidR="0001090E" w:rsidRPr="00626735" w:rsidRDefault="0001090E" w:rsidP="0001090E">
            <w:pPr>
              <w:spacing w:before="0"/>
              <w:rPr>
                <w:i/>
                <w:iCs/>
                <w:szCs w:val="24"/>
              </w:rPr>
            </w:pPr>
          </w:p>
        </w:tc>
        <w:tc>
          <w:tcPr>
            <w:tcW w:w="3719" w:type="dxa"/>
            <w:vAlign w:val="center"/>
          </w:tcPr>
          <w:p w:rsidR="0001090E" w:rsidRPr="00626735" w:rsidRDefault="0001090E" w:rsidP="0001090E">
            <w:pPr>
              <w:pStyle w:val="Tabletext"/>
              <w:tabs>
                <w:tab w:val="clear" w:pos="284"/>
              </w:tabs>
              <w:spacing w:before="0" w:after="0"/>
              <w:rPr>
                <w:rFonts w:asciiTheme="majorBidi" w:hAnsiTheme="majorBidi" w:cstheme="majorBidi"/>
                <w:sz w:val="24"/>
                <w:szCs w:val="24"/>
              </w:rPr>
            </w:pPr>
            <w:r w:rsidRPr="00626735">
              <w:rPr>
                <w:rFonts w:asciiTheme="majorBidi" w:hAnsiTheme="majorBidi" w:cstheme="majorBidi"/>
                <w:sz w:val="24"/>
                <w:szCs w:val="24"/>
              </w:rPr>
              <w:t>A. S. ALAMRI</w:t>
            </w:r>
            <w:r w:rsidRPr="00626735">
              <w:rPr>
                <w:rFonts w:asciiTheme="majorBidi" w:eastAsiaTheme="minorEastAsia" w:hAnsiTheme="majorBidi" w:cstheme="majorBidi" w:hint="eastAsia"/>
                <w:iCs/>
                <w:sz w:val="24"/>
                <w:szCs w:val="24"/>
                <w:lang w:eastAsia="zh-CN"/>
              </w:rPr>
              <w:t>先生</w:t>
            </w:r>
          </w:p>
        </w:tc>
        <w:tc>
          <w:tcPr>
            <w:tcW w:w="4099" w:type="dxa"/>
            <w:vAlign w:val="center"/>
          </w:tcPr>
          <w:p w:rsidR="0001090E" w:rsidRPr="00AA1951" w:rsidRDefault="0001090E" w:rsidP="0001090E">
            <w:pPr>
              <w:pStyle w:val="Tabletext"/>
              <w:spacing w:before="0" w:after="0"/>
              <w:rPr>
                <w:rFonts w:ascii="SimSun" w:hAnsi="SimSun" w:cs="SimSun"/>
                <w:iCs/>
                <w:sz w:val="24"/>
                <w:szCs w:val="24"/>
              </w:rPr>
            </w:pPr>
            <w:r w:rsidRPr="00626735">
              <w:rPr>
                <w:rFonts w:ascii="SimSun" w:hAnsi="SimSun" w:cs="SimSun" w:hint="eastAsia"/>
                <w:iCs/>
                <w:sz w:val="24"/>
                <w:szCs w:val="24"/>
              </w:rPr>
              <w:t>（</w:t>
            </w:r>
            <w:r w:rsidRPr="00AA1951">
              <w:rPr>
                <w:rFonts w:ascii="SimSun" w:hAnsi="SimSun" w:cs="SimSun" w:hint="eastAsia"/>
                <w:iCs/>
                <w:sz w:val="24"/>
                <w:szCs w:val="24"/>
              </w:rPr>
              <w:t>沙特阿拉伯</w:t>
            </w:r>
            <w:r w:rsidRPr="00626735">
              <w:rPr>
                <w:rFonts w:ascii="SimSun" w:hAnsi="SimSun" w:cs="SimSun" w:hint="eastAsia"/>
                <w:iCs/>
                <w:sz w:val="24"/>
                <w:szCs w:val="24"/>
              </w:rPr>
              <w:t>）</w:t>
            </w:r>
          </w:p>
        </w:tc>
      </w:tr>
      <w:tr w:rsidR="0001090E" w:rsidRPr="00626735" w:rsidTr="00CF1FF8">
        <w:trPr>
          <w:cantSplit/>
          <w:trHeight w:val="311"/>
          <w:jc w:val="center"/>
        </w:trPr>
        <w:tc>
          <w:tcPr>
            <w:tcW w:w="1757" w:type="dxa"/>
            <w:vAlign w:val="center"/>
          </w:tcPr>
          <w:p w:rsidR="0001090E" w:rsidRPr="00626735" w:rsidRDefault="0001090E" w:rsidP="0001090E">
            <w:pPr>
              <w:spacing w:before="0"/>
              <w:rPr>
                <w:i/>
                <w:iCs/>
                <w:szCs w:val="24"/>
              </w:rPr>
            </w:pPr>
          </w:p>
        </w:tc>
        <w:tc>
          <w:tcPr>
            <w:tcW w:w="3719" w:type="dxa"/>
            <w:vAlign w:val="center"/>
          </w:tcPr>
          <w:p w:rsidR="0001090E" w:rsidRPr="00626735" w:rsidRDefault="0001090E" w:rsidP="0001090E">
            <w:pPr>
              <w:pStyle w:val="Tabletext"/>
              <w:tabs>
                <w:tab w:val="clear" w:pos="284"/>
              </w:tabs>
              <w:spacing w:before="0" w:after="0"/>
              <w:rPr>
                <w:rFonts w:asciiTheme="majorBidi" w:hAnsiTheme="majorBidi" w:cstheme="majorBidi"/>
                <w:sz w:val="24"/>
                <w:szCs w:val="24"/>
              </w:rPr>
            </w:pPr>
            <w:r w:rsidRPr="00626735">
              <w:rPr>
                <w:rFonts w:asciiTheme="majorBidi" w:hAnsiTheme="majorBidi" w:cstheme="majorBidi"/>
                <w:sz w:val="24"/>
                <w:szCs w:val="24"/>
              </w:rPr>
              <w:t>S. AL-BALOOSHI</w:t>
            </w:r>
            <w:r w:rsidRPr="00626735">
              <w:rPr>
                <w:rFonts w:asciiTheme="majorBidi" w:eastAsiaTheme="minorEastAsia" w:hAnsiTheme="majorBidi" w:cstheme="majorBidi" w:hint="eastAsia"/>
                <w:iCs/>
                <w:sz w:val="24"/>
                <w:szCs w:val="24"/>
                <w:lang w:eastAsia="zh-CN"/>
              </w:rPr>
              <w:t>先生</w:t>
            </w:r>
          </w:p>
        </w:tc>
        <w:tc>
          <w:tcPr>
            <w:tcW w:w="4099" w:type="dxa"/>
            <w:vAlign w:val="center"/>
          </w:tcPr>
          <w:p w:rsidR="0001090E" w:rsidRPr="00AA1951" w:rsidRDefault="0001090E" w:rsidP="0001090E">
            <w:pPr>
              <w:pStyle w:val="Tabletext"/>
              <w:spacing w:before="0" w:after="0"/>
              <w:rPr>
                <w:rFonts w:ascii="SimSun" w:hAnsi="SimSun" w:cs="SimSun"/>
                <w:iCs/>
                <w:sz w:val="24"/>
                <w:szCs w:val="24"/>
                <w:lang w:eastAsia="zh-CN"/>
              </w:rPr>
            </w:pPr>
            <w:r w:rsidRPr="00AA1951">
              <w:rPr>
                <w:rFonts w:ascii="SimSun" w:hAnsi="SimSun" w:cs="SimSun"/>
                <w:iCs/>
                <w:sz w:val="24"/>
                <w:szCs w:val="24"/>
                <w:lang w:eastAsia="zh-CN"/>
              </w:rPr>
              <w:t>（</w:t>
            </w:r>
            <w:r w:rsidRPr="00AA1951">
              <w:rPr>
                <w:rFonts w:ascii="SimSun" w:hAnsi="SimSun" w:cs="SimSun" w:hint="eastAsia"/>
                <w:iCs/>
                <w:sz w:val="24"/>
                <w:szCs w:val="24"/>
                <w:lang w:eastAsia="zh-CN"/>
              </w:rPr>
              <w:t>阿拉伯联合酋长国</w:t>
            </w:r>
            <w:r w:rsidRPr="00AA1951">
              <w:rPr>
                <w:rFonts w:ascii="SimSun" w:hAnsi="SimSun" w:cs="SimSun"/>
                <w:iCs/>
                <w:sz w:val="24"/>
                <w:szCs w:val="24"/>
                <w:lang w:eastAsia="zh-CN"/>
              </w:rPr>
              <w:t>）</w:t>
            </w:r>
          </w:p>
        </w:tc>
      </w:tr>
      <w:tr w:rsidR="0001090E" w:rsidRPr="00626735" w:rsidTr="00CF1FF8">
        <w:trPr>
          <w:cantSplit/>
          <w:trHeight w:val="311"/>
          <w:jc w:val="center"/>
        </w:trPr>
        <w:tc>
          <w:tcPr>
            <w:tcW w:w="1757" w:type="dxa"/>
            <w:vAlign w:val="center"/>
          </w:tcPr>
          <w:p w:rsidR="0001090E" w:rsidRPr="00626735" w:rsidRDefault="0001090E" w:rsidP="0001090E">
            <w:pPr>
              <w:spacing w:before="0"/>
              <w:rPr>
                <w:i/>
                <w:iCs/>
                <w:szCs w:val="24"/>
                <w:lang w:eastAsia="zh-CN"/>
              </w:rPr>
            </w:pPr>
          </w:p>
        </w:tc>
        <w:tc>
          <w:tcPr>
            <w:tcW w:w="3719" w:type="dxa"/>
            <w:vAlign w:val="center"/>
          </w:tcPr>
          <w:p w:rsidR="0001090E" w:rsidRPr="00626735" w:rsidRDefault="0001090E" w:rsidP="0001090E">
            <w:pPr>
              <w:pStyle w:val="Tabletext"/>
              <w:tabs>
                <w:tab w:val="clear" w:pos="284"/>
              </w:tabs>
              <w:spacing w:before="0" w:after="0"/>
              <w:rPr>
                <w:rFonts w:asciiTheme="majorBidi" w:hAnsiTheme="majorBidi" w:cstheme="majorBidi"/>
                <w:sz w:val="24"/>
                <w:szCs w:val="24"/>
                <w:lang w:eastAsia="zh-CN"/>
              </w:rPr>
            </w:pPr>
            <w:r w:rsidRPr="00626735">
              <w:rPr>
                <w:rFonts w:asciiTheme="majorBidi" w:hAnsiTheme="majorBidi" w:cstheme="majorBidi"/>
                <w:sz w:val="24"/>
                <w:szCs w:val="24"/>
              </w:rPr>
              <w:t>H. ATARASHI</w:t>
            </w:r>
            <w:r w:rsidRPr="00626735">
              <w:rPr>
                <w:rFonts w:asciiTheme="majorBidi" w:hAnsiTheme="majorBidi" w:cstheme="majorBidi" w:hint="eastAsia"/>
                <w:sz w:val="24"/>
                <w:szCs w:val="24"/>
                <w:lang w:eastAsia="zh-CN"/>
              </w:rPr>
              <w:t>博士</w:t>
            </w:r>
          </w:p>
        </w:tc>
        <w:tc>
          <w:tcPr>
            <w:tcW w:w="4099" w:type="dxa"/>
            <w:vAlign w:val="center"/>
          </w:tcPr>
          <w:p w:rsidR="0001090E" w:rsidRPr="00AA1951" w:rsidRDefault="0001090E" w:rsidP="0001090E">
            <w:pPr>
              <w:pStyle w:val="Tabletext"/>
              <w:spacing w:before="0" w:after="0"/>
              <w:rPr>
                <w:rFonts w:ascii="SimSun" w:hAnsi="SimSun" w:cs="SimSun"/>
                <w:iCs/>
                <w:sz w:val="24"/>
                <w:szCs w:val="24"/>
              </w:rPr>
            </w:pPr>
            <w:r w:rsidRPr="00AA1951">
              <w:rPr>
                <w:rFonts w:ascii="SimSun" w:hAnsi="SimSun" w:cs="SimSun"/>
                <w:iCs/>
                <w:sz w:val="24"/>
                <w:szCs w:val="24"/>
              </w:rPr>
              <w:t>（</w:t>
            </w:r>
            <w:r w:rsidRPr="00AA1951">
              <w:rPr>
                <w:rFonts w:ascii="SimSun" w:hAnsi="SimSun" w:cs="SimSun" w:hint="eastAsia"/>
                <w:iCs/>
                <w:sz w:val="24"/>
                <w:szCs w:val="24"/>
              </w:rPr>
              <w:t>日本</w:t>
            </w:r>
            <w:r w:rsidRPr="00AA1951">
              <w:rPr>
                <w:rFonts w:ascii="SimSun" w:hAnsi="SimSun" w:cs="SimSun"/>
                <w:iCs/>
                <w:sz w:val="24"/>
                <w:szCs w:val="24"/>
              </w:rPr>
              <w:t>）</w:t>
            </w:r>
          </w:p>
        </w:tc>
      </w:tr>
      <w:tr w:rsidR="0001090E" w:rsidRPr="00626735" w:rsidTr="00CF1FF8">
        <w:trPr>
          <w:cantSplit/>
          <w:trHeight w:val="299"/>
          <w:jc w:val="center"/>
        </w:trPr>
        <w:tc>
          <w:tcPr>
            <w:tcW w:w="1757" w:type="dxa"/>
            <w:vAlign w:val="center"/>
          </w:tcPr>
          <w:p w:rsidR="0001090E" w:rsidRPr="00626735" w:rsidRDefault="0001090E" w:rsidP="0001090E">
            <w:pPr>
              <w:spacing w:before="0"/>
              <w:rPr>
                <w:i/>
                <w:iCs/>
                <w:szCs w:val="24"/>
              </w:rPr>
            </w:pPr>
          </w:p>
        </w:tc>
        <w:tc>
          <w:tcPr>
            <w:tcW w:w="3719" w:type="dxa"/>
            <w:vAlign w:val="center"/>
          </w:tcPr>
          <w:p w:rsidR="0001090E" w:rsidRPr="00626735" w:rsidRDefault="0001090E" w:rsidP="0001090E">
            <w:pPr>
              <w:pStyle w:val="Tabletext"/>
              <w:tabs>
                <w:tab w:val="clear" w:pos="284"/>
              </w:tabs>
              <w:spacing w:before="0" w:after="0"/>
              <w:rPr>
                <w:rFonts w:asciiTheme="majorBidi" w:hAnsiTheme="majorBidi" w:cstheme="majorBidi"/>
                <w:sz w:val="24"/>
                <w:szCs w:val="24"/>
                <w:lang w:val="es-ES_tradnl"/>
              </w:rPr>
            </w:pPr>
            <w:r w:rsidRPr="00626735">
              <w:rPr>
                <w:rFonts w:asciiTheme="majorBidi" w:hAnsiTheme="majorBidi" w:cstheme="majorBidi"/>
                <w:sz w:val="24"/>
                <w:szCs w:val="24"/>
                <w:lang w:val="es-ES_tradnl"/>
              </w:rPr>
              <w:t>H.L BUI</w:t>
            </w:r>
            <w:r w:rsidRPr="00626735">
              <w:rPr>
                <w:rFonts w:asciiTheme="majorBidi" w:eastAsiaTheme="minorEastAsia" w:hAnsiTheme="majorBidi" w:cstheme="majorBidi" w:hint="eastAsia"/>
                <w:iCs/>
                <w:sz w:val="24"/>
                <w:szCs w:val="24"/>
                <w:lang w:eastAsia="zh-CN"/>
              </w:rPr>
              <w:t>先生</w:t>
            </w:r>
          </w:p>
        </w:tc>
        <w:tc>
          <w:tcPr>
            <w:tcW w:w="4099" w:type="dxa"/>
            <w:vAlign w:val="center"/>
          </w:tcPr>
          <w:p w:rsidR="0001090E" w:rsidRPr="00AA1951" w:rsidRDefault="0001090E" w:rsidP="0001090E">
            <w:pPr>
              <w:pStyle w:val="Tabletext"/>
              <w:spacing w:before="0" w:after="0"/>
              <w:rPr>
                <w:rFonts w:ascii="SimSun" w:hAnsi="SimSun" w:cs="SimSun"/>
                <w:iCs/>
                <w:sz w:val="24"/>
                <w:szCs w:val="24"/>
              </w:rPr>
            </w:pPr>
            <w:r w:rsidRPr="00626735">
              <w:rPr>
                <w:rFonts w:ascii="SimSun" w:hAnsi="SimSun" w:cs="SimSun" w:hint="eastAsia"/>
                <w:iCs/>
                <w:sz w:val="24"/>
                <w:szCs w:val="24"/>
              </w:rPr>
              <w:t>（</w:t>
            </w:r>
            <w:r w:rsidRPr="00AA1951">
              <w:rPr>
                <w:rFonts w:ascii="SimSun" w:hAnsi="SimSun" w:cs="SimSun" w:hint="eastAsia"/>
                <w:iCs/>
                <w:sz w:val="24"/>
                <w:szCs w:val="24"/>
              </w:rPr>
              <w:t>越南</w:t>
            </w:r>
            <w:r w:rsidRPr="00626735">
              <w:rPr>
                <w:rFonts w:ascii="SimSun" w:hAnsi="SimSun" w:cs="SimSun" w:hint="eastAsia"/>
                <w:iCs/>
                <w:sz w:val="24"/>
                <w:szCs w:val="24"/>
              </w:rPr>
              <w:t>）</w:t>
            </w:r>
          </w:p>
        </w:tc>
      </w:tr>
      <w:tr w:rsidR="0001090E" w:rsidRPr="00626735" w:rsidTr="00CF1FF8">
        <w:trPr>
          <w:cantSplit/>
          <w:trHeight w:val="311"/>
          <w:jc w:val="center"/>
        </w:trPr>
        <w:tc>
          <w:tcPr>
            <w:tcW w:w="1757" w:type="dxa"/>
            <w:vAlign w:val="center"/>
          </w:tcPr>
          <w:p w:rsidR="0001090E" w:rsidRPr="00626735" w:rsidRDefault="0001090E" w:rsidP="0001090E">
            <w:pPr>
              <w:spacing w:before="0"/>
              <w:rPr>
                <w:i/>
                <w:iCs/>
                <w:szCs w:val="24"/>
              </w:rPr>
            </w:pPr>
          </w:p>
        </w:tc>
        <w:tc>
          <w:tcPr>
            <w:tcW w:w="3719" w:type="dxa"/>
            <w:vAlign w:val="center"/>
          </w:tcPr>
          <w:p w:rsidR="0001090E" w:rsidRPr="00626735" w:rsidRDefault="0001090E" w:rsidP="0001090E">
            <w:pPr>
              <w:pStyle w:val="Tabletext"/>
              <w:tabs>
                <w:tab w:val="clear" w:pos="284"/>
              </w:tabs>
              <w:spacing w:before="0" w:after="0"/>
              <w:rPr>
                <w:rFonts w:asciiTheme="majorBidi" w:hAnsiTheme="majorBidi" w:cstheme="majorBidi"/>
                <w:sz w:val="24"/>
                <w:szCs w:val="24"/>
              </w:rPr>
            </w:pPr>
            <w:r w:rsidRPr="00626735">
              <w:rPr>
                <w:rFonts w:asciiTheme="majorBidi" w:hAnsiTheme="majorBidi" w:cstheme="majorBidi"/>
                <w:sz w:val="24"/>
                <w:szCs w:val="24"/>
              </w:rPr>
              <w:t>A.S. CALINCIUC</w:t>
            </w:r>
            <w:r w:rsidRPr="00626735">
              <w:rPr>
                <w:rFonts w:asciiTheme="majorBidi" w:eastAsiaTheme="minorEastAsia" w:hAnsiTheme="majorBidi" w:cstheme="majorBidi" w:hint="eastAsia"/>
                <w:iCs/>
                <w:sz w:val="24"/>
                <w:szCs w:val="24"/>
                <w:lang w:eastAsia="zh-CN"/>
              </w:rPr>
              <w:t>先生</w:t>
            </w:r>
          </w:p>
        </w:tc>
        <w:tc>
          <w:tcPr>
            <w:tcW w:w="4099" w:type="dxa"/>
            <w:vAlign w:val="center"/>
          </w:tcPr>
          <w:p w:rsidR="0001090E" w:rsidRPr="00AA1951" w:rsidRDefault="0001090E" w:rsidP="0001090E">
            <w:pPr>
              <w:pStyle w:val="Tabletext"/>
              <w:spacing w:before="0" w:after="0"/>
              <w:rPr>
                <w:rFonts w:ascii="SimSun" w:hAnsi="SimSun" w:cs="SimSun"/>
                <w:iCs/>
                <w:sz w:val="24"/>
                <w:szCs w:val="24"/>
              </w:rPr>
            </w:pPr>
            <w:r w:rsidRPr="00AA1951">
              <w:rPr>
                <w:rFonts w:ascii="SimSun" w:hAnsi="SimSun" w:cs="SimSun"/>
                <w:iCs/>
                <w:sz w:val="24"/>
                <w:szCs w:val="24"/>
              </w:rPr>
              <w:t>（</w:t>
            </w:r>
            <w:r w:rsidRPr="00AA1951">
              <w:rPr>
                <w:rFonts w:ascii="SimSun" w:hAnsi="SimSun" w:cs="SimSun" w:hint="eastAsia"/>
                <w:iCs/>
                <w:sz w:val="24"/>
                <w:szCs w:val="24"/>
              </w:rPr>
              <w:t>罗马尼亚</w:t>
            </w:r>
            <w:r w:rsidRPr="00AA1951">
              <w:rPr>
                <w:rFonts w:ascii="SimSun" w:hAnsi="SimSun" w:cs="SimSun"/>
                <w:iCs/>
                <w:sz w:val="24"/>
                <w:szCs w:val="24"/>
              </w:rPr>
              <w:t>）</w:t>
            </w:r>
          </w:p>
        </w:tc>
      </w:tr>
      <w:tr w:rsidR="0001090E" w:rsidRPr="00626735" w:rsidTr="00CF1FF8">
        <w:trPr>
          <w:cantSplit/>
          <w:trHeight w:val="311"/>
          <w:jc w:val="center"/>
        </w:trPr>
        <w:tc>
          <w:tcPr>
            <w:tcW w:w="1757" w:type="dxa"/>
            <w:vAlign w:val="center"/>
          </w:tcPr>
          <w:p w:rsidR="0001090E" w:rsidRPr="00626735" w:rsidRDefault="0001090E" w:rsidP="0001090E">
            <w:pPr>
              <w:spacing w:before="0"/>
              <w:rPr>
                <w:i/>
                <w:iCs/>
                <w:szCs w:val="24"/>
              </w:rPr>
            </w:pPr>
          </w:p>
        </w:tc>
        <w:tc>
          <w:tcPr>
            <w:tcW w:w="3719" w:type="dxa"/>
            <w:vAlign w:val="center"/>
          </w:tcPr>
          <w:p w:rsidR="0001090E" w:rsidRPr="00626735" w:rsidDel="003C1BA1" w:rsidRDefault="0001090E" w:rsidP="0001090E">
            <w:pPr>
              <w:pStyle w:val="Tabletext"/>
              <w:tabs>
                <w:tab w:val="clear" w:pos="284"/>
              </w:tabs>
              <w:spacing w:before="0" w:after="0"/>
              <w:rPr>
                <w:rFonts w:asciiTheme="majorBidi" w:hAnsiTheme="majorBidi" w:cstheme="majorBidi"/>
                <w:sz w:val="24"/>
                <w:szCs w:val="24"/>
              </w:rPr>
            </w:pPr>
            <w:r w:rsidRPr="00626735">
              <w:rPr>
                <w:rFonts w:asciiTheme="majorBidi" w:hAnsiTheme="majorBidi" w:cstheme="majorBidi"/>
                <w:sz w:val="24"/>
                <w:szCs w:val="24"/>
              </w:rPr>
              <w:t>J.M. CATTANEO</w:t>
            </w:r>
            <w:r w:rsidRPr="00626735">
              <w:rPr>
                <w:rFonts w:asciiTheme="majorBidi" w:eastAsiaTheme="minorEastAsia" w:hAnsiTheme="majorBidi" w:cstheme="majorBidi" w:hint="eastAsia"/>
                <w:iCs/>
                <w:sz w:val="24"/>
                <w:szCs w:val="24"/>
                <w:lang w:eastAsia="zh-CN"/>
              </w:rPr>
              <w:t>先生</w:t>
            </w:r>
          </w:p>
        </w:tc>
        <w:tc>
          <w:tcPr>
            <w:tcW w:w="4099" w:type="dxa"/>
            <w:vAlign w:val="center"/>
          </w:tcPr>
          <w:p w:rsidR="0001090E" w:rsidRPr="00AA1951" w:rsidDel="003C1BA1" w:rsidRDefault="0001090E" w:rsidP="0001090E">
            <w:pPr>
              <w:pStyle w:val="Tabletext"/>
              <w:spacing w:before="0" w:after="0"/>
              <w:rPr>
                <w:rFonts w:ascii="SimSun" w:hAnsi="SimSun" w:cs="SimSun"/>
                <w:iCs/>
                <w:sz w:val="24"/>
                <w:szCs w:val="24"/>
              </w:rPr>
            </w:pPr>
            <w:r w:rsidRPr="00AA1951">
              <w:rPr>
                <w:rFonts w:ascii="SimSun" w:hAnsi="SimSun" w:cs="SimSun"/>
                <w:iCs/>
                <w:sz w:val="24"/>
                <w:szCs w:val="24"/>
              </w:rPr>
              <w:t>（</w:t>
            </w:r>
            <w:r w:rsidRPr="00AA1951">
              <w:rPr>
                <w:rFonts w:ascii="SimSun" w:hAnsi="SimSun" w:cs="SimSun" w:hint="eastAsia"/>
                <w:iCs/>
                <w:sz w:val="24"/>
                <w:szCs w:val="24"/>
              </w:rPr>
              <w:t>阿根廷</w:t>
            </w:r>
            <w:r w:rsidRPr="00AA1951">
              <w:rPr>
                <w:rFonts w:ascii="SimSun" w:hAnsi="SimSun" w:cs="SimSun"/>
                <w:iCs/>
                <w:sz w:val="24"/>
                <w:szCs w:val="24"/>
              </w:rPr>
              <w:t>）</w:t>
            </w:r>
          </w:p>
        </w:tc>
      </w:tr>
      <w:tr w:rsidR="0001090E" w:rsidRPr="00626735" w:rsidTr="00CF1FF8">
        <w:trPr>
          <w:cantSplit/>
          <w:trHeight w:val="311"/>
          <w:jc w:val="center"/>
        </w:trPr>
        <w:tc>
          <w:tcPr>
            <w:tcW w:w="1757" w:type="dxa"/>
            <w:vAlign w:val="center"/>
          </w:tcPr>
          <w:p w:rsidR="0001090E" w:rsidRPr="00626735" w:rsidRDefault="0001090E" w:rsidP="0001090E">
            <w:pPr>
              <w:spacing w:before="0"/>
              <w:rPr>
                <w:i/>
                <w:iCs/>
                <w:szCs w:val="24"/>
              </w:rPr>
            </w:pPr>
          </w:p>
        </w:tc>
        <w:tc>
          <w:tcPr>
            <w:tcW w:w="3719" w:type="dxa"/>
            <w:vAlign w:val="center"/>
          </w:tcPr>
          <w:p w:rsidR="0001090E" w:rsidRPr="00626735" w:rsidRDefault="0001090E" w:rsidP="0001090E">
            <w:pPr>
              <w:pStyle w:val="Tabletext"/>
              <w:tabs>
                <w:tab w:val="clear" w:pos="284"/>
              </w:tabs>
              <w:spacing w:before="0" w:after="0"/>
              <w:rPr>
                <w:rFonts w:asciiTheme="majorBidi" w:hAnsiTheme="majorBidi" w:cstheme="majorBidi"/>
                <w:sz w:val="24"/>
                <w:szCs w:val="24"/>
                <w:lang w:eastAsia="zh-CN"/>
              </w:rPr>
            </w:pPr>
            <w:r w:rsidRPr="00626735">
              <w:rPr>
                <w:rFonts w:asciiTheme="majorBidi" w:hAnsiTheme="majorBidi" w:cstheme="majorBidi"/>
                <w:sz w:val="24"/>
                <w:szCs w:val="24"/>
              </w:rPr>
              <w:t>C. COOK</w:t>
            </w:r>
            <w:r w:rsidRPr="00626735">
              <w:rPr>
                <w:rFonts w:asciiTheme="majorBidi" w:hAnsiTheme="majorBidi" w:cstheme="majorBidi" w:hint="eastAsia"/>
                <w:sz w:val="24"/>
                <w:szCs w:val="24"/>
                <w:lang w:eastAsia="zh-CN"/>
              </w:rPr>
              <w:t>女士</w:t>
            </w:r>
          </w:p>
        </w:tc>
        <w:tc>
          <w:tcPr>
            <w:tcW w:w="4099" w:type="dxa"/>
            <w:vAlign w:val="center"/>
          </w:tcPr>
          <w:p w:rsidR="0001090E" w:rsidRPr="00AA1951" w:rsidRDefault="0001090E" w:rsidP="0001090E">
            <w:pPr>
              <w:pStyle w:val="Tabletext"/>
              <w:spacing w:before="0" w:after="0"/>
              <w:rPr>
                <w:rFonts w:ascii="SimSun" w:hAnsi="SimSun" w:cs="SimSun"/>
                <w:iCs/>
                <w:sz w:val="24"/>
                <w:szCs w:val="24"/>
              </w:rPr>
            </w:pPr>
            <w:r w:rsidRPr="00AA1951">
              <w:rPr>
                <w:rFonts w:ascii="SimSun" w:hAnsi="SimSun" w:cs="SimSun"/>
                <w:iCs/>
                <w:sz w:val="24"/>
                <w:szCs w:val="24"/>
              </w:rPr>
              <w:t>（</w:t>
            </w:r>
            <w:r w:rsidRPr="00AA1951">
              <w:rPr>
                <w:rFonts w:ascii="SimSun" w:hAnsi="SimSun" w:cs="SimSun" w:hint="eastAsia"/>
                <w:iCs/>
                <w:sz w:val="24"/>
                <w:szCs w:val="24"/>
              </w:rPr>
              <w:t>加拿大</w:t>
            </w:r>
            <w:r w:rsidRPr="00AA1951">
              <w:rPr>
                <w:rFonts w:ascii="SimSun" w:hAnsi="SimSun" w:cs="SimSun"/>
                <w:iCs/>
                <w:sz w:val="24"/>
                <w:szCs w:val="24"/>
              </w:rPr>
              <w:t>）</w:t>
            </w:r>
          </w:p>
        </w:tc>
      </w:tr>
      <w:tr w:rsidR="0001090E" w:rsidRPr="00626735" w:rsidTr="00CF1FF8">
        <w:trPr>
          <w:cantSplit/>
          <w:trHeight w:val="311"/>
          <w:jc w:val="center"/>
        </w:trPr>
        <w:tc>
          <w:tcPr>
            <w:tcW w:w="1757" w:type="dxa"/>
            <w:vAlign w:val="center"/>
          </w:tcPr>
          <w:p w:rsidR="0001090E" w:rsidRPr="00626735" w:rsidRDefault="0001090E" w:rsidP="0001090E">
            <w:pPr>
              <w:spacing w:before="0"/>
              <w:rPr>
                <w:i/>
                <w:iCs/>
                <w:szCs w:val="24"/>
              </w:rPr>
            </w:pPr>
          </w:p>
        </w:tc>
        <w:tc>
          <w:tcPr>
            <w:tcW w:w="3719" w:type="dxa"/>
            <w:vAlign w:val="center"/>
          </w:tcPr>
          <w:p w:rsidR="0001090E" w:rsidRPr="00626735" w:rsidDel="00A3104E" w:rsidRDefault="0001090E" w:rsidP="0001090E">
            <w:pPr>
              <w:pStyle w:val="Tabletext"/>
              <w:tabs>
                <w:tab w:val="clear" w:pos="284"/>
              </w:tabs>
              <w:spacing w:before="0" w:after="0"/>
              <w:rPr>
                <w:rFonts w:asciiTheme="majorBidi" w:hAnsiTheme="majorBidi" w:cstheme="majorBidi"/>
                <w:sz w:val="24"/>
                <w:szCs w:val="24"/>
              </w:rPr>
            </w:pPr>
            <w:r w:rsidRPr="00626735">
              <w:rPr>
                <w:rFonts w:asciiTheme="majorBidi" w:hAnsiTheme="majorBidi" w:cstheme="majorBidi"/>
                <w:sz w:val="24"/>
                <w:szCs w:val="24"/>
              </w:rPr>
              <w:t>A. KADAYAN</w:t>
            </w:r>
            <w:r w:rsidRPr="00626735">
              <w:rPr>
                <w:rFonts w:asciiTheme="majorBidi" w:eastAsiaTheme="minorEastAsia" w:hAnsiTheme="majorBidi" w:cstheme="majorBidi" w:hint="eastAsia"/>
                <w:iCs/>
                <w:sz w:val="24"/>
                <w:szCs w:val="24"/>
                <w:lang w:eastAsia="zh-CN"/>
              </w:rPr>
              <w:t>先生</w:t>
            </w:r>
          </w:p>
        </w:tc>
        <w:tc>
          <w:tcPr>
            <w:tcW w:w="4099" w:type="dxa"/>
            <w:vAlign w:val="center"/>
          </w:tcPr>
          <w:p w:rsidR="0001090E" w:rsidRPr="00AA1951" w:rsidDel="00A3104E" w:rsidRDefault="0001090E" w:rsidP="0001090E">
            <w:pPr>
              <w:pStyle w:val="Tabletext"/>
              <w:spacing w:before="0" w:after="0"/>
              <w:rPr>
                <w:rFonts w:ascii="SimSun" w:hAnsi="SimSun" w:cs="SimSun"/>
                <w:iCs/>
                <w:sz w:val="24"/>
                <w:szCs w:val="24"/>
              </w:rPr>
            </w:pPr>
            <w:r w:rsidRPr="00AA1951">
              <w:rPr>
                <w:rFonts w:ascii="SimSun" w:hAnsi="SimSun" w:cs="SimSun"/>
                <w:iCs/>
                <w:sz w:val="24"/>
                <w:szCs w:val="24"/>
              </w:rPr>
              <w:t>（</w:t>
            </w:r>
            <w:r w:rsidRPr="00AA1951">
              <w:rPr>
                <w:rFonts w:ascii="SimSun" w:hAnsi="SimSun" w:cs="SimSun" w:hint="eastAsia"/>
                <w:iCs/>
                <w:sz w:val="24"/>
                <w:szCs w:val="24"/>
              </w:rPr>
              <w:t>印度</w:t>
            </w:r>
            <w:r w:rsidRPr="00AA1951">
              <w:rPr>
                <w:rFonts w:ascii="SimSun" w:hAnsi="SimSun" w:cs="SimSun"/>
                <w:iCs/>
                <w:sz w:val="24"/>
                <w:szCs w:val="24"/>
              </w:rPr>
              <w:t>）</w:t>
            </w:r>
          </w:p>
        </w:tc>
      </w:tr>
      <w:tr w:rsidR="0001090E" w:rsidRPr="00626735" w:rsidTr="00CF1FF8">
        <w:trPr>
          <w:cantSplit/>
          <w:trHeight w:val="311"/>
          <w:jc w:val="center"/>
        </w:trPr>
        <w:tc>
          <w:tcPr>
            <w:tcW w:w="1757" w:type="dxa"/>
            <w:vAlign w:val="center"/>
          </w:tcPr>
          <w:p w:rsidR="0001090E" w:rsidRPr="00626735" w:rsidRDefault="0001090E" w:rsidP="0001090E">
            <w:pPr>
              <w:spacing w:before="0"/>
              <w:rPr>
                <w:i/>
                <w:iCs/>
                <w:szCs w:val="24"/>
              </w:rPr>
            </w:pPr>
          </w:p>
        </w:tc>
        <w:tc>
          <w:tcPr>
            <w:tcW w:w="3719" w:type="dxa"/>
            <w:vAlign w:val="center"/>
          </w:tcPr>
          <w:p w:rsidR="0001090E" w:rsidRPr="00626735" w:rsidDel="00A3104E" w:rsidRDefault="0001090E" w:rsidP="0001090E">
            <w:pPr>
              <w:pStyle w:val="Tabletext"/>
              <w:tabs>
                <w:tab w:val="clear" w:pos="284"/>
              </w:tabs>
              <w:spacing w:before="0" w:after="0"/>
              <w:rPr>
                <w:rFonts w:asciiTheme="majorBidi" w:hAnsiTheme="majorBidi" w:cstheme="majorBidi"/>
                <w:sz w:val="24"/>
                <w:szCs w:val="24"/>
              </w:rPr>
            </w:pPr>
            <w:r w:rsidRPr="00626735">
              <w:rPr>
                <w:rFonts w:asciiTheme="majorBidi" w:hAnsiTheme="majorBidi" w:cstheme="majorBidi"/>
                <w:sz w:val="24"/>
                <w:szCs w:val="24"/>
              </w:rPr>
              <w:t>H. MAZAR</w:t>
            </w:r>
            <w:r w:rsidRPr="00626735">
              <w:rPr>
                <w:rFonts w:asciiTheme="majorBidi" w:hAnsiTheme="majorBidi" w:cstheme="majorBidi" w:hint="eastAsia"/>
                <w:sz w:val="24"/>
                <w:szCs w:val="24"/>
                <w:lang w:eastAsia="zh-CN"/>
              </w:rPr>
              <w:t>博士</w:t>
            </w:r>
          </w:p>
        </w:tc>
        <w:tc>
          <w:tcPr>
            <w:tcW w:w="4099" w:type="dxa"/>
            <w:vAlign w:val="center"/>
          </w:tcPr>
          <w:p w:rsidR="0001090E" w:rsidRPr="00AA1951" w:rsidDel="00A3104E" w:rsidRDefault="0001090E" w:rsidP="0001090E">
            <w:pPr>
              <w:pStyle w:val="Tabletext"/>
              <w:spacing w:before="0" w:after="0"/>
              <w:rPr>
                <w:rFonts w:ascii="SimSun" w:hAnsi="SimSun" w:cs="SimSun"/>
                <w:iCs/>
                <w:sz w:val="24"/>
                <w:szCs w:val="24"/>
              </w:rPr>
            </w:pPr>
            <w:r w:rsidRPr="00AA1951">
              <w:rPr>
                <w:rFonts w:ascii="SimSun" w:hAnsi="SimSun" w:cs="SimSun"/>
                <w:iCs/>
                <w:sz w:val="24"/>
                <w:szCs w:val="24"/>
              </w:rPr>
              <w:t>（</w:t>
            </w:r>
            <w:r w:rsidRPr="00AA1951">
              <w:rPr>
                <w:iCs/>
                <w:sz w:val="24"/>
                <w:szCs w:val="24"/>
              </w:rPr>
              <w:t>ATDI</w:t>
            </w:r>
            <w:r w:rsidRPr="00AA1951">
              <w:rPr>
                <w:rFonts w:ascii="SimSun" w:hAnsi="SimSun" w:cs="SimSun"/>
                <w:iCs/>
                <w:sz w:val="24"/>
                <w:szCs w:val="24"/>
              </w:rPr>
              <w:t>）</w:t>
            </w:r>
          </w:p>
        </w:tc>
      </w:tr>
      <w:tr w:rsidR="0001090E" w:rsidRPr="00626735" w:rsidTr="00CF1FF8">
        <w:trPr>
          <w:cantSplit/>
          <w:trHeight w:val="311"/>
          <w:jc w:val="center"/>
        </w:trPr>
        <w:tc>
          <w:tcPr>
            <w:tcW w:w="1757" w:type="dxa"/>
            <w:vAlign w:val="center"/>
          </w:tcPr>
          <w:p w:rsidR="0001090E" w:rsidRPr="00626735" w:rsidRDefault="0001090E" w:rsidP="0001090E">
            <w:pPr>
              <w:spacing w:before="0"/>
              <w:rPr>
                <w:i/>
                <w:iCs/>
                <w:szCs w:val="24"/>
              </w:rPr>
            </w:pPr>
          </w:p>
        </w:tc>
        <w:tc>
          <w:tcPr>
            <w:tcW w:w="3719" w:type="dxa"/>
            <w:vAlign w:val="center"/>
          </w:tcPr>
          <w:p w:rsidR="0001090E" w:rsidRPr="00626735" w:rsidRDefault="0001090E" w:rsidP="0001090E">
            <w:pPr>
              <w:pStyle w:val="Tabletext"/>
              <w:tabs>
                <w:tab w:val="clear" w:pos="284"/>
              </w:tabs>
              <w:spacing w:before="0" w:after="0"/>
              <w:rPr>
                <w:rFonts w:asciiTheme="majorBidi" w:hAnsiTheme="majorBidi" w:cstheme="majorBidi"/>
                <w:sz w:val="24"/>
                <w:szCs w:val="24"/>
              </w:rPr>
            </w:pPr>
            <w:r w:rsidRPr="00626735">
              <w:rPr>
                <w:rFonts w:asciiTheme="majorBidi" w:hAnsiTheme="majorBidi" w:cstheme="majorBidi"/>
                <w:sz w:val="24"/>
                <w:szCs w:val="24"/>
              </w:rPr>
              <w:t>B. MBAYE</w:t>
            </w:r>
            <w:r w:rsidRPr="00626735">
              <w:rPr>
                <w:rFonts w:asciiTheme="majorBidi" w:eastAsiaTheme="minorEastAsia" w:hAnsiTheme="majorBidi" w:cstheme="majorBidi" w:hint="eastAsia"/>
                <w:iCs/>
                <w:sz w:val="24"/>
                <w:szCs w:val="24"/>
                <w:lang w:eastAsia="zh-CN"/>
              </w:rPr>
              <w:t>先生</w:t>
            </w:r>
          </w:p>
        </w:tc>
        <w:tc>
          <w:tcPr>
            <w:tcW w:w="4099" w:type="dxa"/>
            <w:vAlign w:val="center"/>
          </w:tcPr>
          <w:p w:rsidR="0001090E" w:rsidRPr="00AA1951" w:rsidRDefault="0001090E" w:rsidP="0001090E">
            <w:pPr>
              <w:pStyle w:val="Tabletext"/>
              <w:spacing w:before="0" w:after="0"/>
              <w:rPr>
                <w:rFonts w:ascii="SimSun" w:hAnsi="SimSun" w:cs="SimSun"/>
                <w:iCs/>
                <w:sz w:val="24"/>
                <w:szCs w:val="24"/>
              </w:rPr>
            </w:pPr>
            <w:r w:rsidRPr="00AA1951">
              <w:rPr>
                <w:rFonts w:ascii="SimSun" w:hAnsi="SimSun" w:cs="SimSun"/>
                <w:iCs/>
                <w:sz w:val="24"/>
                <w:szCs w:val="24"/>
              </w:rPr>
              <w:t>（</w:t>
            </w:r>
            <w:r w:rsidRPr="00AA1951">
              <w:rPr>
                <w:rFonts w:ascii="SimSun" w:hAnsi="SimSun" w:cs="SimSun" w:hint="eastAsia"/>
                <w:iCs/>
                <w:sz w:val="24"/>
                <w:szCs w:val="24"/>
              </w:rPr>
              <w:t>塞内加尔</w:t>
            </w:r>
            <w:r w:rsidRPr="00AA1951">
              <w:rPr>
                <w:rFonts w:ascii="SimSun" w:hAnsi="SimSun" w:cs="SimSun"/>
                <w:iCs/>
                <w:sz w:val="24"/>
                <w:szCs w:val="24"/>
              </w:rPr>
              <w:t>）</w:t>
            </w:r>
          </w:p>
        </w:tc>
      </w:tr>
      <w:tr w:rsidR="0001090E" w:rsidRPr="00626735" w:rsidTr="00CF1FF8">
        <w:trPr>
          <w:cantSplit/>
          <w:trHeight w:val="299"/>
          <w:jc w:val="center"/>
        </w:trPr>
        <w:tc>
          <w:tcPr>
            <w:tcW w:w="1757" w:type="dxa"/>
            <w:vAlign w:val="center"/>
          </w:tcPr>
          <w:p w:rsidR="0001090E" w:rsidRPr="00626735" w:rsidRDefault="0001090E" w:rsidP="0001090E">
            <w:pPr>
              <w:spacing w:before="0"/>
              <w:rPr>
                <w:i/>
                <w:iCs/>
                <w:szCs w:val="24"/>
              </w:rPr>
            </w:pPr>
          </w:p>
        </w:tc>
        <w:tc>
          <w:tcPr>
            <w:tcW w:w="3719" w:type="dxa"/>
            <w:vAlign w:val="center"/>
          </w:tcPr>
          <w:p w:rsidR="0001090E" w:rsidRPr="00626735" w:rsidRDefault="0001090E" w:rsidP="0001090E">
            <w:pPr>
              <w:pStyle w:val="Tabletext"/>
              <w:tabs>
                <w:tab w:val="clear" w:pos="284"/>
              </w:tabs>
              <w:spacing w:before="0" w:after="0"/>
              <w:rPr>
                <w:rFonts w:asciiTheme="majorBidi" w:hAnsiTheme="majorBidi" w:cstheme="majorBidi"/>
                <w:sz w:val="24"/>
                <w:szCs w:val="24"/>
              </w:rPr>
            </w:pPr>
            <w:r w:rsidRPr="00626735">
              <w:rPr>
                <w:rFonts w:asciiTheme="majorBidi" w:hAnsiTheme="majorBidi" w:cstheme="majorBidi"/>
                <w:sz w:val="24"/>
                <w:szCs w:val="24"/>
              </w:rPr>
              <w:t>F.I. ONAH</w:t>
            </w:r>
            <w:r w:rsidRPr="00626735">
              <w:rPr>
                <w:rFonts w:asciiTheme="majorBidi" w:eastAsiaTheme="minorEastAsia" w:hAnsiTheme="majorBidi" w:cstheme="majorBidi" w:hint="eastAsia"/>
                <w:iCs/>
                <w:sz w:val="24"/>
                <w:szCs w:val="24"/>
                <w:lang w:eastAsia="zh-CN"/>
              </w:rPr>
              <w:t>先生</w:t>
            </w:r>
          </w:p>
        </w:tc>
        <w:tc>
          <w:tcPr>
            <w:tcW w:w="4099" w:type="dxa"/>
            <w:vAlign w:val="center"/>
          </w:tcPr>
          <w:p w:rsidR="0001090E" w:rsidRPr="00AA1951" w:rsidRDefault="0001090E" w:rsidP="0001090E">
            <w:pPr>
              <w:pStyle w:val="Tabletext"/>
              <w:spacing w:before="0" w:after="0"/>
              <w:rPr>
                <w:rFonts w:ascii="SimSun" w:hAnsi="SimSun" w:cs="SimSun"/>
                <w:iCs/>
                <w:sz w:val="24"/>
                <w:szCs w:val="24"/>
              </w:rPr>
            </w:pPr>
            <w:r w:rsidRPr="00AA1951">
              <w:rPr>
                <w:rFonts w:ascii="SimSun" w:hAnsi="SimSun" w:cs="SimSun"/>
                <w:iCs/>
                <w:sz w:val="24"/>
                <w:szCs w:val="24"/>
              </w:rPr>
              <w:t>（</w:t>
            </w:r>
            <w:r w:rsidRPr="00AA1951">
              <w:rPr>
                <w:rFonts w:ascii="SimSun" w:hAnsi="SimSun" w:cs="SimSun" w:hint="eastAsia"/>
                <w:iCs/>
                <w:sz w:val="24"/>
                <w:szCs w:val="24"/>
              </w:rPr>
              <w:t>尼日利亚</w:t>
            </w:r>
            <w:r w:rsidRPr="00AA1951">
              <w:rPr>
                <w:rFonts w:ascii="SimSun" w:hAnsi="SimSun" w:cs="SimSun"/>
                <w:iCs/>
                <w:sz w:val="24"/>
                <w:szCs w:val="24"/>
              </w:rPr>
              <w:t>）</w:t>
            </w:r>
          </w:p>
        </w:tc>
      </w:tr>
      <w:tr w:rsidR="0001090E" w:rsidRPr="00626735" w:rsidTr="00CF1FF8">
        <w:trPr>
          <w:cantSplit/>
          <w:trHeight w:val="311"/>
          <w:jc w:val="center"/>
        </w:trPr>
        <w:tc>
          <w:tcPr>
            <w:tcW w:w="1757" w:type="dxa"/>
            <w:vAlign w:val="center"/>
          </w:tcPr>
          <w:p w:rsidR="0001090E" w:rsidRPr="00626735" w:rsidRDefault="0001090E" w:rsidP="0001090E">
            <w:pPr>
              <w:spacing w:before="0"/>
              <w:rPr>
                <w:i/>
                <w:iCs/>
                <w:szCs w:val="24"/>
              </w:rPr>
            </w:pPr>
          </w:p>
        </w:tc>
        <w:tc>
          <w:tcPr>
            <w:tcW w:w="3719" w:type="dxa"/>
            <w:vAlign w:val="center"/>
          </w:tcPr>
          <w:p w:rsidR="0001090E" w:rsidRPr="00626735" w:rsidRDefault="0001090E" w:rsidP="0001090E">
            <w:pPr>
              <w:pStyle w:val="Tabletext"/>
              <w:tabs>
                <w:tab w:val="clear" w:pos="284"/>
              </w:tabs>
              <w:spacing w:before="0" w:after="0"/>
              <w:rPr>
                <w:rFonts w:asciiTheme="majorBidi" w:hAnsiTheme="majorBidi" w:cstheme="majorBidi"/>
                <w:sz w:val="24"/>
                <w:szCs w:val="24"/>
              </w:rPr>
            </w:pPr>
            <w:r w:rsidRPr="00626735">
              <w:rPr>
                <w:rFonts w:asciiTheme="majorBidi" w:hAnsiTheme="majorBidi" w:cstheme="majorBidi"/>
                <w:sz w:val="24"/>
                <w:szCs w:val="24"/>
              </w:rPr>
              <w:t>G. OSINGA</w:t>
            </w:r>
            <w:r w:rsidRPr="00626735">
              <w:rPr>
                <w:rFonts w:asciiTheme="majorBidi" w:eastAsiaTheme="minorEastAsia" w:hAnsiTheme="majorBidi" w:cstheme="majorBidi" w:hint="eastAsia"/>
                <w:iCs/>
                <w:sz w:val="24"/>
                <w:szCs w:val="24"/>
                <w:lang w:eastAsia="zh-CN"/>
              </w:rPr>
              <w:t>先生</w:t>
            </w:r>
          </w:p>
        </w:tc>
        <w:tc>
          <w:tcPr>
            <w:tcW w:w="4099" w:type="dxa"/>
            <w:vAlign w:val="center"/>
          </w:tcPr>
          <w:p w:rsidR="0001090E" w:rsidRPr="00AA1951" w:rsidRDefault="0001090E" w:rsidP="0001090E">
            <w:pPr>
              <w:pStyle w:val="Tabletext"/>
              <w:spacing w:before="0" w:after="0"/>
              <w:rPr>
                <w:rFonts w:ascii="SimSun" w:hAnsi="SimSun" w:cs="SimSun"/>
                <w:iCs/>
                <w:sz w:val="24"/>
                <w:szCs w:val="24"/>
              </w:rPr>
            </w:pPr>
            <w:r w:rsidRPr="00626735">
              <w:rPr>
                <w:rFonts w:ascii="SimSun" w:hAnsi="SimSun" w:cs="SimSun" w:hint="eastAsia"/>
                <w:iCs/>
                <w:sz w:val="24"/>
                <w:szCs w:val="24"/>
              </w:rPr>
              <w:t>（</w:t>
            </w:r>
            <w:r w:rsidRPr="00AA1951">
              <w:rPr>
                <w:rFonts w:ascii="SimSun" w:hAnsi="SimSun" w:cs="SimSun" w:hint="eastAsia"/>
                <w:iCs/>
                <w:sz w:val="24"/>
                <w:szCs w:val="24"/>
              </w:rPr>
              <w:t>荷兰</w:t>
            </w:r>
            <w:r w:rsidRPr="00626735">
              <w:rPr>
                <w:rFonts w:ascii="SimSun" w:hAnsi="SimSun" w:cs="SimSun" w:hint="eastAsia"/>
                <w:iCs/>
                <w:sz w:val="24"/>
                <w:szCs w:val="24"/>
              </w:rPr>
              <w:t>）</w:t>
            </w:r>
          </w:p>
        </w:tc>
      </w:tr>
      <w:tr w:rsidR="0001090E" w:rsidRPr="00626735" w:rsidTr="00CF1FF8">
        <w:trPr>
          <w:cantSplit/>
          <w:trHeight w:val="311"/>
          <w:jc w:val="center"/>
        </w:trPr>
        <w:tc>
          <w:tcPr>
            <w:tcW w:w="1757" w:type="dxa"/>
            <w:vAlign w:val="center"/>
          </w:tcPr>
          <w:p w:rsidR="0001090E" w:rsidRPr="00626735" w:rsidRDefault="0001090E" w:rsidP="0001090E">
            <w:pPr>
              <w:spacing w:before="0"/>
              <w:rPr>
                <w:i/>
                <w:iCs/>
                <w:szCs w:val="24"/>
              </w:rPr>
            </w:pPr>
          </w:p>
        </w:tc>
        <w:tc>
          <w:tcPr>
            <w:tcW w:w="3719" w:type="dxa"/>
            <w:vAlign w:val="center"/>
          </w:tcPr>
          <w:p w:rsidR="0001090E" w:rsidRPr="00626735" w:rsidRDefault="0001090E" w:rsidP="0001090E">
            <w:pPr>
              <w:pStyle w:val="Tabletext"/>
              <w:tabs>
                <w:tab w:val="clear" w:pos="284"/>
              </w:tabs>
              <w:spacing w:before="0" w:after="0"/>
              <w:rPr>
                <w:rFonts w:asciiTheme="majorBidi" w:hAnsiTheme="majorBidi" w:cstheme="majorBidi"/>
                <w:sz w:val="24"/>
                <w:szCs w:val="24"/>
              </w:rPr>
            </w:pPr>
            <w:r w:rsidRPr="00626735">
              <w:rPr>
                <w:rFonts w:asciiTheme="majorBidi" w:hAnsiTheme="majorBidi" w:cstheme="majorBidi"/>
                <w:sz w:val="24"/>
                <w:szCs w:val="24"/>
              </w:rPr>
              <w:t>B. PATTEN</w:t>
            </w:r>
            <w:r w:rsidRPr="00626735">
              <w:rPr>
                <w:rFonts w:asciiTheme="majorBidi" w:hAnsiTheme="majorBidi" w:cstheme="majorBidi" w:hint="eastAsia"/>
                <w:sz w:val="24"/>
                <w:szCs w:val="24"/>
                <w:lang w:eastAsia="zh-CN"/>
              </w:rPr>
              <w:t>博士</w:t>
            </w:r>
          </w:p>
        </w:tc>
        <w:tc>
          <w:tcPr>
            <w:tcW w:w="4099" w:type="dxa"/>
            <w:vAlign w:val="center"/>
          </w:tcPr>
          <w:p w:rsidR="0001090E" w:rsidRPr="00AA1951" w:rsidRDefault="0001090E" w:rsidP="0001090E">
            <w:pPr>
              <w:pStyle w:val="Tabletext"/>
              <w:spacing w:before="0" w:after="0"/>
              <w:rPr>
                <w:rFonts w:ascii="SimSun" w:hAnsi="SimSun" w:cs="SimSun"/>
                <w:iCs/>
                <w:sz w:val="24"/>
                <w:szCs w:val="24"/>
              </w:rPr>
            </w:pPr>
            <w:r w:rsidRPr="00AA1951">
              <w:rPr>
                <w:rFonts w:ascii="SimSun" w:hAnsi="SimSun" w:cs="SimSun"/>
                <w:iCs/>
                <w:sz w:val="24"/>
                <w:szCs w:val="24"/>
              </w:rPr>
              <w:t>（</w:t>
            </w:r>
            <w:r w:rsidRPr="00AA1951">
              <w:rPr>
                <w:rFonts w:ascii="SimSun" w:hAnsi="SimSun" w:cs="SimSun" w:hint="eastAsia"/>
                <w:iCs/>
                <w:sz w:val="24"/>
                <w:szCs w:val="24"/>
              </w:rPr>
              <w:t>美国</w:t>
            </w:r>
            <w:r w:rsidRPr="00AA1951">
              <w:rPr>
                <w:rFonts w:ascii="SimSun" w:hAnsi="SimSun" w:cs="SimSun"/>
                <w:iCs/>
                <w:sz w:val="24"/>
                <w:szCs w:val="24"/>
              </w:rPr>
              <w:t>）</w:t>
            </w:r>
          </w:p>
        </w:tc>
      </w:tr>
      <w:tr w:rsidR="0001090E" w:rsidRPr="00626735" w:rsidTr="00CF1FF8">
        <w:trPr>
          <w:cantSplit/>
          <w:trHeight w:val="311"/>
          <w:jc w:val="center"/>
        </w:trPr>
        <w:tc>
          <w:tcPr>
            <w:tcW w:w="1757" w:type="dxa"/>
            <w:vAlign w:val="center"/>
          </w:tcPr>
          <w:p w:rsidR="0001090E" w:rsidRPr="00626735" w:rsidRDefault="0001090E" w:rsidP="0001090E">
            <w:pPr>
              <w:spacing w:before="0"/>
              <w:rPr>
                <w:i/>
                <w:iCs/>
                <w:szCs w:val="24"/>
              </w:rPr>
            </w:pPr>
          </w:p>
        </w:tc>
        <w:tc>
          <w:tcPr>
            <w:tcW w:w="3719" w:type="dxa"/>
            <w:vAlign w:val="center"/>
          </w:tcPr>
          <w:p w:rsidR="0001090E" w:rsidRPr="00626735" w:rsidRDefault="0001090E" w:rsidP="0001090E">
            <w:pPr>
              <w:pStyle w:val="Tabletext"/>
              <w:tabs>
                <w:tab w:val="clear" w:pos="284"/>
              </w:tabs>
              <w:spacing w:before="0" w:after="0"/>
              <w:rPr>
                <w:rFonts w:asciiTheme="majorBidi" w:hAnsiTheme="majorBidi" w:cstheme="majorBidi"/>
                <w:sz w:val="24"/>
                <w:szCs w:val="24"/>
              </w:rPr>
            </w:pPr>
            <w:r w:rsidRPr="00626735">
              <w:rPr>
                <w:rFonts w:asciiTheme="majorBidi" w:hAnsiTheme="majorBidi" w:cstheme="majorBidi"/>
                <w:sz w:val="24"/>
                <w:szCs w:val="24"/>
              </w:rPr>
              <w:t>V. POSKAKUKHIN</w:t>
            </w:r>
            <w:r w:rsidRPr="00626735">
              <w:rPr>
                <w:rFonts w:asciiTheme="majorBidi" w:eastAsiaTheme="minorEastAsia" w:hAnsiTheme="majorBidi" w:cstheme="majorBidi" w:hint="eastAsia"/>
                <w:iCs/>
                <w:sz w:val="24"/>
                <w:szCs w:val="24"/>
                <w:lang w:eastAsia="zh-CN"/>
              </w:rPr>
              <w:t>先生</w:t>
            </w:r>
          </w:p>
        </w:tc>
        <w:tc>
          <w:tcPr>
            <w:tcW w:w="4099" w:type="dxa"/>
            <w:vAlign w:val="center"/>
          </w:tcPr>
          <w:p w:rsidR="0001090E" w:rsidRPr="00AA1951" w:rsidRDefault="0001090E" w:rsidP="0001090E">
            <w:pPr>
              <w:pStyle w:val="Tabletext"/>
              <w:spacing w:before="0" w:after="0"/>
              <w:rPr>
                <w:rFonts w:ascii="SimSun" w:hAnsi="SimSun" w:cs="SimSun"/>
                <w:iCs/>
                <w:sz w:val="24"/>
                <w:szCs w:val="24"/>
              </w:rPr>
            </w:pPr>
            <w:r w:rsidRPr="00AA1951">
              <w:rPr>
                <w:rFonts w:ascii="SimSun" w:hAnsi="SimSun" w:cs="SimSun"/>
                <w:iCs/>
                <w:sz w:val="24"/>
                <w:szCs w:val="24"/>
              </w:rPr>
              <w:t>（</w:t>
            </w:r>
            <w:r w:rsidRPr="00AA1951">
              <w:rPr>
                <w:rFonts w:ascii="SimSun" w:hAnsi="SimSun" w:cs="SimSun" w:hint="eastAsia"/>
                <w:iCs/>
                <w:sz w:val="24"/>
                <w:szCs w:val="24"/>
              </w:rPr>
              <w:t>俄罗斯联邦</w:t>
            </w:r>
            <w:r w:rsidRPr="00AA1951">
              <w:rPr>
                <w:rFonts w:ascii="SimSun" w:hAnsi="SimSun" w:cs="SimSun"/>
                <w:iCs/>
                <w:sz w:val="24"/>
                <w:szCs w:val="24"/>
              </w:rPr>
              <w:t>）</w:t>
            </w:r>
          </w:p>
        </w:tc>
      </w:tr>
      <w:tr w:rsidR="0001090E" w:rsidRPr="00626735" w:rsidTr="00CF1FF8">
        <w:trPr>
          <w:cantSplit/>
          <w:trHeight w:val="311"/>
          <w:jc w:val="center"/>
        </w:trPr>
        <w:tc>
          <w:tcPr>
            <w:tcW w:w="1757" w:type="dxa"/>
            <w:vAlign w:val="center"/>
          </w:tcPr>
          <w:p w:rsidR="0001090E" w:rsidRPr="00626735" w:rsidRDefault="0001090E" w:rsidP="0001090E">
            <w:pPr>
              <w:spacing w:before="0"/>
              <w:rPr>
                <w:i/>
                <w:iCs/>
                <w:szCs w:val="24"/>
              </w:rPr>
            </w:pPr>
          </w:p>
        </w:tc>
        <w:tc>
          <w:tcPr>
            <w:tcW w:w="3719" w:type="dxa"/>
            <w:vAlign w:val="center"/>
          </w:tcPr>
          <w:p w:rsidR="0001090E" w:rsidRPr="00626735" w:rsidRDefault="0001090E" w:rsidP="0001090E">
            <w:pPr>
              <w:pStyle w:val="Tabletext"/>
              <w:tabs>
                <w:tab w:val="clear" w:pos="284"/>
              </w:tabs>
              <w:spacing w:before="0" w:after="0"/>
              <w:rPr>
                <w:rFonts w:asciiTheme="majorBidi" w:hAnsiTheme="majorBidi" w:cstheme="majorBidi"/>
                <w:sz w:val="24"/>
                <w:szCs w:val="24"/>
              </w:rPr>
            </w:pPr>
            <w:r w:rsidRPr="00626735">
              <w:rPr>
                <w:rFonts w:asciiTheme="majorBidi" w:hAnsiTheme="majorBidi" w:cstheme="majorBidi"/>
                <w:sz w:val="24"/>
                <w:szCs w:val="24"/>
              </w:rPr>
              <w:t>D. SANOU</w:t>
            </w:r>
            <w:r w:rsidRPr="00626735">
              <w:rPr>
                <w:rFonts w:asciiTheme="majorBidi" w:eastAsiaTheme="minorEastAsia" w:hAnsiTheme="majorBidi" w:cstheme="majorBidi" w:hint="eastAsia"/>
                <w:iCs/>
                <w:sz w:val="24"/>
                <w:szCs w:val="24"/>
                <w:lang w:eastAsia="zh-CN"/>
              </w:rPr>
              <w:t>先生</w:t>
            </w:r>
          </w:p>
        </w:tc>
        <w:tc>
          <w:tcPr>
            <w:tcW w:w="4099" w:type="dxa"/>
            <w:vAlign w:val="center"/>
          </w:tcPr>
          <w:p w:rsidR="0001090E" w:rsidRPr="00AA1951" w:rsidRDefault="0001090E" w:rsidP="0001090E">
            <w:pPr>
              <w:pStyle w:val="Tabletext"/>
              <w:spacing w:before="0" w:after="0"/>
              <w:rPr>
                <w:rFonts w:ascii="SimSun" w:hAnsi="SimSun" w:cs="SimSun"/>
                <w:iCs/>
                <w:sz w:val="24"/>
                <w:szCs w:val="24"/>
              </w:rPr>
            </w:pPr>
            <w:r w:rsidRPr="00AA1951">
              <w:rPr>
                <w:rFonts w:ascii="SimSun" w:hAnsi="SimSun" w:cs="SimSun"/>
                <w:iCs/>
                <w:sz w:val="24"/>
                <w:szCs w:val="24"/>
              </w:rPr>
              <w:t>（</w:t>
            </w:r>
            <w:r w:rsidRPr="00AA1951">
              <w:rPr>
                <w:rFonts w:ascii="SimSun" w:hAnsi="SimSun" w:cs="SimSun" w:hint="eastAsia"/>
                <w:iCs/>
                <w:sz w:val="24"/>
                <w:szCs w:val="24"/>
              </w:rPr>
              <w:t>布基纳法索</w:t>
            </w:r>
            <w:r w:rsidRPr="00AA1951">
              <w:rPr>
                <w:rFonts w:ascii="SimSun" w:hAnsi="SimSun" w:cs="SimSun"/>
                <w:iCs/>
                <w:sz w:val="24"/>
                <w:szCs w:val="24"/>
              </w:rPr>
              <w:t>）</w:t>
            </w:r>
          </w:p>
        </w:tc>
      </w:tr>
      <w:tr w:rsidR="0001090E" w:rsidRPr="00626735" w:rsidTr="00CF1FF8">
        <w:trPr>
          <w:cantSplit/>
          <w:trHeight w:val="311"/>
          <w:jc w:val="center"/>
        </w:trPr>
        <w:tc>
          <w:tcPr>
            <w:tcW w:w="1757" w:type="dxa"/>
            <w:vAlign w:val="center"/>
          </w:tcPr>
          <w:p w:rsidR="0001090E" w:rsidRPr="00626735" w:rsidRDefault="0001090E" w:rsidP="0001090E">
            <w:pPr>
              <w:spacing w:before="0"/>
              <w:rPr>
                <w:i/>
                <w:iCs/>
                <w:szCs w:val="24"/>
              </w:rPr>
            </w:pPr>
          </w:p>
        </w:tc>
        <w:tc>
          <w:tcPr>
            <w:tcW w:w="3719" w:type="dxa"/>
            <w:vAlign w:val="center"/>
          </w:tcPr>
          <w:p w:rsidR="0001090E" w:rsidRPr="00626735" w:rsidRDefault="0001090E" w:rsidP="0001090E">
            <w:pPr>
              <w:pStyle w:val="Tabletext"/>
              <w:tabs>
                <w:tab w:val="clear" w:pos="284"/>
              </w:tabs>
              <w:spacing w:before="0" w:after="0"/>
              <w:rPr>
                <w:rFonts w:asciiTheme="majorBidi" w:hAnsiTheme="majorBidi" w:cstheme="majorBidi"/>
                <w:iCs/>
                <w:sz w:val="24"/>
                <w:szCs w:val="24"/>
              </w:rPr>
            </w:pPr>
            <w:r w:rsidRPr="00626735">
              <w:rPr>
                <w:rFonts w:asciiTheme="majorBidi" w:hAnsiTheme="majorBidi" w:cstheme="majorBidi"/>
                <w:iCs/>
                <w:sz w:val="24"/>
                <w:szCs w:val="24"/>
              </w:rPr>
              <w:t>W.M. SAYED</w:t>
            </w:r>
            <w:r w:rsidRPr="00626735">
              <w:rPr>
                <w:rFonts w:asciiTheme="majorBidi" w:eastAsiaTheme="minorEastAsia" w:hAnsiTheme="majorBidi" w:cstheme="majorBidi" w:hint="eastAsia"/>
                <w:iCs/>
                <w:sz w:val="24"/>
                <w:szCs w:val="24"/>
                <w:lang w:eastAsia="zh-CN"/>
              </w:rPr>
              <w:t>先生</w:t>
            </w:r>
          </w:p>
        </w:tc>
        <w:tc>
          <w:tcPr>
            <w:tcW w:w="4099" w:type="dxa"/>
            <w:vAlign w:val="center"/>
          </w:tcPr>
          <w:p w:rsidR="0001090E" w:rsidRPr="00AA1951" w:rsidRDefault="0001090E" w:rsidP="0001090E">
            <w:pPr>
              <w:pStyle w:val="Tabletext"/>
              <w:spacing w:before="0" w:after="0"/>
              <w:rPr>
                <w:rFonts w:ascii="SimSun" w:hAnsi="SimSun" w:cs="SimSun"/>
                <w:iCs/>
                <w:sz w:val="24"/>
                <w:szCs w:val="24"/>
              </w:rPr>
            </w:pPr>
            <w:r w:rsidRPr="00626735">
              <w:rPr>
                <w:rFonts w:ascii="SimSun" w:hAnsi="SimSun" w:cs="SimSun" w:hint="eastAsia"/>
                <w:iCs/>
                <w:sz w:val="24"/>
                <w:szCs w:val="24"/>
              </w:rPr>
              <w:t>（埃及）</w:t>
            </w:r>
          </w:p>
        </w:tc>
      </w:tr>
      <w:tr w:rsidR="0001090E" w:rsidRPr="00626735" w:rsidTr="00CF1FF8">
        <w:trPr>
          <w:cantSplit/>
          <w:trHeight w:val="311"/>
          <w:jc w:val="center"/>
        </w:trPr>
        <w:tc>
          <w:tcPr>
            <w:tcW w:w="1757" w:type="dxa"/>
            <w:vAlign w:val="center"/>
          </w:tcPr>
          <w:p w:rsidR="0001090E" w:rsidRPr="00626735" w:rsidRDefault="0001090E" w:rsidP="0001090E">
            <w:pPr>
              <w:spacing w:before="0"/>
              <w:rPr>
                <w:i/>
                <w:iCs/>
                <w:szCs w:val="24"/>
              </w:rPr>
            </w:pPr>
          </w:p>
        </w:tc>
        <w:tc>
          <w:tcPr>
            <w:tcW w:w="3719" w:type="dxa"/>
            <w:vAlign w:val="center"/>
          </w:tcPr>
          <w:p w:rsidR="0001090E" w:rsidRPr="00626735" w:rsidRDefault="0001090E" w:rsidP="0001090E">
            <w:pPr>
              <w:pStyle w:val="Tabletext"/>
              <w:tabs>
                <w:tab w:val="clear" w:pos="284"/>
              </w:tabs>
              <w:spacing w:before="0" w:after="0"/>
              <w:rPr>
                <w:rFonts w:asciiTheme="majorBidi" w:hAnsiTheme="majorBidi" w:cstheme="majorBidi"/>
                <w:iCs/>
                <w:sz w:val="24"/>
                <w:szCs w:val="24"/>
                <w:lang w:eastAsia="zh-CN"/>
              </w:rPr>
            </w:pPr>
            <w:r>
              <w:rPr>
                <w:rFonts w:asciiTheme="majorBidi" w:hAnsiTheme="majorBidi" w:cstheme="majorBidi" w:hint="eastAsia"/>
                <w:iCs/>
                <w:sz w:val="24"/>
                <w:szCs w:val="24"/>
                <w:lang w:eastAsia="zh-CN"/>
              </w:rPr>
              <w:t>教授</w:t>
            </w:r>
            <w:r w:rsidRPr="00626735">
              <w:rPr>
                <w:rFonts w:asciiTheme="majorBidi" w:hAnsiTheme="majorBidi" w:cstheme="majorBidi"/>
                <w:iCs/>
                <w:sz w:val="24"/>
                <w:szCs w:val="24"/>
              </w:rPr>
              <w:t>S. SHAVGULIDZE</w:t>
            </w:r>
            <w:r>
              <w:rPr>
                <w:rFonts w:asciiTheme="majorBidi" w:hAnsiTheme="majorBidi" w:cstheme="majorBidi" w:hint="eastAsia"/>
                <w:iCs/>
                <w:sz w:val="24"/>
                <w:szCs w:val="24"/>
                <w:lang w:eastAsia="zh-CN"/>
              </w:rPr>
              <w:t>博士</w:t>
            </w:r>
          </w:p>
        </w:tc>
        <w:tc>
          <w:tcPr>
            <w:tcW w:w="4099" w:type="dxa"/>
            <w:vAlign w:val="center"/>
          </w:tcPr>
          <w:p w:rsidR="0001090E" w:rsidRPr="00AA1951" w:rsidRDefault="0001090E" w:rsidP="0001090E">
            <w:pPr>
              <w:pStyle w:val="Tabletext"/>
              <w:spacing w:before="0" w:after="0"/>
              <w:rPr>
                <w:rFonts w:ascii="SimSun" w:hAnsi="SimSun" w:cs="SimSun"/>
                <w:iCs/>
                <w:sz w:val="24"/>
                <w:szCs w:val="24"/>
              </w:rPr>
            </w:pPr>
            <w:r w:rsidRPr="00AA1951">
              <w:rPr>
                <w:rFonts w:ascii="SimSun" w:hAnsi="SimSun" w:cs="SimSun"/>
                <w:iCs/>
                <w:sz w:val="24"/>
                <w:szCs w:val="24"/>
              </w:rPr>
              <w:t>（</w:t>
            </w:r>
            <w:r w:rsidRPr="00AA1951">
              <w:rPr>
                <w:rFonts w:ascii="SimSun" w:hAnsi="SimSun" w:cs="SimSun" w:hint="eastAsia"/>
                <w:iCs/>
                <w:sz w:val="24"/>
                <w:szCs w:val="24"/>
              </w:rPr>
              <w:t>格鲁吉亚</w:t>
            </w:r>
            <w:r w:rsidRPr="00AA1951">
              <w:rPr>
                <w:rFonts w:ascii="SimSun" w:hAnsi="SimSun" w:cs="SimSun"/>
                <w:iCs/>
                <w:sz w:val="24"/>
                <w:szCs w:val="24"/>
              </w:rPr>
              <w:t>）</w:t>
            </w:r>
          </w:p>
        </w:tc>
      </w:tr>
    </w:tbl>
    <w:p w:rsidR="0001090E" w:rsidRPr="00626735" w:rsidRDefault="0001090E" w:rsidP="0001090E">
      <w:pPr>
        <w:tabs>
          <w:tab w:val="clear" w:pos="1134"/>
          <w:tab w:val="clear" w:pos="1871"/>
          <w:tab w:val="clear" w:pos="2268"/>
          <w:tab w:val="left" w:pos="2190"/>
        </w:tabs>
        <w:rPr>
          <w:lang w:eastAsia="zh-CN"/>
        </w:rPr>
      </w:pPr>
    </w:p>
    <w:p w:rsidR="0001090E" w:rsidRPr="00626735" w:rsidRDefault="0001090E" w:rsidP="0001090E">
      <w:pPr>
        <w:tabs>
          <w:tab w:val="clear" w:pos="1134"/>
          <w:tab w:val="clear" w:pos="1871"/>
          <w:tab w:val="clear" w:pos="2268"/>
        </w:tabs>
        <w:overflowPunct/>
        <w:autoSpaceDE/>
        <w:autoSpaceDN/>
        <w:adjustRightInd/>
        <w:spacing w:before="0"/>
        <w:textAlignment w:val="auto"/>
        <w:rPr>
          <w:b/>
          <w:sz w:val="28"/>
          <w:lang w:eastAsia="zh-CN"/>
        </w:rPr>
      </w:pPr>
      <w:r w:rsidRPr="00626735">
        <w:rPr>
          <w:sz w:val="28"/>
          <w:lang w:eastAsia="zh-CN"/>
        </w:rPr>
        <w:br w:type="page"/>
      </w:r>
    </w:p>
    <w:p w:rsidR="0001090E" w:rsidRPr="00626735" w:rsidRDefault="0001090E" w:rsidP="0001090E">
      <w:pPr>
        <w:pStyle w:val="Title4"/>
        <w:rPr>
          <w:lang w:eastAsia="zh-CN"/>
        </w:rPr>
      </w:pPr>
      <w:r w:rsidRPr="00626735">
        <w:rPr>
          <w:lang w:eastAsia="zh-CN"/>
        </w:rPr>
        <w:lastRenderedPageBreak/>
        <w:t>第</w:t>
      </w:r>
      <w:r w:rsidRPr="00626735">
        <w:rPr>
          <w:lang w:eastAsia="zh-CN"/>
        </w:rPr>
        <w:t>6</w:t>
      </w:r>
      <w:r w:rsidRPr="00626735">
        <w:rPr>
          <w:lang w:eastAsia="zh-CN"/>
        </w:rPr>
        <w:t>研究组</w:t>
      </w:r>
    </w:p>
    <w:p w:rsidR="0001090E" w:rsidRPr="00626735" w:rsidRDefault="0001090E" w:rsidP="0001090E">
      <w:pPr>
        <w:pStyle w:val="Title3"/>
        <w:rPr>
          <w:lang w:eastAsia="zh-CN"/>
        </w:rPr>
      </w:pPr>
      <w:r w:rsidRPr="00626735">
        <w:rPr>
          <w:rFonts w:hint="eastAsia"/>
          <w:lang w:eastAsia="zh-CN"/>
        </w:rPr>
        <w:t>（广播业务）</w:t>
      </w:r>
      <w:r w:rsidRPr="00626735">
        <w:rPr>
          <w:vertAlign w:val="superscript"/>
          <w:lang w:eastAsia="zh-CN"/>
        </w:rPr>
        <w:t>1</w:t>
      </w:r>
    </w:p>
    <w:p w:rsidR="0001090E" w:rsidRPr="00626735" w:rsidRDefault="0001090E" w:rsidP="0001090E">
      <w:pPr>
        <w:pStyle w:val="Headingi"/>
        <w:rPr>
          <w:szCs w:val="24"/>
          <w:lang w:eastAsia="zh-CN"/>
        </w:rPr>
      </w:pPr>
      <w:r w:rsidRPr="00AA1951">
        <w:rPr>
          <w:rFonts w:cs="SimSun"/>
          <w:iCs/>
        </w:rPr>
        <w:t>范围：</w:t>
      </w:r>
    </w:p>
    <w:p w:rsidR="0001090E" w:rsidRPr="00626735" w:rsidRDefault="0001090E" w:rsidP="0001090E">
      <w:pPr>
        <w:ind w:firstLineChars="200" w:firstLine="480"/>
        <w:rPr>
          <w:lang w:eastAsia="zh-CN"/>
        </w:rPr>
      </w:pPr>
      <w:r w:rsidRPr="00626735">
        <w:rPr>
          <w:rFonts w:hint="eastAsia"/>
          <w:lang w:eastAsia="zh-CN"/>
        </w:rPr>
        <w:t>无线电通信广播包括图像、声音、多媒体和数据业务等，主要向大众传播。</w:t>
      </w:r>
    </w:p>
    <w:p w:rsidR="0001090E" w:rsidRPr="00626735" w:rsidRDefault="0001090E" w:rsidP="0001090E">
      <w:pPr>
        <w:ind w:firstLineChars="200" w:firstLine="480"/>
        <w:rPr>
          <w:lang w:eastAsia="zh-CN"/>
        </w:rPr>
      </w:pPr>
      <w:r w:rsidRPr="00626735">
        <w:rPr>
          <w:lang w:eastAsia="zh-CN"/>
        </w:rPr>
        <w:t>广播利用一点对各处的技术，将信息传送到大众消费型接收机中。如需要回程信道</w:t>
      </w:r>
      <w:r w:rsidRPr="00626735">
        <w:rPr>
          <w:rFonts w:hint="eastAsia"/>
          <w:lang w:eastAsia="zh-CN"/>
        </w:rPr>
        <w:t>（例</w:t>
      </w:r>
      <w:r w:rsidRPr="00626735">
        <w:rPr>
          <w:lang w:eastAsia="zh-CN"/>
        </w:rPr>
        <w:t>如用于接入控制、互动性等</w:t>
      </w:r>
      <w:r w:rsidRPr="00626735">
        <w:rPr>
          <w:rFonts w:hint="eastAsia"/>
          <w:lang w:eastAsia="zh-CN"/>
        </w:rPr>
        <w:t>）</w:t>
      </w:r>
      <w:r w:rsidRPr="00626735">
        <w:rPr>
          <w:lang w:eastAsia="zh-CN"/>
        </w:rPr>
        <w:t>，则广播通常采用非对称分</w:t>
      </w:r>
      <w:r w:rsidRPr="00626735">
        <w:rPr>
          <w:rFonts w:hint="eastAsia"/>
          <w:lang w:eastAsia="zh-CN"/>
        </w:rPr>
        <w:t>配</w:t>
      </w:r>
      <w:r w:rsidRPr="00626735">
        <w:rPr>
          <w:lang w:eastAsia="zh-CN"/>
        </w:rPr>
        <w:t>基础设施，以允许向公众方向传送大容量信息，而同时向业务提供</w:t>
      </w:r>
      <w:r w:rsidRPr="00626735">
        <w:rPr>
          <w:rFonts w:hint="eastAsia"/>
          <w:lang w:eastAsia="zh-CN"/>
        </w:rPr>
        <w:t>商</w:t>
      </w:r>
      <w:r w:rsidRPr="00626735">
        <w:rPr>
          <w:lang w:eastAsia="zh-CN"/>
        </w:rPr>
        <w:t>方向传送较低容量的信息</w:t>
      </w:r>
      <w:r w:rsidRPr="00626735">
        <w:rPr>
          <w:rFonts w:hint="eastAsia"/>
          <w:lang w:eastAsia="zh-CN"/>
        </w:rPr>
        <w:t>，包括</w:t>
      </w:r>
      <w:r w:rsidRPr="00626735">
        <w:rPr>
          <w:lang w:eastAsia="zh-CN"/>
        </w:rPr>
        <w:t>节目</w:t>
      </w:r>
      <w:r w:rsidRPr="00626735">
        <w:rPr>
          <w:rFonts w:hint="eastAsia"/>
          <w:lang w:eastAsia="zh-CN"/>
        </w:rPr>
        <w:t>（</w:t>
      </w:r>
      <w:r w:rsidRPr="00626735">
        <w:rPr>
          <w:lang w:eastAsia="zh-CN"/>
        </w:rPr>
        <w:t>视频、音频、多媒体、数据等</w:t>
      </w:r>
      <w:r w:rsidRPr="00626735">
        <w:rPr>
          <w:rFonts w:hint="eastAsia"/>
          <w:lang w:eastAsia="zh-CN"/>
        </w:rPr>
        <w:t>）</w:t>
      </w:r>
      <w:r w:rsidRPr="00626735">
        <w:rPr>
          <w:lang w:eastAsia="zh-CN"/>
        </w:rPr>
        <w:t>的制作和</w:t>
      </w:r>
      <w:r w:rsidRPr="00626735">
        <w:rPr>
          <w:rFonts w:hint="eastAsia"/>
          <w:lang w:eastAsia="zh-CN"/>
        </w:rPr>
        <w:t>分配以及</w:t>
      </w:r>
      <w:r w:rsidRPr="00626735">
        <w:rPr>
          <w:lang w:eastAsia="zh-CN"/>
        </w:rPr>
        <w:t>演播室</w:t>
      </w:r>
      <w:r w:rsidRPr="00626735">
        <w:rPr>
          <w:rFonts w:hint="eastAsia"/>
          <w:lang w:eastAsia="zh-CN"/>
        </w:rPr>
        <w:t>投送</w:t>
      </w:r>
      <w:r w:rsidRPr="00626735">
        <w:rPr>
          <w:lang w:eastAsia="zh-CN"/>
        </w:rPr>
        <w:t>电路、信息采集电路</w:t>
      </w:r>
      <w:r w:rsidRPr="00626735">
        <w:rPr>
          <w:rFonts w:hint="eastAsia"/>
          <w:lang w:eastAsia="zh-CN"/>
        </w:rPr>
        <w:t>（</w:t>
      </w:r>
      <w:r w:rsidRPr="00626735">
        <w:rPr>
          <w:lang w:eastAsia="zh-CN"/>
        </w:rPr>
        <w:t>ENG</w:t>
      </w:r>
      <w:r w:rsidRPr="00626735">
        <w:rPr>
          <w:lang w:eastAsia="zh-CN"/>
        </w:rPr>
        <w:t>、</w:t>
      </w:r>
      <w:r w:rsidRPr="00626735">
        <w:rPr>
          <w:lang w:eastAsia="zh-CN"/>
        </w:rPr>
        <w:t>SNG</w:t>
      </w:r>
      <w:r w:rsidRPr="00626735">
        <w:rPr>
          <w:lang w:eastAsia="zh-CN"/>
        </w:rPr>
        <w:t>等</w:t>
      </w:r>
      <w:r w:rsidRPr="00626735">
        <w:rPr>
          <w:rFonts w:hint="eastAsia"/>
          <w:lang w:eastAsia="zh-CN"/>
        </w:rPr>
        <w:t>）</w:t>
      </w:r>
      <w:r w:rsidRPr="00626735">
        <w:rPr>
          <w:lang w:eastAsia="zh-CN"/>
        </w:rPr>
        <w:t>、将其传送至传输节点的一次分配以及将其传送至消费者的二次分配。</w:t>
      </w:r>
    </w:p>
    <w:p w:rsidR="0001090E" w:rsidRPr="00626735" w:rsidRDefault="0001090E" w:rsidP="0001090E">
      <w:pPr>
        <w:ind w:firstLineChars="200" w:firstLine="480"/>
        <w:rPr>
          <w:lang w:eastAsia="zh-CN"/>
        </w:rPr>
      </w:pPr>
      <w:r w:rsidRPr="00626735">
        <w:rPr>
          <w:lang w:eastAsia="zh-CN"/>
        </w:rPr>
        <w:t>在基于认识到无线电广播具有从节目制作到大众传播</w:t>
      </w:r>
      <w:r w:rsidRPr="00626735">
        <w:rPr>
          <w:rFonts w:hint="eastAsia"/>
          <w:lang w:eastAsia="zh-CN"/>
        </w:rPr>
        <w:t>（</w:t>
      </w:r>
      <w:r w:rsidRPr="00626735">
        <w:rPr>
          <w:lang w:eastAsia="zh-CN"/>
        </w:rPr>
        <w:t>如上所述</w:t>
      </w:r>
      <w:r w:rsidRPr="00626735">
        <w:rPr>
          <w:rFonts w:hint="eastAsia"/>
          <w:lang w:eastAsia="zh-CN"/>
        </w:rPr>
        <w:t>）</w:t>
      </w:r>
      <w:r w:rsidRPr="00626735">
        <w:rPr>
          <w:lang w:eastAsia="zh-CN"/>
        </w:rPr>
        <w:t>的很宽范围的前提下，该研究组研究与无线电通信有关的问题，包括节目的国际交换以及业务的整体质量。</w:t>
      </w:r>
    </w:p>
    <w:p w:rsidR="0001090E" w:rsidRPr="00626735" w:rsidRDefault="0001090E" w:rsidP="0001090E">
      <w:pPr>
        <w:spacing w:before="0"/>
        <w:rPr>
          <w:lang w:eastAsia="zh-CN"/>
        </w:rPr>
      </w:pPr>
    </w:p>
    <w:tbl>
      <w:tblPr>
        <w:tblW w:w="0" w:type="auto"/>
        <w:jc w:val="center"/>
        <w:tblLook w:val="04A0" w:firstRow="1" w:lastRow="0" w:firstColumn="1" w:lastColumn="0" w:noHBand="0" w:noVBand="1"/>
      </w:tblPr>
      <w:tblGrid>
        <w:gridCol w:w="1713"/>
        <w:gridCol w:w="3626"/>
        <w:gridCol w:w="3997"/>
      </w:tblGrid>
      <w:tr w:rsidR="0001090E" w:rsidRPr="00626735" w:rsidTr="00CF1FF8">
        <w:trPr>
          <w:cantSplit/>
          <w:trHeight w:val="407"/>
          <w:jc w:val="center"/>
        </w:trPr>
        <w:tc>
          <w:tcPr>
            <w:tcW w:w="1713" w:type="dxa"/>
            <w:vAlign w:val="center"/>
          </w:tcPr>
          <w:p w:rsidR="0001090E" w:rsidRPr="00626735" w:rsidRDefault="0001090E" w:rsidP="0001090E">
            <w:pPr>
              <w:keepNext/>
              <w:spacing w:before="40" w:after="40"/>
              <w:rPr>
                <w:i/>
                <w:iCs/>
                <w:szCs w:val="24"/>
              </w:rPr>
            </w:pPr>
            <w:r w:rsidRPr="00626735">
              <w:rPr>
                <w:rFonts w:ascii="STKaiti" w:eastAsia="STKaiti" w:hAnsi="STKaiti" w:hint="eastAsia"/>
                <w:lang w:eastAsia="zh-CN"/>
              </w:rPr>
              <w:t>主席：</w:t>
            </w:r>
          </w:p>
        </w:tc>
        <w:tc>
          <w:tcPr>
            <w:tcW w:w="3626" w:type="dxa"/>
            <w:vAlign w:val="center"/>
          </w:tcPr>
          <w:p w:rsidR="0001090E" w:rsidRPr="00626735" w:rsidDel="00A3104E" w:rsidRDefault="0001090E" w:rsidP="0001090E">
            <w:pPr>
              <w:pStyle w:val="Tabletext"/>
              <w:tabs>
                <w:tab w:val="clear" w:pos="284"/>
              </w:tabs>
              <w:rPr>
                <w:rFonts w:asciiTheme="majorBidi" w:hAnsiTheme="majorBidi" w:cstheme="majorBidi"/>
                <w:sz w:val="24"/>
                <w:szCs w:val="24"/>
              </w:rPr>
            </w:pPr>
            <w:r w:rsidRPr="00626735">
              <w:rPr>
                <w:rFonts w:asciiTheme="majorBidi" w:hAnsiTheme="majorBidi" w:cstheme="majorBidi"/>
                <w:sz w:val="24"/>
                <w:szCs w:val="24"/>
              </w:rPr>
              <w:t>Y. NISHIDA</w:t>
            </w:r>
            <w:r w:rsidRPr="00626735">
              <w:rPr>
                <w:rFonts w:asciiTheme="majorBidi" w:eastAsiaTheme="minorEastAsia" w:hAnsiTheme="majorBidi" w:cstheme="majorBidi" w:hint="eastAsia"/>
                <w:sz w:val="24"/>
                <w:szCs w:val="24"/>
                <w:lang w:eastAsia="zh-CN"/>
              </w:rPr>
              <w:t>博士</w:t>
            </w:r>
          </w:p>
        </w:tc>
        <w:tc>
          <w:tcPr>
            <w:tcW w:w="3997" w:type="dxa"/>
            <w:vAlign w:val="center"/>
          </w:tcPr>
          <w:p w:rsidR="0001090E" w:rsidRPr="00AA1951" w:rsidDel="00A3104E" w:rsidRDefault="0001090E" w:rsidP="0001090E">
            <w:pPr>
              <w:pStyle w:val="Tabletext"/>
              <w:spacing w:before="0" w:after="0"/>
              <w:rPr>
                <w:rFonts w:ascii="SimSun" w:hAnsi="SimSun" w:cs="SimSun"/>
                <w:iCs/>
                <w:sz w:val="24"/>
                <w:szCs w:val="24"/>
              </w:rPr>
            </w:pPr>
            <w:r w:rsidRPr="00AA1951">
              <w:rPr>
                <w:rFonts w:ascii="SimSun" w:hAnsi="SimSun" w:cs="SimSun"/>
                <w:iCs/>
                <w:sz w:val="24"/>
                <w:szCs w:val="24"/>
              </w:rPr>
              <w:t>（</w:t>
            </w:r>
            <w:r w:rsidRPr="00AA1951">
              <w:rPr>
                <w:rFonts w:ascii="SimSun" w:hAnsi="SimSun" w:cs="SimSun" w:hint="eastAsia"/>
                <w:iCs/>
                <w:sz w:val="24"/>
                <w:szCs w:val="24"/>
              </w:rPr>
              <w:t>日本</w:t>
            </w:r>
            <w:r w:rsidRPr="00AA1951">
              <w:rPr>
                <w:rFonts w:ascii="SimSun" w:hAnsi="SimSun" w:cs="SimSun"/>
                <w:iCs/>
                <w:sz w:val="24"/>
                <w:szCs w:val="24"/>
              </w:rPr>
              <w:t>）</w:t>
            </w:r>
          </w:p>
        </w:tc>
      </w:tr>
      <w:tr w:rsidR="0001090E" w:rsidRPr="00626735" w:rsidTr="00CF1FF8">
        <w:trPr>
          <w:cantSplit/>
          <w:trHeight w:val="335"/>
          <w:jc w:val="center"/>
        </w:trPr>
        <w:tc>
          <w:tcPr>
            <w:tcW w:w="1713" w:type="dxa"/>
            <w:vAlign w:val="center"/>
          </w:tcPr>
          <w:p w:rsidR="0001090E" w:rsidRPr="00626735" w:rsidRDefault="0001090E" w:rsidP="0001090E">
            <w:pPr>
              <w:spacing w:before="0"/>
              <w:rPr>
                <w:i/>
                <w:iCs/>
                <w:szCs w:val="24"/>
              </w:rPr>
            </w:pPr>
            <w:r w:rsidRPr="00626735">
              <w:rPr>
                <w:rFonts w:ascii="STKaiti" w:eastAsia="STKaiti" w:hAnsi="STKaiti" w:hint="eastAsia"/>
                <w:lang w:eastAsia="zh-CN"/>
              </w:rPr>
              <w:t>副主席：</w:t>
            </w:r>
          </w:p>
        </w:tc>
        <w:tc>
          <w:tcPr>
            <w:tcW w:w="3626" w:type="dxa"/>
            <w:vAlign w:val="center"/>
          </w:tcPr>
          <w:p w:rsidR="0001090E" w:rsidRPr="00626735" w:rsidDel="00A3104E" w:rsidRDefault="0001090E" w:rsidP="0001090E">
            <w:pPr>
              <w:pStyle w:val="Tabletext"/>
              <w:tabs>
                <w:tab w:val="clear" w:pos="284"/>
              </w:tabs>
              <w:spacing w:before="0" w:after="0"/>
              <w:rPr>
                <w:rFonts w:asciiTheme="majorBidi" w:hAnsiTheme="majorBidi" w:cstheme="majorBidi"/>
                <w:sz w:val="24"/>
                <w:szCs w:val="24"/>
              </w:rPr>
            </w:pPr>
            <w:r w:rsidRPr="00626735">
              <w:rPr>
                <w:rFonts w:asciiTheme="majorBidi" w:hAnsiTheme="majorBidi" w:cstheme="majorBidi"/>
                <w:sz w:val="24"/>
                <w:szCs w:val="24"/>
              </w:rPr>
              <w:t>M. ABDULRAHMAN</w:t>
            </w:r>
            <w:r w:rsidRPr="00626735">
              <w:rPr>
                <w:rFonts w:asciiTheme="majorBidi" w:eastAsiaTheme="minorEastAsia" w:hAnsiTheme="majorBidi" w:cstheme="majorBidi" w:hint="eastAsia"/>
                <w:sz w:val="24"/>
                <w:szCs w:val="24"/>
                <w:lang w:eastAsia="zh-CN"/>
              </w:rPr>
              <w:t>博士</w:t>
            </w:r>
          </w:p>
        </w:tc>
        <w:tc>
          <w:tcPr>
            <w:tcW w:w="3997" w:type="dxa"/>
            <w:vAlign w:val="center"/>
          </w:tcPr>
          <w:p w:rsidR="0001090E" w:rsidRPr="00AA1951" w:rsidDel="00A3104E" w:rsidRDefault="0001090E" w:rsidP="0001090E">
            <w:pPr>
              <w:pStyle w:val="Tabletext"/>
              <w:spacing w:before="0" w:after="0"/>
              <w:rPr>
                <w:rFonts w:ascii="SimSun" w:hAnsi="SimSun" w:cs="SimSun"/>
                <w:iCs/>
                <w:sz w:val="24"/>
                <w:szCs w:val="24"/>
              </w:rPr>
            </w:pPr>
            <w:r w:rsidRPr="00AA1951">
              <w:rPr>
                <w:rFonts w:ascii="SimSun" w:hAnsi="SimSun" w:cs="SimSun"/>
                <w:iCs/>
                <w:sz w:val="24"/>
                <w:szCs w:val="24"/>
              </w:rPr>
              <w:t>（</w:t>
            </w:r>
            <w:r w:rsidRPr="00AA1951">
              <w:rPr>
                <w:iCs/>
                <w:sz w:val="24"/>
                <w:szCs w:val="24"/>
              </w:rPr>
              <w:t>Ogero</w:t>
            </w:r>
            <w:r w:rsidRPr="00AA1951">
              <w:rPr>
                <w:rFonts w:ascii="SimSun" w:hAnsi="SimSun" w:cs="SimSun" w:hint="eastAsia"/>
                <w:iCs/>
                <w:sz w:val="24"/>
                <w:szCs w:val="24"/>
              </w:rPr>
              <w:t>电信</w:t>
            </w:r>
            <w:r w:rsidRPr="00AA1951">
              <w:rPr>
                <w:rFonts w:ascii="SimSun" w:hAnsi="SimSun" w:cs="SimSun"/>
                <w:iCs/>
                <w:sz w:val="24"/>
                <w:szCs w:val="24"/>
              </w:rPr>
              <w:t>）</w:t>
            </w:r>
          </w:p>
        </w:tc>
      </w:tr>
      <w:tr w:rsidR="0001090E" w:rsidRPr="00626735" w:rsidTr="00CF1FF8">
        <w:trPr>
          <w:cantSplit/>
          <w:trHeight w:val="298"/>
          <w:jc w:val="center"/>
        </w:trPr>
        <w:tc>
          <w:tcPr>
            <w:tcW w:w="1713" w:type="dxa"/>
            <w:vAlign w:val="center"/>
          </w:tcPr>
          <w:p w:rsidR="0001090E" w:rsidRPr="00626735" w:rsidRDefault="0001090E" w:rsidP="0001090E">
            <w:pPr>
              <w:spacing w:before="0"/>
              <w:rPr>
                <w:i/>
                <w:iCs/>
                <w:szCs w:val="24"/>
              </w:rPr>
            </w:pPr>
          </w:p>
        </w:tc>
        <w:tc>
          <w:tcPr>
            <w:tcW w:w="3626" w:type="dxa"/>
            <w:vAlign w:val="center"/>
          </w:tcPr>
          <w:p w:rsidR="0001090E" w:rsidRPr="00626735" w:rsidRDefault="0001090E" w:rsidP="0001090E">
            <w:pPr>
              <w:pStyle w:val="Tabletext"/>
              <w:tabs>
                <w:tab w:val="clear" w:pos="284"/>
              </w:tabs>
              <w:spacing w:before="0" w:after="0"/>
              <w:rPr>
                <w:rFonts w:asciiTheme="majorBidi" w:hAnsiTheme="majorBidi" w:cstheme="majorBidi"/>
                <w:sz w:val="24"/>
                <w:szCs w:val="24"/>
                <w:lang w:val="es-ES_tradnl"/>
              </w:rPr>
            </w:pPr>
            <w:r w:rsidRPr="00626735">
              <w:rPr>
                <w:rFonts w:asciiTheme="majorBidi" w:hAnsiTheme="majorBidi" w:cstheme="majorBidi"/>
                <w:sz w:val="24"/>
                <w:szCs w:val="24"/>
                <w:lang w:val="es-ES_tradnl"/>
              </w:rPr>
              <w:t>A.S. AL ARAIMI</w:t>
            </w:r>
            <w:r w:rsidRPr="00626735">
              <w:rPr>
                <w:rFonts w:asciiTheme="majorBidi" w:eastAsiaTheme="minorEastAsia" w:hAnsiTheme="majorBidi" w:cstheme="majorBidi" w:hint="eastAsia"/>
                <w:sz w:val="24"/>
                <w:szCs w:val="24"/>
                <w:lang w:eastAsia="zh-CN"/>
              </w:rPr>
              <w:t>先生</w:t>
            </w:r>
          </w:p>
        </w:tc>
        <w:tc>
          <w:tcPr>
            <w:tcW w:w="3997" w:type="dxa"/>
            <w:vAlign w:val="center"/>
          </w:tcPr>
          <w:p w:rsidR="0001090E" w:rsidRPr="00AA1951" w:rsidRDefault="0001090E" w:rsidP="0001090E">
            <w:pPr>
              <w:pStyle w:val="Tabletext"/>
              <w:spacing w:before="0" w:after="0"/>
              <w:rPr>
                <w:rFonts w:ascii="SimSun" w:hAnsi="SimSun" w:cs="SimSun"/>
                <w:iCs/>
                <w:sz w:val="24"/>
                <w:szCs w:val="24"/>
              </w:rPr>
            </w:pPr>
            <w:r w:rsidRPr="00AA1951">
              <w:rPr>
                <w:rFonts w:ascii="SimSun" w:hAnsi="SimSun" w:cs="SimSun"/>
                <w:iCs/>
                <w:sz w:val="24"/>
                <w:szCs w:val="24"/>
              </w:rPr>
              <w:t>（</w:t>
            </w:r>
            <w:r w:rsidRPr="00AA1951">
              <w:rPr>
                <w:rFonts w:ascii="SimSun" w:hAnsi="SimSun" w:cs="SimSun" w:hint="eastAsia"/>
                <w:iCs/>
                <w:sz w:val="24"/>
                <w:szCs w:val="24"/>
              </w:rPr>
              <w:t>阿曼</w:t>
            </w:r>
            <w:r w:rsidRPr="00AA1951">
              <w:rPr>
                <w:rFonts w:ascii="SimSun" w:hAnsi="SimSun" w:cs="SimSun"/>
                <w:iCs/>
                <w:sz w:val="24"/>
                <w:szCs w:val="24"/>
              </w:rPr>
              <w:t>）</w:t>
            </w:r>
          </w:p>
        </w:tc>
      </w:tr>
      <w:tr w:rsidR="0001090E" w:rsidRPr="00626735" w:rsidTr="00CF1FF8">
        <w:trPr>
          <w:cantSplit/>
          <w:trHeight w:val="298"/>
          <w:jc w:val="center"/>
        </w:trPr>
        <w:tc>
          <w:tcPr>
            <w:tcW w:w="1713" w:type="dxa"/>
            <w:vAlign w:val="center"/>
          </w:tcPr>
          <w:p w:rsidR="0001090E" w:rsidRPr="00626735" w:rsidRDefault="0001090E" w:rsidP="0001090E">
            <w:pPr>
              <w:spacing w:before="0"/>
              <w:rPr>
                <w:i/>
                <w:iCs/>
                <w:szCs w:val="24"/>
              </w:rPr>
            </w:pPr>
          </w:p>
        </w:tc>
        <w:tc>
          <w:tcPr>
            <w:tcW w:w="3626" w:type="dxa"/>
            <w:vAlign w:val="center"/>
          </w:tcPr>
          <w:p w:rsidR="0001090E" w:rsidRPr="00626735" w:rsidRDefault="0001090E" w:rsidP="0001090E">
            <w:pPr>
              <w:pStyle w:val="Tabletext"/>
              <w:tabs>
                <w:tab w:val="clear" w:pos="284"/>
              </w:tabs>
              <w:spacing w:before="0" w:after="0"/>
              <w:rPr>
                <w:rFonts w:asciiTheme="majorBidi" w:eastAsiaTheme="minorEastAsia" w:hAnsiTheme="majorBidi" w:cstheme="majorBidi"/>
                <w:sz w:val="24"/>
                <w:szCs w:val="24"/>
                <w:lang w:eastAsia="zh-CN"/>
              </w:rPr>
            </w:pPr>
            <w:r w:rsidRPr="00626735">
              <w:rPr>
                <w:rFonts w:asciiTheme="majorBidi" w:hAnsiTheme="majorBidi" w:cstheme="majorBidi"/>
                <w:sz w:val="24"/>
                <w:szCs w:val="24"/>
              </w:rPr>
              <w:t>R. BUNCH</w:t>
            </w:r>
            <w:r w:rsidRPr="00626735">
              <w:rPr>
                <w:rFonts w:asciiTheme="majorBidi" w:eastAsiaTheme="minorEastAsia" w:hAnsiTheme="majorBidi" w:cstheme="majorBidi" w:hint="eastAsia"/>
                <w:sz w:val="24"/>
                <w:szCs w:val="24"/>
                <w:lang w:eastAsia="zh-CN"/>
              </w:rPr>
              <w:t>先生</w:t>
            </w:r>
          </w:p>
        </w:tc>
        <w:tc>
          <w:tcPr>
            <w:tcW w:w="3997" w:type="dxa"/>
            <w:vAlign w:val="center"/>
          </w:tcPr>
          <w:p w:rsidR="0001090E" w:rsidRPr="00AA1951" w:rsidRDefault="0001090E" w:rsidP="0001090E">
            <w:pPr>
              <w:pStyle w:val="Tabletext"/>
              <w:spacing w:before="0" w:after="0"/>
              <w:rPr>
                <w:rFonts w:ascii="SimSun" w:hAnsi="SimSun" w:cs="SimSun"/>
                <w:iCs/>
                <w:sz w:val="24"/>
                <w:szCs w:val="24"/>
              </w:rPr>
            </w:pPr>
            <w:r w:rsidRPr="00626735">
              <w:rPr>
                <w:rFonts w:ascii="SimSun" w:hAnsi="SimSun" w:cs="SimSun" w:hint="eastAsia"/>
                <w:iCs/>
                <w:sz w:val="24"/>
                <w:szCs w:val="24"/>
              </w:rPr>
              <w:t>（</w:t>
            </w:r>
            <w:r w:rsidRPr="00AA1951">
              <w:rPr>
                <w:rFonts w:ascii="SimSun" w:hAnsi="SimSun" w:cs="SimSun" w:hint="eastAsia"/>
                <w:iCs/>
                <w:sz w:val="24"/>
                <w:szCs w:val="24"/>
              </w:rPr>
              <w:t>澳大利亚</w:t>
            </w:r>
            <w:r w:rsidRPr="00626735">
              <w:rPr>
                <w:rFonts w:ascii="SimSun" w:hAnsi="SimSun" w:cs="SimSun" w:hint="eastAsia"/>
                <w:iCs/>
                <w:sz w:val="24"/>
                <w:szCs w:val="24"/>
              </w:rPr>
              <w:t>）</w:t>
            </w:r>
          </w:p>
        </w:tc>
      </w:tr>
      <w:tr w:rsidR="0001090E" w:rsidRPr="00626735" w:rsidTr="00CF1FF8">
        <w:trPr>
          <w:cantSplit/>
          <w:trHeight w:val="298"/>
          <w:jc w:val="center"/>
        </w:trPr>
        <w:tc>
          <w:tcPr>
            <w:tcW w:w="1713" w:type="dxa"/>
            <w:vAlign w:val="center"/>
          </w:tcPr>
          <w:p w:rsidR="0001090E" w:rsidRPr="00626735" w:rsidRDefault="0001090E" w:rsidP="0001090E">
            <w:pPr>
              <w:spacing w:before="0"/>
              <w:rPr>
                <w:i/>
                <w:iCs/>
                <w:szCs w:val="24"/>
              </w:rPr>
            </w:pPr>
          </w:p>
        </w:tc>
        <w:tc>
          <w:tcPr>
            <w:tcW w:w="3626" w:type="dxa"/>
            <w:vAlign w:val="center"/>
          </w:tcPr>
          <w:p w:rsidR="0001090E" w:rsidRPr="00626735" w:rsidRDefault="0001090E" w:rsidP="0001090E">
            <w:pPr>
              <w:pStyle w:val="Tabletext"/>
              <w:tabs>
                <w:tab w:val="clear" w:pos="284"/>
              </w:tabs>
              <w:spacing w:before="0" w:after="0"/>
              <w:rPr>
                <w:rFonts w:asciiTheme="majorBidi" w:hAnsiTheme="majorBidi" w:cstheme="majorBidi"/>
                <w:sz w:val="24"/>
                <w:szCs w:val="24"/>
                <w:lang w:eastAsia="zh-CN"/>
              </w:rPr>
            </w:pPr>
            <w:r w:rsidRPr="00626735">
              <w:rPr>
                <w:rFonts w:asciiTheme="majorBidi" w:hAnsiTheme="majorBidi" w:cstheme="majorBidi"/>
                <w:sz w:val="24"/>
                <w:szCs w:val="24"/>
              </w:rPr>
              <w:t>C. DOSCH</w:t>
            </w:r>
            <w:r w:rsidRPr="00626735">
              <w:rPr>
                <w:rFonts w:asciiTheme="majorBidi" w:hAnsiTheme="majorBidi" w:cstheme="majorBidi" w:hint="eastAsia"/>
                <w:sz w:val="24"/>
                <w:szCs w:val="24"/>
                <w:lang w:eastAsia="zh-CN"/>
              </w:rPr>
              <w:t>先生</w:t>
            </w:r>
          </w:p>
        </w:tc>
        <w:tc>
          <w:tcPr>
            <w:tcW w:w="3997" w:type="dxa"/>
            <w:vAlign w:val="center"/>
          </w:tcPr>
          <w:p w:rsidR="0001090E" w:rsidRPr="00AA1951" w:rsidRDefault="0001090E" w:rsidP="0001090E">
            <w:pPr>
              <w:pStyle w:val="Tabletext"/>
              <w:spacing w:before="0" w:after="0"/>
              <w:rPr>
                <w:rFonts w:ascii="SimSun" w:hAnsi="SimSun" w:cs="SimSun"/>
                <w:iCs/>
                <w:sz w:val="24"/>
                <w:szCs w:val="24"/>
              </w:rPr>
            </w:pPr>
            <w:r w:rsidRPr="00AA1951">
              <w:rPr>
                <w:rFonts w:ascii="SimSun" w:hAnsi="SimSun" w:cs="SimSun"/>
                <w:iCs/>
                <w:sz w:val="24"/>
                <w:szCs w:val="24"/>
              </w:rPr>
              <w:t>（</w:t>
            </w:r>
            <w:r w:rsidRPr="00AA1951">
              <w:rPr>
                <w:rFonts w:ascii="SimSun" w:hAnsi="SimSun" w:cs="SimSun" w:hint="eastAsia"/>
                <w:iCs/>
                <w:sz w:val="24"/>
                <w:szCs w:val="24"/>
              </w:rPr>
              <w:t>德国</w:t>
            </w:r>
            <w:r w:rsidRPr="00AA1951">
              <w:rPr>
                <w:rFonts w:ascii="SimSun" w:hAnsi="SimSun" w:cs="SimSun"/>
                <w:iCs/>
                <w:sz w:val="24"/>
                <w:szCs w:val="24"/>
              </w:rPr>
              <w:t>）</w:t>
            </w:r>
          </w:p>
        </w:tc>
      </w:tr>
      <w:tr w:rsidR="0001090E" w:rsidRPr="00626735" w:rsidTr="00CF1FF8">
        <w:trPr>
          <w:cantSplit/>
          <w:trHeight w:val="298"/>
          <w:jc w:val="center"/>
        </w:trPr>
        <w:tc>
          <w:tcPr>
            <w:tcW w:w="1713" w:type="dxa"/>
            <w:vAlign w:val="center"/>
          </w:tcPr>
          <w:p w:rsidR="0001090E" w:rsidRPr="00626735" w:rsidRDefault="0001090E" w:rsidP="0001090E">
            <w:pPr>
              <w:spacing w:before="0"/>
              <w:rPr>
                <w:i/>
                <w:iCs/>
                <w:szCs w:val="24"/>
              </w:rPr>
            </w:pPr>
          </w:p>
        </w:tc>
        <w:tc>
          <w:tcPr>
            <w:tcW w:w="3626" w:type="dxa"/>
            <w:vAlign w:val="center"/>
          </w:tcPr>
          <w:p w:rsidR="0001090E" w:rsidRPr="00626735" w:rsidRDefault="0001090E" w:rsidP="0001090E">
            <w:pPr>
              <w:pStyle w:val="Tabletext"/>
              <w:tabs>
                <w:tab w:val="clear" w:pos="284"/>
              </w:tabs>
              <w:spacing w:before="0" w:after="0"/>
              <w:rPr>
                <w:rFonts w:asciiTheme="majorBidi" w:hAnsiTheme="majorBidi" w:cstheme="majorBidi"/>
                <w:sz w:val="24"/>
                <w:szCs w:val="24"/>
                <w:lang w:val="es-ES_tradnl" w:eastAsia="zh-CN"/>
              </w:rPr>
            </w:pPr>
            <w:r w:rsidRPr="00626735">
              <w:rPr>
                <w:rFonts w:asciiTheme="majorBidi" w:hAnsiTheme="majorBidi" w:cstheme="majorBidi"/>
                <w:sz w:val="24"/>
                <w:szCs w:val="24"/>
                <w:lang w:val="es-ES_tradnl"/>
              </w:rPr>
              <w:t>A.E. FARIA E SILVA</w:t>
            </w:r>
            <w:r w:rsidRPr="00626735">
              <w:rPr>
                <w:rFonts w:asciiTheme="majorBidi" w:hAnsiTheme="majorBidi" w:cstheme="majorBidi" w:hint="eastAsia"/>
                <w:sz w:val="24"/>
                <w:szCs w:val="24"/>
                <w:lang w:val="es-ES_tradnl" w:eastAsia="zh-CN"/>
              </w:rPr>
              <w:t>女士</w:t>
            </w:r>
          </w:p>
        </w:tc>
        <w:tc>
          <w:tcPr>
            <w:tcW w:w="3997" w:type="dxa"/>
            <w:vAlign w:val="center"/>
          </w:tcPr>
          <w:p w:rsidR="0001090E" w:rsidRPr="00AA1951" w:rsidRDefault="0001090E" w:rsidP="0001090E">
            <w:pPr>
              <w:pStyle w:val="Tabletext"/>
              <w:spacing w:before="0" w:after="0"/>
              <w:rPr>
                <w:rFonts w:ascii="SimSun" w:hAnsi="SimSun" w:cs="SimSun"/>
                <w:iCs/>
                <w:sz w:val="24"/>
                <w:szCs w:val="24"/>
              </w:rPr>
            </w:pPr>
            <w:r w:rsidRPr="00AA1951">
              <w:rPr>
                <w:rFonts w:ascii="SimSun" w:hAnsi="SimSun" w:cs="SimSun"/>
                <w:iCs/>
                <w:sz w:val="24"/>
                <w:szCs w:val="24"/>
              </w:rPr>
              <w:t>（</w:t>
            </w:r>
            <w:r w:rsidRPr="00AA1951">
              <w:rPr>
                <w:rFonts w:ascii="SimSun" w:hAnsi="SimSun" w:cs="SimSun" w:hint="eastAsia"/>
                <w:iCs/>
                <w:sz w:val="24"/>
                <w:szCs w:val="24"/>
              </w:rPr>
              <w:t>巴西</w:t>
            </w:r>
            <w:r w:rsidRPr="00AA1951">
              <w:rPr>
                <w:rFonts w:ascii="SimSun" w:hAnsi="SimSun" w:cs="SimSun"/>
                <w:iCs/>
                <w:sz w:val="24"/>
                <w:szCs w:val="24"/>
              </w:rPr>
              <w:t>）</w:t>
            </w:r>
          </w:p>
        </w:tc>
      </w:tr>
      <w:tr w:rsidR="0001090E" w:rsidRPr="00626735" w:rsidTr="00CF1FF8">
        <w:trPr>
          <w:cantSplit/>
          <w:trHeight w:val="287"/>
          <w:jc w:val="center"/>
        </w:trPr>
        <w:tc>
          <w:tcPr>
            <w:tcW w:w="1713" w:type="dxa"/>
            <w:vAlign w:val="center"/>
          </w:tcPr>
          <w:p w:rsidR="0001090E" w:rsidRPr="00626735" w:rsidRDefault="0001090E" w:rsidP="0001090E">
            <w:pPr>
              <w:spacing w:before="0"/>
              <w:rPr>
                <w:i/>
                <w:iCs/>
                <w:szCs w:val="24"/>
              </w:rPr>
            </w:pPr>
          </w:p>
        </w:tc>
        <w:tc>
          <w:tcPr>
            <w:tcW w:w="3626" w:type="dxa"/>
            <w:vAlign w:val="center"/>
          </w:tcPr>
          <w:p w:rsidR="0001090E" w:rsidRPr="00626735" w:rsidDel="00A3104E" w:rsidRDefault="0001090E" w:rsidP="0001090E">
            <w:pPr>
              <w:pStyle w:val="Tabletext"/>
              <w:tabs>
                <w:tab w:val="clear" w:pos="284"/>
              </w:tabs>
              <w:spacing w:before="0" w:after="0"/>
              <w:rPr>
                <w:rFonts w:asciiTheme="majorBidi" w:hAnsiTheme="majorBidi" w:cstheme="majorBidi"/>
                <w:sz w:val="24"/>
                <w:szCs w:val="24"/>
              </w:rPr>
            </w:pPr>
            <w:r w:rsidRPr="00626735">
              <w:rPr>
                <w:rFonts w:asciiTheme="majorBidi" w:hAnsiTheme="majorBidi" w:cstheme="majorBidi"/>
                <w:sz w:val="24"/>
                <w:szCs w:val="24"/>
              </w:rPr>
              <w:t>R. KAPOOR</w:t>
            </w:r>
            <w:r w:rsidRPr="00626735">
              <w:rPr>
                <w:rFonts w:asciiTheme="majorBidi" w:eastAsiaTheme="minorEastAsia" w:hAnsiTheme="majorBidi" w:cstheme="majorBidi" w:hint="eastAsia"/>
                <w:sz w:val="24"/>
                <w:szCs w:val="24"/>
                <w:lang w:eastAsia="zh-CN"/>
              </w:rPr>
              <w:t>先生</w:t>
            </w:r>
          </w:p>
        </w:tc>
        <w:tc>
          <w:tcPr>
            <w:tcW w:w="3997" w:type="dxa"/>
            <w:vAlign w:val="center"/>
          </w:tcPr>
          <w:p w:rsidR="0001090E" w:rsidRPr="00AA1951" w:rsidDel="00A3104E" w:rsidRDefault="0001090E" w:rsidP="0001090E">
            <w:pPr>
              <w:pStyle w:val="Tabletext"/>
              <w:spacing w:before="0" w:after="0"/>
              <w:rPr>
                <w:rFonts w:ascii="SimSun" w:hAnsi="SimSun" w:cs="SimSun"/>
                <w:iCs/>
                <w:sz w:val="24"/>
                <w:szCs w:val="24"/>
              </w:rPr>
            </w:pPr>
            <w:r w:rsidRPr="00AA1951">
              <w:rPr>
                <w:rFonts w:ascii="SimSun" w:hAnsi="SimSun" w:cs="SimSun"/>
                <w:iCs/>
                <w:sz w:val="24"/>
                <w:szCs w:val="24"/>
              </w:rPr>
              <w:t>（</w:t>
            </w:r>
            <w:r w:rsidRPr="00AA1951">
              <w:rPr>
                <w:rFonts w:ascii="SimSun" w:hAnsi="SimSun" w:cs="SimSun" w:hint="eastAsia"/>
                <w:iCs/>
                <w:sz w:val="24"/>
                <w:szCs w:val="24"/>
              </w:rPr>
              <w:t>印度</w:t>
            </w:r>
            <w:r w:rsidRPr="00AA1951">
              <w:rPr>
                <w:rFonts w:ascii="SimSun" w:hAnsi="SimSun" w:cs="SimSun"/>
                <w:iCs/>
                <w:sz w:val="24"/>
                <w:szCs w:val="24"/>
              </w:rPr>
              <w:t>）</w:t>
            </w:r>
          </w:p>
        </w:tc>
      </w:tr>
      <w:tr w:rsidR="0001090E" w:rsidRPr="00626735" w:rsidTr="00CF1FF8">
        <w:trPr>
          <w:cantSplit/>
          <w:trHeight w:val="298"/>
          <w:jc w:val="center"/>
        </w:trPr>
        <w:tc>
          <w:tcPr>
            <w:tcW w:w="1713" w:type="dxa"/>
            <w:vAlign w:val="center"/>
          </w:tcPr>
          <w:p w:rsidR="0001090E" w:rsidRPr="00626735" w:rsidRDefault="0001090E" w:rsidP="0001090E">
            <w:pPr>
              <w:spacing w:before="0"/>
              <w:rPr>
                <w:i/>
                <w:iCs/>
                <w:szCs w:val="24"/>
              </w:rPr>
            </w:pPr>
          </w:p>
        </w:tc>
        <w:tc>
          <w:tcPr>
            <w:tcW w:w="3626" w:type="dxa"/>
            <w:vAlign w:val="center"/>
          </w:tcPr>
          <w:p w:rsidR="0001090E" w:rsidRPr="00626735" w:rsidRDefault="0001090E" w:rsidP="0001090E">
            <w:pPr>
              <w:pStyle w:val="Tabletext"/>
              <w:tabs>
                <w:tab w:val="clear" w:pos="284"/>
              </w:tabs>
              <w:spacing w:before="0" w:after="0"/>
              <w:rPr>
                <w:rFonts w:asciiTheme="majorBidi" w:eastAsiaTheme="minorEastAsia" w:hAnsiTheme="majorBidi" w:cstheme="majorBidi"/>
                <w:sz w:val="24"/>
                <w:szCs w:val="24"/>
                <w:lang w:eastAsia="zh-CN"/>
              </w:rPr>
            </w:pPr>
            <w:r w:rsidRPr="00626735">
              <w:rPr>
                <w:rFonts w:asciiTheme="majorBidi" w:hAnsiTheme="majorBidi" w:cstheme="majorBidi"/>
                <w:sz w:val="24"/>
                <w:szCs w:val="24"/>
              </w:rPr>
              <w:t>A. KESSE</w:t>
            </w:r>
            <w:r w:rsidRPr="00626735">
              <w:rPr>
                <w:rFonts w:asciiTheme="majorBidi" w:eastAsiaTheme="minorEastAsia" w:hAnsiTheme="majorBidi" w:cstheme="majorBidi" w:hint="eastAsia"/>
                <w:sz w:val="24"/>
                <w:szCs w:val="24"/>
                <w:lang w:eastAsia="zh-CN"/>
              </w:rPr>
              <w:t>先生</w:t>
            </w:r>
          </w:p>
        </w:tc>
        <w:tc>
          <w:tcPr>
            <w:tcW w:w="3997" w:type="dxa"/>
            <w:vAlign w:val="center"/>
          </w:tcPr>
          <w:p w:rsidR="0001090E" w:rsidRPr="00AA1951" w:rsidRDefault="0001090E" w:rsidP="0001090E">
            <w:pPr>
              <w:pStyle w:val="Tabletext"/>
              <w:spacing w:before="0" w:after="0"/>
              <w:rPr>
                <w:rFonts w:ascii="SimSun" w:hAnsi="SimSun" w:cs="SimSun"/>
                <w:iCs/>
                <w:sz w:val="24"/>
                <w:szCs w:val="24"/>
              </w:rPr>
            </w:pPr>
            <w:r w:rsidRPr="00626735">
              <w:rPr>
                <w:rFonts w:ascii="SimSun" w:hAnsi="SimSun" w:cs="SimSun" w:hint="eastAsia"/>
                <w:iCs/>
                <w:sz w:val="24"/>
                <w:szCs w:val="24"/>
              </w:rPr>
              <w:t>（</w:t>
            </w:r>
            <w:r w:rsidRPr="00AA1951">
              <w:rPr>
                <w:rFonts w:ascii="SimSun" w:hAnsi="SimSun" w:cs="SimSun" w:hint="eastAsia"/>
                <w:iCs/>
                <w:sz w:val="24"/>
                <w:szCs w:val="24"/>
              </w:rPr>
              <w:t>科特迪瓦</w:t>
            </w:r>
            <w:r w:rsidRPr="00626735">
              <w:rPr>
                <w:rFonts w:ascii="SimSun" w:hAnsi="SimSun" w:cs="SimSun" w:hint="eastAsia"/>
                <w:iCs/>
                <w:sz w:val="24"/>
                <w:szCs w:val="24"/>
              </w:rPr>
              <w:t>）</w:t>
            </w:r>
          </w:p>
        </w:tc>
      </w:tr>
      <w:tr w:rsidR="0001090E" w:rsidRPr="00626735" w:rsidTr="00CF1FF8">
        <w:trPr>
          <w:cantSplit/>
          <w:trHeight w:val="298"/>
          <w:jc w:val="center"/>
        </w:trPr>
        <w:tc>
          <w:tcPr>
            <w:tcW w:w="1713" w:type="dxa"/>
            <w:vAlign w:val="center"/>
          </w:tcPr>
          <w:p w:rsidR="0001090E" w:rsidRPr="00626735" w:rsidRDefault="0001090E" w:rsidP="0001090E">
            <w:pPr>
              <w:spacing w:before="0"/>
              <w:rPr>
                <w:i/>
                <w:iCs/>
                <w:szCs w:val="24"/>
              </w:rPr>
            </w:pPr>
          </w:p>
        </w:tc>
        <w:tc>
          <w:tcPr>
            <w:tcW w:w="3626" w:type="dxa"/>
            <w:vAlign w:val="center"/>
          </w:tcPr>
          <w:p w:rsidR="0001090E" w:rsidRPr="00626735" w:rsidDel="00A3104E" w:rsidRDefault="0001090E" w:rsidP="0001090E">
            <w:pPr>
              <w:pStyle w:val="Tabletext"/>
              <w:tabs>
                <w:tab w:val="clear" w:pos="284"/>
              </w:tabs>
              <w:spacing w:before="0" w:after="0"/>
              <w:rPr>
                <w:rFonts w:asciiTheme="majorBidi" w:hAnsiTheme="majorBidi" w:cstheme="majorBidi"/>
                <w:sz w:val="24"/>
                <w:szCs w:val="24"/>
              </w:rPr>
            </w:pPr>
            <w:r w:rsidRPr="00626735">
              <w:rPr>
                <w:rFonts w:asciiTheme="majorBidi" w:hAnsiTheme="majorBidi" w:cstheme="majorBidi"/>
                <w:sz w:val="24"/>
                <w:szCs w:val="24"/>
              </w:rPr>
              <w:t>A.J. KISAKA</w:t>
            </w:r>
            <w:r w:rsidRPr="00626735">
              <w:rPr>
                <w:rFonts w:asciiTheme="majorBidi" w:eastAsiaTheme="minorEastAsia" w:hAnsiTheme="majorBidi" w:cstheme="majorBidi" w:hint="eastAsia"/>
                <w:sz w:val="24"/>
                <w:szCs w:val="24"/>
                <w:lang w:eastAsia="zh-CN"/>
              </w:rPr>
              <w:t>先生</w:t>
            </w:r>
          </w:p>
        </w:tc>
        <w:tc>
          <w:tcPr>
            <w:tcW w:w="3997" w:type="dxa"/>
            <w:vAlign w:val="center"/>
          </w:tcPr>
          <w:p w:rsidR="0001090E" w:rsidRPr="00AA1951" w:rsidDel="00A3104E" w:rsidRDefault="0001090E" w:rsidP="0001090E">
            <w:pPr>
              <w:pStyle w:val="Tabletext"/>
              <w:spacing w:before="0" w:after="0"/>
              <w:rPr>
                <w:rFonts w:ascii="SimSun" w:hAnsi="SimSun" w:cs="SimSun"/>
                <w:iCs/>
                <w:sz w:val="24"/>
                <w:szCs w:val="24"/>
              </w:rPr>
            </w:pPr>
            <w:r w:rsidRPr="00AA1951">
              <w:rPr>
                <w:rFonts w:ascii="SimSun" w:hAnsi="SimSun" w:cs="SimSun"/>
                <w:iCs/>
                <w:sz w:val="24"/>
                <w:szCs w:val="24"/>
              </w:rPr>
              <w:t>（</w:t>
            </w:r>
            <w:r w:rsidRPr="00AA1951">
              <w:rPr>
                <w:rFonts w:ascii="SimSun" w:hAnsi="SimSun" w:cs="SimSun" w:hint="eastAsia"/>
                <w:iCs/>
                <w:sz w:val="24"/>
                <w:szCs w:val="24"/>
              </w:rPr>
              <w:t>坦桑尼亚</w:t>
            </w:r>
            <w:r w:rsidRPr="00AA1951">
              <w:rPr>
                <w:rFonts w:ascii="SimSun" w:hAnsi="SimSun" w:cs="SimSun"/>
                <w:iCs/>
                <w:sz w:val="24"/>
                <w:szCs w:val="24"/>
              </w:rPr>
              <w:t>）</w:t>
            </w:r>
          </w:p>
        </w:tc>
      </w:tr>
      <w:tr w:rsidR="0001090E" w:rsidRPr="00626735" w:rsidTr="00CF1FF8">
        <w:trPr>
          <w:cantSplit/>
          <w:trHeight w:val="298"/>
          <w:jc w:val="center"/>
        </w:trPr>
        <w:tc>
          <w:tcPr>
            <w:tcW w:w="1713" w:type="dxa"/>
            <w:vAlign w:val="center"/>
          </w:tcPr>
          <w:p w:rsidR="0001090E" w:rsidRPr="00626735" w:rsidRDefault="0001090E" w:rsidP="0001090E">
            <w:pPr>
              <w:spacing w:before="0"/>
              <w:rPr>
                <w:i/>
                <w:iCs/>
                <w:szCs w:val="24"/>
              </w:rPr>
            </w:pPr>
          </w:p>
        </w:tc>
        <w:tc>
          <w:tcPr>
            <w:tcW w:w="3626" w:type="dxa"/>
            <w:vAlign w:val="center"/>
          </w:tcPr>
          <w:p w:rsidR="0001090E" w:rsidRPr="00626735" w:rsidRDefault="0001090E" w:rsidP="0001090E">
            <w:pPr>
              <w:pStyle w:val="Tabletext"/>
              <w:tabs>
                <w:tab w:val="clear" w:pos="284"/>
              </w:tabs>
              <w:spacing w:before="0" w:after="0"/>
              <w:rPr>
                <w:rFonts w:asciiTheme="majorBidi" w:hAnsiTheme="majorBidi" w:cstheme="majorBidi"/>
                <w:sz w:val="24"/>
                <w:szCs w:val="24"/>
              </w:rPr>
            </w:pPr>
            <w:r w:rsidRPr="00626735">
              <w:rPr>
                <w:rFonts w:asciiTheme="majorBidi" w:hAnsiTheme="majorBidi" w:cstheme="majorBidi"/>
                <w:sz w:val="24"/>
                <w:szCs w:val="24"/>
              </w:rPr>
              <w:t>A.V. LASHKEVICH</w:t>
            </w:r>
            <w:r w:rsidRPr="00626735">
              <w:rPr>
                <w:rFonts w:asciiTheme="majorBidi" w:eastAsiaTheme="minorEastAsia" w:hAnsiTheme="majorBidi" w:cstheme="majorBidi" w:hint="eastAsia"/>
                <w:sz w:val="24"/>
                <w:szCs w:val="24"/>
                <w:lang w:eastAsia="zh-CN"/>
              </w:rPr>
              <w:t>先生</w:t>
            </w:r>
          </w:p>
        </w:tc>
        <w:tc>
          <w:tcPr>
            <w:tcW w:w="3997" w:type="dxa"/>
            <w:vAlign w:val="center"/>
          </w:tcPr>
          <w:p w:rsidR="0001090E" w:rsidRPr="00AA1951" w:rsidRDefault="0001090E" w:rsidP="0001090E">
            <w:pPr>
              <w:pStyle w:val="Tabletext"/>
              <w:spacing w:before="0" w:after="0"/>
              <w:rPr>
                <w:rFonts w:ascii="SimSun" w:hAnsi="SimSun" w:cs="SimSun"/>
                <w:iCs/>
                <w:sz w:val="24"/>
                <w:szCs w:val="24"/>
              </w:rPr>
            </w:pPr>
            <w:r w:rsidRPr="00AA1951">
              <w:rPr>
                <w:rFonts w:ascii="SimSun" w:hAnsi="SimSun" w:cs="SimSun"/>
                <w:iCs/>
                <w:sz w:val="24"/>
                <w:szCs w:val="24"/>
              </w:rPr>
              <w:t>（</w:t>
            </w:r>
            <w:r w:rsidRPr="00AA1951">
              <w:rPr>
                <w:rFonts w:ascii="SimSun" w:hAnsi="SimSun" w:cs="SimSun" w:hint="eastAsia"/>
                <w:iCs/>
                <w:sz w:val="24"/>
                <w:szCs w:val="24"/>
              </w:rPr>
              <w:t>俄罗斯</w:t>
            </w:r>
            <w:r w:rsidRPr="00AA1951">
              <w:rPr>
                <w:rFonts w:ascii="SimSun" w:hAnsi="SimSun" w:cs="SimSun"/>
                <w:iCs/>
                <w:sz w:val="24"/>
                <w:szCs w:val="24"/>
              </w:rPr>
              <w:t>联邦）</w:t>
            </w:r>
          </w:p>
        </w:tc>
      </w:tr>
      <w:tr w:rsidR="0001090E" w:rsidRPr="00626735" w:rsidTr="00CF1FF8">
        <w:trPr>
          <w:cantSplit/>
          <w:trHeight w:val="298"/>
          <w:jc w:val="center"/>
        </w:trPr>
        <w:tc>
          <w:tcPr>
            <w:tcW w:w="1713" w:type="dxa"/>
            <w:vAlign w:val="center"/>
          </w:tcPr>
          <w:p w:rsidR="0001090E" w:rsidRPr="00626735" w:rsidRDefault="0001090E" w:rsidP="0001090E">
            <w:pPr>
              <w:spacing w:before="0"/>
              <w:rPr>
                <w:i/>
                <w:iCs/>
                <w:szCs w:val="24"/>
              </w:rPr>
            </w:pPr>
          </w:p>
        </w:tc>
        <w:tc>
          <w:tcPr>
            <w:tcW w:w="3626" w:type="dxa"/>
            <w:vAlign w:val="center"/>
          </w:tcPr>
          <w:p w:rsidR="0001090E" w:rsidRPr="00626735" w:rsidRDefault="0001090E" w:rsidP="0001090E">
            <w:pPr>
              <w:pStyle w:val="Tabletext"/>
              <w:tabs>
                <w:tab w:val="clear" w:pos="284"/>
              </w:tabs>
              <w:spacing w:before="0" w:after="0"/>
              <w:rPr>
                <w:rFonts w:asciiTheme="majorBidi" w:eastAsiaTheme="minorEastAsia" w:hAnsiTheme="majorBidi" w:cstheme="majorBidi"/>
                <w:sz w:val="24"/>
                <w:szCs w:val="24"/>
                <w:lang w:eastAsia="zh-CN"/>
              </w:rPr>
            </w:pPr>
            <w:r w:rsidRPr="00626735">
              <w:rPr>
                <w:rFonts w:asciiTheme="majorBidi" w:hAnsiTheme="majorBidi" w:cstheme="majorBidi"/>
                <w:sz w:val="24"/>
                <w:szCs w:val="24"/>
              </w:rPr>
              <w:t>A.H. NAFEZ</w:t>
            </w:r>
            <w:r w:rsidRPr="00626735">
              <w:rPr>
                <w:rFonts w:asciiTheme="majorBidi" w:eastAsiaTheme="minorEastAsia" w:hAnsiTheme="majorBidi" w:cstheme="majorBidi" w:hint="eastAsia"/>
                <w:sz w:val="24"/>
                <w:szCs w:val="24"/>
                <w:lang w:eastAsia="zh-CN"/>
              </w:rPr>
              <w:t>先生</w:t>
            </w:r>
          </w:p>
        </w:tc>
        <w:tc>
          <w:tcPr>
            <w:tcW w:w="3997" w:type="dxa"/>
            <w:vAlign w:val="center"/>
          </w:tcPr>
          <w:p w:rsidR="0001090E" w:rsidRPr="00AA1951" w:rsidRDefault="0001090E" w:rsidP="0001090E">
            <w:pPr>
              <w:pStyle w:val="Tabletext"/>
              <w:spacing w:before="0" w:after="0"/>
              <w:rPr>
                <w:rFonts w:ascii="SimSun" w:hAnsi="SimSun" w:cs="SimSun"/>
                <w:iCs/>
                <w:sz w:val="24"/>
                <w:szCs w:val="24"/>
                <w:lang w:eastAsia="zh-CN"/>
              </w:rPr>
            </w:pPr>
            <w:r w:rsidRPr="00626735">
              <w:rPr>
                <w:rFonts w:ascii="SimSun" w:hAnsi="SimSun" w:cs="SimSun" w:hint="eastAsia"/>
                <w:iCs/>
                <w:sz w:val="24"/>
                <w:szCs w:val="24"/>
                <w:lang w:eastAsia="zh-CN"/>
              </w:rPr>
              <w:t>（</w:t>
            </w:r>
            <w:r w:rsidRPr="00AA1951">
              <w:rPr>
                <w:rFonts w:ascii="SimSun" w:hAnsi="SimSun" w:cs="SimSun" w:hint="eastAsia"/>
                <w:iCs/>
                <w:sz w:val="24"/>
                <w:szCs w:val="24"/>
                <w:lang w:eastAsia="zh-CN"/>
              </w:rPr>
              <w:t>伊朗（伊斯兰共和国）</w:t>
            </w:r>
            <w:r w:rsidRPr="00626735">
              <w:rPr>
                <w:rFonts w:ascii="SimSun" w:hAnsi="SimSun" w:cs="SimSun" w:hint="eastAsia"/>
                <w:iCs/>
                <w:sz w:val="24"/>
                <w:szCs w:val="24"/>
                <w:lang w:eastAsia="zh-CN"/>
              </w:rPr>
              <w:t>）</w:t>
            </w:r>
          </w:p>
        </w:tc>
      </w:tr>
      <w:tr w:rsidR="0001090E" w:rsidRPr="00626735" w:rsidTr="00CF1FF8">
        <w:trPr>
          <w:cantSplit/>
          <w:trHeight w:val="298"/>
          <w:jc w:val="center"/>
        </w:trPr>
        <w:tc>
          <w:tcPr>
            <w:tcW w:w="1713" w:type="dxa"/>
            <w:vAlign w:val="center"/>
          </w:tcPr>
          <w:p w:rsidR="0001090E" w:rsidRPr="00626735" w:rsidRDefault="0001090E" w:rsidP="0001090E">
            <w:pPr>
              <w:spacing w:before="0"/>
              <w:rPr>
                <w:i/>
                <w:iCs/>
                <w:szCs w:val="24"/>
                <w:lang w:eastAsia="zh-CN"/>
              </w:rPr>
            </w:pPr>
          </w:p>
        </w:tc>
        <w:tc>
          <w:tcPr>
            <w:tcW w:w="3626" w:type="dxa"/>
            <w:vAlign w:val="center"/>
          </w:tcPr>
          <w:p w:rsidR="0001090E" w:rsidRPr="00626735" w:rsidRDefault="0001090E" w:rsidP="0001090E">
            <w:pPr>
              <w:pStyle w:val="Tabletext"/>
              <w:tabs>
                <w:tab w:val="clear" w:pos="284"/>
              </w:tabs>
              <w:spacing w:before="0" w:after="0"/>
              <w:rPr>
                <w:rFonts w:asciiTheme="majorBidi" w:hAnsiTheme="majorBidi" w:cstheme="majorBidi"/>
                <w:sz w:val="24"/>
                <w:szCs w:val="24"/>
              </w:rPr>
            </w:pPr>
            <w:r w:rsidRPr="00626735">
              <w:rPr>
                <w:rFonts w:asciiTheme="majorBidi" w:hAnsiTheme="majorBidi" w:cstheme="majorBidi"/>
                <w:sz w:val="24"/>
                <w:szCs w:val="24"/>
              </w:rPr>
              <w:t>K. NIANE</w:t>
            </w:r>
            <w:r w:rsidRPr="00626735">
              <w:rPr>
                <w:rFonts w:asciiTheme="majorBidi" w:eastAsiaTheme="minorEastAsia" w:hAnsiTheme="majorBidi" w:cstheme="majorBidi" w:hint="eastAsia"/>
                <w:sz w:val="24"/>
                <w:szCs w:val="24"/>
                <w:lang w:eastAsia="zh-CN"/>
              </w:rPr>
              <w:t>先生</w:t>
            </w:r>
          </w:p>
        </w:tc>
        <w:tc>
          <w:tcPr>
            <w:tcW w:w="3997" w:type="dxa"/>
            <w:vAlign w:val="center"/>
          </w:tcPr>
          <w:p w:rsidR="0001090E" w:rsidRPr="00AA1951" w:rsidRDefault="0001090E" w:rsidP="0001090E">
            <w:pPr>
              <w:pStyle w:val="Tabletext"/>
              <w:spacing w:before="0" w:after="0"/>
              <w:rPr>
                <w:rFonts w:ascii="SimSun" w:hAnsi="SimSun" w:cs="SimSun"/>
                <w:iCs/>
                <w:sz w:val="24"/>
                <w:szCs w:val="24"/>
              </w:rPr>
            </w:pPr>
            <w:r w:rsidRPr="00AA1951">
              <w:rPr>
                <w:rFonts w:ascii="SimSun" w:hAnsi="SimSun" w:cs="SimSun"/>
                <w:iCs/>
                <w:sz w:val="24"/>
                <w:szCs w:val="24"/>
              </w:rPr>
              <w:t>（</w:t>
            </w:r>
            <w:r w:rsidRPr="00AA1951">
              <w:rPr>
                <w:rFonts w:ascii="SimSun" w:hAnsi="SimSun" w:cs="SimSun" w:hint="eastAsia"/>
                <w:iCs/>
                <w:sz w:val="24"/>
                <w:szCs w:val="24"/>
              </w:rPr>
              <w:t>塞内加尔</w:t>
            </w:r>
            <w:r w:rsidRPr="00AA1951">
              <w:rPr>
                <w:rFonts w:ascii="SimSun" w:hAnsi="SimSun" w:cs="SimSun"/>
                <w:iCs/>
                <w:sz w:val="24"/>
                <w:szCs w:val="24"/>
              </w:rPr>
              <w:t>）</w:t>
            </w:r>
          </w:p>
        </w:tc>
      </w:tr>
      <w:tr w:rsidR="0001090E" w:rsidRPr="00626735" w:rsidTr="00CF1FF8">
        <w:trPr>
          <w:cantSplit/>
          <w:trHeight w:val="298"/>
          <w:jc w:val="center"/>
        </w:trPr>
        <w:tc>
          <w:tcPr>
            <w:tcW w:w="1713" w:type="dxa"/>
            <w:vAlign w:val="center"/>
          </w:tcPr>
          <w:p w:rsidR="0001090E" w:rsidRPr="00626735" w:rsidRDefault="0001090E" w:rsidP="0001090E">
            <w:pPr>
              <w:spacing w:before="0"/>
              <w:rPr>
                <w:i/>
                <w:iCs/>
                <w:szCs w:val="24"/>
                <w:lang w:eastAsia="zh-CN"/>
              </w:rPr>
            </w:pPr>
          </w:p>
        </w:tc>
        <w:tc>
          <w:tcPr>
            <w:tcW w:w="3626" w:type="dxa"/>
            <w:vAlign w:val="center"/>
          </w:tcPr>
          <w:p w:rsidR="0001090E" w:rsidRPr="00626735" w:rsidDel="00A3104E" w:rsidRDefault="0001090E" w:rsidP="0001090E">
            <w:pPr>
              <w:pStyle w:val="Tabletext"/>
              <w:tabs>
                <w:tab w:val="clear" w:pos="284"/>
              </w:tabs>
              <w:spacing w:before="0" w:after="0"/>
              <w:rPr>
                <w:rFonts w:asciiTheme="majorBidi" w:hAnsiTheme="majorBidi" w:cstheme="majorBidi"/>
                <w:sz w:val="24"/>
                <w:szCs w:val="24"/>
              </w:rPr>
            </w:pPr>
            <w:r w:rsidRPr="00626735">
              <w:rPr>
                <w:rFonts w:asciiTheme="majorBidi" w:hAnsiTheme="majorBidi" w:cstheme="majorBidi"/>
                <w:sz w:val="24"/>
                <w:szCs w:val="24"/>
              </w:rPr>
              <w:t>W. SAMI</w:t>
            </w:r>
            <w:r w:rsidRPr="00626735">
              <w:rPr>
                <w:rFonts w:asciiTheme="majorBidi" w:eastAsiaTheme="minorEastAsia" w:hAnsiTheme="majorBidi" w:cstheme="majorBidi" w:hint="eastAsia"/>
                <w:sz w:val="24"/>
                <w:szCs w:val="24"/>
                <w:lang w:eastAsia="zh-CN"/>
              </w:rPr>
              <w:t>博士</w:t>
            </w:r>
          </w:p>
        </w:tc>
        <w:tc>
          <w:tcPr>
            <w:tcW w:w="3997" w:type="dxa"/>
            <w:vAlign w:val="center"/>
          </w:tcPr>
          <w:p w:rsidR="0001090E" w:rsidRPr="00AA1951" w:rsidDel="00A3104E" w:rsidRDefault="0001090E" w:rsidP="0001090E">
            <w:pPr>
              <w:pStyle w:val="Tabletext"/>
              <w:spacing w:before="0" w:after="0"/>
              <w:rPr>
                <w:rFonts w:ascii="SimSun" w:hAnsi="SimSun" w:cs="SimSun"/>
                <w:iCs/>
                <w:sz w:val="24"/>
                <w:szCs w:val="24"/>
              </w:rPr>
            </w:pPr>
            <w:r w:rsidRPr="00AA1951">
              <w:rPr>
                <w:rFonts w:ascii="SimSun" w:hAnsi="SimSun" w:cs="SimSun"/>
                <w:iCs/>
                <w:sz w:val="24"/>
                <w:szCs w:val="24"/>
              </w:rPr>
              <w:t>（</w:t>
            </w:r>
            <w:r w:rsidRPr="00AA1951">
              <w:rPr>
                <w:rFonts w:ascii="SimSun" w:hAnsi="SimSun" w:cs="SimSun" w:hint="eastAsia"/>
                <w:iCs/>
                <w:sz w:val="24"/>
                <w:szCs w:val="24"/>
              </w:rPr>
              <w:t>欧广联</w:t>
            </w:r>
            <w:r w:rsidRPr="00AA1951">
              <w:rPr>
                <w:rFonts w:ascii="SimSun" w:hAnsi="SimSun" w:cs="SimSun"/>
                <w:iCs/>
                <w:sz w:val="24"/>
                <w:szCs w:val="24"/>
              </w:rPr>
              <w:t>）</w:t>
            </w:r>
          </w:p>
        </w:tc>
      </w:tr>
      <w:tr w:rsidR="0001090E" w:rsidRPr="00626735" w:rsidTr="00CF1FF8">
        <w:trPr>
          <w:cantSplit/>
          <w:trHeight w:val="287"/>
          <w:jc w:val="center"/>
        </w:trPr>
        <w:tc>
          <w:tcPr>
            <w:tcW w:w="1713" w:type="dxa"/>
            <w:vAlign w:val="center"/>
          </w:tcPr>
          <w:p w:rsidR="0001090E" w:rsidRPr="00626735" w:rsidRDefault="0001090E" w:rsidP="0001090E">
            <w:pPr>
              <w:spacing w:before="0"/>
              <w:rPr>
                <w:i/>
                <w:iCs/>
                <w:szCs w:val="24"/>
                <w:lang w:eastAsia="zh-CN"/>
              </w:rPr>
            </w:pPr>
          </w:p>
        </w:tc>
        <w:tc>
          <w:tcPr>
            <w:tcW w:w="3626" w:type="dxa"/>
            <w:vAlign w:val="center"/>
          </w:tcPr>
          <w:p w:rsidR="0001090E" w:rsidRPr="00626735" w:rsidRDefault="0001090E" w:rsidP="0001090E">
            <w:pPr>
              <w:pStyle w:val="Tabletext"/>
              <w:tabs>
                <w:tab w:val="clear" w:pos="284"/>
              </w:tabs>
              <w:spacing w:before="0" w:after="0"/>
              <w:rPr>
                <w:rFonts w:asciiTheme="majorBidi" w:eastAsiaTheme="minorEastAsia" w:hAnsiTheme="majorBidi" w:cstheme="majorBidi"/>
                <w:sz w:val="24"/>
                <w:szCs w:val="24"/>
                <w:lang w:eastAsia="zh-CN"/>
              </w:rPr>
            </w:pPr>
            <w:r w:rsidRPr="00626735">
              <w:rPr>
                <w:rFonts w:asciiTheme="majorBidi" w:hAnsiTheme="majorBidi" w:cstheme="majorBidi"/>
                <w:sz w:val="24"/>
                <w:szCs w:val="24"/>
              </w:rPr>
              <w:t>P. ZACCARIAN</w:t>
            </w:r>
            <w:r w:rsidRPr="00626735">
              <w:rPr>
                <w:rFonts w:asciiTheme="majorBidi" w:eastAsiaTheme="minorEastAsia" w:hAnsiTheme="majorBidi" w:cstheme="majorBidi" w:hint="eastAsia"/>
                <w:sz w:val="24"/>
                <w:szCs w:val="24"/>
                <w:lang w:eastAsia="zh-CN"/>
              </w:rPr>
              <w:t>博士</w:t>
            </w:r>
          </w:p>
        </w:tc>
        <w:tc>
          <w:tcPr>
            <w:tcW w:w="3997" w:type="dxa"/>
            <w:vAlign w:val="center"/>
          </w:tcPr>
          <w:p w:rsidR="0001090E" w:rsidRPr="00626735" w:rsidRDefault="0001090E" w:rsidP="0001090E">
            <w:pPr>
              <w:pStyle w:val="Tabletext"/>
              <w:spacing w:before="0" w:after="0"/>
              <w:rPr>
                <w:rFonts w:asciiTheme="majorBidi" w:hAnsiTheme="majorBidi" w:cstheme="majorBidi"/>
                <w:sz w:val="24"/>
                <w:szCs w:val="24"/>
              </w:rPr>
            </w:pPr>
            <w:r w:rsidRPr="00626735">
              <w:rPr>
                <w:rFonts w:ascii="SimSun" w:hAnsi="SimSun" w:cs="SimSun" w:hint="eastAsia"/>
                <w:iCs/>
                <w:sz w:val="24"/>
                <w:szCs w:val="24"/>
              </w:rPr>
              <w:t>（</w:t>
            </w:r>
            <w:r w:rsidRPr="00626735">
              <w:rPr>
                <w:rFonts w:ascii="SimSun" w:hAnsi="SimSun" w:cs="SimSun" w:hint="eastAsia"/>
                <w:sz w:val="24"/>
                <w:szCs w:val="24"/>
              </w:rPr>
              <w:t>意大利</w:t>
            </w:r>
            <w:r w:rsidRPr="00626735">
              <w:rPr>
                <w:rFonts w:ascii="SimSun" w:hAnsi="SimSun" w:cs="SimSun" w:hint="eastAsia"/>
                <w:iCs/>
                <w:sz w:val="24"/>
                <w:szCs w:val="24"/>
              </w:rPr>
              <w:t>）</w:t>
            </w:r>
          </w:p>
        </w:tc>
      </w:tr>
      <w:tr w:rsidR="0001090E" w:rsidRPr="00626735" w:rsidTr="00CF1FF8">
        <w:trPr>
          <w:cantSplit/>
          <w:trHeight w:val="298"/>
          <w:jc w:val="center"/>
        </w:trPr>
        <w:tc>
          <w:tcPr>
            <w:tcW w:w="1713" w:type="dxa"/>
            <w:vAlign w:val="center"/>
          </w:tcPr>
          <w:p w:rsidR="0001090E" w:rsidRPr="00626735" w:rsidRDefault="0001090E" w:rsidP="0001090E">
            <w:pPr>
              <w:spacing w:before="0"/>
              <w:rPr>
                <w:i/>
                <w:iCs/>
                <w:szCs w:val="24"/>
              </w:rPr>
            </w:pPr>
          </w:p>
        </w:tc>
        <w:tc>
          <w:tcPr>
            <w:tcW w:w="3626" w:type="dxa"/>
            <w:vAlign w:val="center"/>
          </w:tcPr>
          <w:p w:rsidR="0001090E" w:rsidRPr="00626735" w:rsidRDefault="0001090E" w:rsidP="0001090E">
            <w:pPr>
              <w:pStyle w:val="Tabletext"/>
              <w:tabs>
                <w:tab w:val="clear" w:pos="284"/>
              </w:tabs>
              <w:spacing w:before="0" w:after="0"/>
              <w:rPr>
                <w:rFonts w:asciiTheme="majorBidi" w:eastAsiaTheme="minorEastAsia" w:hAnsiTheme="majorBidi" w:cstheme="majorBidi"/>
                <w:sz w:val="24"/>
                <w:szCs w:val="24"/>
                <w:lang w:eastAsia="zh-CN"/>
              </w:rPr>
            </w:pPr>
            <w:r w:rsidRPr="00626735">
              <w:rPr>
                <w:rFonts w:asciiTheme="majorBidi" w:eastAsiaTheme="minorEastAsia" w:hAnsiTheme="majorBidi" w:cstheme="majorBidi" w:hint="eastAsia"/>
                <w:sz w:val="24"/>
                <w:szCs w:val="24"/>
                <w:lang w:eastAsia="zh-CN"/>
              </w:rPr>
              <w:t>曾庆军先生</w:t>
            </w:r>
          </w:p>
        </w:tc>
        <w:tc>
          <w:tcPr>
            <w:tcW w:w="3997" w:type="dxa"/>
            <w:vAlign w:val="center"/>
          </w:tcPr>
          <w:p w:rsidR="0001090E" w:rsidRPr="00626735" w:rsidRDefault="0001090E" w:rsidP="0001090E">
            <w:pPr>
              <w:pStyle w:val="Tabletext"/>
              <w:spacing w:before="0" w:after="0"/>
              <w:rPr>
                <w:rFonts w:asciiTheme="majorBidi" w:hAnsiTheme="majorBidi" w:cstheme="majorBidi"/>
                <w:sz w:val="24"/>
                <w:szCs w:val="24"/>
              </w:rPr>
            </w:pPr>
            <w:r w:rsidRPr="00626735">
              <w:rPr>
                <w:rFonts w:ascii="SimSun" w:hAnsi="SimSun" w:cs="SimSun" w:hint="eastAsia"/>
                <w:iCs/>
                <w:sz w:val="24"/>
                <w:szCs w:val="24"/>
              </w:rPr>
              <w:t>（</w:t>
            </w:r>
            <w:r w:rsidRPr="00626735">
              <w:rPr>
                <w:rFonts w:ascii="SimSun" w:hAnsi="SimSun" w:cs="SimSun" w:hint="eastAsia"/>
                <w:sz w:val="24"/>
                <w:szCs w:val="24"/>
              </w:rPr>
              <w:t>中国</w:t>
            </w:r>
            <w:r w:rsidRPr="00626735">
              <w:rPr>
                <w:rFonts w:ascii="SimSun" w:hAnsi="SimSun" w:cs="SimSun" w:hint="eastAsia"/>
                <w:iCs/>
                <w:sz w:val="24"/>
                <w:szCs w:val="24"/>
              </w:rPr>
              <w:t>）</w:t>
            </w:r>
          </w:p>
        </w:tc>
      </w:tr>
    </w:tbl>
    <w:p w:rsidR="0001090E" w:rsidRPr="00626735" w:rsidRDefault="0001090E" w:rsidP="0001090E">
      <w:pPr>
        <w:rPr>
          <w:lang w:eastAsia="zh-CN"/>
        </w:rPr>
      </w:pPr>
    </w:p>
    <w:p w:rsidR="0001090E" w:rsidRPr="00626735" w:rsidRDefault="0001090E" w:rsidP="0001090E">
      <w:pPr>
        <w:tabs>
          <w:tab w:val="clear" w:pos="1134"/>
          <w:tab w:val="clear" w:pos="1871"/>
          <w:tab w:val="clear" w:pos="2268"/>
        </w:tabs>
        <w:overflowPunct/>
        <w:autoSpaceDE/>
        <w:autoSpaceDN/>
        <w:adjustRightInd/>
        <w:spacing w:before="0"/>
        <w:textAlignment w:val="auto"/>
        <w:rPr>
          <w:lang w:eastAsia="zh-CN"/>
        </w:rPr>
      </w:pPr>
      <w:r w:rsidRPr="00626735">
        <w:rPr>
          <w:lang w:eastAsia="zh-CN"/>
        </w:rPr>
        <w:br w:type="page"/>
      </w:r>
    </w:p>
    <w:p w:rsidR="0001090E" w:rsidRPr="00626735" w:rsidRDefault="0001090E" w:rsidP="0001090E">
      <w:pPr>
        <w:pStyle w:val="Title4"/>
        <w:rPr>
          <w:lang w:eastAsia="zh-CN"/>
        </w:rPr>
      </w:pPr>
      <w:r w:rsidRPr="00626735">
        <w:rPr>
          <w:lang w:eastAsia="zh-CN"/>
        </w:rPr>
        <w:lastRenderedPageBreak/>
        <w:t>第</w:t>
      </w:r>
      <w:r w:rsidRPr="00626735">
        <w:rPr>
          <w:lang w:eastAsia="zh-CN"/>
        </w:rPr>
        <w:t>7</w:t>
      </w:r>
      <w:r w:rsidRPr="00626735">
        <w:rPr>
          <w:lang w:eastAsia="zh-CN"/>
        </w:rPr>
        <w:t>研究组</w:t>
      </w:r>
    </w:p>
    <w:p w:rsidR="0001090E" w:rsidRPr="00626735" w:rsidRDefault="0001090E" w:rsidP="0001090E">
      <w:pPr>
        <w:pStyle w:val="Title3"/>
        <w:rPr>
          <w:lang w:eastAsia="zh-CN"/>
        </w:rPr>
      </w:pPr>
      <w:r w:rsidRPr="00626735">
        <w:rPr>
          <w:rFonts w:hint="eastAsia"/>
          <w:lang w:eastAsia="zh-CN"/>
        </w:rPr>
        <w:t>（</w:t>
      </w:r>
      <w:r w:rsidRPr="00626735">
        <w:rPr>
          <w:rFonts w:ascii="SimSun"/>
          <w:lang w:eastAsia="zh-CN"/>
        </w:rPr>
        <w:t>科学</w:t>
      </w:r>
      <w:r w:rsidRPr="00626735">
        <w:rPr>
          <w:lang w:eastAsia="zh-CN"/>
        </w:rPr>
        <w:t>业务</w:t>
      </w:r>
      <w:r w:rsidRPr="00626735">
        <w:rPr>
          <w:rFonts w:hint="eastAsia"/>
          <w:lang w:eastAsia="zh-CN"/>
        </w:rPr>
        <w:t>）</w:t>
      </w:r>
    </w:p>
    <w:p w:rsidR="0001090E" w:rsidRPr="00626735" w:rsidRDefault="0001090E" w:rsidP="0001090E">
      <w:pPr>
        <w:pStyle w:val="Headingi"/>
        <w:rPr>
          <w:i/>
          <w:szCs w:val="24"/>
          <w:lang w:eastAsia="zh-CN"/>
        </w:rPr>
      </w:pPr>
      <w:r w:rsidRPr="00AA1951">
        <w:rPr>
          <w:rFonts w:cs="SimSun" w:hint="eastAsia"/>
          <w:iCs/>
        </w:rPr>
        <w:t>范围：</w:t>
      </w:r>
    </w:p>
    <w:p w:rsidR="0001090E" w:rsidRPr="00626735" w:rsidRDefault="0001090E" w:rsidP="0001090E">
      <w:pPr>
        <w:tabs>
          <w:tab w:val="left" w:pos="851"/>
        </w:tabs>
        <w:jc w:val="both"/>
        <w:rPr>
          <w:lang w:eastAsia="zh-CN"/>
        </w:rPr>
      </w:pPr>
      <w:r w:rsidRPr="00626735">
        <w:rPr>
          <w:bCs/>
          <w:lang w:eastAsia="zh-CN"/>
        </w:rPr>
        <w:t>1</w:t>
      </w:r>
      <w:r w:rsidRPr="00626735">
        <w:rPr>
          <w:lang w:eastAsia="zh-CN"/>
        </w:rPr>
        <w:tab/>
      </w:r>
      <w:r w:rsidRPr="00626735">
        <w:rPr>
          <w:rFonts w:hAnsi="SimSun"/>
          <w:lang w:eastAsia="zh-CN"/>
        </w:rPr>
        <w:t>空间操作、空间研究、地球探测和气象系统，包括有关对卫星间业务链路的使用。</w:t>
      </w:r>
    </w:p>
    <w:p w:rsidR="0001090E" w:rsidRPr="00626735" w:rsidRDefault="0001090E" w:rsidP="0001090E">
      <w:pPr>
        <w:tabs>
          <w:tab w:val="left" w:pos="794"/>
          <w:tab w:val="left" w:pos="851"/>
          <w:tab w:val="left" w:pos="1191"/>
          <w:tab w:val="left" w:pos="1588"/>
          <w:tab w:val="left" w:pos="1985"/>
        </w:tabs>
        <w:jc w:val="both"/>
        <w:rPr>
          <w:bCs/>
          <w:lang w:eastAsia="zh-CN"/>
        </w:rPr>
      </w:pPr>
      <w:r w:rsidRPr="00626735">
        <w:rPr>
          <w:rFonts w:hint="eastAsia"/>
          <w:bCs/>
          <w:lang w:eastAsia="zh-CN"/>
        </w:rPr>
        <w:t>2</w:t>
      </w:r>
      <w:r w:rsidRPr="00626735">
        <w:rPr>
          <w:rFonts w:hint="eastAsia"/>
          <w:b/>
          <w:lang w:eastAsia="zh-CN"/>
        </w:rPr>
        <w:tab/>
      </w:r>
      <w:r w:rsidRPr="00626735">
        <w:rPr>
          <w:rFonts w:hAnsi="SimSun"/>
          <w:bCs/>
          <w:lang w:eastAsia="zh-CN"/>
        </w:rPr>
        <w:t>遥感系统，包括基于地面和空间平台操作的无源和有源传感系统。</w:t>
      </w:r>
    </w:p>
    <w:p w:rsidR="0001090E" w:rsidRPr="00626735" w:rsidRDefault="0001090E" w:rsidP="0001090E">
      <w:pPr>
        <w:tabs>
          <w:tab w:val="left" w:pos="794"/>
          <w:tab w:val="left" w:pos="851"/>
          <w:tab w:val="left" w:pos="1191"/>
          <w:tab w:val="left" w:pos="1588"/>
          <w:tab w:val="left" w:pos="1985"/>
        </w:tabs>
        <w:jc w:val="both"/>
        <w:rPr>
          <w:lang w:eastAsia="zh-CN"/>
        </w:rPr>
      </w:pPr>
      <w:r w:rsidRPr="00626735">
        <w:rPr>
          <w:bCs/>
          <w:lang w:eastAsia="zh-CN"/>
        </w:rPr>
        <w:t>3</w:t>
      </w:r>
      <w:r w:rsidRPr="00626735">
        <w:rPr>
          <w:b/>
          <w:lang w:eastAsia="zh-CN"/>
        </w:rPr>
        <w:tab/>
      </w:r>
      <w:r w:rsidRPr="00626735">
        <w:rPr>
          <w:rFonts w:hAnsi="SimSun"/>
          <w:lang w:eastAsia="zh-CN"/>
        </w:rPr>
        <w:t>射电天文和雷达天文。</w:t>
      </w:r>
    </w:p>
    <w:p w:rsidR="0001090E" w:rsidRPr="00626735" w:rsidRDefault="0001090E" w:rsidP="0001090E">
      <w:pPr>
        <w:tabs>
          <w:tab w:val="left" w:pos="851"/>
        </w:tabs>
        <w:jc w:val="both"/>
        <w:rPr>
          <w:rFonts w:hAnsi="SimSun"/>
          <w:lang w:eastAsia="zh-CN"/>
        </w:rPr>
      </w:pPr>
      <w:r w:rsidRPr="00626735">
        <w:rPr>
          <w:bCs/>
          <w:lang w:eastAsia="zh-CN"/>
        </w:rPr>
        <w:t>4</w:t>
      </w:r>
      <w:r w:rsidRPr="00626735">
        <w:rPr>
          <w:lang w:eastAsia="zh-CN"/>
        </w:rPr>
        <w:tab/>
      </w:r>
      <w:r w:rsidRPr="00626735">
        <w:rPr>
          <w:rFonts w:hAnsi="SimSun"/>
          <w:lang w:eastAsia="zh-CN"/>
        </w:rPr>
        <w:t>在世界范围内标准频率和时间信号服务的发送、接收和协调，包括在全球范围内卫星技术的应用。</w:t>
      </w:r>
    </w:p>
    <w:p w:rsidR="0001090E" w:rsidRPr="00626735" w:rsidRDefault="0001090E" w:rsidP="0001090E">
      <w:pPr>
        <w:spacing w:before="0"/>
        <w:rPr>
          <w:lang w:eastAsia="zh-CN"/>
        </w:rPr>
      </w:pPr>
    </w:p>
    <w:tbl>
      <w:tblPr>
        <w:tblW w:w="0" w:type="auto"/>
        <w:jc w:val="center"/>
        <w:tblLook w:val="04A0" w:firstRow="1" w:lastRow="0" w:firstColumn="1" w:lastColumn="0" w:noHBand="0" w:noVBand="1"/>
      </w:tblPr>
      <w:tblGrid>
        <w:gridCol w:w="1762"/>
        <w:gridCol w:w="3730"/>
        <w:gridCol w:w="4110"/>
      </w:tblGrid>
      <w:tr w:rsidR="0001090E" w:rsidRPr="00626735" w:rsidTr="00CF1FF8">
        <w:trPr>
          <w:cantSplit/>
          <w:trHeight w:val="409"/>
          <w:jc w:val="center"/>
        </w:trPr>
        <w:tc>
          <w:tcPr>
            <w:tcW w:w="1762" w:type="dxa"/>
            <w:vAlign w:val="center"/>
          </w:tcPr>
          <w:p w:rsidR="0001090E" w:rsidRPr="00626735" w:rsidRDefault="0001090E" w:rsidP="0001090E">
            <w:pPr>
              <w:keepNext/>
              <w:spacing w:before="40" w:after="40"/>
              <w:rPr>
                <w:i/>
                <w:iCs/>
                <w:szCs w:val="24"/>
              </w:rPr>
            </w:pPr>
            <w:r w:rsidRPr="00626735">
              <w:rPr>
                <w:rFonts w:ascii="STKaiti" w:eastAsia="STKaiti" w:hAnsi="STKaiti" w:hint="eastAsia"/>
                <w:lang w:eastAsia="zh-CN"/>
              </w:rPr>
              <w:t>主席：</w:t>
            </w:r>
          </w:p>
        </w:tc>
        <w:tc>
          <w:tcPr>
            <w:tcW w:w="3730" w:type="dxa"/>
            <w:vAlign w:val="center"/>
          </w:tcPr>
          <w:p w:rsidR="0001090E" w:rsidRPr="00626735" w:rsidDel="00A3104E" w:rsidRDefault="0001090E" w:rsidP="0001090E">
            <w:pPr>
              <w:pStyle w:val="Tabletext"/>
              <w:tabs>
                <w:tab w:val="clear" w:pos="284"/>
              </w:tabs>
              <w:rPr>
                <w:rFonts w:asciiTheme="majorBidi" w:hAnsiTheme="majorBidi" w:cstheme="majorBidi"/>
                <w:sz w:val="24"/>
                <w:szCs w:val="24"/>
                <w:lang w:eastAsia="zh-CN"/>
              </w:rPr>
            </w:pPr>
            <w:r w:rsidRPr="00626735">
              <w:rPr>
                <w:rFonts w:asciiTheme="majorBidi" w:hAnsiTheme="majorBidi" w:cstheme="majorBidi"/>
                <w:sz w:val="24"/>
                <w:szCs w:val="24"/>
              </w:rPr>
              <w:t>J. ZUZEK</w:t>
            </w:r>
            <w:r w:rsidRPr="00626735">
              <w:rPr>
                <w:rFonts w:asciiTheme="majorBidi" w:hAnsiTheme="majorBidi" w:cstheme="majorBidi" w:hint="eastAsia"/>
                <w:sz w:val="24"/>
                <w:szCs w:val="24"/>
                <w:lang w:eastAsia="zh-CN"/>
              </w:rPr>
              <w:t>先生</w:t>
            </w:r>
          </w:p>
        </w:tc>
        <w:tc>
          <w:tcPr>
            <w:tcW w:w="4110" w:type="dxa"/>
            <w:vAlign w:val="center"/>
          </w:tcPr>
          <w:p w:rsidR="0001090E" w:rsidRPr="00AA1951" w:rsidDel="00A3104E" w:rsidRDefault="0001090E" w:rsidP="0001090E">
            <w:pPr>
              <w:pStyle w:val="Tabletext"/>
              <w:spacing w:before="0" w:after="0"/>
              <w:rPr>
                <w:rFonts w:ascii="SimSun" w:hAnsi="SimSun" w:cs="SimSun"/>
                <w:iCs/>
                <w:sz w:val="24"/>
                <w:szCs w:val="24"/>
              </w:rPr>
            </w:pPr>
            <w:r w:rsidRPr="00AA1951">
              <w:rPr>
                <w:rFonts w:ascii="SimSun" w:hAnsi="SimSun" w:cs="SimSun"/>
                <w:iCs/>
                <w:sz w:val="24"/>
                <w:szCs w:val="24"/>
              </w:rPr>
              <w:t>（</w:t>
            </w:r>
            <w:r w:rsidRPr="00AA1951">
              <w:rPr>
                <w:rFonts w:ascii="SimSun" w:hAnsi="SimSun" w:cs="SimSun" w:hint="eastAsia"/>
                <w:iCs/>
                <w:sz w:val="24"/>
                <w:szCs w:val="24"/>
              </w:rPr>
              <w:t>美国</w:t>
            </w:r>
            <w:r w:rsidRPr="00AA1951">
              <w:rPr>
                <w:rFonts w:ascii="SimSun" w:hAnsi="SimSun" w:cs="SimSun"/>
                <w:iCs/>
                <w:sz w:val="24"/>
                <w:szCs w:val="24"/>
              </w:rPr>
              <w:t>）</w:t>
            </w:r>
          </w:p>
        </w:tc>
      </w:tr>
      <w:tr w:rsidR="0001090E" w:rsidRPr="00626735" w:rsidTr="00CF1FF8">
        <w:trPr>
          <w:cantSplit/>
          <w:trHeight w:val="337"/>
          <w:jc w:val="center"/>
        </w:trPr>
        <w:tc>
          <w:tcPr>
            <w:tcW w:w="1762" w:type="dxa"/>
            <w:vAlign w:val="center"/>
          </w:tcPr>
          <w:p w:rsidR="0001090E" w:rsidRPr="00626735" w:rsidRDefault="0001090E" w:rsidP="0001090E">
            <w:pPr>
              <w:spacing w:before="0"/>
              <w:rPr>
                <w:i/>
                <w:iCs/>
                <w:szCs w:val="24"/>
              </w:rPr>
            </w:pPr>
            <w:r w:rsidRPr="00626735">
              <w:rPr>
                <w:rFonts w:ascii="STKaiti" w:eastAsia="STKaiti" w:hAnsi="STKaiti" w:hint="eastAsia"/>
                <w:lang w:eastAsia="zh-CN"/>
              </w:rPr>
              <w:t>副主席：</w:t>
            </w:r>
          </w:p>
        </w:tc>
        <w:tc>
          <w:tcPr>
            <w:tcW w:w="3730" w:type="dxa"/>
            <w:vAlign w:val="center"/>
          </w:tcPr>
          <w:p w:rsidR="0001090E" w:rsidRPr="00626735" w:rsidDel="00A3104E" w:rsidRDefault="0001090E" w:rsidP="0001090E">
            <w:pPr>
              <w:pStyle w:val="Tabletext"/>
              <w:tabs>
                <w:tab w:val="clear" w:pos="284"/>
              </w:tabs>
              <w:spacing w:before="0" w:after="0"/>
              <w:rPr>
                <w:rFonts w:asciiTheme="majorBidi" w:hAnsiTheme="majorBidi" w:cstheme="majorBidi"/>
                <w:sz w:val="24"/>
                <w:szCs w:val="24"/>
              </w:rPr>
            </w:pPr>
            <w:r w:rsidRPr="00626735">
              <w:rPr>
                <w:rFonts w:asciiTheme="majorBidi" w:hAnsiTheme="majorBidi" w:cstheme="majorBidi"/>
                <w:sz w:val="24"/>
                <w:szCs w:val="24"/>
              </w:rPr>
              <w:t>A. AMIN</w:t>
            </w:r>
            <w:r w:rsidRPr="00626735">
              <w:rPr>
                <w:rFonts w:asciiTheme="majorBidi" w:hAnsiTheme="majorBidi" w:cstheme="majorBidi" w:hint="eastAsia"/>
                <w:sz w:val="24"/>
                <w:szCs w:val="24"/>
                <w:lang w:eastAsia="zh-CN"/>
              </w:rPr>
              <w:t>先生</w:t>
            </w:r>
          </w:p>
        </w:tc>
        <w:tc>
          <w:tcPr>
            <w:tcW w:w="4110" w:type="dxa"/>
            <w:vAlign w:val="center"/>
          </w:tcPr>
          <w:p w:rsidR="0001090E" w:rsidRPr="00AA1951" w:rsidDel="00A3104E" w:rsidRDefault="0001090E" w:rsidP="0001090E">
            <w:pPr>
              <w:pStyle w:val="Tabletext"/>
              <w:spacing w:before="0" w:after="0"/>
              <w:rPr>
                <w:rFonts w:ascii="SimSun" w:hAnsi="SimSun" w:cs="SimSun"/>
                <w:iCs/>
                <w:sz w:val="24"/>
                <w:szCs w:val="24"/>
                <w:lang w:eastAsia="zh-CN"/>
              </w:rPr>
            </w:pPr>
            <w:r w:rsidRPr="00AA1951">
              <w:rPr>
                <w:rFonts w:ascii="SimSun" w:hAnsi="SimSun" w:cs="SimSun"/>
                <w:iCs/>
                <w:sz w:val="24"/>
                <w:szCs w:val="24"/>
                <w:lang w:eastAsia="zh-CN"/>
              </w:rPr>
              <w:t>（</w:t>
            </w:r>
            <w:r w:rsidRPr="00AA1951">
              <w:rPr>
                <w:rFonts w:ascii="SimSun" w:hAnsi="SimSun" w:cs="SimSun" w:hint="eastAsia"/>
                <w:iCs/>
                <w:sz w:val="24"/>
                <w:szCs w:val="24"/>
                <w:lang w:eastAsia="zh-CN"/>
              </w:rPr>
              <w:t>阿拉伯联合酋长国</w:t>
            </w:r>
            <w:r w:rsidRPr="00AA1951">
              <w:rPr>
                <w:rFonts w:ascii="SimSun" w:hAnsi="SimSun" w:cs="SimSun"/>
                <w:iCs/>
                <w:sz w:val="24"/>
                <w:szCs w:val="24"/>
                <w:lang w:eastAsia="zh-CN"/>
              </w:rPr>
              <w:t>）</w:t>
            </w:r>
          </w:p>
        </w:tc>
      </w:tr>
      <w:tr w:rsidR="0001090E" w:rsidRPr="00626735" w:rsidTr="00CF1FF8">
        <w:trPr>
          <w:cantSplit/>
          <w:trHeight w:val="300"/>
          <w:jc w:val="center"/>
        </w:trPr>
        <w:tc>
          <w:tcPr>
            <w:tcW w:w="1762" w:type="dxa"/>
            <w:vAlign w:val="center"/>
          </w:tcPr>
          <w:p w:rsidR="0001090E" w:rsidRPr="00626735" w:rsidRDefault="0001090E" w:rsidP="0001090E">
            <w:pPr>
              <w:spacing w:before="0"/>
              <w:rPr>
                <w:i/>
                <w:iCs/>
                <w:szCs w:val="24"/>
                <w:lang w:eastAsia="zh-CN"/>
              </w:rPr>
            </w:pPr>
          </w:p>
        </w:tc>
        <w:tc>
          <w:tcPr>
            <w:tcW w:w="3730" w:type="dxa"/>
            <w:vAlign w:val="center"/>
          </w:tcPr>
          <w:p w:rsidR="0001090E" w:rsidRPr="00626735" w:rsidDel="00A3104E" w:rsidRDefault="0001090E" w:rsidP="0001090E">
            <w:pPr>
              <w:pStyle w:val="Tabletext"/>
              <w:tabs>
                <w:tab w:val="clear" w:pos="284"/>
              </w:tabs>
              <w:spacing w:before="0" w:after="0"/>
              <w:rPr>
                <w:rFonts w:asciiTheme="majorBidi" w:hAnsiTheme="majorBidi" w:cstheme="majorBidi"/>
                <w:sz w:val="24"/>
                <w:szCs w:val="24"/>
              </w:rPr>
            </w:pPr>
            <w:r w:rsidRPr="00626735">
              <w:rPr>
                <w:rFonts w:asciiTheme="majorBidi" w:hAnsiTheme="majorBidi" w:cstheme="majorBidi"/>
                <w:sz w:val="24"/>
                <w:szCs w:val="24"/>
              </w:rPr>
              <w:t>O.T. ANYAEJI</w:t>
            </w:r>
            <w:r w:rsidRPr="00626735">
              <w:rPr>
                <w:rFonts w:asciiTheme="majorBidi" w:hAnsiTheme="majorBidi" w:cstheme="majorBidi" w:hint="eastAsia"/>
                <w:sz w:val="24"/>
                <w:szCs w:val="24"/>
                <w:lang w:eastAsia="zh-CN"/>
              </w:rPr>
              <w:t>先生</w:t>
            </w:r>
          </w:p>
        </w:tc>
        <w:tc>
          <w:tcPr>
            <w:tcW w:w="4110" w:type="dxa"/>
            <w:vAlign w:val="center"/>
          </w:tcPr>
          <w:p w:rsidR="0001090E" w:rsidRPr="00AA1951" w:rsidDel="00A3104E" w:rsidRDefault="0001090E" w:rsidP="0001090E">
            <w:pPr>
              <w:pStyle w:val="Tabletext"/>
              <w:spacing w:before="0" w:after="0"/>
              <w:rPr>
                <w:rFonts w:ascii="SimSun" w:hAnsi="SimSun" w:cs="SimSun"/>
                <w:iCs/>
                <w:sz w:val="24"/>
                <w:szCs w:val="24"/>
              </w:rPr>
            </w:pPr>
            <w:r w:rsidRPr="00AA1951">
              <w:rPr>
                <w:rFonts w:ascii="SimSun" w:hAnsi="SimSun" w:cs="SimSun"/>
                <w:iCs/>
                <w:sz w:val="24"/>
                <w:szCs w:val="24"/>
              </w:rPr>
              <w:t>（</w:t>
            </w:r>
            <w:r w:rsidRPr="00AA1951">
              <w:rPr>
                <w:rFonts w:ascii="SimSun" w:hAnsi="SimSun" w:cs="SimSun" w:hint="eastAsia"/>
                <w:iCs/>
                <w:sz w:val="24"/>
                <w:szCs w:val="24"/>
              </w:rPr>
              <w:t>尼日利亚</w:t>
            </w:r>
            <w:r w:rsidRPr="00AA1951">
              <w:rPr>
                <w:rFonts w:ascii="SimSun" w:hAnsi="SimSun" w:cs="SimSun"/>
                <w:iCs/>
                <w:sz w:val="24"/>
                <w:szCs w:val="24"/>
              </w:rPr>
              <w:t>）</w:t>
            </w:r>
          </w:p>
        </w:tc>
      </w:tr>
      <w:tr w:rsidR="0001090E" w:rsidRPr="00626735" w:rsidTr="00CF1FF8">
        <w:trPr>
          <w:cantSplit/>
          <w:trHeight w:val="300"/>
          <w:jc w:val="center"/>
        </w:trPr>
        <w:tc>
          <w:tcPr>
            <w:tcW w:w="1762" w:type="dxa"/>
            <w:vAlign w:val="center"/>
          </w:tcPr>
          <w:p w:rsidR="0001090E" w:rsidRPr="00626735" w:rsidRDefault="0001090E" w:rsidP="0001090E">
            <w:pPr>
              <w:spacing w:before="0"/>
              <w:rPr>
                <w:i/>
                <w:iCs/>
                <w:szCs w:val="24"/>
              </w:rPr>
            </w:pPr>
          </w:p>
        </w:tc>
        <w:tc>
          <w:tcPr>
            <w:tcW w:w="3730" w:type="dxa"/>
            <w:vAlign w:val="center"/>
          </w:tcPr>
          <w:p w:rsidR="0001090E" w:rsidRPr="00626735" w:rsidDel="00A3104E" w:rsidRDefault="0001090E" w:rsidP="0001090E">
            <w:pPr>
              <w:pStyle w:val="Tabletext"/>
              <w:tabs>
                <w:tab w:val="clear" w:pos="284"/>
              </w:tabs>
              <w:spacing w:before="0" w:after="0"/>
              <w:rPr>
                <w:rFonts w:asciiTheme="majorBidi" w:hAnsiTheme="majorBidi" w:cstheme="majorBidi"/>
                <w:sz w:val="24"/>
                <w:szCs w:val="24"/>
              </w:rPr>
            </w:pPr>
            <w:r w:rsidRPr="00626735">
              <w:rPr>
                <w:rFonts w:asciiTheme="majorBidi" w:hAnsiTheme="majorBidi" w:cstheme="majorBidi"/>
                <w:sz w:val="24"/>
                <w:szCs w:val="24"/>
              </w:rPr>
              <w:t>B. DUDHIA</w:t>
            </w:r>
            <w:r w:rsidRPr="00626735">
              <w:rPr>
                <w:rFonts w:asciiTheme="majorBidi" w:hAnsiTheme="majorBidi" w:cstheme="majorBidi" w:hint="eastAsia"/>
                <w:sz w:val="24"/>
                <w:szCs w:val="24"/>
                <w:lang w:eastAsia="zh-CN"/>
              </w:rPr>
              <w:t>先生</w:t>
            </w:r>
          </w:p>
        </w:tc>
        <w:tc>
          <w:tcPr>
            <w:tcW w:w="4110" w:type="dxa"/>
            <w:vAlign w:val="center"/>
          </w:tcPr>
          <w:p w:rsidR="0001090E" w:rsidRPr="00AA1951" w:rsidDel="00A3104E" w:rsidRDefault="0001090E" w:rsidP="0001090E">
            <w:pPr>
              <w:pStyle w:val="Tabletext"/>
              <w:spacing w:before="0" w:after="0"/>
              <w:rPr>
                <w:rFonts w:ascii="SimSun" w:hAnsi="SimSun" w:cs="SimSun"/>
                <w:iCs/>
                <w:sz w:val="24"/>
                <w:szCs w:val="24"/>
              </w:rPr>
            </w:pPr>
            <w:r w:rsidRPr="00AA1951">
              <w:rPr>
                <w:rFonts w:ascii="SimSun" w:hAnsi="SimSun" w:cs="SimSun"/>
                <w:iCs/>
                <w:sz w:val="24"/>
                <w:szCs w:val="24"/>
              </w:rPr>
              <w:t>（</w:t>
            </w:r>
            <w:r w:rsidRPr="00AA1951">
              <w:rPr>
                <w:rFonts w:ascii="SimSun" w:hAnsi="SimSun" w:cs="SimSun" w:hint="eastAsia"/>
                <w:iCs/>
                <w:sz w:val="24"/>
                <w:szCs w:val="24"/>
              </w:rPr>
              <w:t>英国</w:t>
            </w:r>
            <w:r w:rsidRPr="00AA1951">
              <w:rPr>
                <w:rFonts w:ascii="SimSun" w:hAnsi="SimSun" w:cs="SimSun"/>
                <w:iCs/>
                <w:sz w:val="24"/>
                <w:szCs w:val="24"/>
              </w:rPr>
              <w:t>）</w:t>
            </w:r>
          </w:p>
        </w:tc>
      </w:tr>
      <w:tr w:rsidR="0001090E" w:rsidRPr="00626735" w:rsidTr="00CF1FF8">
        <w:trPr>
          <w:cantSplit/>
          <w:trHeight w:val="300"/>
          <w:jc w:val="center"/>
        </w:trPr>
        <w:tc>
          <w:tcPr>
            <w:tcW w:w="1762" w:type="dxa"/>
            <w:vAlign w:val="center"/>
          </w:tcPr>
          <w:p w:rsidR="0001090E" w:rsidRPr="00626735" w:rsidRDefault="0001090E" w:rsidP="0001090E">
            <w:pPr>
              <w:spacing w:before="0"/>
              <w:rPr>
                <w:i/>
                <w:iCs/>
                <w:szCs w:val="24"/>
              </w:rPr>
            </w:pPr>
          </w:p>
        </w:tc>
        <w:tc>
          <w:tcPr>
            <w:tcW w:w="3730" w:type="dxa"/>
            <w:vAlign w:val="center"/>
          </w:tcPr>
          <w:p w:rsidR="0001090E" w:rsidRPr="00626735" w:rsidRDefault="0001090E" w:rsidP="0001090E">
            <w:pPr>
              <w:pStyle w:val="Tabletext"/>
              <w:tabs>
                <w:tab w:val="clear" w:pos="284"/>
              </w:tabs>
              <w:spacing w:before="0" w:after="0"/>
              <w:rPr>
                <w:rFonts w:asciiTheme="majorBidi" w:hAnsiTheme="majorBidi" w:cstheme="majorBidi"/>
                <w:sz w:val="24"/>
                <w:szCs w:val="24"/>
              </w:rPr>
            </w:pPr>
            <w:r w:rsidRPr="00626735">
              <w:rPr>
                <w:rFonts w:asciiTheme="majorBidi" w:hAnsiTheme="majorBidi" w:cstheme="majorBidi"/>
                <w:sz w:val="24"/>
                <w:szCs w:val="24"/>
              </w:rPr>
              <w:t>M.A. HASEEB</w:t>
            </w:r>
            <w:r w:rsidRPr="00626735">
              <w:rPr>
                <w:rFonts w:asciiTheme="majorBidi" w:hAnsiTheme="majorBidi" w:cstheme="majorBidi" w:hint="eastAsia"/>
                <w:sz w:val="24"/>
                <w:szCs w:val="24"/>
                <w:lang w:eastAsia="zh-CN"/>
              </w:rPr>
              <w:t>先生</w:t>
            </w:r>
          </w:p>
        </w:tc>
        <w:tc>
          <w:tcPr>
            <w:tcW w:w="4110" w:type="dxa"/>
            <w:vAlign w:val="center"/>
          </w:tcPr>
          <w:p w:rsidR="0001090E" w:rsidRPr="00AA1951" w:rsidRDefault="0001090E" w:rsidP="0001090E">
            <w:pPr>
              <w:pStyle w:val="Tabletext"/>
              <w:spacing w:before="0" w:after="0"/>
              <w:rPr>
                <w:rFonts w:ascii="SimSun" w:hAnsi="SimSun" w:cs="SimSun"/>
                <w:iCs/>
                <w:sz w:val="24"/>
                <w:szCs w:val="24"/>
              </w:rPr>
            </w:pPr>
            <w:r w:rsidRPr="00AA1951">
              <w:rPr>
                <w:rFonts w:ascii="SimSun" w:hAnsi="SimSun" w:cs="SimSun"/>
                <w:iCs/>
                <w:sz w:val="24"/>
                <w:szCs w:val="24"/>
              </w:rPr>
              <w:t>（</w:t>
            </w:r>
            <w:r w:rsidRPr="00AA1951">
              <w:rPr>
                <w:rFonts w:ascii="SimSun" w:hAnsi="SimSun" w:cs="SimSun" w:hint="eastAsia"/>
                <w:iCs/>
                <w:sz w:val="24"/>
                <w:szCs w:val="24"/>
              </w:rPr>
              <w:t>埃及</w:t>
            </w:r>
            <w:r w:rsidRPr="00AA1951">
              <w:rPr>
                <w:rFonts w:ascii="SimSun" w:hAnsi="SimSun" w:cs="SimSun"/>
                <w:iCs/>
                <w:sz w:val="24"/>
                <w:szCs w:val="24"/>
              </w:rPr>
              <w:t>）</w:t>
            </w:r>
          </w:p>
        </w:tc>
      </w:tr>
      <w:tr w:rsidR="0001090E" w:rsidRPr="00626735" w:rsidTr="00CF1FF8">
        <w:trPr>
          <w:cantSplit/>
          <w:trHeight w:val="300"/>
          <w:jc w:val="center"/>
        </w:trPr>
        <w:tc>
          <w:tcPr>
            <w:tcW w:w="1762" w:type="dxa"/>
            <w:vAlign w:val="center"/>
          </w:tcPr>
          <w:p w:rsidR="0001090E" w:rsidRPr="00626735" w:rsidRDefault="0001090E" w:rsidP="0001090E">
            <w:pPr>
              <w:spacing w:before="0"/>
              <w:rPr>
                <w:i/>
                <w:iCs/>
                <w:szCs w:val="24"/>
              </w:rPr>
            </w:pPr>
          </w:p>
        </w:tc>
        <w:tc>
          <w:tcPr>
            <w:tcW w:w="3730" w:type="dxa"/>
            <w:vAlign w:val="center"/>
          </w:tcPr>
          <w:p w:rsidR="0001090E" w:rsidRPr="00626735" w:rsidRDefault="0001090E" w:rsidP="0001090E">
            <w:pPr>
              <w:pStyle w:val="Tabletext"/>
              <w:tabs>
                <w:tab w:val="clear" w:pos="284"/>
              </w:tabs>
              <w:spacing w:before="0" w:after="0"/>
              <w:rPr>
                <w:rFonts w:asciiTheme="majorBidi" w:hAnsiTheme="majorBidi" w:cstheme="majorBidi"/>
                <w:sz w:val="24"/>
                <w:szCs w:val="24"/>
              </w:rPr>
            </w:pPr>
            <w:r>
              <w:rPr>
                <w:rFonts w:asciiTheme="majorBidi" w:hAnsiTheme="majorBidi" w:cstheme="majorBidi" w:hint="eastAsia"/>
                <w:sz w:val="24"/>
                <w:szCs w:val="24"/>
                <w:lang w:eastAsia="zh-CN"/>
              </w:rPr>
              <w:t>刘卓然</w:t>
            </w:r>
            <w:r w:rsidRPr="00626735">
              <w:rPr>
                <w:rFonts w:asciiTheme="majorBidi" w:hAnsiTheme="majorBidi" w:cstheme="majorBidi" w:hint="eastAsia"/>
                <w:sz w:val="24"/>
                <w:szCs w:val="24"/>
                <w:lang w:eastAsia="zh-CN"/>
              </w:rPr>
              <w:t>先生</w:t>
            </w:r>
          </w:p>
        </w:tc>
        <w:tc>
          <w:tcPr>
            <w:tcW w:w="4110" w:type="dxa"/>
            <w:vAlign w:val="center"/>
          </w:tcPr>
          <w:p w:rsidR="0001090E" w:rsidRPr="00AA1951" w:rsidRDefault="0001090E" w:rsidP="0001090E">
            <w:pPr>
              <w:pStyle w:val="Tabletext"/>
              <w:spacing w:before="0" w:after="0"/>
              <w:rPr>
                <w:rFonts w:ascii="SimSun" w:hAnsi="SimSun" w:cs="SimSun"/>
                <w:iCs/>
                <w:sz w:val="24"/>
                <w:szCs w:val="24"/>
              </w:rPr>
            </w:pPr>
            <w:r w:rsidRPr="00AA1951">
              <w:rPr>
                <w:rFonts w:ascii="SimSun" w:hAnsi="SimSun" w:cs="SimSun"/>
                <w:iCs/>
                <w:sz w:val="24"/>
                <w:szCs w:val="24"/>
              </w:rPr>
              <w:t>（</w:t>
            </w:r>
            <w:r w:rsidRPr="00AA1951">
              <w:rPr>
                <w:rFonts w:ascii="SimSun" w:hAnsi="SimSun" w:cs="SimSun" w:hint="eastAsia"/>
                <w:iCs/>
                <w:sz w:val="24"/>
                <w:szCs w:val="24"/>
              </w:rPr>
              <w:t>中国</w:t>
            </w:r>
            <w:r w:rsidRPr="00AA1951">
              <w:rPr>
                <w:rFonts w:ascii="SimSun" w:hAnsi="SimSun" w:cs="SimSun"/>
                <w:iCs/>
                <w:sz w:val="24"/>
                <w:szCs w:val="24"/>
              </w:rPr>
              <w:t>）</w:t>
            </w:r>
          </w:p>
        </w:tc>
      </w:tr>
      <w:tr w:rsidR="0001090E" w:rsidRPr="00626735" w:rsidTr="00CF1FF8">
        <w:trPr>
          <w:cantSplit/>
          <w:trHeight w:val="289"/>
          <w:jc w:val="center"/>
        </w:trPr>
        <w:tc>
          <w:tcPr>
            <w:tcW w:w="1762" w:type="dxa"/>
            <w:vAlign w:val="center"/>
          </w:tcPr>
          <w:p w:rsidR="0001090E" w:rsidRPr="00626735" w:rsidRDefault="0001090E" w:rsidP="0001090E">
            <w:pPr>
              <w:spacing w:before="0"/>
              <w:rPr>
                <w:i/>
                <w:iCs/>
                <w:szCs w:val="24"/>
              </w:rPr>
            </w:pPr>
          </w:p>
        </w:tc>
        <w:tc>
          <w:tcPr>
            <w:tcW w:w="3730" w:type="dxa"/>
            <w:vAlign w:val="center"/>
          </w:tcPr>
          <w:p w:rsidR="0001090E" w:rsidRPr="00626735" w:rsidRDefault="0001090E" w:rsidP="0001090E">
            <w:pPr>
              <w:pStyle w:val="Tabletext"/>
              <w:tabs>
                <w:tab w:val="clear" w:pos="284"/>
              </w:tabs>
              <w:spacing w:before="0" w:after="0"/>
              <w:rPr>
                <w:rFonts w:asciiTheme="majorBidi" w:hAnsiTheme="majorBidi" w:cstheme="majorBidi"/>
                <w:sz w:val="24"/>
                <w:szCs w:val="24"/>
              </w:rPr>
            </w:pPr>
            <w:r w:rsidRPr="00626735">
              <w:rPr>
                <w:rFonts w:asciiTheme="majorBidi" w:hAnsiTheme="majorBidi" w:cstheme="majorBidi"/>
                <w:sz w:val="24"/>
                <w:szCs w:val="24"/>
              </w:rPr>
              <w:t>R.R NURSHABEKOV</w:t>
            </w:r>
            <w:r w:rsidRPr="00626735">
              <w:rPr>
                <w:rFonts w:asciiTheme="majorBidi" w:hAnsiTheme="majorBidi" w:cstheme="majorBidi" w:hint="eastAsia"/>
                <w:sz w:val="24"/>
                <w:szCs w:val="24"/>
                <w:lang w:eastAsia="zh-CN"/>
              </w:rPr>
              <w:t>先生</w:t>
            </w:r>
          </w:p>
        </w:tc>
        <w:tc>
          <w:tcPr>
            <w:tcW w:w="4110" w:type="dxa"/>
            <w:vAlign w:val="center"/>
          </w:tcPr>
          <w:p w:rsidR="0001090E" w:rsidRPr="00AA1951" w:rsidRDefault="0001090E" w:rsidP="0001090E">
            <w:pPr>
              <w:pStyle w:val="Tabletext"/>
              <w:spacing w:before="0" w:after="0"/>
              <w:rPr>
                <w:rFonts w:ascii="SimSun" w:hAnsi="SimSun" w:cs="SimSun"/>
                <w:iCs/>
                <w:sz w:val="24"/>
                <w:szCs w:val="24"/>
              </w:rPr>
            </w:pPr>
            <w:r w:rsidRPr="00AA1951">
              <w:rPr>
                <w:rFonts w:ascii="SimSun" w:hAnsi="SimSun" w:cs="SimSun"/>
                <w:iCs/>
                <w:sz w:val="24"/>
                <w:szCs w:val="24"/>
              </w:rPr>
              <w:t>（</w:t>
            </w:r>
            <w:r w:rsidRPr="00AA1951">
              <w:rPr>
                <w:rFonts w:ascii="SimSun" w:hAnsi="SimSun" w:cs="SimSun" w:hint="eastAsia"/>
                <w:iCs/>
                <w:sz w:val="24"/>
                <w:szCs w:val="24"/>
              </w:rPr>
              <w:t>哈萨克斯坦</w:t>
            </w:r>
            <w:r w:rsidRPr="00AA1951">
              <w:rPr>
                <w:rFonts w:ascii="SimSun" w:hAnsi="SimSun" w:cs="SimSun"/>
                <w:iCs/>
                <w:sz w:val="24"/>
                <w:szCs w:val="24"/>
              </w:rPr>
              <w:t>）</w:t>
            </w:r>
          </w:p>
        </w:tc>
      </w:tr>
      <w:tr w:rsidR="0001090E" w:rsidRPr="00626735" w:rsidTr="00CF1FF8">
        <w:trPr>
          <w:cantSplit/>
          <w:trHeight w:val="300"/>
          <w:jc w:val="center"/>
        </w:trPr>
        <w:tc>
          <w:tcPr>
            <w:tcW w:w="1762" w:type="dxa"/>
            <w:vAlign w:val="center"/>
          </w:tcPr>
          <w:p w:rsidR="0001090E" w:rsidRPr="00626735" w:rsidRDefault="0001090E" w:rsidP="0001090E">
            <w:pPr>
              <w:spacing w:before="0"/>
              <w:rPr>
                <w:i/>
                <w:iCs/>
                <w:szCs w:val="24"/>
              </w:rPr>
            </w:pPr>
          </w:p>
        </w:tc>
        <w:tc>
          <w:tcPr>
            <w:tcW w:w="3730" w:type="dxa"/>
            <w:vAlign w:val="center"/>
          </w:tcPr>
          <w:p w:rsidR="0001090E" w:rsidRPr="00626735" w:rsidRDefault="0001090E" w:rsidP="0001090E">
            <w:pPr>
              <w:pStyle w:val="Tabletext"/>
              <w:tabs>
                <w:tab w:val="clear" w:pos="284"/>
              </w:tabs>
              <w:spacing w:before="0" w:after="0"/>
              <w:rPr>
                <w:rFonts w:asciiTheme="majorBidi" w:hAnsiTheme="majorBidi" w:cstheme="majorBidi"/>
                <w:sz w:val="24"/>
                <w:szCs w:val="24"/>
                <w:lang w:eastAsia="zh-CN"/>
              </w:rPr>
            </w:pPr>
            <w:r w:rsidRPr="00626735">
              <w:rPr>
                <w:rFonts w:asciiTheme="majorBidi" w:hAnsiTheme="majorBidi" w:cstheme="majorBidi"/>
                <w:sz w:val="24"/>
                <w:szCs w:val="24"/>
              </w:rPr>
              <w:t>J. PLA</w:t>
            </w:r>
            <w:r w:rsidRPr="00626735">
              <w:rPr>
                <w:rFonts w:asciiTheme="majorBidi" w:hAnsiTheme="majorBidi" w:cstheme="majorBidi" w:hint="eastAsia"/>
                <w:sz w:val="24"/>
                <w:szCs w:val="24"/>
                <w:lang w:eastAsia="zh-CN"/>
              </w:rPr>
              <w:t>先生</w:t>
            </w:r>
          </w:p>
        </w:tc>
        <w:tc>
          <w:tcPr>
            <w:tcW w:w="4110" w:type="dxa"/>
            <w:vAlign w:val="center"/>
          </w:tcPr>
          <w:p w:rsidR="0001090E" w:rsidRPr="00AA1951" w:rsidRDefault="0001090E" w:rsidP="0001090E">
            <w:pPr>
              <w:pStyle w:val="Tabletext"/>
              <w:spacing w:before="0" w:after="0"/>
              <w:rPr>
                <w:rFonts w:ascii="SimSun" w:hAnsi="SimSun" w:cs="SimSun"/>
                <w:iCs/>
                <w:sz w:val="24"/>
                <w:szCs w:val="24"/>
              </w:rPr>
            </w:pPr>
            <w:r w:rsidRPr="00AA1951">
              <w:rPr>
                <w:rFonts w:ascii="SimSun" w:hAnsi="SimSun" w:cs="SimSun"/>
                <w:iCs/>
                <w:sz w:val="24"/>
                <w:szCs w:val="24"/>
              </w:rPr>
              <w:t>（</w:t>
            </w:r>
            <w:r w:rsidRPr="00AA1951">
              <w:rPr>
                <w:rFonts w:ascii="SimSun" w:hAnsi="SimSun" w:cs="SimSun" w:hint="eastAsia"/>
                <w:iCs/>
                <w:sz w:val="24"/>
                <w:szCs w:val="24"/>
              </w:rPr>
              <w:t>法国）</w:t>
            </w:r>
          </w:p>
        </w:tc>
      </w:tr>
      <w:tr w:rsidR="0001090E" w:rsidRPr="00626735" w:rsidTr="00CF1FF8">
        <w:trPr>
          <w:cantSplit/>
          <w:trHeight w:val="300"/>
          <w:jc w:val="center"/>
        </w:trPr>
        <w:tc>
          <w:tcPr>
            <w:tcW w:w="1762" w:type="dxa"/>
            <w:vAlign w:val="center"/>
          </w:tcPr>
          <w:p w:rsidR="0001090E" w:rsidRPr="00626735" w:rsidRDefault="0001090E" w:rsidP="0001090E">
            <w:pPr>
              <w:spacing w:before="0"/>
              <w:rPr>
                <w:i/>
                <w:iCs/>
                <w:szCs w:val="24"/>
              </w:rPr>
            </w:pPr>
          </w:p>
        </w:tc>
        <w:tc>
          <w:tcPr>
            <w:tcW w:w="3730" w:type="dxa"/>
            <w:vAlign w:val="center"/>
          </w:tcPr>
          <w:p w:rsidR="0001090E" w:rsidRPr="00626735" w:rsidRDefault="0001090E" w:rsidP="0001090E">
            <w:pPr>
              <w:pStyle w:val="Tabletext"/>
              <w:tabs>
                <w:tab w:val="clear" w:pos="284"/>
              </w:tabs>
              <w:spacing w:before="0" w:after="0"/>
              <w:rPr>
                <w:rFonts w:asciiTheme="majorBidi" w:hAnsiTheme="majorBidi" w:cstheme="majorBidi"/>
                <w:sz w:val="24"/>
                <w:szCs w:val="24"/>
              </w:rPr>
            </w:pPr>
            <w:r w:rsidRPr="00626735">
              <w:rPr>
                <w:rFonts w:asciiTheme="majorBidi" w:hAnsiTheme="majorBidi" w:cstheme="majorBidi"/>
                <w:sz w:val="24"/>
                <w:szCs w:val="24"/>
              </w:rPr>
              <w:t>I.V. ZHELTONOGOV</w:t>
            </w:r>
            <w:r w:rsidRPr="00626735">
              <w:rPr>
                <w:rFonts w:asciiTheme="majorBidi" w:hAnsiTheme="majorBidi" w:cstheme="majorBidi" w:hint="eastAsia"/>
                <w:sz w:val="24"/>
                <w:szCs w:val="24"/>
                <w:lang w:eastAsia="zh-CN"/>
              </w:rPr>
              <w:t>先生</w:t>
            </w:r>
          </w:p>
        </w:tc>
        <w:tc>
          <w:tcPr>
            <w:tcW w:w="4110" w:type="dxa"/>
            <w:vAlign w:val="center"/>
          </w:tcPr>
          <w:p w:rsidR="0001090E" w:rsidRPr="00AA1951" w:rsidRDefault="0001090E" w:rsidP="0001090E">
            <w:pPr>
              <w:pStyle w:val="Tabletext"/>
              <w:spacing w:before="0" w:after="0"/>
              <w:rPr>
                <w:rFonts w:ascii="SimSun" w:hAnsi="SimSun" w:cs="SimSun"/>
                <w:iCs/>
                <w:sz w:val="24"/>
                <w:szCs w:val="24"/>
              </w:rPr>
            </w:pPr>
            <w:r w:rsidRPr="00AA1951">
              <w:rPr>
                <w:rFonts w:ascii="SimSun" w:hAnsi="SimSun" w:cs="SimSun"/>
                <w:iCs/>
                <w:sz w:val="24"/>
                <w:szCs w:val="24"/>
              </w:rPr>
              <w:t>（</w:t>
            </w:r>
            <w:r w:rsidRPr="00AA1951">
              <w:rPr>
                <w:rFonts w:ascii="SimSun" w:hAnsi="SimSun" w:cs="SimSun" w:hint="eastAsia"/>
                <w:iCs/>
                <w:sz w:val="24"/>
                <w:szCs w:val="24"/>
              </w:rPr>
              <w:t>俄罗斯联邦</w:t>
            </w:r>
            <w:r w:rsidRPr="00AA1951">
              <w:rPr>
                <w:rFonts w:ascii="SimSun" w:hAnsi="SimSun" w:cs="SimSun"/>
                <w:iCs/>
                <w:sz w:val="24"/>
                <w:szCs w:val="24"/>
              </w:rPr>
              <w:t>）</w:t>
            </w:r>
          </w:p>
        </w:tc>
      </w:tr>
    </w:tbl>
    <w:p w:rsidR="0001090E" w:rsidRPr="00626735" w:rsidRDefault="0001090E" w:rsidP="0001090E">
      <w:pPr>
        <w:tabs>
          <w:tab w:val="left" w:pos="794"/>
          <w:tab w:val="left" w:pos="1191"/>
          <w:tab w:val="left" w:pos="1588"/>
          <w:tab w:val="left" w:pos="1985"/>
          <w:tab w:val="left" w:pos="2835"/>
          <w:tab w:val="left" w:pos="3402"/>
          <w:tab w:val="left" w:pos="6379"/>
        </w:tabs>
        <w:spacing w:before="80"/>
        <w:ind w:left="2835" w:hanging="2835"/>
        <w:rPr>
          <w:sz w:val="2"/>
          <w:szCs w:val="2"/>
          <w:lang w:eastAsia="zh-CN"/>
        </w:rPr>
      </w:pPr>
    </w:p>
    <w:p w:rsidR="0001090E" w:rsidRDefault="0001090E" w:rsidP="0001090E">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01090E" w:rsidRPr="00626735" w:rsidRDefault="0001090E" w:rsidP="0001090E">
      <w:pPr>
        <w:pStyle w:val="AnnexNo"/>
        <w:rPr>
          <w:lang w:eastAsia="zh-CN"/>
        </w:rPr>
      </w:pPr>
      <w:r w:rsidRPr="00626735">
        <w:rPr>
          <w:lang w:eastAsia="zh-CN"/>
        </w:rPr>
        <w:lastRenderedPageBreak/>
        <w:t>附件</w:t>
      </w:r>
      <w:r w:rsidRPr="00626735">
        <w:rPr>
          <w:lang w:eastAsia="zh-CN"/>
        </w:rPr>
        <w:t>2</w:t>
      </w:r>
    </w:p>
    <w:p w:rsidR="0001090E" w:rsidRPr="00626735" w:rsidRDefault="0001090E" w:rsidP="0001090E">
      <w:pPr>
        <w:pStyle w:val="Annextitle"/>
        <w:rPr>
          <w:lang w:eastAsia="zh-CN"/>
        </w:rPr>
      </w:pPr>
      <w:r w:rsidRPr="00626735">
        <w:rPr>
          <w:rFonts w:hint="eastAsia"/>
          <w:lang w:eastAsia="zh-CN"/>
        </w:rPr>
        <w:t>词汇协调委员会</w:t>
      </w:r>
      <w:r>
        <w:rPr>
          <w:rFonts w:hint="eastAsia"/>
          <w:lang w:eastAsia="zh-CN"/>
        </w:rPr>
        <w:t>（</w:t>
      </w:r>
      <w:r>
        <w:rPr>
          <w:rFonts w:hint="eastAsia"/>
          <w:lang w:eastAsia="zh-CN"/>
        </w:rPr>
        <w:t>CCV</w:t>
      </w:r>
      <w:r>
        <w:rPr>
          <w:lang w:eastAsia="zh-CN"/>
        </w:rPr>
        <w:t>）</w:t>
      </w:r>
    </w:p>
    <w:p w:rsidR="0001090E" w:rsidRPr="00626735" w:rsidRDefault="0001090E" w:rsidP="0001090E">
      <w:pPr>
        <w:pStyle w:val="Headingi"/>
        <w:rPr>
          <w:i/>
          <w:szCs w:val="24"/>
          <w:lang w:eastAsia="zh-CN"/>
        </w:rPr>
      </w:pPr>
      <w:r w:rsidRPr="00AA1951">
        <w:rPr>
          <w:rFonts w:cs="SimSun" w:hint="eastAsia"/>
          <w:iCs/>
          <w:lang w:eastAsia="zh-CN"/>
        </w:rPr>
        <w:t>范围：</w:t>
      </w:r>
    </w:p>
    <w:p w:rsidR="0001090E" w:rsidRPr="00626735" w:rsidRDefault="0001090E" w:rsidP="0001090E">
      <w:pPr>
        <w:ind w:firstLineChars="200" w:firstLine="480"/>
        <w:rPr>
          <w:lang w:eastAsia="zh-CN"/>
        </w:rPr>
      </w:pPr>
      <w:r w:rsidRPr="00626735">
        <w:rPr>
          <w:lang w:eastAsia="zh-CN"/>
        </w:rPr>
        <w:t>就下列事项与无线电通信各研究组以及总秘书处</w:t>
      </w:r>
      <w:r w:rsidRPr="00626735">
        <w:rPr>
          <w:rFonts w:hint="eastAsia"/>
          <w:lang w:eastAsia="zh-CN"/>
        </w:rPr>
        <w:t>（大会和出版部）</w:t>
      </w:r>
      <w:r w:rsidRPr="00626735">
        <w:rPr>
          <w:lang w:eastAsia="zh-CN"/>
        </w:rPr>
        <w:t>和其他相关组织</w:t>
      </w:r>
      <w:r w:rsidRPr="00626735">
        <w:rPr>
          <w:rFonts w:hint="eastAsia"/>
          <w:lang w:eastAsia="zh-CN"/>
        </w:rPr>
        <w:t>（</w:t>
      </w:r>
      <w:r w:rsidRPr="00626735">
        <w:rPr>
          <w:lang w:eastAsia="zh-CN"/>
        </w:rPr>
        <w:t>主要是国际电工技术委员会</w:t>
      </w:r>
      <w:r w:rsidRPr="00626735">
        <w:rPr>
          <w:rFonts w:hint="eastAsia"/>
          <w:lang w:eastAsia="zh-CN"/>
        </w:rPr>
        <w:t>（</w:t>
      </w:r>
      <w:r w:rsidRPr="00626735">
        <w:rPr>
          <w:lang w:eastAsia="zh-CN"/>
        </w:rPr>
        <w:t>IEC</w:t>
      </w:r>
      <w:r w:rsidRPr="00626735">
        <w:rPr>
          <w:rFonts w:hint="eastAsia"/>
          <w:lang w:eastAsia="zh-CN"/>
        </w:rPr>
        <w:t>））</w:t>
      </w:r>
      <w:r w:rsidRPr="00626735">
        <w:rPr>
          <w:lang w:eastAsia="zh-CN"/>
        </w:rPr>
        <w:t>进行协调并密切协作审批：</w:t>
      </w:r>
    </w:p>
    <w:p w:rsidR="0001090E" w:rsidRPr="00626735" w:rsidRDefault="0001090E" w:rsidP="0001090E">
      <w:pPr>
        <w:pStyle w:val="enumlev1"/>
        <w:jc w:val="both"/>
        <w:rPr>
          <w:lang w:eastAsia="zh-CN"/>
        </w:rPr>
      </w:pPr>
      <w:r w:rsidRPr="00626735">
        <w:rPr>
          <w:lang w:eastAsia="zh-CN"/>
        </w:rPr>
        <w:t>–</w:t>
      </w:r>
      <w:r w:rsidRPr="00626735">
        <w:rPr>
          <w:lang w:eastAsia="zh-CN"/>
        </w:rPr>
        <w:tab/>
      </w:r>
      <w:r w:rsidRPr="00626735">
        <w:rPr>
          <w:rFonts w:hAnsi="SimSun"/>
          <w:iCs/>
          <w:lang w:eastAsia="zh-CN"/>
        </w:rPr>
        <w:t>词汇，包括缩略语和词首缩写；</w:t>
      </w:r>
    </w:p>
    <w:p w:rsidR="0001090E" w:rsidRPr="00626735" w:rsidRDefault="0001090E" w:rsidP="0001090E">
      <w:pPr>
        <w:pStyle w:val="enumlev1"/>
        <w:ind w:left="0" w:firstLine="0"/>
        <w:jc w:val="both"/>
        <w:rPr>
          <w:lang w:eastAsia="zh-CN"/>
        </w:rPr>
      </w:pPr>
      <w:r w:rsidRPr="00626735">
        <w:rPr>
          <w:lang w:eastAsia="zh-CN"/>
        </w:rPr>
        <w:t>–</w:t>
      </w:r>
      <w:r w:rsidRPr="00626735">
        <w:rPr>
          <w:lang w:eastAsia="zh-CN"/>
        </w:rPr>
        <w:tab/>
      </w:r>
      <w:r w:rsidRPr="00626735">
        <w:rPr>
          <w:rFonts w:hAnsi="SimSun"/>
          <w:iCs/>
          <w:lang w:eastAsia="zh-CN"/>
        </w:rPr>
        <w:t>相关</w:t>
      </w:r>
      <w:r w:rsidRPr="00626735">
        <w:rPr>
          <w:rFonts w:hAnsi="SimSun" w:hint="eastAsia"/>
          <w:iCs/>
          <w:lang w:eastAsia="zh-CN"/>
        </w:rPr>
        <w:t>议</w:t>
      </w:r>
      <w:r w:rsidRPr="00626735">
        <w:rPr>
          <w:rFonts w:hAnsi="SimSun"/>
          <w:iCs/>
          <w:lang w:eastAsia="zh-CN"/>
        </w:rPr>
        <w:t>题（数量和单位，图符及字符）。</w:t>
      </w:r>
    </w:p>
    <w:p w:rsidR="0001090E" w:rsidRPr="00626735" w:rsidRDefault="0001090E" w:rsidP="0001090E">
      <w:pPr>
        <w:spacing w:before="0"/>
        <w:rPr>
          <w:lang w:eastAsia="zh-CN"/>
        </w:rPr>
      </w:pPr>
    </w:p>
    <w:tbl>
      <w:tblPr>
        <w:tblW w:w="0" w:type="auto"/>
        <w:jc w:val="center"/>
        <w:tblLook w:val="04A0" w:firstRow="1" w:lastRow="0" w:firstColumn="1" w:lastColumn="0" w:noHBand="0" w:noVBand="1"/>
      </w:tblPr>
      <w:tblGrid>
        <w:gridCol w:w="1776"/>
        <w:gridCol w:w="3759"/>
        <w:gridCol w:w="4142"/>
      </w:tblGrid>
      <w:tr w:rsidR="0001090E" w:rsidRPr="00626735" w:rsidTr="00CF1FF8">
        <w:trPr>
          <w:cantSplit/>
          <w:trHeight w:val="418"/>
          <w:jc w:val="center"/>
        </w:trPr>
        <w:tc>
          <w:tcPr>
            <w:tcW w:w="1776" w:type="dxa"/>
            <w:vAlign w:val="center"/>
          </w:tcPr>
          <w:p w:rsidR="0001090E" w:rsidRPr="00626735" w:rsidRDefault="0001090E" w:rsidP="0001090E">
            <w:pPr>
              <w:keepNext/>
              <w:spacing w:before="40" w:after="40"/>
              <w:rPr>
                <w:i/>
                <w:iCs/>
                <w:szCs w:val="24"/>
              </w:rPr>
            </w:pPr>
            <w:r w:rsidRPr="00626735">
              <w:rPr>
                <w:rFonts w:ascii="STKaiti" w:eastAsia="STKaiti" w:hAnsi="STKaiti" w:hint="eastAsia"/>
                <w:lang w:eastAsia="zh-CN"/>
              </w:rPr>
              <w:t>主席：</w:t>
            </w:r>
          </w:p>
        </w:tc>
        <w:tc>
          <w:tcPr>
            <w:tcW w:w="3759" w:type="dxa"/>
            <w:vAlign w:val="center"/>
          </w:tcPr>
          <w:p w:rsidR="0001090E" w:rsidRPr="00626735" w:rsidDel="007006D3" w:rsidRDefault="0001090E" w:rsidP="0001090E">
            <w:pPr>
              <w:pStyle w:val="Tabletext"/>
              <w:tabs>
                <w:tab w:val="clear" w:pos="284"/>
              </w:tabs>
              <w:rPr>
                <w:rFonts w:asciiTheme="majorBidi" w:hAnsiTheme="majorBidi" w:cstheme="majorBidi"/>
                <w:sz w:val="24"/>
                <w:szCs w:val="24"/>
              </w:rPr>
            </w:pPr>
            <w:r w:rsidRPr="00626735">
              <w:rPr>
                <w:rFonts w:asciiTheme="majorBidi" w:hAnsiTheme="majorBidi" w:cstheme="majorBidi"/>
                <w:sz w:val="24"/>
                <w:szCs w:val="24"/>
              </w:rPr>
              <w:t>Ch. RISSONE</w:t>
            </w:r>
            <w:r w:rsidRPr="00626735">
              <w:rPr>
                <w:rFonts w:asciiTheme="majorBidi" w:eastAsiaTheme="minorEastAsia" w:hAnsiTheme="majorBidi" w:cstheme="majorBidi" w:hint="eastAsia"/>
                <w:iCs/>
                <w:sz w:val="24"/>
                <w:szCs w:val="24"/>
                <w:lang w:eastAsia="zh-CN"/>
              </w:rPr>
              <w:t>先生</w:t>
            </w:r>
          </w:p>
        </w:tc>
        <w:tc>
          <w:tcPr>
            <w:tcW w:w="4142" w:type="dxa"/>
            <w:vAlign w:val="center"/>
          </w:tcPr>
          <w:p w:rsidR="0001090E" w:rsidRPr="00AA1951" w:rsidDel="007006D3" w:rsidRDefault="0001090E" w:rsidP="0001090E">
            <w:pPr>
              <w:pStyle w:val="Tabletext"/>
              <w:spacing w:before="0" w:after="0"/>
              <w:rPr>
                <w:rFonts w:ascii="SimSun" w:hAnsi="SimSun" w:cs="SimSun"/>
                <w:iCs/>
                <w:sz w:val="24"/>
                <w:szCs w:val="24"/>
              </w:rPr>
            </w:pPr>
            <w:r w:rsidRPr="00AA1951">
              <w:rPr>
                <w:rFonts w:ascii="SimSun" w:hAnsi="SimSun" w:cs="SimSun"/>
                <w:iCs/>
                <w:sz w:val="24"/>
                <w:szCs w:val="24"/>
              </w:rPr>
              <w:t>（</w:t>
            </w:r>
            <w:r w:rsidRPr="00AA1951">
              <w:rPr>
                <w:rFonts w:ascii="SimSun" w:hAnsi="SimSun" w:cs="SimSun" w:hint="eastAsia"/>
                <w:iCs/>
                <w:sz w:val="24"/>
                <w:szCs w:val="24"/>
              </w:rPr>
              <w:t>法国</w:t>
            </w:r>
            <w:r w:rsidRPr="00AA1951">
              <w:rPr>
                <w:rFonts w:ascii="SimSun" w:hAnsi="SimSun" w:cs="SimSun"/>
                <w:iCs/>
                <w:sz w:val="24"/>
                <w:szCs w:val="24"/>
              </w:rPr>
              <w:t>）</w:t>
            </w:r>
          </w:p>
        </w:tc>
      </w:tr>
      <w:tr w:rsidR="0001090E" w:rsidRPr="00626735" w:rsidTr="00CF1FF8">
        <w:trPr>
          <w:cantSplit/>
          <w:trHeight w:val="345"/>
          <w:jc w:val="center"/>
        </w:trPr>
        <w:tc>
          <w:tcPr>
            <w:tcW w:w="1776" w:type="dxa"/>
            <w:vAlign w:val="center"/>
          </w:tcPr>
          <w:p w:rsidR="0001090E" w:rsidRPr="00626735" w:rsidRDefault="0001090E" w:rsidP="0001090E">
            <w:pPr>
              <w:spacing w:before="0"/>
              <w:rPr>
                <w:i/>
                <w:iCs/>
                <w:szCs w:val="24"/>
              </w:rPr>
            </w:pPr>
            <w:r w:rsidRPr="00626735">
              <w:rPr>
                <w:rFonts w:ascii="STKaiti" w:eastAsia="STKaiti" w:hAnsi="STKaiti" w:hint="eastAsia"/>
                <w:lang w:eastAsia="zh-CN"/>
              </w:rPr>
              <w:t>副主席：</w:t>
            </w:r>
          </w:p>
        </w:tc>
        <w:tc>
          <w:tcPr>
            <w:tcW w:w="3759" w:type="dxa"/>
            <w:vAlign w:val="center"/>
          </w:tcPr>
          <w:p w:rsidR="0001090E" w:rsidRPr="00626735" w:rsidRDefault="0001090E" w:rsidP="0001090E">
            <w:pPr>
              <w:pStyle w:val="Tabletext"/>
              <w:tabs>
                <w:tab w:val="clear" w:pos="284"/>
              </w:tabs>
              <w:spacing w:before="0" w:after="0"/>
              <w:rPr>
                <w:rFonts w:asciiTheme="majorBidi" w:hAnsiTheme="majorBidi" w:cstheme="majorBidi"/>
                <w:iCs/>
                <w:sz w:val="24"/>
                <w:szCs w:val="24"/>
                <w:lang w:val="fr-CH"/>
              </w:rPr>
            </w:pPr>
            <w:r w:rsidRPr="00626735">
              <w:rPr>
                <w:rFonts w:asciiTheme="majorBidi" w:hAnsiTheme="majorBidi" w:cstheme="majorBidi"/>
                <w:iCs/>
                <w:sz w:val="24"/>
                <w:szCs w:val="24"/>
                <w:lang w:val="fr-CH"/>
              </w:rPr>
              <w:t>C. MENÉNDEZ ARGÜELLES</w:t>
            </w:r>
            <w:r w:rsidRPr="00626735">
              <w:rPr>
                <w:rFonts w:asciiTheme="majorBidi" w:eastAsiaTheme="minorEastAsia" w:hAnsiTheme="majorBidi" w:cstheme="majorBidi" w:hint="eastAsia"/>
                <w:iCs/>
                <w:sz w:val="24"/>
                <w:szCs w:val="24"/>
                <w:lang w:eastAsia="zh-CN"/>
              </w:rPr>
              <w:t>先生</w:t>
            </w:r>
          </w:p>
        </w:tc>
        <w:tc>
          <w:tcPr>
            <w:tcW w:w="4142" w:type="dxa"/>
            <w:vAlign w:val="center"/>
          </w:tcPr>
          <w:p w:rsidR="0001090E" w:rsidRPr="00AA1951" w:rsidRDefault="0001090E" w:rsidP="0001090E">
            <w:pPr>
              <w:pStyle w:val="Tabletext"/>
              <w:spacing w:before="0" w:after="0"/>
              <w:rPr>
                <w:rFonts w:ascii="SimSun" w:hAnsi="SimSun" w:cs="SimSun"/>
                <w:iCs/>
                <w:sz w:val="24"/>
                <w:szCs w:val="24"/>
              </w:rPr>
            </w:pPr>
            <w:r w:rsidRPr="00AA1951">
              <w:rPr>
                <w:rFonts w:ascii="SimSun" w:hAnsi="SimSun" w:cs="SimSun"/>
                <w:iCs/>
                <w:sz w:val="24"/>
                <w:szCs w:val="24"/>
              </w:rPr>
              <w:t>（</w:t>
            </w:r>
            <w:r w:rsidRPr="00AA1951">
              <w:rPr>
                <w:rFonts w:ascii="SimSun" w:hAnsi="SimSun" w:cs="SimSun" w:hint="eastAsia"/>
                <w:iCs/>
                <w:sz w:val="24"/>
                <w:szCs w:val="24"/>
              </w:rPr>
              <w:t>西班牙</w:t>
            </w:r>
            <w:r w:rsidRPr="00AA1951">
              <w:rPr>
                <w:rFonts w:ascii="SimSun" w:hAnsi="SimSun" w:cs="SimSun"/>
                <w:iCs/>
                <w:sz w:val="24"/>
                <w:szCs w:val="24"/>
              </w:rPr>
              <w:t>）</w:t>
            </w:r>
          </w:p>
        </w:tc>
      </w:tr>
      <w:tr w:rsidR="0001090E" w:rsidRPr="00626735" w:rsidTr="00CF1FF8">
        <w:trPr>
          <w:cantSplit/>
          <w:trHeight w:val="307"/>
          <w:jc w:val="center"/>
        </w:trPr>
        <w:tc>
          <w:tcPr>
            <w:tcW w:w="1776" w:type="dxa"/>
            <w:vAlign w:val="center"/>
          </w:tcPr>
          <w:p w:rsidR="0001090E" w:rsidRPr="00626735" w:rsidRDefault="0001090E" w:rsidP="0001090E">
            <w:pPr>
              <w:spacing w:before="0"/>
              <w:rPr>
                <w:i/>
                <w:iCs/>
                <w:szCs w:val="24"/>
              </w:rPr>
            </w:pPr>
          </w:p>
        </w:tc>
        <w:tc>
          <w:tcPr>
            <w:tcW w:w="3759" w:type="dxa"/>
            <w:vAlign w:val="center"/>
          </w:tcPr>
          <w:p w:rsidR="0001090E" w:rsidRPr="00626735" w:rsidRDefault="0001090E" w:rsidP="0001090E">
            <w:pPr>
              <w:pStyle w:val="Tabletext"/>
              <w:tabs>
                <w:tab w:val="clear" w:pos="284"/>
              </w:tabs>
              <w:spacing w:before="0" w:after="0"/>
              <w:rPr>
                <w:rFonts w:asciiTheme="majorBidi" w:eastAsiaTheme="minorEastAsia" w:hAnsiTheme="majorBidi" w:cstheme="majorBidi"/>
                <w:iCs/>
                <w:sz w:val="24"/>
                <w:szCs w:val="24"/>
                <w:lang w:eastAsia="zh-CN"/>
              </w:rPr>
            </w:pPr>
            <w:r w:rsidRPr="00626735">
              <w:rPr>
                <w:rFonts w:asciiTheme="majorBidi" w:hAnsiTheme="majorBidi" w:cstheme="majorBidi"/>
                <w:iCs/>
                <w:sz w:val="24"/>
                <w:szCs w:val="24"/>
              </w:rPr>
              <w:t>V.M. MINKIN</w:t>
            </w:r>
            <w:r w:rsidRPr="00626735">
              <w:rPr>
                <w:rFonts w:asciiTheme="majorBidi" w:eastAsiaTheme="minorEastAsia" w:hAnsiTheme="majorBidi" w:cstheme="majorBidi" w:hint="eastAsia"/>
                <w:iCs/>
                <w:sz w:val="24"/>
                <w:szCs w:val="24"/>
                <w:lang w:eastAsia="zh-CN"/>
              </w:rPr>
              <w:t>先生</w:t>
            </w:r>
          </w:p>
        </w:tc>
        <w:tc>
          <w:tcPr>
            <w:tcW w:w="4142" w:type="dxa"/>
            <w:vAlign w:val="center"/>
          </w:tcPr>
          <w:p w:rsidR="0001090E" w:rsidRPr="00AA1951" w:rsidRDefault="0001090E" w:rsidP="0001090E">
            <w:pPr>
              <w:pStyle w:val="Tabletext"/>
              <w:spacing w:before="0" w:after="0"/>
              <w:rPr>
                <w:rFonts w:ascii="SimSun" w:hAnsi="SimSun" w:cs="SimSun"/>
                <w:iCs/>
                <w:sz w:val="24"/>
                <w:szCs w:val="24"/>
              </w:rPr>
            </w:pPr>
            <w:r w:rsidRPr="00626735">
              <w:rPr>
                <w:rFonts w:ascii="SimSun" w:hAnsi="SimSun" w:cs="SimSun" w:hint="eastAsia"/>
                <w:iCs/>
                <w:sz w:val="24"/>
                <w:szCs w:val="24"/>
              </w:rPr>
              <w:t>（</w:t>
            </w:r>
            <w:r w:rsidRPr="00AA1951">
              <w:rPr>
                <w:rFonts w:ascii="SimSun" w:hAnsi="SimSun" w:cs="SimSun" w:hint="eastAsia"/>
                <w:iCs/>
                <w:sz w:val="24"/>
                <w:szCs w:val="24"/>
              </w:rPr>
              <w:t>俄罗斯联邦</w:t>
            </w:r>
            <w:r w:rsidRPr="00626735">
              <w:rPr>
                <w:rFonts w:ascii="SimSun" w:hAnsi="SimSun" w:cs="SimSun" w:hint="eastAsia"/>
                <w:iCs/>
                <w:sz w:val="24"/>
                <w:szCs w:val="24"/>
              </w:rPr>
              <w:t>）</w:t>
            </w:r>
          </w:p>
        </w:tc>
      </w:tr>
      <w:tr w:rsidR="0001090E" w:rsidRPr="00626735" w:rsidTr="00CF1FF8">
        <w:trPr>
          <w:cantSplit/>
          <w:trHeight w:val="307"/>
          <w:jc w:val="center"/>
        </w:trPr>
        <w:tc>
          <w:tcPr>
            <w:tcW w:w="1776" w:type="dxa"/>
            <w:vAlign w:val="center"/>
          </w:tcPr>
          <w:p w:rsidR="0001090E" w:rsidRPr="00626735" w:rsidRDefault="0001090E" w:rsidP="0001090E">
            <w:pPr>
              <w:spacing w:before="0"/>
              <w:rPr>
                <w:i/>
                <w:iCs/>
                <w:szCs w:val="24"/>
              </w:rPr>
            </w:pPr>
          </w:p>
        </w:tc>
        <w:tc>
          <w:tcPr>
            <w:tcW w:w="3759" w:type="dxa"/>
            <w:vAlign w:val="center"/>
          </w:tcPr>
          <w:p w:rsidR="0001090E" w:rsidRPr="00626735" w:rsidRDefault="0001090E" w:rsidP="0001090E">
            <w:pPr>
              <w:pStyle w:val="Tabletext"/>
              <w:tabs>
                <w:tab w:val="clear" w:pos="284"/>
              </w:tabs>
              <w:spacing w:before="0" w:after="0"/>
              <w:rPr>
                <w:rFonts w:asciiTheme="majorBidi" w:eastAsiaTheme="minorEastAsia" w:hAnsiTheme="majorBidi" w:cstheme="majorBidi"/>
                <w:iCs/>
                <w:sz w:val="24"/>
                <w:szCs w:val="24"/>
                <w:lang w:eastAsia="zh-CN"/>
              </w:rPr>
            </w:pPr>
            <w:r w:rsidRPr="00626735">
              <w:rPr>
                <w:rFonts w:asciiTheme="majorBidi" w:hAnsiTheme="majorBidi" w:cstheme="majorBidi"/>
                <w:iCs/>
                <w:sz w:val="24"/>
                <w:szCs w:val="24"/>
              </w:rPr>
              <w:t>P. NAJARIAN</w:t>
            </w:r>
            <w:r w:rsidRPr="00626735">
              <w:rPr>
                <w:rFonts w:asciiTheme="majorBidi" w:eastAsiaTheme="minorEastAsia" w:hAnsiTheme="majorBidi" w:cstheme="majorBidi" w:hint="eastAsia"/>
                <w:iCs/>
                <w:sz w:val="24"/>
                <w:szCs w:val="24"/>
                <w:lang w:eastAsia="zh-CN"/>
              </w:rPr>
              <w:t>先生</w:t>
            </w:r>
          </w:p>
        </w:tc>
        <w:tc>
          <w:tcPr>
            <w:tcW w:w="4142" w:type="dxa"/>
            <w:vAlign w:val="center"/>
          </w:tcPr>
          <w:p w:rsidR="0001090E" w:rsidRPr="00AA1951" w:rsidRDefault="0001090E" w:rsidP="0001090E">
            <w:pPr>
              <w:pStyle w:val="Tabletext"/>
              <w:spacing w:before="0" w:after="0"/>
              <w:rPr>
                <w:rFonts w:ascii="SimSun" w:hAnsi="SimSun" w:cs="SimSun"/>
                <w:iCs/>
                <w:sz w:val="24"/>
                <w:szCs w:val="24"/>
              </w:rPr>
            </w:pPr>
            <w:r w:rsidRPr="00626735">
              <w:rPr>
                <w:rFonts w:ascii="SimSun" w:hAnsi="SimSun" w:cs="SimSun" w:hint="eastAsia"/>
                <w:iCs/>
                <w:sz w:val="24"/>
                <w:szCs w:val="24"/>
              </w:rPr>
              <w:t>（</w:t>
            </w:r>
            <w:r w:rsidRPr="00AA1951">
              <w:rPr>
                <w:rFonts w:ascii="SimSun" w:hAnsi="SimSun" w:cs="SimSun" w:hint="eastAsia"/>
                <w:iCs/>
                <w:sz w:val="24"/>
                <w:szCs w:val="24"/>
              </w:rPr>
              <w:t>美国</w:t>
            </w:r>
            <w:r w:rsidRPr="00626735">
              <w:rPr>
                <w:rFonts w:ascii="SimSun" w:hAnsi="SimSun" w:cs="SimSun" w:hint="eastAsia"/>
                <w:iCs/>
                <w:sz w:val="24"/>
                <w:szCs w:val="24"/>
              </w:rPr>
              <w:t>）</w:t>
            </w:r>
          </w:p>
        </w:tc>
      </w:tr>
      <w:tr w:rsidR="0001090E" w:rsidRPr="00626735" w:rsidTr="00CF1FF8">
        <w:trPr>
          <w:cantSplit/>
          <w:trHeight w:val="307"/>
          <w:jc w:val="center"/>
        </w:trPr>
        <w:tc>
          <w:tcPr>
            <w:tcW w:w="1776" w:type="dxa"/>
            <w:vAlign w:val="center"/>
          </w:tcPr>
          <w:p w:rsidR="0001090E" w:rsidRPr="00626735" w:rsidRDefault="0001090E" w:rsidP="0001090E">
            <w:pPr>
              <w:spacing w:before="0"/>
              <w:rPr>
                <w:i/>
                <w:iCs/>
                <w:szCs w:val="24"/>
              </w:rPr>
            </w:pPr>
          </w:p>
        </w:tc>
        <w:tc>
          <w:tcPr>
            <w:tcW w:w="3759" w:type="dxa"/>
            <w:vAlign w:val="center"/>
          </w:tcPr>
          <w:p w:rsidR="0001090E" w:rsidRPr="00626735" w:rsidRDefault="0001090E" w:rsidP="0001090E">
            <w:pPr>
              <w:pStyle w:val="Tabletext"/>
              <w:tabs>
                <w:tab w:val="clear" w:pos="284"/>
              </w:tabs>
              <w:spacing w:before="0" w:after="0"/>
              <w:rPr>
                <w:rFonts w:asciiTheme="majorBidi" w:eastAsiaTheme="minorEastAsia" w:hAnsiTheme="majorBidi" w:cstheme="majorBidi"/>
                <w:iCs/>
                <w:sz w:val="24"/>
                <w:szCs w:val="24"/>
                <w:lang w:eastAsia="zh-CN"/>
              </w:rPr>
            </w:pPr>
            <w:r w:rsidRPr="00626735">
              <w:rPr>
                <w:rFonts w:asciiTheme="majorBidi" w:hAnsiTheme="majorBidi" w:cstheme="majorBidi"/>
                <w:iCs/>
                <w:sz w:val="24"/>
                <w:szCs w:val="24"/>
              </w:rPr>
              <w:t>M.I.A. SADEQ</w:t>
            </w:r>
            <w:r w:rsidRPr="00626735">
              <w:rPr>
                <w:rFonts w:asciiTheme="majorBidi" w:eastAsiaTheme="minorEastAsia" w:hAnsiTheme="majorBidi" w:cstheme="majorBidi" w:hint="eastAsia"/>
                <w:iCs/>
                <w:sz w:val="24"/>
                <w:szCs w:val="24"/>
                <w:lang w:eastAsia="zh-CN"/>
              </w:rPr>
              <w:t>先生</w:t>
            </w:r>
          </w:p>
        </w:tc>
        <w:tc>
          <w:tcPr>
            <w:tcW w:w="4142" w:type="dxa"/>
            <w:vAlign w:val="center"/>
          </w:tcPr>
          <w:p w:rsidR="0001090E" w:rsidRPr="00AA1951" w:rsidRDefault="0001090E" w:rsidP="0001090E">
            <w:pPr>
              <w:pStyle w:val="Tabletext"/>
              <w:spacing w:before="0" w:after="0"/>
              <w:rPr>
                <w:rFonts w:ascii="SimSun" w:hAnsi="SimSun" w:cs="SimSun"/>
                <w:iCs/>
                <w:sz w:val="24"/>
                <w:szCs w:val="24"/>
              </w:rPr>
            </w:pPr>
            <w:r w:rsidRPr="00626735">
              <w:rPr>
                <w:rFonts w:ascii="SimSun" w:hAnsi="SimSun" w:cs="SimSun" w:hint="eastAsia"/>
                <w:iCs/>
                <w:sz w:val="24"/>
                <w:szCs w:val="24"/>
              </w:rPr>
              <w:t>（卡塔尔）</w:t>
            </w:r>
          </w:p>
        </w:tc>
      </w:tr>
      <w:tr w:rsidR="0001090E" w:rsidRPr="00626735" w:rsidTr="00CF1FF8">
        <w:trPr>
          <w:cantSplit/>
          <w:trHeight w:val="295"/>
          <w:jc w:val="center"/>
        </w:trPr>
        <w:tc>
          <w:tcPr>
            <w:tcW w:w="1776" w:type="dxa"/>
            <w:vAlign w:val="center"/>
          </w:tcPr>
          <w:p w:rsidR="0001090E" w:rsidRPr="00626735" w:rsidRDefault="0001090E" w:rsidP="0001090E">
            <w:pPr>
              <w:spacing w:before="0"/>
              <w:rPr>
                <w:i/>
                <w:iCs/>
                <w:szCs w:val="24"/>
              </w:rPr>
            </w:pPr>
          </w:p>
        </w:tc>
        <w:tc>
          <w:tcPr>
            <w:tcW w:w="3759" w:type="dxa"/>
            <w:vAlign w:val="center"/>
          </w:tcPr>
          <w:p w:rsidR="0001090E" w:rsidRPr="00626735" w:rsidRDefault="0001090E" w:rsidP="0001090E">
            <w:pPr>
              <w:pStyle w:val="Tabletext"/>
              <w:tabs>
                <w:tab w:val="clear" w:pos="284"/>
              </w:tabs>
              <w:spacing w:before="0" w:after="0"/>
              <w:rPr>
                <w:rFonts w:asciiTheme="majorBidi" w:hAnsiTheme="majorBidi" w:cstheme="majorBidi"/>
                <w:iCs/>
                <w:sz w:val="24"/>
                <w:szCs w:val="24"/>
              </w:rPr>
            </w:pPr>
            <w:r>
              <w:rPr>
                <w:rFonts w:asciiTheme="majorBidi" w:hAnsiTheme="majorBidi" w:cstheme="majorBidi" w:hint="eastAsia"/>
                <w:iCs/>
                <w:sz w:val="24"/>
                <w:szCs w:val="24"/>
                <w:lang w:eastAsia="zh-CN"/>
              </w:rPr>
              <w:t>谢存</w:t>
            </w:r>
            <w:r w:rsidRPr="00626735">
              <w:rPr>
                <w:rFonts w:asciiTheme="majorBidi" w:eastAsiaTheme="minorEastAsia" w:hAnsiTheme="majorBidi" w:cstheme="majorBidi" w:hint="eastAsia"/>
                <w:iCs/>
                <w:sz w:val="24"/>
                <w:szCs w:val="24"/>
                <w:lang w:eastAsia="zh-CN"/>
              </w:rPr>
              <w:t>先生</w:t>
            </w:r>
          </w:p>
        </w:tc>
        <w:tc>
          <w:tcPr>
            <w:tcW w:w="4142" w:type="dxa"/>
            <w:vAlign w:val="center"/>
          </w:tcPr>
          <w:p w:rsidR="0001090E" w:rsidRPr="00AA1951" w:rsidRDefault="0001090E" w:rsidP="0001090E">
            <w:pPr>
              <w:pStyle w:val="Tabletext"/>
              <w:spacing w:before="0" w:after="0"/>
              <w:rPr>
                <w:rFonts w:ascii="SimSun" w:hAnsi="SimSun" w:cs="SimSun"/>
                <w:iCs/>
                <w:sz w:val="24"/>
                <w:szCs w:val="24"/>
              </w:rPr>
            </w:pPr>
            <w:r w:rsidRPr="00AA1951">
              <w:rPr>
                <w:rFonts w:ascii="SimSun" w:hAnsi="SimSun" w:cs="SimSun"/>
                <w:iCs/>
                <w:sz w:val="24"/>
                <w:szCs w:val="24"/>
              </w:rPr>
              <w:t>（</w:t>
            </w:r>
            <w:r w:rsidRPr="00AA1951">
              <w:rPr>
                <w:rFonts w:ascii="SimSun" w:hAnsi="SimSun" w:cs="SimSun" w:hint="eastAsia"/>
                <w:iCs/>
                <w:sz w:val="24"/>
                <w:szCs w:val="24"/>
              </w:rPr>
              <w:t>中国</w:t>
            </w:r>
            <w:r w:rsidRPr="00AA1951">
              <w:rPr>
                <w:rFonts w:ascii="SimSun" w:hAnsi="SimSun" w:cs="SimSun"/>
                <w:iCs/>
                <w:sz w:val="24"/>
                <w:szCs w:val="24"/>
              </w:rPr>
              <w:t>）</w:t>
            </w:r>
          </w:p>
        </w:tc>
      </w:tr>
      <w:tr w:rsidR="0001090E" w:rsidRPr="00626735" w:rsidTr="00CF1FF8">
        <w:trPr>
          <w:cantSplit/>
          <w:trHeight w:val="307"/>
          <w:jc w:val="center"/>
        </w:trPr>
        <w:tc>
          <w:tcPr>
            <w:tcW w:w="1776" w:type="dxa"/>
            <w:vAlign w:val="center"/>
          </w:tcPr>
          <w:p w:rsidR="0001090E" w:rsidRPr="00626735" w:rsidRDefault="0001090E" w:rsidP="0001090E">
            <w:pPr>
              <w:spacing w:before="0"/>
              <w:rPr>
                <w:i/>
                <w:iCs/>
                <w:szCs w:val="24"/>
              </w:rPr>
            </w:pPr>
          </w:p>
        </w:tc>
        <w:tc>
          <w:tcPr>
            <w:tcW w:w="3759" w:type="dxa"/>
            <w:vAlign w:val="center"/>
          </w:tcPr>
          <w:p w:rsidR="0001090E" w:rsidRPr="00626735" w:rsidDel="007006D3" w:rsidRDefault="0001090E" w:rsidP="0001090E">
            <w:pPr>
              <w:pStyle w:val="Tabletext"/>
              <w:tabs>
                <w:tab w:val="clear" w:pos="284"/>
              </w:tabs>
              <w:spacing w:before="0" w:after="0"/>
              <w:rPr>
                <w:rFonts w:asciiTheme="majorBidi" w:hAnsiTheme="majorBidi" w:cstheme="majorBidi"/>
                <w:iCs/>
                <w:sz w:val="24"/>
                <w:szCs w:val="24"/>
              </w:rPr>
            </w:pPr>
            <w:r w:rsidRPr="00626735">
              <w:rPr>
                <w:rFonts w:asciiTheme="majorBidi" w:hAnsiTheme="majorBidi" w:cstheme="majorBidi"/>
                <w:iCs/>
                <w:sz w:val="24"/>
                <w:szCs w:val="24"/>
              </w:rPr>
              <w:t>G. YAYI</w:t>
            </w:r>
            <w:r w:rsidRPr="00626735">
              <w:rPr>
                <w:rFonts w:asciiTheme="majorBidi" w:eastAsiaTheme="minorEastAsia" w:hAnsiTheme="majorBidi" w:cstheme="majorBidi" w:hint="eastAsia"/>
                <w:iCs/>
                <w:sz w:val="24"/>
                <w:szCs w:val="24"/>
                <w:lang w:eastAsia="zh-CN"/>
              </w:rPr>
              <w:t>先生</w:t>
            </w:r>
          </w:p>
        </w:tc>
        <w:tc>
          <w:tcPr>
            <w:tcW w:w="4142" w:type="dxa"/>
            <w:vAlign w:val="center"/>
          </w:tcPr>
          <w:p w:rsidR="0001090E" w:rsidRPr="00AA1951" w:rsidDel="007006D3" w:rsidRDefault="0001090E" w:rsidP="0001090E">
            <w:pPr>
              <w:pStyle w:val="Tabletext"/>
              <w:spacing w:before="0" w:after="0"/>
              <w:rPr>
                <w:rFonts w:ascii="SimSun" w:hAnsi="SimSun" w:cs="SimSun"/>
                <w:iCs/>
                <w:sz w:val="24"/>
                <w:szCs w:val="24"/>
              </w:rPr>
            </w:pPr>
            <w:r w:rsidRPr="00AA1951">
              <w:rPr>
                <w:rFonts w:ascii="SimSun" w:hAnsi="SimSun" w:cs="SimSun"/>
                <w:iCs/>
                <w:sz w:val="24"/>
                <w:szCs w:val="24"/>
              </w:rPr>
              <w:t>（</w:t>
            </w:r>
            <w:r w:rsidRPr="00AA1951">
              <w:rPr>
                <w:rFonts w:ascii="SimSun" w:hAnsi="SimSun" w:cs="SimSun" w:hint="eastAsia"/>
                <w:iCs/>
                <w:sz w:val="24"/>
                <w:szCs w:val="24"/>
              </w:rPr>
              <w:t>贝宁</w:t>
            </w:r>
            <w:r w:rsidRPr="00AA1951">
              <w:rPr>
                <w:rFonts w:ascii="SimSun" w:hAnsi="SimSun" w:cs="SimSun"/>
                <w:iCs/>
                <w:sz w:val="24"/>
                <w:szCs w:val="24"/>
              </w:rPr>
              <w:t>）</w:t>
            </w:r>
          </w:p>
        </w:tc>
      </w:tr>
    </w:tbl>
    <w:p w:rsidR="0001090E" w:rsidRDefault="0001090E" w:rsidP="0001090E">
      <w:pPr>
        <w:pStyle w:val="Reasons"/>
      </w:pPr>
    </w:p>
    <w:p w:rsidR="0001090E" w:rsidRPr="00626735" w:rsidRDefault="0001090E" w:rsidP="0001090E">
      <w:pPr>
        <w:pStyle w:val="Reasons"/>
      </w:pPr>
    </w:p>
    <w:bookmarkEnd w:id="162"/>
    <w:bookmarkEnd w:id="163"/>
    <w:bookmarkEnd w:id="164"/>
    <w:bookmarkEnd w:id="165"/>
    <w:bookmarkEnd w:id="166"/>
    <w:p w:rsidR="00B30523" w:rsidRPr="00E2439A" w:rsidRDefault="00B30523" w:rsidP="00296DE3">
      <w:pPr>
        <w:jc w:val="both"/>
        <w:rPr>
          <w:lang w:eastAsia="zh-CN"/>
        </w:rPr>
      </w:pPr>
    </w:p>
    <w:p w:rsidR="0001090E" w:rsidRDefault="00296DE3" w:rsidP="00B57602">
      <w:pPr>
        <w:pStyle w:val="href"/>
        <w:spacing w:before="0"/>
        <w:rPr>
          <w:lang w:val="en-US" w:eastAsia="zh-CN"/>
        </w:rPr>
      </w:pPr>
      <w:r>
        <w:rPr>
          <w:lang w:eastAsia="zh-CN"/>
        </w:rPr>
        <w:br w:type="page"/>
      </w:r>
      <w:bookmarkStart w:id="169" w:name="_Toc437010671"/>
      <w:bookmarkStart w:id="170" w:name="_Toc314867392"/>
      <w:bookmarkStart w:id="171" w:name="_Toc314867581"/>
      <w:bookmarkStart w:id="172" w:name="_Toc314868264"/>
      <w:bookmarkStart w:id="173" w:name="_Toc314869483"/>
      <w:bookmarkStart w:id="174" w:name="_Toc315019208"/>
      <w:r w:rsidR="0001090E" w:rsidRPr="00624646">
        <w:rPr>
          <w:lang w:val="en-US" w:eastAsia="zh-CN"/>
        </w:rPr>
        <w:lastRenderedPageBreak/>
        <w:t>ITU</w:t>
      </w:r>
      <w:r w:rsidR="0001090E" w:rsidRPr="00624646">
        <w:rPr>
          <w:lang w:val="en-US" w:eastAsia="zh-CN"/>
        </w:rPr>
        <w:noBreakHyphen/>
        <w:t>R</w:t>
      </w:r>
      <w:r w:rsidR="00671417">
        <w:rPr>
          <w:lang w:val="en-US" w:eastAsia="zh-CN"/>
        </w:rPr>
        <w:t xml:space="preserve"> </w:t>
      </w:r>
      <w:r w:rsidR="0001090E">
        <w:rPr>
          <w:rFonts w:hint="eastAsia"/>
          <w:lang w:val="en-US" w:eastAsia="zh-CN"/>
        </w:rPr>
        <w:t>第</w:t>
      </w:r>
      <w:r w:rsidR="0001090E" w:rsidRPr="00624646">
        <w:rPr>
          <w:lang w:val="en-US" w:eastAsia="ja-JP"/>
        </w:rPr>
        <w:t>5</w:t>
      </w:r>
      <w:r w:rsidR="0001090E" w:rsidRPr="00624646">
        <w:rPr>
          <w:lang w:val="en-US" w:eastAsia="zh-CN"/>
        </w:rPr>
        <w:t>-</w:t>
      </w:r>
      <w:r w:rsidR="0001090E">
        <w:rPr>
          <w:lang w:val="en-US" w:eastAsia="ja-JP"/>
        </w:rPr>
        <w:t>7</w:t>
      </w:r>
      <w:r w:rsidR="0001090E">
        <w:rPr>
          <w:rFonts w:hint="eastAsia"/>
          <w:lang w:val="en-US" w:eastAsia="zh-CN"/>
        </w:rPr>
        <w:t>号决议</w:t>
      </w:r>
      <w:bookmarkEnd w:id="169"/>
    </w:p>
    <w:p w:rsidR="0001090E" w:rsidRPr="006879FF" w:rsidRDefault="0001090E" w:rsidP="0001090E">
      <w:pPr>
        <w:pStyle w:val="Restitle"/>
        <w:rPr>
          <w:lang w:val="en-US" w:eastAsia="zh-CN"/>
        </w:rPr>
      </w:pPr>
      <w:bookmarkStart w:id="175" w:name="_Toc437010579"/>
      <w:bookmarkStart w:id="176" w:name="_Toc437010672"/>
      <w:r>
        <w:rPr>
          <w:rFonts w:hint="eastAsia"/>
          <w:lang w:eastAsia="zh-CN"/>
        </w:rPr>
        <w:t>无线电通信研究组的工作</w:t>
      </w:r>
      <w:r>
        <w:rPr>
          <w:rFonts w:hint="eastAsia"/>
          <w:lang w:val="en-US" w:eastAsia="zh-CN"/>
        </w:rPr>
        <w:t>计划和课题</w:t>
      </w:r>
      <w:bookmarkEnd w:id="175"/>
      <w:bookmarkEnd w:id="176"/>
    </w:p>
    <w:p w:rsidR="0001090E" w:rsidRPr="00624646" w:rsidRDefault="0001090E" w:rsidP="0001090E">
      <w:pPr>
        <w:pStyle w:val="Resdate"/>
        <w:rPr>
          <w:lang w:val="en-US" w:eastAsia="zh-CN"/>
        </w:rPr>
      </w:pPr>
      <w:r>
        <w:rPr>
          <w:lang w:val="en-US" w:eastAsia="zh-CN"/>
        </w:rPr>
        <w:t>（</w:t>
      </w:r>
      <w:r w:rsidRPr="00624646">
        <w:rPr>
          <w:lang w:val="en-US" w:eastAsia="zh-CN"/>
        </w:rPr>
        <w:t>1993-1995-1997-2000-2003-2007-2012</w:t>
      </w:r>
      <w:r>
        <w:rPr>
          <w:lang w:val="en-US" w:eastAsia="zh-CN"/>
        </w:rPr>
        <w:t>-2015</w:t>
      </w:r>
      <w:r>
        <w:rPr>
          <w:rFonts w:hint="eastAsia"/>
          <w:lang w:val="en-US" w:eastAsia="zh-CN"/>
        </w:rPr>
        <w:t>年</w:t>
      </w:r>
      <w:r>
        <w:rPr>
          <w:lang w:val="en-US" w:eastAsia="zh-CN"/>
        </w:rPr>
        <w:t>）</w:t>
      </w:r>
    </w:p>
    <w:p w:rsidR="0001090E" w:rsidRPr="001C33D9" w:rsidRDefault="0001090E" w:rsidP="0001090E">
      <w:pPr>
        <w:pStyle w:val="Normalaftertitle"/>
        <w:rPr>
          <w:lang w:eastAsia="zh-CN"/>
        </w:rPr>
      </w:pPr>
      <w:r w:rsidRPr="001C33D9">
        <w:rPr>
          <w:lang w:eastAsia="zh-CN"/>
        </w:rPr>
        <w:t>国际电联无线电通信全会，</w:t>
      </w:r>
    </w:p>
    <w:p w:rsidR="0001090E" w:rsidRPr="00C252CD" w:rsidRDefault="0001090E" w:rsidP="0001090E">
      <w:pPr>
        <w:pStyle w:val="Call"/>
        <w:rPr>
          <w:i/>
          <w:lang w:eastAsia="zh-CN"/>
        </w:rPr>
      </w:pPr>
      <w:r w:rsidRPr="00C252CD">
        <w:rPr>
          <w:lang w:eastAsia="zh-CN"/>
        </w:rPr>
        <w:t>考虑到</w:t>
      </w:r>
    </w:p>
    <w:p w:rsidR="0001090E" w:rsidRDefault="0001090E" w:rsidP="0001090E">
      <w:pPr>
        <w:rPr>
          <w:lang w:eastAsia="zh-CN"/>
        </w:rPr>
      </w:pPr>
      <w:r w:rsidRPr="00510DF9">
        <w:rPr>
          <w:i/>
          <w:iCs/>
          <w:lang w:eastAsia="zh-CN"/>
        </w:rPr>
        <w:t>a)</w:t>
      </w:r>
      <w:r>
        <w:rPr>
          <w:lang w:eastAsia="zh-CN"/>
        </w:rPr>
        <w:tab/>
      </w:r>
      <w:r w:rsidRPr="00CE2ACC">
        <w:rPr>
          <w:lang w:eastAsia="zh-CN"/>
        </w:rPr>
        <w:t>ITU-R</w:t>
      </w:r>
      <w:r>
        <w:rPr>
          <w:rFonts w:hint="eastAsia"/>
          <w:lang w:eastAsia="zh-CN"/>
        </w:rPr>
        <w:t>第</w:t>
      </w:r>
      <w:r w:rsidRPr="00CE2ACC">
        <w:rPr>
          <w:lang w:eastAsia="zh-CN"/>
        </w:rPr>
        <w:t>1</w:t>
      </w:r>
      <w:r w:rsidRPr="00CE2ACC">
        <w:rPr>
          <w:lang w:eastAsia="zh-CN"/>
        </w:rPr>
        <w:t>号决议有关无线电通信研究组研究课题的那部分内容；</w:t>
      </w:r>
    </w:p>
    <w:p w:rsidR="0001090E" w:rsidRDefault="0001090E" w:rsidP="0001090E">
      <w:pPr>
        <w:rPr>
          <w:lang w:eastAsia="zh-CN"/>
        </w:rPr>
      </w:pPr>
      <w:r w:rsidRPr="00510DF9">
        <w:rPr>
          <w:rFonts w:hint="eastAsia"/>
          <w:i/>
          <w:iCs/>
          <w:lang w:eastAsia="zh-CN"/>
        </w:rPr>
        <w:t>b</w:t>
      </w:r>
      <w:r w:rsidRPr="00510DF9">
        <w:rPr>
          <w:i/>
          <w:iCs/>
          <w:lang w:eastAsia="zh-CN"/>
        </w:rPr>
        <w:t>)</w:t>
      </w:r>
      <w:r>
        <w:rPr>
          <w:lang w:eastAsia="zh-CN"/>
        </w:rPr>
        <w:tab/>
      </w:r>
      <w:r w:rsidRPr="00CE2ACC">
        <w:rPr>
          <w:lang w:eastAsia="zh-CN"/>
        </w:rPr>
        <w:t>为了有效利用可用资源，无线电通信研究组有必要集中于核心问题而</w:t>
      </w:r>
      <w:r>
        <w:rPr>
          <w:rFonts w:hint="eastAsia"/>
          <w:lang w:eastAsia="zh-CN"/>
        </w:rPr>
        <w:t>不是针对</w:t>
      </w:r>
      <w:r w:rsidRPr="00CE2ACC">
        <w:rPr>
          <w:lang w:eastAsia="zh-CN"/>
        </w:rPr>
        <w:t>ITU-R</w:t>
      </w:r>
      <w:r w:rsidRPr="00CE2ACC">
        <w:rPr>
          <w:lang w:eastAsia="zh-CN"/>
        </w:rPr>
        <w:t>职责范围以外的问题</w:t>
      </w:r>
      <w:r>
        <w:rPr>
          <w:rFonts w:hint="eastAsia"/>
          <w:lang w:eastAsia="zh-CN"/>
        </w:rPr>
        <w:t>展开研究</w:t>
      </w:r>
      <w:r w:rsidRPr="00CE2ACC">
        <w:rPr>
          <w:lang w:eastAsia="zh-CN"/>
        </w:rPr>
        <w:t>；</w:t>
      </w:r>
    </w:p>
    <w:p w:rsidR="0001090E" w:rsidRDefault="0001090E" w:rsidP="0001090E">
      <w:pPr>
        <w:rPr>
          <w:lang w:eastAsia="zh-CN"/>
        </w:rPr>
      </w:pPr>
      <w:r w:rsidRPr="00510DF9">
        <w:rPr>
          <w:rFonts w:hint="eastAsia"/>
          <w:i/>
          <w:iCs/>
          <w:lang w:eastAsia="zh-CN"/>
        </w:rPr>
        <w:t>c</w:t>
      </w:r>
      <w:r w:rsidRPr="00510DF9">
        <w:rPr>
          <w:i/>
          <w:iCs/>
          <w:lang w:eastAsia="zh-CN"/>
        </w:rPr>
        <w:t>)</w:t>
      </w:r>
      <w:r>
        <w:rPr>
          <w:lang w:eastAsia="zh-CN"/>
        </w:rPr>
        <w:tab/>
      </w:r>
      <w:r w:rsidRPr="00CE2ACC">
        <w:rPr>
          <w:lang w:eastAsia="zh-CN"/>
        </w:rPr>
        <w:t>无线电通信局</w:t>
      </w:r>
      <w:r>
        <w:rPr>
          <w:rFonts w:hint="eastAsia"/>
          <w:lang w:eastAsia="zh-CN"/>
        </w:rPr>
        <w:t>所</w:t>
      </w:r>
      <w:r w:rsidRPr="00CE2ACC">
        <w:rPr>
          <w:lang w:eastAsia="zh-CN"/>
        </w:rPr>
        <w:t>承担的工作量</w:t>
      </w:r>
      <w:r>
        <w:rPr>
          <w:rFonts w:hint="eastAsia"/>
          <w:lang w:eastAsia="zh-CN"/>
        </w:rPr>
        <w:t>取决于为回应</w:t>
      </w:r>
      <w:r w:rsidRPr="00CE2ACC">
        <w:rPr>
          <w:lang w:eastAsia="zh-CN"/>
        </w:rPr>
        <w:t>指定给研究组的课题</w:t>
      </w:r>
      <w:r>
        <w:rPr>
          <w:rFonts w:hint="eastAsia"/>
          <w:lang w:eastAsia="zh-CN"/>
        </w:rPr>
        <w:t>而</w:t>
      </w:r>
      <w:r w:rsidRPr="00CE2ACC">
        <w:rPr>
          <w:lang w:eastAsia="zh-CN"/>
        </w:rPr>
        <w:t>提交的文稿数量；</w:t>
      </w:r>
    </w:p>
    <w:p w:rsidR="0001090E" w:rsidRDefault="0001090E" w:rsidP="0001090E">
      <w:pPr>
        <w:rPr>
          <w:lang w:eastAsia="zh-CN"/>
        </w:rPr>
      </w:pPr>
      <w:r w:rsidRPr="00510DF9">
        <w:rPr>
          <w:rFonts w:hint="eastAsia"/>
          <w:i/>
          <w:iCs/>
          <w:lang w:eastAsia="zh-CN"/>
        </w:rPr>
        <w:t>d</w:t>
      </w:r>
      <w:r w:rsidRPr="00510DF9">
        <w:rPr>
          <w:i/>
          <w:iCs/>
          <w:lang w:eastAsia="zh-CN"/>
        </w:rPr>
        <w:t>)</w:t>
      </w:r>
      <w:r>
        <w:rPr>
          <w:lang w:eastAsia="zh-CN"/>
        </w:rPr>
        <w:tab/>
      </w:r>
      <w:r w:rsidRPr="00CE2ACC">
        <w:rPr>
          <w:lang w:eastAsia="zh-CN"/>
        </w:rPr>
        <w:t>各研究组有责任对其</w:t>
      </w:r>
      <w:r>
        <w:rPr>
          <w:rFonts w:hint="eastAsia"/>
          <w:lang w:eastAsia="zh-CN"/>
        </w:rPr>
        <w:t>工作计划和</w:t>
      </w:r>
      <w:r w:rsidRPr="00CE2ACC">
        <w:rPr>
          <w:lang w:eastAsia="zh-CN"/>
        </w:rPr>
        <w:t>指定课题进行连续的审核；</w:t>
      </w:r>
    </w:p>
    <w:p w:rsidR="0001090E" w:rsidRPr="00624646" w:rsidRDefault="0001090E" w:rsidP="0001090E">
      <w:pPr>
        <w:rPr>
          <w:lang w:val="en-US" w:eastAsia="ja-JP"/>
        </w:rPr>
      </w:pPr>
      <w:r w:rsidRPr="00510DF9">
        <w:rPr>
          <w:rFonts w:hint="eastAsia"/>
          <w:i/>
          <w:iCs/>
          <w:lang w:eastAsia="zh-CN"/>
        </w:rPr>
        <w:t>e</w:t>
      </w:r>
      <w:r w:rsidRPr="00510DF9">
        <w:rPr>
          <w:i/>
          <w:iCs/>
          <w:lang w:eastAsia="zh-CN"/>
        </w:rPr>
        <w:t>)</w:t>
      </w:r>
      <w:r>
        <w:rPr>
          <w:lang w:eastAsia="zh-CN"/>
        </w:rPr>
        <w:tab/>
      </w:r>
      <w:r>
        <w:rPr>
          <w:rFonts w:hint="eastAsia"/>
          <w:lang w:eastAsia="zh-CN"/>
        </w:rPr>
        <w:t>在</w:t>
      </w:r>
      <w:r w:rsidRPr="00CE2ACC">
        <w:rPr>
          <w:lang w:eastAsia="zh-CN"/>
        </w:rPr>
        <w:t>国际电联《组织法》和《公约》</w:t>
      </w:r>
      <w:r>
        <w:rPr>
          <w:rFonts w:hint="eastAsia"/>
          <w:lang w:eastAsia="zh-CN"/>
        </w:rPr>
        <w:t>的各项条款中，对</w:t>
      </w:r>
      <w:r w:rsidRPr="00CE2ACC">
        <w:rPr>
          <w:lang w:eastAsia="zh-CN"/>
        </w:rPr>
        <w:t>研究组</w:t>
      </w:r>
      <w:r>
        <w:rPr>
          <w:lang w:eastAsia="zh-CN"/>
        </w:rPr>
        <w:t>在履行国际电联宗旨的过程中所承担的职责</w:t>
      </w:r>
      <w:r w:rsidRPr="00CE2ACC">
        <w:rPr>
          <w:lang w:eastAsia="zh-CN"/>
        </w:rPr>
        <w:t>均有所描述，</w:t>
      </w:r>
    </w:p>
    <w:p w:rsidR="0001090E" w:rsidRPr="001E4943" w:rsidRDefault="0001090E" w:rsidP="0001090E">
      <w:pPr>
        <w:pStyle w:val="Call"/>
        <w:rPr>
          <w:lang w:eastAsia="zh-CN"/>
        </w:rPr>
      </w:pPr>
      <w:r w:rsidRPr="001E4943">
        <w:rPr>
          <w:lang w:eastAsia="zh-CN"/>
        </w:rPr>
        <w:t>做出决议</w:t>
      </w:r>
    </w:p>
    <w:p w:rsidR="0001090E" w:rsidRPr="00624646" w:rsidRDefault="0001090E" w:rsidP="0001090E">
      <w:pPr>
        <w:rPr>
          <w:lang w:val="en-US" w:eastAsia="zh-CN"/>
        </w:rPr>
      </w:pPr>
      <w:r w:rsidRPr="00624646">
        <w:rPr>
          <w:lang w:val="en-US" w:eastAsia="zh-CN"/>
        </w:rPr>
        <w:t>1</w:t>
      </w:r>
      <w:r w:rsidRPr="00624646">
        <w:rPr>
          <w:lang w:val="en-US" w:eastAsia="zh-CN"/>
        </w:rPr>
        <w:tab/>
      </w:r>
      <w:r w:rsidRPr="00992DDA">
        <w:rPr>
          <w:rFonts w:hint="eastAsia"/>
          <w:lang w:eastAsia="zh-CN"/>
        </w:rPr>
        <w:t>任何无线电通信研究组的工作计划</w:t>
      </w:r>
      <w:r>
        <w:rPr>
          <w:rFonts w:hint="eastAsia"/>
          <w:lang w:eastAsia="zh-CN"/>
        </w:rPr>
        <w:t>均</w:t>
      </w:r>
      <w:r w:rsidRPr="00992DDA">
        <w:rPr>
          <w:rFonts w:hint="eastAsia"/>
          <w:lang w:eastAsia="zh-CN"/>
        </w:rPr>
        <w:t>须包括：</w:t>
      </w:r>
    </w:p>
    <w:p w:rsidR="0001090E" w:rsidRPr="00624646" w:rsidRDefault="0001090E" w:rsidP="0001090E">
      <w:pPr>
        <w:pStyle w:val="enumlev1"/>
        <w:rPr>
          <w:lang w:val="en-US" w:eastAsia="ja-JP"/>
        </w:rPr>
      </w:pPr>
      <w:r w:rsidRPr="00624646">
        <w:rPr>
          <w:lang w:val="en-US" w:eastAsia="ja-JP"/>
        </w:rPr>
        <w:t>1.1</w:t>
      </w:r>
      <w:r w:rsidRPr="00624646">
        <w:rPr>
          <w:lang w:val="en-US" w:eastAsia="zh-CN"/>
        </w:rPr>
        <w:tab/>
      </w:r>
      <w:r w:rsidRPr="00992DDA">
        <w:rPr>
          <w:rFonts w:hint="eastAsia"/>
          <w:lang w:eastAsia="zh-CN"/>
        </w:rPr>
        <w:t>在研究组职责范围内的有关</w:t>
      </w:r>
      <w:r>
        <w:rPr>
          <w:rFonts w:hint="eastAsia"/>
          <w:lang w:eastAsia="zh-CN"/>
        </w:rPr>
        <w:t>无线电通信大会的</w:t>
      </w:r>
      <w:r w:rsidRPr="00992DDA">
        <w:rPr>
          <w:rFonts w:hint="eastAsia"/>
          <w:lang w:eastAsia="zh-CN"/>
        </w:rPr>
        <w:t>议项</w:t>
      </w:r>
      <w:r>
        <w:rPr>
          <w:rFonts w:hint="eastAsia"/>
          <w:lang w:eastAsia="zh-CN"/>
        </w:rPr>
        <w:t>、</w:t>
      </w:r>
      <w:r w:rsidRPr="00992DDA">
        <w:rPr>
          <w:rFonts w:hint="eastAsia"/>
          <w:lang w:eastAsia="zh-CN"/>
        </w:rPr>
        <w:t>决议和建议</w:t>
      </w:r>
      <w:r>
        <w:rPr>
          <w:rFonts w:hint="eastAsia"/>
          <w:lang w:eastAsia="zh-CN"/>
        </w:rPr>
        <w:t>，或</w:t>
      </w:r>
      <w:r>
        <w:rPr>
          <w:rFonts w:hint="eastAsia"/>
          <w:lang w:eastAsia="zh-CN"/>
        </w:rPr>
        <w:t>ITU-R</w:t>
      </w:r>
      <w:r>
        <w:rPr>
          <w:rFonts w:hint="eastAsia"/>
          <w:lang w:eastAsia="zh-CN"/>
        </w:rPr>
        <w:t>建议书</w:t>
      </w:r>
      <w:r w:rsidRPr="00992DDA">
        <w:rPr>
          <w:rFonts w:hint="eastAsia"/>
          <w:lang w:eastAsia="zh-CN"/>
        </w:rPr>
        <w:t>的研究；</w:t>
      </w:r>
    </w:p>
    <w:p w:rsidR="0001090E" w:rsidRPr="00624646" w:rsidRDefault="0001090E" w:rsidP="0001090E">
      <w:pPr>
        <w:pStyle w:val="enumlev1"/>
        <w:rPr>
          <w:lang w:val="en-US" w:eastAsia="zh-CN"/>
        </w:rPr>
      </w:pPr>
      <w:r w:rsidRPr="00624646">
        <w:rPr>
          <w:lang w:val="en-US" w:eastAsia="ja-JP"/>
        </w:rPr>
        <w:t>1.2</w:t>
      </w:r>
      <w:r w:rsidRPr="00624646">
        <w:rPr>
          <w:lang w:val="en-US" w:eastAsia="zh-CN"/>
        </w:rPr>
        <w:tab/>
      </w:r>
      <w:r w:rsidRPr="00992DDA">
        <w:rPr>
          <w:rFonts w:hint="eastAsia"/>
          <w:lang w:eastAsia="zh-CN"/>
        </w:rPr>
        <w:t>在附件</w:t>
      </w:r>
      <w:r w:rsidRPr="00992DDA">
        <w:rPr>
          <w:rFonts w:hint="eastAsia"/>
          <w:lang w:eastAsia="zh-CN"/>
        </w:rPr>
        <w:t>1</w:t>
      </w:r>
      <w:r w:rsidRPr="00992DDA">
        <w:rPr>
          <w:rFonts w:hint="eastAsia"/>
          <w:lang w:eastAsia="zh-CN"/>
        </w:rPr>
        <w:t>至附件</w:t>
      </w:r>
      <w:r w:rsidRPr="00992DDA">
        <w:rPr>
          <w:rFonts w:hint="eastAsia"/>
          <w:lang w:eastAsia="zh-CN"/>
        </w:rPr>
        <w:t>6</w:t>
      </w:r>
      <w:r w:rsidRPr="00992DDA">
        <w:rPr>
          <w:rFonts w:hint="eastAsia"/>
          <w:lang w:eastAsia="zh-CN"/>
        </w:rPr>
        <w:t>中列出的</w:t>
      </w:r>
      <w:r>
        <w:rPr>
          <w:rFonts w:hint="eastAsia"/>
          <w:lang w:eastAsia="zh-CN"/>
        </w:rPr>
        <w:t>分配给各</w:t>
      </w:r>
      <w:r w:rsidRPr="00992DDA">
        <w:rPr>
          <w:rFonts w:hint="eastAsia"/>
          <w:lang w:eastAsia="zh-CN"/>
        </w:rPr>
        <w:t>研究组</w:t>
      </w:r>
      <w:r>
        <w:rPr>
          <w:rFonts w:hint="eastAsia"/>
          <w:lang w:eastAsia="zh-CN"/>
        </w:rPr>
        <w:t>的</w:t>
      </w:r>
      <w:r w:rsidRPr="00992DDA">
        <w:rPr>
          <w:rFonts w:hint="eastAsia"/>
          <w:lang w:eastAsia="zh-CN"/>
        </w:rPr>
        <w:t>课题</w:t>
      </w:r>
      <w:r>
        <w:rPr>
          <w:rFonts w:hint="eastAsia"/>
          <w:lang w:eastAsia="zh-CN"/>
        </w:rPr>
        <w:t>；</w:t>
      </w:r>
    </w:p>
    <w:p w:rsidR="0001090E" w:rsidRPr="00624646" w:rsidRDefault="0001090E" w:rsidP="0001090E">
      <w:pPr>
        <w:pStyle w:val="enumlev1"/>
        <w:rPr>
          <w:lang w:val="en-US" w:eastAsia="zh-CN"/>
        </w:rPr>
      </w:pPr>
      <w:r w:rsidRPr="00624646">
        <w:rPr>
          <w:lang w:val="en-US" w:eastAsia="ja-JP"/>
        </w:rPr>
        <w:t>1.3</w:t>
      </w:r>
      <w:r w:rsidRPr="00624646">
        <w:rPr>
          <w:lang w:val="en-US" w:eastAsia="zh-CN"/>
        </w:rPr>
        <w:tab/>
      </w:r>
      <w:r w:rsidRPr="00992DDA">
        <w:rPr>
          <w:rFonts w:hint="eastAsia"/>
          <w:lang w:eastAsia="zh-CN"/>
        </w:rPr>
        <w:t>根据</w:t>
      </w:r>
      <w:r w:rsidRPr="00992DDA">
        <w:rPr>
          <w:lang w:eastAsia="zh-CN"/>
        </w:rPr>
        <w:t>ITU-R</w:t>
      </w:r>
      <w:r w:rsidRPr="00992DDA">
        <w:rPr>
          <w:rFonts w:hint="eastAsia"/>
          <w:lang w:eastAsia="zh-CN"/>
        </w:rPr>
        <w:t>第</w:t>
      </w:r>
      <w:r w:rsidRPr="00992DDA">
        <w:rPr>
          <w:lang w:eastAsia="zh-CN"/>
        </w:rPr>
        <w:t>1</w:t>
      </w:r>
      <w:r w:rsidRPr="00992DDA">
        <w:rPr>
          <w:rFonts w:hint="eastAsia"/>
          <w:lang w:eastAsia="zh-CN"/>
        </w:rPr>
        <w:t>号决议</w:t>
      </w:r>
      <w:r>
        <w:rPr>
          <w:rFonts w:hint="eastAsia"/>
          <w:lang w:eastAsia="zh-CN"/>
        </w:rPr>
        <w:t>附件</w:t>
      </w:r>
      <w:r>
        <w:rPr>
          <w:rFonts w:hint="eastAsia"/>
          <w:lang w:eastAsia="zh-CN"/>
        </w:rPr>
        <w:t>1</w:t>
      </w:r>
      <w:r w:rsidRPr="00992DDA">
        <w:rPr>
          <w:rFonts w:hint="eastAsia"/>
          <w:lang w:eastAsia="zh-CN"/>
        </w:rPr>
        <w:t>第</w:t>
      </w:r>
      <w:r>
        <w:rPr>
          <w:lang w:eastAsia="zh-CN"/>
        </w:rPr>
        <w:t>A1.</w:t>
      </w:r>
      <w:r w:rsidRPr="00C95B81">
        <w:rPr>
          <w:lang w:eastAsia="zh-CN"/>
        </w:rPr>
        <w:t>3.1.2</w:t>
      </w:r>
      <w:r w:rsidRPr="00992DDA">
        <w:rPr>
          <w:rFonts w:hint="eastAsia"/>
          <w:lang w:eastAsia="zh-CN"/>
        </w:rPr>
        <w:t>节</w:t>
      </w:r>
      <w:r>
        <w:rPr>
          <w:rFonts w:hint="eastAsia"/>
          <w:lang w:eastAsia="zh-CN"/>
        </w:rPr>
        <w:t>所述</w:t>
      </w:r>
      <w:r w:rsidRPr="00992DDA">
        <w:rPr>
          <w:rFonts w:hint="eastAsia"/>
          <w:lang w:eastAsia="zh-CN"/>
        </w:rPr>
        <w:t>的研究组职责范围开展研究</w:t>
      </w:r>
      <w:r>
        <w:rPr>
          <w:rFonts w:hint="eastAsia"/>
          <w:lang w:eastAsia="zh-CN"/>
        </w:rPr>
        <w:t>（无课题）；</w:t>
      </w:r>
    </w:p>
    <w:p w:rsidR="0001090E" w:rsidRDefault="0001090E" w:rsidP="0001090E">
      <w:pPr>
        <w:ind w:firstLineChars="200" w:firstLine="480"/>
        <w:rPr>
          <w:lang w:eastAsia="zh-CN"/>
        </w:rPr>
      </w:pPr>
      <w:r w:rsidRPr="00992DDA">
        <w:rPr>
          <w:rFonts w:hint="eastAsia"/>
          <w:lang w:eastAsia="zh-CN"/>
        </w:rPr>
        <w:t>在兼顾</w:t>
      </w:r>
      <w:r w:rsidRPr="00992DDA">
        <w:rPr>
          <w:rFonts w:ascii="STKaiti" w:eastAsia="STKaiti" w:hAnsi="STKaiti" w:hint="eastAsia"/>
          <w:lang w:eastAsia="zh-CN"/>
        </w:rPr>
        <w:t>考虑到</w:t>
      </w:r>
      <w:r w:rsidRPr="00DC64A6">
        <w:rPr>
          <w:i/>
          <w:iCs/>
          <w:lang w:eastAsia="zh-CN"/>
        </w:rPr>
        <w:t>d)</w:t>
      </w:r>
      <w:r w:rsidRPr="00992DDA">
        <w:rPr>
          <w:rFonts w:hint="eastAsia"/>
          <w:lang w:eastAsia="zh-CN"/>
        </w:rPr>
        <w:t>的相应研究组的下一个研究期的系列文件中的</w:t>
      </w:r>
      <w:r w:rsidRPr="00992DDA">
        <w:rPr>
          <w:rFonts w:hint="eastAsia"/>
          <w:lang w:eastAsia="zh-CN"/>
        </w:rPr>
        <w:t>1</w:t>
      </w:r>
      <w:r>
        <w:rPr>
          <w:rFonts w:hint="eastAsia"/>
          <w:lang w:eastAsia="zh-CN"/>
        </w:rPr>
        <w:t>号</w:t>
      </w:r>
      <w:r>
        <w:rPr>
          <w:lang w:eastAsia="zh-CN"/>
        </w:rPr>
        <w:t>文件</w:t>
      </w:r>
      <w:r w:rsidRPr="00992DDA">
        <w:rPr>
          <w:rFonts w:hint="eastAsia"/>
          <w:lang w:eastAsia="zh-CN"/>
        </w:rPr>
        <w:t>里，包含附件</w:t>
      </w:r>
      <w:r w:rsidRPr="00992DDA">
        <w:rPr>
          <w:rFonts w:hint="eastAsia"/>
          <w:lang w:eastAsia="zh-CN"/>
        </w:rPr>
        <w:t>1</w:t>
      </w:r>
      <w:r w:rsidRPr="00992DDA">
        <w:rPr>
          <w:rFonts w:hint="eastAsia"/>
          <w:lang w:eastAsia="zh-CN"/>
        </w:rPr>
        <w:t>至附件</w:t>
      </w:r>
      <w:r w:rsidRPr="00992DDA">
        <w:rPr>
          <w:rFonts w:hint="eastAsia"/>
          <w:lang w:eastAsia="zh-CN"/>
        </w:rPr>
        <w:t>6</w:t>
      </w:r>
      <w:r w:rsidRPr="00992DDA">
        <w:rPr>
          <w:rFonts w:hint="eastAsia"/>
          <w:lang w:eastAsia="zh-CN"/>
        </w:rPr>
        <w:t>所列课题的文本；</w:t>
      </w:r>
    </w:p>
    <w:p w:rsidR="0001090E" w:rsidRDefault="0001090E" w:rsidP="0001090E">
      <w:pPr>
        <w:rPr>
          <w:lang w:eastAsia="zh-CN"/>
        </w:rPr>
      </w:pPr>
      <w:r>
        <w:rPr>
          <w:rFonts w:hint="eastAsia"/>
          <w:bCs/>
          <w:lang w:eastAsia="zh-CN"/>
        </w:rPr>
        <w:t>2</w:t>
      </w:r>
      <w:r>
        <w:rPr>
          <w:lang w:eastAsia="zh-CN"/>
        </w:rPr>
        <w:tab/>
      </w:r>
      <w:r w:rsidRPr="00CE2ACC">
        <w:rPr>
          <w:rFonts w:hAnsi="SimSun"/>
          <w:lang w:eastAsia="zh-CN"/>
        </w:rPr>
        <w:t>用来确定需研究课题的优先等级和紧迫性的类别应该是：</w:t>
      </w:r>
    </w:p>
    <w:p w:rsidR="0001090E" w:rsidRDefault="0001090E" w:rsidP="0001090E">
      <w:pPr>
        <w:pStyle w:val="enumlev1"/>
        <w:ind w:left="0" w:firstLine="0"/>
        <w:jc w:val="both"/>
        <w:rPr>
          <w:lang w:eastAsia="zh-CN"/>
        </w:rPr>
      </w:pPr>
      <w:r>
        <w:rPr>
          <w:lang w:eastAsia="zh-CN"/>
        </w:rPr>
        <w:t>C</w:t>
      </w:r>
      <w:r>
        <w:rPr>
          <w:rFonts w:hint="eastAsia"/>
          <w:lang w:eastAsia="zh-CN"/>
        </w:rPr>
        <w:t>：</w:t>
      </w:r>
      <w:r>
        <w:rPr>
          <w:lang w:eastAsia="zh-CN"/>
        </w:rPr>
        <w:tab/>
      </w:r>
      <w:r w:rsidRPr="00CE2ACC">
        <w:rPr>
          <w:lang w:eastAsia="zh-CN"/>
        </w:rPr>
        <w:t>与世界及区域性无线电通信大会的具体</w:t>
      </w:r>
      <w:r>
        <w:rPr>
          <w:rFonts w:hint="eastAsia"/>
          <w:lang w:eastAsia="zh-CN"/>
        </w:rPr>
        <w:t>筹备</w:t>
      </w:r>
      <w:r w:rsidRPr="00CE2ACC">
        <w:rPr>
          <w:lang w:eastAsia="zh-CN"/>
        </w:rPr>
        <w:t>工作及其决定有关的以大会为导向的课题：</w:t>
      </w:r>
    </w:p>
    <w:p w:rsidR="0001090E" w:rsidRDefault="0001090E" w:rsidP="0001090E">
      <w:pPr>
        <w:pStyle w:val="enumlev2"/>
        <w:rPr>
          <w:lang w:eastAsia="zh-CN"/>
        </w:rPr>
      </w:pPr>
      <w:r>
        <w:rPr>
          <w:lang w:eastAsia="zh-CN"/>
        </w:rPr>
        <w:t>C1</w:t>
      </w:r>
      <w:r>
        <w:rPr>
          <w:rFonts w:hint="eastAsia"/>
          <w:lang w:eastAsia="zh-CN"/>
        </w:rPr>
        <w:t>：</w:t>
      </w:r>
      <w:r>
        <w:rPr>
          <w:lang w:eastAsia="zh-CN"/>
        </w:rPr>
        <w:tab/>
      </w:r>
      <w:r w:rsidRPr="00CE2ACC">
        <w:rPr>
          <w:rFonts w:hAnsi="SimSun"/>
          <w:lang w:eastAsia="zh-CN"/>
        </w:rPr>
        <w:t>下</w:t>
      </w:r>
      <w:r>
        <w:rPr>
          <w:rFonts w:hAnsi="SimSun" w:hint="eastAsia"/>
          <w:lang w:eastAsia="zh-CN"/>
        </w:rPr>
        <w:t>届</w:t>
      </w:r>
      <w:r w:rsidRPr="00CE2ACC">
        <w:rPr>
          <w:rFonts w:hAnsi="SimSun"/>
          <w:lang w:eastAsia="zh-CN"/>
        </w:rPr>
        <w:t>世界无线电通信大会需要的、非常紧迫和需优先研究的课题；</w:t>
      </w:r>
    </w:p>
    <w:p w:rsidR="0001090E" w:rsidRDefault="0001090E" w:rsidP="0001090E">
      <w:pPr>
        <w:pStyle w:val="enumlev2"/>
        <w:rPr>
          <w:lang w:eastAsia="zh-CN"/>
        </w:rPr>
      </w:pPr>
      <w:r>
        <w:rPr>
          <w:lang w:eastAsia="zh-CN"/>
        </w:rPr>
        <w:t>C2</w:t>
      </w:r>
      <w:r>
        <w:rPr>
          <w:rFonts w:hint="eastAsia"/>
          <w:lang w:eastAsia="zh-CN"/>
        </w:rPr>
        <w:t>：</w:t>
      </w:r>
      <w:r>
        <w:rPr>
          <w:lang w:eastAsia="zh-CN"/>
        </w:rPr>
        <w:tab/>
      </w:r>
      <w:r w:rsidRPr="00CE2ACC">
        <w:rPr>
          <w:rFonts w:hAnsi="SimSun"/>
          <w:lang w:eastAsia="zh-CN"/>
        </w:rPr>
        <w:t>预计其他无线电通信大会需要的紧迫</w:t>
      </w:r>
      <w:r>
        <w:rPr>
          <w:rFonts w:hAnsi="SimSun" w:hint="eastAsia"/>
          <w:lang w:eastAsia="zh-CN"/>
        </w:rPr>
        <w:t>研究</w:t>
      </w:r>
      <w:r w:rsidRPr="00CE2ACC">
        <w:rPr>
          <w:rFonts w:hAnsi="SimSun"/>
          <w:lang w:eastAsia="zh-CN"/>
        </w:rPr>
        <w:t>；</w:t>
      </w:r>
    </w:p>
    <w:p w:rsidR="0001090E" w:rsidRDefault="0001090E" w:rsidP="0001090E">
      <w:pPr>
        <w:pStyle w:val="enumlev1"/>
        <w:jc w:val="both"/>
        <w:rPr>
          <w:lang w:eastAsia="zh-CN"/>
        </w:rPr>
      </w:pPr>
      <w:r>
        <w:rPr>
          <w:lang w:eastAsia="zh-CN"/>
        </w:rPr>
        <w:t>S</w:t>
      </w:r>
      <w:r>
        <w:rPr>
          <w:rFonts w:hint="eastAsia"/>
          <w:lang w:eastAsia="zh-CN"/>
        </w:rPr>
        <w:t>：</w:t>
      </w:r>
      <w:r>
        <w:rPr>
          <w:lang w:eastAsia="zh-CN"/>
        </w:rPr>
        <w:tab/>
      </w:r>
      <w:r>
        <w:rPr>
          <w:rFonts w:hAnsi="SimSun" w:hint="eastAsia"/>
          <w:lang w:eastAsia="zh-CN"/>
        </w:rPr>
        <w:t>旨在</w:t>
      </w:r>
      <w:r w:rsidRPr="00CE2ACC">
        <w:rPr>
          <w:rFonts w:hAnsi="SimSun"/>
          <w:lang w:eastAsia="zh-CN"/>
        </w:rPr>
        <w:t>用</w:t>
      </w:r>
      <w:r>
        <w:rPr>
          <w:rFonts w:hAnsi="SimSun" w:hint="eastAsia"/>
          <w:lang w:eastAsia="zh-CN"/>
        </w:rPr>
        <w:t>以</w:t>
      </w:r>
      <w:r w:rsidRPr="00CE2ACC">
        <w:rPr>
          <w:rFonts w:hAnsi="SimSun"/>
          <w:lang w:eastAsia="zh-CN"/>
        </w:rPr>
        <w:t>响应以下事项的课题</w:t>
      </w:r>
      <w:r w:rsidRPr="00CE2ACC">
        <w:rPr>
          <w:w w:val="120"/>
          <w:lang w:eastAsia="zh-CN"/>
        </w:rPr>
        <w:t>：</w:t>
      </w:r>
    </w:p>
    <w:p w:rsidR="0001090E" w:rsidRDefault="0001090E" w:rsidP="0001090E">
      <w:pPr>
        <w:pStyle w:val="enumlev1"/>
        <w:rPr>
          <w:lang w:eastAsia="zh-CN"/>
        </w:rPr>
      </w:pPr>
      <w:r>
        <w:rPr>
          <w:lang w:eastAsia="zh-CN"/>
        </w:rPr>
        <w:t>–</w:t>
      </w:r>
      <w:r>
        <w:rPr>
          <w:lang w:eastAsia="zh-CN"/>
        </w:rPr>
        <w:tab/>
      </w:r>
      <w:r w:rsidRPr="00CE2ACC">
        <w:rPr>
          <w:rFonts w:hAnsi="SimSun"/>
          <w:lang w:eastAsia="zh-CN"/>
        </w:rPr>
        <w:t>全权代表大会、任何其他大会、理事会、无线电规则委员会指派给无线电通信全会的事宜；</w:t>
      </w:r>
    </w:p>
    <w:p w:rsidR="0001090E" w:rsidRDefault="0001090E" w:rsidP="0001090E">
      <w:pPr>
        <w:pStyle w:val="enumlev1"/>
        <w:rPr>
          <w:lang w:eastAsia="zh-CN"/>
        </w:rPr>
      </w:pPr>
      <w:r>
        <w:rPr>
          <w:lang w:eastAsia="zh-CN"/>
        </w:rPr>
        <w:t>–</w:t>
      </w:r>
      <w:r>
        <w:rPr>
          <w:lang w:eastAsia="zh-CN"/>
        </w:rPr>
        <w:tab/>
      </w:r>
      <w:r w:rsidRPr="00CE2ACC">
        <w:rPr>
          <w:rFonts w:hAnsi="SimSun"/>
          <w:lang w:eastAsia="zh-CN"/>
        </w:rPr>
        <w:t>无线电通信技术或频谱管理的进步；</w:t>
      </w:r>
    </w:p>
    <w:p w:rsidR="00CF1FF8" w:rsidRDefault="00CF1FF8">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01090E" w:rsidRDefault="0001090E" w:rsidP="0001090E">
      <w:pPr>
        <w:pStyle w:val="enumlev1"/>
        <w:jc w:val="both"/>
        <w:rPr>
          <w:lang w:eastAsia="zh-CN"/>
        </w:rPr>
      </w:pPr>
      <w:r>
        <w:rPr>
          <w:lang w:eastAsia="zh-CN"/>
        </w:rPr>
        <w:lastRenderedPageBreak/>
        <w:t>–</w:t>
      </w:r>
      <w:r>
        <w:rPr>
          <w:lang w:eastAsia="zh-CN"/>
        </w:rPr>
        <w:tab/>
      </w:r>
      <w:r w:rsidRPr="00CE2ACC">
        <w:rPr>
          <w:rFonts w:hAnsi="SimSun"/>
          <w:lang w:eastAsia="zh-CN"/>
        </w:rPr>
        <w:t>无线电使用</w:t>
      </w:r>
      <w:r>
        <w:rPr>
          <w:rFonts w:hAnsi="SimSun" w:hint="eastAsia"/>
          <w:lang w:eastAsia="zh-CN"/>
        </w:rPr>
        <w:t>或</w:t>
      </w:r>
      <w:r w:rsidRPr="00CE2ACC">
        <w:rPr>
          <w:rFonts w:hAnsi="SimSun"/>
          <w:lang w:eastAsia="zh-CN"/>
        </w:rPr>
        <w:t>操作的变化：</w:t>
      </w:r>
    </w:p>
    <w:p w:rsidR="0001090E" w:rsidRDefault="0001090E" w:rsidP="0001090E">
      <w:pPr>
        <w:pStyle w:val="enumlev2"/>
        <w:rPr>
          <w:lang w:eastAsia="zh-CN"/>
        </w:rPr>
      </w:pPr>
      <w:r>
        <w:rPr>
          <w:lang w:eastAsia="zh-CN"/>
        </w:rPr>
        <w:t>S1</w:t>
      </w:r>
      <w:r>
        <w:rPr>
          <w:rFonts w:hint="eastAsia"/>
          <w:lang w:eastAsia="zh-CN"/>
        </w:rPr>
        <w:t>：</w:t>
      </w:r>
      <w:r>
        <w:rPr>
          <w:rFonts w:hint="eastAsia"/>
          <w:lang w:eastAsia="zh-CN"/>
        </w:rPr>
        <w:tab/>
      </w:r>
      <w:r w:rsidRPr="00CE2ACC">
        <w:rPr>
          <w:rFonts w:hAnsi="SimSun"/>
          <w:lang w:eastAsia="zh-CN"/>
        </w:rPr>
        <w:t>准备在两年内完成的</w:t>
      </w:r>
      <w:r>
        <w:rPr>
          <w:rFonts w:hAnsi="SimSun" w:hint="eastAsia"/>
          <w:lang w:eastAsia="zh-CN"/>
        </w:rPr>
        <w:t>紧迫</w:t>
      </w:r>
      <w:r w:rsidRPr="00CE2ACC">
        <w:rPr>
          <w:rFonts w:hAnsi="SimSun"/>
          <w:lang w:eastAsia="zh-CN"/>
        </w:rPr>
        <w:t>研究；</w:t>
      </w:r>
    </w:p>
    <w:p w:rsidR="0001090E" w:rsidRDefault="0001090E" w:rsidP="0001090E">
      <w:pPr>
        <w:pStyle w:val="enumlev2"/>
        <w:rPr>
          <w:lang w:eastAsia="zh-CN"/>
        </w:rPr>
      </w:pPr>
      <w:r>
        <w:rPr>
          <w:lang w:eastAsia="zh-CN"/>
        </w:rPr>
        <w:t>S2</w:t>
      </w:r>
      <w:r>
        <w:rPr>
          <w:rFonts w:hint="eastAsia"/>
          <w:lang w:eastAsia="zh-CN"/>
        </w:rPr>
        <w:t>：</w:t>
      </w:r>
      <w:r>
        <w:rPr>
          <w:rFonts w:hint="eastAsia"/>
          <w:lang w:eastAsia="zh-CN"/>
        </w:rPr>
        <w:tab/>
      </w:r>
      <w:r w:rsidRPr="00CE2ACC">
        <w:rPr>
          <w:rFonts w:hAnsi="SimSun"/>
          <w:lang w:eastAsia="zh-CN"/>
        </w:rPr>
        <w:t>无线电通信发展所必需的重要研究；</w:t>
      </w:r>
    </w:p>
    <w:p w:rsidR="0001090E" w:rsidRDefault="0001090E" w:rsidP="0001090E">
      <w:pPr>
        <w:pStyle w:val="enumlev2"/>
        <w:rPr>
          <w:lang w:eastAsia="zh-CN"/>
        </w:rPr>
      </w:pPr>
      <w:r>
        <w:rPr>
          <w:lang w:eastAsia="zh-CN"/>
        </w:rPr>
        <w:t>S3</w:t>
      </w:r>
      <w:r>
        <w:rPr>
          <w:rFonts w:hint="eastAsia"/>
          <w:lang w:eastAsia="zh-CN"/>
        </w:rPr>
        <w:t>：</w:t>
      </w:r>
      <w:r>
        <w:rPr>
          <w:rFonts w:hint="eastAsia"/>
          <w:lang w:eastAsia="zh-CN"/>
        </w:rPr>
        <w:tab/>
      </w:r>
      <w:r w:rsidRPr="00CE2ACC">
        <w:rPr>
          <w:rFonts w:hAnsi="SimSun"/>
          <w:lang w:eastAsia="zh-CN"/>
        </w:rPr>
        <w:t>预计将促进无线电通信发展的必需研究；</w:t>
      </w:r>
    </w:p>
    <w:p w:rsidR="0001090E" w:rsidRDefault="0001090E" w:rsidP="0001090E">
      <w:pPr>
        <w:tabs>
          <w:tab w:val="left" w:pos="480"/>
        </w:tabs>
        <w:ind w:firstLineChars="200" w:firstLine="480"/>
        <w:jc w:val="both"/>
        <w:rPr>
          <w:lang w:eastAsia="zh-CN"/>
        </w:rPr>
      </w:pPr>
      <w:r>
        <w:rPr>
          <w:rFonts w:hAnsi="SimSun" w:hint="eastAsia"/>
          <w:lang w:eastAsia="zh-CN"/>
        </w:rPr>
        <w:t>如有必要</w:t>
      </w:r>
      <w:r w:rsidRPr="00CE2ACC">
        <w:rPr>
          <w:rFonts w:hAnsi="SimSun"/>
          <w:lang w:eastAsia="zh-CN"/>
        </w:rPr>
        <w:t>，在世界或区域性无线电通信大会之后，无线电通信局主任可与相关研究组主席协商，为与大会的决定有关或与</w:t>
      </w:r>
      <w:r>
        <w:rPr>
          <w:rFonts w:hAnsi="SimSun" w:hint="eastAsia"/>
          <w:lang w:eastAsia="zh-CN"/>
        </w:rPr>
        <w:t>未来</w:t>
      </w:r>
      <w:r w:rsidRPr="00CE2ACC">
        <w:rPr>
          <w:rFonts w:hAnsi="SimSun"/>
          <w:lang w:eastAsia="zh-CN"/>
        </w:rPr>
        <w:t>的世界或区域性无线电通信大会议程有关的课题指定适当的类别</w:t>
      </w:r>
      <w:r>
        <w:rPr>
          <w:rFonts w:hAnsi="SimSun" w:hint="eastAsia"/>
          <w:lang w:eastAsia="zh-CN"/>
        </w:rPr>
        <w:t>；</w:t>
      </w:r>
    </w:p>
    <w:p w:rsidR="0001090E" w:rsidRDefault="0001090E" w:rsidP="0001090E">
      <w:pPr>
        <w:rPr>
          <w:lang w:eastAsia="zh-CN"/>
        </w:rPr>
      </w:pPr>
      <w:r>
        <w:rPr>
          <w:rFonts w:hint="eastAsia"/>
          <w:bCs/>
          <w:lang w:eastAsia="zh-CN"/>
        </w:rPr>
        <w:t>3</w:t>
      </w:r>
      <w:r>
        <w:rPr>
          <w:lang w:eastAsia="zh-CN"/>
        </w:rPr>
        <w:tab/>
      </w:r>
      <w:r w:rsidRPr="00CE2ACC">
        <w:rPr>
          <w:rFonts w:hAnsi="SimSun"/>
          <w:lang w:eastAsia="zh-CN"/>
        </w:rPr>
        <w:t>每个课题</w:t>
      </w:r>
      <w:r>
        <w:rPr>
          <w:rFonts w:hAnsi="SimSun" w:hint="eastAsia"/>
          <w:lang w:eastAsia="zh-CN"/>
        </w:rPr>
        <w:t>须</w:t>
      </w:r>
      <w:r w:rsidRPr="00CE2ACC">
        <w:rPr>
          <w:rFonts w:hAnsi="SimSun"/>
          <w:lang w:eastAsia="zh-CN"/>
        </w:rPr>
        <w:t>：</w:t>
      </w:r>
    </w:p>
    <w:p w:rsidR="0001090E" w:rsidRPr="00B3770C" w:rsidRDefault="0001090E" w:rsidP="0001090E">
      <w:pPr>
        <w:pStyle w:val="enumlev1"/>
        <w:jc w:val="both"/>
        <w:rPr>
          <w:lang w:eastAsia="zh-CN"/>
        </w:rPr>
      </w:pPr>
      <w:r w:rsidRPr="00B3770C">
        <w:rPr>
          <w:lang w:eastAsia="zh-CN"/>
        </w:rPr>
        <w:t>–</w:t>
      </w:r>
      <w:r w:rsidRPr="00B3770C">
        <w:rPr>
          <w:lang w:eastAsia="zh-CN"/>
        </w:rPr>
        <w:tab/>
      </w:r>
      <w:r w:rsidRPr="00B3770C">
        <w:rPr>
          <w:lang w:eastAsia="zh-CN"/>
        </w:rPr>
        <w:t>根据部分</w:t>
      </w:r>
      <w:r>
        <w:rPr>
          <w:rFonts w:hint="eastAsia"/>
          <w:lang w:eastAsia="zh-CN"/>
        </w:rPr>
        <w:t>反馈</w:t>
      </w:r>
      <w:r w:rsidRPr="00B3770C">
        <w:rPr>
          <w:lang w:eastAsia="zh-CN"/>
        </w:rPr>
        <w:t>情况进行修改；</w:t>
      </w:r>
    </w:p>
    <w:p w:rsidR="0001090E" w:rsidRDefault="0001090E" w:rsidP="0001090E">
      <w:pPr>
        <w:pStyle w:val="enumlev1"/>
        <w:jc w:val="both"/>
        <w:rPr>
          <w:lang w:eastAsia="zh-CN"/>
        </w:rPr>
      </w:pPr>
      <w:r w:rsidRPr="00B3770C">
        <w:rPr>
          <w:lang w:eastAsia="zh-CN"/>
        </w:rPr>
        <w:t>–</w:t>
      </w:r>
      <w:r w:rsidRPr="00B3770C">
        <w:rPr>
          <w:lang w:eastAsia="zh-CN"/>
        </w:rPr>
        <w:tab/>
      </w:r>
      <w:r>
        <w:rPr>
          <w:rFonts w:hint="eastAsia"/>
          <w:lang w:eastAsia="zh-CN"/>
        </w:rPr>
        <w:t>确定</w:t>
      </w:r>
      <w:r w:rsidRPr="00B3770C">
        <w:rPr>
          <w:lang w:eastAsia="zh-CN"/>
        </w:rPr>
        <w:t>那些在密切相关的领域</w:t>
      </w:r>
      <w:r>
        <w:rPr>
          <w:rFonts w:hint="eastAsia"/>
          <w:lang w:eastAsia="zh-CN"/>
        </w:rPr>
        <w:t>开展工作</w:t>
      </w:r>
      <w:r w:rsidRPr="00B3770C">
        <w:rPr>
          <w:lang w:eastAsia="zh-CN"/>
        </w:rPr>
        <w:t>的、课题文本</w:t>
      </w:r>
      <w:r>
        <w:rPr>
          <w:rFonts w:hint="eastAsia"/>
          <w:lang w:eastAsia="zh-CN"/>
        </w:rPr>
        <w:t>应</w:t>
      </w:r>
      <w:r w:rsidRPr="00B3770C">
        <w:rPr>
          <w:lang w:eastAsia="zh-CN"/>
        </w:rPr>
        <w:t>送其考虑的研究组；</w:t>
      </w:r>
    </w:p>
    <w:p w:rsidR="0001090E" w:rsidRDefault="0001090E" w:rsidP="0001090E">
      <w:pPr>
        <w:rPr>
          <w:lang w:eastAsia="zh-CN"/>
        </w:rPr>
      </w:pPr>
      <w:r w:rsidRPr="00DC64A6">
        <w:rPr>
          <w:lang w:eastAsia="zh-CN"/>
        </w:rPr>
        <w:t>4</w:t>
      </w:r>
      <w:r>
        <w:rPr>
          <w:lang w:eastAsia="zh-CN"/>
        </w:rPr>
        <w:tab/>
      </w:r>
      <w:r w:rsidRPr="00CE2ACC">
        <w:rPr>
          <w:rFonts w:hAnsi="SimSun"/>
          <w:lang w:eastAsia="zh-CN"/>
        </w:rPr>
        <w:t>各研究组</w:t>
      </w:r>
      <w:r>
        <w:rPr>
          <w:rFonts w:hAnsi="SimSun" w:hint="eastAsia"/>
          <w:lang w:eastAsia="zh-CN"/>
        </w:rPr>
        <w:t>均须</w:t>
      </w:r>
      <w:r w:rsidRPr="00CE2ACC">
        <w:rPr>
          <w:rFonts w:hAnsi="SimSun"/>
          <w:lang w:eastAsia="zh-CN"/>
        </w:rPr>
        <w:t>审议其</w:t>
      </w:r>
      <w:r>
        <w:rPr>
          <w:rFonts w:hAnsi="SimSun" w:hint="eastAsia"/>
          <w:lang w:eastAsia="zh-CN"/>
        </w:rPr>
        <w:t>所有</w:t>
      </w:r>
      <w:r w:rsidRPr="00CE2ACC">
        <w:rPr>
          <w:rFonts w:hAnsi="SimSun"/>
          <w:lang w:eastAsia="zh-CN"/>
        </w:rPr>
        <w:t>课题，并向每</w:t>
      </w:r>
      <w:r>
        <w:rPr>
          <w:rFonts w:hAnsi="SimSun" w:hint="eastAsia"/>
          <w:lang w:eastAsia="zh-CN"/>
        </w:rPr>
        <w:t>届</w:t>
      </w:r>
      <w:r w:rsidRPr="00CE2ACC">
        <w:rPr>
          <w:rFonts w:hAnsi="SimSun"/>
          <w:lang w:eastAsia="zh-CN"/>
        </w:rPr>
        <w:t>全会提交提案：</w:t>
      </w:r>
    </w:p>
    <w:p w:rsidR="0001090E" w:rsidRPr="00624646" w:rsidRDefault="0001090E" w:rsidP="0001090E">
      <w:pPr>
        <w:pStyle w:val="enumlev1"/>
        <w:rPr>
          <w:lang w:val="en-US" w:eastAsia="zh-CN"/>
        </w:rPr>
      </w:pPr>
      <w:r w:rsidRPr="00624646">
        <w:rPr>
          <w:lang w:val="en-US" w:eastAsia="zh-CN"/>
        </w:rPr>
        <w:t>–</w:t>
      </w:r>
      <w:r w:rsidRPr="00624646">
        <w:rPr>
          <w:lang w:val="en-US" w:eastAsia="zh-CN"/>
        </w:rPr>
        <w:tab/>
      </w:r>
      <w:r w:rsidRPr="00CE2ACC">
        <w:rPr>
          <w:rFonts w:hAnsi="SimSun"/>
          <w:lang w:eastAsia="zh-CN"/>
        </w:rPr>
        <w:t>以便</w:t>
      </w:r>
      <w:r>
        <w:rPr>
          <w:rFonts w:hAnsi="SimSun" w:hint="eastAsia"/>
          <w:lang w:eastAsia="zh-CN"/>
        </w:rPr>
        <w:t>确定</w:t>
      </w:r>
      <w:r w:rsidRPr="00CE2ACC">
        <w:rPr>
          <w:rFonts w:hAnsi="SimSun"/>
          <w:lang w:eastAsia="zh-CN"/>
        </w:rPr>
        <w:t>课题</w:t>
      </w:r>
      <w:r>
        <w:rPr>
          <w:rFonts w:hAnsi="SimSun" w:hint="eastAsia"/>
          <w:lang w:eastAsia="zh-CN"/>
        </w:rPr>
        <w:t>并</w:t>
      </w:r>
      <w:r w:rsidRPr="00CE2ACC">
        <w:rPr>
          <w:rFonts w:hAnsi="SimSun"/>
          <w:lang w:eastAsia="zh-CN"/>
        </w:rPr>
        <w:t>进行分类；</w:t>
      </w:r>
    </w:p>
    <w:p w:rsidR="0001090E" w:rsidRPr="00624646" w:rsidRDefault="0001090E" w:rsidP="0001090E">
      <w:pPr>
        <w:pStyle w:val="enumlev1"/>
        <w:rPr>
          <w:lang w:val="en-US" w:eastAsia="ja-JP"/>
        </w:rPr>
      </w:pPr>
      <w:r w:rsidRPr="00624646">
        <w:rPr>
          <w:lang w:val="en-US" w:eastAsia="zh-CN"/>
        </w:rPr>
        <w:t>–</w:t>
      </w:r>
      <w:r w:rsidRPr="00624646">
        <w:rPr>
          <w:lang w:val="en-US" w:eastAsia="zh-CN"/>
        </w:rPr>
        <w:tab/>
      </w:r>
      <w:r w:rsidRPr="00E23084">
        <w:rPr>
          <w:rFonts w:hAnsi="SimSun"/>
          <w:spacing w:val="6"/>
          <w:lang w:eastAsia="zh-CN"/>
        </w:rPr>
        <w:t>以便删除那些已完成研究的</w:t>
      </w:r>
      <w:r w:rsidRPr="00E23084">
        <w:rPr>
          <w:rFonts w:hAnsi="SimSun" w:hint="eastAsia"/>
          <w:spacing w:val="6"/>
          <w:lang w:eastAsia="zh-CN"/>
        </w:rPr>
        <w:t>课题</w:t>
      </w:r>
      <w:r w:rsidRPr="00E23084">
        <w:rPr>
          <w:rFonts w:hAnsi="SimSun"/>
          <w:spacing w:val="6"/>
          <w:lang w:eastAsia="zh-CN"/>
        </w:rPr>
        <w:t>，或预计下一研究期不会</w:t>
      </w:r>
      <w:r w:rsidRPr="00E23084">
        <w:rPr>
          <w:rFonts w:hAnsi="SimSun" w:hint="eastAsia"/>
          <w:spacing w:val="6"/>
          <w:lang w:eastAsia="zh-CN"/>
        </w:rPr>
        <w:t>有</w:t>
      </w:r>
      <w:r w:rsidRPr="00E23084">
        <w:rPr>
          <w:rFonts w:hAnsi="SimSun"/>
          <w:spacing w:val="6"/>
          <w:lang w:eastAsia="zh-CN"/>
        </w:rPr>
        <w:t>文稿的课题，或</w:t>
      </w:r>
      <w:r w:rsidRPr="00CE2ACC">
        <w:rPr>
          <w:lang w:eastAsia="zh-CN"/>
        </w:rPr>
        <w:t>ITU-R</w:t>
      </w:r>
      <w:r>
        <w:rPr>
          <w:rFonts w:hint="eastAsia"/>
          <w:lang w:eastAsia="zh-CN"/>
        </w:rPr>
        <w:t>第</w:t>
      </w:r>
      <w:r w:rsidRPr="00CE2ACC">
        <w:rPr>
          <w:lang w:eastAsia="zh-CN"/>
        </w:rPr>
        <w:t>1</w:t>
      </w:r>
      <w:r w:rsidRPr="00CE2ACC">
        <w:rPr>
          <w:rFonts w:hAnsi="SimSun"/>
          <w:lang w:eastAsia="zh-CN"/>
        </w:rPr>
        <w:t>号决议</w:t>
      </w:r>
      <w:r>
        <w:rPr>
          <w:rFonts w:hAnsi="SimSun" w:hint="eastAsia"/>
          <w:lang w:eastAsia="zh-CN"/>
        </w:rPr>
        <w:t>附件</w:t>
      </w:r>
      <w:r>
        <w:rPr>
          <w:rFonts w:hAnsi="SimSun" w:hint="eastAsia"/>
          <w:lang w:eastAsia="zh-CN"/>
        </w:rPr>
        <w:t>1</w:t>
      </w:r>
      <w:r w:rsidRPr="00CE2ACC">
        <w:rPr>
          <w:rFonts w:hAnsi="SimSun"/>
          <w:lang w:eastAsia="zh-CN"/>
        </w:rPr>
        <w:t>第</w:t>
      </w:r>
      <w:r>
        <w:rPr>
          <w:lang w:eastAsia="zh-CN"/>
        </w:rPr>
        <w:t>A1.</w:t>
      </w:r>
      <w:r w:rsidRPr="00E25D8B">
        <w:rPr>
          <w:lang w:eastAsia="zh-CN"/>
        </w:rPr>
        <w:t>2.1.1</w:t>
      </w:r>
      <w:r>
        <w:rPr>
          <w:rFonts w:hAnsi="SimSun" w:hint="eastAsia"/>
          <w:lang w:eastAsia="zh-CN"/>
        </w:rPr>
        <w:t>段</w:t>
      </w:r>
      <w:r>
        <w:rPr>
          <w:rFonts w:hAnsi="SimSun"/>
          <w:lang w:eastAsia="zh-CN"/>
        </w:rPr>
        <w:t>规定的无文稿的课题；</w:t>
      </w:r>
      <w:r>
        <w:rPr>
          <w:rFonts w:hAnsi="SimSun" w:hint="eastAsia"/>
          <w:lang w:eastAsia="zh-CN"/>
        </w:rPr>
        <w:t>此</w:t>
      </w:r>
      <w:r w:rsidRPr="00CE2ACC">
        <w:rPr>
          <w:rFonts w:hAnsi="SimSun"/>
          <w:lang w:eastAsia="zh-CN"/>
        </w:rPr>
        <w:t>类课题</w:t>
      </w:r>
      <w:r>
        <w:rPr>
          <w:rFonts w:hAnsi="SimSun" w:hint="eastAsia"/>
          <w:lang w:eastAsia="zh-CN"/>
        </w:rPr>
        <w:t>须</w:t>
      </w:r>
      <w:r w:rsidRPr="00CE2ACC">
        <w:rPr>
          <w:rFonts w:hAnsi="SimSun"/>
          <w:lang w:eastAsia="zh-CN"/>
        </w:rPr>
        <w:t>列为</w:t>
      </w:r>
      <w:r w:rsidRPr="00CE2ACC">
        <w:rPr>
          <w:lang w:eastAsia="zh-CN"/>
        </w:rPr>
        <w:t>D</w:t>
      </w:r>
      <w:r w:rsidRPr="00CE2ACC">
        <w:rPr>
          <w:rFonts w:hAnsi="SimSun"/>
          <w:lang w:eastAsia="zh-CN"/>
        </w:rPr>
        <w:t>类；</w:t>
      </w:r>
    </w:p>
    <w:p w:rsidR="0001090E" w:rsidRPr="00624646" w:rsidRDefault="0001090E" w:rsidP="0001090E">
      <w:pPr>
        <w:rPr>
          <w:lang w:val="en-US" w:eastAsia="ja-JP"/>
        </w:rPr>
      </w:pPr>
      <w:r w:rsidRPr="00624646">
        <w:rPr>
          <w:lang w:val="en-US" w:eastAsia="ja-JP"/>
        </w:rPr>
        <w:t>5</w:t>
      </w:r>
      <w:r w:rsidRPr="00624646">
        <w:rPr>
          <w:lang w:val="en-US" w:eastAsia="zh-CN"/>
        </w:rPr>
        <w:tab/>
      </w:r>
      <w:r>
        <w:rPr>
          <w:rFonts w:hint="eastAsia"/>
          <w:lang w:eastAsia="zh-CN"/>
        </w:rPr>
        <w:t>每</w:t>
      </w:r>
      <w:r w:rsidRPr="00CE2ACC">
        <w:rPr>
          <w:rFonts w:hAnsi="SimSun"/>
          <w:lang w:eastAsia="zh-CN"/>
        </w:rPr>
        <w:t>个研究组</w:t>
      </w:r>
      <w:r>
        <w:rPr>
          <w:rFonts w:hAnsi="SimSun" w:hint="eastAsia"/>
          <w:lang w:eastAsia="zh-CN"/>
        </w:rPr>
        <w:t>均须</w:t>
      </w:r>
      <w:r w:rsidRPr="00CE2ACC">
        <w:rPr>
          <w:rFonts w:hAnsi="SimSun"/>
          <w:lang w:eastAsia="zh-CN"/>
        </w:rPr>
        <w:t>向每</w:t>
      </w:r>
      <w:r>
        <w:rPr>
          <w:rFonts w:hAnsi="SimSun" w:hint="eastAsia"/>
          <w:lang w:eastAsia="zh-CN"/>
        </w:rPr>
        <w:t>届无线电通信</w:t>
      </w:r>
      <w:r w:rsidRPr="00CE2ACC">
        <w:rPr>
          <w:rFonts w:hAnsi="SimSun"/>
          <w:lang w:eastAsia="zh-CN"/>
        </w:rPr>
        <w:t>全会报告分配给其研究的</w:t>
      </w:r>
      <w:r w:rsidRPr="00CE2ACC">
        <w:rPr>
          <w:lang w:eastAsia="zh-CN"/>
        </w:rPr>
        <w:t>C1</w:t>
      </w:r>
      <w:r w:rsidRPr="00CE2ACC">
        <w:rPr>
          <w:rFonts w:hAnsi="SimSun"/>
          <w:lang w:eastAsia="zh-CN"/>
        </w:rPr>
        <w:t>、</w:t>
      </w:r>
      <w:r w:rsidRPr="00CE2ACC">
        <w:rPr>
          <w:lang w:eastAsia="zh-CN"/>
        </w:rPr>
        <w:t>C2</w:t>
      </w:r>
      <w:r w:rsidRPr="00CE2ACC">
        <w:rPr>
          <w:rFonts w:hAnsi="SimSun"/>
          <w:lang w:eastAsia="zh-CN"/>
        </w:rPr>
        <w:t>或</w:t>
      </w:r>
      <w:r w:rsidRPr="00CE2ACC">
        <w:rPr>
          <w:lang w:eastAsia="zh-CN"/>
        </w:rPr>
        <w:t>S1</w:t>
      </w:r>
      <w:r w:rsidRPr="00CE2ACC">
        <w:rPr>
          <w:rFonts w:hAnsi="SimSun"/>
          <w:lang w:eastAsia="zh-CN"/>
        </w:rPr>
        <w:t>类课题的进展情况；</w:t>
      </w:r>
    </w:p>
    <w:p w:rsidR="0001090E" w:rsidRPr="00624646" w:rsidRDefault="0001090E" w:rsidP="0001090E">
      <w:pPr>
        <w:rPr>
          <w:lang w:val="en-US" w:eastAsia="ja-JP"/>
        </w:rPr>
      </w:pPr>
      <w:r w:rsidRPr="00624646">
        <w:rPr>
          <w:lang w:val="en-US" w:eastAsia="ja-JP"/>
        </w:rPr>
        <w:t>6</w:t>
      </w:r>
      <w:r w:rsidRPr="00624646">
        <w:rPr>
          <w:lang w:val="en-US" w:eastAsia="zh-CN"/>
        </w:rPr>
        <w:tab/>
      </w:r>
      <w:r w:rsidRPr="00CE2ACC">
        <w:rPr>
          <w:rFonts w:hAnsi="SimSun"/>
          <w:lang w:eastAsia="zh-CN"/>
        </w:rPr>
        <w:t>研究组</w:t>
      </w:r>
      <w:r>
        <w:rPr>
          <w:rFonts w:hAnsi="SimSun" w:hint="eastAsia"/>
          <w:lang w:eastAsia="zh-CN"/>
        </w:rPr>
        <w:t>应通过国际电联网站向</w:t>
      </w:r>
      <w:r w:rsidRPr="00875648">
        <w:rPr>
          <w:lang w:val="en-US" w:eastAsia="zh-CN"/>
        </w:rPr>
        <w:t>ITU</w:t>
      </w:r>
      <w:r>
        <w:rPr>
          <w:lang w:val="en-US" w:eastAsia="zh-CN"/>
        </w:rPr>
        <w:t>-R</w:t>
      </w:r>
      <w:r>
        <w:rPr>
          <w:rFonts w:hint="eastAsia"/>
          <w:lang w:val="en-US" w:eastAsia="zh-CN"/>
        </w:rPr>
        <w:t>成员通报</w:t>
      </w:r>
      <w:r w:rsidRPr="00574CD1">
        <w:rPr>
          <w:rFonts w:ascii="STKaiti" w:eastAsia="STKaiti" w:hAnsi="STKaiti" w:hint="eastAsia"/>
          <w:lang w:val="en-US" w:eastAsia="zh-CN"/>
        </w:rPr>
        <w:t>做出决议</w:t>
      </w:r>
      <w:r>
        <w:rPr>
          <w:rFonts w:hint="eastAsia"/>
          <w:lang w:val="en-US" w:eastAsia="zh-CN"/>
        </w:rPr>
        <w:t>1.3</w:t>
      </w:r>
      <w:r>
        <w:rPr>
          <w:rFonts w:hint="eastAsia"/>
          <w:lang w:val="en-US" w:eastAsia="zh-CN"/>
        </w:rPr>
        <w:t>所述的无课题研究</w:t>
      </w:r>
      <w:r>
        <w:rPr>
          <w:rFonts w:hAnsi="SimSun" w:hint="eastAsia"/>
          <w:lang w:eastAsia="zh-CN"/>
        </w:rPr>
        <w:t>。</w:t>
      </w:r>
    </w:p>
    <w:p w:rsidR="0001090E" w:rsidRDefault="0001090E" w:rsidP="0001090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01090E" w:rsidRDefault="0001090E" w:rsidP="0001090E">
      <w:pPr>
        <w:pStyle w:val="AnnexNo"/>
        <w:rPr>
          <w:lang w:eastAsia="zh-CN"/>
        </w:rPr>
      </w:pPr>
      <w:r>
        <w:rPr>
          <w:rFonts w:hint="eastAsia"/>
          <w:lang w:eastAsia="zh-CN"/>
        </w:rPr>
        <w:lastRenderedPageBreak/>
        <w:t>附件</w:t>
      </w:r>
      <w:r>
        <w:rPr>
          <w:rFonts w:hint="eastAsia"/>
          <w:lang w:eastAsia="zh-CN"/>
        </w:rPr>
        <w:t>1</w:t>
      </w:r>
    </w:p>
    <w:p w:rsidR="0001090E" w:rsidRDefault="0001090E" w:rsidP="0001090E">
      <w:pPr>
        <w:pStyle w:val="Annextitle"/>
        <w:rPr>
          <w:lang w:eastAsia="zh-CN"/>
        </w:rPr>
      </w:pPr>
      <w:r>
        <w:rPr>
          <w:rFonts w:hint="eastAsia"/>
          <w:lang w:eastAsia="zh-CN"/>
        </w:rPr>
        <w:t>分配给无线电通信第</w:t>
      </w:r>
      <w:r>
        <w:rPr>
          <w:lang w:eastAsia="zh-CN"/>
        </w:rPr>
        <w:t>1</w:t>
      </w:r>
      <w:r>
        <w:rPr>
          <w:rFonts w:hint="eastAsia"/>
          <w:lang w:eastAsia="zh-CN"/>
        </w:rPr>
        <w:t>研究组的课题</w:t>
      </w:r>
    </w:p>
    <w:p w:rsidR="0001090E" w:rsidRPr="004F587F" w:rsidRDefault="0001090E" w:rsidP="0001090E">
      <w:pPr>
        <w:pStyle w:val="Tabletitle"/>
        <w:rPr>
          <w:lang w:eastAsia="zh-CN"/>
        </w:rPr>
      </w:pPr>
      <w:r w:rsidRPr="004F587F">
        <w:rPr>
          <w:rFonts w:hint="eastAsia"/>
          <w:lang w:eastAsia="zh-CN"/>
        </w:rPr>
        <w:t>频谱管理</w:t>
      </w:r>
    </w:p>
    <w:tbl>
      <w:tblPr>
        <w:tblStyle w:val="TableGrid"/>
        <w:tblW w:w="9272" w:type="dxa"/>
        <w:jc w:val="center"/>
        <w:tblLook w:val="01E0" w:firstRow="1" w:lastRow="1" w:firstColumn="1" w:lastColumn="1" w:noHBand="0" w:noVBand="0"/>
      </w:tblPr>
      <w:tblGrid>
        <w:gridCol w:w="1731"/>
        <w:gridCol w:w="5228"/>
        <w:gridCol w:w="993"/>
        <w:gridCol w:w="1320"/>
      </w:tblGrid>
      <w:tr w:rsidR="0001090E" w:rsidRPr="00F006FE" w:rsidTr="00156EA8">
        <w:trPr>
          <w:cantSplit/>
          <w:trHeight w:val="661"/>
          <w:tblHeader/>
          <w:jc w:val="center"/>
        </w:trPr>
        <w:tc>
          <w:tcPr>
            <w:tcW w:w="1731" w:type="dxa"/>
          </w:tcPr>
          <w:p w:rsidR="0001090E" w:rsidRPr="00E76E9C" w:rsidRDefault="0001090E" w:rsidP="0001090E">
            <w:pPr>
              <w:pStyle w:val="Tablehead"/>
              <w:rPr>
                <w:rFonts w:eastAsia="SimSun"/>
              </w:rPr>
            </w:pPr>
            <w:r w:rsidRPr="00E76E9C">
              <w:t>ITU</w:t>
            </w:r>
            <w:r w:rsidRPr="00E76E9C">
              <w:rPr>
                <w:rFonts w:hint="eastAsia"/>
              </w:rPr>
              <w:t>-</w:t>
            </w:r>
            <w:r w:rsidRPr="00E76E9C">
              <w:t>R</w:t>
            </w:r>
            <w:r w:rsidRPr="00E76E9C">
              <w:rPr>
                <w:rFonts w:hint="eastAsia"/>
              </w:rPr>
              <w:br/>
            </w:r>
            <w:r w:rsidRPr="00E76E9C">
              <w:rPr>
                <w:rFonts w:eastAsia="SimSun" w:hint="eastAsia"/>
              </w:rPr>
              <w:t>课题编号</w:t>
            </w:r>
          </w:p>
        </w:tc>
        <w:tc>
          <w:tcPr>
            <w:tcW w:w="5228" w:type="dxa"/>
          </w:tcPr>
          <w:p w:rsidR="0001090E" w:rsidRPr="00E76E9C" w:rsidRDefault="0001090E" w:rsidP="0001090E">
            <w:pPr>
              <w:pStyle w:val="Tablehead"/>
              <w:rPr>
                <w:rFonts w:eastAsia="SimSun"/>
              </w:rPr>
            </w:pPr>
            <w:r w:rsidRPr="00E76E9C">
              <w:rPr>
                <w:rFonts w:ascii="SimSun" w:eastAsia="SimSun" w:hAnsi="SimSun" w:cs="SimSun" w:hint="eastAsia"/>
              </w:rPr>
              <w:t>标题</w:t>
            </w:r>
          </w:p>
        </w:tc>
        <w:tc>
          <w:tcPr>
            <w:tcW w:w="993" w:type="dxa"/>
          </w:tcPr>
          <w:p w:rsidR="0001090E" w:rsidRPr="00E76E9C" w:rsidRDefault="0001090E" w:rsidP="0001090E">
            <w:pPr>
              <w:pStyle w:val="Tablehead"/>
              <w:rPr>
                <w:rFonts w:eastAsia="SimSun"/>
              </w:rPr>
            </w:pPr>
            <w:r w:rsidRPr="00E76E9C">
              <w:rPr>
                <w:rFonts w:eastAsia="SimSun" w:hint="eastAsia"/>
              </w:rPr>
              <w:t>状态</w:t>
            </w:r>
          </w:p>
        </w:tc>
        <w:tc>
          <w:tcPr>
            <w:tcW w:w="1320" w:type="dxa"/>
          </w:tcPr>
          <w:p w:rsidR="0001090E" w:rsidRPr="00E76E9C" w:rsidRDefault="0001090E" w:rsidP="0001090E">
            <w:pPr>
              <w:pStyle w:val="Tablehead"/>
              <w:rPr>
                <w:rFonts w:eastAsia="SimSun"/>
              </w:rPr>
            </w:pPr>
            <w:r w:rsidRPr="00E76E9C">
              <w:rPr>
                <w:rFonts w:eastAsia="SimSun" w:hint="eastAsia"/>
              </w:rPr>
              <w:t>类别</w:t>
            </w:r>
          </w:p>
        </w:tc>
      </w:tr>
      <w:tr w:rsidR="0001090E" w:rsidRPr="00F006FE" w:rsidTr="00156EA8">
        <w:trPr>
          <w:cantSplit/>
          <w:trHeight w:val="318"/>
          <w:jc w:val="center"/>
        </w:trPr>
        <w:tc>
          <w:tcPr>
            <w:tcW w:w="1731" w:type="dxa"/>
          </w:tcPr>
          <w:p w:rsidR="0001090E" w:rsidRPr="00A3435D" w:rsidRDefault="00C02CEB" w:rsidP="0001090E">
            <w:pPr>
              <w:pStyle w:val="Tabletext"/>
              <w:jc w:val="center"/>
              <w:rPr>
                <w:rStyle w:val="Hyperlink"/>
                <w:rFonts w:eastAsia="SimSun"/>
                <w:b/>
                <w:bCs/>
              </w:rPr>
            </w:pPr>
            <w:hyperlink r:id="rId21" w:history="1">
              <w:r w:rsidR="0001090E" w:rsidRPr="00A3435D">
                <w:rPr>
                  <w:rStyle w:val="Hyperlink"/>
                  <w:rFonts w:eastAsia="SimSun"/>
                  <w:b/>
                  <w:bCs/>
                </w:rPr>
                <w:t xml:space="preserve">205-2/1 </w:t>
              </w:r>
            </w:hyperlink>
          </w:p>
        </w:tc>
        <w:tc>
          <w:tcPr>
            <w:tcW w:w="5228" w:type="dxa"/>
          </w:tcPr>
          <w:p w:rsidR="0001090E" w:rsidRPr="00466FFC" w:rsidRDefault="0001090E" w:rsidP="0001090E">
            <w:pPr>
              <w:pStyle w:val="Tabletext"/>
              <w:spacing w:after="0"/>
              <w:rPr>
                <w:rFonts w:ascii="SimSun" w:eastAsia="SimSun" w:hAnsi="SimSun" w:cs="SimSun"/>
                <w:color w:val="000000"/>
                <w:lang w:eastAsia="zh-CN"/>
              </w:rPr>
            </w:pPr>
            <w:r w:rsidRPr="00466FFC">
              <w:rPr>
                <w:rFonts w:ascii="SimSun" w:eastAsia="SimSun" w:hAnsi="SimSun" w:cs="SimSun" w:hint="eastAsia"/>
                <w:color w:val="000000"/>
                <w:lang w:eastAsia="zh-CN"/>
              </w:rPr>
              <w:t>频谱利用的长期策略</w:t>
            </w:r>
          </w:p>
        </w:tc>
        <w:tc>
          <w:tcPr>
            <w:tcW w:w="993" w:type="dxa"/>
          </w:tcPr>
          <w:p w:rsidR="0001090E" w:rsidRPr="00F006FE" w:rsidRDefault="0001090E" w:rsidP="0001090E">
            <w:pPr>
              <w:pStyle w:val="Tabletext"/>
              <w:jc w:val="center"/>
              <w:rPr>
                <w:rFonts w:eastAsia="SimSun"/>
                <w:color w:val="000000"/>
                <w:lang w:val="en-US" w:eastAsia="zh-CN"/>
              </w:rPr>
            </w:pPr>
            <w:r>
              <w:rPr>
                <w:rFonts w:eastAsia="SimSun"/>
                <w:color w:val="000000"/>
                <w:lang w:val="en-US" w:eastAsia="zh-CN"/>
              </w:rPr>
              <w:t>NOC</w:t>
            </w:r>
          </w:p>
        </w:tc>
        <w:tc>
          <w:tcPr>
            <w:tcW w:w="1320" w:type="dxa"/>
          </w:tcPr>
          <w:p w:rsidR="0001090E" w:rsidRPr="00F006FE" w:rsidRDefault="0001090E" w:rsidP="0001090E">
            <w:pPr>
              <w:pStyle w:val="Tabletext"/>
              <w:jc w:val="center"/>
              <w:rPr>
                <w:rFonts w:eastAsia="SimSun"/>
                <w:lang w:val="en-US" w:eastAsia="zh-CN"/>
              </w:rPr>
            </w:pPr>
            <w:r w:rsidRPr="00F006FE">
              <w:rPr>
                <w:rFonts w:eastAsia="SimSun"/>
                <w:lang w:val="en-US" w:eastAsia="zh-CN"/>
              </w:rPr>
              <w:t>(S2)</w:t>
            </w:r>
          </w:p>
        </w:tc>
      </w:tr>
      <w:tr w:rsidR="0001090E" w:rsidRPr="00F006FE" w:rsidTr="00156EA8">
        <w:trPr>
          <w:cantSplit/>
          <w:trHeight w:val="305"/>
          <w:jc w:val="center"/>
        </w:trPr>
        <w:tc>
          <w:tcPr>
            <w:tcW w:w="1731" w:type="dxa"/>
          </w:tcPr>
          <w:p w:rsidR="0001090E" w:rsidRPr="00A3435D" w:rsidRDefault="00C02CEB" w:rsidP="0001090E">
            <w:pPr>
              <w:pStyle w:val="Tabletext"/>
              <w:jc w:val="center"/>
              <w:rPr>
                <w:rStyle w:val="Hyperlink"/>
                <w:rFonts w:eastAsia="SimSun"/>
                <w:b/>
                <w:bCs/>
              </w:rPr>
            </w:pPr>
            <w:hyperlink r:id="rId22" w:history="1">
              <w:r w:rsidR="0001090E" w:rsidRPr="00A3435D">
                <w:rPr>
                  <w:rStyle w:val="Hyperlink"/>
                  <w:rFonts w:eastAsia="SimSun"/>
                  <w:b/>
                  <w:bCs/>
                </w:rPr>
                <w:t xml:space="preserve">208-1/1 </w:t>
              </w:r>
            </w:hyperlink>
          </w:p>
        </w:tc>
        <w:tc>
          <w:tcPr>
            <w:tcW w:w="5228" w:type="dxa"/>
          </w:tcPr>
          <w:p w:rsidR="0001090E" w:rsidRPr="00466FFC" w:rsidRDefault="0001090E" w:rsidP="0001090E">
            <w:pPr>
              <w:pStyle w:val="Tabletext"/>
              <w:spacing w:after="0"/>
              <w:rPr>
                <w:rFonts w:ascii="SimSun" w:eastAsia="SimSun" w:hAnsi="SimSun" w:cs="SimSun"/>
                <w:color w:val="000000"/>
                <w:lang w:eastAsia="zh-CN"/>
              </w:rPr>
            </w:pPr>
            <w:r w:rsidRPr="00466FFC">
              <w:rPr>
                <w:rFonts w:ascii="SimSun" w:eastAsia="SimSun" w:hAnsi="SimSun" w:cs="SimSun" w:hint="eastAsia"/>
                <w:color w:val="000000"/>
                <w:lang w:eastAsia="zh-CN"/>
              </w:rPr>
              <w:t>国家频谱管理的替代方法</w:t>
            </w:r>
          </w:p>
        </w:tc>
        <w:tc>
          <w:tcPr>
            <w:tcW w:w="993" w:type="dxa"/>
          </w:tcPr>
          <w:p w:rsidR="0001090E" w:rsidRPr="00F006FE" w:rsidRDefault="0001090E" w:rsidP="0001090E">
            <w:pPr>
              <w:pStyle w:val="Tabletext"/>
              <w:jc w:val="center"/>
              <w:rPr>
                <w:rFonts w:eastAsia="SimSun"/>
                <w:color w:val="000000"/>
                <w:lang w:val="en-US" w:eastAsia="zh-CN"/>
              </w:rPr>
            </w:pPr>
            <w:r>
              <w:rPr>
                <w:rFonts w:eastAsia="SimSun"/>
                <w:color w:val="000000"/>
                <w:lang w:val="en-US" w:eastAsia="zh-CN"/>
              </w:rPr>
              <w:t>NOC</w:t>
            </w:r>
          </w:p>
        </w:tc>
        <w:tc>
          <w:tcPr>
            <w:tcW w:w="1320" w:type="dxa"/>
          </w:tcPr>
          <w:p w:rsidR="0001090E" w:rsidRPr="00F006FE" w:rsidRDefault="0001090E" w:rsidP="0001090E">
            <w:pPr>
              <w:pStyle w:val="Tabletext"/>
              <w:jc w:val="center"/>
              <w:rPr>
                <w:rFonts w:eastAsia="SimSun"/>
                <w:lang w:val="en-US" w:eastAsia="zh-CN"/>
              </w:rPr>
            </w:pPr>
            <w:r w:rsidRPr="00F006FE">
              <w:rPr>
                <w:rFonts w:eastAsia="SimSun"/>
                <w:lang w:val="en-US" w:eastAsia="zh-CN"/>
              </w:rPr>
              <w:t>(S2)</w:t>
            </w:r>
          </w:p>
        </w:tc>
      </w:tr>
      <w:tr w:rsidR="0001090E" w:rsidRPr="00F006FE" w:rsidTr="00156EA8">
        <w:trPr>
          <w:cantSplit/>
          <w:trHeight w:val="318"/>
          <w:jc w:val="center"/>
        </w:trPr>
        <w:tc>
          <w:tcPr>
            <w:tcW w:w="1731" w:type="dxa"/>
          </w:tcPr>
          <w:p w:rsidR="0001090E" w:rsidRPr="00A3435D" w:rsidRDefault="00C02CEB" w:rsidP="0001090E">
            <w:pPr>
              <w:pStyle w:val="Tabletext"/>
              <w:jc w:val="center"/>
              <w:rPr>
                <w:rStyle w:val="Hyperlink"/>
                <w:rFonts w:eastAsia="SimSun"/>
                <w:b/>
                <w:bCs/>
              </w:rPr>
            </w:pPr>
            <w:hyperlink r:id="rId23" w:history="1">
              <w:r w:rsidR="0001090E" w:rsidRPr="00A3435D">
                <w:rPr>
                  <w:rStyle w:val="Hyperlink"/>
                  <w:rFonts w:eastAsia="SimSun"/>
                  <w:b/>
                  <w:bCs/>
                </w:rPr>
                <w:t xml:space="preserve">210-3/1 </w:t>
              </w:r>
            </w:hyperlink>
          </w:p>
        </w:tc>
        <w:tc>
          <w:tcPr>
            <w:tcW w:w="5228" w:type="dxa"/>
          </w:tcPr>
          <w:p w:rsidR="0001090E" w:rsidRPr="00466FFC" w:rsidRDefault="0001090E" w:rsidP="0001090E">
            <w:pPr>
              <w:pStyle w:val="Tabletext"/>
              <w:spacing w:after="0"/>
              <w:rPr>
                <w:rFonts w:ascii="SimSun" w:eastAsia="SimSun" w:hAnsi="SimSun" w:cs="SimSun"/>
                <w:color w:val="000000"/>
                <w:lang w:eastAsia="zh-CN"/>
              </w:rPr>
            </w:pPr>
            <w:r w:rsidRPr="00466FFC">
              <w:rPr>
                <w:rFonts w:ascii="SimSun" w:eastAsia="SimSun" w:hAnsi="SimSun" w:cs="SimSun" w:hint="eastAsia"/>
                <w:color w:val="000000"/>
                <w:lang w:eastAsia="zh-CN"/>
              </w:rPr>
              <w:t>无线功率传输</w:t>
            </w:r>
          </w:p>
        </w:tc>
        <w:tc>
          <w:tcPr>
            <w:tcW w:w="993" w:type="dxa"/>
          </w:tcPr>
          <w:p w:rsidR="0001090E" w:rsidRPr="00F006FE" w:rsidRDefault="0001090E" w:rsidP="0001090E">
            <w:pPr>
              <w:pStyle w:val="Tabletext"/>
              <w:jc w:val="center"/>
              <w:rPr>
                <w:rFonts w:eastAsia="SimSun"/>
                <w:color w:val="000000"/>
                <w:lang w:val="en-US" w:eastAsia="zh-CN"/>
              </w:rPr>
            </w:pPr>
            <w:r>
              <w:t>NOC</w:t>
            </w:r>
          </w:p>
        </w:tc>
        <w:tc>
          <w:tcPr>
            <w:tcW w:w="1320" w:type="dxa"/>
          </w:tcPr>
          <w:p w:rsidR="0001090E" w:rsidRPr="00F006FE" w:rsidRDefault="0001090E" w:rsidP="0001090E">
            <w:pPr>
              <w:pStyle w:val="Tabletext"/>
              <w:jc w:val="center"/>
              <w:rPr>
                <w:rFonts w:eastAsia="SimSun"/>
                <w:lang w:val="en-US" w:eastAsia="zh-CN"/>
              </w:rPr>
            </w:pPr>
            <w:r w:rsidRPr="00F006FE">
              <w:rPr>
                <w:rFonts w:eastAsia="SimSun"/>
                <w:lang w:val="en-US" w:eastAsia="zh-CN"/>
              </w:rPr>
              <w:t>(S3)</w:t>
            </w:r>
          </w:p>
        </w:tc>
      </w:tr>
      <w:tr w:rsidR="0001090E" w:rsidRPr="00F006FE" w:rsidTr="00156EA8">
        <w:trPr>
          <w:cantSplit/>
          <w:trHeight w:val="305"/>
          <w:jc w:val="center"/>
        </w:trPr>
        <w:tc>
          <w:tcPr>
            <w:tcW w:w="1731" w:type="dxa"/>
          </w:tcPr>
          <w:p w:rsidR="0001090E" w:rsidRPr="00A3435D" w:rsidRDefault="00C02CEB" w:rsidP="0001090E">
            <w:pPr>
              <w:pStyle w:val="Tabletext"/>
              <w:jc w:val="center"/>
              <w:rPr>
                <w:rStyle w:val="Hyperlink"/>
                <w:rFonts w:eastAsia="SimSun"/>
                <w:b/>
                <w:bCs/>
              </w:rPr>
            </w:pPr>
            <w:hyperlink r:id="rId24" w:history="1">
              <w:r w:rsidR="0001090E" w:rsidRPr="00A3435D">
                <w:rPr>
                  <w:rStyle w:val="Hyperlink"/>
                  <w:rFonts w:eastAsia="SimSun"/>
                  <w:b/>
                  <w:bCs/>
                </w:rPr>
                <w:t xml:space="preserve">216-1/1 </w:t>
              </w:r>
            </w:hyperlink>
          </w:p>
        </w:tc>
        <w:tc>
          <w:tcPr>
            <w:tcW w:w="5228" w:type="dxa"/>
          </w:tcPr>
          <w:p w:rsidR="0001090E" w:rsidRPr="00466FFC" w:rsidRDefault="0001090E" w:rsidP="0001090E">
            <w:pPr>
              <w:pStyle w:val="Tabletext"/>
              <w:spacing w:after="0"/>
              <w:rPr>
                <w:rFonts w:ascii="SimSun" w:eastAsia="SimSun" w:hAnsi="SimSun" w:cs="SimSun"/>
                <w:color w:val="000000"/>
                <w:lang w:eastAsia="zh-CN"/>
              </w:rPr>
            </w:pPr>
            <w:r w:rsidRPr="00466FFC">
              <w:rPr>
                <w:rFonts w:ascii="SimSun" w:eastAsia="SimSun" w:hAnsi="SimSun" w:cs="SimSun" w:hint="eastAsia"/>
                <w:color w:val="000000"/>
                <w:lang w:eastAsia="zh-CN"/>
              </w:rPr>
              <w:t>作为一种国家频谱管理方法的频谱再分配</w:t>
            </w:r>
          </w:p>
        </w:tc>
        <w:tc>
          <w:tcPr>
            <w:tcW w:w="993" w:type="dxa"/>
          </w:tcPr>
          <w:p w:rsidR="0001090E" w:rsidRPr="00F006FE" w:rsidRDefault="0001090E" w:rsidP="0001090E">
            <w:pPr>
              <w:pStyle w:val="Tabletext"/>
              <w:jc w:val="center"/>
              <w:rPr>
                <w:rFonts w:eastAsia="SimSun"/>
                <w:color w:val="000000"/>
                <w:lang w:val="en-US" w:eastAsia="zh-CN"/>
              </w:rPr>
            </w:pPr>
            <w:r>
              <w:rPr>
                <w:rFonts w:eastAsia="SimSun"/>
                <w:color w:val="000000"/>
                <w:lang w:val="en-US" w:eastAsia="zh-CN"/>
              </w:rPr>
              <w:t>NOC</w:t>
            </w:r>
          </w:p>
        </w:tc>
        <w:tc>
          <w:tcPr>
            <w:tcW w:w="1320" w:type="dxa"/>
          </w:tcPr>
          <w:p w:rsidR="0001090E" w:rsidRPr="00F006FE" w:rsidRDefault="0001090E" w:rsidP="0001090E">
            <w:pPr>
              <w:pStyle w:val="Tabletext"/>
              <w:jc w:val="center"/>
              <w:rPr>
                <w:rFonts w:eastAsia="SimSun"/>
                <w:lang w:val="en-US" w:eastAsia="zh-CN"/>
              </w:rPr>
            </w:pPr>
            <w:r w:rsidRPr="00F006FE">
              <w:rPr>
                <w:rFonts w:eastAsia="SimSun"/>
                <w:lang w:val="en-US" w:eastAsia="zh-CN"/>
              </w:rPr>
              <w:t>(S2)</w:t>
            </w:r>
          </w:p>
        </w:tc>
      </w:tr>
      <w:tr w:rsidR="0001090E" w:rsidRPr="00F006FE" w:rsidTr="00156EA8">
        <w:trPr>
          <w:cantSplit/>
          <w:trHeight w:val="572"/>
          <w:jc w:val="center"/>
        </w:trPr>
        <w:tc>
          <w:tcPr>
            <w:tcW w:w="1731" w:type="dxa"/>
          </w:tcPr>
          <w:p w:rsidR="0001090E" w:rsidRPr="00A3435D" w:rsidRDefault="00C02CEB" w:rsidP="0001090E">
            <w:pPr>
              <w:pStyle w:val="Tabletext"/>
              <w:jc w:val="center"/>
              <w:rPr>
                <w:rStyle w:val="Hyperlink"/>
                <w:rFonts w:eastAsia="SimSun"/>
                <w:b/>
                <w:bCs/>
              </w:rPr>
            </w:pPr>
            <w:hyperlink r:id="rId25" w:history="1">
              <w:r w:rsidR="0001090E" w:rsidRPr="00A3435D">
                <w:rPr>
                  <w:rStyle w:val="Hyperlink"/>
                  <w:rFonts w:eastAsia="SimSun"/>
                  <w:b/>
                  <w:bCs/>
                </w:rPr>
                <w:t xml:space="preserve">221-2/1 </w:t>
              </w:r>
            </w:hyperlink>
          </w:p>
        </w:tc>
        <w:tc>
          <w:tcPr>
            <w:tcW w:w="5228" w:type="dxa"/>
          </w:tcPr>
          <w:p w:rsidR="0001090E" w:rsidRPr="00466FFC" w:rsidRDefault="0001090E" w:rsidP="0001090E">
            <w:pPr>
              <w:pStyle w:val="Tabletext"/>
              <w:spacing w:after="0"/>
              <w:rPr>
                <w:rFonts w:ascii="SimSun" w:eastAsia="SimSun" w:hAnsi="SimSun" w:cs="SimSun"/>
                <w:color w:val="000000"/>
                <w:lang w:eastAsia="zh-CN"/>
              </w:rPr>
            </w:pPr>
            <w:r w:rsidRPr="005536DD">
              <w:rPr>
                <w:rFonts w:ascii="SimSun" w:eastAsia="SimSun" w:hAnsi="SimSun" w:cs="SimSun" w:hint="eastAsia"/>
                <w:color w:val="000000"/>
                <w:lang w:eastAsia="zh-CN"/>
              </w:rPr>
              <w:t>无线电通信系统</w:t>
            </w:r>
            <w:r w:rsidRPr="00466FFC">
              <w:rPr>
                <w:rFonts w:ascii="SimSun" w:eastAsia="SimSun" w:hAnsi="SimSun" w:cs="SimSun" w:hint="eastAsia"/>
                <w:color w:val="000000"/>
                <w:lang w:eastAsia="zh-CN"/>
              </w:rPr>
              <w:t>与</w:t>
            </w:r>
            <w:r w:rsidRPr="005536DD">
              <w:rPr>
                <w:rFonts w:ascii="SimSun" w:eastAsia="SimSun" w:hAnsi="SimSun" w:cs="SimSun" w:hint="eastAsia"/>
                <w:color w:val="000000"/>
                <w:lang w:eastAsia="zh-CN"/>
              </w:rPr>
              <w:t>采用电力线</w:t>
            </w:r>
            <w:r>
              <w:rPr>
                <w:rFonts w:ascii="SimSun" w:eastAsia="SimSun" w:hAnsi="SimSun" w:cs="SimSun" w:hint="eastAsia"/>
                <w:color w:val="000000"/>
                <w:lang w:eastAsia="zh-CN"/>
              </w:rPr>
              <w:t>的</w:t>
            </w:r>
            <w:r w:rsidRPr="005536DD">
              <w:rPr>
                <w:rFonts w:ascii="SimSun" w:eastAsia="SimSun" w:hAnsi="SimSun" w:cs="SimSun" w:hint="eastAsia"/>
                <w:color w:val="000000"/>
                <w:lang w:eastAsia="zh-CN"/>
              </w:rPr>
              <w:t>高数据速率电信系统之间的兼容性</w:t>
            </w:r>
          </w:p>
        </w:tc>
        <w:tc>
          <w:tcPr>
            <w:tcW w:w="993" w:type="dxa"/>
          </w:tcPr>
          <w:p w:rsidR="0001090E" w:rsidRPr="00F006FE" w:rsidRDefault="0001090E" w:rsidP="0001090E">
            <w:pPr>
              <w:pStyle w:val="Tabletext"/>
              <w:jc w:val="center"/>
              <w:rPr>
                <w:rFonts w:eastAsia="SimSun"/>
                <w:color w:val="000000"/>
                <w:lang w:val="en-US" w:eastAsia="zh-CN"/>
              </w:rPr>
            </w:pPr>
            <w:r>
              <w:rPr>
                <w:rFonts w:eastAsia="SimSun"/>
                <w:color w:val="000000"/>
                <w:lang w:val="en-US" w:eastAsia="zh-CN"/>
              </w:rPr>
              <w:t>NOC</w:t>
            </w:r>
          </w:p>
        </w:tc>
        <w:tc>
          <w:tcPr>
            <w:tcW w:w="1320" w:type="dxa"/>
          </w:tcPr>
          <w:p w:rsidR="0001090E" w:rsidRPr="00F006FE" w:rsidRDefault="0001090E" w:rsidP="0001090E">
            <w:pPr>
              <w:pStyle w:val="Tabletext"/>
              <w:jc w:val="center"/>
              <w:rPr>
                <w:rFonts w:eastAsia="SimSun"/>
                <w:lang w:val="en-US" w:eastAsia="zh-CN"/>
              </w:rPr>
            </w:pPr>
            <w:r w:rsidRPr="00F006FE">
              <w:rPr>
                <w:rFonts w:eastAsia="SimSun"/>
                <w:lang w:val="en-US" w:eastAsia="zh-CN"/>
              </w:rPr>
              <w:t>(S</w:t>
            </w:r>
            <w:r>
              <w:rPr>
                <w:rFonts w:eastAsia="SimSun"/>
                <w:lang w:val="en-US" w:eastAsia="zh-CN"/>
              </w:rPr>
              <w:t>1</w:t>
            </w:r>
            <w:r w:rsidRPr="00F006FE">
              <w:rPr>
                <w:rFonts w:eastAsia="SimSun"/>
                <w:lang w:val="en-US" w:eastAsia="zh-CN"/>
              </w:rPr>
              <w:t>)</w:t>
            </w:r>
          </w:p>
        </w:tc>
      </w:tr>
      <w:tr w:rsidR="0001090E" w:rsidRPr="00F006FE" w:rsidTr="00156EA8">
        <w:trPr>
          <w:cantSplit/>
          <w:trHeight w:val="305"/>
          <w:jc w:val="center"/>
        </w:trPr>
        <w:tc>
          <w:tcPr>
            <w:tcW w:w="1731" w:type="dxa"/>
          </w:tcPr>
          <w:p w:rsidR="0001090E" w:rsidRPr="00A3435D" w:rsidRDefault="00C02CEB" w:rsidP="0001090E">
            <w:pPr>
              <w:pStyle w:val="Tabletext"/>
              <w:jc w:val="center"/>
              <w:rPr>
                <w:rStyle w:val="Hyperlink"/>
                <w:rFonts w:eastAsia="SimSun"/>
                <w:b/>
                <w:bCs/>
              </w:rPr>
            </w:pPr>
            <w:hyperlink r:id="rId26" w:history="1">
              <w:r w:rsidR="0001090E" w:rsidRPr="00A3435D">
                <w:rPr>
                  <w:rStyle w:val="Hyperlink"/>
                  <w:rFonts w:eastAsia="SimSun"/>
                  <w:b/>
                  <w:bCs/>
                </w:rPr>
                <w:t xml:space="preserve">222/1 </w:t>
              </w:r>
            </w:hyperlink>
          </w:p>
        </w:tc>
        <w:tc>
          <w:tcPr>
            <w:tcW w:w="5228" w:type="dxa"/>
          </w:tcPr>
          <w:p w:rsidR="0001090E" w:rsidRPr="00466FFC" w:rsidRDefault="0001090E" w:rsidP="0001090E">
            <w:pPr>
              <w:pStyle w:val="Tabletext"/>
              <w:spacing w:after="0"/>
              <w:rPr>
                <w:rFonts w:ascii="SimSun" w:eastAsia="SimSun" w:hAnsi="SimSun" w:cs="SimSun"/>
                <w:color w:val="000000"/>
                <w:lang w:eastAsia="zh-CN"/>
              </w:rPr>
            </w:pPr>
            <w:r w:rsidRPr="00466FFC">
              <w:rPr>
                <w:rFonts w:ascii="SimSun" w:eastAsia="SimSun" w:hAnsi="SimSun" w:cs="SimSun" w:hint="eastAsia"/>
                <w:color w:val="000000"/>
                <w:lang w:eastAsia="zh-CN"/>
              </w:rPr>
              <w:t>发射机辐射频谱特性的定义</w:t>
            </w:r>
          </w:p>
        </w:tc>
        <w:tc>
          <w:tcPr>
            <w:tcW w:w="993" w:type="dxa"/>
          </w:tcPr>
          <w:p w:rsidR="0001090E" w:rsidRPr="00F006FE" w:rsidRDefault="0001090E" w:rsidP="0001090E">
            <w:pPr>
              <w:pStyle w:val="Tabletext"/>
              <w:jc w:val="center"/>
              <w:rPr>
                <w:rFonts w:eastAsia="SimSun"/>
                <w:color w:val="000000"/>
                <w:lang w:val="en-US" w:eastAsia="zh-CN"/>
              </w:rPr>
            </w:pPr>
            <w:r>
              <w:rPr>
                <w:rFonts w:eastAsia="SimSun"/>
                <w:color w:val="000000"/>
                <w:lang w:val="en-US" w:eastAsia="zh-CN"/>
              </w:rPr>
              <w:t>NOC</w:t>
            </w:r>
          </w:p>
        </w:tc>
        <w:tc>
          <w:tcPr>
            <w:tcW w:w="1320" w:type="dxa"/>
          </w:tcPr>
          <w:p w:rsidR="0001090E" w:rsidRPr="00F006FE" w:rsidRDefault="0001090E" w:rsidP="0001090E">
            <w:pPr>
              <w:pStyle w:val="Tabletext"/>
              <w:jc w:val="center"/>
              <w:rPr>
                <w:rFonts w:eastAsia="SimSun"/>
                <w:lang w:val="en-US" w:eastAsia="zh-CN"/>
              </w:rPr>
            </w:pPr>
            <w:r w:rsidRPr="00F006FE">
              <w:rPr>
                <w:rFonts w:eastAsia="SimSun"/>
                <w:lang w:val="en-US" w:eastAsia="zh-CN"/>
              </w:rPr>
              <w:t>(S1)</w:t>
            </w:r>
          </w:p>
        </w:tc>
      </w:tr>
      <w:tr w:rsidR="0001090E" w:rsidRPr="00F006FE" w:rsidTr="00156EA8">
        <w:trPr>
          <w:cantSplit/>
          <w:trHeight w:val="318"/>
          <w:jc w:val="center"/>
        </w:trPr>
        <w:tc>
          <w:tcPr>
            <w:tcW w:w="1731" w:type="dxa"/>
          </w:tcPr>
          <w:p w:rsidR="0001090E" w:rsidRPr="00A3435D" w:rsidRDefault="00C02CEB" w:rsidP="0001090E">
            <w:pPr>
              <w:pStyle w:val="Tabletext"/>
              <w:jc w:val="center"/>
              <w:rPr>
                <w:rStyle w:val="Hyperlink"/>
                <w:rFonts w:eastAsia="SimSun"/>
                <w:b/>
                <w:bCs/>
              </w:rPr>
            </w:pPr>
            <w:hyperlink r:id="rId27" w:history="1">
              <w:r w:rsidR="0001090E" w:rsidRPr="00A3435D">
                <w:rPr>
                  <w:rStyle w:val="Hyperlink"/>
                  <w:rFonts w:eastAsia="SimSun"/>
                  <w:b/>
                  <w:bCs/>
                </w:rPr>
                <w:t xml:space="preserve">232/1 </w:t>
              </w:r>
            </w:hyperlink>
          </w:p>
        </w:tc>
        <w:tc>
          <w:tcPr>
            <w:tcW w:w="5228" w:type="dxa"/>
          </w:tcPr>
          <w:p w:rsidR="0001090E" w:rsidRPr="00466FFC" w:rsidRDefault="0001090E" w:rsidP="0001090E">
            <w:pPr>
              <w:pStyle w:val="Tabletext"/>
              <w:spacing w:after="0"/>
              <w:rPr>
                <w:rFonts w:ascii="SimSun" w:eastAsia="SimSun" w:hAnsi="SimSun" w:cs="SimSun"/>
                <w:color w:val="000000"/>
                <w:lang w:eastAsia="zh-CN"/>
              </w:rPr>
            </w:pPr>
            <w:r w:rsidRPr="005536DD">
              <w:rPr>
                <w:rFonts w:ascii="SimSun" w:eastAsia="SimSun" w:hAnsi="SimSun" w:cs="SimSun" w:hint="eastAsia"/>
                <w:color w:val="000000"/>
                <w:lang w:eastAsia="zh-CN"/>
              </w:rPr>
              <w:t>空间无线电</w:t>
            </w:r>
            <w:r>
              <w:rPr>
                <w:rFonts w:ascii="SimSun" w:eastAsia="SimSun" w:hAnsi="SimSun" w:cs="SimSun" w:hint="eastAsia"/>
                <w:color w:val="000000"/>
                <w:lang w:val="en-US" w:eastAsia="zh-CN"/>
              </w:rPr>
              <w:t>监测</w:t>
            </w:r>
            <w:r>
              <w:rPr>
                <w:rFonts w:ascii="SimSun" w:eastAsia="SimSun" w:hAnsi="SimSun" w:cs="SimSun" w:hint="eastAsia"/>
                <w:color w:val="000000"/>
                <w:lang w:eastAsia="zh-CN"/>
              </w:rPr>
              <w:t>所采用</w:t>
            </w:r>
            <w:r w:rsidRPr="005536DD">
              <w:rPr>
                <w:rFonts w:ascii="SimSun" w:eastAsia="SimSun" w:hAnsi="SimSun" w:cs="SimSun" w:hint="eastAsia"/>
                <w:color w:val="000000"/>
                <w:lang w:eastAsia="zh-CN"/>
              </w:rPr>
              <w:t>的方法和技术</w:t>
            </w:r>
          </w:p>
        </w:tc>
        <w:tc>
          <w:tcPr>
            <w:tcW w:w="993" w:type="dxa"/>
          </w:tcPr>
          <w:p w:rsidR="0001090E" w:rsidRPr="00F006FE" w:rsidRDefault="0001090E" w:rsidP="0001090E">
            <w:pPr>
              <w:pStyle w:val="Tabletext"/>
              <w:jc w:val="center"/>
              <w:rPr>
                <w:rFonts w:eastAsia="SimSun"/>
                <w:color w:val="000000"/>
                <w:lang w:val="en-US" w:eastAsia="zh-CN"/>
              </w:rPr>
            </w:pPr>
            <w:r>
              <w:rPr>
                <w:rFonts w:eastAsia="SimSun"/>
                <w:color w:val="000000"/>
                <w:lang w:val="en-US" w:eastAsia="zh-CN"/>
              </w:rPr>
              <w:t>NOC</w:t>
            </w:r>
          </w:p>
        </w:tc>
        <w:tc>
          <w:tcPr>
            <w:tcW w:w="1320" w:type="dxa"/>
          </w:tcPr>
          <w:p w:rsidR="0001090E" w:rsidRPr="00F006FE" w:rsidRDefault="0001090E" w:rsidP="0001090E">
            <w:pPr>
              <w:pStyle w:val="Tabletext"/>
              <w:jc w:val="center"/>
              <w:rPr>
                <w:rFonts w:eastAsia="SimSun"/>
                <w:lang w:val="en-US" w:eastAsia="zh-CN"/>
              </w:rPr>
            </w:pPr>
            <w:r w:rsidRPr="00F006FE">
              <w:rPr>
                <w:rFonts w:eastAsia="SimSun"/>
                <w:lang w:val="en-US" w:eastAsia="zh-CN"/>
              </w:rPr>
              <w:t>(S2)</w:t>
            </w:r>
          </w:p>
        </w:tc>
      </w:tr>
      <w:tr w:rsidR="0001090E" w:rsidRPr="00F006FE" w:rsidTr="00156EA8">
        <w:trPr>
          <w:cantSplit/>
          <w:trHeight w:val="305"/>
          <w:jc w:val="center"/>
        </w:trPr>
        <w:tc>
          <w:tcPr>
            <w:tcW w:w="1731" w:type="dxa"/>
          </w:tcPr>
          <w:p w:rsidR="0001090E" w:rsidRPr="00A3435D" w:rsidRDefault="00C02CEB" w:rsidP="0001090E">
            <w:pPr>
              <w:pStyle w:val="Tabletext"/>
              <w:jc w:val="center"/>
              <w:rPr>
                <w:rStyle w:val="Hyperlink"/>
                <w:rFonts w:eastAsia="SimSun"/>
                <w:b/>
                <w:bCs/>
              </w:rPr>
            </w:pPr>
            <w:hyperlink r:id="rId28" w:history="1">
              <w:r w:rsidR="0001090E" w:rsidRPr="00A3435D">
                <w:rPr>
                  <w:rStyle w:val="Hyperlink"/>
                  <w:rFonts w:eastAsia="SimSun"/>
                  <w:b/>
                  <w:bCs/>
                </w:rPr>
                <w:t xml:space="preserve">233-1/1 </w:t>
              </w:r>
            </w:hyperlink>
          </w:p>
        </w:tc>
        <w:tc>
          <w:tcPr>
            <w:tcW w:w="5228" w:type="dxa"/>
          </w:tcPr>
          <w:p w:rsidR="0001090E" w:rsidRPr="00466FFC" w:rsidRDefault="0001090E" w:rsidP="0001090E">
            <w:pPr>
              <w:pStyle w:val="Tabletext"/>
              <w:spacing w:after="0"/>
              <w:rPr>
                <w:rFonts w:ascii="SimSun" w:eastAsia="SimSun" w:hAnsi="SimSun" w:cs="SimSun"/>
                <w:color w:val="000000"/>
                <w:lang w:eastAsia="zh-CN"/>
              </w:rPr>
            </w:pPr>
            <w:r w:rsidRPr="00466FFC">
              <w:rPr>
                <w:rFonts w:ascii="SimSun" w:eastAsia="SimSun" w:hAnsi="SimSun" w:cs="SimSun" w:hint="eastAsia"/>
                <w:color w:val="000000"/>
                <w:lang w:eastAsia="zh-CN"/>
              </w:rPr>
              <w:t>频谱占用的测量</w:t>
            </w:r>
          </w:p>
        </w:tc>
        <w:tc>
          <w:tcPr>
            <w:tcW w:w="993" w:type="dxa"/>
          </w:tcPr>
          <w:p w:rsidR="0001090E" w:rsidRPr="00F006FE" w:rsidRDefault="0001090E" w:rsidP="0001090E">
            <w:pPr>
              <w:pStyle w:val="Tabletext"/>
              <w:jc w:val="center"/>
              <w:rPr>
                <w:rFonts w:eastAsia="SimSun"/>
                <w:color w:val="000000"/>
                <w:lang w:val="en-US" w:eastAsia="zh-CN"/>
              </w:rPr>
            </w:pPr>
            <w:r>
              <w:rPr>
                <w:rFonts w:eastAsia="SimSun"/>
                <w:color w:val="000000"/>
                <w:lang w:val="en-US" w:eastAsia="zh-CN"/>
              </w:rPr>
              <w:t>NOC</w:t>
            </w:r>
          </w:p>
        </w:tc>
        <w:tc>
          <w:tcPr>
            <w:tcW w:w="1320" w:type="dxa"/>
          </w:tcPr>
          <w:p w:rsidR="0001090E" w:rsidRPr="00F006FE" w:rsidRDefault="0001090E" w:rsidP="0001090E">
            <w:pPr>
              <w:pStyle w:val="Tabletext"/>
              <w:jc w:val="center"/>
              <w:rPr>
                <w:rFonts w:eastAsia="SimSun"/>
                <w:lang w:val="en-US" w:eastAsia="zh-CN"/>
              </w:rPr>
            </w:pPr>
            <w:r w:rsidRPr="00F006FE">
              <w:rPr>
                <w:rFonts w:eastAsia="SimSun"/>
                <w:lang w:val="en-US" w:eastAsia="zh-CN"/>
              </w:rPr>
              <w:t>(S</w:t>
            </w:r>
            <w:r>
              <w:rPr>
                <w:rFonts w:eastAsia="SimSun"/>
                <w:lang w:val="en-US" w:eastAsia="zh-CN"/>
              </w:rPr>
              <w:t>3</w:t>
            </w:r>
            <w:r w:rsidRPr="00F006FE">
              <w:rPr>
                <w:rFonts w:eastAsia="SimSun"/>
                <w:lang w:val="en-US" w:eastAsia="zh-CN"/>
              </w:rPr>
              <w:t>)</w:t>
            </w:r>
          </w:p>
        </w:tc>
      </w:tr>
      <w:tr w:rsidR="0001090E" w:rsidRPr="00F006FE" w:rsidTr="00156EA8">
        <w:trPr>
          <w:cantSplit/>
          <w:trHeight w:val="318"/>
          <w:jc w:val="center"/>
        </w:trPr>
        <w:tc>
          <w:tcPr>
            <w:tcW w:w="1731" w:type="dxa"/>
          </w:tcPr>
          <w:p w:rsidR="0001090E" w:rsidRPr="00A3435D" w:rsidRDefault="00C02CEB" w:rsidP="0001090E">
            <w:pPr>
              <w:pStyle w:val="Tabletext"/>
              <w:jc w:val="center"/>
              <w:rPr>
                <w:rStyle w:val="Hyperlink"/>
                <w:rFonts w:eastAsia="SimSun"/>
                <w:b/>
                <w:bCs/>
              </w:rPr>
            </w:pPr>
            <w:hyperlink r:id="rId29" w:history="1">
              <w:r w:rsidR="0001090E" w:rsidRPr="00A3435D">
                <w:rPr>
                  <w:rStyle w:val="Hyperlink"/>
                  <w:rFonts w:eastAsia="SimSun"/>
                  <w:b/>
                  <w:bCs/>
                </w:rPr>
                <w:t>235/1</w:t>
              </w:r>
            </w:hyperlink>
          </w:p>
        </w:tc>
        <w:tc>
          <w:tcPr>
            <w:tcW w:w="5228" w:type="dxa"/>
          </w:tcPr>
          <w:p w:rsidR="0001090E" w:rsidRPr="00466FFC" w:rsidRDefault="0001090E" w:rsidP="0001090E">
            <w:pPr>
              <w:pStyle w:val="Tabletext"/>
              <w:spacing w:after="0"/>
              <w:rPr>
                <w:rFonts w:ascii="SimSun" w:eastAsia="SimSun" w:hAnsi="SimSun" w:cs="SimSun"/>
                <w:color w:val="000000"/>
                <w:lang w:eastAsia="zh-CN"/>
              </w:rPr>
            </w:pPr>
            <w:r w:rsidRPr="00466FFC">
              <w:rPr>
                <w:rFonts w:ascii="SimSun" w:eastAsia="SimSun" w:hAnsi="SimSun" w:cs="SimSun" w:hint="eastAsia"/>
                <w:color w:val="000000"/>
                <w:lang w:eastAsia="zh-CN"/>
              </w:rPr>
              <w:t>频谱监测的发展演变</w:t>
            </w:r>
          </w:p>
        </w:tc>
        <w:tc>
          <w:tcPr>
            <w:tcW w:w="993" w:type="dxa"/>
          </w:tcPr>
          <w:p w:rsidR="0001090E" w:rsidRDefault="0001090E" w:rsidP="0001090E">
            <w:pPr>
              <w:pStyle w:val="Tabletext"/>
              <w:jc w:val="center"/>
              <w:rPr>
                <w:rFonts w:eastAsia="SimSun"/>
                <w:color w:val="000000"/>
                <w:lang w:val="en-US" w:eastAsia="zh-CN"/>
              </w:rPr>
            </w:pPr>
            <w:r>
              <w:rPr>
                <w:rFonts w:eastAsia="SimSun"/>
                <w:color w:val="000000"/>
                <w:lang w:val="en-US" w:eastAsia="zh-CN"/>
              </w:rPr>
              <w:t>NOC</w:t>
            </w:r>
          </w:p>
        </w:tc>
        <w:tc>
          <w:tcPr>
            <w:tcW w:w="1320" w:type="dxa"/>
          </w:tcPr>
          <w:p w:rsidR="0001090E" w:rsidRPr="00F006FE" w:rsidRDefault="0001090E" w:rsidP="0001090E">
            <w:pPr>
              <w:pStyle w:val="Tabletext"/>
              <w:jc w:val="center"/>
              <w:rPr>
                <w:rFonts w:eastAsia="SimSun"/>
                <w:lang w:val="en-US" w:eastAsia="zh-CN"/>
              </w:rPr>
            </w:pPr>
            <w:r>
              <w:rPr>
                <w:rFonts w:eastAsia="SimSun"/>
                <w:lang w:val="en-US" w:eastAsia="zh-CN"/>
              </w:rPr>
              <w:t>(S3)</w:t>
            </w:r>
          </w:p>
        </w:tc>
      </w:tr>
      <w:tr w:rsidR="0001090E" w:rsidRPr="00F006FE" w:rsidTr="00156EA8">
        <w:trPr>
          <w:cantSplit/>
          <w:trHeight w:val="559"/>
          <w:jc w:val="center"/>
        </w:trPr>
        <w:tc>
          <w:tcPr>
            <w:tcW w:w="1731" w:type="dxa"/>
          </w:tcPr>
          <w:p w:rsidR="0001090E" w:rsidRPr="00A3435D" w:rsidRDefault="00C02CEB" w:rsidP="0001090E">
            <w:pPr>
              <w:pStyle w:val="Tabletext"/>
              <w:jc w:val="center"/>
              <w:rPr>
                <w:rStyle w:val="Hyperlink"/>
                <w:rFonts w:eastAsia="SimSun"/>
                <w:b/>
                <w:bCs/>
              </w:rPr>
            </w:pPr>
            <w:hyperlink r:id="rId30" w:history="1">
              <w:r w:rsidR="0001090E" w:rsidRPr="00A3435D">
                <w:rPr>
                  <w:rStyle w:val="Hyperlink"/>
                  <w:rFonts w:eastAsia="SimSun"/>
                  <w:b/>
                  <w:bCs/>
                </w:rPr>
                <w:t>236/1</w:t>
              </w:r>
            </w:hyperlink>
          </w:p>
        </w:tc>
        <w:tc>
          <w:tcPr>
            <w:tcW w:w="5228" w:type="dxa"/>
          </w:tcPr>
          <w:p w:rsidR="0001090E" w:rsidRPr="00466FFC" w:rsidRDefault="0001090E" w:rsidP="0001090E">
            <w:pPr>
              <w:pStyle w:val="Tabletext"/>
              <w:spacing w:after="0"/>
              <w:rPr>
                <w:rFonts w:ascii="SimSun" w:eastAsia="SimSun" w:hAnsi="SimSun" w:cs="SimSun"/>
                <w:color w:val="000000"/>
                <w:lang w:eastAsia="zh-CN"/>
              </w:rPr>
            </w:pPr>
            <w:r w:rsidRPr="00466FFC">
              <w:rPr>
                <w:rFonts w:ascii="SimSun" w:eastAsia="SimSun" w:hAnsi="SimSun" w:cs="SimSun" w:hint="eastAsia"/>
                <w:color w:val="000000"/>
                <w:lang w:eastAsia="zh-CN"/>
              </w:rPr>
              <w:t>用于支持电网管理系统的无线和有线数据传输技术对无线电通信系统的影响</w:t>
            </w:r>
          </w:p>
        </w:tc>
        <w:tc>
          <w:tcPr>
            <w:tcW w:w="993" w:type="dxa"/>
          </w:tcPr>
          <w:p w:rsidR="0001090E" w:rsidRDefault="0001090E" w:rsidP="0001090E">
            <w:pPr>
              <w:pStyle w:val="Tabletext"/>
              <w:jc w:val="center"/>
              <w:rPr>
                <w:rFonts w:eastAsia="SimSun"/>
                <w:color w:val="000000"/>
                <w:lang w:val="en-US" w:eastAsia="zh-CN"/>
              </w:rPr>
            </w:pPr>
            <w:r>
              <w:rPr>
                <w:rFonts w:eastAsia="SimSun"/>
                <w:color w:val="000000"/>
                <w:lang w:val="en-US" w:eastAsia="zh-CN"/>
              </w:rPr>
              <w:t>NOC</w:t>
            </w:r>
          </w:p>
        </w:tc>
        <w:tc>
          <w:tcPr>
            <w:tcW w:w="1320" w:type="dxa"/>
          </w:tcPr>
          <w:p w:rsidR="0001090E" w:rsidRDefault="0001090E" w:rsidP="0001090E">
            <w:pPr>
              <w:pStyle w:val="Tabletext"/>
              <w:jc w:val="center"/>
              <w:rPr>
                <w:rFonts w:eastAsia="SimSun"/>
                <w:lang w:val="en-US" w:eastAsia="zh-CN"/>
              </w:rPr>
            </w:pPr>
            <w:r>
              <w:rPr>
                <w:rFonts w:eastAsia="SimSun"/>
                <w:lang w:val="en-US" w:eastAsia="zh-CN"/>
              </w:rPr>
              <w:t>(S3)</w:t>
            </w:r>
          </w:p>
        </w:tc>
      </w:tr>
      <w:tr w:rsidR="0001090E" w:rsidRPr="00F006FE" w:rsidTr="00156EA8">
        <w:trPr>
          <w:cantSplit/>
          <w:trHeight w:val="610"/>
          <w:jc w:val="center"/>
        </w:trPr>
        <w:tc>
          <w:tcPr>
            <w:tcW w:w="1731" w:type="dxa"/>
          </w:tcPr>
          <w:p w:rsidR="0001090E" w:rsidRPr="00A3435D" w:rsidRDefault="00C02CEB" w:rsidP="0001090E">
            <w:pPr>
              <w:pStyle w:val="Tabletext"/>
              <w:jc w:val="center"/>
              <w:rPr>
                <w:rStyle w:val="Hyperlink"/>
                <w:b/>
                <w:bCs/>
              </w:rPr>
            </w:pPr>
            <w:hyperlink r:id="rId31" w:history="1">
              <w:r w:rsidR="0001090E" w:rsidRPr="00A3435D">
                <w:rPr>
                  <w:rStyle w:val="Hyperlink"/>
                  <w:b/>
                  <w:bCs/>
                </w:rPr>
                <w:t>237/1</w:t>
              </w:r>
            </w:hyperlink>
          </w:p>
        </w:tc>
        <w:tc>
          <w:tcPr>
            <w:tcW w:w="5228" w:type="dxa"/>
          </w:tcPr>
          <w:p w:rsidR="0001090E" w:rsidRDefault="0001090E" w:rsidP="0001090E">
            <w:pPr>
              <w:pStyle w:val="Tabletext"/>
              <w:rPr>
                <w:rFonts w:eastAsia="SimSun"/>
                <w:color w:val="000000"/>
                <w:lang w:val="en-US" w:eastAsia="zh-CN"/>
              </w:rPr>
            </w:pPr>
            <w:r w:rsidRPr="00524324">
              <w:rPr>
                <w:rFonts w:asciiTheme="minorHAnsi" w:eastAsia="SimSun" w:hAnsiTheme="minorHAnsi" w:cstheme="minorHAnsi" w:hint="eastAsia"/>
                <w:lang w:eastAsia="zh-CN"/>
              </w:rPr>
              <w:t>运行在</w:t>
            </w:r>
            <w:r w:rsidRPr="00524324">
              <w:rPr>
                <w:rFonts w:asciiTheme="minorHAnsi" w:eastAsia="SimSun" w:hAnsiTheme="minorHAnsi" w:cstheme="minorHAnsi"/>
                <w:lang w:eastAsia="zh-CN"/>
              </w:rPr>
              <w:t>275-1 000 GHz</w:t>
            </w:r>
            <w:r w:rsidRPr="00524324">
              <w:rPr>
                <w:rFonts w:asciiTheme="minorHAnsi" w:eastAsia="SimSun" w:hAnsiTheme="minorHAnsi" w:cstheme="minorHAnsi" w:hint="eastAsia"/>
                <w:lang w:eastAsia="zh-CN"/>
              </w:rPr>
              <w:t>频段的有源业务的技术和操作特性</w:t>
            </w:r>
          </w:p>
        </w:tc>
        <w:tc>
          <w:tcPr>
            <w:tcW w:w="993" w:type="dxa"/>
          </w:tcPr>
          <w:p w:rsidR="0001090E" w:rsidRDefault="0001090E" w:rsidP="0001090E">
            <w:pPr>
              <w:pStyle w:val="Tabletext"/>
              <w:jc w:val="center"/>
              <w:rPr>
                <w:rFonts w:eastAsia="SimSun"/>
                <w:color w:val="000000"/>
                <w:lang w:val="en-US" w:eastAsia="zh-CN"/>
              </w:rPr>
            </w:pPr>
            <w:r>
              <w:rPr>
                <w:rFonts w:eastAsia="SimSun"/>
                <w:color w:val="000000"/>
                <w:lang w:val="en-US" w:eastAsia="zh-CN"/>
              </w:rPr>
              <w:t>NOC</w:t>
            </w:r>
          </w:p>
        </w:tc>
        <w:tc>
          <w:tcPr>
            <w:tcW w:w="1320" w:type="dxa"/>
          </w:tcPr>
          <w:p w:rsidR="0001090E" w:rsidRDefault="0001090E" w:rsidP="0001090E">
            <w:pPr>
              <w:pStyle w:val="Tabletext"/>
              <w:jc w:val="center"/>
              <w:rPr>
                <w:rFonts w:eastAsia="SimSun"/>
                <w:lang w:val="en-US" w:eastAsia="zh-CN"/>
              </w:rPr>
            </w:pPr>
            <w:r>
              <w:rPr>
                <w:rFonts w:eastAsia="SimSun"/>
                <w:lang w:val="en-US" w:eastAsia="zh-CN"/>
              </w:rPr>
              <w:t>(S2)</w:t>
            </w:r>
          </w:p>
        </w:tc>
      </w:tr>
      <w:tr w:rsidR="0001090E" w:rsidRPr="00F006FE" w:rsidTr="00156EA8">
        <w:trPr>
          <w:cantSplit/>
          <w:trHeight w:val="432"/>
          <w:jc w:val="center"/>
        </w:trPr>
        <w:tc>
          <w:tcPr>
            <w:tcW w:w="1731" w:type="dxa"/>
          </w:tcPr>
          <w:p w:rsidR="0001090E" w:rsidRPr="00942AF4" w:rsidRDefault="00C02CEB"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hyperlink r:id="rId32" w:history="1">
              <w:r w:rsidR="0001090E" w:rsidRPr="00695E64">
                <w:rPr>
                  <w:b/>
                  <w:bCs/>
                  <w:color w:val="0000FF" w:themeColor="hyperlink"/>
                  <w:sz w:val="20"/>
                  <w:u w:val="single"/>
                </w:rPr>
                <w:t>23</w:t>
              </w:r>
              <w:r w:rsidR="0001090E">
                <w:rPr>
                  <w:b/>
                  <w:bCs/>
                  <w:color w:val="0000FF" w:themeColor="hyperlink"/>
                  <w:sz w:val="20"/>
                  <w:u w:val="single"/>
                </w:rPr>
                <w:t>8</w:t>
              </w:r>
              <w:r w:rsidR="0001090E" w:rsidRPr="00695E64">
                <w:rPr>
                  <w:b/>
                  <w:bCs/>
                  <w:color w:val="0000FF" w:themeColor="hyperlink"/>
                  <w:sz w:val="20"/>
                  <w:u w:val="single"/>
                </w:rPr>
                <w:t>/1</w:t>
              </w:r>
            </w:hyperlink>
          </w:p>
        </w:tc>
        <w:tc>
          <w:tcPr>
            <w:tcW w:w="5228" w:type="dxa"/>
          </w:tcPr>
          <w:p w:rsidR="0001090E" w:rsidRPr="00942AF4"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942AF4">
              <w:rPr>
                <w:rFonts w:ascii="Microsoft YaHei" w:eastAsia="Microsoft YaHei" w:hAnsi="Microsoft YaHei" w:cs="Microsoft YaHei" w:hint="eastAsia"/>
                <w:sz w:val="20"/>
                <w:lang w:val="en-US" w:eastAsia="zh-CN"/>
              </w:rPr>
              <w:t>用</w:t>
            </w:r>
            <w:r w:rsidRPr="00942AF4">
              <w:rPr>
                <w:rFonts w:ascii="SimSun" w:hAnsi="SimSun" w:cs="SimSun" w:hint="eastAsia"/>
                <w:sz w:val="20"/>
                <w:lang w:val="en-US" w:eastAsia="zh-CN"/>
              </w:rPr>
              <w:t>于宽带通信的可见光特性</w:t>
            </w:r>
          </w:p>
        </w:tc>
        <w:tc>
          <w:tcPr>
            <w:tcW w:w="993" w:type="dxa"/>
          </w:tcPr>
          <w:p w:rsidR="0001090E" w:rsidRPr="00942AF4"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val="en-US" w:eastAsia="zh-CN"/>
              </w:rPr>
            </w:pPr>
            <w:r w:rsidRPr="00942AF4">
              <w:rPr>
                <w:color w:val="000000"/>
                <w:sz w:val="20"/>
                <w:lang w:val="en-US" w:eastAsia="zh-CN"/>
              </w:rPr>
              <w:t>ADD</w:t>
            </w:r>
          </w:p>
        </w:tc>
        <w:tc>
          <w:tcPr>
            <w:tcW w:w="1320" w:type="dxa"/>
          </w:tcPr>
          <w:p w:rsidR="0001090E" w:rsidRPr="00942AF4"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942AF4">
              <w:rPr>
                <w:sz w:val="20"/>
                <w:lang w:val="en-US" w:eastAsia="zh-CN"/>
              </w:rPr>
              <w:t>(S2)</w:t>
            </w:r>
          </w:p>
        </w:tc>
      </w:tr>
    </w:tbl>
    <w:p w:rsidR="0001090E" w:rsidRDefault="0001090E" w:rsidP="0001090E"/>
    <w:p w:rsidR="0001090E" w:rsidRDefault="0001090E" w:rsidP="0001090E">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01090E" w:rsidRDefault="0001090E" w:rsidP="0001090E">
      <w:pPr>
        <w:pStyle w:val="AnnexNo"/>
      </w:pPr>
      <w:r>
        <w:rPr>
          <w:rFonts w:hint="eastAsia"/>
          <w:lang w:eastAsia="zh-CN"/>
        </w:rPr>
        <w:lastRenderedPageBreak/>
        <w:t>附件</w:t>
      </w:r>
      <w:r>
        <w:rPr>
          <w:lang w:eastAsia="zh-CN"/>
        </w:rPr>
        <w:t>2</w:t>
      </w:r>
    </w:p>
    <w:p w:rsidR="0001090E" w:rsidRDefault="0001090E" w:rsidP="0001090E">
      <w:pPr>
        <w:pStyle w:val="Annextitle"/>
        <w:rPr>
          <w:lang w:val="en-US" w:eastAsia="zh-CN"/>
        </w:rPr>
      </w:pPr>
      <w:r w:rsidRPr="00A07B41">
        <w:rPr>
          <w:lang w:eastAsia="zh-CN"/>
        </w:rPr>
        <w:t>分配给无线电通信第</w:t>
      </w:r>
      <w:r w:rsidRPr="00A07B41">
        <w:rPr>
          <w:lang w:eastAsia="zh-CN"/>
        </w:rPr>
        <w:t>3</w:t>
      </w:r>
      <w:r w:rsidRPr="00A07B41">
        <w:rPr>
          <w:lang w:eastAsia="zh-CN"/>
        </w:rPr>
        <w:t>研究组的课题</w:t>
      </w:r>
    </w:p>
    <w:p w:rsidR="0001090E" w:rsidRDefault="0001090E" w:rsidP="0001090E">
      <w:pPr>
        <w:pStyle w:val="Tabletitle"/>
      </w:pPr>
      <w:r w:rsidRPr="007A4E3C">
        <w:rPr>
          <w:rFonts w:hint="eastAsia"/>
        </w:rPr>
        <w:t>无线电波传播</w:t>
      </w:r>
    </w:p>
    <w:tbl>
      <w:tblPr>
        <w:tblStyle w:val="TableGrid"/>
        <w:tblW w:w="8902" w:type="dxa"/>
        <w:jc w:val="center"/>
        <w:tblLook w:val="01E0" w:firstRow="1" w:lastRow="1" w:firstColumn="1" w:lastColumn="1" w:noHBand="0" w:noVBand="0"/>
      </w:tblPr>
      <w:tblGrid>
        <w:gridCol w:w="1815"/>
        <w:gridCol w:w="4771"/>
        <w:gridCol w:w="1158"/>
        <w:gridCol w:w="1158"/>
      </w:tblGrid>
      <w:tr w:rsidR="0001090E" w:rsidRPr="0030640C" w:rsidTr="00156EA8">
        <w:trPr>
          <w:cantSplit/>
          <w:trHeight w:val="865"/>
          <w:tblHeader/>
          <w:jc w:val="center"/>
        </w:trPr>
        <w:tc>
          <w:tcPr>
            <w:tcW w:w="1815" w:type="dxa"/>
            <w:vAlign w:val="center"/>
          </w:tcPr>
          <w:p w:rsidR="0001090E" w:rsidRPr="00430E77" w:rsidRDefault="0001090E" w:rsidP="0001090E">
            <w:pPr>
              <w:pStyle w:val="Tablehead"/>
              <w:rPr>
                <w:rFonts w:ascii="Times New Roman" w:hAnsi="Times New Roman"/>
                <w:lang w:val="en-US" w:eastAsia="zh-CN"/>
              </w:rPr>
            </w:pPr>
            <w:r w:rsidRPr="00430E77">
              <w:rPr>
                <w:rFonts w:ascii="Times New Roman" w:hAnsi="Times New Roman"/>
                <w:lang w:val="en-US" w:eastAsia="zh-CN"/>
              </w:rPr>
              <w:t>ITU-R</w:t>
            </w:r>
            <w:r w:rsidRPr="00430E77">
              <w:rPr>
                <w:rFonts w:ascii="Times New Roman" w:hAnsi="Times New Roman"/>
                <w:lang w:val="en-US" w:eastAsia="zh-CN"/>
              </w:rPr>
              <w:br/>
            </w:r>
            <w:r w:rsidRPr="00430E77">
              <w:rPr>
                <w:rFonts w:ascii="SimSun" w:eastAsia="SimSun" w:hAnsi="SimSun" w:cs="SimSun" w:hint="eastAsia"/>
                <w:lang w:val="en-US" w:eastAsia="zh-CN"/>
              </w:rPr>
              <w:t>课题编号</w:t>
            </w:r>
          </w:p>
        </w:tc>
        <w:tc>
          <w:tcPr>
            <w:tcW w:w="4771" w:type="dxa"/>
            <w:vAlign w:val="center"/>
          </w:tcPr>
          <w:p w:rsidR="0001090E" w:rsidRPr="0030640C" w:rsidRDefault="0001090E" w:rsidP="0001090E">
            <w:pPr>
              <w:pStyle w:val="Tablehead"/>
              <w:rPr>
                <w:rFonts w:ascii="Times New Roman" w:hAnsi="Times New Roman"/>
                <w:color w:val="000000"/>
                <w:lang w:val="en-US" w:eastAsia="zh-CN"/>
              </w:rPr>
            </w:pPr>
            <w:r w:rsidRPr="0030640C">
              <w:rPr>
                <w:rFonts w:ascii="SimSun" w:eastAsia="SimSun" w:hAnsi="SimSun" w:cs="SimSun" w:hint="eastAsia"/>
                <w:color w:val="000000"/>
                <w:lang w:val="en-US" w:eastAsia="zh-CN"/>
              </w:rPr>
              <w:t>题目</w:t>
            </w:r>
          </w:p>
        </w:tc>
        <w:tc>
          <w:tcPr>
            <w:tcW w:w="1158" w:type="dxa"/>
            <w:vAlign w:val="center"/>
          </w:tcPr>
          <w:p w:rsidR="0001090E" w:rsidRPr="0030640C" w:rsidRDefault="0001090E" w:rsidP="0001090E">
            <w:pPr>
              <w:pStyle w:val="Tablehead"/>
              <w:rPr>
                <w:rFonts w:ascii="Times New Roman" w:hAnsi="Times New Roman"/>
                <w:lang w:val="en-US" w:eastAsia="zh-CN"/>
              </w:rPr>
            </w:pPr>
            <w:r w:rsidRPr="0030640C">
              <w:rPr>
                <w:rFonts w:ascii="SimSun" w:eastAsia="SimSun" w:hAnsi="SimSun" w:cs="SimSun" w:hint="eastAsia"/>
                <w:lang w:val="en-US" w:eastAsia="zh-CN"/>
              </w:rPr>
              <w:t>状态</w:t>
            </w:r>
          </w:p>
        </w:tc>
        <w:tc>
          <w:tcPr>
            <w:tcW w:w="1158" w:type="dxa"/>
            <w:vAlign w:val="center"/>
          </w:tcPr>
          <w:p w:rsidR="0001090E" w:rsidRPr="0030640C" w:rsidRDefault="0001090E" w:rsidP="0001090E">
            <w:pPr>
              <w:pStyle w:val="Tablehead"/>
              <w:rPr>
                <w:rFonts w:ascii="Times New Roman" w:hAnsi="Times New Roman"/>
                <w:lang w:val="en-US" w:eastAsia="zh-CN"/>
              </w:rPr>
            </w:pPr>
            <w:r w:rsidRPr="0030640C">
              <w:rPr>
                <w:rFonts w:ascii="SimSun" w:eastAsia="SimSun" w:hAnsi="SimSun" w:cs="SimSun" w:hint="eastAsia"/>
                <w:lang w:val="en-US" w:eastAsia="zh-CN"/>
              </w:rPr>
              <w:t>类别</w:t>
            </w:r>
          </w:p>
        </w:tc>
      </w:tr>
      <w:tr w:rsidR="0001090E" w:rsidRPr="0030640C" w:rsidTr="00156EA8">
        <w:trPr>
          <w:cantSplit/>
          <w:trHeight w:val="641"/>
          <w:jc w:val="center"/>
        </w:trPr>
        <w:tc>
          <w:tcPr>
            <w:tcW w:w="1815" w:type="dxa"/>
          </w:tcPr>
          <w:p w:rsidR="0001090E" w:rsidRPr="00430E77" w:rsidRDefault="00C02CEB" w:rsidP="0001090E">
            <w:pPr>
              <w:pStyle w:val="Tabletext"/>
              <w:spacing w:before="60" w:after="60"/>
              <w:jc w:val="center"/>
              <w:rPr>
                <w:rStyle w:val="Hyperlink"/>
                <w:b/>
              </w:rPr>
            </w:pPr>
            <w:hyperlink r:id="rId33" w:history="1">
              <w:r w:rsidR="0001090E" w:rsidRPr="00430E77">
                <w:rPr>
                  <w:rStyle w:val="Hyperlink"/>
                  <w:b/>
                </w:rPr>
                <w:t xml:space="preserve">201-5/3 </w:t>
              </w:r>
            </w:hyperlink>
          </w:p>
        </w:tc>
        <w:tc>
          <w:tcPr>
            <w:tcW w:w="4771" w:type="dxa"/>
          </w:tcPr>
          <w:p w:rsidR="0001090E" w:rsidRPr="0030640C" w:rsidRDefault="0001090E" w:rsidP="0001090E">
            <w:pPr>
              <w:pStyle w:val="Tabletext"/>
              <w:spacing w:before="60" w:after="60"/>
              <w:rPr>
                <w:color w:val="000000"/>
                <w:lang w:val="en-US" w:eastAsia="zh-CN"/>
              </w:rPr>
            </w:pPr>
            <w:r w:rsidRPr="0030640C">
              <w:rPr>
                <w:rFonts w:ascii="SimSun" w:eastAsia="SimSun" w:hAnsi="SimSun" w:cs="SimSun" w:hint="eastAsia"/>
                <w:lang w:eastAsia="zh-CN"/>
              </w:rPr>
              <w:t>地面和空间通信系统及空间研究应用的规划所需的无线电气象数据</w:t>
            </w:r>
            <w:r w:rsidRPr="0030640C">
              <w:rPr>
                <w:color w:val="000000"/>
                <w:lang w:val="en-US" w:eastAsia="zh-CN"/>
              </w:rPr>
              <w:t> </w:t>
            </w:r>
          </w:p>
        </w:tc>
        <w:tc>
          <w:tcPr>
            <w:tcW w:w="1158" w:type="dxa"/>
          </w:tcPr>
          <w:p w:rsidR="0001090E" w:rsidRPr="0030640C" w:rsidRDefault="0001090E" w:rsidP="0001090E">
            <w:pPr>
              <w:pStyle w:val="Tabletext"/>
              <w:spacing w:before="60" w:after="60"/>
              <w:jc w:val="center"/>
              <w:rPr>
                <w:b/>
                <w:lang w:eastAsia="zh-CN"/>
              </w:rPr>
            </w:pPr>
            <w:r w:rsidRPr="0030640C">
              <w:rPr>
                <w:lang w:eastAsia="zh-CN"/>
              </w:rPr>
              <w:t>NOC</w:t>
            </w:r>
          </w:p>
        </w:tc>
        <w:tc>
          <w:tcPr>
            <w:tcW w:w="1158" w:type="dxa"/>
          </w:tcPr>
          <w:p w:rsidR="0001090E" w:rsidRPr="0030640C" w:rsidRDefault="0001090E" w:rsidP="0001090E">
            <w:pPr>
              <w:pStyle w:val="Tabletext"/>
              <w:spacing w:before="60" w:after="60"/>
              <w:jc w:val="center"/>
              <w:rPr>
                <w:lang w:eastAsia="zh-CN"/>
              </w:rPr>
            </w:pPr>
            <w:r w:rsidRPr="0030640C">
              <w:rPr>
                <w:lang w:eastAsia="zh-CN"/>
              </w:rPr>
              <w:t>(S2)</w:t>
            </w:r>
          </w:p>
        </w:tc>
      </w:tr>
      <w:tr w:rsidR="0001090E" w:rsidRPr="0030640C" w:rsidTr="00156EA8">
        <w:trPr>
          <w:cantSplit/>
          <w:trHeight w:val="377"/>
          <w:jc w:val="center"/>
        </w:trPr>
        <w:tc>
          <w:tcPr>
            <w:tcW w:w="1815" w:type="dxa"/>
          </w:tcPr>
          <w:p w:rsidR="0001090E" w:rsidRPr="00430E77" w:rsidRDefault="00C02CEB" w:rsidP="0001090E">
            <w:pPr>
              <w:pStyle w:val="Tabletext"/>
              <w:spacing w:before="60" w:after="60"/>
              <w:jc w:val="center"/>
              <w:rPr>
                <w:rStyle w:val="Hyperlink"/>
                <w:b/>
              </w:rPr>
            </w:pPr>
            <w:hyperlink r:id="rId34" w:history="1">
              <w:r w:rsidR="0001090E" w:rsidRPr="00430E77">
                <w:rPr>
                  <w:rStyle w:val="Hyperlink"/>
                  <w:b/>
                </w:rPr>
                <w:t xml:space="preserve">202-4/3 </w:t>
              </w:r>
            </w:hyperlink>
          </w:p>
        </w:tc>
        <w:tc>
          <w:tcPr>
            <w:tcW w:w="4771" w:type="dxa"/>
          </w:tcPr>
          <w:p w:rsidR="0001090E" w:rsidRPr="0030640C" w:rsidRDefault="0001090E" w:rsidP="0001090E">
            <w:pPr>
              <w:pStyle w:val="Tabletext"/>
              <w:spacing w:before="60" w:after="60"/>
              <w:rPr>
                <w:color w:val="000000"/>
                <w:lang w:val="en-US" w:eastAsia="zh-CN"/>
              </w:rPr>
            </w:pPr>
            <w:r w:rsidRPr="0030640C">
              <w:rPr>
                <w:rFonts w:ascii="SimSun" w:eastAsia="SimSun" w:hAnsi="SimSun" w:cs="SimSun" w:hint="eastAsia"/>
                <w:lang w:eastAsia="zh-CN"/>
              </w:rPr>
              <w:t>预测沿地表传播的特性的方法</w:t>
            </w:r>
          </w:p>
        </w:tc>
        <w:tc>
          <w:tcPr>
            <w:tcW w:w="1158" w:type="dxa"/>
          </w:tcPr>
          <w:p w:rsidR="0001090E" w:rsidRPr="0030640C" w:rsidRDefault="0001090E" w:rsidP="0001090E">
            <w:pPr>
              <w:pStyle w:val="Tabletext"/>
              <w:spacing w:before="60" w:after="60"/>
              <w:jc w:val="center"/>
              <w:rPr>
                <w:lang w:eastAsia="zh-CN"/>
              </w:rPr>
            </w:pPr>
            <w:r w:rsidRPr="0030640C">
              <w:rPr>
                <w:lang w:eastAsia="zh-CN"/>
              </w:rPr>
              <w:t>NOC</w:t>
            </w:r>
          </w:p>
        </w:tc>
        <w:tc>
          <w:tcPr>
            <w:tcW w:w="1158" w:type="dxa"/>
          </w:tcPr>
          <w:p w:rsidR="0001090E" w:rsidRPr="0030640C" w:rsidRDefault="0001090E" w:rsidP="0001090E">
            <w:pPr>
              <w:pStyle w:val="Tabletext"/>
              <w:spacing w:before="60" w:after="60"/>
              <w:jc w:val="center"/>
              <w:rPr>
                <w:lang w:eastAsia="zh-CN"/>
              </w:rPr>
            </w:pPr>
            <w:r w:rsidRPr="0030640C">
              <w:rPr>
                <w:lang w:eastAsia="zh-CN"/>
              </w:rPr>
              <w:t>(S2)</w:t>
            </w:r>
          </w:p>
        </w:tc>
      </w:tr>
      <w:tr w:rsidR="0001090E" w:rsidRPr="0030640C" w:rsidTr="00156EA8">
        <w:trPr>
          <w:cantSplit/>
          <w:trHeight w:val="905"/>
          <w:jc w:val="center"/>
        </w:trPr>
        <w:tc>
          <w:tcPr>
            <w:tcW w:w="1815" w:type="dxa"/>
          </w:tcPr>
          <w:p w:rsidR="0001090E" w:rsidRPr="00430E77" w:rsidRDefault="00C02CEB" w:rsidP="0001090E">
            <w:pPr>
              <w:pStyle w:val="Tabletext"/>
              <w:spacing w:before="60" w:after="60"/>
              <w:jc w:val="center"/>
              <w:rPr>
                <w:rStyle w:val="Hyperlink"/>
                <w:b/>
              </w:rPr>
            </w:pPr>
            <w:hyperlink r:id="rId35" w:history="1">
              <w:r w:rsidR="0001090E" w:rsidRPr="00430E77">
                <w:rPr>
                  <w:rStyle w:val="Hyperlink"/>
                  <w:b/>
                </w:rPr>
                <w:t xml:space="preserve">203-6/3 </w:t>
              </w:r>
            </w:hyperlink>
          </w:p>
        </w:tc>
        <w:tc>
          <w:tcPr>
            <w:tcW w:w="4771" w:type="dxa"/>
          </w:tcPr>
          <w:p w:rsidR="0001090E" w:rsidRPr="0030640C" w:rsidRDefault="0001090E" w:rsidP="0001090E">
            <w:pPr>
              <w:pStyle w:val="Tabletext"/>
              <w:spacing w:before="60" w:after="60"/>
              <w:rPr>
                <w:color w:val="000000"/>
                <w:lang w:val="en-US" w:eastAsia="zh-CN"/>
              </w:rPr>
            </w:pPr>
            <w:r w:rsidRPr="0030640C">
              <w:rPr>
                <w:rFonts w:ascii="SimSun" w:eastAsia="SimSun" w:hAnsi="SimSun" w:cs="SimSun" w:hint="eastAsia"/>
                <w:color w:val="000000"/>
                <w:lang w:val="en-US" w:eastAsia="zh-CN"/>
              </w:rPr>
              <w:t>使用</w:t>
            </w:r>
            <w:r w:rsidRPr="0030640C">
              <w:rPr>
                <w:color w:val="000000"/>
                <w:lang w:val="en-US" w:eastAsia="zh-CN"/>
              </w:rPr>
              <w:t>30 MHz</w:t>
            </w:r>
            <w:r w:rsidRPr="0030640C">
              <w:rPr>
                <w:rFonts w:ascii="SimSun" w:eastAsia="SimSun" w:hAnsi="SimSun" w:cs="SimSun" w:hint="eastAsia"/>
                <w:color w:val="000000"/>
                <w:lang w:val="en-US" w:eastAsia="zh-CN"/>
              </w:rPr>
              <w:t>以上频率工作的地面广播、固定（宽带接入）和移动业务的传播特性预测方法</w:t>
            </w:r>
          </w:p>
        </w:tc>
        <w:tc>
          <w:tcPr>
            <w:tcW w:w="1158" w:type="dxa"/>
          </w:tcPr>
          <w:p w:rsidR="0001090E" w:rsidRPr="0030640C" w:rsidRDefault="0001090E" w:rsidP="0001090E">
            <w:pPr>
              <w:pStyle w:val="Tabletext"/>
              <w:spacing w:before="60" w:after="60"/>
              <w:jc w:val="center"/>
              <w:rPr>
                <w:b/>
                <w:lang w:eastAsia="zh-CN"/>
              </w:rPr>
            </w:pPr>
            <w:r w:rsidRPr="0030640C">
              <w:rPr>
                <w:lang w:eastAsia="zh-CN"/>
              </w:rPr>
              <w:t>NOC</w:t>
            </w:r>
          </w:p>
        </w:tc>
        <w:tc>
          <w:tcPr>
            <w:tcW w:w="1158" w:type="dxa"/>
          </w:tcPr>
          <w:p w:rsidR="0001090E" w:rsidRPr="0030640C" w:rsidRDefault="0001090E" w:rsidP="0001090E">
            <w:pPr>
              <w:pStyle w:val="Tabletext"/>
              <w:spacing w:before="60" w:after="60"/>
              <w:jc w:val="center"/>
              <w:rPr>
                <w:lang w:eastAsia="zh-CN"/>
              </w:rPr>
            </w:pPr>
            <w:r w:rsidRPr="0030640C">
              <w:rPr>
                <w:lang w:eastAsia="zh-CN"/>
              </w:rPr>
              <w:t>(S1)</w:t>
            </w:r>
          </w:p>
        </w:tc>
      </w:tr>
      <w:tr w:rsidR="0001090E" w:rsidRPr="0030640C" w:rsidTr="00156EA8">
        <w:trPr>
          <w:cantSplit/>
          <w:trHeight w:val="377"/>
          <w:jc w:val="center"/>
        </w:trPr>
        <w:tc>
          <w:tcPr>
            <w:tcW w:w="1815" w:type="dxa"/>
          </w:tcPr>
          <w:p w:rsidR="0001090E" w:rsidRPr="00430E77" w:rsidRDefault="00C02CEB" w:rsidP="0001090E">
            <w:pPr>
              <w:pStyle w:val="Tabletext"/>
              <w:spacing w:before="60" w:after="60"/>
              <w:jc w:val="center"/>
              <w:rPr>
                <w:rStyle w:val="Hyperlink"/>
                <w:b/>
              </w:rPr>
            </w:pPr>
            <w:hyperlink r:id="rId36" w:history="1">
              <w:r w:rsidR="0001090E" w:rsidRPr="00430E77">
                <w:rPr>
                  <w:rStyle w:val="Hyperlink"/>
                  <w:b/>
                </w:rPr>
                <w:t xml:space="preserve">204-6/3 </w:t>
              </w:r>
            </w:hyperlink>
          </w:p>
        </w:tc>
        <w:tc>
          <w:tcPr>
            <w:tcW w:w="4771" w:type="dxa"/>
          </w:tcPr>
          <w:p w:rsidR="0001090E" w:rsidRPr="0030640C" w:rsidRDefault="0001090E" w:rsidP="0001090E">
            <w:pPr>
              <w:pStyle w:val="Tabletext"/>
              <w:spacing w:before="60" w:after="60"/>
              <w:rPr>
                <w:color w:val="000000"/>
                <w:lang w:val="en-US" w:eastAsia="zh-CN"/>
              </w:rPr>
            </w:pPr>
            <w:r w:rsidRPr="0030640C">
              <w:rPr>
                <w:rFonts w:ascii="SimSun" w:eastAsia="SimSun" w:hAnsi="SimSun" w:cs="SimSun" w:hint="eastAsia"/>
                <w:color w:val="000000"/>
                <w:lang w:val="en-US" w:eastAsia="zh-CN"/>
              </w:rPr>
              <w:t>地面视距系统的传播特性数据及预测方法</w:t>
            </w:r>
          </w:p>
        </w:tc>
        <w:tc>
          <w:tcPr>
            <w:tcW w:w="1158" w:type="dxa"/>
          </w:tcPr>
          <w:p w:rsidR="0001090E" w:rsidRPr="0030640C" w:rsidRDefault="0001090E" w:rsidP="0001090E">
            <w:pPr>
              <w:pStyle w:val="Tabletext"/>
              <w:spacing w:before="60" w:after="60"/>
              <w:jc w:val="center"/>
              <w:rPr>
                <w:lang w:eastAsia="zh-CN"/>
              </w:rPr>
            </w:pPr>
            <w:r w:rsidRPr="0030640C">
              <w:rPr>
                <w:lang w:eastAsia="zh-CN"/>
              </w:rPr>
              <w:t>NOC</w:t>
            </w:r>
          </w:p>
        </w:tc>
        <w:tc>
          <w:tcPr>
            <w:tcW w:w="1158" w:type="dxa"/>
          </w:tcPr>
          <w:p w:rsidR="0001090E" w:rsidRPr="0030640C" w:rsidRDefault="0001090E" w:rsidP="0001090E">
            <w:pPr>
              <w:pStyle w:val="Tabletext"/>
              <w:spacing w:before="60" w:after="60"/>
              <w:jc w:val="center"/>
              <w:rPr>
                <w:lang w:eastAsia="zh-CN"/>
              </w:rPr>
            </w:pPr>
            <w:r w:rsidRPr="0030640C">
              <w:rPr>
                <w:lang w:eastAsia="zh-CN"/>
              </w:rPr>
              <w:t>(S2)</w:t>
            </w:r>
          </w:p>
        </w:tc>
      </w:tr>
      <w:tr w:rsidR="0001090E" w:rsidRPr="0030640C" w:rsidTr="00156EA8">
        <w:trPr>
          <w:cantSplit/>
          <w:trHeight w:val="377"/>
          <w:jc w:val="center"/>
        </w:trPr>
        <w:tc>
          <w:tcPr>
            <w:tcW w:w="1815" w:type="dxa"/>
          </w:tcPr>
          <w:p w:rsidR="0001090E" w:rsidRPr="00430E77" w:rsidRDefault="00C02CEB" w:rsidP="0001090E">
            <w:pPr>
              <w:pStyle w:val="Tabletext"/>
              <w:spacing w:before="60" w:after="60"/>
              <w:jc w:val="center"/>
              <w:rPr>
                <w:rStyle w:val="Hyperlink"/>
                <w:b/>
              </w:rPr>
            </w:pPr>
            <w:hyperlink r:id="rId37" w:history="1">
              <w:r w:rsidR="0001090E" w:rsidRPr="00430E77">
                <w:rPr>
                  <w:rStyle w:val="Hyperlink"/>
                  <w:b/>
                </w:rPr>
                <w:t xml:space="preserve">205-2/3 </w:t>
              </w:r>
            </w:hyperlink>
          </w:p>
        </w:tc>
        <w:tc>
          <w:tcPr>
            <w:tcW w:w="4771" w:type="dxa"/>
          </w:tcPr>
          <w:p w:rsidR="0001090E" w:rsidRPr="0030640C" w:rsidRDefault="0001090E" w:rsidP="0001090E">
            <w:pPr>
              <w:pStyle w:val="Tabletext"/>
              <w:spacing w:before="60" w:after="60"/>
              <w:rPr>
                <w:color w:val="000000"/>
                <w:lang w:val="en-US" w:eastAsia="zh-CN"/>
              </w:rPr>
            </w:pPr>
            <w:r w:rsidRPr="0030640C">
              <w:rPr>
                <w:rFonts w:ascii="SimSun" w:eastAsia="SimSun" w:hAnsi="SimSun" w:cs="SimSun" w:hint="eastAsia"/>
                <w:color w:val="000000"/>
                <w:lang w:val="en-US" w:eastAsia="zh-CN"/>
              </w:rPr>
              <w:t>跨地平面系统的传播特性数据及预测方法</w:t>
            </w:r>
          </w:p>
        </w:tc>
        <w:tc>
          <w:tcPr>
            <w:tcW w:w="1158" w:type="dxa"/>
          </w:tcPr>
          <w:p w:rsidR="0001090E" w:rsidRPr="0030640C" w:rsidRDefault="0001090E" w:rsidP="0001090E">
            <w:pPr>
              <w:pStyle w:val="Tabletext"/>
              <w:spacing w:before="60" w:after="60"/>
              <w:jc w:val="center"/>
              <w:rPr>
                <w:lang w:eastAsia="zh-CN"/>
              </w:rPr>
            </w:pPr>
            <w:r w:rsidRPr="0030640C">
              <w:rPr>
                <w:lang w:eastAsia="zh-CN"/>
              </w:rPr>
              <w:t>NOC</w:t>
            </w:r>
          </w:p>
        </w:tc>
        <w:tc>
          <w:tcPr>
            <w:tcW w:w="1158" w:type="dxa"/>
          </w:tcPr>
          <w:p w:rsidR="0001090E" w:rsidRPr="0030640C" w:rsidRDefault="0001090E" w:rsidP="0001090E">
            <w:pPr>
              <w:pStyle w:val="Tabletext"/>
              <w:spacing w:before="60" w:after="60"/>
              <w:jc w:val="center"/>
              <w:rPr>
                <w:lang w:eastAsia="zh-CN"/>
              </w:rPr>
            </w:pPr>
            <w:r w:rsidRPr="0030640C">
              <w:rPr>
                <w:lang w:eastAsia="zh-CN"/>
              </w:rPr>
              <w:t>(S2)</w:t>
            </w:r>
          </w:p>
        </w:tc>
      </w:tr>
      <w:tr w:rsidR="0001090E" w:rsidRPr="0030640C" w:rsidTr="00156EA8">
        <w:trPr>
          <w:cantSplit/>
          <w:trHeight w:val="641"/>
          <w:jc w:val="center"/>
        </w:trPr>
        <w:tc>
          <w:tcPr>
            <w:tcW w:w="1815" w:type="dxa"/>
          </w:tcPr>
          <w:p w:rsidR="0001090E" w:rsidRPr="00430E77" w:rsidRDefault="00C02CEB" w:rsidP="0001090E">
            <w:pPr>
              <w:pStyle w:val="Tabletext"/>
              <w:spacing w:before="60" w:after="60"/>
              <w:jc w:val="center"/>
              <w:rPr>
                <w:rStyle w:val="Hyperlink"/>
                <w:b/>
              </w:rPr>
            </w:pPr>
            <w:hyperlink r:id="rId38" w:history="1">
              <w:r w:rsidR="0001090E" w:rsidRPr="00430E77">
                <w:rPr>
                  <w:rStyle w:val="Hyperlink"/>
                  <w:b/>
                </w:rPr>
                <w:t xml:space="preserve">206-4/3 </w:t>
              </w:r>
            </w:hyperlink>
          </w:p>
        </w:tc>
        <w:tc>
          <w:tcPr>
            <w:tcW w:w="4771" w:type="dxa"/>
          </w:tcPr>
          <w:p w:rsidR="0001090E" w:rsidRPr="0030640C" w:rsidRDefault="0001090E" w:rsidP="0001090E">
            <w:pPr>
              <w:pStyle w:val="Tabletext"/>
              <w:spacing w:before="60" w:after="60"/>
              <w:rPr>
                <w:color w:val="000000"/>
                <w:lang w:val="en-US" w:eastAsia="zh-CN"/>
              </w:rPr>
            </w:pPr>
            <w:r w:rsidRPr="0030640C">
              <w:rPr>
                <w:rFonts w:ascii="SimSun" w:eastAsia="SimSun" w:hAnsi="SimSun" w:cs="SimSun" w:hint="eastAsia"/>
                <w:color w:val="000000"/>
                <w:lang w:val="en-US" w:eastAsia="zh-CN"/>
              </w:rPr>
              <w:t>固定广播和卫星广播业务传播特性数据及预测方法</w:t>
            </w:r>
          </w:p>
        </w:tc>
        <w:tc>
          <w:tcPr>
            <w:tcW w:w="1158" w:type="dxa"/>
          </w:tcPr>
          <w:p w:rsidR="0001090E" w:rsidRPr="0030640C" w:rsidRDefault="0001090E" w:rsidP="0001090E">
            <w:pPr>
              <w:pStyle w:val="Tabletext"/>
              <w:spacing w:before="60" w:after="60"/>
              <w:jc w:val="center"/>
              <w:rPr>
                <w:lang w:eastAsia="zh-CN"/>
              </w:rPr>
            </w:pPr>
            <w:r w:rsidRPr="0030640C">
              <w:rPr>
                <w:lang w:eastAsia="zh-CN"/>
              </w:rPr>
              <w:t>NOC</w:t>
            </w:r>
          </w:p>
        </w:tc>
        <w:tc>
          <w:tcPr>
            <w:tcW w:w="1158" w:type="dxa"/>
          </w:tcPr>
          <w:p w:rsidR="0001090E" w:rsidRPr="0030640C" w:rsidRDefault="0001090E" w:rsidP="0001090E">
            <w:pPr>
              <w:pStyle w:val="Tabletext"/>
              <w:spacing w:before="60" w:after="60"/>
              <w:jc w:val="center"/>
              <w:rPr>
                <w:lang w:eastAsia="zh-CN"/>
              </w:rPr>
            </w:pPr>
            <w:r w:rsidRPr="0030640C">
              <w:rPr>
                <w:lang w:eastAsia="zh-CN"/>
              </w:rPr>
              <w:t>(S2)</w:t>
            </w:r>
          </w:p>
        </w:tc>
      </w:tr>
      <w:tr w:rsidR="0001090E" w:rsidRPr="0030640C" w:rsidTr="00156EA8">
        <w:trPr>
          <w:cantSplit/>
          <w:trHeight w:val="628"/>
          <w:jc w:val="center"/>
        </w:trPr>
        <w:tc>
          <w:tcPr>
            <w:tcW w:w="1815" w:type="dxa"/>
          </w:tcPr>
          <w:p w:rsidR="0001090E" w:rsidRPr="00430E77" w:rsidRDefault="00C02CEB" w:rsidP="0001090E">
            <w:pPr>
              <w:pStyle w:val="Tabletext"/>
              <w:spacing w:before="60" w:after="60"/>
              <w:jc w:val="center"/>
              <w:rPr>
                <w:rStyle w:val="Hyperlink"/>
                <w:b/>
              </w:rPr>
            </w:pPr>
            <w:hyperlink r:id="rId39" w:history="1">
              <w:r w:rsidR="0001090E" w:rsidRPr="00430E77">
                <w:rPr>
                  <w:rStyle w:val="Hyperlink"/>
                  <w:b/>
                </w:rPr>
                <w:t xml:space="preserve">207-5/3 </w:t>
              </w:r>
            </w:hyperlink>
          </w:p>
        </w:tc>
        <w:tc>
          <w:tcPr>
            <w:tcW w:w="4771" w:type="dxa"/>
          </w:tcPr>
          <w:p w:rsidR="0001090E" w:rsidRPr="0030640C" w:rsidRDefault="0001090E" w:rsidP="0001090E">
            <w:pPr>
              <w:pStyle w:val="Tabletext"/>
              <w:spacing w:before="60" w:after="60"/>
              <w:rPr>
                <w:color w:val="000000"/>
                <w:lang w:val="en-US" w:eastAsia="zh-CN"/>
              </w:rPr>
            </w:pPr>
            <w:r w:rsidRPr="0030640C">
              <w:rPr>
                <w:rFonts w:ascii="SimSun" w:eastAsia="SimSun" w:hAnsi="SimSun" w:cs="SimSun" w:hint="eastAsia"/>
                <w:color w:val="000000"/>
                <w:lang w:val="en-US" w:eastAsia="zh-CN"/>
              </w:rPr>
              <w:t>约</w:t>
            </w:r>
            <w:r w:rsidRPr="0030640C">
              <w:rPr>
                <w:color w:val="000000"/>
                <w:lang w:val="en-US" w:eastAsia="zh-CN"/>
              </w:rPr>
              <w:t>0.1 GHz</w:t>
            </w:r>
            <w:r w:rsidRPr="0030640C">
              <w:rPr>
                <w:rFonts w:ascii="SimSun" w:eastAsia="SimSun" w:hAnsi="SimSun" w:cs="SimSun" w:hint="eastAsia"/>
                <w:color w:val="000000"/>
                <w:lang w:val="en-US" w:eastAsia="zh-CN"/>
              </w:rPr>
              <w:t>以上频带卫星移动及无线电测定业务的传播数据和预测方法</w:t>
            </w:r>
            <w:r w:rsidRPr="0030640C">
              <w:rPr>
                <w:color w:val="000000"/>
                <w:lang w:val="en-US" w:eastAsia="zh-CN"/>
              </w:rPr>
              <w:t> </w:t>
            </w:r>
          </w:p>
        </w:tc>
        <w:tc>
          <w:tcPr>
            <w:tcW w:w="1158" w:type="dxa"/>
          </w:tcPr>
          <w:p w:rsidR="0001090E" w:rsidRPr="0030640C" w:rsidRDefault="0001090E" w:rsidP="0001090E">
            <w:pPr>
              <w:pStyle w:val="Tabletext"/>
              <w:spacing w:before="60" w:after="60"/>
              <w:jc w:val="center"/>
              <w:rPr>
                <w:lang w:eastAsia="zh-CN"/>
              </w:rPr>
            </w:pPr>
            <w:r w:rsidRPr="0030640C">
              <w:rPr>
                <w:lang w:eastAsia="zh-CN"/>
              </w:rPr>
              <w:t>NOC</w:t>
            </w:r>
          </w:p>
        </w:tc>
        <w:tc>
          <w:tcPr>
            <w:tcW w:w="1158" w:type="dxa"/>
          </w:tcPr>
          <w:p w:rsidR="0001090E" w:rsidRPr="0030640C" w:rsidRDefault="0001090E" w:rsidP="0001090E">
            <w:pPr>
              <w:pStyle w:val="Tabletext"/>
              <w:spacing w:before="60" w:after="60"/>
              <w:jc w:val="center"/>
              <w:rPr>
                <w:lang w:eastAsia="zh-CN"/>
              </w:rPr>
            </w:pPr>
            <w:r w:rsidRPr="0030640C">
              <w:rPr>
                <w:lang w:eastAsia="zh-CN"/>
              </w:rPr>
              <w:t>(S2)</w:t>
            </w:r>
          </w:p>
        </w:tc>
      </w:tr>
      <w:tr w:rsidR="0001090E" w:rsidRPr="0030640C" w:rsidTr="00156EA8">
        <w:trPr>
          <w:cantSplit/>
          <w:trHeight w:val="641"/>
          <w:jc w:val="center"/>
        </w:trPr>
        <w:tc>
          <w:tcPr>
            <w:tcW w:w="1815" w:type="dxa"/>
          </w:tcPr>
          <w:p w:rsidR="0001090E" w:rsidRPr="00430E77" w:rsidRDefault="00C02CEB" w:rsidP="0001090E">
            <w:pPr>
              <w:pStyle w:val="Tabletext"/>
              <w:spacing w:before="60" w:after="60"/>
              <w:jc w:val="center"/>
              <w:rPr>
                <w:rStyle w:val="Hyperlink"/>
                <w:b/>
              </w:rPr>
            </w:pPr>
            <w:hyperlink r:id="rId40" w:history="1">
              <w:r w:rsidR="0001090E" w:rsidRPr="00430E77">
                <w:rPr>
                  <w:rStyle w:val="Hyperlink"/>
                  <w:b/>
                </w:rPr>
                <w:t xml:space="preserve">208-5/3 </w:t>
              </w:r>
            </w:hyperlink>
          </w:p>
        </w:tc>
        <w:tc>
          <w:tcPr>
            <w:tcW w:w="4771" w:type="dxa"/>
          </w:tcPr>
          <w:p w:rsidR="0001090E" w:rsidRPr="0030640C" w:rsidRDefault="0001090E" w:rsidP="0001090E">
            <w:pPr>
              <w:pStyle w:val="Tabletext"/>
              <w:spacing w:before="60" w:after="60"/>
              <w:rPr>
                <w:color w:val="000000"/>
                <w:lang w:val="en-US" w:eastAsia="zh-CN"/>
              </w:rPr>
            </w:pPr>
            <w:r w:rsidRPr="0030640C">
              <w:rPr>
                <w:rFonts w:ascii="SimSun" w:eastAsia="SimSun" w:hAnsi="SimSun" w:cs="SimSun" w:hint="eastAsia"/>
                <w:lang w:eastAsia="zh-CN"/>
              </w:rPr>
              <w:t>影响空间无线电通信业务和地面业务的频率共用问题中的传播因素</w:t>
            </w:r>
          </w:p>
        </w:tc>
        <w:tc>
          <w:tcPr>
            <w:tcW w:w="1158" w:type="dxa"/>
          </w:tcPr>
          <w:p w:rsidR="0001090E" w:rsidRPr="0030640C" w:rsidRDefault="0001090E" w:rsidP="0001090E">
            <w:pPr>
              <w:pStyle w:val="Tabletext"/>
              <w:spacing w:before="60" w:after="60"/>
              <w:jc w:val="center"/>
              <w:rPr>
                <w:lang w:eastAsia="zh-CN"/>
              </w:rPr>
            </w:pPr>
            <w:r w:rsidRPr="0030640C">
              <w:rPr>
                <w:lang w:eastAsia="zh-CN"/>
              </w:rPr>
              <w:t>NOC</w:t>
            </w:r>
          </w:p>
        </w:tc>
        <w:tc>
          <w:tcPr>
            <w:tcW w:w="1158" w:type="dxa"/>
          </w:tcPr>
          <w:p w:rsidR="0001090E" w:rsidRPr="0030640C" w:rsidRDefault="0001090E" w:rsidP="0001090E">
            <w:pPr>
              <w:pStyle w:val="Tabletext"/>
              <w:spacing w:before="60" w:after="60"/>
              <w:jc w:val="center"/>
              <w:rPr>
                <w:lang w:eastAsia="zh-CN"/>
              </w:rPr>
            </w:pPr>
            <w:r w:rsidRPr="0030640C">
              <w:rPr>
                <w:lang w:eastAsia="zh-CN"/>
              </w:rPr>
              <w:t>(S2)</w:t>
            </w:r>
          </w:p>
        </w:tc>
      </w:tr>
      <w:tr w:rsidR="0001090E" w:rsidRPr="0030640C" w:rsidTr="00156EA8">
        <w:trPr>
          <w:cantSplit/>
          <w:trHeight w:val="377"/>
          <w:jc w:val="center"/>
        </w:trPr>
        <w:tc>
          <w:tcPr>
            <w:tcW w:w="1815" w:type="dxa"/>
          </w:tcPr>
          <w:p w:rsidR="0001090E" w:rsidRPr="00430E77" w:rsidRDefault="00C02CEB" w:rsidP="0001090E">
            <w:pPr>
              <w:pStyle w:val="Tabletext"/>
              <w:spacing w:before="60" w:after="60"/>
              <w:jc w:val="center"/>
              <w:rPr>
                <w:rStyle w:val="Hyperlink"/>
                <w:b/>
              </w:rPr>
            </w:pPr>
            <w:hyperlink r:id="rId41" w:history="1">
              <w:r w:rsidR="0001090E" w:rsidRPr="00430E77">
                <w:rPr>
                  <w:rStyle w:val="Hyperlink"/>
                  <w:b/>
                </w:rPr>
                <w:t xml:space="preserve">209-2/3 </w:t>
              </w:r>
            </w:hyperlink>
          </w:p>
        </w:tc>
        <w:tc>
          <w:tcPr>
            <w:tcW w:w="4771" w:type="dxa"/>
          </w:tcPr>
          <w:p w:rsidR="0001090E" w:rsidRPr="0030640C" w:rsidRDefault="0001090E" w:rsidP="0001090E">
            <w:pPr>
              <w:pStyle w:val="Tabletext"/>
              <w:spacing w:before="60" w:after="60"/>
              <w:rPr>
                <w:color w:val="000000"/>
                <w:lang w:val="en-US" w:eastAsia="zh-CN"/>
              </w:rPr>
            </w:pPr>
            <w:r w:rsidRPr="0030640C">
              <w:rPr>
                <w:rFonts w:ascii="SimSun" w:eastAsia="SimSun" w:hAnsi="SimSun" w:cs="SimSun" w:hint="eastAsia"/>
                <w:color w:val="000000"/>
                <w:lang w:val="en-US" w:eastAsia="zh-CN"/>
              </w:rPr>
              <w:t>系统性能分析的可变性和风险参数</w:t>
            </w:r>
          </w:p>
        </w:tc>
        <w:tc>
          <w:tcPr>
            <w:tcW w:w="1158" w:type="dxa"/>
          </w:tcPr>
          <w:p w:rsidR="0001090E" w:rsidRPr="0030640C" w:rsidRDefault="0001090E" w:rsidP="0001090E">
            <w:pPr>
              <w:pStyle w:val="Tabletext"/>
              <w:spacing w:before="60" w:after="60"/>
              <w:jc w:val="center"/>
              <w:rPr>
                <w:b/>
                <w:lang w:eastAsia="zh-CN"/>
              </w:rPr>
            </w:pPr>
            <w:r w:rsidRPr="0030640C">
              <w:rPr>
                <w:lang w:eastAsia="zh-CN"/>
              </w:rPr>
              <w:t>NOC</w:t>
            </w:r>
          </w:p>
        </w:tc>
        <w:tc>
          <w:tcPr>
            <w:tcW w:w="1158" w:type="dxa"/>
          </w:tcPr>
          <w:p w:rsidR="0001090E" w:rsidRPr="0030640C" w:rsidRDefault="0001090E" w:rsidP="0001090E">
            <w:pPr>
              <w:pStyle w:val="Tabletext"/>
              <w:spacing w:before="60" w:after="60"/>
              <w:jc w:val="center"/>
              <w:rPr>
                <w:lang w:eastAsia="zh-CN"/>
              </w:rPr>
            </w:pPr>
            <w:r w:rsidRPr="0030640C">
              <w:rPr>
                <w:lang w:eastAsia="zh-CN"/>
              </w:rPr>
              <w:t>(S3)</w:t>
            </w:r>
          </w:p>
        </w:tc>
      </w:tr>
      <w:tr w:rsidR="0001090E" w:rsidRPr="0030640C" w:rsidTr="00156EA8">
        <w:trPr>
          <w:cantSplit/>
          <w:trHeight w:val="905"/>
          <w:jc w:val="center"/>
        </w:trPr>
        <w:tc>
          <w:tcPr>
            <w:tcW w:w="1815" w:type="dxa"/>
          </w:tcPr>
          <w:p w:rsidR="0001090E" w:rsidRPr="00430E77" w:rsidRDefault="00C02CEB" w:rsidP="0001090E">
            <w:pPr>
              <w:pStyle w:val="Tabletext"/>
              <w:spacing w:before="60" w:after="60"/>
              <w:jc w:val="center"/>
              <w:rPr>
                <w:rStyle w:val="Hyperlink"/>
                <w:b/>
              </w:rPr>
            </w:pPr>
            <w:hyperlink r:id="rId42" w:history="1">
              <w:r w:rsidR="0001090E" w:rsidRPr="00430E77">
                <w:rPr>
                  <w:rStyle w:val="Hyperlink"/>
                  <w:b/>
                </w:rPr>
                <w:t xml:space="preserve">211-6/3 </w:t>
              </w:r>
            </w:hyperlink>
          </w:p>
        </w:tc>
        <w:tc>
          <w:tcPr>
            <w:tcW w:w="4771" w:type="dxa"/>
          </w:tcPr>
          <w:p w:rsidR="0001090E" w:rsidRPr="0030640C" w:rsidRDefault="0001090E" w:rsidP="0001090E">
            <w:pPr>
              <w:pStyle w:val="Tabletext"/>
              <w:spacing w:before="60" w:after="60"/>
              <w:rPr>
                <w:color w:val="000000"/>
                <w:lang w:val="en-US" w:eastAsia="zh-CN"/>
              </w:rPr>
            </w:pPr>
            <w:r w:rsidRPr="0030640C">
              <w:rPr>
                <w:rFonts w:ascii="SimSun" w:eastAsia="SimSun" w:hAnsi="SimSun" w:cs="SimSun" w:hint="eastAsia"/>
                <w:lang w:eastAsia="zh-CN"/>
              </w:rPr>
              <w:t>用于设计短距离无线通信系统和无线无线局域网（</w:t>
            </w:r>
            <w:r w:rsidRPr="0030640C">
              <w:rPr>
                <w:lang w:eastAsia="zh-CN"/>
              </w:rPr>
              <w:t>WLAN</w:t>
            </w:r>
            <w:r w:rsidRPr="0030640C">
              <w:rPr>
                <w:rFonts w:ascii="SimSun" w:eastAsia="SimSun" w:hAnsi="SimSun" w:cs="SimSun" w:hint="eastAsia"/>
                <w:lang w:eastAsia="zh-CN"/>
              </w:rPr>
              <w:t>）的</w:t>
            </w:r>
            <w:r w:rsidRPr="0030640C">
              <w:rPr>
                <w:lang w:eastAsia="zh-CN"/>
              </w:rPr>
              <w:t>300 MHz</w:t>
            </w:r>
            <w:r w:rsidRPr="0030640C">
              <w:rPr>
                <w:rFonts w:ascii="SimSun" w:eastAsia="SimSun" w:hAnsi="SimSun" w:cs="SimSun" w:hint="eastAsia"/>
                <w:lang w:eastAsia="zh-CN"/>
              </w:rPr>
              <w:t>至</w:t>
            </w:r>
            <w:r w:rsidRPr="0030640C">
              <w:rPr>
                <w:lang w:eastAsia="zh-CN"/>
              </w:rPr>
              <w:t>100 GHz</w:t>
            </w:r>
            <w:r w:rsidRPr="0030640C">
              <w:rPr>
                <w:rFonts w:ascii="SimSun" w:eastAsia="SimSun" w:hAnsi="SimSun" w:cs="SimSun" w:hint="eastAsia"/>
                <w:lang w:eastAsia="zh-CN"/>
              </w:rPr>
              <w:t>频率范围内的传播数据和传播模型</w:t>
            </w:r>
          </w:p>
        </w:tc>
        <w:tc>
          <w:tcPr>
            <w:tcW w:w="1158" w:type="dxa"/>
          </w:tcPr>
          <w:p w:rsidR="0001090E" w:rsidRPr="0030640C" w:rsidRDefault="0001090E" w:rsidP="0001090E">
            <w:pPr>
              <w:pStyle w:val="Tabletext"/>
              <w:spacing w:before="60" w:after="60"/>
              <w:jc w:val="center"/>
              <w:rPr>
                <w:lang w:eastAsia="zh-CN"/>
              </w:rPr>
            </w:pPr>
            <w:r w:rsidRPr="0030640C">
              <w:rPr>
                <w:lang w:eastAsia="zh-CN"/>
              </w:rPr>
              <w:t>NOC</w:t>
            </w:r>
          </w:p>
        </w:tc>
        <w:tc>
          <w:tcPr>
            <w:tcW w:w="1158" w:type="dxa"/>
          </w:tcPr>
          <w:p w:rsidR="0001090E" w:rsidRPr="0030640C" w:rsidRDefault="0001090E" w:rsidP="0001090E">
            <w:pPr>
              <w:pStyle w:val="Tabletext"/>
              <w:spacing w:before="60" w:after="60"/>
              <w:jc w:val="center"/>
              <w:rPr>
                <w:lang w:eastAsia="zh-CN"/>
              </w:rPr>
            </w:pPr>
            <w:r w:rsidRPr="0030640C">
              <w:rPr>
                <w:lang w:eastAsia="zh-CN"/>
              </w:rPr>
              <w:t>(S3)</w:t>
            </w:r>
          </w:p>
        </w:tc>
      </w:tr>
      <w:tr w:rsidR="0001090E" w:rsidRPr="0030640C" w:rsidTr="00156EA8">
        <w:trPr>
          <w:cantSplit/>
          <w:trHeight w:val="377"/>
          <w:jc w:val="center"/>
        </w:trPr>
        <w:tc>
          <w:tcPr>
            <w:tcW w:w="1815" w:type="dxa"/>
          </w:tcPr>
          <w:p w:rsidR="0001090E" w:rsidRPr="00430E77" w:rsidRDefault="00C02CEB" w:rsidP="0001090E">
            <w:pPr>
              <w:pStyle w:val="Tabletext"/>
              <w:spacing w:before="60" w:after="60"/>
              <w:jc w:val="center"/>
              <w:rPr>
                <w:rStyle w:val="Hyperlink"/>
                <w:b/>
              </w:rPr>
            </w:pPr>
            <w:hyperlink r:id="rId43" w:history="1">
              <w:r w:rsidR="0001090E" w:rsidRPr="00430E77">
                <w:rPr>
                  <w:rStyle w:val="Hyperlink"/>
                  <w:b/>
                </w:rPr>
                <w:t xml:space="preserve">212-3/3 </w:t>
              </w:r>
            </w:hyperlink>
          </w:p>
        </w:tc>
        <w:tc>
          <w:tcPr>
            <w:tcW w:w="4771" w:type="dxa"/>
          </w:tcPr>
          <w:p w:rsidR="0001090E" w:rsidRPr="0030640C" w:rsidRDefault="0001090E" w:rsidP="0001090E">
            <w:pPr>
              <w:pStyle w:val="Tabletext"/>
              <w:spacing w:before="60" w:after="60"/>
              <w:rPr>
                <w:color w:val="000000"/>
                <w:lang w:val="en-US" w:eastAsia="zh-CN"/>
              </w:rPr>
            </w:pPr>
            <w:r w:rsidRPr="0030640C">
              <w:rPr>
                <w:rFonts w:ascii="SimSun" w:eastAsia="SimSun" w:hAnsi="SimSun" w:cs="SimSun" w:hint="eastAsia"/>
                <w:color w:val="000000"/>
                <w:lang w:val="en-US" w:eastAsia="zh-CN"/>
              </w:rPr>
              <w:t>电离层特性</w:t>
            </w:r>
          </w:p>
        </w:tc>
        <w:tc>
          <w:tcPr>
            <w:tcW w:w="1158" w:type="dxa"/>
          </w:tcPr>
          <w:p w:rsidR="0001090E" w:rsidRPr="0030640C" w:rsidRDefault="0001090E" w:rsidP="0001090E">
            <w:pPr>
              <w:pStyle w:val="Tabletext"/>
              <w:spacing w:before="60" w:after="60"/>
              <w:jc w:val="center"/>
              <w:rPr>
                <w:lang w:eastAsia="zh-CN"/>
              </w:rPr>
            </w:pPr>
            <w:r w:rsidRPr="0030640C">
              <w:rPr>
                <w:lang w:eastAsia="zh-CN"/>
              </w:rPr>
              <w:t>NOC</w:t>
            </w:r>
          </w:p>
        </w:tc>
        <w:tc>
          <w:tcPr>
            <w:tcW w:w="1158" w:type="dxa"/>
          </w:tcPr>
          <w:p w:rsidR="0001090E" w:rsidRPr="0030640C" w:rsidRDefault="0001090E" w:rsidP="0001090E">
            <w:pPr>
              <w:pStyle w:val="Tabletext"/>
              <w:spacing w:before="60" w:after="60"/>
              <w:jc w:val="center"/>
              <w:rPr>
                <w:lang w:eastAsia="zh-CN"/>
              </w:rPr>
            </w:pPr>
            <w:r w:rsidRPr="0030640C">
              <w:rPr>
                <w:lang w:eastAsia="zh-CN"/>
              </w:rPr>
              <w:t>(S3)</w:t>
            </w:r>
          </w:p>
        </w:tc>
      </w:tr>
      <w:tr w:rsidR="0001090E" w:rsidRPr="0030640C" w:rsidTr="00156EA8">
        <w:trPr>
          <w:cantSplit/>
          <w:trHeight w:val="641"/>
          <w:jc w:val="center"/>
        </w:trPr>
        <w:tc>
          <w:tcPr>
            <w:tcW w:w="1815" w:type="dxa"/>
          </w:tcPr>
          <w:p w:rsidR="0001090E" w:rsidRPr="00430E77" w:rsidRDefault="00C02CEB" w:rsidP="0001090E">
            <w:pPr>
              <w:pStyle w:val="Tabletext"/>
              <w:spacing w:before="60" w:after="60"/>
              <w:jc w:val="center"/>
              <w:rPr>
                <w:rStyle w:val="Hyperlink"/>
                <w:b/>
              </w:rPr>
            </w:pPr>
            <w:hyperlink r:id="rId44" w:history="1">
              <w:r w:rsidR="0001090E" w:rsidRPr="00430E77">
                <w:rPr>
                  <w:rStyle w:val="Hyperlink"/>
                  <w:b/>
                </w:rPr>
                <w:t xml:space="preserve">213-4/3 </w:t>
              </w:r>
            </w:hyperlink>
          </w:p>
        </w:tc>
        <w:tc>
          <w:tcPr>
            <w:tcW w:w="4771" w:type="dxa"/>
          </w:tcPr>
          <w:p w:rsidR="0001090E" w:rsidRPr="0030640C" w:rsidRDefault="0001090E" w:rsidP="0001090E">
            <w:pPr>
              <w:pStyle w:val="Tabletext"/>
              <w:spacing w:before="60" w:after="60"/>
              <w:rPr>
                <w:color w:val="000000"/>
                <w:lang w:val="en-US" w:eastAsia="zh-CN"/>
              </w:rPr>
            </w:pPr>
            <w:r w:rsidRPr="0030640C">
              <w:rPr>
                <w:rFonts w:ascii="SimSun" w:eastAsia="SimSun" w:hAnsi="SimSun" w:cs="SimSun" w:hint="eastAsia"/>
                <w:color w:val="000000"/>
                <w:lang w:val="en-US" w:eastAsia="zh-CN"/>
              </w:rPr>
              <w:t>跨电离层无线电通信和航空无线电导航业务的操作参数短期预报</w:t>
            </w:r>
          </w:p>
        </w:tc>
        <w:tc>
          <w:tcPr>
            <w:tcW w:w="1158" w:type="dxa"/>
          </w:tcPr>
          <w:p w:rsidR="0001090E" w:rsidRPr="0030640C" w:rsidRDefault="0001090E" w:rsidP="0001090E">
            <w:pPr>
              <w:pStyle w:val="Tabletext"/>
              <w:spacing w:before="60" w:after="60"/>
              <w:jc w:val="center"/>
              <w:rPr>
                <w:b/>
                <w:bCs/>
                <w:lang w:eastAsia="zh-CN"/>
              </w:rPr>
            </w:pPr>
            <w:r w:rsidRPr="0030640C">
              <w:rPr>
                <w:lang w:eastAsia="zh-CN"/>
              </w:rPr>
              <w:t>NOC</w:t>
            </w:r>
          </w:p>
        </w:tc>
        <w:tc>
          <w:tcPr>
            <w:tcW w:w="1158" w:type="dxa"/>
          </w:tcPr>
          <w:p w:rsidR="0001090E" w:rsidRPr="0030640C" w:rsidRDefault="0001090E" w:rsidP="0001090E">
            <w:pPr>
              <w:pStyle w:val="Tabletext"/>
              <w:spacing w:before="60" w:after="60"/>
              <w:jc w:val="center"/>
              <w:rPr>
                <w:lang w:eastAsia="zh-CN"/>
              </w:rPr>
            </w:pPr>
            <w:r w:rsidRPr="0030640C">
              <w:rPr>
                <w:lang w:eastAsia="zh-CN"/>
              </w:rPr>
              <w:t>(S3)</w:t>
            </w:r>
          </w:p>
        </w:tc>
      </w:tr>
      <w:tr w:rsidR="0001090E" w:rsidRPr="0030640C" w:rsidTr="00156EA8">
        <w:trPr>
          <w:cantSplit/>
          <w:trHeight w:val="377"/>
          <w:jc w:val="center"/>
        </w:trPr>
        <w:tc>
          <w:tcPr>
            <w:tcW w:w="1815" w:type="dxa"/>
          </w:tcPr>
          <w:p w:rsidR="0001090E" w:rsidRPr="00430E77" w:rsidRDefault="00C02CEB" w:rsidP="0001090E">
            <w:pPr>
              <w:pStyle w:val="Tabletext"/>
              <w:spacing w:before="60" w:after="60"/>
              <w:jc w:val="center"/>
              <w:rPr>
                <w:rStyle w:val="Hyperlink"/>
                <w:b/>
              </w:rPr>
            </w:pPr>
            <w:hyperlink r:id="rId45" w:history="1">
              <w:r w:rsidR="0001090E" w:rsidRPr="00430E77">
                <w:rPr>
                  <w:rStyle w:val="Hyperlink"/>
                  <w:b/>
                </w:rPr>
                <w:t xml:space="preserve">214-5/3 </w:t>
              </w:r>
            </w:hyperlink>
          </w:p>
        </w:tc>
        <w:tc>
          <w:tcPr>
            <w:tcW w:w="4771" w:type="dxa"/>
          </w:tcPr>
          <w:p w:rsidR="0001090E" w:rsidRPr="0030640C" w:rsidRDefault="0001090E" w:rsidP="0001090E">
            <w:pPr>
              <w:pStyle w:val="Tabletext"/>
              <w:spacing w:before="60" w:after="60"/>
              <w:rPr>
                <w:color w:val="000000"/>
                <w:lang w:val="en-US" w:eastAsia="zh-CN"/>
              </w:rPr>
            </w:pPr>
            <w:r w:rsidRPr="0030640C">
              <w:rPr>
                <w:rFonts w:ascii="SimSun" w:eastAsia="SimSun" w:hAnsi="SimSun" w:cs="SimSun" w:hint="eastAsia"/>
                <w:lang w:val="fr-FR" w:eastAsia="zh-CN"/>
              </w:rPr>
              <w:t>无线电噪声</w:t>
            </w:r>
          </w:p>
        </w:tc>
        <w:tc>
          <w:tcPr>
            <w:tcW w:w="1158" w:type="dxa"/>
          </w:tcPr>
          <w:p w:rsidR="0001090E" w:rsidRPr="0030640C" w:rsidRDefault="0001090E" w:rsidP="0001090E">
            <w:pPr>
              <w:pStyle w:val="Tabletext"/>
              <w:spacing w:before="60" w:after="60"/>
              <w:jc w:val="center"/>
              <w:rPr>
                <w:b/>
                <w:lang w:eastAsia="zh-CN"/>
              </w:rPr>
            </w:pPr>
            <w:r w:rsidRPr="0030640C">
              <w:rPr>
                <w:lang w:eastAsia="zh-CN"/>
              </w:rPr>
              <w:t>NOC</w:t>
            </w:r>
          </w:p>
        </w:tc>
        <w:tc>
          <w:tcPr>
            <w:tcW w:w="1158" w:type="dxa"/>
          </w:tcPr>
          <w:p w:rsidR="0001090E" w:rsidRPr="0030640C" w:rsidRDefault="0001090E" w:rsidP="0001090E">
            <w:pPr>
              <w:pStyle w:val="Tabletext"/>
              <w:spacing w:before="60" w:after="60"/>
              <w:jc w:val="center"/>
              <w:rPr>
                <w:lang w:eastAsia="zh-CN"/>
              </w:rPr>
            </w:pPr>
            <w:r w:rsidRPr="0030640C">
              <w:rPr>
                <w:lang w:eastAsia="zh-CN"/>
              </w:rPr>
              <w:t>(S3)</w:t>
            </w:r>
          </w:p>
        </w:tc>
      </w:tr>
      <w:tr w:rsidR="0001090E" w:rsidRPr="0030640C" w:rsidTr="00156EA8">
        <w:trPr>
          <w:cantSplit/>
          <w:trHeight w:val="377"/>
          <w:jc w:val="center"/>
        </w:trPr>
        <w:tc>
          <w:tcPr>
            <w:tcW w:w="1815" w:type="dxa"/>
          </w:tcPr>
          <w:p w:rsidR="0001090E" w:rsidRPr="00430E77" w:rsidRDefault="00C02CEB" w:rsidP="0001090E">
            <w:pPr>
              <w:pStyle w:val="Tabletext"/>
              <w:spacing w:before="60" w:after="60"/>
              <w:jc w:val="center"/>
              <w:rPr>
                <w:rStyle w:val="Hyperlink"/>
                <w:b/>
              </w:rPr>
            </w:pPr>
            <w:hyperlink r:id="rId46" w:history="1">
              <w:r w:rsidR="0001090E" w:rsidRPr="00430E77">
                <w:rPr>
                  <w:rStyle w:val="Hyperlink"/>
                  <w:b/>
                </w:rPr>
                <w:t xml:space="preserve">218-6/3 </w:t>
              </w:r>
            </w:hyperlink>
          </w:p>
        </w:tc>
        <w:tc>
          <w:tcPr>
            <w:tcW w:w="4771" w:type="dxa"/>
          </w:tcPr>
          <w:p w:rsidR="0001090E" w:rsidRPr="0030640C" w:rsidRDefault="0001090E" w:rsidP="0001090E">
            <w:pPr>
              <w:pStyle w:val="Tabletext"/>
              <w:spacing w:before="60" w:after="60"/>
              <w:rPr>
                <w:color w:val="000000"/>
                <w:lang w:val="en-US" w:eastAsia="zh-CN"/>
              </w:rPr>
            </w:pPr>
            <w:r w:rsidRPr="0030640C">
              <w:rPr>
                <w:rFonts w:ascii="SimSun" w:eastAsia="SimSun" w:hAnsi="SimSun" w:cs="SimSun" w:hint="eastAsia"/>
                <w:lang w:eastAsia="zh-CN"/>
              </w:rPr>
              <w:t>电离层对卫星系统的影响</w:t>
            </w:r>
          </w:p>
        </w:tc>
        <w:tc>
          <w:tcPr>
            <w:tcW w:w="1158" w:type="dxa"/>
          </w:tcPr>
          <w:p w:rsidR="0001090E" w:rsidRPr="0030640C" w:rsidRDefault="0001090E" w:rsidP="0001090E">
            <w:pPr>
              <w:pStyle w:val="Tabletext"/>
              <w:spacing w:before="60" w:after="60"/>
              <w:jc w:val="center"/>
              <w:rPr>
                <w:b/>
                <w:lang w:eastAsia="zh-CN"/>
              </w:rPr>
            </w:pPr>
            <w:r w:rsidRPr="0030640C">
              <w:rPr>
                <w:lang w:eastAsia="zh-CN"/>
              </w:rPr>
              <w:t>NOC</w:t>
            </w:r>
          </w:p>
        </w:tc>
        <w:tc>
          <w:tcPr>
            <w:tcW w:w="1158" w:type="dxa"/>
          </w:tcPr>
          <w:p w:rsidR="0001090E" w:rsidRPr="0030640C" w:rsidRDefault="0001090E" w:rsidP="0001090E">
            <w:pPr>
              <w:pStyle w:val="Tabletext"/>
              <w:spacing w:before="60" w:after="60"/>
              <w:jc w:val="center"/>
              <w:rPr>
                <w:lang w:eastAsia="zh-CN"/>
              </w:rPr>
            </w:pPr>
            <w:r w:rsidRPr="0030640C">
              <w:rPr>
                <w:lang w:eastAsia="zh-CN"/>
              </w:rPr>
              <w:t>(S3)</w:t>
            </w:r>
          </w:p>
        </w:tc>
      </w:tr>
      <w:tr w:rsidR="0001090E" w:rsidRPr="0030640C" w:rsidTr="00156EA8">
        <w:trPr>
          <w:cantSplit/>
          <w:trHeight w:val="377"/>
          <w:jc w:val="center"/>
        </w:trPr>
        <w:tc>
          <w:tcPr>
            <w:tcW w:w="1815" w:type="dxa"/>
          </w:tcPr>
          <w:p w:rsidR="0001090E" w:rsidRPr="00430E77" w:rsidRDefault="00C02CEB" w:rsidP="0001090E">
            <w:pPr>
              <w:pStyle w:val="Tabletext"/>
              <w:spacing w:before="60" w:after="60"/>
              <w:jc w:val="center"/>
              <w:rPr>
                <w:rStyle w:val="Hyperlink"/>
                <w:b/>
              </w:rPr>
            </w:pPr>
            <w:hyperlink r:id="rId47" w:history="1">
              <w:r w:rsidR="0001090E" w:rsidRPr="00430E77">
                <w:rPr>
                  <w:rStyle w:val="Hyperlink"/>
                  <w:b/>
                </w:rPr>
                <w:t xml:space="preserve">222-4/3 </w:t>
              </w:r>
            </w:hyperlink>
          </w:p>
        </w:tc>
        <w:tc>
          <w:tcPr>
            <w:tcW w:w="4771" w:type="dxa"/>
          </w:tcPr>
          <w:p w:rsidR="0001090E" w:rsidRPr="0030640C" w:rsidRDefault="0001090E" w:rsidP="0001090E">
            <w:pPr>
              <w:pStyle w:val="Tabletext"/>
              <w:spacing w:before="60" w:after="60"/>
              <w:rPr>
                <w:color w:val="000000"/>
                <w:lang w:val="en-US" w:eastAsia="zh-CN"/>
              </w:rPr>
            </w:pPr>
            <w:r w:rsidRPr="0030640C">
              <w:rPr>
                <w:rFonts w:ascii="SimSun" w:eastAsia="SimSun" w:hAnsi="SimSun" w:cs="SimSun" w:hint="eastAsia"/>
                <w:color w:val="000000"/>
                <w:lang w:val="en-US" w:eastAsia="zh-CN"/>
              </w:rPr>
              <w:t>电离层特性和无线电噪声测量及数据库</w:t>
            </w:r>
          </w:p>
        </w:tc>
        <w:tc>
          <w:tcPr>
            <w:tcW w:w="1158" w:type="dxa"/>
          </w:tcPr>
          <w:p w:rsidR="0001090E" w:rsidRPr="0030640C" w:rsidRDefault="0001090E" w:rsidP="0001090E">
            <w:pPr>
              <w:pStyle w:val="Tabletext"/>
              <w:spacing w:before="60" w:after="60"/>
              <w:jc w:val="center"/>
              <w:rPr>
                <w:b/>
                <w:lang w:eastAsia="zh-CN"/>
              </w:rPr>
            </w:pPr>
            <w:r w:rsidRPr="0030640C">
              <w:rPr>
                <w:lang w:eastAsia="zh-CN"/>
              </w:rPr>
              <w:t>NOC</w:t>
            </w:r>
          </w:p>
        </w:tc>
        <w:tc>
          <w:tcPr>
            <w:tcW w:w="1158" w:type="dxa"/>
          </w:tcPr>
          <w:p w:rsidR="0001090E" w:rsidRPr="0030640C" w:rsidRDefault="0001090E" w:rsidP="0001090E">
            <w:pPr>
              <w:pStyle w:val="Tabletext"/>
              <w:spacing w:before="60" w:after="60"/>
              <w:jc w:val="center"/>
              <w:rPr>
                <w:lang w:eastAsia="zh-CN"/>
              </w:rPr>
            </w:pPr>
            <w:r w:rsidRPr="0030640C">
              <w:rPr>
                <w:lang w:eastAsia="zh-CN"/>
              </w:rPr>
              <w:t>(S3)</w:t>
            </w:r>
          </w:p>
        </w:tc>
      </w:tr>
      <w:tr w:rsidR="0001090E" w:rsidRPr="0030640C" w:rsidTr="00156EA8">
        <w:trPr>
          <w:cantSplit/>
          <w:trHeight w:val="641"/>
          <w:jc w:val="center"/>
        </w:trPr>
        <w:tc>
          <w:tcPr>
            <w:tcW w:w="1815" w:type="dxa"/>
          </w:tcPr>
          <w:p w:rsidR="0001090E" w:rsidRPr="00430E77" w:rsidRDefault="00C02CEB" w:rsidP="0001090E">
            <w:pPr>
              <w:pStyle w:val="Tabletext"/>
              <w:spacing w:before="60" w:after="60"/>
              <w:jc w:val="center"/>
              <w:rPr>
                <w:rStyle w:val="Hyperlink"/>
                <w:b/>
              </w:rPr>
            </w:pPr>
            <w:hyperlink r:id="rId48" w:history="1">
              <w:r w:rsidR="0001090E" w:rsidRPr="00430E77">
                <w:rPr>
                  <w:rStyle w:val="Hyperlink"/>
                  <w:b/>
                </w:rPr>
                <w:t xml:space="preserve">225-7/3 </w:t>
              </w:r>
            </w:hyperlink>
          </w:p>
        </w:tc>
        <w:tc>
          <w:tcPr>
            <w:tcW w:w="4771" w:type="dxa"/>
          </w:tcPr>
          <w:p w:rsidR="0001090E" w:rsidRPr="0030640C" w:rsidRDefault="0001090E" w:rsidP="0001090E">
            <w:pPr>
              <w:pStyle w:val="Tabletext"/>
              <w:spacing w:before="60" w:after="60"/>
              <w:rPr>
                <w:lang w:val="fr-CH" w:eastAsia="zh-CN"/>
              </w:rPr>
            </w:pPr>
            <w:r w:rsidRPr="0030640C">
              <w:rPr>
                <w:rFonts w:ascii="SimSun" w:eastAsia="SimSun" w:hAnsi="SimSun" w:cs="SimSun" w:hint="eastAsia"/>
                <w:lang w:val="fr-CH" w:eastAsia="zh-CN"/>
              </w:rPr>
              <w:t>对包括使用数字调制技术在内的影响到低频和中频系统的传播因素的预测</w:t>
            </w:r>
          </w:p>
        </w:tc>
        <w:tc>
          <w:tcPr>
            <w:tcW w:w="1158" w:type="dxa"/>
          </w:tcPr>
          <w:p w:rsidR="0001090E" w:rsidRPr="0030640C" w:rsidRDefault="0001090E" w:rsidP="0001090E">
            <w:pPr>
              <w:pStyle w:val="Tabletext"/>
              <w:spacing w:before="60" w:after="60"/>
              <w:jc w:val="center"/>
              <w:rPr>
                <w:b/>
                <w:lang w:eastAsia="zh-CN"/>
              </w:rPr>
            </w:pPr>
            <w:r w:rsidRPr="0030640C">
              <w:rPr>
                <w:lang w:eastAsia="zh-CN"/>
              </w:rPr>
              <w:t>NOC</w:t>
            </w:r>
          </w:p>
        </w:tc>
        <w:tc>
          <w:tcPr>
            <w:tcW w:w="1158" w:type="dxa"/>
          </w:tcPr>
          <w:p w:rsidR="0001090E" w:rsidRPr="0030640C" w:rsidRDefault="0001090E" w:rsidP="0001090E">
            <w:pPr>
              <w:pStyle w:val="Tabletext"/>
              <w:spacing w:before="60" w:after="60"/>
              <w:jc w:val="center"/>
              <w:rPr>
                <w:lang w:eastAsia="zh-CN"/>
              </w:rPr>
            </w:pPr>
            <w:r w:rsidRPr="0030640C">
              <w:rPr>
                <w:lang w:eastAsia="zh-CN"/>
              </w:rPr>
              <w:t>(S3)</w:t>
            </w:r>
          </w:p>
        </w:tc>
      </w:tr>
      <w:tr w:rsidR="0001090E" w:rsidRPr="0030640C" w:rsidTr="00156EA8">
        <w:trPr>
          <w:cantSplit/>
          <w:trHeight w:val="377"/>
          <w:jc w:val="center"/>
        </w:trPr>
        <w:tc>
          <w:tcPr>
            <w:tcW w:w="1815" w:type="dxa"/>
          </w:tcPr>
          <w:p w:rsidR="0001090E" w:rsidRPr="00430E77" w:rsidRDefault="00C02CEB" w:rsidP="0001090E">
            <w:pPr>
              <w:pStyle w:val="Tabletext"/>
              <w:spacing w:before="60" w:after="60"/>
              <w:jc w:val="center"/>
              <w:rPr>
                <w:rStyle w:val="Hyperlink"/>
                <w:b/>
              </w:rPr>
            </w:pPr>
            <w:hyperlink r:id="rId49" w:history="1">
              <w:r w:rsidR="0001090E" w:rsidRPr="00430E77">
                <w:rPr>
                  <w:rStyle w:val="Hyperlink"/>
                  <w:b/>
                </w:rPr>
                <w:t xml:space="preserve">226-5/3 </w:t>
              </w:r>
            </w:hyperlink>
          </w:p>
        </w:tc>
        <w:tc>
          <w:tcPr>
            <w:tcW w:w="4771" w:type="dxa"/>
          </w:tcPr>
          <w:p w:rsidR="0001090E" w:rsidRPr="0030640C" w:rsidRDefault="0001090E" w:rsidP="0001090E">
            <w:pPr>
              <w:pStyle w:val="Tabletext"/>
              <w:spacing w:before="60" w:after="60"/>
              <w:rPr>
                <w:color w:val="000000"/>
                <w:lang w:val="en-US" w:eastAsia="zh-CN"/>
              </w:rPr>
            </w:pPr>
            <w:r w:rsidRPr="0030640C">
              <w:rPr>
                <w:rFonts w:ascii="SimSun" w:eastAsia="SimSun" w:hAnsi="SimSun" w:cs="SimSun" w:hint="eastAsia"/>
                <w:lang w:eastAsia="zh-CN"/>
              </w:rPr>
              <w:t>卫星间路径的电离层及对流层特性</w:t>
            </w:r>
          </w:p>
        </w:tc>
        <w:tc>
          <w:tcPr>
            <w:tcW w:w="1158" w:type="dxa"/>
          </w:tcPr>
          <w:p w:rsidR="0001090E" w:rsidRPr="0030640C" w:rsidRDefault="0001090E" w:rsidP="0001090E">
            <w:pPr>
              <w:pStyle w:val="Tabletext"/>
              <w:spacing w:before="60" w:after="60"/>
              <w:jc w:val="center"/>
              <w:rPr>
                <w:b/>
                <w:lang w:eastAsia="zh-CN"/>
              </w:rPr>
            </w:pPr>
            <w:r w:rsidRPr="0030640C">
              <w:rPr>
                <w:lang w:eastAsia="zh-CN"/>
              </w:rPr>
              <w:t>NOC</w:t>
            </w:r>
          </w:p>
        </w:tc>
        <w:tc>
          <w:tcPr>
            <w:tcW w:w="1158" w:type="dxa"/>
          </w:tcPr>
          <w:p w:rsidR="0001090E" w:rsidRPr="0030640C" w:rsidRDefault="0001090E" w:rsidP="0001090E">
            <w:pPr>
              <w:pStyle w:val="Tabletext"/>
              <w:spacing w:before="60" w:after="60"/>
              <w:jc w:val="center"/>
              <w:rPr>
                <w:lang w:eastAsia="zh-CN"/>
              </w:rPr>
            </w:pPr>
            <w:r w:rsidRPr="0030640C">
              <w:rPr>
                <w:lang w:eastAsia="zh-CN"/>
              </w:rPr>
              <w:t>(S3)</w:t>
            </w:r>
          </w:p>
        </w:tc>
      </w:tr>
      <w:tr w:rsidR="0001090E" w:rsidRPr="0030640C" w:rsidTr="00156EA8">
        <w:trPr>
          <w:cantSplit/>
          <w:trHeight w:val="641"/>
          <w:jc w:val="center"/>
        </w:trPr>
        <w:tc>
          <w:tcPr>
            <w:tcW w:w="1815" w:type="dxa"/>
          </w:tcPr>
          <w:p w:rsidR="0001090E" w:rsidRPr="00430E77" w:rsidRDefault="00C02CEB" w:rsidP="0001090E">
            <w:pPr>
              <w:pStyle w:val="Tabletext"/>
              <w:spacing w:before="60" w:after="60"/>
              <w:jc w:val="center"/>
              <w:rPr>
                <w:rStyle w:val="Hyperlink"/>
                <w:b/>
              </w:rPr>
            </w:pPr>
            <w:hyperlink r:id="rId50" w:history="1">
              <w:r w:rsidR="0001090E" w:rsidRPr="00430E77">
                <w:rPr>
                  <w:rStyle w:val="Hyperlink"/>
                  <w:b/>
                </w:rPr>
                <w:t xml:space="preserve">228-2/3 </w:t>
              </w:r>
            </w:hyperlink>
          </w:p>
        </w:tc>
        <w:tc>
          <w:tcPr>
            <w:tcW w:w="4771" w:type="dxa"/>
          </w:tcPr>
          <w:p w:rsidR="0001090E" w:rsidRPr="0030640C" w:rsidRDefault="0001090E" w:rsidP="0001090E">
            <w:pPr>
              <w:pStyle w:val="Tabletext"/>
              <w:spacing w:before="60" w:after="60"/>
              <w:rPr>
                <w:color w:val="000000"/>
                <w:lang w:val="en-US" w:eastAsia="zh-CN"/>
              </w:rPr>
            </w:pPr>
            <w:r w:rsidRPr="0030640C">
              <w:rPr>
                <w:rFonts w:ascii="SimSun" w:eastAsia="SimSun" w:hAnsi="SimSun" w:cs="SimSun" w:hint="eastAsia"/>
                <w:lang w:eastAsia="zh-CN"/>
              </w:rPr>
              <w:t>在</w:t>
            </w:r>
            <w:r w:rsidRPr="0030640C">
              <w:rPr>
                <w:lang w:eastAsia="zh-CN"/>
              </w:rPr>
              <w:t>275 GHz</w:t>
            </w:r>
            <w:r w:rsidRPr="0030640C">
              <w:rPr>
                <w:rFonts w:ascii="SimSun" w:eastAsia="SimSun" w:hAnsi="SimSun" w:cs="SimSun" w:hint="eastAsia"/>
                <w:lang w:eastAsia="zh-CN"/>
              </w:rPr>
              <w:t>以上频率运行的无线电通信系统的规划所需的传播数据</w:t>
            </w:r>
          </w:p>
        </w:tc>
        <w:tc>
          <w:tcPr>
            <w:tcW w:w="1158" w:type="dxa"/>
          </w:tcPr>
          <w:p w:rsidR="0001090E" w:rsidRPr="0030640C" w:rsidRDefault="0001090E" w:rsidP="0001090E">
            <w:pPr>
              <w:pStyle w:val="Tabletext"/>
              <w:spacing w:before="60" w:after="60"/>
              <w:jc w:val="center"/>
              <w:rPr>
                <w:lang w:eastAsia="zh-CN"/>
              </w:rPr>
            </w:pPr>
            <w:r w:rsidRPr="0030640C">
              <w:rPr>
                <w:lang w:eastAsia="zh-CN"/>
              </w:rPr>
              <w:t>NOC</w:t>
            </w:r>
          </w:p>
        </w:tc>
        <w:tc>
          <w:tcPr>
            <w:tcW w:w="1158" w:type="dxa"/>
          </w:tcPr>
          <w:p w:rsidR="0001090E" w:rsidRPr="0030640C" w:rsidRDefault="0001090E" w:rsidP="0001090E">
            <w:pPr>
              <w:pStyle w:val="Tabletext"/>
              <w:spacing w:before="60" w:after="60"/>
              <w:jc w:val="center"/>
              <w:rPr>
                <w:lang w:eastAsia="zh-CN"/>
              </w:rPr>
            </w:pPr>
            <w:r w:rsidRPr="0030640C">
              <w:rPr>
                <w:lang w:eastAsia="zh-CN"/>
              </w:rPr>
              <w:t>(C1)</w:t>
            </w:r>
          </w:p>
        </w:tc>
      </w:tr>
      <w:tr w:rsidR="0001090E" w:rsidRPr="0030640C" w:rsidTr="00156EA8">
        <w:trPr>
          <w:cantSplit/>
          <w:trHeight w:val="892"/>
          <w:jc w:val="center"/>
        </w:trPr>
        <w:tc>
          <w:tcPr>
            <w:tcW w:w="1815" w:type="dxa"/>
          </w:tcPr>
          <w:p w:rsidR="0001090E" w:rsidRPr="00430E77" w:rsidRDefault="00C02CEB" w:rsidP="00CF1FF8">
            <w:pPr>
              <w:pStyle w:val="Tabletext"/>
              <w:pageBreakBefore/>
              <w:spacing w:before="60" w:after="60"/>
              <w:jc w:val="center"/>
              <w:rPr>
                <w:rStyle w:val="Hyperlink"/>
                <w:b/>
              </w:rPr>
            </w:pPr>
            <w:hyperlink r:id="rId51" w:history="1">
              <w:r w:rsidR="0001090E" w:rsidRPr="00430E77">
                <w:rPr>
                  <w:rStyle w:val="Hyperlink"/>
                  <w:b/>
                </w:rPr>
                <w:t xml:space="preserve">229-3/3 </w:t>
              </w:r>
            </w:hyperlink>
          </w:p>
        </w:tc>
        <w:tc>
          <w:tcPr>
            <w:tcW w:w="4771" w:type="dxa"/>
          </w:tcPr>
          <w:p w:rsidR="0001090E" w:rsidRPr="0030640C" w:rsidRDefault="0001090E" w:rsidP="0001090E">
            <w:pPr>
              <w:pStyle w:val="Tabletext"/>
              <w:spacing w:before="60" w:after="60"/>
              <w:rPr>
                <w:color w:val="000000"/>
                <w:lang w:val="en-US" w:eastAsia="zh-CN"/>
              </w:rPr>
            </w:pPr>
            <w:r w:rsidRPr="0030640C">
              <w:rPr>
                <w:rFonts w:ascii="SimSun" w:eastAsia="SimSun" w:hAnsi="SimSun" w:cs="SimSun" w:hint="eastAsia"/>
                <w:color w:val="000000"/>
                <w:lang w:val="en-US" w:eastAsia="zh-CN"/>
              </w:rPr>
              <w:t>约</w:t>
            </w:r>
            <w:r w:rsidRPr="0030640C">
              <w:rPr>
                <w:color w:val="000000"/>
                <w:lang w:val="en-US" w:eastAsia="zh-CN"/>
              </w:rPr>
              <w:t>1.6-30 MHz</w:t>
            </w:r>
            <w:r w:rsidRPr="0030640C">
              <w:rPr>
                <w:rFonts w:ascii="SimSun" w:eastAsia="SimSun" w:hAnsi="SimSun" w:cs="SimSun" w:hint="eastAsia"/>
                <w:color w:val="000000"/>
                <w:lang w:val="en-US" w:eastAsia="zh-CN"/>
              </w:rPr>
              <w:t>频带内天波传播条件、信号强度、电路性能和可靠性的预测，特别考虑使用数字调制技术的系统</w:t>
            </w:r>
          </w:p>
        </w:tc>
        <w:tc>
          <w:tcPr>
            <w:tcW w:w="1158" w:type="dxa"/>
          </w:tcPr>
          <w:p w:rsidR="0001090E" w:rsidRPr="0030640C" w:rsidRDefault="0001090E" w:rsidP="0001090E">
            <w:pPr>
              <w:pStyle w:val="Tabletext"/>
              <w:spacing w:before="60" w:after="60"/>
              <w:jc w:val="center"/>
              <w:rPr>
                <w:b/>
                <w:lang w:eastAsia="zh-CN"/>
              </w:rPr>
            </w:pPr>
            <w:r w:rsidRPr="0030640C">
              <w:rPr>
                <w:lang w:eastAsia="zh-CN"/>
              </w:rPr>
              <w:t>NOC</w:t>
            </w:r>
          </w:p>
        </w:tc>
        <w:tc>
          <w:tcPr>
            <w:tcW w:w="1158" w:type="dxa"/>
          </w:tcPr>
          <w:p w:rsidR="0001090E" w:rsidRPr="0030640C" w:rsidRDefault="0001090E" w:rsidP="0001090E">
            <w:pPr>
              <w:pStyle w:val="Tabletext"/>
              <w:spacing w:before="60" w:after="60"/>
              <w:jc w:val="center"/>
              <w:rPr>
                <w:lang w:eastAsia="zh-CN"/>
              </w:rPr>
            </w:pPr>
            <w:r w:rsidRPr="0030640C">
              <w:rPr>
                <w:lang w:eastAsia="zh-CN"/>
              </w:rPr>
              <w:t>(S3)</w:t>
            </w:r>
          </w:p>
        </w:tc>
      </w:tr>
      <w:tr w:rsidR="0001090E" w:rsidRPr="0030640C" w:rsidTr="00156EA8">
        <w:trPr>
          <w:cantSplit/>
          <w:trHeight w:val="389"/>
          <w:jc w:val="center"/>
        </w:trPr>
        <w:tc>
          <w:tcPr>
            <w:tcW w:w="1815" w:type="dxa"/>
          </w:tcPr>
          <w:p w:rsidR="0001090E" w:rsidRPr="00430E77" w:rsidRDefault="00C02CEB" w:rsidP="0001090E">
            <w:pPr>
              <w:pStyle w:val="Tabletext"/>
              <w:spacing w:before="60" w:after="60"/>
              <w:jc w:val="center"/>
              <w:rPr>
                <w:rStyle w:val="Hyperlink"/>
                <w:b/>
              </w:rPr>
            </w:pPr>
            <w:hyperlink r:id="rId52" w:history="1">
              <w:r w:rsidR="0001090E" w:rsidRPr="00430E77">
                <w:rPr>
                  <w:rStyle w:val="Hyperlink"/>
                  <w:b/>
                </w:rPr>
                <w:t xml:space="preserve">230-3/3 </w:t>
              </w:r>
            </w:hyperlink>
          </w:p>
        </w:tc>
        <w:tc>
          <w:tcPr>
            <w:tcW w:w="4771" w:type="dxa"/>
          </w:tcPr>
          <w:p w:rsidR="0001090E" w:rsidRPr="0030640C" w:rsidRDefault="0001090E" w:rsidP="0001090E">
            <w:pPr>
              <w:pStyle w:val="Tabletext"/>
              <w:spacing w:before="60" w:after="60"/>
              <w:rPr>
                <w:color w:val="000000"/>
                <w:lang w:val="en-US" w:eastAsia="zh-CN"/>
              </w:rPr>
            </w:pPr>
            <w:r w:rsidRPr="0030640C">
              <w:rPr>
                <w:rFonts w:ascii="SimSun" w:eastAsia="SimSun" w:hAnsi="SimSun" w:cs="SimSun" w:hint="eastAsia"/>
                <w:lang w:eastAsia="zh-CN"/>
              </w:rPr>
              <w:t>电力线电信系统适用的预测方式和模型</w:t>
            </w:r>
          </w:p>
        </w:tc>
        <w:tc>
          <w:tcPr>
            <w:tcW w:w="1158" w:type="dxa"/>
          </w:tcPr>
          <w:p w:rsidR="0001090E" w:rsidRPr="0030640C" w:rsidRDefault="0001090E" w:rsidP="0001090E">
            <w:pPr>
              <w:pStyle w:val="Tabletext"/>
              <w:spacing w:before="60" w:after="60"/>
              <w:jc w:val="center"/>
              <w:rPr>
                <w:b/>
                <w:lang w:eastAsia="zh-CN"/>
              </w:rPr>
            </w:pPr>
            <w:r w:rsidRPr="0030640C">
              <w:rPr>
                <w:lang w:eastAsia="zh-CN"/>
              </w:rPr>
              <w:t>NOC</w:t>
            </w:r>
          </w:p>
        </w:tc>
        <w:tc>
          <w:tcPr>
            <w:tcW w:w="1158" w:type="dxa"/>
          </w:tcPr>
          <w:p w:rsidR="0001090E" w:rsidRPr="0030640C" w:rsidRDefault="0001090E" w:rsidP="0001090E">
            <w:pPr>
              <w:pStyle w:val="Tabletext"/>
              <w:spacing w:before="60" w:after="60"/>
              <w:jc w:val="center"/>
              <w:rPr>
                <w:lang w:eastAsia="zh-CN"/>
              </w:rPr>
            </w:pPr>
            <w:r w:rsidRPr="0030640C">
              <w:rPr>
                <w:lang w:eastAsia="zh-CN"/>
              </w:rPr>
              <w:t>(S2)</w:t>
            </w:r>
          </w:p>
        </w:tc>
      </w:tr>
      <w:tr w:rsidR="0001090E" w:rsidRPr="0030640C" w:rsidTr="00156EA8">
        <w:trPr>
          <w:cantSplit/>
          <w:trHeight w:val="632"/>
          <w:jc w:val="center"/>
        </w:trPr>
        <w:tc>
          <w:tcPr>
            <w:tcW w:w="1815" w:type="dxa"/>
          </w:tcPr>
          <w:p w:rsidR="0001090E" w:rsidRPr="00430E77" w:rsidRDefault="00C02CEB" w:rsidP="0001090E">
            <w:pPr>
              <w:pStyle w:val="Tabletext"/>
              <w:spacing w:before="60" w:after="60"/>
              <w:jc w:val="center"/>
              <w:rPr>
                <w:rStyle w:val="Hyperlink"/>
                <w:b/>
              </w:rPr>
            </w:pPr>
            <w:hyperlink r:id="rId53" w:history="1">
              <w:r w:rsidR="0001090E" w:rsidRPr="00430E77">
                <w:rPr>
                  <w:rStyle w:val="Hyperlink"/>
                  <w:b/>
                </w:rPr>
                <w:t>231-1/3</w:t>
              </w:r>
            </w:hyperlink>
          </w:p>
        </w:tc>
        <w:tc>
          <w:tcPr>
            <w:tcW w:w="4771" w:type="dxa"/>
          </w:tcPr>
          <w:p w:rsidR="0001090E" w:rsidRPr="0030640C" w:rsidRDefault="0001090E" w:rsidP="0001090E">
            <w:pPr>
              <w:pStyle w:val="Tabletext"/>
              <w:spacing w:before="60" w:after="60"/>
              <w:rPr>
                <w:color w:val="000000"/>
                <w:lang w:val="en-US" w:eastAsia="zh-CN"/>
              </w:rPr>
            </w:pPr>
            <w:r w:rsidRPr="0030640C">
              <w:rPr>
                <w:rFonts w:ascii="SimSun" w:eastAsia="SimSun" w:hAnsi="SimSun" w:cs="SimSun" w:hint="eastAsia"/>
                <w:lang w:eastAsia="zh-CN"/>
              </w:rPr>
              <w:t>人为电磁发射对无线电通信系统和网络的影响</w:t>
            </w:r>
          </w:p>
        </w:tc>
        <w:tc>
          <w:tcPr>
            <w:tcW w:w="1158" w:type="dxa"/>
          </w:tcPr>
          <w:p w:rsidR="0001090E" w:rsidRPr="0030640C" w:rsidRDefault="0001090E" w:rsidP="0001090E">
            <w:pPr>
              <w:pStyle w:val="Tabletext"/>
              <w:spacing w:before="60" w:after="60"/>
              <w:jc w:val="center"/>
              <w:rPr>
                <w:lang w:eastAsia="zh-CN"/>
              </w:rPr>
            </w:pPr>
            <w:r w:rsidRPr="0030640C">
              <w:rPr>
                <w:lang w:eastAsia="zh-CN"/>
              </w:rPr>
              <w:t>NOC</w:t>
            </w:r>
          </w:p>
        </w:tc>
        <w:tc>
          <w:tcPr>
            <w:tcW w:w="1158" w:type="dxa"/>
          </w:tcPr>
          <w:p w:rsidR="0001090E" w:rsidRPr="0030640C" w:rsidRDefault="0001090E" w:rsidP="0001090E">
            <w:pPr>
              <w:pStyle w:val="Tabletext"/>
              <w:spacing w:before="60" w:after="60"/>
              <w:jc w:val="center"/>
              <w:rPr>
                <w:lang w:eastAsia="zh-CN"/>
              </w:rPr>
            </w:pPr>
            <w:r w:rsidRPr="0030640C">
              <w:rPr>
                <w:lang w:eastAsia="zh-CN"/>
              </w:rPr>
              <w:t>(S2)</w:t>
            </w:r>
          </w:p>
        </w:tc>
      </w:tr>
      <w:tr w:rsidR="0001090E" w:rsidRPr="0030640C" w:rsidTr="00156EA8">
        <w:trPr>
          <w:cantSplit/>
          <w:trHeight w:val="632"/>
          <w:jc w:val="center"/>
        </w:trPr>
        <w:tc>
          <w:tcPr>
            <w:tcW w:w="1815" w:type="dxa"/>
          </w:tcPr>
          <w:p w:rsidR="0001090E" w:rsidRPr="00430E77" w:rsidDel="001D64C5" w:rsidRDefault="00C02CEB" w:rsidP="0001090E">
            <w:pPr>
              <w:pStyle w:val="Tabletext"/>
              <w:spacing w:before="60" w:after="60"/>
              <w:jc w:val="center"/>
              <w:rPr>
                <w:b/>
                <w:lang w:eastAsia="zh-CN"/>
              </w:rPr>
            </w:pPr>
            <w:hyperlink r:id="rId54" w:history="1">
              <w:r w:rsidR="0001090E" w:rsidRPr="00430E77">
                <w:rPr>
                  <w:rStyle w:val="Hyperlink"/>
                  <w:b/>
                </w:rPr>
                <w:t>232-1/3</w:t>
              </w:r>
            </w:hyperlink>
          </w:p>
        </w:tc>
        <w:tc>
          <w:tcPr>
            <w:tcW w:w="4771" w:type="dxa"/>
          </w:tcPr>
          <w:p w:rsidR="0001090E" w:rsidRPr="0030640C" w:rsidRDefault="0001090E" w:rsidP="0001090E">
            <w:pPr>
              <w:pStyle w:val="Tabletext"/>
              <w:spacing w:before="60" w:after="60"/>
              <w:rPr>
                <w:lang w:eastAsia="zh-CN"/>
              </w:rPr>
            </w:pPr>
            <w:r w:rsidRPr="0030640C">
              <w:rPr>
                <w:rFonts w:ascii="SimSun" w:eastAsia="SimSun" w:hAnsi="SimSun" w:cs="SimSun" w:hint="eastAsia"/>
                <w:lang w:eastAsia="zh-CN"/>
              </w:rPr>
              <w:t>纳米材料对传播的影响</w:t>
            </w:r>
          </w:p>
        </w:tc>
        <w:tc>
          <w:tcPr>
            <w:tcW w:w="1158" w:type="dxa"/>
          </w:tcPr>
          <w:p w:rsidR="0001090E" w:rsidRPr="0030640C" w:rsidDel="001D64C5" w:rsidRDefault="0001090E" w:rsidP="0001090E">
            <w:pPr>
              <w:pStyle w:val="Tabletext"/>
              <w:spacing w:before="60" w:after="60"/>
              <w:jc w:val="center"/>
              <w:rPr>
                <w:lang w:eastAsia="zh-CN"/>
              </w:rPr>
            </w:pPr>
            <w:r w:rsidRPr="0030640C">
              <w:rPr>
                <w:lang w:eastAsia="zh-CN"/>
              </w:rPr>
              <w:t>NOC</w:t>
            </w:r>
          </w:p>
        </w:tc>
        <w:tc>
          <w:tcPr>
            <w:tcW w:w="1158" w:type="dxa"/>
          </w:tcPr>
          <w:p w:rsidR="0001090E" w:rsidRPr="0030640C" w:rsidRDefault="0001090E" w:rsidP="0001090E">
            <w:pPr>
              <w:pStyle w:val="Tabletext"/>
              <w:spacing w:before="60" w:after="60"/>
              <w:jc w:val="center"/>
              <w:rPr>
                <w:lang w:eastAsia="zh-CN"/>
              </w:rPr>
            </w:pPr>
            <w:r w:rsidRPr="0030640C">
              <w:rPr>
                <w:lang w:eastAsia="zh-CN"/>
              </w:rPr>
              <w:t>(S2)</w:t>
            </w:r>
          </w:p>
        </w:tc>
      </w:tr>
      <w:tr w:rsidR="0001090E" w:rsidRPr="0030640C" w:rsidTr="00156EA8">
        <w:trPr>
          <w:cantSplit/>
          <w:trHeight w:val="632"/>
          <w:jc w:val="center"/>
        </w:trPr>
        <w:tc>
          <w:tcPr>
            <w:tcW w:w="1815" w:type="dxa"/>
          </w:tcPr>
          <w:p w:rsidR="0001090E" w:rsidRPr="00430E77" w:rsidRDefault="00C02CEB" w:rsidP="0001090E">
            <w:pPr>
              <w:pStyle w:val="Tabletext"/>
              <w:spacing w:before="60" w:after="60"/>
              <w:jc w:val="center"/>
              <w:rPr>
                <w:b/>
                <w:lang w:eastAsia="zh-CN"/>
              </w:rPr>
            </w:pPr>
            <w:hyperlink r:id="rId55" w:history="1">
              <w:r w:rsidR="0001090E" w:rsidRPr="00430E77">
                <w:rPr>
                  <w:rStyle w:val="Hyperlink"/>
                  <w:b/>
                </w:rPr>
                <w:t>233-1/3</w:t>
              </w:r>
            </w:hyperlink>
          </w:p>
        </w:tc>
        <w:tc>
          <w:tcPr>
            <w:tcW w:w="4771" w:type="dxa"/>
          </w:tcPr>
          <w:p w:rsidR="0001090E" w:rsidRPr="0030640C" w:rsidRDefault="0001090E" w:rsidP="0001090E">
            <w:pPr>
              <w:pStyle w:val="Tabletext"/>
              <w:spacing w:before="60" w:after="60"/>
              <w:rPr>
                <w:b/>
                <w:bCs/>
                <w:color w:val="000066"/>
                <w:u w:val="single"/>
                <w:lang w:val="en-US" w:eastAsia="zh-CN"/>
              </w:rPr>
            </w:pPr>
            <w:r w:rsidRPr="0030640C">
              <w:rPr>
                <w:rStyle w:val="st1"/>
                <w:rFonts w:ascii="SimSun" w:eastAsia="SimSun" w:hAnsi="SimSun" w:cs="SimSun" w:hint="eastAsia"/>
                <w:lang w:eastAsia="zh-CN"/>
              </w:rPr>
              <w:t>机载平台和卫星、地面终端或其它机载平台之间传播路径损耗的预测方法</w:t>
            </w:r>
          </w:p>
        </w:tc>
        <w:tc>
          <w:tcPr>
            <w:tcW w:w="1158" w:type="dxa"/>
          </w:tcPr>
          <w:p w:rsidR="0001090E" w:rsidRPr="0030640C" w:rsidRDefault="0001090E" w:rsidP="0001090E">
            <w:pPr>
              <w:pStyle w:val="Tabletext"/>
              <w:spacing w:before="60" w:after="60"/>
              <w:jc w:val="center"/>
              <w:rPr>
                <w:lang w:eastAsia="zh-CN"/>
              </w:rPr>
            </w:pPr>
            <w:r w:rsidRPr="0030640C">
              <w:rPr>
                <w:lang w:eastAsia="zh-CN"/>
              </w:rPr>
              <w:t>NOC</w:t>
            </w:r>
          </w:p>
        </w:tc>
        <w:tc>
          <w:tcPr>
            <w:tcW w:w="1158" w:type="dxa"/>
          </w:tcPr>
          <w:p w:rsidR="0001090E" w:rsidRPr="0030640C" w:rsidRDefault="0001090E" w:rsidP="0001090E">
            <w:pPr>
              <w:pStyle w:val="Tabletext"/>
              <w:spacing w:before="60" w:after="60"/>
              <w:jc w:val="center"/>
              <w:rPr>
                <w:lang w:eastAsia="zh-CN"/>
              </w:rPr>
            </w:pPr>
            <w:r w:rsidRPr="0030640C">
              <w:rPr>
                <w:lang w:eastAsia="zh-CN"/>
              </w:rPr>
              <w:t>(S2)</w:t>
            </w:r>
          </w:p>
        </w:tc>
      </w:tr>
    </w:tbl>
    <w:p w:rsidR="0001090E" w:rsidRDefault="0001090E" w:rsidP="0001090E"/>
    <w:p w:rsidR="0001090E" w:rsidRDefault="0001090E" w:rsidP="0001090E">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01090E" w:rsidRPr="008A3905" w:rsidRDefault="0001090E" w:rsidP="0001090E">
      <w:pPr>
        <w:pStyle w:val="AnnexNo"/>
        <w:rPr>
          <w:lang w:eastAsia="zh-CN"/>
        </w:rPr>
      </w:pPr>
      <w:r w:rsidRPr="008A3905">
        <w:rPr>
          <w:rFonts w:hint="eastAsia"/>
          <w:lang w:eastAsia="zh-CN"/>
        </w:rPr>
        <w:lastRenderedPageBreak/>
        <w:t>附件</w:t>
      </w:r>
      <w:r w:rsidRPr="008A3905">
        <w:rPr>
          <w:lang w:eastAsia="zh-CN"/>
        </w:rPr>
        <w:t>3</w:t>
      </w:r>
    </w:p>
    <w:p w:rsidR="0001090E" w:rsidRPr="0030640C" w:rsidRDefault="0001090E" w:rsidP="00B57602">
      <w:pPr>
        <w:pStyle w:val="Annextitle"/>
        <w:rPr>
          <w:lang w:eastAsia="zh-CN"/>
        </w:rPr>
      </w:pPr>
      <w:r w:rsidRPr="0030640C">
        <w:rPr>
          <w:rFonts w:hint="eastAsia"/>
          <w:lang w:eastAsia="zh-CN"/>
        </w:rPr>
        <w:t>分配给无线电通信第</w:t>
      </w:r>
      <w:r w:rsidRPr="0030640C">
        <w:rPr>
          <w:rFonts w:hint="eastAsia"/>
          <w:lang w:eastAsia="zh-CN"/>
        </w:rPr>
        <w:t>4</w:t>
      </w:r>
      <w:r w:rsidRPr="0030640C">
        <w:rPr>
          <w:rFonts w:hint="eastAsia"/>
          <w:lang w:eastAsia="zh-CN"/>
        </w:rPr>
        <w:t>研究组的课题</w:t>
      </w:r>
      <w:r w:rsidR="00B57602" w:rsidRPr="00B57602">
        <w:rPr>
          <w:rStyle w:val="FootnoteReference"/>
          <w:b w:val="0"/>
          <w:bCs/>
          <w:lang w:eastAsia="zh-CN"/>
        </w:rPr>
        <w:footnoteReference w:customMarkFollows="1" w:id="11"/>
        <w:sym w:font="Symbol" w:char="F02A"/>
      </w:r>
    </w:p>
    <w:p w:rsidR="0001090E" w:rsidRDefault="0001090E" w:rsidP="0001090E">
      <w:pPr>
        <w:pStyle w:val="Tabletitle"/>
        <w:rPr>
          <w:lang w:eastAsia="zh-CN"/>
        </w:rPr>
      </w:pPr>
      <w:r>
        <w:rPr>
          <w:rFonts w:hint="eastAsia"/>
        </w:rPr>
        <w:t>卫星</w:t>
      </w:r>
      <w:r w:rsidRPr="007B62B9">
        <w:rPr>
          <w:rFonts w:hint="eastAsia"/>
        </w:rPr>
        <w:t>业务</w:t>
      </w:r>
    </w:p>
    <w:tbl>
      <w:tblPr>
        <w:tblStyle w:val="TableGrid"/>
        <w:tblW w:w="8494" w:type="dxa"/>
        <w:jc w:val="center"/>
        <w:tblLayout w:type="fixed"/>
        <w:tblLook w:val="01E0" w:firstRow="1" w:lastRow="1" w:firstColumn="1" w:lastColumn="1" w:noHBand="0" w:noVBand="0"/>
      </w:tblPr>
      <w:tblGrid>
        <w:gridCol w:w="1426"/>
        <w:gridCol w:w="4950"/>
        <w:gridCol w:w="910"/>
        <w:gridCol w:w="1208"/>
      </w:tblGrid>
      <w:tr w:rsidR="0001090E" w:rsidRPr="00EC72C6" w:rsidTr="00156EA8">
        <w:trPr>
          <w:cantSplit/>
          <w:trHeight w:val="535"/>
          <w:tblHeader/>
          <w:jc w:val="center"/>
        </w:trPr>
        <w:tc>
          <w:tcPr>
            <w:tcW w:w="1426" w:type="dxa"/>
          </w:tcPr>
          <w:p w:rsidR="0001090E" w:rsidRPr="00430E77" w:rsidRDefault="0001090E" w:rsidP="0001090E">
            <w:pPr>
              <w:pStyle w:val="Tablehead"/>
              <w:rPr>
                <w:rFonts w:asciiTheme="majorBidi" w:eastAsiaTheme="majorEastAsia" w:hAnsiTheme="majorBidi" w:cstheme="majorBidi"/>
                <w:lang w:val="en-US" w:eastAsia="zh-CN"/>
              </w:rPr>
            </w:pPr>
            <w:r w:rsidRPr="00430E77">
              <w:rPr>
                <w:rFonts w:asciiTheme="majorBidi" w:eastAsiaTheme="majorEastAsia" w:hAnsiTheme="majorBidi" w:cstheme="majorBidi"/>
                <w:lang w:val="en-US" w:eastAsia="zh-CN"/>
              </w:rPr>
              <w:t>ITU-R</w:t>
            </w:r>
            <w:r w:rsidRPr="00430E77">
              <w:rPr>
                <w:rFonts w:asciiTheme="majorBidi" w:eastAsiaTheme="majorEastAsia" w:hAnsiTheme="majorBidi" w:cstheme="majorBidi" w:hint="eastAsia"/>
                <w:lang w:val="en-US" w:eastAsia="zh-CN"/>
              </w:rPr>
              <w:br/>
            </w:r>
            <w:r w:rsidRPr="00430E77">
              <w:rPr>
                <w:rFonts w:asciiTheme="majorBidi" w:eastAsiaTheme="majorEastAsia" w:hAnsiTheme="majorBidi" w:cstheme="majorBidi"/>
                <w:lang w:val="en-US" w:eastAsia="zh-CN"/>
              </w:rPr>
              <w:t>课题编号</w:t>
            </w:r>
          </w:p>
        </w:tc>
        <w:tc>
          <w:tcPr>
            <w:tcW w:w="4950" w:type="dxa"/>
          </w:tcPr>
          <w:p w:rsidR="0001090E" w:rsidRPr="00963E0A" w:rsidRDefault="0001090E" w:rsidP="0001090E">
            <w:pPr>
              <w:pStyle w:val="Tablehead"/>
              <w:rPr>
                <w:rFonts w:asciiTheme="majorBidi" w:eastAsiaTheme="majorEastAsia" w:hAnsiTheme="majorBidi" w:cstheme="majorBidi"/>
                <w:color w:val="000000"/>
                <w:lang w:val="en-US" w:eastAsia="zh-CN"/>
              </w:rPr>
            </w:pPr>
            <w:r w:rsidRPr="00963E0A">
              <w:rPr>
                <w:rFonts w:asciiTheme="majorBidi" w:eastAsiaTheme="majorEastAsia" w:hAnsiTheme="majorBidi" w:cstheme="majorBidi"/>
                <w:color w:val="000000"/>
                <w:lang w:val="en-US" w:eastAsia="zh-CN"/>
              </w:rPr>
              <w:t>标题</w:t>
            </w:r>
          </w:p>
        </w:tc>
        <w:tc>
          <w:tcPr>
            <w:tcW w:w="910" w:type="dxa"/>
          </w:tcPr>
          <w:p w:rsidR="0001090E" w:rsidRPr="00963E0A" w:rsidRDefault="0001090E" w:rsidP="0001090E">
            <w:pPr>
              <w:pStyle w:val="Tablehead"/>
              <w:rPr>
                <w:rFonts w:asciiTheme="majorBidi" w:eastAsiaTheme="majorEastAsia" w:hAnsiTheme="majorBidi" w:cstheme="majorBidi"/>
                <w:color w:val="000000"/>
                <w:lang w:val="en-US" w:eastAsia="zh-CN"/>
              </w:rPr>
            </w:pPr>
            <w:r w:rsidRPr="00963E0A">
              <w:rPr>
                <w:rFonts w:asciiTheme="majorBidi" w:eastAsiaTheme="majorEastAsia" w:hAnsiTheme="majorBidi" w:cstheme="majorBidi"/>
                <w:color w:val="000000"/>
                <w:lang w:val="en-US" w:eastAsia="zh-CN"/>
              </w:rPr>
              <w:t>状态</w:t>
            </w:r>
          </w:p>
        </w:tc>
        <w:tc>
          <w:tcPr>
            <w:tcW w:w="1208" w:type="dxa"/>
          </w:tcPr>
          <w:p w:rsidR="0001090E" w:rsidRPr="00963E0A" w:rsidRDefault="0001090E" w:rsidP="0001090E">
            <w:pPr>
              <w:pStyle w:val="Tablehead"/>
              <w:rPr>
                <w:rFonts w:asciiTheme="majorBidi" w:eastAsiaTheme="majorEastAsia" w:hAnsiTheme="majorBidi" w:cstheme="majorBidi"/>
                <w:lang w:val="en-US" w:eastAsia="zh-CN"/>
              </w:rPr>
            </w:pPr>
            <w:r w:rsidRPr="00963E0A">
              <w:rPr>
                <w:rFonts w:asciiTheme="majorBidi" w:eastAsiaTheme="majorEastAsia" w:hAnsiTheme="majorBidi" w:cstheme="majorBidi"/>
                <w:lang w:val="en-US" w:eastAsia="zh-CN"/>
              </w:rPr>
              <w:t>类别</w:t>
            </w:r>
          </w:p>
        </w:tc>
      </w:tr>
      <w:tr w:rsidR="0001090E" w:rsidRPr="00EC72C6" w:rsidTr="00156EA8">
        <w:trPr>
          <w:cantSplit/>
          <w:trHeight w:val="278"/>
          <w:jc w:val="center"/>
        </w:trPr>
        <w:tc>
          <w:tcPr>
            <w:tcW w:w="1426" w:type="dxa"/>
          </w:tcPr>
          <w:p w:rsidR="0001090E" w:rsidRPr="00430E77" w:rsidRDefault="00C02CEB" w:rsidP="0001090E">
            <w:pPr>
              <w:pStyle w:val="Tabletext"/>
              <w:jc w:val="center"/>
              <w:rPr>
                <w:rFonts w:eastAsia="SimSun"/>
                <w:b/>
                <w:lang w:val="en-US" w:eastAsia="zh-CN"/>
              </w:rPr>
            </w:pPr>
            <w:hyperlink r:id="rId56" w:history="1">
              <w:r w:rsidR="0001090E" w:rsidRPr="00430E77">
                <w:rPr>
                  <w:rStyle w:val="Hyperlink"/>
                  <w:rFonts w:eastAsia="SimSun"/>
                  <w:b/>
                </w:rPr>
                <w:t>42</w:t>
              </w:r>
              <w:r w:rsidR="0001090E" w:rsidRPr="00430E77">
                <w:rPr>
                  <w:rStyle w:val="Hyperlink"/>
                  <w:b/>
                </w:rPr>
                <w:t>-1/4</w:t>
              </w:r>
              <w:r w:rsidR="0001090E" w:rsidRPr="00430E77">
                <w:rPr>
                  <w:rFonts w:eastAsia="SimSun"/>
                  <w:b/>
                  <w:u w:val="single"/>
                  <w:lang w:val="en-US" w:eastAsia="zh-CN"/>
                </w:rPr>
                <w:t xml:space="preserve"> </w:t>
              </w:r>
            </w:hyperlink>
          </w:p>
        </w:tc>
        <w:tc>
          <w:tcPr>
            <w:tcW w:w="4950" w:type="dxa"/>
          </w:tcPr>
          <w:p w:rsidR="0001090E" w:rsidRPr="00235570" w:rsidRDefault="0001090E" w:rsidP="0001090E">
            <w:pPr>
              <w:pStyle w:val="Tabletext"/>
              <w:rPr>
                <w:rFonts w:asciiTheme="majorBidi" w:eastAsiaTheme="majorEastAsia" w:hAnsiTheme="majorBidi" w:cstheme="majorBidi"/>
                <w:lang w:val="fr-FR" w:eastAsia="zh-CN"/>
              </w:rPr>
            </w:pPr>
            <w:r w:rsidRPr="00235570">
              <w:rPr>
                <w:rFonts w:asciiTheme="majorBidi" w:eastAsiaTheme="majorEastAsia" w:hAnsiTheme="majorBidi" w:cstheme="majorBidi"/>
                <w:lang w:val="fr-FR" w:eastAsia="zh-CN"/>
              </w:rPr>
              <w:t>卫星固定业务地球站的天线特性</w:t>
            </w:r>
          </w:p>
        </w:tc>
        <w:tc>
          <w:tcPr>
            <w:tcW w:w="910" w:type="dxa"/>
          </w:tcPr>
          <w:p w:rsidR="0001090E" w:rsidRPr="00EC72C6" w:rsidRDefault="0001090E" w:rsidP="0001090E">
            <w:pPr>
              <w:pStyle w:val="Tabletext"/>
              <w:jc w:val="center"/>
              <w:rPr>
                <w:rFonts w:eastAsia="SimSun"/>
                <w:color w:val="000000"/>
                <w:lang w:val="en-US" w:eastAsia="zh-CN"/>
              </w:rPr>
            </w:pPr>
            <w:r>
              <w:rPr>
                <w:rFonts w:eastAsia="SimSun"/>
                <w:color w:val="000000"/>
                <w:lang w:val="en-US" w:eastAsia="zh-CN"/>
              </w:rPr>
              <w:t>NOC</w:t>
            </w:r>
          </w:p>
        </w:tc>
        <w:tc>
          <w:tcPr>
            <w:tcW w:w="1208" w:type="dxa"/>
          </w:tcPr>
          <w:p w:rsidR="0001090E" w:rsidRPr="00EC72C6" w:rsidRDefault="0001090E" w:rsidP="0001090E">
            <w:pPr>
              <w:pStyle w:val="Tabletext"/>
              <w:jc w:val="center"/>
              <w:rPr>
                <w:rFonts w:eastAsia="SimSun"/>
                <w:lang w:val="en-US" w:eastAsia="zh-CN"/>
              </w:rPr>
            </w:pPr>
            <w:r w:rsidRPr="00EC72C6">
              <w:rPr>
                <w:rFonts w:eastAsia="SimSun"/>
                <w:lang w:val="en-US" w:eastAsia="zh-CN"/>
              </w:rPr>
              <w:t>(S1)</w:t>
            </w:r>
          </w:p>
        </w:tc>
      </w:tr>
      <w:tr w:rsidR="0001090E" w:rsidRPr="00EC72C6" w:rsidTr="00156EA8">
        <w:trPr>
          <w:cantSplit/>
          <w:trHeight w:val="278"/>
          <w:jc w:val="center"/>
        </w:trPr>
        <w:tc>
          <w:tcPr>
            <w:tcW w:w="1426" w:type="dxa"/>
          </w:tcPr>
          <w:p w:rsidR="0001090E" w:rsidRPr="00430E77" w:rsidRDefault="00C02CEB" w:rsidP="0001090E">
            <w:pPr>
              <w:pStyle w:val="Tabletext"/>
              <w:jc w:val="center"/>
              <w:rPr>
                <w:rStyle w:val="Hyperlink"/>
                <w:b/>
              </w:rPr>
            </w:pPr>
            <w:hyperlink r:id="rId57" w:history="1">
              <w:r w:rsidR="0001090E" w:rsidRPr="00430E77">
                <w:rPr>
                  <w:rStyle w:val="Hyperlink"/>
                  <w:b/>
                </w:rPr>
                <w:t xml:space="preserve">46-3/4 </w:t>
              </w:r>
            </w:hyperlink>
          </w:p>
        </w:tc>
        <w:tc>
          <w:tcPr>
            <w:tcW w:w="4950" w:type="dxa"/>
          </w:tcPr>
          <w:p w:rsidR="0001090E" w:rsidRPr="00235570" w:rsidRDefault="0001090E" w:rsidP="0001090E">
            <w:pPr>
              <w:pStyle w:val="Tabletext"/>
              <w:rPr>
                <w:rFonts w:asciiTheme="majorBidi" w:eastAsiaTheme="majorEastAsia" w:hAnsiTheme="majorBidi" w:cstheme="majorBidi"/>
                <w:lang w:val="fr-FR" w:eastAsia="zh-CN"/>
              </w:rPr>
            </w:pPr>
            <w:r w:rsidRPr="00235570">
              <w:rPr>
                <w:rFonts w:asciiTheme="majorBidi" w:eastAsiaTheme="majorEastAsia" w:hAnsiTheme="majorBidi" w:cstheme="majorBidi"/>
                <w:lang w:val="fr-FR" w:eastAsia="zh-CN"/>
              </w:rPr>
              <w:t>卫星固定业务中优选的多址特性</w:t>
            </w:r>
          </w:p>
        </w:tc>
        <w:tc>
          <w:tcPr>
            <w:tcW w:w="910" w:type="dxa"/>
          </w:tcPr>
          <w:p w:rsidR="0001090E" w:rsidRPr="00EC72C6" w:rsidRDefault="0001090E" w:rsidP="0001090E">
            <w:pPr>
              <w:pStyle w:val="Tabletext"/>
              <w:jc w:val="center"/>
              <w:rPr>
                <w:rFonts w:eastAsia="SimSun"/>
                <w:color w:val="000000"/>
                <w:lang w:val="en-US" w:eastAsia="zh-CN"/>
              </w:rPr>
            </w:pPr>
            <w:r>
              <w:rPr>
                <w:rFonts w:eastAsia="SimSun"/>
                <w:color w:val="000000"/>
                <w:lang w:val="en-US" w:eastAsia="zh-CN"/>
              </w:rPr>
              <w:t>NOC</w:t>
            </w:r>
          </w:p>
        </w:tc>
        <w:tc>
          <w:tcPr>
            <w:tcW w:w="1208" w:type="dxa"/>
          </w:tcPr>
          <w:p w:rsidR="0001090E" w:rsidRPr="00EC72C6" w:rsidRDefault="0001090E" w:rsidP="0001090E">
            <w:pPr>
              <w:pStyle w:val="Tabletext"/>
              <w:jc w:val="center"/>
              <w:rPr>
                <w:rFonts w:eastAsia="SimSun"/>
                <w:lang w:val="en-US" w:eastAsia="zh-CN"/>
              </w:rPr>
            </w:pPr>
            <w:r w:rsidRPr="00EC72C6">
              <w:rPr>
                <w:rFonts w:eastAsia="SimSun"/>
                <w:lang w:val="en-US" w:eastAsia="zh-CN"/>
              </w:rPr>
              <w:t>(S2)</w:t>
            </w:r>
          </w:p>
        </w:tc>
      </w:tr>
      <w:tr w:rsidR="0001090E" w:rsidRPr="00EC72C6" w:rsidTr="00156EA8">
        <w:trPr>
          <w:cantSplit/>
          <w:trHeight w:val="699"/>
          <w:jc w:val="center"/>
        </w:trPr>
        <w:tc>
          <w:tcPr>
            <w:tcW w:w="1426" w:type="dxa"/>
          </w:tcPr>
          <w:p w:rsidR="0001090E" w:rsidRPr="00430E77" w:rsidRDefault="00C02CEB" w:rsidP="0001090E">
            <w:pPr>
              <w:pStyle w:val="Tabletext"/>
              <w:jc w:val="center"/>
              <w:rPr>
                <w:rStyle w:val="Hyperlink"/>
                <w:b/>
              </w:rPr>
            </w:pPr>
            <w:hyperlink r:id="rId58" w:history="1">
              <w:r w:rsidR="0001090E" w:rsidRPr="00430E77">
                <w:rPr>
                  <w:rStyle w:val="Hyperlink"/>
                  <w:b/>
                </w:rPr>
                <w:t xml:space="preserve">70-1/4 </w:t>
              </w:r>
            </w:hyperlink>
          </w:p>
        </w:tc>
        <w:tc>
          <w:tcPr>
            <w:tcW w:w="4950" w:type="dxa"/>
          </w:tcPr>
          <w:p w:rsidR="0001090E" w:rsidRPr="00235570" w:rsidRDefault="0001090E" w:rsidP="0001090E">
            <w:pPr>
              <w:pStyle w:val="Tabletext"/>
              <w:rPr>
                <w:rFonts w:asciiTheme="majorBidi" w:eastAsiaTheme="majorEastAsia" w:hAnsiTheme="majorBidi" w:cstheme="majorBidi"/>
                <w:lang w:val="fr-FR" w:eastAsia="zh-CN"/>
              </w:rPr>
            </w:pPr>
            <w:r w:rsidRPr="00235570">
              <w:rPr>
                <w:rFonts w:asciiTheme="majorBidi" w:eastAsiaTheme="majorEastAsia" w:hAnsiTheme="majorBidi" w:cstheme="majorBidi"/>
                <w:lang w:val="fr-FR" w:eastAsia="zh-CN"/>
              </w:rPr>
              <w:t>保护</w:t>
            </w:r>
            <w:r w:rsidRPr="00235570">
              <w:rPr>
                <w:rFonts w:asciiTheme="majorBidi" w:eastAsiaTheme="majorEastAsia" w:hAnsiTheme="majorBidi" w:cstheme="majorBidi"/>
                <w:lang w:val="fr-FR" w:eastAsia="zh-CN"/>
              </w:rPr>
              <w:t>15 GHz</w:t>
            </w:r>
            <w:r w:rsidRPr="00235570">
              <w:rPr>
                <w:rFonts w:asciiTheme="majorBidi" w:eastAsiaTheme="majorEastAsia" w:hAnsiTheme="majorBidi" w:cstheme="majorBidi"/>
                <w:lang w:val="fr-FR" w:eastAsia="zh-CN"/>
              </w:rPr>
              <w:t>以上频带对地静止卫星轨道不受来自卫星固定业务发射地球站的不可接受电平的干扰</w:t>
            </w:r>
          </w:p>
        </w:tc>
        <w:tc>
          <w:tcPr>
            <w:tcW w:w="910" w:type="dxa"/>
          </w:tcPr>
          <w:p w:rsidR="0001090E" w:rsidRPr="00EC72C6" w:rsidRDefault="0001090E" w:rsidP="0001090E">
            <w:pPr>
              <w:pStyle w:val="Tabletext"/>
              <w:jc w:val="center"/>
              <w:rPr>
                <w:rFonts w:eastAsia="SimSun"/>
                <w:color w:val="000000"/>
                <w:lang w:val="en-US" w:eastAsia="zh-CN"/>
              </w:rPr>
            </w:pPr>
            <w:r>
              <w:rPr>
                <w:rFonts w:eastAsia="SimSun"/>
                <w:color w:val="000000"/>
                <w:lang w:val="en-US" w:eastAsia="zh-CN"/>
              </w:rPr>
              <w:t>NOC</w:t>
            </w:r>
          </w:p>
        </w:tc>
        <w:tc>
          <w:tcPr>
            <w:tcW w:w="1208" w:type="dxa"/>
          </w:tcPr>
          <w:p w:rsidR="0001090E" w:rsidRPr="00EC72C6" w:rsidRDefault="0001090E" w:rsidP="0001090E">
            <w:pPr>
              <w:pStyle w:val="Tabletext"/>
              <w:jc w:val="center"/>
              <w:rPr>
                <w:rFonts w:eastAsia="SimSun"/>
                <w:lang w:val="en-US" w:eastAsia="zh-CN"/>
              </w:rPr>
            </w:pPr>
            <w:r w:rsidRPr="00EC72C6">
              <w:rPr>
                <w:rFonts w:eastAsia="SimSun"/>
                <w:lang w:val="en-US" w:eastAsia="zh-CN"/>
              </w:rPr>
              <w:t>(S3)</w:t>
            </w:r>
          </w:p>
        </w:tc>
      </w:tr>
      <w:tr w:rsidR="0001090E" w:rsidRPr="00EC72C6" w:rsidTr="00156EA8">
        <w:trPr>
          <w:cantSplit/>
          <w:trHeight w:val="494"/>
          <w:jc w:val="center"/>
        </w:trPr>
        <w:tc>
          <w:tcPr>
            <w:tcW w:w="1426" w:type="dxa"/>
          </w:tcPr>
          <w:p w:rsidR="0001090E" w:rsidRPr="00430E77" w:rsidRDefault="00C02CEB" w:rsidP="0001090E">
            <w:pPr>
              <w:pStyle w:val="Tabletext"/>
              <w:jc w:val="center"/>
              <w:rPr>
                <w:rStyle w:val="Hyperlink"/>
                <w:b/>
              </w:rPr>
            </w:pPr>
            <w:hyperlink r:id="rId59" w:history="1">
              <w:r w:rsidR="0001090E" w:rsidRPr="00430E77">
                <w:rPr>
                  <w:rStyle w:val="Hyperlink"/>
                  <w:b/>
                </w:rPr>
                <w:t xml:space="preserve">73-2/4 </w:t>
              </w:r>
            </w:hyperlink>
          </w:p>
        </w:tc>
        <w:tc>
          <w:tcPr>
            <w:tcW w:w="4950" w:type="dxa"/>
          </w:tcPr>
          <w:p w:rsidR="0001090E" w:rsidRPr="00235570" w:rsidRDefault="0001090E" w:rsidP="0001090E">
            <w:pPr>
              <w:pStyle w:val="Tabletext"/>
              <w:rPr>
                <w:rFonts w:asciiTheme="majorBidi" w:eastAsiaTheme="majorEastAsia" w:hAnsiTheme="majorBidi" w:cstheme="majorBidi"/>
                <w:lang w:val="fr-FR" w:eastAsia="zh-CN"/>
              </w:rPr>
            </w:pPr>
            <w:r w:rsidRPr="00235570">
              <w:rPr>
                <w:rFonts w:asciiTheme="majorBidi" w:eastAsiaTheme="majorEastAsia" w:hAnsiTheme="majorBidi" w:cstheme="majorBidi"/>
                <w:lang w:val="fr-FR" w:eastAsia="zh-CN"/>
              </w:rPr>
              <w:t>卫星固定业务数字路径业务传输的可用性和中断</w:t>
            </w:r>
          </w:p>
        </w:tc>
        <w:tc>
          <w:tcPr>
            <w:tcW w:w="910" w:type="dxa"/>
          </w:tcPr>
          <w:p w:rsidR="0001090E" w:rsidRPr="00EC72C6" w:rsidRDefault="0001090E" w:rsidP="0001090E">
            <w:pPr>
              <w:pStyle w:val="Tabletext"/>
              <w:jc w:val="center"/>
              <w:rPr>
                <w:rFonts w:eastAsia="SimSun"/>
                <w:color w:val="000000"/>
                <w:lang w:val="en-US" w:eastAsia="zh-CN"/>
              </w:rPr>
            </w:pPr>
            <w:r>
              <w:rPr>
                <w:rFonts w:eastAsia="SimSun"/>
                <w:color w:val="000000"/>
                <w:lang w:val="en-US" w:eastAsia="zh-CN"/>
              </w:rPr>
              <w:t>NOC</w:t>
            </w:r>
          </w:p>
        </w:tc>
        <w:tc>
          <w:tcPr>
            <w:tcW w:w="1208" w:type="dxa"/>
          </w:tcPr>
          <w:p w:rsidR="0001090E" w:rsidRPr="00EC72C6" w:rsidRDefault="0001090E" w:rsidP="0001090E">
            <w:pPr>
              <w:pStyle w:val="Tabletext"/>
              <w:jc w:val="center"/>
              <w:rPr>
                <w:rFonts w:eastAsia="SimSun"/>
                <w:lang w:val="en-US" w:eastAsia="zh-CN"/>
              </w:rPr>
            </w:pPr>
            <w:r w:rsidRPr="00EC72C6">
              <w:rPr>
                <w:rFonts w:eastAsia="SimSun"/>
                <w:lang w:val="en-US" w:eastAsia="zh-CN"/>
              </w:rPr>
              <w:t>(S2)</w:t>
            </w:r>
          </w:p>
        </w:tc>
      </w:tr>
      <w:tr w:rsidR="0001090E" w:rsidRPr="00EC72C6" w:rsidTr="00156EA8">
        <w:trPr>
          <w:cantSplit/>
          <w:trHeight w:val="278"/>
          <w:jc w:val="center"/>
        </w:trPr>
        <w:tc>
          <w:tcPr>
            <w:tcW w:w="1426" w:type="dxa"/>
          </w:tcPr>
          <w:p w:rsidR="0001090E" w:rsidRPr="00430E77" w:rsidRDefault="00C02CEB" w:rsidP="0001090E">
            <w:pPr>
              <w:pStyle w:val="Tabletext"/>
              <w:jc w:val="center"/>
              <w:rPr>
                <w:rStyle w:val="Hyperlink"/>
                <w:b/>
              </w:rPr>
            </w:pPr>
            <w:hyperlink r:id="rId60" w:history="1">
              <w:r w:rsidR="0001090E" w:rsidRPr="00430E77">
                <w:rPr>
                  <w:rStyle w:val="Hyperlink"/>
                  <w:b/>
                </w:rPr>
                <w:t xml:space="preserve">75-4/4 </w:t>
              </w:r>
            </w:hyperlink>
          </w:p>
        </w:tc>
        <w:tc>
          <w:tcPr>
            <w:tcW w:w="4950" w:type="dxa"/>
          </w:tcPr>
          <w:p w:rsidR="0001090E" w:rsidRPr="00235570" w:rsidRDefault="0001090E" w:rsidP="0001090E">
            <w:pPr>
              <w:pStyle w:val="Tabletext"/>
              <w:rPr>
                <w:rFonts w:asciiTheme="majorBidi" w:eastAsiaTheme="majorEastAsia" w:hAnsiTheme="majorBidi" w:cstheme="majorBidi"/>
                <w:lang w:val="fr-FR" w:eastAsia="zh-CN"/>
              </w:rPr>
            </w:pPr>
            <w:r w:rsidRPr="00235570">
              <w:rPr>
                <w:rFonts w:asciiTheme="majorBidi" w:eastAsiaTheme="majorEastAsia" w:hAnsiTheme="majorBidi" w:cstheme="majorBidi"/>
                <w:lang w:val="fr-FR" w:eastAsia="zh-CN"/>
              </w:rPr>
              <w:t>卫星固定业务国际数字传输链路的性能指标</w:t>
            </w:r>
          </w:p>
        </w:tc>
        <w:tc>
          <w:tcPr>
            <w:tcW w:w="910" w:type="dxa"/>
          </w:tcPr>
          <w:p w:rsidR="0001090E" w:rsidRPr="00EC72C6" w:rsidRDefault="0001090E" w:rsidP="0001090E">
            <w:pPr>
              <w:pStyle w:val="Tabletext"/>
              <w:jc w:val="center"/>
              <w:rPr>
                <w:rFonts w:eastAsia="SimSun"/>
                <w:color w:val="000000"/>
                <w:lang w:val="en-US" w:eastAsia="zh-CN"/>
              </w:rPr>
            </w:pPr>
            <w:r>
              <w:rPr>
                <w:rFonts w:eastAsia="SimSun"/>
                <w:color w:val="000000"/>
                <w:lang w:val="en-US" w:eastAsia="zh-CN"/>
              </w:rPr>
              <w:t>NOC</w:t>
            </w:r>
          </w:p>
        </w:tc>
        <w:tc>
          <w:tcPr>
            <w:tcW w:w="1208" w:type="dxa"/>
          </w:tcPr>
          <w:p w:rsidR="0001090E" w:rsidRPr="00EC72C6" w:rsidRDefault="0001090E" w:rsidP="0001090E">
            <w:pPr>
              <w:pStyle w:val="Tabletext"/>
              <w:jc w:val="center"/>
              <w:rPr>
                <w:rFonts w:eastAsia="SimSun"/>
                <w:lang w:val="en-US" w:eastAsia="zh-CN"/>
              </w:rPr>
            </w:pPr>
            <w:r w:rsidRPr="00EC72C6">
              <w:rPr>
                <w:rFonts w:eastAsia="SimSun"/>
                <w:lang w:val="en-US" w:eastAsia="zh-CN"/>
              </w:rPr>
              <w:t>(S</w:t>
            </w:r>
            <w:r>
              <w:rPr>
                <w:rFonts w:eastAsia="SimSun"/>
                <w:lang w:val="en-US" w:eastAsia="zh-CN"/>
              </w:rPr>
              <w:t>2</w:t>
            </w:r>
            <w:r w:rsidRPr="00EC72C6">
              <w:rPr>
                <w:rFonts w:eastAsia="SimSun"/>
                <w:lang w:val="en-US" w:eastAsia="zh-CN"/>
              </w:rPr>
              <w:t>)</w:t>
            </w:r>
          </w:p>
        </w:tc>
      </w:tr>
      <w:tr w:rsidR="0001090E" w:rsidRPr="00EC72C6" w:rsidTr="00156EA8">
        <w:trPr>
          <w:cantSplit/>
          <w:trHeight w:val="484"/>
          <w:jc w:val="center"/>
        </w:trPr>
        <w:tc>
          <w:tcPr>
            <w:tcW w:w="1426" w:type="dxa"/>
          </w:tcPr>
          <w:p w:rsidR="0001090E" w:rsidRPr="00430E77" w:rsidRDefault="00C02CEB" w:rsidP="0001090E">
            <w:pPr>
              <w:pStyle w:val="Tabletext"/>
              <w:jc w:val="center"/>
              <w:rPr>
                <w:rStyle w:val="Hyperlink"/>
                <w:b/>
              </w:rPr>
            </w:pPr>
            <w:hyperlink r:id="rId61" w:history="1">
              <w:r w:rsidR="0001090E" w:rsidRPr="00430E77">
                <w:rPr>
                  <w:rStyle w:val="Hyperlink"/>
                  <w:b/>
                </w:rPr>
                <w:t>83-6/4</w:t>
              </w:r>
            </w:hyperlink>
          </w:p>
        </w:tc>
        <w:tc>
          <w:tcPr>
            <w:tcW w:w="4950" w:type="dxa"/>
          </w:tcPr>
          <w:p w:rsidR="0001090E" w:rsidRPr="00235570" w:rsidRDefault="0001090E" w:rsidP="0001090E">
            <w:pPr>
              <w:pStyle w:val="Tabletext"/>
              <w:rPr>
                <w:rFonts w:asciiTheme="majorBidi" w:eastAsiaTheme="majorEastAsia" w:hAnsiTheme="majorBidi" w:cstheme="majorBidi"/>
                <w:color w:val="000000"/>
                <w:lang w:val="en-US" w:eastAsia="zh-CN"/>
              </w:rPr>
            </w:pPr>
            <w:r w:rsidRPr="00235570">
              <w:rPr>
                <w:rFonts w:asciiTheme="majorBidi" w:eastAsiaTheme="majorEastAsia" w:hAnsiTheme="majorBidi" w:cstheme="majorBidi"/>
                <w:lang w:val="fr-FR" w:eastAsia="zh-CN"/>
              </w:rPr>
              <w:t>卫星移动业务内的无线电频谱和频率共用的有效利用</w:t>
            </w:r>
          </w:p>
        </w:tc>
        <w:tc>
          <w:tcPr>
            <w:tcW w:w="910" w:type="dxa"/>
          </w:tcPr>
          <w:p w:rsidR="0001090E" w:rsidRDefault="0001090E" w:rsidP="0001090E">
            <w:pPr>
              <w:pStyle w:val="Tabletext"/>
              <w:jc w:val="center"/>
              <w:rPr>
                <w:rFonts w:eastAsia="SimSun"/>
                <w:color w:val="000000"/>
                <w:lang w:val="en-US" w:eastAsia="zh-CN"/>
              </w:rPr>
            </w:pPr>
            <w:r>
              <w:rPr>
                <w:rFonts w:eastAsia="SimSun"/>
                <w:color w:val="000000"/>
                <w:lang w:val="en-US" w:eastAsia="zh-CN"/>
              </w:rPr>
              <w:t>NOC</w:t>
            </w:r>
          </w:p>
        </w:tc>
        <w:tc>
          <w:tcPr>
            <w:tcW w:w="1208" w:type="dxa"/>
          </w:tcPr>
          <w:p w:rsidR="0001090E" w:rsidRPr="00EC72C6" w:rsidRDefault="0001090E" w:rsidP="0001090E">
            <w:pPr>
              <w:pStyle w:val="Tabletext"/>
              <w:jc w:val="center"/>
              <w:rPr>
                <w:rFonts w:eastAsia="SimSun"/>
                <w:lang w:val="en-US" w:eastAsia="zh-CN"/>
              </w:rPr>
            </w:pPr>
            <w:r>
              <w:rPr>
                <w:rFonts w:eastAsia="SimSun"/>
                <w:lang w:val="en-US" w:eastAsia="zh-CN"/>
              </w:rPr>
              <w:t>(S1)</w:t>
            </w:r>
          </w:p>
        </w:tc>
      </w:tr>
      <w:tr w:rsidR="0001090E" w:rsidRPr="00EC72C6" w:rsidTr="00156EA8">
        <w:trPr>
          <w:cantSplit/>
          <w:trHeight w:val="278"/>
          <w:jc w:val="center"/>
        </w:trPr>
        <w:tc>
          <w:tcPr>
            <w:tcW w:w="1426" w:type="dxa"/>
          </w:tcPr>
          <w:p w:rsidR="0001090E" w:rsidRPr="00430E77" w:rsidRDefault="00C02CEB" w:rsidP="0001090E">
            <w:pPr>
              <w:pStyle w:val="Tabletext"/>
              <w:jc w:val="center"/>
              <w:rPr>
                <w:rStyle w:val="Hyperlink"/>
                <w:rFonts w:eastAsia="SimSun"/>
                <w:b/>
                <w:lang w:eastAsia="zh-CN"/>
              </w:rPr>
            </w:pPr>
            <w:hyperlink r:id="rId62" w:history="1">
              <w:r w:rsidR="0001090E" w:rsidRPr="00430E77">
                <w:rPr>
                  <w:rStyle w:val="Hyperlink"/>
                  <w:rFonts w:eastAsia="SimSun"/>
                  <w:b/>
                  <w:lang w:val="en-US"/>
                </w:rPr>
                <w:t xml:space="preserve">84-4/4 </w:t>
              </w:r>
            </w:hyperlink>
          </w:p>
        </w:tc>
        <w:tc>
          <w:tcPr>
            <w:tcW w:w="4950" w:type="dxa"/>
          </w:tcPr>
          <w:p w:rsidR="0001090E" w:rsidRPr="007B62B9" w:rsidRDefault="0001090E" w:rsidP="0001090E">
            <w:pPr>
              <w:pStyle w:val="Tabletext"/>
              <w:keepNext/>
              <w:keepLines/>
              <w:rPr>
                <w:rFonts w:asciiTheme="majorBidi" w:eastAsiaTheme="majorEastAsia" w:hAnsiTheme="majorBidi" w:cstheme="majorBidi"/>
                <w:bCs/>
                <w:lang w:eastAsia="zh-CN"/>
              </w:rPr>
            </w:pPr>
            <w:r w:rsidRPr="00797B01">
              <w:rPr>
                <w:rFonts w:asciiTheme="majorBidi" w:eastAsiaTheme="majorEastAsia" w:hAnsiTheme="majorBidi" w:cstheme="majorBidi"/>
                <w:bCs/>
                <w:szCs w:val="28"/>
                <w:lang w:eastAsia="zh-CN"/>
              </w:rPr>
              <w:t>在卫星移动业务中使用非对地静止卫星轨道</w:t>
            </w:r>
          </w:p>
        </w:tc>
        <w:tc>
          <w:tcPr>
            <w:tcW w:w="910" w:type="dxa"/>
          </w:tcPr>
          <w:p w:rsidR="0001090E" w:rsidRDefault="0001090E" w:rsidP="0001090E">
            <w:pPr>
              <w:pStyle w:val="Tabletext"/>
              <w:jc w:val="center"/>
              <w:rPr>
                <w:rFonts w:eastAsia="SimSun"/>
                <w:color w:val="000000"/>
                <w:lang w:val="en-US" w:eastAsia="zh-CN"/>
              </w:rPr>
            </w:pPr>
            <w:r>
              <w:rPr>
                <w:rFonts w:eastAsia="SimSun"/>
                <w:color w:val="000000"/>
                <w:lang w:val="en-US" w:eastAsia="zh-CN"/>
              </w:rPr>
              <w:t>NOC</w:t>
            </w:r>
          </w:p>
        </w:tc>
        <w:tc>
          <w:tcPr>
            <w:tcW w:w="1208" w:type="dxa"/>
          </w:tcPr>
          <w:p w:rsidR="0001090E" w:rsidRPr="00EC72C6" w:rsidRDefault="0001090E" w:rsidP="0001090E">
            <w:pPr>
              <w:pStyle w:val="Tabletext"/>
              <w:jc w:val="center"/>
              <w:rPr>
                <w:rFonts w:eastAsia="SimSun"/>
                <w:lang w:val="en-US" w:eastAsia="zh-CN"/>
              </w:rPr>
            </w:pPr>
            <w:r>
              <w:rPr>
                <w:rFonts w:eastAsia="SimSun"/>
                <w:lang w:val="en-US" w:eastAsia="zh-CN"/>
              </w:rPr>
              <w:t>(S2)</w:t>
            </w:r>
          </w:p>
        </w:tc>
      </w:tr>
      <w:tr w:rsidR="0001090E" w:rsidRPr="00EC72C6" w:rsidTr="00156EA8">
        <w:trPr>
          <w:cantSplit/>
          <w:trHeight w:val="278"/>
          <w:jc w:val="center"/>
        </w:trPr>
        <w:tc>
          <w:tcPr>
            <w:tcW w:w="1426" w:type="dxa"/>
          </w:tcPr>
          <w:p w:rsidR="0001090E" w:rsidRPr="00430E77" w:rsidRDefault="00C02CEB" w:rsidP="0001090E">
            <w:pPr>
              <w:pStyle w:val="Tabletext"/>
              <w:jc w:val="center"/>
              <w:rPr>
                <w:rStyle w:val="Hyperlink"/>
                <w:rFonts w:eastAsia="SimSun"/>
                <w:b/>
                <w:lang w:eastAsia="zh-CN"/>
              </w:rPr>
            </w:pPr>
            <w:hyperlink r:id="rId63" w:history="1">
              <w:r w:rsidR="0001090E" w:rsidRPr="00430E77">
                <w:rPr>
                  <w:rStyle w:val="Hyperlink"/>
                  <w:rFonts w:eastAsia="SimSun"/>
                  <w:b/>
                  <w:lang w:val="en-US"/>
                </w:rPr>
                <w:t xml:space="preserve">87-4/4 </w:t>
              </w:r>
            </w:hyperlink>
          </w:p>
        </w:tc>
        <w:tc>
          <w:tcPr>
            <w:tcW w:w="4950" w:type="dxa"/>
          </w:tcPr>
          <w:p w:rsidR="0001090E" w:rsidRPr="007B62B9" w:rsidRDefault="0001090E" w:rsidP="0001090E">
            <w:pPr>
              <w:pStyle w:val="Tabletext"/>
              <w:keepNext/>
              <w:keepLines/>
              <w:rPr>
                <w:rFonts w:asciiTheme="majorBidi" w:eastAsiaTheme="majorEastAsia" w:hAnsiTheme="majorBidi" w:cstheme="majorBidi"/>
                <w:bCs/>
                <w:color w:val="000000"/>
                <w:lang w:eastAsia="zh-CN"/>
              </w:rPr>
            </w:pPr>
            <w:r w:rsidRPr="00797B01">
              <w:rPr>
                <w:rFonts w:asciiTheme="majorBidi" w:eastAsiaTheme="majorEastAsia" w:hAnsiTheme="majorBidi" w:cstheme="majorBidi"/>
                <w:lang w:eastAsia="zh-CN"/>
              </w:rPr>
              <w:t>卫星移动通信系统的传输特性</w:t>
            </w:r>
          </w:p>
        </w:tc>
        <w:tc>
          <w:tcPr>
            <w:tcW w:w="910" w:type="dxa"/>
          </w:tcPr>
          <w:p w:rsidR="0001090E" w:rsidRDefault="0001090E" w:rsidP="0001090E">
            <w:pPr>
              <w:pStyle w:val="Tabletext"/>
              <w:jc w:val="center"/>
              <w:rPr>
                <w:rFonts w:eastAsia="SimSun"/>
                <w:color w:val="000000"/>
                <w:lang w:val="en-US" w:eastAsia="zh-CN"/>
              </w:rPr>
            </w:pPr>
            <w:r>
              <w:rPr>
                <w:rFonts w:eastAsia="SimSun"/>
                <w:color w:val="000000"/>
                <w:lang w:val="en-US" w:eastAsia="zh-CN"/>
              </w:rPr>
              <w:t>NOC</w:t>
            </w:r>
          </w:p>
        </w:tc>
        <w:tc>
          <w:tcPr>
            <w:tcW w:w="1208" w:type="dxa"/>
          </w:tcPr>
          <w:p w:rsidR="0001090E" w:rsidRPr="00EC72C6" w:rsidRDefault="0001090E" w:rsidP="0001090E">
            <w:pPr>
              <w:pStyle w:val="Tabletext"/>
              <w:jc w:val="center"/>
              <w:rPr>
                <w:rFonts w:eastAsia="SimSun"/>
                <w:lang w:val="en-US" w:eastAsia="zh-CN"/>
              </w:rPr>
            </w:pPr>
            <w:r>
              <w:rPr>
                <w:rFonts w:eastAsia="SimSun"/>
                <w:lang w:val="en-US" w:eastAsia="zh-CN"/>
              </w:rPr>
              <w:t>(S2)</w:t>
            </w:r>
          </w:p>
        </w:tc>
      </w:tr>
      <w:tr w:rsidR="0001090E" w:rsidRPr="00EC72C6" w:rsidTr="00156EA8">
        <w:trPr>
          <w:cantSplit/>
          <w:trHeight w:val="278"/>
          <w:jc w:val="center"/>
        </w:trPr>
        <w:tc>
          <w:tcPr>
            <w:tcW w:w="1426" w:type="dxa"/>
          </w:tcPr>
          <w:p w:rsidR="0001090E" w:rsidRPr="00430E77" w:rsidRDefault="00C02CEB" w:rsidP="0001090E">
            <w:pPr>
              <w:pStyle w:val="Tabletext"/>
              <w:jc w:val="center"/>
              <w:rPr>
                <w:rStyle w:val="Hyperlink"/>
                <w:rFonts w:eastAsia="SimSun"/>
                <w:b/>
                <w:lang w:eastAsia="zh-CN"/>
              </w:rPr>
            </w:pPr>
            <w:hyperlink r:id="rId64" w:history="1">
              <w:r w:rsidR="0001090E" w:rsidRPr="00430E77">
                <w:rPr>
                  <w:rStyle w:val="Hyperlink"/>
                  <w:rFonts w:eastAsia="SimSun"/>
                  <w:b/>
                  <w:lang w:val="en-US" w:eastAsia="zh-CN"/>
                </w:rPr>
                <w:t>88-1/4</w:t>
              </w:r>
            </w:hyperlink>
          </w:p>
        </w:tc>
        <w:tc>
          <w:tcPr>
            <w:tcW w:w="4950" w:type="dxa"/>
          </w:tcPr>
          <w:p w:rsidR="0001090E" w:rsidRPr="007B62B9" w:rsidRDefault="0001090E" w:rsidP="0001090E">
            <w:pPr>
              <w:pStyle w:val="Tabletext"/>
              <w:keepNext/>
              <w:keepLines/>
              <w:rPr>
                <w:rFonts w:asciiTheme="majorBidi" w:eastAsiaTheme="majorEastAsia" w:hAnsiTheme="majorBidi" w:cstheme="majorBidi"/>
                <w:bCs/>
                <w:color w:val="000000"/>
                <w:lang w:eastAsia="zh-CN"/>
              </w:rPr>
            </w:pPr>
            <w:r w:rsidRPr="00727035">
              <w:rPr>
                <w:rFonts w:asciiTheme="majorBidi" w:eastAsiaTheme="majorEastAsia" w:hAnsiTheme="majorBidi" w:cstheme="majorBidi"/>
                <w:lang w:eastAsia="zh-CN"/>
              </w:rPr>
              <w:t>卫星移动业务的传播和移动地球站天线特性</w:t>
            </w:r>
          </w:p>
        </w:tc>
        <w:tc>
          <w:tcPr>
            <w:tcW w:w="910" w:type="dxa"/>
          </w:tcPr>
          <w:p w:rsidR="0001090E" w:rsidRDefault="0001090E" w:rsidP="0001090E">
            <w:pPr>
              <w:pStyle w:val="Tabletext"/>
              <w:jc w:val="center"/>
              <w:rPr>
                <w:rFonts w:eastAsia="SimSun"/>
                <w:color w:val="000000"/>
                <w:lang w:val="en-US" w:eastAsia="zh-CN"/>
              </w:rPr>
            </w:pPr>
            <w:r>
              <w:rPr>
                <w:rFonts w:eastAsia="SimSun"/>
                <w:color w:val="000000"/>
                <w:lang w:val="en-US" w:eastAsia="zh-CN"/>
              </w:rPr>
              <w:t>NOC</w:t>
            </w:r>
          </w:p>
        </w:tc>
        <w:tc>
          <w:tcPr>
            <w:tcW w:w="1208" w:type="dxa"/>
          </w:tcPr>
          <w:p w:rsidR="0001090E" w:rsidRPr="00EC72C6" w:rsidRDefault="0001090E" w:rsidP="0001090E">
            <w:pPr>
              <w:pStyle w:val="Tabletext"/>
              <w:jc w:val="center"/>
              <w:rPr>
                <w:rFonts w:eastAsia="SimSun"/>
                <w:lang w:val="en-US" w:eastAsia="zh-CN"/>
              </w:rPr>
            </w:pPr>
            <w:r>
              <w:rPr>
                <w:rFonts w:eastAsia="SimSun"/>
                <w:lang w:val="en-US" w:eastAsia="zh-CN"/>
              </w:rPr>
              <w:t>(S3)</w:t>
            </w:r>
          </w:p>
        </w:tc>
      </w:tr>
      <w:tr w:rsidR="0001090E" w:rsidRPr="00EC72C6" w:rsidTr="00156EA8">
        <w:trPr>
          <w:cantSplit/>
          <w:trHeight w:val="278"/>
          <w:jc w:val="center"/>
        </w:trPr>
        <w:tc>
          <w:tcPr>
            <w:tcW w:w="1426" w:type="dxa"/>
          </w:tcPr>
          <w:p w:rsidR="0001090E" w:rsidRPr="00430E77" w:rsidRDefault="00C02CEB" w:rsidP="0001090E">
            <w:pPr>
              <w:pStyle w:val="Tabletext"/>
              <w:jc w:val="center"/>
              <w:rPr>
                <w:rStyle w:val="Hyperlink"/>
                <w:rFonts w:eastAsia="SimSun"/>
                <w:b/>
                <w:lang w:eastAsia="zh-CN"/>
              </w:rPr>
            </w:pPr>
            <w:hyperlink r:id="rId65" w:history="1">
              <w:r w:rsidR="0001090E" w:rsidRPr="00430E77">
                <w:rPr>
                  <w:rStyle w:val="Hyperlink"/>
                  <w:rFonts w:eastAsia="SimSun"/>
                  <w:b/>
                  <w:lang w:val="en-US"/>
                </w:rPr>
                <w:t xml:space="preserve">91-1/4 </w:t>
              </w:r>
            </w:hyperlink>
          </w:p>
        </w:tc>
        <w:tc>
          <w:tcPr>
            <w:tcW w:w="4950" w:type="dxa"/>
          </w:tcPr>
          <w:p w:rsidR="0001090E" w:rsidRPr="007B62B9" w:rsidRDefault="0001090E" w:rsidP="0001090E">
            <w:pPr>
              <w:pStyle w:val="Tabletext"/>
              <w:keepNext/>
              <w:keepLines/>
              <w:rPr>
                <w:rFonts w:asciiTheme="majorBidi" w:eastAsiaTheme="majorEastAsia" w:hAnsiTheme="majorBidi" w:cstheme="majorBidi"/>
                <w:bCs/>
                <w:color w:val="000000"/>
                <w:lang w:eastAsia="zh-CN"/>
              </w:rPr>
            </w:pPr>
            <w:r w:rsidRPr="00797B01">
              <w:rPr>
                <w:rFonts w:asciiTheme="majorBidi" w:eastAsiaTheme="majorEastAsia" w:hAnsiTheme="majorBidi" w:cstheme="majorBidi"/>
                <w:szCs w:val="28"/>
                <w:lang w:eastAsia="zh-CN"/>
              </w:rPr>
              <w:t>卫星无线电测定业务的技术及操作特性</w:t>
            </w:r>
          </w:p>
        </w:tc>
        <w:tc>
          <w:tcPr>
            <w:tcW w:w="910" w:type="dxa"/>
          </w:tcPr>
          <w:p w:rsidR="0001090E" w:rsidRDefault="0001090E" w:rsidP="0001090E">
            <w:pPr>
              <w:pStyle w:val="Tabletext"/>
              <w:jc w:val="center"/>
              <w:rPr>
                <w:rFonts w:eastAsia="SimSun"/>
                <w:color w:val="000000"/>
                <w:lang w:val="en-US" w:eastAsia="zh-CN"/>
              </w:rPr>
            </w:pPr>
            <w:r>
              <w:rPr>
                <w:rFonts w:eastAsia="SimSun"/>
                <w:color w:val="000000"/>
                <w:lang w:val="en-US" w:eastAsia="zh-CN"/>
              </w:rPr>
              <w:t>NOC</w:t>
            </w:r>
          </w:p>
        </w:tc>
        <w:tc>
          <w:tcPr>
            <w:tcW w:w="1208" w:type="dxa"/>
          </w:tcPr>
          <w:p w:rsidR="0001090E" w:rsidRPr="00EC72C6" w:rsidRDefault="0001090E" w:rsidP="0001090E">
            <w:pPr>
              <w:pStyle w:val="Tabletext"/>
              <w:jc w:val="center"/>
              <w:rPr>
                <w:rFonts w:eastAsia="SimSun"/>
                <w:lang w:val="en-US" w:eastAsia="zh-CN"/>
              </w:rPr>
            </w:pPr>
            <w:r>
              <w:rPr>
                <w:rFonts w:eastAsia="SimSun"/>
                <w:lang w:val="en-US" w:eastAsia="zh-CN"/>
              </w:rPr>
              <w:t>(S2)</w:t>
            </w:r>
          </w:p>
        </w:tc>
      </w:tr>
      <w:tr w:rsidR="0001090E" w:rsidRPr="00EC72C6" w:rsidTr="00156EA8">
        <w:trPr>
          <w:cantSplit/>
          <w:trHeight w:val="699"/>
          <w:jc w:val="center"/>
        </w:trPr>
        <w:tc>
          <w:tcPr>
            <w:tcW w:w="1426" w:type="dxa"/>
          </w:tcPr>
          <w:p w:rsidR="0001090E" w:rsidRPr="00430E77" w:rsidRDefault="00C02CEB" w:rsidP="0001090E">
            <w:pPr>
              <w:pStyle w:val="Tabletext"/>
              <w:jc w:val="center"/>
              <w:rPr>
                <w:rStyle w:val="Hyperlink"/>
                <w:rFonts w:eastAsia="SimSun"/>
                <w:b/>
                <w:lang w:eastAsia="zh-CN"/>
              </w:rPr>
            </w:pPr>
            <w:hyperlink r:id="rId66" w:history="1">
              <w:r w:rsidR="0001090E" w:rsidRPr="00430E77">
                <w:rPr>
                  <w:rStyle w:val="Hyperlink"/>
                  <w:rFonts w:eastAsia="SimSun"/>
                  <w:b/>
                  <w:lang w:val="en-US"/>
                </w:rPr>
                <w:t xml:space="preserve">109-1/4 </w:t>
              </w:r>
            </w:hyperlink>
          </w:p>
        </w:tc>
        <w:tc>
          <w:tcPr>
            <w:tcW w:w="4950" w:type="dxa"/>
          </w:tcPr>
          <w:p w:rsidR="0001090E" w:rsidRPr="007B62B9" w:rsidRDefault="0001090E" w:rsidP="0001090E">
            <w:pPr>
              <w:pStyle w:val="Tabletext"/>
              <w:keepNext/>
              <w:keepLines/>
              <w:rPr>
                <w:rFonts w:asciiTheme="majorBidi" w:eastAsiaTheme="majorEastAsia" w:hAnsiTheme="majorBidi" w:cstheme="majorBidi"/>
                <w:lang w:eastAsia="zh-CN"/>
              </w:rPr>
            </w:pPr>
            <w:r w:rsidRPr="00797B01">
              <w:rPr>
                <w:rFonts w:asciiTheme="majorBidi" w:eastAsiaTheme="majorEastAsia" w:hAnsiTheme="majorBidi" w:cstheme="majorBidi"/>
                <w:lang w:eastAsia="zh-CN"/>
              </w:rPr>
              <w:t>对在</w:t>
            </w:r>
            <w:r w:rsidRPr="00797B01">
              <w:rPr>
                <w:rFonts w:asciiTheme="majorBidi" w:eastAsiaTheme="majorEastAsia" w:hAnsiTheme="majorBidi" w:cstheme="majorBidi"/>
                <w:lang w:eastAsia="zh-CN"/>
              </w:rPr>
              <w:t>1 530-1 544 MHz</w:t>
            </w:r>
            <w:r w:rsidRPr="00797B01">
              <w:rPr>
                <w:rFonts w:asciiTheme="majorBidi" w:eastAsiaTheme="majorEastAsia" w:hAnsiTheme="majorBidi" w:cstheme="majorBidi"/>
                <w:lang w:eastAsia="zh-CN"/>
              </w:rPr>
              <w:t>和</w:t>
            </w:r>
            <w:r w:rsidRPr="00797B01">
              <w:rPr>
                <w:rFonts w:asciiTheme="majorBidi" w:eastAsiaTheme="majorEastAsia" w:hAnsiTheme="majorBidi" w:cstheme="majorBidi"/>
                <w:lang w:eastAsia="zh-CN"/>
              </w:rPr>
              <w:t>1 626.5-1 645.5 MHz</w:t>
            </w:r>
            <w:r w:rsidRPr="00797B01">
              <w:rPr>
                <w:rFonts w:asciiTheme="majorBidi" w:eastAsiaTheme="majorEastAsia" w:hAnsiTheme="majorBidi" w:cstheme="majorBidi"/>
                <w:lang w:eastAsia="zh-CN"/>
              </w:rPr>
              <w:t>频段内工作的卫星移动系统的全球水上遇险和安全系统要求</w:t>
            </w:r>
          </w:p>
        </w:tc>
        <w:tc>
          <w:tcPr>
            <w:tcW w:w="910" w:type="dxa"/>
          </w:tcPr>
          <w:p w:rsidR="0001090E" w:rsidRDefault="0001090E" w:rsidP="0001090E">
            <w:pPr>
              <w:pStyle w:val="Tabletext"/>
              <w:jc w:val="center"/>
              <w:rPr>
                <w:rFonts w:eastAsia="SimSun"/>
                <w:color w:val="000000"/>
                <w:lang w:val="en-US" w:eastAsia="zh-CN"/>
              </w:rPr>
            </w:pPr>
            <w:r>
              <w:rPr>
                <w:rFonts w:eastAsia="SimSun"/>
                <w:color w:val="000000"/>
                <w:lang w:val="en-US" w:eastAsia="zh-CN"/>
              </w:rPr>
              <w:t>NOC</w:t>
            </w:r>
          </w:p>
        </w:tc>
        <w:tc>
          <w:tcPr>
            <w:tcW w:w="1208" w:type="dxa"/>
          </w:tcPr>
          <w:p w:rsidR="0001090E" w:rsidRPr="00EC72C6" w:rsidRDefault="0001090E" w:rsidP="0001090E">
            <w:pPr>
              <w:pStyle w:val="Tabletext"/>
              <w:jc w:val="center"/>
              <w:rPr>
                <w:rFonts w:eastAsia="SimSun"/>
                <w:lang w:val="en-US" w:eastAsia="zh-CN"/>
              </w:rPr>
            </w:pPr>
            <w:r>
              <w:rPr>
                <w:rFonts w:eastAsia="SimSun"/>
                <w:lang w:val="en-US" w:eastAsia="zh-CN"/>
              </w:rPr>
              <w:t>(S1)</w:t>
            </w:r>
          </w:p>
        </w:tc>
      </w:tr>
      <w:tr w:rsidR="0001090E" w:rsidRPr="00EC72C6" w:rsidTr="00156EA8">
        <w:trPr>
          <w:cantSplit/>
          <w:trHeight w:val="278"/>
          <w:jc w:val="center"/>
        </w:trPr>
        <w:tc>
          <w:tcPr>
            <w:tcW w:w="1426" w:type="dxa"/>
          </w:tcPr>
          <w:p w:rsidR="0001090E" w:rsidRPr="00430E77" w:rsidRDefault="00C02CEB" w:rsidP="0001090E">
            <w:pPr>
              <w:pStyle w:val="Tabletext"/>
              <w:jc w:val="center"/>
              <w:rPr>
                <w:rStyle w:val="Hyperlink"/>
                <w:rFonts w:eastAsia="SimSun"/>
                <w:b/>
                <w:lang w:eastAsia="zh-CN"/>
              </w:rPr>
            </w:pPr>
            <w:hyperlink r:id="rId67" w:history="1">
              <w:r w:rsidR="0001090E" w:rsidRPr="00430E77">
                <w:rPr>
                  <w:rStyle w:val="Hyperlink"/>
                  <w:rFonts w:eastAsia="SimSun"/>
                  <w:b/>
                  <w:lang w:val="en-US"/>
                </w:rPr>
                <w:t xml:space="preserve">110-1/4 </w:t>
              </w:r>
            </w:hyperlink>
          </w:p>
        </w:tc>
        <w:tc>
          <w:tcPr>
            <w:tcW w:w="4950" w:type="dxa"/>
          </w:tcPr>
          <w:p w:rsidR="0001090E" w:rsidRPr="007B62B9" w:rsidRDefault="0001090E" w:rsidP="0001090E">
            <w:pPr>
              <w:pStyle w:val="Tabletext"/>
              <w:keepNext/>
              <w:keepLines/>
              <w:rPr>
                <w:rFonts w:asciiTheme="majorBidi" w:eastAsiaTheme="majorEastAsia" w:hAnsiTheme="majorBidi" w:cstheme="majorBidi"/>
                <w:bCs/>
                <w:color w:val="000000"/>
                <w:lang w:eastAsia="zh-CN"/>
              </w:rPr>
            </w:pPr>
            <w:r w:rsidRPr="00797B01">
              <w:rPr>
                <w:rFonts w:asciiTheme="majorBidi" w:eastAsiaTheme="majorEastAsia" w:hAnsiTheme="majorBidi" w:cstheme="majorBidi"/>
                <w:szCs w:val="28"/>
                <w:lang w:eastAsia="zh-CN"/>
              </w:rPr>
              <w:t>对航空卫星移动（</w:t>
            </w:r>
            <w:r w:rsidRPr="009D15DD">
              <w:rPr>
                <w:rFonts w:asciiTheme="majorBidi" w:eastAsiaTheme="majorEastAsia" w:hAnsiTheme="majorBidi" w:cstheme="majorBidi"/>
                <w:bCs/>
                <w:caps/>
                <w:szCs w:val="28"/>
                <w:lang w:val="en-US" w:eastAsia="zh-CN"/>
              </w:rPr>
              <w:t>R</w:t>
            </w:r>
            <w:r w:rsidRPr="00797B01">
              <w:rPr>
                <w:rFonts w:asciiTheme="majorBidi" w:eastAsiaTheme="majorEastAsia" w:hAnsiTheme="majorBidi" w:cstheme="majorBidi"/>
                <w:szCs w:val="28"/>
                <w:lang w:eastAsia="zh-CN"/>
              </w:rPr>
              <w:t>）业务的干扰</w:t>
            </w:r>
          </w:p>
        </w:tc>
        <w:tc>
          <w:tcPr>
            <w:tcW w:w="910" w:type="dxa"/>
          </w:tcPr>
          <w:p w:rsidR="0001090E" w:rsidRDefault="0001090E" w:rsidP="0001090E">
            <w:pPr>
              <w:pStyle w:val="Tabletext"/>
              <w:jc w:val="center"/>
              <w:rPr>
                <w:rFonts w:eastAsia="SimSun"/>
                <w:color w:val="000000"/>
                <w:lang w:val="en-US" w:eastAsia="zh-CN"/>
              </w:rPr>
            </w:pPr>
            <w:r>
              <w:rPr>
                <w:rFonts w:eastAsia="SimSun"/>
                <w:color w:val="000000"/>
                <w:lang w:val="en-US" w:eastAsia="zh-CN"/>
              </w:rPr>
              <w:t>NOC</w:t>
            </w:r>
          </w:p>
        </w:tc>
        <w:tc>
          <w:tcPr>
            <w:tcW w:w="1208" w:type="dxa"/>
          </w:tcPr>
          <w:p w:rsidR="0001090E" w:rsidRPr="00EC72C6" w:rsidRDefault="0001090E" w:rsidP="0001090E">
            <w:pPr>
              <w:pStyle w:val="Tabletext"/>
              <w:jc w:val="center"/>
              <w:rPr>
                <w:rFonts w:eastAsia="SimSun"/>
                <w:lang w:val="en-US" w:eastAsia="zh-CN"/>
              </w:rPr>
            </w:pPr>
            <w:r>
              <w:rPr>
                <w:rFonts w:eastAsia="SimSun"/>
                <w:lang w:val="en-US" w:eastAsia="zh-CN"/>
              </w:rPr>
              <w:t>(S2)</w:t>
            </w:r>
          </w:p>
        </w:tc>
      </w:tr>
      <w:tr w:rsidR="0001090E" w:rsidRPr="00EC72C6" w:rsidTr="00156EA8">
        <w:trPr>
          <w:cantSplit/>
          <w:trHeight w:val="278"/>
          <w:jc w:val="center"/>
        </w:trPr>
        <w:tc>
          <w:tcPr>
            <w:tcW w:w="1426" w:type="dxa"/>
          </w:tcPr>
          <w:p w:rsidR="0001090E" w:rsidRPr="00430E77" w:rsidRDefault="00C02CEB" w:rsidP="0001090E">
            <w:pPr>
              <w:pStyle w:val="Tabletext"/>
              <w:jc w:val="center"/>
              <w:rPr>
                <w:rStyle w:val="Hyperlink"/>
                <w:rFonts w:eastAsia="SimSun"/>
                <w:b/>
                <w:lang w:val="en-US" w:eastAsia="zh-CN"/>
              </w:rPr>
            </w:pPr>
            <w:hyperlink r:id="rId68" w:history="1">
              <w:r w:rsidR="0001090E" w:rsidRPr="00430E77">
                <w:rPr>
                  <w:rStyle w:val="Hyperlink"/>
                  <w:rFonts w:eastAsia="SimSun"/>
                  <w:b/>
                  <w:lang w:val="en-US"/>
                </w:rPr>
                <w:t xml:space="preserve">201-1/4 </w:t>
              </w:r>
            </w:hyperlink>
          </w:p>
        </w:tc>
        <w:tc>
          <w:tcPr>
            <w:tcW w:w="4950" w:type="dxa"/>
          </w:tcPr>
          <w:p w:rsidR="0001090E" w:rsidRPr="007B62B9" w:rsidRDefault="0001090E" w:rsidP="0001090E">
            <w:pPr>
              <w:pStyle w:val="Tabletext"/>
              <w:keepNext/>
              <w:keepLines/>
              <w:rPr>
                <w:rFonts w:asciiTheme="majorBidi" w:eastAsiaTheme="majorEastAsia" w:hAnsiTheme="majorBidi" w:cstheme="majorBidi"/>
                <w:bCs/>
                <w:color w:val="000000"/>
                <w:lang w:eastAsia="zh-CN"/>
              </w:rPr>
            </w:pPr>
            <w:r w:rsidRPr="00797B01">
              <w:rPr>
                <w:rFonts w:asciiTheme="majorBidi" w:eastAsiaTheme="majorEastAsia" w:hAnsiTheme="majorBidi" w:cstheme="majorBidi"/>
                <w:lang w:eastAsia="zh-CN"/>
              </w:rPr>
              <w:t>卫星移动业务与其他业务之间的频率共用</w:t>
            </w:r>
          </w:p>
        </w:tc>
        <w:tc>
          <w:tcPr>
            <w:tcW w:w="910" w:type="dxa"/>
          </w:tcPr>
          <w:p w:rsidR="0001090E" w:rsidRDefault="0001090E" w:rsidP="0001090E">
            <w:pPr>
              <w:pStyle w:val="Tabletext"/>
              <w:jc w:val="center"/>
              <w:rPr>
                <w:rFonts w:eastAsia="SimSun"/>
                <w:color w:val="000000"/>
                <w:lang w:val="en-US" w:eastAsia="zh-CN"/>
              </w:rPr>
            </w:pPr>
            <w:r>
              <w:rPr>
                <w:rFonts w:eastAsia="SimSun"/>
                <w:color w:val="000000"/>
                <w:lang w:val="en-US" w:eastAsia="zh-CN"/>
              </w:rPr>
              <w:t>NOC</w:t>
            </w:r>
          </w:p>
        </w:tc>
        <w:tc>
          <w:tcPr>
            <w:tcW w:w="1208" w:type="dxa"/>
          </w:tcPr>
          <w:p w:rsidR="0001090E" w:rsidRPr="00EC72C6" w:rsidRDefault="0001090E" w:rsidP="0001090E">
            <w:pPr>
              <w:pStyle w:val="Tabletext"/>
              <w:jc w:val="center"/>
              <w:rPr>
                <w:rFonts w:eastAsia="SimSun"/>
                <w:b/>
                <w:lang w:val="en-US" w:eastAsia="zh-CN"/>
              </w:rPr>
            </w:pPr>
            <w:r>
              <w:rPr>
                <w:rFonts w:eastAsia="SimSun"/>
                <w:lang w:val="en-US" w:eastAsia="zh-CN"/>
              </w:rPr>
              <w:t>(S2)</w:t>
            </w:r>
          </w:p>
        </w:tc>
      </w:tr>
      <w:tr w:rsidR="0001090E" w:rsidRPr="00EC72C6" w:rsidTr="00156EA8">
        <w:trPr>
          <w:cantSplit/>
          <w:trHeight w:val="494"/>
          <w:jc w:val="center"/>
        </w:trPr>
        <w:tc>
          <w:tcPr>
            <w:tcW w:w="1426" w:type="dxa"/>
          </w:tcPr>
          <w:p w:rsidR="0001090E" w:rsidRPr="00430E77" w:rsidRDefault="00C02CEB" w:rsidP="0001090E">
            <w:pPr>
              <w:pStyle w:val="Tabletext"/>
              <w:jc w:val="center"/>
              <w:rPr>
                <w:rStyle w:val="Hyperlink"/>
                <w:b/>
              </w:rPr>
            </w:pPr>
            <w:hyperlink r:id="rId69" w:history="1">
              <w:r w:rsidR="0001090E" w:rsidRPr="00430E77">
                <w:rPr>
                  <w:rStyle w:val="Hyperlink"/>
                  <w:b/>
                </w:rPr>
                <w:t xml:space="preserve">203-1/4 </w:t>
              </w:r>
            </w:hyperlink>
          </w:p>
        </w:tc>
        <w:tc>
          <w:tcPr>
            <w:tcW w:w="4950" w:type="dxa"/>
          </w:tcPr>
          <w:p w:rsidR="0001090E" w:rsidRPr="00235570" w:rsidRDefault="0001090E" w:rsidP="0001090E">
            <w:pPr>
              <w:pStyle w:val="Tabletext"/>
              <w:rPr>
                <w:rFonts w:asciiTheme="majorBidi" w:eastAsiaTheme="majorEastAsia" w:hAnsiTheme="majorBidi" w:cstheme="majorBidi"/>
                <w:lang w:val="fr-FR" w:eastAsia="zh-CN"/>
              </w:rPr>
            </w:pPr>
            <w:r w:rsidRPr="00235570">
              <w:rPr>
                <w:rFonts w:asciiTheme="majorBidi" w:eastAsiaTheme="majorEastAsia" w:hAnsiTheme="majorBidi" w:cstheme="majorBidi"/>
                <w:lang w:val="fr-FR" w:eastAsia="zh-CN"/>
              </w:rPr>
              <w:t>小天线的使用对于对地静止卫星轨道资源有效利用的影响</w:t>
            </w:r>
          </w:p>
        </w:tc>
        <w:tc>
          <w:tcPr>
            <w:tcW w:w="910" w:type="dxa"/>
          </w:tcPr>
          <w:p w:rsidR="0001090E" w:rsidRPr="00EC72C6" w:rsidRDefault="0001090E" w:rsidP="0001090E">
            <w:pPr>
              <w:pStyle w:val="Tabletext"/>
              <w:jc w:val="center"/>
              <w:rPr>
                <w:rFonts w:eastAsia="SimSun"/>
                <w:color w:val="000000"/>
                <w:lang w:val="en-US" w:eastAsia="zh-CN"/>
              </w:rPr>
            </w:pPr>
            <w:r>
              <w:rPr>
                <w:rFonts w:eastAsia="SimSun"/>
                <w:color w:val="000000"/>
                <w:lang w:val="en-US" w:eastAsia="zh-CN"/>
              </w:rPr>
              <w:t>NOC</w:t>
            </w:r>
          </w:p>
        </w:tc>
        <w:tc>
          <w:tcPr>
            <w:tcW w:w="1208" w:type="dxa"/>
          </w:tcPr>
          <w:p w:rsidR="0001090E" w:rsidRPr="00EC72C6" w:rsidRDefault="0001090E" w:rsidP="0001090E">
            <w:pPr>
              <w:pStyle w:val="Tabletext"/>
              <w:jc w:val="center"/>
              <w:rPr>
                <w:rFonts w:eastAsia="SimSun"/>
                <w:lang w:val="en-US" w:eastAsia="zh-CN"/>
              </w:rPr>
            </w:pPr>
            <w:r w:rsidRPr="00EC72C6">
              <w:rPr>
                <w:rFonts w:eastAsia="SimSun"/>
                <w:lang w:val="en-US" w:eastAsia="zh-CN"/>
              </w:rPr>
              <w:t>(S2)</w:t>
            </w:r>
          </w:p>
        </w:tc>
      </w:tr>
      <w:tr w:rsidR="0001090E" w:rsidRPr="00EC72C6" w:rsidTr="00156EA8">
        <w:trPr>
          <w:cantSplit/>
          <w:trHeight w:val="484"/>
          <w:jc w:val="center"/>
        </w:trPr>
        <w:tc>
          <w:tcPr>
            <w:tcW w:w="1426" w:type="dxa"/>
          </w:tcPr>
          <w:p w:rsidR="0001090E" w:rsidRPr="00430E77" w:rsidRDefault="00C02CEB" w:rsidP="0001090E">
            <w:pPr>
              <w:pStyle w:val="Tabletext"/>
              <w:jc w:val="center"/>
              <w:rPr>
                <w:rStyle w:val="Hyperlink"/>
                <w:b/>
              </w:rPr>
            </w:pPr>
            <w:hyperlink r:id="rId70" w:history="1">
              <w:r w:rsidR="0001090E" w:rsidRPr="00430E77">
                <w:rPr>
                  <w:rStyle w:val="Hyperlink"/>
                  <w:b/>
                </w:rPr>
                <w:t xml:space="preserve">205-1/4 </w:t>
              </w:r>
            </w:hyperlink>
          </w:p>
        </w:tc>
        <w:tc>
          <w:tcPr>
            <w:tcW w:w="4950" w:type="dxa"/>
          </w:tcPr>
          <w:p w:rsidR="0001090E" w:rsidRPr="00235570" w:rsidRDefault="0001090E" w:rsidP="0001090E">
            <w:pPr>
              <w:pStyle w:val="Tabletext"/>
              <w:rPr>
                <w:rFonts w:asciiTheme="majorBidi" w:eastAsiaTheme="majorEastAsia" w:hAnsiTheme="majorBidi" w:cstheme="majorBidi"/>
                <w:lang w:val="fr-FR" w:eastAsia="zh-CN"/>
              </w:rPr>
            </w:pPr>
            <w:r w:rsidRPr="00235570">
              <w:rPr>
                <w:rFonts w:asciiTheme="majorBidi" w:eastAsiaTheme="majorEastAsia" w:hAnsiTheme="majorBidi" w:cstheme="majorBidi"/>
                <w:lang w:val="fr-FR" w:eastAsia="zh-CN"/>
              </w:rPr>
              <w:t>卫星移动业务使用的卫星固定业务中的非对地静止卫星馈线链路之间的频率共用</w:t>
            </w:r>
          </w:p>
        </w:tc>
        <w:tc>
          <w:tcPr>
            <w:tcW w:w="910" w:type="dxa"/>
          </w:tcPr>
          <w:p w:rsidR="0001090E" w:rsidRPr="00EC72C6" w:rsidRDefault="0001090E" w:rsidP="0001090E">
            <w:pPr>
              <w:pStyle w:val="Tabletext"/>
              <w:jc w:val="center"/>
              <w:rPr>
                <w:rFonts w:eastAsia="SimSun"/>
                <w:color w:val="000000"/>
                <w:lang w:val="en-US" w:eastAsia="zh-CN"/>
              </w:rPr>
            </w:pPr>
            <w:r>
              <w:rPr>
                <w:rFonts w:eastAsia="SimSun"/>
                <w:color w:val="000000"/>
                <w:lang w:val="en-US" w:eastAsia="zh-CN"/>
              </w:rPr>
              <w:t>NOC</w:t>
            </w:r>
          </w:p>
        </w:tc>
        <w:tc>
          <w:tcPr>
            <w:tcW w:w="1208" w:type="dxa"/>
          </w:tcPr>
          <w:p w:rsidR="0001090E" w:rsidRPr="00EC72C6" w:rsidRDefault="0001090E" w:rsidP="0001090E">
            <w:pPr>
              <w:pStyle w:val="Tabletext"/>
              <w:jc w:val="center"/>
              <w:rPr>
                <w:rFonts w:eastAsia="SimSun"/>
                <w:lang w:val="en-US" w:eastAsia="zh-CN"/>
              </w:rPr>
            </w:pPr>
            <w:r w:rsidRPr="00EC72C6">
              <w:rPr>
                <w:rFonts w:eastAsia="SimSun"/>
                <w:lang w:val="en-US" w:eastAsia="zh-CN"/>
              </w:rPr>
              <w:t>(S2)</w:t>
            </w:r>
          </w:p>
        </w:tc>
      </w:tr>
      <w:tr w:rsidR="0001090E" w:rsidRPr="00EC72C6" w:rsidTr="00156EA8">
        <w:trPr>
          <w:cantSplit/>
          <w:trHeight w:val="494"/>
          <w:jc w:val="center"/>
        </w:trPr>
        <w:tc>
          <w:tcPr>
            <w:tcW w:w="1426" w:type="dxa"/>
          </w:tcPr>
          <w:p w:rsidR="0001090E" w:rsidRPr="00430E77" w:rsidRDefault="00C02CEB" w:rsidP="00CF1FF8">
            <w:pPr>
              <w:pStyle w:val="Tabletext"/>
              <w:jc w:val="center"/>
              <w:rPr>
                <w:rStyle w:val="Hyperlink"/>
                <w:b/>
              </w:rPr>
            </w:pPr>
            <w:hyperlink r:id="rId71" w:history="1">
              <w:r w:rsidR="0001090E" w:rsidRPr="00430E77">
                <w:rPr>
                  <w:rStyle w:val="Hyperlink"/>
                  <w:b/>
                </w:rPr>
                <w:t xml:space="preserve">208/4 </w:t>
              </w:r>
            </w:hyperlink>
          </w:p>
        </w:tc>
        <w:tc>
          <w:tcPr>
            <w:tcW w:w="4950" w:type="dxa"/>
          </w:tcPr>
          <w:p w:rsidR="0001090E" w:rsidRPr="00235570" w:rsidRDefault="0001090E" w:rsidP="0001090E">
            <w:pPr>
              <w:pStyle w:val="Tabletext"/>
              <w:rPr>
                <w:rFonts w:asciiTheme="majorBidi" w:eastAsiaTheme="majorEastAsia" w:hAnsiTheme="majorBidi" w:cstheme="majorBidi"/>
                <w:lang w:val="fr-FR" w:eastAsia="zh-CN"/>
              </w:rPr>
            </w:pPr>
            <w:r w:rsidRPr="00235570">
              <w:rPr>
                <w:rFonts w:asciiTheme="majorBidi" w:eastAsiaTheme="majorEastAsia" w:hAnsiTheme="majorBidi" w:cstheme="majorBidi"/>
                <w:lang w:val="fr-FR" w:eastAsia="zh-CN"/>
              </w:rPr>
              <w:t>统计和随机方法在卫星固定业务卫星网络之间干扰估值方面的应用</w:t>
            </w:r>
          </w:p>
        </w:tc>
        <w:tc>
          <w:tcPr>
            <w:tcW w:w="910" w:type="dxa"/>
          </w:tcPr>
          <w:p w:rsidR="0001090E" w:rsidRPr="00EC72C6" w:rsidRDefault="0001090E" w:rsidP="0001090E">
            <w:pPr>
              <w:pStyle w:val="Tabletext"/>
              <w:jc w:val="center"/>
              <w:rPr>
                <w:rFonts w:eastAsia="SimSun"/>
                <w:color w:val="000000"/>
                <w:lang w:val="en-US" w:eastAsia="zh-CN"/>
              </w:rPr>
            </w:pPr>
            <w:r>
              <w:rPr>
                <w:rFonts w:eastAsia="SimSun"/>
                <w:color w:val="000000"/>
                <w:lang w:val="en-US" w:eastAsia="zh-CN"/>
              </w:rPr>
              <w:t>NOC</w:t>
            </w:r>
          </w:p>
        </w:tc>
        <w:tc>
          <w:tcPr>
            <w:tcW w:w="1208" w:type="dxa"/>
          </w:tcPr>
          <w:p w:rsidR="0001090E" w:rsidRPr="00EC72C6" w:rsidRDefault="0001090E" w:rsidP="0001090E">
            <w:pPr>
              <w:pStyle w:val="Tabletext"/>
              <w:jc w:val="center"/>
              <w:rPr>
                <w:rFonts w:eastAsia="SimSun"/>
                <w:lang w:val="en-US" w:eastAsia="zh-CN"/>
              </w:rPr>
            </w:pPr>
            <w:r w:rsidRPr="00EC72C6">
              <w:rPr>
                <w:rFonts w:eastAsia="SimSun"/>
                <w:lang w:val="en-US" w:eastAsia="zh-CN"/>
              </w:rPr>
              <w:t>(S3)</w:t>
            </w:r>
          </w:p>
        </w:tc>
      </w:tr>
      <w:tr w:rsidR="0001090E" w:rsidRPr="00EC72C6" w:rsidTr="00156EA8">
        <w:trPr>
          <w:cantSplit/>
          <w:trHeight w:val="494"/>
          <w:jc w:val="center"/>
        </w:trPr>
        <w:tc>
          <w:tcPr>
            <w:tcW w:w="1426" w:type="dxa"/>
          </w:tcPr>
          <w:p w:rsidR="0001090E" w:rsidRPr="00430E77" w:rsidRDefault="00C02CEB" w:rsidP="0001090E">
            <w:pPr>
              <w:pStyle w:val="Tabletext"/>
              <w:jc w:val="center"/>
              <w:rPr>
                <w:rStyle w:val="Hyperlink"/>
                <w:b/>
              </w:rPr>
            </w:pPr>
            <w:hyperlink r:id="rId72" w:history="1">
              <w:r w:rsidR="0001090E" w:rsidRPr="00430E77">
                <w:rPr>
                  <w:rStyle w:val="Hyperlink"/>
                  <w:b/>
                </w:rPr>
                <w:t xml:space="preserve">209/4 </w:t>
              </w:r>
            </w:hyperlink>
          </w:p>
        </w:tc>
        <w:tc>
          <w:tcPr>
            <w:tcW w:w="4950" w:type="dxa"/>
          </w:tcPr>
          <w:p w:rsidR="0001090E" w:rsidRPr="00235570" w:rsidRDefault="0001090E" w:rsidP="0001090E">
            <w:pPr>
              <w:pStyle w:val="Tabletext"/>
              <w:rPr>
                <w:rFonts w:asciiTheme="majorBidi" w:eastAsiaTheme="majorEastAsia" w:hAnsiTheme="majorBidi" w:cstheme="majorBidi"/>
                <w:lang w:val="fr-FR" w:eastAsia="zh-CN"/>
              </w:rPr>
            </w:pPr>
            <w:r w:rsidRPr="00235570">
              <w:rPr>
                <w:rFonts w:asciiTheme="majorBidi" w:eastAsiaTheme="majorEastAsia" w:hAnsiTheme="majorBidi" w:cstheme="majorBidi"/>
                <w:lang w:val="fr-FR" w:eastAsia="zh-CN"/>
              </w:rPr>
              <w:t>统计和随机方法在卫星固定业务卫星网络之间干扰估值方面的应用</w:t>
            </w:r>
          </w:p>
        </w:tc>
        <w:tc>
          <w:tcPr>
            <w:tcW w:w="910" w:type="dxa"/>
          </w:tcPr>
          <w:p w:rsidR="0001090E" w:rsidRPr="00EC72C6" w:rsidRDefault="0001090E" w:rsidP="0001090E">
            <w:pPr>
              <w:pStyle w:val="Tabletext"/>
              <w:jc w:val="center"/>
              <w:rPr>
                <w:rFonts w:eastAsia="SimSun"/>
                <w:color w:val="000000"/>
                <w:lang w:val="en-US" w:eastAsia="zh-CN"/>
              </w:rPr>
            </w:pPr>
            <w:r>
              <w:rPr>
                <w:rFonts w:eastAsia="SimSun"/>
                <w:color w:val="000000"/>
                <w:lang w:val="en-US" w:eastAsia="zh-CN"/>
              </w:rPr>
              <w:t>NOC</w:t>
            </w:r>
          </w:p>
        </w:tc>
        <w:tc>
          <w:tcPr>
            <w:tcW w:w="1208" w:type="dxa"/>
          </w:tcPr>
          <w:p w:rsidR="0001090E" w:rsidRPr="00EC72C6" w:rsidRDefault="0001090E" w:rsidP="0001090E">
            <w:pPr>
              <w:pStyle w:val="Tabletext"/>
              <w:jc w:val="center"/>
              <w:rPr>
                <w:rFonts w:eastAsia="SimSun"/>
                <w:b/>
                <w:lang w:val="en-US" w:eastAsia="zh-CN"/>
              </w:rPr>
            </w:pPr>
            <w:r w:rsidRPr="00EC72C6">
              <w:rPr>
                <w:rFonts w:eastAsia="SimSun"/>
                <w:lang w:val="en-US" w:eastAsia="zh-CN"/>
              </w:rPr>
              <w:t>(S</w:t>
            </w:r>
            <w:r>
              <w:rPr>
                <w:rFonts w:eastAsia="SimSun"/>
                <w:lang w:val="en-US" w:eastAsia="zh-CN"/>
              </w:rPr>
              <w:t>2</w:t>
            </w:r>
            <w:r w:rsidRPr="00EC72C6">
              <w:rPr>
                <w:rFonts w:eastAsia="SimSun"/>
                <w:lang w:val="en-US" w:eastAsia="zh-CN"/>
              </w:rPr>
              <w:t>)</w:t>
            </w:r>
          </w:p>
        </w:tc>
      </w:tr>
      <w:tr w:rsidR="0001090E" w:rsidRPr="00EC72C6" w:rsidTr="00156EA8">
        <w:trPr>
          <w:cantSplit/>
          <w:trHeight w:val="484"/>
          <w:jc w:val="center"/>
        </w:trPr>
        <w:tc>
          <w:tcPr>
            <w:tcW w:w="1426" w:type="dxa"/>
          </w:tcPr>
          <w:p w:rsidR="0001090E" w:rsidRPr="00430E77" w:rsidRDefault="00C02CEB" w:rsidP="0001090E">
            <w:pPr>
              <w:pStyle w:val="Tabletext"/>
              <w:jc w:val="center"/>
              <w:rPr>
                <w:rStyle w:val="Hyperlink"/>
                <w:rFonts w:eastAsia="SimSun"/>
                <w:b/>
                <w:lang w:val="en-US" w:eastAsia="zh-CN"/>
              </w:rPr>
            </w:pPr>
            <w:hyperlink r:id="rId73" w:history="1">
              <w:r w:rsidR="0001090E" w:rsidRPr="00430E77">
                <w:rPr>
                  <w:rStyle w:val="Hyperlink"/>
                  <w:rFonts w:eastAsia="SimSun"/>
                  <w:b/>
                  <w:lang w:val="en-US"/>
                </w:rPr>
                <w:t xml:space="preserve">210-1/4 </w:t>
              </w:r>
            </w:hyperlink>
          </w:p>
        </w:tc>
        <w:tc>
          <w:tcPr>
            <w:tcW w:w="4950" w:type="dxa"/>
          </w:tcPr>
          <w:p w:rsidR="0001090E" w:rsidRPr="007B62B9" w:rsidRDefault="0001090E" w:rsidP="0001090E">
            <w:pPr>
              <w:pStyle w:val="Tabletext"/>
              <w:keepNext/>
              <w:keepLines/>
              <w:rPr>
                <w:rFonts w:asciiTheme="majorBidi" w:eastAsiaTheme="majorEastAsia" w:hAnsiTheme="majorBidi" w:cstheme="majorBidi"/>
                <w:bCs/>
                <w:color w:val="000000"/>
                <w:lang w:eastAsia="zh-CN"/>
              </w:rPr>
            </w:pPr>
            <w:r w:rsidRPr="00797B01">
              <w:rPr>
                <w:rFonts w:asciiTheme="majorBidi" w:eastAsiaTheme="majorEastAsia" w:hAnsiTheme="majorBidi" w:cstheme="majorBidi"/>
                <w:bCs/>
                <w:szCs w:val="28"/>
                <w:lang w:eastAsia="zh-CN"/>
              </w:rPr>
              <w:t>1-3GHz</w:t>
            </w:r>
            <w:r w:rsidRPr="00797B01">
              <w:rPr>
                <w:rFonts w:asciiTheme="majorBidi" w:eastAsiaTheme="majorEastAsia" w:hAnsiTheme="majorBidi" w:cstheme="majorBidi"/>
                <w:bCs/>
                <w:szCs w:val="28"/>
                <w:lang w:eastAsia="zh-CN"/>
              </w:rPr>
              <w:t>频段内配合卫星移动业务中全球非对地静止卫星系统的移动地球站的技术特性</w:t>
            </w:r>
          </w:p>
        </w:tc>
        <w:tc>
          <w:tcPr>
            <w:tcW w:w="910" w:type="dxa"/>
          </w:tcPr>
          <w:p w:rsidR="0001090E" w:rsidRDefault="0001090E" w:rsidP="0001090E">
            <w:pPr>
              <w:pStyle w:val="Tabletext"/>
              <w:jc w:val="center"/>
              <w:rPr>
                <w:rFonts w:eastAsia="SimSun"/>
                <w:color w:val="000000"/>
                <w:lang w:val="en-US" w:eastAsia="zh-CN"/>
              </w:rPr>
            </w:pPr>
            <w:r>
              <w:rPr>
                <w:rFonts w:eastAsia="SimSun"/>
                <w:color w:val="000000"/>
                <w:lang w:val="en-US" w:eastAsia="zh-CN"/>
              </w:rPr>
              <w:t>NOC</w:t>
            </w:r>
          </w:p>
        </w:tc>
        <w:tc>
          <w:tcPr>
            <w:tcW w:w="1208" w:type="dxa"/>
          </w:tcPr>
          <w:p w:rsidR="0001090E" w:rsidRPr="00EC72C6" w:rsidRDefault="0001090E" w:rsidP="0001090E">
            <w:pPr>
              <w:pStyle w:val="Tabletext"/>
              <w:jc w:val="center"/>
              <w:rPr>
                <w:rFonts w:eastAsia="SimSun"/>
                <w:lang w:val="en-US" w:eastAsia="zh-CN"/>
              </w:rPr>
            </w:pPr>
            <w:r>
              <w:rPr>
                <w:rFonts w:eastAsia="SimSun"/>
                <w:lang w:val="en-US" w:eastAsia="zh-CN"/>
              </w:rPr>
              <w:t>(S1)</w:t>
            </w:r>
          </w:p>
        </w:tc>
      </w:tr>
      <w:tr w:rsidR="0001090E" w:rsidRPr="00EC72C6" w:rsidTr="00156EA8">
        <w:trPr>
          <w:cantSplit/>
          <w:trHeight w:val="278"/>
          <w:jc w:val="center"/>
        </w:trPr>
        <w:tc>
          <w:tcPr>
            <w:tcW w:w="1426" w:type="dxa"/>
          </w:tcPr>
          <w:p w:rsidR="0001090E" w:rsidRPr="00430E77" w:rsidRDefault="00C02CEB" w:rsidP="0001090E">
            <w:pPr>
              <w:pStyle w:val="Tabletext"/>
              <w:jc w:val="center"/>
              <w:rPr>
                <w:rStyle w:val="Hyperlink"/>
                <w:rFonts w:eastAsia="SimSun"/>
                <w:b/>
                <w:lang w:val="en-US" w:eastAsia="zh-CN"/>
              </w:rPr>
            </w:pPr>
            <w:hyperlink r:id="rId74" w:history="1">
              <w:r w:rsidR="0001090E" w:rsidRPr="00430E77">
                <w:rPr>
                  <w:rStyle w:val="Hyperlink"/>
                  <w:rFonts w:eastAsia="SimSun"/>
                  <w:b/>
                  <w:lang w:val="en-US"/>
                </w:rPr>
                <w:t xml:space="preserve">211-2/4 </w:t>
              </w:r>
            </w:hyperlink>
          </w:p>
        </w:tc>
        <w:tc>
          <w:tcPr>
            <w:tcW w:w="4950" w:type="dxa"/>
          </w:tcPr>
          <w:p w:rsidR="0001090E" w:rsidRPr="007B62B9" w:rsidRDefault="0001090E" w:rsidP="0001090E">
            <w:pPr>
              <w:pStyle w:val="Tabletext"/>
              <w:keepNext/>
              <w:keepLines/>
              <w:rPr>
                <w:rFonts w:asciiTheme="majorBidi" w:eastAsiaTheme="majorEastAsia" w:hAnsiTheme="majorBidi" w:cstheme="majorBidi"/>
                <w:bCs/>
                <w:color w:val="000000"/>
                <w:lang w:eastAsia="zh-CN"/>
              </w:rPr>
            </w:pPr>
            <w:r w:rsidRPr="00797B01">
              <w:rPr>
                <w:rFonts w:asciiTheme="majorBidi" w:eastAsiaTheme="majorEastAsia" w:hAnsiTheme="majorBidi" w:cstheme="majorBidi"/>
                <w:szCs w:val="28"/>
                <w:lang w:eastAsia="zh-CN"/>
              </w:rPr>
              <w:t>卫星移动业务（</w:t>
            </w:r>
            <w:r w:rsidRPr="00797B01">
              <w:rPr>
                <w:rFonts w:asciiTheme="majorBidi" w:eastAsiaTheme="majorEastAsia" w:hAnsiTheme="majorBidi" w:cstheme="majorBidi"/>
                <w:szCs w:val="28"/>
                <w:lang w:eastAsia="zh-CN"/>
              </w:rPr>
              <w:t>MSS</w:t>
            </w:r>
            <w:r w:rsidRPr="00797B01">
              <w:rPr>
                <w:rFonts w:asciiTheme="majorBidi" w:eastAsiaTheme="majorEastAsia" w:hAnsiTheme="majorBidi" w:cstheme="majorBidi"/>
                <w:szCs w:val="28"/>
                <w:lang w:eastAsia="zh-CN"/>
              </w:rPr>
              <w:t>）的干扰标准和计算方法</w:t>
            </w:r>
          </w:p>
        </w:tc>
        <w:tc>
          <w:tcPr>
            <w:tcW w:w="910" w:type="dxa"/>
          </w:tcPr>
          <w:p w:rsidR="0001090E" w:rsidRDefault="0001090E" w:rsidP="0001090E">
            <w:pPr>
              <w:pStyle w:val="Tabletext"/>
              <w:jc w:val="center"/>
              <w:rPr>
                <w:rFonts w:eastAsia="SimSun"/>
                <w:color w:val="000000"/>
                <w:lang w:val="en-US" w:eastAsia="zh-CN"/>
              </w:rPr>
            </w:pPr>
            <w:r>
              <w:rPr>
                <w:rFonts w:eastAsia="SimSun"/>
                <w:color w:val="000000"/>
                <w:lang w:val="en-US" w:eastAsia="zh-CN"/>
              </w:rPr>
              <w:t>NOC</w:t>
            </w:r>
          </w:p>
        </w:tc>
        <w:tc>
          <w:tcPr>
            <w:tcW w:w="1208" w:type="dxa"/>
          </w:tcPr>
          <w:p w:rsidR="0001090E" w:rsidRPr="00EC72C6" w:rsidRDefault="0001090E" w:rsidP="0001090E">
            <w:pPr>
              <w:pStyle w:val="Tabletext"/>
              <w:jc w:val="center"/>
              <w:rPr>
                <w:rFonts w:eastAsia="SimSun"/>
                <w:lang w:val="en-US" w:eastAsia="zh-CN"/>
              </w:rPr>
            </w:pPr>
            <w:r>
              <w:rPr>
                <w:rFonts w:eastAsia="SimSun"/>
                <w:lang w:val="en-US" w:eastAsia="zh-CN"/>
              </w:rPr>
              <w:t>(S2)</w:t>
            </w:r>
          </w:p>
        </w:tc>
      </w:tr>
      <w:tr w:rsidR="0001090E" w:rsidRPr="00EC72C6" w:rsidTr="00156EA8">
        <w:trPr>
          <w:cantSplit/>
          <w:trHeight w:val="494"/>
          <w:jc w:val="center"/>
        </w:trPr>
        <w:tc>
          <w:tcPr>
            <w:tcW w:w="1426" w:type="dxa"/>
          </w:tcPr>
          <w:p w:rsidR="0001090E" w:rsidRPr="00430E77" w:rsidRDefault="00C02CEB" w:rsidP="0001090E">
            <w:pPr>
              <w:pStyle w:val="Tabletext"/>
              <w:jc w:val="center"/>
              <w:rPr>
                <w:rStyle w:val="Hyperlink"/>
                <w:b/>
              </w:rPr>
            </w:pPr>
            <w:hyperlink r:id="rId75" w:history="1">
              <w:r w:rsidR="0001090E" w:rsidRPr="00430E77">
                <w:rPr>
                  <w:rStyle w:val="Hyperlink"/>
                  <w:b/>
                </w:rPr>
                <w:t xml:space="preserve">214/4 </w:t>
              </w:r>
            </w:hyperlink>
          </w:p>
        </w:tc>
        <w:tc>
          <w:tcPr>
            <w:tcW w:w="4950" w:type="dxa"/>
          </w:tcPr>
          <w:p w:rsidR="0001090E" w:rsidRPr="00EC72C6" w:rsidRDefault="0001090E" w:rsidP="0001090E">
            <w:pPr>
              <w:pStyle w:val="Tabletext"/>
              <w:rPr>
                <w:rFonts w:eastAsia="SimSun"/>
                <w:color w:val="000000"/>
                <w:lang w:val="en-US" w:eastAsia="zh-CN"/>
              </w:rPr>
            </w:pPr>
            <w:r w:rsidRPr="00235570">
              <w:rPr>
                <w:rFonts w:asciiTheme="majorBidi" w:eastAsiaTheme="majorEastAsia" w:hAnsiTheme="majorBidi" w:cstheme="majorBidi"/>
                <w:lang w:val="fr-FR" w:eastAsia="zh-CN"/>
              </w:rPr>
              <w:t>方向可控且可重新设置的卫星波束的技术性意义</w:t>
            </w:r>
          </w:p>
        </w:tc>
        <w:tc>
          <w:tcPr>
            <w:tcW w:w="910" w:type="dxa"/>
          </w:tcPr>
          <w:p w:rsidR="0001090E" w:rsidRPr="00EC72C6" w:rsidRDefault="0001090E" w:rsidP="0001090E">
            <w:pPr>
              <w:pStyle w:val="Tabletext"/>
              <w:jc w:val="center"/>
              <w:rPr>
                <w:rFonts w:eastAsia="SimSun"/>
                <w:color w:val="000000"/>
                <w:lang w:val="en-US" w:eastAsia="zh-CN"/>
              </w:rPr>
            </w:pPr>
            <w:r>
              <w:rPr>
                <w:rFonts w:eastAsia="SimSun"/>
                <w:color w:val="000000"/>
                <w:lang w:val="en-US" w:eastAsia="zh-CN"/>
              </w:rPr>
              <w:t>NOC</w:t>
            </w:r>
          </w:p>
        </w:tc>
        <w:tc>
          <w:tcPr>
            <w:tcW w:w="1208" w:type="dxa"/>
          </w:tcPr>
          <w:p w:rsidR="0001090E" w:rsidRPr="00EC72C6" w:rsidRDefault="0001090E" w:rsidP="0001090E">
            <w:pPr>
              <w:pStyle w:val="Tabletext"/>
              <w:jc w:val="center"/>
              <w:rPr>
                <w:rFonts w:eastAsia="SimSun"/>
                <w:lang w:val="en-US" w:eastAsia="zh-CN"/>
              </w:rPr>
            </w:pPr>
            <w:r w:rsidRPr="00EC72C6">
              <w:rPr>
                <w:rFonts w:eastAsia="SimSun"/>
                <w:lang w:val="en-US" w:eastAsia="zh-CN"/>
              </w:rPr>
              <w:t>(S</w:t>
            </w:r>
            <w:r>
              <w:rPr>
                <w:rFonts w:eastAsia="SimSun"/>
                <w:lang w:val="en-US" w:eastAsia="zh-CN"/>
              </w:rPr>
              <w:t>1</w:t>
            </w:r>
            <w:r w:rsidRPr="00EC72C6">
              <w:rPr>
                <w:rFonts w:eastAsia="SimSun"/>
                <w:lang w:val="en-US" w:eastAsia="zh-CN"/>
              </w:rPr>
              <w:t>)</w:t>
            </w:r>
          </w:p>
        </w:tc>
      </w:tr>
      <w:tr w:rsidR="0001090E" w:rsidRPr="00EC72C6" w:rsidTr="00156EA8">
        <w:trPr>
          <w:cantSplit/>
          <w:trHeight w:val="494"/>
          <w:jc w:val="center"/>
        </w:trPr>
        <w:tc>
          <w:tcPr>
            <w:tcW w:w="1426" w:type="dxa"/>
          </w:tcPr>
          <w:p w:rsidR="0001090E" w:rsidRPr="00430E77" w:rsidRDefault="00C02CEB" w:rsidP="0001090E">
            <w:pPr>
              <w:pStyle w:val="Tabletext"/>
              <w:jc w:val="center"/>
              <w:rPr>
                <w:rStyle w:val="Hyperlink"/>
                <w:rFonts w:eastAsia="SimSun"/>
                <w:b/>
                <w:lang w:val="en-US" w:eastAsia="zh-CN"/>
              </w:rPr>
            </w:pPr>
            <w:hyperlink r:id="rId76" w:history="1">
              <w:r w:rsidR="0001090E" w:rsidRPr="00430E77">
                <w:rPr>
                  <w:rStyle w:val="Hyperlink"/>
                  <w:rFonts w:eastAsia="SimSun"/>
                  <w:b/>
                  <w:lang w:val="en-US" w:eastAsia="zh-CN"/>
                </w:rPr>
                <w:t>217-2/4</w:t>
              </w:r>
            </w:hyperlink>
          </w:p>
        </w:tc>
        <w:tc>
          <w:tcPr>
            <w:tcW w:w="4950" w:type="dxa"/>
          </w:tcPr>
          <w:p w:rsidR="0001090E" w:rsidRPr="00E704FB" w:rsidRDefault="0001090E" w:rsidP="0001090E">
            <w:pPr>
              <w:pStyle w:val="Tabletext"/>
              <w:keepNext/>
              <w:keepLines/>
              <w:rPr>
                <w:bCs/>
                <w:color w:val="000000"/>
                <w:lang w:eastAsia="zh-CN"/>
              </w:rPr>
            </w:pPr>
            <w:r w:rsidRPr="00797B01">
              <w:rPr>
                <w:rFonts w:asciiTheme="majorBidi" w:eastAsiaTheme="majorEastAsia" w:hAnsiTheme="majorBidi" w:cstheme="majorBidi"/>
                <w:lang w:eastAsia="zh-CN"/>
              </w:rPr>
              <w:t>对国际民航组织（</w:t>
            </w:r>
            <w:r w:rsidRPr="00797B01">
              <w:rPr>
                <w:rFonts w:asciiTheme="majorBidi" w:eastAsiaTheme="majorEastAsia" w:hAnsiTheme="majorBidi" w:cstheme="majorBidi"/>
                <w:lang w:eastAsia="zh-CN"/>
              </w:rPr>
              <w:t>ICAO</w:t>
            </w:r>
            <w:r w:rsidRPr="00797B01">
              <w:rPr>
                <w:rFonts w:asciiTheme="majorBidi" w:eastAsiaTheme="majorEastAsia" w:hAnsiTheme="majorBidi" w:cstheme="majorBidi"/>
                <w:lang w:eastAsia="zh-CN"/>
              </w:rPr>
              <w:t>）全球卫星导航系统中卫星无线电导航业务的干扰</w:t>
            </w:r>
          </w:p>
        </w:tc>
        <w:tc>
          <w:tcPr>
            <w:tcW w:w="910" w:type="dxa"/>
          </w:tcPr>
          <w:p w:rsidR="0001090E" w:rsidRDefault="0001090E" w:rsidP="0001090E">
            <w:pPr>
              <w:pStyle w:val="Tabletext"/>
              <w:jc w:val="center"/>
              <w:rPr>
                <w:rFonts w:eastAsia="SimSun"/>
                <w:color w:val="000000"/>
                <w:lang w:val="en-US" w:eastAsia="zh-CN"/>
              </w:rPr>
            </w:pPr>
            <w:r>
              <w:rPr>
                <w:rFonts w:eastAsia="SimSun"/>
                <w:color w:val="000000"/>
                <w:lang w:val="en-US" w:eastAsia="zh-CN"/>
              </w:rPr>
              <w:t>NOC</w:t>
            </w:r>
          </w:p>
        </w:tc>
        <w:tc>
          <w:tcPr>
            <w:tcW w:w="1208" w:type="dxa"/>
          </w:tcPr>
          <w:p w:rsidR="0001090E" w:rsidRPr="00EC72C6" w:rsidRDefault="0001090E" w:rsidP="0001090E">
            <w:pPr>
              <w:pStyle w:val="Tabletext"/>
              <w:jc w:val="center"/>
              <w:rPr>
                <w:rFonts w:eastAsia="SimSun"/>
                <w:lang w:val="en-US" w:eastAsia="zh-CN"/>
              </w:rPr>
            </w:pPr>
            <w:r>
              <w:rPr>
                <w:rFonts w:eastAsia="SimSun"/>
                <w:lang w:val="en-US" w:eastAsia="zh-CN"/>
              </w:rPr>
              <w:t>(S1)</w:t>
            </w:r>
          </w:p>
        </w:tc>
      </w:tr>
      <w:tr w:rsidR="0001090E" w:rsidRPr="00EC72C6" w:rsidTr="00156EA8">
        <w:trPr>
          <w:cantSplit/>
          <w:trHeight w:val="494"/>
          <w:jc w:val="center"/>
        </w:trPr>
        <w:tc>
          <w:tcPr>
            <w:tcW w:w="1426" w:type="dxa"/>
          </w:tcPr>
          <w:p w:rsidR="0001090E" w:rsidRPr="00430E77" w:rsidRDefault="00C02CEB" w:rsidP="00CF1FF8">
            <w:pPr>
              <w:pStyle w:val="Tabletext"/>
              <w:pageBreakBefore/>
              <w:spacing w:before="60" w:after="60"/>
              <w:jc w:val="center"/>
              <w:rPr>
                <w:rStyle w:val="Hyperlink"/>
                <w:b/>
              </w:rPr>
            </w:pPr>
            <w:hyperlink r:id="rId77" w:history="1">
              <w:r w:rsidR="0001090E" w:rsidRPr="00430E77">
                <w:rPr>
                  <w:rStyle w:val="Hyperlink"/>
                  <w:b/>
                </w:rPr>
                <w:t xml:space="preserve">218-1/4 </w:t>
              </w:r>
            </w:hyperlink>
          </w:p>
        </w:tc>
        <w:tc>
          <w:tcPr>
            <w:tcW w:w="4950" w:type="dxa"/>
          </w:tcPr>
          <w:p w:rsidR="0001090E" w:rsidRPr="00EC72C6" w:rsidRDefault="0001090E" w:rsidP="0001090E">
            <w:pPr>
              <w:pStyle w:val="Tabletext"/>
              <w:rPr>
                <w:rFonts w:eastAsia="SimSun"/>
                <w:color w:val="000000"/>
                <w:lang w:val="en-US" w:eastAsia="zh-CN"/>
              </w:rPr>
            </w:pPr>
            <w:r w:rsidRPr="005E468A">
              <w:rPr>
                <w:rFonts w:asciiTheme="majorBidi" w:eastAsiaTheme="majorEastAsia" w:hAnsiTheme="majorBidi" w:cstheme="majorBidi" w:hint="eastAsia"/>
                <w:lang w:val="fr-FR" w:eastAsia="zh-CN"/>
              </w:rPr>
              <w:t>卫星固定业务中的星上信号处理卫星与地面网络间的兼容性</w:t>
            </w:r>
          </w:p>
        </w:tc>
        <w:tc>
          <w:tcPr>
            <w:tcW w:w="910" w:type="dxa"/>
          </w:tcPr>
          <w:p w:rsidR="0001090E" w:rsidRPr="00EC72C6" w:rsidRDefault="0001090E" w:rsidP="0001090E">
            <w:pPr>
              <w:pStyle w:val="Tabletext"/>
              <w:jc w:val="center"/>
              <w:rPr>
                <w:rFonts w:eastAsia="SimSun"/>
                <w:color w:val="000000"/>
                <w:lang w:val="en-US" w:eastAsia="zh-CN"/>
              </w:rPr>
            </w:pPr>
            <w:r>
              <w:rPr>
                <w:rFonts w:eastAsia="SimSun"/>
                <w:color w:val="000000"/>
                <w:lang w:val="en-US" w:eastAsia="zh-CN"/>
              </w:rPr>
              <w:t>NOC</w:t>
            </w:r>
          </w:p>
        </w:tc>
        <w:tc>
          <w:tcPr>
            <w:tcW w:w="1208" w:type="dxa"/>
          </w:tcPr>
          <w:p w:rsidR="0001090E" w:rsidRPr="00EC72C6" w:rsidRDefault="0001090E" w:rsidP="0001090E">
            <w:pPr>
              <w:pStyle w:val="Tabletext"/>
              <w:jc w:val="center"/>
              <w:rPr>
                <w:rFonts w:eastAsia="SimSun"/>
                <w:lang w:val="en-US" w:eastAsia="zh-CN"/>
              </w:rPr>
            </w:pPr>
            <w:r w:rsidRPr="00EC72C6">
              <w:rPr>
                <w:rFonts w:eastAsia="SimSun"/>
                <w:lang w:val="en-US" w:eastAsia="zh-CN"/>
              </w:rPr>
              <w:t>(S2)</w:t>
            </w:r>
          </w:p>
        </w:tc>
      </w:tr>
      <w:tr w:rsidR="0001090E" w:rsidRPr="00EC72C6" w:rsidTr="00156EA8">
        <w:trPr>
          <w:cantSplit/>
          <w:trHeight w:val="268"/>
          <w:jc w:val="center"/>
        </w:trPr>
        <w:tc>
          <w:tcPr>
            <w:tcW w:w="1426" w:type="dxa"/>
          </w:tcPr>
          <w:p w:rsidR="0001090E" w:rsidRPr="00430E77" w:rsidRDefault="00C02CEB" w:rsidP="0001090E">
            <w:pPr>
              <w:pStyle w:val="Tabletext"/>
              <w:jc w:val="center"/>
              <w:rPr>
                <w:rStyle w:val="Hyperlink"/>
                <w:rFonts w:eastAsia="SimSun"/>
                <w:b/>
                <w:lang w:val="en-US" w:eastAsia="zh-CN"/>
              </w:rPr>
            </w:pPr>
            <w:hyperlink r:id="rId78" w:history="1">
              <w:r w:rsidR="0001090E" w:rsidRPr="00430E77">
                <w:rPr>
                  <w:rStyle w:val="Hyperlink"/>
                  <w:rFonts w:eastAsia="SimSun"/>
                  <w:b/>
                  <w:lang w:val="en-US"/>
                </w:rPr>
                <w:t xml:space="preserve">227/4 </w:t>
              </w:r>
            </w:hyperlink>
          </w:p>
        </w:tc>
        <w:tc>
          <w:tcPr>
            <w:tcW w:w="4950" w:type="dxa"/>
          </w:tcPr>
          <w:p w:rsidR="0001090E" w:rsidRPr="00E704FB" w:rsidRDefault="0001090E" w:rsidP="0001090E">
            <w:pPr>
              <w:pStyle w:val="Tabletext"/>
              <w:keepNext/>
              <w:keepLines/>
              <w:rPr>
                <w:bCs/>
                <w:color w:val="000000"/>
                <w:lang w:eastAsia="zh-CN"/>
              </w:rPr>
            </w:pPr>
            <w:r w:rsidRPr="00161038">
              <w:rPr>
                <w:rFonts w:asciiTheme="majorBidi" w:eastAsiaTheme="majorEastAsia" w:hAnsiTheme="majorBidi" w:cstheme="majorBidi"/>
                <w:szCs w:val="28"/>
                <w:lang w:eastAsia="zh-CN"/>
              </w:rPr>
              <w:t>卫星移动业务中应急通信的技术和操作特性</w:t>
            </w:r>
          </w:p>
        </w:tc>
        <w:tc>
          <w:tcPr>
            <w:tcW w:w="910" w:type="dxa"/>
          </w:tcPr>
          <w:p w:rsidR="0001090E" w:rsidRDefault="0001090E" w:rsidP="0001090E">
            <w:pPr>
              <w:pStyle w:val="Tabletext"/>
              <w:jc w:val="center"/>
              <w:rPr>
                <w:rFonts w:eastAsia="SimSun"/>
                <w:color w:val="000000"/>
                <w:lang w:val="en-US" w:eastAsia="zh-CN"/>
              </w:rPr>
            </w:pPr>
            <w:r>
              <w:rPr>
                <w:rFonts w:eastAsia="SimSun"/>
                <w:color w:val="000000"/>
                <w:lang w:val="en-US" w:eastAsia="zh-CN"/>
              </w:rPr>
              <w:t>NOC</w:t>
            </w:r>
          </w:p>
        </w:tc>
        <w:tc>
          <w:tcPr>
            <w:tcW w:w="1208" w:type="dxa"/>
          </w:tcPr>
          <w:p w:rsidR="0001090E" w:rsidRPr="00EC72C6" w:rsidRDefault="0001090E" w:rsidP="0001090E">
            <w:pPr>
              <w:pStyle w:val="Tabletext"/>
              <w:jc w:val="center"/>
              <w:rPr>
                <w:rFonts w:eastAsia="SimSun"/>
                <w:lang w:val="en-US" w:eastAsia="zh-CN"/>
              </w:rPr>
            </w:pPr>
            <w:r>
              <w:rPr>
                <w:rFonts w:eastAsia="SimSun"/>
                <w:lang w:val="en-US" w:eastAsia="zh-CN"/>
              </w:rPr>
              <w:t>(S1)</w:t>
            </w:r>
          </w:p>
        </w:tc>
      </w:tr>
      <w:tr w:rsidR="0001090E" w:rsidRPr="00EC72C6" w:rsidTr="00156EA8">
        <w:trPr>
          <w:cantSplit/>
          <w:trHeight w:val="494"/>
          <w:jc w:val="center"/>
        </w:trPr>
        <w:tc>
          <w:tcPr>
            <w:tcW w:w="1426" w:type="dxa"/>
          </w:tcPr>
          <w:p w:rsidR="0001090E" w:rsidRPr="00430E77" w:rsidRDefault="00C02CEB" w:rsidP="0001090E">
            <w:pPr>
              <w:pStyle w:val="Tabletext"/>
              <w:jc w:val="center"/>
              <w:rPr>
                <w:rStyle w:val="Hyperlink"/>
                <w:b/>
              </w:rPr>
            </w:pPr>
            <w:hyperlink r:id="rId79" w:history="1">
              <w:r w:rsidR="0001090E" w:rsidRPr="00430E77">
                <w:rPr>
                  <w:rStyle w:val="Hyperlink"/>
                  <w:b/>
                </w:rPr>
                <w:t xml:space="preserve">231/4 </w:t>
              </w:r>
            </w:hyperlink>
          </w:p>
        </w:tc>
        <w:tc>
          <w:tcPr>
            <w:tcW w:w="4950" w:type="dxa"/>
          </w:tcPr>
          <w:p w:rsidR="0001090E" w:rsidRPr="00235570" w:rsidRDefault="0001090E" w:rsidP="0001090E">
            <w:pPr>
              <w:pStyle w:val="Tabletext"/>
              <w:rPr>
                <w:rFonts w:asciiTheme="majorBidi" w:eastAsiaTheme="majorEastAsia" w:hAnsiTheme="majorBidi" w:cstheme="majorBidi"/>
                <w:lang w:val="fr-FR" w:eastAsia="zh-CN"/>
              </w:rPr>
            </w:pPr>
            <w:r w:rsidRPr="00235570">
              <w:rPr>
                <w:rFonts w:asciiTheme="majorBidi" w:eastAsiaTheme="majorEastAsia" w:hAnsiTheme="majorBidi" w:cstheme="majorBidi"/>
                <w:lang w:val="fr-FR" w:eastAsia="zh-CN"/>
              </w:rPr>
              <w:t>采用非对地静止卫星的卫星固定业务网络和其他卫星固定业务网络之间的共用</w:t>
            </w:r>
          </w:p>
        </w:tc>
        <w:tc>
          <w:tcPr>
            <w:tcW w:w="910" w:type="dxa"/>
          </w:tcPr>
          <w:p w:rsidR="0001090E" w:rsidRPr="00EC72C6" w:rsidRDefault="0001090E" w:rsidP="0001090E">
            <w:pPr>
              <w:pStyle w:val="Tabletext"/>
              <w:jc w:val="center"/>
              <w:rPr>
                <w:rFonts w:eastAsia="SimSun"/>
                <w:color w:val="000000"/>
                <w:lang w:val="en-US" w:eastAsia="zh-CN"/>
              </w:rPr>
            </w:pPr>
            <w:r>
              <w:rPr>
                <w:rFonts w:eastAsia="SimSun"/>
                <w:color w:val="000000"/>
                <w:lang w:val="en-US" w:eastAsia="zh-CN"/>
              </w:rPr>
              <w:t>NOC</w:t>
            </w:r>
          </w:p>
        </w:tc>
        <w:tc>
          <w:tcPr>
            <w:tcW w:w="1208" w:type="dxa"/>
          </w:tcPr>
          <w:p w:rsidR="0001090E" w:rsidRPr="00EC72C6" w:rsidRDefault="0001090E" w:rsidP="0001090E">
            <w:pPr>
              <w:pStyle w:val="Tabletext"/>
              <w:jc w:val="center"/>
              <w:rPr>
                <w:rFonts w:eastAsia="SimSun"/>
                <w:lang w:val="en-US" w:eastAsia="zh-CN"/>
              </w:rPr>
            </w:pPr>
            <w:r w:rsidRPr="00EC72C6">
              <w:rPr>
                <w:rFonts w:eastAsia="SimSun"/>
                <w:lang w:val="en-US" w:eastAsia="zh-CN"/>
              </w:rPr>
              <w:t>(S2)</w:t>
            </w:r>
          </w:p>
        </w:tc>
      </w:tr>
      <w:tr w:rsidR="0001090E" w:rsidRPr="00EC72C6" w:rsidTr="00156EA8">
        <w:trPr>
          <w:cantSplit/>
          <w:trHeight w:val="278"/>
          <w:jc w:val="center"/>
        </w:trPr>
        <w:tc>
          <w:tcPr>
            <w:tcW w:w="1426" w:type="dxa"/>
          </w:tcPr>
          <w:p w:rsidR="0001090E" w:rsidRPr="00430E77" w:rsidRDefault="00C02CEB" w:rsidP="0001090E">
            <w:pPr>
              <w:pStyle w:val="Tabletext"/>
              <w:jc w:val="center"/>
              <w:rPr>
                <w:rStyle w:val="Hyperlink"/>
                <w:b/>
              </w:rPr>
            </w:pPr>
            <w:hyperlink r:id="rId80" w:history="1">
              <w:r w:rsidR="0001090E" w:rsidRPr="00430E77">
                <w:rPr>
                  <w:rStyle w:val="Hyperlink"/>
                  <w:b/>
                </w:rPr>
                <w:t xml:space="preserve">233/4 </w:t>
              </w:r>
            </w:hyperlink>
          </w:p>
        </w:tc>
        <w:tc>
          <w:tcPr>
            <w:tcW w:w="4950" w:type="dxa"/>
          </w:tcPr>
          <w:p w:rsidR="0001090E" w:rsidRPr="00235570" w:rsidRDefault="0001090E" w:rsidP="0001090E">
            <w:pPr>
              <w:pStyle w:val="Tabletext"/>
              <w:rPr>
                <w:rFonts w:asciiTheme="majorBidi" w:eastAsiaTheme="majorEastAsia" w:hAnsiTheme="majorBidi" w:cstheme="majorBidi"/>
                <w:lang w:val="fr-FR" w:eastAsia="zh-CN"/>
              </w:rPr>
            </w:pPr>
            <w:r w:rsidRPr="00235570">
              <w:rPr>
                <w:rFonts w:asciiTheme="majorBidi" w:eastAsiaTheme="majorEastAsia" w:hAnsiTheme="majorBidi" w:cstheme="majorBidi"/>
                <w:lang w:val="fr-FR" w:eastAsia="zh-CN"/>
              </w:rPr>
              <w:t>专用用户数字卫星通信系统及其相关结构</w:t>
            </w:r>
          </w:p>
        </w:tc>
        <w:tc>
          <w:tcPr>
            <w:tcW w:w="910" w:type="dxa"/>
          </w:tcPr>
          <w:p w:rsidR="0001090E" w:rsidRPr="00C50514" w:rsidRDefault="0001090E" w:rsidP="0001090E">
            <w:pPr>
              <w:pStyle w:val="Tabletext"/>
              <w:jc w:val="center"/>
              <w:rPr>
                <w:rFonts w:eastAsia="SimSun"/>
                <w:b/>
                <w:bCs/>
                <w:color w:val="000000"/>
                <w:lang w:val="en-US" w:eastAsia="zh-CN"/>
              </w:rPr>
            </w:pPr>
            <w:r>
              <w:rPr>
                <w:rFonts w:eastAsia="SimSun"/>
                <w:color w:val="000000"/>
                <w:lang w:val="en-US" w:eastAsia="zh-CN"/>
              </w:rPr>
              <w:t>NOC</w:t>
            </w:r>
          </w:p>
        </w:tc>
        <w:tc>
          <w:tcPr>
            <w:tcW w:w="1208" w:type="dxa"/>
          </w:tcPr>
          <w:p w:rsidR="0001090E" w:rsidRPr="00EC72C6" w:rsidRDefault="0001090E" w:rsidP="0001090E">
            <w:pPr>
              <w:pStyle w:val="Tabletext"/>
              <w:jc w:val="center"/>
              <w:rPr>
                <w:rFonts w:eastAsia="SimSun"/>
                <w:lang w:val="en-US" w:eastAsia="zh-CN"/>
              </w:rPr>
            </w:pPr>
            <w:r w:rsidRPr="00EC72C6">
              <w:rPr>
                <w:rFonts w:eastAsia="SimSun"/>
                <w:lang w:val="en-US" w:eastAsia="zh-CN"/>
              </w:rPr>
              <w:t>(S2)</w:t>
            </w:r>
          </w:p>
        </w:tc>
      </w:tr>
      <w:tr w:rsidR="0001090E" w:rsidRPr="00EC72C6" w:rsidTr="00156EA8">
        <w:trPr>
          <w:cantSplit/>
          <w:trHeight w:val="278"/>
          <w:jc w:val="center"/>
        </w:trPr>
        <w:tc>
          <w:tcPr>
            <w:tcW w:w="1426" w:type="dxa"/>
          </w:tcPr>
          <w:p w:rsidR="0001090E" w:rsidRPr="00430E77" w:rsidRDefault="00C02CEB" w:rsidP="0001090E">
            <w:pPr>
              <w:pStyle w:val="Tabletext"/>
              <w:jc w:val="center"/>
              <w:rPr>
                <w:rStyle w:val="Hyperlink"/>
                <w:b/>
              </w:rPr>
            </w:pPr>
            <w:hyperlink r:id="rId81" w:history="1">
              <w:r w:rsidR="0001090E" w:rsidRPr="00430E77">
                <w:rPr>
                  <w:rStyle w:val="Hyperlink"/>
                  <w:b/>
                </w:rPr>
                <w:t xml:space="preserve">236/4 </w:t>
              </w:r>
            </w:hyperlink>
          </w:p>
        </w:tc>
        <w:tc>
          <w:tcPr>
            <w:tcW w:w="4950" w:type="dxa"/>
          </w:tcPr>
          <w:p w:rsidR="0001090E" w:rsidRPr="00235570" w:rsidRDefault="0001090E" w:rsidP="0001090E">
            <w:pPr>
              <w:pStyle w:val="Tabletext"/>
              <w:rPr>
                <w:rFonts w:asciiTheme="majorBidi" w:eastAsiaTheme="majorEastAsia" w:hAnsiTheme="majorBidi" w:cstheme="majorBidi"/>
                <w:lang w:val="fr-FR" w:eastAsia="zh-CN"/>
              </w:rPr>
            </w:pPr>
            <w:r w:rsidRPr="00235570">
              <w:rPr>
                <w:rFonts w:asciiTheme="majorBidi" w:eastAsiaTheme="majorEastAsia" w:hAnsiTheme="majorBidi" w:cstheme="majorBidi"/>
                <w:lang w:val="fr-FR" w:eastAsia="zh-CN"/>
              </w:rPr>
              <w:t>卫星固定业务的干扰标准和计算方法</w:t>
            </w:r>
          </w:p>
        </w:tc>
        <w:tc>
          <w:tcPr>
            <w:tcW w:w="910" w:type="dxa"/>
          </w:tcPr>
          <w:p w:rsidR="0001090E" w:rsidRPr="00EC72C6" w:rsidRDefault="0001090E" w:rsidP="0001090E">
            <w:pPr>
              <w:pStyle w:val="Tabletext"/>
              <w:jc w:val="center"/>
              <w:rPr>
                <w:rFonts w:eastAsia="SimSun"/>
                <w:color w:val="000000"/>
                <w:lang w:val="en-US" w:eastAsia="zh-CN"/>
              </w:rPr>
            </w:pPr>
            <w:r>
              <w:rPr>
                <w:rFonts w:eastAsia="SimSun"/>
                <w:color w:val="000000"/>
                <w:lang w:val="en-US" w:eastAsia="zh-CN"/>
              </w:rPr>
              <w:t>NOC</w:t>
            </w:r>
          </w:p>
        </w:tc>
        <w:tc>
          <w:tcPr>
            <w:tcW w:w="1208" w:type="dxa"/>
          </w:tcPr>
          <w:p w:rsidR="0001090E" w:rsidRPr="00EC72C6" w:rsidRDefault="0001090E" w:rsidP="0001090E">
            <w:pPr>
              <w:pStyle w:val="Tabletext"/>
              <w:jc w:val="center"/>
              <w:rPr>
                <w:rFonts w:eastAsia="SimSun"/>
                <w:lang w:val="en-US" w:eastAsia="zh-CN"/>
              </w:rPr>
            </w:pPr>
            <w:r w:rsidRPr="00EC72C6">
              <w:rPr>
                <w:rFonts w:eastAsia="SimSun"/>
                <w:lang w:val="en-US" w:eastAsia="zh-CN"/>
              </w:rPr>
              <w:t>(S2)</w:t>
            </w:r>
          </w:p>
        </w:tc>
      </w:tr>
      <w:tr w:rsidR="0001090E" w:rsidRPr="00EC72C6" w:rsidTr="00156EA8">
        <w:trPr>
          <w:cantSplit/>
          <w:trHeight w:val="699"/>
          <w:jc w:val="center"/>
        </w:trPr>
        <w:tc>
          <w:tcPr>
            <w:tcW w:w="1426" w:type="dxa"/>
          </w:tcPr>
          <w:p w:rsidR="0001090E" w:rsidRPr="00430E77" w:rsidRDefault="00C02CEB" w:rsidP="0001090E">
            <w:pPr>
              <w:pStyle w:val="Tabletext"/>
              <w:jc w:val="center"/>
              <w:rPr>
                <w:rStyle w:val="Hyperlink"/>
                <w:b/>
              </w:rPr>
            </w:pPr>
            <w:hyperlink r:id="rId82" w:history="1">
              <w:r w:rsidR="0001090E" w:rsidRPr="00430E77">
                <w:rPr>
                  <w:rStyle w:val="Hyperlink"/>
                  <w:b/>
                </w:rPr>
                <w:t xml:space="preserve">244/4 </w:t>
              </w:r>
            </w:hyperlink>
          </w:p>
        </w:tc>
        <w:tc>
          <w:tcPr>
            <w:tcW w:w="4950" w:type="dxa"/>
          </w:tcPr>
          <w:p w:rsidR="0001090E" w:rsidRPr="00235570" w:rsidRDefault="0001090E" w:rsidP="0001090E">
            <w:pPr>
              <w:pStyle w:val="Tabletext"/>
              <w:rPr>
                <w:rFonts w:asciiTheme="majorBidi" w:eastAsiaTheme="majorEastAsia" w:hAnsiTheme="majorBidi" w:cstheme="majorBidi"/>
                <w:lang w:val="fr-FR" w:eastAsia="zh-CN"/>
              </w:rPr>
            </w:pPr>
            <w:r w:rsidRPr="00235570">
              <w:rPr>
                <w:rFonts w:asciiTheme="majorBidi" w:eastAsiaTheme="majorEastAsia" w:hAnsiTheme="majorBidi" w:cstheme="majorBidi"/>
                <w:lang w:val="fr-FR" w:eastAsia="zh-CN"/>
              </w:rPr>
              <w:t>5 091-5 250 MHz</w:t>
            </w:r>
            <w:r w:rsidRPr="00235570">
              <w:rPr>
                <w:rFonts w:asciiTheme="majorBidi" w:eastAsiaTheme="majorEastAsia" w:hAnsiTheme="majorBidi" w:cstheme="majorBidi"/>
                <w:lang w:val="fr-FR" w:eastAsia="zh-CN"/>
              </w:rPr>
              <w:t>频带内卫星移动（非对地静止）业务馈线链路与</w:t>
            </w:r>
            <w:r w:rsidRPr="00235570">
              <w:rPr>
                <w:rFonts w:asciiTheme="majorBidi" w:eastAsiaTheme="majorEastAsia" w:hAnsiTheme="majorBidi" w:cstheme="majorBidi"/>
                <w:lang w:val="fr-FR" w:eastAsia="zh-CN"/>
              </w:rPr>
              <w:t>5 000</w:t>
            </w:r>
            <w:r w:rsidRPr="00235570">
              <w:rPr>
                <w:rFonts w:asciiTheme="majorBidi" w:eastAsiaTheme="majorEastAsia" w:hAnsiTheme="majorBidi" w:cstheme="majorBidi"/>
                <w:lang w:val="fr-FR" w:eastAsia="zh-CN"/>
              </w:rPr>
              <w:noBreakHyphen/>
              <w:t>5 250 MHz</w:t>
            </w:r>
            <w:r w:rsidRPr="00235570">
              <w:rPr>
                <w:rFonts w:asciiTheme="majorBidi" w:eastAsiaTheme="majorEastAsia" w:hAnsiTheme="majorBidi" w:cstheme="majorBidi"/>
                <w:lang w:val="fr-FR" w:eastAsia="zh-CN"/>
              </w:rPr>
              <w:t>频带内航空无线电导航业务的共用</w:t>
            </w:r>
          </w:p>
        </w:tc>
        <w:tc>
          <w:tcPr>
            <w:tcW w:w="910" w:type="dxa"/>
          </w:tcPr>
          <w:p w:rsidR="0001090E" w:rsidRPr="00EC72C6" w:rsidRDefault="0001090E" w:rsidP="0001090E">
            <w:pPr>
              <w:pStyle w:val="Tabletext"/>
              <w:jc w:val="center"/>
              <w:rPr>
                <w:rFonts w:eastAsia="SimSun"/>
                <w:color w:val="000000"/>
                <w:lang w:val="en-US" w:eastAsia="zh-CN"/>
              </w:rPr>
            </w:pPr>
            <w:r>
              <w:rPr>
                <w:rFonts w:eastAsia="SimSun"/>
                <w:color w:val="000000"/>
                <w:lang w:val="en-US" w:eastAsia="zh-CN"/>
              </w:rPr>
              <w:t>NOC</w:t>
            </w:r>
          </w:p>
        </w:tc>
        <w:tc>
          <w:tcPr>
            <w:tcW w:w="1208" w:type="dxa"/>
          </w:tcPr>
          <w:p w:rsidR="0001090E" w:rsidRPr="00702987" w:rsidRDefault="0001090E" w:rsidP="0001090E">
            <w:pPr>
              <w:pStyle w:val="Tabletext"/>
              <w:jc w:val="center"/>
              <w:rPr>
                <w:rFonts w:eastAsia="SimSun"/>
                <w:b/>
                <w:lang w:val="en-US" w:eastAsia="zh-CN"/>
              </w:rPr>
            </w:pPr>
            <w:r>
              <w:rPr>
                <w:rFonts w:eastAsia="SimSun"/>
                <w:lang w:val="en-US" w:eastAsia="zh-CN"/>
              </w:rPr>
              <w:t>(</w:t>
            </w:r>
            <w:r w:rsidRPr="00702987">
              <w:rPr>
                <w:rFonts w:eastAsia="SimSun"/>
                <w:lang w:val="en-US" w:eastAsia="zh-CN"/>
              </w:rPr>
              <w:t>S2</w:t>
            </w:r>
            <w:r>
              <w:rPr>
                <w:rFonts w:eastAsia="SimSun"/>
                <w:lang w:val="en-US" w:eastAsia="zh-CN"/>
              </w:rPr>
              <w:t>)</w:t>
            </w:r>
          </w:p>
        </w:tc>
      </w:tr>
      <w:tr w:rsidR="0001090E" w:rsidRPr="00EC72C6" w:rsidTr="00156EA8">
        <w:trPr>
          <w:cantSplit/>
          <w:trHeight w:val="278"/>
          <w:jc w:val="center"/>
        </w:trPr>
        <w:tc>
          <w:tcPr>
            <w:tcW w:w="1426" w:type="dxa"/>
          </w:tcPr>
          <w:p w:rsidR="0001090E" w:rsidRPr="00430E77" w:rsidRDefault="00C02CEB" w:rsidP="0001090E">
            <w:pPr>
              <w:pStyle w:val="Tabletext"/>
              <w:jc w:val="center"/>
              <w:rPr>
                <w:rStyle w:val="Hyperlink"/>
                <w:b/>
              </w:rPr>
            </w:pPr>
            <w:hyperlink r:id="rId83" w:history="1">
              <w:r w:rsidR="0001090E" w:rsidRPr="00430E77">
                <w:rPr>
                  <w:rStyle w:val="Hyperlink"/>
                  <w:b/>
                </w:rPr>
                <w:t xml:space="preserve">245-1/4 </w:t>
              </w:r>
            </w:hyperlink>
          </w:p>
        </w:tc>
        <w:tc>
          <w:tcPr>
            <w:tcW w:w="4950" w:type="dxa"/>
          </w:tcPr>
          <w:p w:rsidR="0001090E" w:rsidRPr="00235570" w:rsidRDefault="0001090E" w:rsidP="0001090E">
            <w:pPr>
              <w:pStyle w:val="Tabletext"/>
              <w:rPr>
                <w:rFonts w:asciiTheme="majorBidi" w:eastAsiaTheme="majorEastAsia" w:hAnsiTheme="majorBidi" w:cstheme="majorBidi"/>
                <w:lang w:val="fr-FR" w:eastAsia="zh-CN"/>
              </w:rPr>
            </w:pPr>
            <w:r w:rsidRPr="00235570">
              <w:rPr>
                <w:rFonts w:asciiTheme="majorBidi" w:eastAsiaTheme="majorEastAsia" w:hAnsiTheme="majorBidi" w:cstheme="majorBidi"/>
                <w:lang w:val="fr-FR" w:eastAsia="zh-CN"/>
              </w:rPr>
              <w:t>带外及杂散发射限值</w:t>
            </w:r>
          </w:p>
        </w:tc>
        <w:tc>
          <w:tcPr>
            <w:tcW w:w="910" w:type="dxa"/>
          </w:tcPr>
          <w:p w:rsidR="0001090E" w:rsidRPr="00EC72C6" w:rsidRDefault="0001090E" w:rsidP="0001090E">
            <w:pPr>
              <w:pStyle w:val="Tabletext"/>
              <w:jc w:val="center"/>
              <w:rPr>
                <w:rFonts w:eastAsia="SimSun"/>
                <w:color w:val="000000"/>
                <w:lang w:val="en-US" w:eastAsia="zh-CN"/>
              </w:rPr>
            </w:pPr>
            <w:r>
              <w:rPr>
                <w:rFonts w:eastAsia="SimSun"/>
                <w:color w:val="000000"/>
                <w:lang w:val="en-US" w:eastAsia="zh-CN"/>
              </w:rPr>
              <w:t>NOC</w:t>
            </w:r>
          </w:p>
        </w:tc>
        <w:tc>
          <w:tcPr>
            <w:tcW w:w="1208" w:type="dxa"/>
          </w:tcPr>
          <w:p w:rsidR="0001090E" w:rsidRPr="00EC72C6" w:rsidRDefault="0001090E" w:rsidP="0001090E">
            <w:pPr>
              <w:pStyle w:val="Tabletext"/>
              <w:jc w:val="center"/>
              <w:rPr>
                <w:rFonts w:eastAsia="SimSun"/>
                <w:lang w:val="en-US" w:eastAsia="zh-CN"/>
              </w:rPr>
            </w:pPr>
            <w:r w:rsidRPr="00EC72C6">
              <w:rPr>
                <w:rFonts w:eastAsia="SimSun"/>
                <w:lang w:val="en-US" w:eastAsia="zh-CN"/>
              </w:rPr>
              <w:t>(S1)</w:t>
            </w:r>
          </w:p>
        </w:tc>
      </w:tr>
      <w:tr w:rsidR="0001090E" w:rsidRPr="00EC72C6" w:rsidTr="00156EA8">
        <w:trPr>
          <w:cantSplit/>
          <w:trHeight w:val="494"/>
          <w:jc w:val="center"/>
        </w:trPr>
        <w:tc>
          <w:tcPr>
            <w:tcW w:w="1426" w:type="dxa"/>
          </w:tcPr>
          <w:p w:rsidR="0001090E" w:rsidRPr="00430E77" w:rsidRDefault="00C02CEB" w:rsidP="0001090E">
            <w:pPr>
              <w:pStyle w:val="Tabletext"/>
              <w:jc w:val="center"/>
              <w:rPr>
                <w:rStyle w:val="Hyperlink"/>
                <w:b/>
              </w:rPr>
            </w:pPr>
            <w:hyperlink r:id="rId84" w:history="1">
              <w:r w:rsidR="0001090E" w:rsidRPr="00430E77">
                <w:rPr>
                  <w:rStyle w:val="Hyperlink"/>
                  <w:b/>
                </w:rPr>
                <w:t xml:space="preserve">248/4 </w:t>
              </w:r>
            </w:hyperlink>
          </w:p>
        </w:tc>
        <w:tc>
          <w:tcPr>
            <w:tcW w:w="4950" w:type="dxa"/>
          </w:tcPr>
          <w:p w:rsidR="0001090E" w:rsidRPr="00F45C53" w:rsidRDefault="0001090E" w:rsidP="0001090E">
            <w:pPr>
              <w:pStyle w:val="Tabletext"/>
              <w:rPr>
                <w:rFonts w:asciiTheme="majorBidi" w:eastAsiaTheme="majorEastAsia" w:hAnsiTheme="majorBidi" w:cstheme="majorBidi"/>
                <w:lang w:val="fr-FR" w:eastAsia="zh-CN"/>
              </w:rPr>
            </w:pPr>
            <w:r w:rsidRPr="002D6C23">
              <w:rPr>
                <w:rFonts w:asciiTheme="majorBidi" w:eastAsiaTheme="majorEastAsia" w:hAnsiTheme="majorBidi" w:cstheme="majorBidi" w:hint="eastAsia"/>
                <w:lang w:val="fr-FR" w:eastAsia="zh-CN"/>
              </w:rPr>
              <w:t>在约</w:t>
            </w:r>
            <w:r w:rsidRPr="002D6C23">
              <w:rPr>
                <w:rFonts w:asciiTheme="majorBidi" w:eastAsiaTheme="majorEastAsia" w:hAnsiTheme="majorBidi" w:cstheme="majorBidi"/>
                <w:lang w:val="fr-FR" w:eastAsia="zh-CN"/>
              </w:rPr>
              <w:t>5 GHz</w:t>
            </w:r>
            <w:r w:rsidRPr="002D6C23">
              <w:rPr>
                <w:rFonts w:asciiTheme="majorBidi" w:eastAsiaTheme="majorEastAsia" w:hAnsiTheme="majorBidi" w:cstheme="majorBidi" w:hint="eastAsia"/>
                <w:lang w:val="fr-FR" w:eastAsia="zh-CN"/>
              </w:rPr>
              <w:t>频带内卫星固定业务系统与无线数字网络系统之间的频谱共用</w:t>
            </w:r>
          </w:p>
        </w:tc>
        <w:tc>
          <w:tcPr>
            <w:tcW w:w="910" w:type="dxa"/>
          </w:tcPr>
          <w:p w:rsidR="0001090E" w:rsidRPr="00EC72C6" w:rsidRDefault="0001090E" w:rsidP="0001090E">
            <w:pPr>
              <w:pStyle w:val="Tabletext"/>
              <w:jc w:val="center"/>
              <w:rPr>
                <w:rFonts w:eastAsia="SimSun"/>
                <w:color w:val="000000"/>
                <w:lang w:val="en-US" w:eastAsia="zh-CN"/>
              </w:rPr>
            </w:pPr>
            <w:r>
              <w:rPr>
                <w:rFonts w:eastAsia="SimSun"/>
                <w:color w:val="000000"/>
                <w:lang w:val="en-US" w:eastAsia="zh-CN"/>
              </w:rPr>
              <w:t>NOC</w:t>
            </w:r>
          </w:p>
        </w:tc>
        <w:tc>
          <w:tcPr>
            <w:tcW w:w="1208" w:type="dxa"/>
          </w:tcPr>
          <w:p w:rsidR="0001090E" w:rsidRPr="00EC72C6" w:rsidRDefault="0001090E" w:rsidP="0001090E">
            <w:pPr>
              <w:pStyle w:val="Tabletext"/>
              <w:jc w:val="center"/>
              <w:rPr>
                <w:rFonts w:eastAsia="SimSun"/>
                <w:b/>
                <w:lang w:val="en-US" w:eastAsia="zh-CN"/>
              </w:rPr>
            </w:pPr>
            <w:r w:rsidRPr="00EC72C6">
              <w:rPr>
                <w:rFonts w:eastAsia="SimSun"/>
                <w:lang w:val="en-US" w:eastAsia="zh-CN"/>
              </w:rPr>
              <w:t>(S</w:t>
            </w:r>
            <w:r>
              <w:rPr>
                <w:rFonts w:eastAsia="SimSun"/>
                <w:lang w:val="en-US" w:eastAsia="zh-CN"/>
              </w:rPr>
              <w:t>3</w:t>
            </w:r>
            <w:r w:rsidRPr="00EC72C6">
              <w:rPr>
                <w:rFonts w:eastAsia="SimSun"/>
                <w:lang w:val="en-US" w:eastAsia="zh-CN"/>
              </w:rPr>
              <w:t>)</w:t>
            </w:r>
          </w:p>
        </w:tc>
      </w:tr>
      <w:tr w:rsidR="0001090E" w:rsidRPr="00EC72C6" w:rsidTr="00156EA8">
        <w:trPr>
          <w:cantSplit/>
          <w:trHeight w:val="484"/>
          <w:jc w:val="center"/>
        </w:trPr>
        <w:tc>
          <w:tcPr>
            <w:tcW w:w="1426" w:type="dxa"/>
          </w:tcPr>
          <w:p w:rsidR="0001090E" w:rsidRPr="00430E77" w:rsidRDefault="00C02CEB" w:rsidP="0001090E">
            <w:pPr>
              <w:pStyle w:val="Tabletext"/>
              <w:jc w:val="center"/>
              <w:rPr>
                <w:rStyle w:val="Hyperlink"/>
                <w:b/>
              </w:rPr>
            </w:pPr>
            <w:hyperlink r:id="rId85" w:history="1">
              <w:r w:rsidR="0001090E" w:rsidRPr="00430E77">
                <w:rPr>
                  <w:rStyle w:val="Hyperlink"/>
                  <w:b/>
                </w:rPr>
                <w:t xml:space="preserve">263-1/4 </w:t>
              </w:r>
            </w:hyperlink>
          </w:p>
        </w:tc>
        <w:tc>
          <w:tcPr>
            <w:tcW w:w="4950" w:type="dxa"/>
          </w:tcPr>
          <w:p w:rsidR="0001090E" w:rsidRPr="00F45C53" w:rsidRDefault="0001090E" w:rsidP="0001090E">
            <w:pPr>
              <w:pStyle w:val="Tabletext"/>
              <w:rPr>
                <w:rFonts w:asciiTheme="majorBidi" w:eastAsiaTheme="majorEastAsia" w:hAnsiTheme="majorBidi" w:cstheme="majorBidi"/>
                <w:lang w:val="fr-FR" w:eastAsia="zh-CN"/>
              </w:rPr>
            </w:pPr>
            <w:r w:rsidRPr="00373961">
              <w:rPr>
                <w:rFonts w:asciiTheme="majorBidi" w:eastAsiaTheme="majorEastAsia" w:hAnsiTheme="majorBidi" w:cstheme="majorBidi" w:hint="eastAsia"/>
                <w:lang w:val="fr-FR" w:eastAsia="zh-CN"/>
              </w:rPr>
              <w:t>传输互联网或更高层协议包的卫星固定业务中数字链路的性能指标</w:t>
            </w:r>
          </w:p>
        </w:tc>
        <w:tc>
          <w:tcPr>
            <w:tcW w:w="910" w:type="dxa"/>
          </w:tcPr>
          <w:p w:rsidR="0001090E" w:rsidRPr="00EC72C6" w:rsidRDefault="0001090E" w:rsidP="0001090E">
            <w:pPr>
              <w:pStyle w:val="Tabletext"/>
              <w:jc w:val="center"/>
              <w:rPr>
                <w:rFonts w:eastAsia="SimSun"/>
                <w:color w:val="000000"/>
                <w:lang w:val="en-US" w:eastAsia="zh-CN"/>
              </w:rPr>
            </w:pPr>
            <w:r>
              <w:rPr>
                <w:rFonts w:eastAsia="SimSun"/>
                <w:color w:val="000000"/>
                <w:lang w:val="en-US" w:eastAsia="zh-CN"/>
              </w:rPr>
              <w:t>NOC</w:t>
            </w:r>
          </w:p>
        </w:tc>
        <w:tc>
          <w:tcPr>
            <w:tcW w:w="1208" w:type="dxa"/>
          </w:tcPr>
          <w:p w:rsidR="0001090E" w:rsidRPr="00EC72C6" w:rsidRDefault="0001090E" w:rsidP="0001090E">
            <w:pPr>
              <w:pStyle w:val="Tabletext"/>
              <w:jc w:val="center"/>
              <w:rPr>
                <w:rFonts w:eastAsia="SimSun"/>
                <w:lang w:val="en-US" w:eastAsia="zh-CN"/>
              </w:rPr>
            </w:pPr>
            <w:r w:rsidRPr="00EC72C6">
              <w:rPr>
                <w:rFonts w:eastAsia="SimSun"/>
                <w:lang w:val="en-US" w:eastAsia="zh-CN"/>
              </w:rPr>
              <w:t>(S1)</w:t>
            </w:r>
          </w:p>
        </w:tc>
      </w:tr>
      <w:tr w:rsidR="0001090E" w:rsidRPr="00EC72C6" w:rsidTr="00156EA8">
        <w:trPr>
          <w:cantSplit/>
          <w:trHeight w:val="494"/>
          <w:jc w:val="center"/>
        </w:trPr>
        <w:tc>
          <w:tcPr>
            <w:tcW w:w="1426" w:type="dxa"/>
          </w:tcPr>
          <w:p w:rsidR="0001090E" w:rsidRPr="00430E77" w:rsidRDefault="00C02CEB" w:rsidP="0001090E">
            <w:pPr>
              <w:pStyle w:val="Tabletext"/>
              <w:jc w:val="center"/>
              <w:rPr>
                <w:rStyle w:val="Hyperlink"/>
                <w:b/>
              </w:rPr>
            </w:pPr>
            <w:hyperlink r:id="rId86" w:history="1">
              <w:r w:rsidR="0001090E" w:rsidRPr="00430E77">
                <w:rPr>
                  <w:rStyle w:val="Hyperlink"/>
                  <w:b/>
                </w:rPr>
                <w:t xml:space="preserve">264/4 </w:t>
              </w:r>
            </w:hyperlink>
          </w:p>
        </w:tc>
        <w:tc>
          <w:tcPr>
            <w:tcW w:w="4950" w:type="dxa"/>
          </w:tcPr>
          <w:p w:rsidR="0001090E" w:rsidRPr="00F45C53" w:rsidRDefault="0001090E" w:rsidP="0001090E">
            <w:pPr>
              <w:pStyle w:val="Tabletext"/>
              <w:rPr>
                <w:rFonts w:asciiTheme="majorBidi" w:eastAsiaTheme="majorEastAsia" w:hAnsiTheme="majorBidi" w:cstheme="majorBidi"/>
                <w:lang w:val="fr-FR" w:eastAsia="zh-CN"/>
              </w:rPr>
            </w:pPr>
            <w:r w:rsidRPr="00F45C53">
              <w:rPr>
                <w:rFonts w:asciiTheme="majorBidi" w:eastAsiaTheme="majorEastAsia" w:hAnsiTheme="majorBidi" w:cstheme="majorBidi"/>
                <w:lang w:val="fr-FR" w:eastAsia="zh-CN"/>
              </w:rPr>
              <w:t>在</w:t>
            </w:r>
            <w:r w:rsidRPr="00F45C53">
              <w:rPr>
                <w:rFonts w:asciiTheme="majorBidi" w:eastAsiaTheme="majorEastAsia" w:hAnsiTheme="majorBidi" w:cstheme="majorBidi"/>
                <w:lang w:val="fr-FR" w:eastAsia="zh-CN"/>
              </w:rPr>
              <w:t>275 GHz</w:t>
            </w:r>
            <w:r w:rsidRPr="00F45C53">
              <w:rPr>
                <w:rFonts w:asciiTheme="majorBidi" w:eastAsiaTheme="majorEastAsia" w:hAnsiTheme="majorBidi" w:cstheme="majorBidi"/>
                <w:lang w:val="fr-FR" w:eastAsia="zh-CN"/>
              </w:rPr>
              <w:t>以上频带卫星固定业务网络的技术及操作特性</w:t>
            </w:r>
          </w:p>
        </w:tc>
        <w:tc>
          <w:tcPr>
            <w:tcW w:w="910" w:type="dxa"/>
          </w:tcPr>
          <w:p w:rsidR="0001090E" w:rsidRPr="00EC72C6" w:rsidRDefault="0001090E" w:rsidP="0001090E">
            <w:pPr>
              <w:pStyle w:val="Tabletext"/>
              <w:jc w:val="center"/>
              <w:rPr>
                <w:rFonts w:eastAsia="SimSun"/>
                <w:color w:val="000000"/>
                <w:lang w:val="en-US" w:eastAsia="zh-CN"/>
              </w:rPr>
            </w:pPr>
            <w:r>
              <w:rPr>
                <w:rFonts w:eastAsia="SimSun"/>
                <w:color w:val="000000"/>
                <w:lang w:val="en-US" w:eastAsia="zh-CN"/>
              </w:rPr>
              <w:t>NOC</w:t>
            </w:r>
          </w:p>
        </w:tc>
        <w:tc>
          <w:tcPr>
            <w:tcW w:w="1208" w:type="dxa"/>
          </w:tcPr>
          <w:p w:rsidR="0001090E" w:rsidRPr="00E704FB" w:rsidRDefault="0001090E" w:rsidP="0001090E">
            <w:pPr>
              <w:pStyle w:val="Tabletext"/>
              <w:jc w:val="center"/>
              <w:rPr>
                <w:rFonts w:eastAsia="SimSun"/>
                <w:lang w:val="en-US" w:eastAsia="zh-CN"/>
              </w:rPr>
            </w:pPr>
            <w:r>
              <w:rPr>
                <w:rFonts w:eastAsia="SimSun"/>
                <w:lang w:val="en-US" w:eastAsia="zh-CN"/>
              </w:rPr>
              <w:t>(</w:t>
            </w:r>
            <w:r w:rsidRPr="00702987">
              <w:rPr>
                <w:rFonts w:eastAsia="SimSun"/>
                <w:lang w:val="en-US" w:eastAsia="zh-CN"/>
              </w:rPr>
              <w:t>S2</w:t>
            </w:r>
            <w:r>
              <w:rPr>
                <w:rFonts w:eastAsia="SimSun"/>
                <w:lang w:val="en-US" w:eastAsia="zh-CN"/>
              </w:rPr>
              <w:t>)</w:t>
            </w:r>
          </w:p>
        </w:tc>
      </w:tr>
      <w:tr w:rsidR="0001090E" w:rsidRPr="00EC72C6" w:rsidTr="00156EA8">
        <w:trPr>
          <w:cantSplit/>
          <w:trHeight w:val="494"/>
          <w:jc w:val="center"/>
        </w:trPr>
        <w:tc>
          <w:tcPr>
            <w:tcW w:w="1426" w:type="dxa"/>
          </w:tcPr>
          <w:p w:rsidR="0001090E" w:rsidRPr="00430E77" w:rsidRDefault="00C02CEB" w:rsidP="0001090E">
            <w:pPr>
              <w:pStyle w:val="Tabletext"/>
              <w:jc w:val="center"/>
              <w:rPr>
                <w:rStyle w:val="Hyperlink"/>
                <w:b/>
              </w:rPr>
            </w:pPr>
            <w:hyperlink r:id="rId87" w:history="1">
              <w:r w:rsidR="0001090E" w:rsidRPr="00430E77">
                <w:rPr>
                  <w:rStyle w:val="Hyperlink"/>
                  <w:b/>
                </w:rPr>
                <w:t xml:space="preserve">266/4 </w:t>
              </w:r>
            </w:hyperlink>
          </w:p>
        </w:tc>
        <w:tc>
          <w:tcPr>
            <w:tcW w:w="4950" w:type="dxa"/>
          </w:tcPr>
          <w:p w:rsidR="0001090E" w:rsidRPr="00F45C53" w:rsidRDefault="0001090E" w:rsidP="0001090E">
            <w:pPr>
              <w:pStyle w:val="Tabletext"/>
              <w:rPr>
                <w:rFonts w:asciiTheme="majorBidi" w:eastAsiaTheme="majorEastAsia" w:hAnsiTheme="majorBidi" w:cstheme="majorBidi"/>
                <w:lang w:val="fr-FR" w:eastAsia="zh-CN"/>
              </w:rPr>
            </w:pPr>
            <w:r w:rsidRPr="00F45C53">
              <w:rPr>
                <w:rFonts w:asciiTheme="majorBidi" w:eastAsiaTheme="majorEastAsia" w:hAnsiTheme="majorBidi" w:cstheme="majorBidi"/>
                <w:lang w:val="fr-FR" w:eastAsia="zh-CN"/>
              </w:rPr>
              <w:t>与</w:t>
            </w:r>
            <w:r w:rsidRPr="00F45C53">
              <w:rPr>
                <w:rFonts w:asciiTheme="majorBidi" w:eastAsiaTheme="majorEastAsia" w:hAnsiTheme="majorBidi" w:cstheme="majorBidi"/>
                <w:lang w:val="fr-FR" w:eastAsia="zh-CN"/>
              </w:rPr>
              <w:t>GSO FSS</w:t>
            </w:r>
            <w:r w:rsidRPr="00F45C53">
              <w:rPr>
                <w:rFonts w:asciiTheme="majorBidi" w:eastAsiaTheme="majorEastAsia" w:hAnsiTheme="majorBidi" w:cstheme="majorBidi"/>
                <w:lang w:val="fr-FR" w:eastAsia="zh-CN"/>
              </w:rPr>
              <w:t>网络共同运行在</w:t>
            </w:r>
            <w:r w:rsidRPr="00F45C53">
              <w:rPr>
                <w:rFonts w:asciiTheme="majorBidi" w:eastAsiaTheme="majorEastAsia" w:hAnsiTheme="majorBidi" w:cstheme="majorBidi"/>
                <w:lang w:val="fr-FR" w:eastAsia="zh-CN"/>
              </w:rPr>
              <w:t>20/30 GHz</w:t>
            </w:r>
            <w:r w:rsidRPr="00F45C53">
              <w:rPr>
                <w:rFonts w:asciiTheme="majorBidi" w:eastAsiaTheme="majorEastAsia" w:hAnsiTheme="majorBidi" w:cstheme="majorBidi"/>
                <w:lang w:val="fr-FR" w:eastAsia="zh-CN"/>
              </w:rPr>
              <w:t>的高密度</w:t>
            </w:r>
            <w:r w:rsidRPr="00F45C53">
              <w:rPr>
                <w:rFonts w:asciiTheme="majorBidi" w:eastAsiaTheme="majorEastAsia" w:hAnsiTheme="majorBidi" w:cstheme="majorBidi"/>
                <w:lang w:val="fr-FR" w:eastAsia="zh-CN"/>
              </w:rPr>
              <w:t>FSS</w:t>
            </w:r>
            <w:r w:rsidRPr="00F45C53">
              <w:rPr>
                <w:rFonts w:asciiTheme="majorBidi" w:eastAsiaTheme="majorEastAsia" w:hAnsiTheme="majorBidi" w:cstheme="majorBidi"/>
                <w:lang w:val="fr-FR" w:eastAsia="zh-CN"/>
              </w:rPr>
              <w:t>地球站的技术特性</w:t>
            </w:r>
          </w:p>
        </w:tc>
        <w:tc>
          <w:tcPr>
            <w:tcW w:w="910" w:type="dxa"/>
          </w:tcPr>
          <w:p w:rsidR="0001090E" w:rsidRPr="00EC72C6" w:rsidRDefault="0001090E" w:rsidP="0001090E">
            <w:pPr>
              <w:pStyle w:val="Tabletext"/>
              <w:jc w:val="center"/>
              <w:rPr>
                <w:rFonts w:eastAsia="SimSun"/>
                <w:color w:val="000000"/>
                <w:lang w:val="en-US" w:eastAsia="zh-CN"/>
              </w:rPr>
            </w:pPr>
            <w:r>
              <w:rPr>
                <w:rFonts w:eastAsia="SimSun"/>
                <w:color w:val="000000"/>
                <w:lang w:val="en-US" w:eastAsia="zh-CN"/>
              </w:rPr>
              <w:t>NOC</w:t>
            </w:r>
          </w:p>
        </w:tc>
        <w:tc>
          <w:tcPr>
            <w:tcW w:w="1208" w:type="dxa"/>
          </w:tcPr>
          <w:p w:rsidR="0001090E" w:rsidRPr="00EC72C6" w:rsidRDefault="0001090E" w:rsidP="0001090E">
            <w:pPr>
              <w:pStyle w:val="Tabletext"/>
              <w:jc w:val="center"/>
              <w:rPr>
                <w:rFonts w:eastAsia="SimSun"/>
                <w:lang w:val="en-US" w:eastAsia="zh-CN"/>
              </w:rPr>
            </w:pPr>
            <w:r w:rsidRPr="00EC72C6">
              <w:rPr>
                <w:rFonts w:eastAsia="SimSun"/>
                <w:lang w:val="en-US" w:eastAsia="zh-CN"/>
              </w:rPr>
              <w:t>(</w:t>
            </w:r>
            <w:r>
              <w:rPr>
                <w:rFonts w:eastAsia="SimSun"/>
                <w:lang w:val="en-US" w:eastAsia="zh-CN"/>
              </w:rPr>
              <w:t>S2</w:t>
            </w:r>
            <w:r w:rsidRPr="00EC72C6">
              <w:rPr>
                <w:rFonts w:eastAsia="SimSun"/>
                <w:lang w:val="en-US" w:eastAsia="zh-CN"/>
              </w:rPr>
              <w:t>)</w:t>
            </w:r>
          </w:p>
        </w:tc>
      </w:tr>
      <w:tr w:rsidR="0001090E" w:rsidRPr="00EC72C6" w:rsidTr="00156EA8">
        <w:trPr>
          <w:cantSplit/>
          <w:trHeight w:val="484"/>
          <w:jc w:val="center"/>
        </w:trPr>
        <w:tc>
          <w:tcPr>
            <w:tcW w:w="1426" w:type="dxa"/>
          </w:tcPr>
          <w:p w:rsidR="0001090E" w:rsidRPr="00430E77" w:rsidRDefault="00C02CEB" w:rsidP="0001090E">
            <w:pPr>
              <w:pStyle w:val="Tabletext"/>
              <w:jc w:val="center"/>
              <w:rPr>
                <w:rStyle w:val="Hyperlink"/>
                <w:b/>
              </w:rPr>
            </w:pPr>
            <w:hyperlink r:id="rId88" w:history="1">
              <w:r w:rsidR="0001090E" w:rsidRPr="00430E77">
                <w:rPr>
                  <w:rStyle w:val="Hyperlink"/>
                  <w:b/>
                </w:rPr>
                <w:t xml:space="preserve">267/4 </w:t>
              </w:r>
            </w:hyperlink>
          </w:p>
        </w:tc>
        <w:tc>
          <w:tcPr>
            <w:tcW w:w="4950" w:type="dxa"/>
          </w:tcPr>
          <w:p w:rsidR="0001090E" w:rsidRPr="00F45C53" w:rsidRDefault="0001090E" w:rsidP="0001090E">
            <w:pPr>
              <w:pStyle w:val="Tabletext"/>
              <w:rPr>
                <w:rFonts w:asciiTheme="majorBidi" w:eastAsiaTheme="majorEastAsia" w:hAnsiTheme="majorBidi" w:cstheme="majorBidi"/>
                <w:lang w:val="fr-FR" w:eastAsia="zh-CN"/>
              </w:rPr>
            </w:pPr>
            <w:r w:rsidRPr="00F45C53">
              <w:rPr>
                <w:rFonts w:asciiTheme="majorBidi" w:eastAsiaTheme="majorEastAsia" w:hAnsiTheme="majorBidi" w:cstheme="majorBidi"/>
                <w:lang w:val="fr-FR" w:eastAsia="zh-CN"/>
              </w:rPr>
              <w:t>与卫星固定网络的提前公布、协调和通知有关的技术和运营考虑</w:t>
            </w:r>
          </w:p>
        </w:tc>
        <w:tc>
          <w:tcPr>
            <w:tcW w:w="910" w:type="dxa"/>
          </w:tcPr>
          <w:p w:rsidR="0001090E" w:rsidRPr="00EC72C6" w:rsidRDefault="0001090E" w:rsidP="0001090E">
            <w:pPr>
              <w:pStyle w:val="Tabletext"/>
              <w:jc w:val="center"/>
              <w:rPr>
                <w:rFonts w:eastAsia="SimSun"/>
                <w:color w:val="000000"/>
                <w:lang w:val="en-US" w:eastAsia="zh-CN"/>
              </w:rPr>
            </w:pPr>
            <w:r>
              <w:rPr>
                <w:rFonts w:eastAsia="SimSun"/>
                <w:color w:val="000000"/>
                <w:lang w:val="en-US" w:eastAsia="zh-CN"/>
              </w:rPr>
              <w:t>NOC</w:t>
            </w:r>
          </w:p>
        </w:tc>
        <w:tc>
          <w:tcPr>
            <w:tcW w:w="1208" w:type="dxa"/>
          </w:tcPr>
          <w:p w:rsidR="0001090E" w:rsidRPr="00EC72C6" w:rsidRDefault="0001090E" w:rsidP="0001090E">
            <w:pPr>
              <w:pStyle w:val="Tabletext"/>
              <w:jc w:val="center"/>
              <w:rPr>
                <w:rFonts w:eastAsia="SimSun"/>
                <w:lang w:val="en-US" w:eastAsia="zh-CN"/>
              </w:rPr>
            </w:pPr>
            <w:r w:rsidRPr="00EC72C6">
              <w:rPr>
                <w:rFonts w:eastAsia="SimSun"/>
                <w:lang w:val="en-US" w:eastAsia="zh-CN"/>
              </w:rPr>
              <w:t>(</w:t>
            </w:r>
            <w:r>
              <w:rPr>
                <w:rFonts w:eastAsia="SimSun"/>
                <w:lang w:val="en-US" w:eastAsia="zh-CN"/>
              </w:rPr>
              <w:t>S2</w:t>
            </w:r>
            <w:r w:rsidRPr="00EC72C6">
              <w:rPr>
                <w:rFonts w:eastAsia="SimSun"/>
                <w:lang w:val="en-US" w:eastAsia="zh-CN"/>
              </w:rPr>
              <w:t>)</w:t>
            </w:r>
          </w:p>
        </w:tc>
      </w:tr>
      <w:tr w:rsidR="0001090E" w:rsidRPr="00EC72C6" w:rsidTr="00156EA8">
        <w:trPr>
          <w:cantSplit/>
          <w:trHeight w:val="278"/>
          <w:jc w:val="center"/>
        </w:trPr>
        <w:tc>
          <w:tcPr>
            <w:tcW w:w="1426" w:type="dxa"/>
          </w:tcPr>
          <w:p w:rsidR="0001090E" w:rsidRPr="00430E77" w:rsidRDefault="00C02CEB" w:rsidP="0001090E">
            <w:pPr>
              <w:pStyle w:val="Tabletext"/>
              <w:jc w:val="center"/>
              <w:rPr>
                <w:rStyle w:val="Hyperlink"/>
                <w:b/>
              </w:rPr>
            </w:pPr>
            <w:hyperlink r:id="rId89" w:history="1">
              <w:r w:rsidR="0001090E" w:rsidRPr="00430E77">
                <w:rPr>
                  <w:rStyle w:val="Hyperlink"/>
                  <w:b/>
                </w:rPr>
                <w:t xml:space="preserve">268/4 </w:t>
              </w:r>
            </w:hyperlink>
          </w:p>
        </w:tc>
        <w:tc>
          <w:tcPr>
            <w:tcW w:w="4950" w:type="dxa"/>
          </w:tcPr>
          <w:p w:rsidR="0001090E" w:rsidRPr="00F45C53" w:rsidRDefault="0001090E" w:rsidP="0001090E">
            <w:pPr>
              <w:pStyle w:val="Tabletext"/>
              <w:rPr>
                <w:rFonts w:asciiTheme="majorBidi" w:eastAsiaTheme="majorEastAsia" w:hAnsiTheme="majorBidi" w:cstheme="majorBidi"/>
                <w:lang w:val="fr-FR" w:eastAsia="zh-CN"/>
              </w:rPr>
            </w:pPr>
            <w:r w:rsidRPr="00F45C53">
              <w:rPr>
                <w:rFonts w:asciiTheme="majorBidi" w:eastAsiaTheme="majorEastAsia" w:hAnsiTheme="majorBidi" w:cstheme="majorBidi"/>
                <w:lang w:val="fr-FR" w:eastAsia="zh-CN"/>
              </w:rPr>
              <w:t>升空前卫星杂散发射的估测方法的研制</w:t>
            </w:r>
          </w:p>
        </w:tc>
        <w:tc>
          <w:tcPr>
            <w:tcW w:w="910" w:type="dxa"/>
          </w:tcPr>
          <w:p w:rsidR="0001090E" w:rsidRPr="00EC72C6" w:rsidRDefault="0001090E" w:rsidP="0001090E">
            <w:pPr>
              <w:pStyle w:val="Tabletext"/>
              <w:jc w:val="center"/>
              <w:rPr>
                <w:rFonts w:eastAsia="SimSun"/>
                <w:color w:val="000000"/>
                <w:lang w:val="en-US" w:eastAsia="zh-CN"/>
              </w:rPr>
            </w:pPr>
            <w:r>
              <w:rPr>
                <w:rFonts w:eastAsia="SimSun"/>
                <w:color w:val="000000"/>
                <w:lang w:val="en-US" w:eastAsia="zh-CN"/>
              </w:rPr>
              <w:t>NOC</w:t>
            </w:r>
          </w:p>
        </w:tc>
        <w:tc>
          <w:tcPr>
            <w:tcW w:w="1208" w:type="dxa"/>
          </w:tcPr>
          <w:p w:rsidR="0001090E" w:rsidRPr="00EC72C6" w:rsidRDefault="0001090E" w:rsidP="0001090E">
            <w:pPr>
              <w:pStyle w:val="Tabletext"/>
              <w:jc w:val="center"/>
              <w:rPr>
                <w:rFonts w:eastAsia="SimSun"/>
                <w:b/>
                <w:lang w:val="en-US" w:eastAsia="zh-CN"/>
              </w:rPr>
            </w:pPr>
            <w:r w:rsidRPr="00EC72C6">
              <w:rPr>
                <w:rFonts w:eastAsia="SimSun"/>
                <w:lang w:val="en-US" w:eastAsia="zh-CN"/>
              </w:rPr>
              <w:t>(S</w:t>
            </w:r>
            <w:r>
              <w:rPr>
                <w:rFonts w:eastAsia="SimSun"/>
                <w:lang w:val="en-US" w:eastAsia="zh-CN"/>
              </w:rPr>
              <w:t>3</w:t>
            </w:r>
            <w:r w:rsidRPr="00EC72C6">
              <w:rPr>
                <w:rFonts w:eastAsia="SimSun"/>
                <w:lang w:val="en-US" w:eastAsia="zh-CN"/>
              </w:rPr>
              <w:t>)</w:t>
            </w:r>
          </w:p>
        </w:tc>
      </w:tr>
      <w:tr w:rsidR="0001090E" w:rsidRPr="00EC72C6" w:rsidTr="00156EA8">
        <w:trPr>
          <w:cantSplit/>
          <w:trHeight w:val="278"/>
          <w:jc w:val="center"/>
        </w:trPr>
        <w:tc>
          <w:tcPr>
            <w:tcW w:w="1426" w:type="dxa"/>
          </w:tcPr>
          <w:p w:rsidR="0001090E" w:rsidRPr="00430E77" w:rsidRDefault="00C02CEB" w:rsidP="009E0CFB">
            <w:pPr>
              <w:pStyle w:val="Tabletext"/>
              <w:jc w:val="center"/>
              <w:rPr>
                <w:rStyle w:val="Hyperlink"/>
                <w:b/>
              </w:rPr>
            </w:pPr>
            <w:hyperlink r:id="rId90" w:history="1">
              <w:r w:rsidR="0001090E" w:rsidRPr="00430E77">
                <w:rPr>
                  <w:rStyle w:val="Hyperlink"/>
                  <w:b/>
                </w:rPr>
                <w:t>270-1/4</w:t>
              </w:r>
            </w:hyperlink>
          </w:p>
        </w:tc>
        <w:tc>
          <w:tcPr>
            <w:tcW w:w="4950" w:type="dxa"/>
          </w:tcPr>
          <w:p w:rsidR="0001090E" w:rsidRPr="00F45C53" w:rsidRDefault="0001090E" w:rsidP="0001090E">
            <w:pPr>
              <w:pStyle w:val="Tabletext"/>
              <w:rPr>
                <w:rFonts w:asciiTheme="majorBidi" w:eastAsiaTheme="majorEastAsia" w:hAnsiTheme="majorBidi" w:cstheme="majorBidi"/>
                <w:lang w:val="fr-FR" w:eastAsia="zh-CN"/>
              </w:rPr>
            </w:pPr>
            <w:r w:rsidRPr="00F45C53">
              <w:rPr>
                <w:rFonts w:asciiTheme="majorBidi" w:eastAsiaTheme="majorEastAsia" w:hAnsiTheme="majorBidi" w:cstheme="majorBidi"/>
                <w:lang w:val="fr-FR" w:eastAsia="zh-CN"/>
              </w:rPr>
              <w:t>使用甚宽带扩频信号的卫星固定业务系统</w:t>
            </w:r>
          </w:p>
        </w:tc>
        <w:tc>
          <w:tcPr>
            <w:tcW w:w="910" w:type="dxa"/>
          </w:tcPr>
          <w:p w:rsidR="0001090E" w:rsidRPr="00EC72C6" w:rsidRDefault="0001090E" w:rsidP="0001090E">
            <w:pPr>
              <w:pStyle w:val="Tabletext"/>
              <w:jc w:val="center"/>
              <w:rPr>
                <w:rFonts w:eastAsia="SimSun"/>
                <w:color w:val="000000"/>
                <w:lang w:val="en-US" w:eastAsia="zh-CN"/>
              </w:rPr>
            </w:pPr>
            <w:r>
              <w:rPr>
                <w:rFonts w:eastAsia="SimSun"/>
                <w:color w:val="000000"/>
                <w:lang w:val="en-US" w:eastAsia="zh-CN"/>
              </w:rPr>
              <w:t>NOC</w:t>
            </w:r>
          </w:p>
        </w:tc>
        <w:tc>
          <w:tcPr>
            <w:tcW w:w="1208" w:type="dxa"/>
          </w:tcPr>
          <w:p w:rsidR="0001090E" w:rsidRPr="00EC72C6" w:rsidRDefault="0001090E" w:rsidP="0001090E">
            <w:pPr>
              <w:pStyle w:val="Tabletext"/>
              <w:jc w:val="center"/>
              <w:rPr>
                <w:rFonts w:eastAsia="SimSun"/>
                <w:b/>
                <w:lang w:val="en-US" w:eastAsia="zh-CN"/>
              </w:rPr>
            </w:pPr>
            <w:r w:rsidRPr="00EC72C6">
              <w:rPr>
                <w:rFonts w:eastAsia="SimSun"/>
                <w:lang w:val="en-US" w:eastAsia="zh-CN"/>
              </w:rPr>
              <w:t>(S</w:t>
            </w:r>
            <w:r>
              <w:rPr>
                <w:rFonts w:eastAsia="SimSun"/>
                <w:lang w:val="en-US" w:eastAsia="zh-CN"/>
              </w:rPr>
              <w:t>2</w:t>
            </w:r>
            <w:r w:rsidRPr="00EC72C6">
              <w:rPr>
                <w:rFonts w:eastAsia="SimSun"/>
                <w:lang w:val="en-US" w:eastAsia="zh-CN"/>
              </w:rPr>
              <w:t>)</w:t>
            </w:r>
          </w:p>
        </w:tc>
      </w:tr>
      <w:tr w:rsidR="0001090E" w:rsidRPr="00EC72C6" w:rsidTr="00156EA8">
        <w:trPr>
          <w:cantSplit/>
          <w:trHeight w:val="494"/>
          <w:jc w:val="center"/>
        </w:trPr>
        <w:tc>
          <w:tcPr>
            <w:tcW w:w="1426" w:type="dxa"/>
          </w:tcPr>
          <w:p w:rsidR="0001090E" w:rsidRPr="00430E77" w:rsidRDefault="00C02CEB" w:rsidP="0001090E">
            <w:pPr>
              <w:pStyle w:val="Tabletext"/>
              <w:jc w:val="center"/>
              <w:rPr>
                <w:rStyle w:val="Hyperlink"/>
                <w:b/>
              </w:rPr>
            </w:pPr>
            <w:hyperlink r:id="rId91" w:history="1">
              <w:r w:rsidR="0001090E" w:rsidRPr="00430E77">
                <w:rPr>
                  <w:rStyle w:val="Hyperlink"/>
                  <w:b/>
                </w:rPr>
                <w:t xml:space="preserve">271/4 </w:t>
              </w:r>
            </w:hyperlink>
          </w:p>
        </w:tc>
        <w:tc>
          <w:tcPr>
            <w:tcW w:w="4950" w:type="dxa"/>
          </w:tcPr>
          <w:p w:rsidR="0001090E" w:rsidRPr="00F45C53" w:rsidRDefault="0001090E" w:rsidP="0001090E">
            <w:pPr>
              <w:pStyle w:val="Tabletext"/>
              <w:rPr>
                <w:rFonts w:asciiTheme="majorBidi" w:eastAsiaTheme="majorEastAsia" w:hAnsiTheme="majorBidi" w:cstheme="majorBidi"/>
                <w:lang w:val="fr-FR" w:eastAsia="zh-CN"/>
              </w:rPr>
            </w:pPr>
            <w:r w:rsidRPr="00F45C53">
              <w:rPr>
                <w:rFonts w:asciiTheme="majorBidi" w:eastAsiaTheme="majorEastAsia" w:hAnsiTheme="majorBidi" w:cstheme="majorBidi"/>
                <w:lang w:val="fr-FR" w:eastAsia="zh-CN"/>
              </w:rPr>
              <w:t>由无意接入引起的卫星新闻采集（</w:t>
            </w:r>
            <w:r w:rsidRPr="00F45C53">
              <w:rPr>
                <w:rFonts w:asciiTheme="majorBidi" w:eastAsiaTheme="majorEastAsia" w:hAnsiTheme="majorBidi" w:cstheme="majorBidi"/>
                <w:lang w:val="fr-FR" w:eastAsia="zh-CN"/>
              </w:rPr>
              <w:t>SNG</w:t>
            </w:r>
            <w:r w:rsidRPr="00F45C53">
              <w:rPr>
                <w:rFonts w:asciiTheme="majorBidi" w:eastAsiaTheme="majorEastAsia" w:hAnsiTheme="majorBidi" w:cstheme="majorBidi"/>
                <w:lang w:val="fr-FR" w:eastAsia="zh-CN"/>
              </w:rPr>
              <w:t>）载频之间的干扰</w:t>
            </w:r>
          </w:p>
        </w:tc>
        <w:tc>
          <w:tcPr>
            <w:tcW w:w="910" w:type="dxa"/>
          </w:tcPr>
          <w:p w:rsidR="0001090E" w:rsidRPr="00EC72C6" w:rsidRDefault="0001090E" w:rsidP="0001090E">
            <w:pPr>
              <w:pStyle w:val="Tabletext"/>
              <w:jc w:val="center"/>
              <w:rPr>
                <w:rFonts w:eastAsia="SimSun"/>
                <w:color w:val="000000"/>
                <w:lang w:val="en-US" w:eastAsia="zh-CN"/>
              </w:rPr>
            </w:pPr>
            <w:r>
              <w:rPr>
                <w:rFonts w:eastAsia="SimSun"/>
                <w:color w:val="000000"/>
                <w:lang w:val="en-US" w:eastAsia="zh-CN"/>
              </w:rPr>
              <w:t>NOC</w:t>
            </w:r>
          </w:p>
        </w:tc>
        <w:tc>
          <w:tcPr>
            <w:tcW w:w="1208" w:type="dxa"/>
          </w:tcPr>
          <w:p w:rsidR="0001090E" w:rsidRPr="00EC72C6" w:rsidRDefault="0001090E" w:rsidP="0001090E">
            <w:pPr>
              <w:pStyle w:val="Tabletext"/>
              <w:jc w:val="center"/>
              <w:rPr>
                <w:rFonts w:eastAsia="SimSun"/>
                <w:lang w:val="en-US" w:eastAsia="zh-CN"/>
              </w:rPr>
            </w:pPr>
            <w:r w:rsidRPr="00EC72C6">
              <w:rPr>
                <w:rFonts w:eastAsia="SimSun"/>
                <w:lang w:val="en-US" w:eastAsia="zh-CN"/>
              </w:rPr>
              <w:t>(S1)</w:t>
            </w:r>
          </w:p>
        </w:tc>
      </w:tr>
      <w:tr w:rsidR="0001090E" w:rsidRPr="00EC72C6" w:rsidTr="00156EA8">
        <w:trPr>
          <w:cantSplit/>
          <w:trHeight w:val="484"/>
          <w:jc w:val="center"/>
        </w:trPr>
        <w:tc>
          <w:tcPr>
            <w:tcW w:w="1426" w:type="dxa"/>
          </w:tcPr>
          <w:p w:rsidR="0001090E" w:rsidRPr="00430E77" w:rsidRDefault="00C02CEB" w:rsidP="009E0CFB">
            <w:pPr>
              <w:pStyle w:val="Tabletext"/>
              <w:jc w:val="center"/>
              <w:rPr>
                <w:rStyle w:val="Hyperlink"/>
                <w:b/>
              </w:rPr>
            </w:pPr>
            <w:hyperlink r:id="rId92" w:history="1">
              <w:r w:rsidR="0001090E" w:rsidRPr="00430E77">
                <w:rPr>
                  <w:rStyle w:val="Hyperlink"/>
                  <w:b/>
                </w:rPr>
                <w:t>272/4</w:t>
              </w:r>
            </w:hyperlink>
          </w:p>
        </w:tc>
        <w:tc>
          <w:tcPr>
            <w:tcW w:w="4950" w:type="dxa"/>
          </w:tcPr>
          <w:p w:rsidR="0001090E" w:rsidRPr="00F45C53" w:rsidRDefault="0001090E" w:rsidP="0001090E">
            <w:pPr>
              <w:pStyle w:val="Tabletext"/>
              <w:rPr>
                <w:rFonts w:asciiTheme="majorBidi" w:eastAsiaTheme="majorEastAsia" w:hAnsiTheme="majorBidi" w:cstheme="majorBidi"/>
                <w:color w:val="000000"/>
                <w:lang w:val="en-US" w:eastAsia="zh-CN"/>
              </w:rPr>
            </w:pPr>
            <w:r w:rsidRPr="00F45C53">
              <w:rPr>
                <w:rFonts w:asciiTheme="majorBidi" w:eastAsiaTheme="majorEastAsia" w:hAnsiTheme="majorBidi" w:cstheme="majorBidi"/>
                <w:lang w:val="fr-FR" w:eastAsia="zh-CN"/>
              </w:rPr>
              <w:t>37.5-38 GHz</w:t>
            </w:r>
            <w:r w:rsidRPr="00F45C53">
              <w:rPr>
                <w:rFonts w:asciiTheme="majorBidi" w:eastAsiaTheme="majorEastAsia" w:hAnsiTheme="majorBidi" w:cstheme="majorBidi"/>
                <w:lang w:val="fr-FR" w:eastAsia="zh-CN"/>
              </w:rPr>
              <w:t>和</w:t>
            </w:r>
            <w:r w:rsidRPr="00F45C53">
              <w:rPr>
                <w:rFonts w:asciiTheme="majorBidi" w:eastAsiaTheme="majorEastAsia" w:hAnsiTheme="majorBidi" w:cstheme="majorBidi"/>
                <w:lang w:val="fr-FR" w:eastAsia="zh-CN"/>
              </w:rPr>
              <w:t>40-40.5 GHz</w:t>
            </w:r>
            <w:r w:rsidRPr="00F45C53">
              <w:rPr>
                <w:rFonts w:asciiTheme="majorBidi" w:eastAsiaTheme="majorEastAsia" w:hAnsiTheme="majorBidi" w:cstheme="majorBidi"/>
                <w:lang w:val="fr-FR" w:eastAsia="zh-CN"/>
              </w:rPr>
              <w:t>频带内的卫星固定业务与空间研究业务之间的频率共用</w:t>
            </w:r>
          </w:p>
        </w:tc>
        <w:tc>
          <w:tcPr>
            <w:tcW w:w="910" w:type="dxa"/>
          </w:tcPr>
          <w:p w:rsidR="0001090E" w:rsidRPr="00EC72C6" w:rsidRDefault="0001090E" w:rsidP="0001090E">
            <w:pPr>
              <w:pStyle w:val="Tabletext"/>
              <w:jc w:val="center"/>
              <w:rPr>
                <w:rFonts w:eastAsia="SimSun"/>
                <w:color w:val="000000"/>
                <w:lang w:val="en-US" w:eastAsia="zh-CN"/>
              </w:rPr>
            </w:pPr>
            <w:r>
              <w:rPr>
                <w:rFonts w:eastAsia="SimSun"/>
                <w:color w:val="000000"/>
                <w:lang w:val="en-US" w:eastAsia="zh-CN"/>
              </w:rPr>
              <w:t>NOC</w:t>
            </w:r>
          </w:p>
        </w:tc>
        <w:tc>
          <w:tcPr>
            <w:tcW w:w="1208" w:type="dxa"/>
          </w:tcPr>
          <w:p w:rsidR="0001090E" w:rsidRPr="00EC72C6" w:rsidRDefault="0001090E" w:rsidP="0001090E">
            <w:pPr>
              <w:pStyle w:val="Tabletext"/>
              <w:jc w:val="center"/>
              <w:rPr>
                <w:rFonts w:eastAsia="SimSun"/>
                <w:lang w:val="en-US" w:eastAsia="zh-CN"/>
              </w:rPr>
            </w:pPr>
            <w:r w:rsidRPr="00EC72C6">
              <w:rPr>
                <w:rFonts w:eastAsia="SimSun"/>
                <w:lang w:val="en-US" w:eastAsia="zh-CN"/>
              </w:rPr>
              <w:t>(S2)</w:t>
            </w:r>
          </w:p>
        </w:tc>
      </w:tr>
      <w:tr w:rsidR="0001090E" w:rsidRPr="00EC72C6" w:rsidTr="00156EA8">
        <w:trPr>
          <w:cantSplit/>
          <w:trHeight w:val="494"/>
          <w:jc w:val="center"/>
        </w:trPr>
        <w:tc>
          <w:tcPr>
            <w:tcW w:w="1426" w:type="dxa"/>
          </w:tcPr>
          <w:p w:rsidR="0001090E" w:rsidRPr="00430E77" w:rsidRDefault="00C02CEB" w:rsidP="0001090E">
            <w:pPr>
              <w:pStyle w:val="Tabletext"/>
              <w:jc w:val="center"/>
              <w:rPr>
                <w:rStyle w:val="Hyperlink"/>
                <w:b/>
              </w:rPr>
            </w:pPr>
            <w:hyperlink r:id="rId93" w:history="1">
              <w:r w:rsidR="0001090E" w:rsidRPr="00430E77">
                <w:rPr>
                  <w:rStyle w:val="Hyperlink"/>
                  <w:b/>
                </w:rPr>
                <w:t>273/4</w:t>
              </w:r>
            </w:hyperlink>
          </w:p>
        </w:tc>
        <w:tc>
          <w:tcPr>
            <w:tcW w:w="4950" w:type="dxa"/>
          </w:tcPr>
          <w:p w:rsidR="0001090E" w:rsidRPr="00F45C53" w:rsidRDefault="0001090E" w:rsidP="0001090E">
            <w:pPr>
              <w:pStyle w:val="Tabletext"/>
              <w:rPr>
                <w:rFonts w:asciiTheme="majorBidi" w:eastAsiaTheme="majorEastAsia" w:hAnsiTheme="majorBidi" w:cstheme="majorBidi"/>
                <w:color w:val="000000"/>
                <w:lang w:val="en-US" w:eastAsia="zh-CN"/>
              </w:rPr>
            </w:pPr>
            <w:r w:rsidRPr="00F45C53">
              <w:rPr>
                <w:rFonts w:asciiTheme="majorBidi" w:eastAsiaTheme="majorEastAsia" w:hAnsiTheme="majorBidi" w:cstheme="majorBidi"/>
                <w:lang w:val="fr-FR" w:eastAsia="zh-CN"/>
              </w:rPr>
              <w:t>支持民航通信系统的现代化和利用现有和规划的卫星网络向偏远和发展中地区推广电信系统</w:t>
            </w:r>
          </w:p>
        </w:tc>
        <w:tc>
          <w:tcPr>
            <w:tcW w:w="910" w:type="dxa"/>
          </w:tcPr>
          <w:p w:rsidR="0001090E" w:rsidRDefault="0001090E" w:rsidP="0001090E">
            <w:pPr>
              <w:pStyle w:val="Tabletext"/>
              <w:jc w:val="center"/>
              <w:rPr>
                <w:rFonts w:eastAsia="SimSun"/>
                <w:color w:val="000000"/>
                <w:lang w:val="en-US" w:eastAsia="zh-CN"/>
              </w:rPr>
            </w:pPr>
            <w:r>
              <w:rPr>
                <w:rFonts w:eastAsia="SimSun"/>
                <w:color w:val="000000"/>
                <w:lang w:val="en-US" w:eastAsia="zh-CN"/>
              </w:rPr>
              <w:t>NOC</w:t>
            </w:r>
          </w:p>
        </w:tc>
        <w:tc>
          <w:tcPr>
            <w:tcW w:w="1208" w:type="dxa"/>
          </w:tcPr>
          <w:p w:rsidR="0001090E" w:rsidRDefault="0001090E" w:rsidP="0001090E">
            <w:pPr>
              <w:pStyle w:val="Tabletext"/>
              <w:jc w:val="center"/>
              <w:rPr>
                <w:rFonts w:eastAsia="SimSun"/>
                <w:lang w:val="en-US" w:eastAsia="zh-CN"/>
              </w:rPr>
            </w:pPr>
            <w:r>
              <w:rPr>
                <w:rFonts w:eastAsia="SimSun"/>
                <w:lang w:val="en-US" w:eastAsia="zh-CN"/>
              </w:rPr>
              <w:t>(S1)</w:t>
            </w:r>
          </w:p>
        </w:tc>
      </w:tr>
      <w:tr w:rsidR="0001090E" w:rsidRPr="00EC72C6" w:rsidTr="00156EA8">
        <w:trPr>
          <w:cantSplit/>
          <w:trHeight w:val="278"/>
          <w:jc w:val="center"/>
        </w:trPr>
        <w:tc>
          <w:tcPr>
            <w:tcW w:w="1426" w:type="dxa"/>
          </w:tcPr>
          <w:p w:rsidR="0001090E" w:rsidRPr="00430E77" w:rsidRDefault="00C02CEB" w:rsidP="0001090E">
            <w:pPr>
              <w:pStyle w:val="Tabletext"/>
              <w:jc w:val="center"/>
              <w:rPr>
                <w:rFonts w:eastAsia="SimSun"/>
                <w:b/>
                <w:lang w:val="en-US" w:eastAsia="zh-CN"/>
              </w:rPr>
            </w:pPr>
            <w:hyperlink r:id="rId94" w:history="1">
              <w:r w:rsidR="0001090E" w:rsidRPr="00430E77">
                <w:rPr>
                  <w:rStyle w:val="Hyperlink"/>
                  <w:rFonts w:eastAsia="SimSun"/>
                  <w:b/>
                  <w:lang w:val="en-US" w:eastAsia="zh-CN"/>
                </w:rPr>
                <w:t>274/4</w:t>
              </w:r>
            </w:hyperlink>
          </w:p>
        </w:tc>
        <w:tc>
          <w:tcPr>
            <w:tcW w:w="4950" w:type="dxa"/>
          </w:tcPr>
          <w:p w:rsidR="0001090E" w:rsidRPr="00F45C53" w:rsidRDefault="0001090E" w:rsidP="0001090E">
            <w:pPr>
              <w:pStyle w:val="Tabletext"/>
              <w:rPr>
                <w:rFonts w:asciiTheme="majorBidi" w:eastAsiaTheme="majorEastAsia" w:hAnsiTheme="majorBidi" w:cstheme="majorBidi"/>
                <w:color w:val="000000"/>
                <w:lang w:val="en-US" w:eastAsia="zh-CN"/>
              </w:rPr>
            </w:pPr>
            <w:r w:rsidRPr="00F45C53">
              <w:rPr>
                <w:rFonts w:asciiTheme="majorBidi" w:eastAsiaTheme="majorEastAsia" w:hAnsiTheme="majorBidi" w:cstheme="majorBidi"/>
                <w:lang w:val="en-US" w:eastAsia="zh-CN"/>
              </w:rPr>
              <w:t>改善频谱</w:t>
            </w:r>
            <w:r w:rsidRPr="00F45C53">
              <w:rPr>
                <w:rFonts w:asciiTheme="majorBidi" w:eastAsiaTheme="majorEastAsia" w:hAnsiTheme="majorBidi" w:cstheme="majorBidi"/>
                <w:lang w:val="en-US" w:eastAsia="zh-CN"/>
              </w:rPr>
              <w:t>/</w:t>
            </w:r>
            <w:r w:rsidRPr="00F45C53">
              <w:rPr>
                <w:rFonts w:asciiTheme="majorBidi" w:eastAsiaTheme="majorEastAsia" w:hAnsiTheme="majorBidi" w:cstheme="majorBidi"/>
                <w:lang w:val="en-US" w:eastAsia="zh-CN"/>
              </w:rPr>
              <w:t>轨道使用的技术方法</w:t>
            </w:r>
          </w:p>
        </w:tc>
        <w:tc>
          <w:tcPr>
            <w:tcW w:w="910" w:type="dxa"/>
          </w:tcPr>
          <w:p w:rsidR="0001090E" w:rsidRDefault="0001090E" w:rsidP="0001090E">
            <w:pPr>
              <w:pStyle w:val="Tabletext"/>
              <w:jc w:val="center"/>
              <w:rPr>
                <w:rFonts w:eastAsia="SimSun"/>
                <w:color w:val="000000"/>
                <w:lang w:val="en-US" w:eastAsia="zh-CN"/>
              </w:rPr>
            </w:pPr>
            <w:r>
              <w:rPr>
                <w:rFonts w:eastAsia="SimSun"/>
                <w:color w:val="000000"/>
                <w:lang w:val="en-US" w:eastAsia="zh-CN"/>
              </w:rPr>
              <w:t>NOC</w:t>
            </w:r>
          </w:p>
        </w:tc>
        <w:tc>
          <w:tcPr>
            <w:tcW w:w="1208" w:type="dxa"/>
          </w:tcPr>
          <w:p w:rsidR="0001090E" w:rsidRPr="00EC72C6" w:rsidRDefault="0001090E" w:rsidP="0001090E">
            <w:pPr>
              <w:pStyle w:val="Tabletext"/>
              <w:jc w:val="center"/>
              <w:rPr>
                <w:rFonts w:eastAsia="SimSun"/>
                <w:lang w:val="en-US" w:eastAsia="zh-CN"/>
              </w:rPr>
            </w:pPr>
            <w:r>
              <w:rPr>
                <w:rFonts w:eastAsia="SimSun"/>
                <w:lang w:val="en-US" w:eastAsia="zh-CN"/>
              </w:rPr>
              <w:t>(S1)</w:t>
            </w:r>
          </w:p>
        </w:tc>
      </w:tr>
      <w:tr w:rsidR="0001090E" w:rsidRPr="00EC72C6" w:rsidTr="00156EA8">
        <w:trPr>
          <w:cantSplit/>
          <w:trHeight w:val="484"/>
          <w:jc w:val="center"/>
        </w:trPr>
        <w:tc>
          <w:tcPr>
            <w:tcW w:w="1426" w:type="dxa"/>
          </w:tcPr>
          <w:p w:rsidR="0001090E" w:rsidRPr="00430E77" w:rsidRDefault="00C02CEB" w:rsidP="0001090E">
            <w:pPr>
              <w:pStyle w:val="Tabletext"/>
              <w:jc w:val="center"/>
              <w:rPr>
                <w:rFonts w:eastAsia="SimSun"/>
                <w:b/>
                <w:lang w:val="en-US" w:eastAsia="zh-CN"/>
              </w:rPr>
            </w:pPr>
            <w:hyperlink r:id="rId95" w:history="1">
              <w:r w:rsidR="0001090E" w:rsidRPr="00430E77">
                <w:rPr>
                  <w:rStyle w:val="Hyperlink"/>
                  <w:rFonts w:eastAsia="SimSun"/>
                  <w:b/>
                  <w:lang w:val="en-US" w:eastAsia="zh-CN"/>
                </w:rPr>
                <w:t>275/4</w:t>
              </w:r>
            </w:hyperlink>
          </w:p>
        </w:tc>
        <w:tc>
          <w:tcPr>
            <w:tcW w:w="4950" w:type="dxa"/>
          </w:tcPr>
          <w:p w:rsidR="0001090E" w:rsidRPr="00F45C53" w:rsidRDefault="0001090E" w:rsidP="0001090E">
            <w:pPr>
              <w:pStyle w:val="Tabletext"/>
              <w:rPr>
                <w:rFonts w:asciiTheme="majorBidi" w:eastAsiaTheme="majorEastAsia" w:hAnsiTheme="majorBidi" w:cstheme="majorBidi"/>
                <w:lang w:val="en-US" w:eastAsia="zh-CN"/>
              </w:rPr>
            </w:pPr>
            <w:r w:rsidRPr="00F45C53">
              <w:rPr>
                <w:rFonts w:asciiTheme="majorBidi" w:eastAsiaTheme="majorEastAsia" w:hAnsiTheme="majorBidi" w:cstheme="majorBidi"/>
                <w:lang w:val="es-ES_tradnl" w:eastAsia="zh-CN"/>
              </w:rPr>
              <w:t>构成下一代网络要素的卫星固定和卫星移动业务数字链接的性能指标</w:t>
            </w:r>
          </w:p>
        </w:tc>
        <w:tc>
          <w:tcPr>
            <w:tcW w:w="910" w:type="dxa"/>
          </w:tcPr>
          <w:p w:rsidR="0001090E" w:rsidRDefault="0001090E" w:rsidP="0001090E">
            <w:pPr>
              <w:pStyle w:val="Tabletext"/>
              <w:jc w:val="center"/>
              <w:rPr>
                <w:rFonts w:eastAsia="SimSun"/>
                <w:color w:val="000000"/>
                <w:lang w:val="en-US" w:eastAsia="zh-CN"/>
              </w:rPr>
            </w:pPr>
            <w:r>
              <w:rPr>
                <w:rFonts w:eastAsia="SimSun"/>
                <w:color w:val="000000"/>
                <w:lang w:val="en-US" w:eastAsia="zh-CN"/>
              </w:rPr>
              <w:t>NOC</w:t>
            </w:r>
          </w:p>
        </w:tc>
        <w:tc>
          <w:tcPr>
            <w:tcW w:w="1208" w:type="dxa"/>
          </w:tcPr>
          <w:p w:rsidR="0001090E" w:rsidRDefault="0001090E" w:rsidP="0001090E">
            <w:pPr>
              <w:pStyle w:val="Tabletext"/>
              <w:jc w:val="center"/>
              <w:rPr>
                <w:rFonts w:eastAsia="SimSun"/>
                <w:lang w:val="en-US" w:eastAsia="zh-CN"/>
              </w:rPr>
            </w:pPr>
            <w:r>
              <w:rPr>
                <w:rFonts w:eastAsia="SimSun"/>
                <w:lang w:val="en-US" w:eastAsia="zh-CN"/>
              </w:rPr>
              <w:t>(S2)</w:t>
            </w:r>
          </w:p>
        </w:tc>
      </w:tr>
      <w:tr w:rsidR="0001090E" w:rsidRPr="00EC72C6" w:rsidTr="00156EA8">
        <w:trPr>
          <w:cantSplit/>
          <w:trHeight w:val="278"/>
          <w:jc w:val="center"/>
        </w:trPr>
        <w:tc>
          <w:tcPr>
            <w:tcW w:w="1426" w:type="dxa"/>
          </w:tcPr>
          <w:p w:rsidR="0001090E" w:rsidRPr="00430E77" w:rsidRDefault="00C02CEB" w:rsidP="0001090E">
            <w:pPr>
              <w:pStyle w:val="Tabletext"/>
              <w:jc w:val="center"/>
              <w:rPr>
                <w:rFonts w:eastAsia="SimSun"/>
                <w:b/>
                <w:lang w:val="en-US" w:eastAsia="zh-CN"/>
              </w:rPr>
            </w:pPr>
            <w:hyperlink r:id="rId96" w:history="1">
              <w:r w:rsidR="0001090E" w:rsidRPr="00430E77">
                <w:rPr>
                  <w:rStyle w:val="Hyperlink"/>
                  <w:rFonts w:eastAsia="SimSun"/>
                  <w:b/>
                  <w:lang w:val="en-US" w:eastAsia="zh-CN"/>
                </w:rPr>
                <w:t>276/4</w:t>
              </w:r>
            </w:hyperlink>
          </w:p>
        </w:tc>
        <w:tc>
          <w:tcPr>
            <w:tcW w:w="4950" w:type="dxa"/>
          </w:tcPr>
          <w:p w:rsidR="0001090E" w:rsidRPr="00F45C53" w:rsidRDefault="0001090E" w:rsidP="0001090E">
            <w:pPr>
              <w:pStyle w:val="Tabletext"/>
              <w:rPr>
                <w:rFonts w:asciiTheme="majorBidi" w:eastAsiaTheme="majorEastAsia" w:hAnsiTheme="majorBidi" w:cstheme="majorBidi"/>
                <w:lang w:eastAsia="zh-CN"/>
              </w:rPr>
            </w:pPr>
            <w:r w:rsidRPr="00F45C53">
              <w:rPr>
                <w:rFonts w:asciiTheme="majorBidi" w:eastAsiaTheme="majorEastAsia" w:hAnsiTheme="majorBidi" w:cstheme="majorBidi"/>
                <w:lang w:eastAsia="zh-CN"/>
              </w:rPr>
              <w:t>卫星移动业务数字通道的可用性</w:t>
            </w:r>
          </w:p>
        </w:tc>
        <w:tc>
          <w:tcPr>
            <w:tcW w:w="910" w:type="dxa"/>
          </w:tcPr>
          <w:p w:rsidR="0001090E" w:rsidRDefault="0001090E" w:rsidP="0001090E">
            <w:pPr>
              <w:pStyle w:val="Tabletext"/>
              <w:jc w:val="center"/>
              <w:rPr>
                <w:rFonts w:eastAsia="SimSun"/>
                <w:color w:val="000000"/>
                <w:lang w:val="en-US" w:eastAsia="zh-CN"/>
              </w:rPr>
            </w:pPr>
            <w:r>
              <w:rPr>
                <w:rFonts w:eastAsia="SimSun"/>
                <w:color w:val="000000"/>
                <w:lang w:val="en-US" w:eastAsia="zh-CN"/>
              </w:rPr>
              <w:t>NOC</w:t>
            </w:r>
          </w:p>
        </w:tc>
        <w:tc>
          <w:tcPr>
            <w:tcW w:w="1208" w:type="dxa"/>
          </w:tcPr>
          <w:p w:rsidR="0001090E" w:rsidRDefault="0001090E" w:rsidP="0001090E">
            <w:pPr>
              <w:pStyle w:val="Tabletext"/>
              <w:jc w:val="center"/>
              <w:rPr>
                <w:rFonts w:eastAsia="SimSun"/>
                <w:lang w:val="en-US" w:eastAsia="zh-CN"/>
              </w:rPr>
            </w:pPr>
            <w:r>
              <w:rPr>
                <w:rFonts w:eastAsia="SimSun"/>
                <w:lang w:val="en-US" w:eastAsia="zh-CN"/>
              </w:rPr>
              <w:t>(S2)</w:t>
            </w:r>
          </w:p>
        </w:tc>
      </w:tr>
      <w:tr w:rsidR="0001090E" w:rsidRPr="00EC72C6" w:rsidTr="00156EA8">
        <w:trPr>
          <w:cantSplit/>
          <w:trHeight w:val="278"/>
          <w:jc w:val="center"/>
        </w:trPr>
        <w:tc>
          <w:tcPr>
            <w:tcW w:w="1426" w:type="dxa"/>
          </w:tcPr>
          <w:p w:rsidR="0001090E" w:rsidRPr="00430E77" w:rsidRDefault="00C02CEB" w:rsidP="0001090E">
            <w:pPr>
              <w:pStyle w:val="Tabletext"/>
              <w:jc w:val="center"/>
              <w:rPr>
                <w:rFonts w:eastAsia="SimSun"/>
                <w:b/>
                <w:lang w:val="en-US" w:eastAsia="zh-CN"/>
              </w:rPr>
            </w:pPr>
            <w:hyperlink r:id="rId97" w:history="1">
              <w:r w:rsidR="0001090E" w:rsidRPr="00430E77">
                <w:rPr>
                  <w:rStyle w:val="Hyperlink"/>
                  <w:rFonts w:eastAsia="SimSun"/>
                  <w:b/>
                  <w:lang w:val="en-US" w:eastAsia="zh-CN"/>
                </w:rPr>
                <w:t>277/4</w:t>
              </w:r>
            </w:hyperlink>
          </w:p>
        </w:tc>
        <w:tc>
          <w:tcPr>
            <w:tcW w:w="4950" w:type="dxa"/>
          </w:tcPr>
          <w:p w:rsidR="0001090E" w:rsidRPr="00F45C53" w:rsidRDefault="0001090E" w:rsidP="0001090E">
            <w:pPr>
              <w:pStyle w:val="Tabletext"/>
              <w:rPr>
                <w:rFonts w:asciiTheme="majorBidi" w:eastAsiaTheme="majorEastAsia" w:hAnsiTheme="majorBidi" w:cstheme="majorBidi"/>
                <w:lang w:eastAsia="zh-CN"/>
              </w:rPr>
            </w:pPr>
            <w:r w:rsidRPr="00F45C53">
              <w:rPr>
                <w:rFonts w:asciiTheme="majorBidi" w:eastAsiaTheme="majorEastAsia" w:hAnsiTheme="majorBidi" w:cstheme="majorBidi"/>
                <w:lang w:eastAsia="zh-CN"/>
              </w:rPr>
              <w:t>数字卫星移动业务的性能指标</w:t>
            </w:r>
          </w:p>
        </w:tc>
        <w:tc>
          <w:tcPr>
            <w:tcW w:w="910" w:type="dxa"/>
          </w:tcPr>
          <w:p w:rsidR="0001090E" w:rsidRDefault="0001090E" w:rsidP="0001090E">
            <w:pPr>
              <w:pStyle w:val="Tabletext"/>
              <w:jc w:val="center"/>
              <w:rPr>
                <w:rFonts w:eastAsia="SimSun"/>
                <w:color w:val="000000"/>
                <w:lang w:val="en-US" w:eastAsia="zh-CN"/>
              </w:rPr>
            </w:pPr>
            <w:r>
              <w:rPr>
                <w:rFonts w:eastAsia="SimSun"/>
                <w:color w:val="000000"/>
                <w:lang w:val="en-US" w:eastAsia="zh-CN"/>
              </w:rPr>
              <w:t>NOC</w:t>
            </w:r>
          </w:p>
        </w:tc>
        <w:tc>
          <w:tcPr>
            <w:tcW w:w="1208" w:type="dxa"/>
          </w:tcPr>
          <w:p w:rsidR="0001090E" w:rsidRDefault="0001090E" w:rsidP="0001090E">
            <w:pPr>
              <w:pStyle w:val="Tabletext"/>
              <w:jc w:val="center"/>
              <w:rPr>
                <w:rFonts w:eastAsia="SimSun"/>
                <w:lang w:val="en-US" w:eastAsia="zh-CN"/>
              </w:rPr>
            </w:pPr>
            <w:r>
              <w:rPr>
                <w:rFonts w:eastAsia="SimSun"/>
                <w:lang w:val="en-US" w:eastAsia="zh-CN"/>
              </w:rPr>
              <w:t>(S2)</w:t>
            </w:r>
          </w:p>
        </w:tc>
      </w:tr>
      <w:tr w:rsidR="0001090E" w:rsidRPr="00EC72C6" w:rsidTr="00156EA8">
        <w:trPr>
          <w:cantSplit/>
          <w:trHeight w:val="494"/>
          <w:jc w:val="center"/>
        </w:trPr>
        <w:tc>
          <w:tcPr>
            <w:tcW w:w="1426" w:type="dxa"/>
          </w:tcPr>
          <w:p w:rsidR="0001090E" w:rsidRPr="00430E77" w:rsidRDefault="00C02CEB" w:rsidP="0001090E">
            <w:pPr>
              <w:pStyle w:val="Tabletext"/>
              <w:jc w:val="center"/>
              <w:rPr>
                <w:rFonts w:eastAsia="SimSun"/>
                <w:b/>
                <w:lang w:val="en-US" w:eastAsia="zh-CN"/>
              </w:rPr>
            </w:pPr>
            <w:hyperlink r:id="rId98" w:history="1">
              <w:r w:rsidR="0001090E" w:rsidRPr="00430E77">
                <w:rPr>
                  <w:rStyle w:val="Hyperlink"/>
                  <w:rFonts w:eastAsia="SimSun"/>
                  <w:b/>
                  <w:lang w:val="en-US" w:eastAsia="zh-CN"/>
                </w:rPr>
                <w:t>278/4</w:t>
              </w:r>
            </w:hyperlink>
          </w:p>
        </w:tc>
        <w:tc>
          <w:tcPr>
            <w:tcW w:w="4950" w:type="dxa"/>
          </w:tcPr>
          <w:p w:rsidR="0001090E" w:rsidRPr="00F45C53" w:rsidRDefault="0001090E" w:rsidP="0001090E">
            <w:pPr>
              <w:pStyle w:val="Tabletext"/>
              <w:rPr>
                <w:rFonts w:asciiTheme="majorBidi" w:eastAsiaTheme="majorEastAsia" w:hAnsiTheme="majorBidi" w:cstheme="majorBidi"/>
                <w:lang w:eastAsia="zh-CN"/>
              </w:rPr>
            </w:pPr>
            <w:r w:rsidRPr="00F45C53">
              <w:rPr>
                <w:rFonts w:asciiTheme="majorBidi" w:eastAsiaTheme="majorEastAsia" w:hAnsiTheme="majorBidi" w:cstheme="majorBidi"/>
                <w:lang w:eastAsia="zh-CN"/>
              </w:rPr>
              <w:t>利用运营设施以满足无线电规则第</w:t>
            </w:r>
            <w:r w:rsidRPr="00F45C53">
              <w:rPr>
                <w:rFonts w:asciiTheme="majorBidi" w:eastAsiaTheme="majorEastAsia" w:hAnsiTheme="majorBidi" w:cstheme="majorBidi"/>
                <w:lang w:eastAsia="zh-CN"/>
              </w:rPr>
              <w:t>21</w:t>
            </w:r>
            <w:r w:rsidRPr="00F45C53">
              <w:rPr>
                <w:rFonts w:asciiTheme="majorBidi" w:eastAsiaTheme="majorEastAsia" w:hAnsiTheme="majorBidi" w:cstheme="majorBidi"/>
                <w:lang w:eastAsia="zh-CN"/>
              </w:rPr>
              <w:t>条对功率通量密度的限制</w:t>
            </w:r>
          </w:p>
        </w:tc>
        <w:tc>
          <w:tcPr>
            <w:tcW w:w="910" w:type="dxa"/>
          </w:tcPr>
          <w:p w:rsidR="0001090E" w:rsidRDefault="0001090E" w:rsidP="0001090E">
            <w:pPr>
              <w:pStyle w:val="Tabletext"/>
              <w:jc w:val="center"/>
              <w:rPr>
                <w:rFonts w:eastAsia="SimSun"/>
                <w:color w:val="000000"/>
                <w:lang w:val="en-US" w:eastAsia="zh-CN"/>
              </w:rPr>
            </w:pPr>
            <w:r>
              <w:rPr>
                <w:rFonts w:eastAsia="SimSun"/>
                <w:color w:val="000000"/>
                <w:lang w:val="en-US" w:eastAsia="zh-CN"/>
              </w:rPr>
              <w:t>NOC</w:t>
            </w:r>
          </w:p>
        </w:tc>
        <w:tc>
          <w:tcPr>
            <w:tcW w:w="1208" w:type="dxa"/>
          </w:tcPr>
          <w:p w:rsidR="0001090E" w:rsidRDefault="0001090E" w:rsidP="0001090E">
            <w:pPr>
              <w:pStyle w:val="Tabletext"/>
              <w:jc w:val="center"/>
              <w:rPr>
                <w:rFonts w:eastAsia="SimSun"/>
                <w:lang w:val="en-US" w:eastAsia="zh-CN"/>
              </w:rPr>
            </w:pPr>
            <w:r>
              <w:rPr>
                <w:rFonts w:eastAsia="SimSun"/>
                <w:lang w:val="en-US" w:eastAsia="zh-CN"/>
              </w:rPr>
              <w:t>(S1)</w:t>
            </w:r>
          </w:p>
        </w:tc>
      </w:tr>
      <w:tr w:rsidR="0001090E" w:rsidRPr="00EC72C6" w:rsidTr="00156EA8">
        <w:trPr>
          <w:cantSplit/>
          <w:trHeight w:val="278"/>
          <w:jc w:val="center"/>
        </w:trPr>
        <w:tc>
          <w:tcPr>
            <w:tcW w:w="1426" w:type="dxa"/>
          </w:tcPr>
          <w:p w:rsidR="0001090E" w:rsidRPr="00430E77" w:rsidRDefault="00C02CEB" w:rsidP="0001090E">
            <w:pPr>
              <w:pStyle w:val="Tabletext"/>
              <w:jc w:val="center"/>
              <w:rPr>
                <w:rFonts w:eastAsia="SimSun"/>
                <w:b/>
                <w:lang w:val="en-US" w:eastAsia="zh-CN"/>
              </w:rPr>
            </w:pPr>
            <w:hyperlink r:id="rId99" w:history="1">
              <w:r w:rsidR="0001090E" w:rsidRPr="00430E77">
                <w:rPr>
                  <w:rStyle w:val="Hyperlink"/>
                  <w:rFonts w:eastAsia="SimSun"/>
                  <w:b/>
                  <w:lang w:val="en-US" w:eastAsia="zh-CN"/>
                </w:rPr>
                <w:t>279/4</w:t>
              </w:r>
            </w:hyperlink>
          </w:p>
        </w:tc>
        <w:tc>
          <w:tcPr>
            <w:tcW w:w="4950" w:type="dxa"/>
          </w:tcPr>
          <w:p w:rsidR="0001090E" w:rsidRPr="00F45C53" w:rsidRDefault="0001090E" w:rsidP="0001090E">
            <w:pPr>
              <w:pStyle w:val="Tabletext"/>
              <w:rPr>
                <w:rFonts w:asciiTheme="majorBidi" w:eastAsiaTheme="majorEastAsia" w:hAnsiTheme="majorBidi" w:cstheme="majorBidi"/>
                <w:lang w:eastAsia="zh-CN"/>
              </w:rPr>
            </w:pPr>
            <w:r w:rsidRPr="00F45C53">
              <w:rPr>
                <w:rFonts w:asciiTheme="majorBidi" w:eastAsiaTheme="majorEastAsia" w:hAnsiTheme="majorBidi" w:cstheme="majorBidi"/>
                <w:lang w:eastAsia="zh-CN"/>
              </w:rPr>
              <w:t>高清电视（</w:t>
            </w:r>
            <w:r w:rsidRPr="00F45C53">
              <w:rPr>
                <w:rFonts w:asciiTheme="majorBidi" w:eastAsiaTheme="majorEastAsia" w:hAnsiTheme="majorBidi" w:cstheme="majorBidi"/>
                <w:lang w:eastAsia="zh-CN"/>
              </w:rPr>
              <w:t>HDTV</w:t>
            </w:r>
            <w:r w:rsidRPr="00F45C53">
              <w:rPr>
                <w:rFonts w:asciiTheme="majorBidi" w:eastAsiaTheme="majorEastAsia" w:hAnsiTheme="majorBidi" w:cstheme="majorBidi"/>
                <w:lang w:eastAsia="zh-CN"/>
              </w:rPr>
              <w:t>）卫星广播</w:t>
            </w:r>
          </w:p>
        </w:tc>
        <w:tc>
          <w:tcPr>
            <w:tcW w:w="910" w:type="dxa"/>
          </w:tcPr>
          <w:p w:rsidR="0001090E" w:rsidRDefault="0001090E" w:rsidP="0001090E">
            <w:pPr>
              <w:pStyle w:val="Tabletext"/>
              <w:jc w:val="center"/>
              <w:rPr>
                <w:rFonts w:eastAsia="SimSun"/>
                <w:color w:val="000000"/>
                <w:lang w:val="en-US" w:eastAsia="zh-CN"/>
              </w:rPr>
            </w:pPr>
            <w:r>
              <w:rPr>
                <w:rFonts w:eastAsia="SimSun"/>
                <w:color w:val="000000"/>
                <w:lang w:val="en-US" w:eastAsia="zh-CN"/>
              </w:rPr>
              <w:t>NOC</w:t>
            </w:r>
          </w:p>
        </w:tc>
        <w:tc>
          <w:tcPr>
            <w:tcW w:w="1208" w:type="dxa"/>
          </w:tcPr>
          <w:p w:rsidR="0001090E" w:rsidRDefault="0001090E" w:rsidP="0001090E">
            <w:pPr>
              <w:pStyle w:val="Tabletext"/>
              <w:jc w:val="center"/>
              <w:rPr>
                <w:rFonts w:eastAsia="SimSun"/>
                <w:lang w:val="en-US" w:eastAsia="zh-CN"/>
              </w:rPr>
            </w:pPr>
            <w:r>
              <w:rPr>
                <w:rFonts w:eastAsia="SimSun"/>
                <w:lang w:val="en-US" w:eastAsia="zh-CN"/>
              </w:rPr>
              <w:t>(S1)</w:t>
            </w:r>
          </w:p>
        </w:tc>
      </w:tr>
      <w:tr w:rsidR="0001090E" w:rsidRPr="00EC72C6" w:rsidTr="00156EA8">
        <w:trPr>
          <w:cantSplit/>
          <w:trHeight w:val="278"/>
          <w:jc w:val="center"/>
        </w:trPr>
        <w:tc>
          <w:tcPr>
            <w:tcW w:w="1426" w:type="dxa"/>
          </w:tcPr>
          <w:p w:rsidR="0001090E" w:rsidRPr="00430E77" w:rsidRDefault="00C02CEB" w:rsidP="00CF1FF8">
            <w:pPr>
              <w:pStyle w:val="Tabletext"/>
              <w:pageBreakBefore/>
              <w:jc w:val="center"/>
              <w:rPr>
                <w:rFonts w:eastAsia="SimSun"/>
                <w:b/>
                <w:lang w:val="en-US" w:eastAsia="zh-CN"/>
              </w:rPr>
            </w:pPr>
            <w:hyperlink r:id="rId100" w:history="1">
              <w:r w:rsidR="0001090E" w:rsidRPr="00430E77">
                <w:rPr>
                  <w:rStyle w:val="Hyperlink"/>
                  <w:rFonts w:eastAsia="SimSun"/>
                  <w:b/>
                  <w:lang w:val="en-US" w:eastAsia="zh-CN"/>
                </w:rPr>
                <w:t>280/4</w:t>
              </w:r>
            </w:hyperlink>
          </w:p>
        </w:tc>
        <w:tc>
          <w:tcPr>
            <w:tcW w:w="4950" w:type="dxa"/>
          </w:tcPr>
          <w:p w:rsidR="0001090E" w:rsidRPr="00F45C53" w:rsidRDefault="0001090E" w:rsidP="0001090E">
            <w:pPr>
              <w:pStyle w:val="Tabletext"/>
              <w:rPr>
                <w:rFonts w:asciiTheme="majorBidi" w:eastAsiaTheme="majorEastAsia" w:hAnsiTheme="majorBidi" w:cstheme="majorBidi"/>
                <w:lang w:eastAsia="zh-CN"/>
              </w:rPr>
            </w:pPr>
            <w:r w:rsidRPr="00F45C53">
              <w:rPr>
                <w:rFonts w:asciiTheme="majorBidi" w:eastAsiaTheme="majorEastAsia" w:hAnsiTheme="majorBidi" w:cstheme="majorBidi"/>
                <w:lang w:eastAsia="zh-CN"/>
              </w:rPr>
              <w:t>卫星广播业务的接收地球站天线</w:t>
            </w:r>
          </w:p>
        </w:tc>
        <w:tc>
          <w:tcPr>
            <w:tcW w:w="910" w:type="dxa"/>
          </w:tcPr>
          <w:p w:rsidR="0001090E" w:rsidRDefault="0001090E" w:rsidP="0001090E">
            <w:pPr>
              <w:pStyle w:val="Tabletext"/>
              <w:jc w:val="center"/>
              <w:rPr>
                <w:rFonts w:eastAsia="SimSun"/>
                <w:color w:val="000000"/>
                <w:lang w:val="en-US" w:eastAsia="zh-CN"/>
              </w:rPr>
            </w:pPr>
            <w:r>
              <w:rPr>
                <w:rFonts w:eastAsia="SimSun"/>
                <w:color w:val="000000"/>
                <w:lang w:val="en-US" w:eastAsia="zh-CN"/>
              </w:rPr>
              <w:t>NOC</w:t>
            </w:r>
          </w:p>
        </w:tc>
        <w:tc>
          <w:tcPr>
            <w:tcW w:w="1208" w:type="dxa"/>
          </w:tcPr>
          <w:p w:rsidR="0001090E" w:rsidRDefault="0001090E" w:rsidP="0001090E">
            <w:pPr>
              <w:pStyle w:val="Tabletext"/>
              <w:jc w:val="center"/>
              <w:rPr>
                <w:rFonts w:eastAsia="SimSun"/>
                <w:lang w:val="en-US" w:eastAsia="zh-CN"/>
              </w:rPr>
            </w:pPr>
            <w:r>
              <w:rPr>
                <w:rFonts w:eastAsia="SimSun"/>
                <w:lang w:val="en-US" w:eastAsia="zh-CN"/>
              </w:rPr>
              <w:t>(S1)</w:t>
            </w:r>
          </w:p>
        </w:tc>
      </w:tr>
      <w:tr w:rsidR="0001090E" w:rsidRPr="00EC72C6" w:rsidTr="00156EA8">
        <w:trPr>
          <w:cantSplit/>
          <w:trHeight w:val="268"/>
          <w:jc w:val="center"/>
        </w:trPr>
        <w:tc>
          <w:tcPr>
            <w:tcW w:w="1426" w:type="dxa"/>
          </w:tcPr>
          <w:p w:rsidR="0001090E" w:rsidRPr="00430E77" w:rsidRDefault="00C02CEB" w:rsidP="0001090E">
            <w:pPr>
              <w:pStyle w:val="Tabletext"/>
              <w:jc w:val="center"/>
              <w:rPr>
                <w:rFonts w:eastAsia="SimSun"/>
                <w:b/>
                <w:lang w:val="en-US" w:eastAsia="zh-CN"/>
              </w:rPr>
            </w:pPr>
            <w:hyperlink r:id="rId101" w:history="1">
              <w:r w:rsidR="0001090E" w:rsidRPr="00430E77">
                <w:rPr>
                  <w:rStyle w:val="Hyperlink"/>
                  <w:rFonts w:eastAsia="SimSun"/>
                  <w:b/>
                  <w:lang w:val="en-US" w:eastAsia="zh-CN"/>
                </w:rPr>
                <w:t>281/4</w:t>
              </w:r>
            </w:hyperlink>
          </w:p>
        </w:tc>
        <w:tc>
          <w:tcPr>
            <w:tcW w:w="4950" w:type="dxa"/>
          </w:tcPr>
          <w:p w:rsidR="0001090E" w:rsidRPr="00F45C53" w:rsidRDefault="0001090E" w:rsidP="0001090E">
            <w:pPr>
              <w:pStyle w:val="Tabletext"/>
              <w:rPr>
                <w:rFonts w:asciiTheme="majorBidi" w:eastAsiaTheme="majorEastAsia" w:hAnsiTheme="majorBidi" w:cstheme="majorBidi"/>
                <w:lang w:eastAsia="zh-CN"/>
              </w:rPr>
            </w:pPr>
            <w:r w:rsidRPr="00F45C53">
              <w:rPr>
                <w:rFonts w:asciiTheme="majorBidi" w:eastAsiaTheme="majorEastAsia" w:hAnsiTheme="majorBidi" w:cstheme="majorBidi"/>
                <w:lang w:eastAsia="zh-CN"/>
              </w:rPr>
              <w:t>卫星广播业务（声音和电视）中的数字技术</w:t>
            </w:r>
          </w:p>
        </w:tc>
        <w:tc>
          <w:tcPr>
            <w:tcW w:w="910" w:type="dxa"/>
          </w:tcPr>
          <w:p w:rsidR="0001090E" w:rsidRDefault="0001090E" w:rsidP="0001090E">
            <w:pPr>
              <w:pStyle w:val="Tabletext"/>
              <w:jc w:val="center"/>
              <w:rPr>
                <w:rFonts w:eastAsia="SimSun"/>
                <w:color w:val="000000"/>
                <w:lang w:val="en-US" w:eastAsia="zh-CN"/>
              </w:rPr>
            </w:pPr>
            <w:r>
              <w:rPr>
                <w:rFonts w:eastAsia="SimSun"/>
                <w:color w:val="000000"/>
                <w:lang w:val="en-US" w:eastAsia="zh-CN"/>
              </w:rPr>
              <w:t>NOC</w:t>
            </w:r>
          </w:p>
        </w:tc>
        <w:tc>
          <w:tcPr>
            <w:tcW w:w="1208" w:type="dxa"/>
          </w:tcPr>
          <w:p w:rsidR="0001090E" w:rsidRDefault="0001090E" w:rsidP="0001090E">
            <w:pPr>
              <w:pStyle w:val="Tabletext"/>
              <w:jc w:val="center"/>
              <w:rPr>
                <w:rFonts w:eastAsia="SimSun"/>
                <w:lang w:val="en-US" w:eastAsia="zh-CN"/>
              </w:rPr>
            </w:pPr>
            <w:r>
              <w:rPr>
                <w:rFonts w:eastAsia="SimSun"/>
                <w:lang w:val="en-US" w:eastAsia="zh-CN"/>
              </w:rPr>
              <w:t>(S1)</w:t>
            </w:r>
          </w:p>
        </w:tc>
      </w:tr>
      <w:tr w:rsidR="0001090E" w:rsidRPr="00EC72C6" w:rsidTr="00156EA8">
        <w:trPr>
          <w:cantSplit/>
          <w:trHeight w:val="505"/>
          <w:jc w:val="center"/>
        </w:trPr>
        <w:tc>
          <w:tcPr>
            <w:tcW w:w="1426" w:type="dxa"/>
          </w:tcPr>
          <w:p w:rsidR="0001090E" w:rsidRPr="00430E77" w:rsidRDefault="00C02CEB" w:rsidP="0001090E">
            <w:pPr>
              <w:pStyle w:val="Tabletext"/>
              <w:jc w:val="center"/>
              <w:rPr>
                <w:rFonts w:eastAsia="SimSun"/>
                <w:b/>
                <w:lang w:val="en-US" w:eastAsia="zh-CN"/>
              </w:rPr>
            </w:pPr>
            <w:hyperlink r:id="rId102" w:history="1">
              <w:r w:rsidR="0001090E" w:rsidRPr="00430E77">
                <w:rPr>
                  <w:rStyle w:val="Hyperlink"/>
                  <w:rFonts w:eastAsia="SimSun"/>
                  <w:b/>
                  <w:lang w:val="en-US" w:eastAsia="zh-CN"/>
                </w:rPr>
                <w:t>282/4</w:t>
              </w:r>
            </w:hyperlink>
          </w:p>
        </w:tc>
        <w:tc>
          <w:tcPr>
            <w:tcW w:w="4950" w:type="dxa"/>
          </w:tcPr>
          <w:p w:rsidR="0001090E" w:rsidRPr="00064C83" w:rsidRDefault="0001090E" w:rsidP="0001090E">
            <w:pPr>
              <w:pStyle w:val="Tabletext"/>
              <w:rPr>
                <w:rFonts w:asciiTheme="majorBidi" w:eastAsiaTheme="majorEastAsia" w:hAnsiTheme="majorBidi" w:cstheme="majorBidi"/>
                <w:lang w:eastAsia="zh-CN"/>
              </w:rPr>
            </w:pPr>
            <w:r w:rsidRPr="00064C83">
              <w:rPr>
                <w:rFonts w:asciiTheme="majorBidi" w:eastAsiaTheme="majorEastAsia" w:hAnsiTheme="majorBidi" w:cstheme="majorBidi"/>
                <w:lang w:eastAsia="zh-CN"/>
              </w:rPr>
              <w:t>有关在</w:t>
            </w:r>
            <w:r w:rsidRPr="00064C83">
              <w:rPr>
                <w:rFonts w:asciiTheme="majorBidi" w:eastAsiaTheme="majorEastAsia" w:hAnsiTheme="majorBidi" w:cstheme="majorBidi"/>
                <w:lang w:eastAsia="zh-CN"/>
              </w:rPr>
              <w:t>1-3 GHz</w:t>
            </w:r>
            <w:r w:rsidRPr="00064C83">
              <w:rPr>
                <w:rFonts w:asciiTheme="majorBidi" w:eastAsiaTheme="majorEastAsia" w:hAnsiTheme="majorBidi" w:cstheme="majorBidi"/>
                <w:lang w:eastAsia="zh-CN"/>
              </w:rPr>
              <w:t>频率范围内引入卫星广播业务（声音）的频谱共用问题</w:t>
            </w:r>
          </w:p>
        </w:tc>
        <w:tc>
          <w:tcPr>
            <w:tcW w:w="910" w:type="dxa"/>
          </w:tcPr>
          <w:p w:rsidR="0001090E" w:rsidRDefault="0001090E" w:rsidP="0001090E">
            <w:pPr>
              <w:pStyle w:val="Tabletext"/>
              <w:jc w:val="center"/>
              <w:rPr>
                <w:rFonts w:eastAsia="SimSun"/>
                <w:color w:val="000000"/>
                <w:lang w:val="en-US" w:eastAsia="zh-CN"/>
              </w:rPr>
            </w:pPr>
            <w:r>
              <w:rPr>
                <w:rFonts w:eastAsia="SimSun"/>
                <w:color w:val="000000"/>
                <w:lang w:val="en-US" w:eastAsia="zh-CN"/>
              </w:rPr>
              <w:t>NOC</w:t>
            </w:r>
          </w:p>
        </w:tc>
        <w:tc>
          <w:tcPr>
            <w:tcW w:w="1208" w:type="dxa"/>
          </w:tcPr>
          <w:p w:rsidR="0001090E" w:rsidRDefault="0001090E" w:rsidP="0001090E">
            <w:pPr>
              <w:pStyle w:val="Tabletext"/>
              <w:jc w:val="center"/>
              <w:rPr>
                <w:rFonts w:eastAsia="SimSun"/>
                <w:lang w:val="en-US" w:eastAsia="zh-CN"/>
              </w:rPr>
            </w:pPr>
            <w:r>
              <w:rPr>
                <w:rFonts w:eastAsia="SimSun"/>
                <w:lang w:val="en-US" w:eastAsia="zh-CN"/>
              </w:rPr>
              <w:t>(S1)</w:t>
            </w:r>
          </w:p>
        </w:tc>
      </w:tr>
      <w:tr w:rsidR="0001090E" w:rsidRPr="00EC72C6" w:rsidTr="00156EA8">
        <w:trPr>
          <w:cantSplit/>
          <w:trHeight w:val="494"/>
          <w:jc w:val="center"/>
        </w:trPr>
        <w:tc>
          <w:tcPr>
            <w:tcW w:w="1426" w:type="dxa"/>
          </w:tcPr>
          <w:p w:rsidR="0001090E" w:rsidRPr="00430E77" w:rsidRDefault="00C02CEB" w:rsidP="0001090E">
            <w:pPr>
              <w:pStyle w:val="Tabletext"/>
              <w:jc w:val="center"/>
              <w:rPr>
                <w:rFonts w:eastAsia="SimSun"/>
                <w:b/>
                <w:lang w:val="en-US" w:eastAsia="zh-CN"/>
              </w:rPr>
            </w:pPr>
            <w:hyperlink r:id="rId103" w:history="1">
              <w:r w:rsidR="0001090E" w:rsidRPr="00430E77">
                <w:rPr>
                  <w:rStyle w:val="Hyperlink"/>
                  <w:rFonts w:eastAsia="SimSun"/>
                  <w:b/>
                  <w:lang w:val="en-US" w:eastAsia="zh-CN"/>
                </w:rPr>
                <w:t>283/4</w:t>
              </w:r>
            </w:hyperlink>
          </w:p>
        </w:tc>
        <w:tc>
          <w:tcPr>
            <w:tcW w:w="4950" w:type="dxa"/>
          </w:tcPr>
          <w:p w:rsidR="0001090E" w:rsidRPr="00064C83" w:rsidRDefault="0001090E" w:rsidP="0001090E">
            <w:pPr>
              <w:pStyle w:val="Tabletext"/>
              <w:rPr>
                <w:rFonts w:asciiTheme="majorBidi" w:eastAsiaTheme="majorEastAsia" w:hAnsiTheme="majorBidi" w:cstheme="majorBidi"/>
                <w:lang w:eastAsia="zh-CN"/>
              </w:rPr>
            </w:pPr>
            <w:r w:rsidRPr="00064C83">
              <w:rPr>
                <w:rFonts w:asciiTheme="majorBidi" w:eastAsiaTheme="majorEastAsia" w:hAnsiTheme="majorBidi" w:cstheme="majorBidi"/>
                <w:lang w:eastAsia="zh-CN"/>
              </w:rPr>
              <w:t>卫星广播业务高清电视（</w:t>
            </w:r>
            <w:r w:rsidRPr="00064C83">
              <w:rPr>
                <w:rFonts w:asciiTheme="majorBidi" w:eastAsiaTheme="majorEastAsia" w:hAnsiTheme="majorBidi" w:cstheme="majorBidi"/>
                <w:lang w:eastAsia="zh-CN"/>
              </w:rPr>
              <w:t>HDTV</w:t>
            </w:r>
            <w:r w:rsidRPr="00064C83">
              <w:rPr>
                <w:rFonts w:asciiTheme="majorBidi" w:eastAsiaTheme="majorEastAsia" w:hAnsiTheme="majorBidi" w:cstheme="majorBidi"/>
                <w:lang w:eastAsia="zh-CN"/>
              </w:rPr>
              <w:t>）和其他业务之间的共用研究</w:t>
            </w:r>
          </w:p>
        </w:tc>
        <w:tc>
          <w:tcPr>
            <w:tcW w:w="910" w:type="dxa"/>
          </w:tcPr>
          <w:p w:rsidR="0001090E" w:rsidRDefault="0001090E" w:rsidP="0001090E">
            <w:pPr>
              <w:pStyle w:val="Tabletext"/>
              <w:jc w:val="center"/>
              <w:rPr>
                <w:rFonts w:eastAsia="SimSun"/>
                <w:color w:val="000000"/>
                <w:lang w:val="en-US" w:eastAsia="zh-CN"/>
              </w:rPr>
            </w:pPr>
            <w:r>
              <w:rPr>
                <w:rFonts w:eastAsia="SimSun"/>
                <w:color w:val="000000"/>
                <w:lang w:val="en-US" w:eastAsia="zh-CN"/>
              </w:rPr>
              <w:t>NOC</w:t>
            </w:r>
          </w:p>
        </w:tc>
        <w:tc>
          <w:tcPr>
            <w:tcW w:w="1208" w:type="dxa"/>
          </w:tcPr>
          <w:p w:rsidR="0001090E" w:rsidRDefault="0001090E" w:rsidP="0001090E">
            <w:pPr>
              <w:pStyle w:val="Tabletext"/>
              <w:jc w:val="center"/>
              <w:rPr>
                <w:rFonts w:eastAsia="SimSun"/>
                <w:lang w:val="en-US" w:eastAsia="zh-CN"/>
              </w:rPr>
            </w:pPr>
            <w:r>
              <w:rPr>
                <w:rFonts w:eastAsia="SimSun"/>
                <w:lang w:val="en-US" w:eastAsia="zh-CN"/>
              </w:rPr>
              <w:t>(S1)</w:t>
            </w:r>
          </w:p>
        </w:tc>
      </w:tr>
      <w:tr w:rsidR="0001090E" w:rsidRPr="00EC72C6" w:rsidTr="00156EA8">
        <w:trPr>
          <w:cantSplit/>
          <w:trHeight w:val="484"/>
          <w:jc w:val="center"/>
        </w:trPr>
        <w:tc>
          <w:tcPr>
            <w:tcW w:w="1426" w:type="dxa"/>
          </w:tcPr>
          <w:p w:rsidR="0001090E" w:rsidRPr="00430E77" w:rsidRDefault="00C02CEB" w:rsidP="0001090E">
            <w:pPr>
              <w:pStyle w:val="Tabletext"/>
              <w:jc w:val="center"/>
              <w:rPr>
                <w:rFonts w:eastAsia="SimSun"/>
                <w:b/>
                <w:lang w:val="en-US" w:eastAsia="zh-CN"/>
              </w:rPr>
            </w:pPr>
            <w:hyperlink r:id="rId104" w:history="1">
              <w:r w:rsidR="0001090E" w:rsidRPr="00430E77">
                <w:rPr>
                  <w:rStyle w:val="Hyperlink"/>
                  <w:rFonts w:eastAsia="SimSun"/>
                  <w:b/>
                  <w:lang w:val="en-US" w:eastAsia="zh-CN"/>
                </w:rPr>
                <w:t>284/4</w:t>
              </w:r>
            </w:hyperlink>
          </w:p>
        </w:tc>
        <w:tc>
          <w:tcPr>
            <w:tcW w:w="4950" w:type="dxa"/>
          </w:tcPr>
          <w:p w:rsidR="0001090E" w:rsidRPr="00064C83" w:rsidRDefault="0001090E" w:rsidP="0001090E">
            <w:pPr>
              <w:pStyle w:val="Tabletext"/>
              <w:rPr>
                <w:rFonts w:asciiTheme="majorBidi" w:eastAsiaTheme="majorEastAsia" w:hAnsiTheme="majorBidi" w:cstheme="majorBidi"/>
                <w:lang w:eastAsia="zh-CN"/>
              </w:rPr>
            </w:pPr>
            <w:r w:rsidRPr="00064C83">
              <w:rPr>
                <w:rFonts w:asciiTheme="majorBidi" w:eastAsiaTheme="majorEastAsia" w:hAnsiTheme="majorBidi" w:cstheme="majorBidi"/>
                <w:lang w:eastAsia="zh-CN"/>
              </w:rPr>
              <w:t>有关在</w:t>
            </w:r>
            <w:r w:rsidRPr="00064C83">
              <w:rPr>
                <w:rFonts w:asciiTheme="majorBidi" w:eastAsiaTheme="majorEastAsia" w:hAnsiTheme="majorBidi" w:cstheme="majorBidi"/>
                <w:lang w:eastAsia="zh-CN"/>
              </w:rPr>
              <w:t>1-3 GHz</w:t>
            </w:r>
            <w:r w:rsidRPr="00064C83">
              <w:rPr>
                <w:rFonts w:asciiTheme="majorBidi" w:eastAsiaTheme="majorEastAsia" w:hAnsiTheme="majorBidi" w:cstheme="majorBidi"/>
                <w:lang w:eastAsia="zh-CN"/>
              </w:rPr>
              <w:t>频率范围内与引入卫星广播业务（声音）的频谱管理问题</w:t>
            </w:r>
          </w:p>
        </w:tc>
        <w:tc>
          <w:tcPr>
            <w:tcW w:w="910" w:type="dxa"/>
          </w:tcPr>
          <w:p w:rsidR="0001090E" w:rsidRDefault="0001090E" w:rsidP="0001090E">
            <w:pPr>
              <w:pStyle w:val="Tabletext"/>
              <w:jc w:val="center"/>
              <w:rPr>
                <w:rFonts w:eastAsia="SimSun"/>
                <w:color w:val="000000"/>
                <w:lang w:val="en-US" w:eastAsia="zh-CN"/>
              </w:rPr>
            </w:pPr>
            <w:r>
              <w:rPr>
                <w:rFonts w:eastAsia="SimSun"/>
                <w:color w:val="000000"/>
                <w:lang w:val="en-US" w:eastAsia="zh-CN"/>
              </w:rPr>
              <w:t>NOC</w:t>
            </w:r>
          </w:p>
        </w:tc>
        <w:tc>
          <w:tcPr>
            <w:tcW w:w="1208" w:type="dxa"/>
          </w:tcPr>
          <w:p w:rsidR="0001090E" w:rsidRDefault="0001090E" w:rsidP="0001090E">
            <w:pPr>
              <w:pStyle w:val="Tabletext"/>
              <w:jc w:val="center"/>
              <w:rPr>
                <w:rFonts w:eastAsia="SimSun"/>
                <w:lang w:val="en-US" w:eastAsia="zh-CN"/>
              </w:rPr>
            </w:pPr>
            <w:r>
              <w:rPr>
                <w:rFonts w:eastAsia="SimSun"/>
                <w:lang w:val="en-US" w:eastAsia="zh-CN"/>
              </w:rPr>
              <w:t>(S1)</w:t>
            </w:r>
          </w:p>
        </w:tc>
      </w:tr>
      <w:tr w:rsidR="0001090E" w:rsidRPr="00EC72C6" w:rsidTr="00156EA8">
        <w:trPr>
          <w:cantSplit/>
          <w:trHeight w:val="278"/>
          <w:jc w:val="center"/>
        </w:trPr>
        <w:tc>
          <w:tcPr>
            <w:tcW w:w="1426" w:type="dxa"/>
          </w:tcPr>
          <w:p w:rsidR="0001090E" w:rsidRPr="00430E77" w:rsidRDefault="00C02CEB" w:rsidP="0001090E">
            <w:pPr>
              <w:pStyle w:val="Tabletext"/>
              <w:jc w:val="center"/>
              <w:rPr>
                <w:rFonts w:eastAsia="SimSun"/>
                <w:b/>
                <w:lang w:val="en-US" w:eastAsia="zh-CN"/>
              </w:rPr>
            </w:pPr>
            <w:hyperlink r:id="rId105" w:history="1">
              <w:r w:rsidR="0001090E" w:rsidRPr="00430E77">
                <w:rPr>
                  <w:rStyle w:val="Hyperlink"/>
                  <w:rFonts w:eastAsia="SimSun"/>
                  <w:b/>
                  <w:lang w:val="en-US" w:eastAsia="zh-CN"/>
                </w:rPr>
                <w:t>285/4</w:t>
              </w:r>
            </w:hyperlink>
          </w:p>
        </w:tc>
        <w:tc>
          <w:tcPr>
            <w:tcW w:w="4950" w:type="dxa"/>
          </w:tcPr>
          <w:p w:rsidR="0001090E" w:rsidRPr="00064C83" w:rsidRDefault="0001090E" w:rsidP="0001090E">
            <w:pPr>
              <w:pStyle w:val="Tabletext"/>
              <w:rPr>
                <w:rFonts w:asciiTheme="majorBidi" w:eastAsiaTheme="majorEastAsia" w:hAnsiTheme="majorBidi" w:cstheme="majorBidi"/>
                <w:lang w:eastAsia="zh-CN"/>
              </w:rPr>
            </w:pPr>
            <w:r w:rsidRPr="00064C83">
              <w:rPr>
                <w:rFonts w:asciiTheme="majorBidi" w:eastAsiaTheme="majorEastAsia" w:hAnsiTheme="majorBidi" w:cstheme="majorBidi"/>
                <w:lang w:eastAsia="zh-CN"/>
              </w:rPr>
              <w:t>卫星广播业务中的多业务和节目数字广播</w:t>
            </w:r>
          </w:p>
        </w:tc>
        <w:tc>
          <w:tcPr>
            <w:tcW w:w="910" w:type="dxa"/>
          </w:tcPr>
          <w:p w:rsidR="0001090E" w:rsidRDefault="0001090E" w:rsidP="0001090E">
            <w:pPr>
              <w:pStyle w:val="Tabletext"/>
              <w:jc w:val="center"/>
              <w:rPr>
                <w:rFonts w:eastAsia="SimSun"/>
                <w:color w:val="000000"/>
                <w:lang w:val="en-US" w:eastAsia="zh-CN"/>
              </w:rPr>
            </w:pPr>
            <w:r>
              <w:rPr>
                <w:rFonts w:eastAsia="SimSun"/>
                <w:color w:val="000000"/>
                <w:lang w:val="en-US" w:eastAsia="zh-CN"/>
              </w:rPr>
              <w:t>NOC</w:t>
            </w:r>
          </w:p>
        </w:tc>
        <w:tc>
          <w:tcPr>
            <w:tcW w:w="1208" w:type="dxa"/>
          </w:tcPr>
          <w:p w:rsidR="0001090E" w:rsidRDefault="0001090E" w:rsidP="0001090E">
            <w:pPr>
              <w:pStyle w:val="Tabletext"/>
              <w:jc w:val="center"/>
              <w:rPr>
                <w:rFonts w:eastAsia="SimSun"/>
                <w:lang w:val="en-US" w:eastAsia="zh-CN"/>
              </w:rPr>
            </w:pPr>
            <w:r>
              <w:rPr>
                <w:rFonts w:eastAsia="SimSun"/>
                <w:lang w:val="en-US" w:eastAsia="zh-CN"/>
              </w:rPr>
              <w:t>(S1)</w:t>
            </w:r>
          </w:p>
        </w:tc>
      </w:tr>
      <w:tr w:rsidR="0001090E" w:rsidRPr="00EC72C6" w:rsidTr="00156EA8">
        <w:trPr>
          <w:cantSplit/>
          <w:trHeight w:val="494"/>
          <w:jc w:val="center"/>
        </w:trPr>
        <w:tc>
          <w:tcPr>
            <w:tcW w:w="1426" w:type="dxa"/>
          </w:tcPr>
          <w:p w:rsidR="0001090E" w:rsidRPr="00430E77" w:rsidRDefault="00C02CEB" w:rsidP="00CF1FF8">
            <w:pPr>
              <w:pStyle w:val="Tabletext"/>
              <w:jc w:val="center"/>
              <w:rPr>
                <w:rFonts w:eastAsia="SimSun"/>
                <w:b/>
                <w:lang w:val="en-US" w:eastAsia="zh-CN"/>
              </w:rPr>
            </w:pPr>
            <w:hyperlink r:id="rId106" w:history="1">
              <w:r w:rsidR="0001090E" w:rsidRPr="00430E77">
                <w:rPr>
                  <w:rStyle w:val="Hyperlink"/>
                  <w:rFonts w:eastAsia="SimSun"/>
                  <w:b/>
                  <w:lang w:val="en-US" w:eastAsia="zh-CN"/>
                </w:rPr>
                <w:t>286/4</w:t>
              </w:r>
            </w:hyperlink>
          </w:p>
        </w:tc>
        <w:tc>
          <w:tcPr>
            <w:tcW w:w="4950" w:type="dxa"/>
          </w:tcPr>
          <w:p w:rsidR="0001090E" w:rsidRDefault="0001090E" w:rsidP="0001090E">
            <w:pPr>
              <w:pStyle w:val="Tabletext"/>
              <w:rPr>
                <w:rFonts w:eastAsia="SimSun"/>
                <w:color w:val="000000"/>
                <w:lang w:val="en-US" w:eastAsia="zh-CN"/>
              </w:rPr>
            </w:pPr>
            <w:r w:rsidRPr="001A4A07">
              <w:rPr>
                <w:rFonts w:asciiTheme="majorBidi" w:eastAsiaTheme="majorEastAsia" w:hAnsiTheme="majorBidi" w:cstheme="majorBidi" w:hint="eastAsia"/>
                <w:lang w:eastAsia="zh-CN"/>
              </w:rPr>
              <w:t>移动及业余业务和相关的卫星业务对改善救灾通信的促进作用</w:t>
            </w:r>
          </w:p>
        </w:tc>
        <w:tc>
          <w:tcPr>
            <w:tcW w:w="910" w:type="dxa"/>
          </w:tcPr>
          <w:p w:rsidR="0001090E" w:rsidRDefault="0001090E" w:rsidP="0001090E">
            <w:pPr>
              <w:pStyle w:val="Tabletext"/>
              <w:jc w:val="center"/>
              <w:rPr>
                <w:rFonts w:eastAsia="SimSun"/>
                <w:color w:val="000000"/>
                <w:lang w:val="en-US" w:eastAsia="zh-CN"/>
              </w:rPr>
            </w:pPr>
            <w:r>
              <w:rPr>
                <w:rFonts w:eastAsia="SimSun"/>
                <w:color w:val="000000"/>
                <w:lang w:val="en-US" w:eastAsia="zh-CN"/>
              </w:rPr>
              <w:t>NOC</w:t>
            </w:r>
          </w:p>
        </w:tc>
        <w:tc>
          <w:tcPr>
            <w:tcW w:w="1208" w:type="dxa"/>
          </w:tcPr>
          <w:p w:rsidR="0001090E" w:rsidRDefault="0001090E" w:rsidP="0001090E">
            <w:pPr>
              <w:pStyle w:val="Tabletext"/>
              <w:jc w:val="center"/>
              <w:rPr>
                <w:rFonts w:eastAsia="SimSun"/>
                <w:lang w:val="en-US" w:eastAsia="zh-CN"/>
              </w:rPr>
            </w:pPr>
            <w:r>
              <w:rPr>
                <w:rFonts w:eastAsia="SimSun"/>
                <w:lang w:val="en-US" w:eastAsia="zh-CN"/>
              </w:rPr>
              <w:t>(S2)</w:t>
            </w:r>
          </w:p>
        </w:tc>
      </w:tr>
      <w:tr w:rsidR="0001090E" w:rsidRPr="00EC72C6" w:rsidTr="00156EA8">
        <w:trPr>
          <w:cantSplit/>
          <w:trHeight w:val="484"/>
          <w:jc w:val="center"/>
        </w:trPr>
        <w:tc>
          <w:tcPr>
            <w:tcW w:w="1426" w:type="dxa"/>
          </w:tcPr>
          <w:p w:rsidR="0001090E" w:rsidRPr="00430E77" w:rsidRDefault="00C02CEB" w:rsidP="0001090E">
            <w:pPr>
              <w:pStyle w:val="Tabletext"/>
              <w:jc w:val="center"/>
              <w:rPr>
                <w:rStyle w:val="Hyperlink"/>
                <w:rFonts w:eastAsia="SimSun"/>
                <w:b/>
                <w:lang w:val="en-US" w:eastAsia="zh-CN"/>
              </w:rPr>
            </w:pPr>
            <w:hyperlink r:id="rId107" w:history="1">
              <w:r w:rsidR="0001090E" w:rsidRPr="00430E77">
                <w:rPr>
                  <w:rStyle w:val="Hyperlink"/>
                  <w:rFonts w:eastAsia="SimSun"/>
                  <w:b/>
                  <w:lang w:val="en-US" w:eastAsia="zh-CN"/>
                </w:rPr>
                <w:t>287/4</w:t>
              </w:r>
            </w:hyperlink>
          </w:p>
        </w:tc>
        <w:tc>
          <w:tcPr>
            <w:tcW w:w="4950" w:type="dxa"/>
          </w:tcPr>
          <w:p w:rsidR="0001090E" w:rsidRPr="00E704FB" w:rsidRDefault="0001090E" w:rsidP="0001090E">
            <w:pPr>
              <w:pStyle w:val="Tabletext"/>
              <w:keepNext/>
              <w:keepLines/>
              <w:rPr>
                <w:bCs/>
                <w:color w:val="000000"/>
                <w:lang w:eastAsia="zh-CN"/>
              </w:rPr>
            </w:pPr>
            <w:r w:rsidRPr="00161038">
              <w:rPr>
                <w:rFonts w:asciiTheme="majorBidi" w:eastAsiaTheme="majorEastAsia" w:hAnsiTheme="majorBidi" w:cstheme="majorBidi"/>
                <w:szCs w:val="28"/>
                <w:lang w:eastAsia="zh-CN"/>
              </w:rPr>
              <w:t>卫星移动业务内分组网络传输的技术和操作特性</w:t>
            </w:r>
          </w:p>
        </w:tc>
        <w:tc>
          <w:tcPr>
            <w:tcW w:w="910" w:type="dxa"/>
          </w:tcPr>
          <w:p w:rsidR="0001090E" w:rsidRDefault="0001090E" w:rsidP="0001090E">
            <w:pPr>
              <w:pStyle w:val="Tabletext"/>
              <w:jc w:val="center"/>
              <w:rPr>
                <w:rFonts w:eastAsia="SimSun"/>
                <w:color w:val="000000"/>
                <w:lang w:val="en-US" w:eastAsia="zh-CN"/>
              </w:rPr>
            </w:pPr>
            <w:r>
              <w:rPr>
                <w:rFonts w:eastAsia="SimSun"/>
                <w:color w:val="000000"/>
                <w:lang w:val="en-US" w:eastAsia="zh-CN"/>
              </w:rPr>
              <w:t>NOC</w:t>
            </w:r>
          </w:p>
        </w:tc>
        <w:tc>
          <w:tcPr>
            <w:tcW w:w="1208" w:type="dxa"/>
          </w:tcPr>
          <w:p w:rsidR="0001090E" w:rsidRPr="00EC72C6" w:rsidRDefault="0001090E" w:rsidP="0001090E">
            <w:pPr>
              <w:pStyle w:val="Tabletext"/>
              <w:jc w:val="center"/>
              <w:rPr>
                <w:rFonts w:eastAsia="SimSun"/>
                <w:lang w:val="en-US" w:eastAsia="zh-CN"/>
              </w:rPr>
            </w:pPr>
            <w:r>
              <w:rPr>
                <w:rFonts w:eastAsia="SimSun"/>
                <w:lang w:val="en-US" w:eastAsia="zh-CN"/>
              </w:rPr>
              <w:t>(S1)</w:t>
            </w:r>
          </w:p>
        </w:tc>
      </w:tr>
      <w:tr w:rsidR="0001090E" w:rsidRPr="00EC72C6" w:rsidTr="00156EA8">
        <w:trPr>
          <w:cantSplit/>
          <w:trHeight w:val="494"/>
          <w:jc w:val="center"/>
        </w:trPr>
        <w:tc>
          <w:tcPr>
            <w:tcW w:w="1426" w:type="dxa"/>
          </w:tcPr>
          <w:p w:rsidR="0001090E" w:rsidRPr="00430E77" w:rsidRDefault="00C02CEB" w:rsidP="0001090E">
            <w:pPr>
              <w:pStyle w:val="Tabletext"/>
              <w:jc w:val="center"/>
              <w:rPr>
                <w:rStyle w:val="Hyperlink"/>
                <w:rFonts w:eastAsia="SimSun"/>
                <w:b/>
                <w:lang w:val="en-US" w:eastAsia="zh-CN"/>
              </w:rPr>
            </w:pPr>
            <w:hyperlink r:id="rId108" w:history="1">
              <w:r w:rsidR="0001090E" w:rsidRPr="00430E77">
                <w:rPr>
                  <w:rStyle w:val="Hyperlink"/>
                  <w:rFonts w:eastAsia="SimSun"/>
                  <w:b/>
                  <w:lang w:val="en-US" w:eastAsia="zh-CN"/>
                </w:rPr>
                <w:t>288/4</w:t>
              </w:r>
            </w:hyperlink>
          </w:p>
        </w:tc>
        <w:tc>
          <w:tcPr>
            <w:tcW w:w="4950" w:type="dxa"/>
          </w:tcPr>
          <w:p w:rsidR="0001090E" w:rsidRPr="00E704FB" w:rsidRDefault="0001090E" w:rsidP="0001090E">
            <w:pPr>
              <w:pStyle w:val="Tabletext"/>
              <w:keepNext/>
              <w:keepLines/>
              <w:rPr>
                <w:bCs/>
                <w:color w:val="000000"/>
                <w:lang w:eastAsia="zh-CN"/>
              </w:rPr>
            </w:pPr>
            <w:r w:rsidRPr="00161038">
              <w:rPr>
                <w:rFonts w:asciiTheme="majorBidi" w:eastAsiaTheme="majorEastAsia" w:hAnsiTheme="majorBidi" w:cstheme="majorBidi"/>
                <w:lang w:eastAsia="zh-CN"/>
              </w:rPr>
              <w:t>卫星无线电导航业务（空对地、空对空、地对空）系统的特性和操作要求</w:t>
            </w:r>
          </w:p>
        </w:tc>
        <w:tc>
          <w:tcPr>
            <w:tcW w:w="910" w:type="dxa"/>
          </w:tcPr>
          <w:p w:rsidR="0001090E" w:rsidRDefault="0001090E" w:rsidP="0001090E">
            <w:pPr>
              <w:pStyle w:val="Tabletext"/>
              <w:jc w:val="center"/>
              <w:rPr>
                <w:rFonts w:eastAsia="SimSun"/>
                <w:color w:val="000000"/>
                <w:lang w:val="en-US" w:eastAsia="zh-CN"/>
              </w:rPr>
            </w:pPr>
            <w:r>
              <w:rPr>
                <w:rFonts w:eastAsia="SimSun"/>
                <w:color w:val="000000"/>
                <w:lang w:val="en-US" w:eastAsia="zh-CN"/>
              </w:rPr>
              <w:t>NOC</w:t>
            </w:r>
          </w:p>
        </w:tc>
        <w:tc>
          <w:tcPr>
            <w:tcW w:w="1208" w:type="dxa"/>
          </w:tcPr>
          <w:p w:rsidR="0001090E" w:rsidRPr="00EC72C6" w:rsidRDefault="0001090E" w:rsidP="0001090E">
            <w:pPr>
              <w:pStyle w:val="Tabletext"/>
              <w:jc w:val="center"/>
              <w:rPr>
                <w:rFonts w:eastAsia="SimSun"/>
                <w:lang w:val="en-US" w:eastAsia="zh-CN"/>
              </w:rPr>
            </w:pPr>
            <w:r>
              <w:rPr>
                <w:rFonts w:eastAsia="SimSun"/>
                <w:lang w:val="en-US" w:eastAsia="zh-CN"/>
              </w:rPr>
              <w:t>(S2)</w:t>
            </w:r>
          </w:p>
        </w:tc>
      </w:tr>
      <w:tr w:rsidR="0001090E" w:rsidRPr="00EC72C6" w:rsidTr="00156EA8">
        <w:trPr>
          <w:cantSplit/>
          <w:trHeight w:val="278"/>
          <w:jc w:val="center"/>
        </w:trPr>
        <w:tc>
          <w:tcPr>
            <w:tcW w:w="1426" w:type="dxa"/>
          </w:tcPr>
          <w:p w:rsidR="0001090E" w:rsidRPr="00430E77" w:rsidDel="00AA5A7F" w:rsidRDefault="00C02CEB" w:rsidP="0001090E">
            <w:pPr>
              <w:pStyle w:val="Tabletext"/>
              <w:jc w:val="center"/>
              <w:rPr>
                <w:rStyle w:val="Hyperlink"/>
                <w:rFonts w:eastAsia="SimSun"/>
                <w:b/>
                <w:lang w:val="en-US" w:eastAsia="zh-CN"/>
              </w:rPr>
            </w:pPr>
            <w:hyperlink r:id="rId109" w:history="1">
              <w:r w:rsidR="0001090E" w:rsidRPr="00430E77">
                <w:rPr>
                  <w:rStyle w:val="Hyperlink"/>
                  <w:rFonts w:eastAsia="SimSun"/>
                  <w:b/>
                  <w:lang w:val="en-US" w:eastAsia="zh-CN"/>
                </w:rPr>
                <w:t>289/4</w:t>
              </w:r>
            </w:hyperlink>
          </w:p>
        </w:tc>
        <w:tc>
          <w:tcPr>
            <w:tcW w:w="4950" w:type="dxa"/>
          </w:tcPr>
          <w:p w:rsidR="0001090E" w:rsidRPr="007518A4" w:rsidDel="00AA5A7F" w:rsidRDefault="0001090E" w:rsidP="0001090E">
            <w:pPr>
              <w:pStyle w:val="Tabletext"/>
              <w:rPr>
                <w:color w:val="000000"/>
                <w:lang w:eastAsia="zh-CN"/>
              </w:rPr>
            </w:pPr>
            <w:r w:rsidRPr="00A7254C">
              <w:rPr>
                <w:rFonts w:asciiTheme="majorBidi" w:eastAsiaTheme="majorEastAsia" w:hAnsiTheme="majorBidi" w:cstheme="majorBidi"/>
                <w:lang w:eastAsia="zh-CN"/>
              </w:rPr>
              <w:t>交互式卫星广播系统（电视、声音和数据）</w:t>
            </w:r>
          </w:p>
        </w:tc>
        <w:tc>
          <w:tcPr>
            <w:tcW w:w="910" w:type="dxa"/>
          </w:tcPr>
          <w:p w:rsidR="0001090E" w:rsidRPr="002D34CD" w:rsidDel="00AA5A7F" w:rsidRDefault="0001090E" w:rsidP="0001090E">
            <w:pPr>
              <w:pStyle w:val="Tabletext"/>
              <w:jc w:val="center"/>
              <w:rPr>
                <w:rFonts w:eastAsia="SimSun"/>
                <w:color w:val="000000"/>
                <w:lang w:eastAsia="zh-CN"/>
              </w:rPr>
            </w:pPr>
            <w:r>
              <w:rPr>
                <w:rFonts w:eastAsia="SimSun"/>
                <w:color w:val="000000"/>
                <w:lang w:eastAsia="zh-CN"/>
              </w:rPr>
              <w:t>NOC</w:t>
            </w:r>
          </w:p>
        </w:tc>
        <w:tc>
          <w:tcPr>
            <w:tcW w:w="1208" w:type="dxa"/>
          </w:tcPr>
          <w:p w:rsidR="0001090E" w:rsidDel="00AA5A7F" w:rsidRDefault="0001090E" w:rsidP="0001090E">
            <w:pPr>
              <w:pStyle w:val="Tabletext"/>
              <w:jc w:val="center"/>
              <w:rPr>
                <w:rFonts w:eastAsia="SimSun"/>
                <w:lang w:val="en-US" w:eastAsia="zh-CN"/>
              </w:rPr>
            </w:pPr>
            <w:r>
              <w:rPr>
                <w:rFonts w:eastAsia="SimSun"/>
                <w:lang w:val="en-US" w:eastAsia="zh-CN"/>
              </w:rPr>
              <w:t>(S1)</w:t>
            </w:r>
          </w:p>
        </w:tc>
      </w:tr>
      <w:tr w:rsidR="0001090E" w:rsidRPr="00EC72C6" w:rsidTr="00156EA8">
        <w:trPr>
          <w:cantSplit/>
          <w:trHeight w:val="278"/>
          <w:jc w:val="center"/>
        </w:trPr>
        <w:tc>
          <w:tcPr>
            <w:tcW w:w="1426" w:type="dxa"/>
          </w:tcPr>
          <w:p w:rsidR="0001090E" w:rsidRPr="00430E77" w:rsidRDefault="00C02CEB" w:rsidP="0001090E">
            <w:pPr>
              <w:pStyle w:val="Tabletext"/>
              <w:jc w:val="center"/>
              <w:rPr>
                <w:rStyle w:val="Hyperlink"/>
                <w:rFonts w:eastAsia="SimSun"/>
                <w:b/>
                <w:lang w:val="en-US" w:eastAsia="zh-CN"/>
              </w:rPr>
            </w:pPr>
            <w:hyperlink r:id="rId110" w:history="1">
              <w:r w:rsidR="0001090E" w:rsidRPr="00430E77">
                <w:rPr>
                  <w:rStyle w:val="Hyperlink"/>
                  <w:rFonts w:eastAsia="SimSun"/>
                  <w:b/>
                  <w:lang w:val="en-US" w:eastAsia="zh-CN"/>
                </w:rPr>
                <w:t>290/4</w:t>
              </w:r>
            </w:hyperlink>
          </w:p>
        </w:tc>
        <w:tc>
          <w:tcPr>
            <w:tcW w:w="4950" w:type="dxa"/>
          </w:tcPr>
          <w:p w:rsidR="0001090E" w:rsidRPr="002D34CD" w:rsidRDefault="0001090E" w:rsidP="0001090E">
            <w:pPr>
              <w:pStyle w:val="Tabletext"/>
              <w:rPr>
                <w:color w:val="000000"/>
                <w:lang w:eastAsia="zh-CN"/>
              </w:rPr>
            </w:pPr>
            <w:r w:rsidRPr="00A7254C">
              <w:rPr>
                <w:rFonts w:asciiTheme="majorBidi" w:eastAsiaTheme="majorEastAsia" w:hAnsiTheme="majorBidi" w:cstheme="majorBidi"/>
                <w:lang w:eastAsia="zh-CN"/>
              </w:rPr>
              <w:t>用于公众报警、减灾和救灾的卫星广播手段</w:t>
            </w:r>
          </w:p>
        </w:tc>
        <w:tc>
          <w:tcPr>
            <w:tcW w:w="910" w:type="dxa"/>
          </w:tcPr>
          <w:p w:rsidR="0001090E" w:rsidRDefault="0001090E" w:rsidP="0001090E">
            <w:pPr>
              <w:pStyle w:val="Tabletext"/>
              <w:jc w:val="center"/>
              <w:rPr>
                <w:rFonts w:eastAsia="SimSun"/>
                <w:color w:val="000000"/>
                <w:lang w:eastAsia="zh-CN"/>
              </w:rPr>
            </w:pPr>
            <w:r>
              <w:rPr>
                <w:rFonts w:eastAsia="SimSun"/>
                <w:color w:val="000000"/>
                <w:lang w:eastAsia="zh-CN"/>
              </w:rPr>
              <w:t>NOC</w:t>
            </w:r>
          </w:p>
        </w:tc>
        <w:tc>
          <w:tcPr>
            <w:tcW w:w="1208" w:type="dxa"/>
          </w:tcPr>
          <w:p w:rsidR="0001090E" w:rsidRDefault="0001090E" w:rsidP="0001090E">
            <w:pPr>
              <w:pStyle w:val="Tabletext"/>
              <w:jc w:val="center"/>
              <w:rPr>
                <w:rFonts w:eastAsia="SimSun"/>
                <w:lang w:val="en-US" w:eastAsia="zh-CN"/>
              </w:rPr>
            </w:pPr>
            <w:r>
              <w:rPr>
                <w:rFonts w:eastAsia="SimSun"/>
                <w:lang w:val="en-US" w:eastAsia="zh-CN"/>
              </w:rPr>
              <w:t>(S1)</w:t>
            </w:r>
          </w:p>
        </w:tc>
      </w:tr>
      <w:tr w:rsidR="0001090E" w:rsidRPr="00EC72C6" w:rsidTr="00156EA8">
        <w:trPr>
          <w:cantSplit/>
          <w:trHeight w:val="278"/>
          <w:jc w:val="center"/>
        </w:trPr>
        <w:tc>
          <w:tcPr>
            <w:tcW w:w="1426" w:type="dxa"/>
          </w:tcPr>
          <w:p w:rsidR="0001090E" w:rsidRPr="00430E77" w:rsidRDefault="00C02CEB" w:rsidP="0001090E">
            <w:pPr>
              <w:pStyle w:val="Tabletext"/>
              <w:jc w:val="center"/>
              <w:rPr>
                <w:rStyle w:val="Hyperlink"/>
                <w:rFonts w:eastAsia="SimSun"/>
                <w:b/>
                <w:lang w:val="en-US" w:eastAsia="zh-CN"/>
              </w:rPr>
            </w:pPr>
            <w:hyperlink r:id="rId111" w:history="1">
              <w:r w:rsidR="0001090E" w:rsidRPr="00430E77">
                <w:rPr>
                  <w:rStyle w:val="Hyperlink"/>
                  <w:rFonts w:eastAsia="SimSun"/>
                  <w:b/>
                  <w:lang w:val="en-US" w:eastAsia="zh-CN"/>
                </w:rPr>
                <w:t>291/4</w:t>
              </w:r>
            </w:hyperlink>
          </w:p>
        </w:tc>
        <w:tc>
          <w:tcPr>
            <w:tcW w:w="4950" w:type="dxa"/>
          </w:tcPr>
          <w:p w:rsidR="0001090E" w:rsidRDefault="0001090E" w:rsidP="0001090E">
            <w:pPr>
              <w:pStyle w:val="Tabletext"/>
              <w:rPr>
                <w:lang w:eastAsia="zh-CN"/>
              </w:rPr>
            </w:pPr>
            <w:r w:rsidRPr="006C095C">
              <w:rPr>
                <w:rFonts w:eastAsia="SimSun"/>
                <w:lang w:eastAsia="zh-CN"/>
              </w:rPr>
              <w:t>综合</w:t>
            </w:r>
            <w:r w:rsidRPr="006C095C">
              <w:rPr>
                <w:rFonts w:eastAsia="SimSun"/>
                <w:lang w:eastAsia="ko-KR"/>
              </w:rPr>
              <w:t>MSS</w:t>
            </w:r>
            <w:r w:rsidRPr="006C095C">
              <w:rPr>
                <w:rFonts w:eastAsia="SimSun"/>
                <w:lang w:eastAsia="zh-CN"/>
              </w:rPr>
              <w:t>系统的体系架构和性能问题</w:t>
            </w:r>
          </w:p>
        </w:tc>
        <w:tc>
          <w:tcPr>
            <w:tcW w:w="910" w:type="dxa"/>
          </w:tcPr>
          <w:p w:rsidR="0001090E" w:rsidRDefault="0001090E" w:rsidP="0001090E">
            <w:pPr>
              <w:pStyle w:val="Tabletext"/>
              <w:jc w:val="center"/>
              <w:rPr>
                <w:rFonts w:eastAsia="SimSun"/>
                <w:color w:val="000000"/>
                <w:lang w:eastAsia="zh-CN"/>
              </w:rPr>
            </w:pPr>
            <w:r>
              <w:rPr>
                <w:rFonts w:eastAsia="SimSun"/>
                <w:color w:val="000000"/>
                <w:lang w:eastAsia="zh-CN"/>
              </w:rPr>
              <w:t>NOC</w:t>
            </w:r>
          </w:p>
        </w:tc>
        <w:tc>
          <w:tcPr>
            <w:tcW w:w="1208" w:type="dxa"/>
          </w:tcPr>
          <w:p w:rsidR="0001090E" w:rsidRDefault="0001090E" w:rsidP="0001090E">
            <w:pPr>
              <w:pStyle w:val="Tabletext"/>
              <w:jc w:val="center"/>
              <w:rPr>
                <w:rFonts w:eastAsia="SimSun"/>
                <w:lang w:val="en-US" w:eastAsia="zh-CN"/>
              </w:rPr>
            </w:pPr>
            <w:r>
              <w:rPr>
                <w:rFonts w:eastAsia="SimSun"/>
                <w:lang w:val="en-US" w:eastAsia="zh-CN"/>
              </w:rPr>
              <w:t>(S2)</w:t>
            </w:r>
          </w:p>
        </w:tc>
      </w:tr>
      <w:tr w:rsidR="0001090E" w:rsidRPr="00EC72C6" w:rsidTr="00156EA8">
        <w:trPr>
          <w:cantSplit/>
          <w:trHeight w:val="268"/>
          <w:jc w:val="center"/>
        </w:trPr>
        <w:tc>
          <w:tcPr>
            <w:tcW w:w="1426" w:type="dxa"/>
          </w:tcPr>
          <w:p w:rsidR="0001090E" w:rsidRPr="00430E77" w:rsidRDefault="00C02CEB" w:rsidP="0001090E">
            <w:pPr>
              <w:pStyle w:val="Tabletext"/>
              <w:jc w:val="center"/>
              <w:rPr>
                <w:rStyle w:val="Hyperlink"/>
                <w:rFonts w:eastAsia="SimSun"/>
                <w:b/>
                <w:lang w:val="en-US" w:eastAsia="zh-CN"/>
              </w:rPr>
            </w:pPr>
            <w:hyperlink r:id="rId112" w:history="1">
              <w:r w:rsidR="0001090E" w:rsidRPr="00430E77">
                <w:rPr>
                  <w:rStyle w:val="Hyperlink"/>
                  <w:rFonts w:eastAsia="SimSun"/>
                  <w:b/>
                  <w:lang w:val="en-US" w:eastAsia="zh-CN"/>
                </w:rPr>
                <w:t>292/4</w:t>
              </w:r>
            </w:hyperlink>
          </w:p>
        </w:tc>
        <w:tc>
          <w:tcPr>
            <w:tcW w:w="4950" w:type="dxa"/>
          </w:tcPr>
          <w:p w:rsidR="0001090E" w:rsidRPr="00FD1364" w:rsidRDefault="0001090E" w:rsidP="0001090E">
            <w:pPr>
              <w:pStyle w:val="Tabletext"/>
              <w:rPr>
                <w:rFonts w:eastAsiaTheme="minorEastAsia"/>
                <w:lang w:eastAsia="zh-CN"/>
              </w:rPr>
            </w:pPr>
            <w:r>
              <w:rPr>
                <w:lang w:eastAsia="zh-CN"/>
              </w:rPr>
              <w:t xml:space="preserve">UHDTV </w:t>
            </w:r>
            <w:r>
              <w:rPr>
                <w:rFonts w:eastAsiaTheme="minorEastAsia" w:hint="eastAsia"/>
                <w:lang w:eastAsia="zh-CN"/>
              </w:rPr>
              <w:t>卫星广播系统</w:t>
            </w:r>
          </w:p>
        </w:tc>
        <w:tc>
          <w:tcPr>
            <w:tcW w:w="910" w:type="dxa"/>
          </w:tcPr>
          <w:p w:rsidR="0001090E" w:rsidRDefault="0001090E" w:rsidP="0001090E">
            <w:pPr>
              <w:pStyle w:val="Tabletext"/>
              <w:jc w:val="center"/>
              <w:rPr>
                <w:rFonts w:eastAsia="SimSun"/>
                <w:color w:val="000000"/>
                <w:lang w:eastAsia="zh-CN"/>
              </w:rPr>
            </w:pPr>
            <w:r>
              <w:rPr>
                <w:rFonts w:eastAsia="SimSun"/>
                <w:color w:val="000000"/>
                <w:lang w:eastAsia="zh-CN"/>
              </w:rPr>
              <w:t>NOC</w:t>
            </w:r>
          </w:p>
        </w:tc>
        <w:tc>
          <w:tcPr>
            <w:tcW w:w="1208" w:type="dxa"/>
          </w:tcPr>
          <w:p w:rsidR="0001090E" w:rsidRDefault="0001090E" w:rsidP="0001090E">
            <w:pPr>
              <w:pStyle w:val="Tabletext"/>
              <w:jc w:val="center"/>
              <w:rPr>
                <w:rFonts w:eastAsia="SimSun"/>
                <w:lang w:val="en-US" w:eastAsia="zh-CN"/>
              </w:rPr>
            </w:pPr>
            <w:r>
              <w:rPr>
                <w:rFonts w:eastAsia="SimSun"/>
                <w:lang w:val="en-US" w:eastAsia="zh-CN"/>
              </w:rPr>
              <w:t>(S1)</w:t>
            </w:r>
          </w:p>
        </w:tc>
      </w:tr>
      <w:tr w:rsidR="0001090E" w:rsidRPr="00EC72C6" w:rsidTr="00156EA8">
        <w:trPr>
          <w:cantSplit/>
          <w:trHeight w:val="505"/>
          <w:jc w:val="center"/>
        </w:trPr>
        <w:tc>
          <w:tcPr>
            <w:tcW w:w="1426" w:type="dxa"/>
          </w:tcPr>
          <w:p w:rsidR="0001090E" w:rsidRPr="00430E77" w:rsidRDefault="00C02CEB" w:rsidP="0001090E">
            <w:pPr>
              <w:pStyle w:val="Tabletext"/>
              <w:jc w:val="center"/>
              <w:rPr>
                <w:rStyle w:val="Hyperlink"/>
                <w:rFonts w:eastAsia="SimSun"/>
                <w:b/>
                <w:lang w:val="en-US" w:eastAsia="zh-CN"/>
              </w:rPr>
            </w:pPr>
            <w:hyperlink r:id="rId113" w:history="1">
              <w:r w:rsidR="0001090E" w:rsidRPr="00430E77">
                <w:rPr>
                  <w:rStyle w:val="Hyperlink"/>
                  <w:rFonts w:eastAsia="SimSun"/>
                  <w:b/>
                  <w:lang w:val="en-US" w:eastAsia="zh-CN"/>
                </w:rPr>
                <w:t>293/4</w:t>
              </w:r>
            </w:hyperlink>
          </w:p>
        </w:tc>
        <w:tc>
          <w:tcPr>
            <w:tcW w:w="4950" w:type="dxa"/>
          </w:tcPr>
          <w:p w:rsidR="0001090E" w:rsidRPr="00FD1364" w:rsidRDefault="0001090E" w:rsidP="0001090E">
            <w:pPr>
              <w:pStyle w:val="Tabletext"/>
              <w:rPr>
                <w:rFonts w:eastAsiaTheme="minorEastAsia"/>
                <w:lang w:eastAsia="zh-CN"/>
              </w:rPr>
            </w:pPr>
            <w:r>
              <w:rPr>
                <w:rFonts w:eastAsiaTheme="minorEastAsia" w:hint="eastAsia"/>
                <w:lang w:eastAsia="zh-CN"/>
              </w:rPr>
              <w:t>用于卫星固定和卫星广播系统的小型地球站天线（</w:t>
            </w:r>
            <w:r>
              <w:rPr>
                <w:lang w:eastAsia="zh-CN"/>
              </w:rPr>
              <w:t>D/λ</w:t>
            </w:r>
            <w:r>
              <w:rPr>
                <w:rFonts w:eastAsiaTheme="minorEastAsia" w:hint="eastAsia"/>
                <w:lang w:eastAsia="zh-CN"/>
              </w:rPr>
              <w:t>约为</w:t>
            </w:r>
            <w:r>
              <w:rPr>
                <w:rFonts w:eastAsiaTheme="minorEastAsia" w:hint="eastAsia"/>
                <w:lang w:eastAsia="zh-CN"/>
              </w:rPr>
              <w:t>30</w:t>
            </w:r>
            <w:r>
              <w:rPr>
                <w:rFonts w:eastAsiaTheme="minorEastAsia" w:hint="eastAsia"/>
                <w:lang w:eastAsia="zh-CN"/>
              </w:rPr>
              <w:t>）的天线辐射方向图</w:t>
            </w:r>
          </w:p>
        </w:tc>
        <w:tc>
          <w:tcPr>
            <w:tcW w:w="910" w:type="dxa"/>
          </w:tcPr>
          <w:p w:rsidR="0001090E" w:rsidRDefault="0001090E" w:rsidP="0001090E">
            <w:pPr>
              <w:pStyle w:val="Tabletext"/>
              <w:jc w:val="center"/>
              <w:rPr>
                <w:rFonts w:eastAsia="SimSun"/>
                <w:color w:val="000000"/>
                <w:lang w:eastAsia="zh-CN"/>
              </w:rPr>
            </w:pPr>
            <w:r>
              <w:rPr>
                <w:rFonts w:eastAsia="SimSun"/>
                <w:color w:val="000000"/>
                <w:lang w:eastAsia="zh-CN"/>
              </w:rPr>
              <w:t>NOC</w:t>
            </w:r>
          </w:p>
        </w:tc>
        <w:tc>
          <w:tcPr>
            <w:tcW w:w="1208" w:type="dxa"/>
          </w:tcPr>
          <w:p w:rsidR="0001090E" w:rsidRDefault="0001090E" w:rsidP="0001090E">
            <w:pPr>
              <w:pStyle w:val="Tabletext"/>
              <w:jc w:val="center"/>
              <w:rPr>
                <w:rFonts w:eastAsia="SimSun"/>
                <w:lang w:val="en-US" w:eastAsia="zh-CN"/>
              </w:rPr>
            </w:pPr>
            <w:r>
              <w:rPr>
                <w:rFonts w:eastAsia="SimSun"/>
                <w:lang w:val="en-US" w:eastAsia="zh-CN"/>
              </w:rPr>
              <w:t>(S2)</w:t>
            </w:r>
          </w:p>
        </w:tc>
      </w:tr>
    </w:tbl>
    <w:p w:rsidR="0001090E" w:rsidRDefault="0001090E" w:rsidP="0001090E">
      <w:pPr>
        <w:rPr>
          <w:lang w:eastAsia="zh-CN"/>
        </w:rPr>
      </w:pPr>
    </w:p>
    <w:p w:rsidR="0001090E" w:rsidRDefault="0001090E" w:rsidP="0001090E">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01090E" w:rsidRDefault="0001090E" w:rsidP="0001090E">
      <w:pPr>
        <w:pStyle w:val="AnnexNo"/>
        <w:rPr>
          <w:lang w:eastAsia="zh-CN"/>
        </w:rPr>
      </w:pPr>
      <w:r>
        <w:rPr>
          <w:rFonts w:hint="eastAsia"/>
          <w:lang w:eastAsia="zh-CN"/>
        </w:rPr>
        <w:lastRenderedPageBreak/>
        <w:t>附件</w:t>
      </w:r>
      <w:r>
        <w:rPr>
          <w:lang w:eastAsia="zh-CN"/>
        </w:rPr>
        <w:t>4</w:t>
      </w:r>
    </w:p>
    <w:p w:rsidR="0001090E" w:rsidRDefault="0001090E" w:rsidP="0001090E">
      <w:pPr>
        <w:pStyle w:val="Annextitle"/>
        <w:rPr>
          <w:lang w:eastAsia="zh-CN"/>
        </w:rPr>
      </w:pPr>
      <w:r w:rsidRPr="00AF5DFC">
        <w:rPr>
          <w:rFonts w:hint="eastAsia"/>
          <w:lang w:eastAsia="zh-CN"/>
        </w:rPr>
        <w:t>分配给无线电通信第</w:t>
      </w:r>
      <w:r>
        <w:rPr>
          <w:rFonts w:hint="eastAsia"/>
          <w:lang w:eastAsia="zh-CN"/>
        </w:rPr>
        <w:t>5</w:t>
      </w:r>
      <w:r w:rsidRPr="00AF5DFC">
        <w:rPr>
          <w:rFonts w:hint="eastAsia"/>
          <w:lang w:eastAsia="zh-CN"/>
        </w:rPr>
        <w:t>研究组的课题</w:t>
      </w:r>
    </w:p>
    <w:p w:rsidR="0001090E" w:rsidRDefault="0001090E" w:rsidP="0001090E">
      <w:pPr>
        <w:pStyle w:val="Tabletitle"/>
        <w:rPr>
          <w:lang w:eastAsia="zh-CN"/>
        </w:rPr>
      </w:pPr>
      <w:r w:rsidRPr="00865E11">
        <w:rPr>
          <w:lang w:eastAsia="zh-CN"/>
        </w:rPr>
        <w:t>地面业务</w:t>
      </w:r>
    </w:p>
    <w:tbl>
      <w:tblPr>
        <w:tblStyle w:val="TableGrid"/>
        <w:tblW w:w="7757" w:type="dxa"/>
        <w:jc w:val="center"/>
        <w:tblLook w:val="01E0" w:firstRow="1" w:lastRow="1" w:firstColumn="1" w:lastColumn="1" w:noHBand="0" w:noVBand="0"/>
      </w:tblPr>
      <w:tblGrid>
        <w:gridCol w:w="1271"/>
        <w:gridCol w:w="4404"/>
        <w:gridCol w:w="1014"/>
        <w:gridCol w:w="1068"/>
      </w:tblGrid>
      <w:tr w:rsidR="0001090E" w:rsidRPr="001C6910" w:rsidTr="0001090E">
        <w:trPr>
          <w:cantSplit/>
          <w:tblHeader/>
          <w:jc w:val="center"/>
        </w:trPr>
        <w:tc>
          <w:tcPr>
            <w:tcW w:w="1271" w:type="dxa"/>
          </w:tcPr>
          <w:p w:rsidR="0001090E" w:rsidRPr="00F51B4E" w:rsidRDefault="0001090E" w:rsidP="0001090E">
            <w:pPr>
              <w:pStyle w:val="Tablehead"/>
              <w:rPr>
                <w:rFonts w:ascii="Times New Roman" w:hAnsi="Times New Roman"/>
              </w:rPr>
            </w:pPr>
            <w:r w:rsidRPr="00F51B4E">
              <w:rPr>
                <w:rFonts w:ascii="Times New Roman" w:hAnsi="Times New Roman"/>
              </w:rPr>
              <w:t>ITU-R</w:t>
            </w:r>
            <w:r w:rsidRPr="00F51B4E">
              <w:rPr>
                <w:rFonts w:ascii="Times New Roman" w:hAnsi="Times New Roman"/>
              </w:rPr>
              <w:br/>
            </w:r>
            <w:r w:rsidRPr="00F51B4E">
              <w:rPr>
                <w:rFonts w:ascii="SimSun" w:eastAsia="SimSun" w:hAnsi="SimSun" w:cs="SimSun" w:hint="eastAsia"/>
              </w:rPr>
              <w:t>课题编号</w:t>
            </w:r>
          </w:p>
        </w:tc>
        <w:tc>
          <w:tcPr>
            <w:tcW w:w="4404" w:type="dxa"/>
          </w:tcPr>
          <w:p w:rsidR="0001090E" w:rsidRPr="001C6910" w:rsidRDefault="0001090E" w:rsidP="0001090E">
            <w:pPr>
              <w:pStyle w:val="Tablehead"/>
              <w:rPr>
                <w:rFonts w:ascii="Times New Roman" w:hAnsi="Times New Roman"/>
              </w:rPr>
            </w:pPr>
            <w:r w:rsidRPr="001C6910">
              <w:rPr>
                <w:rFonts w:ascii="SimSun" w:eastAsia="SimSun" w:hAnsi="SimSun" w:cs="SimSun" w:hint="eastAsia"/>
              </w:rPr>
              <w:t>标题</w:t>
            </w:r>
          </w:p>
        </w:tc>
        <w:tc>
          <w:tcPr>
            <w:tcW w:w="1014" w:type="dxa"/>
            <w:tcMar>
              <w:left w:w="57" w:type="dxa"/>
              <w:right w:w="57" w:type="dxa"/>
            </w:tcMar>
          </w:tcPr>
          <w:p w:rsidR="0001090E" w:rsidRPr="001C6910" w:rsidRDefault="0001090E" w:rsidP="0001090E">
            <w:pPr>
              <w:pStyle w:val="Tablehead"/>
              <w:rPr>
                <w:rFonts w:ascii="Times New Roman" w:hAnsi="Times New Roman"/>
              </w:rPr>
            </w:pPr>
            <w:r w:rsidRPr="001C6910">
              <w:rPr>
                <w:rFonts w:ascii="SimSun" w:eastAsia="SimSun" w:hAnsi="SimSun" w:cs="SimSun" w:hint="eastAsia"/>
              </w:rPr>
              <w:t>状态</w:t>
            </w:r>
          </w:p>
        </w:tc>
        <w:tc>
          <w:tcPr>
            <w:tcW w:w="1068" w:type="dxa"/>
            <w:tcMar>
              <w:left w:w="57" w:type="dxa"/>
              <w:right w:w="57" w:type="dxa"/>
            </w:tcMar>
          </w:tcPr>
          <w:p w:rsidR="0001090E" w:rsidRPr="001C6910" w:rsidRDefault="0001090E" w:rsidP="0001090E">
            <w:pPr>
              <w:pStyle w:val="Tablehead"/>
              <w:rPr>
                <w:rFonts w:ascii="Times New Roman" w:hAnsi="Times New Roman"/>
              </w:rPr>
            </w:pPr>
            <w:r w:rsidRPr="001C6910">
              <w:rPr>
                <w:rFonts w:ascii="SimSun" w:eastAsia="SimSun" w:hAnsi="SimSun" w:cs="SimSun" w:hint="eastAsia"/>
              </w:rPr>
              <w:t>类别</w:t>
            </w:r>
          </w:p>
        </w:tc>
      </w:tr>
      <w:tr w:rsidR="0001090E" w:rsidRPr="001C6910" w:rsidTr="0001090E">
        <w:trPr>
          <w:cantSplit/>
          <w:jc w:val="center"/>
        </w:trPr>
        <w:tc>
          <w:tcPr>
            <w:tcW w:w="1271" w:type="dxa"/>
          </w:tcPr>
          <w:p w:rsidR="0001090E" w:rsidRPr="00F51B4E" w:rsidRDefault="00C02CEB" w:rsidP="009E0CFB">
            <w:pPr>
              <w:pStyle w:val="Tabletext"/>
              <w:jc w:val="center"/>
              <w:rPr>
                <w:rStyle w:val="Hyperlink"/>
                <w:b/>
              </w:rPr>
            </w:pPr>
            <w:hyperlink r:id="rId114" w:history="1">
              <w:r w:rsidR="0001090E" w:rsidRPr="00F51B4E">
                <w:rPr>
                  <w:rStyle w:val="Hyperlink"/>
                  <w:b/>
                </w:rPr>
                <w:t>1-6/5</w:t>
              </w:r>
            </w:hyperlink>
          </w:p>
        </w:tc>
        <w:tc>
          <w:tcPr>
            <w:tcW w:w="4404" w:type="dxa"/>
          </w:tcPr>
          <w:p w:rsidR="0001090E" w:rsidRPr="001C6910" w:rsidRDefault="0001090E" w:rsidP="0001090E">
            <w:pPr>
              <w:pStyle w:val="Tabletext"/>
              <w:rPr>
                <w:color w:val="000000"/>
                <w:lang w:val="en-US" w:eastAsia="zh-CN"/>
              </w:rPr>
            </w:pPr>
            <w:r w:rsidRPr="001C6910">
              <w:rPr>
                <w:rFonts w:ascii="SimSun" w:eastAsia="SimSun" w:hAnsi="SimSun" w:cs="SimSun" w:hint="eastAsia"/>
                <w:lang w:val="en-US" w:eastAsia="zh-CN"/>
              </w:rPr>
              <w:t>陆地移动业务所需的干扰保护比和最小场强</w:t>
            </w:r>
          </w:p>
        </w:tc>
        <w:tc>
          <w:tcPr>
            <w:tcW w:w="1014"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NOC</w:t>
            </w:r>
          </w:p>
        </w:tc>
        <w:tc>
          <w:tcPr>
            <w:tcW w:w="1068"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(S2)</w:t>
            </w:r>
          </w:p>
        </w:tc>
      </w:tr>
      <w:tr w:rsidR="0001090E" w:rsidRPr="001C6910" w:rsidTr="0001090E">
        <w:trPr>
          <w:cantSplit/>
          <w:jc w:val="center"/>
        </w:trPr>
        <w:tc>
          <w:tcPr>
            <w:tcW w:w="1271" w:type="dxa"/>
          </w:tcPr>
          <w:p w:rsidR="0001090E" w:rsidRPr="00F51B4E" w:rsidRDefault="00C02CEB" w:rsidP="009E0CFB">
            <w:pPr>
              <w:pStyle w:val="Tabletext"/>
              <w:jc w:val="center"/>
              <w:rPr>
                <w:rStyle w:val="Hyperlink"/>
                <w:b/>
              </w:rPr>
            </w:pPr>
            <w:hyperlink r:id="rId115" w:history="1">
              <w:r w:rsidR="0001090E" w:rsidRPr="00F51B4E">
                <w:rPr>
                  <w:rStyle w:val="Hyperlink"/>
                  <w:b/>
                </w:rPr>
                <w:t>7-7/5</w:t>
              </w:r>
            </w:hyperlink>
          </w:p>
        </w:tc>
        <w:tc>
          <w:tcPr>
            <w:tcW w:w="4404" w:type="dxa"/>
          </w:tcPr>
          <w:p w:rsidR="0001090E" w:rsidRPr="001C6910" w:rsidRDefault="0001090E" w:rsidP="0001090E">
            <w:pPr>
              <w:pStyle w:val="Tabletext"/>
              <w:rPr>
                <w:b/>
                <w:color w:val="000000"/>
                <w:lang w:val="en-US" w:eastAsia="zh-CN"/>
              </w:rPr>
            </w:pPr>
            <w:r w:rsidRPr="001C6910">
              <w:rPr>
                <w:lang w:eastAsia="zh-CN"/>
              </w:rPr>
              <w:t>30</w:t>
            </w:r>
            <w:r w:rsidRPr="001C6910">
              <w:rPr>
                <w:rFonts w:ascii="SimSun" w:eastAsia="SimSun" w:hAnsi="SimSun" w:cs="SimSun" w:hint="eastAsia"/>
                <w:lang w:eastAsia="zh-CN"/>
              </w:rPr>
              <w:t>与</w:t>
            </w:r>
            <w:r w:rsidRPr="001C6910">
              <w:rPr>
                <w:lang w:eastAsia="zh-CN"/>
              </w:rPr>
              <w:t>6 000</w:t>
            </w:r>
            <w:r w:rsidRPr="001C6910">
              <w:rPr>
                <w:lang w:val="en-US" w:eastAsia="zh-CN"/>
              </w:rPr>
              <w:t> </w:t>
            </w:r>
            <w:r w:rsidRPr="001C6910">
              <w:rPr>
                <w:lang w:eastAsia="zh-CN"/>
              </w:rPr>
              <w:t>MHz</w:t>
            </w:r>
            <w:r w:rsidRPr="001C6910">
              <w:rPr>
                <w:rFonts w:ascii="SimSun" w:eastAsia="SimSun" w:hAnsi="SimSun" w:cs="SimSun" w:hint="eastAsia"/>
                <w:lang w:eastAsia="zh-CN"/>
              </w:rPr>
              <w:t>频段陆地移动业务的设备特性</w:t>
            </w:r>
          </w:p>
        </w:tc>
        <w:tc>
          <w:tcPr>
            <w:tcW w:w="1014"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NOC</w:t>
            </w:r>
          </w:p>
        </w:tc>
        <w:tc>
          <w:tcPr>
            <w:tcW w:w="1068"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(S2)</w:t>
            </w:r>
          </w:p>
        </w:tc>
      </w:tr>
      <w:tr w:rsidR="0001090E" w:rsidRPr="001C6910" w:rsidTr="0001090E">
        <w:trPr>
          <w:cantSplit/>
          <w:jc w:val="center"/>
        </w:trPr>
        <w:tc>
          <w:tcPr>
            <w:tcW w:w="1271" w:type="dxa"/>
          </w:tcPr>
          <w:p w:rsidR="0001090E" w:rsidRPr="00F51B4E" w:rsidRDefault="00C02CEB" w:rsidP="009E0CFB">
            <w:pPr>
              <w:pStyle w:val="Tabletext"/>
              <w:jc w:val="center"/>
              <w:rPr>
                <w:rStyle w:val="Hyperlink"/>
                <w:b/>
              </w:rPr>
            </w:pPr>
            <w:hyperlink r:id="rId116" w:history="1">
              <w:r w:rsidR="0001090E" w:rsidRPr="00F51B4E">
                <w:rPr>
                  <w:rStyle w:val="Hyperlink"/>
                  <w:b/>
                </w:rPr>
                <w:t>37-6/5</w:t>
              </w:r>
            </w:hyperlink>
          </w:p>
        </w:tc>
        <w:tc>
          <w:tcPr>
            <w:tcW w:w="4404" w:type="dxa"/>
          </w:tcPr>
          <w:p w:rsidR="0001090E" w:rsidRPr="001C6910" w:rsidRDefault="0001090E" w:rsidP="0001090E">
            <w:pPr>
              <w:pStyle w:val="Tabletext"/>
              <w:rPr>
                <w:color w:val="000000"/>
                <w:lang w:val="en-US" w:eastAsia="zh-CN"/>
              </w:rPr>
            </w:pPr>
            <w:r w:rsidRPr="001C6910">
              <w:rPr>
                <w:rFonts w:ascii="SimSun" w:eastAsia="SimSun" w:hAnsi="SimSun" w:cs="SimSun" w:hint="eastAsia"/>
                <w:lang w:eastAsia="zh-CN"/>
              </w:rPr>
              <w:t>用于</w:t>
            </w:r>
            <w:r w:rsidRPr="001C6910">
              <w:rPr>
                <w:rFonts w:ascii="SimSun" w:eastAsia="SimSun" w:hAnsi="SimSun" w:cs="SimSun" w:hint="eastAsia"/>
                <w:color w:val="000000"/>
                <w:lang w:val="en-US" w:eastAsia="zh-CN"/>
              </w:rPr>
              <w:t>特定应用</w:t>
            </w:r>
            <w:r w:rsidRPr="001C6910">
              <w:rPr>
                <w:rFonts w:ascii="SimSun" w:eastAsia="SimSun" w:hAnsi="SimSun" w:cs="SimSun" w:hint="eastAsia"/>
                <w:lang w:eastAsia="zh-CN"/>
              </w:rPr>
              <w:t>的数字陆地移动系统</w:t>
            </w:r>
          </w:p>
        </w:tc>
        <w:tc>
          <w:tcPr>
            <w:tcW w:w="1014"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NOC</w:t>
            </w:r>
          </w:p>
        </w:tc>
        <w:tc>
          <w:tcPr>
            <w:tcW w:w="1068"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(S2)</w:t>
            </w:r>
          </w:p>
        </w:tc>
      </w:tr>
      <w:tr w:rsidR="0001090E" w:rsidRPr="001C6910" w:rsidTr="0001090E">
        <w:trPr>
          <w:cantSplit/>
          <w:jc w:val="center"/>
        </w:trPr>
        <w:tc>
          <w:tcPr>
            <w:tcW w:w="1271" w:type="dxa"/>
          </w:tcPr>
          <w:p w:rsidR="0001090E" w:rsidRPr="00F51B4E" w:rsidRDefault="00C02CEB" w:rsidP="009E0CFB">
            <w:pPr>
              <w:pStyle w:val="Tabletext"/>
              <w:jc w:val="center"/>
              <w:rPr>
                <w:rStyle w:val="Hyperlink"/>
                <w:b/>
              </w:rPr>
            </w:pPr>
            <w:hyperlink r:id="rId117" w:history="1">
              <w:r w:rsidR="0001090E" w:rsidRPr="00F51B4E">
                <w:rPr>
                  <w:rStyle w:val="Hyperlink"/>
                  <w:b/>
                </w:rPr>
                <w:t>48-7/5</w:t>
              </w:r>
            </w:hyperlink>
          </w:p>
        </w:tc>
        <w:tc>
          <w:tcPr>
            <w:tcW w:w="4404" w:type="dxa"/>
          </w:tcPr>
          <w:p w:rsidR="0001090E" w:rsidRPr="001C6910" w:rsidRDefault="0001090E" w:rsidP="0001090E">
            <w:pPr>
              <w:pStyle w:val="Tabletext"/>
              <w:rPr>
                <w:color w:val="000000"/>
                <w:lang w:val="en-US" w:eastAsia="zh-CN"/>
              </w:rPr>
            </w:pPr>
            <w:r w:rsidRPr="001C6910">
              <w:rPr>
                <w:rFonts w:ascii="SimSun" w:eastAsia="SimSun" w:hAnsi="SimSun" w:cs="SimSun" w:hint="eastAsia"/>
                <w:lang w:eastAsia="zh-CN"/>
              </w:rPr>
              <w:t>在业余业务和卫星业余业务中使用的技术和频率</w:t>
            </w:r>
          </w:p>
        </w:tc>
        <w:tc>
          <w:tcPr>
            <w:tcW w:w="1014"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NOC</w:t>
            </w:r>
          </w:p>
        </w:tc>
        <w:tc>
          <w:tcPr>
            <w:tcW w:w="1068"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(S2)</w:t>
            </w:r>
          </w:p>
        </w:tc>
      </w:tr>
      <w:tr w:rsidR="0001090E" w:rsidRPr="001C6910" w:rsidTr="0001090E">
        <w:trPr>
          <w:cantSplit/>
          <w:jc w:val="center"/>
        </w:trPr>
        <w:tc>
          <w:tcPr>
            <w:tcW w:w="1271" w:type="dxa"/>
          </w:tcPr>
          <w:p w:rsidR="0001090E" w:rsidRPr="00F51B4E" w:rsidRDefault="00C02CEB" w:rsidP="009E0CFB">
            <w:pPr>
              <w:pStyle w:val="Tabletext"/>
              <w:jc w:val="center"/>
              <w:rPr>
                <w:rStyle w:val="Hyperlink"/>
                <w:b/>
              </w:rPr>
            </w:pPr>
            <w:hyperlink r:id="rId118" w:history="1">
              <w:r w:rsidR="0001090E" w:rsidRPr="00F51B4E">
                <w:rPr>
                  <w:rStyle w:val="Hyperlink"/>
                  <w:b/>
                </w:rPr>
                <w:t>62-2/5</w:t>
              </w:r>
            </w:hyperlink>
          </w:p>
        </w:tc>
        <w:tc>
          <w:tcPr>
            <w:tcW w:w="4404" w:type="dxa"/>
          </w:tcPr>
          <w:p w:rsidR="0001090E" w:rsidRPr="001C6910" w:rsidRDefault="0001090E" w:rsidP="0001090E">
            <w:pPr>
              <w:pStyle w:val="Tabletext"/>
              <w:rPr>
                <w:color w:val="000000"/>
                <w:lang w:val="en-US" w:eastAsia="zh-CN"/>
              </w:rPr>
            </w:pPr>
            <w:r w:rsidRPr="001C6910">
              <w:rPr>
                <w:rFonts w:ascii="SimSun" w:eastAsia="SimSun" w:hAnsi="SimSun" w:cs="SimSun" w:hint="eastAsia"/>
                <w:lang w:val="en-US" w:eastAsia="zh-CN"/>
              </w:rPr>
              <w:t>对航空移动业务和航空无线电导航业务的干扰</w:t>
            </w:r>
          </w:p>
        </w:tc>
        <w:tc>
          <w:tcPr>
            <w:tcW w:w="1014"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NOC</w:t>
            </w:r>
          </w:p>
        </w:tc>
        <w:tc>
          <w:tcPr>
            <w:tcW w:w="1068"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(S2)</w:t>
            </w:r>
          </w:p>
        </w:tc>
      </w:tr>
      <w:tr w:rsidR="0001090E" w:rsidRPr="001C6910" w:rsidTr="0001090E">
        <w:trPr>
          <w:cantSplit/>
          <w:jc w:val="center"/>
        </w:trPr>
        <w:tc>
          <w:tcPr>
            <w:tcW w:w="1271" w:type="dxa"/>
          </w:tcPr>
          <w:p w:rsidR="0001090E" w:rsidRPr="00F51B4E" w:rsidRDefault="00C02CEB" w:rsidP="009E0CFB">
            <w:pPr>
              <w:pStyle w:val="Tabletext"/>
              <w:jc w:val="center"/>
              <w:rPr>
                <w:rStyle w:val="Hyperlink"/>
                <w:b/>
              </w:rPr>
            </w:pPr>
            <w:hyperlink r:id="rId119" w:history="1">
              <w:r w:rsidR="0001090E" w:rsidRPr="00F51B4E">
                <w:rPr>
                  <w:rStyle w:val="Hyperlink"/>
                  <w:b/>
                </w:rPr>
                <w:t>77-7/5</w:t>
              </w:r>
            </w:hyperlink>
          </w:p>
        </w:tc>
        <w:tc>
          <w:tcPr>
            <w:tcW w:w="4404" w:type="dxa"/>
          </w:tcPr>
          <w:p w:rsidR="0001090E" w:rsidRPr="001C6910" w:rsidRDefault="0001090E" w:rsidP="0001090E">
            <w:pPr>
              <w:pStyle w:val="Tabletext"/>
              <w:rPr>
                <w:color w:val="000000"/>
                <w:lang w:val="en-US" w:eastAsia="zh-CN"/>
              </w:rPr>
            </w:pPr>
            <w:r w:rsidRPr="001C6910">
              <w:rPr>
                <w:rFonts w:ascii="SimSun" w:eastAsia="SimSun" w:hAnsi="SimSun" w:cs="SimSun" w:hint="eastAsia"/>
                <w:lang w:eastAsia="zh-CN"/>
              </w:rPr>
              <w:t>审议发展中国家在发展和实施</w:t>
            </w:r>
            <w:r w:rsidRPr="001C6910">
              <w:rPr>
                <w:color w:val="000000"/>
                <w:lang w:val="en-US" w:eastAsia="zh-CN"/>
              </w:rPr>
              <w:t>IMT</w:t>
            </w:r>
            <w:r w:rsidRPr="001C6910">
              <w:rPr>
                <w:rFonts w:ascii="SimSun" w:eastAsia="SimSun" w:hAnsi="SimSun" w:cs="SimSun" w:hint="eastAsia"/>
                <w:lang w:eastAsia="zh-CN"/>
              </w:rPr>
              <w:t>过程中的需要</w:t>
            </w:r>
          </w:p>
        </w:tc>
        <w:tc>
          <w:tcPr>
            <w:tcW w:w="1014"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NOC</w:t>
            </w:r>
          </w:p>
        </w:tc>
        <w:tc>
          <w:tcPr>
            <w:tcW w:w="1068"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(S2)</w:t>
            </w:r>
          </w:p>
        </w:tc>
      </w:tr>
      <w:tr w:rsidR="0001090E" w:rsidRPr="001C6910" w:rsidTr="0001090E">
        <w:trPr>
          <w:cantSplit/>
          <w:jc w:val="center"/>
        </w:trPr>
        <w:tc>
          <w:tcPr>
            <w:tcW w:w="1271" w:type="dxa"/>
          </w:tcPr>
          <w:p w:rsidR="0001090E" w:rsidRPr="00F51B4E" w:rsidRDefault="00C02CEB" w:rsidP="009E0CFB">
            <w:pPr>
              <w:pStyle w:val="Tabletext"/>
              <w:jc w:val="center"/>
              <w:rPr>
                <w:rStyle w:val="Hyperlink"/>
                <w:b/>
              </w:rPr>
            </w:pPr>
            <w:hyperlink r:id="rId120" w:history="1">
              <w:r w:rsidR="0001090E" w:rsidRPr="00F51B4E">
                <w:rPr>
                  <w:rStyle w:val="Hyperlink"/>
                  <w:b/>
                </w:rPr>
                <w:t>101-4/5</w:t>
              </w:r>
            </w:hyperlink>
          </w:p>
        </w:tc>
        <w:tc>
          <w:tcPr>
            <w:tcW w:w="4404" w:type="dxa"/>
          </w:tcPr>
          <w:p w:rsidR="0001090E" w:rsidRPr="001C6910" w:rsidRDefault="0001090E" w:rsidP="0001090E">
            <w:pPr>
              <w:pStyle w:val="Tabletext"/>
              <w:rPr>
                <w:color w:val="000000"/>
                <w:lang w:val="en-US" w:eastAsia="zh-CN"/>
              </w:rPr>
            </w:pPr>
            <w:r w:rsidRPr="001C6910">
              <w:rPr>
                <w:rFonts w:ascii="SimSun" w:eastAsia="SimSun" w:hAnsi="SimSun" w:cs="SimSun" w:hint="eastAsia"/>
                <w:lang w:eastAsia="zh-CN"/>
              </w:rPr>
              <w:t>陆地移动业务的服务质量要求</w:t>
            </w:r>
          </w:p>
        </w:tc>
        <w:tc>
          <w:tcPr>
            <w:tcW w:w="1014" w:type="dxa"/>
            <w:tcMar>
              <w:left w:w="57" w:type="dxa"/>
              <w:right w:w="57" w:type="dxa"/>
            </w:tcMar>
          </w:tcPr>
          <w:p w:rsidR="0001090E" w:rsidRPr="001C6910" w:rsidRDefault="0001090E" w:rsidP="0001090E">
            <w:pPr>
              <w:pStyle w:val="Tabletext"/>
              <w:jc w:val="center"/>
              <w:rPr>
                <w:lang w:val="en-US" w:eastAsia="zh-CN"/>
              </w:rPr>
            </w:pPr>
            <w:r w:rsidRPr="00695E64">
              <w:rPr>
                <w:rStyle w:val="Hyperlink"/>
                <w:rFonts w:eastAsia="SimSun"/>
                <w:color w:val="000066"/>
              </w:rPr>
              <w:t>NOC</w:t>
            </w:r>
          </w:p>
        </w:tc>
        <w:tc>
          <w:tcPr>
            <w:tcW w:w="1068"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(S2)</w:t>
            </w:r>
          </w:p>
        </w:tc>
      </w:tr>
      <w:tr w:rsidR="0001090E" w:rsidRPr="001C6910" w:rsidTr="0001090E">
        <w:trPr>
          <w:cantSplit/>
          <w:jc w:val="center"/>
        </w:trPr>
        <w:tc>
          <w:tcPr>
            <w:tcW w:w="1271" w:type="dxa"/>
          </w:tcPr>
          <w:p w:rsidR="0001090E" w:rsidRPr="00F51B4E" w:rsidRDefault="00C02CEB" w:rsidP="009E0CFB">
            <w:pPr>
              <w:pStyle w:val="Tabletext"/>
              <w:jc w:val="center"/>
              <w:rPr>
                <w:rStyle w:val="Hyperlink"/>
                <w:b/>
              </w:rPr>
            </w:pPr>
            <w:hyperlink r:id="rId121" w:history="1">
              <w:r w:rsidR="0001090E" w:rsidRPr="00F51B4E">
                <w:rPr>
                  <w:rStyle w:val="Hyperlink"/>
                  <w:b/>
                </w:rPr>
                <w:t>110-3/5</w:t>
              </w:r>
            </w:hyperlink>
          </w:p>
        </w:tc>
        <w:tc>
          <w:tcPr>
            <w:tcW w:w="4404" w:type="dxa"/>
          </w:tcPr>
          <w:p w:rsidR="0001090E" w:rsidRPr="001C6910" w:rsidRDefault="0001090E" w:rsidP="0001090E">
            <w:pPr>
              <w:pStyle w:val="Tabletext"/>
              <w:rPr>
                <w:color w:val="000000"/>
                <w:lang w:val="en-US" w:eastAsia="zh-CN"/>
              </w:rPr>
            </w:pPr>
            <w:r w:rsidRPr="001C6910">
              <w:rPr>
                <w:rFonts w:ascii="SimSun" w:eastAsia="SimSun" w:hAnsi="SimSun" w:cs="SimSun" w:hint="eastAsia"/>
                <w:lang w:eastAsia="zh-CN"/>
              </w:rPr>
              <w:t>用于共用研究的点对点固定无线系统天线参考辐射方向图</w:t>
            </w:r>
            <w:r w:rsidRPr="001C6910">
              <w:rPr>
                <w:color w:val="000000"/>
                <w:lang w:val="en-US" w:eastAsia="zh-CN"/>
              </w:rPr>
              <w:t xml:space="preserve"> </w:t>
            </w:r>
          </w:p>
        </w:tc>
        <w:tc>
          <w:tcPr>
            <w:tcW w:w="1014"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NOC</w:t>
            </w:r>
          </w:p>
        </w:tc>
        <w:tc>
          <w:tcPr>
            <w:tcW w:w="1068"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(S2)</w:t>
            </w:r>
          </w:p>
        </w:tc>
      </w:tr>
      <w:tr w:rsidR="0001090E" w:rsidRPr="001C6910" w:rsidTr="0001090E">
        <w:trPr>
          <w:cantSplit/>
          <w:jc w:val="center"/>
        </w:trPr>
        <w:tc>
          <w:tcPr>
            <w:tcW w:w="1271" w:type="dxa"/>
          </w:tcPr>
          <w:p w:rsidR="0001090E" w:rsidRPr="00F51B4E" w:rsidRDefault="00C02CEB" w:rsidP="009E0CFB">
            <w:pPr>
              <w:pStyle w:val="Tabletext"/>
              <w:jc w:val="center"/>
              <w:rPr>
                <w:rStyle w:val="Hyperlink"/>
                <w:b/>
              </w:rPr>
            </w:pPr>
            <w:hyperlink r:id="rId122" w:history="1">
              <w:r w:rsidR="0001090E" w:rsidRPr="00F51B4E">
                <w:rPr>
                  <w:rStyle w:val="Hyperlink"/>
                  <w:b/>
                </w:rPr>
                <w:t>205-5/5</w:t>
              </w:r>
            </w:hyperlink>
          </w:p>
        </w:tc>
        <w:tc>
          <w:tcPr>
            <w:tcW w:w="4404" w:type="dxa"/>
          </w:tcPr>
          <w:p w:rsidR="0001090E" w:rsidRPr="001C6910" w:rsidRDefault="0001090E" w:rsidP="0001090E">
            <w:pPr>
              <w:pStyle w:val="Tabletext"/>
              <w:rPr>
                <w:color w:val="000000"/>
                <w:lang w:val="en-US" w:eastAsia="zh-CN"/>
              </w:rPr>
            </w:pPr>
            <w:r w:rsidRPr="001C6910">
              <w:rPr>
                <w:rFonts w:ascii="SimSun" w:eastAsia="SimSun" w:hAnsi="SimSun" w:cs="SimSun" w:hint="eastAsia"/>
                <w:lang w:val="fr-FR" w:eastAsia="zh-CN"/>
              </w:rPr>
              <w:t>智能交通系统</w:t>
            </w:r>
          </w:p>
        </w:tc>
        <w:tc>
          <w:tcPr>
            <w:tcW w:w="1014"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NOC</w:t>
            </w:r>
          </w:p>
        </w:tc>
        <w:tc>
          <w:tcPr>
            <w:tcW w:w="1068"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(S2)</w:t>
            </w:r>
          </w:p>
        </w:tc>
      </w:tr>
      <w:tr w:rsidR="0001090E" w:rsidRPr="001C6910" w:rsidTr="0001090E">
        <w:trPr>
          <w:cantSplit/>
          <w:jc w:val="center"/>
        </w:trPr>
        <w:tc>
          <w:tcPr>
            <w:tcW w:w="1271" w:type="dxa"/>
          </w:tcPr>
          <w:p w:rsidR="0001090E" w:rsidRPr="00F51B4E" w:rsidRDefault="00C02CEB" w:rsidP="009E0CFB">
            <w:pPr>
              <w:pStyle w:val="Tabletext"/>
              <w:jc w:val="center"/>
              <w:rPr>
                <w:rStyle w:val="Hyperlink"/>
                <w:b/>
              </w:rPr>
            </w:pPr>
            <w:hyperlink r:id="rId123" w:history="1">
              <w:r w:rsidR="0001090E" w:rsidRPr="00F51B4E">
                <w:rPr>
                  <w:rStyle w:val="Hyperlink"/>
                  <w:b/>
                </w:rPr>
                <w:t>209-5/5</w:t>
              </w:r>
            </w:hyperlink>
          </w:p>
        </w:tc>
        <w:tc>
          <w:tcPr>
            <w:tcW w:w="4404" w:type="dxa"/>
          </w:tcPr>
          <w:p w:rsidR="0001090E" w:rsidRPr="001C6910" w:rsidRDefault="0001090E" w:rsidP="0001090E">
            <w:pPr>
              <w:pStyle w:val="Tabletext"/>
              <w:rPr>
                <w:color w:val="000000"/>
                <w:lang w:val="en-US" w:eastAsia="zh-CN"/>
              </w:rPr>
            </w:pPr>
            <w:r w:rsidRPr="001C6910">
              <w:rPr>
                <w:rFonts w:ascii="SimSun" w:eastAsia="SimSun" w:hAnsi="SimSun" w:cs="SimSun" w:hint="eastAsia"/>
                <w:lang w:eastAsia="zh-CN"/>
              </w:rPr>
              <w:t>移动及业余业务和卫星业余业务对救灾无线电通信的支持作用</w:t>
            </w:r>
          </w:p>
        </w:tc>
        <w:tc>
          <w:tcPr>
            <w:tcW w:w="1014"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NOC</w:t>
            </w:r>
          </w:p>
        </w:tc>
        <w:tc>
          <w:tcPr>
            <w:tcW w:w="1068"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(S2)</w:t>
            </w:r>
          </w:p>
        </w:tc>
      </w:tr>
      <w:tr w:rsidR="0001090E" w:rsidRPr="001C6910" w:rsidTr="0001090E">
        <w:trPr>
          <w:cantSplit/>
          <w:jc w:val="center"/>
        </w:trPr>
        <w:tc>
          <w:tcPr>
            <w:tcW w:w="1271" w:type="dxa"/>
          </w:tcPr>
          <w:p w:rsidR="0001090E" w:rsidRPr="00F51B4E" w:rsidRDefault="00C02CEB" w:rsidP="009E0CFB">
            <w:pPr>
              <w:pStyle w:val="Tabletext"/>
              <w:jc w:val="center"/>
              <w:rPr>
                <w:rStyle w:val="Hyperlink"/>
                <w:b/>
              </w:rPr>
            </w:pPr>
            <w:hyperlink r:id="rId124" w:history="1">
              <w:r w:rsidR="0001090E" w:rsidRPr="00F51B4E">
                <w:rPr>
                  <w:rStyle w:val="Hyperlink"/>
                  <w:b/>
                </w:rPr>
                <w:t>212-4/5</w:t>
              </w:r>
            </w:hyperlink>
          </w:p>
        </w:tc>
        <w:tc>
          <w:tcPr>
            <w:tcW w:w="4404" w:type="dxa"/>
          </w:tcPr>
          <w:p w:rsidR="0001090E" w:rsidRPr="001C6910" w:rsidRDefault="0001090E" w:rsidP="0001090E">
            <w:pPr>
              <w:pStyle w:val="Tabletext"/>
              <w:rPr>
                <w:color w:val="000000"/>
                <w:lang w:val="en-US" w:eastAsia="zh-CN"/>
              </w:rPr>
            </w:pPr>
            <w:r w:rsidRPr="001C6910">
              <w:rPr>
                <w:rFonts w:ascii="SimSun" w:eastAsia="SimSun" w:hAnsi="SimSun" w:cs="SimSun" w:hint="eastAsia"/>
                <w:lang w:eastAsia="zh-CN"/>
              </w:rPr>
              <w:t>包括无线局域网络在内的游牧式无线接入系统</w:t>
            </w:r>
          </w:p>
        </w:tc>
        <w:tc>
          <w:tcPr>
            <w:tcW w:w="1014"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NOC</w:t>
            </w:r>
          </w:p>
        </w:tc>
        <w:tc>
          <w:tcPr>
            <w:tcW w:w="1068"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(S2)</w:t>
            </w:r>
          </w:p>
        </w:tc>
      </w:tr>
      <w:tr w:rsidR="0001090E" w:rsidRPr="001C6910" w:rsidTr="0001090E">
        <w:trPr>
          <w:cantSplit/>
          <w:jc w:val="center"/>
        </w:trPr>
        <w:tc>
          <w:tcPr>
            <w:tcW w:w="1271" w:type="dxa"/>
          </w:tcPr>
          <w:p w:rsidR="0001090E" w:rsidRPr="00F51B4E" w:rsidRDefault="00C02CEB" w:rsidP="009E0CFB">
            <w:pPr>
              <w:pStyle w:val="Tabletext"/>
              <w:jc w:val="center"/>
              <w:rPr>
                <w:rStyle w:val="Hyperlink"/>
                <w:b/>
              </w:rPr>
            </w:pPr>
            <w:hyperlink r:id="rId125" w:history="1">
              <w:r w:rsidR="0001090E" w:rsidRPr="00F51B4E">
                <w:rPr>
                  <w:rStyle w:val="Hyperlink"/>
                  <w:b/>
                </w:rPr>
                <w:t>215-4/5</w:t>
              </w:r>
            </w:hyperlink>
          </w:p>
        </w:tc>
        <w:tc>
          <w:tcPr>
            <w:tcW w:w="4404" w:type="dxa"/>
          </w:tcPr>
          <w:p w:rsidR="0001090E" w:rsidRPr="001C6910" w:rsidRDefault="0001090E" w:rsidP="0001090E">
            <w:pPr>
              <w:pStyle w:val="Tabletext"/>
              <w:rPr>
                <w:color w:val="000000"/>
                <w:lang w:val="en-US" w:eastAsia="zh-CN"/>
              </w:rPr>
            </w:pPr>
            <w:r w:rsidRPr="001C6910">
              <w:rPr>
                <w:rFonts w:ascii="SimSun" w:eastAsia="SimSun" w:hAnsi="SimSun" w:cs="SimSun" w:hint="eastAsia"/>
                <w:lang w:eastAsia="zh-CN"/>
              </w:rPr>
              <w:t>固定和</w:t>
            </w:r>
            <w:r w:rsidRPr="001C6910">
              <w:rPr>
                <w:lang w:eastAsia="zh-CN"/>
              </w:rPr>
              <w:t>/</w:t>
            </w:r>
            <w:r w:rsidRPr="001C6910">
              <w:rPr>
                <w:rFonts w:ascii="SimSun" w:eastAsia="SimSun" w:hAnsi="SimSun" w:cs="SimSun" w:hint="eastAsia"/>
                <w:lang w:eastAsia="zh-CN"/>
              </w:rPr>
              <w:t>或陆地移动业务中固定无线接入系统的频段、技术特性和操作要求</w:t>
            </w:r>
          </w:p>
        </w:tc>
        <w:tc>
          <w:tcPr>
            <w:tcW w:w="1014"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NOC</w:t>
            </w:r>
          </w:p>
        </w:tc>
        <w:tc>
          <w:tcPr>
            <w:tcW w:w="1068"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(S2)</w:t>
            </w:r>
          </w:p>
        </w:tc>
      </w:tr>
      <w:tr w:rsidR="0001090E" w:rsidRPr="001C6910" w:rsidTr="0001090E">
        <w:trPr>
          <w:cantSplit/>
          <w:jc w:val="center"/>
        </w:trPr>
        <w:tc>
          <w:tcPr>
            <w:tcW w:w="1271" w:type="dxa"/>
          </w:tcPr>
          <w:p w:rsidR="0001090E" w:rsidRPr="00F51B4E" w:rsidRDefault="00C02CEB" w:rsidP="009E0CFB">
            <w:pPr>
              <w:pStyle w:val="Tabletext"/>
              <w:jc w:val="center"/>
              <w:rPr>
                <w:rStyle w:val="Hyperlink"/>
                <w:b/>
              </w:rPr>
            </w:pPr>
            <w:hyperlink r:id="rId126" w:history="1">
              <w:r w:rsidR="0001090E" w:rsidRPr="00F51B4E">
                <w:rPr>
                  <w:rStyle w:val="Hyperlink"/>
                  <w:b/>
                </w:rPr>
                <w:t>229-4/5</w:t>
              </w:r>
            </w:hyperlink>
          </w:p>
        </w:tc>
        <w:tc>
          <w:tcPr>
            <w:tcW w:w="4404" w:type="dxa"/>
          </w:tcPr>
          <w:p w:rsidR="0001090E" w:rsidRPr="001C6910" w:rsidRDefault="0001090E" w:rsidP="0001090E">
            <w:pPr>
              <w:pStyle w:val="Tabletext"/>
              <w:rPr>
                <w:color w:val="000000"/>
                <w:lang w:val="en-US" w:eastAsia="zh-CN"/>
              </w:rPr>
            </w:pPr>
            <w:r w:rsidRPr="001C6910">
              <w:rPr>
                <w:lang w:eastAsia="zh-CN"/>
              </w:rPr>
              <w:t>IMT</w:t>
            </w:r>
            <w:r w:rsidRPr="001C6910">
              <w:rPr>
                <w:rFonts w:ascii="SimSun" w:eastAsia="SimSun" w:hAnsi="SimSun" w:cs="SimSun" w:hint="eastAsia"/>
                <w:lang w:eastAsia="zh-CN"/>
              </w:rPr>
              <w:t>地面部分的未来发展</w:t>
            </w:r>
          </w:p>
        </w:tc>
        <w:tc>
          <w:tcPr>
            <w:tcW w:w="1014"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NOC</w:t>
            </w:r>
          </w:p>
        </w:tc>
        <w:tc>
          <w:tcPr>
            <w:tcW w:w="1068"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(S1)</w:t>
            </w:r>
          </w:p>
        </w:tc>
      </w:tr>
      <w:tr w:rsidR="0001090E" w:rsidRPr="001C6910" w:rsidTr="0001090E">
        <w:trPr>
          <w:cantSplit/>
          <w:jc w:val="center"/>
        </w:trPr>
        <w:tc>
          <w:tcPr>
            <w:tcW w:w="1271" w:type="dxa"/>
          </w:tcPr>
          <w:p w:rsidR="0001090E" w:rsidRPr="00F51B4E" w:rsidRDefault="00C02CEB" w:rsidP="009E0CFB">
            <w:pPr>
              <w:pStyle w:val="Tabletext"/>
              <w:jc w:val="center"/>
              <w:rPr>
                <w:rStyle w:val="Hyperlink"/>
                <w:b/>
              </w:rPr>
            </w:pPr>
            <w:hyperlink r:id="rId127" w:history="1">
              <w:r w:rsidR="0001090E" w:rsidRPr="00F51B4E">
                <w:rPr>
                  <w:rStyle w:val="Hyperlink"/>
                  <w:b/>
                </w:rPr>
                <w:t>235/5</w:t>
              </w:r>
            </w:hyperlink>
          </w:p>
        </w:tc>
        <w:tc>
          <w:tcPr>
            <w:tcW w:w="4404" w:type="dxa"/>
          </w:tcPr>
          <w:p w:rsidR="0001090E" w:rsidRPr="001C6910" w:rsidRDefault="0001090E" w:rsidP="0001090E">
            <w:pPr>
              <w:pStyle w:val="Tabletext"/>
              <w:rPr>
                <w:color w:val="000000"/>
                <w:lang w:val="en-US" w:eastAsia="zh-CN"/>
              </w:rPr>
            </w:pPr>
            <w:r w:rsidRPr="001C6910">
              <w:rPr>
                <w:rFonts w:ascii="SimSun" w:eastAsia="SimSun" w:hAnsi="SimSun" w:cs="SimSun" w:hint="eastAsia"/>
                <w:lang w:eastAsia="zh-CN"/>
              </w:rPr>
              <w:t>航空和水上系统的保护标准</w:t>
            </w:r>
          </w:p>
        </w:tc>
        <w:tc>
          <w:tcPr>
            <w:tcW w:w="1014"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NOC</w:t>
            </w:r>
          </w:p>
        </w:tc>
        <w:tc>
          <w:tcPr>
            <w:tcW w:w="1068"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(S2)</w:t>
            </w:r>
          </w:p>
        </w:tc>
      </w:tr>
      <w:tr w:rsidR="0001090E" w:rsidRPr="001C6910" w:rsidTr="0001090E">
        <w:trPr>
          <w:cantSplit/>
          <w:jc w:val="center"/>
        </w:trPr>
        <w:tc>
          <w:tcPr>
            <w:tcW w:w="1271" w:type="dxa"/>
          </w:tcPr>
          <w:p w:rsidR="0001090E" w:rsidRPr="00F51B4E" w:rsidRDefault="00C02CEB" w:rsidP="009E0CFB">
            <w:pPr>
              <w:pStyle w:val="Tabletext"/>
              <w:jc w:val="center"/>
              <w:rPr>
                <w:rStyle w:val="Hyperlink"/>
                <w:b/>
              </w:rPr>
            </w:pPr>
            <w:hyperlink r:id="rId128" w:history="1">
              <w:r w:rsidR="0001090E" w:rsidRPr="00F51B4E">
                <w:rPr>
                  <w:rStyle w:val="Hyperlink"/>
                  <w:b/>
                </w:rPr>
                <w:t>238-2/5</w:t>
              </w:r>
            </w:hyperlink>
          </w:p>
        </w:tc>
        <w:tc>
          <w:tcPr>
            <w:tcW w:w="4404" w:type="dxa"/>
          </w:tcPr>
          <w:p w:rsidR="0001090E" w:rsidRPr="001C6910" w:rsidRDefault="0001090E" w:rsidP="0001090E">
            <w:pPr>
              <w:pStyle w:val="Tabletext"/>
              <w:rPr>
                <w:color w:val="000000"/>
                <w:lang w:val="en-US" w:eastAsia="zh-CN"/>
              </w:rPr>
            </w:pPr>
            <w:r w:rsidRPr="001C6910">
              <w:rPr>
                <w:rFonts w:ascii="SimSun" w:eastAsia="SimSun" w:hAnsi="SimSun" w:cs="SimSun" w:hint="eastAsia"/>
                <w:lang w:eastAsia="zh-CN"/>
              </w:rPr>
              <w:t>移动宽带无线接入系统</w:t>
            </w:r>
          </w:p>
        </w:tc>
        <w:tc>
          <w:tcPr>
            <w:tcW w:w="1014"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NOC</w:t>
            </w:r>
          </w:p>
        </w:tc>
        <w:tc>
          <w:tcPr>
            <w:tcW w:w="1068" w:type="dxa"/>
            <w:tcMar>
              <w:left w:w="57" w:type="dxa"/>
              <w:right w:w="57" w:type="dxa"/>
            </w:tcMar>
          </w:tcPr>
          <w:p w:rsidR="0001090E" w:rsidRPr="001C6910" w:rsidRDefault="0001090E" w:rsidP="0001090E">
            <w:pPr>
              <w:pStyle w:val="Tabletext"/>
              <w:jc w:val="center"/>
              <w:rPr>
                <w:b/>
                <w:lang w:val="en-US" w:eastAsia="zh-CN"/>
              </w:rPr>
            </w:pPr>
            <w:r w:rsidRPr="001C6910">
              <w:rPr>
                <w:lang w:val="en-US" w:eastAsia="zh-CN"/>
              </w:rPr>
              <w:t>(S2)</w:t>
            </w:r>
          </w:p>
        </w:tc>
      </w:tr>
      <w:tr w:rsidR="0001090E" w:rsidRPr="001C6910" w:rsidTr="0001090E">
        <w:trPr>
          <w:cantSplit/>
          <w:jc w:val="center"/>
        </w:trPr>
        <w:tc>
          <w:tcPr>
            <w:tcW w:w="1271" w:type="dxa"/>
          </w:tcPr>
          <w:p w:rsidR="0001090E" w:rsidRPr="00F51B4E" w:rsidRDefault="00C02CEB" w:rsidP="009E0CFB">
            <w:pPr>
              <w:pStyle w:val="Tabletext"/>
              <w:jc w:val="center"/>
              <w:rPr>
                <w:rStyle w:val="Hyperlink"/>
                <w:b/>
              </w:rPr>
            </w:pPr>
            <w:hyperlink r:id="rId129" w:history="1">
              <w:r w:rsidR="0001090E" w:rsidRPr="00F51B4E">
                <w:rPr>
                  <w:rStyle w:val="Hyperlink"/>
                  <w:b/>
                </w:rPr>
                <w:t>241-3/5</w:t>
              </w:r>
            </w:hyperlink>
          </w:p>
        </w:tc>
        <w:tc>
          <w:tcPr>
            <w:tcW w:w="4404" w:type="dxa"/>
          </w:tcPr>
          <w:p w:rsidR="0001090E" w:rsidRPr="001C6910" w:rsidRDefault="0001090E" w:rsidP="0001090E">
            <w:pPr>
              <w:pStyle w:val="Tabletext"/>
              <w:rPr>
                <w:color w:val="000000"/>
                <w:lang w:val="en-US" w:eastAsia="zh-CN"/>
              </w:rPr>
            </w:pPr>
            <w:r w:rsidRPr="001C6910">
              <w:rPr>
                <w:rFonts w:ascii="SimSun" w:eastAsia="SimSun" w:hAnsi="SimSun" w:cs="SimSun" w:hint="eastAsia"/>
                <w:bCs/>
                <w:lang w:eastAsia="zh-CN"/>
              </w:rPr>
              <w:t>移动业务中的认知无线电系统</w:t>
            </w:r>
          </w:p>
        </w:tc>
        <w:tc>
          <w:tcPr>
            <w:tcW w:w="1014"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NOC</w:t>
            </w:r>
          </w:p>
        </w:tc>
        <w:tc>
          <w:tcPr>
            <w:tcW w:w="1068"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(S2)</w:t>
            </w:r>
          </w:p>
        </w:tc>
      </w:tr>
      <w:tr w:rsidR="0001090E" w:rsidRPr="001C6910" w:rsidTr="0001090E">
        <w:trPr>
          <w:cantSplit/>
          <w:jc w:val="center"/>
        </w:trPr>
        <w:tc>
          <w:tcPr>
            <w:tcW w:w="1271" w:type="dxa"/>
          </w:tcPr>
          <w:p w:rsidR="0001090E" w:rsidRPr="00F51B4E" w:rsidRDefault="00C02CEB" w:rsidP="009E0CFB">
            <w:pPr>
              <w:pStyle w:val="Tabletext"/>
              <w:jc w:val="center"/>
              <w:rPr>
                <w:rStyle w:val="Hyperlink"/>
                <w:b/>
              </w:rPr>
            </w:pPr>
            <w:hyperlink r:id="rId130" w:history="1">
              <w:r w:rsidR="0001090E" w:rsidRPr="00F51B4E">
                <w:rPr>
                  <w:rStyle w:val="Hyperlink"/>
                  <w:b/>
                </w:rPr>
                <w:t>242-2/5</w:t>
              </w:r>
            </w:hyperlink>
          </w:p>
        </w:tc>
        <w:tc>
          <w:tcPr>
            <w:tcW w:w="4404" w:type="dxa"/>
          </w:tcPr>
          <w:p w:rsidR="0001090E" w:rsidRPr="001C6910" w:rsidRDefault="0001090E" w:rsidP="0001090E">
            <w:pPr>
              <w:pStyle w:val="Tabletext"/>
              <w:rPr>
                <w:color w:val="000000"/>
                <w:lang w:val="en-US" w:eastAsia="zh-CN"/>
              </w:rPr>
            </w:pPr>
            <w:r w:rsidRPr="001C6910">
              <w:rPr>
                <w:rFonts w:ascii="SimSun" w:eastAsia="SimSun" w:hAnsi="SimSun" w:cs="SimSun" w:hint="eastAsia"/>
                <w:lang w:eastAsia="zh-CN"/>
              </w:rPr>
              <w:t>共用研究所需的点对多点系统全向及扇形天线参考辐射方向图</w:t>
            </w:r>
          </w:p>
        </w:tc>
        <w:tc>
          <w:tcPr>
            <w:tcW w:w="1014"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NOC</w:t>
            </w:r>
          </w:p>
        </w:tc>
        <w:tc>
          <w:tcPr>
            <w:tcW w:w="1068"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(S2)</w:t>
            </w:r>
          </w:p>
        </w:tc>
      </w:tr>
      <w:tr w:rsidR="0001090E" w:rsidRPr="001C6910" w:rsidTr="0001090E">
        <w:trPr>
          <w:cantSplit/>
          <w:jc w:val="center"/>
        </w:trPr>
        <w:tc>
          <w:tcPr>
            <w:tcW w:w="1271" w:type="dxa"/>
          </w:tcPr>
          <w:p w:rsidR="0001090E" w:rsidRPr="00F51B4E" w:rsidRDefault="00C02CEB" w:rsidP="009E0CFB">
            <w:pPr>
              <w:pStyle w:val="Tabletext"/>
              <w:jc w:val="center"/>
              <w:rPr>
                <w:rStyle w:val="Hyperlink"/>
                <w:b/>
              </w:rPr>
            </w:pPr>
            <w:hyperlink r:id="rId131" w:history="1">
              <w:r w:rsidR="0001090E" w:rsidRPr="00F51B4E">
                <w:rPr>
                  <w:rStyle w:val="Hyperlink"/>
                  <w:b/>
                </w:rPr>
                <w:t>246/5</w:t>
              </w:r>
            </w:hyperlink>
          </w:p>
        </w:tc>
        <w:tc>
          <w:tcPr>
            <w:tcW w:w="4404" w:type="dxa"/>
          </w:tcPr>
          <w:p w:rsidR="0001090E" w:rsidRPr="001C6910" w:rsidRDefault="0001090E" w:rsidP="0001090E">
            <w:pPr>
              <w:pStyle w:val="Tabletext"/>
              <w:rPr>
                <w:color w:val="000000"/>
                <w:lang w:val="en-US" w:eastAsia="zh-CN"/>
              </w:rPr>
            </w:pPr>
            <w:r w:rsidRPr="001C6910">
              <w:rPr>
                <w:rFonts w:ascii="SimSun" w:eastAsia="SimSun" w:hAnsi="SimSun" w:cs="SimSun" w:hint="eastAsia"/>
                <w:lang w:eastAsia="zh-CN"/>
              </w:rPr>
              <w:t>自适应高频（</w:t>
            </w:r>
            <w:r w:rsidRPr="001C6910">
              <w:rPr>
                <w:lang w:eastAsia="zh-CN"/>
              </w:rPr>
              <w:t>HF</w:t>
            </w:r>
            <w:r w:rsidRPr="001C6910">
              <w:rPr>
                <w:rFonts w:ascii="SimSun" w:eastAsia="SimSun" w:hAnsi="SimSun" w:cs="SimSun" w:hint="eastAsia"/>
                <w:lang w:eastAsia="zh-CN"/>
              </w:rPr>
              <w:t>）系统的技术特性和多路传输要求</w:t>
            </w:r>
          </w:p>
        </w:tc>
        <w:tc>
          <w:tcPr>
            <w:tcW w:w="1014"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NOC</w:t>
            </w:r>
          </w:p>
        </w:tc>
        <w:tc>
          <w:tcPr>
            <w:tcW w:w="1068"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(S2)</w:t>
            </w:r>
          </w:p>
        </w:tc>
      </w:tr>
      <w:tr w:rsidR="0001090E" w:rsidRPr="001C6910" w:rsidTr="0001090E">
        <w:trPr>
          <w:cantSplit/>
          <w:jc w:val="center"/>
        </w:trPr>
        <w:tc>
          <w:tcPr>
            <w:tcW w:w="1271" w:type="dxa"/>
          </w:tcPr>
          <w:p w:rsidR="0001090E" w:rsidRPr="00F51B4E" w:rsidRDefault="00C02CEB" w:rsidP="0001090E">
            <w:pPr>
              <w:pStyle w:val="Tabletext"/>
              <w:jc w:val="center"/>
              <w:rPr>
                <w:rStyle w:val="Hyperlink"/>
                <w:b/>
              </w:rPr>
            </w:pPr>
            <w:hyperlink r:id="rId132" w:history="1">
              <w:r w:rsidR="0001090E" w:rsidRPr="00F51B4E">
                <w:rPr>
                  <w:rStyle w:val="Hyperlink"/>
                  <w:b/>
                </w:rPr>
                <w:t>247-1/5</w:t>
              </w:r>
            </w:hyperlink>
          </w:p>
        </w:tc>
        <w:tc>
          <w:tcPr>
            <w:tcW w:w="4404" w:type="dxa"/>
          </w:tcPr>
          <w:p w:rsidR="0001090E" w:rsidRPr="001C6910" w:rsidRDefault="0001090E" w:rsidP="0001090E">
            <w:pPr>
              <w:pStyle w:val="Tabletext"/>
              <w:rPr>
                <w:color w:val="000000"/>
                <w:lang w:val="en-US" w:eastAsia="zh-CN"/>
              </w:rPr>
            </w:pPr>
            <w:r w:rsidRPr="001C6910">
              <w:rPr>
                <w:rFonts w:ascii="SimSun" w:eastAsia="SimSun" w:hAnsi="SimSun" w:cs="SimSun" w:hint="eastAsia"/>
                <w:lang w:eastAsia="zh-CN"/>
              </w:rPr>
              <w:t>固定无线系统的无线电频率安排</w:t>
            </w:r>
          </w:p>
        </w:tc>
        <w:tc>
          <w:tcPr>
            <w:tcW w:w="1014"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NOC</w:t>
            </w:r>
          </w:p>
        </w:tc>
        <w:tc>
          <w:tcPr>
            <w:tcW w:w="1068"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(S2)</w:t>
            </w:r>
          </w:p>
        </w:tc>
      </w:tr>
      <w:tr w:rsidR="0001090E" w:rsidRPr="001C6910" w:rsidTr="0001090E">
        <w:trPr>
          <w:cantSplit/>
          <w:jc w:val="center"/>
        </w:trPr>
        <w:tc>
          <w:tcPr>
            <w:tcW w:w="1271" w:type="dxa"/>
          </w:tcPr>
          <w:p w:rsidR="0001090E" w:rsidRPr="00F51B4E" w:rsidRDefault="00C02CEB" w:rsidP="0001090E">
            <w:pPr>
              <w:pStyle w:val="Tabletext"/>
              <w:jc w:val="center"/>
              <w:rPr>
                <w:b/>
                <w:lang w:val="en-US" w:eastAsia="zh-CN"/>
              </w:rPr>
            </w:pPr>
            <w:hyperlink r:id="rId133" w:history="1">
              <w:r w:rsidR="0001090E" w:rsidRPr="00F51B4E">
                <w:rPr>
                  <w:rStyle w:val="Hyperlink"/>
                  <w:b/>
                  <w:lang w:val="en-US" w:eastAsia="zh-CN"/>
                </w:rPr>
                <w:t>248/5</w:t>
              </w:r>
            </w:hyperlink>
          </w:p>
        </w:tc>
        <w:tc>
          <w:tcPr>
            <w:tcW w:w="4404" w:type="dxa"/>
          </w:tcPr>
          <w:p w:rsidR="0001090E" w:rsidRPr="001C6910" w:rsidRDefault="0001090E" w:rsidP="0001090E">
            <w:pPr>
              <w:pStyle w:val="Tabletext"/>
              <w:rPr>
                <w:color w:val="000000"/>
                <w:lang w:val="en-US" w:eastAsia="zh-CN"/>
              </w:rPr>
            </w:pPr>
            <w:r w:rsidRPr="001C6910">
              <w:rPr>
                <w:rFonts w:ascii="SimSun" w:eastAsia="SimSun" w:hAnsi="SimSun" w:cs="SimSun" w:hint="eastAsia"/>
                <w:lang w:eastAsia="zh-CN"/>
              </w:rPr>
              <w:t>用于减灾和赈灾的固定业务系统的技术和操作特性</w:t>
            </w:r>
          </w:p>
        </w:tc>
        <w:tc>
          <w:tcPr>
            <w:tcW w:w="1014"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NOC</w:t>
            </w:r>
          </w:p>
        </w:tc>
        <w:tc>
          <w:tcPr>
            <w:tcW w:w="1068" w:type="dxa"/>
            <w:tcMar>
              <w:left w:w="57" w:type="dxa"/>
              <w:right w:w="57" w:type="dxa"/>
            </w:tcMar>
          </w:tcPr>
          <w:p w:rsidR="0001090E" w:rsidRPr="001C6910" w:rsidRDefault="0001090E" w:rsidP="0001090E">
            <w:pPr>
              <w:pStyle w:val="Tabletext"/>
              <w:jc w:val="center"/>
              <w:rPr>
                <w:b/>
                <w:lang w:val="en-US" w:eastAsia="zh-CN"/>
              </w:rPr>
            </w:pPr>
            <w:r w:rsidRPr="001C6910">
              <w:rPr>
                <w:lang w:val="en-US" w:eastAsia="zh-CN"/>
              </w:rPr>
              <w:t>(S2)</w:t>
            </w:r>
          </w:p>
        </w:tc>
      </w:tr>
      <w:tr w:rsidR="0001090E" w:rsidRPr="001C6910" w:rsidTr="0001090E">
        <w:trPr>
          <w:cantSplit/>
          <w:jc w:val="center"/>
        </w:trPr>
        <w:tc>
          <w:tcPr>
            <w:tcW w:w="1271" w:type="dxa"/>
          </w:tcPr>
          <w:p w:rsidR="0001090E" w:rsidRPr="00F51B4E" w:rsidRDefault="00C02CEB" w:rsidP="0001090E">
            <w:pPr>
              <w:pStyle w:val="Tabletext"/>
              <w:jc w:val="center"/>
              <w:rPr>
                <w:b/>
                <w:lang w:val="en-US" w:eastAsia="zh-CN"/>
              </w:rPr>
            </w:pPr>
            <w:hyperlink r:id="rId134" w:history="1">
              <w:r w:rsidR="0001090E" w:rsidRPr="00F51B4E">
                <w:rPr>
                  <w:rStyle w:val="Hyperlink"/>
                  <w:b/>
                  <w:lang w:val="en-US" w:eastAsia="zh-CN"/>
                </w:rPr>
                <w:t>250-1/5</w:t>
              </w:r>
            </w:hyperlink>
          </w:p>
        </w:tc>
        <w:tc>
          <w:tcPr>
            <w:tcW w:w="4404" w:type="dxa"/>
          </w:tcPr>
          <w:p w:rsidR="0001090E" w:rsidRPr="001C6910" w:rsidRDefault="0001090E" w:rsidP="0001090E">
            <w:pPr>
              <w:pStyle w:val="Tabletext"/>
              <w:rPr>
                <w:color w:val="000000"/>
                <w:lang w:val="en-US" w:eastAsia="zh-CN"/>
              </w:rPr>
            </w:pPr>
            <w:r w:rsidRPr="001C6910">
              <w:rPr>
                <w:rFonts w:ascii="SimSun" w:eastAsia="SimSun" w:hAnsi="SimSun" w:cs="SimSun" w:hint="eastAsia"/>
                <w:lang w:eastAsia="zh-CN"/>
              </w:rPr>
              <w:t>陆地移动业务中为遍布于大片区域中的大量、无所不在的传感器和</w:t>
            </w:r>
            <w:r w:rsidRPr="001C6910">
              <w:rPr>
                <w:lang w:eastAsia="zh-CN"/>
              </w:rPr>
              <w:t>/</w:t>
            </w:r>
            <w:r w:rsidRPr="001C6910">
              <w:rPr>
                <w:rFonts w:ascii="SimSun" w:eastAsia="SimSun" w:hAnsi="SimSun" w:cs="SimSun" w:hint="eastAsia"/>
                <w:lang w:eastAsia="zh-CN"/>
              </w:rPr>
              <w:t>或激励器提供电信的移动无线接入系统以及机器对机器通信</w:t>
            </w:r>
          </w:p>
        </w:tc>
        <w:tc>
          <w:tcPr>
            <w:tcW w:w="1014"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NOC</w:t>
            </w:r>
          </w:p>
        </w:tc>
        <w:tc>
          <w:tcPr>
            <w:tcW w:w="1068"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(S2)</w:t>
            </w:r>
          </w:p>
        </w:tc>
      </w:tr>
      <w:tr w:rsidR="0001090E" w:rsidRPr="001C6910" w:rsidTr="0001090E">
        <w:trPr>
          <w:cantSplit/>
          <w:jc w:val="center"/>
        </w:trPr>
        <w:tc>
          <w:tcPr>
            <w:tcW w:w="1271" w:type="dxa"/>
          </w:tcPr>
          <w:p w:rsidR="0001090E" w:rsidRPr="00F51B4E" w:rsidRDefault="00C02CEB" w:rsidP="0001090E">
            <w:pPr>
              <w:pStyle w:val="Tabletext"/>
              <w:jc w:val="center"/>
              <w:rPr>
                <w:b/>
                <w:lang w:val="en-US" w:eastAsia="zh-CN"/>
              </w:rPr>
            </w:pPr>
            <w:hyperlink r:id="rId135" w:history="1">
              <w:r w:rsidR="0001090E" w:rsidRPr="00F51B4E">
                <w:rPr>
                  <w:rStyle w:val="Hyperlink"/>
                  <w:b/>
                </w:rPr>
                <w:t>252/5</w:t>
              </w:r>
            </w:hyperlink>
          </w:p>
        </w:tc>
        <w:tc>
          <w:tcPr>
            <w:tcW w:w="4404" w:type="dxa"/>
          </w:tcPr>
          <w:p w:rsidR="0001090E" w:rsidRPr="001C6910" w:rsidRDefault="0001090E" w:rsidP="0001090E">
            <w:pPr>
              <w:pStyle w:val="Tabletext"/>
              <w:rPr>
                <w:lang w:eastAsia="zh-CN"/>
              </w:rPr>
            </w:pPr>
            <w:r w:rsidRPr="001C6910">
              <w:rPr>
                <w:rFonts w:ascii="SimSun" w:eastAsia="SimSun" w:hAnsi="SimSun" w:cs="SimSun" w:hint="eastAsia"/>
                <w:lang w:eastAsia="zh-CN"/>
              </w:rPr>
              <w:t>固定业务系统与其它业务系统之间的频率共用和兼容性</w:t>
            </w:r>
          </w:p>
        </w:tc>
        <w:tc>
          <w:tcPr>
            <w:tcW w:w="1014"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NOC</w:t>
            </w:r>
          </w:p>
        </w:tc>
        <w:tc>
          <w:tcPr>
            <w:tcW w:w="1068"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(S1)</w:t>
            </w:r>
          </w:p>
        </w:tc>
      </w:tr>
      <w:tr w:rsidR="0001090E" w:rsidRPr="001C6910" w:rsidTr="0001090E">
        <w:trPr>
          <w:cantSplit/>
          <w:jc w:val="center"/>
        </w:trPr>
        <w:tc>
          <w:tcPr>
            <w:tcW w:w="1271" w:type="dxa"/>
          </w:tcPr>
          <w:p w:rsidR="0001090E" w:rsidRPr="00F51B4E" w:rsidRDefault="00C02CEB" w:rsidP="0001090E">
            <w:pPr>
              <w:pStyle w:val="Tabletext"/>
              <w:jc w:val="center"/>
              <w:rPr>
                <w:b/>
                <w:lang w:val="en-US" w:eastAsia="zh-CN"/>
              </w:rPr>
            </w:pPr>
            <w:hyperlink r:id="rId136" w:history="1">
              <w:r w:rsidR="0001090E" w:rsidRPr="00F51B4E">
                <w:rPr>
                  <w:rStyle w:val="Hyperlink"/>
                  <w:b/>
                </w:rPr>
                <w:t>253/5</w:t>
              </w:r>
            </w:hyperlink>
          </w:p>
        </w:tc>
        <w:tc>
          <w:tcPr>
            <w:tcW w:w="4404" w:type="dxa"/>
          </w:tcPr>
          <w:p w:rsidR="0001090E" w:rsidRPr="001C6910" w:rsidRDefault="0001090E" w:rsidP="0001090E">
            <w:pPr>
              <w:pStyle w:val="Tabletext"/>
              <w:rPr>
                <w:lang w:eastAsia="zh-CN"/>
              </w:rPr>
            </w:pPr>
            <w:r w:rsidRPr="001C6910">
              <w:rPr>
                <w:rFonts w:ascii="SimSun" w:eastAsia="SimSun" w:hAnsi="SimSun" w:cs="SimSun" w:hint="eastAsia"/>
                <w:lang w:val="en-US" w:eastAsia="zh-CN"/>
              </w:rPr>
              <w:t>固定业务的使用及其未来趋势</w:t>
            </w:r>
          </w:p>
        </w:tc>
        <w:tc>
          <w:tcPr>
            <w:tcW w:w="1014"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NOC</w:t>
            </w:r>
          </w:p>
        </w:tc>
        <w:tc>
          <w:tcPr>
            <w:tcW w:w="1068"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(S2)</w:t>
            </w:r>
          </w:p>
        </w:tc>
      </w:tr>
      <w:tr w:rsidR="0001090E" w:rsidRPr="001C6910" w:rsidTr="0001090E">
        <w:trPr>
          <w:cantSplit/>
          <w:jc w:val="center"/>
        </w:trPr>
        <w:tc>
          <w:tcPr>
            <w:tcW w:w="1271" w:type="dxa"/>
          </w:tcPr>
          <w:p w:rsidR="0001090E" w:rsidRPr="00F51B4E" w:rsidRDefault="00C02CEB" w:rsidP="009E0CFB">
            <w:pPr>
              <w:pStyle w:val="Tabletext"/>
              <w:pageBreakBefore/>
              <w:jc w:val="center"/>
              <w:rPr>
                <w:rStyle w:val="Hyperlink"/>
                <w:b/>
              </w:rPr>
            </w:pPr>
            <w:hyperlink r:id="rId137" w:history="1">
              <w:r w:rsidR="0001090E" w:rsidRPr="00F51B4E">
                <w:rPr>
                  <w:rStyle w:val="Hyperlink"/>
                  <w:b/>
                </w:rPr>
                <w:t>254/5</w:t>
              </w:r>
            </w:hyperlink>
          </w:p>
        </w:tc>
        <w:tc>
          <w:tcPr>
            <w:tcW w:w="4404" w:type="dxa"/>
          </w:tcPr>
          <w:p w:rsidR="0001090E" w:rsidRPr="001C6910" w:rsidRDefault="0001090E" w:rsidP="0001090E">
            <w:pPr>
              <w:pStyle w:val="Tabletext"/>
              <w:rPr>
                <w:lang w:eastAsia="zh-CN"/>
              </w:rPr>
            </w:pPr>
            <w:r w:rsidRPr="001C6910">
              <w:rPr>
                <w:rFonts w:ascii="SimSun" w:eastAsia="SimSun" w:hAnsi="SimSun" w:cs="SimSun" w:hint="eastAsia"/>
                <w:lang w:eastAsia="zh-CN"/>
              </w:rPr>
              <w:t>用于支持助听系统的短距离无线电通信公众接入系统的操作</w:t>
            </w:r>
          </w:p>
        </w:tc>
        <w:tc>
          <w:tcPr>
            <w:tcW w:w="1014" w:type="dxa"/>
            <w:tcMar>
              <w:left w:w="57" w:type="dxa"/>
              <w:right w:w="57" w:type="dxa"/>
            </w:tcMar>
          </w:tcPr>
          <w:p w:rsidR="0001090E" w:rsidRPr="001C6910" w:rsidDel="00E33F4A" w:rsidRDefault="0001090E" w:rsidP="0001090E">
            <w:pPr>
              <w:pStyle w:val="Tabletext"/>
              <w:jc w:val="center"/>
              <w:rPr>
                <w:lang w:val="en-US" w:eastAsia="zh-CN"/>
              </w:rPr>
            </w:pPr>
            <w:r w:rsidRPr="001C6910">
              <w:rPr>
                <w:lang w:val="en-US" w:eastAsia="zh-CN"/>
              </w:rPr>
              <w:t>NOC</w:t>
            </w:r>
          </w:p>
        </w:tc>
        <w:tc>
          <w:tcPr>
            <w:tcW w:w="1068"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(S2)</w:t>
            </w:r>
          </w:p>
        </w:tc>
      </w:tr>
      <w:tr w:rsidR="0001090E" w:rsidRPr="001C6910" w:rsidTr="0001090E">
        <w:trPr>
          <w:cantSplit/>
          <w:jc w:val="center"/>
        </w:trPr>
        <w:tc>
          <w:tcPr>
            <w:tcW w:w="1271" w:type="dxa"/>
          </w:tcPr>
          <w:p w:rsidR="0001090E" w:rsidRPr="00F51B4E" w:rsidRDefault="00C02CEB" w:rsidP="0001090E">
            <w:pPr>
              <w:pStyle w:val="Tabletext"/>
              <w:jc w:val="center"/>
              <w:rPr>
                <w:rStyle w:val="Hyperlink"/>
                <w:b/>
              </w:rPr>
            </w:pPr>
            <w:hyperlink r:id="rId138" w:history="1">
              <w:r w:rsidR="0001090E" w:rsidRPr="00F51B4E">
                <w:rPr>
                  <w:rStyle w:val="Hyperlink"/>
                  <w:b/>
                </w:rPr>
                <w:t>255/5</w:t>
              </w:r>
            </w:hyperlink>
          </w:p>
        </w:tc>
        <w:tc>
          <w:tcPr>
            <w:tcW w:w="4404" w:type="dxa"/>
          </w:tcPr>
          <w:p w:rsidR="0001090E" w:rsidRPr="001C6910" w:rsidRDefault="0001090E" w:rsidP="0001090E">
            <w:pPr>
              <w:pStyle w:val="Tabletext"/>
              <w:rPr>
                <w:lang w:eastAsia="zh-CN"/>
              </w:rPr>
            </w:pPr>
            <w:r w:rsidRPr="001C6910">
              <w:rPr>
                <w:rFonts w:ascii="SimSun" w:eastAsia="SimSun" w:hAnsi="SimSun" w:cs="SimSun" w:hint="eastAsia"/>
                <w:color w:val="000000"/>
                <w:lang w:eastAsia="zh-CN"/>
              </w:rPr>
              <w:t>固定无线系统（其中包括基于分组的系统）的性能和可用度目标和要求</w:t>
            </w:r>
          </w:p>
        </w:tc>
        <w:tc>
          <w:tcPr>
            <w:tcW w:w="1014" w:type="dxa"/>
            <w:tcMar>
              <w:left w:w="57" w:type="dxa"/>
              <w:right w:w="57" w:type="dxa"/>
            </w:tcMar>
          </w:tcPr>
          <w:p w:rsidR="0001090E" w:rsidRPr="001C6910" w:rsidDel="00E33F4A" w:rsidRDefault="0001090E" w:rsidP="0001090E">
            <w:pPr>
              <w:pStyle w:val="Tabletext"/>
              <w:jc w:val="center"/>
              <w:rPr>
                <w:lang w:val="en-US" w:eastAsia="zh-CN"/>
              </w:rPr>
            </w:pPr>
            <w:r w:rsidRPr="001C6910">
              <w:rPr>
                <w:lang w:val="en-US" w:eastAsia="zh-CN"/>
              </w:rPr>
              <w:t>NOC</w:t>
            </w:r>
          </w:p>
        </w:tc>
        <w:tc>
          <w:tcPr>
            <w:tcW w:w="1068"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(S2)</w:t>
            </w:r>
          </w:p>
        </w:tc>
      </w:tr>
      <w:tr w:rsidR="0001090E" w:rsidRPr="001C6910" w:rsidTr="0001090E">
        <w:trPr>
          <w:cantSplit/>
          <w:jc w:val="center"/>
        </w:trPr>
        <w:tc>
          <w:tcPr>
            <w:tcW w:w="1271" w:type="dxa"/>
          </w:tcPr>
          <w:p w:rsidR="0001090E" w:rsidRPr="00F51B4E" w:rsidRDefault="00C02CEB" w:rsidP="0001090E">
            <w:pPr>
              <w:pStyle w:val="Tabletext"/>
              <w:jc w:val="center"/>
              <w:rPr>
                <w:b/>
              </w:rPr>
            </w:pPr>
            <w:hyperlink r:id="rId139" w:history="1">
              <w:r w:rsidR="0001090E" w:rsidRPr="00F51B4E">
                <w:rPr>
                  <w:rStyle w:val="Hyperlink"/>
                  <w:b/>
                </w:rPr>
                <w:t>256/5</w:t>
              </w:r>
            </w:hyperlink>
          </w:p>
        </w:tc>
        <w:tc>
          <w:tcPr>
            <w:tcW w:w="4404" w:type="dxa"/>
          </w:tcPr>
          <w:p w:rsidR="0001090E" w:rsidRPr="001C6910" w:rsidRDefault="0001090E" w:rsidP="0001090E">
            <w:pPr>
              <w:pStyle w:val="Tabletext"/>
              <w:rPr>
                <w:color w:val="000000"/>
                <w:szCs w:val="14"/>
                <w:lang w:eastAsia="zh-CN"/>
              </w:rPr>
            </w:pPr>
            <w:r w:rsidRPr="001C6910">
              <w:rPr>
                <w:szCs w:val="14"/>
                <w:lang w:eastAsia="ja-JP"/>
              </w:rPr>
              <w:t>275-1 000 GHz</w:t>
            </w:r>
            <w:r w:rsidRPr="001C6910">
              <w:rPr>
                <w:rFonts w:ascii="SimSun" w:eastAsia="SimSun" w:hAnsi="SimSun" w:cs="SimSun" w:hint="eastAsia"/>
                <w:szCs w:val="14"/>
                <w:lang w:eastAsia="zh-CN"/>
              </w:rPr>
              <w:t>频率范围内陆地移动业务的技术和操作特性</w:t>
            </w:r>
          </w:p>
        </w:tc>
        <w:tc>
          <w:tcPr>
            <w:tcW w:w="1014" w:type="dxa"/>
            <w:tcMar>
              <w:left w:w="57" w:type="dxa"/>
              <w:right w:w="57" w:type="dxa"/>
            </w:tcMar>
          </w:tcPr>
          <w:p w:rsidR="0001090E" w:rsidRPr="001C6910" w:rsidRDefault="0001090E" w:rsidP="0001090E">
            <w:pPr>
              <w:pStyle w:val="Tabletext"/>
              <w:jc w:val="center"/>
              <w:rPr>
                <w:lang w:eastAsia="zh-CN"/>
              </w:rPr>
            </w:pPr>
            <w:r w:rsidRPr="001C6910">
              <w:rPr>
                <w:lang w:val="en-US" w:eastAsia="zh-CN"/>
              </w:rPr>
              <w:t>NOC</w:t>
            </w:r>
          </w:p>
        </w:tc>
        <w:tc>
          <w:tcPr>
            <w:tcW w:w="1068"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(S2)</w:t>
            </w:r>
          </w:p>
        </w:tc>
      </w:tr>
      <w:tr w:rsidR="0001090E" w:rsidRPr="001C6910" w:rsidTr="0001090E">
        <w:trPr>
          <w:cantSplit/>
          <w:jc w:val="center"/>
        </w:trPr>
        <w:tc>
          <w:tcPr>
            <w:tcW w:w="1271" w:type="dxa"/>
          </w:tcPr>
          <w:p w:rsidR="0001090E" w:rsidRPr="00F51B4E" w:rsidRDefault="00C02CEB" w:rsidP="0001090E">
            <w:pPr>
              <w:pStyle w:val="Tabletext"/>
              <w:jc w:val="center"/>
              <w:rPr>
                <w:b/>
              </w:rPr>
            </w:pPr>
            <w:hyperlink r:id="rId140" w:history="1">
              <w:r w:rsidR="0001090E" w:rsidRPr="00F51B4E">
                <w:rPr>
                  <w:rStyle w:val="Hyperlink"/>
                  <w:b/>
                </w:rPr>
                <w:t>257/5</w:t>
              </w:r>
            </w:hyperlink>
          </w:p>
        </w:tc>
        <w:tc>
          <w:tcPr>
            <w:tcW w:w="4404" w:type="dxa"/>
          </w:tcPr>
          <w:p w:rsidR="0001090E" w:rsidRPr="001C6910" w:rsidRDefault="0001090E" w:rsidP="0001090E">
            <w:pPr>
              <w:pStyle w:val="Tabletext"/>
              <w:rPr>
                <w:szCs w:val="14"/>
                <w:lang w:eastAsia="ja-JP"/>
              </w:rPr>
            </w:pPr>
            <w:r w:rsidRPr="001C6910">
              <w:rPr>
                <w:rFonts w:eastAsia="MS Mincho"/>
                <w:szCs w:val="14"/>
                <w:lang w:eastAsia="ja-JP"/>
              </w:rPr>
              <w:t>275-1 000 GHz</w:t>
            </w:r>
            <w:r w:rsidRPr="001C6910">
              <w:rPr>
                <w:rFonts w:ascii="SimSun" w:eastAsia="SimSun" w:hAnsi="SimSun" w:cs="SimSun" w:hint="eastAsia"/>
                <w:szCs w:val="14"/>
                <w:lang w:eastAsia="zh-CN"/>
              </w:rPr>
              <w:t>频率范围内固定业务电台的</w:t>
            </w:r>
            <w:r w:rsidRPr="001C6910">
              <w:rPr>
                <w:rFonts w:eastAsia="MS Mincho"/>
                <w:szCs w:val="14"/>
                <w:lang w:eastAsia="ja-JP"/>
              </w:rPr>
              <w:t>的技</w:t>
            </w:r>
            <w:r w:rsidRPr="001C6910">
              <w:rPr>
                <w:rFonts w:ascii="SimSun" w:eastAsia="SimSun" w:hAnsi="SimSun" w:cs="SimSun" w:hint="eastAsia"/>
                <w:szCs w:val="14"/>
                <w:lang w:eastAsia="ja-JP"/>
              </w:rPr>
              <w:t>术</w:t>
            </w:r>
            <w:r w:rsidRPr="001C6910">
              <w:rPr>
                <w:rFonts w:eastAsia="MS Mincho"/>
                <w:szCs w:val="14"/>
                <w:lang w:eastAsia="ja-JP"/>
              </w:rPr>
              <w:t>和操作特性</w:t>
            </w:r>
          </w:p>
        </w:tc>
        <w:tc>
          <w:tcPr>
            <w:tcW w:w="1014" w:type="dxa"/>
            <w:tcMar>
              <w:left w:w="57" w:type="dxa"/>
              <w:right w:w="57" w:type="dxa"/>
            </w:tcMar>
          </w:tcPr>
          <w:p w:rsidR="0001090E" w:rsidRPr="001C6910" w:rsidRDefault="0001090E" w:rsidP="0001090E">
            <w:pPr>
              <w:pStyle w:val="Tabletext"/>
              <w:jc w:val="center"/>
              <w:rPr>
                <w:lang w:eastAsia="zh-CN"/>
              </w:rPr>
            </w:pPr>
            <w:r w:rsidRPr="001C6910">
              <w:rPr>
                <w:lang w:val="en-US" w:eastAsia="zh-CN"/>
              </w:rPr>
              <w:t>NOC</w:t>
            </w:r>
          </w:p>
        </w:tc>
        <w:tc>
          <w:tcPr>
            <w:tcW w:w="1068"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(S2)</w:t>
            </w:r>
          </w:p>
        </w:tc>
      </w:tr>
      <w:tr w:rsidR="0001090E" w:rsidRPr="001C6910" w:rsidTr="0001090E">
        <w:trPr>
          <w:cantSplit/>
          <w:jc w:val="center"/>
        </w:trPr>
        <w:tc>
          <w:tcPr>
            <w:tcW w:w="1271" w:type="dxa"/>
          </w:tcPr>
          <w:p w:rsidR="0001090E" w:rsidRPr="00F51B4E" w:rsidRDefault="00C02CEB" w:rsidP="0001090E">
            <w:pPr>
              <w:pStyle w:val="Tabletext"/>
              <w:jc w:val="center"/>
              <w:rPr>
                <w:b/>
              </w:rPr>
            </w:pPr>
            <w:hyperlink r:id="rId141" w:history="1">
              <w:r w:rsidR="0001090E" w:rsidRPr="00F51B4E">
                <w:rPr>
                  <w:rStyle w:val="Hyperlink"/>
                  <w:b/>
                </w:rPr>
                <w:t>258/5</w:t>
              </w:r>
            </w:hyperlink>
          </w:p>
        </w:tc>
        <w:tc>
          <w:tcPr>
            <w:tcW w:w="4404" w:type="dxa"/>
          </w:tcPr>
          <w:p w:rsidR="0001090E" w:rsidRPr="001C6910" w:rsidRDefault="0001090E" w:rsidP="0001090E">
            <w:pPr>
              <w:pStyle w:val="Tabletext"/>
              <w:rPr>
                <w:rFonts w:eastAsia="MS Mincho"/>
                <w:szCs w:val="14"/>
                <w:lang w:eastAsia="zh-CN"/>
              </w:rPr>
            </w:pPr>
            <w:r w:rsidRPr="001C6910">
              <w:rPr>
                <w:rFonts w:ascii="SimSun" w:eastAsia="SimSun" w:hAnsi="SimSun" w:cs="SimSun" w:hint="eastAsia"/>
                <w:szCs w:val="14"/>
                <w:lang w:eastAsia="zh-CN"/>
              </w:rPr>
              <w:t>高频天波通信电台旨在改善人为高频噪声环境的技术和操作原则</w:t>
            </w:r>
          </w:p>
        </w:tc>
        <w:tc>
          <w:tcPr>
            <w:tcW w:w="1014" w:type="dxa"/>
            <w:tcMar>
              <w:left w:w="57" w:type="dxa"/>
              <w:right w:w="57" w:type="dxa"/>
            </w:tcMar>
          </w:tcPr>
          <w:p w:rsidR="0001090E" w:rsidRPr="001C6910" w:rsidRDefault="0001090E" w:rsidP="0001090E">
            <w:pPr>
              <w:pStyle w:val="Tabletext"/>
              <w:jc w:val="center"/>
              <w:rPr>
                <w:lang w:eastAsia="zh-CN"/>
              </w:rPr>
            </w:pPr>
            <w:r w:rsidRPr="001C6910">
              <w:rPr>
                <w:lang w:val="en-US" w:eastAsia="zh-CN"/>
              </w:rPr>
              <w:t>NOC</w:t>
            </w:r>
          </w:p>
        </w:tc>
        <w:tc>
          <w:tcPr>
            <w:tcW w:w="1068"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(S2)</w:t>
            </w:r>
          </w:p>
        </w:tc>
      </w:tr>
      <w:tr w:rsidR="0001090E" w:rsidRPr="001C6910" w:rsidTr="0001090E">
        <w:trPr>
          <w:cantSplit/>
          <w:jc w:val="center"/>
        </w:trPr>
        <w:tc>
          <w:tcPr>
            <w:tcW w:w="1271" w:type="dxa"/>
          </w:tcPr>
          <w:p w:rsidR="0001090E" w:rsidRPr="00F51B4E" w:rsidRDefault="00C02CEB" w:rsidP="0001090E">
            <w:pPr>
              <w:pStyle w:val="Tabletext"/>
              <w:jc w:val="center"/>
              <w:rPr>
                <w:b/>
              </w:rPr>
            </w:pPr>
            <w:hyperlink r:id="rId142" w:history="1">
              <w:r w:rsidR="0001090E" w:rsidRPr="00F51B4E">
                <w:rPr>
                  <w:rStyle w:val="Hyperlink"/>
                  <w:b/>
                </w:rPr>
                <w:t>259/5</w:t>
              </w:r>
            </w:hyperlink>
          </w:p>
        </w:tc>
        <w:tc>
          <w:tcPr>
            <w:tcW w:w="4404" w:type="dxa"/>
          </w:tcPr>
          <w:p w:rsidR="0001090E" w:rsidRPr="001C6910" w:rsidRDefault="0001090E" w:rsidP="0001090E">
            <w:pPr>
              <w:pStyle w:val="Tabletext"/>
              <w:rPr>
                <w:szCs w:val="14"/>
                <w:lang w:val="en-US" w:eastAsia="zh-CN"/>
              </w:rPr>
            </w:pPr>
            <w:r w:rsidRPr="001C6910">
              <w:rPr>
                <w:rFonts w:ascii="SimSun" w:eastAsia="SimSun" w:hAnsi="SimSun" w:cs="SimSun" w:hint="eastAsia"/>
                <w:szCs w:val="14"/>
                <w:lang w:eastAsia="zh-CN"/>
              </w:rPr>
              <w:t>运行在大气层高层飞机的运行和无线电规则问题</w:t>
            </w:r>
          </w:p>
        </w:tc>
        <w:tc>
          <w:tcPr>
            <w:tcW w:w="1014"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NOC</w:t>
            </w:r>
          </w:p>
        </w:tc>
        <w:tc>
          <w:tcPr>
            <w:tcW w:w="1068"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(S2)</w:t>
            </w:r>
          </w:p>
        </w:tc>
      </w:tr>
    </w:tbl>
    <w:p w:rsidR="0001090E" w:rsidRDefault="0001090E" w:rsidP="0001090E">
      <w:pPr>
        <w:rPr>
          <w:lang w:eastAsia="zh-CN"/>
        </w:rPr>
      </w:pPr>
    </w:p>
    <w:p w:rsidR="0001090E" w:rsidRDefault="0001090E" w:rsidP="0001090E">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01090E" w:rsidRDefault="0001090E" w:rsidP="0001090E">
      <w:pPr>
        <w:pStyle w:val="AnnexNo"/>
        <w:rPr>
          <w:lang w:eastAsia="zh-CN"/>
        </w:rPr>
      </w:pPr>
      <w:r>
        <w:rPr>
          <w:rFonts w:hint="eastAsia"/>
          <w:lang w:eastAsia="zh-CN"/>
        </w:rPr>
        <w:lastRenderedPageBreak/>
        <w:t>附件</w:t>
      </w:r>
      <w:r>
        <w:rPr>
          <w:lang w:eastAsia="zh-CN"/>
        </w:rPr>
        <w:t>5</w:t>
      </w:r>
    </w:p>
    <w:p w:rsidR="0001090E" w:rsidRPr="0045511D" w:rsidRDefault="0001090E" w:rsidP="00541A52">
      <w:pPr>
        <w:pStyle w:val="Annextitle"/>
        <w:rPr>
          <w:lang w:eastAsia="zh-CN"/>
        </w:rPr>
      </w:pPr>
      <w:r w:rsidRPr="0045511D">
        <w:rPr>
          <w:lang w:eastAsia="zh-CN"/>
        </w:rPr>
        <w:t>分配给无线电通信第</w:t>
      </w:r>
      <w:r w:rsidRPr="0045511D">
        <w:rPr>
          <w:rFonts w:hint="eastAsia"/>
          <w:lang w:eastAsia="zh-CN"/>
        </w:rPr>
        <w:t>6</w:t>
      </w:r>
      <w:r w:rsidRPr="0045511D">
        <w:rPr>
          <w:lang w:eastAsia="zh-CN"/>
        </w:rPr>
        <w:t>研究组的课题</w:t>
      </w:r>
      <w:r w:rsidR="00541A52" w:rsidRPr="00541A52">
        <w:rPr>
          <w:rStyle w:val="FootnoteReference"/>
          <w:b w:val="0"/>
          <w:bCs/>
          <w:lang w:eastAsia="zh-CN"/>
        </w:rPr>
        <w:footnoteReference w:customMarkFollows="1" w:id="12"/>
        <w:sym w:font="Symbol" w:char="F02A"/>
      </w:r>
    </w:p>
    <w:p w:rsidR="0001090E" w:rsidRDefault="0001090E" w:rsidP="0001090E">
      <w:pPr>
        <w:pStyle w:val="Tabletitle"/>
        <w:rPr>
          <w:lang w:eastAsia="zh-CN"/>
        </w:rPr>
      </w:pPr>
      <w:r w:rsidRPr="0045511D">
        <w:rPr>
          <w:rFonts w:hint="eastAsia"/>
        </w:rPr>
        <w:t>广播业务</w:t>
      </w:r>
    </w:p>
    <w:tbl>
      <w:tblPr>
        <w:tblStyle w:val="TableGrid1"/>
        <w:tblW w:w="4569" w:type="pct"/>
        <w:jc w:val="center"/>
        <w:tblLook w:val="01E0" w:firstRow="1" w:lastRow="1" w:firstColumn="1" w:lastColumn="1" w:noHBand="0" w:noVBand="0"/>
      </w:tblPr>
      <w:tblGrid>
        <w:gridCol w:w="1288"/>
        <w:gridCol w:w="4554"/>
        <w:gridCol w:w="1654"/>
        <w:gridCol w:w="1463"/>
      </w:tblGrid>
      <w:tr w:rsidR="0001090E" w:rsidRPr="003427AE" w:rsidTr="00541A52">
        <w:trPr>
          <w:cantSplit/>
          <w:trHeight w:val="144"/>
          <w:tblHeader/>
          <w:jc w:val="center"/>
        </w:trPr>
        <w:tc>
          <w:tcPr>
            <w:tcW w:w="1240" w:type="dxa"/>
            <w:vAlign w:val="center"/>
          </w:tcPr>
          <w:p w:rsidR="0001090E" w:rsidRPr="003427AE" w:rsidRDefault="0001090E" w:rsidP="0001090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20"/>
                <w:lang w:eastAsia="zh-CN"/>
              </w:rPr>
            </w:pPr>
            <w:r w:rsidRPr="003427AE">
              <w:rPr>
                <w:rFonts w:ascii="Times New Roman Bold" w:hAnsi="Times New Roman Bold"/>
                <w:b/>
                <w:sz w:val="20"/>
                <w:lang w:eastAsia="zh-CN"/>
              </w:rPr>
              <w:t>ITU-R</w:t>
            </w:r>
            <w:r w:rsidRPr="003427AE">
              <w:rPr>
                <w:rFonts w:ascii="Times New Roman Bold" w:hAnsi="Times New Roman Bold" w:hint="eastAsia"/>
                <w:b/>
                <w:sz w:val="20"/>
                <w:lang w:eastAsia="zh-CN"/>
              </w:rPr>
              <w:br/>
            </w:r>
            <w:r w:rsidRPr="003427AE">
              <w:rPr>
                <w:rFonts w:ascii="Times New Roman Bold" w:hAnsi="Times New Roman Bold" w:hint="eastAsia"/>
                <w:b/>
                <w:sz w:val="20"/>
                <w:lang w:eastAsia="zh-CN"/>
              </w:rPr>
              <w:t>课题编号</w:t>
            </w:r>
          </w:p>
        </w:tc>
        <w:tc>
          <w:tcPr>
            <w:tcW w:w="4583" w:type="dxa"/>
            <w:vAlign w:val="center"/>
          </w:tcPr>
          <w:p w:rsidR="0001090E" w:rsidRPr="003427AE" w:rsidRDefault="0001090E" w:rsidP="0001090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color w:val="000000"/>
                <w:sz w:val="20"/>
                <w:lang w:eastAsia="zh-CN"/>
              </w:rPr>
            </w:pPr>
            <w:r w:rsidRPr="003427AE">
              <w:rPr>
                <w:rFonts w:ascii="Times New Roman Bold" w:hAnsi="Times New Roman Bold" w:hint="eastAsia"/>
                <w:b/>
                <w:color w:val="000000"/>
                <w:sz w:val="20"/>
                <w:lang w:eastAsia="zh-CN"/>
              </w:rPr>
              <w:t>标题</w:t>
            </w:r>
          </w:p>
        </w:tc>
        <w:tc>
          <w:tcPr>
            <w:tcW w:w="1664" w:type="dxa"/>
            <w:tcMar>
              <w:left w:w="57" w:type="dxa"/>
              <w:right w:w="57" w:type="dxa"/>
            </w:tcMar>
            <w:vAlign w:val="center"/>
          </w:tcPr>
          <w:p w:rsidR="0001090E" w:rsidRPr="003427AE" w:rsidRDefault="0001090E" w:rsidP="0001090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20"/>
                <w:lang w:eastAsia="zh-CN"/>
              </w:rPr>
            </w:pPr>
            <w:r w:rsidRPr="003427AE">
              <w:rPr>
                <w:rFonts w:ascii="Times New Roman Bold" w:hAnsi="Times New Roman Bold" w:hint="eastAsia"/>
                <w:b/>
                <w:sz w:val="20"/>
                <w:lang w:eastAsia="zh-CN"/>
              </w:rPr>
              <w:t>状态</w:t>
            </w:r>
          </w:p>
        </w:tc>
        <w:tc>
          <w:tcPr>
            <w:tcW w:w="1472" w:type="dxa"/>
            <w:tcMar>
              <w:left w:w="57" w:type="dxa"/>
              <w:right w:w="57" w:type="dxa"/>
            </w:tcMar>
            <w:vAlign w:val="center"/>
          </w:tcPr>
          <w:p w:rsidR="0001090E" w:rsidRPr="003427AE" w:rsidRDefault="0001090E" w:rsidP="0001090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20"/>
                <w:lang w:eastAsia="zh-CN"/>
              </w:rPr>
            </w:pPr>
            <w:r w:rsidRPr="003427AE">
              <w:rPr>
                <w:rFonts w:ascii="Times New Roman Bold" w:hAnsi="Times New Roman Bold" w:hint="eastAsia"/>
                <w:b/>
                <w:sz w:val="20"/>
                <w:lang w:eastAsia="zh-CN"/>
              </w:rPr>
              <w:t>类别</w:t>
            </w:r>
          </w:p>
        </w:tc>
      </w:tr>
      <w:tr w:rsidR="0001090E" w:rsidRPr="003427AE" w:rsidTr="00541A52">
        <w:trPr>
          <w:cantSplit/>
          <w:trHeight w:val="144"/>
          <w:jc w:val="center"/>
        </w:trPr>
        <w:tc>
          <w:tcPr>
            <w:tcW w:w="1240" w:type="dxa"/>
          </w:tcPr>
          <w:p w:rsidR="0001090E" w:rsidRPr="009E0CFB" w:rsidRDefault="00C02CEB" w:rsidP="009E0CF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FF"/>
                <w:sz w:val="20"/>
                <w:lang w:eastAsia="zh-CN"/>
              </w:rPr>
            </w:pPr>
            <w:hyperlink r:id="rId143" w:history="1">
              <w:r w:rsidR="0001090E" w:rsidRPr="009E0CFB">
                <w:rPr>
                  <w:b/>
                  <w:bCs/>
                  <w:color w:val="0000FF"/>
                  <w:sz w:val="20"/>
                  <w:u w:val="single"/>
                  <w:lang w:eastAsia="zh-CN"/>
                </w:rPr>
                <w:t>4-2/6</w:t>
              </w:r>
            </w:hyperlink>
          </w:p>
        </w:tc>
        <w:tc>
          <w:tcPr>
            <w:tcW w:w="4583" w:type="dxa"/>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3427AE">
              <w:rPr>
                <w:rFonts w:hint="eastAsia"/>
                <w:color w:val="000000"/>
                <w:sz w:val="20"/>
                <w:lang w:val="en-US" w:eastAsia="zh-CN"/>
              </w:rPr>
              <w:t>使用地面信道的数字电视广播规划参数</w:t>
            </w:r>
          </w:p>
        </w:tc>
        <w:tc>
          <w:tcPr>
            <w:tcW w:w="1664"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427AE">
              <w:rPr>
                <w:rFonts w:hint="eastAsia"/>
                <w:color w:val="000000"/>
                <w:sz w:val="20"/>
                <w:lang w:eastAsia="zh-CN"/>
              </w:rPr>
              <w:t>UNA</w:t>
            </w:r>
          </w:p>
        </w:tc>
        <w:tc>
          <w:tcPr>
            <w:tcW w:w="1472"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427AE">
              <w:rPr>
                <w:sz w:val="20"/>
                <w:lang w:eastAsia="zh-CN"/>
              </w:rPr>
              <w:t>(S</w:t>
            </w:r>
            <w:r w:rsidRPr="003427AE">
              <w:rPr>
                <w:rFonts w:hint="eastAsia"/>
                <w:sz w:val="20"/>
                <w:lang w:eastAsia="zh-CN"/>
              </w:rPr>
              <w:t>1</w:t>
            </w:r>
            <w:r w:rsidRPr="003427AE">
              <w:rPr>
                <w:sz w:val="20"/>
                <w:lang w:eastAsia="zh-CN"/>
              </w:rPr>
              <w:t>)</w:t>
            </w:r>
          </w:p>
        </w:tc>
      </w:tr>
      <w:tr w:rsidR="0001090E" w:rsidRPr="003427AE" w:rsidTr="00541A52">
        <w:trPr>
          <w:cantSplit/>
          <w:trHeight w:val="144"/>
          <w:jc w:val="center"/>
        </w:trPr>
        <w:tc>
          <w:tcPr>
            <w:tcW w:w="1240" w:type="dxa"/>
          </w:tcPr>
          <w:p w:rsidR="0001090E" w:rsidRPr="009E0CFB" w:rsidRDefault="00C02CEB"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FF"/>
                <w:sz w:val="20"/>
                <w:lang w:eastAsia="zh-CN"/>
              </w:rPr>
            </w:pPr>
            <w:hyperlink r:id="rId144" w:history="1">
              <w:r w:rsidR="0001090E" w:rsidRPr="009E0CFB">
                <w:rPr>
                  <w:b/>
                  <w:bCs/>
                  <w:color w:val="0000FF"/>
                  <w:sz w:val="20"/>
                  <w:u w:val="single"/>
                  <w:lang w:eastAsia="zh-CN"/>
                </w:rPr>
                <w:t>9/6</w:t>
              </w:r>
              <w:r w:rsidR="0001090E" w:rsidRPr="009E0CFB">
                <w:rPr>
                  <w:color w:val="0000FF"/>
                  <w:sz w:val="20"/>
                  <w:u w:val="single"/>
                  <w:lang w:eastAsia="zh-CN"/>
                </w:rPr>
                <w:t xml:space="preserve"> </w:t>
              </w:r>
            </w:hyperlink>
          </w:p>
        </w:tc>
        <w:tc>
          <w:tcPr>
            <w:tcW w:w="4583" w:type="dxa"/>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3427AE">
              <w:rPr>
                <w:rFonts w:hint="eastAsia"/>
                <w:color w:val="000000"/>
                <w:sz w:val="20"/>
                <w:lang w:val="en-US" w:eastAsia="zh-CN"/>
              </w:rPr>
              <w:t>模拟和数字地面电视广播的通用发射机和转发器</w:t>
            </w:r>
          </w:p>
        </w:tc>
        <w:tc>
          <w:tcPr>
            <w:tcW w:w="1664"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427AE">
              <w:rPr>
                <w:color w:val="000000"/>
                <w:sz w:val="20"/>
                <w:lang w:eastAsia="zh-CN"/>
              </w:rPr>
              <w:t>NOC</w:t>
            </w:r>
          </w:p>
        </w:tc>
        <w:tc>
          <w:tcPr>
            <w:tcW w:w="1472"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427AE">
              <w:rPr>
                <w:sz w:val="20"/>
                <w:lang w:eastAsia="zh-CN"/>
              </w:rPr>
              <w:t>(S2)</w:t>
            </w:r>
          </w:p>
        </w:tc>
      </w:tr>
      <w:tr w:rsidR="0001090E" w:rsidRPr="003427AE" w:rsidTr="00541A52">
        <w:trPr>
          <w:cantSplit/>
          <w:trHeight w:val="144"/>
          <w:jc w:val="center"/>
        </w:trPr>
        <w:tc>
          <w:tcPr>
            <w:tcW w:w="1240" w:type="dxa"/>
          </w:tcPr>
          <w:p w:rsidR="0001090E" w:rsidRPr="009E0CFB" w:rsidRDefault="00C02CEB"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FF"/>
                <w:sz w:val="20"/>
                <w:lang w:eastAsia="zh-CN"/>
              </w:rPr>
            </w:pPr>
            <w:hyperlink r:id="rId145" w:history="1">
              <w:r w:rsidR="0001090E" w:rsidRPr="009E0CFB">
                <w:rPr>
                  <w:b/>
                  <w:bCs/>
                  <w:color w:val="0000FF"/>
                  <w:sz w:val="20"/>
                  <w:u w:val="single"/>
                  <w:lang w:eastAsia="zh-CN"/>
                </w:rPr>
                <w:t>11/6</w:t>
              </w:r>
              <w:r w:rsidR="0001090E" w:rsidRPr="009E0CFB">
                <w:rPr>
                  <w:color w:val="0000FF"/>
                  <w:sz w:val="20"/>
                  <w:u w:val="single"/>
                  <w:lang w:eastAsia="zh-CN"/>
                </w:rPr>
                <w:t xml:space="preserve"> </w:t>
              </w:r>
            </w:hyperlink>
          </w:p>
        </w:tc>
        <w:tc>
          <w:tcPr>
            <w:tcW w:w="4583" w:type="dxa"/>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3427AE">
              <w:rPr>
                <w:rFonts w:hint="eastAsia"/>
                <w:color w:val="000000"/>
                <w:sz w:val="20"/>
                <w:lang w:val="en-US" w:eastAsia="zh-CN"/>
              </w:rPr>
              <w:t>地面广播业务的发射极化</w:t>
            </w:r>
          </w:p>
        </w:tc>
        <w:tc>
          <w:tcPr>
            <w:tcW w:w="1664"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427AE">
              <w:rPr>
                <w:color w:val="000000"/>
                <w:sz w:val="20"/>
                <w:lang w:eastAsia="zh-CN"/>
              </w:rPr>
              <w:t>NOC</w:t>
            </w:r>
          </w:p>
        </w:tc>
        <w:tc>
          <w:tcPr>
            <w:tcW w:w="1472"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427AE">
              <w:rPr>
                <w:sz w:val="20"/>
                <w:lang w:eastAsia="zh-CN"/>
              </w:rPr>
              <w:t>(S2)</w:t>
            </w:r>
          </w:p>
        </w:tc>
      </w:tr>
      <w:tr w:rsidR="0001090E" w:rsidRPr="003427AE" w:rsidTr="00541A52">
        <w:trPr>
          <w:cantSplit/>
          <w:trHeight w:val="144"/>
          <w:jc w:val="center"/>
        </w:trPr>
        <w:tc>
          <w:tcPr>
            <w:tcW w:w="1240" w:type="dxa"/>
          </w:tcPr>
          <w:p w:rsidR="0001090E" w:rsidRPr="009E0CFB" w:rsidRDefault="00C02CEB" w:rsidP="009E0CF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FF"/>
                <w:sz w:val="20"/>
                <w:lang w:eastAsia="zh-CN"/>
              </w:rPr>
            </w:pPr>
            <w:hyperlink r:id="rId146" w:history="1">
              <w:r w:rsidR="0001090E" w:rsidRPr="009E0CFB">
                <w:rPr>
                  <w:b/>
                  <w:bCs/>
                  <w:color w:val="0000FF"/>
                  <w:sz w:val="20"/>
                  <w:u w:val="single"/>
                  <w:lang w:eastAsia="zh-CN"/>
                </w:rPr>
                <w:t>12-</w:t>
              </w:r>
              <w:r w:rsidR="0001090E" w:rsidRPr="009E0CFB">
                <w:rPr>
                  <w:rFonts w:hint="eastAsia"/>
                  <w:b/>
                  <w:bCs/>
                  <w:color w:val="0000FF"/>
                  <w:sz w:val="20"/>
                  <w:u w:val="single"/>
                  <w:lang w:eastAsia="zh-CN"/>
                </w:rPr>
                <w:t>3</w:t>
              </w:r>
              <w:r w:rsidR="0001090E" w:rsidRPr="009E0CFB">
                <w:rPr>
                  <w:b/>
                  <w:bCs/>
                  <w:color w:val="0000FF"/>
                  <w:sz w:val="20"/>
                  <w:u w:val="single"/>
                  <w:lang w:eastAsia="zh-CN"/>
                </w:rPr>
                <w:t>/6</w:t>
              </w:r>
            </w:hyperlink>
          </w:p>
        </w:tc>
        <w:tc>
          <w:tcPr>
            <w:tcW w:w="4583" w:type="dxa"/>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3427AE">
              <w:rPr>
                <w:rFonts w:hint="eastAsia"/>
                <w:color w:val="000000"/>
                <w:sz w:val="20"/>
                <w:lang w:val="en-US" w:eastAsia="zh-CN"/>
              </w:rPr>
              <w:t>用于节目制作、馈送一次和二次分配、发射及相关应用的数字视频信号的一般比特率压缩编码</w:t>
            </w:r>
          </w:p>
        </w:tc>
        <w:tc>
          <w:tcPr>
            <w:tcW w:w="1664"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427AE">
              <w:rPr>
                <w:color w:val="000000"/>
                <w:sz w:val="20"/>
                <w:lang w:eastAsia="zh-CN"/>
              </w:rPr>
              <w:t>NOC</w:t>
            </w:r>
          </w:p>
        </w:tc>
        <w:tc>
          <w:tcPr>
            <w:tcW w:w="1472"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427AE">
              <w:rPr>
                <w:sz w:val="20"/>
                <w:lang w:eastAsia="zh-CN"/>
              </w:rPr>
              <w:t>(S2)</w:t>
            </w:r>
          </w:p>
        </w:tc>
      </w:tr>
      <w:tr w:rsidR="0001090E" w:rsidRPr="003427AE" w:rsidTr="00541A52">
        <w:trPr>
          <w:cantSplit/>
          <w:trHeight w:val="144"/>
          <w:jc w:val="center"/>
        </w:trPr>
        <w:tc>
          <w:tcPr>
            <w:tcW w:w="1240" w:type="dxa"/>
          </w:tcPr>
          <w:p w:rsidR="0001090E" w:rsidRPr="009E0CFB" w:rsidRDefault="00C02CEB"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FF"/>
                <w:sz w:val="20"/>
                <w:lang w:eastAsia="zh-CN"/>
              </w:rPr>
            </w:pPr>
            <w:hyperlink r:id="rId147" w:history="1">
              <w:r w:rsidR="0001090E" w:rsidRPr="009E0CFB">
                <w:rPr>
                  <w:b/>
                  <w:bCs/>
                  <w:color w:val="0000FF"/>
                  <w:sz w:val="20"/>
                  <w:u w:val="single"/>
                  <w:lang w:eastAsia="zh-CN"/>
                </w:rPr>
                <w:t>14/6</w:t>
              </w:r>
              <w:r w:rsidR="0001090E" w:rsidRPr="009E0CFB">
                <w:rPr>
                  <w:color w:val="0000FF"/>
                  <w:sz w:val="20"/>
                  <w:u w:val="single"/>
                  <w:lang w:eastAsia="zh-CN"/>
                </w:rPr>
                <w:t xml:space="preserve"> </w:t>
              </w:r>
            </w:hyperlink>
          </w:p>
        </w:tc>
        <w:tc>
          <w:tcPr>
            <w:tcW w:w="4583" w:type="dxa"/>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3427AE">
              <w:rPr>
                <w:rFonts w:hint="eastAsia"/>
                <w:color w:val="000000"/>
                <w:sz w:val="20"/>
                <w:lang w:val="en-US" w:eastAsia="zh-CN"/>
              </w:rPr>
              <w:t>地面电视广播频率规划所需的数字和模拟数字电视接收机和接收天线参数</w:t>
            </w:r>
          </w:p>
        </w:tc>
        <w:tc>
          <w:tcPr>
            <w:tcW w:w="1664"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427AE">
              <w:rPr>
                <w:rFonts w:hint="eastAsia"/>
                <w:color w:val="000000"/>
                <w:sz w:val="20"/>
                <w:lang w:eastAsia="zh-CN"/>
              </w:rPr>
              <w:t>UNA</w:t>
            </w:r>
          </w:p>
        </w:tc>
        <w:tc>
          <w:tcPr>
            <w:tcW w:w="1472"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427AE">
              <w:rPr>
                <w:sz w:val="20"/>
                <w:lang w:eastAsia="zh-CN"/>
              </w:rPr>
              <w:t>(S</w:t>
            </w:r>
            <w:r w:rsidRPr="003427AE">
              <w:rPr>
                <w:rFonts w:hint="eastAsia"/>
                <w:sz w:val="20"/>
                <w:lang w:eastAsia="zh-CN"/>
              </w:rPr>
              <w:t>2</w:t>
            </w:r>
            <w:r w:rsidRPr="003427AE">
              <w:rPr>
                <w:sz w:val="20"/>
                <w:lang w:eastAsia="zh-CN"/>
              </w:rPr>
              <w:t>)</w:t>
            </w:r>
          </w:p>
        </w:tc>
      </w:tr>
      <w:tr w:rsidR="0001090E" w:rsidRPr="003427AE" w:rsidTr="00541A52">
        <w:trPr>
          <w:cantSplit/>
          <w:trHeight w:val="144"/>
          <w:jc w:val="center"/>
        </w:trPr>
        <w:tc>
          <w:tcPr>
            <w:tcW w:w="1240" w:type="dxa"/>
          </w:tcPr>
          <w:p w:rsidR="0001090E" w:rsidRPr="009E0CFB" w:rsidRDefault="00C02CEB"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FF"/>
                <w:sz w:val="20"/>
                <w:lang w:eastAsia="zh-CN"/>
              </w:rPr>
            </w:pPr>
            <w:hyperlink r:id="rId148" w:history="1">
              <w:r w:rsidR="0001090E" w:rsidRPr="009E0CFB">
                <w:rPr>
                  <w:b/>
                  <w:bCs/>
                  <w:color w:val="0000FF"/>
                  <w:sz w:val="20"/>
                  <w:u w:val="single"/>
                  <w:lang w:eastAsia="zh-CN"/>
                </w:rPr>
                <w:t>15-2/6</w:t>
              </w:r>
              <w:r w:rsidR="0001090E" w:rsidRPr="009E0CFB">
                <w:rPr>
                  <w:color w:val="0000FF"/>
                  <w:sz w:val="20"/>
                  <w:u w:val="single"/>
                  <w:lang w:eastAsia="zh-CN"/>
                </w:rPr>
                <w:t xml:space="preserve"> </w:t>
              </w:r>
            </w:hyperlink>
          </w:p>
        </w:tc>
        <w:tc>
          <w:tcPr>
            <w:tcW w:w="4583" w:type="dxa"/>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3427AE">
              <w:rPr>
                <w:sz w:val="20"/>
                <w:lang w:eastAsia="zh-CN"/>
              </w:rPr>
              <w:t>大屏幕数字映像</w:t>
            </w:r>
            <w:r w:rsidRPr="003427AE">
              <w:rPr>
                <w:rFonts w:hint="eastAsia"/>
                <w:sz w:val="20"/>
                <w:lang w:eastAsia="zh-CN"/>
              </w:rPr>
              <w:t>（</w:t>
            </w:r>
            <w:r w:rsidRPr="003427AE">
              <w:rPr>
                <w:color w:val="000000"/>
                <w:sz w:val="20"/>
                <w:lang w:val="en-US" w:eastAsia="zh-CN"/>
              </w:rPr>
              <w:t>LSDI</w:t>
            </w:r>
            <w:r w:rsidRPr="003427AE">
              <w:rPr>
                <w:rFonts w:hint="eastAsia"/>
                <w:color w:val="000000"/>
                <w:sz w:val="20"/>
                <w:lang w:val="en-US" w:eastAsia="zh-CN"/>
              </w:rPr>
              <w:t>）</w:t>
            </w:r>
          </w:p>
        </w:tc>
        <w:tc>
          <w:tcPr>
            <w:tcW w:w="1664"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427AE">
              <w:rPr>
                <w:color w:val="000000"/>
                <w:sz w:val="20"/>
                <w:lang w:eastAsia="zh-CN"/>
              </w:rPr>
              <w:t>UNA</w:t>
            </w:r>
          </w:p>
        </w:tc>
        <w:tc>
          <w:tcPr>
            <w:tcW w:w="1472"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427AE">
              <w:rPr>
                <w:sz w:val="20"/>
                <w:lang w:eastAsia="zh-CN"/>
              </w:rPr>
              <w:t>(S2)</w:t>
            </w:r>
          </w:p>
        </w:tc>
      </w:tr>
      <w:tr w:rsidR="0001090E" w:rsidRPr="003427AE" w:rsidTr="00541A52">
        <w:trPr>
          <w:cantSplit/>
          <w:trHeight w:val="144"/>
          <w:jc w:val="center"/>
        </w:trPr>
        <w:tc>
          <w:tcPr>
            <w:tcW w:w="1240" w:type="dxa"/>
          </w:tcPr>
          <w:p w:rsidR="0001090E" w:rsidRPr="009E0CFB" w:rsidRDefault="00C02CEB"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FF"/>
                <w:sz w:val="20"/>
                <w:lang w:eastAsia="zh-CN"/>
              </w:rPr>
            </w:pPr>
            <w:hyperlink r:id="rId149" w:history="1">
              <w:r w:rsidR="0001090E" w:rsidRPr="009E0CFB">
                <w:rPr>
                  <w:b/>
                  <w:bCs/>
                  <w:color w:val="0000FF"/>
                  <w:sz w:val="20"/>
                  <w:u w:val="single"/>
                  <w:lang w:eastAsia="zh-CN"/>
                </w:rPr>
                <w:t>16-2/6</w:t>
              </w:r>
              <w:r w:rsidR="0001090E" w:rsidRPr="009E0CFB">
                <w:rPr>
                  <w:color w:val="0000FF"/>
                  <w:sz w:val="20"/>
                  <w:u w:val="single"/>
                  <w:lang w:eastAsia="zh-CN"/>
                </w:rPr>
                <w:t xml:space="preserve"> </w:t>
              </w:r>
            </w:hyperlink>
          </w:p>
        </w:tc>
        <w:tc>
          <w:tcPr>
            <w:tcW w:w="4583" w:type="dxa"/>
          </w:tcPr>
          <w:p w:rsidR="0001090E" w:rsidRPr="003427AE" w:rsidRDefault="0001090E" w:rsidP="0001090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3427AE">
              <w:rPr>
                <w:rFonts w:hint="eastAsia"/>
                <w:color w:val="000000"/>
                <w:sz w:val="20"/>
                <w:lang w:val="en-US" w:eastAsia="zh-CN"/>
              </w:rPr>
              <w:t>数字交互式广播系统</w:t>
            </w:r>
          </w:p>
        </w:tc>
        <w:tc>
          <w:tcPr>
            <w:tcW w:w="1664"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427AE">
              <w:rPr>
                <w:color w:val="000000"/>
                <w:sz w:val="20"/>
                <w:lang w:eastAsia="zh-CN"/>
              </w:rPr>
              <w:t>UNA</w:t>
            </w:r>
          </w:p>
        </w:tc>
        <w:tc>
          <w:tcPr>
            <w:tcW w:w="1472"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427AE">
              <w:rPr>
                <w:sz w:val="20"/>
                <w:lang w:eastAsia="zh-CN"/>
              </w:rPr>
              <w:t>(S2)</w:t>
            </w:r>
          </w:p>
        </w:tc>
      </w:tr>
      <w:tr w:rsidR="0001090E" w:rsidRPr="003427AE" w:rsidTr="00541A52">
        <w:trPr>
          <w:cantSplit/>
          <w:trHeight w:val="144"/>
          <w:jc w:val="center"/>
        </w:trPr>
        <w:tc>
          <w:tcPr>
            <w:tcW w:w="1240" w:type="dxa"/>
          </w:tcPr>
          <w:p w:rsidR="0001090E" w:rsidRPr="009E0CFB" w:rsidRDefault="00C02CEB"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FF"/>
                <w:sz w:val="20"/>
                <w:lang w:eastAsia="zh-CN"/>
              </w:rPr>
            </w:pPr>
            <w:hyperlink r:id="rId150" w:history="1">
              <w:r w:rsidR="0001090E" w:rsidRPr="009E0CFB">
                <w:rPr>
                  <w:b/>
                  <w:bCs/>
                  <w:color w:val="0000FF"/>
                  <w:sz w:val="20"/>
                  <w:u w:val="single"/>
                  <w:lang w:eastAsia="zh-CN"/>
                </w:rPr>
                <w:t>19-1/6</w:t>
              </w:r>
              <w:r w:rsidR="0001090E" w:rsidRPr="009E0CFB">
                <w:rPr>
                  <w:color w:val="0000FF"/>
                  <w:sz w:val="20"/>
                  <w:u w:val="single"/>
                  <w:lang w:eastAsia="zh-CN"/>
                </w:rPr>
                <w:t xml:space="preserve"> </w:t>
              </w:r>
            </w:hyperlink>
          </w:p>
        </w:tc>
        <w:tc>
          <w:tcPr>
            <w:tcW w:w="4583" w:type="dxa"/>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3427AE">
              <w:rPr>
                <w:rFonts w:hint="eastAsia"/>
                <w:color w:val="000000"/>
                <w:sz w:val="20"/>
                <w:lang w:val="en-US" w:eastAsia="zh-CN"/>
              </w:rPr>
              <w:t>广播应用的音频信号比特率压缩编码</w:t>
            </w:r>
          </w:p>
        </w:tc>
        <w:tc>
          <w:tcPr>
            <w:tcW w:w="1664"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427AE">
              <w:rPr>
                <w:color w:val="000000"/>
                <w:sz w:val="20"/>
                <w:lang w:eastAsia="zh-CN"/>
              </w:rPr>
              <w:t>NOC</w:t>
            </w:r>
          </w:p>
        </w:tc>
        <w:tc>
          <w:tcPr>
            <w:tcW w:w="1472"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427AE">
              <w:rPr>
                <w:sz w:val="20"/>
                <w:lang w:eastAsia="zh-CN"/>
              </w:rPr>
              <w:t>(S2)</w:t>
            </w:r>
          </w:p>
        </w:tc>
      </w:tr>
      <w:tr w:rsidR="0001090E" w:rsidRPr="003427AE" w:rsidTr="00541A52">
        <w:trPr>
          <w:cantSplit/>
          <w:trHeight w:val="144"/>
          <w:jc w:val="center"/>
        </w:trPr>
        <w:tc>
          <w:tcPr>
            <w:tcW w:w="1240" w:type="dxa"/>
          </w:tcPr>
          <w:p w:rsidR="0001090E" w:rsidRPr="009E0CFB" w:rsidRDefault="00C02CEB"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FF"/>
                <w:sz w:val="20"/>
                <w:lang w:eastAsia="zh-CN"/>
              </w:rPr>
            </w:pPr>
            <w:hyperlink r:id="rId151" w:history="1">
              <w:r w:rsidR="0001090E" w:rsidRPr="009E0CFB">
                <w:rPr>
                  <w:b/>
                  <w:bCs/>
                  <w:color w:val="0000FF"/>
                  <w:sz w:val="20"/>
                  <w:u w:val="single"/>
                  <w:lang w:eastAsia="zh-CN"/>
                </w:rPr>
                <w:t>27/6</w:t>
              </w:r>
              <w:r w:rsidR="0001090E" w:rsidRPr="009E0CFB">
                <w:rPr>
                  <w:color w:val="0000FF"/>
                  <w:sz w:val="20"/>
                  <w:u w:val="single"/>
                  <w:lang w:eastAsia="zh-CN"/>
                </w:rPr>
                <w:t xml:space="preserve"> </w:t>
              </w:r>
            </w:hyperlink>
          </w:p>
        </w:tc>
        <w:tc>
          <w:tcPr>
            <w:tcW w:w="4583" w:type="dxa"/>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3427AE">
              <w:rPr>
                <w:color w:val="000000"/>
                <w:sz w:val="20"/>
                <w:lang w:val="en-US" w:eastAsia="zh-CN"/>
              </w:rPr>
              <w:t>30 MHz</w:t>
            </w:r>
            <w:r w:rsidRPr="003427AE">
              <w:rPr>
                <w:rFonts w:hint="eastAsia"/>
                <w:color w:val="000000"/>
                <w:sz w:val="20"/>
                <w:lang w:val="en-US" w:eastAsia="zh-CN"/>
              </w:rPr>
              <w:t>以下音频广播接收机</w:t>
            </w:r>
          </w:p>
        </w:tc>
        <w:tc>
          <w:tcPr>
            <w:tcW w:w="1664"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427AE">
              <w:rPr>
                <w:color w:val="000000"/>
                <w:sz w:val="20"/>
                <w:lang w:eastAsia="zh-CN"/>
              </w:rPr>
              <w:t>UNA</w:t>
            </w:r>
          </w:p>
        </w:tc>
        <w:tc>
          <w:tcPr>
            <w:tcW w:w="1472"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427AE">
              <w:rPr>
                <w:sz w:val="20"/>
                <w:lang w:eastAsia="zh-CN"/>
              </w:rPr>
              <w:t>(S1)</w:t>
            </w:r>
          </w:p>
        </w:tc>
      </w:tr>
      <w:tr w:rsidR="0001090E" w:rsidRPr="003427AE" w:rsidTr="00541A52">
        <w:trPr>
          <w:cantSplit/>
          <w:trHeight w:val="144"/>
          <w:jc w:val="center"/>
        </w:trPr>
        <w:tc>
          <w:tcPr>
            <w:tcW w:w="1240" w:type="dxa"/>
          </w:tcPr>
          <w:p w:rsidR="0001090E" w:rsidRPr="009E0CFB" w:rsidRDefault="00C02CEB"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FF"/>
                <w:sz w:val="20"/>
                <w:lang w:eastAsia="zh-CN"/>
              </w:rPr>
            </w:pPr>
            <w:hyperlink r:id="rId152" w:history="1">
              <w:r w:rsidR="0001090E" w:rsidRPr="009E0CFB">
                <w:rPr>
                  <w:b/>
                  <w:bCs/>
                  <w:color w:val="0000FF"/>
                  <w:sz w:val="20"/>
                  <w:u w:val="single"/>
                  <w:lang w:eastAsia="zh-CN"/>
                </w:rPr>
                <w:t>29/6</w:t>
              </w:r>
              <w:r w:rsidR="0001090E" w:rsidRPr="009E0CFB">
                <w:rPr>
                  <w:color w:val="0000FF"/>
                  <w:sz w:val="20"/>
                  <w:u w:val="single"/>
                  <w:lang w:eastAsia="zh-CN"/>
                </w:rPr>
                <w:t xml:space="preserve"> </w:t>
              </w:r>
            </w:hyperlink>
          </w:p>
        </w:tc>
        <w:tc>
          <w:tcPr>
            <w:tcW w:w="4583" w:type="dxa"/>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3427AE">
              <w:rPr>
                <w:rFonts w:hint="eastAsia"/>
                <w:color w:val="000000"/>
                <w:sz w:val="20"/>
                <w:lang w:val="en-US" w:eastAsia="zh-CN"/>
              </w:rPr>
              <w:t>在调频声音广播中用一个发射机来传输补充信息</w:t>
            </w:r>
          </w:p>
        </w:tc>
        <w:tc>
          <w:tcPr>
            <w:tcW w:w="1664"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427AE">
              <w:rPr>
                <w:color w:val="000000"/>
                <w:sz w:val="20"/>
                <w:lang w:eastAsia="zh-CN"/>
              </w:rPr>
              <w:t>UNA</w:t>
            </w:r>
          </w:p>
        </w:tc>
        <w:tc>
          <w:tcPr>
            <w:tcW w:w="1472"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427AE">
              <w:rPr>
                <w:sz w:val="20"/>
                <w:lang w:eastAsia="zh-CN"/>
              </w:rPr>
              <w:t>(S2)</w:t>
            </w:r>
          </w:p>
        </w:tc>
      </w:tr>
      <w:tr w:rsidR="0001090E" w:rsidRPr="003427AE" w:rsidTr="00541A52">
        <w:trPr>
          <w:cantSplit/>
          <w:trHeight w:val="144"/>
          <w:jc w:val="center"/>
        </w:trPr>
        <w:tc>
          <w:tcPr>
            <w:tcW w:w="1240" w:type="dxa"/>
          </w:tcPr>
          <w:p w:rsidR="0001090E" w:rsidRPr="009E0CFB" w:rsidRDefault="00C02CEB"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FF"/>
                <w:sz w:val="20"/>
                <w:lang w:eastAsia="zh-CN"/>
              </w:rPr>
            </w:pPr>
            <w:hyperlink r:id="rId153" w:history="1">
              <w:r w:rsidR="0001090E" w:rsidRPr="009E0CFB">
                <w:rPr>
                  <w:b/>
                  <w:bCs/>
                  <w:color w:val="0000FF"/>
                  <w:sz w:val="20"/>
                  <w:u w:val="single"/>
                  <w:lang w:eastAsia="zh-CN"/>
                </w:rPr>
                <w:t>30/6</w:t>
              </w:r>
              <w:r w:rsidR="0001090E" w:rsidRPr="009E0CFB">
                <w:rPr>
                  <w:color w:val="0000FF"/>
                  <w:sz w:val="20"/>
                  <w:u w:val="single"/>
                  <w:lang w:eastAsia="zh-CN"/>
                </w:rPr>
                <w:t xml:space="preserve"> </w:t>
              </w:r>
            </w:hyperlink>
          </w:p>
        </w:tc>
        <w:tc>
          <w:tcPr>
            <w:tcW w:w="4583" w:type="dxa"/>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3427AE">
              <w:rPr>
                <w:rFonts w:hint="eastAsia"/>
                <w:color w:val="000000"/>
                <w:sz w:val="20"/>
                <w:lang w:val="en-US" w:eastAsia="zh-CN"/>
              </w:rPr>
              <w:t>VHF</w:t>
            </w:r>
            <w:r w:rsidRPr="003427AE">
              <w:rPr>
                <w:rFonts w:hint="eastAsia"/>
                <w:color w:val="000000"/>
                <w:sz w:val="20"/>
                <w:lang w:val="en-US" w:eastAsia="zh-CN"/>
              </w:rPr>
              <w:t>和</w:t>
            </w:r>
            <w:r w:rsidRPr="003427AE">
              <w:rPr>
                <w:rFonts w:hint="eastAsia"/>
                <w:color w:val="000000"/>
                <w:sz w:val="20"/>
                <w:lang w:val="en-US" w:eastAsia="zh-CN"/>
              </w:rPr>
              <w:t>UHF</w:t>
            </w:r>
            <w:r w:rsidRPr="003427AE">
              <w:rPr>
                <w:rFonts w:hint="eastAsia"/>
                <w:color w:val="000000"/>
                <w:sz w:val="20"/>
                <w:lang w:val="en-US" w:eastAsia="zh-CN"/>
              </w:rPr>
              <w:t>的发送和接收天线</w:t>
            </w:r>
          </w:p>
        </w:tc>
        <w:tc>
          <w:tcPr>
            <w:tcW w:w="1664"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427AE">
              <w:rPr>
                <w:color w:val="000000"/>
                <w:sz w:val="20"/>
                <w:lang w:eastAsia="zh-CN"/>
              </w:rPr>
              <w:t>NOC</w:t>
            </w:r>
          </w:p>
        </w:tc>
        <w:tc>
          <w:tcPr>
            <w:tcW w:w="1472"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427AE">
              <w:rPr>
                <w:sz w:val="20"/>
                <w:lang w:eastAsia="zh-CN"/>
              </w:rPr>
              <w:t>(S2)</w:t>
            </w:r>
          </w:p>
        </w:tc>
      </w:tr>
      <w:tr w:rsidR="0001090E" w:rsidRPr="003427AE" w:rsidTr="00541A52">
        <w:trPr>
          <w:cantSplit/>
          <w:trHeight w:val="144"/>
          <w:jc w:val="center"/>
        </w:trPr>
        <w:tc>
          <w:tcPr>
            <w:tcW w:w="1240" w:type="dxa"/>
          </w:tcPr>
          <w:p w:rsidR="0001090E" w:rsidRPr="009E0CFB" w:rsidRDefault="00C02CEB"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FF"/>
                <w:sz w:val="20"/>
                <w:lang w:eastAsia="zh-CN"/>
              </w:rPr>
            </w:pPr>
            <w:hyperlink r:id="rId154" w:history="1">
              <w:r w:rsidR="0001090E" w:rsidRPr="009E0CFB">
                <w:rPr>
                  <w:b/>
                  <w:bCs/>
                  <w:color w:val="0000FF"/>
                  <w:sz w:val="20"/>
                  <w:u w:val="single"/>
                  <w:lang w:eastAsia="zh-CN"/>
                </w:rPr>
                <w:t>32-1/6</w:t>
              </w:r>
              <w:r w:rsidR="0001090E" w:rsidRPr="009E0CFB">
                <w:rPr>
                  <w:color w:val="0000FF"/>
                  <w:sz w:val="20"/>
                  <w:u w:val="single"/>
                  <w:lang w:eastAsia="zh-CN"/>
                </w:rPr>
                <w:t xml:space="preserve"> </w:t>
              </w:r>
            </w:hyperlink>
          </w:p>
        </w:tc>
        <w:tc>
          <w:tcPr>
            <w:tcW w:w="4583" w:type="dxa"/>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3427AE">
              <w:rPr>
                <w:rFonts w:hint="eastAsia"/>
                <w:color w:val="000000"/>
                <w:sz w:val="20"/>
                <w:lang w:val="en-US" w:eastAsia="zh-CN"/>
              </w:rPr>
              <w:t>广播系统不受来自有线电信系统发射的以及来自工业、科学和医疗设备的辐射以及短距离设备辐射的影响的保护要求</w:t>
            </w:r>
          </w:p>
        </w:tc>
        <w:tc>
          <w:tcPr>
            <w:tcW w:w="1664"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427AE">
              <w:rPr>
                <w:color w:val="000000"/>
                <w:sz w:val="20"/>
                <w:lang w:eastAsia="zh-CN"/>
              </w:rPr>
              <w:t>NOC</w:t>
            </w:r>
          </w:p>
        </w:tc>
        <w:tc>
          <w:tcPr>
            <w:tcW w:w="1472"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427AE">
              <w:rPr>
                <w:sz w:val="20"/>
                <w:lang w:eastAsia="zh-CN"/>
              </w:rPr>
              <w:t>(S1)</w:t>
            </w:r>
          </w:p>
        </w:tc>
      </w:tr>
      <w:tr w:rsidR="0001090E" w:rsidRPr="003427AE" w:rsidTr="00541A52">
        <w:trPr>
          <w:cantSplit/>
          <w:trHeight w:val="144"/>
          <w:jc w:val="center"/>
        </w:trPr>
        <w:tc>
          <w:tcPr>
            <w:tcW w:w="1240" w:type="dxa"/>
          </w:tcPr>
          <w:p w:rsidR="0001090E" w:rsidRPr="009E0CFB" w:rsidRDefault="00C02CEB"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FF"/>
                <w:sz w:val="20"/>
                <w:lang w:eastAsia="zh-CN"/>
              </w:rPr>
            </w:pPr>
            <w:hyperlink r:id="rId155" w:history="1">
              <w:r w:rsidR="0001090E" w:rsidRPr="009E0CFB">
                <w:rPr>
                  <w:b/>
                  <w:bCs/>
                  <w:color w:val="0000FF"/>
                  <w:sz w:val="20"/>
                  <w:u w:val="single"/>
                  <w:lang w:eastAsia="zh-CN"/>
                </w:rPr>
                <w:t>34-2/6</w:t>
              </w:r>
              <w:r w:rsidR="0001090E" w:rsidRPr="009E0CFB">
                <w:rPr>
                  <w:color w:val="0000FF"/>
                  <w:sz w:val="20"/>
                  <w:u w:val="single"/>
                  <w:lang w:eastAsia="zh-CN"/>
                </w:rPr>
                <w:t xml:space="preserve"> </w:t>
              </w:r>
            </w:hyperlink>
          </w:p>
        </w:tc>
        <w:tc>
          <w:tcPr>
            <w:tcW w:w="4583" w:type="dxa"/>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3427AE">
              <w:rPr>
                <w:rFonts w:hint="eastAsia"/>
                <w:color w:val="000000"/>
                <w:sz w:val="20"/>
                <w:lang w:val="en-US" w:eastAsia="zh-CN"/>
              </w:rPr>
              <w:t>专业电视和大屏幕数字成像（</w:t>
            </w:r>
            <w:r w:rsidRPr="003427AE">
              <w:rPr>
                <w:rFonts w:hint="eastAsia"/>
                <w:color w:val="000000"/>
                <w:sz w:val="20"/>
                <w:lang w:val="en-US" w:eastAsia="zh-CN"/>
              </w:rPr>
              <w:t>LSDI</w:t>
            </w:r>
            <w:r w:rsidRPr="003427AE">
              <w:rPr>
                <w:rFonts w:hint="eastAsia"/>
                <w:color w:val="000000"/>
                <w:sz w:val="20"/>
                <w:lang w:val="en-US" w:eastAsia="zh-CN"/>
              </w:rPr>
              <w:t>）环境的音频、视频、数据和元数据资料交换的文件格式和传输</w:t>
            </w:r>
          </w:p>
        </w:tc>
        <w:tc>
          <w:tcPr>
            <w:tcW w:w="1664"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427AE">
              <w:rPr>
                <w:color w:val="000000"/>
                <w:sz w:val="20"/>
                <w:lang w:eastAsia="zh-CN"/>
              </w:rPr>
              <w:t>NOC</w:t>
            </w:r>
          </w:p>
        </w:tc>
        <w:tc>
          <w:tcPr>
            <w:tcW w:w="1472"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427AE">
              <w:rPr>
                <w:sz w:val="20"/>
                <w:lang w:eastAsia="zh-CN"/>
              </w:rPr>
              <w:t>(S2)</w:t>
            </w:r>
          </w:p>
        </w:tc>
      </w:tr>
      <w:tr w:rsidR="0001090E" w:rsidRPr="003427AE" w:rsidTr="00541A52">
        <w:trPr>
          <w:cantSplit/>
          <w:trHeight w:val="144"/>
          <w:jc w:val="center"/>
        </w:trPr>
        <w:tc>
          <w:tcPr>
            <w:tcW w:w="1240" w:type="dxa"/>
          </w:tcPr>
          <w:p w:rsidR="0001090E" w:rsidRPr="009E0CFB" w:rsidRDefault="00C02CEB"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FF"/>
                <w:sz w:val="20"/>
                <w:lang w:eastAsia="zh-CN"/>
              </w:rPr>
            </w:pPr>
            <w:hyperlink r:id="rId156" w:history="1">
              <w:r w:rsidR="0001090E" w:rsidRPr="009E0CFB">
                <w:rPr>
                  <w:b/>
                  <w:bCs/>
                  <w:color w:val="0000FF"/>
                  <w:sz w:val="20"/>
                  <w:u w:val="single"/>
                  <w:lang w:eastAsia="zh-CN"/>
                </w:rPr>
                <w:t>40-</w:t>
              </w:r>
              <w:r w:rsidR="0001090E" w:rsidRPr="009E0CFB">
                <w:rPr>
                  <w:rFonts w:hint="eastAsia"/>
                  <w:b/>
                  <w:bCs/>
                  <w:color w:val="0000FF"/>
                  <w:sz w:val="20"/>
                  <w:u w:val="single"/>
                  <w:lang w:eastAsia="zh-CN"/>
                </w:rPr>
                <w:t>3</w:t>
              </w:r>
              <w:r w:rsidR="0001090E" w:rsidRPr="009E0CFB">
                <w:rPr>
                  <w:b/>
                  <w:bCs/>
                  <w:color w:val="0000FF"/>
                  <w:sz w:val="20"/>
                  <w:u w:val="single"/>
                  <w:lang w:eastAsia="zh-CN"/>
                </w:rPr>
                <w:t>/6</w:t>
              </w:r>
              <w:r w:rsidR="0001090E" w:rsidRPr="009E0CFB">
                <w:rPr>
                  <w:color w:val="0000FF"/>
                  <w:sz w:val="20"/>
                  <w:u w:val="single"/>
                  <w:lang w:eastAsia="zh-CN"/>
                </w:rPr>
                <w:t xml:space="preserve"> </w:t>
              </w:r>
            </w:hyperlink>
          </w:p>
        </w:tc>
        <w:tc>
          <w:tcPr>
            <w:tcW w:w="4583" w:type="dxa"/>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3427AE">
              <w:rPr>
                <w:rFonts w:hint="eastAsia"/>
                <w:color w:val="000000"/>
                <w:sz w:val="20"/>
                <w:lang w:val="en-US" w:eastAsia="zh-CN"/>
              </w:rPr>
              <w:t>特高清晰度图像</w:t>
            </w:r>
          </w:p>
        </w:tc>
        <w:tc>
          <w:tcPr>
            <w:tcW w:w="1664"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427AE">
              <w:rPr>
                <w:color w:val="000000"/>
                <w:sz w:val="20"/>
                <w:lang w:eastAsia="zh-CN"/>
              </w:rPr>
              <w:t>NOC</w:t>
            </w:r>
          </w:p>
        </w:tc>
        <w:tc>
          <w:tcPr>
            <w:tcW w:w="1472"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427AE">
              <w:rPr>
                <w:sz w:val="20"/>
                <w:lang w:eastAsia="zh-CN"/>
              </w:rPr>
              <w:t>(S2)</w:t>
            </w:r>
          </w:p>
        </w:tc>
      </w:tr>
      <w:tr w:rsidR="0001090E" w:rsidRPr="003427AE" w:rsidTr="00541A52">
        <w:trPr>
          <w:cantSplit/>
          <w:trHeight w:val="144"/>
          <w:jc w:val="center"/>
        </w:trPr>
        <w:tc>
          <w:tcPr>
            <w:tcW w:w="1240" w:type="dxa"/>
          </w:tcPr>
          <w:p w:rsidR="0001090E" w:rsidRPr="009E0CFB" w:rsidRDefault="00C02CEB"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FF"/>
                <w:sz w:val="20"/>
                <w:lang w:eastAsia="zh-CN"/>
              </w:rPr>
            </w:pPr>
            <w:hyperlink r:id="rId157" w:history="1">
              <w:r w:rsidR="0001090E" w:rsidRPr="009E0CFB">
                <w:rPr>
                  <w:b/>
                  <w:bCs/>
                  <w:color w:val="0000FF"/>
                  <w:sz w:val="20"/>
                  <w:u w:val="single"/>
                  <w:lang w:eastAsia="zh-CN"/>
                </w:rPr>
                <w:t>44-4/6</w:t>
              </w:r>
              <w:r w:rsidR="0001090E" w:rsidRPr="009E0CFB">
                <w:rPr>
                  <w:color w:val="0000FF"/>
                  <w:sz w:val="20"/>
                  <w:u w:val="single"/>
                  <w:lang w:eastAsia="zh-CN"/>
                </w:rPr>
                <w:t xml:space="preserve"> </w:t>
              </w:r>
            </w:hyperlink>
          </w:p>
        </w:tc>
        <w:tc>
          <w:tcPr>
            <w:tcW w:w="4583" w:type="dxa"/>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3427AE">
              <w:rPr>
                <w:color w:val="000000"/>
                <w:sz w:val="20"/>
                <w:lang w:val="en-US" w:eastAsia="zh-CN"/>
              </w:rPr>
              <w:t>数字电视图像的客观图像质量参数和相关测量及监测方法</w:t>
            </w:r>
          </w:p>
        </w:tc>
        <w:tc>
          <w:tcPr>
            <w:tcW w:w="1664"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427AE">
              <w:rPr>
                <w:color w:val="000000"/>
                <w:sz w:val="20"/>
                <w:lang w:eastAsia="zh-CN"/>
              </w:rPr>
              <w:t>NOC</w:t>
            </w:r>
          </w:p>
        </w:tc>
        <w:tc>
          <w:tcPr>
            <w:tcW w:w="1472"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427AE">
              <w:rPr>
                <w:sz w:val="20"/>
                <w:lang w:eastAsia="zh-CN"/>
              </w:rPr>
              <w:t>(S3)</w:t>
            </w:r>
          </w:p>
        </w:tc>
      </w:tr>
      <w:tr w:rsidR="0001090E" w:rsidRPr="003427AE" w:rsidTr="00541A52">
        <w:trPr>
          <w:cantSplit/>
          <w:trHeight w:val="327"/>
          <w:jc w:val="center"/>
        </w:trPr>
        <w:tc>
          <w:tcPr>
            <w:tcW w:w="1240" w:type="dxa"/>
          </w:tcPr>
          <w:p w:rsidR="0001090E" w:rsidRPr="009E0CFB" w:rsidRDefault="00C02CEB" w:rsidP="009E0CF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FF"/>
                <w:sz w:val="20"/>
                <w:lang w:eastAsia="zh-CN"/>
              </w:rPr>
            </w:pPr>
            <w:hyperlink r:id="rId158" w:history="1">
              <w:r w:rsidR="0001090E" w:rsidRPr="009E0CFB">
                <w:rPr>
                  <w:b/>
                  <w:bCs/>
                  <w:color w:val="0000FF"/>
                  <w:sz w:val="20"/>
                  <w:u w:val="single"/>
                  <w:lang w:eastAsia="zh-CN"/>
                </w:rPr>
                <w:t>45-</w:t>
              </w:r>
              <w:r w:rsidR="0001090E" w:rsidRPr="009E0CFB">
                <w:rPr>
                  <w:rFonts w:hint="eastAsia"/>
                  <w:b/>
                  <w:bCs/>
                  <w:color w:val="0000FF"/>
                  <w:sz w:val="20"/>
                  <w:u w:val="single"/>
                  <w:lang w:eastAsia="zh-CN"/>
                </w:rPr>
                <w:t>5</w:t>
              </w:r>
              <w:r w:rsidR="0001090E" w:rsidRPr="009E0CFB">
                <w:rPr>
                  <w:b/>
                  <w:bCs/>
                  <w:color w:val="0000FF"/>
                  <w:sz w:val="20"/>
                  <w:u w:val="single"/>
                  <w:lang w:eastAsia="zh-CN"/>
                </w:rPr>
                <w:t>/6</w:t>
              </w:r>
              <w:r w:rsidR="0001090E" w:rsidRPr="009E0CFB">
                <w:rPr>
                  <w:color w:val="0000FF"/>
                  <w:sz w:val="20"/>
                  <w:u w:val="single"/>
                  <w:lang w:eastAsia="zh-CN"/>
                </w:rPr>
                <w:t xml:space="preserve"> </w:t>
              </w:r>
            </w:hyperlink>
          </w:p>
        </w:tc>
        <w:tc>
          <w:tcPr>
            <w:tcW w:w="4583" w:type="dxa"/>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3427AE">
              <w:rPr>
                <w:rFonts w:hint="eastAsia"/>
                <w:color w:val="000000"/>
                <w:sz w:val="20"/>
                <w:lang w:val="en-US" w:eastAsia="zh-CN"/>
              </w:rPr>
              <w:t>多媒体和数据广播应用</w:t>
            </w:r>
          </w:p>
        </w:tc>
        <w:tc>
          <w:tcPr>
            <w:tcW w:w="1664"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427AE">
              <w:rPr>
                <w:color w:val="000000"/>
                <w:sz w:val="20"/>
                <w:lang w:eastAsia="zh-CN"/>
              </w:rPr>
              <w:t>NOC</w:t>
            </w:r>
          </w:p>
        </w:tc>
        <w:tc>
          <w:tcPr>
            <w:tcW w:w="1472"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427AE">
              <w:rPr>
                <w:sz w:val="20"/>
                <w:lang w:eastAsia="zh-CN"/>
              </w:rPr>
              <w:t>(S2)</w:t>
            </w:r>
          </w:p>
        </w:tc>
      </w:tr>
      <w:tr w:rsidR="0001090E" w:rsidRPr="003427AE" w:rsidTr="00541A52">
        <w:trPr>
          <w:cantSplit/>
          <w:trHeight w:val="592"/>
          <w:jc w:val="center"/>
        </w:trPr>
        <w:tc>
          <w:tcPr>
            <w:tcW w:w="1240" w:type="dxa"/>
          </w:tcPr>
          <w:p w:rsidR="0001090E" w:rsidRPr="009E0CFB" w:rsidRDefault="00C02CEB"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FF"/>
                <w:sz w:val="20"/>
                <w:lang w:eastAsia="zh-CN"/>
              </w:rPr>
            </w:pPr>
            <w:hyperlink r:id="rId159" w:history="1">
              <w:r w:rsidR="0001090E" w:rsidRPr="009E0CFB">
                <w:rPr>
                  <w:b/>
                  <w:bCs/>
                  <w:color w:val="0000FF"/>
                  <w:sz w:val="20"/>
                  <w:u w:val="single"/>
                  <w:lang w:eastAsia="zh-CN"/>
                </w:rPr>
                <w:t>46-1/6</w:t>
              </w:r>
              <w:r w:rsidR="0001090E" w:rsidRPr="009E0CFB">
                <w:rPr>
                  <w:color w:val="0000FF"/>
                  <w:sz w:val="20"/>
                  <w:u w:val="single"/>
                  <w:lang w:eastAsia="zh-CN"/>
                </w:rPr>
                <w:t xml:space="preserve"> </w:t>
              </w:r>
            </w:hyperlink>
          </w:p>
        </w:tc>
        <w:tc>
          <w:tcPr>
            <w:tcW w:w="4583" w:type="dxa"/>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3427AE">
              <w:rPr>
                <w:color w:val="000000"/>
                <w:sz w:val="20"/>
                <w:lang w:val="en-US" w:eastAsia="zh-CN"/>
              </w:rPr>
              <w:t>用户对涉及声音和电视节目</w:t>
            </w:r>
            <w:r w:rsidRPr="003427AE">
              <w:rPr>
                <w:rFonts w:hint="eastAsia"/>
                <w:color w:val="000000"/>
                <w:sz w:val="20"/>
                <w:lang w:val="en-US" w:eastAsia="zh-CN"/>
              </w:rPr>
              <w:t>数字制作、后期制作、</w:t>
            </w:r>
            <w:r w:rsidRPr="003427AE">
              <w:rPr>
                <w:color w:val="000000"/>
                <w:sz w:val="20"/>
                <w:lang w:val="en-US" w:eastAsia="zh-CN"/>
              </w:rPr>
              <w:t>录制和存档的元数据的要求</w:t>
            </w:r>
          </w:p>
        </w:tc>
        <w:tc>
          <w:tcPr>
            <w:tcW w:w="1664"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427AE">
              <w:rPr>
                <w:color w:val="000000"/>
                <w:sz w:val="20"/>
                <w:lang w:eastAsia="zh-CN"/>
              </w:rPr>
              <w:t>UNA</w:t>
            </w:r>
          </w:p>
        </w:tc>
        <w:tc>
          <w:tcPr>
            <w:tcW w:w="1472"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427AE">
              <w:rPr>
                <w:sz w:val="20"/>
                <w:lang w:eastAsia="zh-CN"/>
              </w:rPr>
              <w:t>(S1)</w:t>
            </w:r>
          </w:p>
        </w:tc>
      </w:tr>
      <w:tr w:rsidR="0001090E" w:rsidRPr="003427AE" w:rsidTr="00541A52">
        <w:trPr>
          <w:cantSplit/>
          <w:trHeight w:val="592"/>
          <w:jc w:val="center"/>
        </w:trPr>
        <w:tc>
          <w:tcPr>
            <w:tcW w:w="1240" w:type="dxa"/>
          </w:tcPr>
          <w:p w:rsidR="0001090E" w:rsidRPr="009E0CFB" w:rsidRDefault="00C02CEB"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FF"/>
                <w:sz w:val="20"/>
                <w:lang w:eastAsia="zh-CN"/>
              </w:rPr>
            </w:pPr>
            <w:hyperlink r:id="rId160" w:history="1">
              <w:r w:rsidR="0001090E" w:rsidRPr="009E0CFB">
                <w:rPr>
                  <w:b/>
                  <w:bCs/>
                  <w:color w:val="0000FF"/>
                  <w:sz w:val="20"/>
                  <w:u w:val="single"/>
                  <w:lang w:eastAsia="zh-CN"/>
                </w:rPr>
                <w:t>48/6</w:t>
              </w:r>
              <w:r w:rsidR="0001090E" w:rsidRPr="009E0CFB">
                <w:rPr>
                  <w:color w:val="0000FF"/>
                  <w:sz w:val="20"/>
                  <w:u w:val="single"/>
                  <w:lang w:eastAsia="zh-CN"/>
                </w:rPr>
                <w:t xml:space="preserve"> </w:t>
              </w:r>
            </w:hyperlink>
          </w:p>
        </w:tc>
        <w:tc>
          <w:tcPr>
            <w:tcW w:w="4583" w:type="dxa"/>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3427AE">
              <w:rPr>
                <w:rFonts w:hint="eastAsia"/>
                <w:color w:val="000000"/>
                <w:sz w:val="20"/>
                <w:lang w:val="en-US" w:eastAsia="zh-CN"/>
              </w:rPr>
              <w:t>对分配和广播网络的可觉察音频质量的在线监控</w:t>
            </w:r>
          </w:p>
        </w:tc>
        <w:tc>
          <w:tcPr>
            <w:tcW w:w="1664"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427AE">
              <w:rPr>
                <w:color w:val="000000"/>
                <w:sz w:val="20"/>
                <w:lang w:eastAsia="zh-CN"/>
              </w:rPr>
              <w:t>UNA</w:t>
            </w:r>
          </w:p>
        </w:tc>
        <w:tc>
          <w:tcPr>
            <w:tcW w:w="1472"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427AE">
              <w:rPr>
                <w:sz w:val="20"/>
                <w:lang w:eastAsia="zh-CN"/>
              </w:rPr>
              <w:t>(S1)</w:t>
            </w:r>
          </w:p>
        </w:tc>
      </w:tr>
      <w:tr w:rsidR="0001090E" w:rsidRPr="003427AE" w:rsidTr="00541A52">
        <w:trPr>
          <w:cantSplit/>
          <w:trHeight w:val="327"/>
          <w:jc w:val="center"/>
        </w:trPr>
        <w:tc>
          <w:tcPr>
            <w:tcW w:w="1240" w:type="dxa"/>
          </w:tcPr>
          <w:p w:rsidR="0001090E" w:rsidRPr="009E0CFB" w:rsidRDefault="00C02CEB"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FF"/>
                <w:sz w:val="20"/>
                <w:lang w:eastAsia="zh-CN"/>
              </w:rPr>
            </w:pPr>
            <w:hyperlink r:id="rId161" w:history="1">
              <w:r w:rsidR="0001090E" w:rsidRPr="009E0CFB">
                <w:rPr>
                  <w:b/>
                  <w:bCs/>
                  <w:color w:val="0000FF"/>
                  <w:sz w:val="20"/>
                  <w:u w:val="single"/>
                  <w:lang w:eastAsia="zh-CN"/>
                </w:rPr>
                <w:t>49-1/6</w:t>
              </w:r>
              <w:r w:rsidR="0001090E" w:rsidRPr="009E0CFB">
                <w:rPr>
                  <w:color w:val="0000FF"/>
                  <w:sz w:val="20"/>
                  <w:u w:val="single"/>
                  <w:lang w:eastAsia="zh-CN"/>
                </w:rPr>
                <w:t xml:space="preserve"> </w:t>
              </w:r>
            </w:hyperlink>
          </w:p>
        </w:tc>
        <w:tc>
          <w:tcPr>
            <w:tcW w:w="4583" w:type="dxa"/>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3427AE">
              <w:rPr>
                <w:rFonts w:hint="eastAsia"/>
                <w:color w:val="000000"/>
                <w:sz w:val="20"/>
                <w:lang w:val="en-US" w:eastAsia="zh-CN"/>
              </w:rPr>
              <w:t>条件接入广播系统</w:t>
            </w:r>
          </w:p>
        </w:tc>
        <w:tc>
          <w:tcPr>
            <w:tcW w:w="1664"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427AE">
              <w:rPr>
                <w:color w:val="000000"/>
                <w:sz w:val="20"/>
                <w:lang w:eastAsia="zh-CN"/>
              </w:rPr>
              <w:t>NOC</w:t>
            </w:r>
          </w:p>
        </w:tc>
        <w:tc>
          <w:tcPr>
            <w:tcW w:w="1472"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427AE">
              <w:rPr>
                <w:sz w:val="20"/>
                <w:lang w:eastAsia="zh-CN"/>
              </w:rPr>
              <w:t>(S2)</w:t>
            </w:r>
          </w:p>
        </w:tc>
      </w:tr>
      <w:tr w:rsidR="0001090E" w:rsidRPr="003427AE" w:rsidTr="00541A52">
        <w:trPr>
          <w:cantSplit/>
          <w:trHeight w:val="327"/>
          <w:jc w:val="center"/>
        </w:trPr>
        <w:tc>
          <w:tcPr>
            <w:tcW w:w="1240" w:type="dxa"/>
          </w:tcPr>
          <w:p w:rsidR="0001090E" w:rsidRPr="009E0CFB" w:rsidRDefault="00C02CEB"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FF"/>
                <w:sz w:val="20"/>
                <w:lang w:eastAsia="zh-CN"/>
              </w:rPr>
            </w:pPr>
            <w:hyperlink r:id="rId162" w:history="1">
              <w:r w:rsidR="0001090E" w:rsidRPr="009E0CFB">
                <w:rPr>
                  <w:b/>
                  <w:bCs/>
                  <w:color w:val="0000FF"/>
                  <w:sz w:val="20"/>
                  <w:u w:val="single"/>
                  <w:lang w:eastAsia="zh-CN"/>
                </w:rPr>
                <w:t>51/6</w:t>
              </w:r>
              <w:r w:rsidR="0001090E" w:rsidRPr="009E0CFB">
                <w:rPr>
                  <w:color w:val="0000FF"/>
                  <w:sz w:val="20"/>
                  <w:u w:val="single"/>
                  <w:lang w:eastAsia="zh-CN"/>
                </w:rPr>
                <w:t xml:space="preserve"> </w:t>
              </w:r>
            </w:hyperlink>
          </w:p>
        </w:tc>
        <w:tc>
          <w:tcPr>
            <w:tcW w:w="4583" w:type="dxa"/>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3427AE">
              <w:rPr>
                <w:rFonts w:hint="eastAsia"/>
                <w:color w:val="000000"/>
                <w:sz w:val="20"/>
                <w:lang w:val="en-US" w:eastAsia="zh-CN"/>
              </w:rPr>
              <w:t>LF</w:t>
            </w:r>
            <w:r w:rsidRPr="003427AE">
              <w:rPr>
                <w:rFonts w:hint="eastAsia"/>
                <w:color w:val="000000"/>
                <w:sz w:val="20"/>
                <w:lang w:val="en-US" w:eastAsia="zh-CN"/>
              </w:rPr>
              <w:t>、</w:t>
            </w:r>
            <w:r w:rsidRPr="003427AE">
              <w:rPr>
                <w:rFonts w:hint="eastAsia"/>
                <w:color w:val="000000"/>
                <w:sz w:val="20"/>
                <w:lang w:val="en-US" w:eastAsia="zh-CN"/>
              </w:rPr>
              <w:t>MF</w:t>
            </w:r>
            <w:r w:rsidRPr="003427AE">
              <w:rPr>
                <w:rFonts w:hint="eastAsia"/>
                <w:color w:val="000000"/>
                <w:sz w:val="20"/>
                <w:lang w:val="en-US" w:eastAsia="zh-CN"/>
              </w:rPr>
              <w:t>和</w:t>
            </w:r>
            <w:r w:rsidRPr="003427AE">
              <w:rPr>
                <w:rFonts w:hint="eastAsia"/>
                <w:color w:val="000000"/>
                <w:sz w:val="20"/>
                <w:lang w:val="en-US" w:eastAsia="zh-CN"/>
              </w:rPr>
              <w:t>HF</w:t>
            </w:r>
            <w:r w:rsidRPr="003427AE">
              <w:rPr>
                <w:rFonts w:hint="eastAsia"/>
                <w:color w:val="000000"/>
                <w:sz w:val="20"/>
                <w:lang w:val="en-US" w:eastAsia="zh-CN"/>
              </w:rPr>
              <w:t>广播的空间电波接收</w:t>
            </w:r>
          </w:p>
        </w:tc>
        <w:tc>
          <w:tcPr>
            <w:tcW w:w="1664"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427AE">
              <w:rPr>
                <w:color w:val="000000"/>
                <w:sz w:val="20"/>
                <w:lang w:eastAsia="zh-CN"/>
              </w:rPr>
              <w:t>UNA</w:t>
            </w:r>
          </w:p>
        </w:tc>
        <w:tc>
          <w:tcPr>
            <w:tcW w:w="1472"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427AE">
              <w:rPr>
                <w:sz w:val="20"/>
                <w:lang w:eastAsia="zh-CN"/>
              </w:rPr>
              <w:t>(S1)</w:t>
            </w:r>
          </w:p>
        </w:tc>
      </w:tr>
      <w:tr w:rsidR="0001090E" w:rsidRPr="003427AE" w:rsidTr="00541A52">
        <w:trPr>
          <w:cantSplit/>
          <w:trHeight w:val="327"/>
          <w:jc w:val="center"/>
        </w:trPr>
        <w:tc>
          <w:tcPr>
            <w:tcW w:w="1240" w:type="dxa"/>
          </w:tcPr>
          <w:p w:rsidR="0001090E" w:rsidRPr="009E0CFB" w:rsidRDefault="00C02CEB"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FF"/>
                <w:sz w:val="20"/>
                <w:lang w:eastAsia="zh-CN"/>
              </w:rPr>
            </w:pPr>
            <w:hyperlink r:id="rId163" w:history="1">
              <w:r w:rsidR="0001090E" w:rsidRPr="009E0CFB">
                <w:rPr>
                  <w:b/>
                  <w:bCs/>
                  <w:color w:val="0000FF"/>
                  <w:sz w:val="20"/>
                  <w:u w:val="single"/>
                  <w:lang w:eastAsia="zh-CN"/>
                </w:rPr>
                <w:t>52-1/6</w:t>
              </w:r>
              <w:r w:rsidR="0001090E" w:rsidRPr="009E0CFB">
                <w:rPr>
                  <w:color w:val="0000FF"/>
                  <w:sz w:val="20"/>
                  <w:u w:val="single"/>
                  <w:lang w:eastAsia="zh-CN"/>
                </w:rPr>
                <w:t xml:space="preserve"> </w:t>
              </w:r>
            </w:hyperlink>
          </w:p>
        </w:tc>
        <w:tc>
          <w:tcPr>
            <w:tcW w:w="4583" w:type="dxa"/>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3427AE">
              <w:rPr>
                <w:rFonts w:hint="eastAsia"/>
                <w:color w:val="000000"/>
                <w:sz w:val="20"/>
                <w:lang w:val="en-US" w:eastAsia="zh-CN"/>
              </w:rPr>
              <w:t>LF</w:t>
            </w:r>
            <w:r w:rsidRPr="003427AE">
              <w:rPr>
                <w:rFonts w:hint="eastAsia"/>
                <w:color w:val="000000"/>
                <w:sz w:val="20"/>
                <w:lang w:val="en-US" w:eastAsia="zh-CN"/>
              </w:rPr>
              <w:t>、</w:t>
            </w:r>
            <w:r w:rsidRPr="003427AE">
              <w:rPr>
                <w:rFonts w:hint="eastAsia"/>
                <w:color w:val="000000"/>
                <w:sz w:val="20"/>
                <w:lang w:val="en-US" w:eastAsia="zh-CN"/>
              </w:rPr>
              <w:t>MF</w:t>
            </w:r>
            <w:r w:rsidRPr="003427AE">
              <w:rPr>
                <w:rFonts w:hint="eastAsia"/>
                <w:color w:val="000000"/>
                <w:sz w:val="20"/>
                <w:lang w:val="en-US" w:eastAsia="zh-CN"/>
              </w:rPr>
              <w:t>和</w:t>
            </w:r>
            <w:r w:rsidRPr="003427AE">
              <w:rPr>
                <w:rFonts w:hint="eastAsia"/>
                <w:color w:val="000000"/>
                <w:sz w:val="20"/>
                <w:lang w:val="en-US" w:eastAsia="zh-CN"/>
              </w:rPr>
              <w:t>HF</w:t>
            </w:r>
            <w:r w:rsidRPr="003427AE">
              <w:rPr>
                <w:rFonts w:hint="eastAsia"/>
                <w:color w:val="000000"/>
                <w:sz w:val="20"/>
                <w:lang w:val="en-US" w:eastAsia="zh-CN"/>
              </w:rPr>
              <w:t>广播的覆盖范围</w:t>
            </w:r>
          </w:p>
        </w:tc>
        <w:tc>
          <w:tcPr>
            <w:tcW w:w="1664"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427AE">
              <w:rPr>
                <w:color w:val="000000"/>
                <w:sz w:val="20"/>
                <w:lang w:eastAsia="zh-CN"/>
              </w:rPr>
              <w:t>NOC</w:t>
            </w:r>
          </w:p>
        </w:tc>
        <w:tc>
          <w:tcPr>
            <w:tcW w:w="1472"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427AE">
              <w:rPr>
                <w:sz w:val="20"/>
                <w:lang w:eastAsia="zh-CN"/>
              </w:rPr>
              <w:t>(S1)</w:t>
            </w:r>
          </w:p>
        </w:tc>
      </w:tr>
      <w:tr w:rsidR="0001090E" w:rsidRPr="003427AE" w:rsidTr="00541A52">
        <w:trPr>
          <w:cantSplit/>
          <w:trHeight w:val="855"/>
          <w:jc w:val="center"/>
        </w:trPr>
        <w:tc>
          <w:tcPr>
            <w:tcW w:w="1240" w:type="dxa"/>
          </w:tcPr>
          <w:p w:rsidR="0001090E" w:rsidRPr="009E0CFB" w:rsidRDefault="00C02CEB" w:rsidP="009E0CFB">
            <w:pPr>
              <w:pageBreakBefore/>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FF"/>
                <w:sz w:val="20"/>
                <w:lang w:eastAsia="zh-CN"/>
              </w:rPr>
            </w:pPr>
            <w:hyperlink r:id="rId164" w:history="1">
              <w:r w:rsidR="0001090E" w:rsidRPr="009E0CFB">
                <w:rPr>
                  <w:b/>
                  <w:bCs/>
                  <w:color w:val="0000FF"/>
                  <w:sz w:val="20"/>
                  <w:u w:val="single"/>
                  <w:lang w:eastAsia="zh-CN"/>
                </w:rPr>
                <w:t>53/6</w:t>
              </w:r>
              <w:r w:rsidR="0001090E" w:rsidRPr="009E0CFB">
                <w:rPr>
                  <w:color w:val="0000FF"/>
                  <w:sz w:val="20"/>
                  <w:u w:val="single"/>
                  <w:lang w:eastAsia="zh-CN"/>
                </w:rPr>
                <w:t xml:space="preserve"> </w:t>
              </w:r>
            </w:hyperlink>
          </w:p>
        </w:tc>
        <w:tc>
          <w:tcPr>
            <w:tcW w:w="4583" w:type="dxa"/>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3427AE">
              <w:rPr>
                <w:rFonts w:hint="eastAsia"/>
                <w:color w:val="000000"/>
                <w:sz w:val="20"/>
                <w:lang w:val="en-US" w:eastAsia="zh-CN"/>
              </w:rPr>
              <w:t>在地面或卫星广播（含高清晰度和增强清晰度电视系统）中用一个电视信道传输若干声音信号的标准</w:t>
            </w:r>
          </w:p>
        </w:tc>
        <w:tc>
          <w:tcPr>
            <w:tcW w:w="1664"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427AE">
              <w:rPr>
                <w:color w:val="000000"/>
                <w:sz w:val="20"/>
                <w:lang w:eastAsia="zh-CN"/>
              </w:rPr>
              <w:t>UNA</w:t>
            </w:r>
          </w:p>
        </w:tc>
        <w:tc>
          <w:tcPr>
            <w:tcW w:w="1472"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427AE">
              <w:rPr>
                <w:sz w:val="20"/>
                <w:lang w:eastAsia="zh-CN"/>
              </w:rPr>
              <w:t>(S2)</w:t>
            </w:r>
          </w:p>
        </w:tc>
      </w:tr>
      <w:tr w:rsidR="0001090E" w:rsidRPr="003427AE" w:rsidTr="00541A52">
        <w:trPr>
          <w:cantSplit/>
          <w:trHeight w:val="592"/>
          <w:jc w:val="center"/>
        </w:trPr>
        <w:tc>
          <w:tcPr>
            <w:tcW w:w="1240" w:type="dxa"/>
          </w:tcPr>
          <w:p w:rsidR="0001090E" w:rsidRPr="009E0CFB" w:rsidRDefault="00C02CEB"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FF"/>
                <w:sz w:val="20"/>
                <w:lang w:eastAsia="zh-CN"/>
              </w:rPr>
            </w:pPr>
            <w:hyperlink r:id="rId165" w:history="1">
              <w:r w:rsidR="0001090E" w:rsidRPr="009E0CFB">
                <w:rPr>
                  <w:b/>
                  <w:bCs/>
                  <w:color w:val="0000FF"/>
                  <w:sz w:val="20"/>
                  <w:u w:val="single"/>
                  <w:lang w:eastAsia="zh-CN"/>
                </w:rPr>
                <w:t>55/6</w:t>
              </w:r>
              <w:r w:rsidR="0001090E" w:rsidRPr="009E0CFB">
                <w:rPr>
                  <w:color w:val="0000FF"/>
                  <w:sz w:val="20"/>
                  <w:u w:val="single"/>
                  <w:lang w:eastAsia="zh-CN"/>
                </w:rPr>
                <w:t xml:space="preserve"> </w:t>
              </w:r>
            </w:hyperlink>
          </w:p>
        </w:tc>
        <w:tc>
          <w:tcPr>
            <w:tcW w:w="4583" w:type="dxa"/>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3427AE">
              <w:rPr>
                <w:rFonts w:hint="eastAsia"/>
                <w:color w:val="000000"/>
                <w:sz w:val="20"/>
                <w:lang w:val="en-US" w:eastAsia="zh-CN"/>
              </w:rPr>
              <w:t>对采用数字技术的广播的声音质量的主观评估</w:t>
            </w:r>
          </w:p>
        </w:tc>
        <w:tc>
          <w:tcPr>
            <w:tcW w:w="1664"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427AE">
              <w:rPr>
                <w:color w:val="000000"/>
                <w:sz w:val="20"/>
                <w:lang w:eastAsia="zh-CN"/>
              </w:rPr>
              <w:t>UNA</w:t>
            </w:r>
          </w:p>
        </w:tc>
        <w:tc>
          <w:tcPr>
            <w:tcW w:w="1472"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427AE">
              <w:rPr>
                <w:sz w:val="20"/>
                <w:lang w:eastAsia="zh-CN"/>
              </w:rPr>
              <w:t>(S2)</w:t>
            </w:r>
          </w:p>
        </w:tc>
      </w:tr>
      <w:tr w:rsidR="0001090E" w:rsidRPr="003427AE" w:rsidTr="00541A52">
        <w:trPr>
          <w:cantSplit/>
          <w:trHeight w:val="592"/>
          <w:jc w:val="center"/>
        </w:trPr>
        <w:tc>
          <w:tcPr>
            <w:tcW w:w="1240" w:type="dxa"/>
          </w:tcPr>
          <w:p w:rsidR="0001090E" w:rsidRPr="009E0CFB" w:rsidRDefault="00C02CEB"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FF"/>
                <w:sz w:val="20"/>
                <w:lang w:eastAsia="zh-CN"/>
              </w:rPr>
            </w:pPr>
            <w:hyperlink r:id="rId166" w:history="1">
              <w:r w:rsidR="0001090E" w:rsidRPr="009E0CFB">
                <w:rPr>
                  <w:b/>
                  <w:bCs/>
                  <w:color w:val="0000FF"/>
                  <w:sz w:val="20"/>
                  <w:u w:val="single"/>
                  <w:lang w:eastAsia="zh-CN"/>
                </w:rPr>
                <w:t>56-1/6</w:t>
              </w:r>
              <w:r w:rsidR="0001090E" w:rsidRPr="009E0CFB">
                <w:rPr>
                  <w:color w:val="0000FF"/>
                  <w:sz w:val="20"/>
                  <w:u w:val="single"/>
                  <w:lang w:eastAsia="zh-CN"/>
                </w:rPr>
                <w:t xml:space="preserve"> </w:t>
              </w:r>
            </w:hyperlink>
          </w:p>
        </w:tc>
        <w:tc>
          <w:tcPr>
            <w:tcW w:w="4583" w:type="dxa"/>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3427AE">
              <w:rPr>
                <w:color w:val="000000"/>
                <w:sz w:val="20"/>
                <w:lang w:val="en-US" w:eastAsia="zh-CN"/>
              </w:rPr>
              <w:t>针对车载、便携和固定接收机的</w:t>
            </w:r>
            <w:r w:rsidRPr="003427AE">
              <w:rPr>
                <w:rFonts w:hint="eastAsia"/>
                <w:color w:val="000000"/>
                <w:sz w:val="20"/>
                <w:lang w:val="en-US" w:eastAsia="zh-CN"/>
              </w:rPr>
              <w:t>地面</w:t>
            </w:r>
            <w:r w:rsidRPr="003427AE">
              <w:rPr>
                <w:color w:val="000000"/>
                <w:sz w:val="20"/>
                <w:lang w:val="en-US" w:eastAsia="zh-CN"/>
              </w:rPr>
              <w:t>数字声音广播系统的特性</w:t>
            </w:r>
          </w:p>
        </w:tc>
        <w:tc>
          <w:tcPr>
            <w:tcW w:w="1664"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427AE">
              <w:rPr>
                <w:color w:val="000000"/>
                <w:sz w:val="20"/>
                <w:lang w:eastAsia="zh-CN"/>
              </w:rPr>
              <w:t>NOC</w:t>
            </w:r>
          </w:p>
        </w:tc>
        <w:tc>
          <w:tcPr>
            <w:tcW w:w="1472"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427AE">
              <w:rPr>
                <w:sz w:val="20"/>
                <w:lang w:eastAsia="zh-CN"/>
              </w:rPr>
              <w:t>(S1)</w:t>
            </w:r>
          </w:p>
        </w:tc>
      </w:tr>
      <w:tr w:rsidR="0001090E" w:rsidRPr="003427AE" w:rsidTr="00541A52">
        <w:trPr>
          <w:cantSplit/>
          <w:trHeight w:val="327"/>
          <w:jc w:val="center"/>
        </w:trPr>
        <w:tc>
          <w:tcPr>
            <w:tcW w:w="1240" w:type="dxa"/>
          </w:tcPr>
          <w:p w:rsidR="0001090E" w:rsidRPr="009E0CFB" w:rsidRDefault="00C02CEB"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FF"/>
                <w:sz w:val="20"/>
                <w:lang w:eastAsia="zh-CN"/>
              </w:rPr>
            </w:pPr>
            <w:hyperlink r:id="rId167" w:history="1">
              <w:r w:rsidR="0001090E" w:rsidRPr="009E0CFB">
                <w:rPr>
                  <w:b/>
                  <w:bCs/>
                  <w:color w:val="0000FF"/>
                  <w:sz w:val="20"/>
                  <w:u w:val="single"/>
                  <w:lang w:eastAsia="zh-CN"/>
                </w:rPr>
                <w:t>59-1/6</w:t>
              </w:r>
              <w:r w:rsidR="0001090E" w:rsidRPr="009E0CFB">
                <w:rPr>
                  <w:color w:val="0000FF"/>
                  <w:sz w:val="20"/>
                  <w:u w:val="single"/>
                  <w:lang w:eastAsia="zh-CN"/>
                </w:rPr>
                <w:t xml:space="preserve"> </w:t>
              </w:r>
            </w:hyperlink>
          </w:p>
        </w:tc>
        <w:tc>
          <w:tcPr>
            <w:tcW w:w="4583" w:type="dxa"/>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3427AE">
              <w:rPr>
                <w:rFonts w:hint="eastAsia"/>
                <w:color w:val="000000"/>
                <w:sz w:val="20"/>
                <w:lang w:val="en-US" w:eastAsia="zh-CN"/>
              </w:rPr>
              <w:t>广播声音节目的存档</w:t>
            </w:r>
          </w:p>
        </w:tc>
        <w:tc>
          <w:tcPr>
            <w:tcW w:w="1664"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427AE">
              <w:rPr>
                <w:color w:val="000000"/>
                <w:sz w:val="20"/>
                <w:lang w:eastAsia="zh-CN"/>
              </w:rPr>
              <w:t>UNA</w:t>
            </w:r>
          </w:p>
        </w:tc>
        <w:tc>
          <w:tcPr>
            <w:tcW w:w="1472"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427AE">
              <w:rPr>
                <w:sz w:val="20"/>
                <w:lang w:eastAsia="zh-CN"/>
              </w:rPr>
              <w:t>(S2)</w:t>
            </w:r>
          </w:p>
        </w:tc>
      </w:tr>
      <w:tr w:rsidR="0001090E" w:rsidRPr="003427AE" w:rsidTr="00541A52">
        <w:trPr>
          <w:cantSplit/>
          <w:trHeight w:val="327"/>
          <w:jc w:val="center"/>
        </w:trPr>
        <w:tc>
          <w:tcPr>
            <w:tcW w:w="1240" w:type="dxa"/>
          </w:tcPr>
          <w:p w:rsidR="0001090E" w:rsidRPr="009E0CFB" w:rsidRDefault="00C02CEB"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FF"/>
                <w:sz w:val="20"/>
                <w:lang w:eastAsia="zh-CN"/>
              </w:rPr>
            </w:pPr>
            <w:hyperlink r:id="rId168" w:history="1">
              <w:r w:rsidR="0001090E" w:rsidRPr="009E0CFB">
                <w:rPr>
                  <w:b/>
                  <w:bCs/>
                  <w:color w:val="0000FF"/>
                  <w:sz w:val="20"/>
                  <w:u w:val="single"/>
                  <w:lang w:eastAsia="zh-CN"/>
                </w:rPr>
                <w:t>60/6</w:t>
              </w:r>
              <w:r w:rsidR="0001090E" w:rsidRPr="009E0CFB">
                <w:rPr>
                  <w:color w:val="0000FF"/>
                  <w:sz w:val="20"/>
                  <w:u w:val="single"/>
                  <w:lang w:eastAsia="zh-CN"/>
                </w:rPr>
                <w:t xml:space="preserve"> </w:t>
              </w:r>
            </w:hyperlink>
          </w:p>
        </w:tc>
        <w:tc>
          <w:tcPr>
            <w:tcW w:w="4583" w:type="dxa"/>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3427AE">
              <w:rPr>
                <w:rFonts w:hint="eastAsia"/>
                <w:color w:val="000000"/>
                <w:sz w:val="20"/>
                <w:lang w:val="en-US" w:eastAsia="zh-CN"/>
              </w:rPr>
              <w:t>频率低于</w:t>
            </w:r>
            <w:r w:rsidRPr="003427AE">
              <w:rPr>
                <w:rFonts w:hint="eastAsia"/>
                <w:color w:val="000000"/>
                <w:sz w:val="20"/>
                <w:lang w:val="en-US" w:eastAsia="zh-CN"/>
              </w:rPr>
              <w:t>30 MHz</w:t>
            </w:r>
            <w:r w:rsidRPr="003427AE">
              <w:rPr>
                <w:rFonts w:hint="eastAsia"/>
                <w:color w:val="000000"/>
                <w:sz w:val="20"/>
                <w:lang w:val="en-US" w:eastAsia="zh-CN"/>
              </w:rPr>
              <w:t>的数字广播</w:t>
            </w:r>
          </w:p>
        </w:tc>
        <w:tc>
          <w:tcPr>
            <w:tcW w:w="1664"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427AE">
              <w:rPr>
                <w:color w:val="000000"/>
                <w:sz w:val="20"/>
                <w:lang w:eastAsia="zh-CN"/>
              </w:rPr>
              <w:t>UNA</w:t>
            </w:r>
          </w:p>
        </w:tc>
        <w:tc>
          <w:tcPr>
            <w:tcW w:w="1472"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427AE">
              <w:rPr>
                <w:sz w:val="20"/>
                <w:lang w:eastAsia="zh-CN"/>
              </w:rPr>
              <w:t>(S2)</w:t>
            </w:r>
          </w:p>
        </w:tc>
      </w:tr>
      <w:tr w:rsidR="0001090E" w:rsidRPr="003427AE" w:rsidTr="00541A52">
        <w:trPr>
          <w:cantSplit/>
          <w:trHeight w:val="592"/>
          <w:jc w:val="center"/>
        </w:trPr>
        <w:tc>
          <w:tcPr>
            <w:tcW w:w="1240" w:type="dxa"/>
          </w:tcPr>
          <w:p w:rsidR="0001090E" w:rsidRPr="009E0CFB" w:rsidRDefault="00C02CEB"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FF"/>
                <w:sz w:val="20"/>
                <w:lang w:eastAsia="zh-CN"/>
              </w:rPr>
            </w:pPr>
            <w:hyperlink r:id="rId169" w:history="1">
              <w:r w:rsidR="0001090E" w:rsidRPr="009E0CFB">
                <w:rPr>
                  <w:b/>
                  <w:bCs/>
                  <w:color w:val="0000FF"/>
                  <w:sz w:val="20"/>
                  <w:u w:val="single"/>
                  <w:lang w:eastAsia="zh-CN"/>
                </w:rPr>
                <w:t>62/6</w:t>
              </w:r>
              <w:r w:rsidR="0001090E" w:rsidRPr="009E0CFB">
                <w:rPr>
                  <w:color w:val="0000FF"/>
                  <w:sz w:val="20"/>
                  <w:u w:val="single"/>
                  <w:lang w:eastAsia="zh-CN"/>
                </w:rPr>
                <w:t xml:space="preserve"> </w:t>
              </w:r>
            </w:hyperlink>
          </w:p>
        </w:tc>
        <w:tc>
          <w:tcPr>
            <w:tcW w:w="4583" w:type="dxa"/>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3427AE">
              <w:rPr>
                <w:rFonts w:hint="eastAsia"/>
                <w:color w:val="000000"/>
                <w:sz w:val="20"/>
                <w:lang w:val="en-US" w:eastAsia="zh-CN"/>
              </w:rPr>
              <w:t>声音质量的小幅、中幅和大幅损伤的主观评估</w:t>
            </w:r>
          </w:p>
        </w:tc>
        <w:tc>
          <w:tcPr>
            <w:tcW w:w="1664"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427AE">
              <w:rPr>
                <w:color w:val="000000"/>
                <w:sz w:val="20"/>
                <w:lang w:eastAsia="zh-CN"/>
              </w:rPr>
              <w:t>NOC</w:t>
            </w:r>
          </w:p>
        </w:tc>
        <w:tc>
          <w:tcPr>
            <w:tcW w:w="1472"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427AE">
              <w:rPr>
                <w:sz w:val="20"/>
                <w:lang w:eastAsia="zh-CN"/>
              </w:rPr>
              <w:t>(S2)</w:t>
            </w:r>
          </w:p>
        </w:tc>
      </w:tr>
      <w:tr w:rsidR="0001090E" w:rsidRPr="003427AE" w:rsidTr="00541A52">
        <w:trPr>
          <w:cantSplit/>
          <w:trHeight w:val="327"/>
          <w:jc w:val="center"/>
        </w:trPr>
        <w:tc>
          <w:tcPr>
            <w:tcW w:w="1240" w:type="dxa"/>
          </w:tcPr>
          <w:p w:rsidR="0001090E" w:rsidRPr="009E0CFB" w:rsidRDefault="00C02CEB"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FF"/>
                <w:sz w:val="20"/>
                <w:lang w:eastAsia="zh-CN"/>
              </w:rPr>
            </w:pPr>
            <w:hyperlink r:id="rId170" w:history="1">
              <w:r w:rsidR="0001090E" w:rsidRPr="009E0CFB">
                <w:rPr>
                  <w:b/>
                  <w:bCs/>
                  <w:color w:val="0000FF"/>
                  <w:sz w:val="20"/>
                  <w:u w:val="single"/>
                  <w:lang w:eastAsia="zh-CN"/>
                </w:rPr>
                <w:t>64-1/6</w:t>
              </w:r>
              <w:r w:rsidR="0001090E" w:rsidRPr="009E0CFB">
                <w:rPr>
                  <w:color w:val="0000FF"/>
                  <w:sz w:val="20"/>
                  <w:u w:val="single"/>
                  <w:lang w:eastAsia="zh-CN"/>
                </w:rPr>
                <w:t xml:space="preserve"> </w:t>
              </w:r>
            </w:hyperlink>
          </w:p>
        </w:tc>
        <w:tc>
          <w:tcPr>
            <w:tcW w:w="4583" w:type="dxa"/>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3427AE">
              <w:rPr>
                <w:rFonts w:hint="eastAsia"/>
                <w:color w:val="000000"/>
                <w:sz w:val="20"/>
                <w:lang w:val="en-US" w:eastAsia="zh-CN"/>
              </w:rPr>
              <w:t>频率低于</w:t>
            </w:r>
            <w:r w:rsidRPr="003427AE">
              <w:rPr>
                <w:rFonts w:hint="eastAsia"/>
                <w:color w:val="000000"/>
                <w:sz w:val="20"/>
                <w:lang w:val="en-US" w:eastAsia="zh-CN"/>
              </w:rPr>
              <w:t>30 MHz</w:t>
            </w:r>
            <w:r w:rsidRPr="003427AE">
              <w:rPr>
                <w:rFonts w:hint="eastAsia"/>
                <w:color w:val="000000"/>
                <w:sz w:val="20"/>
                <w:lang w:val="en-US" w:eastAsia="zh-CN"/>
              </w:rPr>
              <w:t>的数字广播的规划参数</w:t>
            </w:r>
          </w:p>
        </w:tc>
        <w:tc>
          <w:tcPr>
            <w:tcW w:w="1664"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427AE">
              <w:rPr>
                <w:color w:val="000000"/>
                <w:sz w:val="20"/>
                <w:lang w:eastAsia="zh-CN"/>
              </w:rPr>
              <w:t>UNA</w:t>
            </w:r>
          </w:p>
        </w:tc>
        <w:tc>
          <w:tcPr>
            <w:tcW w:w="1472"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427AE">
              <w:rPr>
                <w:sz w:val="20"/>
                <w:lang w:eastAsia="zh-CN"/>
              </w:rPr>
              <w:t>(S1)</w:t>
            </w:r>
          </w:p>
        </w:tc>
      </w:tr>
      <w:tr w:rsidR="0001090E" w:rsidRPr="003427AE" w:rsidTr="00541A52">
        <w:trPr>
          <w:cantSplit/>
          <w:trHeight w:val="327"/>
          <w:jc w:val="center"/>
        </w:trPr>
        <w:tc>
          <w:tcPr>
            <w:tcW w:w="1240" w:type="dxa"/>
          </w:tcPr>
          <w:p w:rsidR="0001090E" w:rsidRPr="009E0CFB" w:rsidRDefault="00C02CEB"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FF"/>
                <w:sz w:val="20"/>
                <w:lang w:eastAsia="zh-CN"/>
              </w:rPr>
            </w:pPr>
            <w:hyperlink r:id="rId171" w:history="1">
              <w:r w:rsidR="0001090E" w:rsidRPr="009E0CFB">
                <w:rPr>
                  <w:b/>
                  <w:bCs/>
                  <w:color w:val="0000FF"/>
                  <w:sz w:val="20"/>
                  <w:u w:val="single"/>
                  <w:lang w:eastAsia="zh-CN"/>
                </w:rPr>
                <w:t>65/6</w:t>
              </w:r>
              <w:r w:rsidR="0001090E" w:rsidRPr="009E0CFB">
                <w:rPr>
                  <w:color w:val="0000FF"/>
                  <w:sz w:val="20"/>
                  <w:u w:val="single"/>
                  <w:lang w:eastAsia="zh-CN"/>
                </w:rPr>
                <w:t xml:space="preserve"> </w:t>
              </w:r>
            </w:hyperlink>
          </w:p>
        </w:tc>
        <w:tc>
          <w:tcPr>
            <w:tcW w:w="4583" w:type="dxa"/>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3427AE">
              <w:rPr>
                <w:rFonts w:hint="eastAsia"/>
                <w:color w:val="000000"/>
                <w:sz w:val="20"/>
                <w:lang w:val="en-US" w:eastAsia="zh-CN"/>
              </w:rPr>
              <w:t>声音广播的频谱要求</w:t>
            </w:r>
          </w:p>
        </w:tc>
        <w:tc>
          <w:tcPr>
            <w:tcW w:w="1664"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427AE">
              <w:rPr>
                <w:color w:val="000000"/>
                <w:sz w:val="20"/>
                <w:lang w:eastAsia="zh-CN"/>
              </w:rPr>
              <w:t>NOC</w:t>
            </w:r>
          </w:p>
        </w:tc>
        <w:tc>
          <w:tcPr>
            <w:tcW w:w="1472"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427AE">
              <w:rPr>
                <w:sz w:val="20"/>
                <w:lang w:eastAsia="zh-CN"/>
              </w:rPr>
              <w:t>(S1)</w:t>
            </w:r>
          </w:p>
        </w:tc>
      </w:tr>
      <w:tr w:rsidR="0001090E" w:rsidRPr="003427AE" w:rsidTr="00541A52">
        <w:trPr>
          <w:cantSplit/>
          <w:trHeight w:val="592"/>
          <w:jc w:val="center"/>
        </w:trPr>
        <w:tc>
          <w:tcPr>
            <w:tcW w:w="1240" w:type="dxa"/>
          </w:tcPr>
          <w:p w:rsidR="0001090E" w:rsidRPr="009E0CFB" w:rsidRDefault="00C02CEB"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FF"/>
                <w:sz w:val="20"/>
                <w:lang w:eastAsia="zh-CN"/>
              </w:rPr>
            </w:pPr>
            <w:hyperlink r:id="rId172" w:history="1">
              <w:r w:rsidR="0001090E" w:rsidRPr="009E0CFB">
                <w:rPr>
                  <w:b/>
                  <w:bCs/>
                  <w:color w:val="0000FF"/>
                  <w:sz w:val="20"/>
                  <w:u w:val="single"/>
                  <w:lang w:eastAsia="zh-CN"/>
                </w:rPr>
                <w:t>69-1/6</w:t>
              </w:r>
              <w:r w:rsidR="0001090E" w:rsidRPr="009E0CFB">
                <w:rPr>
                  <w:color w:val="0000FF"/>
                  <w:sz w:val="20"/>
                  <w:u w:val="single"/>
                  <w:lang w:eastAsia="zh-CN"/>
                </w:rPr>
                <w:t xml:space="preserve"> </w:t>
              </w:r>
            </w:hyperlink>
          </w:p>
        </w:tc>
        <w:tc>
          <w:tcPr>
            <w:tcW w:w="4583" w:type="dxa"/>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3427AE">
              <w:rPr>
                <w:rFonts w:hint="eastAsia"/>
                <w:color w:val="000000"/>
                <w:sz w:val="20"/>
                <w:lang w:val="en-US" w:eastAsia="zh-CN"/>
              </w:rPr>
              <w:t>在存在反射信号情况下满意电视业务的条件</w:t>
            </w:r>
          </w:p>
        </w:tc>
        <w:tc>
          <w:tcPr>
            <w:tcW w:w="1664"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427AE">
              <w:rPr>
                <w:color w:val="000000"/>
                <w:sz w:val="20"/>
                <w:lang w:eastAsia="zh-CN"/>
              </w:rPr>
              <w:t>NOC</w:t>
            </w:r>
          </w:p>
        </w:tc>
        <w:tc>
          <w:tcPr>
            <w:tcW w:w="1472"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427AE">
              <w:rPr>
                <w:sz w:val="20"/>
                <w:lang w:eastAsia="zh-CN"/>
              </w:rPr>
              <w:t>(S1)</w:t>
            </w:r>
          </w:p>
        </w:tc>
      </w:tr>
      <w:tr w:rsidR="0001090E" w:rsidRPr="003427AE" w:rsidTr="00541A52">
        <w:trPr>
          <w:cantSplit/>
          <w:trHeight w:val="592"/>
          <w:jc w:val="center"/>
        </w:trPr>
        <w:tc>
          <w:tcPr>
            <w:tcW w:w="1240" w:type="dxa"/>
          </w:tcPr>
          <w:p w:rsidR="0001090E" w:rsidRPr="009E0CFB" w:rsidRDefault="00C02CEB"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FF"/>
                <w:sz w:val="20"/>
                <w:lang w:eastAsia="zh-CN"/>
              </w:rPr>
            </w:pPr>
            <w:hyperlink r:id="rId173" w:history="1">
              <w:r w:rsidR="0001090E" w:rsidRPr="009E0CFB">
                <w:rPr>
                  <w:b/>
                  <w:bCs/>
                  <w:color w:val="0000FF"/>
                  <w:sz w:val="20"/>
                  <w:u w:val="single"/>
                  <w:lang w:eastAsia="zh-CN"/>
                </w:rPr>
                <w:t>80/6</w:t>
              </w:r>
              <w:r w:rsidR="0001090E" w:rsidRPr="009E0CFB">
                <w:rPr>
                  <w:color w:val="0000FF"/>
                  <w:sz w:val="20"/>
                  <w:u w:val="single"/>
                  <w:lang w:eastAsia="zh-CN"/>
                </w:rPr>
                <w:t xml:space="preserve"> </w:t>
              </w:r>
            </w:hyperlink>
          </w:p>
        </w:tc>
        <w:tc>
          <w:tcPr>
            <w:tcW w:w="4583" w:type="dxa"/>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3427AE">
              <w:rPr>
                <w:rFonts w:hint="eastAsia"/>
                <w:color w:val="000000"/>
                <w:sz w:val="20"/>
                <w:lang w:val="en-US" w:eastAsia="zh-CN"/>
              </w:rPr>
              <w:t>在地面窄带信道中广播的数字编码电视信号的编码</w:t>
            </w:r>
          </w:p>
        </w:tc>
        <w:tc>
          <w:tcPr>
            <w:tcW w:w="1664"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427AE">
              <w:rPr>
                <w:color w:val="000000"/>
                <w:sz w:val="20"/>
                <w:lang w:eastAsia="zh-CN"/>
              </w:rPr>
              <w:t>NOC</w:t>
            </w:r>
          </w:p>
        </w:tc>
        <w:tc>
          <w:tcPr>
            <w:tcW w:w="1472"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427AE">
              <w:rPr>
                <w:sz w:val="20"/>
                <w:lang w:eastAsia="zh-CN"/>
              </w:rPr>
              <w:t>(S1)</w:t>
            </w:r>
          </w:p>
        </w:tc>
      </w:tr>
      <w:tr w:rsidR="0001090E" w:rsidRPr="003427AE" w:rsidTr="00541A52">
        <w:trPr>
          <w:cantSplit/>
          <w:trHeight w:val="327"/>
          <w:jc w:val="center"/>
        </w:trPr>
        <w:tc>
          <w:tcPr>
            <w:tcW w:w="1240" w:type="dxa"/>
          </w:tcPr>
          <w:p w:rsidR="0001090E" w:rsidRPr="009E0CFB" w:rsidRDefault="00C02CEB"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FF"/>
                <w:sz w:val="20"/>
                <w:lang w:eastAsia="zh-CN"/>
              </w:rPr>
            </w:pPr>
            <w:hyperlink r:id="rId174" w:history="1">
              <w:r w:rsidR="0001090E" w:rsidRPr="009E0CFB">
                <w:rPr>
                  <w:b/>
                  <w:bCs/>
                  <w:color w:val="0000FF"/>
                  <w:sz w:val="20"/>
                  <w:u w:val="single"/>
                  <w:lang w:eastAsia="zh-CN"/>
                </w:rPr>
                <w:t>88/6</w:t>
              </w:r>
              <w:r w:rsidR="0001090E" w:rsidRPr="009E0CFB">
                <w:rPr>
                  <w:color w:val="0000FF"/>
                  <w:sz w:val="20"/>
                  <w:u w:val="single"/>
                  <w:lang w:eastAsia="zh-CN"/>
                </w:rPr>
                <w:t xml:space="preserve"> </w:t>
              </w:r>
            </w:hyperlink>
          </w:p>
        </w:tc>
        <w:tc>
          <w:tcPr>
            <w:tcW w:w="4583" w:type="dxa"/>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3427AE">
              <w:rPr>
                <w:rFonts w:hint="eastAsia"/>
                <w:color w:val="000000"/>
                <w:sz w:val="20"/>
                <w:lang w:val="en-US" w:eastAsia="zh-CN"/>
              </w:rPr>
              <w:t>立体电视图像的主观评定</w:t>
            </w:r>
          </w:p>
        </w:tc>
        <w:tc>
          <w:tcPr>
            <w:tcW w:w="1664"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427AE">
              <w:rPr>
                <w:color w:val="000000"/>
                <w:sz w:val="20"/>
                <w:lang w:eastAsia="zh-CN"/>
              </w:rPr>
              <w:t>UNA</w:t>
            </w:r>
          </w:p>
        </w:tc>
        <w:tc>
          <w:tcPr>
            <w:tcW w:w="1472"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427AE">
              <w:rPr>
                <w:sz w:val="20"/>
                <w:lang w:eastAsia="zh-CN"/>
              </w:rPr>
              <w:t>(S3)</w:t>
            </w:r>
          </w:p>
        </w:tc>
      </w:tr>
      <w:tr w:rsidR="0001090E" w:rsidRPr="003427AE" w:rsidTr="00541A52">
        <w:trPr>
          <w:cantSplit/>
          <w:trHeight w:val="327"/>
          <w:jc w:val="center"/>
        </w:trPr>
        <w:tc>
          <w:tcPr>
            <w:tcW w:w="1240" w:type="dxa"/>
          </w:tcPr>
          <w:p w:rsidR="0001090E" w:rsidRPr="009E0CFB" w:rsidRDefault="00C02CEB"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FF"/>
                <w:sz w:val="20"/>
                <w:lang w:eastAsia="zh-CN"/>
              </w:rPr>
            </w:pPr>
            <w:hyperlink r:id="rId175" w:history="1">
              <w:r w:rsidR="0001090E" w:rsidRPr="009E0CFB">
                <w:rPr>
                  <w:b/>
                  <w:bCs/>
                  <w:color w:val="0000FF"/>
                  <w:sz w:val="20"/>
                  <w:u w:val="single"/>
                  <w:lang w:eastAsia="zh-CN"/>
                </w:rPr>
                <w:t>89-1/6</w:t>
              </w:r>
              <w:r w:rsidR="0001090E" w:rsidRPr="009E0CFB">
                <w:rPr>
                  <w:color w:val="0000FF"/>
                  <w:sz w:val="20"/>
                  <w:u w:val="single"/>
                  <w:lang w:eastAsia="zh-CN"/>
                </w:rPr>
                <w:t xml:space="preserve"> </w:t>
              </w:r>
            </w:hyperlink>
          </w:p>
        </w:tc>
        <w:tc>
          <w:tcPr>
            <w:tcW w:w="4583" w:type="dxa"/>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3427AE">
              <w:rPr>
                <w:rFonts w:hint="eastAsia"/>
                <w:color w:val="000000"/>
                <w:sz w:val="20"/>
                <w:lang w:val="en-US" w:eastAsia="zh-CN"/>
              </w:rPr>
              <w:t>用户对电子新闻采集（</w:t>
            </w:r>
            <w:r w:rsidRPr="003427AE">
              <w:rPr>
                <w:rFonts w:hint="eastAsia"/>
                <w:color w:val="000000"/>
                <w:sz w:val="20"/>
                <w:lang w:val="en-US" w:eastAsia="zh-CN"/>
              </w:rPr>
              <w:t>ENG</w:t>
            </w:r>
            <w:r w:rsidRPr="003427AE">
              <w:rPr>
                <w:rFonts w:hint="eastAsia"/>
                <w:color w:val="000000"/>
                <w:sz w:val="20"/>
                <w:lang w:val="en-US" w:eastAsia="zh-CN"/>
              </w:rPr>
              <w:t>）的要求</w:t>
            </w:r>
          </w:p>
        </w:tc>
        <w:tc>
          <w:tcPr>
            <w:tcW w:w="1664"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427AE">
              <w:rPr>
                <w:color w:val="000000"/>
                <w:sz w:val="20"/>
                <w:lang w:eastAsia="zh-CN"/>
              </w:rPr>
              <w:t>UNA</w:t>
            </w:r>
          </w:p>
        </w:tc>
        <w:tc>
          <w:tcPr>
            <w:tcW w:w="1472"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427AE">
              <w:rPr>
                <w:sz w:val="20"/>
                <w:lang w:eastAsia="zh-CN"/>
              </w:rPr>
              <w:t>(S2)</w:t>
            </w:r>
          </w:p>
        </w:tc>
      </w:tr>
      <w:tr w:rsidR="0001090E" w:rsidRPr="003427AE" w:rsidTr="00541A52">
        <w:trPr>
          <w:cantSplit/>
          <w:trHeight w:val="327"/>
          <w:jc w:val="center"/>
        </w:trPr>
        <w:tc>
          <w:tcPr>
            <w:tcW w:w="1240" w:type="dxa"/>
          </w:tcPr>
          <w:p w:rsidR="0001090E" w:rsidRPr="009E0CFB" w:rsidRDefault="00C02CEB"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FF"/>
                <w:sz w:val="20"/>
                <w:lang w:eastAsia="zh-CN"/>
              </w:rPr>
            </w:pPr>
            <w:hyperlink r:id="rId176" w:history="1">
              <w:r w:rsidR="0001090E" w:rsidRPr="009E0CFB">
                <w:rPr>
                  <w:b/>
                  <w:bCs/>
                  <w:color w:val="0000FF"/>
                  <w:sz w:val="20"/>
                  <w:u w:val="single"/>
                  <w:lang w:eastAsia="zh-CN"/>
                </w:rPr>
                <w:t>93/6</w:t>
              </w:r>
              <w:r w:rsidR="0001090E" w:rsidRPr="009E0CFB">
                <w:rPr>
                  <w:color w:val="0000FF"/>
                  <w:sz w:val="20"/>
                  <w:u w:val="single"/>
                  <w:lang w:eastAsia="zh-CN"/>
                </w:rPr>
                <w:t xml:space="preserve"> </w:t>
              </w:r>
            </w:hyperlink>
          </w:p>
        </w:tc>
        <w:tc>
          <w:tcPr>
            <w:tcW w:w="4583" w:type="dxa"/>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3427AE">
              <w:rPr>
                <w:rFonts w:hint="eastAsia"/>
                <w:color w:val="000000"/>
                <w:sz w:val="20"/>
                <w:lang w:val="en-US" w:eastAsia="zh-CN"/>
              </w:rPr>
              <w:t>电子新闻采集对频率的要求</w:t>
            </w:r>
          </w:p>
        </w:tc>
        <w:tc>
          <w:tcPr>
            <w:tcW w:w="1664"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427AE">
              <w:rPr>
                <w:color w:val="000000"/>
                <w:sz w:val="20"/>
                <w:lang w:eastAsia="zh-CN"/>
              </w:rPr>
              <w:t>UNA</w:t>
            </w:r>
          </w:p>
        </w:tc>
        <w:tc>
          <w:tcPr>
            <w:tcW w:w="1472"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427AE">
              <w:rPr>
                <w:sz w:val="20"/>
                <w:lang w:eastAsia="zh-CN"/>
              </w:rPr>
              <w:t>(S2)</w:t>
            </w:r>
          </w:p>
        </w:tc>
      </w:tr>
      <w:tr w:rsidR="0001090E" w:rsidRPr="003427AE" w:rsidTr="00541A52">
        <w:trPr>
          <w:cantSplit/>
          <w:trHeight w:val="327"/>
          <w:jc w:val="center"/>
        </w:trPr>
        <w:tc>
          <w:tcPr>
            <w:tcW w:w="1240" w:type="dxa"/>
          </w:tcPr>
          <w:p w:rsidR="0001090E" w:rsidRPr="009E0CFB" w:rsidRDefault="00C02CEB"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FF"/>
                <w:sz w:val="20"/>
                <w:lang w:eastAsia="zh-CN"/>
              </w:rPr>
            </w:pPr>
            <w:hyperlink r:id="rId177" w:history="1">
              <w:r w:rsidR="0001090E" w:rsidRPr="009E0CFB">
                <w:rPr>
                  <w:b/>
                  <w:bCs/>
                  <w:color w:val="0000FF"/>
                  <w:sz w:val="20"/>
                  <w:u w:val="single"/>
                  <w:lang w:eastAsia="zh-CN"/>
                </w:rPr>
                <w:t>95/6</w:t>
              </w:r>
              <w:r w:rsidR="0001090E" w:rsidRPr="009E0CFB">
                <w:rPr>
                  <w:color w:val="0000FF"/>
                  <w:sz w:val="20"/>
                  <w:u w:val="single"/>
                  <w:lang w:eastAsia="zh-CN"/>
                </w:rPr>
                <w:t xml:space="preserve"> </w:t>
              </w:r>
            </w:hyperlink>
          </w:p>
        </w:tc>
        <w:tc>
          <w:tcPr>
            <w:tcW w:w="4583" w:type="dxa"/>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3427AE">
              <w:rPr>
                <w:rFonts w:hint="eastAsia"/>
                <w:color w:val="000000"/>
                <w:sz w:val="20"/>
                <w:lang w:val="en-US" w:eastAsia="zh-CN"/>
              </w:rPr>
              <w:t>计算机技术在电视广播应用中的使用</w:t>
            </w:r>
          </w:p>
        </w:tc>
        <w:tc>
          <w:tcPr>
            <w:tcW w:w="1664"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427AE">
              <w:rPr>
                <w:color w:val="000000"/>
                <w:sz w:val="20"/>
                <w:lang w:eastAsia="zh-CN"/>
              </w:rPr>
              <w:t>UNA</w:t>
            </w:r>
          </w:p>
        </w:tc>
        <w:tc>
          <w:tcPr>
            <w:tcW w:w="1472"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427AE">
              <w:rPr>
                <w:sz w:val="20"/>
                <w:lang w:eastAsia="zh-CN"/>
              </w:rPr>
              <w:t>(S2)</w:t>
            </w:r>
          </w:p>
        </w:tc>
      </w:tr>
      <w:tr w:rsidR="0001090E" w:rsidRPr="003427AE" w:rsidTr="00541A52">
        <w:trPr>
          <w:cantSplit/>
          <w:trHeight w:val="604"/>
          <w:jc w:val="center"/>
        </w:trPr>
        <w:tc>
          <w:tcPr>
            <w:tcW w:w="1240" w:type="dxa"/>
          </w:tcPr>
          <w:p w:rsidR="0001090E" w:rsidRPr="009E0CFB" w:rsidRDefault="00C02CEB"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FF"/>
                <w:sz w:val="20"/>
                <w:lang w:eastAsia="zh-CN"/>
              </w:rPr>
            </w:pPr>
            <w:hyperlink r:id="rId178" w:history="1">
              <w:r w:rsidR="0001090E" w:rsidRPr="009E0CFB">
                <w:rPr>
                  <w:b/>
                  <w:bCs/>
                  <w:color w:val="0000FF"/>
                  <w:sz w:val="20"/>
                  <w:u w:val="single"/>
                  <w:lang w:eastAsia="zh-CN"/>
                </w:rPr>
                <w:t>96-1/6</w:t>
              </w:r>
              <w:r w:rsidR="0001090E" w:rsidRPr="009E0CFB">
                <w:rPr>
                  <w:color w:val="0000FF"/>
                  <w:sz w:val="20"/>
                  <w:u w:val="single"/>
                  <w:lang w:eastAsia="zh-CN"/>
                </w:rPr>
                <w:t xml:space="preserve"> </w:t>
              </w:r>
            </w:hyperlink>
          </w:p>
        </w:tc>
        <w:tc>
          <w:tcPr>
            <w:tcW w:w="4583" w:type="dxa"/>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3427AE">
              <w:rPr>
                <w:color w:val="000000"/>
                <w:sz w:val="20"/>
                <w:lang w:val="en-US" w:eastAsia="zh-CN"/>
              </w:rPr>
              <w:t>媒体资产管理领域和电视节目制作、录制和存档传送协议方面的用户要求</w:t>
            </w:r>
          </w:p>
        </w:tc>
        <w:tc>
          <w:tcPr>
            <w:tcW w:w="1664"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427AE">
              <w:rPr>
                <w:color w:val="000000"/>
                <w:sz w:val="20"/>
                <w:lang w:eastAsia="zh-CN"/>
              </w:rPr>
              <w:t>UNA</w:t>
            </w:r>
          </w:p>
        </w:tc>
        <w:tc>
          <w:tcPr>
            <w:tcW w:w="1472"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427AE">
              <w:rPr>
                <w:sz w:val="20"/>
                <w:lang w:eastAsia="zh-CN"/>
              </w:rPr>
              <w:t>(S3)</w:t>
            </w:r>
          </w:p>
        </w:tc>
      </w:tr>
      <w:tr w:rsidR="0001090E" w:rsidRPr="003427AE" w:rsidTr="00541A52">
        <w:trPr>
          <w:cantSplit/>
          <w:trHeight w:val="604"/>
          <w:jc w:val="center"/>
        </w:trPr>
        <w:tc>
          <w:tcPr>
            <w:tcW w:w="1240" w:type="dxa"/>
          </w:tcPr>
          <w:p w:rsidR="0001090E" w:rsidRPr="009E0CFB" w:rsidRDefault="00C02CEB" w:rsidP="009E0CF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FF"/>
                <w:sz w:val="20"/>
                <w:lang w:eastAsia="zh-CN"/>
              </w:rPr>
            </w:pPr>
            <w:hyperlink r:id="rId179" w:history="1">
              <w:r w:rsidR="0001090E" w:rsidRPr="009E0CFB">
                <w:rPr>
                  <w:b/>
                  <w:bCs/>
                  <w:color w:val="0000FF"/>
                  <w:sz w:val="20"/>
                  <w:u w:val="single"/>
                  <w:lang w:eastAsia="zh-CN"/>
                </w:rPr>
                <w:t>99/6</w:t>
              </w:r>
              <w:r w:rsidR="0001090E" w:rsidRPr="009E0CFB">
                <w:rPr>
                  <w:color w:val="0000FF"/>
                  <w:sz w:val="20"/>
                  <w:u w:val="single"/>
                  <w:lang w:eastAsia="zh-CN"/>
                </w:rPr>
                <w:t xml:space="preserve"> </w:t>
              </w:r>
            </w:hyperlink>
          </w:p>
        </w:tc>
        <w:tc>
          <w:tcPr>
            <w:tcW w:w="4583" w:type="dxa"/>
          </w:tcPr>
          <w:p w:rsidR="0001090E" w:rsidRPr="003427AE" w:rsidRDefault="0001090E" w:rsidP="009E0CF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3427AE">
              <w:rPr>
                <w:rFonts w:hint="eastAsia"/>
                <w:color w:val="000000"/>
                <w:sz w:val="20"/>
                <w:lang w:val="en-US" w:eastAsia="zh-CN"/>
              </w:rPr>
              <w:t>在多媒体环境中的质量、质量评定方法以及应用类型之间的关系</w:t>
            </w:r>
          </w:p>
        </w:tc>
        <w:tc>
          <w:tcPr>
            <w:tcW w:w="1664"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427AE">
              <w:rPr>
                <w:color w:val="000000"/>
                <w:sz w:val="20"/>
                <w:lang w:eastAsia="zh-CN"/>
              </w:rPr>
              <w:t>UNA</w:t>
            </w:r>
          </w:p>
        </w:tc>
        <w:tc>
          <w:tcPr>
            <w:tcW w:w="1472"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427AE">
              <w:rPr>
                <w:sz w:val="20"/>
                <w:lang w:eastAsia="zh-CN"/>
              </w:rPr>
              <w:t>(S2)</w:t>
            </w:r>
          </w:p>
        </w:tc>
      </w:tr>
      <w:tr w:rsidR="0001090E" w:rsidRPr="003427AE" w:rsidTr="00541A52">
        <w:trPr>
          <w:cantSplit/>
          <w:trHeight w:val="327"/>
          <w:jc w:val="center"/>
        </w:trPr>
        <w:tc>
          <w:tcPr>
            <w:tcW w:w="1240" w:type="dxa"/>
          </w:tcPr>
          <w:p w:rsidR="0001090E" w:rsidRPr="009E0CFB" w:rsidRDefault="00C02CEB"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FF"/>
                <w:sz w:val="20"/>
                <w:lang w:eastAsia="zh-CN"/>
              </w:rPr>
            </w:pPr>
            <w:hyperlink r:id="rId180" w:history="1">
              <w:r w:rsidR="0001090E" w:rsidRPr="009E0CFB">
                <w:rPr>
                  <w:b/>
                  <w:bCs/>
                  <w:color w:val="0000FF"/>
                  <w:sz w:val="20"/>
                  <w:u w:val="single"/>
                  <w:lang w:eastAsia="zh-CN"/>
                </w:rPr>
                <w:t>100/6</w:t>
              </w:r>
              <w:r w:rsidR="0001090E" w:rsidRPr="009E0CFB">
                <w:rPr>
                  <w:color w:val="0000FF"/>
                  <w:sz w:val="20"/>
                  <w:u w:val="single"/>
                  <w:lang w:eastAsia="zh-CN"/>
                </w:rPr>
                <w:t xml:space="preserve"> </w:t>
              </w:r>
            </w:hyperlink>
          </w:p>
        </w:tc>
        <w:tc>
          <w:tcPr>
            <w:tcW w:w="4583" w:type="dxa"/>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3427AE">
              <w:rPr>
                <w:rFonts w:hint="eastAsia"/>
                <w:color w:val="000000"/>
                <w:sz w:val="20"/>
                <w:lang w:val="en-US" w:eastAsia="zh-CN"/>
              </w:rPr>
              <w:t>电视和多媒体图像的质量水平</w:t>
            </w:r>
          </w:p>
        </w:tc>
        <w:tc>
          <w:tcPr>
            <w:tcW w:w="1664"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427AE">
              <w:rPr>
                <w:color w:val="000000"/>
                <w:sz w:val="20"/>
                <w:lang w:eastAsia="zh-CN"/>
              </w:rPr>
              <w:t>UNA</w:t>
            </w:r>
          </w:p>
        </w:tc>
        <w:tc>
          <w:tcPr>
            <w:tcW w:w="1472"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427AE">
              <w:rPr>
                <w:sz w:val="20"/>
                <w:lang w:eastAsia="zh-CN"/>
              </w:rPr>
              <w:t>(S1)</w:t>
            </w:r>
          </w:p>
        </w:tc>
      </w:tr>
      <w:tr w:rsidR="0001090E" w:rsidRPr="003427AE" w:rsidTr="00541A52">
        <w:trPr>
          <w:cantSplit/>
          <w:trHeight w:val="339"/>
          <w:jc w:val="center"/>
        </w:trPr>
        <w:tc>
          <w:tcPr>
            <w:tcW w:w="1240" w:type="dxa"/>
          </w:tcPr>
          <w:p w:rsidR="0001090E" w:rsidRPr="009E0CFB" w:rsidRDefault="00C02CEB"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FF"/>
                <w:sz w:val="20"/>
                <w:lang w:eastAsia="zh-CN"/>
              </w:rPr>
            </w:pPr>
            <w:hyperlink r:id="rId181" w:history="1">
              <w:r w:rsidR="0001090E" w:rsidRPr="009E0CFB">
                <w:rPr>
                  <w:b/>
                  <w:bCs/>
                  <w:color w:val="0000FF"/>
                  <w:sz w:val="20"/>
                  <w:u w:val="single"/>
                  <w:lang w:eastAsia="zh-CN"/>
                </w:rPr>
                <w:t>102-</w:t>
              </w:r>
              <w:r w:rsidR="0001090E" w:rsidRPr="009E0CFB">
                <w:rPr>
                  <w:rFonts w:hint="eastAsia"/>
                  <w:b/>
                  <w:bCs/>
                  <w:color w:val="0000FF"/>
                  <w:sz w:val="20"/>
                  <w:u w:val="single"/>
                  <w:lang w:eastAsia="zh-CN"/>
                </w:rPr>
                <w:t>3</w:t>
              </w:r>
              <w:r w:rsidR="0001090E" w:rsidRPr="009E0CFB">
                <w:rPr>
                  <w:b/>
                  <w:bCs/>
                  <w:color w:val="0000FF"/>
                  <w:sz w:val="20"/>
                  <w:u w:val="single"/>
                  <w:lang w:eastAsia="zh-CN"/>
                </w:rPr>
                <w:t>/6</w:t>
              </w:r>
              <w:r w:rsidR="0001090E" w:rsidRPr="009E0CFB">
                <w:rPr>
                  <w:color w:val="0000FF"/>
                  <w:sz w:val="20"/>
                  <w:u w:val="single"/>
                  <w:lang w:eastAsia="zh-CN"/>
                </w:rPr>
                <w:t xml:space="preserve"> </w:t>
              </w:r>
            </w:hyperlink>
          </w:p>
        </w:tc>
        <w:tc>
          <w:tcPr>
            <w:tcW w:w="4583" w:type="dxa"/>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3427AE">
              <w:rPr>
                <w:rFonts w:hint="eastAsia"/>
                <w:color w:val="000000"/>
                <w:sz w:val="20"/>
                <w:lang w:val="en-US" w:eastAsia="zh-CN"/>
              </w:rPr>
              <w:t>声音和视频质量的主观评定方法</w:t>
            </w:r>
          </w:p>
        </w:tc>
        <w:tc>
          <w:tcPr>
            <w:tcW w:w="1664"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427AE">
              <w:rPr>
                <w:color w:val="000000"/>
                <w:sz w:val="20"/>
                <w:lang w:eastAsia="zh-CN"/>
              </w:rPr>
              <w:t>NOC</w:t>
            </w:r>
          </w:p>
        </w:tc>
        <w:tc>
          <w:tcPr>
            <w:tcW w:w="1472"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427AE">
              <w:rPr>
                <w:sz w:val="20"/>
                <w:lang w:eastAsia="zh-CN"/>
              </w:rPr>
              <w:t>(S2)</w:t>
            </w:r>
          </w:p>
        </w:tc>
      </w:tr>
      <w:tr w:rsidR="0001090E" w:rsidRPr="003427AE" w:rsidTr="00541A52">
        <w:trPr>
          <w:cantSplit/>
          <w:trHeight w:val="339"/>
          <w:jc w:val="center"/>
        </w:trPr>
        <w:tc>
          <w:tcPr>
            <w:tcW w:w="1240" w:type="dxa"/>
          </w:tcPr>
          <w:p w:rsidR="0001090E" w:rsidRPr="009E0CFB" w:rsidRDefault="00C02CEB"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FF"/>
                <w:sz w:val="20"/>
                <w:lang w:eastAsia="zh-CN"/>
              </w:rPr>
            </w:pPr>
            <w:hyperlink r:id="rId182" w:history="1">
              <w:r w:rsidR="0001090E" w:rsidRPr="009E0CFB">
                <w:rPr>
                  <w:b/>
                  <w:bCs/>
                  <w:color w:val="0000FF"/>
                  <w:sz w:val="20"/>
                  <w:u w:val="single"/>
                  <w:lang w:eastAsia="zh-CN"/>
                </w:rPr>
                <w:t>105/6</w:t>
              </w:r>
              <w:r w:rsidR="0001090E" w:rsidRPr="009E0CFB">
                <w:rPr>
                  <w:color w:val="0000FF"/>
                  <w:sz w:val="20"/>
                  <w:u w:val="single"/>
                  <w:lang w:eastAsia="zh-CN"/>
                </w:rPr>
                <w:t xml:space="preserve"> </w:t>
              </w:r>
            </w:hyperlink>
          </w:p>
        </w:tc>
        <w:tc>
          <w:tcPr>
            <w:tcW w:w="4583" w:type="dxa"/>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3427AE">
              <w:rPr>
                <w:rFonts w:hint="eastAsia"/>
                <w:color w:val="000000"/>
                <w:sz w:val="20"/>
                <w:lang w:val="en-US" w:eastAsia="zh-CN"/>
              </w:rPr>
              <w:t>电视广播的频谱要求</w:t>
            </w:r>
          </w:p>
        </w:tc>
        <w:tc>
          <w:tcPr>
            <w:tcW w:w="1664"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427AE">
              <w:rPr>
                <w:color w:val="000000"/>
                <w:sz w:val="20"/>
                <w:lang w:eastAsia="zh-CN"/>
              </w:rPr>
              <w:t>NOC</w:t>
            </w:r>
          </w:p>
        </w:tc>
        <w:tc>
          <w:tcPr>
            <w:tcW w:w="1472"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427AE">
              <w:rPr>
                <w:sz w:val="20"/>
                <w:lang w:eastAsia="zh-CN"/>
              </w:rPr>
              <w:t>(S1)</w:t>
            </w:r>
          </w:p>
        </w:tc>
      </w:tr>
      <w:tr w:rsidR="0001090E" w:rsidRPr="003427AE" w:rsidTr="00541A52">
        <w:trPr>
          <w:cantSplit/>
          <w:trHeight w:val="604"/>
          <w:jc w:val="center"/>
        </w:trPr>
        <w:tc>
          <w:tcPr>
            <w:tcW w:w="1240" w:type="dxa"/>
          </w:tcPr>
          <w:p w:rsidR="0001090E" w:rsidRPr="009E0CFB" w:rsidRDefault="00C02CEB"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FF"/>
                <w:sz w:val="20"/>
                <w:lang w:eastAsia="zh-CN"/>
              </w:rPr>
            </w:pPr>
            <w:hyperlink r:id="rId183" w:history="1">
              <w:r w:rsidR="0001090E" w:rsidRPr="009E0CFB">
                <w:rPr>
                  <w:b/>
                  <w:bCs/>
                  <w:color w:val="0000FF"/>
                  <w:sz w:val="20"/>
                  <w:u w:val="single"/>
                  <w:lang w:eastAsia="zh-CN"/>
                </w:rPr>
                <w:t>108/6</w:t>
              </w:r>
              <w:r w:rsidR="0001090E" w:rsidRPr="009E0CFB">
                <w:rPr>
                  <w:color w:val="0000FF"/>
                  <w:sz w:val="20"/>
                  <w:u w:val="single"/>
                  <w:lang w:eastAsia="zh-CN"/>
                </w:rPr>
                <w:t xml:space="preserve"> </w:t>
              </w:r>
            </w:hyperlink>
          </w:p>
        </w:tc>
        <w:tc>
          <w:tcPr>
            <w:tcW w:w="4583" w:type="dxa"/>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3427AE">
              <w:rPr>
                <w:rFonts w:hint="eastAsia"/>
                <w:color w:val="000000"/>
                <w:sz w:val="20"/>
                <w:lang w:val="en-US" w:eastAsia="zh-CN"/>
              </w:rPr>
              <w:t>热带地区在第</w:t>
            </w:r>
            <w:r w:rsidRPr="003427AE">
              <w:rPr>
                <w:rFonts w:hint="eastAsia"/>
                <w:color w:val="000000"/>
                <w:sz w:val="20"/>
                <w:lang w:val="en-US" w:eastAsia="zh-CN"/>
              </w:rPr>
              <w:t>7</w:t>
            </w:r>
            <w:r w:rsidRPr="003427AE">
              <w:rPr>
                <w:rFonts w:hint="eastAsia"/>
                <w:color w:val="000000"/>
                <w:sz w:val="20"/>
                <w:lang w:val="en-US" w:eastAsia="zh-CN"/>
              </w:rPr>
              <w:t>频带（</w:t>
            </w:r>
            <w:r w:rsidRPr="003427AE">
              <w:rPr>
                <w:rFonts w:hint="eastAsia"/>
                <w:color w:val="000000"/>
                <w:sz w:val="20"/>
                <w:lang w:val="en-US" w:eastAsia="zh-CN"/>
              </w:rPr>
              <w:t>HF</w:t>
            </w:r>
            <w:r w:rsidRPr="003427AE">
              <w:rPr>
                <w:rFonts w:hint="eastAsia"/>
                <w:color w:val="000000"/>
                <w:sz w:val="20"/>
                <w:lang w:val="en-US" w:eastAsia="zh-CN"/>
              </w:rPr>
              <w:t>）内的数字声音广播</w:t>
            </w:r>
          </w:p>
        </w:tc>
        <w:tc>
          <w:tcPr>
            <w:tcW w:w="1664"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427AE">
              <w:rPr>
                <w:color w:val="000000"/>
                <w:sz w:val="20"/>
                <w:lang w:eastAsia="zh-CN"/>
              </w:rPr>
              <w:t>UNA</w:t>
            </w:r>
          </w:p>
        </w:tc>
        <w:tc>
          <w:tcPr>
            <w:tcW w:w="1472"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427AE">
              <w:rPr>
                <w:sz w:val="20"/>
                <w:lang w:eastAsia="zh-CN"/>
              </w:rPr>
              <w:t>(S1)</w:t>
            </w:r>
          </w:p>
        </w:tc>
      </w:tr>
      <w:tr w:rsidR="0001090E" w:rsidRPr="003427AE" w:rsidTr="00541A52">
        <w:trPr>
          <w:cantSplit/>
          <w:trHeight w:val="592"/>
          <w:jc w:val="center"/>
        </w:trPr>
        <w:tc>
          <w:tcPr>
            <w:tcW w:w="1240" w:type="dxa"/>
          </w:tcPr>
          <w:p w:rsidR="0001090E" w:rsidRPr="009E0CFB" w:rsidRDefault="00C02CEB"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FF"/>
                <w:sz w:val="20"/>
                <w:lang w:eastAsia="zh-CN"/>
              </w:rPr>
            </w:pPr>
            <w:hyperlink r:id="rId184" w:history="1">
              <w:r w:rsidR="0001090E" w:rsidRPr="009E0CFB">
                <w:rPr>
                  <w:b/>
                  <w:bCs/>
                  <w:color w:val="0000FF"/>
                  <w:sz w:val="20"/>
                  <w:u w:val="single"/>
                  <w:lang w:eastAsia="zh-CN"/>
                </w:rPr>
                <w:t>109/6</w:t>
              </w:r>
              <w:r w:rsidR="0001090E" w:rsidRPr="009E0CFB">
                <w:rPr>
                  <w:color w:val="0000FF"/>
                  <w:sz w:val="20"/>
                  <w:u w:val="single"/>
                  <w:lang w:eastAsia="zh-CN"/>
                </w:rPr>
                <w:t xml:space="preserve"> </w:t>
              </w:r>
            </w:hyperlink>
          </w:p>
        </w:tc>
        <w:tc>
          <w:tcPr>
            <w:tcW w:w="4583" w:type="dxa"/>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3427AE">
              <w:rPr>
                <w:rFonts w:hint="eastAsia"/>
                <w:color w:val="000000"/>
                <w:sz w:val="20"/>
                <w:lang w:val="en-US" w:eastAsia="zh-CN"/>
              </w:rPr>
              <w:t>广播和分配网络的可察觉音频视频信号质量的在线监控</w:t>
            </w:r>
          </w:p>
        </w:tc>
        <w:tc>
          <w:tcPr>
            <w:tcW w:w="1664"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427AE">
              <w:rPr>
                <w:color w:val="000000"/>
                <w:sz w:val="20"/>
                <w:lang w:eastAsia="zh-CN"/>
              </w:rPr>
              <w:t>NOC</w:t>
            </w:r>
          </w:p>
        </w:tc>
        <w:tc>
          <w:tcPr>
            <w:tcW w:w="1472"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427AE">
              <w:rPr>
                <w:sz w:val="20"/>
                <w:lang w:eastAsia="zh-CN"/>
              </w:rPr>
              <w:t>(S1)</w:t>
            </w:r>
          </w:p>
        </w:tc>
      </w:tr>
      <w:tr w:rsidR="0001090E" w:rsidRPr="003427AE" w:rsidTr="00541A52">
        <w:trPr>
          <w:cantSplit/>
          <w:trHeight w:val="604"/>
          <w:jc w:val="center"/>
        </w:trPr>
        <w:tc>
          <w:tcPr>
            <w:tcW w:w="1240" w:type="dxa"/>
          </w:tcPr>
          <w:p w:rsidR="0001090E" w:rsidRPr="009E0CFB" w:rsidRDefault="00C02CEB"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FF"/>
                <w:sz w:val="20"/>
                <w:lang w:eastAsia="zh-CN"/>
              </w:rPr>
            </w:pPr>
            <w:hyperlink r:id="rId185" w:history="1">
              <w:r w:rsidR="0001090E" w:rsidRPr="009E0CFB">
                <w:rPr>
                  <w:b/>
                  <w:bCs/>
                  <w:color w:val="0000FF"/>
                  <w:sz w:val="20"/>
                  <w:u w:val="single"/>
                  <w:lang w:eastAsia="zh-CN"/>
                </w:rPr>
                <w:t>111-1/6</w:t>
              </w:r>
              <w:r w:rsidR="0001090E" w:rsidRPr="009E0CFB">
                <w:rPr>
                  <w:color w:val="0000FF"/>
                  <w:sz w:val="20"/>
                  <w:u w:val="single"/>
                  <w:lang w:eastAsia="zh-CN"/>
                </w:rPr>
                <w:t xml:space="preserve"> </w:t>
              </w:r>
            </w:hyperlink>
          </w:p>
        </w:tc>
        <w:tc>
          <w:tcPr>
            <w:tcW w:w="4583" w:type="dxa"/>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3427AE">
              <w:rPr>
                <w:rFonts w:hint="eastAsia"/>
                <w:color w:val="000000"/>
                <w:sz w:val="20"/>
                <w:lang w:val="en-US" w:eastAsia="zh-CN"/>
              </w:rPr>
              <w:t>交互式广播系统（电视、声音和数据）中保护最终用户隐私的技术方法</w:t>
            </w:r>
          </w:p>
        </w:tc>
        <w:tc>
          <w:tcPr>
            <w:tcW w:w="1664"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427AE">
              <w:rPr>
                <w:color w:val="000000"/>
                <w:sz w:val="20"/>
                <w:lang w:eastAsia="zh-CN"/>
              </w:rPr>
              <w:t>NOC</w:t>
            </w:r>
          </w:p>
        </w:tc>
        <w:tc>
          <w:tcPr>
            <w:tcW w:w="1472"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427AE">
              <w:rPr>
                <w:sz w:val="20"/>
                <w:lang w:eastAsia="zh-CN"/>
              </w:rPr>
              <w:t>(S2)</w:t>
            </w:r>
          </w:p>
        </w:tc>
      </w:tr>
      <w:tr w:rsidR="0001090E" w:rsidRPr="003427AE" w:rsidTr="00541A52">
        <w:trPr>
          <w:cantSplit/>
          <w:trHeight w:val="604"/>
          <w:jc w:val="center"/>
        </w:trPr>
        <w:tc>
          <w:tcPr>
            <w:tcW w:w="1240" w:type="dxa"/>
          </w:tcPr>
          <w:p w:rsidR="0001090E" w:rsidRPr="009E0CFB" w:rsidRDefault="00C02CEB"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FF"/>
                <w:sz w:val="20"/>
                <w:lang w:eastAsia="zh-CN"/>
              </w:rPr>
            </w:pPr>
            <w:hyperlink r:id="rId186" w:history="1">
              <w:r w:rsidR="0001090E" w:rsidRPr="009E0CFB">
                <w:rPr>
                  <w:b/>
                  <w:bCs/>
                  <w:color w:val="0000FF"/>
                  <w:sz w:val="20"/>
                  <w:u w:val="single"/>
                  <w:lang w:eastAsia="zh-CN"/>
                </w:rPr>
                <w:t>112-1/6</w:t>
              </w:r>
              <w:r w:rsidR="0001090E" w:rsidRPr="009E0CFB">
                <w:rPr>
                  <w:color w:val="0000FF"/>
                  <w:sz w:val="20"/>
                  <w:u w:val="single"/>
                  <w:lang w:eastAsia="zh-CN"/>
                </w:rPr>
                <w:t xml:space="preserve"> </w:t>
              </w:r>
            </w:hyperlink>
          </w:p>
        </w:tc>
        <w:tc>
          <w:tcPr>
            <w:tcW w:w="4583" w:type="dxa"/>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3427AE">
              <w:rPr>
                <w:rFonts w:hint="eastAsia"/>
                <w:color w:val="000000"/>
                <w:sz w:val="20"/>
                <w:lang w:val="en-US" w:eastAsia="zh-CN"/>
              </w:rPr>
              <w:t>基于在广播节目录制、存档和播放中使用数字服务器的设备的功能指导</w:t>
            </w:r>
          </w:p>
        </w:tc>
        <w:tc>
          <w:tcPr>
            <w:tcW w:w="1664"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427AE">
              <w:rPr>
                <w:color w:val="000000"/>
                <w:sz w:val="20"/>
                <w:lang w:eastAsia="zh-CN"/>
              </w:rPr>
              <w:t>UNA</w:t>
            </w:r>
          </w:p>
        </w:tc>
        <w:tc>
          <w:tcPr>
            <w:tcW w:w="1472"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427AE">
              <w:rPr>
                <w:sz w:val="20"/>
                <w:lang w:eastAsia="zh-CN"/>
              </w:rPr>
              <w:t>(S2)</w:t>
            </w:r>
          </w:p>
        </w:tc>
      </w:tr>
      <w:tr w:rsidR="0001090E" w:rsidRPr="003427AE" w:rsidTr="00541A52">
        <w:trPr>
          <w:cantSplit/>
          <w:trHeight w:val="592"/>
          <w:jc w:val="center"/>
        </w:trPr>
        <w:tc>
          <w:tcPr>
            <w:tcW w:w="1240" w:type="dxa"/>
          </w:tcPr>
          <w:p w:rsidR="0001090E" w:rsidRPr="009E0CFB" w:rsidRDefault="00C02CEB"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FF"/>
                <w:sz w:val="20"/>
                <w:lang w:eastAsia="zh-CN"/>
              </w:rPr>
            </w:pPr>
            <w:hyperlink r:id="rId187" w:history="1">
              <w:r w:rsidR="0001090E" w:rsidRPr="009E0CFB">
                <w:rPr>
                  <w:b/>
                  <w:bCs/>
                  <w:color w:val="0000FF"/>
                  <w:sz w:val="20"/>
                  <w:u w:val="single"/>
                  <w:lang w:eastAsia="zh-CN"/>
                </w:rPr>
                <w:t>113/6</w:t>
              </w:r>
              <w:r w:rsidR="0001090E" w:rsidRPr="009E0CFB">
                <w:rPr>
                  <w:color w:val="0000FF"/>
                  <w:sz w:val="20"/>
                  <w:u w:val="single"/>
                  <w:lang w:eastAsia="zh-CN"/>
                </w:rPr>
                <w:t xml:space="preserve"> </w:t>
              </w:r>
            </w:hyperlink>
          </w:p>
        </w:tc>
        <w:tc>
          <w:tcPr>
            <w:tcW w:w="4583" w:type="dxa"/>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3427AE">
              <w:rPr>
                <w:rFonts w:hint="eastAsia"/>
                <w:color w:val="000000"/>
                <w:sz w:val="20"/>
                <w:lang w:val="en-US" w:eastAsia="zh-CN"/>
              </w:rPr>
              <w:t>通过广播系统在大屏幕数字图像场所接收和传送交互信息</w:t>
            </w:r>
          </w:p>
        </w:tc>
        <w:tc>
          <w:tcPr>
            <w:tcW w:w="1664"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427AE">
              <w:rPr>
                <w:color w:val="000000"/>
                <w:sz w:val="20"/>
                <w:lang w:eastAsia="zh-CN"/>
              </w:rPr>
              <w:t>UNA</w:t>
            </w:r>
          </w:p>
        </w:tc>
        <w:tc>
          <w:tcPr>
            <w:tcW w:w="1472"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427AE">
              <w:rPr>
                <w:sz w:val="20"/>
                <w:lang w:eastAsia="zh-CN"/>
              </w:rPr>
              <w:t>(S2)</w:t>
            </w:r>
          </w:p>
        </w:tc>
      </w:tr>
      <w:tr w:rsidR="0001090E" w:rsidRPr="003427AE" w:rsidTr="00541A52">
        <w:trPr>
          <w:cantSplit/>
          <w:trHeight w:val="604"/>
          <w:jc w:val="center"/>
        </w:trPr>
        <w:tc>
          <w:tcPr>
            <w:tcW w:w="1240" w:type="dxa"/>
          </w:tcPr>
          <w:p w:rsidR="0001090E" w:rsidRPr="009E0CFB" w:rsidRDefault="00C02CEB" w:rsidP="009E0CFB">
            <w:pPr>
              <w:pageBreakBefore/>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FF"/>
                <w:sz w:val="20"/>
                <w:lang w:eastAsia="zh-CN"/>
              </w:rPr>
            </w:pPr>
            <w:hyperlink r:id="rId188" w:history="1">
              <w:r w:rsidR="0001090E" w:rsidRPr="009E0CFB">
                <w:rPr>
                  <w:b/>
                  <w:bCs/>
                  <w:color w:val="0000FF"/>
                  <w:sz w:val="20"/>
                  <w:u w:val="single"/>
                  <w:lang w:eastAsia="zh-CN"/>
                </w:rPr>
                <w:t>114/6</w:t>
              </w:r>
              <w:r w:rsidR="0001090E" w:rsidRPr="009E0CFB">
                <w:rPr>
                  <w:color w:val="0000FF"/>
                  <w:sz w:val="20"/>
                  <w:u w:val="single"/>
                  <w:lang w:eastAsia="zh-CN"/>
                </w:rPr>
                <w:t xml:space="preserve"> </w:t>
              </w:r>
            </w:hyperlink>
          </w:p>
        </w:tc>
        <w:tc>
          <w:tcPr>
            <w:tcW w:w="4583" w:type="dxa"/>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3427AE">
              <w:rPr>
                <w:rFonts w:hint="eastAsia"/>
                <w:color w:val="000000"/>
                <w:sz w:val="20"/>
                <w:lang w:val="en-US" w:eastAsia="zh-CN"/>
              </w:rPr>
              <w:t>频率规划中必要的电视接收机和接收天线特性</w:t>
            </w:r>
          </w:p>
        </w:tc>
        <w:tc>
          <w:tcPr>
            <w:tcW w:w="1664"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427AE">
              <w:rPr>
                <w:color w:val="000000"/>
                <w:sz w:val="20"/>
                <w:lang w:eastAsia="zh-CN"/>
              </w:rPr>
              <w:t>NOC</w:t>
            </w:r>
          </w:p>
        </w:tc>
        <w:tc>
          <w:tcPr>
            <w:tcW w:w="1472"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427AE">
              <w:rPr>
                <w:sz w:val="20"/>
                <w:lang w:eastAsia="zh-CN"/>
              </w:rPr>
              <w:t>(S2)</w:t>
            </w:r>
          </w:p>
        </w:tc>
      </w:tr>
      <w:tr w:rsidR="0001090E" w:rsidRPr="003427AE" w:rsidTr="00541A52">
        <w:trPr>
          <w:cantSplit/>
          <w:trHeight w:val="339"/>
          <w:jc w:val="center"/>
        </w:trPr>
        <w:tc>
          <w:tcPr>
            <w:tcW w:w="1240" w:type="dxa"/>
          </w:tcPr>
          <w:p w:rsidR="0001090E" w:rsidRPr="009E0CFB" w:rsidRDefault="00C02CEB"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lang w:eastAsia="zh-CN"/>
              </w:rPr>
            </w:pPr>
            <w:hyperlink r:id="rId189" w:history="1">
              <w:r w:rsidR="0001090E" w:rsidRPr="009E0CFB">
                <w:rPr>
                  <w:rStyle w:val="Hyperlink"/>
                  <w:b/>
                  <w:bCs/>
                  <w:sz w:val="20"/>
                  <w:lang w:eastAsia="zh-CN"/>
                </w:rPr>
                <w:t>118-1/6</w:t>
              </w:r>
            </w:hyperlink>
          </w:p>
        </w:tc>
        <w:tc>
          <w:tcPr>
            <w:tcW w:w="4583" w:type="dxa"/>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3427AE">
              <w:rPr>
                <w:rFonts w:hint="eastAsia"/>
                <w:color w:val="000000"/>
                <w:sz w:val="20"/>
                <w:lang w:val="en-US" w:eastAsia="zh-CN"/>
              </w:rPr>
              <w:t>用于公众报警、减灾和救灾的广播手段</w:t>
            </w:r>
          </w:p>
        </w:tc>
        <w:tc>
          <w:tcPr>
            <w:tcW w:w="1664"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427AE">
              <w:rPr>
                <w:color w:val="000000"/>
                <w:sz w:val="20"/>
                <w:lang w:eastAsia="zh-CN"/>
              </w:rPr>
              <w:t>NOC</w:t>
            </w:r>
          </w:p>
        </w:tc>
        <w:tc>
          <w:tcPr>
            <w:tcW w:w="1472"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427AE">
              <w:rPr>
                <w:sz w:val="20"/>
                <w:lang w:eastAsia="zh-CN"/>
              </w:rPr>
              <w:t>(S1)</w:t>
            </w:r>
          </w:p>
        </w:tc>
      </w:tr>
      <w:tr w:rsidR="0001090E" w:rsidRPr="003427AE" w:rsidTr="00541A52">
        <w:trPr>
          <w:cantSplit/>
          <w:trHeight w:val="339"/>
          <w:jc w:val="center"/>
        </w:trPr>
        <w:tc>
          <w:tcPr>
            <w:tcW w:w="1240" w:type="dxa"/>
          </w:tcPr>
          <w:p w:rsidR="0001090E" w:rsidRPr="009E0CFB" w:rsidRDefault="00C02CEB"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FF"/>
                <w:sz w:val="20"/>
                <w:lang w:eastAsia="zh-CN"/>
              </w:rPr>
            </w:pPr>
            <w:hyperlink r:id="rId190" w:history="1">
              <w:r w:rsidR="0001090E" w:rsidRPr="009E0CFB">
                <w:rPr>
                  <w:b/>
                  <w:bCs/>
                  <w:color w:val="0000FF"/>
                  <w:sz w:val="20"/>
                  <w:u w:val="single"/>
                  <w:lang w:eastAsia="zh-CN"/>
                </w:rPr>
                <w:t>120/6</w:t>
              </w:r>
              <w:r w:rsidR="0001090E" w:rsidRPr="009E0CFB">
                <w:rPr>
                  <w:color w:val="0000FF"/>
                  <w:sz w:val="20"/>
                  <w:u w:val="single"/>
                  <w:lang w:eastAsia="zh-CN"/>
                </w:rPr>
                <w:t xml:space="preserve"> </w:t>
              </w:r>
            </w:hyperlink>
          </w:p>
        </w:tc>
        <w:tc>
          <w:tcPr>
            <w:tcW w:w="4583" w:type="dxa"/>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3427AE">
              <w:rPr>
                <w:color w:val="000000"/>
                <w:sz w:val="20"/>
                <w:lang w:val="en-US" w:eastAsia="zh-CN"/>
              </w:rPr>
              <w:t>2</w:t>
            </w:r>
            <w:r w:rsidRPr="003427AE">
              <w:rPr>
                <w:rFonts w:hint="eastAsia"/>
                <w:color w:val="000000"/>
                <w:sz w:val="20"/>
                <w:lang w:val="en-US" w:eastAsia="zh-CN"/>
              </w:rPr>
              <w:t>区的数字声音广播</w:t>
            </w:r>
          </w:p>
        </w:tc>
        <w:tc>
          <w:tcPr>
            <w:tcW w:w="1664"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427AE">
              <w:rPr>
                <w:color w:val="000000"/>
                <w:sz w:val="20"/>
                <w:lang w:eastAsia="zh-CN"/>
              </w:rPr>
              <w:t>NOC</w:t>
            </w:r>
          </w:p>
        </w:tc>
        <w:tc>
          <w:tcPr>
            <w:tcW w:w="1472"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427AE">
              <w:rPr>
                <w:sz w:val="20"/>
                <w:lang w:eastAsia="zh-CN"/>
              </w:rPr>
              <w:t>(S1)</w:t>
            </w:r>
          </w:p>
        </w:tc>
      </w:tr>
      <w:tr w:rsidR="0001090E" w:rsidRPr="003427AE" w:rsidTr="00541A52">
        <w:trPr>
          <w:cantSplit/>
          <w:trHeight w:val="339"/>
          <w:jc w:val="center"/>
        </w:trPr>
        <w:tc>
          <w:tcPr>
            <w:tcW w:w="1240" w:type="dxa"/>
          </w:tcPr>
          <w:p w:rsidR="0001090E" w:rsidRPr="009E0CFB" w:rsidRDefault="00C02CEB"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FF"/>
                <w:sz w:val="20"/>
                <w:lang w:eastAsia="zh-CN"/>
              </w:rPr>
            </w:pPr>
            <w:hyperlink r:id="rId191" w:history="1">
              <w:r w:rsidR="0001090E" w:rsidRPr="009E0CFB">
                <w:rPr>
                  <w:b/>
                  <w:bCs/>
                  <w:color w:val="0000FF"/>
                  <w:sz w:val="20"/>
                  <w:u w:val="single"/>
                  <w:lang w:eastAsia="zh-CN"/>
                </w:rPr>
                <w:t>121/6</w:t>
              </w:r>
              <w:r w:rsidR="0001090E" w:rsidRPr="009E0CFB">
                <w:rPr>
                  <w:color w:val="0000FF"/>
                  <w:sz w:val="20"/>
                  <w:u w:val="single"/>
                  <w:lang w:eastAsia="zh-CN"/>
                </w:rPr>
                <w:t xml:space="preserve"> </w:t>
              </w:r>
            </w:hyperlink>
          </w:p>
        </w:tc>
        <w:tc>
          <w:tcPr>
            <w:tcW w:w="4583" w:type="dxa"/>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3427AE">
              <w:rPr>
                <w:rFonts w:hint="eastAsia"/>
                <w:color w:val="000000"/>
                <w:sz w:val="20"/>
                <w:lang w:val="en-US" w:eastAsia="zh-CN"/>
              </w:rPr>
              <w:t>无线传声器的频谱使用和用户要求</w:t>
            </w:r>
          </w:p>
        </w:tc>
        <w:tc>
          <w:tcPr>
            <w:tcW w:w="1664"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427AE">
              <w:rPr>
                <w:color w:val="000000"/>
                <w:sz w:val="20"/>
                <w:lang w:eastAsia="zh-CN"/>
              </w:rPr>
              <w:t>UNA</w:t>
            </w:r>
          </w:p>
        </w:tc>
        <w:tc>
          <w:tcPr>
            <w:tcW w:w="1472"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427AE">
              <w:rPr>
                <w:sz w:val="20"/>
                <w:lang w:eastAsia="zh-CN"/>
              </w:rPr>
              <w:t>(S1)</w:t>
            </w:r>
          </w:p>
        </w:tc>
      </w:tr>
      <w:tr w:rsidR="0001090E" w:rsidRPr="003427AE" w:rsidTr="00541A52">
        <w:trPr>
          <w:cantSplit/>
          <w:trHeight w:val="339"/>
          <w:jc w:val="center"/>
        </w:trPr>
        <w:tc>
          <w:tcPr>
            <w:tcW w:w="1240" w:type="dxa"/>
          </w:tcPr>
          <w:p w:rsidR="0001090E" w:rsidRPr="009E0CFB" w:rsidRDefault="00C02CEB"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FF"/>
                <w:sz w:val="20"/>
                <w:lang w:eastAsia="zh-CN"/>
              </w:rPr>
            </w:pPr>
            <w:hyperlink r:id="rId192" w:history="1">
              <w:r w:rsidR="0001090E" w:rsidRPr="009E0CFB">
                <w:rPr>
                  <w:b/>
                  <w:bCs/>
                  <w:color w:val="0000FF"/>
                  <w:sz w:val="20"/>
                  <w:u w:val="single"/>
                  <w:lang w:eastAsia="zh-CN"/>
                </w:rPr>
                <w:t>122/6</w:t>
              </w:r>
              <w:r w:rsidR="0001090E" w:rsidRPr="009E0CFB">
                <w:rPr>
                  <w:color w:val="0000FF"/>
                  <w:sz w:val="20"/>
                  <w:u w:val="single"/>
                  <w:lang w:eastAsia="zh-CN"/>
                </w:rPr>
                <w:t xml:space="preserve"> </w:t>
              </w:r>
            </w:hyperlink>
          </w:p>
        </w:tc>
        <w:tc>
          <w:tcPr>
            <w:tcW w:w="4583" w:type="dxa"/>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3427AE">
              <w:rPr>
                <w:rFonts w:hint="eastAsia"/>
                <w:color w:val="000000"/>
                <w:sz w:val="20"/>
                <w:lang w:val="en-US" w:eastAsia="zh-CN"/>
              </w:rPr>
              <w:t>客观感知音频质量的测量方法</w:t>
            </w:r>
          </w:p>
        </w:tc>
        <w:tc>
          <w:tcPr>
            <w:tcW w:w="1664"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427AE">
              <w:rPr>
                <w:color w:val="000000"/>
                <w:sz w:val="20"/>
                <w:lang w:eastAsia="zh-CN"/>
              </w:rPr>
              <w:t>UNA</w:t>
            </w:r>
          </w:p>
        </w:tc>
        <w:tc>
          <w:tcPr>
            <w:tcW w:w="1472"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427AE">
              <w:rPr>
                <w:sz w:val="20"/>
                <w:lang w:eastAsia="zh-CN"/>
              </w:rPr>
              <w:t>(S1)</w:t>
            </w:r>
          </w:p>
        </w:tc>
      </w:tr>
      <w:tr w:rsidR="0001090E" w:rsidRPr="003427AE" w:rsidTr="00541A52">
        <w:trPr>
          <w:cantSplit/>
          <w:trHeight w:val="855"/>
          <w:jc w:val="center"/>
        </w:trPr>
        <w:tc>
          <w:tcPr>
            <w:tcW w:w="1240" w:type="dxa"/>
          </w:tcPr>
          <w:p w:rsidR="0001090E" w:rsidRPr="009E0CFB" w:rsidRDefault="00C02CEB"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FF"/>
                <w:sz w:val="20"/>
                <w:lang w:eastAsia="zh-CN"/>
              </w:rPr>
            </w:pPr>
            <w:hyperlink r:id="rId193" w:history="1">
              <w:r w:rsidR="0001090E" w:rsidRPr="009E0CFB">
                <w:rPr>
                  <w:b/>
                  <w:bCs/>
                  <w:color w:val="0000FF"/>
                  <w:sz w:val="20"/>
                  <w:u w:val="single"/>
                  <w:lang w:eastAsia="zh-CN"/>
                </w:rPr>
                <w:t>123/6</w:t>
              </w:r>
              <w:r w:rsidR="0001090E" w:rsidRPr="009E0CFB">
                <w:rPr>
                  <w:color w:val="0000FF"/>
                  <w:sz w:val="20"/>
                  <w:u w:val="single"/>
                  <w:lang w:eastAsia="zh-CN"/>
                </w:rPr>
                <w:t xml:space="preserve"> </w:t>
              </w:r>
            </w:hyperlink>
          </w:p>
        </w:tc>
        <w:tc>
          <w:tcPr>
            <w:tcW w:w="4583" w:type="dxa"/>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en-US" w:eastAsia="zh-CN"/>
              </w:rPr>
            </w:pPr>
            <w:r w:rsidRPr="003427AE">
              <w:rPr>
                <w:rFonts w:hint="eastAsia"/>
                <w:color w:val="000000"/>
                <w:sz w:val="20"/>
                <w:lang w:val="en-US" w:eastAsia="zh-CN"/>
              </w:rPr>
              <w:t>旨在提高广播数字标准清晰度电视（</w:t>
            </w:r>
            <w:r w:rsidRPr="003427AE">
              <w:rPr>
                <w:rFonts w:hint="eastAsia"/>
                <w:color w:val="000000"/>
                <w:sz w:val="20"/>
                <w:lang w:val="en-US" w:eastAsia="zh-CN"/>
              </w:rPr>
              <w:t>SDTV</w:t>
            </w:r>
            <w:r w:rsidRPr="003427AE">
              <w:rPr>
                <w:rFonts w:hint="eastAsia"/>
                <w:color w:val="000000"/>
                <w:sz w:val="20"/>
                <w:lang w:val="en-US" w:eastAsia="zh-CN"/>
              </w:rPr>
              <w:t>）和高清晰度电视（</w:t>
            </w:r>
            <w:r w:rsidRPr="003427AE">
              <w:rPr>
                <w:rFonts w:hint="eastAsia"/>
                <w:color w:val="000000"/>
                <w:sz w:val="20"/>
                <w:lang w:val="en-US" w:eastAsia="zh-CN"/>
              </w:rPr>
              <w:t>HDTV</w:t>
            </w:r>
            <w:r w:rsidRPr="003427AE">
              <w:rPr>
                <w:rFonts w:hint="eastAsia"/>
                <w:color w:val="000000"/>
                <w:sz w:val="20"/>
                <w:lang w:val="en-US" w:eastAsia="zh-CN"/>
              </w:rPr>
              <w:t>）节目感知图像质量的节目制作方法</w:t>
            </w:r>
          </w:p>
        </w:tc>
        <w:tc>
          <w:tcPr>
            <w:tcW w:w="1664"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427AE">
              <w:rPr>
                <w:color w:val="000000"/>
                <w:sz w:val="20"/>
                <w:lang w:eastAsia="zh-CN"/>
              </w:rPr>
              <w:t>UNA</w:t>
            </w:r>
          </w:p>
        </w:tc>
        <w:tc>
          <w:tcPr>
            <w:tcW w:w="1472"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427AE">
              <w:rPr>
                <w:sz w:val="20"/>
                <w:lang w:eastAsia="zh-CN"/>
              </w:rPr>
              <w:t>(S1)</w:t>
            </w:r>
          </w:p>
        </w:tc>
      </w:tr>
      <w:tr w:rsidR="0001090E" w:rsidRPr="003427AE" w:rsidTr="00541A52">
        <w:trPr>
          <w:cantSplit/>
          <w:trHeight w:val="592"/>
          <w:jc w:val="center"/>
        </w:trPr>
        <w:tc>
          <w:tcPr>
            <w:tcW w:w="1240" w:type="dxa"/>
          </w:tcPr>
          <w:p w:rsidR="0001090E" w:rsidRPr="009E0CFB" w:rsidRDefault="00C02CEB"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FF"/>
                <w:sz w:val="20"/>
                <w:lang w:eastAsia="zh-CN"/>
              </w:rPr>
            </w:pPr>
            <w:hyperlink r:id="rId194" w:history="1">
              <w:r w:rsidR="0001090E" w:rsidRPr="009E0CFB">
                <w:rPr>
                  <w:b/>
                  <w:bCs/>
                  <w:color w:val="0000FF"/>
                  <w:sz w:val="20"/>
                  <w:u w:val="single"/>
                  <w:lang w:eastAsia="zh-CN"/>
                </w:rPr>
                <w:t>124/6</w:t>
              </w:r>
              <w:r w:rsidR="0001090E" w:rsidRPr="009E0CFB">
                <w:rPr>
                  <w:color w:val="0000FF"/>
                  <w:sz w:val="20"/>
                  <w:u w:val="single"/>
                  <w:lang w:eastAsia="zh-CN"/>
                </w:rPr>
                <w:t xml:space="preserve"> </w:t>
              </w:r>
            </w:hyperlink>
          </w:p>
        </w:tc>
        <w:tc>
          <w:tcPr>
            <w:tcW w:w="4583" w:type="dxa"/>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color w:val="000000"/>
                <w:sz w:val="20"/>
                <w:lang w:val="en-US" w:eastAsia="zh-CN"/>
              </w:rPr>
            </w:pPr>
            <w:r w:rsidRPr="003427AE">
              <w:rPr>
                <w:rFonts w:hint="eastAsia"/>
                <w:color w:val="000000"/>
                <w:sz w:val="20"/>
                <w:lang w:val="en-US" w:eastAsia="zh-CN"/>
              </w:rPr>
              <w:t>数字电视和声音广播规划程序的验证和核准测量方法</w:t>
            </w:r>
          </w:p>
        </w:tc>
        <w:tc>
          <w:tcPr>
            <w:tcW w:w="1664"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427AE">
              <w:rPr>
                <w:color w:val="000000"/>
                <w:sz w:val="20"/>
                <w:lang w:eastAsia="zh-CN"/>
              </w:rPr>
              <w:t>NOC</w:t>
            </w:r>
          </w:p>
        </w:tc>
        <w:tc>
          <w:tcPr>
            <w:tcW w:w="1472"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427AE">
              <w:rPr>
                <w:sz w:val="20"/>
                <w:lang w:eastAsia="zh-CN"/>
              </w:rPr>
              <w:t>(S1)</w:t>
            </w:r>
          </w:p>
        </w:tc>
      </w:tr>
      <w:tr w:rsidR="0001090E" w:rsidRPr="003427AE" w:rsidTr="00541A52">
        <w:trPr>
          <w:cantSplit/>
          <w:trHeight w:val="868"/>
          <w:jc w:val="center"/>
        </w:trPr>
        <w:tc>
          <w:tcPr>
            <w:tcW w:w="1240" w:type="dxa"/>
          </w:tcPr>
          <w:p w:rsidR="0001090E" w:rsidRPr="003427AE" w:rsidRDefault="00C02CEB"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lang w:eastAsia="zh-CN"/>
              </w:rPr>
            </w:pPr>
            <w:hyperlink r:id="rId195" w:history="1">
              <w:r w:rsidR="0001090E" w:rsidRPr="003427AE">
                <w:rPr>
                  <w:b/>
                  <w:bCs/>
                  <w:color w:val="0000FF"/>
                  <w:sz w:val="20"/>
                  <w:u w:val="single"/>
                  <w:lang w:eastAsia="zh-CN"/>
                </w:rPr>
                <w:t>126-1/6</w:t>
              </w:r>
            </w:hyperlink>
          </w:p>
        </w:tc>
        <w:tc>
          <w:tcPr>
            <w:tcW w:w="4583" w:type="dxa"/>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3427AE">
              <w:rPr>
                <w:rFonts w:hint="eastAsia"/>
                <w:color w:val="000000"/>
                <w:sz w:val="20"/>
                <w:lang w:val="en-US" w:eastAsia="zh-CN"/>
              </w:rPr>
              <w:t>按照不同图像质量水平、显示尺寸和屏幕宽高比的广播应用定制电视节目素材的操作实践建议</w:t>
            </w:r>
          </w:p>
        </w:tc>
        <w:tc>
          <w:tcPr>
            <w:tcW w:w="1664"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427AE">
              <w:rPr>
                <w:color w:val="000000"/>
                <w:sz w:val="20"/>
                <w:lang w:eastAsia="zh-CN"/>
              </w:rPr>
              <w:t>NOC</w:t>
            </w:r>
          </w:p>
        </w:tc>
        <w:tc>
          <w:tcPr>
            <w:tcW w:w="1472"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427AE">
              <w:rPr>
                <w:sz w:val="20"/>
                <w:lang w:eastAsia="zh-CN"/>
              </w:rPr>
              <w:t>(S2)</w:t>
            </w:r>
          </w:p>
        </w:tc>
      </w:tr>
      <w:tr w:rsidR="0001090E" w:rsidRPr="003427AE" w:rsidTr="00541A52">
        <w:trPr>
          <w:cantSplit/>
          <w:trHeight w:val="592"/>
          <w:jc w:val="center"/>
        </w:trPr>
        <w:tc>
          <w:tcPr>
            <w:tcW w:w="1240" w:type="dxa"/>
          </w:tcPr>
          <w:p w:rsidR="0001090E" w:rsidRPr="003427AE" w:rsidRDefault="00C02CEB"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lang w:eastAsia="zh-CN"/>
              </w:rPr>
            </w:pPr>
            <w:hyperlink r:id="rId196" w:history="1">
              <w:r w:rsidR="0001090E" w:rsidRPr="003427AE">
                <w:rPr>
                  <w:b/>
                  <w:bCs/>
                  <w:color w:val="0000FF"/>
                  <w:sz w:val="20"/>
                  <w:u w:val="single"/>
                  <w:lang w:eastAsia="zh-CN"/>
                </w:rPr>
                <w:t>127/6</w:t>
              </w:r>
            </w:hyperlink>
          </w:p>
        </w:tc>
        <w:tc>
          <w:tcPr>
            <w:tcW w:w="4583" w:type="dxa"/>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3427AE">
              <w:rPr>
                <w:rFonts w:hint="eastAsia"/>
                <w:color w:val="000000"/>
                <w:sz w:val="20"/>
                <w:lang w:val="en-US" w:eastAsia="zh-CN"/>
              </w:rPr>
              <w:t>为实现本地覆盖在“</w:t>
            </w:r>
            <w:r w:rsidRPr="003427AE">
              <w:rPr>
                <w:rFonts w:hint="eastAsia"/>
                <w:color w:val="000000"/>
                <w:sz w:val="20"/>
                <w:lang w:val="en-US" w:eastAsia="zh-CN"/>
              </w:rPr>
              <w:t>26</w:t>
            </w:r>
            <w:r>
              <w:rPr>
                <w:color w:val="000000"/>
                <w:sz w:val="20"/>
                <w:lang w:val="en-US" w:eastAsia="zh-CN"/>
              </w:rPr>
              <w:t xml:space="preserve"> </w:t>
            </w:r>
            <w:r w:rsidRPr="003427AE">
              <w:rPr>
                <w:rFonts w:hint="eastAsia"/>
                <w:color w:val="000000"/>
                <w:sz w:val="20"/>
                <w:lang w:val="en-US" w:eastAsia="zh-CN"/>
              </w:rPr>
              <w:t>MHz</w:t>
            </w:r>
            <w:r w:rsidRPr="003427AE">
              <w:rPr>
                <w:rFonts w:hint="eastAsia"/>
                <w:color w:val="000000"/>
                <w:sz w:val="20"/>
                <w:lang w:val="en-US" w:eastAsia="zh-CN"/>
              </w:rPr>
              <w:t>”广播频段使用数字调制所需要的干扰减轻技术</w:t>
            </w:r>
          </w:p>
        </w:tc>
        <w:tc>
          <w:tcPr>
            <w:tcW w:w="1664"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427AE">
              <w:rPr>
                <w:color w:val="000000"/>
                <w:sz w:val="20"/>
                <w:lang w:eastAsia="zh-CN"/>
              </w:rPr>
              <w:t>NOC</w:t>
            </w:r>
          </w:p>
        </w:tc>
        <w:tc>
          <w:tcPr>
            <w:tcW w:w="1472"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427AE">
              <w:rPr>
                <w:sz w:val="20"/>
                <w:lang w:eastAsia="zh-CN"/>
              </w:rPr>
              <w:t>(S2)</w:t>
            </w:r>
          </w:p>
        </w:tc>
      </w:tr>
      <w:tr w:rsidR="0001090E" w:rsidRPr="003427AE" w:rsidTr="00541A52">
        <w:trPr>
          <w:cantSplit/>
          <w:trHeight w:val="352"/>
          <w:jc w:val="center"/>
        </w:trPr>
        <w:tc>
          <w:tcPr>
            <w:tcW w:w="1240" w:type="dxa"/>
          </w:tcPr>
          <w:p w:rsidR="0001090E" w:rsidRPr="003427AE" w:rsidDel="00460547" w:rsidRDefault="00C02CEB"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lang w:eastAsia="zh-CN"/>
              </w:rPr>
            </w:pPr>
            <w:hyperlink r:id="rId197" w:history="1">
              <w:r w:rsidR="0001090E" w:rsidRPr="003427AE">
                <w:rPr>
                  <w:b/>
                  <w:bCs/>
                  <w:color w:val="0000FF"/>
                  <w:sz w:val="20"/>
                  <w:u w:val="single"/>
                  <w:lang w:eastAsia="zh-CN"/>
                </w:rPr>
                <w:t>128-2/6</w:t>
              </w:r>
            </w:hyperlink>
          </w:p>
        </w:tc>
        <w:tc>
          <w:tcPr>
            <w:tcW w:w="4583" w:type="dxa"/>
          </w:tcPr>
          <w:p w:rsidR="0001090E" w:rsidRPr="003427AE" w:rsidDel="00460547"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3427AE">
              <w:rPr>
                <w:rFonts w:cs="SimSun" w:hint="eastAsia"/>
                <w:sz w:val="20"/>
                <w:lang w:eastAsia="zh-CN"/>
              </w:rPr>
              <w:t>数字三维（</w:t>
            </w:r>
            <w:r w:rsidRPr="003427AE">
              <w:rPr>
                <w:rFonts w:hint="eastAsia"/>
                <w:sz w:val="20"/>
                <w:lang w:eastAsia="zh-CN"/>
              </w:rPr>
              <w:t>3D</w:t>
            </w:r>
            <w:r w:rsidRPr="003427AE">
              <w:rPr>
                <w:rFonts w:cs="SimSun" w:hint="eastAsia"/>
                <w:sz w:val="20"/>
                <w:lang w:eastAsia="zh-CN"/>
              </w:rPr>
              <w:t>）电视广播</w:t>
            </w:r>
          </w:p>
        </w:tc>
        <w:tc>
          <w:tcPr>
            <w:tcW w:w="1664" w:type="dxa"/>
            <w:tcMar>
              <w:left w:w="57" w:type="dxa"/>
              <w:right w:w="57" w:type="dxa"/>
            </w:tcMar>
          </w:tcPr>
          <w:p w:rsidR="0001090E" w:rsidRPr="003427AE" w:rsidDel="00460547"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427AE">
              <w:rPr>
                <w:color w:val="000000"/>
                <w:sz w:val="20"/>
                <w:lang w:eastAsia="zh-CN"/>
              </w:rPr>
              <w:t>NOC</w:t>
            </w:r>
          </w:p>
        </w:tc>
        <w:tc>
          <w:tcPr>
            <w:tcW w:w="1472"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427AE">
              <w:rPr>
                <w:sz w:val="20"/>
                <w:lang w:eastAsia="zh-CN"/>
              </w:rPr>
              <w:t>(S3)</w:t>
            </w:r>
          </w:p>
        </w:tc>
      </w:tr>
      <w:tr w:rsidR="0001090E" w:rsidRPr="003427AE" w:rsidTr="00541A52">
        <w:trPr>
          <w:cantSplit/>
          <w:trHeight w:val="642"/>
          <w:jc w:val="center"/>
        </w:trPr>
        <w:tc>
          <w:tcPr>
            <w:tcW w:w="1240" w:type="dxa"/>
          </w:tcPr>
          <w:p w:rsidR="0001090E" w:rsidRPr="003427AE" w:rsidDel="00460547" w:rsidRDefault="00C02CEB" w:rsidP="009E0CF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lang w:eastAsia="zh-CN"/>
              </w:rPr>
            </w:pPr>
            <w:hyperlink r:id="rId198" w:history="1">
              <w:r w:rsidR="0001090E" w:rsidRPr="003427AE">
                <w:rPr>
                  <w:b/>
                  <w:bCs/>
                  <w:color w:val="0000FF"/>
                  <w:sz w:val="20"/>
                  <w:u w:val="single"/>
                  <w:lang w:eastAsia="zh-CN"/>
                </w:rPr>
                <w:t>129/6</w:t>
              </w:r>
            </w:hyperlink>
          </w:p>
        </w:tc>
        <w:tc>
          <w:tcPr>
            <w:tcW w:w="4583" w:type="dxa"/>
          </w:tcPr>
          <w:p w:rsidR="0001090E" w:rsidRPr="003427AE" w:rsidDel="00460547" w:rsidRDefault="0001090E" w:rsidP="0001090E">
            <w:pPr>
              <w:rPr>
                <w:color w:val="000000"/>
                <w:sz w:val="20"/>
                <w:lang w:eastAsia="zh-CN"/>
              </w:rPr>
            </w:pPr>
            <w:r w:rsidRPr="003427AE">
              <w:rPr>
                <w:rFonts w:cs="SimSun" w:hint="eastAsia"/>
                <w:sz w:val="20"/>
                <w:lang w:eastAsia="zh-CN"/>
              </w:rPr>
              <w:t>音频信号处理和压缩技术对</w:t>
            </w:r>
            <w:r w:rsidRPr="003427AE">
              <w:rPr>
                <w:rFonts w:hint="eastAsia"/>
                <w:sz w:val="20"/>
                <w:lang w:eastAsia="zh-CN"/>
              </w:rPr>
              <w:t>VHF</w:t>
            </w:r>
            <w:r w:rsidRPr="003427AE">
              <w:rPr>
                <w:rFonts w:cs="SimSun" w:hint="eastAsia"/>
                <w:sz w:val="20"/>
                <w:lang w:eastAsia="zh-CN"/>
              </w:rPr>
              <w:t>地面调频（</w:t>
            </w:r>
            <w:r w:rsidRPr="003427AE">
              <w:rPr>
                <w:rFonts w:hint="eastAsia"/>
                <w:sz w:val="20"/>
                <w:lang w:eastAsia="zh-CN"/>
              </w:rPr>
              <w:t>FM</w:t>
            </w:r>
            <w:r w:rsidRPr="003427AE">
              <w:rPr>
                <w:rFonts w:cs="SimSun" w:hint="eastAsia"/>
                <w:sz w:val="20"/>
                <w:lang w:eastAsia="zh-CN"/>
              </w:rPr>
              <w:t>）声音广播发射的影响</w:t>
            </w:r>
          </w:p>
        </w:tc>
        <w:tc>
          <w:tcPr>
            <w:tcW w:w="1664" w:type="dxa"/>
            <w:tcMar>
              <w:left w:w="57" w:type="dxa"/>
              <w:right w:w="57" w:type="dxa"/>
            </w:tcMar>
          </w:tcPr>
          <w:p w:rsidR="0001090E" w:rsidRPr="003427AE" w:rsidDel="00460547"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427AE">
              <w:rPr>
                <w:color w:val="000000"/>
                <w:sz w:val="20"/>
                <w:lang w:eastAsia="zh-CN"/>
              </w:rPr>
              <w:t>NOC</w:t>
            </w:r>
          </w:p>
        </w:tc>
        <w:tc>
          <w:tcPr>
            <w:tcW w:w="1472"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427AE">
              <w:rPr>
                <w:sz w:val="20"/>
                <w:lang w:eastAsia="zh-CN"/>
              </w:rPr>
              <w:t>(S2)</w:t>
            </w:r>
          </w:p>
        </w:tc>
      </w:tr>
      <w:tr w:rsidR="0001090E" w:rsidRPr="003427AE" w:rsidTr="00541A52">
        <w:trPr>
          <w:cantSplit/>
          <w:trHeight w:val="818"/>
          <w:jc w:val="center"/>
        </w:trPr>
        <w:tc>
          <w:tcPr>
            <w:tcW w:w="1240" w:type="dxa"/>
          </w:tcPr>
          <w:p w:rsidR="0001090E" w:rsidRPr="003427AE" w:rsidDel="00460547" w:rsidRDefault="00C02CEB"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lang w:eastAsia="zh-CN"/>
              </w:rPr>
            </w:pPr>
            <w:hyperlink r:id="rId199" w:history="1">
              <w:r w:rsidR="0001090E" w:rsidRPr="003427AE">
                <w:rPr>
                  <w:b/>
                  <w:bCs/>
                  <w:color w:val="0000FF"/>
                  <w:sz w:val="20"/>
                  <w:u w:val="single"/>
                  <w:lang w:eastAsia="zh-CN"/>
                </w:rPr>
                <w:t>130-2/6</w:t>
              </w:r>
            </w:hyperlink>
          </w:p>
        </w:tc>
        <w:tc>
          <w:tcPr>
            <w:tcW w:w="4583" w:type="dxa"/>
          </w:tcPr>
          <w:p w:rsidR="0001090E" w:rsidRPr="003427AE" w:rsidDel="00460547" w:rsidRDefault="0001090E" w:rsidP="0001090E">
            <w:pPr>
              <w:spacing w:before="40"/>
              <w:rPr>
                <w:rFonts w:ascii="SimSun" w:hAnsi="SimSun"/>
                <w:color w:val="000000"/>
                <w:sz w:val="20"/>
                <w:lang w:val="en-US" w:eastAsia="zh-CN"/>
              </w:rPr>
            </w:pPr>
            <w:r w:rsidRPr="003427AE">
              <w:rPr>
                <w:rFonts w:ascii="SimSun" w:hAnsi="SimSun" w:cs="SimSun" w:hint="eastAsia"/>
                <w:sz w:val="20"/>
                <w:lang w:val="en-US" w:eastAsia="zh-CN"/>
              </w:rPr>
              <w:t>广播系统节目制作和后期制作应用中的数字接口以及声音和电视节目用于广播的国际交换</w:t>
            </w:r>
          </w:p>
        </w:tc>
        <w:tc>
          <w:tcPr>
            <w:tcW w:w="1664" w:type="dxa"/>
            <w:tcMar>
              <w:left w:w="57" w:type="dxa"/>
              <w:right w:w="57" w:type="dxa"/>
            </w:tcMar>
          </w:tcPr>
          <w:p w:rsidR="0001090E" w:rsidRPr="003427AE" w:rsidDel="00460547"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Pr>
                <w:color w:val="000000"/>
                <w:sz w:val="20"/>
                <w:lang w:eastAsia="zh-CN"/>
              </w:rPr>
              <w:t>NOC</w:t>
            </w:r>
          </w:p>
        </w:tc>
        <w:tc>
          <w:tcPr>
            <w:tcW w:w="1472"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427AE">
              <w:rPr>
                <w:sz w:val="20"/>
                <w:lang w:eastAsia="zh-CN"/>
              </w:rPr>
              <w:t>(S2)</w:t>
            </w:r>
          </w:p>
        </w:tc>
      </w:tr>
      <w:tr w:rsidR="0001090E" w:rsidRPr="003427AE" w:rsidTr="00541A52">
        <w:trPr>
          <w:cantSplit/>
          <w:trHeight w:val="377"/>
          <w:jc w:val="center"/>
        </w:trPr>
        <w:tc>
          <w:tcPr>
            <w:tcW w:w="1240" w:type="dxa"/>
          </w:tcPr>
          <w:p w:rsidR="0001090E" w:rsidRPr="003427AE" w:rsidDel="00460547" w:rsidRDefault="00C02CEB"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lang w:eastAsia="zh-CN"/>
              </w:rPr>
            </w:pPr>
            <w:hyperlink r:id="rId200" w:history="1">
              <w:r w:rsidR="0001090E" w:rsidRPr="003427AE">
                <w:rPr>
                  <w:b/>
                  <w:bCs/>
                  <w:color w:val="0000FF"/>
                  <w:sz w:val="20"/>
                  <w:u w:val="single"/>
                  <w:lang w:eastAsia="zh-CN"/>
                </w:rPr>
                <w:t>131/6</w:t>
              </w:r>
            </w:hyperlink>
          </w:p>
        </w:tc>
        <w:tc>
          <w:tcPr>
            <w:tcW w:w="4583" w:type="dxa"/>
          </w:tcPr>
          <w:p w:rsidR="0001090E" w:rsidRPr="003427AE" w:rsidDel="00460547" w:rsidRDefault="0001090E" w:rsidP="0001090E">
            <w:pPr>
              <w:rPr>
                <w:color w:val="000000"/>
                <w:sz w:val="20"/>
                <w:lang w:eastAsia="zh-CN"/>
              </w:rPr>
            </w:pPr>
            <w:r w:rsidRPr="003427AE">
              <w:rPr>
                <w:rFonts w:cs="SimSun" w:hint="eastAsia"/>
                <w:sz w:val="20"/>
                <w:lang w:eastAsia="zh-CN"/>
              </w:rPr>
              <w:t>多媒体广播的通用核心数据格式</w:t>
            </w:r>
          </w:p>
        </w:tc>
        <w:tc>
          <w:tcPr>
            <w:tcW w:w="1664" w:type="dxa"/>
            <w:tcMar>
              <w:left w:w="57" w:type="dxa"/>
              <w:right w:w="57" w:type="dxa"/>
            </w:tcMar>
          </w:tcPr>
          <w:p w:rsidR="0001090E" w:rsidRPr="003427AE" w:rsidDel="00460547"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427AE">
              <w:rPr>
                <w:color w:val="000000"/>
                <w:sz w:val="20"/>
                <w:lang w:eastAsia="zh-CN"/>
              </w:rPr>
              <w:t>NOC</w:t>
            </w:r>
          </w:p>
        </w:tc>
        <w:tc>
          <w:tcPr>
            <w:tcW w:w="1472"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427AE">
              <w:rPr>
                <w:sz w:val="20"/>
                <w:lang w:eastAsia="zh-CN"/>
              </w:rPr>
              <w:t>(S2)</w:t>
            </w:r>
          </w:p>
        </w:tc>
      </w:tr>
      <w:tr w:rsidR="0001090E" w:rsidRPr="003427AE" w:rsidTr="00541A52">
        <w:trPr>
          <w:cantSplit/>
          <w:trHeight w:val="339"/>
          <w:jc w:val="center"/>
        </w:trPr>
        <w:tc>
          <w:tcPr>
            <w:tcW w:w="1240" w:type="dxa"/>
          </w:tcPr>
          <w:p w:rsidR="0001090E" w:rsidRPr="003427AE" w:rsidDel="00460547" w:rsidRDefault="00C02CEB"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lang w:eastAsia="zh-CN"/>
              </w:rPr>
            </w:pPr>
            <w:hyperlink r:id="rId201" w:history="1">
              <w:r w:rsidR="0001090E" w:rsidRPr="003427AE">
                <w:rPr>
                  <w:b/>
                  <w:bCs/>
                  <w:color w:val="0000FF"/>
                  <w:sz w:val="20"/>
                  <w:u w:val="single"/>
                  <w:lang w:eastAsia="zh-CN"/>
                </w:rPr>
                <w:t>132-3/6</w:t>
              </w:r>
            </w:hyperlink>
          </w:p>
        </w:tc>
        <w:tc>
          <w:tcPr>
            <w:tcW w:w="4583" w:type="dxa"/>
          </w:tcPr>
          <w:p w:rsidR="0001090E" w:rsidRPr="003427AE" w:rsidDel="00460547"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3427AE">
              <w:rPr>
                <w:rFonts w:cs="SimSun" w:hint="eastAsia"/>
                <w:sz w:val="20"/>
                <w:lang w:eastAsia="zh-CN"/>
              </w:rPr>
              <w:t>地面数字电视广播技术和规划</w:t>
            </w:r>
          </w:p>
        </w:tc>
        <w:tc>
          <w:tcPr>
            <w:tcW w:w="1664" w:type="dxa"/>
            <w:tcMar>
              <w:left w:w="57" w:type="dxa"/>
              <w:right w:w="57" w:type="dxa"/>
            </w:tcMar>
          </w:tcPr>
          <w:p w:rsidR="0001090E" w:rsidRPr="003427AE" w:rsidDel="00460547"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427AE">
              <w:rPr>
                <w:color w:val="000000"/>
                <w:sz w:val="20"/>
                <w:lang w:eastAsia="zh-CN"/>
              </w:rPr>
              <w:t>NOC</w:t>
            </w:r>
          </w:p>
        </w:tc>
        <w:tc>
          <w:tcPr>
            <w:tcW w:w="1472"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427AE">
              <w:rPr>
                <w:sz w:val="20"/>
                <w:lang w:eastAsia="zh-CN"/>
              </w:rPr>
              <w:t>(S3)</w:t>
            </w:r>
          </w:p>
        </w:tc>
      </w:tr>
      <w:tr w:rsidR="0001090E" w:rsidRPr="003427AE" w:rsidTr="00541A52">
        <w:trPr>
          <w:cantSplit/>
          <w:trHeight w:val="302"/>
          <w:jc w:val="center"/>
        </w:trPr>
        <w:tc>
          <w:tcPr>
            <w:tcW w:w="1240" w:type="dxa"/>
          </w:tcPr>
          <w:p w:rsidR="0001090E" w:rsidRPr="003427AE" w:rsidRDefault="00C02CEB"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lang w:eastAsia="zh-CN"/>
              </w:rPr>
            </w:pPr>
            <w:hyperlink r:id="rId202" w:history="1">
              <w:r w:rsidR="0001090E" w:rsidRPr="003427AE">
                <w:rPr>
                  <w:b/>
                  <w:bCs/>
                  <w:color w:val="0000FF"/>
                  <w:sz w:val="20"/>
                  <w:u w:val="single"/>
                  <w:lang w:eastAsia="zh-CN"/>
                </w:rPr>
                <w:t>133-1/6</w:t>
              </w:r>
            </w:hyperlink>
          </w:p>
        </w:tc>
        <w:tc>
          <w:tcPr>
            <w:tcW w:w="4583" w:type="dxa"/>
          </w:tcPr>
          <w:p w:rsidR="0001090E" w:rsidRPr="003427AE" w:rsidDel="00460547" w:rsidRDefault="0001090E" w:rsidP="0001090E">
            <w:pPr>
              <w:spacing w:before="40"/>
              <w:rPr>
                <w:color w:val="000000"/>
                <w:sz w:val="20"/>
                <w:lang w:eastAsia="zh-CN"/>
              </w:rPr>
            </w:pPr>
            <w:r w:rsidRPr="003427AE">
              <w:rPr>
                <w:rFonts w:cs="SimSun" w:hint="eastAsia"/>
                <w:sz w:val="20"/>
                <w:lang w:eastAsia="zh-CN"/>
              </w:rPr>
              <w:t>地面数字电视广播的增强</w:t>
            </w:r>
          </w:p>
        </w:tc>
        <w:tc>
          <w:tcPr>
            <w:tcW w:w="1664" w:type="dxa"/>
            <w:tcMar>
              <w:left w:w="57" w:type="dxa"/>
              <w:right w:w="57" w:type="dxa"/>
            </w:tcMar>
          </w:tcPr>
          <w:p w:rsidR="0001090E" w:rsidRPr="003427AE" w:rsidDel="00460547"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427AE">
              <w:rPr>
                <w:color w:val="000000"/>
                <w:sz w:val="20"/>
                <w:lang w:eastAsia="zh-CN"/>
              </w:rPr>
              <w:t>NOC</w:t>
            </w:r>
          </w:p>
        </w:tc>
        <w:tc>
          <w:tcPr>
            <w:tcW w:w="1472"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427AE">
              <w:rPr>
                <w:sz w:val="20"/>
                <w:lang w:eastAsia="zh-CN"/>
              </w:rPr>
              <w:t>(S3)</w:t>
            </w:r>
          </w:p>
        </w:tc>
      </w:tr>
      <w:tr w:rsidR="0001090E" w:rsidRPr="003427AE" w:rsidTr="00541A52">
        <w:trPr>
          <w:cantSplit/>
          <w:trHeight w:val="314"/>
          <w:jc w:val="center"/>
        </w:trPr>
        <w:tc>
          <w:tcPr>
            <w:tcW w:w="1240" w:type="dxa"/>
          </w:tcPr>
          <w:p w:rsidR="0001090E" w:rsidRPr="003427AE" w:rsidRDefault="00C02CEB"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lang w:eastAsia="zh-CN"/>
              </w:rPr>
            </w:pPr>
            <w:hyperlink r:id="rId203" w:history="1">
              <w:r w:rsidR="0001090E" w:rsidRPr="003427AE">
                <w:rPr>
                  <w:b/>
                  <w:bCs/>
                  <w:color w:val="0000FF"/>
                  <w:sz w:val="20"/>
                  <w:u w:val="single"/>
                  <w:lang w:eastAsia="zh-CN"/>
                </w:rPr>
                <w:t>134/6</w:t>
              </w:r>
            </w:hyperlink>
          </w:p>
        </w:tc>
        <w:tc>
          <w:tcPr>
            <w:tcW w:w="4583" w:type="dxa"/>
          </w:tcPr>
          <w:p w:rsidR="0001090E" w:rsidRPr="003427AE" w:rsidDel="00460547" w:rsidRDefault="0001090E" w:rsidP="0001090E">
            <w:pPr>
              <w:spacing w:before="40"/>
              <w:rPr>
                <w:b/>
                <w:color w:val="000000"/>
                <w:sz w:val="20"/>
                <w:lang w:val="en-US" w:eastAsia="zh-CN"/>
              </w:rPr>
            </w:pPr>
            <w:r w:rsidRPr="003427AE">
              <w:rPr>
                <w:rFonts w:cs="SimSun" w:hint="eastAsia"/>
                <w:sz w:val="20"/>
                <w:lang w:eastAsia="zh-CN"/>
              </w:rPr>
              <w:t>用于国际交换的声音节目的录制</w:t>
            </w:r>
          </w:p>
        </w:tc>
        <w:tc>
          <w:tcPr>
            <w:tcW w:w="1664" w:type="dxa"/>
            <w:tcMar>
              <w:left w:w="57" w:type="dxa"/>
              <w:right w:w="57" w:type="dxa"/>
            </w:tcMar>
          </w:tcPr>
          <w:p w:rsidR="0001090E" w:rsidRPr="003427AE" w:rsidDel="00460547"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427AE">
              <w:rPr>
                <w:color w:val="000000"/>
                <w:sz w:val="20"/>
                <w:lang w:eastAsia="zh-CN"/>
              </w:rPr>
              <w:t>NOC</w:t>
            </w:r>
          </w:p>
        </w:tc>
        <w:tc>
          <w:tcPr>
            <w:tcW w:w="1472"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427AE">
              <w:rPr>
                <w:sz w:val="20"/>
                <w:lang w:eastAsia="zh-CN"/>
              </w:rPr>
              <w:t>(S2)</w:t>
            </w:r>
          </w:p>
        </w:tc>
      </w:tr>
      <w:tr w:rsidR="0001090E" w:rsidRPr="003427AE" w:rsidTr="00541A52">
        <w:trPr>
          <w:cantSplit/>
          <w:trHeight w:val="339"/>
          <w:jc w:val="center"/>
        </w:trPr>
        <w:tc>
          <w:tcPr>
            <w:tcW w:w="1240" w:type="dxa"/>
          </w:tcPr>
          <w:p w:rsidR="0001090E" w:rsidRPr="003427AE" w:rsidRDefault="00C02CEB"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lang w:eastAsia="zh-CN"/>
              </w:rPr>
            </w:pPr>
            <w:hyperlink r:id="rId204" w:history="1">
              <w:r w:rsidR="0001090E" w:rsidRPr="003427AE">
                <w:rPr>
                  <w:b/>
                  <w:bCs/>
                  <w:color w:val="0000FF"/>
                  <w:sz w:val="20"/>
                  <w:u w:val="single"/>
                  <w:lang w:eastAsia="zh-CN"/>
                </w:rPr>
                <w:t>135-1/6</w:t>
              </w:r>
            </w:hyperlink>
          </w:p>
        </w:tc>
        <w:tc>
          <w:tcPr>
            <w:tcW w:w="4583" w:type="dxa"/>
          </w:tcPr>
          <w:p w:rsidR="0001090E" w:rsidRPr="003427AE" w:rsidDel="00460547"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3427AE">
              <w:rPr>
                <w:rFonts w:cs="SimSun" w:hint="eastAsia"/>
                <w:sz w:val="20"/>
                <w:lang w:eastAsia="zh-CN"/>
              </w:rPr>
              <w:t>数字声音系统的系统参数</w:t>
            </w:r>
          </w:p>
        </w:tc>
        <w:tc>
          <w:tcPr>
            <w:tcW w:w="1664" w:type="dxa"/>
            <w:tcMar>
              <w:left w:w="57" w:type="dxa"/>
              <w:right w:w="57" w:type="dxa"/>
            </w:tcMar>
          </w:tcPr>
          <w:p w:rsidR="0001090E" w:rsidRPr="003427AE" w:rsidDel="00460547"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427AE">
              <w:rPr>
                <w:color w:val="000000"/>
                <w:sz w:val="20"/>
                <w:lang w:eastAsia="zh-CN"/>
              </w:rPr>
              <w:t>NOC</w:t>
            </w:r>
          </w:p>
        </w:tc>
        <w:tc>
          <w:tcPr>
            <w:tcW w:w="1472"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427AE">
              <w:rPr>
                <w:sz w:val="20"/>
                <w:lang w:eastAsia="zh-CN"/>
              </w:rPr>
              <w:t>(S2)</w:t>
            </w:r>
          </w:p>
        </w:tc>
      </w:tr>
      <w:tr w:rsidR="0001090E" w:rsidRPr="003427AE" w:rsidTr="00541A52">
        <w:trPr>
          <w:cantSplit/>
          <w:trHeight w:val="339"/>
          <w:jc w:val="center"/>
        </w:trPr>
        <w:tc>
          <w:tcPr>
            <w:tcW w:w="1240" w:type="dxa"/>
          </w:tcPr>
          <w:p w:rsidR="0001090E" w:rsidRPr="00BE48DE" w:rsidRDefault="00C02CEB"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lang w:eastAsia="zh-CN"/>
              </w:rPr>
            </w:pPr>
            <w:hyperlink r:id="rId205" w:history="1">
              <w:r w:rsidR="0001090E" w:rsidRPr="00BE48DE">
                <w:rPr>
                  <w:rStyle w:val="Hyperlink"/>
                  <w:b/>
                  <w:bCs/>
                  <w:sz w:val="20"/>
                  <w:lang w:eastAsia="zh-CN"/>
                </w:rPr>
                <w:t>136-2/6</w:t>
              </w:r>
            </w:hyperlink>
          </w:p>
        </w:tc>
        <w:tc>
          <w:tcPr>
            <w:tcW w:w="4583" w:type="dxa"/>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r w:rsidRPr="003427AE">
              <w:rPr>
                <w:sz w:val="20"/>
                <w:lang w:eastAsia="zh-CN"/>
              </w:rPr>
              <w:t>全球广播漫游</w:t>
            </w:r>
          </w:p>
        </w:tc>
        <w:tc>
          <w:tcPr>
            <w:tcW w:w="1664"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427AE">
              <w:rPr>
                <w:color w:val="000000"/>
                <w:sz w:val="20"/>
                <w:lang w:eastAsia="zh-CN"/>
              </w:rPr>
              <w:t>NOC</w:t>
            </w:r>
          </w:p>
        </w:tc>
        <w:tc>
          <w:tcPr>
            <w:tcW w:w="1472"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427AE">
              <w:rPr>
                <w:sz w:val="20"/>
                <w:lang w:eastAsia="zh-CN"/>
              </w:rPr>
              <w:t>(S2)</w:t>
            </w:r>
          </w:p>
        </w:tc>
      </w:tr>
      <w:tr w:rsidR="0001090E" w:rsidRPr="003427AE" w:rsidTr="00541A52">
        <w:trPr>
          <w:cantSplit/>
          <w:trHeight w:val="592"/>
          <w:jc w:val="center"/>
        </w:trPr>
        <w:tc>
          <w:tcPr>
            <w:tcW w:w="1240" w:type="dxa"/>
          </w:tcPr>
          <w:p w:rsidR="0001090E" w:rsidRPr="00BE48DE" w:rsidRDefault="00C02CEB"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rPr>
            </w:pPr>
            <w:hyperlink r:id="rId206" w:history="1">
              <w:r w:rsidR="0001090E" w:rsidRPr="00BE48DE">
                <w:rPr>
                  <w:rStyle w:val="Hyperlink"/>
                  <w:b/>
                  <w:bCs/>
                  <w:sz w:val="20"/>
                </w:rPr>
                <w:t>137/6</w:t>
              </w:r>
            </w:hyperlink>
          </w:p>
        </w:tc>
        <w:tc>
          <w:tcPr>
            <w:tcW w:w="4583" w:type="dxa"/>
          </w:tcPr>
          <w:p w:rsidR="0001090E" w:rsidRPr="003427AE" w:rsidDel="00E47FCF"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highlight w:val="yellow"/>
                <w:lang w:eastAsia="zh-CN"/>
              </w:rPr>
            </w:pPr>
            <w:r w:rsidRPr="003427AE">
              <w:rPr>
                <w:sz w:val="20"/>
                <w:lang w:eastAsia="zh-CN"/>
              </w:rPr>
              <w:t>广播节目传送所用的互联网协议（</w:t>
            </w:r>
            <w:r w:rsidRPr="003427AE">
              <w:rPr>
                <w:sz w:val="20"/>
                <w:lang w:eastAsia="zh-CN"/>
              </w:rPr>
              <w:t>IP</w:t>
            </w:r>
            <w:r w:rsidRPr="003427AE">
              <w:rPr>
                <w:sz w:val="20"/>
                <w:lang w:eastAsia="zh-CN"/>
              </w:rPr>
              <w:t>）接口</w:t>
            </w:r>
          </w:p>
        </w:tc>
        <w:tc>
          <w:tcPr>
            <w:tcW w:w="1664"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427AE">
              <w:rPr>
                <w:color w:val="000000"/>
                <w:sz w:val="20"/>
                <w:lang w:eastAsia="zh-CN"/>
              </w:rPr>
              <w:t>NOC</w:t>
            </w:r>
          </w:p>
        </w:tc>
        <w:tc>
          <w:tcPr>
            <w:tcW w:w="1472"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427AE">
              <w:rPr>
                <w:sz w:val="20"/>
                <w:lang w:eastAsia="zh-CN"/>
              </w:rPr>
              <w:t>(S3)</w:t>
            </w:r>
          </w:p>
        </w:tc>
      </w:tr>
      <w:tr w:rsidR="0001090E" w:rsidRPr="003427AE" w:rsidTr="00541A52">
        <w:trPr>
          <w:cantSplit/>
          <w:trHeight w:val="339"/>
          <w:jc w:val="center"/>
        </w:trPr>
        <w:tc>
          <w:tcPr>
            <w:tcW w:w="1240" w:type="dxa"/>
          </w:tcPr>
          <w:p w:rsidR="0001090E" w:rsidRPr="00BE48DE" w:rsidRDefault="00C02CEB"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rPr>
            </w:pPr>
            <w:hyperlink r:id="rId207" w:history="1">
              <w:r w:rsidR="0001090E" w:rsidRPr="00BE48DE">
                <w:rPr>
                  <w:rStyle w:val="Hyperlink"/>
                  <w:b/>
                  <w:bCs/>
                  <w:sz w:val="20"/>
                </w:rPr>
                <w:t>138/6</w:t>
              </w:r>
            </w:hyperlink>
          </w:p>
        </w:tc>
        <w:tc>
          <w:tcPr>
            <w:tcW w:w="4583" w:type="dxa"/>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3427AE">
              <w:rPr>
                <w:sz w:val="20"/>
                <w:lang w:eastAsia="zh-CN"/>
              </w:rPr>
              <w:t>符合响度规范的方法</w:t>
            </w:r>
          </w:p>
        </w:tc>
        <w:tc>
          <w:tcPr>
            <w:tcW w:w="1664"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427AE">
              <w:rPr>
                <w:color w:val="000000"/>
                <w:sz w:val="20"/>
                <w:lang w:eastAsia="zh-CN"/>
              </w:rPr>
              <w:t>NOC</w:t>
            </w:r>
          </w:p>
        </w:tc>
        <w:tc>
          <w:tcPr>
            <w:tcW w:w="1472"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427AE">
              <w:rPr>
                <w:sz w:val="20"/>
                <w:lang w:eastAsia="zh-CN"/>
              </w:rPr>
              <w:t>(S2)</w:t>
            </w:r>
          </w:p>
        </w:tc>
      </w:tr>
      <w:tr w:rsidR="0001090E" w:rsidRPr="003427AE" w:rsidTr="00541A52">
        <w:trPr>
          <w:cantSplit/>
          <w:trHeight w:val="339"/>
          <w:jc w:val="center"/>
        </w:trPr>
        <w:tc>
          <w:tcPr>
            <w:tcW w:w="1240" w:type="dxa"/>
          </w:tcPr>
          <w:p w:rsidR="0001090E" w:rsidRPr="00BE48DE" w:rsidRDefault="00C02CEB"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rPr>
            </w:pPr>
            <w:hyperlink r:id="rId208" w:history="1">
              <w:r w:rsidR="0001090E" w:rsidRPr="00BE48DE">
                <w:rPr>
                  <w:rStyle w:val="Hyperlink"/>
                  <w:b/>
                  <w:bCs/>
                  <w:sz w:val="20"/>
                </w:rPr>
                <w:t>139/6</w:t>
              </w:r>
            </w:hyperlink>
          </w:p>
        </w:tc>
        <w:tc>
          <w:tcPr>
            <w:tcW w:w="4583" w:type="dxa"/>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r w:rsidRPr="003427AE">
              <w:rPr>
                <w:sz w:val="20"/>
                <w:lang w:eastAsia="zh-CN"/>
              </w:rPr>
              <w:t>渲染高级音频格式的方法</w:t>
            </w:r>
          </w:p>
        </w:tc>
        <w:tc>
          <w:tcPr>
            <w:tcW w:w="1664"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427AE">
              <w:rPr>
                <w:color w:val="000000"/>
                <w:sz w:val="20"/>
                <w:lang w:eastAsia="zh-CN"/>
              </w:rPr>
              <w:t>NOC</w:t>
            </w:r>
          </w:p>
        </w:tc>
        <w:tc>
          <w:tcPr>
            <w:tcW w:w="1472"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427AE">
              <w:rPr>
                <w:sz w:val="20"/>
                <w:lang w:eastAsia="zh-CN"/>
              </w:rPr>
              <w:t>(S1)</w:t>
            </w:r>
          </w:p>
        </w:tc>
      </w:tr>
      <w:tr w:rsidR="0001090E" w:rsidRPr="003427AE" w:rsidTr="00541A52">
        <w:trPr>
          <w:cantSplit/>
          <w:trHeight w:val="339"/>
          <w:jc w:val="center"/>
        </w:trPr>
        <w:tc>
          <w:tcPr>
            <w:tcW w:w="1240" w:type="dxa"/>
          </w:tcPr>
          <w:p w:rsidR="0001090E" w:rsidRPr="00BE48DE" w:rsidRDefault="00C02CEB"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rPr>
            </w:pPr>
            <w:hyperlink r:id="rId209" w:history="1">
              <w:r w:rsidR="0001090E" w:rsidRPr="00BE48DE">
                <w:rPr>
                  <w:rStyle w:val="Hyperlink"/>
                  <w:b/>
                  <w:bCs/>
                  <w:sz w:val="20"/>
                </w:rPr>
                <w:t>140/6</w:t>
              </w:r>
            </w:hyperlink>
          </w:p>
        </w:tc>
        <w:tc>
          <w:tcPr>
            <w:tcW w:w="4583" w:type="dxa"/>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3427AE">
              <w:rPr>
                <w:sz w:val="20"/>
                <w:lang w:val="en-US" w:eastAsia="zh-CN"/>
              </w:rPr>
              <w:t>全球广播业务平台</w:t>
            </w:r>
          </w:p>
        </w:tc>
        <w:tc>
          <w:tcPr>
            <w:tcW w:w="1664"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427AE">
              <w:rPr>
                <w:color w:val="000000"/>
                <w:sz w:val="20"/>
                <w:lang w:eastAsia="zh-CN"/>
              </w:rPr>
              <w:t>NOC</w:t>
            </w:r>
          </w:p>
        </w:tc>
        <w:tc>
          <w:tcPr>
            <w:tcW w:w="1472"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427AE">
              <w:rPr>
                <w:sz w:val="20"/>
                <w:lang w:eastAsia="zh-CN"/>
              </w:rPr>
              <w:t>(S1)</w:t>
            </w:r>
          </w:p>
        </w:tc>
      </w:tr>
      <w:tr w:rsidR="0001090E" w:rsidRPr="003427AE" w:rsidTr="00541A52">
        <w:trPr>
          <w:cantSplit/>
          <w:trHeight w:val="855"/>
          <w:jc w:val="center"/>
        </w:trPr>
        <w:tc>
          <w:tcPr>
            <w:tcW w:w="1240" w:type="dxa"/>
          </w:tcPr>
          <w:p w:rsidR="0001090E" w:rsidRPr="00BE48DE" w:rsidRDefault="00C02CEB" w:rsidP="009E0CF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rPr>
            </w:pPr>
            <w:hyperlink r:id="rId210" w:history="1">
              <w:r w:rsidR="0001090E" w:rsidRPr="00BE48DE">
                <w:rPr>
                  <w:rStyle w:val="Hyperlink"/>
                  <w:b/>
                  <w:bCs/>
                  <w:sz w:val="20"/>
                </w:rPr>
                <w:t>6/416(Rev.1)</w:t>
              </w:r>
            </w:hyperlink>
            <w:r w:rsidR="0001090E" w:rsidRPr="00BE48DE">
              <w:rPr>
                <w:rFonts w:hint="eastAsia"/>
                <w:b/>
                <w:bCs/>
                <w:sz w:val="20"/>
                <w:lang w:eastAsia="zh-CN"/>
              </w:rPr>
              <w:t>号文件</w:t>
            </w:r>
          </w:p>
        </w:tc>
        <w:tc>
          <w:tcPr>
            <w:tcW w:w="4583" w:type="dxa"/>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r w:rsidRPr="003427AE">
              <w:rPr>
                <w:sz w:val="20"/>
                <w:lang w:eastAsia="zh-CN"/>
              </w:rPr>
              <w:t>新课题草案</w:t>
            </w:r>
            <w:r w:rsidRPr="003427AE">
              <w:rPr>
                <w:sz w:val="20"/>
              </w:rPr>
              <w:t xml:space="preserve">ITU-R [TELEVISION AND SOUND BROADCAST OVER IP]/6 – </w:t>
            </w:r>
            <w:r w:rsidRPr="003427AE">
              <w:rPr>
                <w:sz w:val="20"/>
                <w:lang w:eastAsia="zh-CN"/>
              </w:rPr>
              <w:t>源自声音和电视广播音轨的互联网传输</w:t>
            </w:r>
          </w:p>
        </w:tc>
        <w:tc>
          <w:tcPr>
            <w:tcW w:w="1664"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427AE">
              <w:rPr>
                <w:color w:val="000000"/>
                <w:sz w:val="20"/>
                <w:lang w:eastAsia="zh-CN"/>
              </w:rPr>
              <w:t>UNA</w:t>
            </w:r>
          </w:p>
        </w:tc>
        <w:tc>
          <w:tcPr>
            <w:tcW w:w="1472"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427AE">
              <w:rPr>
                <w:sz w:val="20"/>
                <w:lang w:eastAsia="zh-CN"/>
              </w:rPr>
              <w:t>(S2)</w:t>
            </w:r>
          </w:p>
        </w:tc>
      </w:tr>
      <w:tr w:rsidR="0001090E" w:rsidRPr="003427AE" w:rsidTr="00541A52">
        <w:trPr>
          <w:cantSplit/>
          <w:trHeight w:val="843"/>
          <w:jc w:val="center"/>
        </w:trPr>
        <w:tc>
          <w:tcPr>
            <w:tcW w:w="1240" w:type="dxa"/>
          </w:tcPr>
          <w:p w:rsidR="0001090E" w:rsidRPr="00BE48DE" w:rsidRDefault="00C02CEB" w:rsidP="009E0CF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rPr>
            </w:pPr>
            <w:hyperlink r:id="rId211" w:history="1">
              <w:r w:rsidR="0001090E" w:rsidRPr="00BE48DE">
                <w:rPr>
                  <w:rStyle w:val="Hyperlink"/>
                  <w:b/>
                  <w:bCs/>
                  <w:sz w:val="20"/>
                </w:rPr>
                <w:t>6/419(Rev.1)</w:t>
              </w:r>
            </w:hyperlink>
            <w:r w:rsidR="0001090E" w:rsidRPr="00BE48DE">
              <w:rPr>
                <w:rFonts w:hint="eastAsia"/>
                <w:b/>
                <w:bCs/>
                <w:sz w:val="20"/>
                <w:lang w:eastAsia="zh-CN"/>
              </w:rPr>
              <w:t>号文件</w:t>
            </w:r>
          </w:p>
        </w:tc>
        <w:tc>
          <w:tcPr>
            <w:tcW w:w="4583" w:type="dxa"/>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r w:rsidRPr="003427AE">
              <w:rPr>
                <w:sz w:val="20"/>
                <w:lang w:eastAsia="zh-CN"/>
              </w:rPr>
              <w:t>新课题草案</w:t>
            </w:r>
            <w:r w:rsidRPr="003427AE">
              <w:rPr>
                <w:sz w:val="20"/>
                <w:lang w:eastAsia="zh-CN"/>
              </w:rPr>
              <w:t xml:space="preserve">ITU-R [HDR-TV]/6 – </w:t>
            </w:r>
            <w:r w:rsidRPr="003427AE">
              <w:rPr>
                <w:sz w:val="20"/>
                <w:lang w:eastAsia="zh-CN"/>
              </w:rPr>
              <w:t>用于广播的高动态范围电视系统</w:t>
            </w:r>
          </w:p>
        </w:tc>
        <w:tc>
          <w:tcPr>
            <w:tcW w:w="1664"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427AE">
              <w:rPr>
                <w:color w:val="000000"/>
                <w:sz w:val="20"/>
                <w:lang w:eastAsia="zh-CN"/>
              </w:rPr>
              <w:t>UNA</w:t>
            </w:r>
          </w:p>
        </w:tc>
        <w:tc>
          <w:tcPr>
            <w:tcW w:w="1472" w:type="dxa"/>
            <w:tcMar>
              <w:left w:w="57" w:type="dxa"/>
              <w:right w:w="57" w:type="dxa"/>
            </w:tcMar>
          </w:tcPr>
          <w:p w:rsidR="0001090E" w:rsidRPr="003427AE" w:rsidRDefault="0001090E" w:rsidP="000109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427AE">
              <w:rPr>
                <w:sz w:val="20"/>
                <w:lang w:eastAsia="zh-CN"/>
              </w:rPr>
              <w:t>(S1)</w:t>
            </w:r>
          </w:p>
        </w:tc>
      </w:tr>
    </w:tbl>
    <w:p w:rsidR="0001090E" w:rsidRDefault="0001090E" w:rsidP="0001090E">
      <w:pPr>
        <w:rPr>
          <w:lang w:eastAsia="zh-CN"/>
        </w:rPr>
      </w:pPr>
    </w:p>
    <w:p w:rsidR="0001090E" w:rsidRDefault="0001090E" w:rsidP="0001090E">
      <w:pPr>
        <w:rPr>
          <w:lang w:eastAsia="zh-CN"/>
        </w:rPr>
      </w:pPr>
      <w:r>
        <w:rPr>
          <w:lang w:eastAsia="zh-CN"/>
        </w:rPr>
        <w:br w:type="page"/>
      </w:r>
    </w:p>
    <w:p w:rsidR="0001090E" w:rsidRDefault="0001090E" w:rsidP="0001090E">
      <w:pPr>
        <w:pStyle w:val="AnnexNo"/>
        <w:rPr>
          <w:lang w:eastAsia="zh-CN"/>
        </w:rPr>
      </w:pPr>
      <w:r>
        <w:rPr>
          <w:rFonts w:hint="eastAsia"/>
          <w:lang w:eastAsia="zh-CN"/>
        </w:rPr>
        <w:lastRenderedPageBreak/>
        <w:t>附件</w:t>
      </w:r>
      <w:r>
        <w:rPr>
          <w:lang w:eastAsia="zh-CN"/>
        </w:rPr>
        <w:t>6</w:t>
      </w:r>
    </w:p>
    <w:p w:rsidR="0001090E" w:rsidRDefault="0001090E" w:rsidP="0001090E">
      <w:pPr>
        <w:pStyle w:val="Annextitle"/>
        <w:rPr>
          <w:lang w:eastAsia="zh-CN"/>
        </w:rPr>
      </w:pPr>
      <w:r>
        <w:rPr>
          <w:lang w:eastAsia="zh-CN"/>
        </w:rPr>
        <w:t>分配给无线电通信第</w:t>
      </w:r>
      <w:r>
        <w:rPr>
          <w:rFonts w:hint="eastAsia"/>
          <w:lang w:eastAsia="zh-CN"/>
        </w:rPr>
        <w:t>7</w:t>
      </w:r>
      <w:r>
        <w:rPr>
          <w:lang w:eastAsia="zh-CN"/>
        </w:rPr>
        <w:t>研究组的课题</w:t>
      </w:r>
    </w:p>
    <w:p w:rsidR="0001090E" w:rsidRDefault="0001090E" w:rsidP="0001090E">
      <w:pPr>
        <w:pStyle w:val="Tabletitle"/>
        <w:rPr>
          <w:lang w:eastAsia="zh-CN"/>
        </w:rPr>
      </w:pPr>
      <w:r w:rsidRPr="00F76FE1">
        <w:rPr>
          <w:rFonts w:hint="eastAsia"/>
        </w:rPr>
        <w:t>科学业务</w:t>
      </w:r>
    </w:p>
    <w:tbl>
      <w:tblPr>
        <w:tblStyle w:val="TableGrid"/>
        <w:tblW w:w="8679" w:type="dxa"/>
        <w:jc w:val="center"/>
        <w:tblLook w:val="01E0" w:firstRow="1" w:lastRow="1" w:firstColumn="1" w:lastColumn="1" w:noHBand="0" w:noVBand="0"/>
      </w:tblPr>
      <w:tblGrid>
        <w:gridCol w:w="1497"/>
        <w:gridCol w:w="4471"/>
        <w:gridCol w:w="901"/>
        <w:gridCol w:w="1810"/>
      </w:tblGrid>
      <w:tr w:rsidR="0001090E" w:rsidRPr="001C6910" w:rsidTr="00541A52">
        <w:trPr>
          <w:cantSplit/>
          <w:trHeight w:val="735"/>
          <w:tblHeader/>
          <w:jc w:val="center"/>
        </w:trPr>
        <w:tc>
          <w:tcPr>
            <w:tcW w:w="1497" w:type="dxa"/>
          </w:tcPr>
          <w:p w:rsidR="0001090E" w:rsidRPr="003C7B39" w:rsidRDefault="0001090E" w:rsidP="0001090E">
            <w:pPr>
              <w:pStyle w:val="Tablehead"/>
              <w:spacing w:before="120" w:after="120"/>
              <w:rPr>
                <w:rFonts w:ascii="Times New Roman" w:hAnsi="Times New Roman"/>
                <w:lang w:val="en-US" w:eastAsia="zh-CN"/>
              </w:rPr>
            </w:pPr>
            <w:r w:rsidRPr="003C7B39">
              <w:rPr>
                <w:rFonts w:ascii="Times New Roman" w:hAnsi="Times New Roman"/>
                <w:lang w:val="en-US" w:eastAsia="zh-CN"/>
              </w:rPr>
              <w:t>ITU-R</w:t>
            </w:r>
            <w:r w:rsidRPr="003C7B39">
              <w:rPr>
                <w:rFonts w:ascii="Times New Roman" w:hAnsi="Times New Roman"/>
                <w:lang w:val="en-US" w:eastAsia="zh-CN"/>
              </w:rPr>
              <w:br/>
            </w:r>
            <w:r w:rsidRPr="003C7B39">
              <w:rPr>
                <w:rFonts w:ascii="SimSun" w:eastAsia="SimSun" w:hAnsi="SimSun" w:cs="SimSun" w:hint="eastAsia"/>
                <w:lang w:val="en-US" w:eastAsia="zh-CN"/>
              </w:rPr>
              <w:t>课题编号</w:t>
            </w:r>
          </w:p>
        </w:tc>
        <w:tc>
          <w:tcPr>
            <w:tcW w:w="4471" w:type="dxa"/>
          </w:tcPr>
          <w:p w:rsidR="0001090E" w:rsidRPr="001C6910" w:rsidRDefault="0001090E" w:rsidP="0001090E">
            <w:pPr>
              <w:pStyle w:val="Tablehead"/>
              <w:spacing w:before="120" w:after="120"/>
              <w:rPr>
                <w:rFonts w:ascii="Times New Roman" w:hAnsi="Times New Roman"/>
                <w:lang w:val="en-US" w:eastAsia="zh-CN"/>
              </w:rPr>
            </w:pPr>
            <w:r w:rsidRPr="001C6910">
              <w:rPr>
                <w:rFonts w:ascii="SimSun" w:eastAsia="SimSun" w:hAnsi="SimSun" w:cs="SimSun" w:hint="eastAsia"/>
                <w:lang w:val="en-US" w:eastAsia="zh-CN"/>
              </w:rPr>
              <w:t>标题</w:t>
            </w:r>
          </w:p>
        </w:tc>
        <w:tc>
          <w:tcPr>
            <w:tcW w:w="901" w:type="dxa"/>
            <w:tcMar>
              <w:left w:w="57" w:type="dxa"/>
              <w:right w:w="57" w:type="dxa"/>
            </w:tcMar>
          </w:tcPr>
          <w:p w:rsidR="0001090E" w:rsidRPr="001C6910" w:rsidRDefault="0001090E" w:rsidP="0001090E">
            <w:pPr>
              <w:pStyle w:val="Tablehead"/>
              <w:spacing w:before="120" w:after="120"/>
              <w:rPr>
                <w:rFonts w:ascii="Times New Roman" w:hAnsi="Times New Roman"/>
                <w:lang w:val="en-US" w:eastAsia="zh-CN"/>
              </w:rPr>
            </w:pPr>
            <w:r w:rsidRPr="001C6910">
              <w:rPr>
                <w:rFonts w:ascii="SimSun" w:eastAsia="SimSun" w:hAnsi="SimSun" w:cs="SimSun" w:hint="eastAsia"/>
                <w:bCs/>
                <w:lang w:eastAsia="zh-CN"/>
              </w:rPr>
              <w:t>状态</w:t>
            </w:r>
          </w:p>
        </w:tc>
        <w:tc>
          <w:tcPr>
            <w:tcW w:w="1810" w:type="dxa"/>
            <w:tcMar>
              <w:left w:w="57" w:type="dxa"/>
              <w:right w:w="57" w:type="dxa"/>
            </w:tcMar>
          </w:tcPr>
          <w:p w:rsidR="0001090E" w:rsidRPr="001C6910" w:rsidRDefault="0001090E" w:rsidP="0001090E">
            <w:pPr>
              <w:pStyle w:val="Tablehead"/>
              <w:spacing w:before="120" w:after="120"/>
              <w:rPr>
                <w:rFonts w:ascii="Times New Roman" w:hAnsi="Times New Roman"/>
                <w:lang w:val="en-US" w:eastAsia="zh-CN"/>
              </w:rPr>
            </w:pPr>
            <w:r w:rsidRPr="001C6910">
              <w:rPr>
                <w:rFonts w:ascii="SimSun" w:eastAsia="SimSun" w:hAnsi="SimSun" w:cs="SimSun" w:hint="eastAsia"/>
                <w:lang w:val="en-US" w:eastAsia="zh-CN"/>
              </w:rPr>
              <w:t>类别</w:t>
            </w:r>
          </w:p>
        </w:tc>
      </w:tr>
      <w:tr w:rsidR="0001090E" w:rsidRPr="001C6910" w:rsidTr="00541A52">
        <w:trPr>
          <w:cantSplit/>
          <w:trHeight w:val="342"/>
          <w:jc w:val="center"/>
        </w:trPr>
        <w:tc>
          <w:tcPr>
            <w:tcW w:w="1497" w:type="dxa"/>
          </w:tcPr>
          <w:p w:rsidR="0001090E" w:rsidRPr="003C7B39" w:rsidRDefault="00C02CEB" w:rsidP="0001090E">
            <w:pPr>
              <w:pStyle w:val="Tabletext"/>
              <w:jc w:val="center"/>
              <w:rPr>
                <w:rStyle w:val="Hyperlink"/>
                <w:b/>
                <w:lang w:eastAsia="zh-CN"/>
              </w:rPr>
            </w:pPr>
            <w:hyperlink r:id="rId212" w:history="1">
              <w:r w:rsidR="0001090E" w:rsidRPr="003C7B39">
                <w:rPr>
                  <w:rStyle w:val="Hyperlink"/>
                  <w:b/>
                  <w:lang w:val="en-US" w:eastAsia="zh-CN"/>
                </w:rPr>
                <w:t>110-2/7</w:t>
              </w:r>
            </w:hyperlink>
          </w:p>
        </w:tc>
        <w:tc>
          <w:tcPr>
            <w:tcW w:w="4471" w:type="dxa"/>
          </w:tcPr>
          <w:p w:rsidR="0001090E" w:rsidRPr="001C6910" w:rsidRDefault="0001090E" w:rsidP="0001090E">
            <w:pPr>
              <w:pStyle w:val="Tabletext"/>
              <w:rPr>
                <w:color w:val="000000"/>
                <w:lang w:val="en-US" w:eastAsia="zh-CN"/>
              </w:rPr>
            </w:pPr>
            <w:r w:rsidRPr="001C6910">
              <w:rPr>
                <w:rFonts w:ascii="SimSun" w:eastAsia="SimSun" w:hAnsi="SimSun" w:cs="SimSun" w:hint="eastAsia"/>
                <w:color w:val="000000"/>
                <w:lang w:val="en-US" w:eastAsia="zh-CN"/>
              </w:rPr>
              <w:t>时间码</w:t>
            </w:r>
          </w:p>
        </w:tc>
        <w:tc>
          <w:tcPr>
            <w:tcW w:w="901"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NOC</w:t>
            </w:r>
          </w:p>
        </w:tc>
        <w:tc>
          <w:tcPr>
            <w:tcW w:w="1810"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(S2)</w:t>
            </w:r>
          </w:p>
        </w:tc>
      </w:tr>
      <w:tr w:rsidR="0001090E" w:rsidRPr="001C6910" w:rsidTr="00541A52">
        <w:trPr>
          <w:cantSplit/>
          <w:trHeight w:val="608"/>
          <w:jc w:val="center"/>
        </w:trPr>
        <w:tc>
          <w:tcPr>
            <w:tcW w:w="1497" w:type="dxa"/>
          </w:tcPr>
          <w:p w:rsidR="0001090E" w:rsidRPr="003C7B39" w:rsidRDefault="00C02CEB" w:rsidP="0001090E">
            <w:pPr>
              <w:pStyle w:val="Tabletext"/>
              <w:jc w:val="center"/>
              <w:rPr>
                <w:rStyle w:val="Hyperlink"/>
                <w:b/>
                <w:lang w:val="en-US" w:eastAsia="zh-CN"/>
              </w:rPr>
            </w:pPr>
            <w:hyperlink r:id="rId213" w:history="1">
              <w:r w:rsidR="0001090E" w:rsidRPr="003C7B39">
                <w:rPr>
                  <w:rStyle w:val="Hyperlink"/>
                  <w:b/>
                  <w:lang w:val="en-US" w:eastAsia="zh-CN"/>
                </w:rPr>
                <w:t>111-1/7</w:t>
              </w:r>
            </w:hyperlink>
          </w:p>
        </w:tc>
        <w:tc>
          <w:tcPr>
            <w:tcW w:w="4471" w:type="dxa"/>
          </w:tcPr>
          <w:p w:rsidR="0001090E" w:rsidRPr="001C6910" w:rsidRDefault="0001090E" w:rsidP="0001090E">
            <w:pPr>
              <w:pStyle w:val="Tabletext"/>
              <w:rPr>
                <w:color w:val="000000"/>
                <w:lang w:val="en-US" w:eastAsia="zh-CN"/>
              </w:rPr>
            </w:pPr>
            <w:r w:rsidRPr="001C6910">
              <w:rPr>
                <w:rFonts w:ascii="SimSun" w:eastAsia="SimSun" w:hAnsi="SimSun" w:cs="SimSun" w:hint="eastAsia"/>
                <w:color w:val="000000"/>
                <w:lang w:val="en-US" w:eastAsia="zh-CN"/>
              </w:rPr>
              <w:t>天线和其它电路的信号时延及为高精度时间转移进行的校准</w:t>
            </w:r>
          </w:p>
        </w:tc>
        <w:tc>
          <w:tcPr>
            <w:tcW w:w="901"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NOC</w:t>
            </w:r>
          </w:p>
        </w:tc>
        <w:tc>
          <w:tcPr>
            <w:tcW w:w="1810"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(S2)</w:t>
            </w:r>
          </w:p>
        </w:tc>
      </w:tr>
      <w:tr w:rsidR="0001090E" w:rsidRPr="001C6910" w:rsidTr="00541A52">
        <w:trPr>
          <w:cantSplit/>
          <w:trHeight w:val="608"/>
          <w:jc w:val="center"/>
        </w:trPr>
        <w:tc>
          <w:tcPr>
            <w:tcW w:w="1497" w:type="dxa"/>
          </w:tcPr>
          <w:p w:rsidR="0001090E" w:rsidRPr="003C7B39" w:rsidRDefault="00C02CEB" w:rsidP="0001090E">
            <w:pPr>
              <w:pStyle w:val="Tabletext"/>
              <w:jc w:val="center"/>
              <w:rPr>
                <w:rStyle w:val="Hyperlink"/>
                <w:b/>
                <w:lang w:val="en-US" w:eastAsia="zh-CN"/>
              </w:rPr>
            </w:pPr>
            <w:hyperlink r:id="rId214" w:history="1">
              <w:r w:rsidR="0001090E" w:rsidRPr="003C7B39">
                <w:rPr>
                  <w:rStyle w:val="Hyperlink"/>
                  <w:b/>
                  <w:lang w:val="en-US" w:eastAsia="zh-CN"/>
                </w:rPr>
                <w:t>118-2/7</w:t>
              </w:r>
            </w:hyperlink>
          </w:p>
        </w:tc>
        <w:tc>
          <w:tcPr>
            <w:tcW w:w="4471" w:type="dxa"/>
          </w:tcPr>
          <w:p w:rsidR="0001090E" w:rsidRPr="001C6910" w:rsidRDefault="0001090E" w:rsidP="0001090E">
            <w:pPr>
              <w:pStyle w:val="Tabletext"/>
              <w:rPr>
                <w:color w:val="000000"/>
                <w:lang w:val="en-US" w:eastAsia="zh-CN"/>
              </w:rPr>
            </w:pPr>
            <w:r w:rsidRPr="001C6910">
              <w:rPr>
                <w:rFonts w:ascii="SimSun" w:eastAsia="SimSun" w:hAnsi="SimSun" w:cs="SimSun" w:hint="eastAsia"/>
                <w:color w:val="000000"/>
                <w:lang w:val="en-US" w:eastAsia="zh-CN"/>
              </w:rPr>
              <w:t>影响数据中继卫星系统与其它业务系统之间频率共用的因素</w:t>
            </w:r>
          </w:p>
        </w:tc>
        <w:tc>
          <w:tcPr>
            <w:tcW w:w="901"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NOC</w:t>
            </w:r>
          </w:p>
        </w:tc>
        <w:tc>
          <w:tcPr>
            <w:tcW w:w="1810"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(S2)</w:t>
            </w:r>
          </w:p>
        </w:tc>
      </w:tr>
      <w:tr w:rsidR="0001090E" w:rsidRPr="001C6910" w:rsidTr="00541A52">
        <w:trPr>
          <w:cantSplit/>
          <w:trHeight w:val="330"/>
          <w:jc w:val="center"/>
        </w:trPr>
        <w:tc>
          <w:tcPr>
            <w:tcW w:w="1497" w:type="dxa"/>
          </w:tcPr>
          <w:p w:rsidR="0001090E" w:rsidRPr="003C7B39" w:rsidRDefault="00C02CEB" w:rsidP="0001090E">
            <w:pPr>
              <w:pStyle w:val="Tabletext"/>
              <w:jc w:val="center"/>
              <w:rPr>
                <w:rStyle w:val="Hyperlink"/>
                <w:b/>
                <w:lang w:val="en-US" w:eastAsia="zh-CN"/>
              </w:rPr>
            </w:pPr>
            <w:hyperlink r:id="rId215" w:history="1">
              <w:r w:rsidR="0001090E" w:rsidRPr="003C7B39">
                <w:rPr>
                  <w:rStyle w:val="Hyperlink"/>
                  <w:b/>
                  <w:lang w:val="en-US" w:eastAsia="zh-CN"/>
                </w:rPr>
                <w:t>129-2/7</w:t>
              </w:r>
            </w:hyperlink>
          </w:p>
        </w:tc>
        <w:tc>
          <w:tcPr>
            <w:tcW w:w="4471" w:type="dxa"/>
          </w:tcPr>
          <w:p w:rsidR="0001090E" w:rsidRPr="001C6910" w:rsidRDefault="0001090E" w:rsidP="0001090E">
            <w:pPr>
              <w:pStyle w:val="Tabletext"/>
              <w:rPr>
                <w:color w:val="000000"/>
                <w:lang w:val="en-US" w:eastAsia="zh-CN"/>
              </w:rPr>
            </w:pPr>
            <w:r w:rsidRPr="001C6910">
              <w:rPr>
                <w:rFonts w:ascii="SimSun" w:eastAsia="SimSun" w:hAnsi="SimSun" w:cs="SimSun" w:hint="eastAsia"/>
                <w:color w:val="000000"/>
                <w:lang w:val="en-US" w:eastAsia="zh-CN"/>
              </w:rPr>
              <w:t>科学业务电台辐射和接收到的无用发射</w:t>
            </w:r>
          </w:p>
        </w:tc>
        <w:tc>
          <w:tcPr>
            <w:tcW w:w="901"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NOC</w:t>
            </w:r>
          </w:p>
        </w:tc>
        <w:tc>
          <w:tcPr>
            <w:tcW w:w="1810"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(S2)</w:t>
            </w:r>
          </w:p>
        </w:tc>
      </w:tr>
      <w:tr w:rsidR="0001090E" w:rsidRPr="001C6910" w:rsidTr="00541A52">
        <w:trPr>
          <w:cantSplit/>
          <w:trHeight w:val="342"/>
          <w:jc w:val="center"/>
        </w:trPr>
        <w:tc>
          <w:tcPr>
            <w:tcW w:w="1497" w:type="dxa"/>
          </w:tcPr>
          <w:p w:rsidR="0001090E" w:rsidRPr="003C7B39" w:rsidRDefault="00C02CEB" w:rsidP="0001090E">
            <w:pPr>
              <w:pStyle w:val="Tabletext"/>
              <w:jc w:val="center"/>
              <w:rPr>
                <w:rStyle w:val="Hyperlink"/>
                <w:b/>
                <w:lang w:val="en-US" w:eastAsia="zh-CN"/>
              </w:rPr>
            </w:pPr>
            <w:hyperlink r:id="rId216" w:history="1">
              <w:r w:rsidR="0001090E" w:rsidRPr="003C7B39">
                <w:rPr>
                  <w:rStyle w:val="Hyperlink"/>
                  <w:b/>
                  <w:lang w:val="en-US" w:eastAsia="zh-CN"/>
                </w:rPr>
                <w:t>139-4/7</w:t>
              </w:r>
            </w:hyperlink>
          </w:p>
        </w:tc>
        <w:tc>
          <w:tcPr>
            <w:tcW w:w="4471" w:type="dxa"/>
          </w:tcPr>
          <w:p w:rsidR="0001090E" w:rsidRPr="001C6910" w:rsidRDefault="0001090E" w:rsidP="0001090E">
            <w:pPr>
              <w:pStyle w:val="Tabletext"/>
              <w:rPr>
                <w:color w:val="000000"/>
                <w:lang w:val="en-US" w:eastAsia="zh-CN"/>
              </w:rPr>
            </w:pPr>
            <w:r w:rsidRPr="001C6910">
              <w:rPr>
                <w:rFonts w:ascii="SimSun" w:eastAsia="SimSun" w:hAnsi="SimSun" w:cs="SimSun" w:hint="eastAsia"/>
                <w:color w:val="000000"/>
                <w:lang w:val="en-US" w:eastAsia="zh-CN"/>
              </w:rPr>
              <w:t>卫星地球探测系统的数据传输</w:t>
            </w:r>
          </w:p>
        </w:tc>
        <w:tc>
          <w:tcPr>
            <w:tcW w:w="901"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NOC</w:t>
            </w:r>
          </w:p>
        </w:tc>
        <w:tc>
          <w:tcPr>
            <w:tcW w:w="1810"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(S2)</w:t>
            </w:r>
          </w:p>
        </w:tc>
      </w:tr>
      <w:tr w:rsidR="0001090E" w:rsidRPr="001C6910" w:rsidTr="00541A52">
        <w:trPr>
          <w:cantSplit/>
          <w:trHeight w:val="342"/>
          <w:jc w:val="center"/>
        </w:trPr>
        <w:tc>
          <w:tcPr>
            <w:tcW w:w="1497" w:type="dxa"/>
          </w:tcPr>
          <w:p w:rsidR="0001090E" w:rsidRPr="003C7B39" w:rsidRDefault="00C02CEB" w:rsidP="0001090E">
            <w:pPr>
              <w:pStyle w:val="Tabletext"/>
              <w:jc w:val="center"/>
              <w:rPr>
                <w:rStyle w:val="Hyperlink"/>
                <w:b/>
                <w:lang w:val="en-US" w:eastAsia="zh-CN"/>
              </w:rPr>
            </w:pPr>
            <w:hyperlink r:id="rId217" w:history="1">
              <w:r w:rsidR="0001090E" w:rsidRPr="003C7B39">
                <w:rPr>
                  <w:rStyle w:val="Hyperlink"/>
                  <w:b/>
                  <w:lang w:val="en-US" w:eastAsia="zh-CN"/>
                </w:rPr>
                <w:t>141-4/7</w:t>
              </w:r>
            </w:hyperlink>
          </w:p>
        </w:tc>
        <w:tc>
          <w:tcPr>
            <w:tcW w:w="4471" w:type="dxa"/>
          </w:tcPr>
          <w:p w:rsidR="0001090E" w:rsidRPr="001C6910" w:rsidRDefault="0001090E" w:rsidP="0001090E">
            <w:pPr>
              <w:pStyle w:val="Tabletext"/>
              <w:rPr>
                <w:color w:val="000000"/>
                <w:lang w:val="en-US" w:eastAsia="zh-CN"/>
              </w:rPr>
            </w:pPr>
            <w:r w:rsidRPr="001C6910">
              <w:rPr>
                <w:rFonts w:ascii="SimSun" w:eastAsia="SimSun" w:hAnsi="SimSun" w:cs="SimSun" w:hint="eastAsia"/>
                <w:color w:val="000000"/>
                <w:lang w:val="en-US" w:eastAsia="zh-CN"/>
              </w:rPr>
              <w:t>卫星气象系统的数据传输</w:t>
            </w:r>
          </w:p>
        </w:tc>
        <w:tc>
          <w:tcPr>
            <w:tcW w:w="901"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NOC</w:t>
            </w:r>
          </w:p>
        </w:tc>
        <w:tc>
          <w:tcPr>
            <w:tcW w:w="1810"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(S2)</w:t>
            </w:r>
          </w:p>
        </w:tc>
      </w:tr>
      <w:tr w:rsidR="0001090E" w:rsidRPr="001C6910" w:rsidTr="00541A52">
        <w:trPr>
          <w:cantSplit/>
          <w:trHeight w:val="342"/>
          <w:jc w:val="center"/>
        </w:trPr>
        <w:tc>
          <w:tcPr>
            <w:tcW w:w="1497" w:type="dxa"/>
          </w:tcPr>
          <w:p w:rsidR="0001090E" w:rsidRPr="003C7B39" w:rsidRDefault="00C02CEB" w:rsidP="0001090E">
            <w:pPr>
              <w:pStyle w:val="Tabletext"/>
              <w:jc w:val="center"/>
              <w:rPr>
                <w:rStyle w:val="Hyperlink"/>
                <w:b/>
                <w:lang w:val="en-US" w:eastAsia="zh-CN"/>
              </w:rPr>
            </w:pPr>
            <w:hyperlink r:id="rId218" w:history="1">
              <w:r w:rsidR="0001090E" w:rsidRPr="003C7B39">
                <w:rPr>
                  <w:rStyle w:val="Hyperlink"/>
                  <w:b/>
                  <w:lang w:val="en-US" w:eastAsia="zh-CN"/>
                </w:rPr>
                <w:t>145-2/7</w:t>
              </w:r>
            </w:hyperlink>
          </w:p>
        </w:tc>
        <w:tc>
          <w:tcPr>
            <w:tcW w:w="4471" w:type="dxa"/>
          </w:tcPr>
          <w:p w:rsidR="0001090E" w:rsidRPr="001C6910" w:rsidRDefault="0001090E" w:rsidP="0001090E">
            <w:pPr>
              <w:pStyle w:val="Tabletext"/>
              <w:rPr>
                <w:color w:val="000000"/>
                <w:lang w:val="en-US" w:eastAsia="zh-CN"/>
              </w:rPr>
            </w:pPr>
            <w:r w:rsidRPr="001C6910">
              <w:rPr>
                <w:rFonts w:ascii="SimSun" w:eastAsia="SimSun" w:hAnsi="SimSun" w:cs="SimSun" w:hint="eastAsia"/>
                <w:color w:val="000000"/>
                <w:lang w:val="en-US" w:eastAsia="zh-CN"/>
              </w:rPr>
              <w:t>保护射电天文观测涉及的技术因素</w:t>
            </w:r>
          </w:p>
        </w:tc>
        <w:tc>
          <w:tcPr>
            <w:tcW w:w="901"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NOC</w:t>
            </w:r>
          </w:p>
        </w:tc>
        <w:tc>
          <w:tcPr>
            <w:tcW w:w="1810"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(S2)</w:t>
            </w:r>
          </w:p>
        </w:tc>
      </w:tr>
      <w:tr w:rsidR="0001090E" w:rsidRPr="001C6910" w:rsidTr="00541A52">
        <w:trPr>
          <w:cantSplit/>
          <w:trHeight w:val="342"/>
          <w:jc w:val="center"/>
        </w:trPr>
        <w:tc>
          <w:tcPr>
            <w:tcW w:w="1497" w:type="dxa"/>
          </w:tcPr>
          <w:p w:rsidR="0001090E" w:rsidRPr="003C7B39" w:rsidRDefault="00C02CEB" w:rsidP="0001090E">
            <w:pPr>
              <w:pStyle w:val="Tabletext"/>
              <w:jc w:val="center"/>
              <w:rPr>
                <w:rStyle w:val="Hyperlink"/>
                <w:b/>
                <w:lang w:val="en-US" w:eastAsia="zh-CN"/>
              </w:rPr>
            </w:pPr>
            <w:hyperlink r:id="rId219" w:history="1">
              <w:r w:rsidR="0001090E" w:rsidRPr="003C7B39">
                <w:rPr>
                  <w:rStyle w:val="Hyperlink"/>
                  <w:b/>
                  <w:lang w:val="en-US" w:eastAsia="zh-CN"/>
                </w:rPr>
                <w:t>146-2/7</w:t>
              </w:r>
            </w:hyperlink>
          </w:p>
        </w:tc>
        <w:tc>
          <w:tcPr>
            <w:tcW w:w="4471" w:type="dxa"/>
          </w:tcPr>
          <w:p w:rsidR="0001090E" w:rsidRPr="001C6910" w:rsidRDefault="0001090E" w:rsidP="0001090E">
            <w:pPr>
              <w:pStyle w:val="Tabletext"/>
              <w:rPr>
                <w:color w:val="000000"/>
                <w:lang w:val="en-US" w:eastAsia="zh-CN"/>
              </w:rPr>
            </w:pPr>
            <w:r w:rsidRPr="001C6910">
              <w:rPr>
                <w:rFonts w:ascii="SimSun" w:eastAsia="SimSun" w:hAnsi="SimSun" w:cs="SimSun" w:hint="eastAsia"/>
                <w:color w:val="000000"/>
                <w:lang w:val="en-US" w:eastAsia="zh-CN"/>
              </w:rPr>
              <w:t>射电天文干扰评估的标准</w:t>
            </w:r>
          </w:p>
        </w:tc>
        <w:tc>
          <w:tcPr>
            <w:tcW w:w="901"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NOC</w:t>
            </w:r>
          </w:p>
        </w:tc>
        <w:tc>
          <w:tcPr>
            <w:tcW w:w="1810"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(S2)</w:t>
            </w:r>
          </w:p>
        </w:tc>
      </w:tr>
      <w:tr w:rsidR="0001090E" w:rsidRPr="001C6910" w:rsidTr="00541A52">
        <w:trPr>
          <w:cantSplit/>
          <w:trHeight w:val="342"/>
          <w:jc w:val="center"/>
        </w:trPr>
        <w:tc>
          <w:tcPr>
            <w:tcW w:w="1497" w:type="dxa"/>
          </w:tcPr>
          <w:p w:rsidR="0001090E" w:rsidRPr="003C7B39" w:rsidRDefault="00C02CEB" w:rsidP="0001090E">
            <w:pPr>
              <w:pStyle w:val="Tabletext"/>
              <w:jc w:val="center"/>
              <w:rPr>
                <w:rStyle w:val="Hyperlink"/>
                <w:b/>
                <w:lang w:val="en-US" w:eastAsia="zh-CN"/>
              </w:rPr>
            </w:pPr>
            <w:hyperlink r:id="rId220" w:history="1">
              <w:r w:rsidR="0001090E" w:rsidRPr="003C7B39">
                <w:rPr>
                  <w:rStyle w:val="Hyperlink"/>
                  <w:b/>
                  <w:lang w:val="en-US" w:eastAsia="zh-CN"/>
                </w:rPr>
                <w:t>152-2/7</w:t>
              </w:r>
            </w:hyperlink>
          </w:p>
        </w:tc>
        <w:tc>
          <w:tcPr>
            <w:tcW w:w="4471" w:type="dxa"/>
          </w:tcPr>
          <w:p w:rsidR="0001090E" w:rsidRPr="001C6910" w:rsidRDefault="0001090E" w:rsidP="0001090E">
            <w:pPr>
              <w:pStyle w:val="Tabletext"/>
              <w:rPr>
                <w:color w:val="000000"/>
                <w:lang w:val="en-US" w:eastAsia="zh-CN"/>
              </w:rPr>
            </w:pPr>
            <w:r w:rsidRPr="001C6910">
              <w:rPr>
                <w:rFonts w:ascii="SimSun" w:eastAsia="SimSun" w:hAnsi="SimSun" w:cs="SimSun" w:hint="eastAsia"/>
                <w:color w:val="000000"/>
                <w:lang w:val="en-US" w:eastAsia="zh-CN"/>
              </w:rPr>
              <w:t>卫星发射的标准频率和时间信号</w:t>
            </w:r>
          </w:p>
        </w:tc>
        <w:tc>
          <w:tcPr>
            <w:tcW w:w="901"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NOC</w:t>
            </w:r>
          </w:p>
        </w:tc>
        <w:tc>
          <w:tcPr>
            <w:tcW w:w="1810"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(S2)</w:t>
            </w:r>
          </w:p>
        </w:tc>
      </w:tr>
      <w:tr w:rsidR="0001090E" w:rsidRPr="001C6910" w:rsidTr="00541A52">
        <w:trPr>
          <w:cantSplit/>
          <w:trHeight w:val="608"/>
          <w:jc w:val="center"/>
        </w:trPr>
        <w:tc>
          <w:tcPr>
            <w:tcW w:w="1497" w:type="dxa"/>
          </w:tcPr>
          <w:p w:rsidR="0001090E" w:rsidRPr="003C7B39" w:rsidRDefault="00C02CEB" w:rsidP="0001090E">
            <w:pPr>
              <w:pStyle w:val="Tabletext"/>
              <w:jc w:val="center"/>
              <w:rPr>
                <w:rStyle w:val="Hyperlink"/>
                <w:b/>
                <w:lang w:val="en-US" w:eastAsia="zh-CN"/>
              </w:rPr>
            </w:pPr>
            <w:hyperlink r:id="rId221" w:history="1">
              <w:r w:rsidR="0001090E" w:rsidRPr="003C7B39">
                <w:rPr>
                  <w:rStyle w:val="Hyperlink"/>
                  <w:b/>
                  <w:lang w:val="en-US" w:eastAsia="zh-CN"/>
                </w:rPr>
                <w:t>207-3/7</w:t>
              </w:r>
            </w:hyperlink>
          </w:p>
        </w:tc>
        <w:tc>
          <w:tcPr>
            <w:tcW w:w="4471" w:type="dxa"/>
          </w:tcPr>
          <w:p w:rsidR="0001090E" w:rsidRPr="001C6910" w:rsidRDefault="0001090E" w:rsidP="0001090E">
            <w:pPr>
              <w:pStyle w:val="Tabletext"/>
              <w:rPr>
                <w:color w:val="000000"/>
                <w:lang w:val="en-US" w:eastAsia="zh-CN"/>
              </w:rPr>
            </w:pPr>
            <w:r w:rsidRPr="001C6910">
              <w:rPr>
                <w:rFonts w:ascii="SimSun" w:eastAsia="SimSun" w:hAnsi="SimSun" w:cs="SimSun" w:hint="eastAsia"/>
                <w:color w:val="000000"/>
                <w:lang w:val="en-US" w:eastAsia="zh-CN"/>
              </w:rPr>
              <w:t>使用数字通信链路进行的授时和频率传递</w:t>
            </w:r>
          </w:p>
        </w:tc>
        <w:tc>
          <w:tcPr>
            <w:tcW w:w="901"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NOC</w:t>
            </w:r>
          </w:p>
        </w:tc>
        <w:tc>
          <w:tcPr>
            <w:tcW w:w="1810"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(S2)</w:t>
            </w:r>
          </w:p>
        </w:tc>
      </w:tr>
      <w:tr w:rsidR="0001090E" w:rsidRPr="001C6910" w:rsidTr="00541A52">
        <w:trPr>
          <w:cantSplit/>
          <w:trHeight w:val="596"/>
          <w:jc w:val="center"/>
        </w:trPr>
        <w:tc>
          <w:tcPr>
            <w:tcW w:w="1497" w:type="dxa"/>
          </w:tcPr>
          <w:p w:rsidR="0001090E" w:rsidRPr="003C7B39" w:rsidRDefault="00C02CEB" w:rsidP="0001090E">
            <w:pPr>
              <w:pStyle w:val="Tabletext"/>
              <w:jc w:val="center"/>
              <w:rPr>
                <w:rStyle w:val="Hyperlink"/>
                <w:b/>
                <w:lang w:val="en-US" w:eastAsia="zh-CN"/>
              </w:rPr>
            </w:pPr>
            <w:hyperlink r:id="rId222" w:history="1">
              <w:r w:rsidR="0001090E" w:rsidRPr="003C7B39">
                <w:rPr>
                  <w:rStyle w:val="Hyperlink"/>
                  <w:b/>
                  <w:lang w:val="en-US" w:eastAsia="zh-CN"/>
                </w:rPr>
                <w:t>211/7</w:t>
              </w:r>
            </w:hyperlink>
          </w:p>
        </w:tc>
        <w:tc>
          <w:tcPr>
            <w:tcW w:w="4471" w:type="dxa"/>
          </w:tcPr>
          <w:p w:rsidR="0001090E" w:rsidRPr="001C6910" w:rsidRDefault="0001090E" w:rsidP="0001090E">
            <w:pPr>
              <w:pStyle w:val="Tabletext"/>
              <w:rPr>
                <w:color w:val="000000"/>
                <w:lang w:val="en-US" w:eastAsia="zh-CN"/>
              </w:rPr>
            </w:pPr>
            <w:r w:rsidRPr="001C6910">
              <w:rPr>
                <w:color w:val="000000"/>
                <w:lang w:val="en-US" w:eastAsia="zh-CN"/>
              </w:rPr>
              <w:t>37-38 GHz</w:t>
            </w:r>
            <w:r w:rsidRPr="001C6910">
              <w:rPr>
                <w:rFonts w:ascii="SimSun" w:eastAsia="SimSun" w:hAnsi="SimSun" w:cs="SimSun" w:hint="eastAsia"/>
                <w:color w:val="000000"/>
                <w:lang w:val="en-US" w:eastAsia="zh-CN"/>
              </w:rPr>
              <w:t>和</w:t>
            </w:r>
            <w:r w:rsidRPr="001C6910">
              <w:rPr>
                <w:color w:val="000000"/>
                <w:lang w:val="en-US" w:eastAsia="zh-CN"/>
              </w:rPr>
              <w:t>40-40.5 GHz</w:t>
            </w:r>
            <w:r w:rsidRPr="001C6910">
              <w:rPr>
                <w:rFonts w:ascii="SimSun" w:eastAsia="SimSun" w:hAnsi="SimSun" w:cs="SimSun" w:hint="eastAsia"/>
                <w:color w:val="000000"/>
                <w:lang w:val="en-US" w:eastAsia="zh-CN"/>
              </w:rPr>
              <w:t>频段空间研究业务与其它业务的频率共用</w:t>
            </w:r>
          </w:p>
        </w:tc>
        <w:tc>
          <w:tcPr>
            <w:tcW w:w="901"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NOC</w:t>
            </w:r>
          </w:p>
        </w:tc>
        <w:tc>
          <w:tcPr>
            <w:tcW w:w="1810"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(S2)</w:t>
            </w:r>
          </w:p>
        </w:tc>
      </w:tr>
      <w:tr w:rsidR="0001090E" w:rsidRPr="001C6910" w:rsidTr="00541A52">
        <w:trPr>
          <w:cantSplit/>
          <w:trHeight w:val="608"/>
          <w:jc w:val="center"/>
        </w:trPr>
        <w:tc>
          <w:tcPr>
            <w:tcW w:w="1497" w:type="dxa"/>
          </w:tcPr>
          <w:p w:rsidR="0001090E" w:rsidRPr="003C7B39" w:rsidRDefault="00C02CEB" w:rsidP="0001090E">
            <w:pPr>
              <w:pStyle w:val="Tabletext"/>
              <w:jc w:val="center"/>
              <w:rPr>
                <w:rStyle w:val="Hyperlink"/>
                <w:b/>
              </w:rPr>
            </w:pPr>
            <w:hyperlink r:id="rId223" w:history="1">
              <w:r w:rsidR="0001090E" w:rsidRPr="003C7B39">
                <w:rPr>
                  <w:rStyle w:val="Hyperlink"/>
                  <w:b/>
                  <w:lang w:val="en-US" w:eastAsia="zh-CN"/>
                </w:rPr>
                <w:t>221/7</w:t>
              </w:r>
            </w:hyperlink>
          </w:p>
        </w:tc>
        <w:tc>
          <w:tcPr>
            <w:tcW w:w="4471" w:type="dxa"/>
          </w:tcPr>
          <w:p w:rsidR="0001090E" w:rsidRPr="001C6910" w:rsidRDefault="0001090E" w:rsidP="0001090E">
            <w:pPr>
              <w:pStyle w:val="Tabletext"/>
              <w:rPr>
                <w:color w:val="000000"/>
                <w:lang w:val="en-US" w:eastAsia="zh-CN"/>
              </w:rPr>
            </w:pPr>
            <w:r w:rsidRPr="001C6910">
              <w:rPr>
                <w:rFonts w:ascii="SimSun" w:eastAsia="SimSun" w:hAnsi="SimSun" w:cs="SimSun" w:hint="eastAsia"/>
                <w:color w:val="000000"/>
                <w:lang w:val="en-US" w:eastAsia="zh-CN"/>
              </w:rPr>
              <w:t>空间研究业务观测（无源）的优选频段和保护</w:t>
            </w:r>
            <w:r w:rsidR="009E0CFB">
              <w:rPr>
                <w:rFonts w:ascii="SimSun" w:eastAsia="SimSun" w:hAnsi="SimSun" w:cs="SimSun"/>
                <w:color w:val="000000"/>
                <w:lang w:val="en-US" w:eastAsia="zh-CN"/>
              </w:rPr>
              <w:br/>
            </w:r>
            <w:r w:rsidRPr="001C6910">
              <w:rPr>
                <w:rFonts w:ascii="SimSun" w:eastAsia="SimSun" w:hAnsi="SimSun" w:cs="SimSun" w:hint="eastAsia"/>
                <w:color w:val="000000"/>
                <w:lang w:val="en-US" w:eastAsia="zh-CN"/>
              </w:rPr>
              <w:t>标准</w:t>
            </w:r>
          </w:p>
        </w:tc>
        <w:tc>
          <w:tcPr>
            <w:tcW w:w="901"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NOC</w:t>
            </w:r>
          </w:p>
        </w:tc>
        <w:tc>
          <w:tcPr>
            <w:tcW w:w="1810"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(S2)</w:t>
            </w:r>
          </w:p>
        </w:tc>
      </w:tr>
      <w:tr w:rsidR="0001090E" w:rsidRPr="001C6910" w:rsidTr="00541A52">
        <w:trPr>
          <w:cantSplit/>
          <w:trHeight w:val="862"/>
          <w:jc w:val="center"/>
        </w:trPr>
        <w:tc>
          <w:tcPr>
            <w:tcW w:w="1497" w:type="dxa"/>
          </w:tcPr>
          <w:p w:rsidR="0001090E" w:rsidRPr="003C7B39" w:rsidRDefault="00C02CEB" w:rsidP="0001090E">
            <w:pPr>
              <w:pStyle w:val="Tabletext"/>
              <w:jc w:val="center"/>
              <w:rPr>
                <w:rStyle w:val="Hyperlink"/>
                <w:b/>
                <w:lang w:val="en-US" w:eastAsia="zh-CN"/>
              </w:rPr>
            </w:pPr>
            <w:hyperlink r:id="rId224" w:history="1">
              <w:r w:rsidR="0001090E" w:rsidRPr="003C7B39">
                <w:rPr>
                  <w:rStyle w:val="Hyperlink"/>
                  <w:b/>
                  <w:lang w:val="en-US" w:eastAsia="zh-CN"/>
                </w:rPr>
                <w:t>222-2/7</w:t>
              </w:r>
            </w:hyperlink>
          </w:p>
        </w:tc>
        <w:tc>
          <w:tcPr>
            <w:tcW w:w="4471" w:type="dxa"/>
          </w:tcPr>
          <w:p w:rsidR="0001090E" w:rsidRPr="001C6910" w:rsidRDefault="0001090E" w:rsidP="0001090E">
            <w:pPr>
              <w:pStyle w:val="Tabletext"/>
              <w:rPr>
                <w:color w:val="000000"/>
                <w:lang w:val="en-US" w:eastAsia="zh-CN"/>
              </w:rPr>
            </w:pPr>
            <w:r w:rsidRPr="001C6910">
              <w:rPr>
                <w:rFonts w:ascii="SimSun" w:eastAsia="SimSun" w:hAnsi="SimSun" w:cs="SimSun" w:hint="eastAsia"/>
                <w:color w:val="000000"/>
                <w:lang w:val="en-US" w:eastAsia="zh-CN"/>
              </w:rPr>
              <w:t>通过月球和</w:t>
            </w:r>
            <w:r w:rsidRPr="001C6910">
              <w:rPr>
                <w:color w:val="000000"/>
                <w:lang w:val="en-US" w:eastAsia="zh-CN"/>
              </w:rPr>
              <w:t>/</w:t>
            </w:r>
            <w:r w:rsidRPr="001C6910">
              <w:rPr>
                <w:rFonts w:ascii="SimSun" w:eastAsia="SimSun" w:hAnsi="SimSun" w:cs="SimSun" w:hint="eastAsia"/>
                <w:color w:val="000000"/>
                <w:lang w:val="en-US" w:eastAsia="zh-CN"/>
              </w:rPr>
              <w:t>或星球数据中继卫星在地球站与月球及星球探索任务间建立的无线电链路</w:t>
            </w:r>
          </w:p>
        </w:tc>
        <w:tc>
          <w:tcPr>
            <w:tcW w:w="901"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NOC</w:t>
            </w:r>
          </w:p>
        </w:tc>
        <w:tc>
          <w:tcPr>
            <w:tcW w:w="1810"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(S2)</w:t>
            </w:r>
          </w:p>
        </w:tc>
      </w:tr>
      <w:tr w:rsidR="0001090E" w:rsidRPr="001C6910" w:rsidTr="00541A52">
        <w:trPr>
          <w:cantSplit/>
          <w:trHeight w:val="608"/>
          <w:jc w:val="center"/>
        </w:trPr>
        <w:tc>
          <w:tcPr>
            <w:tcW w:w="1497" w:type="dxa"/>
          </w:tcPr>
          <w:p w:rsidR="0001090E" w:rsidRPr="003C7B39" w:rsidRDefault="00C02CEB" w:rsidP="0001090E">
            <w:pPr>
              <w:pStyle w:val="Tabletext"/>
              <w:jc w:val="center"/>
              <w:rPr>
                <w:rStyle w:val="Hyperlink"/>
                <w:b/>
                <w:lang w:val="en-US" w:eastAsia="zh-CN"/>
              </w:rPr>
            </w:pPr>
            <w:hyperlink r:id="rId225" w:history="1">
              <w:r w:rsidR="0001090E" w:rsidRPr="003C7B39">
                <w:rPr>
                  <w:rStyle w:val="Hyperlink"/>
                  <w:b/>
                  <w:lang w:val="en-US" w:eastAsia="zh-CN"/>
                </w:rPr>
                <w:t>226-1/7</w:t>
              </w:r>
            </w:hyperlink>
          </w:p>
        </w:tc>
        <w:tc>
          <w:tcPr>
            <w:tcW w:w="4471" w:type="dxa"/>
          </w:tcPr>
          <w:p w:rsidR="0001090E" w:rsidRPr="001C6910" w:rsidRDefault="0001090E" w:rsidP="0001090E">
            <w:pPr>
              <w:pStyle w:val="Tabletext"/>
              <w:rPr>
                <w:color w:val="000000"/>
                <w:lang w:val="en-US" w:eastAsia="zh-CN"/>
              </w:rPr>
            </w:pPr>
            <w:r w:rsidRPr="001C6910">
              <w:rPr>
                <w:rFonts w:ascii="SimSun" w:eastAsia="SimSun" w:hAnsi="SimSun" w:cs="SimSun" w:hint="eastAsia"/>
                <w:color w:val="000000"/>
                <w:lang w:val="en-US" w:eastAsia="zh-CN"/>
              </w:rPr>
              <w:t>射电天文业务和其它业务在</w:t>
            </w:r>
            <w:r w:rsidRPr="001C6910">
              <w:rPr>
                <w:color w:val="000000"/>
                <w:lang w:val="en-US" w:eastAsia="zh-CN"/>
              </w:rPr>
              <w:t>70 GHz</w:t>
            </w:r>
            <w:r w:rsidRPr="001C6910">
              <w:rPr>
                <w:rFonts w:ascii="SimSun" w:eastAsia="SimSun" w:hAnsi="SimSun" w:cs="SimSun" w:hint="eastAsia"/>
                <w:color w:val="000000"/>
                <w:lang w:val="en-US" w:eastAsia="zh-CN"/>
              </w:rPr>
              <w:t>以上的频率</w:t>
            </w:r>
            <w:r w:rsidR="009E0CFB">
              <w:rPr>
                <w:rFonts w:ascii="SimSun" w:eastAsia="SimSun" w:hAnsi="SimSun" w:cs="SimSun"/>
                <w:color w:val="000000"/>
                <w:lang w:val="en-US" w:eastAsia="zh-CN"/>
              </w:rPr>
              <w:br/>
            </w:r>
            <w:r w:rsidRPr="001C6910">
              <w:rPr>
                <w:rFonts w:ascii="SimSun" w:eastAsia="SimSun" w:hAnsi="SimSun" w:cs="SimSun" w:hint="eastAsia"/>
                <w:color w:val="000000"/>
                <w:lang w:val="en-US" w:eastAsia="zh-CN"/>
              </w:rPr>
              <w:t>共用</w:t>
            </w:r>
          </w:p>
        </w:tc>
        <w:tc>
          <w:tcPr>
            <w:tcW w:w="901"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NOC</w:t>
            </w:r>
          </w:p>
        </w:tc>
        <w:tc>
          <w:tcPr>
            <w:tcW w:w="1810"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(S2)</w:t>
            </w:r>
          </w:p>
        </w:tc>
      </w:tr>
      <w:tr w:rsidR="0001090E" w:rsidRPr="001C6910" w:rsidTr="00541A52">
        <w:trPr>
          <w:cantSplit/>
          <w:trHeight w:val="596"/>
          <w:jc w:val="center"/>
        </w:trPr>
        <w:tc>
          <w:tcPr>
            <w:tcW w:w="1497" w:type="dxa"/>
          </w:tcPr>
          <w:p w:rsidR="0001090E" w:rsidRPr="003C7B39" w:rsidRDefault="00C02CEB" w:rsidP="0001090E">
            <w:pPr>
              <w:pStyle w:val="Tabletext"/>
              <w:jc w:val="center"/>
              <w:rPr>
                <w:rStyle w:val="Hyperlink"/>
                <w:b/>
                <w:lang w:val="en-US" w:eastAsia="zh-CN"/>
              </w:rPr>
            </w:pPr>
            <w:hyperlink r:id="rId226" w:history="1">
              <w:r w:rsidR="0001090E" w:rsidRPr="003C7B39">
                <w:rPr>
                  <w:rStyle w:val="Hyperlink"/>
                  <w:b/>
                  <w:lang w:val="en-US" w:eastAsia="zh-CN"/>
                </w:rPr>
                <w:t>230-1/7</w:t>
              </w:r>
            </w:hyperlink>
          </w:p>
        </w:tc>
        <w:tc>
          <w:tcPr>
            <w:tcW w:w="4471" w:type="dxa"/>
          </w:tcPr>
          <w:p w:rsidR="0001090E" w:rsidRPr="001C6910" w:rsidRDefault="0001090E" w:rsidP="0001090E">
            <w:pPr>
              <w:pStyle w:val="Tabletext"/>
              <w:rPr>
                <w:color w:val="000000"/>
                <w:lang w:eastAsia="zh-CN"/>
              </w:rPr>
            </w:pPr>
            <w:r w:rsidRPr="001C6910">
              <w:rPr>
                <w:rFonts w:ascii="SimSun" w:eastAsia="SimSun" w:hAnsi="SimSun" w:cs="SimSun" w:hint="eastAsia"/>
                <w:color w:val="000000"/>
                <w:lang w:val="en-US" w:eastAsia="zh-CN"/>
              </w:rPr>
              <w:t>空间射电天文测量的优选频段和保护标准</w:t>
            </w:r>
          </w:p>
        </w:tc>
        <w:tc>
          <w:tcPr>
            <w:tcW w:w="901"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NOC</w:t>
            </w:r>
          </w:p>
        </w:tc>
        <w:tc>
          <w:tcPr>
            <w:tcW w:w="1810"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(S2)</w:t>
            </w:r>
          </w:p>
        </w:tc>
      </w:tr>
      <w:tr w:rsidR="0001090E" w:rsidRPr="001C6910" w:rsidTr="00541A52">
        <w:trPr>
          <w:cantSplit/>
          <w:trHeight w:val="608"/>
          <w:jc w:val="center"/>
        </w:trPr>
        <w:tc>
          <w:tcPr>
            <w:tcW w:w="1497" w:type="dxa"/>
          </w:tcPr>
          <w:p w:rsidR="0001090E" w:rsidRPr="003C7B39" w:rsidRDefault="00C02CEB" w:rsidP="0001090E">
            <w:pPr>
              <w:pStyle w:val="Tabletext"/>
              <w:jc w:val="center"/>
              <w:rPr>
                <w:rStyle w:val="Hyperlink"/>
                <w:b/>
                <w:lang w:val="en-US" w:eastAsia="zh-CN"/>
              </w:rPr>
            </w:pPr>
            <w:hyperlink r:id="rId227" w:history="1">
              <w:r w:rsidR="0001090E" w:rsidRPr="003C7B39">
                <w:rPr>
                  <w:rStyle w:val="Hyperlink"/>
                  <w:b/>
                  <w:lang w:val="en-US" w:eastAsia="zh-CN"/>
                </w:rPr>
                <w:t>231/7</w:t>
              </w:r>
            </w:hyperlink>
          </w:p>
        </w:tc>
        <w:tc>
          <w:tcPr>
            <w:tcW w:w="4471" w:type="dxa"/>
          </w:tcPr>
          <w:p w:rsidR="0001090E" w:rsidRPr="001C6910" w:rsidRDefault="0001090E" w:rsidP="0001090E">
            <w:pPr>
              <w:pStyle w:val="Tabletext"/>
              <w:rPr>
                <w:color w:val="000000"/>
                <w:lang w:val="en-US" w:eastAsia="zh-CN"/>
              </w:rPr>
            </w:pPr>
            <w:r w:rsidRPr="001C6910">
              <w:rPr>
                <w:rFonts w:ascii="SimSun" w:eastAsia="SimSun" w:hAnsi="SimSun" w:cs="SimSun" w:hint="eastAsia"/>
                <w:color w:val="000000"/>
                <w:lang w:val="en-US" w:eastAsia="zh-CN"/>
              </w:rPr>
              <w:t>卫星地球探测业务（有源）和在</w:t>
            </w:r>
            <w:r w:rsidRPr="001C6910">
              <w:rPr>
                <w:color w:val="000000"/>
                <w:lang w:val="en-US" w:eastAsia="zh-CN"/>
              </w:rPr>
              <w:t>100 GHz</w:t>
            </w:r>
            <w:r w:rsidRPr="001C6910">
              <w:rPr>
                <w:rFonts w:ascii="SimSun" w:eastAsia="SimSun" w:hAnsi="SimSun" w:cs="SimSun" w:hint="eastAsia"/>
                <w:color w:val="000000"/>
                <w:lang w:val="en-US" w:eastAsia="zh-CN"/>
              </w:rPr>
              <w:t>以上运行的空间研究业务（有源）</w:t>
            </w:r>
          </w:p>
        </w:tc>
        <w:tc>
          <w:tcPr>
            <w:tcW w:w="901"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NOC</w:t>
            </w:r>
          </w:p>
        </w:tc>
        <w:tc>
          <w:tcPr>
            <w:tcW w:w="1810"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(S2)</w:t>
            </w:r>
          </w:p>
        </w:tc>
      </w:tr>
      <w:tr w:rsidR="0001090E" w:rsidRPr="001C6910" w:rsidTr="00541A52">
        <w:trPr>
          <w:cantSplit/>
          <w:trHeight w:val="862"/>
          <w:jc w:val="center"/>
        </w:trPr>
        <w:tc>
          <w:tcPr>
            <w:tcW w:w="1497" w:type="dxa"/>
          </w:tcPr>
          <w:p w:rsidR="0001090E" w:rsidRPr="003C7B39" w:rsidRDefault="00C02CEB" w:rsidP="0001090E">
            <w:pPr>
              <w:pStyle w:val="Tabletext"/>
              <w:jc w:val="center"/>
              <w:rPr>
                <w:rStyle w:val="Hyperlink"/>
                <w:b/>
                <w:lang w:val="en-US" w:eastAsia="zh-CN"/>
              </w:rPr>
            </w:pPr>
            <w:hyperlink r:id="rId228" w:history="1">
              <w:r w:rsidR="0001090E" w:rsidRPr="003C7B39">
                <w:rPr>
                  <w:rStyle w:val="Hyperlink"/>
                  <w:b/>
                  <w:lang w:val="en-US" w:eastAsia="zh-CN"/>
                </w:rPr>
                <w:t>234/7</w:t>
              </w:r>
            </w:hyperlink>
          </w:p>
        </w:tc>
        <w:tc>
          <w:tcPr>
            <w:tcW w:w="4471" w:type="dxa"/>
          </w:tcPr>
          <w:p w:rsidR="0001090E" w:rsidRPr="001C6910" w:rsidRDefault="0001090E" w:rsidP="0001090E">
            <w:pPr>
              <w:pStyle w:val="Tabletext"/>
              <w:rPr>
                <w:color w:val="000000"/>
                <w:lang w:val="en-US" w:eastAsia="zh-CN"/>
              </w:rPr>
            </w:pPr>
            <w:r w:rsidRPr="001C6910">
              <w:rPr>
                <w:rFonts w:ascii="SimSun" w:eastAsia="SimSun" w:hAnsi="SimSun" w:cs="SimSun" w:hint="eastAsia"/>
                <w:color w:val="000000"/>
                <w:lang w:val="en-US" w:eastAsia="zh-CN"/>
              </w:rPr>
              <w:t>卫星地球探测业务有源传感器系统与在</w:t>
            </w:r>
            <w:r w:rsidRPr="001C6910">
              <w:rPr>
                <w:color w:val="000000"/>
                <w:lang w:val="en-US" w:eastAsia="zh-CN"/>
              </w:rPr>
              <w:t>1 215-1 300 MHz</w:t>
            </w:r>
            <w:r w:rsidRPr="001C6910">
              <w:rPr>
                <w:rFonts w:ascii="SimSun" w:eastAsia="SimSun" w:hAnsi="SimSun" w:cs="SimSun" w:hint="eastAsia"/>
                <w:color w:val="000000"/>
                <w:lang w:val="en-US" w:eastAsia="zh-CN"/>
              </w:rPr>
              <w:t>频段运行的其它业务系统间的频率</w:t>
            </w:r>
            <w:r w:rsidR="009E0CFB">
              <w:rPr>
                <w:rFonts w:ascii="SimSun" w:eastAsia="SimSun" w:hAnsi="SimSun" w:cs="SimSun"/>
                <w:color w:val="000000"/>
                <w:lang w:val="en-US" w:eastAsia="zh-CN"/>
              </w:rPr>
              <w:br/>
            </w:r>
            <w:r w:rsidRPr="001C6910">
              <w:rPr>
                <w:rFonts w:ascii="SimSun" w:eastAsia="SimSun" w:hAnsi="SimSun" w:cs="SimSun" w:hint="eastAsia"/>
                <w:color w:val="000000"/>
                <w:lang w:val="en-US" w:eastAsia="zh-CN"/>
              </w:rPr>
              <w:t>共用</w:t>
            </w:r>
          </w:p>
        </w:tc>
        <w:tc>
          <w:tcPr>
            <w:tcW w:w="901"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NOC</w:t>
            </w:r>
          </w:p>
        </w:tc>
        <w:tc>
          <w:tcPr>
            <w:tcW w:w="1810"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(S2)</w:t>
            </w:r>
          </w:p>
        </w:tc>
      </w:tr>
      <w:tr w:rsidR="0001090E" w:rsidRPr="001C6910" w:rsidTr="00541A52">
        <w:trPr>
          <w:cantSplit/>
          <w:trHeight w:val="342"/>
          <w:jc w:val="center"/>
        </w:trPr>
        <w:tc>
          <w:tcPr>
            <w:tcW w:w="1497" w:type="dxa"/>
          </w:tcPr>
          <w:p w:rsidR="0001090E" w:rsidRPr="003C7B39" w:rsidRDefault="00C02CEB" w:rsidP="0001090E">
            <w:pPr>
              <w:pStyle w:val="Tabletext"/>
              <w:jc w:val="center"/>
              <w:rPr>
                <w:rStyle w:val="Hyperlink"/>
                <w:b/>
                <w:lang w:val="en-US" w:eastAsia="zh-CN"/>
              </w:rPr>
            </w:pPr>
            <w:hyperlink r:id="rId229" w:history="1">
              <w:r w:rsidR="0001090E" w:rsidRPr="003C7B39">
                <w:rPr>
                  <w:rStyle w:val="Hyperlink"/>
                  <w:b/>
                  <w:lang w:val="en-US" w:eastAsia="zh-CN"/>
                </w:rPr>
                <w:t>236-1/7</w:t>
              </w:r>
            </w:hyperlink>
          </w:p>
        </w:tc>
        <w:tc>
          <w:tcPr>
            <w:tcW w:w="4471" w:type="dxa"/>
          </w:tcPr>
          <w:p w:rsidR="0001090E" w:rsidRPr="001C6910" w:rsidRDefault="0001090E" w:rsidP="0001090E">
            <w:pPr>
              <w:pStyle w:val="Tabletext"/>
              <w:rPr>
                <w:color w:val="000000"/>
                <w:lang w:val="en-US" w:eastAsia="zh-CN"/>
              </w:rPr>
            </w:pPr>
            <w:r w:rsidRPr="001C6910">
              <w:rPr>
                <w:rFonts w:ascii="SimSun" w:eastAsia="SimSun" w:hAnsi="SimSun" w:cs="SimSun" w:hint="eastAsia"/>
                <w:color w:val="000000"/>
                <w:lang w:val="en-US" w:eastAsia="zh-CN"/>
              </w:rPr>
              <w:t>协调世界时（</w:t>
            </w:r>
            <w:r w:rsidRPr="001C6910">
              <w:rPr>
                <w:color w:val="000000"/>
                <w:lang w:val="en-US" w:eastAsia="zh-CN"/>
              </w:rPr>
              <w:t>UTC</w:t>
            </w:r>
            <w:r w:rsidRPr="001C6910">
              <w:rPr>
                <w:rFonts w:ascii="SimSun" w:eastAsia="SimSun" w:hAnsi="SimSun" w:cs="SimSun" w:hint="eastAsia"/>
                <w:color w:val="000000"/>
                <w:lang w:val="en-US" w:eastAsia="zh-CN"/>
              </w:rPr>
              <w:t>）时标的未来</w:t>
            </w:r>
          </w:p>
        </w:tc>
        <w:tc>
          <w:tcPr>
            <w:tcW w:w="901"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NOC</w:t>
            </w:r>
          </w:p>
        </w:tc>
        <w:tc>
          <w:tcPr>
            <w:tcW w:w="1810"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(C1)</w:t>
            </w:r>
          </w:p>
        </w:tc>
      </w:tr>
      <w:tr w:rsidR="0001090E" w:rsidRPr="001C6910" w:rsidTr="00541A52">
        <w:trPr>
          <w:cantSplit/>
          <w:trHeight w:val="621"/>
          <w:jc w:val="center"/>
        </w:trPr>
        <w:tc>
          <w:tcPr>
            <w:tcW w:w="1497" w:type="dxa"/>
          </w:tcPr>
          <w:p w:rsidR="0001090E" w:rsidRPr="003C7B39" w:rsidRDefault="00C02CEB" w:rsidP="0001090E">
            <w:pPr>
              <w:pStyle w:val="Tabletext"/>
              <w:jc w:val="center"/>
              <w:rPr>
                <w:rStyle w:val="Hyperlink"/>
                <w:b/>
                <w:lang w:val="en-US" w:eastAsia="zh-CN"/>
              </w:rPr>
            </w:pPr>
            <w:hyperlink r:id="rId230" w:history="1">
              <w:r w:rsidR="0001090E" w:rsidRPr="003C7B39">
                <w:rPr>
                  <w:rStyle w:val="Hyperlink"/>
                  <w:b/>
                  <w:lang w:val="en-US" w:eastAsia="zh-CN"/>
                </w:rPr>
                <w:t>237/7</w:t>
              </w:r>
            </w:hyperlink>
          </w:p>
        </w:tc>
        <w:tc>
          <w:tcPr>
            <w:tcW w:w="4471" w:type="dxa"/>
          </w:tcPr>
          <w:p w:rsidR="0001090E" w:rsidRPr="001C6910" w:rsidRDefault="0001090E" w:rsidP="0001090E">
            <w:pPr>
              <w:pStyle w:val="Tabletext"/>
              <w:rPr>
                <w:color w:val="000000"/>
                <w:lang w:val="en-US" w:eastAsia="zh-CN"/>
              </w:rPr>
            </w:pPr>
            <w:r w:rsidRPr="001C6910">
              <w:rPr>
                <w:rFonts w:ascii="SimSun" w:eastAsia="SimSun" w:hAnsi="SimSun" w:cs="SimSun" w:hint="eastAsia"/>
                <w:color w:val="000000"/>
                <w:lang w:val="en-US" w:eastAsia="zh-CN"/>
              </w:rPr>
              <w:t>与在射电天文台采用的干扰减轻做法相关的技术和操作因素</w:t>
            </w:r>
          </w:p>
        </w:tc>
        <w:tc>
          <w:tcPr>
            <w:tcW w:w="901"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NOC</w:t>
            </w:r>
          </w:p>
        </w:tc>
        <w:tc>
          <w:tcPr>
            <w:tcW w:w="1810"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(S2)</w:t>
            </w:r>
          </w:p>
        </w:tc>
      </w:tr>
      <w:tr w:rsidR="0001090E" w:rsidRPr="001C6910" w:rsidTr="00541A52">
        <w:trPr>
          <w:cantSplit/>
          <w:trHeight w:val="342"/>
          <w:jc w:val="center"/>
        </w:trPr>
        <w:tc>
          <w:tcPr>
            <w:tcW w:w="1497" w:type="dxa"/>
          </w:tcPr>
          <w:p w:rsidR="0001090E" w:rsidRPr="003C7B39" w:rsidRDefault="00C02CEB" w:rsidP="00541A52">
            <w:pPr>
              <w:pStyle w:val="Tabletext"/>
              <w:pageBreakBefore/>
              <w:jc w:val="center"/>
              <w:rPr>
                <w:rStyle w:val="Hyperlink"/>
                <w:b/>
              </w:rPr>
            </w:pPr>
            <w:hyperlink r:id="rId231" w:history="1">
              <w:r w:rsidR="0001090E" w:rsidRPr="003C7B39">
                <w:rPr>
                  <w:rStyle w:val="Hyperlink"/>
                  <w:b/>
                  <w:lang w:val="en-US" w:eastAsia="zh-CN"/>
                </w:rPr>
                <w:t>238/7</w:t>
              </w:r>
            </w:hyperlink>
          </w:p>
        </w:tc>
        <w:tc>
          <w:tcPr>
            <w:tcW w:w="4471" w:type="dxa"/>
          </w:tcPr>
          <w:p w:rsidR="0001090E" w:rsidRPr="001C6910" w:rsidRDefault="0001090E" w:rsidP="0001090E">
            <w:pPr>
              <w:pStyle w:val="Tabletext"/>
              <w:rPr>
                <w:color w:val="000000"/>
                <w:lang w:val="en-US" w:eastAsia="zh-CN"/>
              </w:rPr>
            </w:pPr>
            <w:r w:rsidRPr="001C6910">
              <w:rPr>
                <w:rFonts w:ascii="SimSun" w:eastAsia="SimSun" w:hAnsi="SimSun" w:cs="SimSun" w:hint="eastAsia"/>
                <w:color w:val="000000"/>
                <w:lang w:val="en-US" w:eastAsia="zh-CN"/>
              </w:rPr>
              <w:t>时间标记管理机构信赖的时间源</w:t>
            </w:r>
          </w:p>
        </w:tc>
        <w:tc>
          <w:tcPr>
            <w:tcW w:w="901"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NOC</w:t>
            </w:r>
          </w:p>
        </w:tc>
        <w:tc>
          <w:tcPr>
            <w:tcW w:w="1810"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(S2)</w:t>
            </w:r>
          </w:p>
        </w:tc>
      </w:tr>
      <w:tr w:rsidR="0001090E" w:rsidRPr="001C6910" w:rsidTr="00541A52">
        <w:trPr>
          <w:cantSplit/>
          <w:trHeight w:val="342"/>
          <w:jc w:val="center"/>
        </w:trPr>
        <w:tc>
          <w:tcPr>
            <w:tcW w:w="1497" w:type="dxa"/>
          </w:tcPr>
          <w:p w:rsidR="0001090E" w:rsidRPr="003C7B39" w:rsidRDefault="00C02CEB" w:rsidP="0001090E">
            <w:pPr>
              <w:pStyle w:val="Tabletext"/>
              <w:jc w:val="center"/>
              <w:rPr>
                <w:rStyle w:val="Hyperlink"/>
                <w:b/>
                <w:lang w:val="en-US" w:eastAsia="zh-CN"/>
              </w:rPr>
            </w:pPr>
            <w:hyperlink r:id="rId232" w:history="1">
              <w:r w:rsidR="0001090E" w:rsidRPr="003C7B39">
                <w:rPr>
                  <w:rStyle w:val="Hyperlink"/>
                  <w:b/>
                  <w:lang w:val="en-US" w:eastAsia="zh-CN"/>
                </w:rPr>
                <w:t>239/7</w:t>
              </w:r>
            </w:hyperlink>
          </w:p>
        </w:tc>
        <w:tc>
          <w:tcPr>
            <w:tcW w:w="4471" w:type="dxa"/>
          </w:tcPr>
          <w:p w:rsidR="0001090E" w:rsidRPr="001C6910" w:rsidRDefault="0001090E" w:rsidP="0001090E">
            <w:pPr>
              <w:pStyle w:val="Tabletext"/>
              <w:rPr>
                <w:color w:val="000000"/>
                <w:lang w:val="en-US" w:eastAsia="zh-CN"/>
              </w:rPr>
            </w:pPr>
            <w:r w:rsidRPr="001C6910">
              <w:rPr>
                <w:rFonts w:ascii="SimSun" w:eastAsia="SimSun" w:hAnsi="SimSun" w:cs="SimSun" w:hint="eastAsia"/>
                <w:color w:val="000000"/>
                <w:lang w:val="en-US" w:eastAsia="zh-CN"/>
              </w:rPr>
              <w:t>检测仪表用时间码</w:t>
            </w:r>
          </w:p>
        </w:tc>
        <w:tc>
          <w:tcPr>
            <w:tcW w:w="901"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NOC</w:t>
            </w:r>
          </w:p>
        </w:tc>
        <w:tc>
          <w:tcPr>
            <w:tcW w:w="1810"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(S2)</w:t>
            </w:r>
          </w:p>
        </w:tc>
      </w:tr>
      <w:tr w:rsidR="0001090E" w:rsidRPr="001C6910" w:rsidTr="00541A52">
        <w:trPr>
          <w:cantSplit/>
          <w:trHeight w:val="342"/>
          <w:jc w:val="center"/>
        </w:trPr>
        <w:tc>
          <w:tcPr>
            <w:tcW w:w="1497" w:type="dxa"/>
          </w:tcPr>
          <w:p w:rsidR="0001090E" w:rsidRPr="003C7B39" w:rsidRDefault="00C02CEB" w:rsidP="0001090E">
            <w:pPr>
              <w:pStyle w:val="Tabletext"/>
              <w:jc w:val="center"/>
              <w:rPr>
                <w:rStyle w:val="Hyperlink"/>
                <w:b/>
                <w:lang w:val="en-US" w:eastAsia="zh-CN"/>
              </w:rPr>
            </w:pPr>
            <w:hyperlink r:id="rId233" w:history="1">
              <w:r w:rsidR="0001090E" w:rsidRPr="003C7B39">
                <w:rPr>
                  <w:rStyle w:val="Hyperlink"/>
                  <w:b/>
                  <w:lang w:val="en-US" w:eastAsia="zh-CN"/>
                </w:rPr>
                <w:t>242/7</w:t>
              </w:r>
            </w:hyperlink>
          </w:p>
        </w:tc>
        <w:tc>
          <w:tcPr>
            <w:tcW w:w="4471" w:type="dxa"/>
          </w:tcPr>
          <w:p w:rsidR="0001090E" w:rsidRPr="001C6910" w:rsidRDefault="0001090E" w:rsidP="0001090E">
            <w:pPr>
              <w:pStyle w:val="Tabletext"/>
              <w:rPr>
                <w:color w:val="000000"/>
                <w:lang w:val="en-US" w:eastAsia="zh-CN"/>
              </w:rPr>
            </w:pPr>
            <w:r w:rsidRPr="001C6910">
              <w:rPr>
                <w:rFonts w:ascii="SimSun" w:eastAsia="SimSun" w:hAnsi="SimSun" w:cs="SimSun" w:hint="eastAsia"/>
                <w:lang w:val="fr-FR" w:eastAsia="zh-CN"/>
              </w:rPr>
              <w:t>无线电静区</w:t>
            </w:r>
          </w:p>
        </w:tc>
        <w:tc>
          <w:tcPr>
            <w:tcW w:w="901"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NOC</w:t>
            </w:r>
          </w:p>
        </w:tc>
        <w:tc>
          <w:tcPr>
            <w:tcW w:w="1810"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(S2)</w:t>
            </w:r>
          </w:p>
        </w:tc>
      </w:tr>
      <w:tr w:rsidR="0001090E" w:rsidRPr="001C6910" w:rsidTr="00541A52">
        <w:trPr>
          <w:cantSplit/>
          <w:trHeight w:val="608"/>
          <w:jc w:val="center"/>
        </w:trPr>
        <w:tc>
          <w:tcPr>
            <w:tcW w:w="1497" w:type="dxa"/>
          </w:tcPr>
          <w:p w:rsidR="0001090E" w:rsidRPr="003C7B39" w:rsidRDefault="00C02CEB" w:rsidP="0001090E">
            <w:pPr>
              <w:pStyle w:val="Tabletext"/>
              <w:jc w:val="center"/>
              <w:rPr>
                <w:rStyle w:val="Hyperlink"/>
                <w:b/>
                <w:lang w:val="en-US" w:eastAsia="zh-CN"/>
              </w:rPr>
            </w:pPr>
            <w:hyperlink r:id="rId234" w:history="1">
              <w:r w:rsidR="0001090E" w:rsidRPr="003C7B39">
                <w:rPr>
                  <w:rStyle w:val="Hyperlink"/>
                  <w:b/>
                  <w:lang w:val="en-US" w:eastAsia="zh-CN"/>
                </w:rPr>
                <w:t>244/7</w:t>
              </w:r>
            </w:hyperlink>
          </w:p>
        </w:tc>
        <w:tc>
          <w:tcPr>
            <w:tcW w:w="4471" w:type="dxa"/>
          </w:tcPr>
          <w:p w:rsidR="0001090E" w:rsidRPr="001C6910" w:rsidRDefault="0001090E" w:rsidP="0001090E">
            <w:pPr>
              <w:pStyle w:val="Tabletext"/>
              <w:rPr>
                <w:color w:val="000000"/>
                <w:lang w:val="en-US" w:eastAsia="zh-CN"/>
              </w:rPr>
            </w:pPr>
            <w:r w:rsidRPr="001C6910">
              <w:rPr>
                <w:rFonts w:ascii="SimSun" w:eastAsia="SimSun" w:hAnsi="SimSun" w:cs="SimSun" w:hint="eastAsia"/>
                <w:lang w:eastAsia="zh-CN"/>
              </w:rPr>
              <w:t>运行于</w:t>
            </w:r>
            <w:r w:rsidRPr="001C6910">
              <w:rPr>
                <w:lang w:eastAsia="zh-CN"/>
              </w:rPr>
              <w:t>20</w:t>
            </w:r>
            <w:r w:rsidRPr="001C6910">
              <w:rPr>
                <w:rFonts w:ascii="SimSun" w:eastAsia="SimSun" w:hAnsi="SimSun" w:cs="SimSun" w:hint="eastAsia"/>
                <w:lang w:eastAsia="zh-CN"/>
              </w:rPr>
              <w:t>和</w:t>
            </w:r>
            <w:r w:rsidRPr="001C6910">
              <w:rPr>
                <w:lang w:eastAsia="zh-CN"/>
              </w:rPr>
              <w:t>90</w:t>
            </w:r>
            <w:r w:rsidRPr="001C6910">
              <w:rPr>
                <w:color w:val="000000"/>
                <w:lang w:val="en-US" w:eastAsia="zh-CN"/>
              </w:rPr>
              <w:t> </w:t>
            </w:r>
            <w:r w:rsidRPr="001C6910">
              <w:rPr>
                <w:lang w:eastAsia="zh-CN"/>
              </w:rPr>
              <w:t>kHz</w:t>
            </w:r>
            <w:r w:rsidRPr="001C6910">
              <w:rPr>
                <w:rFonts w:ascii="SimSun" w:eastAsia="SimSun" w:hAnsi="SimSun" w:cs="SimSun" w:hint="eastAsia"/>
                <w:lang w:eastAsia="zh-CN"/>
              </w:rPr>
              <w:t>之间的标准频率和时间信号业务之间的干扰</w:t>
            </w:r>
          </w:p>
        </w:tc>
        <w:tc>
          <w:tcPr>
            <w:tcW w:w="901"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NOC</w:t>
            </w:r>
          </w:p>
        </w:tc>
        <w:tc>
          <w:tcPr>
            <w:tcW w:w="1810"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(S2)</w:t>
            </w:r>
          </w:p>
        </w:tc>
      </w:tr>
      <w:tr w:rsidR="0001090E" w:rsidRPr="001C6910" w:rsidTr="00541A52">
        <w:trPr>
          <w:cantSplit/>
          <w:trHeight w:val="596"/>
          <w:jc w:val="center"/>
        </w:trPr>
        <w:tc>
          <w:tcPr>
            <w:tcW w:w="1497" w:type="dxa"/>
          </w:tcPr>
          <w:p w:rsidR="0001090E" w:rsidRPr="003C7B39" w:rsidRDefault="00C02CEB" w:rsidP="0001090E">
            <w:pPr>
              <w:pStyle w:val="Tabletext"/>
              <w:jc w:val="center"/>
              <w:rPr>
                <w:rStyle w:val="Hyperlink"/>
                <w:b/>
              </w:rPr>
            </w:pPr>
            <w:hyperlink r:id="rId235" w:history="1">
              <w:r w:rsidR="0001090E" w:rsidRPr="003C7B39">
                <w:rPr>
                  <w:rStyle w:val="Hyperlink"/>
                  <w:b/>
                  <w:lang w:val="en-US" w:eastAsia="zh-CN"/>
                </w:rPr>
                <w:t>245/7</w:t>
              </w:r>
            </w:hyperlink>
          </w:p>
        </w:tc>
        <w:tc>
          <w:tcPr>
            <w:tcW w:w="4471" w:type="dxa"/>
          </w:tcPr>
          <w:p w:rsidR="0001090E" w:rsidRPr="001C6910" w:rsidRDefault="0001090E" w:rsidP="0001090E">
            <w:pPr>
              <w:pStyle w:val="Tabletext"/>
              <w:rPr>
                <w:color w:val="000000"/>
                <w:lang w:val="en-US" w:eastAsia="zh-CN"/>
              </w:rPr>
            </w:pPr>
            <w:r w:rsidRPr="001C6910">
              <w:rPr>
                <w:rFonts w:ascii="SimSun" w:eastAsia="SimSun" w:hAnsi="SimSun" w:cs="SimSun" w:hint="eastAsia"/>
                <w:color w:val="000000"/>
                <w:lang w:val="en-US" w:eastAsia="zh-CN"/>
              </w:rPr>
              <w:t>电干扰源对低频带内的标准频率和时间信号业务所造成的干扰</w:t>
            </w:r>
          </w:p>
        </w:tc>
        <w:tc>
          <w:tcPr>
            <w:tcW w:w="901"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NOC</w:t>
            </w:r>
          </w:p>
        </w:tc>
        <w:tc>
          <w:tcPr>
            <w:tcW w:w="1810"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(S2)</w:t>
            </w:r>
          </w:p>
        </w:tc>
      </w:tr>
      <w:tr w:rsidR="0001090E" w:rsidRPr="001C6910" w:rsidTr="00541A52">
        <w:trPr>
          <w:cantSplit/>
          <w:trHeight w:val="380"/>
          <w:jc w:val="center"/>
        </w:trPr>
        <w:tc>
          <w:tcPr>
            <w:tcW w:w="1497" w:type="dxa"/>
          </w:tcPr>
          <w:p w:rsidR="0001090E" w:rsidRPr="003C7B39" w:rsidRDefault="00C02CEB" w:rsidP="0001090E">
            <w:pPr>
              <w:pStyle w:val="Tabletext"/>
              <w:jc w:val="center"/>
              <w:rPr>
                <w:b/>
              </w:rPr>
            </w:pPr>
            <w:hyperlink r:id="rId236" w:history="1">
              <w:r w:rsidR="0001090E" w:rsidRPr="003C7B39">
                <w:rPr>
                  <w:rStyle w:val="Hyperlink"/>
                  <w:b/>
                  <w:lang w:val="en-US" w:eastAsia="zh-CN"/>
                </w:rPr>
                <w:t>246/7</w:t>
              </w:r>
            </w:hyperlink>
          </w:p>
        </w:tc>
        <w:tc>
          <w:tcPr>
            <w:tcW w:w="4471" w:type="dxa"/>
          </w:tcPr>
          <w:p w:rsidR="0001090E" w:rsidRPr="001C6910" w:rsidRDefault="0001090E" w:rsidP="0001090E">
            <w:pPr>
              <w:pStyle w:val="Tabletext"/>
              <w:spacing w:before="60" w:after="60"/>
              <w:rPr>
                <w:lang w:eastAsia="zh-CN"/>
              </w:rPr>
            </w:pPr>
            <w:r w:rsidRPr="001C6910">
              <w:rPr>
                <w:rFonts w:ascii="SimSun" w:eastAsia="SimSun" w:hAnsi="SimSun" w:cs="SimSun" w:hint="eastAsia"/>
                <w:lang w:val="fr-FR" w:eastAsia="zh-CN"/>
              </w:rPr>
              <w:t>空间研究业务（深空）的未来带宽需求</w:t>
            </w:r>
          </w:p>
        </w:tc>
        <w:tc>
          <w:tcPr>
            <w:tcW w:w="901"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NOC</w:t>
            </w:r>
          </w:p>
        </w:tc>
        <w:tc>
          <w:tcPr>
            <w:tcW w:w="1810"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(S2)</w:t>
            </w:r>
          </w:p>
        </w:tc>
      </w:tr>
      <w:tr w:rsidR="0001090E" w:rsidRPr="001C6910" w:rsidTr="00541A52">
        <w:trPr>
          <w:cantSplit/>
          <w:trHeight w:val="380"/>
          <w:jc w:val="center"/>
        </w:trPr>
        <w:tc>
          <w:tcPr>
            <w:tcW w:w="1497" w:type="dxa"/>
          </w:tcPr>
          <w:p w:rsidR="0001090E" w:rsidRPr="003C7B39" w:rsidRDefault="00C02CEB" w:rsidP="0001090E">
            <w:pPr>
              <w:pStyle w:val="Tabletext"/>
              <w:jc w:val="center"/>
              <w:rPr>
                <w:b/>
                <w:lang w:val="en-US" w:eastAsia="zh-CN"/>
              </w:rPr>
            </w:pPr>
            <w:hyperlink r:id="rId237" w:history="1">
              <w:r w:rsidR="0001090E" w:rsidRPr="003C7B39">
                <w:rPr>
                  <w:rStyle w:val="Hyperlink"/>
                  <w:b/>
                  <w:lang w:val="en-US" w:eastAsia="zh-CN"/>
                </w:rPr>
                <w:t>247/7</w:t>
              </w:r>
            </w:hyperlink>
          </w:p>
        </w:tc>
        <w:tc>
          <w:tcPr>
            <w:tcW w:w="4471" w:type="dxa"/>
          </w:tcPr>
          <w:p w:rsidR="0001090E" w:rsidRPr="001C6910" w:rsidRDefault="0001090E" w:rsidP="0001090E">
            <w:pPr>
              <w:pStyle w:val="Tabletext"/>
              <w:spacing w:before="60" w:after="60"/>
              <w:rPr>
                <w:lang w:eastAsia="zh-CN"/>
              </w:rPr>
            </w:pPr>
            <w:r w:rsidRPr="001C6910">
              <w:rPr>
                <w:rFonts w:ascii="SimSun" w:eastAsia="SimSun" w:hAnsi="SimSun" w:cs="SimSun" w:hint="eastAsia"/>
                <w:lang w:val="fr-FR" w:eastAsia="zh-CN"/>
              </w:rPr>
              <w:t>载人航天飞行的应急通信</w:t>
            </w:r>
          </w:p>
        </w:tc>
        <w:tc>
          <w:tcPr>
            <w:tcW w:w="901"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NOC</w:t>
            </w:r>
          </w:p>
        </w:tc>
        <w:tc>
          <w:tcPr>
            <w:tcW w:w="1810"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(S2)</w:t>
            </w:r>
          </w:p>
        </w:tc>
      </w:tr>
      <w:tr w:rsidR="0001090E" w:rsidRPr="001C6910" w:rsidTr="00541A52">
        <w:trPr>
          <w:cantSplit/>
          <w:trHeight w:val="647"/>
          <w:jc w:val="center"/>
        </w:trPr>
        <w:tc>
          <w:tcPr>
            <w:tcW w:w="1497" w:type="dxa"/>
          </w:tcPr>
          <w:p w:rsidR="0001090E" w:rsidRPr="003C7B39" w:rsidRDefault="00C02CEB" w:rsidP="0001090E">
            <w:pPr>
              <w:pStyle w:val="Tabletext"/>
              <w:jc w:val="center"/>
              <w:rPr>
                <w:b/>
                <w:lang w:val="en-US" w:eastAsia="zh-CN"/>
              </w:rPr>
            </w:pPr>
            <w:hyperlink r:id="rId238" w:history="1">
              <w:r w:rsidR="0001090E" w:rsidRPr="003C7B39">
                <w:rPr>
                  <w:rStyle w:val="Hyperlink"/>
                  <w:b/>
                  <w:lang w:val="en-US" w:eastAsia="zh-CN"/>
                </w:rPr>
                <w:t>248/7</w:t>
              </w:r>
            </w:hyperlink>
          </w:p>
        </w:tc>
        <w:tc>
          <w:tcPr>
            <w:tcW w:w="4471" w:type="dxa"/>
          </w:tcPr>
          <w:p w:rsidR="0001090E" w:rsidRPr="001C6910" w:rsidRDefault="0001090E" w:rsidP="0001090E">
            <w:pPr>
              <w:pStyle w:val="Tabletext"/>
              <w:spacing w:before="60" w:after="60"/>
              <w:rPr>
                <w:lang w:eastAsia="zh-CN"/>
              </w:rPr>
            </w:pPr>
            <w:r w:rsidRPr="001C6910">
              <w:rPr>
                <w:rFonts w:ascii="SimSun" w:eastAsia="SimSun" w:hAnsi="SimSun" w:cs="SimSun" w:hint="eastAsia"/>
                <w:lang w:eastAsia="zh-CN"/>
              </w:rPr>
              <w:t>来自全球卫星导航系统（</w:t>
            </w:r>
            <w:r w:rsidRPr="001C6910">
              <w:rPr>
                <w:lang w:eastAsia="zh-CN"/>
              </w:rPr>
              <w:t>GNSS</w:t>
            </w:r>
            <w:r w:rsidRPr="001C6910">
              <w:rPr>
                <w:rFonts w:ascii="SimSun" w:eastAsia="SimSun" w:hAnsi="SimSun" w:cs="SimSun" w:hint="eastAsia"/>
                <w:lang w:eastAsia="zh-CN"/>
              </w:rPr>
              <w:t>）及其增强系统的授时信息</w:t>
            </w:r>
          </w:p>
        </w:tc>
        <w:tc>
          <w:tcPr>
            <w:tcW w:w="901"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NOC</w:t>
            </w:r>
          </w:p>
        </w:tc>
        <w:tc>
          <w:tcPr>
            <w:tcW w:w="1810"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(S2)</w:t>
            </w:r>
          </w:p>
        </w:tc>
      </w:tr>
      <w:tr w:rsidR="0001090E" w:rsidRPr="001C6910" w:rsidTr="00541A52">
        <w:trPr>
          <w:cantSplit/>
          <w:trHeight w:val="647"/>
          <w:jc w:val="center"/>
        </w:trPr>
        <w:tc>
          <w:tcPr>
            <w:tcW w:w="1497" w:type="dxa"/>
          </w:tcPr>
          <w:p w:rsidR="0001090E" w:rsidRPr="003C7B39" w:rsidRDefault="00C02CEB" w:rsidP="0001090E">
            <w:pPr>
              <w:pStyle w:val="Tabletext"/>
              <w:jc w:val="center"/>
              <w:rPr>
                <w:b/>
                <w:lang w:val="en-US" w:eastAsia="zh-CN"/>
              </w:rPr>
            </w:pPr>
            <w:hyperlink r:id="rId239" w:history="1">
              <w:r w:rsidR="0001090E" w:rsidRPr="003C7B39">
                <w:rPr>
                  <w:rStyle w:val="Hyperlink"/>
                  <w:b/>
                  <w:lang w:val="en-US" w:eastAsia="zh-CN"/>
                </w:rPr>
                <w:t>249/7</w:t>
              </w:r>
            </w:hyperlink>
          </w:p>
        </w:tc>
        <w:tc>
          <w:tcPr>
            <w:tcW w:w="4471" w:type="dxa"/>
          </w:tcPr>
          <w:p w:rsidR="0001090E" w:rsidRPr="001C6910" w:rsidRDefault="0001090E" w:rsidP="0001090E">
            <w:pPr>
              <w:pStyle w:val="Tabletext"/>
              <w:spacing w:before="60" w:after="60"/>
              <w:rPr>
                <w:lang w:eastAsia="zh-CN"/>
              </w:rPr>
            </w:pPr>
            <w:r w:rsidRPr="001C6910">
              <w:rPr>
                <w:lang w:eastAsia="zh-CN"/>
              </w:rPr>
              <w:t>“</w:t>
            </w:r>
            <w:r w:rsidRPr="001C6910">
              <w:rPr>
                <w:rFonts w:ascii="SimSun" w:eastAsia="SimSun" w:hAnsi="SimSun" w:cs="SimSun" w:hint="eastAsia"/>
                <w:lang w:eastAsia="zh-CN"/>
              </w:rPr>
              <w:t>增强型</w:t>
            </w:r>
            <w:r w:rsidRPr="001C6910">
              <w:rPr>
                <w:lang w:eastAsia="zh-CN"/>
              </w:rPr>
              <w:t>”</w:t>
            </w:r>
            <w:r w:rsidRPr="001C6910">
              <w:rPr>
                <w:rFonts w:ascii="SimSun" w:eastAsia="SimSun" w:hAnsi="SimSun" w:cs="SimSun" w:hint="eastAsia"/>
                <w:lang w:eastAsia="zh-CN"/>
              </w:rPr>
              <w:t>远程导航辅助（</w:t>
            </w:r>
            <w:r w:rsidRPr="001C6910">
              <w:rPr>
                <w:lang w:eastAsia="zh-CN"/>
              </w:rPr>
              <w:t>eLORAN</w:t>
            </w:r>
            <w:r w:rsidRPr="001C6910">
              <w:rPr>
                <w:rFonts w:ascii="SimSun" w:eastAsia="SimSun" w:hAnsi="SimSun" w:cs="SimSun" w:hint="eastAsia"/>
                <w:lang w:eastAsia="zh-CN"/>
              </w:rPr>
              <w:t>）的时间与频率信息</w:t>
            </w:r>
          </w:p>
        </w:tc>
        <w:tc>
          <w:tcPr>
            <w:tcW w:w="901"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NOC</w:t>
            </w:r>
          </w:p>
        </w:tc>
        <w:tc>
          <w:tcPr>
            <w:tcW w:w="1810"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(S2)</w:t>
            </w:r>
          </w:p>
        </w:tc>
      </w:tr>
      <w:tr w:rsidR="0001090E" w:rsidRPr="001C6910" w:rsidTr="00541A52">
        <w:trPr>
          <w:cantSplit/>
          <w:trHeight w:val="647"/>
          <w:jc w:val="center"/>
        </w:trPr>
        <w:tc>
          <w:tcPr>
            <w:tcW w:w="1497" w:type="dxa"/>
          </w:tcPr>
          <w:p w:rsidR="0001090E" w:rsidRPr="003C7B39" w:rsidRDefault="00C02CEB" w:rsidP="0001090E">
            <w:pPr>
              <w:pStyle w:val="Tabletext"/>
              <w:jc w:val="center"/>
              <w:rPr>
                <w:b/>
                <w:lang w:val="en-US" w:eastAsia="zh-CN"/>
              </w:rPr>
            </w:pPr>
            <w:hyperlink r:id="rId240" w:history="1">
              <w:r w:rsidR="0001090E" w:rsidRPr="003C7B39">
                <w:rPr>
                  <w:rStyle w:val="Hyperlink"/>
                  <w:b/>
                  <w:lang w:val="en-US" w:eastAsia="zh-CN"/>
                </w:rPr>
                <w:t>250/7</w:t>
              </w:r>
            </w:hyperlink>
          </w:p>
        </w:tc>
        <w:tc>
          <w:tcPr>
            <w:tcW w:w="4471" w:type="dxa"/>
          </w:tcPr>
          <w:p w:rsidR="0001090E" w:rsidRPr="001C6910" w:rsidRDefault="0001090E" w:rsidP="0001090E">
            <w:pPr>
              <w:pStyle w:val="Tabletext"/>
              <w:spacing w:before="60" w:after="60"/>
              <w:rPr>
                <w:lang w:eastAsia="zh-CN"/>
              </w:rPr>
            </w:pPr>
            <w:r w:rsidRPr="001C6910">
              <w:rPr>
                <w:rFonts w:ascii="SimSun" w:eastAsia="SimSun" w:hAnsi="SimSun" w:cs="SimSun" w:hint="eastAsia"/>
                <w:lang w:eastAsia="zh-CN"/>
              </w:rPr>
              <w:t>卫星双向授时和频率传递（</w:t>
            </w:r>
            <w:r w:rsidRPr="001C6910">
              <w:rPr>
                <w:lang w:eastAsia="zh-CN"/>
              </w:rPr>
              <w:t>TWSTFT</w:t>
            </w:r>
            <w:r w:rsidRPr="001C6910">
              <w:rPr>
                <w:rFonts w:ascii="SimSun" w:eastAsia="SimSun" w:hAnsi="SimSun" w:cs="SimSun" w:hint="eastAsia"/>
                <w:lang w:eastAsia="zh-CN"/>
              </w:rPr>
              <w:t>）的应用和改进</w:t>
            </w:r>
          </w:p>
        </w:tc>
        <w:tc>
          <w:tcPr>
            <w:tcW w:w="901" w:type="dxa"/>
            <w:tcMar>
              <w:left w:w="57" w:type="dxa"/>
              <w:right w:w="57" w:type="dxa"/>
            </w:tcMar>
          </w:tcPr>
          <w:p w:rsidR="0001090E" w:rsidRPr="001C6910" w:rsidRDefault="0001090E" w:rsidP="0001090E">
            <w:pPr>
              <w:pStyle w:val="Tabletext"/>
              <w:jc w:val="center"/>
              <w:rPr>
                <w:lang w:eastAsia="zh-CN"/>
              </w:rPr>
            </w:pPr>
            <w:r w:rsidRPr="001C6910">
              <w:rPr>
                <w:lang w:eastAsia="zh-CN"/>
              </w:rPr>
              <w:t>NOC</w:t>
            </w:r>
          </w:p>
        </w:tc>
        <w:tc>
          <w:tcPr>
            <w:tcW w:w="1810"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(S2)</w:t>
            </w:r>
          </w:p>
        </w:tc>
      </w:tr>
      <w:tr w:rsidR="0001090E" w:rsidRPr="001C6910" w:rsidTr="00541A52">
        <w:trPr>
          <w:cantSplit/>
          <w:trHeight w:val="380"/>
          <w:jc w:val="center"/>
        </w:trPr>
        <w:tc>
          <w:tcPr>
            <w:tcW w:w="1497" w:type="dxa"/>
          </w:tcPr>
          <w:p w:rsidR="0001090E" w:rsidRPr="003C7B39" w:rsidRDefault="00C02CEB" w:rsidP="0001090E">
            <w:pPr>
              <w:pStyle w:val="Tabletext"/>
              <w:jc w:val="center"/>
              <w:rPr>
                <w:b/>
                <w:lang w:val="en-US" w:eastAsia="zh-CN"/>
              </w:rPr>
            </w:pPr>
            <w:hyperlink r:id="rId241" w:history="1">
              <w:r w:rsidR="0001090E" w:rsidRPr="003C7B39">
                <w:rPr>
                  <w:rStyle w:val="Hyperlink"/>
                  <w:b/>
                  <w:lang w:val="en-US" w:eastAsia="zh-CN"/>
                </w:rPr>
                <w:t>251/7</w:t>
              </w:r>
            </w:hyperlink>
          </w:p>
        </w:tc>
        <w:tc>
          <w:tcPr>
            <w:tcW w:w="4471" w:type="dxa"/>
          </w:tcPr>
          <w:p w:rsidR="0001090E" w:rsidRPr="001C6910" w:rsidRDefault="0001090E" w:rsidP="0001090E">
            <w:pPr>
              <w:pStyle w:val="Tabletext"/>
              <w:spacing w:before="60" w:after="60"/>
            </w:pPr>
            <w:r w:rsidRPr="001C6910">
              <w:rPr>
                <w:rFonts w:ascii="SimSun" w:eastAsia="SimSun" w:hAnsi="SimSun" w:cs="SimSun" w:hint="eastAsia"/>
              </w:rPr>
              <w:t>地基无源传感器</w:t>
            </w:r>
          </w:p>
        </w:tc>
        <w:tc>
          <w:tcPr>
            <w:tcW w:w="901" w:type="dxa"/>
            <w:tcMar>
              <w:left w:w="57" w:type="dxa"/>
              <w:right w:w="57" w:type="dxa"/>
            </w:tcMar>
          </w:tcPr>
          <w:p w:rsidR="0001090E" w:rsidRPr="001C6910" w:rsidRDefault="0001090E" w:rsidP="0001090E">
            <w:pPr>
              <w:pStyle w:val="Tabletext"/>
              <w:jc w:val="center"/>
              <w:rPr>
                <w:lang w:eastAsia="zh-CN"/>
              </w:rPr>
            </w:pPr>
            <w:r w:rsidRPr="001C6910">
              <w:rPr>
                <w:lang w:eastAsia="zh-CN"/>
              </w:rPr>
              <w:t>NOC</w:t>
            </w:r>
          </w:p>
        </w:tc>
        <w:tc>
          <w:tcPr>
            <w:tcW w:w="1810"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(S2)</w:t>
            </w:r>
          </w:p>
        </w:tc>
      </w:tr>
      <w:tr w:rsidR="0001090E" w:rsidRPr="001C6910" w:rsidTr="00541A52">
        <w:trPr>
          <w:cantSplit/>
          <w:trHeight w:val="380"/>
          <w:jc w:val="center"/>
        </w:trPr>
        <w:tc>
          <w:tcPr>
            <w:tcW w:w="1497" w:type="dxa"/>
          </w:tcPr>
          <w:p w:rsidR="0001090E" w:rsidRPr="003C7B39" w:rsidRDefault="00C02CEB" w:rsidP="0001090E">
            <w:pPr>
              <w:pStyle w:val="Tabletext"/>
              <w:jc w:val="center"/>
              <w:rPr>
                <w:b/>
                <w:lang w:val="en-US" w:eastAsia="zh-CN"/>
              </w:rPr>
            </w:pPr>
            <w:hyperlink r:id="rId242" w:history="1">
              <w:r w:rsidR="0001090E" w:rsidRPr="003C7B39">
                <w:rPr>
                  <w:rStyle w:val="Hyperlink"/>
                  <w:b/>
                  <w:lang w:val="en-US" w:eastAsia="zh-CN"/>
                </w:rPr>
                <w:t>252/7</w:t>
              </w:r>
            </w:hyperlink>
          </w:p>
        </w:tc>
        <w:tc>
          <w:tcPr>
            <w:tcW w:w="4471" w:type="dxa"/>
          </w:tcPr>
          <w:p w:rsidR="0001090E" w:rsidRPr="001C6910" w:rsidRDefault="0001090E" w:rsidP="0001090E">
            <w:pPr>
              <w:pStyle w:val="Tabletext"/>
              <w:spacing w:before="60" w:after="60"/>
              <w:rPr>
                <w:lang w:eastAsia="zh-CN"/>
              </w:rPr>
            </w:pPr>
            <w:r w:rsidRPr="001C6910">
              <w:rPr>
                <w:rFonts w:ascii="SimSun" w:eastAsia="SimSun" w:hAnsi="SimSun" w:cs="SimSun" w:hint="eastAsia"/>
                <w:lang w:eastAsia="zh-CN"/>
              </w:rPr>
              <w:t>分布式射电天文系统登记所需的参数</w:t>
            </w:r>
          </w:p>
        </w:tc>
        <w:tc>
          <w:tcPr>
            <w:tcW w:w="901" w:type="dxa"/>
            <w:tcMar>
              <w:left w:w="57" w:type="dxa"/>
              <w:right w:w="57" w:type="dxa"/>
            </w:tcMar>
          </w:tcPr>
          <w:p w:rsidR="0001090E" w:rsidRPr="001C6910" w:rsidRDefault="0001090E" w:rsidP="0001090E">
            <w:pPr>
              <w:pStyle w:val="Tabletext"/>
              <w:jc w:val="center"/>
              <w:rPr>
                <w:lang w:eastAsia="zh-CN"/>
              </w:rPr>
            </w:pPr>
            <w:r w:rsidRPr="001C6910">
              <w:rPr>
                <w:lang w:eastAsia="zh-CN"/>
              </w:rPr>
              <w:t>NOC</w:t>
            </w:r>
          </w:p>
        </w:tc>
        <w:tc>
          <w:tcPr>
            <w:tcW w:w="1810"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(S2)</w:t>
            </w:r>
          </w:p>
        </w:tc>
      </w:tr>
      <w:tr w:rsidR="0001090E" w:rsidRPr="001C6910" w:rsidTr="00541A52">
        <w:trPr>
          <w:cantSplit/>
          <w:trHeight w:val="647"/>
          <w:jc w:val="center"/>
        </w:trPr>
        <w:tc>
          <w:tcPr>
            <w:tcW w:w="1497" w:type="dxa"/>
          </w:tcPr>
          <w:p w:rsidR="0001090E" w:rsidRPr="003C7B39" w:rsidRDefault="00C02CEB" w:rsidP="0001090E">
            <w:pPr>
              <w:pStyle w:val="Tabletext"/>
              <w:jc w:val="center"/>
              <w:rPr>
                <w:b/>
                <w:lang w:val="en-US" w:eastAsia="zh-CN"/>
              </w:rPr>
            </w:pPr>
            <w:hyperlink r:id="rId243" w:history="1">
              <w:r w:rsidR="0001090E" w:rsidRPr="003C7B39">
                <w:rPr>
                  <w:rStyle w:val="Hyperlink"/>
                  <w:b/>
                  <w:lang w:val="en-US" w:eastAsia="zh-CN"/>
                </w:rPr>
                <w:t>253/7</w:t>
              </w:r>
            </w:hyperlink>
          </w:p>
        </w:tc>
        <w:tc>
          <w:tcPr>
            <w:tcW w:w="4471" w:type="dxa"/>
          </w:tcPr>
          <w:p w:rsidR="0001090E" w:rsidRPr="001C6910" w:rsidRDefault="0001090E" w:rsidP="0001090E">
            <w:pPr>
              <w:pStyle w:val="Tabletext"/>
              <w:spacing w:before="60" w:after="60"/>
              <w:rPr>
                <w:lang w:val="en" w:eastAsia="zh-CN"/>
              </w:rPr>
            </w:pPr>
            <w:r w:rsidRPr="001C6910">
              <w:rPr>
                <w:rFonts w:ascii="SimSun" w:eastAsia="SimSun" w:hAnsi="SimSun" w:cs="SimSun" w:hint="eastAsia"/>
                <w:lang w:eastAsia="zh-CN"/>
              </w:rPr>
              <w:t>地球附近和太阳系中授时和频率传递的相对论</w:t>
            </w:r>
            <w:r w:rsidR="009E0CFB">
              <w:rPr>
                <w:rFonts w:ascii="SimSun" w:eastAsia="SimSun" w:hAnsi="SimSun" w:cs="SimSun"/>
                <w:lang w:eastAsia="zh-CN"/>
              </w:rPr>
              <w:br/>
            </w:r>
            <w:r w:rsidRPr="001C6910">
              <w:rPr>
                <w:rFonts w:ascii="SimSun" w:eastAsia="SimSun" w:hAnsi="SimSun" w:cs="SimSun" w:hint="eastAsia"/>
                <w:lang w:eastAsia="zh-CN"/>
              </w:rPr>
              <w:t>效应</w:t>
            </w:r>
          </w:p>
        </w:tc>
        <w:tc>
          <w:tcPr>
            <w:tcW w:w="901" w:type="dxa"/>
            <w:tcMar>
              <w:left w:w="57" w:type="dxa"/>
              <w:right w:w="57" w:type="dxa"/>
            </w:tcMar>
          </w:tcPr>
          <w:p w:rsidR="0001090E" w:rsidRPr="001C6910" w:rsidRDefault="0001090E" w:rsidP="0001090E">
            <w:pPr>
              <w:pStyle w:val="Tabletext"/>
              <w:jc w:val="center"/>
              <w:rPr>
                <w:lang w:eastAsia="zh-CN"/>
              </w:rPr>
            </w:pPr>
            <w:r w:rsidRPr="001C6910">
              <w:rPr>
                <w:lang w:eastAsia="zh-CN"/>
              </w:rPr>
              <w:t>NOC</w:t>
            </w:r>
          </w:p>
        </w:tc>
        <w:tc>
          <w:tcPr>
            <w:tcW w:w="1810"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(S2)</w:t>
            </w:r>
          </w:p>
        </w:tc>
      </w:tr>
      <w:tr w:rsidR="0001090E" w:rsidRPr="001C6910" w:rsidTr="00541A52">
        <w:trPr>
          <w:cantSplit/>
          <w:trHeight w:val="596"/>
          <w:jc w:val="center"/>
        </w:trPr>
        <w:tc>
          <w:tcPr>
            <w:tcW w:w="1497" w:type="dxa"/>
            <w:vAlign w:val="center"/>
          </w:tcPr>
          <w:p w:rsidR="0001090E" w:rsidRPr="003C7B39" w:rsidRDefault="00C02CEB" w:rsidP="0001090E">
            <w:pPr>
              <w:pStyle w:val="Tabletext"/>
              <w:jc w:val="center"/>
              <w:rPr>
                <w:b/>
                <w:lang w:eastAsia="zh-CN"/>
              </w:rPr>
            </w:pPr>
            <w:hyperlink r:id="rId244" w:history="1">
              <w:r w:rsidR="0001090E" w:rsidRPr="003C7B39">
                <w:rPr>
                  <w:rStyle w:val="Hyperlink"/>
                  <w:b/>
                  <w:lang w:eastAsia="zh-CN"/>
                </w:rPr>
                <w:t>254/7</w:t>
              </w:r>
            </w:hyperlink>
          </w:p>
        </w:tc>
        <w:tc>
          <w:tcPr>
            <w:tcW w:w="4471" w:type="dxa"/>
            <w:vAlign w:val="center"/>
          </w:tcPr>
          <w:p w:rsidR="0001090E" w:rsidRPr="001C6910" w:rsidRDefault="0001090E" w:rsidP="0001090E">
            <w:pPr>
              <w:pStyle w:val="Tabletext"/>
              <w:rPr>
                <w:lang w:eastAsia="zh-CN"/>
              </w:rPr>
            </w:pPr>
            <w:r w:rsidRPr="001C6910">
              <w:rPr>
                <w:rFonts w:ascii="SimSun" w:eastAsia="SimSun" w:hAnsi="SimSun" w:cs="SimSun" w:hint="eastAsia"/>
                <w:lang w:eastAsia="zh-CN"/>
              </w:rPr>
              <w:t>使用纳卫星和皮卫星的卫星系统的特性和频谱</w:t>
            </w:r>
            <w:r w:rsidR="009E0CFB">
              <w:rPr>
                <w:rFonts w:ascii="SimSun" w:eastAsia="SimSun" w:hAnsi="SimSun" w:cs="SimSun"/>
                <w:lang w:eastAsia="zh-CN"/>
              </w:rPr>
              <w:br/>
            </w:r>
            <w:r w:rsidRPr="001C6910">
              <w:rPr>
                <w:rFonts w:ascii="SimSun" w:eastAsia="SimSun" w:hAnsi="SimSun" w:cs="SimSun" w:hint="eastAsia"/>
                <w:lang w:eastAsia="zh-CN"/>
              </w:rPr>
              <w:t>需求</w:t>
            </w:r>
          </w:p>
        </w:tc>
        <w:tc>
          <w:tcPr>
            <w:tcW w:w="901" w:type="dxa"/>
            <w:tcMar>
              <w:left w:w="57" w:type="dxa"/>
              <w:right w:w="57" w:type="dxa"/>
            </w:tcMar>
          </w:tcPr>
          <w:p w:rsidR="0001090E" w:rsidRPr="001C6910" w:rsidRDefault="0001090E" w:rsidP="0001090E">
            <w:pPr>
              <w:pStyle w:val="Tabletext"/>
              <w:jc w:val="center"/>
              <w:rPr>
                <w:lang w:eastAsia="zh-CN"/>
              </w:rPr>
            </w:pPr>
            <w:r w:rsidRPr="001C6910">
              <w:rPr>
                <w:color w:val="000000"/>
                <w:lang w:eastAsia="zh-CN"/>
              </w:rPr>
              <w:t>NOC</w:t>
            </w:r>
          </w:p>
        </w:tc>
        <w:tc>
          <w:tcPr>
            <w:tcW w:w="1810"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(C2)</w:t>
            </w:r>
          </w:p>
        </w:tc>
      </w:tr>
      <w:tr w:rsidR="0001090E" w:rsidRPr="001C6910" w:rsidTr="00541A52">
        <w:trPr>
          <w:cantSplit/>
          <w:trHeight w:val="608"/>
          <w:jc w:val="center"/>
        </w:trPr>
        <w:tc>
          <w:tcPr>
            <w:tcW w:w="1497" w:type="dxa"/>
            <w:vAlign w:val="center"/>
          </w:tcPr>
          <w:p w:rsidR="0001090E" w:rsidRPr="003C7B39" w:rsidRDefault="00C02CEB" w:rsidP="0001090E">
            <w:pPr>
              <w:pStyle w:val="Tabletext"/>
              <w:jc w:val="center"/>
              <w:rPr>
                <w:b/>
              </w:rPr>
            </w:pPr>
            <w:hyperlink r:id="rId245" w:history="1">
              <w:r w:rsidR="0001090E" w:rsidRPr="003C7B39">
                <w:rPr>
                  <w:rStyle w:val="Hyperlink"/>
                  <w:b/>
                </w:rPr>
                <w:t>255/7</w:t>
              </w:r>
            </w:hyperlink>
          </w:p>
        </w:tc>
        <w:tc>
          <w:tcPr>
            <w:tcW w:w="4471" w:type="dxa"/>
            <w:vAlign w:val="center"/>
          </w:tcPr>
          <w:p w:rsidR="0001090E" w:rsidRPr="001C6910" w:rsidRDefault="0001090E" w:rsidP="0001090E">
            <w:pPr>
              <w:pStyle w:val="Tabletext"/>
              <w:rPr>
                <w:lang w:eastAsia="zh-CN"/>
              </w:rPr>
            </w:pPr>
            <w:r w:rsidRPr="001C6910">
              <w:rPr>
                <w:rFonts w:ascii="SimSun" w:eastAsia="SimSun" w:hAnsi="SimSun" w:cs="SimSun" w:hint="eastAsia"/>
                <w:lang w:eastAsia="zh-CN"/>
              </w:rPr>
              <w:t>对卫星地球探测业务（无源）产生的无线电频率干扰的探测和解决</w:t>
            </w:r>
          </w:p>
        </w:tc>
        <w:tc>
          <w:tcPr>
            <w:tcW w:w="901" w:type="dxa"/>
            <w:tcMar>
              <w:left w:w="57" w:type="dxa"/>
              <w:right w:w="57" w:type="dxa"/>
            </w:tcMar>
          </w:tcPr>
          <w:p w:rsidR="0001090E" w:rsidRPr="001C6910" w:rsidRDefault="0001090E" w:rsidP="0001090E">
            <w:pPr>
              <w:pStyle w:val="Tabletext"/>
              <w:jc w:val="center"/>
              <w:rPr>
                <w:lang w:eastAsia="zh-CN"/>
              </w:rPr>
            </w:pPr>
            <w:r w:rsidRPr="001C6910">
              <w:rPr>
                <w:color w:val="000000"/>
                <w:lang w:eastAsia="zh-CN"/>
              </w:rPr>
              <w:t>NOC</w:t>
            </w:r>
          </w:p>
        </w:tc>
        <w:tc>
          <w:tcPr>
            <w:tcW w:w="1810"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(S1)</w:t>
            </w:r>
          </w:p>
        </w:tc>
      </w:tr>
      <w:tr w:rsidR="0001090E" w:rsidRPr="001C6910" w:rsidTr="00541A52">
        <w:trPr>
          <w:cantSplit/>
          <w:trHeight w:val="355"/>
          <w:jc w:val="center"/>
        </w:trPr>
        <w:tc>
          <w:tcPr>
            <w:tcW w:w="1497" w:type="dxa"/>
            <w:vAlign w:val="center"/>
          </w:tcPr>
          <w:p w:rsidR="0001090E" w:rsidRPr="003C7B39" w:rsidRDefault="00C02CEB" w:rsidP="0001090E">
            <w:pPr>
              <w:pStyle w:val="Tabletext"/>
              <w:jc w:val="center"/>
              <w:rPr>
                <w:b/>
              </w:rPr>
            </w:pPr>
            <w:hyperlink r:id="rId246" w:history="1">
              <w:r w:rsidR="0001090E" w:rsidRPr="003C7B39">
                <w:rPr>
                  <w:rStyle w:val="Hyperlink"/>
                  <w:b/>
                </w:rPr>
                <w:t>256/7</w:t>
              </w:r>
            </w:hyperlink>
          </w:p>
        </w:tc>
        <w:tc>
          <w:tcPr>
            <w:tcW w:w="4471" w:type="dxa"/>
            <w:vAlign w:val="center"/>
          </w:tcPr>
          <w:p w:rsidR="0001090E" w:rsidRPr="001C6910" w:rsidRDefault="0001090E" w:rsidP="0001090E">
            <w:pPr>
              <w:pStyle w:val="Tabletext"/>
              <w:rPr>
                <w:lang w:eastAsia="zh-CN"/>
              </w:rPr>
            </w:pPr>
            <w:r w:rsidRPr="001C6910">
              <w:rPr>
                <w:rFonts w:ascii="SimSun" w:eastAsia="SimSun" w:hAnsi="SimSun" w:cs="SimSun" w:hint="eastAsia"/>
                <w:lang w:eastAsia="zh-CN"/>
              </w:rPr>
              <w:t>空间天气观测</w:t>
            </w:r>
          </w:p>
        </w:tc>
        <w:tc>
          <w:tcPr>
            <w:tcW w:w="901" w:type="dxa"/>
            <w:tcMar>
              <w:left w:w="57" w:type="dxa"/>
              <w:right w:w="57" w:type="dxa"/>
            </w:tcMar>
          </w:tcPr>
          <w:p w:rsidR="0001090E" w:rsidRPr="001C6910" w:rsidRDefault="0001090E" w:rsidP="0001090E">
            <w:pPr>
              <w:pStyle w:val="Tabletext"/>
              <w:jc w:val="center"/>
              <w:rPr>
                <w:lang w:eastAsia="zh-CN"/>
              </w:rPr>
            </w:pPr>
            <w:r w:rsidRPr="001C6910">
              <w:rPr>
                <w:color w:val="000000"/>
                <w:lang w:eastAsia="zh-CN"/>
              </w:rPr>
              <w:t>NOC</w:t>
            </w:r>
          </w:p>
        </w:tc>
        <w:tc>
          <w:tcPr>
            <w:tcW w:w="1810" w:type="dxa"/>
            <w:tcMar>
              <w:left w:w="57" w:type="dxa"/>
              <w:right w:w="57" w:type="dxa"/>
            </w:tcMar>
          </w:tcPr>
          <w:p w:rsidR="0001090E" w:rsidRPr="001C6910" w:rsidRDefault="0001090E" w:rsidP="0001090E">
            <w:pPr>
              <w:pStyle w:val="Tabletext"/>
              <w:jc w:val="center"/>
              <w:rPr>
                <w:lang w:val="en-US" w:eastAsia="zh-CN"/>
              </w:rPr>
            </w:pPr>
            <w:r w:rsidRPr="001C6910">
              <w:rPr>
                <w:lang w:val="en-US" w:eastAsia="zh-CN"/>
              </w:rPr>
              <w:t>(S3)</w:t>
            </w:r>
          </w:p>
        </w:tc>
      </w:tr>
    </w:tbl>
    <w:p w:rsidR="00B57602" w:rsidRDefault="00B57602" w:rsidP="00B57602">
      <w:pPr>
        <w:rPr>
          <w:lang w:eastAsia="zh-CN"/>
        </w:rPr>
      </w:pPr>
    </w:p>
    <w:p w:rsidR="00B57602" w:rsidRDefault="00B57602" w:rsidP="00B57602">
      <w:pPr>
        <w:rPr>
          <w:sz w:val="28"/>
          <w:lang w:eastAsia="zh-CN"/>
        </w:rPr>
      </w:pPr>
    </w:p>
    <w:p w:rsidR="00B57602" w:rsidRDefault="00B57602">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01090E" w:rsidRDefault="00B57602" w:rsidP="00B57602">
      <w:pPr>
        <w:pStyle w:val="href"/>
        <w:rPr>
          <w:lang w:eastAsia="zh-CN"/>
        </w:rPr>
      </w:pPr>
      <w:bookmarkStart w:id="177" w:name="_Toc437010673"/>
      <w:r w:rsidRPr="00B57602">
        <w:rPr>
          <w:rFonts w:hint="eastAsia"/>
          <w:lang w:eastAsia="zh-CN"/>
        </w:rPr>
        <w:lastRenderedPageBreak/>
        <w:t>ITU-R</w:t>
      </w:r>
      <w:r w:rsidR="00671417">
        <w:rPr>
          <w:lang w:eastAsia="zh-CN"/>
        </w:rPr>
        <w:t xml:space="preserve"> </w:t>
      </w:r>
      <w:r w:rsidRPr="00B57602">
        <w:rPr>
          <w:rFonts w:hint="eastAsia"/>
          <w:lang w:eastAsia="zh-CN"/>
        </w:rPr>
        <w:t>第</w:t>
      </w:r>
      <w:r w:rsidRPr="00B57602">
        <w:rPr>
          <w:rFonts w:hint="eastAsia"/>
          <w:lang w:eastAsia="zh-CN"/>
        </w:rPr>
        <w:t>6-2</w:t>
      </w:r>
      <w:r w:rsidRPr="00B57602">
        <w:rPr>
          <w:rFonts w:hint="eastAsia"/>
          <w:lang w:eastAsia="zh-CN"/>
        </w:rPr>
        <w:t>号决议</w:t>
      </w:r>
      <w:r w:rsidRPr="00B57602">
        <w:rPr>
          <w:rStyle w:val="FootnoteReference"/>
          <w:lang w:eastAsia="zh-CN"/>
        </w:rPr>
        <w:footnoteReference w:customMarkFollows="1" w:id="13"/>
        <w:sym w:font="Symbol" w:char="F02A"/>
      </w:r>
      <w:bookmarkEnd w:id="177"/>
    </w:p>
    <w:p w:rsidR="00541A52" w:rsidRDefault="00541A52" w:rsidP="00541A52">
      <w:pPr>
        <w:pStyle w:val="Restitle"/>
        <w:rPr>
          <w:lang w:eastAsia="zh-CN"/>
        </w:rPr>
      </w:pPr>
      <w:bookmarkStart w:id="178" w:name="_Toc437010580"/>
      <w:bookmarkStart w:id="179" w:name="_Toc437010674"/>
      <w:bookmarkStart w:id="180" w:name="_Toc314867394"/>
      <w:bookmarkStart w:id="181" w:name="_Toc314867583"/>
      <w:bookmarkStart w:id="182" w:name="_Toc314868266"/>
      <w:bookmarkStart w:id="183" w:name="_Toc314869485"/>
      <w:bookmarkStart w:id="184" w:name="_Toc315019210"/>
      <w:bookmarkEnd w:id="170"/>
      <w:bookmarkEnd w:id="171"/>
      <w:bookmarkEnd w:id="172"/>
      <w:bookmarkEnd w:id="173"/>
      <w:bookmarkEnd w:id="174"/>
      <w:r w:rsidRPr="00006CA6">
        <w:rPr>
          <w:rFonts w:hint="eastAsia"/>
          <w:lang w:eastAsia="zh-CN"/>
        </w:rPr>
        <w:t>与</w:t>
      </w:r>
      <w:r w:rsidRPr="00006CA6">
        <w:rPr>
          <w:lang w:eastAsia="zh-CN"/>
        </w:rPr>
        <w:t>国际电联</w:t>
      </w:r>
      <w:r w:rsidRPr="00006CA6">
        <w:rPr>
          <w:rFonts w:hint="eastAsia"/>
          <w:lang w:eastAsia="zh-CN"/>
        </w:rPr>
        <w:t>电信标准化部门的联络和合作</w:t>
      </w:r>
      <w:bookmarkEnd w:id="178"/>
      <w:bookmarkEnd w:id="179"/>
    </w:p>
    <w:p w:rsidR="00541A52" w:rsidRPr="00C80321" w:rsidRDefault="00541A52" w:rsidP="00541A52">
      <w:pPr>
        <w:pStyle w:val="Resdate"/>
        <w:rPr>
          <w:lang w:eastAsia="zh-CN"/>
        </w:rPr>
      </w:pPr>
      <w:r w:rsidRPr="00C80321">
        <w:rPr>
          <w:rFonts w:hint="eastAsia"/>
          <w:lang w:eastAsia="zh-CN"/>
        </w:rPr>
        <w:t>（</w:t>
      </w:r>
      <w:r w:rsidRPr="00C80321">
        <w:rPr>
          <w:lang w:eastAsia="zh-CN"/>
        </w:rPr>
        <w:t>1993-2000</w:t>
      </w:r>
      <w:r>
        <w:rPr>
          <w:lang w:eastAsia="zh-CN"/>
        </w:rPr>
        <w:t>-2015</w:t>
      </w:r>
      <w:r w:rsidRPr="00C80321">
        <w:rPr>
          <w:rFonts w:hint="eastAsia"/>
          <w:lang w:val="en-US" w:eastAsia="zh-CN"/>
        </w:rPr>
        <w:t>年）</w:t>
      </w:r>
    </w:p>
    <w:p w:rsidR="00541A52" w:rsidRPr="00C80321" w:rsidRDefault="00541A52" w:rsidP="00541A52">
      <w:pPr>
        <w:pStyle w:val="Normalaftertitle"/>
        <w:rPr>
          <w:w w:val="120"/>
          <w:lang w:val="en-US" w:eastAsia="zh-CN"/>
        </w:rPr>
      </w:pPr>
      <w:r w:rsidRPr="00C80321">
        <w:rPr>
          <w:rFonts w:hint="eastAsia"/>
          <w:lang w:val="fr-FR" w:eastAsia="zh-CN"/>
        </w:rPr>
        <w:t>国际电联无线电通信全会，</w:t>
      </w:r>
    </w:p>
    <w:p w:rsidR="00541A52" w:rsidRPr="00C80321" w:rsidRDefault="00541A52" w:rsidP="00541A52">
      <w:pPr>
        <w:pStyle w:val="Call"/>
        <w:rPr>
          <w:lang w:eastAsia="zh-CN"/>
        </w:rPr>
      </w:pPr>
      <w:r w:rsidRPr="00C80321">
        <w:rPr>
          <w:rFonts w:hint="eastAsia"/>
          <w:lang w:eastAsia="zh-CN"/>
        </w:rPr>
        <w:t>考虑到</w:t>
      </w:r>
    </w:p>
    <w:p w:rsidR="00541A52" w:rsidRDefault="00541A52" w:rsidP="00541A52">
      <w:pPr>
        <w:rPr>
          <w:lang w:val="fr-FR" w:eastAsia="zh-CN"/>
        </w:rPr>
      </w:pPr>
      <w:r w:rsidRPr="00C80321">
        <w:rPr>
          <w:i/>
          <w:iCs/>
          <w:lang w:eastAsia="zh-CN"/>
        </w:rPr>
        <w:t>a)</w:t>
      </w:r>
      <w:r w:rsidRPr="00C80321">
        <w:rPr>
          <w:lang w:eastAsia="zh-CN"/>
        </w:rPr>
        <w:tab/>
      </w:r>
      <w:r w:rsidRPr="00C80321">
        <w:rPr>
          <w:rFonts w:hint="eastAsia"/>
          <w:lang w:val="fr-FR" w:eastAsia="zh-CN"/>
        </w:rPr>
        <w:t>在研究分配给其的课题时，无线电通信（</w:t>
      </w:r>
      <w:r w:rsidRPr="00C80321">
        <w:rPr>
          <w:lang w:val="fr-FR" w:eastAsia="zh-CN"/>
        </w:rPr>
        <w:t>ITU-R</w:t>
      </w:r>
      <w:r w:rsidRPr="00C80321">
        <w:rPr>
          <w:rFonts w:hint="eastAsia"/>
          <w:lang w:val="fr-FR" w:eastAsia="zh-CN"/>
        </w:rPr>
        <w:t>）研究组被责成重点研究以下问题：</w:t>
      </w:r>
    </w:p>
    <w:p w:rsidR="00541A52" w:rsidRPr="00C80321" w:rsidRDefault="00541A52" w:rsidP="00541A52">
      <w:pPr>
        <w:pStyle w:val="enumlev2"/>
        <w:rPr>
          <w:lang w:val="fr-FR" w:eastAsia="zh-CN"/>
        </w:rPr>
      </w:pPr>
      <w:r w:rsidRPr="00C80321">
        <w:rPr>
          <w:rFonts w:hint="eastAsia"/>
          <w:lang w:eastAsia="zh-CN"/>
        </w:rPr>
        <w:t>“</w:t>
      </w:r>
      <w:r w:rsidRPr="00C80321">
        <w:rPr>
          <w:rFonts w:hint="eastAsia"/>
          <w:i/>
          <w:iCs/>
          <w:lang w:eastAsia="zh-CN"/>
        </w:rPr>
        <w:t>a</w:t>
      </w:r>
      <w:r w:rsidRPr="00C80321">
        <w:rPr>
          <w:i/>
          <w:iCs/>
          <w:lang w:eastAsia="zh-CN"/>
        </w:rPr>
        <w:t>)</w:t>
      </w:r>
      <w:r w:rsidRPr="00C80321">
        <w:rPr>
          <w:lang w:val="fr-FR" w:eastAsia="zh-CN"/>
        </w:rPr>
        <w:tab/>
      </w:r>
      <w:r w:rsidRPr="00C80321">
        <w:rPr>
          <w:rFonts w:hint="eastAsia"/>
          <w:lang w:val="fr-FR" w:eastAsia="zh-CN"/>
        </w:rPr>
        <w:t>地面和空间无线电通信中对无线电频谱资源的利用，及对地静止卫星轨道及其他卫星轨道的利用；</w:t>
      </w:r>
    </w:p>
    <w:p w:rsidR="00541A52" w:rsidRPr="00C80321" w:rsidRDefault="00541A52" w:rsidP="00541A52">
      <w:pPr>
        <w:pStyle w:val="enumlev2"/>
        <w:rPr>
          <w:lang w:val="fr-FR" w:eastAsia="zh-CN"/>
        </w:rPr>
      </w:pPr>
      <w:r w:rsidRPr="00C80321">
        <w:rPr>
          <w:i/>
          <w:iCs/>
          <w:lang w:eastAsia="zh-CN"/>
        </w:rPr>
        <w:t>b)</w:t>
      </w:r>
      <w:r w:rsidRPr="00C80321">
        <w:rPr>
          <w:lang w:val="fr-FR" w:eastAsia="zh-CN"/>
        </w:rPr>
        <w:tab/>
      </w:r>
      <w:r w:rsidRPr="00C80321">
        <w:rPr>
          <w:rFonts w:hint="eastAsia"/>
          <w:lang w:val="fr-FR" w:eastAsia="zh-CN"/>
        </w:rPr>
        <w:t>无线电系统的特性和性能；</w:t>
      </w:r>
    </w:p>
    <w:p w:rsidR="00541A52" w:rsidRPr="00C80321" w:rsidRDefault="00541A52" w:rsidP="00541A52">
      <w:pPr>
        <w:pStyle w:val="enumlev2"/>
        <w:rPr>
          <w:lang w:val="fr-FR" w:eastAsia="zh-CN"/>
        </w:rPr>
      </w:pPr>
      <w:r w:rsidRPr="00C80321">
        <w:rPr>
          <w:i/>
          <w:iCs/>
          <w:lang w:eastAsia="zh-CN"/>
        </w:rPr>
        <w:t>c)</w:t>
      </w:r>
      <w:r w:rsidRPr="00C80321">
        <w:rPr>
          <w:lang w:val="fr-FR" w:eastAsia="zh-CN"/>
        </w:rPr>
        <w:tab/>
      </w:r>
      <w:r w:rsidRPr="00C80321">
        <w:rPr>
          <w:rFonts w:hint="eastAsia"/>
          <w:lang w:val="fr-FR" w:eastAsia="zh-CN"/>
        </w:rPr>
        <w:t>无线电台的操作；</w:t>
      </w:r>
    </w:p>
    <w:p w:rsidR="00541A52" w:rsidRPr="00C80321" w:rsidRDefault="00541A52" w:rsidP="00541A52">
      <w:pPr>
        <w:pStyle w:val="enumlev2"/>
        <w:rPr>
          <w:lang w:val="fr-FR" w:eastAsia="zh-CN"/>
        </w:rPr>
      </w:pPr>
      <w:r w:rsidRPr="00C80321">
        <w:rPr>
          <w:i/>
          <w:iCs/>
          <w:lang w:eastAsia="zh-CN"/>
        </w:rPr>
        <w:t>d)</w:t>
      </w:r>
      <w:r w:rsidRPr="00C80321">
        <w:rPr>
          <w:lang w:val="fr-FR" w:eastAsia="zh-CN"/>
        </w:rPr>
        <w:tab/>
      </w:r>
      <w:r w:rsidRPr="00C80321">
        <w:rPr>
          <w:rFonts w:hint="eastAsia"/>
          <w:lang w:val="fr-FR" w:eastAsia="zh-CN"/>
        </w:rPr>
        <w:t>遇险和安全事件中与无线电通信有关的问题；”（国际电联《公约》第</w:t>
      </w:r>
      <w:r w:rsidRPr="00C80321">
        <w:rPr>
          <w:lang w:val="fr-FR" w:eastAsia="zh-CN"/>
        </w:rPr>
        <w:t>11</w:t>
      </w:r>
      <w:r w:rsidRPr="00C80321">
        <w:rPr>
          <w:rFonts w:hint="eastAsia"/>
          <w:lang w:val="fr-FR" w:eastAsia="zh-CN"/>
        </w:rPr>
        <w:t>条第</w:t>
      </w:r>
      <w:r w:rsidRPr="00C80321">
        <w:rPr>
          <w:lang w:val="fr-FR" w:eastAsia="zh-CN"/>
        </w:rPr>
        <w:t>151</w:t>
      </w:r>
      <w:r w:rsidRPr="00C80321">
        <w:rPr>
          <w:rFonts w:hint="eastAsia"/>
          <w:lang w:val="fr-FR" w:eastAsia="zh-CN"/>
        </w:rPr>
        <w:t>至</w:t>
      </w:r>
      <w:r w:rsidRPr="00C80321">
        <w:rPr>
          <w:lang w:val="fr-FR" w:eastAsia="zh-CN"/>
        </w:rPr>
        <w:t>154</w:t>
      </w:r>
      <w:r w:rsidRPr="00C80321">
        <w:rPr>
          <w:rFonts w:hint="eastAsia"/>
          <w:lang w:val="fr-FR" w:eastAsia="zh-CN"/>
        </w:rPr>
        <w:t>款）；</w:t>
      </w:r>
    </w:p>
    <w:p w:rsidR="00541A52" w:rsidRPr="00C80321" w:rsidRDefault="00541A52" w:rsidP="00541A52">
      <w:pPr>
        <w:rPr>
          <w:lang w:val="fr-FR" w:eastAsia="zh-CN"/>
        </w:rPr>
      </w:pPr>
      <w:r w:rsidRPr="00C80321">
        <w:rPr>
          <w:i/>
          <w:iCs/>
          <w:lang w:eastAsia="zh-CN"/>
        </w:rPr>
        <w:t>b)</w:t>
      </w:r>
      <w:r w:rsidRPr="00C80321">
        <w:rPr>
          <w:lang w:val="fr-FR" w:eastAsia="zh-CN"/>
        </w:rPr>
        <w:tab/>
      </w:r>
      <w:r w:rsidRPr="00C80321">
        <w:rPr>
          <w:rFonts w:hint="eastAsia"/>
          <w:lang w:val="fr-FR" w:eastAsia="zh-CN"/>
        </w:rPr>
        <w:t>电信标准化（</w:t>
      </w:r>
      <w:r w:rsidRPr="00C80321">
        <w:rPr>
          <w:lang w:val="fr-FR" w:eastAsia="zh-CN"/>
        </w:rPr>
        <w:t>ITU-T</w:t>
      </w:r>
      <w:r w:rsidRPr="00C80321">
        <w:rPr>
          <w:rFonts w:hint="eastAsia"/>
          <w:lang w:val="fr-FR" w:eastAsia="zh-CN"/>
        </w:rPr>
        <w:t>）研究组被责成：</w:t>
      </w:r>
    </w:p>
    <w:p w:rsidR="00541A52" w:rsidRPr="00C80321" w:rsidRDefault="00541A52" w:rsidP="00541A52">
      <w:pPr>
        <w:pStyle w:val="enumlev1"/>
        <w:rPr>
          <w:lang w:val="fr-FR" w:eastAsia="zh-CN"/>
        </w:rPr>
      </w:pPr>
      <w:r w:rsidRPr="00C80321">
        <w:rPr>
          <w:rFonts w:hint="eastAsia"/>
          <w:lang w:val="fr-FR" w:eastAsia="zh-CN"/>
        </w:rPr>
        <w:tab/>
      </w:r>
      <w:r w:rsidRPr="00C80321">
        <w:rPr>
          <w:rFonts w:hint="eastAsia"/>
          <w:lang w:val="fr-FR" w:eastAsia="zh-CN"/>
        </w:rPr>
        <w:t>“</w:t>
      </w:r>
      <w:r w:rsidRPr="00C80321">
        <w:rPr>
          <w:rFonts w:hint="eastAsia"/>
          <w:lang w:val="fr-FR" w:eastAsia="zh-CN"/>
        </w:rPr>
        <w:t>...</w:t>
      </w:r>
      <w:r w:rsidRPr="00C80321">
        <w:rPr>
          <w:rFonts w:hint="eastAsia"/>
          <w:lang w:val="fr-FR" w:eastAsia="zh-CN"/>
        </w:rPr>
        <w:t>研究技术、操作和资费问题，并为实现全球电信标准化，为这些问题制定建议书，包括有关公众电信网中无线电系统的互联及互联所需性能的建议书；”（《公约》第</w:t>
      </w:r>
      <w:r w:rsidRPr="00C80321">
        <w:rPr>
          <w:lang w:val="fr-FR" w:eastAsia="zh-CN"/>
        </w:rPr>
        <w:t>14</w:t>
      </w:r>
      <w:r w:rsidRPr="00C80321">
        <w:rPr>
          <w:rFonts w:hint="eastAsia"/>
          <w:lang w:val="fr-FR" w:eastAsia="zh-CN"/>
        </w:rPr>
        <w:t>条第</w:t>
      </w:r>
      <w:r w:rsidRPr="00C80321">
        <w:rPr>
          <w:lang w:val="fr-FR" w:eastAsia="zh-CN"/>
        </w:rPr>
        <w:t>193</w:t>
      </w:r>
      <w:r w:rsidRPr="00C80321">
        <w:rPr>
          <w:rFonts w:hint="eastAsia"/>
          <w:lang w:val="fr-FR" w:eastAsia="zh-CN"/>
        </w:rPr>
        <w:t>款）；</w:t>
      </w:r>
    </w:p>
    <w:p w:rsidR="00541A52" w:rsidRPr="00C80321" w:rsidRDefault="00541A52" w:rsidP="00541A52">
      <w:pPr>
        <w:rPr>
          <w:lang w:val="fr-FR" w:eastAsia="zh-CN"/>
        </w:rPr>
      </w:pPr>
      <w:r w:rsidRPr="00C80321">
        <w:rPr>
          <w:i/>
          <w:iCs/>
          <w:lang w:eastAsia="zh-CN"/>
        </w:rPr>
        <w:t>c)</w:t>
      </w:r>
      <w:r w:rsidRPr="00C80321">
        <w:rPr>
          <w:lang w:val="fr-FR" w:eastAsia="zh-CN"/>
        </w:rPr>
        <w:tab/>
      </w:r>
      <w:r w:rsidRPr="00C80321">
        <w:rPr>
          <w:rFonts w:hint="eastAsia"/>
          <w:lang w:val="fr-FR" w:eastAsia="zh-CN"/>
        </w:rPr>
        <w:t>这两个部门负有就研究任务的分配共同达成一致及经常就研究任务的分工进行审议的职责（《公约》第</w:t>
      </w:r>
      <w:r w:rsidRPr="00C80321">
        <w:rPr>
          <w:lang w:val="fr-FR" w:eastAsia="zh-CN"/>
        </w:rPr>
        <w:t>158</w:t>
      </w:r>
      <w:r w:rsidRPr="00C80321">
        <w:rPr>
          <w:rFonts w:hint="eastAsia"/>
          <w:lang w:val="fr-FR" w:eastAsia="zh-CN"/>
        </w:rPr>
        <w:t>和</w:t>
      </w:r>
      <w:r w:rsidRPr="00C80321">
        <w:rPr>
          <w:lang w:val="fr-FR" w:eastAsia="zh-CN"/>
        </w:rPr>
        <w:t>195</w:t>
      </w:r>
      <w:r w:rsidRPr="00C80321">
        <w:rPr>
          <w:rFonts w:hint="eastAsia"/>
          <w:lang w:val="fr-FR" w:eastAsia="zh-CN"/>
        </w:rPr>
        <w:t>款）；</w:t>
      </w:r>
    </w:p>
    <w:p w:rsidR="00541A52" w:rsidRPr="00C80321" w:rsidRDefault="00541A52" w:rsidP="00541A52">
      <w:pPr>
        <w:rPr>
          <w:caps/>
          <w:lang w:val="fr-FR" w:eastAsia="zh-CN"/>
        </w:rPr>
      </w:pPr>
      <w:r w:rsidRPr="00C80321">
        <w:rPr>
          <w:i/>
          <w:iCs/>
          <w:lang w:eastAsia="zh-CN"/>
        </w:rPr>
        <w:t>d)</w:t>
      </w:r>
      <w:r w:rsidRPr="00C80321">
        <w:rPr>
          <w:lang w:eastAsia="zh-CN"/>
        </w:rPr>
        <w:tab/>
      </w:r>
      <w:r w:rsidRPr="00C80321">
        <w:rPr>
          <w:caps/>
          <w:lang w:val="fr-FR" w:eastAsia="zh-CN"/>
        </w:rPr>
        <w:t>ITU-T</w:t>
      </w:r>
      <w:r w:rsidRPr="00C80321">
        <w:rPr>
          <w:rFonts w:hint="eastAsia"/>
          <w:caps/>
          <w:lang w:val="fr-FR" w:eastAsia="zh-CN"/>
        </w:rPr>
        <w:t>与</w:t>
      </w:r>
      <w:r w:rsidRPr="00C80321">
        <w:rPr>
          <w:caps/>
          <w:lang w:val="fr-FR" w:eastAsia="zh-CN"/>
        </w:rPr>
        <w:t>ITU-R</w:t>
      </w:r>
      <w:r w:rsidRPr="00C80321">
        <w:rPr>
          <w:rFonts w:hint="eastAsia"/>
          <w:caps/>
          <w:lang w:val="fr-FR" w:eastAsia="zh-CN"/>
        </w:rPr>
        <w:t>之间工作的初步划分已经完成，</w:t>
      </w:r>
    </w:p>
    <w:p w:rsidR="00541A52" w:rsidRPr="00C80321" w:rsidRDefault="00541A52" w:rsidP="00541A52">
      <w:pPr>
        <w:pStyle w:val="Call"/>
        <w:rPr>
          <w:lang w:eastAsia="zh-CN"/>
        </w:rPr>
      </w:pPr>
      <w:r w:rsidRPr="00C80321">
        <w:rPr>
          <w:rFonts w:hint="eastAsia"/>
          <w:lang w:eastAsia="zh-CN"/>
        </w:rPr>
        <w:t>进一步考虑到</w:t>
      </w:r>
    </w:p>
    <w:p w:rsidR="00541A52" w:rsidRDefault="00541A52" w:rsidP="00541A52">
      <w:pPr>
        <w:rPr>
          <w:caps/>
          <w:lang w:val="fr-FR" w:eastAsia="zh-CN"/>
        </w:rPr>
      </w:pPr>
      <w:r w:rsidRPr="00C80321">
        <w:rPr>
          <w:i/>
          <w:iCs/>
          <w:lang w:eastAsia="zh-CN"/>
        </w:rPr>
        <w:t>a)</w:t>
      </w:r>
      <w:r w:rsidRPr="00C80321">
        <w:rPr>
          <w:lang w:eastAsia="zh-CN"/>
        </w:rPr>
        <w:tab/>
      </w:r>
      <w:r w:rsidRPr="00C80321">
        <w:rPr>
          <w:rFonts w:hint="eastAsia"/>
          <w:caps/>
          <w:lang w:val="fr-FR" w:eastAsia="zh-CN"/>
        </w:rPr>
        <w:t>全权代表大会第</w:t>
      </w:r>
      <w:r w:rsidRPr="00C80321">
        <w:rPr>
          <w:caps/>
          <w:lang w:val="fr-FR" w:eastAsia="zh-CN"/>
        </w:rPr>
        <w:t>16</w:t>
      </w:r>
      <w:r w:rsidRPr="00C80321">
        <w:rPr>
          <w:rFonts w:hint="eastAsia"/>
          <w:caps/>
          <w:lang w:val="fr-FR" w:eastAsia="zh-CN"/>
        </w:rPr>
        <w:t>号决议（</w:t>
      </w:r>
      <w:r w:rsidRPr="00C80321">
        <w:rPr>
          <w:caps/>
          <w:lang w:val="fr-FR" w:eastAsia="zh-CN"/>
        </w:rPr>
        <w:t>1998</w:t>
      </w:r>
      <w:r w:rsidRPr="00C80321">
        <w:rPr>
          <w:rFonts w:hint="eastAsia"/>
          <w:caps/>
          <w:lang w:val="fr-FR" w:eastAsia="zh-CN"/>
        </w:rPr>
        <w:t>年，明尼阿波利斯</w:t>
      </w:r>
      <w:r>
        <w:rPr>
          <w:rFonts w:hint="eastAsia"/>
          <w:caps/>
          <w:lang w:val="fr-FR" w:eastAsia="zh-CN"/>
        </w:rPr>
        <w:t>，</w:t>
      </w:r>
      <w:r>
        <w:rPr>
          <w:caps/>
          <w:lang w:val="fr-FR" w:eastAsia="zh-CN"/>
        </w:rPr>
        <w:t>修订版</w:t>
      </w:r>
      <w:r w:rsidRPr="00C80321">
        <w:rPr>
          <w:rFonts w:hint="eastAsia"/>
          <w:caps/>
          <w:lang w:val="fr-FR" w:eastAsia="zh-CN"/>
        </w:rPr>
        <w:t>）</w:t>
      </w:r>
      <w:r>
        <w:rPr>
          <w:rFonts w:hint="eastAsia"/>
          <w:caps/>
          <w:lang w:val="fr-FR" w:eastAsia="zh-CN"/>
        </w:rPr>
        <w:t>；</w:t>
      </w:r>
    </w:p>
    <w:p w:rsidR="00541A52" w:rsidRDefault="00541A52" w:rsidP="00541A52">
      <w:pPr>
        <w:rPr>
          <w:lang w:eastAsia="zh-CN"/>
        </w:rPr>
      </w:pPr>
      <w:r w:rsidRPr="00C80321">
        <w:rPr>
          <w:i/>
          <w:iCs/>
          <w:lang w:eastAsia="zh-CN"/>
        </w:rPr>
        <w:t>b)</w:t>
      </w:r>
      <w:r w:rsidRPr="00C80321">
        <w:rPr>
          <w:lang w:val="fr-FR" w:eastAsia="zh-CN"/>
        </w:rPr>
        <w:tab/>
      </w:r>
      <w:r>
        <w:rPr>
          <w:rFonts w:hint="eastAsia"/>
          <w:lang w:eastAsia="zh-CN"/>
        </w:rPr>
        <w:t>国际电联三个部门依据全权代表大会</w:t>
      </w:r>
      <w:r w:rsidRPr="00816B42">
        <w:rPr>
          <w:rFonts w:asciiTheme="majorBidi" w:hAnsiTheme="majorBidi" w:cstheme="majorBidi"/>
          <w:szCs w:val="24"/>
          <w:lang w:val="en-US" w:eastAsia="zh-CN"/>
        </w:rPr>
        <w:t>第</w:t>
      </w:r>
      <w:r w:rsidRPr="00816B42">
        <w:rPr>
          <w:rFonts w:asciiTheme="majorBidi" w:hAnsiTheme="majorBidi" w:cstheme="majorBidi"/>
          <w:szCs w:val="24"/>
          <w:lang w:val="en-US" w:eastAsia="zh-CN"/>
        </w:rPr>
        <w:t>176</w:t>
      </w:r>
      <w:r w:rsidRPr="00816B42">
        <w:rPr>
          <w:rFonts w:asciiTheme="majorBidi" w:hAnsiTheme="majorBidi" w:cstheme="majorBidi" w:hint="eastAsia"/>
          <w:szCs w:val="24"/>
          <w:lang w:val="en-US" w:eastAsia="zh-CN"/>
        </w:rPr>
        <w:t>号决议</w:t>
      </w:r>
      <w:r>
        <w:rPr>
          <w:rFonts w:hint="eastAsia"/>
          <w:lang w:eastAsia="zh-CN"/>
        </w:rPr>
        <w:t>（</w:t>
      </w:r>
      <w:r>
        <w:rPr>
          <w:rFonts w:hint="eastAsia"/>
          <w:lang w:eastAsia="zh-CN"/>
        </w:rPr>
        <w:t>2014</w:t>
      </w:r>
      <w:r>
        <w:rPr>
          <w:rFonts w:hint="eastAsia"/>
          <w:lang w:eastAsia="zh-CN"/>
        </w:rPr>
        <w:t>年</w:t>
      </w:r>
      <w:r>
        <w:rPr>
          <w:lang w:eastAsia="zh-CN"/>
        </w:rPr>
        <w:t>，釜山，修订版）</w:t>
      </w:r>
      <w:r w:rsidRPr="003401B0">
        <w:rPr>
          <w:rFonts w:ascii="KaiTi" w:eastAsia="KaiTi" w:hAnsi="KaiTi" w:hint="eastAsia"/>
          <w:lang w:eastAsia="zh-CN"/>
        </w:rPr>
        <w:t>做出决议</w:t>
      </w:r>
      <w:r w:rsidRPr="00DE2B53">
        <w:rPr>
          <w:lang w:eastAsia="zh-CN"/>
        </w:rPr>
        <w:t>2</w:t>
      </w:r>
      <w:r>
        <w:rPr>
          <w:rFonts w:hint="eastAsia"/>
          <w:lang w:eastAsia="zh-CN"/>
        </w:rPr>
        <w:t>与所有</w:t>
      </w:r>
      <w:r>
        <w:rPr>
          <w:lang w:eastAsia="zh-CN"/>
        </w:rPr>
        <w:t>有关</w:t>
      </w:r>
      <w:r w:rsidRPr="00DE160D">
        <w:rPr>
          <w:rFonts w:hint="eastAsia"/>
          <w:lang w:eastAsia="zh-CN"/>
        </w:rPr>
        <w:t>人体暴露于电磁场</w:t>
      </w:r>
      <w:r>
        <w:rPr>
          <w:rFonts w:hint="eastAsia"/>
          <w:lang w:eastAsia="zh-CN"/>
        </w:rPr>
        <w:t>（</w:t>
      </w:r>
      <w:r>
        <w:rPr>
          <w:rFonts w:hint="eastAsia"/>
          <w:lang w:eastAsia="zh-CN"/>
        </w:rPr>
        <w:t>EMF</w:t>
      </w:r>
      <w:r>
        <w:rPr>
          <w:rFonts w:hint="eastAsia"/>
          <w:lang w:eastAsia="zh-CN"/>
        </w:rPr>
        <w:t>）的组织开展了密切合作，</w:t>
      </w:r>
    </w:p>
    <w:p w:rsidR="00541A52" w:rsidRDefault="00541A52" w:rsidP="00541A52">
      <w:pPr>
        <w:rPr>
          <w:lang w:eastAsia="zh-CN"/>
        </w:rPr>
      </w:pPr>
      <w:r w:rsidRPr="003401B0">
        <w:rPr>
          <w:i/>
          <w:iCs/>
          <w:lang w:eastAsia="zh-CN"/>
        </w:rPr>
        <w:t>c)</w:t>
      </w:r>
      <w:r>
        <w:rPr>
          <w:lang w:eastAsia="zh-CN"/>
        </w:rPr>
        <w:tab/>
      </w:r>
      <w:r>
        <w:rPr>
          <w:rFonts w:hint="eastAsia"/>
          <w:lang w:eastAsia="zh-CN"/>
        </w:rPr>
        <w:t>全权</w:t>
      </w:r>
      <w:r>
        <w:rPr>
          <w:lang w:eastAsia="zh-CN"/>
        </w:rPr>
        <w:t>代表大会有关</w:t>
      </w:r>
      <w:r w:rsidRPr="00E90872">
        <w:rPr>
          <w:rFonts w:hint="eastAsia"/>
          <w:lang w:eastAsia="zh-CN"/>
        </w:rPr>
        <w:t>促进物联网的发展，迎接全面连通的世界</w:t>
      </w:r>
      <w:r>
        <w:rPr>
          <w:rFonts w:hint="eastAsia"/>
          <w:lang w:eastAsia="zh-CN"/>
        </w:rPr>
        <w:t>的</w:t>
      </w:r>
      <w:r>
        <w:rPr>
          <w:lang w:eastAsia="zh-CN"/>
        </w:rPr>
        <w:t>第</w:t>
      </w:r>
      <w:r>
        <w:rPr>
          <w:rFonts w:hint="eastAsia"/>
          <w:lang w:eastAsia="zh-CN"/>
        </w:rPr>
        <w:t>197</w:t>
      </w:r>
      <w:r>
        <w:rPr>
          <w:rFonts w:hint="eastAsia"/>
          <w:lang w:eastAsia="zh-CN"/>
        </w:rPr>
        <w:t>号</w:t>
      </w:r>
      <w:r>
        <w:rPr>
          <w:lang w:eastAsia="zh-CN"/>
        </w:rPr>
        <w:t>决议（</w:t>
      </w:r>
      <w:r>
        <w:rPr>
          <w:rFonts w:hint="eastAsia"/>
          <w:lang w:eastAsia="zh-CN"/>
        </w:rPr>
        <w:t>2014</w:t>
      </w:r>
      <w:r>
        <w:rPr>
          <w:rFonts w:hint="eastAsia"/>
          <w:lang w:eastAsia="zh-CN"/>
        </w:rPr>
        <w:t>年</w:t>
      </w:r>
      <w:r>
        <w:rPr>
          <w:lang w:eastAsia="zh-CN"/>
        </w:rPr>
        <w:t>，釜山）</w:t>
      </w:r>
      <w:r>
        <w:rPr>
          <w:rFonts w:hint="eastAsia"/>
          <w:lang w:eastAsia="zh-CN"/>
        </w:rPr>
        <w:t>要求</w:t>
      </w:r>
      <w:r>
        <w:rPr>
          <w:rFonts w:hint="eastAsia"/>
          <w:lang w:eastAsia="zh-CN"/>
        </w:rPr>
        <w:t>ITU-R</w:t>
      </w:r>
      <w:r>
        <w:rPr>
          <w:rFonts w:hint="eastAsia"/>
          <w:lang w:eastAsia="zh-CN"/>
        </w:rPr>
        <w:t>和</w:t>
      </w:r>
      <w:r>
        <w:rPr>
          <w:rFonts w:hint="eastAsia"/>
          <w:lang w:eastAsia="zh-CN"/>
        </w:rPr>
        <w:t>ITU-T</w:t>
      </w:r>
      <w:r>
        <w:rPr>
          <w:rFonts w:hint="eastAsia"/>
          <w:lang w:eastAsia="zh-CN"/>
        </w:rPr>
        <w:t>在</w:t>
      </w:r>
      <w:r>
        <w:rPr>
          <w:lang w:eastAsia="zh-CN"/>
        </w:rPr>
        <w:t>此领域开展密切合作；</w:t>
      </w:r>
    </w:p>
    <w:p w:rsidR="00541A52" w:rsidRDefault="00541A52" w:rsidP="00541A52">
      <w:pPr>
        <w:rPr>
          <w:lang w:eastAsia="zh-CN"/>
        </w:rPr>
      </w:pPr>
      <w:r w:rsidRPr="003401B0">
        <w:rPr>
          <w:i/>
          <w:iCs/>
          <w:lang w:eastAsia="zh-CN"/>
        </w:rPr>
        <w:t>d)</w:t>
      </w:r>
      <w:r w:rsidRPr="00DF6ADD">
        <w:rPr>
          <w:lang w:eastAsia="zh-CN"/>
        </w:rPr>
        <w:tab/>
      </w:r>
      <w:r>
        <w:rPr>
          <w:rFonts w:hint="eastAsia"/>
          <w:lang w:eastAsia="zh-CN"/>
        </w:rPr>
        <w:t>无线电</w:t>
      </w:r>
      <w:r>
        <w:rPr>
          <w:lang w:eastAsia="zh-CN"/>
        </w:rPr>
        <w:t>通信全会有关</w:t>
      </w:r>
      <w:r w:rsidRPr="00E90872">
        <w:rPr>
          <w:rFonts w:hint="eastAsia"/>
          <w:lang w:eastAsia="zh-CN"/>
        </w:rPr>
        <w:t>对用于物联网（</w:t>
      </w:r>
      <w:r w:rsidRPr="00E90872">
        <w:rPr>
          <w:rFonts w:hint="eastAsia"/>
          <w:lang w:eastAsia="zh-CN"/>
        </w:rPr>
        <w:t>IoT</w:t>
      </w:r>
      <w:r w:rsidRPr="00E90872">
        <w:rPr>
          <w:rFonts w:hint="eastAsia"/>
          <w:lang w:eastAsia="zh-CN"/>
        </w:rPr>
        <w:t>）建设的无线系统和应用的研究</w:t>
      </w:r>
      <w:r>
        <w:rPr>
          <w:rFonts w:hint="eastAsia"/>
          <w:lang w:eastAsia="zh-CN"/>
        </w:rPr>
        <w:t>的</w:t>
      </w:r>
      <w:r>
        <w:rPr>
          <w:rFonts w:hint="eastAsia"/>
          <w:lang w:eastAsia="zh-CN"/>
        </w:rPr>
        <w:t>ITU-R</w:t>
      </w:r>
      <w:r>
        <w:rPr>
          <w:rFonts w:hint="eastAsia"/>
          <w:lang w:eastAsia="zh-CN"/>
        </w:rPr>
        <w:t>第</w:t>
      </w:r>
      <w:r>
        <w:rPr>
          <w:rFonts w:hint="eastAsia"/>
          <w:lang w:eastAsia="zh-CN"/>
        </w:rPr>
        <w:t>66</w:t>
      </w:r>
      <w:r>
        <w:rPr>
          <w:rFonts w:hint="eastAsia"/>
          <w:lang w:eastAsia="zh-CN"/>
        </w:rPr>
        <w:t>号</w:t>
      </w:r>
      <w:r>
        <w:rPr>
          <w:lang w:eastAsia="zh-CN"/>
        </w:rPr>
        <w:t>决议，</w:t>
      </w:r>
    </w:p>
    <w:p w:rsidR="009049BD" w:rsidRDefault="009049BD">
      <w:pPr>
        <w:tabs>
          <w:tab w:val="clear" w:pos="1134"/>
          <w:tab w:val="clear" w:pos="1871"/>
          <w:tab w:val="clear" w:pos="2268"/>
        </w:tabs>
        <w:overflowPunct/>
        <w:autoSpaceDE/>
        <w:autoSpaceDN/>
        <w:adjustRightInd/>
        <w:spacing w:before="0"/>
        <w:textAlignment w:val="auto"/>
        <w:rPr>
          <w:rFonts w:ascii="STKaiti" w:eastAsia="STKaiti" w:hAnsi="STKaiti"/>
          <w:lang w:eastAsia="zh-CN"/>
        </w:rPr>
      </w:pPr>
      <w:r>
        <w:rPr>
          <w:lang w:eastAsia="zh-CN"/>
        </w:rPr>
        <w:br w:type="page"/>
      </w:r>
    </w:p>
    <w:p w:rsidR="00541A52" w:rsidRPr="00C80321" w:rsidRDefault="00541A52" w:rsidP="00541A52">
      <w:pPr>
        <w:pStyle w:val="Call"/>
        <w:rPr>
          <w:lang w:eastAsia="zh-CN"/>
        </w:rPr>
      </w:pPr>
      <w:r w:rsidRPr="00C80321">
        <w:rPr>
          <w:rFonts w:hint="eastAsia"/>
          <w:lang w:eastAsia="zh-CN"/>
        </w:rPr>
        <w:lastRenderedPageBreak/>
        <w:t>注意到</w:t>
      </w:r>
    </w:p>
    <w:p w:rsidR="00541A52" w:rsidRPr="00C80321" w:rsidRDefault="00541A52" w:rsidP="00541A52">
      <w:pPr>
        <w:ind w:firstLineChars="200" w:firstLine="480"/>
        <w:rPr>
          <w:lang w:eastAsia="zh-CN"/>
        </w:rPr>
      </w:pPr>
      <w:r w:rsidRPr="00C80321">
        <w:rPr>
          <w:rFonts w:hint="eastAsia"/>
          <w:lang w:eastAsia="zh-CN"/>
        </w:rPr>
        <w:t>世界电信标准化大会第</w:t>
      </w:r>
      <w:r w:rsidRPr="00C80321">
        <w:rPr>
          <w:lang w:eastAsia="zh-CN"/>
        </w:rPr>
        <w:t>18</w:t>
      </w:r>
      <w:r w:rsidRPr="00C80321">
        <w:rPr>
          <w:rFonts w:hint="eastAsia"/>
          <w:lang w:eastAsia="zh-CN"/>
        </w:rPr>
        <w:t>号决议</w:t>
      </w:r>
      <w:r>
        <w:rPr>
          <w:rFonts w:hint="eastAsia"/>
          <w:lang w:eastAsia="zh-CN"/>
        </w:rPr>
        <w:t>（</w:t>
      </w:r>
      <w:r>
        <w:rPr>
          <w:rFonts w:hint="eastAsia"/>
          <w:lang w:eastAsia="zh-CN"/>
        </w:rPr>
        <w:t>2012</w:t>
      </w:r>
      <w:r>
        <w:rPr>
          <w:rFonts w:hint="eastAsia"/>
          <w:lang w:eastAsia="zh-CN"/>
        </w:rPr>
        <w:t>年</w:t>
      </w:r>
      <w:r>
        <w:rPr>
          <w:lang w:eastAsia="zh-CN"/>
        </w:rPr>
        <w:t>，迪拜，修订版）</w:t>
      </w:r>
      <w:r w:rsidRPr="00C80321">
        <w:rPr>
          <w:rFonts w:hint="eastAsia"/>
          <w:lang w:eastAsia="zh-CN"/>
        </w:rPr>
        <w:t>为继续审议</w:t>
      </w:r>
      <w:r w:rsidRPr="00C80321">
        <w:rPr>
          <w:lang w:eastAsia="zh-CN"/>
        </w:rPr>
        <w:t>ITU-R</w:t>
      </w:r>
      <w:r w:rsidRPr="00C80321">
        <w:rPr>
          <w:rFonts w:hint="eastAsia"/>
          <w:lang w:eastAsia="zh-CN"/>
        </w:rPr>
        <w:t>与</w:t>
      </w:r>
      <w:r w:rsidRPr="00C80321">
        <w:rPr>
          <w:lang w:eastAsia="zh-CN"/>
        </w:rPr>
        <w:t>ITU-T</w:t>
      </w:r>
      <w:r w:rsidRPr="00C80321">
        <w:rPr>
          <w:rFonts w:hint="eastAsia"/>
          <w:lang w:eastAsia="zh-CN"/>
        </w:rPr>
        <w:t>部门之间的工作划分及两者的合作提供了机制，</w:t>
      </w:r>
    </w:p>
    <w:p w:rsidR="00541A52" w:rsidRPr="00C80321" w:rsidRDefault="00541A52" w:rsidP="00541A52">
      <w:pPr>
        <w:pStyle w:val="Call"/>
        <w:rPr>
          <w:lang w:eastAsia="zh-CN"/>
        </w:rPr>
      </w:pPr>
      <w:r w:rsidRPr="00C80321">
        <w:rPr>
          <w:rFonts w:hint="eastAsia"/>
          <w:lang w:eastAsia="zh-CN"/>
        </w:rPr>
        <w:t>做出决议</w:t>
      </w:r>
    </w:p>
    <w:p w:rsidR="00541A52" w:rsidRPr="00C80321" w:rsidRDefault="00541A52" w:rsidP="00541A52">
      <w:pPr>
        <w:rPr>
          <w:lang w:eastAsia="zh-CN"/>
        </w:rPr>
      </w:pPr>
      <w:r w:rsidRPr="00C80321">
        <w:rPr>
          <w:bCs/>
          <w:lang w:eastAsia="zh-CN"/>
        </w:rPr>
        <w:t>1</w:t>
      </w:r>
      <w:r w:rsidRPr="00C80321">
        <w:rPr>
          <w:lang w:eastAsia="zh-CN"/>
        </w:rPr>
        <w:tab/>
      </w:r>
      <w:r w:rsidRPr="00C80321">
        <w:rPr>
          <w:rFonts w:hint="eastAsia"/>
          <w:caps/>
          <w:lang w:val="fr-FR" w:eastAsia="zh-CN"/>
        </w:rPr>
        <w:t>在电信标准化顾问组的合作下，无线电通信顾问组应继续审议两部门之间新的和现有的工作及其两部门之间的分工，以便根据新的或修改课题的通过程序获会员国的批准，同时要考虑到国际电联内部正在进行的改革活动及其结果；</w:t>
      </w:r>
    </w:p>
    <w:p w:rsidR="00541A52" w:rsidRPr="00C80321" w:rsidRDefault="00541A52" w:rsidP="00541A52">
      <w:pPr>
        <w:rPr>
          <w:lang w:eastAsia="zh-CN"/>
        </w:rPr>
      </w:pPr>
      <w:r w:rsidRPr="00C80321">
        <w:rPr>
          <w:bCs/>
          <w:lang w:eastAsia="zh-CN"/>
        </w:rPr>
        <w:t>2</w:t>
      </w:r>
      <w:r w:rsidRPr="00C80321">
        <w:rPr>
          <w:lang w:eastAsia="zh-CN"/>
        </w:rPr>
        <w:tab/>
      </w:r>
      <w:r w:rsidRPr="00C80321">
        <w:rPr>
          <w:rFonts w:hint="eastAsia"/>
          <w:caps/>
          <w:lang w:val="fr-FR" w:eastAsia="zh-CN"/>
        </w:rPr>
        <w:t>无线电通信部门和电信标准化部门之间的分工原则（见附件</w:t>
      </w:r>
      <w:r w:rsidRPr="00C80321">
        <w:rPr>
          <w:caps/>
          <w:lang w:val="fr-FR" w:eastAsia="zh-CN"/>
        </w:rPr>
        <w:t>1</w:t>
      </w:r>
      <w:r w:rsidRPr="00C80321">
        <w:rPr>
          <w:rFonts w:hint="eastAsia"/>
          <w:caps/>
          <w:lang w:val="fr-FR" w:eastAsia="zh-CN"/>
        </w:rPr>
        <w:t>）应作为部门分工的指导</w:t>
      </w:r>
      <w:r w:rsidRPr="00C80321">
        <w:rPr>
          <w:rFonts w:hint="eastAsia"/>
          <w:w w:val="120"/>
          <w:lang w:eastAsia="zh-CN"/>
        </w:rPr>
        <w:t>；</w:t>
      </w:r>
    </w:p>
    <w:p w:rsidR="00541A52" w:rsidRPr="00C80321" w:rsidRDefault="00541A52" w:rsidP="00541A52">
      <w:pPr>
        <w:rPr>
          <w:lang w:eastAsia="zh-CN"/>
        </w:rPr>
      </w:pPr>
      <w:r w:rsidRPr="00C80321">
        <w:rPr>
          <w:bCs/>
          <w:lang w:eastAsia="zh-CN"/>
        </w:rPr>
        <w:t>3</w:t>
      </w:r>
      <w:r w:rsidRPr="00C80321">
        <w:rPr>
          <w:lang w:eastAsia="zh-CN"/>
        </w:rPr>
        <w:tab/>
      </w:r>
      <w:r w:rsidRPr="00C80321">
        <w:rPr>
          <w:rFonts w:hint="eastAsia"/>
          <w:caps/>
          <w:lang w:val="fr-FR" w:eastAsia="zh-CN"/>
        </w:rPr>
        <w:t>如两个部门在某一具体议题上的职责得以相当程度的明确，则：</w:t>
      </w:r>
    </w:p>
    <w:p w:rsidR="00541A52" w:rsidRPr="00C80321" w:rsidRDefault="00541A52" w:rsidP="00541A52">
      <w:pPr>
        <w:pStyle w:val="enumlev1"/>
        <w:jc w:val="both"/>
        <w:rPr>
          <w:lang w:val="en-US" w:eastAsia="zh-CN"/>
        </w:rPr>
      </w:pPr>
      <w:r w:rsidRPr="00C80321">
        <w:rPr>
          <w:i/>
          <w:iCs/>
          <w:lang w:val="en-US" w:eastAsia="zh-CN"/>
        </w:rPr>
        <w:t>a)</w:t>
      </w:r>
      <w:r w:rsidRPr="00C80321">
        <w:rPr>
          <w:lang w:val="en-US" w:eastAsia="zh-CN"/>
        </w:rPr>
        <w:tab/>
      </w:r>
      <w:r w:rsidRPr="00C80321">
        <w:rPr>
          <w:rFonts w:hint="eastAsia"/>
          <w:caps/>
          <w:lang w:val="fr-FR" w:eastAsia="zh-CN"/>
        </w:rPr>
        <w:t>应采取附件</w:t>
      </w:r>
      <w:r w:rsidRPr="00C80321">
        <w:rPr>
          <w:caps/>
          <w:lang w:val="fr-FR" w:eastAsia="zh-CN"/>
        </w:rPr>
        <w:t>2</w:t>
      </w:r>
      <w:r w:rsidRPr="00C80321">
        <w:rPr>
          <w:rFonts w:hint="eastAsia"/>
          <w:caps/>
          <w:lang w:val="fr-FR" w:eastAsia="zh-CN"/>
        </w:rPr>
        <w:t>的程序，或</w:t>
      </w:r>
    </w:p>
    <w:p w:rsidR="00541A52" w:rsidRPr="00C80321" w:rsidRDefault="00541A52" w:rsidP="00541A52">
      <w:pPr>
        <w:pStyle w:val="enumlev1"/>
        <w:jc w:val="both"/>
        <w:rPr>
          <w:lang w:val="en-US" w:eastAsia="zh-CN"/>
        </w:rPr>
      </w:pPr>
      <w:r w:rsidRPr="00C80321">
        <w:rPr>
          <w:i/>
          <w:iCs/>
          <w:lang w:val="en-US" w:eastAsia="zh-CN"/>
        </w:rPr>
        <w:t>b)</w:t>
      </w:r>
      <w:r w:rsidRPr="00C80321">
        <w:rPr>
          <w:lang w:val="en-US" w:eastAsia="zh-CN"/>
        </w:rPr>
        <w:tab/>
      </w:r>
      <w:r w:rsidRPr="00C80321">
        <w:rPr>
          <w:rFonts w:hint="eastAsia"/>
          <w:caps/>
          <w:lang w:val="fr-FR" w:eastAsia="zh-CN"/>
        </w:rPr>
        <w:t>可由主任们安排一次联席会议，或</w:t>
      </w:r>
    </w:p>
    <w:p w:rsidR="00541A52" w:rsidRPr="00C80321" w:rsidRDefault="00541A52" w:rsidP="00541A52">
      <w:pPr>
        <w:pStyle w:val="enumlev1"/>
        <w:jc w:val="both"/>
        <w:rPr>
          <w:lang w:val="en-US" w:eastAsia="zh-CN"/>
        </w:rPr>
      </w:pPr>
      <w:r w:rsidRPr="00C80321">
        <w:rPr>
          <w:i/>
          <w:iCs/>
          <w:lang w:val="en-US" w:eastAsia="zh-CN"/>
        </w:rPr>
        <w:t>c)</w:t>
      </w:r>
      <w:r w:rsidRPr="00C80321">
        <w:rPr>
          <w:lang w:val="en-US" w:eastAsia="zh-CN"/>
        </w:rPr>
        <w:tab/>
      </w:r>
      <w:r w:rsidRPr="00C80321">
        <w:rPr>
          <w:rFonts w:hint="eastAsia"/>
          <w:caps/>
          <w:lang w:val="fr-FR" w:eastAsia="zh-CN"/>
        </w:rPr>
        <w:t>该议题应由两部门的相关研究组通过适当协调进行研究（见附件</w:t>
      </w:r>
      <w:r w:rsidRPr="00C80321">
        <w:rPr>
          <w:caps/>
          <w:lang w:val="fr-FR" w:eastAsia="zh-CN"/>
        </w:rPr>
        <w:t>3</w:t>
      </w:r>
      <w:r w:rsidRPr="00C80321">
        <w:rPr>
          <w:rFonts w:hint="eastAsia"/>
          <w:caps/>
          <w:lang w:val="fr-FR" w:eastAsia="zh-CN"/>
        </w:rPr>
        <w:t>和附件</w:t>
      </w:r>
      <w:r w:rsidRPr="00C80321">
        <w:rPr>
          <w:rFonts w:hint="eastAsia"/>
          <w:caps/>
          <w:lang w:val="fr-FR" w:eastAsia="zh-CN"/>
        </w:rPr>
        <w:t>4</w:t>
      </w:r>
      <w:r w:rsidRPr="00C80321">
        <w:rPr>
          <w:rFonts w:hint="eastAsia"/>
          <w:caps/>
          <w:lang w:val="fr-FR" w:eastAsia="zh-CN"/>
        </w:rPr>
        <w:t>），</w:t>
      </w:r>
    </w:p>
    <w:p w:rsidR="00541A52" w:rsidRPr="00C80321" w:rsidRDefault="00541A52" w:rsidP="00541A52">
      <w:pPr>
        <w:pStyle w:val="Call"/>
        <w:rPr>
          <w:lang w:eastAsia="zh-CN"/>
        </w:rPr>
      </w:pPr>
      <w:r w:rsidRPr="00C80321">
        <w:rPr>
          <w:rFonts w:hint="eastAsia"/>
          <w:lang w:eastAsia="zh-CN"/>
        </w:rPr>
        <w:t>敦请</w:t>
      </w:r>
    </w:p>
    <w:p w:rsidR="00541A52" w:rsidRPr="006F304F" w:rsidRDefault="00541A52" w:rsidP="00541A52">
      <w:pPr>
        <w:ind w:firstLineChars="200" w:firstLine="480"/>
        <w:rPr>
          <w:caps/>
          <w:lang w:val="fr-FR" w:eastAsia="zh-CN"/>
        </w:rPr>
      </w:pPr>
      <w:r w:rsidRPr="00C80321">
        <w:rPr>
          <w:rFonts w:hint="eastAsia"/>
          <w:caps/>
          <w:lang w:val="fr-FR" w:eastAsia="zh-CN"/>
        </w:rPr>
        <w:t>无线电通信局及电信标准化局主任严格遵守</w:t>
      </w:r>
      <w:r w:rsidRPr="0073666A">
        <w:rPr>
          <w:rFonts w:ascii="STKaiti" w:eastAsia="STKaiti" w:hAnsi="STKaiti" w:hint="eastAsia"/>
          <w:iCs/>
          <w:lang w:eastAsia="zh-CN"/>
        </w:rPr>
        <w:t>做出决议</w:t>
      </w:r>
      <w:r w:rsidRPr="0073666A">
        <w:rPr>
          <w:rFonts w:ascii="STKaiti" w:eastAsia="STKaiti" w:hAnsi="STKaiti"/>
          <w:caps/>
          <w:lang w:val="fr-FR" w:eastAsia="zh-CN"/>
        </w:rPr>
        <w:t>3</w:t>
      </w:r>
      <w:r w:rsidRPr="00C80321">
        <w:rPr>
          <w:rFonts w:hint="eastAsia"/>
          <w:caps/>
          <w:lang w:val="fr-FR" w:eastAsia="zh-CN"/>
        </w:rPr>
        <w:t>的规定，并指出途径和方法，以加强这一合作。</w:t>
      </w:r>
    </w:p>
    <w:p w:rsidR="009E0CFB" w:rsidRDefault="009E0CFB">
      <w:pPr>
        <w:tabs>
          <w:tab w:val="clear" w:pos="1134"/>
          <w:tab w:val="clear" w:pos="1871"/>
          <w:tab w:val="clear" w:pos="2268"/>
        </w:tabs>
        <w:overflowPunct/>
        <w:autoSpaceDE/>
        <w:autoSpaceDN/>
        <w:adjustRightInd/>
        <w:spacing w:before="0"/>
        <w:textAlignment w:val="auto"/>
        <w:rPr>
          <w:caps/>
          <w:sz w:val="28"/>
          <w:lang w:val="en-US" w:eastAsia="zh-CN"/>
        </w:rPr>
      </w:pPr>
      <w:r>
        <w:rPr>
          <w:lang w:val="en-US" w:eastAsia="zh-CN"/>
        </w:rPr>
        <w:br w:type="page"/>
      </w:r>
    </w:p>
    <w:p w:rsidR="00541A52" w:rsidRDefault="00541A52" w:rsidP="00541A52">
      <w:pPr>
        <w:pStyle w:val="AnnexNo"/>
        <w:rPr>
          <w:b/>
          <w:lang w:val="en-US" w:eastAsia="zh-CN"/>
        </w:rPr>
      </w:pPr>
      <w:r w:rsidRPr="00762B14">
        <w:rPr>
          <w:rFonts w:hint="eastAsia"/>
          <w:lang w:val="en-US" w:eastAsia="zh-CN"/>
        </w:rPr>
        <w:lastRenderedPageBreak/>
        <w:t>附件</w:t>
      </w:r>
      <w:r w:rsidRPr="00762B14">
        <w:rPr>
          <w:lang w:val="en-US" w:eastAsia="zh-CN"/>
        </w:rPr>
        <w:t>1</w:t>
      </w:r>
    </w:p>
    <w:p w:rsidR="00541A52" w:rsidRDefault="00541A52" w:rsidP="00541A52">
      <w:pPr>
        <w:pStyle w:val="Annextitle"/>
        <w:rPr>
          <w:lang w:val="en-US" w:eastAsia="zh-CN"/>
        </w:rPr>
      </w:pPr>
      <w:r>
        <w:rPr>
          <w:rFonts w:hint="eastAsia"/>
          <w:lang w:val="fr-FR" w:eastAsia="zh-CN"/>
        </w:rPr>
        <w:t>无线电通信部门和电信标准化部门的工作划分原则</w:t>
      </w:r>
    </w:p>
    <w:p w:rsidR="00541A52" w:rsidRDefault="00541A52" w:rsidP="00541A52">
      <w:pPr>
        <w:pStyle w:val="Heading1"/>
        <w:rPr>
          <w:lang w:val="en-US" w:eastAsia="zh-CN"/>
        </w:rPr>
      </w:pPr>
      <w:bookmarkStart w:id="185" w:name="_Toc437249720"/>
      <w:r>
        <w:rPr>
          <w:lang w:val="en-US" w:eastAsia="zh-CN"/>
        </w:rPr>
        <w:t>1</w:t>
      </w:r>
      <w:r>
        <w:rPr>
          <w:lang w:val="en-US" w:eastAsia="zh-CN"/>
        </w:rPr>
        <w:tab/>
      </w:r>
      <w:r>
        <w:rPr>
          <w:rFonts w:hint="eastAsia"/>
          <w:bCs/>
          <w:caps/>
          <w:lang w:val="fr-FR" w:eastAsia="zh-CN"/>
        </w:rPr>
        <w:t>总则</w:t>
      </w:r>
      <w:bookmarkEnd w:id="185"/>
    </w:p>
    <w:p w:rsidR="00541A52" w:rsidRDefault="00541A52" w:rsidP="00541A52">
      <w:pPr>
        <w:pStyle w:val="Headingb"/>
        <w:rPr>
          <w:bCs/>
          <w:i/>
          <w:iCs/>
          <w:u w:val="single"/>
          <w:lang w:val="en-US" w:eastAsia="zh-CN"/>
        </w:rPr>
      </w:pPr>
      <w:r>
        <w:rPr>
          <w:rFonts w:ascii="STKaiti" w:eastAsia="STKaiti" w:hint="eastAsia"/>
          <w:bCs/>
          <w:iCs/>
          <w:lang w:eastAsia="zh-CN"/>
        </w:rPr>
        <w:t>原则</w:t>
      </w:r>
      <w:r>
        <w:rPr>
          <w:rFonts w:ascii="STKaiti" w:eastAsia="STKaiti"/>
          <w:bCs/>
          <w:iCs/>
          <w:lang w:eastAsia="zh-CN"/>
        </w:rPr>
        <w:t>1</w:t>
      </w:r>
    </w:p>
    <w:p w:rsidR="00541A52" w:rsidRPr="00D40903" w:rsidRDefault="00541A52" w:rsidP="00541A52">
      <w:pPr>
        <w:rPr>
          <w:b/>
          <w:bCs/>
          <w:lang w:val="en-US" w:eastAsia="zh-CN"/>
        </w:rPr>
      </w:pPr>
      <w:r w:rsidRPr="00D40903">
        <w:rPr>
          <w:rFonts w:hint="eastAsia"/>
          <w:b/>
          <w:bCs/>
          <w:lang w:val="fr-FR" w:eastAsia="zh-CN"/>
        </w:rPr>
        <w:t>部门的工作方法需以任务为导向，并有一个研究组（或指定的组）负责协调。然后再进一步分配某一工作项目或专题领域内的详细任务，同时对跨部门的工作做特殊安排。</w:t>
      </w:r>
    </w:p>
    <w:p w:rsidR="00541A52" w:rsidRDefault="00541A52" w:rsidP="00541A52">
      <w:pPr>
        <w:ind w:firstLineChars="200" w:firstLine="480"/>
        <w:jc w:val="both"/>
        <w:rPr>
          <w:lang w:val="en-US" w:eastAsia="zh-CN"/>
        </w:rPr>
      </w:pPr>
      <w:r>
        <w:rPr>
          <w:rFonts w:hint="eastAsia"/>
          <w:caps/>
          <w:lang w:val="fr-FR" w:eastAsia="zh-CN"/>
        </w:rPr>
        <w:t>工作计划起初可以是一种业务或系统概念，之后可以包括对整个网络及业务结构的开发，并通过对任务更为具体的规范和衔接来确定合作界面。</w:t>
      </w:r>
    </w:p>
    <w:p w:rsidR="00541A52" w:rsidRDefault="00541A52" w:rsidP="00541A52">
      <w:pPr>
        <w:ind w:firstLineChars="200" w:firstLine="480"/>
        <w:jc w:val="both"/>
        <w:rPr>
          <w:lang w:val="en-US" w:eastAsia="zh-CN"/>
        </w:rPr>
      </w:pPr>
      <w:r>
        <w:rPr>
          <w:rFonts w:hint="eastAsia"/>
          <w:caps/>
          <w:lang w:val="fr-FR" w:eastAsia="zh-CN"/>
        </w:rPr>
        <w:t>与现有建议书的继续审议有关的活动应纳入一般工作领域。</w:t>
      </w:r>
    </w:p>
    <w:p w:rsidR="00541A52" w:rsidRDefault="00541A52" w:rsidP="00541A52">
      <w:pPr>
        <w:pStyle w:val="Heading1"/>
        <w:jc w:val="both"/>
        <w:rPr>
          <w:lang w:val="en-US" w:eastAsia="zh-CN"/>
        </w:rPr>
      </w:pPr>
      <w:bookmarkStart w:id="186" w:name="_Toc437249721"/>
      <w:r>
        <w:rPr>
          <w:lang w:val="en-US" w:eastAsia="zh-CN"/>
        </w:rPr>
        <w:t>2</w:t>
      </w:r>
      <w:r>
        <w:rPr>
          <w:lang w:val="en-US" w:eastAsia="zh-CN"/>
        </w:rPr>
        <w:tab/>
      </w:r>
      <w:r>
        <w:rPr>
          <w:rFonts w:hint="eastAsia"/>
          <w:bCs/>
          <w:caps/>
          <w:lang w:val="fr-FR" w:eastAsia="zh-CN"/>
        </w:rPr>
        <w:t>部门的职能</w:t>
      </w:r>
      <w:bookmarkEnd w:id="186"/>
    </w:p>
    <w:p w:rsidR="00541A52" w:rsidRDefault="00541A52" w:rsidP="00541A52">
      <w:pPr>
        <w:ind w:firstLineChars="200" w:firstLine="480"/>
        <w:jc w:val="both"/>
        <w:rPr>
          <w:lang w:val="en-US" w:eastAsia="zh-CN"/>
        </w:rPr>
      </w:pPr>
      <w:r>
        <w:rPr>
          <w:rFonts w:hint="eastAsia"/>
          <w:caps/>
          <w:lang w:val="fr-FR" w:eastAsia="zh-CN"/>
        </w:rPr>
        <w:t>面向任务的方法要求两个部门的专家都应能够作为一个管理完善梯队的一部分来进行工作。</w:t>
      </w:r>
    </w:p>
    <w:p w:rsidR="00541A52" w:rsidRDefault="00541A52" w:rsidP="00541A52">
      <w:pPr>
        <w:pStyle w:val="Headingb"/>
        <w:rPr>
          <w:i/>
          <w:iCs/>
          <w:lang w:val="en-US" w:eastAsia="zh-CN"/>
        </w:rPr>
      </w:pPr>
      <w:r>
        <w:rPr>
          <w:rFonts w:ascii="STKaiti" w:eastAsia="STKaiti" w:hint="eastAsia"/>
          <w:bCs/>
          <w:iCs/>
          <w:lang w:eastAsia="zh-CN"/>
        </w:rPr>
        <w:t>原则</w:t>
      </w:r>
      <w:r w:rsidRPr="00EF5249">
        <w:rPr>
          <w:rFonts w:ascii="STKaiti" w:eastAsia="STKaiti" w:hAnsi="STKaiti"/>
          <w:lang w:val="en-US" w:eastAsia="zh-CN"/>
        </w:rPr>
        <w:t>2</w:t>
      </w:r>
    </w:p>
    <w:p w:rsidR="00541A52" w:rsidRDefault="00541A52" w:rsidP="00541A52">
      <w:pPr>
        <w:jc w:val="both"/>
        <w:rPr>
          <w:b/>
          <w:lang w:val="en-US" w:eastAsia="zh-CN"/>
        </w:rPr>
      </w:pPr>
      <w:r>
        <w:rPr>
          <w:rFonts w:hint="eastAsia"/>
          <w:b/>
          <w:bCs/>
          <w:caps/>
          <w:lang w:val="fr-FR" w:eastAsia="zh-CN"/>
        </w:rPr>
        <w:t>标准化部门的工作包含公众电信网内的无线电设备或者为传输公众通信而需要互联的无线电系统所需的互通安排。</w:t>
      </w:r>
    </w:p>
    <w:p w:rsidR="00541A52" w:rsidRDefault="00541A52" w:rsidP="00541A52">
      <w:pPr>
        <w:jc w:val="both"/>
        <w:rPr>
          <w:b/>
          <w:lang w:val="en-US" w:eastAsia="zh-CN"/>
        </w:rPr>
      </w:pPr>
      <w:r>
        <w:rPr>
          <w:rFonts w:hint="eastAsia"/>
          <w:caps/>
          <w:lang w:val="fr-FR" w:eastAsia="zh-CN"/>
        </w:rPr>
        <w:t>注</w:t>
      </w:r>
      <w:r>
        <w:rPr>
          <w:caps/>
          <w:lang w:val="fr-FR" w:eastAsia="zh-CN"/>
        </w:rPr>
        <w:t xml:space="preserve">1 </w:t>
      </w:r>
      <w:r w:rsidRPr="00236E6B">
        <w:rPr>
          <w:caps/>
          <w:lang w:val="fr-FR" w:eastAsia="zh-CN"/>
        </w:rPr>
        <w:t>–</w:t>
      </w:r>
      <w:r>
        <w:rPr>
          <w:caps/>
          <w:lang w:val="fr-FR" w:eastAsia="zh-CN"/>
        </w:rPr>
        <w:t xml:space="preserve"> </w:t>
      </w:r>
      <w:r>
        <w:rPr>
          <w:rFonts w:hint="eastAsia"/>
          <w:caps/>
          <w:lang w:val="fr-FR" w:eastAsia="zh-CN"/>
        </w:rPr>
        <w:t>公众通信：各局所及台站必须接受并传输（因其为公众服务的原因）所有电信业务。</w:t>
      </w:r>
    </w:p>
    <w:p w:rsidR="00541A52" w:rsidRDefault="00541A52" w:rsidP="00541A52">
      <w:pPr>
        <w:ind w:firstLineChars="200" w:firstLine="480"/>
        <w:jc w:val="both"/>
        <w:rPr>
          <w:caps/>
          <w:lang w:val="fr-FR" w:eastAsia="zh-CN"/>
        </w:rPr>
      </w:pPr>
      <w:r>
        <w:rPr>
          <w:rFonts w:hint="eastAsia"/>
          <w:caps/>
          <w:lang w:val="fr-FR" w:eastAsia="zh-CN"/>
        </w:rPr>
        <w:t>此外，电信标准化部门制定的建议书应提供无线电系统特性所要求的功能。同样，无线电通信部门的工作应补充标准化部门的工作，尤其是与电信网中的无线电技术应用的相关问题。因此，这两个部门都需要考虑相互合作的界面问题。</w:t>
      </w:r>
    </w:p>
    <w:p w:rsidR="00541A52" w:rsidRDefault="00541A52" w:rsidP="00541A52">
      <w:pPr>
        <w:ind w:firstLineChars="200" w:firstLine="480"/>
        <w:jc w:val="both"/>
        <w:rPr>
          <w:lang w:val="en-US" w:eastAsia="zh-CN"/>
        </w:rPr>
      </w:pPr>
      <w:r w:rsidRPr="00236E6B">
        <w:rPr>
          <w:rFonts w:ascii="SimSun" w:hAnsi="SimSun"/>
          <w:caps/>
          <w:lang w:val="fr-FR" w:eastAsia="zh-CN"/>
        </w:rPr>
        <w:t>“</w:t>
      </w:r>
      <w:r>
        <w:rPr>
          <w:rFonts w:hint="eastAsia"/>
          <w:caps/>
          <w:lang w:val="fr-FR" w:eastAsia="zh-CN"/>
        </w:rPr>
        <w:t>公众通信</w:t>
      </w:r>
      <w:r w:rsidRPr="00236E6B">
        <w:rPr>
          <w:rFonts w:ascii="SimSun" w:hAnsi="SimSun"/>
          <w:caps/>
          <w:lang w:val="fr-FR" w:eastAsia="zh-CN"/>
        </w:rPr>
        <w:t>”</w:t>
      </w:r>
      <w:r>
        <w:rPr>
          <w:rFonts w:hint="eastAsia"/>
          <w:caps/>
          <w:lang w:val="fr-FR" w:eastAsia="zh-CN"/>
        </w:rPr>
        <w:t>这一术语在原则</w:t>
      </w:r>
      <w:r>
        <w:rPr>
          <w:caps/>
          <w:lang w:val="fr-FR" w:eastAsia="zh-CN"/>
        </w:rPr>
        <w:t>2</w:t>
      </w:r>
      <w:r>
        <w:rPr>
          <w:rFonts w:hint="eastAsia"/>
          <w:caps/>
          <w:lang w:val="fr-FR" w:eastAsia="zh-CN"/>
        </w:rPr>
        <w:t>（及其他地方）中不应过于僵化理解。</w:t>
      </w:r>
      <w:r w:rsidRPr="00236E6B">
        <w:rPr>
          <w:rFonts w:ascii="SimSun" w:hAnsi="SimSun"/>
          <w:caps/>
          <w:lang w:val="fr-FR" w:eastAsia="zh-CN"/>
        </w:rPr>
        <w:t>“</w:t>
      </w:r>
      <w:r>
        <w:rPr>
          <w:rFonts w:hint="eastAsia"/>
          <w:caps/>
          <w:lang w:val="fr-FR" w:eastAsia="zh-CN"/>
        </w:rPr>
        <w:t>包括</w:t>
      </w:r>
      <w:r w:rsidRPr="00236E6B">
        <w:rPr>
          <w:rFonts w:ascii="SimSun" w:hAnsi="SimSun"/>
          <w:caps/>
          <w:lang w:val="fr-FR" w:eastAsia="zh-CN"/>
        </w:rPr>
        <w:t>”</w:t>
      </w:r>
      <w:r>
        <w:rPr>
          <w:rFonts w:hint="eastAsia"/>
          <w:caps/>
          <w:lang w:val="fr-FR" w:eastAsia="zh-CN"/>
        </w:rPr>
        <w:t>一词意在暗指相关类别的话务（如政务、公务）或用户应用等未被排除在外。</w:t>
      </w:r>
    </w:p>
    <w:p w:rsidR="00541A52" w:rsidRDefault="00541A52" w:rsidP="00541A52">
      <w:pPr>
        <w:pStyle w:val="Headingb"/>
        <w:jc w:val="both"/>
        <w:rPr>
          <w:i/>
          <w:iCs/>
          <w:lang w:val="en-US" w:eastAsia="zh-CN"/>
        </w:rPr>
      </w:pPr>
      <w:r>
        <w:rPr>
          <w:rFonts w:ascii="STKaiti" w:eastAsia="STKaiti" w:hint="eastAsia"/>
          <w:bCs/>
          <w:iCs/>
          <w:lang w:eastAsia="zh-CN"/>
        </w:rPr>
        <w:t>原则</w:t>
      </w:r>
      <w:r>
        <w:rPr>
          <w:rFonts w:ascii="STKaiti" w:eastAsia="STKaiti"/>
          <w:bCs/>
          <w:iCs/>
          <w:lang w:eastAsia="zh-CN"/>
        </w:rPr>
        <w:t>3</w:t>
      </w:r>
    </w:p>
    <w:p w:rsidR="00541A52" w:rsidRPr="00333AF8" w:rsidRDefault="00541A52" w:rsidP="00541A52">
      <w:pPr>
        <w:rPr>
          <w:b/>
          <w:bCs/>
          <w:lang w:val="en-US" w:eastAsia="zh-CN"/>
        </w:rPr>
      </w:pPr>
      <w:r w:rsidRPr="00333AF8">
        <w:rPr>
          <w:rFonts w:hint="eastAsia"/>
          <w:b/>
          <w:bCs/>
          <w:lang w:val="fr-FR" w:eastAsia="zh-CN"/>
        </w:rPr>
        <w:t>无线电通信部门进行的有关网络标准的工作包括：为支持电信标准化部门确定的互联和互通安排而必需进行的有关无线电设备或无线电系统的特性、性能、操作和频谱方面的研究。</w:t>
      </w:r>
    </w:p>
    <w:p w:rsidR="00541A52" w:rsidRDefault="00541A52" w:rsidP="00541A52">
      <w:pPr>
        <w:ind w:firstLineChars="200" w:firstLine="480"/>
        <w:jc w:val="both"/>
        <w:rPr>
          <w:lang w:val="en-US" w:eastAsia="zh-CN"/>
        </w:rPr>
      </w:pPr>
      <w:r>
        <w:rPr>
          <w:rFonts w:hint="eastAsia"/>
          <w:caps/>
          <w:lang w:val="fr-FR" w:eastAsia="zh-CN"/>
        </w:rPr>
        <w:t>无线电设备的特性是指那些与设备和设备必须工作的物理环境有关的特性。例如那些可能对可支持的接口信号和协议造成影响的性能、调制、编码、纠错、维护及其他特性等。</w:t>
      </w:r>
    </w:p>
    <w:p w:rsidR="00541A52" w:rsidRDefault="00541A52" w:rsidP="00541A52">
      <w:pPr>
        <w:pStyle w:val="Headingb"/>
        <w:jc w:val="both"/>
        <w:rPr>
          <w:i/>
          <w:iCs/>
          <w:lang w:val="en-US" w:eastAsia="zh-CN"/>
        </w:rPr>
      </w:pPr>
      <w:r>
        <w:rPr>
          <w:rFonts w:ascii="STKaiti" w:eastAsia="STKaiti" w:hint="eastAsia"/>
          <w:bCs/>
          <w:iCs/>
          <w:lang w:eastAsia="zh-CN"/>
        </w:rPr>
        <w:t>原则</w:t>
      </w:r>
      <w:r>
        <w:rPr>
          <w:rFonts w:ascii="STKaiti" w:eastAsia="STKaiti"/>
          <w:bCs/>
          <w:iCs/>
          <w:lang w:eastAsia="zh-CN"/>
        </w:rPr>
        <w:t>4</w:t>
      </w:r>
    </w:p>
    <w:p w:rsidR="00541A52" w:rsidRDefault="00541A52" w:rsidP="00541A52">
      <w:pPr>
        <w:jc w:val="both"/>
        <w:rPr>
          <w:b/>
          <w:lang w:val="en-US" w:eastAsia="zh-CN"/>
        </w:rPr>
      </w:pPr>
      <w:r>
        <w:rPr>
          <w:rFonts w:hint="eastAsia"/>
          <w:b/>
          <w:bCs/>
          <w:caps/>
          <w:lang w:val="fr-FR" w:eastAsia="zh-CN"/>
        </w:rPr>
        <w:t>在分配具体任务前，业务、网络结构和接口应尽可能清楚地加以明确。</w:t>
      </w:r>
    </w:p>
    <w:p w:rsidR="00541A52" w:rsidRDefault="00541A52" w:rsidP="00541A52">
      <w:pPr>
        <w:ind w:firstLineChars="200" w:firstLine="480"/>
        <w:jc w:val="both"/>
        <w:rPr>
          <w:lang w:val="en-US" w:eastAsia="zh-CN"/>
        </w:rPr>
      </w:pPr>
      <w:r>
        <w:rPr>
          <w:rFonts w:hint="eastAsia"/>
          <w:caps/>
          <w:lang w:val="fr-FR" w:eastAsia="zh-CN"/>
        </w:rPr>
        <w:t>例如，电信标准化部门与无线电通信部门要共同确定正在研究的系统所支持的接口。无线电通信部门还需要确定无线电系统为满足接口要求和实现频谱、轨道的最佳使用所需的范围及功能。</w:t>
      </w:r>
    </w:p>
    <w:p w:rsidR="00541A52" w:rsidRDefault="00541A52" w:rsidP="00541A52">
      <w:pPr>
        <w:pStyle w:val="Headingb"/>
        <w:jc w:val="both"/>
        <w:rPr>
          <w:i/>
          <w:iCs/>
          <w:lang w:val="en-US" w:eastAsia="zh-CN"/>
        </w:rPr>
      </w:pPr>
      <w:r>
        <w:rPr>
          <w:rFonts w:ascii="STKaiti" w:eastAsia="STKaiti" w:hint="eastAsia"/>
          <w:bCs/>
          <w:iCs/>
          <w:lang w:eastAsia="zh-CN"/>
        </w:rPr>
        <w:lastRenderedPageBreak/>
        <w:t>原则</w:t>
      </w:r>
      <w:r>
        <w:rPr>
          <w:rFonts w:ascii="STKaiti" w:eastAsia="STKaiti"/>
          <w:bCs/>
          <w:iCs/>
          <w:lang w:eastAsia="zh-CN"/>
        </w:rPr>
        <w:t xml:space="preserve"> </w:t>
      </w:r>
      <w:r w:rsidRPr="00EF5249">
        <w:rPr>
          <w:rFonts w:ascii="STKaiti" w:eastAsia="STKaiti" w:hAnsi="STKaiti"/>
          <w:lang w:val="en-US" w:eastAsia="zh-CN"/>
        </w:rPr>
        <w:t>5</w:t>
      </w:r>
    </w:p>
    <w:p w:rsidR="00541A52" w:rsidRDefault="00541A52" w:rsidP="00541A52">
      <w:pPr>
        <w:jc w:val="both"/>
        <w:rPr>
          <w:b/>
          <w:lang w:val="en-US" w:eastAsia="zh-CN"/>
        </w:rPr>
      </w:pPr>
      <w:r>
        <w:rPr>
          <w:rFonts w:hint="eastAsia"/>
          <w:b/>
          <w:bCs/>
          <w:caps/>
          <w:lang w:val="fr-FR" w:eastAsia="zh-CN"/>
        </w:rPr>
        <w:t>无线电通信部门特有的工作包括那些与频谱及轨道的利用及利用效率有关的课题，特别是所有非公众通信的业务，如无线电测定、独立的无线电移动业务、广播、安全和遇险操作、遥感、业余无线电及射电天文等。</w:t>
      </w:r>
    </w:p>
    <w:p w:rsidR="00541A52" w:rsidRDefault="00541A52" w:rsidP="00541A52">
      <w:pPr>
        <w:pStyle w:val="Headingb"/>
        <w:jc w:val="both"/>
        <w:rPr>
          <w:i/>
          <w:iCs/>
          <w:lang w:val="en-US" w:eastAsia="zh-CN"/>
        </w:rPr>
      </w:pPr>
      <w:r>
        <w:rPr>
          <w:rFonts w:ascii="STKaiti" w:eastAsia="STKaiti" w:hint="eastAsia"/>
          <w:bCs/>
          <w:iCs/>
          <w:lang w:eastAsia="zh-CN"/>
        </w:rPr>
        <w:t>原则</w:t>
      </w:r>
      <w:r w:rsidRPr="00EF5249">
        <w:rPr>
          <w:rFonts w:ascii="STKaiti" w:eastAsia="STKaiti" w:hAnsi="STKaiti"/>
          <w:iCs/>
          <w:lang w:val="en-US" w:eastAsia="zh-CN"/>
        </w:rPr>
        <w:t>6</w:t>
      </w:r>
    </w:p>
    <w:p w:rsidR="00541A52" w:rsidRPr="00D40903" w:rsidRDefault="00541A52" w:rsidP="00541A52">
      <w:pPr>
        <w:rPr>
          <w:b/>
          <w:bCs/>
          <w:lang w:val="fr-FR" w:eastAsia="zh-CN"/>
        </w:rPr>
      </w:pPr>
      <w:r w:rsidRPr="00D40903">
        <w:rPr>
          <w:rFonts w:hint="eastAsia"/>
          <w:b/>
          <w:bCs/>
          <w:lang w:val="fr-FR" w:eastAsia="zh-CN"/>
        </w:rPr>
        <w:t>我们注意到一些情况下最实际的选项可能是进行联合研究，因此，当一项任务跨越部门界限时，一个部门的研究应补充另一个部门的研究。为指导实际工作划分，协调方部门（作为用户）可提出有关“希望或要求特性”的声明。潜在的提供方部门（或研究组）可主动或作为响应方可提出有关“可实现的、典型的特性”的技术功能声明。</w:t>
      </w:r>
    </w:p>
    <w:p w:rsidR="00541A52" w:rsidRDefault="00541A52" w:rsidP="00541A52">
      <w:pPr>
        <w:ind w:firstLineChars="200" w:firstLine="480"/>
        <w:rPr>
          <w:lang w:eastAsia="zh-CN"/>
        </w:rPr>
      </w:pPr>
      <w:r>
        <w:rPr>
          <w:rFonts w:hint="eastAsia"/>
          <w:lang w:val="fr-FR" w:eastAsia="zh-CN"/>
        </w:rPr>
        <w:t>相互依赖的现实要求两个部门必需在双方感兴趣的工作中不断合作。在确定某个旨在制定技术标准的任务时，协调方部门必须基于两个部门的技术后盾，充分利用现有的技术和知识资源。为保证最大限度的工作进展及信息交流，可以根据需要设立联合特设组。</w:t>
      </w:r>
    </w:p>
    <w:p w:rsidR="00541A52" w:rsidRDefault="00541A52" w:rsidP="00541A52">
      <w:pPr>
        <w:pStyle w:val="Heading1"/>
        <w:rPr>
          <w:lang w:eastAsia="zh-CN"/>
        </w:rPr>
      </w:pPr>
      <w:bookmarkStart w:id="187" w:name="_Toc437249722"/>
      <w:r>
        <w:rPr>
          <w:lang w:eastAsia="zh-CN"/>
        </w:rPr>
        <w:t>3</w:t>
      </w:r>
      <w:r>
        <w:rPr>
          <w:lang w:eastAsia="zh-CN"/>
        </w:rPr>
        <w:tab/>
      </w:r>
      <w:r>
        <w:rPr>
          <w:rFonts w:hint="eastAsia"/>
          <w:bCs/>
          <w:caps/>
          <w:lang w:val="fr-FR" w:eastAsia="zh-CN"/>
        </w:rPr>
        <w:t>就新研究课题的协调</w:t>
      </w:r>
      <w:bookmarkEnd w:id="187"/>
    </w:p>
    <w:p w:rsidR="00541A52" w:rsidRDefault="00541A52" w:rsidP="00541A52">
      <w:pPr>
        <w:ind w:firstLineChars="200" w:firstLine="480"/>
        <w:rPr>
          <w:lang w:eastAsia="zh-CN"/>
        </w:rPr>
      </w:pPr>
      <w:r>
        <w:rPr>
          <w:rFonts w:hint="eastAsia"/>
          <w:lang w:val="fr-FR" w:eastAsia="zh-CN"/>
        </w:rPr>
        <w:t>对研究课题进行协调是很有必要的。协调的关键是要使工作进度及输出文稿质量达到满意程度，并避免当前工作进展被滞后的情况。</w:t>
      </w:r>
    </w:p>
    <w:p w:rsidR="00541A52" w:rsidRDefault="00541A52" w:rsidP="00541A52">
      <w:pPr>
        <w:pStyle w:val="Headingb"/>
        <w:jc w:val="both"/>
        <w:rPr>
          <w:i/>
          <w:iCs/>
          <w:lang w:eastAsia="zh-CN"/>
        </w:rPr>
      </w:pPr>
      <w:r>
        <w:rPr>
          <w:rFonts w:ascii="STKaiti" w:eastAsia="STKaiti" w:hint="eastAsia"/>
          <w:bCs/>
          <w:iCs/>
          <w:lang w:eastAsia="zh-CN"/>
        </w:rPr>
        <w:t xml:space="preserve"> 原则</w:t>
      </w:r>
      <w:r>
        <w:rPr>
          <w:rFonts w:ascii="STKaiti" w:eastAsia="STKaiti"/>
          <w:bCs/>
          <w:iCs/>
          <w:lang w:eastAsia="zh-CN"/>
        </w:rPr>
        <w:t xml:space="preserve"> 7</w:t>
      </w:r>
    </w:p>
    <w:p w:rsidR="00541A52" w:rsidRPr="00D40903" w:rsidRDefault="00541A52" w:rsidP="00541A52">
      <w:pPr>
        <w:rPr>
          <w:b/>
          <w:bCs/>
          <w:lang w:val="fr-FR" w:eastAsia="zh-CN"/>
        </w:rPr>
      </w:pPr>
      <w:r w:rsidRPr="00D40903">
        <w:rPr>
          <w:rFonts w:hint="eastAsia"/>
          <w:b/>
          <w:bCs/>
          <w:lang w:val="fr-FR" w:eastAsia="zh-CN"/>
        </w:rPr>
        <w:t>标准化工作应继续在两个部门进行，同时进行适当安排，以保持目前的工作进度和产品质量。</w:t>
      </w:r>
    </w:p>
    <w:p w:rsidR="00541A52" w:rsidRDefault="00541A52" w:rsidP="00541A52">
      <w:pPr>
        <w:ind w:firstLineChars="200" w:firstLine="480"/>
        <w:jc w:val="both"/>
        <w:rPr>
          <w:lang w:eastAsia="zh-CN"/>
        </w:rPr>
      </w:pPr>
      <w:r>
        <w:rPr>
          <w:rFonts w:hint="eastAsia"/>
          <w:caps/>
          <w:lang w:val="fr-FR" w:eastAsia="zh-CN"/>
        </w:rPr>
        <w:t>顾问组应监督和审议研究课题的协调工作，以保证及时并不断地输出产品。</w:t>
      </w:r>
    </w:p>
    <w:p w:rsidR="00541A52" w:rsidRDefault="00541A52" w:rsidP="00541A52">
      <w:pPr>
        <w:ind w:firstLineChars="200" w:firstLine="480"/>
        <w:rPr>
          <w:lang w:eastAsia="zh-CN"/>
        </w:rPr>
      </w:pPr>
      <w:r>
        <w:rPr>
          <w:rFonts w:hint="eastAsia"/>
          <w:lang w:val="fr-FR" w:eastAsia="zh-CN"/>
        </w:rPr>
        <w:t>一些新的研究课题可能会包括那些属于两个部门负责的部分。为了与工作方法和高效的管理实践相一致，应对这类课题进行修订以使每个部门的任务得以明确，或如必要的话可安排联合工作。</w:t>
      </w:r>
    </w:p>
    <w:p w:rsidR="00541A52" w:rsidRDefault="00541A52" w:rsidP="00541A52">
      <w:pPr>
        <w:pStyle w:val="Headingb"/>
        <w:rPr>
          <w:i/>
          <w:iCs/>
          <w:u w:val="single"/>
          <w:lang w:val="en-US" w:eastAsia="zh-CN"/>
        </w:rPr>
      </w:pPr>
      <w:r>
        <w:rPr>
          <w:rFonts w:ascii="STKaiti" w:eastAsia="STKaiti" w:hint="eastAsia"/>
          <w:bCs/>
          <w:iCs/>
          <w:lang w:eastAsia="zh-CN"/>
        </w:rPr>
        <w:t>原则</w:t>
      </w:r>
      <w:r>
        <w:rPr>
          <w:rFonts w:ascii="STKaiti" w:eastAsia="STKaiti"/>
          <w:bCs/>
          <w:iCs/>
          <w:lang w:eastAsia="zh-CN"/>
        </w:rPr>
        <w:t>8</w:t>
      </w:r>
    </w:p>
    <w:p w:rsidR="00541A52" w:rsidRDefault="00541A52" w:rsidP="00541A52">
      <w:pPr>
        <w:jc w:val="both"/>
        <w:rPr>
          <w:b/>
          <w:lang w:val="en-US" w:eastAsia="zh-CN"/>
        </w:rPr>
      </w:pPr>
      <w:r>
        <w:rPr>
          <w:rFonts w:hint="eastAsia"/>
          <w:b/>
          <w:bCs/>
          <w:caps/>
          <w:lang w:val="fr-FR" w:eastAsia="zh-CN"/>
        </w:rPr>
        <w:t>在以任务为导向的环境中，研究组应继续担当有效率的和有成效的特殊知识发源地</w:t>
      </w:r>
      <w:r>
        <w:rPr>
          <w:rFonts w:hint="eastAsia"/>
          <w:b/>
          <w:bCs/>
          <w:lang w:eastAsia="zh-CN"/>
        </w:rPr>
        <w:t>。</w:t>
      </w:r>
    </w:p>
    <w:p w:rsidR="00541A52" w:rsidRDefault="00541A52" w:rsidP="00541A52">
      <w:pPr>
        <w:ind w:firstLineChars="200" w:firstLine="480"/>
        <w:rPr>
          <w:lang w:val="en-US" w:eastAsia="zh-CN"/>
        </w:rPr>
      </w:pPr>
      <w:r>
        <w:rPr>
          <w:rFonts w:hint="eastAsia"/>
          <w:caps/>
          <w:lang w:val="fr-FR" w:eastAsia="zh-CN"/>
        </w:rPr>
        <w:t>以任务为导向不应导致出现太多孤立的且有可能重复或偏离现有工作的项目组。在必需设立特别小组的情况下</w:t>
      </w:r>
      <w:r>
        <w:rPr>
          <w:rFonts w:hint="eastAsia"/>
          <w:caps/>
          <w:lang w:val="fr-FR" w:eastAsia="zh-CN"/>
        </w:rPr>
        <w:t>(</w:t>
      </w:r>
      <w:r>
        <w:rPr>
          <w:rFonts w:hint="eastAsia"/>
          <w:caps/>
          <w:lang w:val="fr-FR" w:eastAsia="zh-CN"/>
        </w:rPr>
        <w:t>如研究接口或互通问题</w:t>
      </w:r>
      <w:r>
        <w:rPr>
          <w:rFonts w:hint="eastAsia"/>
          <w:caps/>
          <w:lang w:val="fr-FR" w:eastAsia="zh-CN"/>
        </w:rPr>
        <w:t>)</w:t>
      </w:r>
      <w:r>
        <w:rPr>
          <w:rFonts w:hint="eastAsia"/>
          <w:caps/>
          <w:lang w:val="fr-FR" w:eastAsia="zh-CN"/>
        </w:rPr>
        <w:t>，该小组应从相关研究组中汲取知识，适当限制项目组的规模，并同时遵守</w:t>
      </w:r>
      <w:r>
        <w:rPr>
          <w:rFonts w:ascii="STKaiti" w:eastAsia="STKaiti" w:hint="eastAsia"/>
          <w:iCs/>
          <w:lang w:eastAsia="zh-CN"/>
        </w:rPr>
        <w:t>做出决议</w:t>
      </w:r>
      <w:r>
        <w:rPr>
          <w:caps/>
          <w:lang w:val="fr-FR" w:eastAsia="zh-CN"/>
        </w:rPr>
        <w:t>3</w:t>
      </w:r>
      <w:r>
        <w:rPr>
          <w:rFonts w:hint="eastAsia"/>
          <w:caps/>
          <w:lang w:val="fr-FR" w:eastAsia="zh-CN"/>
        </w:rPr>
        <w:t>的指导规定。这样才能保证各种应用的兼容和一致。在任何情况下，这些特别小组产出的建议书在提交国际电联会员国批准前，都必须获得相应研究组的批准。</w:t>
      </w:r>
    </w:p>
    <w:p w:rsidR="009E0CFB" w:rsidRDefault="009E0CFB">
      <w:pPr>
        <w:tabs>
          <w:tab w:val="clear" w:pos="1134"/>
          <w:tab w:val="clear" w:pos="1871"/>
          <w:tab w:val="clear" w:pos="2268"/>
        </w:tabs>
        <w:overflowPunct/>
        <w:autoSpaceDE/>
        <w:autoSpaceDN/>
        <w:adjustRightInd/>
        <w:spacing w:before="0"/>
        <w:textAlignment w:val="auto"/>
        <w:rPr>
          <w:caps/>
          <w:sz w:val="28"/>
          <w:lang w:val="en-US" w:eastAsia="zh-CN"/>
        </w:rPr>
      </w:pPr>
      <w:r>
        <w:rPr>
          <w:lang w:val="en-US" w:eastAsia="zh-CN"/>
        </w:rPr>
        <w:br w:type="page"/>
      </w:r>
    </w:p>
    <w:p w:rsidR="00541A52" w:rsidRDefault="00541A52" w:rsidP="00541A52">
      <w:pPr>
        <w:pStyle w:val="AnnexNo"/>
        <w:rPr>
          <w:b/>
          <w:lang w:val="en-US" w:eastAsia="zh-CN"/>
        </w:rPr>
      </w:pPr>
      <w:r w:rsidRPr="00762B14">
        <w:rPr>
          <w:rFonts w:hint="eastAsia"/>
          <w:lang w:val="en-US" w:eastAsia="zh-CN"/>
        </w:rPr>
        <w:lastRenderedPageBreak/>
        <w:t>附件</w:t>
      </w:r>
      <w:r w:rsidRPr="00762B14">
        <w:rPr>
          <w:lang w:val="en-US" w:eastAsia="zh-CN"/>
        </w:rPr>
        <w:t>2</w:t>
      </w:r>
    </w:p>
    <w:p w:rsidR="00541A52" w:rsidRDefault="00541A52" w:rsidP="00541A52">
      <w:pPr>
        <w:pStyle w:val="Annextitle"/>
        <w:rPr>
          <w:lang w:val="en-US" w:eastAsia="zh-CN"/>
        </w:rPr>
      </w:pPr>
      <w:r>
        <w:rPr>
          <w:rFonts w:hint="eastAsia"/>
          <w:lang w:val="fr-FR" w:eastAsia="zh-CN"/>
        </w:rPr>
        <w:t>合作的程序性方法</w:t>
      </w:r>
    </w:p>
    <w:p w:rsidR="00541A52" w:rsidRDefault="00541A52" w:rsidP="00541A52">
      <w:pPr>
        <w:pStyle w:val="Normalaftertitle"/>
        <w:ind w:firstLineChars="200" w:firstLine="480"/>
        <w:rPr>
          <w:lang w:val="en-US" w:eastAsia="zh-CN"/>
        </w:rPr>
      </w:pPr>
      <w:r>
        <w:rPr>
          <w:rFonts w:hint="eastAsia"/>
          <w:lang w:val="fr-FR" w:eastAsia="zh-CN"/>
        </w:rPr>
        <w:t>对于</w:t>
      </w:r>
      <w:r>
        <w:rPr>
          <w:rFonts w:ascii="STKaiti" w:eastAsia="STKaiti" w:hint="eastAsia"/>
          <w:iCs/>
          <w:lang w:eastAsia="zh-CN"/>
        </w:rPr>
        <w:t>做出决议</w:t>
      </w:r>
      <w:r>
        <w:rPr>
          <w:rFonts w:ascii="STKaiti" w:eastAsia="STKaiti"/>
          <w:iCs/>
          <w:lang w:eastAsia="zh-CN"/>
        </w:rPr>
        <w:t>3</w:t>
      </w:r>
      <w:r w:rsidRPr="00236E6B">
        <w:rPr>
          <w:rFonts w:asciiTheme="majorBidi" w:eastAsia="STKaiti" w:hAnsiTheme="majorBidi" w:cstheme="majorBidi"/>
          <w:i/>
          <w:lang w:eastAsia="zh-CN"/>
        </w:rPr>
        <w:t>a)</w:t>
      </w:r>
      <w:r>
        <w:rPr>
          <w:rFonts w:hint="eastAsia"/>
          <w:lang w:eastAsia="zh-CN"/>
        </w:rPr>
        <w:t>，</w:t>
      </w:r>
      <w:r>
        <w:rPr>
          <w:rFonts w:hint="eastAsia"/>
          <w:lang w:val="fr-FR" w:eastAsia="zh-CN"/>
        </w:rPr>
        <w:t>应适用下述程序：</w:t>
      </w:r>
    </w:p>
    <w:p w:rsidR="00541A52" w:rsidRDefault="00541A52" w:rsidP="00541A52">
      <w:pPr>
        <w:jc w:val="both"/>
        <w:rPr>
          <w:lang w:eastAsia="zh-CN"/>
        </w:rPr>
      </w:pPr>
      <w:r w:rsidRPr="006B3A16">
        <w:rPr>
          <w:i/>
          <w:iCs/>
          <w:lang w:val="en-US" w:eastAsia="zh-CN"/>
        </w:rPr>
        <w:t>a)</w:t>
      </w:r>
      <w:r>
        <w:rPr>
          <w:rFonts w:hint="eastAsia"/>
          <w:caps/>
          <w:lang w:val="fr-FR" w:eastAsia="zh-CN"/>
        </w:rPr>
        <w:tab/>
      </w:r>
      <w:r>
        <w:rPr>
          <w:rFonts w:hint="eastAsia"/>
          <w:caps/>
          <w:lang w:val="fr-FR" w:eastAsia="zh-CN"/>
        </w:rPr>
        <w:t>无线电通信顾问组和电信标准化顾问可联合提名某部门作为某项工作的牵头研究单位，并负责实际成果的最终批准</w:t>
      </w:r>
      <w:r>
        <w:rPr>
          <w:rFonts w:hint="eastAsia"/>
          <w:lang w:eastAsia="zh-CN"/>
        </w:rPr>
        <w:t>；</w:t>
      </w:r>
    </w:p>
    <w:p w:rsidR="00541A52" w:rsidRDefault="00541A52" w:rsidP="00541A52">
      <w:pPr>
        <w:jc w:val="both"/>
        <w:rPr>
          <w:lang w:val="en-US" w:eastAsia="zh-CN"/>
        </w:rPr>
      </w:pPr>
      <w:r w:rsidRPr="006B3A16">
        <w:rPr>
          <w:i/>
          <w:iCs/>
          <w:lang w:val="en-US" w:eastAsia="zh-CN"/>
        </w:rPr>
        <w:t>b)</w:t>
      </w:r>
      <w:r>
        <w:rPr>
          <w:lang w:val="en-US" w:eastAsia="zh-CN"/>
        </w:rPr>
        <w:tab/>
      </w:r>
      <w:r>
        <w:rPr>
          <w:rFonts w:hint="eastAsia"/>
          <w:caps/>
          <w:lang w:val="fr-FR" w:eastAsia="zh-CN"/>
        </w:rPr>
        <w:t>牵头部门应要求另一部门提出它认为应纳入建议书的基本要求；</w:t>
      </w:r>
    </w:p>
    <w:p w:rsidR="00541A52" w:rsidRDefault="00541A52" w:rsidP="00541A52">
      <w:pPr>
        <w:jc w:val="both"/>
        <w:rPr>
          <w:lang w:val="en-US" w:eastAsia="zh-CN"/>
        </w:rPr>
      </w:pPr>
      <w:r w:rsidRPr="006B3A16">
        <w:rPr>
          <w:i/>
          <w:iCs/>
          <w:lang w:val="en-US" w:eastAsia="zh-CN"/>
        </w:rPr>
        <w:t>c)</w:t>
      </w:r>
      <w:r>
        <w:rPr>
          <w:lang w:val="en-US" w:eastAsia="zh-CN"/>
        </w:rPr>
        <w:tab/>
      </w:r>
      <w:r>
        <w:rPr>
          <w:rFonts w:hint="eastAsia"/>
          <w:caps/>
          <w:lang w:val="fr-FR" w:eastAsia="zh-CN"/>
        </w:rPr>
        <w:t>牵头部门应以这些基本要求为工作基础，并将它们集中在建议书草案中；</w:t>
      </w:r>
    </w:p>
    <w:p w:rsidR="00541A52" w:rsidRDefault="00541A52" w:rsidP="00541A52">
      <w:pPr>
        <w:jc w:val="both"/>
        <w:rPr>
          <w:lang w:val="en-US" w:eastAsia="zh-CN"/>
        </w:rPr>
      </w:pPr>
      <w:r w:rsidRPr="006B3A16">
        <w:rPr>
          <w:i/>
          <w:iCs/>
          <w:lang w:val="en-US" w:eastAsia="zh-CN"/>
        </w:rPr>
        <w:t>d)</w:t>
      </w:r>
      <w:r>
        <w:rPr>
          <w:lang w:val="en-US" w:eastAsia="zh-CN"/>
        </w:rPr>
        <w:tab/>
      </w:r>
      <w:r>
        <w:rPr>
          <w:rFonts w:hint="eastAsia"/>
          <w:caps/>
          <w:lang w:val="fr-FR" w:eastAsia="zh-CN"/>
        </w:rPr>
        <w:t>在起草建议书的过程中，如难以满足这些基本要求，则牵头部门应和另一部门磋商。如就基本要求的修订达成一致意见，则应以修订后的基本要求作为进一步工作的基础；</w:t>
      </w:r>
    </w:p>
    <w:p w:rsidR="00541A52" w:rsidRDefault="00541A52" w:rsidP="00541A52">
      <w:pPr>
        <w:jc w:val="both"/>
        <w:rPr>
          <w:lang w:val="en-US" w:eastAsia="zh-CN"/>
        </w:rPr>
      </w:pPr>
      <w:r w:rsidRPr="006B3A16">
        <w:rPr>
          <w:i/>
          <w:iCs/>
          <w:lang w:val="en-US" w:eastAsia="zh-CN"/>
        </w:rPr>
        <w:t>e)</w:t>
      </w:r>
      <w:r>
        <w:rPr>
          <w:lang w:val="en-US" w:eastAsia="zh-CN"/>
        </w:rPr>
        <w:tab/>
      </w:r>
      <w:r>
        <w:rPr>
          <w:rFonts w:hint="eastAsia"/>
          <w:caps/>
          <w:lang w:val="fr-FR" w:eastAsia="zh-CN"/>
        </w:rPr>
        <w:t>当有关建议书趋于成熟时，牵头部门应再一次征求另一部门的意见。</w:t>
      </w:r>
    </w:p>
    <w:p w:rsidR="00541A52" w:rsidRDefault="00541A52" w:rsidP="00541A52">
      <w:pPr>
        <w:ind w:firstLineChars="200" w:firstLine="480"/>
        <w:jc w:val="both"/>
        <w:rPr>
          <w:lang w:val="en-US" w:eastAsia="zh-CN"/>
        </w:rPr>
      </w:pPr>
      <w:r>
        <w:rPr>
          <w:rFonts w:hint="eastAsia"/>
          <w:caps/>
          <w:lang w:val="fr-FR" w:eastAsia="zh-CN"/>
        </w:rPr>
        <w:t>在确定工作责任时，应以吸引两部门共同知识为基本方式来推进工作。</w:t>
      </w:r>
    </w:p>
    <w:p w:rsidR="009E0CFB" w:rsidRDefault="009E0CFB">
      <w:pPr>
        <w:tabs>
          <w:tab w:val="clear" w:pos="1134"/>
          <w:tab w:val="clear" w:pos="1871"/>
          <w:tab w:val="clear" w:pos="2268"/>
        </w:tabs>
        <w:overflowPunct/>
        <w:autoSpaceDE/>
        <w:autoSpaceDN/>
        <w:adjustRightInd/>
        <w:spacing w:before="0"/>
        <w:textAlignment w:val="auto"/>
        <w:rPr>
          <w:caps/>
          <w:sz w:val="28"/>
          <w:lang w:val="en-US" w:eastAsia="zh-CN"/>
        </w:rPr>
      </w:pPr>
      <w:r>
        <w:rPr>
          <w:lang w:val="en-US" w:eastAsia="zh-CN"/>
        </w:rPr>
        <w:br w:type="page"/>
      </w:r>
    </w:p>
    <w:p w:rsidR="00541A52" w:rsidRPr="00C80321" w:rsidRDefault="00541A52" w:rsidP="00541A52">
      <w:pPr>
        <w:pStyle w:val="AnnexNo"/>
        <w:rPr>
          <w:b/>
          <w:lang w:val="en-US" w:eastAsia="zh-CN"/>
        </w:rPr>
      </w:pPr>
      <w:r w:rsidRPr="00C80321">
        <w:rPr>
          <w:rFonts w:hint="eastAsia"/>
          <w:lang w:val="en-US" w:eastAsia="zh-CN"/>
        </w:rPr>
        <w:lastRenderedPageBreak/>
        <w:t>附件</w:t>
      </w:r>
      <w:r w:rsidRPr="00C80321">
        <w:rPr>
          <w:lang w:val="en-US" w:eastAsia="zh-CN"/>
        </w:rPr>
        <w:t>3</w:t>
      </w:r>
    </w:p>
    <w:p w:rsidR="00541A52" w:rsidRPr="00C80321" w:rsidRDefault="00541A52" w:rsidP="00541A52">
      <w:pPr>
        <w:pStyle w:val="Annextitle"/>
        <w:rPr>
          <w:rFonts w:ascii="Times New Roman" w:hAnsi="Times New Roman"/>
          <w:lang w:val="en-US" w:eastAsia="zh-CN"/>
        </w:rPr>
      </w:pPr>
      <w:r w:rsidRPr="00C80321">
        <w:rPr>
          <w:rFonts w:ascii="Times New Roman" w:hAnsi="Times New Roman" w:hint="eastAsia"/>
          <w:lang w:eastAsia="zh-CN"/>
        </w:rPr>
        <w:t>通过</w:t>
      </w:r>
      <w:r>
        <w:rPr>
          <w:rFonts w:ascii="Times New Roman" w:hAnsi="Times New Roman" w:hint="eastAsia"/>
          <w:lang w:eastAsia="zh-CN"/>
        </w:rPr>
        <w:t>跨</w:t>
      </w:r>
      <w:r w:rsidRPr="00C80321">
        <w:rPr>
          <w:rFonts w:ascii="Times New Roman" w:hAnsi="Times New Roman" w:hint="eastAsia"/>
          <w:lang w:eastAsia="zh-CN"/>
        </w:rPr>
        <w:t>部门协调小组来协调无线电通信</w:t>
      </w:r>
      <w:r w:rsidRPr="00C80321">
        <w:rPr>
          <w:rFonts w:ascii="Times New Roman" w:hAnsi="Times New Roman"/>
          <w:lang w:eastAsia="zh-CN"/>
        </w:rPr>
        <w:br/>
      </w:r>
      <w:r w:rsidRPr="00C80321">
        <w:rPr>
          <w:rFonts w:ascii="Times New Roman" w:hAnsi="Times New Roman" w:hint="eastAsia"/>
          <w:lang w:eastAsia="zh-CN"/>
        </w:rPr>
        <w:t>和电信标准化活动</w:t>
      </w:r>
    </w:p>
    <w:p w:rsidR="00541A52" w:rsidRPr="00C80321" w:rsidRDefault="00541A52" w:rsidP="00541A52">
      <w:pPr>
        <w:pStyle w:val="Normalaftertitle"/>
        <w:keepNext/>
        <w:ind w:firstLineChars="200" w:firstLine="480"/>
        <w:rPr>
          <w:lang w:val="fr-FR" w:eastAsia="zh-CN"/>
        </w:rPr>
      </w:pPr>
      <w:r w:rsidRPr="00C80321">
        <w:rPr>
          <w:rFonts w:hint="eastAsia"/>
          <w:lang w:val="fr-FR" w:eastAsia="zh-CN"/>
        </w:rPr>
        <w:t>对于</w:t>
      </w:r>
      <w:r w:rsidRPr="00FF7D16">
        <w:rPr>
          <w:rFonts w:ascii="STKaiti" w:eastAsia="STKaiti" w:hAnsi="STKaiti" w:hint="eastAsia"/>
          <w:iCs/>
          <w:lang w:eastAsia="zh-CN"/>
        </w:rPr>
        <w:t>做出决议</w:t>
      </w:r>
      <w:r w:rsidRPr="00C80321">
        <w:rPr>
          <w:iCs/>
          <w:lang w:eastAsia="zh-CN"/>
        </w:rPr>
        <w:t>3</w:t>
      </w:r>
      <w:r w:rsidRPr="00C80321">
        <w:rPr>
          <w:i/>
          <w:lang w:eastAsia="zh-CN"/>
        </w:rPr>
        <w:t>c)</w:t>
      </w:r>
      <w:r w:rsidRPr="003401B0">
        <w:rPr>
          <w:rFonts w:hint="eastAsia"/>
          <w:lang w:val="en-US" w:eastAsia="zh-CN"/>
        </w:rPr>
        <w:t>，</w:t>
      </w:r>
      <w:r w:rsidRPr="00C80321">
        <w:rPr>
          <w:rFonts w:hint="eastAsia"/>
          <w:lang w:val="en-US" w:eastAsia="zh-CN"/>
        </w:rPr>
        <w:t>当某</w:t>
      </w:r>
      <w:r>
        <w:rPr>
          <w:rFonts w:hint="eastAsia"/>
          <w:lang w:val="en-US" w:eastAsia="zh-CN"/>
        </w:rPr>
        <w:t>项</w:t>
      </w:r>
      <w:r w:rsidRPr="00C80321">
        <w:rPr>
          <w:rFonts w:hint="eastAsia"/>
          <w:lang w:val="en-US" w:eastAsia="zh-CN"/>
        </w:rPr>
        <w:t>具体技术问题的相同方面涉及到国际电联两个部门中的两个或两个以上研究组时，</w:t>
      </w:r>
      <w:r w:rsidRPr="00C80321">
        <w:rPr>
          <w:rFonts w:hint="eastAsia"/>
          <w:lang w:val="fr-FR" w:eastAsia="zh-CN"/>
        </w:rPr>
        <w:t>须适用以下程序</w:t>
      </w:r>
      <w:r w:rsidRPr="00C80321">
        <w:rPr>
          <w:rFonts w:hint="eastAsia"/>
          <w:lang w:val="en-US" w:eastAsia="zh-CN"/>
        </w:rPr>
        <w:t>：</w:t>
      </w:r>
    </w:p>
    <w:p w:rsidR="00541A52" w:rsidRPr="00C80321" w:rsidRDefault="00541A52" w:rsidP="00541A52">
      <w:pPr>
        <w:keepNext/>
        <w:rPr>
          <w:lang w:val="en-US" w:eastAsia="zh-CN"/>
        </w:rPr>
      </w:pPr>
      <w:r w:rsidRPr="00C80321">
        <w:rPr>
          <w:i/>
          <w:iCs/>
          <w:lang w:val="en-US" w:eastAsia="zh-CN"/>
        </w:rPr>
        <w:t>a)</w:t>
      </w:r>
      <w:r w:rsidRPr="00C80321">
        <w:rPr>
          <w:lang w:val="en-US" w:eastAsia="zh-CN"/>
        </w:rPr>
        <w:tab/>
      </w:r>
      <w:r w:rsidRPr="00C80321">
        <w:rPr>
          <w:rFonts w:hint="eastAsia"/>
          <w:lang w:val="fr-FR" w:eastAsia="zh-CN"/>
        </w:rPr>
        <w:t>在特殊情况下，</w:t>
      </w:r>
      <w:r w:rsidRPr="00051720">
        <w:rPr>
          <w:rFonts w:ascii="STKaiti" w:eastAsia="STKaiti" w:hAnsi="STKaiti" w:hint="eastAsia"/>
          <w:iCs/>
          <w:lang w:eastAsia="zh-CN"/>
        </w:rPr>
        <w:t>做出决议</w:t>
      </w:r>
      <w:r w:rsidRPr="00C80321">
        <w:rPr>
          <w:iCs/>
          <w:lang w:eastAsia="zh-CN"/>
        </w:rPr>
        <w:t>1</w:t>
      </w:r>
      <w:r w:rsidRPr="00C80321">
        <w:rPr>
          <w:rFonts w:hint="eastAsia"/>
          <w:lang w:val="fr-FR" w:eastAsia="zh-CN"/>
        </w:rPr>
        <w:t>中所述的顾问组联席会议可设立部门间协调小组（</w:t>
      </w:r>
      <w:r w:rsidRPr="00C80321">
        <w:rPr>
          <w:lang w:val="fr-FR" w:eastAsia="zh-CN"/>
        </w:rPr>
        <w:t>ICG</w:t>
      </w:r>
      <w:r w:rsidRPr="00C80321">
        <w:rPr>
          <w:rFonts w:hint="eastAsia"/>
          <w:lang w:val="fr-FR" w:eastAsia="zh-CN"/>
        </w:rPr>
        <w:t>），以协调两部门的工作，并帮助顾问组协调各自研究组的相关活动；</w:t>
      </w:r>
    </w:p>
    <w:p w:rsidR="00541A52" w:rsidRPr="00C80321" w:rsidRDefault="00541A52" w:rsidP="00541A52">
      <w:pPr>
        <w:keepNext/>
        <w:rPr>
          <w:lang w:val="en-US" w:eastAsia="zh-CN"/>
        </w:rPr>
      </w:pPr>
      <w:r w:rsidRPr="00C80321">
        <w:rPr>
          <w:i/>
          <w:iCs/>
          <w:lang w:val="en-US" w:eastAsia="zh-CN"/>
        </w:rPr>
        <w:t>b)</w:t>
      </w:r>
      <w:r w:rsidRPr="00C80321">
        <w:rPr>
          <w:lang w:val="en-US" w:eastAsia="zh-CN"/>
        </w:rPr>
        <w:tab/>
      </w:r>
      <w:r w:rsidRPr="00C80321">
        <w:rPr>
          <w:rFonts w:hint="eastAsia"/>
          <w:lang w:val="fr-FR" w:eastAsia="zh-CN"/>
        </w:rPr>
        <w:t>联席会议同时应指定一个部门来领导这一工作；</w:t>
      </w:r>
    </w:p>
    <w:p w:rsidR="00541A52" w:rsidRPr="00C80321" w:rsidRDefault="00541A52" w:rsidP="00541A52">
      <w:pPr>
        <w:keepNext/>
        <w:rPr>
          <w:lang w:val="en-US" w:eastAsia="zh-CN"/>
        </w:rPr>
      </w:pPr>
      <w:r w:rsidRPr="00C80321">
        <w:rPr>
          <w:i/>
          <w:iCs/>
          <w:lang w:val="en-US" w:eastAsia="zh-CN"/>
        </w:rPr>
        <w:t>c)</w:t>
      </w:r>
      <w:r w:rsidRPr="00C80321">
        <w:rPr>
          <w:lang w:val="en-US" w:eastAsia="zh-CN"/>
        </w:rPr>
        <w:tab/>
      </w:r>
      <w:r w:rsidRPr="00C80321">
        <w:rPr>
          <w:rFonts w:hint="eastAsia"/>
          <w:lang w:val="fr-FR" w:eastAsia="zh-CN"/>
        </w:rPr>
        <w:t>每个</w:t>
      </w:r>
      <w:r w:rsidRPr="00C80321">
        <w:rPr>
          <w:lang w:val="fr-FR" w:eastAsia="zh-CN"/>
        </w:rPr>
        <w:t>ICG</w:t>
      </w:r>
      <w:r w:rsidRPr="00C80321">
        <w:rPr>
          <w:rFonts w:hint="eastAsia"/>
          <w:lang w:val="fr-FR" w:eastAsia="zh-CN"/>
        </w:rPr>
        <w:t>的职责应由联席会议根据该组建立时的特殊情况及议题予以明确规定；联席会议也应规定</w:t>
      </w:r>
      <w:r w:rsidRPr="00C80321">
        <w:rPr>
          <w:lang w:val="fr-FR" w:eastAsia="zh-CN"/>
        </w:rPr>
        <w:t>ICG</w:t>
      </w:r>
      <w:r w:rsidRPr="00C80321">
        <w:rPr>
          <w:rFonts w:hint="eastAsia"/>
          <w:lang w:val="fr-FR" w:eastAsia="zh-CN"/>
        </w:rPr>
        <w:t>工作终止的目标日期；</w:t>
      </w:r>
    </w:p>
    <w:p w:rsidR="00541A52" w:rsidRPr="00C80321" w:rsidRDefault="00541A52" w:rsidP="00541A52">
      <w:pPr>
        <w:rPr>
          <w:lang w:val="en-US" w:eastAsia="zh-CN"/>
        </w:rPr>
      </w:pPr>
      <w:r w:rsidRPr="00C80321">
        <w:rPr>
          <w:i/>
          <w:iCs/>
          <w:lang w:val="en-US" w:eastAsia="zh-CN"/>
        </w:rPr>
        <w:t>d)</w:t>
      </w:r>
      <w:r w:rsidRPr="00C80321">
        <w:rPr>
          <w:lang w:val="en-US" w:eastAsia="zh-CN"/>
        </w:rPr>
        <w:tab/>
      </w:r>
      <w:r w:rsidRPr="00C80321">
        <w:rPr>
          <w:lang w:val="fr-FR" w:eastAsia="zh-CN"/>
        </w:rPr>
        <w:t>ICG</w:t>
      </w:r>
      <w:r w:rsidRPr="00C80321">
        <w:rPr>
          <w:rFonts w:hint="eastAsia"/>
          <w:lang w:val="fr-FR" w:eastAsia="zh-CN"/>
        </w:rPr>
        <w:t>应指定一位主席和副主席，各自代表不同的部门；</w:t>
      </w:r>
    </w:p>
    <w:p w:rsidR="00541A52" w:rsidRPr="00C80321" w:rsidRDefault="00541A52" w:rsidP="00541A52">
      <w:pPr>
        <w:rPr>
          <w:lang w:val="en-US" w:eastAsia="zh-CN"/>
        </w:rPr>
      </w:pPr>
      <w:r w:rsidRPr="00C80321">
        <w:rPr>
          <w:i/>
          <w:iCs/>
          <w:lang w:val="en-US" w:eastAsia="zh-CN"/>
        </w:rPr>
        <w:t>e)</w:t>
      </w:r>
      <w:r w:rsidRPr="00C80321">
        <w:rPr>
          <w:lang w:val="en-US" w:eastAsia="zh-CN"/>
        </w:rPr>
        <w:tab/>
      </w:r>
      <w:r w:rsidRPr="00C80321">
        <w:rPr>
          <w:rFonts w:hint="eastAsia"/>
          <w:lang w:val="fr-FR" w:eastAsia="zh-CN"/>
        </w:rPr>
        <w:t>根据《组织法》第</w:t>
      </w:r>
      <w:r w:rsidRPr="00C80321">
        <w:rPr>
          <w:lang w:val="fr-FR" w:eastAsia="zh-CN"/>
        </w:rPr>
        <w:t>86-88</w:t>
      </w:r>
      <w:r w:rsidRPr="00C80321">
        <w:rPr>
          <w:rFonts w:hint="eastAsia"/>
          <w:lang w:val="fr-FR" w:eastAsia="zh-CN"/>
        </w:rPr>
        <w:t>款和第</w:t>
      </w:r>
      <w:r w:rsidRPr="00C80321">
        <w:rPr>
          <w:lang w:val="fr-FR" w:eastAsia="zh-CN"/>
        </w:rPr>
        <w:t>110-112</w:t>
      </w:r>
      <w:r w:rsidRPr="00C80321">
        <w:rPr>
          <w:rFonts w:hint="eastAsia"/>
          <w:lang w:val="fr-FR" w:eastAsia="zh-CN"/>
        </w:rPr>
        <w:t>款的规定，</w:t>
      </w:r>
      <w:r w:rsidRPr="00C80321">
        <w:rPr>
          <w:lang w:val="fr-FR" w:eastAsia="zh-CN"/>
        </w:rPr>
        <w:t>ICG</w:t>
      </w:r>
      <w:r w:rsidRPr="00C80321">
        <w:rPr>
          <w:rFonts w:hint="eastAsia"/>
          <w:lang w:val="fr-FR" w:eastAsia="zh-CN"/>
        </w:rPr>
        <w:t>应对两部门的成员都开放；</w:t>
      </w:r>
    </w:p>
    <w:p w:rsidR="00541A52" w:rsidRPr="00C80321" w:rsidRDefault="00541A52" w:rsidP="00541A52">
      <w:pPr>
        <w:rPr>
          <w:lang w:val="en-US" w:eastAsia="zh-CN"/>
        </w:rPr>
      </w:pPr>
      <w:r w:rsidRPr="00C80321">
        <w:rPr>
          <w:i/>
          <w:iCs/>
          <w:lang w:val="en-US" w:eastAsia="zh-CN"/>
        </w:rPr>
        <w:t>f)</w:t>
      </w:r>
      <w:r w:rsidRPr="00C80321">
        <w:rPr>
          <w:lang w:val="en-US" w:eastAsia="zh-CN"/>
        </w:rPr>
        <w:tab/>
      </w:r>
      <w:r w:rsidRPr="00C80321">
        <w:rPr>
          <w:lang w:val="fr-FR" w:eastAsia="zh-CN"/>
        </w:rPr>
        <w:t>ICG</w:t>
      </w:r>
      <w:r w:rsidRPr="00C80321">
        <w:rPr>
          <w:rFonts w:hint="eastAsia"/>
          <w:lang w:val="fr-FR" w:eastAsia="zh-CN"/>
        </w:rPr>
        <w:t>不应制定建议书；</w:t>
      </w:r>
    </w:p>
    <w:p w:rsidR="00541A52" w:rsidRPr="00C80321" w:rsidRDefault="00541A52" w:rsidP="00541A52">
      <w:pPr>
        <w:rPr>
          <w:lang w:val="en-US" w:eastAsia="zh-CN"/>
        </w:rPr>
      </w:pPr>
      <w:r w:rsidRPr="00C80321">
        <w:rPr>
          <w:i/>
          <w:iCs/>
          <w:lang w:val="en-US" w:eastAsia="zh-CN"/>
        </w:rPr>
        <w:t>g)</w:t>
      </w:r>
      <w:r w:rsidRPr="00C80321">
        <w:rPr>
          <w:lang w:val="en-US" w:eastAsia="zh-CN"/>
        </w:rPr>
        <w:tab/>
      </w:r>
      <w:r w:rsidRPr="00C80321">
        <w:rPr>
          <w:lang w:val="fr-FR" w:eastAsia="zh-CN"/>
        </w:rPr>
        <w:t>ICG</w:t>
      </w:r>
      <w:r w:rsidRPr="00C80321">
        <w:rPr>
          <w:rFonts w:hint="eastAsia"/>
          <w:lang w:val="fr-FR" w:eastAsia="zh-CN"/>
        </w:rPr>
        <w:t>应就其协调活动向各部门顾问组提交报告；这些报告应由主任们向两部门提交；</w:t>
      </w:r>
    </w:p>
    <w:p w:rsidR="00541A52" w:rsidRPr="00C80321" w:rsidRDefault="00541A52" w:rsidP="00541A52">
      <w:pPr>
        <w:rPr>
          <w:lang w:val="en-US" w:eastAsia="zh-CN"/>
        </w:rPr>
      </w:pPr>
      <w:r w:rsidRPr="00C80321">
        <w:rPr>
          <w:i/>
          <w:iCs/>
          <w:lang w:val="en-US" w:eastAsia="zh-CN"/>
        </w:rPr>
        <w:t>h)</w:t>
      </w:r>
      <w:r w:rsidRPr="00C80321">
        <w:rPr>
          <w:lang w:val="en-US" w:eastAsia="zh-CN"/>
        </w:rPr>
        <w:tab/>
      </w:r>
      <w:r w:rsidRPr="00C80321">
        <w:rPr>
          <w:lang w:val="fr-FR" w:eastAsia="zh-CN"/>
        </w:rPr>
        <w:t>ICG</w:t>
      </w:r>
      <w:r w:rsidRPr="00C80321">
        <w:rPr>
          <w:rFonts w:hint="eastAsia"/>
          <w:lang w:val="fr-FR" w:eastAsia="zh-CN"/>
        </w:rPr>
        <w:t>也可由世界电信标准化全会或无线电通信全会根据另一部门顾问组的建议设立；</w:t>
      </w:r>
    </w:p>
    <w:p w:rsidR="00541A52" w:rsidRDefault="00541A52" w:rsidP="00541A52">
      <w:pPr>
        <w:rPr>
          <w:lang w:val="fr-FR" w:eastAsia="zh-CN"/>
        </w:rPr>
      </w:pPr>
      <w:r w:rsidRPr="00C80321">
        <w:rPr>
          <w:i/>
          <w:iCs/>
          <w:lang w:eastAsia="zh-CN"/>
        </w:rPr>
        <w:t>i)</w:t>
      </w:r>
      <w:r w:rsidRPr="00C80321">
        <w:rPr>
          <w:lang w:val="fr-FR" w:eastAsia="zh-CN"/>
        </w:rPr>
        <w:tab/>
        <w:t>ICG</w:t>
      </w:r>
      <w:r w:rsidRPr="00C80321">
        <w:rPr>
          <w:rFonts w:hint="eastAsia"/>
          <w:lang w:val="fr-FR" w:eastAsia="zh-CN"/>
        </w:rPr>
        <w:t>的费用应由两部门对等分摊，各部门主任应将这些会议的预算项目纳入该部门预算内。</w:t>
      </w:r>
    </w:p>
    <w:p w:rsidR="009E0CFB" w:rsidRDefault="009E0CFB">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541A52" w:rsidRPr="00E33C8B" w:rsidRDefault="00541A52" w:rsidP="00541A52">
      <w:pPr>
        <w:pStyle w:val="AnnexNo"/>
        <w:rPr>
          <w:lang w:eastAsia="zh-CN"/>
        </w:rPr>
      </w:pPr>
      <w:r w:rsidRPr="00E33C8B">
        <w:rPr>
          <w:lang w:eastAsia="zh-CN"/>
        </w:rPr>
        <w:lastRenderedPageBreak/>
        <w:t>附件</w:t>
      </w:r>
      <w:r w:rsidRPr="00E33C8B">
        <w:rPr>
          <w:lang w:eastAsia="zh-CN"/>
        </w:rPr>
        <w:t>4</w:t>
      </w:r>
    </w:p>
    <w:p w:rsidR="00541A52" w:rsidRPr="00E33C8B" w:rsidRDefault="00541A52" w:rsidP="00541A52">
      <w:pPr>
        <w:pStyle w:val="Annextitle"/>
        <w:rPr>
          <w:rFonts w:ascii="Times New Roman" w:hAnsi="Times New Roman"/>
          <w:lang w:eastAsia="zh-CN"/>
        </w:rPr>
      </w:pPr>
      <w:r w:rsidRPr="00E33C8B">
        <w:rPr>
          <w:rFonts w:ascii="Times New Roman" w:hAnsi="Times New Roman"/>
          <w:lang w:eastAsia="zh-CN"/>
        </w:rPr>
        <w:t>通过跨部门报告人组协调无线电通信</w:t>
      </w:r>
      <w:r w:rsidRPr="00E33C8B">
        <w:rPr>
          <w:rFonts w:ascii="Times New Roman" w:hAnsi="Times New Roman"/>
          <w:lang w:eastAsia="zh-CN"/>
        </w:rPr>
        <w:br/>
      </w:r>
      <w:r w:rsidRPr="00E33C8B">
        <w:rPr>
          <w:rFonts w:ascii="Times New Roman" w:hAnsi="Times New Roman"/>
          <w:lang w:eastAsia="zh-CN"/>
        </w:rPr>
        <w:t>和电信标准化活动</w:t>
      </w:r>
    </w:p>
    <w:p w:rsidR="00541A52" w:rsidRPr="00E33C8B" w:rsidRDefault="00541A52" w:rsidP="00541A52">
      <w:pPr>
        <w:pStyle w:val="Normalaftertitle0"/>
        <w:ind w:firstLineChars="200" w:firstLine="480"/>
        <w:rPr>
          <w:lang w:eastAsia="zh-CN"/>
        </w:rPr>
      </w:pPr>
      <w:r w:rsidRPr="00E33C8B">
        <w:rPr>
          <w:rFonts w:hint="eastAsia"/>
          <w:lang w:val="en-US" w:eastAsia="zh-CN"/>
        </w:rPr>
        <w:t>针对</w:t>
      </w:r>
      <w:r w:rsidRPr="00E33C8B">
        <w:rPr>
          <w:rFonts w:ascii="STKaiti" w:eastAsia="STKaiti" w:hAnsi="STKaiti" w:hint="eastAsia"/>
          <w:lang w:val="en-US" w:eastAsia="zh-CN"/>
        </w:rPr>
        <w:t>做出决议</w:t>
      </w:r>
      <w:r w:rsidRPr="00E33C8B">
        <w:rPr>
          <w:lang w:val="en-US" w:eastAsia="zh-CN"/>
        </w:rPr>
        <w:t>3</w:t>
      </w:r>
      <w:r w:rsidRPr="00E33C8B">
        <w:rPr>
          <w:i/>
          <w:iCs/>
          <w:lang w:val="en-US" w:eastAsia="zh-CN"/>
        </w:rPr>
        <w:t>c)</w:t>
      </w:r>
      <w:r w:rsidRPr="00E33C8B">
        <w:rPr>
          <w:rFonts w:hint="eastAsia"/>
          <w:lang w:val="en-US" w:eastAsia="zh-CN"/>
        </w:rPr>
        <w:t>，须采取下列程序</w:t>
      </w:r>
      <w:r>
        <w:rPr>
          <w:rFonts w:hint="eastAsia"/>
          <w:lang w:val="en-US" w:eastAsia="zh-CN"/>
        </w:rPr>
        <w:t>。当就某个主题开展工作时，最好的方式是</w:t>
      </w:r>
      <w:r w:rsidRPr="00E33C8B">
        <w:rPr>
          <w:rFonts w:hint="eastAsia"/>
          <w:lang w:val="en-US" w:eastAsia="zh-CN"/>
        </w:rPr>
        <w:t>集中</w:t>
      </w:r>
      <w:r>
        <w:rPr>
          <w:rFonts w:hint="eastAsia"/>
          <w:lang w:val="en-US" w:eastAsia="zh-CN"/>
        </w:rPr>
        <w:t>国际电联</w:t>
      </w:r>
      <w:r w:rsidRPr="00E33C8B">
        <w:rPr>
          <w:rFonts w:hint="eastAsia"/>
          <w:lang w:val="en-US" w:eastAsia="zh-CN"/>
        </w:rPr>
        <w:t>两个部门</w:t>
      </w:r>
      <w:r>
        <w:rPr>
          <w:rFonts w:hint="eastAsia"/>
          <w:lang w:val="en-US" w:eastAsia="zh-CN"/>
        </w:rPr>
        <w:t>的</w:t>
      </w:r>
      <w:r w:rsidRPr="00E33C8B">
        <w:rPr>
          <w:rFonts w:hint="eastAsia"/>
          <w:lang w:val="en-US" w:eastAsia="zh-CN"/>
        </w:rPr>
        <w:t>相关研究组</w:t>
      </w:r>
      <w:r w:rsidRPr="00E0431A">
        <w:rPr>
          <w:rFonts w:hint="eastAsia"/>
          <w:lang w:eastAsia="zh-CN"/>
        </w:rPr>
        <w:t>或工作组</w:t>
      </w:r>
      <w:r w:rsidRPr="00E33C8B">
        <w:rPr>
          <w:rFonts w:hint="eastAsia"/>
          <w:lang w:val="en-US" w:eastAsia="zh-CN"/>
        </w:rPr>
        <w:t>技术专家的力量，在技术组中</w:t>
      </w:r>
      <w:r>
        <w:rPr>
          <w:rFonts w:hint="eastAsia"/>
          <w:lang w:val="en-US" w:eastAsia="zh-CN"/>
        </w:rPr>
        <w:t>以同行的方式开展</w:t>
      </w:r>
      <w:r w:rsidRPr="00E33C8B">
        <w:rPr>
          <w:rFonts w:hint="eastAsia"/>
          <w:lang w:val="en-US" w:eastAsia="zh-CN"/>
        </w:rPr>
        <w:t>合作：</w:t>
      </w:r>
    </w:p>
    <w:p w:rsidR="00541A52" w:rsidRPr="006F304F" w:rsidRDefault="00541A52" w:rsidP="00541A52">
      <w:pPr>
        <w:rPr>
          <w:lang w:eastAsia="zh-CN"/>
        </w:rPr>
      </w:pPr>
      <w:r w:rsidRPr="002B31A3">
        <w:rPr>
          <w:i/>
          <w:iCs/>
          <w:lang w:eastAsia="zh-CN"/>
        </w:rPr>
        <w:t>a)</w:t>
      </w:r>
      <w:r w:rsidRPr="00E33C8B">
        <w:rPr>
          <w:lang w:eastAsia="zh-CN"/>
        </w:rPr>
        <w:tab/>
      </w:r>
      <w:r w:rsidRPr="00E33C8B">
        <w:rPr>
          <w:rFonts w:hint="eastAsia"/>
          <w:lang w:eastAsia="zh-CN"/>
        </w:rPr>
        <w:t>在特殊情况下，两个部门</w:t>
      </w:r>
      <w:r>
        <w:rPr>
          <w:rFonts w:hint="eastAsia"/>
          <w:lang w:eastAsia="zh-CN"/>
        </w:rPr>
        <w:t>的</w:t>
      </w:r>
      <w:r w:rsidRPr="00E33C8B">
        <w:rPr>
          <w:rFonts w:hint="eastAsia"/>
          <w:lang w:eastAsia="zh-CN"/>
        </w:rPr>
        <w:t>相关研究组或工作组可通过相互磋商</w:t>
      </w:r>
      <w:r>
        <w:rPr>
          <w:rFonts w:hint="eastAsia"/>
          <w:lang w:eastAsia="zh-CN"/>
        </w:rPr>
        <w:t>就</w:t>
      </w:r>
      <w:r w:rsidRPr="00E33C8B">
        <w:rPr>
          <w:rFonts w:hint="eastAsia"/>
          <w:lang w:eastAsia="zh-CN"/>
        </w:rPr>
        <w:t>成立跨部门报</w:t>
      </w:r>
      <w:r w:rsidRPr="006F304F">
        <w:rPr>
          <w:rFonts w:hint="eastAsia"/>
          <w:lang w:eastAsia="zh-CN"/>
        </w:rPr>
        <w:t>告人组（</w:t>
      </w:r>
      <w:r w:rsidRPr="006F304F">
        <w:rPr>
          <w:rFonts w:hint="eastAsia"/>
          <w:lang w:eastAsia="zh-CN"/>
        </w:rPr>
        <w:t>IRG</w:t>
      </w:r>
      <w:r w:rsidRPr="006F304F">
        <w:rPr>
          <w:rFonts w:hint="eastAsia"/>
          <w:lang w:eastAsia="zh-CN"/>
        </w:rPr>
        <w:t>）达成一致，从而就一些具体技术问题协调其研究组或工作组的工作，并以联络声明的形式将此行动告知</w:t>
      </w:r>
      <w:r w:rsidRPr="006F304F">
        <w:rPr>
          <w:lang w:eastAsia="zh-CN"/>
        </w:rPr>
        <w:t>TSAG</w:t>
      </w:r>
      <w:r w:rsidRPr="006F304F">
        <w:rPr>
          <w:rFonts w:hint="eastAsia"/>
          <w:lang w:eastAsia="zh-CN"/>
        </w:rPr>
        <w:t>和</w:t>
      </w:r>
      <w:r w:rsidRPr="006F304F">
        <w:rPr>
          <w:lang w:eastAsia="zh-CN"/>
        </w:rPr>
        <w:t>RAG</w:t>
      </w:r>
      <w:r w:rsidRPr="006F304F">
        <w:rPr>
          <w:rFonts w:hint="eastAsia"/>
          <w:lang w:eastAsia="zh-CN"/>
        </w:rPr>
        <w:t>；</w:t>
      </w:r>
    </w:p>
    <w:p w:rsidR="00541A52" w:rsidRPr="00E33C8B" w:rsidRDefault="00541A52" w:rsidP="00541A52">
      <w:pPr>
        <w:rPr>
          <w:lang w:eastAsia="zh-CN"/>
        </w:rPr>
      </w:pPr>
      <w:r w:rsidRPr="002B31A3">
        <w:rPr>
          <w:i/>
          <w:iCs/>
          <w:lang w:eastAsia="zh-CN"/>
        </w:rPr>
        <w:t>b)</w:t>
      </w:r>
      <w:r w:rsidRPr="00E33C8B">
        <w:rPr>
          <w:lang w:eastAsia="zh-CN"/>
        </w:rPr>
        <w:tab/>
      </w:r>
      <w:r w:rsidRPr="00E33C8B">
        <w:rPr>
          <w:rFonts w:hint="eastAsia"/>
          <w:lang w:eastAsia="zh-CN"/>
        </w:rPr>
        <w:t>两个部门</w:t>
      </w:r>
      <w:r>
        <w:rPr>
          <w:rFonts w:hint="eastAsia"/>
          <w:lang w:eastAsia="zh-CN"/>
        </w:rPr>
        <w:t>的</w:t>
      </w:r>
      <w:r w:rsidRPr="00E33C8B">
        <w:rPr>
          <w:rFonts w:hint="eastAsia"/>
          <w:lang w:eastAsia="zh-CN"/>
        </w:rPr>
        <w:t>相关研究组或工作组须同时通过相互协商确定跨部门报告人组（</w:t>
      </w:r>
      <w:r w:rsidRPr="00E33C8B">
        <w:rPr>
          <w:rFonts w:hint="eastAsia"/>
          <w:lang w:eastAsia="zh-CN"/>
        </w:rPr>
        <w:t>IRG</w:t>
      </w:r>
      <w:r w:rsidRPr="00E33C8B">
        <w:rPr>
          <w:rFonts w:hint="eastAsia"/>
          <w:lang w:eastAsia="zh-CN"/>
        </w:rPr>
        <w:t>）的职责范围，并确立完成工作和终止</w:t>
      </w:r>
      <w:r w:rsidRPr="00E33C8B">
        <w:rPr>
          <w:rFonts w:hint="eastAsia"/>
          <w:lang w:eastAsia="zh-CN"/>
        </w:rPr>
        <w:t>IRG</w:t>
      </w:r>
      <w:r w:rsidRPr="00E33C8B">
        <w:rPr>
          <w:rFonts w:hint="eastAsia"/>
          <w:lang w:eastAsia="zh-CN"/>
        </w:rPr>
        <w:t>的目标日期；</w:t>
      </w:r>
    </w:p>
    <w:p w:rsidR="00541A52" w:rsidRPr="00E33C8B" w:rsidRDefault="00541A52" w:rsidP="00541A52">
      <w:pPr>
        <w:rPr>
          <w:lang w:eastAsia="zh-CN"/>
        </w:rPr>
      </w:pPr>
      <w:r w:rsidRPr="002B31A3">
        <w:rPr>
          <w:i/>
          <w:iCs/>
          <w:lang w:eastAsia="zh-CN"/>
        </w:rPr>
        <w:t>c)</w:t>
      </w:r>
      <w:r w:rsidRPr="00E33C8B">
        <w:rPr>
          <w:lang w:eastAsia="zh-CN"/>
        </w:rPr>
        <w:tab/>
      </w:r>
      <w:r w:rsidRPr="00E33C8B">
        <w:rPr>
          <w:rFonts w:hint="eastAsia"/>
          <w:lang w:eastAsia="zh-CN"/>
        </w:rPr>
        <w:t>两个部门</w:t>
      </w:r>
      <w:r>
        <w:rPr>
          <w:rFonts w:hint="eastAsia"/>
          <w:lang w:eastAsia="zh-CN"/>
        </w:rPr>
        <w:t>的</w:t>
      </w:r>
      <w:r w:rsidRPr="00E33C8B">
        <w:rPr>
          <w:rFonts w:hint="eastAsia"/>
          <w:lang w:eastAsia="zh-CN"/>
        </w:rPr>
        <w:t>相关研究组或工作组亦须指定</w:t>
      </w:r>
      <w:r w:rsidRPr="00E33C8B">
        <w:rPr>
          <w:rFonts w:hint="eastAsia"/>
          <w:lang w:eastAsia="zh-CN"/>
        </w:rPr>
        <w:t>IRG</w:t>
      </w:r>
      <w:r w:rsidRPr="00E33C8B">
        <w:rPr>
          <w:rFonts w:hint="eastAsia"/>
          <w:lang w:eastAsia="zh-CN"/>
        </w:rPr>
        <w:t>的主席</w:t>
      </w:r>
      <w:r w:rsidRPr="003401B0">
        <w:rPr>
          <w:rFonts w:hint="eastAsia"/>
          <w:lang w:eastAsia="zh-CN"/>
        </w:rPr>
        <w:t>（或共同主席）</w:t>
      </w:r>
      <w:r w:rsidRPr="00E33C8B">
        <w:rPr>
          <w:rFonts w:hint="eastAsia"/>
          <w:lang w:eastAsia="zh-CN"/>
        </w:rPr>
        <w:t>，同时考虑到所需的具体专业</w:t>
      </w:r>
      <w:r>
        <w:rPr>
          <w:rFonts w:hint="eastAsia"/>
          <w:lang w:eastAsia="zh-CN"/>
        </w:rPr>
        <w:t>能力</w:t>
      </w:r>
      <w:r w:rsidRPr="00E33C8B">
        <w:rPr>
          <w:rFonts w:hint="eastAsia"/>
          <w:lang w:eastAsia="zh-CN"/>
        </w:rPr>
        <w:t>，并确保每一部门</w:t>
      </w:r>
      <w:r>
        <w:rPr>
          <w:rFonts w:hint="eastAsia"/>
          <w:lang w:eastAsia="zh-CN"/>
        </w:rPr>
        <w:t>的</w:t>
      </w:r>
      <w:r w:rsidRPr="00E33C8B">
        <w:rPr>
          <w:rFonts w:hint="eastAsia"/>
          <w:lang w:eastAsia="zh-CN"/>
        </w:rPr>
        <w:t>所有</w:t>
      </w:r>
      <w:r>
        <w:rPr>
          <w:rFonts w:hint="eastAsia"/>
          <w:lang w:eastAsia="zh-CN"/>
        </w:rPr>
        <w:t>相关</w:t>
      </w:r>
      <w:r w:rsidRPr="00E33C8B">
        <w:rPr>
          <w:rFonts w:hint="eastAsia"/>
          <w:lang w:eastAsia="zh-CN"/>
        </w:rPr>
        <w:t>研究组或工作组</w:t>
      </w:r>
      <w:r>
        <w:rPr>
          <w:rFonts w:hint="eastAsia"/>
          <w:lang w:eastAsia="zh-CN"/>
        </w:rPr>
        <w:t>享有平等的</w:t>
      </w:r>
      <w:r w:rsidRPr="00E33C8B">
        <w:rPr>
          <w:rFonts w:hint="eastAsia"/>
          <w:lang w:eastAsia="zh-CN"/>
        </w:rPr>
        <w:t>代表</w:t>
      </w:r>
      <w:r>
        <w:rPr>
          <w:rFonts w:hint="eastAsia"/>
          <w:lang w:eastAsia="zh-CN"/>
        </w:rPr>
        <w:t>权</w:t>
      </w:r>
      <w:r w:rsidRPr="00E33C8B">
        <w:rPr>
          <w:rFonts w:hint="eastAsia"/>
          <w:lang w:eastAsia="zh-CN"/>
        </w:rPr>
        <w:t>；</w:t>
      </w:r>
    </w:p>
    <w:p w:rsidR="00541A52" w:rsidRPr="00E33C8B" w:rsidRDefault="00541A52" w:rsidP="00541A52">
      <w:pPr>
        <w:rPr>
          <w:lang w:eastAsia="zh-CN"/>
        </w:rPr>
      </w:pPr>
      <w:r w:rsidRPr="002B31A3">
        <w:rPr>
          <w:i/>
          <w:iCs/>
          <w:lang w:eastAsia="zh-CN"/>
        </w:rPr>
        <w:t>d)</w:t>
      </w:r>
      <w:r w:rsidRPr="00E33C8B">
        <w:rPr>
          <w:lang w:eastAsia="zh-CN"/>
        </w:rPr>
        <w:tab/>
      </w:r>
      <w:r>
        <w:rPr>
          <w:rFonts w:hint="eastAsia"/>
          <w:lang w:eastAsia="zh-CN"/>
        </w:rPr>
        <w:t>作为</w:t>
      </w:r>
      <w:r w:rsidRPr="00E33C8B">
        <w:rPr>
          <w:rFonts w:hint="eastAsia"/>
          <w:lang w:eastAsia="zh-CN"/>
        </w:rPr>
        <w:t>报告人组，</w:t>
      </w:r>
      <w:r w:rsidRPr="00E33C8B">
        <w:rPr>
          <w:rFonts w:hint="eastAsia"/>
          <w:lang w:eastAsia="zh-CN"/>
        </w:rPr>
        <w:t>IRG</w:t>
      </w:r>
      <w:r w:rsidRPr="00E33C8B">
        <w:rPr>
          <w:rFonts w:hint="eastAsia"/>
          <w:lang w:eastAsia="zh-CN"/>
        </w:rPr>
        <w:t>须</w:t>
      </w:r>
      <w:r>
        <w:rPr>
          <w:rFonts w:hint="eastAsia"/>
          <w:lang w:eastAsia="zh-CN"/>
        </w:rPr>
        <w:t>遵守</w:t>
      </w:r>
      <w:r w:rsidRPr="00E33C8B">
        <w:rPr>
          <w:rFonts w:hint="eastAsia"/>
          <w:lang w:eastAsia="zh-CN"/>
        </w:rPr>
        <w:t>ITU-R</w:t>
      </w:r>
      <w:r w:rsidRPr="00E33C8B">
        <w:rPr>
          <w:rFonts w:hint="eastAsia"/>
          <w:lang w:eastAsia="zh-CN"/>
        </w:rPr>
        <w:t>第</w:t>
      </w:r>
      <w:r w:rsidRPr="00E33C8B">
        <w:rPr>
          <w:rFonts w:hint="eastAsia"/>
          <w:lang w:eastAsia="zh-CN"/>
        </w:rPr>
        <w:t>1-6</w:t>
      </w:r>
      <w:r w:rsidRPr="00E33C8B">
        <w:rPr>
          <w:rFonts w:hint="eastAsia"/>
          <w:lang w:eastAsia="zh-CN"/>
        </w:rPr>
        <w:t>号决议以及</w:t>
      </w:r>
      <w:r w:rsidRPr="00E33C8B">
        <w:rPr>
          <w:lang w:eastAsia="zh-CN"/>
        </w:rPr>
        <w:t>ITU-T</w:t>
      </w:r>
      <w:r w:rsidRPr="00E33C8B">
        <w:rPr>
          <w:rFonts w:hint="eastAsia"/>
          <w:lang w:eastAsia="zh-CN"/>
        </w:rPr>
        <w:t>第</w:t>
      </w:r>
      <w:r w:rsidRPr="00E33C8B">
        <w:rPr>
          <w:lang w:eastAsia="zh-CN"/>
        </w:rPr>
        <w:t>A-1</w:t>
      </w:r>
      <w:r w:rsidRPr="00E33C8B">
        <w:rPr>
          <w:rFonts w:hint="eastAsia"/>
          <w:lang w:eastAsia="zh-CN"/>
        </w:rPr>
        <w:t>建议书</w:t>
      </w:r>
      <w:r>
        <w:rPr>
          <w:rFonts w:hint="eastAsia"/>
          <w:lang w:eastAsia="zh-CN"/>
        </w:rPr>
        <w:t>中适用</w:t>
      </w:r>
      <w:r w:rsidRPr="00E33C8B">
        <w:rPr>
          <w:rFonts w:hint="eastAsia"/>
          <w:lang w:eastAsia="zh-CN"/>
        </w:rPr>
        <w:t>条款；</w:t>
      </w:r>
      <w:r>
        <w:rPr>
          <w:rFonts w:hint="eastAsia"/>
          <w:lang w:eastAsia="zh-CN"/>
        </w:rPr>
        <w:t>该组仅限</w:t>
      </w:r>
      <w:r w:rsidRPr="003401B0">
        <w:rPr>
          <w:lang w:eastAsia="zh-CN"/>
        </w:rPr>
        <w:t>ITU-T</w:t>
      </w:r>
      <w:r w:rsidRPr="003401B0">
        <w:rPr>
          <w:rFonts w:hint="eastAsia"/>
          <w:lang w:eastAsia="zh-CN"/>
        </w:rPr>
        <w:t>和</w:t>
      </w:r>
      <w:r w:rsidRPr="003401B0">
        <w:rPr>
          <w:lang w:eastAsia="zh-CN"/>
        </w:rPr>
        <w:t>ITU-R</w:t>
      </w:r>
      <w:r w:rsidRPr="003401B0">
        <w:rPr>
          <w:rFonts w:hint="eastAsia"/>
          <w:lang w:eastAsia="zh-CN"/>
        </w:rPr>
        <w:t>成员</w:t>
      </w:r>
      <w:r>
        <w:rPr>
          <w:rFonts w:hint="eastAsia"/>
          <w:lang w:eastAsia="zh-CN"/>
        </w:rPr>
        <w:t>参加</w:t>
      </w:r>
      <w:r w:rsidRPr="00294D0F">
        <w:rPr>
          <w:rFonts w:hint="eastAsia"/>
          <w:lang w:eastAsia="zh-CN"/>
        </w:rPr>
        <w:t>；</w:t>
      </w:r>
    </w:p>
    <w:p w:rsidR="00541A52" w:rsidRPr="00E33C8B" w:rsidRDefault="00541A52" w:rsidP="00541A52">
      <w:pPr>
        <w:rPr>
          <w:lang w:eastAsia="zh-CN"/>
        </w:rPr>
      </w:pPr>
      <w:r w:rsidRPr="002B31A3">
        <w:rPr>
          <w:i/>
          <w:iCs/>
          <w:lang w:eastAsia="zh-CN"/>
        </w:rPr>
        <w:t>e)</w:t>
      </w:r>
      <w:r w:rsidRPr="00E33C8B">
        <w:rPr>
          <w:lang w:eastAsia="zh-CN"/>
        </w:rPr>
        <w:tab/>
      </w:r>
      <w:r w:rsidRPr="00E33C8B">
        <w:rPr>
          <w:rFonts w:hint="eastAsia"/>
          <w:lang w:eastAsia="zh-CN"/>
        </w:rPr>
        <w:t>IRG</w:t>
      </w:r>
      <w:r w:rsidRPr="00E33C8B">
        <w:rPr>
          <w:rFonts w:hint="eastAsia"/>
          <w:lang w:eastAsia="zh-CN"/>
        </w:rPr>
        <w:t>在履行其职责过程中，可制定新建议书草案或建议书修订草案，并制定新报告草案或报告修订草案，以提交其主管研究组或工作组酌情进行进一步处理；</w:t>
      </w:r>
    </w:p>
    <w:p w:rsidR="00541A52" w:rsidRPr="00E33C8B" w:rsidRDefault="00541A52" w:rsidP="00541A52">
      <w:pPr>
        <w:rPr>
          <w:lang w:eastAsia="zh-CN"/>
        </w:rPr>
      </w:pPr>
      <w:r w:rsidRPr="002B31A3">
        <w:rPr>
          <w:i/>
          <w:iCs/>
          <w:lang w:eastAsia="zh-CN"/>
        </w:rPr>
        <w:t>f)</w:t>
      </w:r>
      <w:r w:rsidRPr="00E33C8B">
        <w:rPr>
          <w:lang w:eastAsia="zh-CN"/>
        </w:rPr>
        <w:tab/>
        <w:t>IRG</w:t>
      </w:r>
      <w:r w:rsidRPr="00E33C8B">
        <w:rPr>
          <w:rFonts w:hint="eastAsia"/>
          <w:lang w:eastAsia="zh-CN"/>
        </w:rPr>
        <w:t>的</w:t>
      </w:r>
      <w:r w:rsidRPr="003401B0">
        <w:rPr>
          <w:rFonts w:hint="eastAsia"/>
          <w:lang w:eastAsia="zh-CN"/>
        </w:rPr>
        <w:t>工作</w:t>
      </w:r>
      <w:r w:rsidRPr="00E33C8B">
        <w:rPr>
          <w:rFonts w:hint="eastAsia"/>
          <w:lang w:eastAsia="zh-CN"/>
        </w:rPr>
        <w:t>结果应代表该组协商一致的意见，或反映该组与会方的多种观点；</w:t>
      </w:r>
    </w:p>
    <w:p w:rsidR="00541A52" w:rsidRPr="00E33C8B" w:rsidRDefault="00541A52" w:rsidP="00541A52">
      <w:pPr>
        <w:rPr>
          <w:lang w:eastAsia="zh-CN"/>
        </w:rPr>
      </w:pPr>
      <w:r w:rsidRPr="002B31A3">
        <w:rPr>
          <w:i/>
          <w:iCs/>
          <w:lang w:eastAsia="zh-CN"/>
        </w:rPr>
        <w:t>g)</w:t>
      </w:r>
      <w:r w:rsidRPr="00E33C8B">
        <w:rPr>
          <w:lang w:eastAsia="zh-CN"/>
        </w:rPr>
        <w:tab/>
        <w:t>IRG</w:t>
      </w:r>
      <w:r w:rsidRPr="00E33C8B">
        <w:rPr>
          <w:rFonts w:hint="eastAsia"/>
          <w:lang w:eastAsia="zh-CN"/>
        </w:rPr>
        <w:t>亦须制定有关其活动的报告，</w:t>
      </w:r>
      <w:r>
        <w:rPr>
          <w:rFonts w:hint="eastAsia"/>
          <w:lang w:eastAsia="zh-CN"/>
        </w:rPr>
        <w:t>提交</w:t>
      </w:r>
      <w:r w:rsidRPr="00E33C8B">
        <w:rPr>
          <w:rFonts w:hint="eastAsia"/>
          <w:lang w:eastAsia="zh-CN"/>
        </w:rPr>
        <w:t>其主管研究组或工作组的每次会议；</w:t>
      </w:r>
    </w:p>
    <w:p w:rsidR="00541A52" w:rsidRDefault="00541A52" w:rsidP="00541A52">
      <w:pPr>
        <w:rPr>
          <w:lang w:eastAsia="zh-CN"/>
        </w:rPr>
      </w:pPr>
      <w:r w:rsidRPr="002B31A3">
        <w:rPr>
          <w:i/>
          <w:iCs/>
          <w:lang w:eastAsia="zh-CN"/>
        </w:rPr>
        <w:t>h)</w:t>
      </w:r>
      <w:r w:rsidRPr="00E33C8B">
        <w:rPr>
          <w:lang w:eastAsia="zh-CN"/>
        </w:rPr>
        <w:tab/>
        <w:t>IRG</w:t>
      </w:r>
      <w:r w:rsidRPr="00E33C8B">
        <w:rPr>
          <w:rFonts w:hint="eastAsia"/>
          <w:lang w:eastAsia="zh-CN"/>
        </w:rPr>
        <w:t>通常须通过信函或电话会议开展工作，但是如果没有两个部门的支持下依然可行的话，也可偶尔利用其主管研究组或工作组举行会议的机会召开短期的面对面会议。</w:t>
      </w:r>
    </w:p>
    <w:p w:rsidR="00541A52" w:rsidRDefault="00541A52">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9049BD" w:rsidRDefault="009049BD" w:rsidP="009049BD">
      <w:pPr>
        <w:pStyle w:val="href"/>
        <w:rPr>
          <w:lang w:eastAsia="zh-CN"/>
        </w:rPr>
      </w:pPr>
      <w:bookmarkStart w:id="188" w:name="_Toc437010675"/>
      <w:bookmarkStart w:id="189" w:name="_Toc314867395"/>
      <w:bookmarkStart w:id="190" w:name="_Toc314867584"/>
      <w:bookmarkStart w:id="191" w:name="_Toc314868267"/>
      <w:bookmarkStart w:id="192" w:name="_Toc314869486"/>
      <w:bookmarkStart w:id="193" w:name="_Toc315019211"/>
      <w:bookmarkEnd w:id="180"/>
      <w:bookmarkEnd w:id="181"/>
      <w:bookmarkEnd w:id="182"/>
      <w:bookmarkEnd w:id="183"/>
      <w:bookmarkEnd w:id="184"/>
      <w:r w:rsidRPr="004956B7">
        <w:rPr>
          <w:rFonts w:hint="eastAsia"/>
          <w:lang w:eastAsia="zh-CN"/>
        </w:rPr>
        <w:lastRenderedPageBreak/>
        <w:t>ITU-R</w:t>
      </w:r>
      <w:r w:rsidR="00671417">
        <w:rPr>
          <w:lang w:eastAsia="zh-CN"/>
        </w:rPr>
        <w:t xml:space="preserve"> </w:t>
      </w:r>
      <w:r w:rsidRPr="004956B7">
        <w:rPr>
          <w:rFonts w:hint="eastAsia"/>
          <w:lang w:eastAsia="zh-CN"/>
        </w:rPr>
        <w:t>第</w:t>
      </w:r>
      <w:r>
        <w:rPr>
          <w:lang w:eastAsia="zh-CN"/>
        </w:rPr>
        <w:t>7-3</w:t>
      </w:r>
      <w:r w:rsidRPr="004956B7">
        <w:rPr>
          <w:rFonts w:hint="eastAsia"/>
          <w:lang w:eastAsia="zh-CN"/>
        </w:rPr>
        <w:t>号决议</w:t>
      </w:r>
      <w:bookmarkEnd w:id="188"/>
    </w:p>
    <w:p w:rsidR="009049BD" w:rsidRDefault="009049BD" w:rsidP="009049BD">
      <w:pPr>
        <w:pStyle w:val="Restitle"/>
        <w:rPr>
          <w:lang w:eastAsia="zh-CN"/>
        </w:rPr>
      </w:pPr>
      <w:bookmarkStart w:id="194" w:name="_Toc437010581"/>
      <w:bookmarkStart w:id="195" w:name="_Toc437010676"/>
      <w:r w:rsidRPr="00611861">
        <w:rPr>
          <w:rFonts w:hint="eastAsia"/>
          <w:lang w:eastAsia="zh-CN"/>
        </w:rPr>
        <w:t>包括与国际电联发展部门的联络及协作在内的电信发展</w:t>
      </w:r>
      <w:bookmarkEnd w:id="194"/>
      <w:bookmarkEnd w:id="195"/>
    </w:p>
    <w:p w:rsidR="009049BD" w:rsidRDefault="009049BD" w:rsidP="009049BD">
      <w:pPr>
        <w:pStyle w:val="Resdate"/>
        <w:rPr>
          <w:lang w:eastAsia="zh-CN"/>
        </w:rPr>
      </w:pPr>
      <w:r>
        <w:rPr>
          <w:rFonts w:hint="eastAsia"/>
          <w:lang w:eastAsia="zh-CN"/>
        </w:rPr>
        <w:t>（</w:t>
      </w:r>
      <w:r w:rsidRPr="00611861">
        <w:rPr>
          <w:lang w:eastAsia="zh-CN"/>
        </w:rPr>
        <w:t>1993-2000</w:t>
      </w:r>
      <w:r>
        <w:rPr>
          <w:rFonts w:hint="eastAsia"/>
          <w:lang w:eastAsia="zh-CN"/>
        </w:rPr>
        <w:t>-2012</w:t>
      </w:r>
      <w:r>
        <w:rPr>
          <w:lang w:eastAsia="zh-CN"/>
        </w:rPr>
        <w:t>-2015</w:t>
      </w:r>
      <w:r w:rsidRPr="00611861">
        <w:rPr>
          <w:rFonts w:hint="eastAsia"/>
          <w:lang w:eastAsia="zh-CN"/>
        </w:rPr>
        <w:t>年</w:t>
      </w:r>
      <w:r>
        <w:rPr>
          <w:rFonts w:hint="eastAsia"/>
          <w:lang w:eastAsia="zh-CN"/>
        </w:rPr>
        <w:t>）</w:t>
      </w:r>
    </w:p>
    <w:p w:rsidR="009049BD" w:rsidRDefault="009049BD" w:rsidP="009049BD">
      <w:pPr>
        <w:pStyle w:val="Normalaftertitle"/>
        <w:rPr>
          <w:lang w:eastAsia="zh-CN"/>
        </w:rPr>
      </w:pPr>
      <w:r w:rsidRPr="00611861">
        <w:rPr>
          <w:rFonts w:hint="eastAsia"/>
          <w:lang w:eastAsia="zh-CN"/>
        </w:rPr>
        <w:t>国际电联无线电通信全会，</w:t>
      </w:r>
    </w:p>
    <w:p w:rsidR="009049BD" w:rsidRDefault="009049BD" w:rsidP="009049BD">
      <w:pPr>
        <w:pStyle w:val="Call"/>
        <w:rPr>
          <w:lang w:eastAsia="zh-CN"/>
        </w:rPr>
      </w:pPr>
      <w:r w:rsidRPr="00611861">
        <w:rPr>
          <w:rFonts w:hint="eastAsia"/>
          <w:lang w:eastAsia="zh-CN"/>
        </w:rPr>
        <w:t>考虑到</w:t>
      </w:r>
    </w:p>
    <w:p w:rsidR="009049BD" w:rsidRDefault="009049BD" w:rsidP="009049BD">
      <w:pPr>
        <w:rPr>
          <w:lang w:eastAsia="zh-CN"/>
        </w:rPr>
      </w:pPr>
      <w:r w:rsidRPr="00301395">
        <w:rPr>
          <w:i/>
          <w:iCs/>
          <w:lang w:eastAsia="zh-CN"/>
        </w:rPr>
        <w:t>a</w:t>
      </w:r>
      <w:r>
        <w:rPr>
          <w:rFonts w:hint="eastAsia"/>
          <w:i/>
          <w:iCs/>
          <w:lang w:eastAsia="zh-CN"/>
        </w:rPr>
        <w:t>)</w:t>
      </w:r>
      <w:r w:rsidRPr="00611861">
        <w:rPr>
          <w:lang w:eastAsia="zh-CN"/>
        </w:rPr>
        <w:tab/>
      </w:r>
      <w:r w:rsidRPr="00611861">
        <w:rPr>
          <w:rFonts w:hint="eastAsia"/>
          <w:lang w:eastAsia="zh-CN"/>
        </w:rPr>
        <w:t>国际电联宗旨之一是“在向发展中国家提供技术援助和在发展中国家建立、发展和改进电信设备和网络方面鼓励国际合作和团结</w:t>
      </w:r>
      <w:r>
        <w:rPr>
          <w:rFonts w:hint="eastAsia"/>
          <w:lang w:val="es-ES_tradnl" w:eastAsia="zh-CN"/>
        </w:rPr>
        <w:t>...</w:t>
      </w:r>
      <w:r w:rsidRPr="00611861">
        <w:rPr>
          <w:rFonts w:hint="eastAsia"/>
          <w:lang w:eastAsia="zh-CN"/>
        </w:rPr>
        <w:t>”</w:t>
      </w:r>
      <w:r>
        <w:rPr>
          <w:rFonts w:hint="eastAsia"/>
          <w:lang w:eastAsia="zh-CN"/>
        </w:rPr>
        <w:t>（</w:t>
      </w:r>
      <w:r w:rsidRPr="00611861">
        <w:rPr>
          <w:rFonts w:hint="eastAsia"/>
          <w:lang w:eastAsia="zh-CN"/>
        </w:rPr>
        <w:t>国际电联《组织法》第</w:t>
      </w:r>
      <w:r w:rsidRPr="00611861">
        <w:rPr>
          <w:lang w:eastAsia="zh-CN"/>
        </w:rPr>
        <w:t>14</w:t>
      </w:r>
      <w:r w:rsidRPr="00611861">
        <w:rPr>
          <w:rFonts w:hint="eastAsia"/>
          <w:lang w:eastAsia="zh-CN"/>
        </w:rPr>
        <w:t>款</w:t>
      </w:r>
      <w:r>
        <w:rPr>
          <w:rFonts w:hint="eastAsia"/>
          <w:lang w:eastAsia="zh-CN"/>
        </w:rPr>
        <w:t>）</w:t>
      </w:r>
      <w:r w:rsidRPr="00611861">
        <w:rPr>
          <w:rFonts w:hint="eastAsia"/>
          <w:lang w:eastAsia="zh-CN"/>
        </w:rPr>
        <w:t>；</w:t>
      </w:r>
    </w:p>
    <w:p w:rsidR="009049BD" w:rsidRDefault="009049BD" w:rsidP="009049BD">
      <w:pPr>
        <w:rPr>
          <w:lang w:eastAsia="zh-CN"/>
        </w:rPr>
      </w:pPr>
      <w:r w:rsidRPr="00301395">
        <w:rPr>
          <w:i/>
          <w:iCs/>
          <w:lang w:eastAsia="zh-CN"/>
        </w:rPr>
        <w:t>b</w:t>
      </w:r>
      <w:r>
        <w:rPr>
          <w:rFonts w:hint="eastAsia"/>
          <w:i/>
          <w:iCs/>
          <w:lang w:eastAsia="zh-CN"/>
        </w:rPr>
        <w:t>)</w:t>
      </w:r>
      <w:r w:rsidRPr="00611861">
        <w:rPr>
          <w:lang w:eastAsia="zh-CN"/>
        </w:rPr>
        <w:tab/>
      </w:r>
      <w:r w:rsidRPr="00611861">
        <w:rPr>
          <w:rFonts w:hint="eastAsia"/>
          <w:lang w:eastAsia="zh-CN"/>
        </w:rPr>
        <w:t>国际电联宗旨还有“就有关电信问题进行研究、制定规章、通过决议、编拟建议书和意见，以及收集和出版资料”</w:t>
      </w:r>
      <w:r>
        <w:rPr>
          <w:rFonts w:hint="eastAsia"/>
          <w:lang w:eastAsia="zh-CN"/>
        </w:rPr>
        <w:t>（</w:t>
      </w:r>
      <w:r w:rsidRPr="00611861">
        <w:rPr>
          <w:rFonts w:hint="eastAsia"/>
          <w:lang w:eastAsia="zh-CN"/>
        </w:rPr>
        <w:t>《组织法》第</w:t>
      </w:r>
      <w:r w:rsidRPr="00611861">
        <w:rPr>
          <w:lang w:eastAsia="zh-CN"/>
        </w:rPr>
        <w:t>18</w:t>
      </w:r>
      <w:r w:rsidRPr="00611861">
        <w:rPr>
          <w:rFonts w:hint="eastAsia"/>
          <w:lang w:eastAsia="zh-CN"/>
        </w:rPr>
        <w:t>款</w:t>
      </w:r>
      <w:r>
        <w:rPr>
          <w:rFonts w:hint="eastAsia"/>
          <w:lang w:eastAsia="zh-CN"/>
        </w:rPr>
        <w:t>）</w:t>
      </w:r>
      <w:r w:rsidRPr="00611861">
        <w:rPr>
          <w:rFonts w:hint="eastAsia"/>
          <w:lang w:eastAsia="zh-CN"/>
        </w:rPr>
        <w:t>；</w:t>
      </w:r>
    </w:p>
    <w:p w:rsidR="009049BD" w:rsidRDefault="009049BD" w:rsidP="009049BD">
      <w:pPr>
        <w:rPr>
          <w:lang w:eastAsia="zh-CN"/>
        </w:rPr>
      </w:pPr>
      <w:r w:rsidRPr="00301395">
        <w:rPr>
          <w:i/>
          <w:iCs/>
          <w:lang w:eastAsia="zh-CN"/>
        </w:rPr>
        <w:t>c</w:t>
      </w:r>
      <w:r>
        <w:rPr>
          <w:rFonts w:hint="eastAsia"/>
          <w:i/>
          <w:iCs/>
          <w:lang w:eastAsia="zh-CN"/>
        </w:rPr>
        <w:t>)</w:t>
      </w:r>
      <w:r w:rsidRPr="00611861">
        <w:rPr>
          <w:lang w:eastAsia="zh-CN"/>
        </w:rPr>
        <w:tab/>
      </w:r>
      <w:r w:rsidRPr="00611861">
        <w:rPr>
          <w:rFonts w:hint="eastAsia"/>
          <w:lang w:eastAsia="zh-CN"/>
        </w:rPr>
        <w:t>《组织法》和国际电联《公约》将国际电联有关无线电通信的活动集中到无线电通信部门中，且将有关与发展中</w:t>
      </w:r>
      <w:r>
        <w:rPr>
          <w:rFonts w:hint="eastAsia"/>
          <w:lang w:eastAsia="zh-CN"/>
        </w:rPr>
        <w:t>国家的</w:t>
      </w:r>
      <w:r w:rsidRPr="00611861">
        <w:rPr>
          <w:rFonts w:hint="eastAsia"/>
          <w:lang w:eastAsia="zh-CN"/>
        </w:rPr>
        <w:t>技术合作和技术援助活动集中到电信发展部门中；</w:t>
      </w:r>
    </w:p>
    <w:p w:rsidR="009049BD" w:rsidRPr="00BF0335" w:rsidRDefault="009049BD" w:rsidP="009049BD">
      <w:pPr>
        <w:rPr>
          <w:lang w:eastAsia="zh-CN"/>
        </w:rPr>
      </w:pPr>
      <w:r w:rsidRPr="00BF0335">
        <w:rPr>
          <w:rFonts w:hint="eastAsia"/>
          <w:i/>
          <w:iCs/>
          <w:lang w:eastAsia="zh-CN"/>
        </w:rPr>
        <w:t>d</w:t>
      </w:r>
      <w:r>
        <w:rPr>
          <w:rFonts w:hint="eastAsia"/>
          <w:i/>
          <w:iCs/>
          <w:lang w:eastAsia="zh-CN"/>
        </w:rPr>
        <w:t>)</w:t>
      </w:r>
      <w:r w:rsidRPr="00BF0335">
        <w:rPr>
          <w:rFonts w:hint="eastAsia"/>
          <w:i/>
          <w:iCs/>
          <w:lang w:eastAsia="zh-CN"/>
        </w:rPr>
        <w:tab/>
      </w:r>
      <w:r w:rsidRPr="00BF0335">
        <w:rPr>
          <w:rFonts w:hint="eastAsia"/>
          <w:lang w:eastAsia="zh-CN"/>
        </w:rPr>
        <w:t>依据国际电联《公约》第</w:t>
      </w:r>
      <w:r w:rsidRPr="00BF0335">
        <w:rPr>
          <w:rFonts w:hint="eastAsia"/>
          <w:lang w:eastAsia="zh-CN"/>
        </w:rPr>
        <w:t>78</w:t>
      </w:r>
      <w:r w:rsidRPr="00BF0335">
        <w:rPr>
          <w:rFonts w:hint="eastAsia"/>
          <w:lang w:eastAsia="zh-CN"/>
        </w:rPr>
        <w:t>款</w:t>
      </w:r>
      <w:r>
        <w:rPr>
          <w:rFonts w:hint="eastAsia"/>
          <w:lang w:eastAsia="zh-CN"/>
        </w:rPr>
        <w:t>，</w:t>
      </w:r>
      <w:r w:rsidRPr="00BF0335">
        <w:rPr>
          <w:rFonts w:hint="eastAsia"/>
          <w:lang w:eastAsia="zh-CN"/>
        </w:rPr>
        <w:t>无线电通信部门的职能应为</w:t>
      </w:r>
      <w:r>
        <w:rPr>
          <w:rFonts w:hint="eastAsia"/>
          <w:lang w:eastAsia="zh-CN"/>
        </w:rPr>
        <w:t>：</w:t>
      </w:r>
      <w:r w:rsidRPr="00BF0335">
        <w:rPr>
          <w:rFonts w:hint="eastAsia"/>
          <w:lang w:eastAsia="zh-CN"/>
        </w:rPr>
        <w:t>在考虑到发展中国家特别关注的问题同时，通过以下方式实现本《组织法》第</w:t>
      </w:r>
      <w:r w:rsidRPr="00BF0335">
        <w:rPr>
          <w:lang w:eastAsia="zh-CN"/>
        </w:rPr>
        <w:t>1</w:t>
      </w:r>
      <w:r w:rsidRPr="00BF0335">
        <w:rPr>
          <w:rFonts w:hint="eastAsia"/>
          <w:lang w:eastAsia="zh-CN"/>
        </w:rPr>
        <w:t>条所述的国际电联与无线电通信有关的宗旨；</w:t>
      </w:r>
    </w:p>
    <w:p w:rsidR="009049BD" w:rsidRDefault="009049BD" w:rsidP="009049BD">
      <w:pPr>
        <w:rPr>
          <w:lang w:eastAsia="zh-CN"/>
        </w:rPr>
      </w:pPr>
      <w:r w:rsidRPr="005D3E41">
        <w:rPr>
          <w:i/>
          <w:iCs/>
          <w:lang w:eastAsia="zh-CN"/>
        </w:rPr>
        <w:t>e</w:t>
      </w:r>
      <w:r>
        <w:rPr>
          <w:rFonts w:hint="eastAsia"/>
          <w:i/>
          <w:iCs/>
          <w:lang w:eastAsia="zh-CN"/>
        </w:rPr>
        <w:t>)</w:t>
      </w:r>
      <w:r w:rsidRPr="00611861">
        <w:rPr>
          <w:lang w:eastAsia="zh-CN"/>
        </w:rPr>
        <w:tab/>
      </w:r>
      <w:r w:rsidRPr="00611861">
        <w:rPr>
          <w:rFonts w:hint="eastAsia"/>
          <w:lang w:eastAsia="zh-CN"/>
        </w:rPr>
        <w:t>《公约》第</w:t>
      </w:r>
      <w:r w:rsidRPr="00611861">
        <w:rPr>
          <w:lang w:eastAsia="zh-CN"/>
        </w:rPr>
        <w:t>159</w:t>
      </w:r>
      <w:r w:rsidRPr="00611861">
        <w:rPr>
          <w:rFonts w:hint="eastAsia"/>
          <w:lang w:eastAsia="zh-CN"/>
        </w:rPr>
        <w:t>和</w:t>
      </w:r>
      <w:r w:rsidRPr="00611861">
        <w:rPr>
          <w:lang w:eastAsia="zh-CN"/>
        </w:rPr>
        <w:t>160</w:t>
      </w:r>
      <w:r w:rsidRPr="00611861">
        <w:rPr>
          <w:rFonts w:hint="eastAsia"/>
          <w:lang w:eastAsia="zh-CN"/>
        </w:rPr>
        <w:t>款要求无线电通信研究组“</w:t>
      </w:r>
      <w:r>
        <w:rPr>
          <w:rFonts w:hint="eastAsia"/>
          <w:lang w:val="es-ES_tradnl" w:eastAsia="zh-CN"/>
        </w:rPr>
        <w:t>...</w:t>
      </w:r>
      <w:r w:rsidRPr="00611861">
        <w:rPr>
          <w:rFonts w:hint="eastAsia"/>
          <w:lang w:eastAsia="zh-CN"/>
        </w:rPr>
        <w:t>在区域及国际层面上密切注视那些直接关系到发展中国家电信的建立、发展和改进的有关课题的研究和建议书的制定。”且为便于回顾无线电通信部门的活动，“</w:t>
      </w:r>
      <w:r>
        <w:rPr>
          <w:rFonts w:hint="eastAsia"/>
          <w:lang w:val="es-ES_tradnl" w:eastAsia="zh-CN"/>
        </w:rPr>
        <w:t>...</w:t>
      </w:r>
      <w:r w:rsidRPr="00611861">
        <w:rPr>
          <w:rFonts w:hint="eastAsia"/>
          <w:lang w:eastAsia="zh-CN"/>
        </w:rPr>
        <w:t>应采取措施促进与</w:t>
      </w:r>
      <w:r>
        <w:rPr>
          <w:rFonts w:hint="eastAsia"/>
          <w:lang w:val="es-ES_tradnl" w:eastAsia="zh-CN"/>
        </w:rPr>
        <w:t>...</w:t>
      </w:r>
      <w:r w:rsidRPr="00611861">
        <w:rPr>
          <w:rFonts w:hint="eastAsia"/>
          <w:lang w:eastAsia="zh-CN"/>
        </w:rPr>
        <w:t>电信发展部门的合作与协调”；</w:t>
      </w:r>
    </w:p>
    <w:p w:rsidR="009049BD" w:rsidRPr="00252F2E" w:rsidRDefault="009049BD" w:rsidP="009049BD">
      <w:pPr>
        <w:rPr>
          <w:lang w:val="en-US" w:eastAsia="zh-CN"/>
        </w:rPr>
      </w:pPr>
      <w:r w:rsidRPr="005D3E41">
        <w:rPr>
          <w:i/>
          <w:iCs/>
          <w:lang w:eastAsia="zh-CN"/>
        </w:rPr>
        <w:t>f</w:t>
      </w:r>
      <w:r>
        <w:rPr>
          <w:rFonts w:hint="eastAsia"/>
          <w:i/>
          <w:iCs/>
          <w:lang w:eastAsia="zh-CN"/>
        </w:rPr>
        <w:t>)</w:t>
      </w:r>
      <w:r w:rsidRPr="00611861">
        <w:rPr>
          <w:lang w:eastAsia="zh-CN"/>
        </w:rPr>
        <w:tab/>
      </w:r>
      <w:r w:rsidRPr="00611861">
        <w:rPr>
          <w:rFonts w:hint="eastAsia"/>
          <w:lang w:eastAsia="zh-CN"/>
        </w:rPr>
        <w:t>世界电信发展大会第</w:t>
      </w:r>
      <w:r w:rsidRPr="00611861">
        <w:rPr>
          <w:lang w:eastAsia="zh-CN"/>
        </w:rPr>
        <w:t>5</w:t>
      </w:r>
      <w:r w:rsidRPr="00611861">
        <w:rPr>
          <w:rFonts w:hint="eastAsia"/>
          <w:lang w:eastAsia="zh-CN"/>
        </w:rPr>
        <w:t>号决议</w:t>
      </w:r>
      <w:r>
        <w:rPr>
          <w:rFonts w:hint="eastAsia"/>
          <w:lang w:eastAsia="zh-CN"/>
        </w:rPr>
        <w:t>（</w:t>
      </w:r>
      <w:r>
        <w:rPr>
          <w:lang w:eastAsia="zh-CN"/>
        </w:rPr>
        <w:t>2014</w:t>
      </w:r>
      <w:r w:rsidRPr="0014425D">
        <w:rPr>
          <w:rFonts w:hint="eastAsia"/>
          <w:lang w:eastAsia="zh-CN"/>
        </w:rPr>
        <w:t>年，</w:t>
      </w:r>
      <w:r>
        <w:rPr>
          <w:rFonts w:hint="eastAsia"/>
          <w:lang w:eastAsia="zh-CN"/>
        </w:rPr>
        <w:t>迪拜</w:t>
      </w:r>
      <w:r w:rsidRPr="0014425D">
        <w:rPr>
          <w:rFonts w:hint="eastAsia"/>
          <w:lang w:eastAsia="zh-CN"/>
        </w:rPr>
        <w:t>，</w:t>
      </w:r>
      <w:r w:rsidRPr="00611861">
        <w:rPr>
          <w:rFonts w:hint="eastAsia"/>
          <w:lang w:eastAsia="zh-CN"/>
        </w:rPr>
        <w:t>修订版</w:t>
      </w:r>
      <w:r>
        <w:rPr>
          <w:rFonts w:hint="eastAsia"/>
          <w:lang w:eastAsia="zh-CN"/>
        </w:rPr>
        <w:t>）</w:t>
      </w:r>
      <w:r w:rsidRPr="00611861">
        <w:rPr>
          <w:rFonts w:hint="eastAsia"/>
          <w:lang w:eastAsia="zh-CN"/>
        </w:rPr>
        <w:t>责成电信发展局主任在与无线电通信局主任和电信标准化局主任的密切合作下，考虑和采用最佳途径及方式，来帮助发展中国家特别是最不发达国家准备和参与三个部门</w:t>
      </w:r>
      <w:r>
        <w:rPr>
          <w:rFonts w:hint="eastAsia"/>
          <w:lang w:eastAsia="zh-CN"/>
        </w:rPr>
        <w:t>的工作（即部门顾问机构和大会以及与发展中国家特别相关的研究组）</w:t>
      </w:r>
      <w:r w:rsidRPr="00611861">
        <w:rPr>
          <w:rFonts w:hint="eastAsia"/>
          <w:lang w:eastAsia="zh-CN"/>
        </w:rPr>
        <w:t>；</w:t>
      </w:r>
    </w:p>
    <w:p w:rsidR="009049BD" w:rsidRDefault="009049BD" w:rsidP="009049BD">
      <w:pPr>
        <w:rPr>
          <w:lang w:eastAsia="zh-CN"/>
        </w:rPr>
      </w:pPr>
      <w:r w:rsidRPr="005D3E41">
        <w:rPr>
          <w:i/>
          <w:iCs/>
          <w:lang w:eastAsia="zh-CN"/>
        </w:rPr>
        <w:t>g</w:t>
      </w:r>
      <w:r>
        <w:rPr>
          <w:rFonts w:hint="eastAsia"/>
          <w:i/>
          <w:iCs/>
          <w:lang w:eastAsia="zh-CN"/>
        </w:rPr>
        <w:t>)</w:t>
      </w:r>
      <w:r w:rsidRPr="00252F2E">
        <w:rPr>
          <w:lang w:eastAsia="zh-CN"/>
        </w:rPr>
        <w:tab/>
      </w:r>
      <w:r w:rsidRPr="00252F2E">
        <w:rPr>
          <w:rFonts w:hint="eastAsia"/>
          <w:lang w:eastAsia="zh-CN"/>
        </w:rPr>
        <w:t>全权代表大会第</w:t>
      </w:r>
      <w:r w:rsidRPr="00252F2E">
        <w:rPr>
          <w:lang w:eastAsia="zh-CN"/>
        </w:rPr>
        <w:t>66</w:t>
      </w:r>
      <w:r w:rsidRPr="00252F2E">
        <w:rPr>
          <w:rFonts w:hint="eastAsia"/>
          <w:lang w:eastAsia="zh-CN"/>
        </w:rPr>
        <w:t>号决议</w:t>
      </w:r>
      <w:r>
        <w:rPr>
          <w:rFonts w:hint="eastAsia"/>
          <w:lang w:eastAsia="zh-CN"/>
        </w:rPr>
        <w:t>（</w:t>
      </w:r>
      <w:r w:rsidRPr="00252F2E">
        <w:rPr>
          <w:rFonts w:hint="eastAsia"/>
          <w:lang w:eastAsia="zh-CN"/>
        </w:rPr>
        <w:t>2010</w:t>
      </w:r>
      <w:r w:rsidRPr="00252F2E">
        <w:rPr>
          <w:rFonts w:hint="eastAsia"/>
          <w:lang w:eastAsia="zh-CN"/>
        </w:rPr>
        <w:t>年，瓜达拉哈拉，修订版</w:t>
      </w:r>
      <w:r>
        <w:rPr>
          <w:rFonts w:hint="eastAsia"/>
          <w:lang w:eastAsia="zh-CN"/>
        </w:rPr>
        <w:t>）</w:t>
      </w:r>
      <w:r w:rsidRPr="00252F2E">
        <w:rPr>
          <w:rFonts w:hint="eastAsia"/>
          <w:lang w:eastAsia="zh-CN"/>
        </w:rPr>
        <w:t>责成电信发展局主任在与无线电通信局主任和电信标准化局主任的密切合作下，优先考虑和实施相关的战略和机制，以鼓励和促进发展中国家</w:t>
      </w:r>
      <w:r w:rsidRPr="00E05D61">
        <w:rPr>
          <w:rStyle w:val="FootnoteReference"/>
          <w:lang w:eastAsia="zh-CN"/>
        </w:rPr>
        <w:footnoteReference w:customMarkFollows="1" w:id="14"/>
        <w:t>1</w:t>
      </w:r>
      <w:r w:rsidRPr="00252F2E">
        <w:rPr>
          <w:rFonts w:hint="eastAsia"/>
          <w:lang w:eastAsia="zh-CN"/>
        </w:rPr>
        <w:t>特别是最不发达国家更有效地使用国际电联的网络文件和网络出版物；</w:t>
      </w:r>
    </w:p>
    <w:p w:rsidR="009049BD" w:rsidRPr="00FF19E7" w:rsidRDefault="009049BD" w:rsidP="009049BD">
      <w:pPr>
        <w:rPr>
          <w:lang w:eastAsia="zh-CN"/>
        </w:rPr>
      </w:pPr>
      <w:r>
        <w:rPr>
          <w:rFonts w:hint="eastAsia"/>
          <w:i/>
          <w:iCs/>
          <w:lang w:eastAsia="zh-CN"/>
        </w:rPr>
        <w:t>h)</w:t>
      </w:r>
      <w:r w:rsidRPr="00FF19E7">
        <w:rPr>
          <w:rFonts w:hint="eastAsia"/>
          <w:lang w:eastAsia="zh-CN"/>
        </w:rPr>
        <w:tab/>
      </w:r>
      <w:r w:rsidRPr="00A664DC">
        <w:rPr>
          <w:rFonts w:hint="eastAsia"/>
          <w:spacing w:val="10"/>
          <w:lang w:eastAsia="zh-CN"/>
        </w:rPr>
        <w:t>世界电信发展大会有关各国特别是发展中国家参与频谱管理的第</w:t>
      </w:r>
      <w:r w:rsidRPr="00A664DC">
        <w:rPr>
          <w:rFonts w:hint="eastAsia"/>
          <w:spacing w:val="10"/>
          <w:lang w:eastAsia="zh-CN"/>
        </w:rPr>
        <w:t>9</w:t>
      </w:r>
      <w:r w:rsidRPr="00A664DC">
        <w:rPr>
          <w:rFonts w:hint="eastAsia"/>
          <w:spacing w:val="10"/>
          <w:lang w:eastAsia="zh-CN"/>
        </w:rPr>
        <w:t>号决议（</w:t>
      </w:r>
      <w:r w:rsidRPr="00A664DC">
        <w:rPr>
          <w:spacing w:val="10"/>
          <w:lang w:eastAsia="zh-CN"/>
        </w:rPr>
        <w:t>2014</w:t>
      </w:r>
      <w:r w:rsidRPr="00FF19E7">
        <w:rPr>
          <w:rFonts w:hint="eastAsia"/>
          <w:lang w:eastAsia="zh-CN"/>
        </w:rPr>
        <w:t>年，</w:t>
      </w:r>
      <w:r>
        <w:rPr>
          <w:rFonts w:hint="eastAsia"/>
          <w:lang w:eastAsia="zh-CN"/>
        </w:rPr>
        <w:t>迪拜，修订版）</w:t>
      </w:r>
      <w:r w:rsidRPr="00FF19E7">
        <w:rPr>
          <w:rFonts w:hint="eastAsia"/>
          <w:lang w:eastAsia="zh-CN"/>
        </w:rPr>
        <w:t>，</w:t>
      </w:r>
      <w:r>
        <w:rPr>
          <w:rFonts w:hint="eastAsia"/>
          <w:lang w:eastAsia="zh-CN"/>
        </w:rPr>
        <w:t>请</w:t>
      </w:r>
      <w:r w:rsidRPr="00FF19E7">
        <w:rPr>
          <w:rFonts w:hint="eastAsia"/>
          <w:lang w:eastAsia="zh-CN"/>
        </w:rPr>
        <w:t>无线电通信局主任</w:t>
      </w:r>
      <w:r>
        <w:rPr>
          <w:rFonts w:hint="eastAsia"/>
          <w:lang w:eastAsia="zh-CN"/>
        </w:rPr>
        <w:t>确</w:t>
      </w:r>
      <w:r w:rsidRPr="00FF19E7">
        <w:rPr>
          <w:rFonts w:hint="eastAsia"/>
          <w:lang w:eastAsia="zh-CN"/>
        </w:rPr>
        <w:t>保</w:t>
      </w:r>
      <w:r w:rsidRPr="00FF19E7">
        <w:rPr>
          <w:rFonts w:hint="eastAsia"/>
          <w:lang w:eastAsia="zh-CN"/>
        </w:rPr>
        <w:t>ITU-R</w:t>
      </w:r>
      <w:r w:rsidRPr="00FF19E7">
        <w:rPr>
          <w:rFonts w:hint="eastAsia"/>
          <w:lang w:eastAsia="zh-CN"/>
        </w:rPr>
        <w:t>在实施</w:t>
      </w:r>
      <w:r>
        <w:rPr>
          <w:rFonts w:hint="eastAsia"/>
          <w:lang w:eastAsia="zh-CN"/>
        </w:rPr>
        <w:t>该</w:t>
      </w:r>
      <w:r w:rsidRPr="00FF19E7">
        <w:rPr>
          <w:rFonts w:hint="eastAsia"/>
          <w:lang w:eastAsia="zh-CN"/>
        </w:rPr>
        <w:t>决议的过程中继续与</w:t>
      </w:r>
      <w:r w:rsidRPr="00FF19E7">
        <w:rPr>
          <w:rFonts w:hint="eastAsia"/>
          <w:lang w:eastAsia="zh-CN"/>
        </w:rPr>
        <w:t>ITU-D</w:t>
      </w:r>
      <w:r w:rsidRPr="00FF19E7">
        <w:rPr>
          <w:rFonts w:hint="eastAsia"/>
          <w:lang w:eastAsia="zh-CN"/>
        </w:rPr>
        <w:t>协作</w:t>
      </w:r>
      <w:r w:rsidRPr="00611861">
        <w:rPr>
          <w:rFonts w:hint="eastAsia"/>
          <w:lang w:eastAsia="zh-CN"/>
        </w:rPr>
        <w:t>；</w:t>
      </w:r>
    </w:p>
    <w:p w:rsidR="009049BD" w:rsidRDefault="009049BD" w:rsidP="009049BD">
      <w:pPr>
        <w:rPr>
          <w:lang w:eastAsia="zh-CN"/>
        </w:rPr>
      </w:pPr>
      <w:r>
        <w:rPr>
          <w:i/>
          <w:iCs/>
          <w:lang w:eastAsia="zh-CN"/>
        </w:rPr>
        <w:t>i</w:t>
      </w:r>
      <w:r>
        <w:rPr>
          <w:rFonts w:hint="eastAsia"/>
          <w:i/>
          <w:iCs/>
          <w:lang w:eastAsia="zh-CN"/>
        </w:rPr>
        <w:t>)</w:t>
      </w:r>
      <w:r w:rsidRPr="00A06D31">
        <w:rPr>
          <w:rFonts w:hint="eastAsia"/>
          <w:i/>
          <w:iCs/>
          <w:lang w:eastAsia="zh-CN"/>
        </w:rPr>
        <w:tab/>
      </w:r>
      <w:r w:rsidRPr="00A06D31">
        <w:rPr>
          <w:rFonts w:hint="eastAsia"/>
          <w:lang w:eastAsia="zh-CN"/>
        </w:rPr>
        <w:t>世界电信发展大会第</w:t>
      </w:r>
      <w:r w:rsidRPr="00A06D31">
        <w:rPr>
          <w:rFonts w:hint="eastAsia"/>
          <w:lang w:eastAsia="zh-CN"/>
        </w:rPr>
        <w:t>47</w:t>
      </w:r>
      <w:r w:rsidRPr="00A06D31">
        <w:rPr>
          <w:rFonts w:hint="eastAsia"/>
          <w:lang w:eastAsia="zh-CN"/>
        </w:rPr>
        <w:t>号决议</w:t>
      </w:r>
      <w:r>
        <w:rPr>
          <w:rFonts w:hint="eastAsia"/>
          <w:lang w:eastAsia="zh-CN"/>
        </w:rPr>
        <w:t>（</w:t>
      </w:r>
      <w:r>
        <w:rPr>
          <w:lang w:eastAsia="zh-CN"/>
        </w:rPr>
        <w:t>2014</w:t>
      </w:r>
      <w:r w:rsidRPr="00FF19E7">
        <w:rPr>
          <w:rFonts w:hint="eastAsia"/>
          <w:lang w:eastAsia="zh-CN"/>
        </w:rPr>
        <w:t>年，</w:t>
      </w:r>
      <w:r>
        <w:rPr>
          <w:rFonts w:hint="eastAsia"/>
          <w:lang w:eastAsia="zh-CN"/>
        </w:rPr>
        <w:t>迪拜，修订版）</w:t>
      </w:r>
      <w:r w:rsidRPr="00A06D31">
        <w:rPr>
          <w:rFonts w:hint="eastAsia"/>
          <w:lang w:eastAsia="zh-CN"/>
        </w:rPr>
        <w:t>责成电信发展局主任与无线电通信局主任必须保持密切合作</w:t>
      </w:r>
      <w:r>
        <w:rPr>
          <w:rFonts w:hint="eastAsia"/>
          <w:lang w:eastAsia="zh-CN"/>
        </w:rPr>
        <w:t>，</w:t>
      </w:r>
      <w:r w:rsidRPr="00A06D31">
        <w:rPr>
          <w:rFonts w:hint="eastAsia"/>
          <w:lang w:eastAsia="zh-CN"/>
        </w:rPr>
        <w:t>以便在</w:t>
      </w:r>
      <w:r w:rsidRPr="00A06D31">
        <w:rPr>
          <w:rFonts w:hint="eastAsia"/>
          <w:lang w:eastAsia="zh-CN"/>
        </w:rPr>
        <w:t>ITU-R</w:t>
      </w:r>
      <w:r w:rsidRPr="00A06D31">
        <w:rPr>
          <w:rFonts w:hint="eastAsia"/>
          <w:lang w:eastAsia="zh-CN"/>
        </w:rPr>
        <w:t>建议书应用过程中引入最佳实践</w:t>
      </w:r>
      <w:r>
        <w:rPr>
          <w:rFonts w:hint="eastAsia"/>
          <w:lang w:eastAsia="zh-CN"/>
        </w:rPr>
        <w:t>；</w:t>
      </w:r>
    </w:p>
    <w:p w:rsidR="009E0CFB" w:rsidRDefault="009E0CFB">
      <w:pPr>
        <w:tabs>
          <w:tab w:val="clear" w:pos="1134"/>
          <w:tab w:val="clear" w:pos="1871"/>
          <w:tab w:val="clear" w:pos="2268"/>
        </w:tabs>
        <w:overflowPunct/>
        <w:autoSpaceDE/>
        <w:autoSpaceDN/>
        <w:adjustRightInd/>
        <w:spacing w:before="0"/>
        <w:textAlignment w:val="auto"/>
        <w:rPr>
          <w:i/>
          <w:iCs/>
          <w:lang w:eastAsia="zh-CN"/>
        </w:rPr>
      </w:pPr>
      <w:r>
        <w:rPr>
          <w:i/>
          <w:iCs/>
          <w:lang w:eastAsia="zh-CN"/>
        </w:rPr>
        <w:br w:type="page"/>
      </w:r>
    </w:p>
    <w:p w:rsidR="009049BD" w:rsidRDefault="009049BD" w:rsidP="009049BD">
      <w:pPr>
        <w:rPr>
          <w:lang w:eastAsia="zh-CN"/>
        </w:rPr>
      </w:pPr>
      <w:r>
        <w:rPr>
          <w:i/>
          <w:iCs/>
          <w:lang w:eastAsia="zh-CN"/>
        </w:rPr>
        <w:lastRenderedPageBreak/>
        <w:t>j</w:t>
      </w:r>
      <w:r>
        <w:rPr>
          <w:rFonts w:hint="eastAsia"/>
          <w:i/>
          <w:iCs/>
          <w:lang w:eastAsia="zh-CN"/>
        </w:rPr>
        <w:t>)</w:t>
      </w:r>
      <w:r>
        <w:rPr>
          <w:rFonts w:hint="eastAsia"/>
          <w:lang w:eastAsia="zh-CN"/>
        </w:rPr>
        <w:tab/>
      </w:r>
      <w:r>
        <w:rPr>
          <w:rFonts w:hint="eastAsia"/>
          <w:lang w:eastAsia="zh-CN"/>
        </w:rPr>
        <w:t>根据</w:t>
      </w:r>
      <w:r w:rsidRPr="00611861">
        <w:rPr>
          <w:rFonts w:hint="eastAsia"/>
          <w:lang w:eastAsia="zh-CN"/>
        </w:rPr>
        <w:t>全权代表大会第</w:t>
      </w:r>
      <w:r>
        <w:rPr>
          <w:rFonts w:hint="eastAsia"/>
          <w:lang w:eastAsia="zh-CN"/>
        </w:rPr>
        <w:t>1</w:t>
      </w:r>
      <w:r>
        <w:rPr>
          <w:lang w:eastAsia="zh-CN"/>
        </w:rPr>
        <w:t>6</w:t>
      </w:r>
      <w:r>
        <w:rPr>
          <w:rFonts w:hint="eastAsia"/>
          <w:lang w:eastAsia="zh-CN"/>
        </w:rPr>
        <w:t>7</w:t>
      </w:r>
      <w:r w:rsidRPr="00611861">
        <w:rPr>
          <w:rFonts w:hint="eastAsia"/>
          <w:lang w:eastAsia="zh-CN"/>
        </w:rPr>
        <w:t>号决议</w:t>
      </w:r>
      <w:r>
        <w:rPr>
          <w:rFonts w:hint="eastAsia"/>
          <w:lang w:eastAsia="zh-CN"/>
        </w:rPr>
        <w:t>（</w:t>
      </w:r>
      <w:r>
        <w:rPr>
          <w:lang w:eastAsia="zh-CN"/>
        </w:rPr>
        <w:t>2014</w:t>
      </w:r>
      <w:r>
        <w:rPr>
          <w:rFonts w:hint="eastAsia"/>
          <w:lang w:eastAsia="zh-CN"/>
        </w:rPr>
        <w:t>年，釜山，</w:t>
      </w:r>
      <w:r>
        <w:rPr>
          <w:lang w:eastAsia="zh-CN"/>
        </w:rPr>
        <w:t>修订版</w:t>
      </w:r>
      <w:r>
        <w:rPr>
          <w:rFonts w:hint="eastAsia"/>
          <w:lang w:eastAsia="zh-CN"/>
        </w:rPr>
        <w:t>）</w:t>
      </w:r>
      <w:r w:rsidRPr="005D3E41">
        <w:rPr>
          <w:rFonts w:ascii="STKaiti" w:eastAsia="STKaiti" w:hAnsi="STKaiti" w:hint="eastAsia"/>
          <w:lang w:eastAsia="zh-CN"/>
        </w:rPr>
        <w:t>做出决议</w:t>
      </w:r>
      <w:r w:rsidRPr="00CD764A">
        <w:rPr>
          <w:lang w:eastAsia="zh-CN"/>
        </w:rPr>
        <w:t>1</w:t>
      </w:r>
      <w:r>
        <w:rPr>
          <w:rFonts w:hint="eastAsia"/>
          <w:lang w:eastAsia="zh-CN"/>
        </w:rPr>
        <w:t>，国际电联应进一步发展、强化其设施和能力，以方便以电子方式远程参与国际电联相关会议；根据</w:t>
      </w:r>
      <w:r w:rsidRPr="005D3E41">
        <w:rPr>
          <w:rFonts w:ascii="STKaiti" w:eastAsia="STKaiti" w:hAnsi="STKaiti" w:hint="eastAsia"/>
          <w:lang w:eastAsia="zh-CN"/>
        </w:rPr>
        <w:t>做出决议</w:t>
      </w:r>
      <w:r w:rsidRPr="00CD764A">
        <w:rPr>
          <w:lang w:eastAsia="zh-CN"/>
        </w:rPr>
        <w:t>2</w:t>
      </w:r>
      <w:r>
        <w:rPr>
          <w:rFonts w:hint="eastAsia"/>
          <w:lang w:eastAsia="zh-CN"/>
        </w:rPr>
        <w:t>，国际电联应继续完善在文件制作、分发和批准方面的电子工作方法并推广无纸会议；</w:t>
      </w:r>
    </w:p>
    <w:p w:rsidR="009049BD" w:rsidRDefault="009049BD" w:rsidP="009049BD">
      <w:pPr>
        <w:rPr>
          <w:lang w:eastAsia="zh-CN"/>
        </w:rPr>
      </w:pPr>
      <w:r w:rsidRPr="00F50167">
        <w:rPr>
          <w:i/>
          <w:iCs/>
          <w:lang w:eastAsia="zh-CN"/>
        </w:rPr>
        <w:t>k</w:t>
      </w:r>
      <w:r>
        <w:rPr>
          <w:rFonts w:hint="eastAsia"/>
          <w:i/>
          <w:iCs/>
          <w:lang w:eastAsia="zh-CN"/>
        </w:rPr>
        <w:t>)</w:t>
      </w:r>
      <w:r>
        <w:rPr>
          <w:lang w:eastAsia="zh-CN"/>
        </w:rPr>
        <w:tab/>
      </w:r>
      <w:r>
        <w:rPr>
          <w:rFonts w:hint="eastAsia"/>
          <w:lang w:eastAsia="zh-CN"/>
        </w:rPr>
        <w:t>国际电联三个部门依据全权代表大会</w:t>
      </w:r>
      <w:r w:rsidRPr="000930D6">
        <w:rPr>
          <w:rFonts w:hint="eastAsia"/>
          <w:lang w:eastAsia="zh-CN"/>
        </w:rPr>
        <w:t>第</w:t>
      </w:r>
      <w:r w:rsidRPr="000930D6">
        <w:rPr>
          <w:rFonts w:hint="eastAsia"/>
          <w:lang w:eastAsia="zh-CN"/>
        </w:rPr>
        <w:t>176</w:t>
      </w:r>
      <w:r w:rsidRPr="000930D6">
        <w:rPr>
          <w:rFonts w:hint="eastAsia"/>
          <w:lang w:eastAsia="zh-CN"/>
        </w:rPr>
        <w:t>号决议</w:t>
      </w:r>
      <w:r>
        <w:rPr>
          <w:rFonts w:hint="eastAsia"/>
          <w:lang w:eastAsia="zh-CN"/>
        </w:rPr>
        <w:t>（</w:t>
      </w:r>
      <w:r>
        <w:rPr>
          <w:rFonts w:hint="eastAsia"/>
          <w:lang w:eastAsia="zh-CN"/>
        </w:rPr>
        <w:t>2014</w:t>
      </w:r>
      <w:r>
        <w:rPr>
          <w:rFonts w:hint="eastAsia"/>
          <w:lang w:eastAsia="zh-CN"/>
        </w:rPr>
        <w:t>年</w:t>
      </w:r>
      <w:r>
        <w:rPr>
          <w:lang w:eastAsia="zh-CN"/>
        </w:rPr>
        <w:t>，釜山，修订版）</w:t>
      </w:r>
      <w:r w:rsidRPr="00F4315E">
        <w:rPr>
          <w:rFonts w:ascii="KaiTi" w:eastAsia="KaiTi" w:hAnsi="KaiTi" w:hint="eastAsia"/>
          <w:lang w:eastAsia="zh-CN"/>
        </w:rPr>
        <w:t>做出决议</w:t>
      </w:r>
      <w:r w:rsidRPr="00DE2B53">
        <w:rPr>
          <w:lang w:eastAsia="zh-CN"/>
        </w:rPr>
        <w:t>2</w:t>
      </w:r>
      <w:r>
        <w:rPr>
          <w:rFonts w:hint="eastAsia"/>
          <w:lang w:eastAsia="zh-CN"/>
        </w:rPr>
        <w:t>与其它组织就</w:t>
      </w:r>
      <w:r w:rsidRPr="00DE160D">
        <w:rPr>
          <w:rFonts w:hint="eastAsia"/>
          <w:lang w:eastAsia="zh-CN"/>
        </w:rPr>
        <w:t>人体暴露于电磁场</w:t>
      </w:r>
      <w:r>
        <w:rPr>
          <w:rFonts w:hint="eastAsia"/>
          <w:lang w:eastAsia="zh-CN"/>
        </w:rPr>
        <w:t>（</w:t>
      </w:r>
      <w:r>
        <w:rPr>
          <w:rFonts w:hint="eastAsia"/>
          <w:lang w:eastAsia="zh-CN"/>
        </w:rPr>
        <w:t>EMF</w:t>
      </w:r>
      <w:r>
        <w:rPr>
          <w:rFonts w:hint="eastAsia"/>
          <w:lang w:eastAsia="zh-CN"/>
        </w:rPr>
        <w:t>）问题开展了密切合作；</w:t>
      </w:r>
    </w:p>
    <w:p w:rsidR="009049BD" w:rsidRPr="00F50167" w:rsidRDefault="009049BD" w:rsidP="009049BD">
      <w:pPr>
        <w:rPr>
          <w:lang w:eastAsia="zh-CN"/>
        </w:rPr>
      </w:pPr>
      <w:r w:rsidRPr="00F50167">
        <w:rPr>
          <w:i/>
          <w:iCs/>
          <w:lang w:eastAsia="zh-CN"/>
        </w:rPr>
        <w:t>l</w:t>
      </w:r>
      <w:r>
        <w:rPr>
          <w:rFonts w:hint="eastAsia"/>
          <w:i/>
          <w:iCs/>
          <w:lang w:eastAsia="zh-CN"/>
        </w:rPr>
        <w:t>)</w:t>
      </w:r>
      <w:r>
        <w:rPr>
          <w:lang w:eastAsia="zh-CN"/>
        </w:rPr>
        <w:tab/>
      </w:r>
      <w:r>
        <w:rPr>
          <w:rFonts w:hint="eastAsia"/>
          <w:lang w:eastAsia="zh-CN"/>
        </w:rPr>
        <w:t>根据全权代表大会第</w:t>
      </w:r>
      <w:r>
        <w:rPr>
          <w:rFonts w:hint="eastAsia"/>
          <w:lang w:eastAsia="zh-CN"/>
        </w:rPr>
        <w:t>191</w:t>
      </w:r>
      <w:r>
        <w:rPr>
          <w:rFonts w:hint="eastAsia"/>
          <w:lang w:eastAsia="zh-CN"/>
        </w:rPr>
        <w:t>号决议（</w:t>
      </w:r>
      <w:r>
        <w:rPr>
          <w:lang w:eastAsia="zh-CN"/>
        </w:rPr>
        <w:t>2014</w:t>
      </w:r>
      <w:r>
        <w:rPr>
          <w:rFonts w:hint="eastAsia"/>
          <w:lang w:eastAsia="zh-CN"/>
        </w:rPr>
        <w:t>年，釜山）</w:t>
      </w:r>
      <w:r w:rsidRPr="008E3E63">
        <w:rPr>
          <w:rFonts w:ascii="KaiTi" w:eastAsia="KaiTi" w:hAnsi="KaiTi" w:hint="eastAsia"/>
          <w:lang w:eastAsia="zh-CN"/>
        </w:rPr>
        <w:t>做出决议</w:t>
      </w:r>
      <w:r w:rsidRPr="00F4315E">
        <w:rPr>
          <w:lang w:eastAsia="zh-CN"/>
        </w:rPr>
        <w:t>2</w:t>
      </w:r>
      <w:r>
        <w:rPr>
          <w:rFonts w:ascii="KaiTi" w:eastAsia="KaiTi" w:hAnsi="KaiTi" w:hint="eastAsia"/>
          <w:lang w:eastAsia="zh-CN"/>
        </w:rPr>
        <w:t>，</w:t>
      </w:r>
      <w:r>
        <w:rPr>
          <w:rFonts w:hint="eastAsia"/>
          <w:lang w:eastAsia="zh-CN"/>
        </w:rPr>
        <w:t>国际电联应</w:t>
      </w:r>
      <w:r w:rsidRPr="00C52442">
        <w:rPr>
          <w:rFonts w:hint="eastAsia"/>
          <w:lang w:eastAsia="zh-CN"/>
        </w:rPr>
        <w:t>确保</w:t>
      </w:r>
      <w:r>
        <w:rPr>
          <w:rFonts w:hint="eastAsia"/>
          <w:lang w:eastAsia="zh-CN"/>
        </w:rPr>
        <w:t>起草一份</w:t>
      </w:r>
      <w:r w:rsidRPr="00C52442">
        <w:rPr>
          <w:rFonts w:hint="eastAsia"/>
          <w:lang w:eastAsia="zh-CN"/>
        </w:rPr>
        <w:t>三个部门共同关心领域</w:t>
      </w:r>
      <w:r>
        <w:rPr>
          <w:rFonts w:hint="eastAsia"/>
          <w:lang w:eastAsia="zh-CN"/>
        </w:rPr>
        <w:t>的最新清单，</w:t>
      </w:r>
    </w:p>
    <w:p w:rsidR="009049BD" w:rsidRDefault="009049BD" w:rsidP="009049BD">
      <w:pPr>
        <w:pStyle w:val="Call"/>
        <w:rPr>
          <w:lang w:eastAsia="zh-CN"/>
        </w:rPr>
      </w:pPr>
      <w:r w:rsidRPr="00611861">
        <w:rPr>
          <w:rFonts w:hint="eastAsia"/>
          <w:lang w:eastAsia="zh-CN"/>
        </w:rPr>
        <w:t>注意到</w:t>
      </w:r>
    </w:p>
    <w:p w:rsidR="009049BD" w:rsidRDefault="009049BD" w:rsidP="009049BD">
      <w:pPr>
        <w:rPr>
          <w:lang w:eastAsia="zh-CN"/>
        </w:rPr>
      </w:pPr>
      <w:r w:rsidRPr="00301395">
        <w:rPr>
          <w:i/>
          <w:iCs/>
          <w:lang w:eastAsia="zh-CN"/>
        </w:rPr>
        <w:t>a</w:t>
      </w:r>
      <w:r>
        <w:rPr>
          <w:rFonts w:hint="eastAsia"/>
          <w:i/>
          <w:iCs/>
          <w:lang w:eastAsia="zh-CN"/>
        </w:rPr>
        <w:t>)</w:t>
      </w:r>
      <w:r w:rsidRPr="00611861">
        <w:rPr>
          <w:lang w:eastAsia="zh-CN"/>
        </w:rPr>
        <w:tab/>
      </w:r>
      <w:r w:rsidRPr="00611861">
        <w:rPr>
          <w:rFonts w:hint="eastAsia"/>
          <w:lang w:eastAsia="zh-CN"/>
        </w:rPr>
        <w:t>发展中国家的物质和财政资源非常有限，这限制了他们对于无线电通信研究组工作的定期参与；</w:t>
      </w:r>
    </w:p>
    <w:p w:rsidR="009049BD" w:rsidRDefault="009049BD" w:rsidP="009049BD">
      <w:pPr>
        <w:rPr>
          <w:lang w:eastAsia="zh-CN"/>
        </w:rPr>
      </w:pPr>
      <w:r w:rsidRPr="00301395">
        <w:rPr>
          <w:i/>
          <w:iCs/>
          <w:lang w:eastAsia="zh-CN"/>
        </w:rPr>
        <w:t>b</w:t>
      </w:r>
      <w:r>
        <w:rPr>
          <w:rFonts w:hint="eastAsia"/>
          <w:i/>
          <w:iCs/>
          <w:lang w:eastAsia="zh-CN"/>
        </w:rPr>
        <w:t>)</w:t>
      </w:r>
      <w:r w:rsidRPr="00611861">
        <w:rPr>
          <w:lang w:eastAsia="zh-CN"/>
        </w:rPr>
        <w:tab/>
      </w:r>
      <w:r w:rsidRPr="00611861">
        <w:rPr>
          <w:rFonts w:hint="eastAsia"/>
          <w:lang w:eastAsia="zh-CN"/>
        </w:rPr>
        <w:t>发展中国家缺席研究组活动将影响研究组决定的普遍性，并极有可能对其实施的有效性</w:t>
      </w:r>
      <w:r>
        <w:rPr>
          <w:rFonts w:hint="eastAsia"/>
          <w:lang w:eastAsia="zh-CN"/>
        </w:rPr>
        <w:t>带来</w:t>
      </w:r>
      <w:r w:rsidRPr="00611861">
        <w:rPr>
          <w:rFonts w:hint="eastAsia"/>
          <w:lang w:eastAsia="zh-CN"/>
        </w:rPr>
        <w:t>不利影响；</w:t>
      </w:r>
    </w:p>
    <w:p w:rsidR="009049BD" w:rsidRDefault="009049BD" w:rsidP="009049BD">
      <w:pPr>
        <w:rPr>
          <w:lang w:eastAsia="zh-CN"/>
        </w:rPr>
      </w:pPr>
      <w:r w:rsidRPr="00F7296D">
        <w:rPr>
          <w:i/>
          <w:iCs/>
          <w:lang w:eastAsia="zh-CN"/>
        </w:rPr>
        <w:t>c</w:t>
      </w:r>
      <w:r>
        <w:rPr>
          <w:rFonts w:hint="eastAsia"/>
          <w:i/>
          <w:iCs/>
          <w:lang w:eastAsia="zh-CN"/>
        </w:rPr>
        <w:t>)</w:t>
      </w:r>
      <w:r w:rsidRPr="00611861">
        <w:rPr>
          <w:lang w:eastAsia="zh-CN"/>
        </w:rPr>
        <w:tab/>
      </w:r>
      <w:r w:rsidRPr="00611861">
        <w:rPr>
          <w:rFonts w:hint="eastAsia"/>
          <w:lang w:eastAsia="zh-CN"/>
        </w:rPr>
        <w:t>以通信方式通过建议书的过程需有适当的信息交流，以获得尽可能广泛的支持；</w:t>
      </w:r>
    </w:p>
    <w:p w:rsidR="009049BD" w:rsidRDefault="009049BD" w:rsidP="009049BD">
      <w:pPr>
        <w:rPr>
          <w:lang w:eastAsia="zh-CN"/>
        </w:rPr>
      </w:pPr>
      <w:r w:rsidRPr="00F7296D">
        <w:rPr>
          <w:i/>
          <w:iCs/>
          <w:lang w:eastAsia="zh-CN"/>
        </w:rPr>
        <w:t>d</w:t>
      </w:r>
      <w:r>
        <w:rPr>
          <w:rFonts w:hint="eastAsia"/>
          <w:i/>
          <w:iCs/>
          <w:lang w:eastAsia="zh-CN"/>
        </w:rPr>
        <w:t>)</w:t>
      </w:r>
      <w:r w:rsidRPr="00611861">
        <w:rPr>
          <w:lang w:eastAsia="zh-CN"/>
        </w:rPr>
        <w:tab/>
      </w:r>
      <w:r w:rsidRPr="00611861">
        <w:rPr>
          <w:rFonts w:hint="eastAsia"/>
          <w:lang w:eastAsia="zh-CN"/>
        </w:rPr>
        <w:t>无线电通信研究组工作涉及到无线电通信大会的筹备工作</w:t>
      </w:r>
      <w:r>
        <w:rPr>
          <w:rFonts w:hint="eastAsia"/>
          <w:lang w:eastAsia="zh-CN"/>
        </w:rPr>
        <w:t>（</w:t>
      </w:r>
      <w:r w:rsidRPr="00611861">
        <w:rPr>
          <w:rFonts w:hint="eastAsia"/>
          <w:lang w:eastAsia="zh-CN"/>
        </w:rPr>
        <w:t>包括与</w:t>
      </w:r>
      <w:r>
        <w:rPr>
          <w:rFonts w:hint="eastAsia"/>
          <w:lang w:eastAsia="zh-CN"/>
        </w:rPr>
        <w:t>《</w:t>
      </w:r>
      <w:r w:rsidRPr="00611861">
        <w:rPr>
          <w:rFonts w:hint="eastAsia"/>
          <w:lang w:eastAsia="zh-CN"/>
        </w:rPr>
        <w:t>无线电规则</w:t>
      </w:r>
      <w:r>
        <w:rPr>
          <w:rFonts w:hint="eastAsia"/>
          <w:lang w:eastAsia="zh-CN"/>
        </w:rPr>
        <w:t>》</w:t>
      </w:r>
      <w:r w:rsidRPr="00611861">
        <w:rPr>
          <w:rFonts w:hint="eastAsia"/>
          <w:lang w:eastAsia="zh-CN"/>
        </w:rPr>
        <w:t>有关的程序及其他问题</w:t>
      </w:r>
      <w:r>
        <w:rPr>
          <w:rFonts w:hint="eastAsia"/>
          <w:lang w:eastAsia="zh-CN"/>
        </w:rPr>
        <w:t>）</w:t>
      </w:r>
      <w:r w:rsidRPr="00611861">
        <w:rPr>
          <w:rFonts w:hint="eastAsia"/>
          <w:lang w:eastAsia="zh-CN"/>
        </w:rPr>
        <w:t>，因</w:t>
      </w:r>
      <w:r>
        <w:rPr>
          <w:rFonts w:hint="eastAsia"/>
          <w:lang w:eastAsia="zh-CN"/>
        </w:rPr>
        <w:t>此所有国家，不论其发展水平如何，都需要对研究的进展有充分的了解；</w:t>
      </w:r>
    </w:p>
    <w:p w:rsidR="009049BD" w:rsidRDefault="009049BD" w:rsidP="009049BD">
      <w:pPr>
        <w:rPr>
          <w:lang w:eastAsia="zh-CN"/>
        </w:rPr>
      </w:pPr>
      <w:r w:rsidRPr="00283FFC">
        <w:rPr>
          <w:i/>
          <w:iCs/>
          <w:lang w:eastAsia="zh-CN"/>
        </w:rPr>
        <w:t>e</w:t>
      </w:r>
      <w:r>
        <w:rPr>
          <w:rFonts w:hint="eastAsia"/>
          <w:i/>
          <w:iCs/>
          <w:lang w:eastAsia="zh-CN"/>
        </w:rPr>
        <w:t>)</w:t>
      </w:r>
      <w:r w:rsidRPr="00283FFC">
        <w:rPr>
          <w:rFonts w:hint="eastAsia"/>
          <w:i/>
          <w:iCs/>
          <w:lang w:eastAsia="zh-CN"/>
        </w:rPr>
        <w:tab/>
      </w:r>
      <w:r w:rsidRPr="00283FFC">
        <w:rPr>
          <w:rFonts w:hint="eastAsia"/>
          <w:lang w:eastAsia="zh-CN"/>
        </w:rPr>
        <w:t>有关世界无线电大会筹备工作的情况通报会议和非正式会议，向与会者提供了在世界无线电通信大会议项研究方面交流信息和意见的机会</w:t>
      </w:r>
      <w:r>
        <w:rPr>
          <w:rFonts w:hint="eastAsia"/>
          <w:lang w:eastAsia="zh-CN"/>
        </w:rPr>
        <w:t>；</w:t>
      </w:r>
    </w:p>
    <w:p w:rsidR="009049BD" w:rsidRPr="00283FFC" w:rsidRDefault="009049BD" w:rsidP="009049BD">
      <w:pPr>
        <w:rPr>
          <w:lang w:eastAsia="zh-CN"/>
        </w:rPr>
      </w:pPr>
      <w:r>
        <w:rPr>
          <w:rFonts w:hint="eastAsia"/>
          <w:i/>
          <w:iCs/>
          <w:lang w:eastAsia="zh-CN"/>
        </w:rPr>
        <w:t>f)</w:t>
      </w:r>
      <w:r w:rsidRPr="00283FFC">
        <w:rPr>
          <w:rFonts w:hint="eastAsia"/>
          <w:i/>
          <w:iCs/>
          <w:lang w:eastAsia="zh-CN"/>
        </w:rPr>
        <w:tab/>
      </w:r>
      <w:r w:rsidRPr="00AF1A3C">
        <w:rPr>
          <w:rFonts w:hint="eastAsia"/>
          <w:lang w:eastAsia="zh-CN"/>
        </w:rPr>
        <w:t>电子会议</w:t>
      </w:r>
      <w:r>
        <w:rPr>
          <w:rFonts w:hint="eastAsia"/>
          <w:lang w:eastAsia="zh-CN"/>
        </w:rPr>
        <w:t>可提高国际电联活动的效率，例如，减少差旅的需要，</w:t>
      </w:r>
    </w:p>
    <w:p w:rsidR="009049BD" w:rsidRDefault="009049BD" w:rsidP="009049BD">
      <w:pPr>
        <w:pStyle w:val="Call"/>
        <w:rPr>
          <w:lang w:eastAsia="zh-CN"/>
        </w:rPr>
      </w:pPr>
      <w:r w:rsidRPr="00611861">
        <w:rPr>
          <w:rFonts w:hint="eastAsia"/>
          <w:lang w:eastAsia="zh-CN"/>
        </w:rPr>
        <w:t>进一步考虑到</w:t>
      </w:r>
      <w:r w:rsidRPr="00611861">
        <w:rPr>
          <w:lang w:eastAsia="zh-CN"/>
        </w:rPr>
        <w:t xml:space="preserve"> </w:t>
      </w:r>
    </w:p>
    <w:p w:rsidR="009049BD" w:rsidRDefault="009049BD" w:rsidP="009049BD">
      <w:pPr>
        <w:rPr>
          <w:lang w:eastAsia="zh-CN"/>
        </w:rPr>
      </w:pPr>
      <w:r w:rsidRPr="003F7280">
        <w:rPr>
          <w:i/>
          <w:iCs/>
          <w:lang w:eastAsia="zh-CN"/>
        </w:rPr>
        <w:t>a</w:t>
      </w:r>
      <w:r>
        <w:rPr>
          <w:rFonts w:hint="eastAsia"/>
          <w:i/>
          <w:iCs/>
          <w:lang w:eastAsia="zh-CN"/>
        </w:rPr>
        <w:t>)</w:t>
      </w:r>
      <w:r w:rsidRPr="00611861">
        <w:rPr>
          <w:lang w:eastAsia="zh-CN"/>
        </w:rPr>
        <w:tab/>
      </w:r>
      <w:r w:rsidRPr="00611861">
        <w:rPr>
          <w:rFonts w:hint="eastAsia"/>
          <w:lang w:eastAsia="zh-CN"/>
        </w:rPr>
        <w:t>电信发展局在向发展中国家提供有效率的咨询方面的重要作用，以及在这方面需要得益于无线电通信局秘书处</w:t>
      </w:r>
      <w:r>
        <w:rPr>
          <w:rFonts w:hint="eastAsia"/>
          <w:lang w:eastAsia="zh-CN"/>
        </w:rPr>
        <w:t>和研究组</w:t>
      </w:r>
      <w:r w:rsidRPr="00611861">
        <w:rPr>
          <w:rFonts w:hint="eastAsia"/>
          <w:lang w:eastAsia="zh-CN"/>
        </w:rPr>
        <w:t>的现有专家资源；</w:t>
      </w:r>
    </w:p>
    <w:p w:rsidR="009049BD" w:rsidRDefault="009049BD" w:rsidP="009049BD">
      <w:pPr>
        <w:rPr>
          <w:lang w:eastAsia="zh-CN"/>
        </w:rPr>
      </w:pPr>
      <w:r w:rsidRPr="003F7280">
        <w:rPr>
          <w:i/>
          <w:iCs/>
          <w:lang w:eastAsia="zh-CN"/>
        </w:rPr>
        <w:t>b</w:t>
      </w:r>
      <w:r>
        <w:rPr>
          <w:rFonts w:hint="eastAsia"/>
          <w:i/>
          <w:iCs/>
          <w:lang w:eastAsia="zh-CN"/>
        </w:rPr>
        <w:t>)</w:t>
      </w:r>
      <w:r w:rsidRPr="00611861">
        <w:rPr>
          <w:lang w:eastAsia="zh-CN"/>
        </w:rPr>
        <w:tab/>
      </w:r>
      <w:r w:rsidRPr="00611861">
        <w:rPr>
          <w:rFonts w:hint="eastAsia"/>
          <w:lang w:eastAsia="zh-CN"/>
        </w:rPr>
        <w:t>如经适当协调，这两个部门的互补性活动将使发展中国家大受裨益，</w:t>
      </w:r>
    </w:p>
    <w:p w:rsidR="009049BD" w:rsidRDefault="009049BD" w:rsidP="009049BD">
      <w:pPr>
        <w:pStyle w:val="Call"/>
        <w:rPr>
          <w:lang w:eastAsia="zh-CN"/>
        </w:rPr>
      </w:pPr>
      <w:r w:rsidRPr="00611861">
        <w:rPr>
          <w:rFonts w:hint="eastAsia"/>
          <w:lang w:eastAsia="zh-CN"/>
        </w:rPr>
        <w:t>认识到</w:t>
      </w:r>
    </w:p>
    <w:p w:rsidR="009049BD" w:rsidRDefault="009049BD" w:rsidP="009049BD">
      <w:pPr>
        <w:rPr>
          <w:lang w:eastAsia="zh-CN"/>
        </w:rPr>
      </w:pPr>
      <w:r w:rsidRPr="00611861">
        <w:rPr>
          <w:lang w:eastAsia="zh-CN"/>
        </w:rPr>
        <w:t>1</w:t>
      </w:r>
      <w:r w:rsidRPr="00611861">
        <w:rPr>
          <w:lang w:eastAsia="zh-CN"/>
        </w:rPr>
        <w:tab/>
      </w:r>
      <w:r w:rsidRPr="00611861">
        <w:rPr>
          <w:rFonts w:hint="eastAsia"/>
          <w:lang w:eastAsia="zh-CN"/>
        </w:rPr>
        <w:t>发展中国家自身应尽可能地：</w:t>
      </w:r>
    </w:p>
    <w:p w:rsidR="009049BD" w:rsidRDefault="009049BD" w:rsidP="009049BD">
      <w:pPr>
        <w:rPr>
          <w:lang w:eastAsia="zh-CN"/>
        </w:rPr>
      </w:pPr>
      <w:r w:rsidRPr="00611861">
        <w:rPr>
          <w:lang w:eastAsia="zh-CN"/>
        </w:rPr>
        <w:t>1.1</w:t>
      </w:r>
      <w:r w:rsidRPr="00611861">
        <w:rPr>
          <w:lang w:eastAsia="zh-CN"/>
        </w:rPr>
        <w:tab/>
      </w:r>
      <w:r w:rsidRPr="00611861">
        <w:rPr>
          <w:rFonts w:hint="eastAsia"/>
          <w:lang w:eastAsia="zh-CN"/>
        </w:rPr>
        <w:t>积极参与无线电通信研究组工作，并提供他们掌握的有关本国情况的任何有关技术信息；</w:t>
      </w:r>
    </w:p>
    <w:p w:rsidR="009049BD" w:rsidRDefault="009049BD" w:rsidP="009049BD">
      <w:pPr>
        <w:rPr>
          <w:lang w:eastAsia="zh-CN"/>
        </w:rPr>
      </w:pPr>
      <w:r w:rsidRPr="00611861">
        <w:rPr>
          <w:lang w:eastAsia="zh-CN"/>
        </w:rPr>
        <w:t>1.2</w:t>
      </w:r>
      <w:r w:rsidRPr="00611861">
        <w:rPr>
          <w:lang w:eastAsia="zh-CN"/>
        </w:rPr>
        <w:tab/>
      </w:r>
      <w:r w:rsidRPr="00611861">
        <w:rPr>
          <w:rFonts w:hint="eastAsia"/>
          <w:lang w:eastAsia="zh-CN"/>
        </w:rPr>
        <w:t>在他们之间就其共同感兴趣的领域交流与研究组事项有关的技术信息；</w:t>
      </w:r>
    </w:p>
    <w:p w:rsidR="009049BD" w:rsidRDefault="009049BD" w:rsidP="009049BD">
      <w:pPr>
        <w:rPr>
          <w:lang w:eastAsia="zh-CN"/>
        </w:rPr>
      </w:pPr>
      <w:r w:rsidRPr="00611861">
        <w:rPr>
          <w:lang w:eastAsia="zh-CN"/>
        </w:rPr>
        <w:t>1.3</w:t>
      </w:r>
      <w:r w:rsidRPr="00611861">
        <w:rPr>
          <w:lang w:eastAsia="zh-CN"/>
        </w:rPr>
        <w:tab/>
      </w:r>
      <w:r w:rsidRPr="00611861">
        <w:rPr>
          <w:rFonts w:hint="eastAsia"/>
          <w:lang w:eastAsia="zh-CN"/>
        </w:rPr>
        <w:t>充分利用本地区其他国家对研究组会议的参加；</w:t>
      </w:r>
    </w:p>
    <w:p w:rsidR="009049BD" w:rsidRDefault="009049BD" w:rsidP="009049BD">
      <w:pPr>
        <w:rPr>
          <w:lang w:eastAsia="zh-CN"/>
        </w:rPr>
      </w:pPr>
      <w:r w:rsidRPr="00611861">
        <w:rPr>
          <w:lang w:eastAsia="zh-CN"/>
        </w:rPr>
        <w:t>1.4</w:t>
      </w:r>
      <w:r w:rsidRPr="00611861">
        <w:rPr>
          <w:lang w:eastAsia="zh-CN"/>
        </w:rPr>
        <w:tab/>
      </w:r>
      <w:r w:rsidRPr="00611861">
        <w:rPr>
          <w:rFonts w:hint="eastAsia"/>
          <w:lang w:eastAsia="zh-CN"/>
        </w:rPr>
        <w:t>当他们在运营无线电业务过程中遇到与其他主管部门利益相关的困难时，应向无线电通信局提交说明这些困难的文稿。主任应将这些文稿转交给相关研究组；</w:t>
      </w:r>
    </w:p>
    <w:p w:rsidR="009049BD" w:rsidRPr="007F18BE" w:rsidRDefault="009049BD" w:rsidP="009049BD">
      <w:pPr>
        <w:rPr>
          <w:lang w:eastAsia="zh-CN"/>
        </w:rPr>
      </w:pPr>
      <w:r w:rsidRPr="007F18BE">
        <w:rPr>
          <w:lang w:eastAsia="zh-CN"/>
        </w:rPr>
        <w:t>2</w:t>
      </w:r>
      <w:r w:rsidRPr="007F18BE">
        <w:rPr>
          <w:lang w:eastAsia="zh-CN"/>
        </w:rPr>
        <w:tab/>
      </w:r>
      <w:r w:rsidRPr="007F18BE">
        <w:rPr>
          <w:rFonts w:hint="eastAsia"/>
          <w:lang w:eastAsia="zh-CN"/>
        </w:rPr>
        <w:t>国际电联目前引入的电子工作方式</w:t>
      </w:r>
      <w:r>
        <w:rPr>
          <w:rFonts w:hint="eastAsia"/>
          <w:lang w:eastAsia="zh-CN"/>
        </w:rPr>
        <w:t>（</w:t>
      </w:r>
      <w:r w:rsidRPr="007F18BE">
        <w:rPr>
          <w:lang w:eastAsia="zh-CN"/>
        </w:rPr>
        <w:t>EWM</w:t>
      </w:r>
      <w:r>
        <w:rPr>
          <w:rFonts w:hint="eastAsia"/>
          <w:lang w:eastAsia="zh-CN"/>
        </w:rPr>
        <w:t>）（</w:t>
      </w:r>
      <w:r w:rsidRPr="007F18BE">
        <w:rPr>
          <w:rFonts w:hint="eastAsia"/>
          <w:lang w:eastAsia="zh-CN"/>
        </w:rPr>
        <w:t>例如但并不仅限于音频和视频的网上直播、视频会议和实时字幕以及基于网络的协作工具的使用</w:t>
      </w:r>
      <w:r>
        <w:rPr>
          <w:rFonts w:hint="eastAsia"/>
          <w:lang w:eastAsia="zh-CN"/>
        </w:rPr>
        <w:t>）</w:t>
      </w:r>
      <w:r w:rsidRPr="007F18BE">
        <w:rPr>
          <w:rFonts w:hint="eastAsia"/>
          <w:lang w:eastAsia="zh-CN"/>
        </w:rPr>
        <w:t>，将有助于发展中国家远程参与国际电联的工作；</w:t>
      </w:r>
    </w:p>
    <w:p w:rsidR="009049BD" w:rsidRDefault="009049BD" w:rsidP="009049BD">
      <w:pPr>
        <w:rPr>
          <w:lang w:eastAsia="zh-CN"/>
        </w:rPr>
      </w:pPr>
      <w:r w:rsidRPr="007F18BE">
        <w:rPr>
          <w:lang w:eastAsia="zh-CN"/>
        </w:rPr>
        <w:lastRenderedPageBreak/>
        <w:t>3</w:t>
      </w:r>
      <w:r w:rsidRPr="007F18BE">
        <w:rPr>
          <w:rFonts w:hint="eastAsia"/>
          <w:lang w:eastAsia="zh-CN"/>
        </w:rPr>
        <w:tab/>
      </w:r>
      <w:r w:rsidRPr="007F18BE">
        <w:rPr>
          <w:rFonts w:hint="eastAsia"/>
          <w:lang w:eastAsia="zh-CN"/>
        </w:rPr>
        <w:t>提供免费的在线访问</w:t>
      </w:r>
      <w:r w:rsidRPr="007F18BE">
        <w:rPr>
          <w:lang w:eastAsia="zh-CN"/>
        </w:rPr>
        <w:t>ITU-R</w:t>
      </w:r>
      <w:r w:rsidRPr="007F18BE">
        <w:rPr>
          <w:rFonts w:hint="eastAsia"/>
          <w:lang w:eastAsia="zh-CN"/>
        </w:rPr>
        <w:t>建议书，</w:t>
      </w:r>
      <w:r>
        <w:rPr>
          <w:rFonts w:hint="eastAsia"/>
          <w:lang w:eastAsia="zh-CN"/>
        </w:rPr>
        <w:t>报告和手册</w:t>
      </w:r>
      <w:r w:rsidRPr="007F18BE">
        <w:rPr>
          <w:rFonts w:hint="eastAsia"/>
          <w:lang w:eastAsia="zh-CN"/>
        </w:rPr>
        <w:t>有助于提升发展中国家对于</w:t>
      </w:r>
      <w:r w:rsidRPr="007F18BE">
        <w:rPr>
          <w:rFonts w:hint="eastAsia"/>
          <w:lang w:eastAsia="zh-CN"/>
        </w:rPr>
        <w:t>ITU-R</w:t>
      </w:r>
      <w:r w:rsidRPr="007F18BE">
        <w:rPr>
          <w:rFonts w:hint="eastAsia"/>
          <w:lang w:eastAsia="zh-CN"/>
        </w:rPr>
        <w:t>工作的意识及参与</w:t>
      </w:r>
      <w:r>
        <w:rPr>
          <w:rFonts w:hint="eastAsia"/>
          <w:lang w:eastAsia="zh-CN"/>
        </w:rPr>
        <w:t>；</w:t>
      </w:r>
    </w:p>
    <w:p w:rsidR="009049BD" w:rsidRDefault="009049BD" w:rsidP="009049BD">
      <w:pPr>
        <w:rPr>
          <w:lang w:eastAsia="zh-CN"/>
        </w:rPr>
      </w:pPr>
      <w:r>
        <w:rPr>
          <w:rFonts w:hint="eastAsia"/>
          <w:lang w:eastAsia="zh-CN"/>
        </w:rPr>
        <w:t>4</w:t>
      </w:r>
      <w:r>
        <w:rPr>
          <w:rFonts w:hint="eastAsia"/>
          <w:lang w:eastAsia="zh-CN"/>
        </w:rPr>
        <w:tab/>
      </w:r>
      <w:r>
        <w:rPr>
          <w:rFonts w:hint="eastAsia"/>
          <w:lang w:eastAsia="zh-CN"/>
        </w:rPr>
        <w:t>电子远程与会将减少差旅费用，并将推动更多的发展中国家参加那些需要他们出席的</w:t>
      </w:r>
      <w:r>
        <w:rPr>
          <w:rFonts w:hint="eastAsia"/>
          <w:lang w:eastAsia="zh-CN"/>
        </w:rPr>
        <w:t>ITU-R</w:t>
      </w:r>
      <w:r>
        <w:rPr>
          <w:rFonts w:hint="eastAsia"/>
          <w:lang w:eastAsia="zh-CN"/>
        </w:rPr>
        <w:t>会议；</w:t>
      </w:r>
    </w:p>
    <w:p w:rsidR="009049BD" w:rsidRDefault="009049BD" w:rsidP="009049BD">
      <w:pPr>
        <w:rPr>
          <w:lang w:eastAsia="zh-CN"/>
        </w:rPr>
      </w:pPr>
      <w:r>
        <w:rPr>
          <w:lang w:eastAsia="zh-CN"/>
        </w:rPr>
        <w:t>5</w:t>
      </w:r>
      <w:r>
        <w:rPr>
          <w:lang w:eastAsia="zh-CN"/>
        </w:rPr>
        <w:tab/>
      </w:r>
      <w:r>
        <w:rPr>
          <w:rFonts w:hint="eastAsia"/>
          <w:lang w:eastAsia="zh-CN"/>
        </w:rPr>
        <w:t>以下</w:t>
      </w:r>
      <w:r w:rsidRPr="00B36EE0">
        <w:rPr>
          <w:rFonts w:hint="eastAsia"/>
          <w:lang w:eastAsia="zh-CN"/>
        </w:rPr>
        <w:t>是</w:t>
      </w:r>
      <w:r w:rsidRPr="00B36EE0">
        <w:rPr>
          <w:rFonts w:hint="eastAsia"/>
          <w:lang w:eastAsia="zh-CN"/>
        </w:rPr>
        <w:t>ITU-D</w:t>
      </w:r>
      <w:r w:rsidRPr="00B36EE0">
        <w:rPr>
          <w:rFonts w:hint="eastAsia"/>
          <w:lang w:eastAsia="zh-CN"/>
        </w:rPr>
        <w:t>和</w:t>
      </w:r>
      <w:r w:rsidRPr="00B36EE0">
        <w:rPr>
          <w:rFonts w:hint="eastAsia"/>
          <w:lang w:eastAsia="zh-CN"/>
        </w:rPr>
        <w:t>ITU-R</w:t>
      </w:r>
      <w:r w:rsidRPr="00B36EE0">
        <w:rPr>
          <w:rFonts w:hint="eastAsia"/>
          <w:lang w:eastAsia="zh-CN"/>
        </w:rPr>
        <w:t>共同感兴趣的重点领域</w:t>
      </w:r>
      <w:r>
        <w:rPr>
          <w:rFonts w:hint="eastAsia"/>
          <w:lang w:eastAsia="zh-CN"/>
        </w:rPr>
        <w:t>：</w:t>
      </w:r>
      <w:r w:rsidRPr="00302BB2">
        <w:rPr>
          <w:rFonts w:hint="eastAsia"/>
          <w:lang w:eastAsia="zh-CN"/>
        </w:rPr>
        <w:t>各国，特别是发展中国家对频谱管理的参与</w:t>
      </w:r>
      <w:r>
        <w:rPr>
          <w:rFonts w:hint="eastAsia"/>
          <w:lang w:eastAsia="zh-CN"/>
        </w:rPr>
        <w:t>（</w:t>
      </w:r>
      <w:r w:rsidRPr="00302BB2">
        <w:rPr>
          <w:rFonts w:hint="eastAsia"/>
          <w:lang w:eastAsia="zh-CN"/>
        </w:rPr>
        <w:t>ITU-D</w:t>
      </w:r>
      <w:r w:rsidRPr="00302BB2">
        <w:rPr>
          <w:rFonts w:hint="eastAsia"/>
          <w:lang w:eastAsia="zh-CN"/>
        </w:rPr>
        <w:t>第</w:t>
      </w:r>
      <w:r w:rsidRPr="00302BB2">
        <w:rPr>
          <w:rFonts w:hint="eastAsia"/>
          <w:lang w:eastAsia="zh-CN"/>
        </w:rPr>
        <w:t>9</w:t>
      </w:r>
      <w:r w:rsidRPr="00302BB2">
        <w:rPr>
          <w:rFonts w:hint="eastAsia"/>
          <w:lang w:eastAsia="zh-CN"/>
        </w:rPr>
        <w:t>号决议</w:t>
      </w:r>
      <w:r>
        <w:rPr>
          <w:rFonts w:hint="eastAsia"/>
          <w:lang w:eastAsia="zh-CN"/>
        </w:rPr>
        <w:t>）、</w:t>
      </w:r>
      <w:r w:rsidRPr="00302BB2">
        <w:rPr>
          <w:rFonts w:hint="eastAsia"/>
          <w:lang w:eastAsia="zh-CN"/>
        </w:rPr>
        <w:t>发展中国家的宽带</w:t>
      </w:r>
      <w:r>
        <w:rPr>
          <w:rFonts w:hint="eastAsia"/>
          <w:lang w:eastAsia="zh-CN"/>
        </w:rPr>
        <w:t>（</w:t>
      </w:r>
      <w:r w:rsidRPr="00302BB2">
        <w:rPr>
          <w:rFonts w:hint="eastAsia"/>
          <w:lang w:eastAsia="zh-CN"/>
        </w:rPr>
        <w:t>包括</w:t>
      </w:r>
      <w:r w:rsidRPr="00302BB2">
        <w:rPr>
          <w:rFonts w:hint="eastAsia"/>
          <w:lang w:eastAsia="zh-CN"/>
        </w:rPr>
        <w:t>IMT</w:t>
      </w:r>
      <w:r>
        <w:rPr>
          <w:rFonts w:hint="eastAsia"/>
          <w:lang w:eastAsia="zh-CN"/>
        </w:rPr>
        <w:t>）</w:t>
      </w:r>
      <w:r w:rsidRPr="00302BB2">
        <w:rPr>
          <w:rFonts w:hint="eastAsia"/>
          <w:lang w:eastAsia="zh-CN"/>
        </w:rPr>
        <w:t>接入技术</w:t>
      </w:r>
      <w:r>
        <w:rPr>
          <w:lang w:eastAsia="zh-CN"/>
        </w:rPr>
        <w:t>（</w:t>
      </w:r>
      <w:r w:rsidRPr="00F50167">
        <w:rPr>
          <w:lang w:eastAsia="zh-CN"/>
        </w:rPr>
        <w:t>ITU-D</w:t>
      </w:r>
      <w:r>
        <w:rPr>
          <w:lang w:eastAsia="zh-CN"/>
        </w:rPr>
        <w:t>第</w:t>
      </w:r>
      <w:r>
        <w:rPr>
          <w:lang w:eastAsia="zh-CN"/>
        </w:rPr>
        <w:t>2/1</w:t>
      </w:r>
      <w:r>
        <w:rPr>
          <w:lang w:eastAsia="zh-CN"/>
        </w:rPr>
        <w:t>号课题）、</w:t>
      </w:r>
      <w:r w:rsidRPr="00302BB2">
        <w:rPr>
          <w:rFonts w:hint="eastAsia"/>
          <w:lang w:eastAsia="zh-CN"/>
        </w:rPr>
        <w:t>农村与边远地区的电信</w:t>
      </w:r>
      <w:r w:rsidRPr="00302BB2">
        <w:rPr>
          <w:rFonts w:hint="eastAsia"/>
          <w:lang w:eastAsia="zh-CN"/>
        </w:rPr>
        <w:t>/ICT</w:t>
      </w:r>
      <w:r>
        <w:rPr>
          <w:lang w:eastAsia="zh-CN"/>
        </w:rPr>
        <w:t>（</w:t>
      </w:r>
      <w:r>
        <w:rPr>
          <w:rFonts w:hint="eastAsia"/>
          <w:lang w:eastAsia="zh-CN"/>
        </w:rPr>
        <w:t>第</w:t>
      </w:r>
      <w:r w:rsidRPr="00F50167">
        <w:rPr>
          <w:lang w:eastAsia="zh-CN"/>
        </w:rPr>
        <w:t>5/1</w:t>
      </w:r>
      <w:r>
        <w:rPr>
          <w:rFonts w:hint="eastAsia"/>
          <w:lang w:eastAsia="zh-CN"/>
        </w:rPr>
        <w:t>号课题</w:t>
      </w:r>
      <w:r>
        <w:rPr>
          <w:lang w:eastAsia="zh-CN"/>
        </w:rPr>
        <w:t>）、</w:t>
      </w:r>
      <w:r w:rsidRPr="00302BB2">
        <w:rPr>
          <w:rFonts w:hint="eastAsia"/>
          <w:lang w:eastAsia="zh-CN"/>
        </w:rPr>
        <w:t>从模拟向数字地面广播过渡</w:t>
      </w:r>
      <w:r>
        <w:rPr>
          <w:lang w:eastAsia="zh-CN"/>
        </w:rPr>
        <w:t>（</w:t>
      </w:r>
      <w:r>
        <w:rPr>
          <w:rFonts w:hint="eastAsia"/>
          <w:lang w:eastAsia="zh-CN"/>
        </w:rPr>
        <w:t>第</w:t>
      </w:r>
      <w:r w:rsidRPr="00F50167">
        <w:rPr>
          <w:lang w:eastAsia="zh-CN"/>
        </w:rPr>
        <w:t>8/1</w:t>
      </w:r>
      <w:r>
        <w:rPr>
          <w:rFonts w:hint="eastAsia"/>
          <w:lang w:eastAsia="zh-CN"/>
        </w:rPr>
        <w:t>号课题</w:t>
      </w:r>
      <w:r>
        <w:rPr>
          <w:lang w:eastAsia="zh-CN"/>
        </w:rPr>
        <w:t>）</w:t>
      </w:r>
      <w:r>
        <w:rPr>
          <w:rFonts w:hint="eastAsia"/>
          <w:lang w:eastAsia="zh-CN"/>
        </w:rPr>
        <w:t>。</w:t>
      </w:r>
      <w:r w:rsidRPr="00302BB2">
        <w:rPr>
          <w:rFonts w:hint="eastAsia"/>
          <w:lang w:eastAsia="zh-CN"/>
        </w:rPr>
        <w:t>将电信</w:t>
      </w:r>
      <w:r w:rsidRPr="00302BB2">
        <w:rPr>
          <w:rFonts w:hint="eastAsia"/>
          <w:lang w:eastAsia="zh-CN"/>
        </w:rPr>
        <w:t>/ICT</w:t>
      </w:r>
      <w:r w:rsidRPr="00302BB2">
        <w:rPr>
          <w:rFonts w:hint="eastAsia"/>
          <w:lang w:eastAsia="zh-CN"/>
        </w:rPr>
        <w:t>用于备灾、减灾和灾害响应</w:t>
      </w:r>
      <w:r>
        <w:rPr>
          <w:lang w:eastAsia="zh-CN"/>
        </w:rPr>
        <w:t>（</w:t>
      </w:r>
      <w:r>
        <w:rPr>
          <w:rFonts w:hint="eastAsia"/>
          <w:lang w:eastAsia="zh-CN"/>
        </w:rPr>
        <w:t>第</w:t>
      </w:r>
      <w:r w:rsidRPr="00F50167">
        <w:rPr>
          <w:lang w:eastAsia="zh-CN"/>
        </w:rPr>
        <w:t>5/2</w:t>
      </w:r>
      <w:r>
        <w:rPr>
          <w:rFonts w:hint="eastAsia"/>
          <w:lang w:eastAsia="zh-CN"/>
        </w:rPr>
        <w:t>号课题</w:t>
      </w:r>
      <w:r>
        <w:rPr>
          <w:lang w:eastAsia="zh-CN"/>
        </w:rPr>
        <w:t>）、</w:t>
      </w:r>
      <w:r>
        <w:rPr>
          <w:rFonts w:hint="eastAsia"/>
          <w:lang w:eastAsia="zh-CN"/>
        </w:rPr>
        <w:t>ICT</w:t>
      </w:r>
      <w:r>
        <w:rPr>
          <w:rFonts w:hint="eastAsia"/>
          <w:lang w:eastAsia="zh-CN"/>
        </w:rPr>
        <w:t>与气候变化</w:t>
      </w:r>
      <w:r>
        <w:rPr>
          <w:lang w:eastAsia="zh-CN"/>
        </w:rPr>
        <w:t>（</w:t>
      </w:r>
      <w:r>
        <w:rPr>
          <w:rFonts w:hint="eastAsia"/>
          <w:lang w:eastAsia="zh-CN"/>
        </w:rPr>
        <w:t>第</w:t>
      </w:r>
      <w:r w:rsidRPr="00F50167">
        <w:rPr>
          <w:lang w:eastAsia="zh-CN"/>
        </w:rPr>
        <w:t>6/2</w:t>
      </w:r>
      <w:r>
        <w:rPr>
          <w:rFonts w:hint="eastAsia"/>
          <w:lang w:eastAsia="zh-CN"/>
        </w:rPr>
        <w:t>号课题</w:t>
      </w:r>
      <w:r>
        <w:rPr>
          <w:lang w:eastAsia="zh-CN"/>
        </w:rPr>
        <w:t>）、</w:t>
      </w:r>
      <w:r w:rsidRPr="00B36EE0">
        <w:rPr>
          <w:rFonts w:hint="eastAsia"/>
          <w:lang w:eastAsia="zh-CN"/>
        </w:rPr>
        <w:t>无线电给人体造成的危害</w:t>
      </w:r>
      <w:r>
        <w:rPr>
          <w:lang w:eastAsia="zh-CN"/>
        </w:rPr>
        <w:t>（</w:t>
      </w:r>
      <w:r>
        <w:rPr>
          <w:rFonts w:hint="eastAsia"/>
          <w:lang w:eastAsia="zh-CN"/>
        </w:rPr>
        <w:t>第</w:t>
      </w:r>
      <w:r w:rsidRPr="00F50167">
        <w:rPr>
          <w:lang w:eastAsia="zh-CN"/>
        </w:rPr>
        <w:t>7/2</w:t>
      </w:r>
      <w:r>
        <w:rPr>
          <w:rFonts w:hint="eastAsia"/>
          <w:lang w:eastAsia="zh-CN"/>
        </w:rPr>
        <w:t>号课题</w:t>
      </w:r>
      <w:r>
        <w:rPr>
          <w:lang w:eastAsia="zh-CN"/>
        </w:rPr>
        <w:t>）</w:t>
      </w:r>
      <w:r w:rsidRPr="00B36EE0">
        <w:rPr>
          <w:rFonts w:hint="eastAsia"/>
          <w:lang w:eastAsia="zh-CN"/>
        </w:rPr>
        <w:t>电信基础设施共用和认知无线电系统</w:t>
      </w:r>
      <w:r>
        <w:rPr>
          <w:lang w:eastAsia="zh-CN"/>
        </w:rPr>
        <w:t>（</w:t>
      </w:r>
      <w:r w:rsidRPr="00F50167">
        <w:rPr>
          <w:lang w:eastAsia="zh-CN"/>
        </w:rPr>
        <w:t>CRS</w:t>
      </w:r>
      <w:r>
        <w:rPr>
          <w:lang w:eastAsia="zh-CN"/>
        </w:rPr>
        <w:t>）</w:t>
      </w:r>
      <w:r>
        <w:rPr>
          <w:rFonts w:hint="eastAsia"/>
          <w:lang w:eastAsia="zh-CN"/>
        </w:rPr>
        <w:t>、</w:t>
      </w:r>
      <w:r w:rsidRPr="00B36EE0">
        <w:rPr>
          <w:rFonts w:hint="eastAsia"/>
          <w:lang w:eastAsia="zh-CN"/>
        </w:rPr>
        <w:t>为许可的共用接入提供帮助（</w:t>
      </w:r>
      <w:r w:rsidRPr="00B36EE0">
        <w:rPr>
          <w:rFonts w:hint="eastAsia"/>
          <w:lang w:eastAsia="zh-CN"/>
        </w:rPr>
        <w:t>LSA</w:t>
      </w:r>
      <w:r w:rsidRPr="00B36EE0">
        <w:rPr>
          <w:rFonts w:hint="eastAsia"/>
          <w:lang w:eastAsia="zh-CN"/>
        </w:rPr>
        <w:t>）或动态频谱接入（</w:t>
      </w:r>
      <w:r w:rsidRPr="00B36EE0">
        <w:rPr>
          <w:rFonts w:hint="eastAsia"/>
          <w:lang w:eastAsia="zh-CN"/>
        </w:rPr>
        <w:t>DSA</w:t>
      </w:r>
      <w:r w:rsidRPr="00B36EE0">
        <w:rPr>
          <w:rFonts w:hint="eastAsia"/>
          <w:lang w:eastAsia="zh-CN"/>
        </w:rPr>
        <w:t>）</w:t>
      </w:r>
      <w:r>
        <w:rPr>
          <w:rFonts w:hint="eastAsia"/>
          <w:lang w:eastAsia="zh-CN"/>
        </w:rPr>
        <w:t>，</w:t>
      </w:r>
    </w:p>
    <w:p w:rsidR="009049BD" w:rsidRDefault="009049BD" w:rsidP="009049BD">
      <w:pPr>
        <w:pStyle w:val="Call"/>
        <w:rPr>
          <w:lang w:eastAsia="zh-CN"/>
        </w:rPr>
      </w:pPr>
      <w:r>
        <w:rPr>
          <w:rFonts w:hint="eastAsia"/>
          <w:lang w:eastAsia="zh-CN"/>
        </w:rPr>
        <w:t>进一步认识到</w:t>
      </w:r>
    </w:p>
    <w:p w:rsidR="009049BD" w:rsidRPr="005D3E41" w:rsidRDefault="009049BD" w:rsidP="009049BD">
      <w:pPr>
        <w:ind w:firstLineChars="200" w:firstLine="480"/>
        <w:rPr>
          <w:lang w:eastAsia="zh-CN"/>
        </w:rPr>
      </w:pPr>
      <w:r>
        <w:rPr>
          <w:rFonts w:hint="eastAsia"/>
          <w:lang w:eastAsia="zh-CN"/>
        </w:rPr>
        <w:t>根据《公约》第</w:t>
      </w:r>
      <w:r>
        <w:rPr>
          <w:rFonts w:hint="eastAsia"/>
          <w:lang w:eastAsia="zh-CN"/>
        </w:rPr>
        <w:t>134</w:t>
      </w:r>
      <w:r>
        <w:rPr>
          <w:rFonts w:hint="eastAsia"/>
          <w:lang w:eastAsia="zh-CN"/>
        </w:rPr>
        <w:t>款，无线电通信全会须尽可能对发展中国家相关的课题分类，以利于它们参与这些课题的研究，</w:t>
      </w:r>
    </w:p>
    <w:p w:rsidR="009049BD" w:rsidRPr="00B556BE" w:rsidRDefault="009049BD" w:rsidP="009049BD">
      <w:pPr>
        <w:pStyle w:val="Call"/>
        <w:rPr>
          <w:lang w:eastAsia="zh-CN"/>
        </w:rPr>
      </w:pPr>
      <w:r w:rsidRPr="00B556BE">
        <w:rPr>
          <w:rFonts w:hint="eastAsia"/>
          <w:lang w:eastAsia="zh-CN"/>
        </w:rPr>
        <w:t>深信</w:t>
      </w:r>
    </w:p>
    <w:p w:rsidR="009049BD" w:rsidRPr="00F00CE5" w:rsidRDefault="009049BD" w:rsidP="009049BD">
      <w:pPr>
        <w:ind w:firstLineChars="200" w:firstLine="480"/>
        <w:rPr>
          <w:lang w:eastAsia="zh-CN"/>
        </w:rPr>
      </w:pPr>
      <w:r w:rsidRPr="00F55631">
        <w:rPr>
          <w:rFonts w:hint="eastAsia"/>
          <w:lang w:eastAsia="zh-CN"/>
        </w:rPr>
        <w:t>有必要加强发展中国家</w:t>
      </w:r>
      <w:r>
        <w:rPr>
          <w:rFonts w:hint="eastAsia"/>
          <w:lang w:eastAsia="zh-CN"/>
        </w:rPr>
        <w:t>出席和参与</w:t>
      </w:r>
      <w:r w:rsidRPr="00F55631">
        <w:rPr>
          <w:rFonts w:hint="eastAsia"/>
          <w:lang w:eastAsia="zh-CN"/>
        </w:rPr>
        <w:t>国际电联</w:t>
      </w:r>
      <w:r>
        <w:rPr>
          <w:rFonts w:hint="eastAsia"/>
          <w:lang w:eastAsia="zh-CN"/>
        </w:rPr>
        <w:t>的</w:t>
      </w:r>
      <w:r w:rsidRPr="00F55631">
        <w:rPr>
          <w:rFonts w:hint="eastAsia"/>
          <w:lang w:eastAsia="zh-CN"/>
        </w:rPr>
        <w:t>工作，</w:t>
      </w:r>
    </w:p>
    <w:p w:rsidR="009049BD" w:rsidRDefault="009049BD" w:rsidP="009049BD">
      <w:pPr>
        <w:pStyle w:val="Call"/>
        <w:rPr>
          <w:lang w:eastAsia="zh-CN"/>
        </w:rPr>
      </w:pPr>
      <w:r w:rsidRPr="00517A4E">
        <w:rPr>
          <w:rFonts w:hint="eastAsia"/>
          <w:lang w:eastAsia="zh-CN"/>
        </w:rPr>
        <w:t>做出决议</w:t>
      </w:r>
    </w:p>
    <w:p w:rsidR="009049BD" w:rsidRDefault="009049BD" w:rsidP="009049BD">
      <w:pPr>
        <w:rPr>
          <w:lang w:eastAsia="zh-CN"/>
        </w:rPr>
      </w:pPr>
      <w:r w:rsidRPr="00611861">
        <w:rPr>
          <w:lang w:eastAsia="zh-CN"/>
        </w:rPr>
        <w:t>1</w:t>
      </w:r>
      <w:r w:rsidRPr="00611861">
        <w:rPr>
          <w:lang w:eastAsia="zh-CN"/>
        </w:rPr>
        <w:tab/>
      </w:r>
      <w:r w:rsidRPr="00611861">
        <w:rPr>
          <w:rFonts w:hint="eastAsia"/>
          <w:lang w:eastAsia="zh-CN"/>
        </w:rPr>
        <w:t>无线电通信顾问组</w:t>
      </w:r>
      <w:r>
        <w:rPr>
          <w:rFonts w:hint="eastAsia"/>
          <w:lang w:eastAsia="zh-CN"/>
        </w:rPr>
        <w:t>（</w:t>
      </w:r>
      <w:r>
        <w:rPr>
          <w:rFonts w:hint="eastAsia"/>
          <w:lang w:eastAsia="zh-CN"/>
        </w:rPr>
        <w:t>RAG</w:t>
      </w:r>
      <w:r>
        <w:rPr>
          <w:rFonts w:hint="eastAsia"/>
          <w:lang w:eastAsia="zh-CN"/>
        </w:rPr>
        <w:t>）</w:t>
      </w:r>
      <w:r w:rsidRPr="00611861">
        <w:rPr>
          <w:rFonts w:hint="eastAsia"/>
          <w:lang w:eastAsia="zh-CN"/>
        </w:rPr>
        <w:t>和无线电通信局主任</w:t>
      </w:r>
      <w:r>
        <w:rPr>
          <w:rFonts w:hint="eastAsia"/>
          <w:lang w:eastAsia="zh-CN"/>
        </w:rPr>
        <w:t>须</w:t>
      </w:r>
      <w:r w:rsidRPr="00517A4E">
        <w:rPr>
          <w:rFonts w:hint="eastAsia"/>
          <w:lang w:eastAsia="zh-CN"/>
        </w:rPr>
        <w:t>继续</w:t>
      </w:r>
      <w:r w:rsidRPr="00611861">
        <w:rPr>
          <w:rFonts w:hint="eastAsia"/>
          <w:lang w:eastAsia="zh-CN"/>
        </w:rPr>
        <w:t>主动与电信发展顾问组</w:t>
      </w:r>
      <w:r>
        <w:rPr>
          <w:rFonts w:hint="eastAsia"/>
          <w:lang w:eastAsia="zh-CN"/>
        </w:rPr>
        <w:t>（</w:t>
      </w:r>
      <w:r>
        <w:rPr>
          <w:rFonts w:hint="eastAsia"/>
          <w:lang w:eastAsia="zh-CN"/>
        </w:rPr>
        <w:t>TDAG</w:t>
      </w:r>
      <w:r>
        <w:rPr>
          <w:rFonts w:hint="eastAsia"/>
          <w:lang w:eastAsia="zh-CN"/>
        </w:rPr>
        <w:t>）</w:t>
      </w:r>
      <w:r w:rsidRPr="00611861">
        <w:rPr>
          <w:rFonts w:hint="eastAsia"/>
          <w:lang w:eastAsia="zh-CN"/>
        </w:rPr>
        <w:t>及电信发展局主任配合，以确定并实施有利于发展中国家参与研究组活动的方法；</w:t>
      </w:r>
    </w:p>
    <w:p w:rsidR="009049BD" w:rsidRDefault="009049BD" w:rsidP="009049BD">
      <w:pPr>
        <w:rPr>
          <w:lang w:eastAsia="zh-CN"/>
        </w:rPr>
      </w:pPr>
      <w:r>
        <w:rPr>
          <w:rFonts w:hint="eastAsia"/>
          <w:lang w:eastAsia="zh-CN"/>
        </w:rPr>
        <w:t>2</w:t>
      </w:r>
      <w:r w:rsidRPr="00611861">
        <w:rPr>
          <w:lang w:eastAsia="zh-CN"/>
        </w:rPr>
        <w:tab/>
      </w:r>
      <w:r>
        <w:rPr>
          <w:rFonts w:hint="eastAsia"/>
          <w:lang w:eastAsia="zh-CN"/>
        </w:rPr>
        <w:t>通过大量使用电子手段酌情开展</w:t>
      </w:r>
      <w:r>
        <w:rPr>
          <w:rFonts w:hint="eastAsia"/>
          <w:lang w:eastAsia="zh-CN"/>
        </w:rPr>
        <w:t>ITU-R</w:t>
      </w:r>
      <w:r>
        <w:rPr>
          <w:rFonts w:hint="eastAsia"/>
          <w:lang w:eastAsia="zh-CN"/>
        </w:rPr>
        <w:t>研究组、工作组和任务组的远程与会，</w:t>
      </w:r>
      <w:r w:rsidRPr="005D0760">
        <w:rPr>
          <w:rFonts w:hint="eastAsia"/>
          <w:lang w:eastAsia="zh-CN"/>
        </w:rPr>
        <w:t>继续促进</w:t>
      </w:r>
      <w:r>
        <w:rPr>
          <w:rFonts w:hint="eastAsia"/>
          <w:lang w:eastAsia="zh-CN"/>
        </w:rPr>
        <w:t>发展中国家的参与</w:t>
      </w:r>
      <w:r w:rsidRPr="00611861">
        <w:rPr>
          <w:rFonts w:hint="eastAsia"/>
          <w:lang w:eastAsia="zh-CN"/>
        </w:rPr>
        <w:t>，</w:t>
      </w:r>
      <w:r>
        <w:rPr>
          <w:rFonts w:hint="eastAsia"/>
          <w:lang w:eastAsia="zh-CN"/>
        </w:rPr>
        <w:t>并</w:t>
      </w:r>
      <w:r w:rsidRPr="00611861">
        <w:rPr>
          <w:rFonts w:hint="eastAsia"/>
          <w:lang w:eastAsia="zh-CN"/>
        </w:rPr>
        <w:t>应督促电信发展局考虑是否可能向发展中国家提供这些手段；</w:t>
      </w:r>
    </w:p>
    <w:p w:rsidR="009049BD" w:rsidRDefault="009049BD" w:rsidP="009049BD">
      <w:pPr>
        <w:rPr>
          <w:lang w:eastAsia="zh-CN"/>
        </w:rPr>
      </w:pPr>
      <w:r>
        <w:rPr>
          <w:rFonts w:hint="eastAsia"/>
          <w:lang w:eastAsia="zh-CN"/>
        </w:rPr>
        <w:t>3</w:t>
      </w:r>
      <w:r w:rsidRPr="00611861">
        <w:rPr>
          <w:lang w:eastAsia="zh-CN"/>
        </w:rPr>
        <w:tab/>
      </w:r>
      <w:r w:rsidRPr="00611861">
        <w:rPr>
          <w:rFonts w:hint="eastAsia"/>
          <w:lang w:eastAsia="zh-CN"/>
        </w:rPr>
        <w:t>根据《公约》第</w:t>
      </w:r>
      <w:r w:rsidRPr="00611861">
        <w:rPr>
          <w:lang w:eastAsia="zh-CN"/>
        </w:rPr>
        <w:t>224</w:t>
      </w:r>
      <w:r w:rsidRPr="00611861">
        <w:rPr>
          <w:rFonts w:hint="eastAsia"/>
          <w:lang w:eastAsia="zh-CN"/>
        </w:rPr>
        <w:t>款的规定，无线电通信局主任应协助电信发展局主任组织世界性或区域性信息会议、研讨会</w:t>
      </w:r>
      <w:r>
        <w:rPr>
          <w:rFonts w:hint="eastAsia"/>
          <w:lang w:eastAsia="zh-CN"/>
        </w:rPr>
        <w:t>和</w:t>
      </w:r>
      <w:r w:rsidRPr="00611861">
        <w:rPr>
          <w:rFonts w:hint="eastAsia"/>
          <w:lang w:eastAsia="zh-CN"/>
        </w:rPr>
        <w:t>讲习班，以向发展中国家提供其所需的关于</w:t>
      </w:r>
      <w:r w:rsidRPr="00611861">
        <w:rPr>
          <w:lang w:eastAsia="zh-CN"/>
        </w:rPr>
        <w:t>ITU-R</w:t>
      </w:r>
      <w:r w:rsidRPr="00611861">
        <w:rPr>
          <w:rFonts w:hint="eastAsia"/>
          <w:lang w:eastAsia="zh-CN"/>
        </w:rPr>
        <w:t>活动的信息；</w:t>
      </w:r>
    </w:p>
    <w:p w:rsidR="009049BD" w:rsidRDefault="009049BD" w:rsidP="009049BD">
      <w:pPr>
        <w:rPr>
          <w:lang w:eastAsia="zh-CN"/>
        </w:rPr>
      </w:pPr>
      <w:r>
        <w:rPr>
          <w:rFonts w:hint="eastAsia"/>
          <w:lang w:eastAsia="zh-CN"/>
        </w:rPr>
        <w:t>4</w:t>
      </w:r>
      <w:r w:rsidRPr="00611861">
        <w:rPr>
          <w:lang w:eastAsia="zh-CN"/>
        </w:rPr>
        <w:tab/>
      </w:r>
      <w:r w:rsidRPr="00611861">
        <w:rPr>
          <w:rFonts w:hint="eastAsia"/>
          <w:lang w:eastAsia="zh-CN"/>
        </w:rPr>
        <w:t>根据《公约》第</w:t>
      </w:r>
      <w:r w:rsidRPr="00611861">
        <w:rPr>
          <w:lang w:eastAsia="zh-CN"/>
        </w:rPr>
        <w:t>166</w:t>
      </w:r>
      <w:r w:rsidRPr="00611861">
        <w:rPr>
          <w:rFonts w:hint="eastAsia"/>
          <w:lang w:eastAsia="zh-CN"/>
        </w:rPr>
        <w:t>款的规定，无线电通信局主任应就无线电通信大会的准备工作为发展中国家提供协助；</w:t>
      </w:r>
    </w:p>
    <w:p w:rsidR="009049BD" w:rsidRPr="005D0760" w:rsidRDefault="009049BD" w:rsidP="009049BD">
      <w:pPr>
        <w:rPr>
          <w:lang w:eastAsia="zh-CN"/>
        </w:rPr>
      </w:pPr>
      <w:r>
        <w:rPr>
          <w:rFonts w:hint="eastAsia"/>
          <w:lang w:eastAsia="zh-CN"/>
        </w:rPr>
        <w:t>5</w:t>
      </w:r>
      <w:r w:rsidRPr="005D0760">
        <w:rPr>
          <w:rFonts w:hint="eastAsia"/>
          <w:lang w:eastAsia="zh-CN"/>
        </w:rPr>
        <w:tab/>
      </w:r>
      <w:r w:rsidRPr="005D0760">
        <w:rPr>
          <w:rFonts w:hint="eastAsia"/>
          <w:lang w:eastAsia="zh-CN"/>
        </w:rPr>
        <w:t>依据国际电联《公约》第</w:t>
      </w:r>
      <w:r w:rsidRPr="005D0760">
        <w:rPr>
          <w:rFonts w:hint="eastAsia"/>
          <w:lang w:eastAsia="zh-CN"/>
        </w:rPr>
        <w:t>175B</w:t>
      </w:r>
      <w:r w:rsidRPr="005D0760">
        <w:rPr>
          <w:rFonts w:hint="eastAsia"/>
          <w:lang w:eastAsia="zh-CN"/>
        </w:rPr>
        <w:t>款，无线电通信局主任</w:t>
      </w:r>
      <w:r>
        <w:rPr>
          <w:rFonts w:hint="eastAsia"/>
          <w:lang w:eastAsia="zh-CN"/>
        </w:rPr>
        <w:t>须</w:t>
      </w:r>
      <w:r w:rsidRPr="005D0760">
        <w:rPr>
          <w:rFonts w:hint="eastAsia"/>
          <w:lang w:eastAsia="zh-CN"/>
        </w:rPr>
        <w:t>采取可行措施协助发展中国家参与无线电通信研究组和其他组的工作</w:t>
      </w:r>
      <w:r w:rsidRPr="00611861">
        <w:rPr>
          <w:rFonts w:hint="eastAsia"/>
          <w:lang w:eastAsia="zh-CN"/>
        </w:rPr>
        <w:t>；</w:t>
      </w:r>
    </w:p>
    <w:p w:rsidR="009049BD" w:rsidRDefault="009049BD" w:rsidP="009049BD">
      <w:pPr>
        <w:rPr>
          <w:lang w:eastAsia="zh-CN"/>
        </w:rPr>
      </w:pPr>
      <w:r>
        <w:rPr>
          <w:rFonts w:hint="eastAsia"/>
          <w:lang w:eastAsia="zh-CN"/>
        </w:rPr>
        <w:t>6</w:t>
      </w:r>
      <w:r w:rsidRPr="00611861">
        <w:rPr>
          <w:lang w:eastAsia="zh-CN"/>
        </w:rPr>
        <w:tab/>
      </w:r>
      <w:r w:rsidRPr="00611861">
        <w:rPr>
          <w:rFonts w:hint="eastAsia"/>
          <w:lang w:eastAsia="zh-CN"/>
        </w:rPr>
        <w:t>在无线电通信研究组的支持下，无线电通信局主任应提供必要的手段，以帮助电信发展局编写和更新</w:t>
      </w:r>
      <w:r>
        <w:rPr>
          <w:lang w:eastAsia="zh-CN"/>
        </w:rPr>
        <w:t>ITU-D</w:t>
      </w:r>
      <w:r w:rsidRPr="00611861">
        <w:rPr>
          <w:rFonts w:hint="eastAsia"/>
          <w:lang w:eastAsia="zh-CN"/>
        </w:rPr>
        <w:t>手册</w:t>
      </w:r>
      <w:r>
        <w:rPr>
          <w:rFonts w:hint="eastAsia"/>
          <w:lang w:eastAsia="zh-CN"/>
        </w:rPr>
        <w:t>及报告</w:t>
      </w:r>
      <w:r w:rsidRPr="00611861">
        <w:rPr>
          <w:rFonts w:hint="eastAsia"/>
          <w:lang w:eastAsia="zh-CN"/>
        </w:rPr>
        <w:t>；</w:t>
      </w:r>
    </w:p>
    <w:p w:rsidR="009049BD" w:rsidRDefault="009049BD" w:rsidP="009049BD">
      <w:pPr>
        <w:rPr>
          <w:lang w:eastAsia="zh-CN"/>
        </w:rPr>
      </w:pPr>
      <w:r>
        <w:rPr>
          <w:rFonts w:hint="eastAsia"/>
          <w:lang w:eastAsia="zh-CN"/>
        </w:rPr>
        <w:t>7</w:t>
      </w:r>
      <w:r w:rsidRPr="00611861">
        <w:rPr>
          <w:lang w:eastAsia="zh-CN"/>
        </w:rPr>
        <w:tab/>
      </w:r>
      <w:r w:rsidRPr="00611861">
        <w:rPr>
          <w:rFonts w:hint="eastAsia"/>
          <w:lang w:eastAsia="zh-CN"/>
        </w:rPr>
        <w:t>在无线电通信部门向电信发展研究组正在审议的课题提供有价值的输入文件时，则无线电通信局主任</w:t>
      </w:r>
      <w:r>
        <w:rPr>
          <w:rFonts w:hint="eastAsia"/>
          <w:lang w:eastAsia="zh-CN"/>
        </w:rPr>
        <w:t>须</w:t>
      </w:r>
      <w:r w:rsidRPr="00611861">
        <w:rPr>
          <w:rFonts w:hint="eastAsia"/>
          <w:lang w:eastAsia="zh-CN"/>
        </w:rPr>
        <w:t>在无线电通信研究组的支持下向其供稿并参加其工作；</w:t>
      </w:r>
    </w:p>
    <w:p w:rsidR="009049BD" w:rsidRDefault="009049BD" w:rsidP="009049BD">
      <w:pPr>
        <w:rPr>
          <w:lang w:eastAsia="zh-CN"/>
        </w:rPr>
      </w:pPr>
      <w:r>
        <w:rPr>
          <w:rFonts w:hint="eastAsia"/>
          <w:lang w:eastAsia="zh-CN"/>
        </w:rPr>
        <w:t>8</w:t>
      </w:r>
      <w:r w:rsidRPr="00611861">
        <w:rPr>
          <w:lang w:eastAsia="zh-CN"/>
        </w:rPr>
        <w:tab/>
      </w:r>
      <w:r w:rsidRPr="00611861">
        <w:rPr>
          <w:rFonts w:hint="eastAsia"/>
          <w:lang w:eastAsia="zh-CN"/>
        </w:rPr>
        <w:t>在手册</w:t>
      </w:r>
      <w:r>
        <w:rPr>
          <w:rFonts w:hint="eastAsia"/>
          <w:lang w:eastAsia="zh-CN"/>
        </w:rPr>
        <w:t>以及报告</w:t>
      </w:r>
      <w:r w:rsidRPr="00611861">
        <w:rPr>
          <w:rFonts w:hint="eastAsia"/>
          <w:lang w:eastAsia="zh-CN"/>
        </w:rPr>
        <w:t>的编写及更新活动中，为避免工作的重复，无线电通信局主任</w:t>
      </w:r>
      <w:r>
        <w:rPr>
          <w:rFonts w:hint="eastAsia"/>
          <w:lang w:eastAsia="zh-CN"/>
        </w:rPr>
        <w:t>须</w:t>
      </w:r>
      <w:r w:rsidRPr="00611861">
        <w:rPr>
          <w:rFonts w:hint="eastAsia"/>
          <w:lang w:eastAsia="zh-CN"/>
        </w:rPr>
        <w:t>与其他两个局主任合作；</w:t>
      </w:r>
    </w:p>
    <w:p w:rsidR="009E0CFB" w:rsidRDefault="009E0CFB">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9049BD" w:rsidRDefault="009049BD" w:rsidP="009049BD">
      <w:pPr>
        <w:rPr>
          <w:lang w:eastAsia="zh-CN"/>
        </w:rPr>
      </w:pPr>
      <w:r>
        <w:rPr>
          <w:rFonts w:hint="eastAsia"/>
          <w:lang w:eastAsia="zh-CN"/>
        </w:rPr>
        <w:lastRenderedPageBreak/>
        <w:t>9</w:t>
      </w:r>
      <w:r w:rsidRPr="00611861">
        <w:rPr>
          <w:lang w:eastAsia="zh-CN"/>
        </w:rPr>
        <w:tab/>
      </w:r>
      <w:r w:rsidRPr="00611861">
        <w:rPr>
          <w:rFonts w:hint="eastAsia"/>
          <w:lang w:eastAsia="zh-CN"/>
        </w:rPr>
        <w:t>在与电信发展局积极合作进程中，应密切协调国际电联在电信发展领域的所有无线电通信活动，以使工作效率高且有成效并避免工作重复</w:t>
      </w:r>
      <w:r w:rsidRPr="005D0760">
        <w:rPr>
          <w:rFonts w:hint="eastAsia"/>
          <w:lang w:eastAsia="zh-CN"/>
        </w:rPr>
        <w:t>；</w:t>
      </w:r>
    </w:p>
    <w:p w:rsidR="009049BD" w:rsidRPr="0025367D" w:rsidRDefault="009049BD" w:rsidP="009049BD">
      <w:pPr>
        <w:rPr>
          <w:lang w:eastAsia="zh-CN"/>
        </w:rPr>
      </w:pPr>
      <w:r w:rsidRPr="005D0760">
        <w:rPr>
          <w:rFonts w:hint="eastAsia"/>
          <w:lang w:eastAsia="zh-CN"/>
        </w:rPr>
        <w:t>1</w:t>
      </w:r>
      <w:r>
        <w:rPr>
          <w:rFonts w:hint="eastAsia"/>
          <w:lang w:eastAsia="zh-CN"/>
        </w:rPr>
        <w:t>0</w:t>
      </w:r>
      <w:r w:rsidRPr="005D0760">
        <w:rPr>
          <w:rFonts w:hint="eastAsia"/>
          <w:lang w:eastAsia="zh-CN"/>
        </w:rPr>
        <w:tab/>
      </w:r>
      <w:r w:rsidRPr="005D0760">
        <w:rPr>
          <w:rFonts w:hint="eastAsia"/>
          <w:lang w:eastAsia="zh-CN"/>
        </w:rPr>
        <w:t>依据</w:t>
      </w:r>
      <w:r>
        <w:rPr>
          <w:rFonts w:hint="eastAsia"/>
          <w:lang w:eastAsia="zh-CN"/>
        </w:rPr>
        <w:t>全权代表大会</w:t>
      </w:r>
      <w:r w:rsidRPr="005D0760">
        <w:rPr>
          <w:rFonts w:hint="eastAsia"/>
          <w:lang w:eastAsia="zh-CN"/>
        </w:rPr>
        <w:t>第</w:t>
      </w:r>
      <w:r w:rsidRPr="005D0760">
        <w:rPr>
          <w:rFonts w:hint="eastAsia"/>
          <w:lang w:eastAsia="zh-CN"/>
        </w:rPr>
        <w:t>71</w:t>
      </w:r>
      <w:r w:rsidRPr="005D0760">
        <w:rPr>
          <w:rFonts w:hint="eastAsia"/>
          <w:lang w:eastAsia="zh-CN"/>
        </w:rPr>
        <w:t>号决议</w:t>
      </w:r>
      <w:r>
        <w:rPr>
          <w:rFonts w:hint="eastAsia"/>
          <w:lang w:eastAsia="zh-CN"/>
        </w:rPr>
        <w:t>（</w:t>
      </w:r>
      <w:r>
        <w:rPr>
          <w:rFonts w:hint="eastAsia"/>
          <w:lang w:eastAsia="zh-CN"/>
        </w:rPr>
        <w:t>2014</w:t>
      </w:r>
      <w:r w:rsidRPr="005D0760">
        <w:rPr>
          <w:rFonts w:hint="eastAsia"/>
          <w:lang w:eastAsia="zh-CN"/>
        </w:rPr>
        <w:t>年，</w:t>
      </w:r>
      <w:r>
        <w:rPr>
          <w:rFonts w:hint="eastAsia"/>
          <w:lang w:eastAsia="zh-CN"/>
        </w:rPr>
        <w:t>釜山，</w:t>
      </w:r>
      <w:r>
        <w:rPr>
          <w:lang w:eastAsia="zh-CN"/>
        </w:rPr>
        <w:t>修订版</w:t>
      </w:r>
      <w:r>
        <w:rPr>
          <w:rFonts w:hint="eastAsia"/>
          <w:lang w:eastAsia="zh-CN"/>
        </w:rPr>
        <w:t>）</w:t>
      </w:r>
      <w:r w:rsidRPr="005D0760">
        <w:rPr>
          <w:rFonts w:hint="eastAsia"/>
          <w:lang w:eastAsia="zh-CN"/>
        </w:rPr>
        <w:t>ITU-R</w:t>
      </w:r>
      <w:r w:rsidRPr="005D0760">
        <w:rPr>
          <w:rFonts w:hint="eastAsia"/>
          <w:lang w:eastAsia="zh-CN"/>
        </w:rPr>
        <w:t>目标</w:t>
      </w:r>
      <w:r>
        <w:rPr>
          <w:rFonts w:hint="eastAsia"/>
          <w:lang w:eastAsia="zh-CN"/>
        </w:rPr>
        <w:t>R.3</w:t>
      </w:r>
      <w:r>
        <w:rPr>
          <w:rFonts w:hint="eastAsia"/>
          <w:lang w:eastAsia="zh-CN"/>
        </w:rPr>
        <w:t>及相关输出成果</w:t>
      </w:r>
      <w:r w:rsidRPr="005D0760">
        <w:rPr>
          <w:rFonts w:hint="eastAsia"/>
          <w:lang w:eastAsia="zh-CN"/>
        </w:rPr>
        <w:t>，无线电通信局主任</w:t>
      </w:r>
      <w:r>
        <w:rPr>
          <w:rFonts w:hint="eastAsia"/>
          <w:lang w:eastAsia="zh-CN"/>
        </w:rPr>
        <w:t>须促进无线电通信知识和技能的获取和共享并</w:t>
      </w:r>
      <w:r w:rsidRPr="0025367D">
        <w:rPr>
          <w:rFonts w:hint="eastAsia"/>
          <w:lang w:eastAsia="zh-CN"/>
        </w:rPr>
        <w:t>向成员，尤其是发展中国家提供支持和帮助，</w:t>
      </w:r>
      <w:r>
        <w:rPr>
          <w:rFonts w:hint="eastAsia"/>
          <w:lang w:eastAsia="zh-CN"/>
        </w:rPr>
        <w:t>包括为制定</w:t>
      </w:r>
      <w:r>
        <w:rPr>
          <w:lang w:eastAsia="zh-CN"/>
        </w:rPr>
        <w:t>ITU-D</w:t>
      </w:r>
      <w:r>
        <w:rPr>
          <w:rFonts w:hint="eastAsia"/>
          <w:lang w:eastAsia="zh-CN"/>
        </w:rPr>
        <w:t>频谱管理培训计划</w:t>
      </w:r>
      <w:r>
        <w:rPr>
          <w:lang w:eastAsia="zh-CN"/>
        </w:rPr>
        <w:t>（</w:t>
      </w:r>
      <w:r w:rsidRPr="00872F09">
        <w:rPr>
          <w:lang w:eastAsia="zh-CN"/>
        </w:rPr>
        <w:t>SMTP</w:t>
      </w:r>
      <w:r>
        <w:rPr>
          <w:lang w:eastAsia="zh-CN"/>
        </w:rPr>
        <w:t>）</w:t>
      </w:r>
      <w:r>
        <w:rPr>
          <w:rFonts w:hint="eastAsia"/>
          <w:lang w:eastAsia="zh-CN"/>
        </w:rPr>
        <w:t>提供帮助，</w:t>
      </w:r>
    </w:p>
    <w:p w:rsidR="009049BD" w:rsidRDefault="009049BD" w:rsidP="009049BD">
      <w:pPr>
        <w:pStyle w:val="Call"/>
        <w:rPr>
          <w:lang w:eastAsia="zh-CN"/>
        </w:rPr>
      </w:pPr>
      <w:r w:rsidRPr="00611861">
        <w:rPr>
          <w:rFonts w:hint="eastAsia"/>
          <w:lang w:eastAsia="zh-CN"/>
        </w:rPr>
        <w:t>责成研究组主席和无线电通信局主任</w:t>
      </w:r>
    </w:p>
    <w:p w:rsidR="009049BD" w:rsidRDefault="009049BD" w:rsidP="009049BD">
      <w:pPr>
        <w:ind w:firstLineChars="200" w:firstLine="480"/>
        <w:rPr>
          <w:lang w:eastAsia="zh-CN"/>
        </w:rPr>
      </w:pPr>
      <w:r w:rsidRPr="00611861">
        <w:rPr>
          <w:rFonts w:hint="eastAsia"/>
          <w:lang w:eastAsia="zh-CN"/>
        </w:rPr>
        <w:t>采取所有适当的行动以实施本决议，其中最重要的办法是动员无线电通信部门活动的参加者支持电信发展部门的工作，</w:t>
      </w:r>
    </w:p>
    <w:p w:rsidR="009049BD" w:rsidRDefault="009049BD" w:rsidP="009049BD">
      <w:pPr>
        <w:pStyle w:val="Call"/>
        <w:rPr>
          <w:lang w:eastAsia="zh-CN"/>
        </w:rPr>
      </w:pPr>
      <w:r w:rsidRPr="00611861">
        <w:rPr>
          <w:rFonts w:hint="eastAsia"/>
          <w:lang w:eastAsia="zh-CN"/>
        </w:rPr>
        <w:t>敦促各主管部门和无线电通信部门成员</w:t>
      </w:r>
    </w:p>
    <w:p w:rsidR="009049BD" w:rsidRDefault="009049BD" w:rsidP="009049BD">
      <w:pPr>
        <w:tabs>
          <w:tab w:val="left" w:pos="8647"/>
        </w:tabs>
        <w:ind w:firstLineChars="200" w:firstLine="480"/>
        <w:rPr>
          <w:lang w:eastAsia="zh-CN"/>
        </w:rPr>
      </w:pPr>
      <w:r w:rsidRPr="00611861">
        <w:rPr>
          <w:rFonts w:hint="eastAsia"/>
          <w:lang w:eastAsia="zh-CN"/>
        </w:rPr>
        <w:t>积极参与本决议的实施，</w:t>
      </w:r>
      <w:r>
        <w:rPr>
          <w:rFonts w:hint="eastAsia"/>
          <w:lang w:eastAsia="zh-CN"/>
        </w:rPr>
        <w:t>特别</w:t>
      </w:r>
      <w:r w:rsidRPr="00611861">
        <w:rPr>
          <w:rFonts w:hint="eastAsia"/>
          <w:lang w:eastAsia="zh-CN"/>
        </w:rPr>
        <w:t>是向发展中国家提供专家协助，为信息会议和研讨会</w:t>
      </w:r>
      <w:r>
        <w:rPr>
          <w:rFonts w:hint="eastAsia"/>
          <w:lang w:eastAsia="zh-CN"/>
        </w:rPr>
        <w:t>以及讲习班</w:t>
      </w:r>
      <w:r w:rsidRPr="00611861">
        <w:rPr>
          <w:rFonts w:hint="eastAsia"/>
          <w:lang w:eastAsia="zh-CN"/>
        </w:rPr>
        <w:t>供稿，为电信发展研究组审议的问题提供必要的专家，并主办那些为发展中国家培训人员的活动。</w:t>
      </w:r>
    </w:p>
    <w:p w:rsidR="009049BD" w:rsidRDefault="009049BD">
      <w:pPr>
        <w:tabs>
          <w:tab w:val="clear" w:pos="1134"/>
          <w:tab w:val="clear" w:pos="1871"/>
          <w:tab w:val="clear" w:pos="2268"/>
        </w:tabs>
        <w:overflowPunct/>
        <w:autoSpaceDE/>
        <w:autoSpaceDN/>
        <w:adjustRightInd/>
        <w:spacing w:before="0"/>
        <w:textAlignment w:val="auto"/>
        <w:rPr>
          <w:caps/>
          <w:sz w:val="28"/>
          <w:lang w:val="fr-FR" w:eastAsia="zh-CN"/>
        </w:rPr>
      </w:pPr>
      <w:r>
        <w:rPr>
          <w:lang w:val="fr-FR" w:eastAsia="zh-CN"/>
        </w:rPr>
        <w:br w:type="page"/>
      </w:r>
    </w:p>
    <w:p w:rsidR="009049BD" w:rsidRDefault="009049BD" w:rsidP="009049BD">
      <w:pPr>
        <w:pStyle w:val="href"/>
        <w:rPr>
          <w:lang w:val="fr-FR" w:eastAsia="zh-CN"/>
        </w:rPr>
      </w:pPr>
      <w:bookmarkStart w:id="196" w:name="_Toc437010677"/>
      <w:r>
        <w:rPr>
          <w:lang w:val="fr-FR" w:eastAsia="zh-CN"/>
        </w:rPr>
        <w:lastRenderedPageBreak/>
        <w:t>ITU-R</w:t>
      </w:r>
      <w:r w:rsidR="00671417">
        <w:rPr>
          <w:lang w:val="fr-FR" w:eastAsia="zh-CN"/>
        </w:rPr>
        <w:t xml:space="preserve"> </w:t>
      </w:r>
      <w:r w:rsidRPr="009049BD">
        <w:rPr>
          <w:rFonts w:hint="eastAsia"/>
          <w:lang w:eastAsia="zh-CN"/>
        </w:rPr>
        <w:t>第</w:t>
      </w:r>
      <w:r w:rsidRPr="009049BD">
        <w:rPr>
          <w:lang w:eastAsia="zh-CN"/>
        </w:rPr>
        <w:t>8-2</w:t>
      </w:r>
      <w:r w:rsidRPr="009049BD">
        <w:rPr>
          <w:rFonts w:hint="eastAsia"/>
          <w:lang w:eastAsia="zh-CN"/>
        </w:rPr>
        <w:t>号决议</w:t>
      </w:r>
      <w:bookmarkEnd w:id="196"/>
    </w:p>
    <w:p w:rsidR="009049BD" w:rsidRDefault="009049BD" w:rsidP="009049BD">
      <w:pPr>
        <w:pStyle w:val="Restitle"/>
        <w:rPr>
          <w:lang w:eastAsia="zh-CN"/>
        </w:rPr>
      </w:pPr>
      <w:bookmarkStart w:id="197" w:name="_Toc437010582"/>
      <w:bookmarkStart w:id="198" w:name="_Toc437010678"/>
      <w:r>
        <w:rPr>
          <w:rFonts w:hint="eastAsia"/>
          <w:lang w:eastAsia="zh-CN"/>
        </w:rPr>
        <w:t>发展中国家中的无线电电波传播的</w:t>
      </w:r>
      <w:r>
        <w:rPr>
          <w:lang w:eastAsia="zh-CN"/>
        </w:rPr>
        <w:br/>
      </w:r>
      <w:r>
        <w:rPr>
          <w:rFonts w:hint="eastAsia"/>
          <w:lang w:eastAsia="zh-CN"/>
        </w:rPr>
        <w:t>研究与测量活动</w:t>
      </w:r>
      <w:bookmarkEnd w:id="197"/>
      <w:bookmarkEnd w:id="198"/>
    </w:p>
    <w:p w:rsidR="009049BD" w:rsidRDefault="009049BD" w:rsidP="009049BD">
      <w:pPr>
        <w:pStyle w:val="Resdate"/>
        <w:rPr>
          <w:lang w:eastAsia="zh-CN"/>
        </w:rPr>
      </w:pPr>
      <w:r>
        <w:rPr>
          <w:rFonts w:hint="eastAsia"/>
          <w:lang w:eastAsia="zh-CN"/>
        </w:rPr>
        <w:t>（</w:t>
      </w:r>
      <w:r>
        <w:rPr>
          <w:lang w:eastAsia="zh-CN"/>
        </w:rPr>
        <w:t>1993-2000-2015</w:t>
      </w:r>
      <w:r>
        <w:rPr>
          <w:rFonts w:hint="eastAsia"/>
          <w:lang w:val="en-US" w:eastAsia="zh-CN"/>
        </w:rPr>
        <w:t>年）</w:t>
      </w:r>
    </w:p>
    <w:p w:rsidR="009049BD" w:rsidRDefault="009049BD" w:rsidP="009049BD">
      <w:pPr>
        <w:pStyle w:val="Normalaftertitle"/>
        <w:jc w:val="both"/>
        <w:rPr>
          <w:lang w:eastAsia="zh-CN"/>
        </w:rPr>
      </w:pPr>
      <w:r>
        <w:rPr>
          <w:rFonts w:hint="eastAsia"/>
          <w:caps/>
          <w:lang w:val="fr-FR" w:eastAsia="zh-CN"/>
        </w:rPr>
        <w:t>国际电联无线电通信全会，</w:t>
      </w:r>
    </w:p>
    <w:p w:rsidR="009049BD" w:rsidRDefault="009049BD" w:rsidP="009049BD">
      <w:pPr>
        <w:pStyle w:val="Call"/>
        <w:spacing w:before="120" w:after="60" w:line="340" w:lineRule="exact"/>
        <w:jc w:val="both"/>
        <w:rPr>
          <w:i/>
          <w:iCs/>
          <w:lang w:eastAsia="zh-CN"/>
        </w:rPr>
      </w:pPr>
      <w:r>
        <w:rPr>
          <w:rFonts w:hint="eastAsia"/>
          <w:iCs/>
          <w:lang w:eastAsia="zh-CN"/>
        </w:rPr>
        <w:t>考虑到</w:t>
      </w:r>
    </w:p>
    <w:p w:rsidR="009049BD" w:rsidRDefault="009049BD" w:rsidP="009049BD">
      <w:pPr>
        <w:spacing w:after="60" w:line="340" w:lineRule="exact"/>
        <w:jc w:val="both"/>
        <w:rPr>
          <w:lang w:eastAsia="zh-CN"/>
        </w:rPr>
      </w:pPr>
      <w:r w:rsidRPr="006B3A16">
        <w:rPr>
          <w:i/>
          <w:iCs/>
          <w:lang w:eastAsia="zh-CN"/>
        </w:rPr>
        <w:t>a)</w:t>
      </w:r>
      <w:r>
        <w:rPr>
          <w:lang w:eastAsia="zh-CN"/>
        </w:rPr>
        <w:tab/>
      </w:r>
      <w:r>
        <w:rPr>
          <w:rFonts w:hint="eastAsia"/>
          <w:caps/>
          <w:lang w:val="fr-FR" w:eastAsia="zh-CN"/>
        </w:rPr>
        <w:t>无线电电波传播测量活动对于获取各种无线电通信业务规划和协调的资料十分重要，尤其对于发展中国家在区域或次区域层面开展的活动更是如此；</w:t>
      </w:r>
    </w:p>
    <w:p w:rsidR="009049BD" w:rsidRDefault="009049BD" w:rsidP="009049BD">
      <w:pPr>
        <w:spacing w:after="60" w:line="340" w:lineRule="exact"/>
        <w:jc w:val="both"/>
        <w:rPr>
          <w:lang w:eastAsia="zh-CN"/>
        </w:rPr>
      </w:pPr>
      <w:r w:rsidRPr="006B3A16">
        <w:rPr>
          <w:i/>
          <w:iCs/>
          <w:lang w:eastAsia="zh-CN"/>
        </w:rPr>
        <w:t>b)</w:t>
      </w:r>
      <w:r>
        <w:rPr>
          <w:lang w:eastAsia="zh-CN"/>
        </w:rPr>
        <w:tab/>
      </w:r>
      <w:r>
        <w:rPr>
          <w:rFonts w:hint="eastAsia"/>
          <w:caps/>
          <w:lang w:val="fr-FR" w:eastAsia="zh-CN"/>
        </w:rPr>
        <w:t>世界无线电通信大会的各建议已要求无线电通信研究组提供鼓励和帮助，以在测量活动很少或空白的地区启动无线电电波传播及无线电噪声研究工作；</w:t>
      </w:r>
    </w:p>
    <w:p w:rsidR="009049BD" w:rsidRDefault="009049BD" w:rsidP="009049BD">
      <w:pPr>
        <w:spacing w:after="60" w:line="340" w:lineRule="exact"/>
        <w:jc w:val="both"/>
        <w:rPr>
          <w:lang w:eastAsia="zh-CN"/>
        </w:rPr>
      </w:pPr>
      <w:r w:rsidRPr="006B3A16">
        <w:rPr>
          <w:i/>
          <w:iCs/>
          <w:lang w:eastAsia="zh-CN"/>
        </w:rPr>
        <w:t>c)</w:t>
      </w:r>
      <w:r>
        <w:rPr>
          <w:lang w:eastAsia="zh-CN"/>
        </w:rPr>
        <w:tab/>
      </w:r>
      <w:r>
        <w:rPr>
          <w:rFonts w:hint="eastAsia"/>
          <w:caps/>
          <w:lang w:val="fr-FR" w:eastAsia="zh-CN"/>
        </w:rPr>
        <w:t>第</w:t>
      </w:r>
      <w:r>
        <w:rPr>
          <w:caps/>
          <w:lang w:val="fr-FR" w:eastAsia="zh-CN"/>
        </w:rPr>
        <w:t>5</w:t>
      </w:r>
      <w:r>
        <w:rPr>
          <w:rFonts w:hint="eastAsia"/>
          <w:caps/>
          <w:lang w:val="fr-FR" w:eastAsia="zh-CN"/>
        </w:rPr>
        <w:t>号决议（</w:t>
      </w:r>
      <w:r>
        <w:rPr>
          <w:caps/>
          <w:lang w:val="fr-FR" w:eastAsia="zh-CN"/>
        </w:rPr>
        <w:t>WRC</w:t>
      </w:r>
      <w:r>
        <w:rPr>
          <w:rFonts w:hint="eastAsia"/>
          <w:caps/>
          <w:lang w:val="fr-FR" w:eastAsia="zh-CN"/>
        </w:rPr>
        <w:t>-03</w:t>
      </w:r>
      <w:r>
        <w:rPr>
          <w:rFonts w:hint="eastAsia"/>
          <w:caps/>
          <w:lang w:val="fr-FR" w:eastAsia="zh-CN"/>
        </w:rPr>
        <w:t>，修订版）请秘书长向那些致力于开展各国传播研究并为此筹措资金和资源的热带地区发展中国家提供援助，并敦促各主管部门将这些传播测量结果（包括声音广播噪声电平）数据提交给研究组，</w:t>
      </w:r>
    </w:p>
    <w:p w:rsidR="009049BD" w:rsidRDefault="009049BD" w:rsidP="009049BD">
      <w:pPr>
        <w:pStyle w:val="Call"/>
        <w:spacing w:before="120" w:after="60" w:line="340" w:lineRule="exact"/>
        <w:jc w:val="both"/>
        <w:rPr>
          <w:lang w:eastAsia="zh-CN"/>
        </w:rPr>
      </w:pPr>
      <w:r>
        <w:rPr>
          <w:rFonts w:hint="eastAsia"/>
          <w:iCs/>
          <w:lang w:eastAsia="zh-CN"/>
        </w:rPr>
        <w:t>认识到</w:t>
      </w:r>
    </w:p>
    <w:p w:rsidR="009049BD" w:rsidRDefault="009049BD" w:rsidP="009049BD">
      <w:pPr>
        <w:spacing w:after="60" w:line="340" w:lineRule="exact"/>
        <w:ind w:firstLineChars="200" w:firstLine="480"/>
        <w:jc w:val="both"/>
        <w:rPr>
          <w:lang w:eastAsia="zh-CN"/>
        </w:rPr>
      </w:pPr>
      <w:r>
        <w:rPr>
          <w:rFonts w:hint="eastAsia"/>
          <w:caps/>
          <w:lang w:val="fr-FR" w:eastAsia="zh-CN"/>
        </w:rPr>
        <w:t>世界上仍有许多地区特别是热带地区尚无传播数据，</w:t>
      </w:r>
    </w:p>
    <w:p w:rsidR="009049BD" w:rsidRDefault="009049BD" w:rsidP="009049BD">
      <w:pPr>
        <w:pStyle w:val="Call"/>
        <w:spacing w:before="120" w:after="60" w:line="340" w:lineRule="exact"/>
        <w:jc w:val="both"/>
        <w:rPr>
          <w:lang w:eastAsia="zh-CN"/>
        </w:rPr>
      </w:pPr>
      <w:r>
        <w:rPr>
          <w:rFonts w:hint="eastAsia"/>
          <w:iCs/>
          <w:lang w:eastAsia="zh-CN"/>
        </w:rPr>
        <w:t>满意地注意到</w:t>
      </w:r>
    </w:p>
    <w:p w:rsidR="009049BD" w:rsidRDefault="009049BD" w:rsidP="009049BD">
      <w:pPr>
        <w:spacing w:after="60" w:line="340" w:lineRule="exact"/>
        <w:ind w:firstLineChars="200" w:firstLine="480"/>
        <w:jc w:val="both"/>
        <w:rPr>
          <w:lang w:eastAsia="zh-CN"/>
        </w:rPr>
      </w:pPr>
      <w:r>
        <w:rPr>
          <w:rFonts w:hint="eastAsia"/>
          <w:caps/>
          <w:lang w:val="fr-FR" w:eastAsia="zh-CN"/>
        </w:rPr>
        <w:t>一些成员国和部门成员对非洲、南美和亚洲一些地区的无线电传播测量所做的贡献，</w:t>
      </w:r>
    </w:p>
    <w:p w:rsidR="009049BD" w:rsidRDefault="009049BD" w:rsidP="009049BD">
      <w:pPr>
        <w:pStyle w:val="Call"/>
        <w:spacing w:before="120" w:after="60" w:line="340" w:lineRule="exact"/>
        <w:jc w:val="both"/>
        <w:rPr>
          <w:lang w:eastAsia="zh-CN"/>
        </w:rPr>
      </w:pPr>
      <w:r>
        <w:rPr>
          <w:rFonts w:hint="eastAsia"/>
          <w:iCs/>
          <w:lang w:eastAsia="zh-CN"/>
        </w:rPr>
        <w:t>做出决议</w:t>
      </w:r>
    </w:p>
    <w:p w:rsidR="009049BD" w:rsidRDefault="009049BD" w:rsidP="009049BD">
      <w:pPr>
        <w:spacing w:after="60" w:line="340" w:lineRule="exact"/>
        <w:jc w:val="both"/>
        <w:rPr>
          <w:lang w:eastAsia="zh-CN"/>
        </w:rPr>
      </w:pPr>
      <w:r w:rsidRPr="006B3A16">
        <w:rPr>
          <w:bCs/>
          <w:lang w:eastAsia="zh-CN"/>
        </w:rPr>
        <w:t>1</w:t>
      </w:r>
      <w:r>
        <w:rPr>
          <w:lang w:eastAsia="zh-CN"/>
        </w:rPr>
        <w:tab/>
      </w:r>
      <w:r>
        <w:rPr>
          <w:rFonts w:hint="eastAsia"/>
          <w:caps/>
          <w:lang w:val="fr-FR" w:eastAsia="zh-CN"/>
        </w:rPr>
        <w:t>无线电通信第</w:t>
      </w:r>
      <w:r>
        <w:rPr>
          <w:caps/>
          <w:lang w:val="fr-FR" w:eastAsia="zh-CN"/>
        </w:rPr>
        <w:t>3</w:t>
      </w:r>
      <w:r>
        <w:rPr>
          <w:rFonts w:hint="eastAsia"/>
          <w:caps/>
          <w:lang w:val="fr-FR" w:eastAsia="zh-CN"/>
        </w:rPr>
        <w:t>研究组在与有关国家协商之后，应在其工作计划内明确指出哪些无线电电波传播研究工作涉及到缺乏相应数据的热带及亚热带地区国家。同时，无线电通信第</w:t>
      </w:r>
      <w:r>
        <w:rPr>
          <w:caps/>
          <w:lang w:val="fr-FR" w:eastAsia="zh-CN"/>
        </w:rPr>
        <w:t>3</w:t>
      </w:r>
      <w:r>
        <w:rPr>
          <w:rFonts w:hint="eastAsia"/>
          <w:caps/>
          <w:lang w:val="fr-FR" w:eastAsia="zh-CN"/>
        </w:rPr>
        <w:t>研究组的工作计划也应明确指出哪些资料收集和分析研究工作是由发展中国家工程师及科学家共同参与的；</w:t>
      </w:r>
    </w:p>
    <w:p w:rsidR="009049BD" w:rsidRDefault="009049BD" w:rsidP="009049BD">
      <w:pPr>
        <w:spacing w:after="60" w:line="340" w:lineRule="exact"/>
        <w:jc w:val="both"/>
        <w:rPr>
          <w:caps/>
          <w:lang w:val="fr-FR" w:eastAsia="zh-CN"/>
        </w:rPr>
      </w:pPr>
      <w:r w:rsidRPr="006B3A16">
        <w:rPr>
          <w:bCs/>
          <w:lang w:eastAsia="zh-CN"/>
        </w:rPr>
        <w:t>2</w:t>
      </w:r>
      <w:r w:rsidRPr="006B3A16">
        <w:rPr>
          <w:bCs/>
          <w:lang w:eastAsia="zh-CN"/>
        </w:rPr>
        <w:tab/>
      </w:r>
      <w:r w:rsidRPr="006B3A16">
        <w:rPr>
          <w:rFonts w:hint="eastAsia"/>
          <w:bCs/>
          <w:lang w:eastAsia="zh-CN"/>
        </w:rPr>
        <w:t>应鼓励发展中国家的科学家和工程师积极参与这些研究项目，并通过以下方式就</w:t>
      </w:r>
      <w:r>
        <w:rPr>
          <w:rFonts w:hint="eastAsia"/>
          <w:caps/>
          <w:lang w:val="fr-FR" w:eastAsia="zh-CN"/>
        </w:rPr>
        <w:t>无线电通信第</w:t>
      </w:r>
      <w:r>
        <w:rPr>
          <w:rFonts w:hint="eastAsia"/>
          <w:caps/>
          <w:lang w:val="fr-FR" w:eastAsia="zh-CN"/>
        </w:rPr>
        <w:t>3</w:t>
      </w:r>
      <w:r>
        <w:rPr>
          <w:rFonts w:hint="eastAsia"/>
          <w:caps/>
          <w:lang w:val="fr-FR" w:eastAsia="zh-CN"/>
        </w:rPr>
        <w:t>研究组确定的专题开展研究：</w:t>
      </w:r>
    </w:p>
    <w:p w:rsidR="009049BD" w:rsidRDefault="009049BD" w:rsidP="009049BD">
      <w:pPr>
        <w:pStyle w:val="enumlev1"/>
        <w:rPr>
          <w:lang w:eastAsia="zh-CN"/>
        </w:rPr>
      </w:pPr>
      <w:r>
        <w:rPr>
          <w:lang w:eastAsia="zh-CN"/>
        </w:rPr>
        <w:t>–</w:t>
      </w:r>
      <w:r>
        <w:rPr>
          <w:lang w:eastAsia="zh-CN"/>
        </w:rPr>
        <w:tab/>
      </w:r>
      <w:r>
        <w:rPr>
          <w:rFonts w:hint="eastAsia"/>
          <w:lang w:val="fr-FR" w:eastAsia="zh-CN"/>
        </w:rPr>
        <w:t>通过其本国的研究；</w:t>
      </w:r>
    </w:p>
    <w:p w:rsidR="009049BD" w:rsidRDefault="009049BD" w:rsidP="009049BD">
      <w:pPr>
        <w:pStyle w:val="enumlev1"/>
        <w:rPr>
          <w:lang w:eastAsia="zh-CN"/>
        </w:rPr>
      </w:pPr>
      <w:r>
        <w:rPr>
          <w:lang w:eastAsia="zh-CN"/>
        </w:rPr>
        <w:t>–</w:t>
      </w:r>
      <w:r>
        <w:rPr>
          <w:lang w:eastAsia="zh-CN"/>
        </w:rPr>
        <w:tab/>
      </w:r>
      <w:r>
        <w:rPr>
          <w:rFonts w:hint="eastAsia"/>
          <w:lang w:val="fr-FR" w:eastAsia="zh-CN"/>
        </w:rPr>
        <w:t>尽可能参加在该地区举办的与无线电通信研究组或工作组会议有关的一些会议；</w:t>
      </w:r>
    </w:p>
    <w:p w:rsidR="009049BD" w:rsidRDefault="009049BD" w:rsidP="009049BD">
      <w:pPr>
        <w:pStyle w:val="enumlev1"/>
        <w:rPr>
          <w:lang w:eastAsia="zh-CN"/>
        </w:rPr>
      </w:pPr>
      <w:r>
        <w:rPr>
          <w:lang w:eastAsia="zh-CN"/>
        </w:rPr>
        <w:t>–</w:t>
      </w:r>
      <w:r>
        <w:rPr>
          <w:lang w:eastAsia="zh-CN"/>
        </w:rPr>
        <w:tab/>
      </w:r>
      <w:r>
        <w:rPr>
          <w:rFonts w:hint="eastAsia"/>
          <w:lang w:val="fr-FR" w:eastAsia="zh-CN"/>
        </w:rPr>
        <w:t>通过工作性访问那些参与无线电通信研究组工作的主管部门和部门成员的无线电波传播实验室；</w:t>
      </w:r>
    </w:p>
    <w:p w:rsidR="009049BD" w:rsidRDefault="009049BD" w:rsidP="009049BD">
      <w:pPr>
        <w:spacing w:after="60" w:line="360" w:lineRule="exact"/>
        <w:jc w:val="both"/>
        <w:rPr>
          <w:lang w:eastAsia="zh-CN"/>
        </w:rPr>
      </w:pPr>
      <w:r w:rsidRPr="006B3A16">
        <w:rPr>
          <w:bCs/>
          <w:lang w:eastAsia="zh-CN"/>
        </w:rPr>
        <w:t>3</w:t>
      </w:r>
      <w:r>
        <w:rPr>
          <w:lang w:eastAsia="zh-CN"/>
        </w:rPr>
        <w:tab/>
      </w:r>
      <w:r>
        <w:rPr>
          <w:rFonts w:hint="eastAsia"/>
          <w:caps/>
          <w:lang w:val="fr-FR" w:eastAsia="zh-CN"/>
        </w:rPr>
        <w:t>无线电通信局应在无线电通信第</w:t>
      </w:r>
      <w:r>
        <w:rPr>
          <w:caps/>
          <w:lang w:val="fr-FR" w:eastAsia="zh-CN"/>
        </w:rPr>
        <w:t>3</w:t>
      </w:r>
      <w:r>
        <w:rPr>
          <w:rFonts w:hint="eastAsia"/>
          <w:caps/>
          <w:lang w:val="fr-FR" w:eastAsia="zh-CN"/>
        </w:rPr>
        <w:t>研究组的恰当支持下，与电信发展局密切合作，为相关地区制定适当的传播测量活动，同时在设立这类测量项目时应向电信发展局提供一切必要的技术指导；</w:t>
      </w:r>
    </w:p>
    <w:p w:rsidR="009E0CFB" w:rsidRDefault="009E0CFB">
      <w:pPr>
        <w:tabs>
          <w:tab w:val="clear" w:pos="1134"/>
          <w:tab w:val="clear" w:pos="1871"/>
          <w:tab w:val="clear" w:pos="2268"/>
        </w:tabs>
        <w:overflowPunct/>
        <w:autoSpaceDE/>
        <w:autoSpaceDN/>
        <w:adjustRightInd/>
        <w:spacing w:before="0"/>
        <w:textAlignment w:val="auto"/>
        <w:rPr>
          <w:bCs/>
          <w:lang w:eastAsia="zh-CN"/>
        </w:rPr>
      </w:pPr>
      <w:r>
        <w:rPr>
          <w:bCs/>
          <w:lang w:eastAsia="zh-CN"/>
        </w:rPr>
        <w:br w:type="page"/>
      </w:r>
    </w:p>
    <w:p w:rsidR="009049BD" w:rsidRDefault="009049BD" w:rsidP="009049BD">
      <w:pPr>
        <w:spacing w:after="60" w:line="360" w:lineRule="exact"/>
        <w:jc w:val="both"/>
        <w:rPr>
          <w:lang w:eastAsia="zh-CN"/>
        </w:rPr>
      </w:pPr>
      <w:r w:rsidRPr="006B3A16">
        <w:rPr>
          <w:bCs/>
          <w:lang w:eastAsia="zh-CN"/>
        </w:rPr>
        <w:lastRenderedPageBreak/>
        <w:t>4</w:t>
      </w:r>
      <w:r>
        <w:rPr>
          <w:lang w:eastAsia="zh-CN"/>
        </w:rPr>
        <w:tab/>
      </w:r>
      <w:r>
        <w:rPr>
          <w:rFonts w:hint="eastAsia"/>
          <w:caps/>
          <w:lang w:val="fr-FR" w:eastAsia="zh-CN"/>
        </w:rPr>
        <w:t>在电信标准化局主任和相关主管部门的密切配合下，无线电通信局主任应确定开展传播测量活动所必需的指标、范围、技术手段及工作人员，并通过秘书长向适当来源寻求资金及其他资助，以实施上述有关传播测量活动的决定；</w:t>
      </w:r>
    </w:p>
    <w:p w:rsidR="009049BD" w:rsidRDefault="009049BD" w:rsidP="009049BD">
      <w:pPr>
        <w:spacing w:after="60" w:line="360" w:lineRule="exact"/>
        <w:jc w:val="both"/>
        <w:rPr>
          <w:lang w:eastAsia="zh-CN"/>
        </w:rPr>
      </w:pPr>
      <w:r w:rsidRPr="006B3A16">
        <w:rPr>
          <w:bCs/>
          <w:lang w:eastAsia="zh-CN"/>
        </w:rPr>
        <w:t>5</w:t>
      </w:r>
      <w:r>
        <w:rPr>
          <w:lang w:eastAsia="zh-CN"/>
        </w:rPr>
        <w:tab/>
      </w:r>
      <w:r>
        <w:rPr>
          <w:rFonts w:hint="eastAsia"/>
          <w:caps/>
          <w:lang w:val="fr-FR" w:eastAsia="zh-CN"/>
        </w:rPr>
        <w:t>敦促成员国和部门成员捐献现金或实物以支持发展中国家开展无线电电波传播测量活动；</w:t>
      </w:r>
    </w:p>
    <w:p w:rsidR="009049BD" w:rsidRDefault="009049BD" w:rsidP="009049BD">
      <w:pPr>
        <w:rPr>
          <w:lang w:eastAsia="zh-CN"/>
        </w:rPr>
      </w:pPr>
      <w:r w:rsidRPr="006B3A16">
        <w:rPr>
          <w:bCs/>
          <w:lang w:eastAsia="zh-CN"/>
        </w:rPr>
        <w:t>6</w:t>
      </w:r>
      <w:r>
        <w:rPr>
          <w:lang w:eastAsia="zh-CN"/>
        </w:rPr>
        <w:tab/>
      </w:r>
      <w:r>
        <w:rPr>
          <w:rFonts w:hint="eastAsia"/>
          <w:caps/>
          <w:lang w:val="fr-FR" w:eastAsia="zh-CN"/>
        </w:rPr>
        <w:t>要求那些对测量活动感兴趣的主管部门指定合适的且有资格的人员积极参与这些活动。</w:t>
      </w:r>
    </w:p>
    <w:p w:rsidR="00235C3D" w:rsidRDefault="00235C3D">
      <w:pPr>
        <w:tabs>
          <w:tab w:val="clear" w:pos="1134"/>
          <w:tab w:val="clear" w:pos="1871"/>
          <w:tab w:val="clear" w:pos="2268"/>
        </w:tabs>
        <w:overflowPunct/>
        <w:autoSpaceDE/>
        <w:autoSpaceDN/>
        <w:adjustRightInd/>
        <w:spacing w:before="0"/>
        <w:textAlignment w:val="auto"/>
        <w:rPr>
          <w:caps/>
          <w:sz w:val="28"/>
          <w:lang w:eastAsia="zh-CN"/>
        </w:rPr>
      </w:pPr>
      <w:bookmarkStart w:id="199" w:name="_Toc180535352"/>
      <w:bookmarkStart w:id="200" w:name="_Toc180536816"/>
      <w:bookmarkStart w:id="201" w:name="_Toc180547466"/>
      <w:bookmarkStart w:id="202" w:name="_Toc314867396"/>
      <w:bookmarkStart w:id="203" w:name="_Toc314867585"/>
      <w:bookmarkStart w:id="204" w:name="_Toc314868268"/>
      <w:bookmarkStart w:id="205" w:name="_Toc314869487"/>
      <w:bookmarkStart w:id="206" w:name="_Toc315019212"/>
      <w:bookmarkStart w:id="207" w:name="_Toc321147893"/>
      <w:bookmarkStart w:id="208" w:name="_Toc321148517"/>
      <w:bookmarkEnd w:id="189"/>
      <w:bookmarkEnd w:id="190"/>
      <w:bookmarkEnd w:id="191"/>
      <w:bookmarkEnd w:id="192"/>
      <w:bookmarkEnd w:id="193"/>
      <w:r>
        <w:rPr>
          <w:lang w:eastAsia="zh-CN"/>
        </w:rPr>
        <w:br w:type="page"/>
      </w:r>
    </w:p>
    <w:p w:rsidR="00235C3D" w:rsidRDefault="00235C3D" w:rsidP="00671417">
      <w:pPr>
        <w:pStyle w:val="href"/>
        <w:rPr>
          <w:lang w:eastAsia="zh-CN"/>
        </w:rPr>
      </w:pPr>
      <w:bookmarkStart w:id="209" w:name="_Toc437010679"/>
      <w:r w:rsidRPr="00671417">
        <w:rPr>
          <w:lang w:eastAsia="zh-CN"/>
        </w:rPr>
        <w:lastRenderedPageBreak/>
        <w:t>ITU-R</w:t>
      </w:r>
      <w:r w:rsidR="00671417">
        <w:rPr>
          <w:lang w:eastAsia="zh-CN"/>
        </w:rPr>
        <w:t xml:space="preserve"> </w:t>
      </w:r>
      <w:r w:rsidRPr="00671417">
        <w:rPr>
          <w:rFonts w:hint="eastAsia"/>
          <w:lang w:eastAsia="zh-CN"/>
        </w:rPr>
        <w:t>第</w:t>
      </w:r>
      <w:r w:rsidRPr="00671417">
        <w:rPr>
          <w:lang w:eastAsia="zh-CN"/>
        </w:rPr>
        <w:t>9-5</w:t>
      </w:r>
      <w:r w:rsidRPr="00671417">
        <w:rPr>
          <w:rFonts w:hint="eastAsia"/>
          <w:lang w:eastAsia="zh-CN"/>
        </w:rPr>
        <w:t>号决议</w:t>
      </w:r>
      <w:r w:rsidRPr="00235C3D">
        <w:rPr>
          <w:rStyle w:val="FootnoteReference"/>
          <w:caps w:val="0"/>
        </w:rPr>
        <w:footnoteReference w:customMarkFollows="1" w:id="15"/>
        <w:sym w:font="Symbol" w:char="F02A"/>
      </w:r>
      <w:bookmarkEnd w:id="209"/>
    </w:p>
    <w:p w:rsidR="00235C3D" w:rsidRDefault="00235C3D" w:rsidP="00235C3D">
      <w:pPr>
        <w:pStyle w:val="Restitle"/>
        <w:rPr>
          <w:lang w:eastAsia="zh-CN"/>
        </w:rPr>
      </w:pPr>
      <w:bookmarkStart w:id="210" w:name="_Toc437010583"/>
      <w:bookmarkStart w:id="211" w:name="_Toc437010680"/>
      <w:r>
        <w:rPr>
          <w:rFonts w:hint="eastAsia"/>
          <w:lang w:eastAsia="zh-CN"/>
        </w:rPr>
        <w:t>与其他相关组织，特别是国际标准化组织（</w:t>
      </w:r>
      <w:r>
        <w:rPr>
          <w:rFonts w:hint="eastAsia"/>
          <w:lang w:eastAsia="zh-CN"/>
        </w:rPr>
        <w:t>ISO</w:t>
      </w:r>
      <w:r>
        <w:rPr>
          <w:rFonts w:hint="eastAsia"/>
          <w:lang w:eastAsia="zh-CN"/>
        </w:rPr>
        <w:t>）、</w:t>
      </w:r>
      <w:r>
        <w:rPr>
          <w:lang w:eastAsia="zh-CN"/>
        </w:rPr>
        <w:br/>
      </w:r>
      <w:r>
        <w:rPr>
          <w:rFonts w:hint="eastAsia"/>
          <w:lang w:eastAsia="zh-CN"/>
        </w:rPr>
        <w:t>国际电工技术委员会（</w:t>
      </w:r>
      <w:r>
        <w:rPr>
          <w:rFonts w:hint="eastAsia"/>
          <w:lang w:eastAsia="zh-CN"/>
        </w:rPr>
        <w:t>IEC</w:t>
      </w:r>
      <w:r>
        <w:rPr>
          <w:rFonts w:hint="eastAsia"/>
          <w:lang w:eastAsia="zh-CN"/>
        </w:rPr>
        <w:t>）和国际无线电干扰</w:t>
      </w:r>
      <w:r>
        <w:rPr>
          <w:lang w:eastAsia="zh-CN"/>
        </w:rPr>
        <w:br/>
      </w:r>
      <w:r>
        <w:rPr>
          <w:rFonts w:hint="eastAsia"/>
          <w:lang w:eastAsia="zh-CN"/>
        </w:rPr>
        <w:t>特别委员会（</w:t>
      </w:r>
      <w:r>
        <w:rPr>
          <w:rFonts w:hint="eastAsia"/>
          <w:lang w:eastAsia="zh-CN"/>
        </w:rPr>
        <w:t>CISPR</w:t>
      </w:r>
      <w:r>
        <w:rPr>
          <w:rFonts w:hint="eastAsia"/>
          <w:lang w:eastAsia="zh-CN"/>
        </w:rPr>
        <w:t>）的联络与协作</w:t>
      </w:r>
      <w:bookmarkEnd w:id="210"/>
      <w:bookmarkEnd w:id="211"/>
    </w:p>
    <w:p w:rsidR="009049BD" w:rsidRPr="00CF789E" w:rsidRDefault="009049BD" w:rsidP="009049BD">
      <w:pPr>
        <w:pStyle w:val="Resdate"/>
        <w:rPr>
          <w:lang w:eastAsia="zh-CN"/>
        </w:rPr>
      </w:pPr>
      <w:r>
        <w:rPr>
          <w:rFonts w:hint="eastAsia"/>
          <w:lang w:eastAsia="zh-CN"/>
        </w:rPr>
        <w:t>（</w:t>
      </w:r>
      <w:r w:rsidRPr="00A70238">
        <w:rPr>
          <w:lang w:eastAsia="zh-CN"/>
        </w:rPr>
        <w:t>1993-2000-2003-2007</w:t>
      </w:r>
      <w:r>
        <w:rPr>
          <w:rFonts w:hint="eastAsia"/>
          <w:lang w:eastAsia="zh-CN"/>
        </w:rPr>
        <w:t>-2012</w:t>
      </w:r>
      <w:r>
        <w:rPr>
          <w:lang w:eastAsia="zh-CN"/>
        </w:rPr>
        <w:t>-2015</w:t>
      </w:r>
      <w:r>
        <w:rPr>
          <w:rFonts w:hint="eastAsia"/>
          <w:lang w:eastAsia="zh-CN"/>
        </w:rPr>
        <w:t>年）</w:t>
      </w:r>
    </w:p>
    <w:p w:rsidR="009049BD" w:rsidRPr="00B849B6" w:rsidRDefault="009049BD" w:rsidP="009049BD">
      <w:pPr>
        <w:pStyle w:val="Normalaftertitle"/>
        <w:rPr>
          <w:lang w:eastAsia="zh-CN"/>
        </w:rPr>
      </w:pPr>
      <w:r w:rsidRPr="00B849B6">
        <w:rPr>
          <w:rFonts w:hint="eastAsia"/>
          <w:lang w:eastAsia="zh-CN"/>
        </w:rPr>
        <w:t>国际电联无线电通信全会，</w:t>
      </w:r>
    </w:p>
    <w:p w:rsidR="009049BD" w:rsidRPr="00A70238" w:rsidRDefault="009049BD" w:rsidP="009049BD">
      <w:pPr>
        <w:pStyle w:val="Call"/>
        <w:rPr>
          <w:lang w:eastAsia="zh-CN"/>
        </w:rPr>
      </w:pPr>
      <w:r w:rsidRPr="00A70238">
        <w:rPr>
          <w:rFonts w:hint="eastAsia"/>
          <w:lang w:eastAsia="zh-CN"/>
        </w:rPr>
        <w:t>铭记</w:t>
      </w:r>
    </w:p>
    <w:p w:rsidR="009049BD" w:rsidRPr="00A70238" w:rsidRDefault="009049BD" w:rsidP="009049BD">
      <w:pPr>
        <w:ind w:firstLineChars="200" w:firstLine="480"/>
        <w:rPr>
          <w:lang w:eastAsia="zh-CN"/>
        </w:rPr>
      </w:pPr>
      <w:r w:rsidRPr="00A70238">
        <w:rPr>
          <w:rFonts w:hint="eastAsia"/>
          <w:lang w:eastAsia="zh-CN"/>
        </w:rPr>
        <w:t>国际电联《组织法》第</w:t>
      </w:r>
      <w:r w:rsidRPr="00A70238">
        <w:rPr>
          <w:lang w:eastAsia="zh-CN"/>
        </w:rPr>
        <w:t>50</w:t>
      </w:r>
      <w:r>
        <w:rPr>
          <w:rFonts w:hint="eastAsia"/>
          <w:lang w:eastAsia="zh-CN"/>
        </w:rPr>
        <w:t>条，</w:t>
      </w:r>
    </w:p>
    <w:p w:rsidR="009049BD" w:rsidRPr="00A70238" w:rsidRDefault="009049BD" w:rsidP="009049BD">
      <w:pPr>
        <w:pStyle w:val="Call"/>
        <w:rPr>
          <w:lang w:eastAsia="zh-CN"/>
        </w:rPr>
      </w:pPr>
      <w:r w:rsidRPr="00A70238">
        <w:rPr>
          <w:rFonts w:hint="eastAsia"/>
          <w:lang w:eastAsia="zh-CN"/>
        </w:rPr>
        <w:t>考虑到</w:t>
      </w:r>
    </w:p>
    <w:p w:rsidR="009049BD" w:rsidRPr="00A70238" w:rsidRDefault="009049BD" w:rsidP="009049BD">
      <w:pPr>
        <w:rPr>
          <w:lang w:eastAsia="zh-CN"/>
        </w:rPr>
      </w:pPr>
      <w:r w:rsidRPr="00B849B6">
        <w:rPr>
          <w:i/>
          <w:iCs/>
          <w:lang w:eastAsia="zh-CN"/>
        </w:rPr>
        <w:t>a)</w:t>
      </w:r>
      <w:r w:rsidRPr="00A70238">
        <w:rPr>
          <w:lang w:eastAsia="zh-CN"/>
        </w:rPr>
        <w:tab/>
      </w:r>
      <w:r w:rsidRPr="00A70238">
        <w:rPr>
          <w:rFonts w:hint="eastAsia"/>
          <w:lang w:eastAsia="zh-CN"/>
        </w:rPr>
        <w:t>关于国际电联</w:t>
      </w:r>
      <w:r>
        <w:rPr>
          <w:lang w:eastAsia="zh-CN"/>
        </w:rPr>
        <w:t>2016-2019</w:t>
      </w:r>
      <w:r w:rsidRPr="00A70238">
        <w:rPr>
          <w:rFonts w:hint="eastAsia"/>
          <w:lang w:eastAsia="zh-CN"/>
        </w:rPr>
        <w:t>年战略规划的全权代表大会第</w:t>
      </w:r>
      <w:r w:rsidRPr="00A70238">
        <w:rPr>
          <w:lang w:eastAsia="zh-CN"/>
        </w:rPr>
        <w:t>71</w:t>
      </w:r>
      <w:r w:rsidRPr="00A70238">
        <w:rPr>
          <w:rFonts w:hint="eastAsia"/>
          <w:lang w:eastAsia="zh-CN"/>
        </w:rPr>
        <w:t>号决议（</w:t>
      </w:r>
      <w:r>
        <w:rPr>
          <w:lang w:eastAsia="zh-CN"/>
        </w:rPr>
        <w:t>2014</w:t>
      </w:r>
      <w:r w:rsidRPr="00A70238">
        <w:rPr>
          <w:rFonts w:hint="eastAsia"/>
          <w:lang w:eastAsia="zh-CN"/>
        </w:rPr>
        <w:t>年，</w:t>
      </w:r>
      <w:r>
        <w:rPr>
          <w:rFonts w:hint="eastAsia"/>
          <w:lang w:eastAsia="zh-CN"/>
        </w:rPr>
        <w:t>釜山</w:t>
      </w:r>
      <w:r w:rsidRPr="00A70238">
        <w:rPr>
          <w:rFonts w:hint="eastAsia"/>
          <w:lang w:eastAsia="zh-CN"/>
        </w:rPr>
        <w:t>，修订版）；</w:t>
      </w:r>
    </w:p>
    <w:p w:rsidR="009049BD" w:rsidRDefault="009049BD" w:rsidP="009049BD">
      <w:pPr>
        <w:rPr>
          <w:lang w:eastAsia="zh-CN"/>
        </w:rPr>
      </w:pPr>
      <w:r w:rsidRPr="00B849B6">
        <w:rPr>
          <w:i/>
          <w:iCs/>
          <w:lang w:eastAsia="zh-CN"/>
        </w:rPr>
        <w:t>b)</w:t>
      </w:r>
      <w:r w:rsidRPr="00A70238">
        <w:rPr>
          <w:lang w:eastAsia="zh-CN"/>
        </w:rPr>
        <w:tab/>
      </w:r>
      <w:r>
        <w:rPr>
          <w:rFonts w:hint="eastAsia"/>
          <w:lang w:eastAsia="zh-CN"/>
        </w:rPr>
        <w:t>存在</w:t>
      </w:r>
      <w:r w:rsidRPr="00A70238">
        <w:rPr>
          <w:rFonts w:hint="eastAsia"/>
          <w:lang w:eastAsia="zh-CN"/>
        </w:rPr>
        <w:t>包括</w:t>
      </w:r>
      <w:r w:rsidRPr="00A70238">
        <w:rPr>
          <w:lang w:eastAsia="zh-CN"/>
        </w:rPr>
        <w:t>ISO</w:t>
      </w:r>
      <w:r w:rsidRPr="00A70238">
        <w:rPr>
          <w:rFonts w:hint="eastAsia"/>
          <w:lang w:eastAsia="zh-CN"/>
        </w:rPr>
        <w:t>和</w:t>
      </w:r>
      <w:r w:rsidRPr="00A70238">
        <w:rPr>
          <w:lang w:eastAsia="zh-CN"/>
        </w:rPr>
        <w:t>IEC</w:t>
      </w:r>
      <w:r>
        <w:rPr>
          <w:rFonts w:hint="eastAsia"/>
          <w:lang w:eastAsia="zh-CN"/>
        </w:rPr>
        <w:t>及其</w:t>
      </w:r>
      <w:r>
        <w:rPr>
          <w:lang w:eastAsia="zh-CN"/>
        </w:rPr>
        <w:t>相关委员会和分委员会的一系列负责无线电通信标准</w:t>
      </w:r>
      <w:r>
        <w:rPr>
          <w:rFonts w:hint="eastAsia"/>
          <w:lang w:eastAsia="zh-CN"/>
        </w:rPr>
        <w:t>化</w:t>
      </w:r>
      <w:r>
        <w:rPr>
          <w:lang w:eastAsia="zh-CN"/>
        </w:rPr>
        <w:t>的组织；</w:t>
      </w:r>
    </w:p>
    <w:p w:rsidR="009049BD" w:rsidRPr="00A70238" w:rsidRDefault="009049BD" w:rsidP="009049BD">
      <w:pPr>
        <w:rPr>
          <w:lang w:eastAsia="zh-CN"/>
        </w:rPr>
      </w:pPr>
      <w:r>
        <w:rPr>
          <w:i/>
          <w:iCs/>
          <w:lang w:eastAsia="zh-CN"/>
        </w:rPr>
        <w:t>c</w:t>
      </w:r>
      <w:r w:rsidRPr="000574E0">
        <w:rPr>
          <w:i/>
          <w:iCs/>
          <w:lang w:eastAsia="zh-CN"/>
        </w:rPr>
        <w:t>)</w:t>
      </w:r>
      <w:r w:rsidRPr="000574E0">
        <w:rPr>
          <w:lang w:eastAsia="zh-CN"/>
        </w:rPr>
        <w:tab/>
      </w:r>
      <w:r>
        <w:rPr>
          <w:rFonts w:hint="eastAsia"/>
          <w:lang w:eastAsia="zh-CN"/>
        </w:rPr>
        <w:t>针对</w:t>
      </w:r>
      <w:r>
        <w:rPr>
          <w:lang w:eastAsia="zh-CN"/>
        </w:rPr>
        <w:t>无线电干扰问题，国</w:t>
      </w:r>
      <w:r>
        <w:rPr>
          <w:rFonts w:hint="eastAsia"/>
          <w:lang w:eastAsia="zh-CN"/>
        </w:rPr>
        <w:t>际</w:t>
      </w:r>
      <w:r>
        <w:rPr>
          <w:lang w:eastAsia="zh-CN"/>
        </w:rPr>
        <w:t>无线电干扰特别委员会（</w:t>
      </w:r>
      <w:r w:rsidRPr="005F321D">
        <w:rPr>
          <w:lang w:eastAsia="zh-CN"/>
        </w:rPr>
        <w:t>CISPR</w:t>
      </w:r>
      <w:r>
        <w:rPr>
          <w:rFonts w:hint="eastAsia"/>
          <w:lang w:eastAsia="zh-CN"/>
        </w:rPr>
        <w:t>）作为</w:t>
      </w:r>
      <w:r>
        <w:rPr>
          <w:rFonts w:hint="eastAsia"/>
          <w:lang w:eastAsia="zh-CN"/>
        </w:rPr>
        <w:t>IEC</w:t>
      </w:r>
      <w:r>
        <w:rPr>
          <w:rFonts w:hint="eastAsia"/>
          <w:lang w:eastAsia="zh-CN"/>
        </w:rPr>
        <w:t>支持的特别委员会于</w:t>
      </w:r>
      <w:r>
        <w:rPr>
          <w:rFonts w:hint="eastAsia"/>
          <w:lang w:eastAsia="zh-CN"/>
        </w:rPr>
        <w:t>1950</w:t>
      </w:r>
      <w:r>
        <w:rPr>
          <w:rFonts w:hint="eastAsia"/>
          <w:lang w:eastAsia="zh-CN"/>
        </w:rPr>
        <w:t>年重新成立，</w:t>
      </w:r>
      <w:r>
        <w:rPr>
          <w:lang w:eastAsia="zh-CN"/>
        </w:rPr>
        <w:t>以便</w:t>
      </w:r>
      <w:r>
        <w:rPr>
          <w:rFonts w:hint="eastAsia"/>
          <w:lang w:eastAsia="zh-CN"/>
        </w:rPr>
        <w:t>在</w:t>
      </w:r>
      <w:r>
        <w:rPr>
          <w:lang w:eastAsia="zh-CN"/>
        </w:rPr>
        <w:t>测量方法和限值确定方面</w:t>
      </w:r>
      <w:r>
        <w:rPr>
          <w:rFonts w:hint="eastAsia"/>
          <w:lang w:eastAsia="zh-CN"/>
        </w:rPr>
        <w:t>加强</w:t>
      </w:r>
      <w:r>
        <w:rPr>
          <w:lang w:eastAsia="zh-CN"/>
        </w:rPr>
        <w:t>一致</w:t>
      </w:r>
      <w:r>
        <w:rPr>
          <w:rFonts w:hint="eastAsia"/>
          <w:lang w:eastAsia="zh-CN"/>
        </w:rPr>
        <w:t>性</w:t>
      </w:r>
      <w:r>
        <w:rPr>
          <w:lang w:eastAsia="zh-CN"/>
        </w:rPr>
        <w:t>，避免产品和服务交换</w:t>
      </w:r>
      <w:r>
        <w:rPr>
          <w:rFonts w:hint="eastAsia"/>
          <w:lang w:eastAsia="zh-CN"/>
        </w:rPr>
        <w:t>中</w:t>
      </w:r>
      <w:r>
        <w:rPr>
          <w:lang w:eastAsia="zh-CN"/>
        </w:rPr>
        <w:t>的困难，</w:t>
      </w:r>
      <w:r>
        <w:rPr>
          <w:rFonts w:hint="eastAsia"/>
          <w:lang w:eastAsia="zh-CN"/>
        </w:rPr>
        <w:t>并在</w:t>
      </w:r>
      <w:r>
        <w:rPr>
          <w:lang w:eastAsia="zh-CN"/>
        </w:rPr>
        <w:t>同时认识到</w:t>
      </w:r>
      <w:r w:rsidRPr="005F321D">
        <w:rPr>
          <w:lang w:eastAsia="zh-CN"/>
        </w:rPr>
        <w:t>CISPR</w:t>
      </w:r>
      <w:r>
        <w:rPr>
          <w:rFonts w:hint="eastAsia"/>
          <w:lang w:eastAsia="zh-CN"/>
        </w:rPr>
        <w:t>的</w:t>
      </w:r>
      <w:r>
        <w:rPr>
          <w:lang w:eastAsia="zh-CN"/>
        </w:rPr>
        <w:t>地位不同于其它</w:t>
      </w:r>
      <w:r>
        <w:rPr>
          <w:lang w:eastAsia="zh-CN"/>
        </w:rPr>
        <w:t>IEC</w:t>
      </w:r>
      <w:r>
        <w:rPr>
          <w:lang w:eastAsia="zh-CN"/>
        </w:rPr>
        <w:t>技术委员会，因为</w:t>
      </w:r>
      <w:r w:rsidRPr="005F321D">
        <w:rPr>
          <w:lang w:eastAsia="zh-CN"/>
        </w:rPr>
        <w:t>CISPR</w:t>
      </w:r>
      <w:r>
        <w:rPr>
          <w:rFonts w:hint="eastAsia"/>
          <w:lang w:eastAsia="zh-CN"/>
        </w:rPr>
        <w:t>成员</w:t>
      </w:r>
      <w:r>
        <w:rPr>
          <w:lang w:eastAsia="zh-CN"/>
        </w:rPr>
        <w:t>机构不仅包括</w:t>
      </w:r>
      <w:r>
        <w:rPr>
          <w:lang w:eastAsia="zh-CN"/>
        </w:rPr>
        <w:t>IEC</w:t>
      </w:r>
      <w:r>
        <w:rPr>
          <w:lang w:eastAsia="zh-CN"/>
        </w:rPr>
        <w:t>的国家委员会，还包括国际民航组织和广播联盟等一系列关注降低无线电干扰的国际组织</w:t>
      </w:r>
      <w:r>
        <w:rPr>
          <w:rFonts w:hint="eastAsia"/>
          <w:lang w:eastAsia="zh-CN"/>
        </w:rPr>
        <w:t>；</w:t>
      </w:r>
    </w:p>
    <w:p w:rsidR="009049BD" w:rsidRDefault="009049BD" w:rsidP="009049BD">
      <w:pPr>
        <w:rPr>
          <w:lang w:eastAsia="zh-CN"/>
        </w:rPr>
      </w:pPr>
      <w:r>
        <w:rPr>
          <w:i/>
          <w:iCs/>
          <w:lang w:eastAsia="zh-CN"/>
        </w:rPr>
        <w:t>d</w:t>
      </w:r>
      <w:r w:rsidRPr="00B849B6">
        <w:rPr>
          <w:i/>
          <w:iCs/>
          <w:lang w:eastAsia="zh-CN"/>
        </w:rPr>
        <w:t>)</w:t>
      </w:r>
      <w:r w:rsidRPr="00A70238">
        <w:rPr>
          <w:lang w:eastAsia="zh-CN"/>
        </w:rPr>
        <w:tab/>
      </w:r>
      <w:r>
        <w:rPr>
          <w:rFonts w:hint="eastAsia"/>
          <w:lang w:eastAsia="zh-CN"/>
        </w:rPr>
        <w:t>此</w:t>
      </w:r>
      <w:r w:rsidRPr="00A70238">
        <w:rPr>
          <w:rFonts w:hint="eastAsia"/>
          <w:lang w:eastAsia="zh-CN"/>
        </w:rPr>
        <w:t>类组织可能</w:t>
      </w:r>
      <w:r>
        <w:rPr>
          <w:rFonts w:hint="eastAsia"/>
          <w:lang w:eastAsia="zh-CN"/>
        </w:rPr>
        <w:t>会识别、定义</w:t>
      </w:r>
      <w:r w:rsidRPr="00A70238">
        <w:rPr>
          <w:rFonts w:hint="eastAsia"/>
          <w:lang w:eastAsia="zh-CN"/>
        </w:rPr>
        <w:t>无线电通信研究组</w:t>
      </w:r>
      <w:r>
        <w:rPr>
          <w:rFonts w:hint="eastAsia"/>
          <w:lang w:eastAsia="zh-CN"/>
        </w:rPr>
        <w:t>尤其</w:t>
      </w:r>
      <w:r w:rsidRPr="00A70238">
        <w:rPr>
          <w:rFonts w:hint="eastAsia"/>
          <w:lang w:eastAsia="zh-CN"/>
        </w:rPr>
        <w:t>关</w:t>
      </w:r>
      <w:r>
        <w:rPr>
          <w:rFonts w:hint="eastAsia"/>
          <w:lang w:eastAsia="zh-CN"/>
        </w:rPr>
        <w:t>心</w:t>
      </w:r>
      <w:r w:rsidRPr="00A70238">
        <w:rPr>
          <w:rFonts w:hint="eastAsia"/>
          <w:lang w:eastAsia="zh-CN"/>
        </w:rPr>
        <w:t>的问题并提出解决方案</w:t>
      </w:r>
      <w:r>
        <w:rPr>
          <w:rFonts w:hint="eastAsia"/>
          <w:lang w:eastAsia="zh-CN"/>
        </w:rPr>
        <w:t>，以及负责维护这些系统的标准</w:t>
      </w:r>
      <w:r w:rsidRPr="00A70238">
        <w:rPr>
          <w:rFonts w:hint="eastAsia"/>
          <w:lang w:eastAsia="zh-CN"/>
        </w:rPr>
        <w:t>；</w:t>
      </w:r>
    </w:p>
    <w:p w:rsidR="009049BD" w:rsidRDefault="009049BD" w:rsidP="009049BD">
      <w:pPr>
        <w:rPr>
          <w:lang w:eastAsia="zh-CN"/>
        </w:rPr>
      </w:pPr>
      <w:r>
        <w:rPr>
          <w:i/>
          <w:lang w:eastAsia="zh-CN"/>
        </w:rPr>
        <w:t>e</w:t>
      </w:r>
      <w:r w:rsidRPr="0004286D">
        <w:rPr>
          <w:i/>
          <w:lang w:eastAsia="zh-CN"/>
        </w:rPr>
        <w:t>)</w:t>
      </w:r>
      <w:r>
        <w:rPr>
          <w:lang w:eastAsia="zh-CN"/>
        </w:rPr>
        <w:tab/>
      </w:r>
      <w:r>
        <w:rPr>
          <w:rFonts w:hint="eastAsia"/>
          <w:lang w:eastAsia="zh-CN"/>
        </w:rPr>
        <w:t>《</w:t>
      </w:r>
      <w:r>
        <w:rPr>
          <w:lang w:eastAsia="zh-CN"/>
        </w:rPr>
        <w:t>无线电规则》和不同</w:t>
      </w:r>
      <w:r>
        <w:rPr>
          <w:lang w:eastAsia="zh-CN"/>
        </w:rPr>
        <w:t>ITU-R</w:t>
      </w:r>
      <w:r>
        <w:rPr>
          <w:rFonts w:hint="eastAsia"/>
          <w:lang w:eastAsia="zh-CN"/>
        </w:rPr>
        <w:t>建议书与</w:t>
      </w:r>
      <w:r>
        <w:rPr>
          <w:lang w:eastAsia="zh-CN"/>
        </w:rPr>
        <w:t>报告</w:t>
      </w:r>
      <w:r>
        <w:rPr>
          <w:rFonts w:hint="eastAsia"/>
          <w:lang w:eastAsia="zh-CN"/>
        </w:rPr>
        <w:t>，</w:t>
      </w:r>
      <w:r>
        <w:rPr>
          <w:lang w:eastAsia="zh-CN"/>
        </w:rPr>
        <w:t>已考虑到与国际电联宗旨</w:t>
      </w:r>
      <w:r>
        <w:rPr>
          <w:rFonts w:hint="eastAsia"/>
          <w:lang w:eastAsia="zh-CN"/>
        </w:rPr>
        <w:t>相关</w:t>
      </w:r>
      <w:r>
        <w:rPr>
          <w:lang w:eastAsia="zh-CN"/>
        </w:rPr>
        <w:t>的</w:t>
      </w:r>
      <w:r>
        <w:rPr>
          <w:lang w:eastAsia="zh-CN"/>
        </w:rPr>
        <w:t>ICAO</w:t>
      </w:r>
      <w:r>
        <w:rPr>
          <w:lang w:eastAsia="zh-CN"/>
        </w:rPr>
        <w:t>标准和推荐做法</w:t>
      </w:r>
      <w:r>
        <w:rPr>
          <w:rFonts w:hint="eastAsia"/>
          <w:lang w:eastAsia="zh-CN"/>
        </w:rPr>
        <w:t>以</w:t>
      </w:r>
      <w:r>
        <w:rPr>
          <w:lang w:eastAsia="zh-CN"/>
        </w:rPr>
        <w:t>及</w:t>
      </w:r>
      <w:r>
        <w:rPr>
          <w:rFonts w:hint="eastAsia"/>
          <w:lang w:eastAsia="zh-CN"/>
        </w:rPr>
        <w:t>IMO</w:t>
      </w:r>
      <w:r>
        <w:rPr>
          <w:lang w:eastAsia="zh-CN"/>
        </w:rPr>
        <w:t>的业绩标准，而</w:t>
      </w:r>
      <w:r>
        <w:rPr>
          <w:lang w:eastAsia="zh-CN"/>
        </w:rPr>
        <w:t>ICAO</w:t>
      </w:r>
      <w:r>
        <w:rPr>
          <w:rFonts w:hint="eastAsia"/>
          <w:lang w:eastAsia="zh-CN"/>
        </w:rPr>
        <w:t>和</w:t>
      </w:r>
      <w:r>
        <w:rPr>
          <w:lang w:eastAsia="zh-CN"/>
        </w:rPr>
        <w:t>IMO</w:t>
      </w:r>
      <w:r>
        <w:rPr>
          <w:rFonts w:hint="eastAsia"/>
          <w:lang w:eastAsia="zh-CN"/>
        </w:rPr>
        <w:t>与</w:t>
      </w:r>
      <w:r>
        <w:rPr>
          <w:rFonts w:hint="eastAsia"/>
          <w:lang w:eastAsia="zh-CN"/>
        </w:rPr>
        <w:t>ISO</w:t>
      </w:r>
      <w:r>
        <w:rPr>
          <w:lang w:eastAsia="zh-CN"/>
        </w:rPr>
        <w:t>和</w:t>
      </w:r>
      <w:r>
        <w:rPr>
          <w:lang w:eastAsia="zh-CN"/>
        </w:rPr>
        <w:t>IEC</w:t>
      </w:r>
      <w:r>
        <w:rPr>
          <w:lang w:eastAsia="zh-CN"/>
        </w:rPr>
        <w:t>及其相关委员会和分</w:t>
      </w:r>
      <w:r>
        <w:rPr>
          <w:rFonts w:hint="eastAsia"/>
          <w:lang w:eastAsia="zh-CN"/>
        </w:rPr>
        <w:t>委员会的合作使</w:t>
      </w:r>
      <w:r>
        <w:rPr>
          <w:lang w:eastAsia="zh-CN"/>
        </w:rPr>
        <w:t>这些标准</w:t>
      </w:r>
      <w:r>
        <w:rPr>
          <w:rFonts w:hint="eastAsia"/>
          <w:lang w:eastAsia="zh-CN"/>
        </w:rPr>
        <w:t>得以</w:t>
      </w:r>
      <w:r>
        <w:rPr>
          <w:lang w:eastAsia="zh-CN"/>
        </w:rPr>
        <w:t>生效</w:t>
      </w:r>
      <w:r>
        <w:rPr>
          <w:rFonts w:hint="eastAsia"/>
          <w:lang w:eastAsia="zh-CN"/>
        </w:rPr>
        <w:t>；</w:t>
      </w:r>
    </w:p>
    <w:p w:rsidR="009049BD" w:rsidRPr="00A70238" w:rsidRDefault="009049BD" w:rsidP="009049BD">
      <w:pPr>
        <w:rPr>
          <w:lang w:eastAsia="zh-CN"/>
        </w:rPr>
      </w:pPr>
      <w:r>
        <w:rPr>
          <w:i/>
          <w:lang w:eastAsia="zh-CN"/>
        </w:rPr>
        <w:t>f</w:t>
      </w:r>
      <w:r w:rsidRPr="0004286D">
        <w:rPr>
          <w:i/>
          <w:lang w:eastAsia="zh-CN"/>
        </w:rPr>
        <w:t>)</w:t>
      </w:r>
      <w:r>
        <w:rPr>
          <w:lang w:eastAsia="zh-CN"/>
        </w:rPr>
        <w:tab/>
        <w:t>ITU-T</w:t>
      </w:r>
      <w:r>
        <w:rPr>
          <w:lang w:eastAsia="zh-CN"/>
        </w:rPr>
        <w:t>已</w:t>
      </w:r>
      <w:r>
        <w:rPr>
          <w:rFonts w:hint="eastAsia"/>
          <w:lang w:eastAsia="zh-CN"/>
        </w:rPr>
        <w:t>通过</w:t>
      </w:r>
      <w:r>
        <w:rPr>
          <w:rFonts w:hint="eastAsia"/>
          <w:lang w:eastAsia="zh-CN"/>
        </w:rPr>
        <w:t>ITU</w:t>
      </w:r>
      <w:r>
        <w:rPr>
          <w:lang w:eastAsia="zh-CN"/>
        </w:rPr>
        <w:t>-T</w:t>
      </w:r>
      <w:r>
        <w:rPr>
          <w:rFonts w:hint="eastAsia"/>
          <w:lang w:eastAsia="zh-CN"/>
        </w:rPr>
        <w:t>第</w:t>
      </w:r>
      <w:r>
        <w:rPr>
          <w:rFonts w:hint="eastAsia"/>
          <w:lang w:eastAsia="zh-CN"/>
        </w:rPr>
        <w:t>7</w:t>
      </w:r>
      <w:r>
        <w:rPr>
          <w:rFonts w:hint="eastAsia"/>
          <w:lang w:eastAsia="zh-CN"/>
        </w:rPr>
        <w:t>号</w:t>
      </w:r>
      <w:r>
        <w:rPr>
          <w:lang w:eastAsia="zh-CN"/>
        </w:rPr>
        <w:t>决议</w:t>
      </w:r>
      <w:r>
        <w:rPr>
          <w:rFonts w:hint="eastAsia"/>
          <w:lang w:eastAsia="zh-CN"/>
        </w:rPr>
        <w:t>，</w:t>
      </w:r>
      <w:r>
        <w:rPr>
          <w:lang w:eastAsia="zh-CN"/>
        </w:rPr>
        <w:t>与</w:t>
      </w:r>
      <w:r>
        <w:rPr>
          <w:lang w:eastAsia="zh-CN"/>
        </w:rPr>
        <w:t>ISO</w:t>
      </w:r>
      <w:r>
        <w:rPr>
          <w:lang w:eastAsia="zh-CN"/>
        </w:rPr>
        <w:t>和</w:t>
      </w:r>
      <w:r>
        <w:rPr>
          <w:lang w:eastAsia="zh-CN"/>
        </w:rPr>
        <w:t>IEC</w:t>
      </w:r>
      <w:r>
        <w:rPr>
          <w:lang w:eastAsia="zh-CN"/>
        </w:rPr>
        <w:t>建立</w:t>
      </w:r>
      <w:r>
        <w:rPr>
          <w:rFonts w:hint="eastAsia"/>
          <w:lang w:eastAsia="zh-CN"/>
        </w:rPr>
        <w:t>了坚实</w:t>
      </w:r>
      <w:r>
        <w:rPr>
          <w:lang w:eastAsia="zh-CN"/>
        </w:rPr>
        <w:t>的合作关系；</w:t>
      </w:r>
    </w:p>
    <w:p w:rsidR="009049BD" w:rsidRPr="00A70238" w:rsidRDefault="009049BD" w:rsidP="009049BD">
      <w:pPr>
        <w:rPr>
          <w:lang w:eastAsia="zh-CN"/>
        </w:rPr>
      </w:pPr>
      <w:r>
        <w:rPr>
          <w:i/>
          <w:iCs/>
          <w:lang w:eastAsia="zh-CN"/>
        </w:rPr>
        <w:t>g</w:t>
      </w:r>
      <w:r w:rsidRPr="00B849B6">
        <w:rPr>
          <w:i/>
          <w:iCs/>
          <w:lang w:eastAsia="zh-CN"/>
        </w:rPr>
        <w:t>)</w:t>
      </w:r>
      <w:r w:rsidRPr="00A70238">
        <w:rPr>
          <w:lang w:eastAsia="zh-CN"/>
        </w:rPr>
        <w:tab/>
      </w:r>
      <w:r w:rsidRPr="00A70238">
        <w:rPr>
          <w:rFonts w:hint="eastAsia"/>
          <w:lang w:eastAsia="zh-CN"/>
        </w:rPr>
        <w:t>无线电通信研究组的</w:t>
      </w:r>
      <w:r>
        <w:rPr>
          <w:rFonts w:hint="eastAsia"/>
          <w:lang w:eastAsia="zh-CN"/>
        </w:rPr>
        <w:t>一个</w:t>
      </w:r>
      <w:r w:rsidRPr="00A70238">
        <w:rPr>
          <w:rFonts w:hint="eastAsia"/>
          <w:lang w:eastAsia="zh-CN"/>
        </w:rPr>
        <w:t>目的是与区域性</w:t>
      </w:r>
      <w:r w:rsidRPr="00A70238">
        <w:rPr>
          <w:lang w:eastAsia="zh-CN"/>
        </w:rPr>
        <w:t>/</w:t>
      </w:r>
      <w:r w:rsidRPr="00A70238">
        <w:rPr>
          <w:rFonts w:hint="eastAsia"/>
          <w:lang w:eastAsia="zh-CN"/>
        </w:rPr>
        <w:t>国家机构和其他国际机构一起协调无线电通信工作；</w:t>
      </w:r>
    </w:p>
    <w:p w:rsidR="009049BD" w:rsidRPr="00A70238" w:rsidRDefault="009049BD" w:rsidP="009049BD">
      <w:pPr>
        <w:rPr>
          <w:lang w:eastAsia="zh-CN"/>
        </w:rPr>
      </w:pPr>
      <w:r>
        <w:rPr>
          <w:i/>
          <w:iCs/>
          <w:lang w:eastAsia="zh-CN"/>
        </w:rPr>
        <w:t>h</w:t>
      </w:r>
      <w:r w:rsidRPr="00B849B6">
        <w:rPr>
          <w:i/>
          <w:iCs/>
          <w:lang w:eastAsia="zh-CN"/>
        </w:rPr>
        <w:t>)</w:t>
      </w:r>
      <w:r w:rsidRPr="00A70238">
        <w:rPr>
          <w:lang w:eastAsia="zh-CN"/>
        </w:rPr>
        <w:tab/>
      </w:r>
      <w:r w:rsidRPr="00A70238">
        <w:rPr>
          <w:rFonts w:hint="eastAsia"/>
          <w:lang w:eastAsia="zh-CN"/>
        </w:rPr>
        <w:t>在</w:t>
      </w:r>
      <w:r w:rsidRPr="00A70238">
        <w:rPr>
          <w:lang w:eastAsia="zh-CN"/>
        </w:rPr>
        <w:t>ITU-R</w:t>
      </w:r>
      <w:r w:rsidRPr="00A70238">
        <w:rPr>
          <w:rFonts w:hint="eastAsia"/>
          <w:lang w:eastAsia="zh-CN"/>
        </w:rPr>
        <w:t>建议书</w:t>
      </w:r>
      <w:r>
        <w:rPr>
          <w:rFonts w:hint="eastAsia"/>
          <w:lang w:eastAsia="zh-CN"/>
        </w:rPr>
        <w:t>和</w:t>
      </w:r>
      <w:r>
        <w:rPr>
          <w:lang w:eastAsia="zh-CN"/>
        </w:rPr>
        <w:t>报告</w:t>
      </w:r>
      <w:r>
        <w:rPr>
          <w:rFonts w:hint="eastAsia"/>
          <w:lang w:eastAsia="zh-CN"/>
        </w:rPr>
        <w:t>中</w:t>
      </w:r>
      <w:r w:rsidRPr="00A70238">
        <w:rPr>
          <w:rFonts w:hint="eastAsia"/>
          <w:lang w:eastAsia="zh-CN"/>
        </w:rPr>
        <w:t>引用其他</w:t>
      </w:r>
      <w:r>
        <w:rPr>
          <w:rFonts w:hint="eastAsia"/>
          <w:lang w:eastAsia="zh-CN"/>
        </w:rPr>
        <w:t>负责</w:t>
      </w:r>
      <w:r w:rsidRPr="00A70238">
        <w:rPr>
          <w:rFonts w:hint="eastAsia"/>
          <w:lang w:eastAsia="zh-CN"/>
        </w:rPr>
        <w:t>无线电通信</w:t>
      </w:r>
      <w:r>
        <w:rPr>
          <w:rFonts w:hint="eastAsia"/>
          <w:lang w:eastAsia="zh-CN"/>
        </w:rPr>
        <w:t>业务相关事宜</w:t>
      </w:r>
      <w:r>
        <w:rPr>
          <w:lang w:eastAsia="zh-CN"/>
        </w:rPr>
        <w:t>的</w:t>
      </w:r>
      <w:r w:rsidRPr="00A70238">
        <w:rPr>
          <w:rFonts w:hint="eastAsia"/>
          <w:lang w:eastAsia="zh-CN"/>
        </w:rPr>
        <w:t>组织</w:t>
      </w:r>
      <w:r>
        <w:rPr>
          <w:rFonts w:hint="eastAsia"/>
          <w:lang w:eastAsia="zh-CN"/>
        </w:rPr>
        <w:t>，</w:t>
      </w:r>
      <w:r w:rsidRPr="00A70238">
        <w:rPr>
          <w:rFonts w:hint="eastAsia"/>
          <w:lang w:eastAsia="zh-CN"/>
        </w:rPr>
        <w:t>可以最大限度地减少国际电联的出版和翻译成本，但应注意到，当包括了引用的非国际电联文件的成本时，用户获取这类</w:t>
      </w:r>
      <w:r w:rsidRPr="00A70238">
        <w:rPr>
          <w:lang w:eastAsia="zh-CN"/>
        </w:rPr>
        <w:t>ITU-R</w:t>
      </w:r>
      <w:r w:rsidRPr="00A70238">
        <w:rPr>
          <w:rFonts w:hint="eastAsia"/>
          <w:lang w:eastAsia="zh-CN"/>
        </w:rPr>
        <w:t>建议书</w:t>
      </w:r>
      <w:r>
        <w:rPr>
          <w:rFonts w:hint="eastAsia"/>
          <w:lang w:eastAsia="zh-CN"/>
        </w:rPr>
        <w:t>和</w:t>
      </w:r>
      <w:r>
        <w:rPr>
          <w:lang w:eastAsia="zh-CN"/>
        </w:rPr>
        <w:t>报告</w:t>
      </w:r>
      <w:r w:rsidRPr="00A70238">
        <w:rPr>
          <w:rFonts w:hint="eastAsia"/>
          <w:lang w:eastAsia="zh-CN"/>
        </w:rPr>
        <w:t>的总成本即会增加；</w:t>
      </w:r>
    </w:p>
    <w:p w:rsidR="009049BD" w:rsidRPr="00A70238" w:rsidRDefault="009049BD" w:rsidP="009049BD">
      <w:pPr>
        <w:rPr>
          <w:lang w:eastAsia="zh-CN"/>
        </w:rPr>
      </w:pPr>
      <w:r>
        <w:rPr>
          <w:i/>
          <w:iCs/>
          <w:lang w:eastAsia="zh-CN"/>
        </w:rPr>
        <w:t>i</w:t>
      </w:r>
      <w:r w:rsidRPr="00B849B6">
        <w:rPr>
          <w:i/>
          <w:iCs/>
          <w:lang w:eastAsia="zh-CN"/>
        </w:rPr>
        <w:t>)</w:t>
      </w:r>
      <w:r w:rsidRPr="00A70238">
        <w:rPr>
          <w:lang w:eastAsia="zh-CN"/>
        </w:rPr>
        <w:tab/>
      </w:r>
      <w:r w:rsidRPr="00A70238">
        <w:rPr>
          <w:rFonts w:hint="eastAsia"/>
          <w:lang w:eastAsia="zh-CN"/>
        </w:rPr>
        <w:t>这类组织可以提供一种途径来改善</w:t>
      </w:r>
      <w:r w:rsidRPr="00A70238">
        <w:rPr>
          <w:lang w:eastAsia="zh-CN"/>
        </w:rPr>
        <w:t>ITU-R</w:t>
      </w:r>
      <w:r w:rsidRPr="00A70238">
        <w:rPr>
          <w:rFonts w:hint="eastAsia"/>
          <w:lang w:eastAsia="zh-CN"/>
        </w:rPr>
        <w:t>建议书</w:t>
      </w:r>
      <w:r>
        <w:rPr>
          <w:rFonts w:hint="eastAsia"/>
          <w:lang w:eastAsia="zh-CN"/>
        </w:rPr>
        <w:t>和</w:t>
      </w:r>
      <w:r>
        <w:rPr>
          <w:lang w:eastAsia="zh-CN"/>
        </w:rPr>
        <w:t>报告</w:t>
      </w:r>
      <w:r w:rsidRPr="00A70238">
        <w:rPr>
          <w:rFonts w:hint="eastAsia"/>
          <w:lang w:eastAsia="zh-CN"/>
        </w:rPr>
        <w:t>的传播并增强其效用；</w:t>
      </w:r>
    </w:p>
    <w:p w:rsidR="009049BD" w:rsidRDefault="009049BD">
      <w:pPr>
        <w:tabs>
          <w:tab w:val="clear" w:pos="1134"/>
          <w:tab w:val="clear" w:pos="1871"/>
          <w:tab w:val="clear" w:pos="2268"/>
        </w:tabs>
        <w:overflowPunct/>
        <w:autoSpaceDE/>
        <w:autoSpaceDN/>
        <w:adjustRightInd/>
        <w:spacing w:before="0"/>
        <w:textAlignment w:val="auto"/>
        <w:rPr>
          <w:i/>
          <w:iCs/>
          <w:lang w:eastAsia="zh-CN"/>
        </w:rPr>
      </w:pPr>
      <w:r>
        <w:rPr>
          <w:i/>
          <w:iCs/>
          <w:lang w:eastAsia="zh-CN"/>
        </w:rPr>
        <w:br w:type="page"/>
      </w:r>
    </w:p>
    <w:p w:rsidR="009049BD" w:rsidRPr="00A70238" w:rsidRDefault="009049BD" w:rsidP="009049BD">
      <w:pPr>
        <w:rPr>
          <w:lang w:eastAsia="zh-CN"/>
        </w:rPr>
      </w:pPr>
      <w:r>
        <w:rPr>
          <w:i/>
          <w:iCs/>
          <w:lang w:eastAsia="zh-CN"/>
        </w:rPr>
        <w:lastRenderedPageBreak/>
        <w:t>j</w:t>
      </w:r>
      <w:r w:rsidRPr="00B849B6">
        <w:rPr>
          <w:i/>
          <w:iCs/>
          <w:lang w:eastAsia="zh-CN"/>
        </w:rPr>
        <w:t>)</w:t>
      </w:r>
      <w:r w:rsidRPr="00A70238">
        <w:rPr>
          <w:lang w:eastAsia="zh-CN"/>
        </w:rPr>
        <w:tab/>
      </w:r>
      <w:r w:rsidRPr="00A70238">
        <w:rPr>
          <w:rFonts w:hint="eastAsia"/>
          <w:lang w:eastAsia="zh-CN"/>
        </w:rPr>
        <w:t>最好与这类组织就版权问题建立相关的安排；</w:t>
      </w:r>
    </w:p>
    <w:p w:rsidR="009049BD" w:rsidRPr="00A70238" w:rsidRDefault="009049BD" w:rsidP="009049BD">
      <w:pPr>
        <w:rPr>
          <w:lang w:eastAsia="zh-CN"/>
        </w:rPr>
      </w:pPr>
      <w:r>
        <w:rPr>
          <w:i/>
          <w:iCs/>
          <w:lang w:eastAsia="zh-CN"/>
        </w:rPr>
        <w:t>k</w:t>
      </w:r>
      <w:r w:rsidRPr="00D93BB9">
        <w:rPr>
          <w:i/>
          <w:iCs/>
          <w:lang w:eastAsia="zh-CN"/>
        </w:rPr>
        <w:t>)</w:t>
      </w:r>
      <w:r w:rsidRPr="00A70238">
        <w:rPr>
          <w:lang w:eastAsia="zh-CN"/>
        </w:rPr>
        <w:tab/>
      </w:r>
      <w:r>
        <w:rPr>
          <w:rFonts w:hint="eastAsia"/>
          <w:lang w:eastAsia="zh-CN"/>
        </w:rPr>
        <w:t>“</w:t>
      </w:r>
      <w:r w:rsidRPr="00A70238">
        <w:rPr>
          <w:rFonts w:hint="eastAsia"/>
          <w:lang w:eastAsia="zh-CN"/>
        </w:rPr>
        <w:t>世界标准合作</w:t>
      </w:r>
      <w:r>
        <w:rPr>
          <w:rFonts w:hint="eastAsia"/>
          <w:lang w:eastAsia="zh-CN"/>
        </w:rPr>
        <w:t>”（</w:t>
      </w:r>
      <w:r>
        <w:rPr>
          <w:rFonts w:hint="eastAsia"/>
          <w:lang w:eastAsia="zh-CN"/>
        </w:rPr>
        <w:t>WSC</w:t>
      </w:r>
      <w:r>
        <w:rPr>
          <w:rFonts w:hint="eastAsia"/>
          <w:lang w:eastAsia="zh-CN"/>
        </w:rPr>
        <w:t>）</w:t>
      </w:r>
      <w:r w:rsidRPr="00A70238">
        <w:rPr>
          <w:rFonts w:hint="eastAsia"/>
          <w:lang w:eastAsia="zh-CN"/>
        </w:rPr>
        <w:t>的作用是加强和推进</w:t>
      </w:r>
      <w:r w:rsidRPr="00A70238">
        <w:rPr>
          <w:lang w:eastAsia="zh-CN"/>
        </w:rPr>
        <w:t>ITU-R</w:t>
      </w:r>
      <w:r w:rsidRPr="00A70238">
        <w:rPr>
          <w:rFonts w:hint="eastAsia"/>
          <w:lang w:eastAsia="zh-CN"/>
        </w:rPr>
        <w:t>、</w:t>
      </w:r>
      <w:r>
        <w:rPr>
          <w:rFonts w:hint="eastAsia"/>
          <w:lang w:eastAsia="zh-CN"/>
        </w:rPr>
        <w:t>ITU-T</w:t>
      </w:r>
      <w:r>
        <w:rPr>
          <w:rFonts w:hint="eastAsia"/>
          <w:lang w:eastAsia="zh-CN"/>
        </w:rPr>
        <w:t>、</w:t>
      </w:r>
      <w:r w:rsidRPr="00A70238">
        <w:rPr>
          <w:lang w:eastAsia="zh-CN"/>
        </w:rPr>
        <w:t>ISO</w:t>
      </w:r>
      <w:r w:rsidRPr="00A70238">
        <w:rPr>
          <w:rFonts w:hint="eastAsia"/>
          <w:lang w:eastAsia="zh-CN"/>
        </w:rPr>
        <w:t>和</w:t>
      </w:r>
      <w:r w:rsidRPr="00A70238">
        <w:rPr>
          <w:lang w:eastAsia="zh-CN"/>
        </w:rPr>
        <w:t>IEC</w:t>
      </w:r>
      <w:r>
        <w:rPr>
          <w:rFonts w:hint="eastAsia"/>
          <w:lang w:eastAsia="zh-CN"/>
        </w:rPr>
        <w:t>（包括</w:t>
      </w:r>
      <w:r>
        <w:rPr>
          <w:lang w:eastAsia="zh-CN"/>
        </w:rPr>
        <w:t>其中</w:t>
      </w:r>
      <w:r>
        <w:rPr>
          <w:rFonts w:hint="eastAsia"/>
          <w:lang w:eastAsia="zh-CN"/>
        </w:rPr>
        <w:t>的</w:t>
      </w:r>
      <w:r>
        <w:rPr>
          <w:lang w:eastAsia="zh-CN"/>
        </w:rPr>
        <w:t>相关委员会和</w:t>
      </w:r>
      <w:r>
        <w:rPr>
          <w:rFonts w:hint="eastAsia"/>
          <w:lang w:eastAsia="zh-CN"/>
        </w:rPr>
        <w:t>分委员会）</w:t>
      </w:r>
      <w:r w:rsidRPr="00A70238">
        <w:rPr>
          <w:rFonts w:hint="eastAsia"/>
          <w:lang w:eastAsia="zh-CN"/>
        </w:rPr>
        <w:t>在自愿和共识基础上建立的国际标准体系，</w:t>
      </w:r>
    </w:p>
    <w:p w:rsidR="009049BD" w:rsidRPr="00A70238" w:rsidRDefault="009049BD" w:rsidP="009049BD">
      <w:pPr>
        <w:pStyle w:val="Call"/>
        <w:rPr>
          <w:lang w:eastAsia="zh-CN"/>
        </w:rPr>
      </w:pPr>
      <w:r w:rsidRPr="00A70238">
        <w:rPr>
          <w:rFonts w:hint="eastAsia"/>
          <w:lang w:eastAsia="zh-CN"/>
        </w:rPr>
        <w:t>注意到</w:t>
      </w:r>
    </w:p>
    <w:p w:rsidR="009049BD" w:rsidRPr="00A70238" w:rsidRDefault="009049BD" w:rsidP="009049BD">
      <w:pPr>
        <w:rPr>
          <w:lang w:eastAsia="zh-CN"/>
        </w:rPr>
      </w:pPr>
      <w:r w:rsidRPr="00B849B6">
        <w:rPr>
          <w:i/>
          <w:iCs/>
          <w:lang w:eastAsia="zh-CN"/>
        </w:rPr>
        <w:t>a)</w:t>
      </w:r>
      <w:r w:rsidRPr="00A70238">
        <w:rPr>
          <w:lang w:eastAsia="zh-CN"/>
        </w:rPr>
        <w:tab/>
      </w:r>
      <w:r w:rsidRPr="00A70238">
        <w:rPr>
          <w:rFonts w:hint="eastAsia"/>
          <w:lang w:eastAsia="zh-CN"/>
        </w:rPr>
        <w:t>在可能由《无线电规则》引证归并的</w:t>
      </w:r>
      <w:r w:rsidRPr="00A70238">
        <w:rPr>
          <w:lang w:eastAsia="zh-CN"/>
        </w:rPr>
        <w:t>ITU-R</w:t>
      </w:r>
      <w:r w:rsidRPr="00A70238">
        <w:rPr>
          <w:rFonts w:hint="eastAsia"/>
          <w:lang w:eastAsia="zh-CN"/>
        </w:rPr>
        <w:t>建议书内引用</w:t>
      </w:r>
      <w:r w:rsidRPr="00A70238">
        <w:rPr>
          <w:lang w:eastAsia="zh-CN"/>
        </w:rPr>
        <w:t>ITU-R</w:t>
      </w:r>
      <w:r w:rsidRPr="00A70238">
        <w:rPr>
          <w:rFonts w:hint="eastAsia"/>
          <w:lang w:eastAsia="zh-CN"/>
        </w:rPr>
        <w:t>之外出版的标准是不妥的；</w:t>
      </w:r>
    </w:p>
    <w:p w:rsidR="009049BD" w:rsidRPr="00A70238" w:rsidRDefault="009049BD" w:rsidP="009049BD">
      <w:pPr>
        <w:rPr>
          <w:lang w:eastAsia="zh-CN"/>
        </w:rPr>
      </w:pPr>
      <w:r w:rsidRPr="00B849B6">
        <w:rPr>
          <w:i/>
          <w:iCs/>
          <w:lang w:eastAsia="zh-CN"/>
        </w:rPr>
        <w:t>b)</w:t>
      </w:r>
      <w:r w:rsidRPr="00A70238">
        <w:rPr>
          <w:lang w:eastAsia="zh-CN"/>
        </w:rPr>
        <w:tab/>
      </w:r>
      <w:r w:rsidRPr="00A70238">
        <w:rPr>
          <w:rFonts w:hint="eastAsia"/>
          <w:lang w:eastAsia="zh-CN"/>
        </w:rPr>
        <w:t>现已在国际层面组建了交流有关标准制定工作信息的小组（如标准制定组织（</w:t>
      </w:r>
      <w:r w:rsidRPr="00A70238">
        <w:rPr>
          <w:lang w:eastAsia="zh-CN"/>
        </w:rPr>
        <w:t>SDO</w:t>
      </w:r>
      <w:r w:rsidRPr="00A70238">
        <w:rPr>
          <w:rFonts w:hint="eastAsia"/>
          <w:lang w:eastAsia="zh-CN"/>
        </w:rPr>
        <w:t>）年会），以交流有关标准制定工作的信息，促进标准协调，并对正规的标准化组织，特别是国际电联的国际标准制定工作起到补充作用；</w:t>
      </w:r>
    </w:p>
    <w:p w:rsidR="009049BD" w:rsidRPr="00A70238" w:rsidRDefault="009049BD" w:rsidP="009049BD">
      <w:pPr>
        <w:rPr>
          <w:lang w:eastAsia="zh-CN"/>
        </w:rPr>
      </w:pPr>
      <w:r w:rsidRPr="00B849B6">
        <w:rPr>
          <w:i/>
          <w:iCs/>
          <w:lang w:eastAsia="zh-CN"/>
        </w:rPr>
        <w:t>c)</w:t>
      </w:r>
      <w:r w:rsidRPr="00A70238">
        <w:rPr>
          <w:lang w:eastAsia="zh-CN"/>
        </w:rPr>
        <w:tab/>
      </w:r>
      <w:r w:rsidRPr="00A70238">
        <w:rPr>
          <w:rFonts w:hint="eastAsia"/>
          <w:lang w:eastAsia="zh-CN"/>
        </w:rPr>
        <w:t>研究组与无线电通信局主任一</w:t>
      </w:r>
      <w:r>
        <w:rPr>
          <w:rFonts w:hint="eastAsia"/>
          <w:lang w:eastAsia="zh-CN"/>
        </w:rPr>
        <w:t>同</w:t>
      </w:r>
      <w:r w:rsidRPr="00A70238">
        <w:rPr>
          <w:rFonts w:hint="eastAsia"/>
          <w:lang w:eastAsia="zh-CN"/>
        </w:rPr>
        <w:t>制定的有关与其他组织就具体建议书</w:t>
      </w:r>
      <w:r>
        <w:rPr>
          <w:rFonts w:hint="eastAsia"/>
          <w:lang w:eastAsia="zh-CN"/>
        </w:rPr>
        <w:t>和</w:t>
      </w:r>
      <w:r>
        <w:rPr>
          <w:lang w:eastAsia="zh-CN"/>
        </w:rPr>
        <w:t>报告</w:t>
      </w:r>
      <w:r w:rsidRPr="00A70238">
        <w:rPr>
          <w:rFonts w:hint="eastAsia"/>
          <w:lang w:eastAsia="zh-CN"/>
        </w:rPr>
        <w:t>进行合作的程序，包括使用参考文件的程序，已自</w:t>
      </w:r>
      <w:r w:rsidRPr="00A70238">
        <w:rPr>
          <w:lang w:eastAsia="zh-CN"/>
        </w:rPr>
        <w:t>1999</w:t>
      </w:r>
      <w:r w:rsidRPr="00A70238">
        <w:rPr>
          <w:rFonts w:hint="eastAsia"/>
          <w:lang w:eastAsia="zh-CN"/>
        </w:rPr>
        <w:t>年起实施并运</w:t>
      </w:r>
      <w:r>
        <w:rPr>
          <w:rFonts w:hint="eastAsia"/>
          <w:lang w:eastAsia="zh-CN"/>
        </w:rPr>
        <w:t>转</w:t>
      </w:r>
      <w:r w:rsidRPr="00A70238">
        <w:rPr>
          <w:rFonts w:hint="eastAsia"/>
          <w:lang w:eastAsia="zh-CN"/>
        </w:rPr>
        <w:t>良好；</w:t>
      </w:r>
    </w:p>
    <w:p w:rsidR="009049BD" w:rsidRPr="00A70238" w:rsidRDefault="009049BD" w:rsidP="009049BD">
      <w:pPr>
        <w:rPr>
          <w:lang w:eastAsia="zh-CN"/>
        </w:rPr>
      </w:pPr>
      <w:r w:rsidRPr="00B849B6">
        <w:rPr>
          <w:i/>
          <w:iCs/>
          <w:lang w:eastAsia="zh-CN"/>
        </w:rPr>
        <w:t>d)</w:t>
      </w:r>
      <w:r w:rsidRPr="00A70238">
        <w:rPr>
          <w:lang w:eastAsia="zh-CN"/>
        </w:rPr>
        <w:tab/>
      </w:r>
      <w:r w:rsidRPr="00A70238">
        <w:rPr>
          <w:rFonts w:hint="eastAsia"/>
          <w:lang w:eastAsia="zh-CN"/>
        </w:rPr>
        <w:t>而且，根据无线电通信全会（</w:t>
      </w:r>
      <w:r w:rsidRPr="00A70238">
        <w:rPr>
          <w:lang w:eastAsia="zh-CN"/>
        </w:rPr>
        <w:t>2000</w:t>
      </w:r>
      <w:r w:rsidRPr="00A70238">
        <w:rPr>
          <w:rFonts w:hint="eastAsia"/>
          <w:lang w:eastAsia="zh-CN"/>
        </w:rPr>
        <w:t>年，伊斯坦布尔）的决定，无线电通信局主任于</w:t>
      </w:r>
      <w:r w:rsidRPr="00A70238">
        <w:rPr>
          <w:lang w:eastAsia="zh-CN"/>
        </w:rPr>
        <w:t>2001</w:t>
      </w:r>
      <w:r w:rsidRPr="00A70238">
        <w:rPr>
          <w:rFonts w:hint="eastAsia"/>
          <w:lang w:eastAsia="zh-CN"/>
        </w:rPr>
        <w:t>年制定了有关国际电联与其他组织</w:t>
      </w:r>
      <w:r>
        <w:rPr>
          <w:rStyle w:val="FootnoteReference"/>
          <w:lang w:eastAsia="zh-CN"/>
        </w:rPr>
        <w:footnoteReference w:customMarkFollows="1" w:id="16"/>
        <w:t>1</w:t>
      </w:r>
      <w:r w:rsidRPr="00A70238">
        <w:rPr>
          <w:rFonts w:hint="eastAsia"/>
          <w:lang w:eastAsia="zh-CN"/>
        </w:rPr>
        <w:t>之间的正式安排，成功地解决了合作、文件交流和版权问题；</w:t>
      </w:r>
    </w:p>
    <w:p w:rsidR="009049BD" w:rsidRPr="00A70238" w:rsidRDefault="009049BD" w:rsidP="009049BD">
      <w:pPr>
        <w:rPr>
          <w:lang w:eastAsia="zh-CN"/>
        </w:rPr>
      </w:pPr>
      <w:r w:rsidRPr="00B849B6">
        <w:rPr>
          <w:i/>
          <w:iCs/>
          <w:lang w:eastAsia="zh-CN"/>
        </w:rPr>
        <w:t>e)</w:t>
      </w:r>
      <w:r w:rsidRPr="00A70238">
        <w:rPr>
          <w:lang w:eastAsia="zh-CN"/>
        </w:rPr>
        <w:tab/>
        <w:t>ITU-T</w:t>
      </w:r>
      <w:r w:rsidRPr="00A70238">
        <w:rPr>
          <w:rFonts w:hint="eastAsia"/>
          <w:lang w:eastAsia="zh-CN"/>
        </w:rPr>
        <w:t>与</w:t>
      </w:r>
      <w:r w:rsidRPr="00A70238">
        <w:rPr>
          <w:lang w:eastAsia="zh-CN"/>
        </w:rPr>
        <w:t>ISO</w:t>
      </w:r>
      <w:r w:rsidRPr="00A70238">
        <w:rPr>
          <w:rFonts w:hint="eastAsia"/>
          <w:lang w:eastAsia="zh-CN"/>
        </w:rPr>
        <w:t>和</w:t>
      </w:r>
      <w:r w:rsidRPr="00A70238">
        <w:rPr>
          <w:lang w:eastAsia="zh-CN"/>
        </w:rPr>
        <w:t>IEC</w:t>
      </w:r>
      <w:r>
        <w:rPr>
          <w:rFonts w:hint="eastAsia"/>
          <w:lang w:eastAsia="zh-CN"/>
        </w:rPr>
        <w:t>（</w:t>
      </w:r>
      <w:r>
        <w:rPr>
          <w:lang w:eastAsia="zh-CN"/>
        </w:rPr>
        <w:t>包括</w:t>
      </w:r>
      <w:r>
        <w:rPr>
          <w:rFonts w:hint="eastAsia"/>
          <w:lang w:eastAsia="zh-CN"/>
        </w:rPr>
        <w:t>其中</w:t>
      </w:r>
      <w:r>
        <w:rPr>
          <w:lang w:eastAsia="zh-CN"/>
        </w:rPr>
        <w:t>的相关委员会和</w:t>
      </w:r>
      <w:r>
        <w:rPr>
          <w:rFonts w:hint="eastAsia"/>
          <w:lang w:eastAsia="zh-CN"/>
        </w:rPr>
        <w:t>分委员会）</w:t>
      </w:r>
      <w:r w:rsidRPr="00A70238">
        <w:rPr>
          <w:rFonts w:hint="eastAsia"/>
          <w:lang w:eastAsia="zh-CN"/>
        </w:rPr>
        <w:t>共同起草联合文本（包括建议书</w:t>
      </w:r>
      <w:r>
        <w:rPr>
          <w:rFonts w:hint="eastAsia"/>
          <w:lang w:eastAsia="zh-CN"/>
        </w:rPr>
        <w:t>和</w:t>
      </w:r>
      <w:r>
        <w:rPr>
          <w:lang w:eastAsia="zh-CN"/>
        </w:rPr>
        <w:t>报告</w:t>
      </w:r>
      <w:r w:rsidRPr="00A70238">
        <w:rPr>
          <w:rFonts w:hint="eastAsia"/>
          <w:lang w:eastAsia="zh-CN"/>
        </w:rPr>
        <w:t>）是多年来的一贯做法，</w:t>
      </w:r>
    </w:p>
    <w:p w:rsidR="009049BD" w:rsidRPr="00A70238" w:rsidRDefault="009049BD" w:rsidP="009049BD">
      <w:pPr>
        <w:pStyle w:val="Call"/>
        <w:rPr>
          <w:lang w:eastAsia="zh-CN"/>
        </w:rPr>
      </w:pPr>
      <w:r w:rsidRPr="00A70238">
        <w:rPr>
          <w:rFonts w:hint="eastAsia"/>
          <w:lang w:eastAsia="zh-CN"/>
        </w:rPr>
        <w:t>认识到</w:t>
      </w:r>
    </w:p>
    <w:p w:rsidR="009049BD" w:rsidRPr="00A70238" w:rsidRDefault="009049BD" w:rsidP="009049BD">
      <w:pPr>
        <w:rPr>
          <w:lang w:eastAsia="zh-CN"/>
        </w:rPr>
      </w:pPr>
      <w:r w:rsidRPr="00B849B6">
        <w:rPr>
          <w:i/>
          <w:iCs/>
          <w:lang w:eastAsia="zh-CN"/>
        </w:rPr>
        <w:t>a)</w:t>
      </w:r>
      <w:r w:rsidRPr="00A70238">
        <w:rPr>
          <w:lang w:eastAsia="zh-CN"/>
        </w:rPr>
        <w:tab/>
      </w:r>
      <w:r w:rsidRPr="00A70238">
        <w:rPr>
          <w:rFonts w:hint="eastAsia"/>
          <w:lang w:eastAsia="zh-CN"/>
        </w:rPr>
        <w:t>全权代表大会（</w:t>
      </w:r>
      <w:r w:rsidRPr="00A70238">
        <w:rPr>
          <w:lang w:eastAsia="zh-CN"/>
        </w:rPr>
        <w:t>2002</w:t>
      </w:r>
      <w:r w:rsidRPr="00A70238">
        <w:rPr>
          <w:rFonts w:hint="eastAsia"/>
          <w:lang w:eastAsia="zh-CN"/>
        </w:rPr>
        <w:t>年，马拉喀什）修订的国际电联《组织法》（第</w:t>
      </w:r>
      <w:r w:rsidRPr="00A70238">
        <w:rPr>
          <w:lang w:eastAsia="zh-CN"/>
        </w:rPr>
        <w:t>145A</w:t>
      </w:r>
      <w:r w:rsidRPr="00A70238">
        <w:rPr>
          <w:rFonts w:hint="eastAsia"/>
          <w:lang w:eastAsia="zh-CN"/>
        </w:rPr>
        <w:t>款）和国际电联《公约》（第</w:t>
      </w:r>
      <w:r w:rsidRPr="00A70238">
        <w:rPr>
          <w:lang w:eastAsia="zh-CN"/>
        </w:rPr>
        <w:t>129A</w:t>
      </w:r>
      <w:r w:rsidRPr="00A70238">
        <w:rPr>
          <w:rFonts w:hint="eastAsia"/>
          <w:lang w:eastAsia="zh-CN"/>
        </w:rPr>
        <w:t>款）明确规定了无线电通信全会有责任通过有关部门活动管理方面的工作方法和工作程序；</w:t>
      </w:r>
    </w:p>
    <w:p w:rsidR="009049BD" w:rsidRDefault="009049BD" w:rsidP="009049BD">
      <w:pPr>
        <w:rPr>
          <w:lang w:eastAsia="zh-CN"/>
        </w:rPr>
      </w:pPr>
      <w:r w:rsidRPr="00B849B6">
        <w:rPr>
          <w:i/>
          <w:iCs/>
          <w:lang w:eastAsia="zh-CN"/>
        </w:rPr>
        <w:t>b)</w:t>
      </w:r>
      <w:r w:rsidRPr="00A70238">
        <w:rPr>
          <w:lang w:eastAsia="zh-CN"/>
        </w:rPr>
        <w:tab/>
      </w:r>
      <w:r w:rsidRPr="00A70238">
        <w:rPr>
          <w:rFonts w:hint="eastAsia"/>
          <w:lang w:eastAsia="zh-CN"/>
        </w:rPr>
        <w:t>根据国际电联《公约》第</w:t>
      </w:r>
      <w:r w:rsidRPr="00A70238">
        <w:rPr>
          <w:lang w:eastAsia="zh-CN"/>
        </w:rPr>
        <w:t>248A</w:t>
      </w:r>
      <w:r w:rsidRPr="00A70238">
        <w:rPr>
          <w:rFonts w:hint="eastAsia"/>
          <w:lang w:eastAsia="zh-CN"/>
        </w:rPr>
        <w:t>款，无线电通信局主任可按照无线电通信部门制定的程序，在与相关研究组主席进行磋商后，请未参加无线电通信部门工作的组织派代表参加有关研究组或下属小组某个具体事项的研究工作</w:t>
      </w:r>
      <w:r>
        <w:rPr>
          <w:rFonts w:hint="eastAsia"/>
          <w:lang w:eastAsia="zh-CN"/>
        </w:rPr>
        <w:t>；</w:t>
      </w:r>
    </w:p>
    <w:p w:rsidR="009049BD" w:rsidRPr="00CF2F22" w:rsidRDefault="009049BD" w:rsidP="009049BD">
      <w:pPr>
        <w:rPr>
          <w:lang w:eastAsia="zh-CN"/>
        </w:rPr>
      </w:pPr>
      <w:r w:rsidRPr="00060093">
        <w:rPr>
          <w:rFonts w:hint="eastAsia"/>
          <w:i/>
          <w:iCs/>
          <w:lang w:eastAsia="zh-CN"/>
        </w:rPr>
        <w:t>c</w:t>
      </w:r>
      <w:r w:rsidRPr="00060093">
        <w:rPr>
          <w:i/>
          <w:iCs/>
          <w:lang w:eastAsia="zh-CN"/>
        </w:rPr>
        <w:t>)</w:t>
      </w:r>
      <w:r>
        <w:rPr>
          <w:lang w:eastAsia="zh-CN"/>
        </w:rPr>
        <w:tab/>
      </w:r>
      <w:r>
        <w:rPr>
          <w:rFonts w:hint="eastAsia"/>
          <w:lang w:eastAsia="zh-CN"/>
        </w:rPr>
        <w:t>ITU-R</w:t>
      </w:r>
      <w:r>
        <w:rPr>
          <w:rFonts w:hint="eastAsia"/>
          <w:lang w:eastAsia="zh-CN"/>
        </w:rPr>
        <w:t>意见</w:t>
      </w:r>
      <w:r>
        <w:rPr>
          <w:rFonts w:hint="eastAsia"/>
          <w:lang w:eastAsia="zh-CN"/>
        </w:rPr>
        <w:t>100</w:t>
      </w:r>
      <w:r>
        <w:rPr>
          <w:rFonts w:hint="eastAsia"/>
          <w:lang w:eastAsia="zh-CN"/>
        </w:rPr>
        <w:t>满足了确保</w:t>
      </w:r>
      <w:r>
        <w:rPr>
          <w:lang w:eastAsia="zh-CN"/>
        </w:rPr>
        <w:t>将</w:t>
      </w:r>
      <w:r>
        <w:rPr>
          <w:rFonts w:hint="eastAsia"/>
          <w:lang w:eastAsia="zh-CN"/>
        </w:rPr>
        <w:t>无线电频率用于《无线电规则》或其它相关国际电联出版物涉及范围之外用途的兼容性的需求</w:t>
      </w:r>
      <w:r>
        <w:rPr>
          <w:lang w:eastAsia="zh-CN"/>
        </w:rPr>
        <w:t>，</w:t>
      </w:r>
    </w:p>
    <w:p w:rsidR="009049BD" w:rsidRPr="00A70238" w:rsidRDefault="009049BD" w:rsidP="009049BD">
      <w:pPr>
        <w:pStyle w:val="Call"/>
        <w:rPr>
          <w:lang w:eastAsia="zh-CN"/>
        </w:rPr>
      </w:pPr>
      <w:r w:rsidRPr="00A70238">
        <w:rPr>
          <w:rFonts w:hint="eastAsia"/>
          <w:lang w:eastAsia="zh-CN"/>
        </w:rPr>
        <w:t>做出决议</w:t>
      </w:r>
    </w:p>
    <w:p w:rsidR="009049BD" w:rsidRPr="00A70238" w:rsidRDefault="009049BD" w:rsidP="009049BD">
      <w:pPr>
        <w:rPr>
          <w:lang w:eastAsia="zh-CN"/>
        </w:rPr>
      </w:pPr>
      <w:r w:rsidRPr="00A70238">
        <w:rPr>
          <w:lang w:eastAsia="zh-CN"/>
        </w:rPr>
        <w:t>1</w:t>
      </w:r>
      <w:r w:rsidRPr="00A70238">
        <w:rPr>
          <w:lang w:eastAsia="zh-CN"/>
        </w:rPr>
        <w:tab/>
      </w:r>
      <w:r w:rsidRPr="00A70238">
        <w:rPr>
          <w:rFonts w:hint="eastAsia"/>
          <w:lang w:eastAsia="zh-CN"/>
        </w:rPr>
        <w:t>主管部门应鼓励那些研究</w:t>
      </w:r>
      <w:r>
        <w:rPr>
          <w:rFonts w:hint="eastAsia"/>
          <w:lang w:eastAsia="zh-CN"/>
        </w:rPr>
        <w:t>影响</w:t>
      </w:r>
      <w:r w:rsidRPr="00A70238">
        <w:rPr>
          <w:rFonts w:hint="eastAsia"/>
          <w:lang w:eastAsia="zh-CN"/>
        </w:rPr>
        <w:t>无线电通信</w:t>
      </w:r>
      <w:r>
        <w:rPr>
          <w:rFonts w:hint="eastAsia"/>
          <w:lang w:eastAsia="zh-CN"/>
        </w:rPr>
        <w:t>问题</w:t>
      </w:r>
      <w:r w:rsidRPr="00A70238">
        <w:rPr>
          <w:rFonts w:hint="eastAsia"/>
          <w:lang w:eastAsia="zh-CN"/>
        </w:rPr>
        <w:t>的组织考虑无线电通信研究组的全球性活动</w:t>
      </w:r>
      <w:r>
        <w:rPr>
          <w:rFonts w:hint="eastAsia"/>
          <w:lang w:eastAsia="zh-CN"/>
        </w:rPr>
        <w:t>，</w:t>
      </w:r>
      <w:r>
        <w:rPr>
          <w:lang w:eastAsia="zh-CN"/>
        </w:rPr>
        <w:t>以及就避免无线电干扰开展</w:t>
      </w:r>
      <w:r>
        <w:rPr>
          <w:rFonts w:hint="eastAsia"/>
          <w:lang w:eastAsia="zh-CN"/>
        </w:rPr>
        <w:t>合作</w:t>
      </w:r>
      <w:r>
        <w:rPr>
          <w:lang w:eastAsia="zh-CN"/>
        </w:rPr>
        <w:t>的</w:t>
      </w:r>
      <w:r>
        <w:rPr>
          <w:rFonts w:hint="eastAsia"/>
          <w:lang w:eastAsia="zh-CN"/>
        </w:rPr>
        <w:t>持续</w:t>
      </w:r>
      <w:r>
        <w:rPr>
          <w:lang w:eastAsia="zh-CN"/>
        </w:rPr>
        <w:t>必要性</w:t>
      </w:r>
      <w:r w:rsidRPr="00A70238">
        <w:rPr>
          <w:rFonts w:hint="eastAsia"/>
          <w:lang w:eastAsia="zh-CN"/>
        </w:rPr>
        <w:t>；</w:t>
      </w:r>
    </w:p>
    <w:p w:rsidR="009049BD" w:rsidRPr="00A70238" w:rsidRDefault="009049BD" w:rsidP="009049BD">
      <w:pPr>
        <w:rPr>
          <w:lang w:eastAsia="zh-CN"/>
        </w:rPr>
      </w:pPr>
      <w:r w:rsidRPr="00A70238">
        <w:rPr>
          <w:lang w:eastAsia="zh-CN"/>
        </w:rPr>
        <w:t>2</w:t>
      </w:r>
      <w:r w:rsidRPr="00A70238">
        <w:rPr>
          <w:lang w:eastAsia="zh-CN"/>
        </w:rPr>
        <w:tab/>
      </w:r>
      <w:r w:rsidRPr="00A70238">
        <w:rPr>
          <w:rFonts w:hint="eastAsia"/>
          <w:lang w:eastAsia="zh-CN"/>
        </w:rPr>
        <w:t>由研究组制定的</w:t>
      </w:r>
      <w:r w:rsidRPr="00A70238">
        <w:rPr>
          <w:lang w:eastAsia="zh-CN"/>
        </w:rPr>
        <w:t>ITU-R</w:t>
      </w:r>
      <w:r w:rsidRPr="00A70238">
        <w:rPr>
          <w:rFonts w:hint="eastAsia"/>
          <w:lang w:eastAsia="zh-CN"/>
        </w:rPr>
        <w:t>建议书</w:t>
      </w:r>
      <w:r>
        <w:rPr>
          <w:rFonts w:hint="eastAsia"/>
          <w:lang w:eastAsia="zh-CN"/>
        </w:rPr>
        <w:t>和</w:t>
      </w:r>
      <w:r>
        <w:rPr>
          <w:lang w:eastAsia="zh-CN"/>
        </w:rPr>
        <w:t>报告</w:t>
      </w:r>
      <w:r w:rsidRPr="00A70238">
        <w:rPr>
          <w:rFonts w:hint="eastAsia"/>
          <w:lang w:eastAsia="zh-CN"/>
        </w:rPr>
        <w:t>可以引用其他组织持</w:t>
      </w:r>
      <w:r>
        <w:rPr>
          <w:rFonts w:hint="eastAsia"/>
          <w:lang w:eastAsia="zh-CN"/>
        </w:rPr>
        <w:t>有</w:t>
      </w:r>
      <w:r w:rsidRPr="00A70238">
        <w:rPr>
          <w:rFonts w:hint="eastAsia"/>
          <w:lang w:eastAsia="zh-CN"/>
        </w:rPr>
        <w:t>的已获批准的标准；</w:t>
      </w:r>
    </w:p>
    <w:p w:rsidR="009049BD" w:rsidRPr="00A70238" w:rsidRDefault="009049BD" w:rsidP="009049BD">
      <w:pPr>
        <w:rPr>
          <w:lang w:eastAsia="zh-CN"/>
        </w:rPr>
      </w:pPr>
      <w:r w:rsidRPr="00A70238">
        <w:rPr>
          <w:lang w:eastAsia="zh-CN"/>
        </w:rPr>
        <w:t>3</w:t>
      </w:r>
      <w:r w:rsidRPr="00A70238">
        <w:rPr>
          <w:lang w:eastAsia="zh-CN"/>
        </w:rPr>
        <w:tab/>
      </w:r>
      <w:r w:rsidRPr="00A70238">
        <w:rPr>
          <w:rFonts w:hint="eastAsia"/>
          <w:lang w:eastAsia="zh-CN"/>
        </w:rPr>
        <w:t>无线电通信研究组或研究组设立的小组可以根据既定原则（见附件</w:t>
      </w:r>
      <w:r w:rsidRPr="00A70238">
        <w:rPr>
          <w:lang w:eastAsia="zh-CN"/>
        </w:rPr>
        <w:t>1</w:t>
      </w:r>
      <w:r w:rsidRPr="00A70238">
        <w:rPr>
          <w:rFonts w:hint="eastAsia"/>
          <w:lang w:eastAsia="zh-CN"/>
        </w:rPr>
        <w:t>）与其他组织，如标准制定组织、大学和工业组织以及与合作伙伴项目、论坛、行业联盟、研究合作团体等进行联络、</w:t>
      </w:r>
      <w:r>
        <w:rPr>
          <w:rFonts w:hint="eastAsia"/>
          <w:lang w:eastAsia="zh-CN"/>
        </w:rPr>
        <w:t>协</w:t>
      </w:r>
      <w:r w:rsidRPr="00A70238">
        <w:rPr>
          <w:rFonts w:hint="eastAsia"/>
          <w:lang w:eastAsia="zh-CN"/>
        </w:rPr>
        <w:t>作和交流信息；</w:t>
      </w:r>
    </w:p>
    <w:p w:rsidR="009E0CFB" w:rsidRDefault="009E0CFB">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9049BD" w:rsidRPr="00A70238" w:rsidRDefault="009049BD" w:rsidP="009049BD">
      <w:pPr>
        <w:rPr>
          <w:lang w:eastAsia="zh-CN"/>
        </w:rPr>
      </w:pPr>
      <w:r w:rsidRPr="00A70238">
        <w:rPr>
          <w:lang w:eastAsia="zh-CN"/>
        </w:rPr>
        <w:lastRenderedPageBreak/>
        <w:t>4</w:t>
      </w:r>
      <w:r w:rsidRPr="00A70238">
        <w:rPr>
          <w:lang w:eastAsia="zh-CN"/>
        </w:rPr>
        <w:tab/>
      </w:r>
      <w:r w:rsidRPr="00A70238">
        <w:rPr>
          <w:rFonts w:hint="eastAsia"/>
          <w:lang w:eastAsia="zh-CN"/>
        </w:rPr>
        <w:t>有关“</w:t>
      </w:r>
      <w:r w:rsidRPr="00A70238">
        <w:rPr>
          <w:lang w:eastAsia="zh-CN"/>
        </w:rPr>
        <w:t>ITU-R</w:t>
      </w:r>
      <w:r w:rsidRPr="00A70238">
        <w:rPr>
          <w:rFonts w:hint="eastAsia"/>
          <w:lang w:eastAsia="zh-CN"/>
        </w:rPr>
        <w:t>与其他组织的互动原则”的附件</w:t>
      </w:r>
      <w:r w:rsidRPr="00A70238">
        <w:rPr>
          <w:lang w:eastAsia="zh-CN"/>
        </w:rPr>
        <w:t>1</w:t>
      </w:r>
      <w:r w:rsidRPr="00A70238">
        <w:rPr>
          <w:rFonts w:hint="eastAsia"/>
          <w:lang w:eastAsia="zh-CN"/>
        </w:rPr>
        <w:t>应被用作与其他组织进行联络和</w:t>
      </w:r>
      <w:r>
        <w:rPr>
          <w:rFonts w:hint="eastAsia"/>
          <w:lang w:eastAsia="zh-CN"/>
        </w:rPr>
        <w:t>协</w:t>
      </w:r>
      <w:r w:rsidRPr="00A70238">
        <w:rPr>
          <w:rFonts w:hint="eastAsia"/>
          <w:lang w:eastAsia="zh-CN"/>
        </w:rPr>
        <w:t>作的指导，</w:t>
      </w:r>
    </w:p>
    <w:p w:rsidR="009049BD" w:rsidRPr="00BC1551" w:rsidRDefault="009049BD" w:rsidP="009049BD">
      <w:pPr>
        <w:pStyle w:val="Call"/>
        <w:rPr>
          <w:lang w:eastAsia="zh-CN"/>
        </w:rPr>
      </w:pPr>
      <w:r w:rsidRPr="00BC1551">
        <w:rPr>
          <w:lang w:eastAsia="zh-CN"/>
        </w:rPr>
        <w:t>责成主任，</w:t>
      </w:r>
      <w:r w:rsidRPr="00060093">
        <w:rPr>
          <w:lang w:eastAsia="zh-CN"/>
        </w:rPr>
        <w:t>在附件1的框架内</w:t>
      </w:r>
    </w:p>
    <w:p w:rsidR="009049BD" w:rsidRPr="00A70238" w:rsidRDefault="009049BD" w:rsidP="009049BD">
      <w:pPr>
        <w:rPr>
          <w:lang w:eastAsia="zh-CN"/>
        </w:rPr>
      </w:pPr>
      <w:r w:rsidRPr="00A70238">
        <w:rPr>
          <w:lang w:eastAsia="zh-CN"/>
        </w:rPr>
        <w:t>1</w:t>
      </w:r>
      <w:r w:rsidRPr="00A70238">
        <w:rPr>
          <w:lang w:eastAsia="zh-CN"/>
        </w:rPr>
        <w:tab/>
      </w:r>
      <w:r w:rsidRPr="00A70238">
        <w:rPr>
          <w:rFonts w:hint="eastAsia"/>
          <w:lang w:eastAsia="zh-CN"/>
        </w:rPr>
        <w:t>制定有关其他组织向研究组或研究组设立的小组提供材料，包括在</w:t>
      </w:r>
      <w:r w:rsidRPr="00A70238">
        <w:rPr>
          <w:lang w:eastAsia="zh-CN"/>
        </w:rPr>
        <w:t>ITU-R</w:t>
      </w:r>
      <w:r w:rsidRPr="00A70238">
        <w:rPr>
          <w:rFonts w:hint="eastAsia"/>
          <w:lang w:eastAsia="zh-CN"/>
        </w:rPr>
        <w:t>建议书</w:t>
      </w:r>
      <w:r>
        <w:rPr>
          <w:rFonts w:hint="eastAsia"/>
          <w:lang w:eastAsia="zh-CN"/>
        </w:rPr>
        <w:t>和</w:t>
      </w:r>
      <w:r>
        <w:rPr>
          <w:lang w:eastAsia="zh-CN"/>
        </w:rPr>
        <w:t>报告</w:t>
      </w:r>
      <w:r w:rsidRPr="00A70238">
        <w:rPr>
          <w:rFonts w:hint="eastAsia"/>
          <w:lang w:eastAsia="zh-CN"/>
        </w:rPr>
        <w:t>中引用其他组织文件的程序的指导原则；</w:t>
      </w:r>
    </w:p>
    <w:p w:rsidR="009049BD" w:rsidRPr="00A70238" w:rsidRDefault="009049BD" w:rsidP="009049BD">
      <w:pPr>
        <w:rPr>
          <w:lang w:eastAsia="zh-CN"/>
        </w:rPr>
      </w:pPr>
      <w:r w:rsidRPr="00A70238">
        <w:rPr>
          <w:lang w:eastAsia="zh-CN"/>
        </w:rPr>
        <w:t>2</w:t>
      </w:r>
      <w:r w:rsidRPr="00A70238">
        <w:rPr>
          <w:lang w:eastAsia="zh-CN"/>
        </w:rPr>
        <w:tab/>
      </w:r>
      <w:r w:rsidRPr="00A70238">
        <w:rPr>
          <w:rFonts w:hint="eastAsia"/>
          <w:lang w:eastAsia="zh-CN"/>
        </w:rPr>
        <w:t>根据国际电联《公约》第</w:t>
      </w:r>
      <w:r w:rsidRPr="00A70238">
        <w:rPr>
          <w:lang w:eastAsia="zh-CN"/>
        </w:rPr>
        <w:t>248A</w:t>
      </w:r>
      <w:r w:rsidRPr="00A70238">
        <w:rPr>
          <w:rFonts w:hint="eastAsia"/>
          <w:lang w:eastAsia="zh-CN"/>
        </w:rPr>
        <w:t>款的规定，制定有关邀请其他未参加该部门活动的组织参加具体问题研究的程序，</w:t>
      </w:r>
    </w:p>
    <w:p w:rsidR="009049BD" w:rsidRPr="00BC1551" w:rsidRDefault="009049BD" w:rsidP="009049BD">
      <w:pPr>
        <w:pStyle w:val="Call"/>
        <w:rPr>
          <w:lang w:eastAsia="zh-CN"/>
        </w:rPr>
      </w:pPr>
      <w:r w:rsidRPr="00BC1551">
        <w:rPr>
          <w:lang w:eastAsia="zh-CN"/>
        </w:rPr>
        <w:t>进一步责成主任，根据责成主任1和2</w:t>
      </w:r>
    </w:p>
    <w:p w:rsidR="009049BD" w:rsidRPr="00A70238" w:rsidRDefault="009049BD" w:rsidP="009049BD">
      <w:pPr>
        <w:rPr>
          <w:lang w:eastAsia="zh-CN"/>
        </w:rPr>
      </w:pPr>
      <w:r w:rsidRPr="00A70238">
        <w:rPr>
          <w:lang w:eastAsia="zh-CN"/>
        </w:rPr>
        <w:t>3</w:t>
      </w:r>
      <w:r w:rsidRPr="00A70238">
        <w:rPr>
          <w:lang w:eastAsia="zh-CN"/>
        </w:rPr>
        <w:tab/>
      </w:r>
      <w:r w:rsidRPr="00A70238">
        <w:rPr>
          <w:rFonts w:hint="eastAsia"/>
          <w:lang w:eastAsia="zh-CN"/>
        </w:rPr>
        <w:t>如有必要，与那些没有同</w:t>
      </w:r>
      <w:r w:rsidRPr="00A70238">
        <w:rPr>
          <w:lang w:eastAsia="zh-CN"/>
        </w:rPr>
        <w:t>ISO</w:t>
      </w:r>
      <w:r w:rsidRPr="00A70238">
        <w:rPr>
          <w:rFonts w:hint="eastAsia"/>
          <w:lang w:eastAsia="zh-CN"/>
        </w:rPr>
        <w:t>和</w:t>
      </w:r>
      <w:r w:rsidRPr="00A70238">
        <w:rPr>
          <w:lang w:eastAsia="zh-CN"/>
        </w:rPr>
        <w:t>IEC</w:t>
      </w:r>
      <w:r w:rsidRPr="00A70238">
        <w:rPr>
          <w:rFonts w:hint="eastAsia"/>
          <w:lang w:eastAsia="zh-CN"/>
        </w:rPr>
        <w:t>签署共同协议的其他组织制定包括适当的版权协议在内的安排：</w:t>
      </w:r>
    </w:p>
    <w:p w:rsidR="009049BD" w:rsidRPr="00A70238" w:rsidRDefault="009049BD" w:rsidP="009049BD">
      <w:pPr>
        <w:pStyle w:val="enumlev1"/>
        <w:rPr>
          <w:lang w:eastAsia="zh-CN"/>
        </w:rPr>
      </w:pPr>
      <w:r w:rsidRPr="00B849B6">
        <w:rPr>
          <w:i/>
          <w:iCs/>
          <w:lang w:eastAsia="zh-CN"/>
        </w:rPr>
        <w:t>a)</w:t>
      </w:r>
      <w:r w:rsidRPr="00A70238">
        <w:rPr>
          <w:lang w:eastAsia="zh-CN"/>
        </w:rPr>
        <w:tab/>
      </w:r>
      <w:r>
        <w:rPr>
          <w:rFonts w:hint="eastAsia"/>
          <w:lang w:eastAsia="zh-CN"/>
        </w:rPr>
        <w:t>允许</w:t>
      </w:r>
      <w:r w:rsidRPr="00A70238">
        <w:rPr>
          <w:rFonts w:hint="eastAsia"/>
          <w:lang w:eastAsia="zh-CN"/>
        </w:rPr>
        <w:t>在</w:t>
      </w:r>
      <w:r w:rsidRPr="00A70238">
        <w:rPr>
          <w:lang w:eastAsia="zh-CN"/>
        </w:rPr>
        <w:t>ITU-R</w:t>
      </w:r>
      <w:r w:rsidRPr="00A70238">
        <w:rPr>
          <w:rFonts w:hint="eastAsia"/>
          <w:lang w:eastAsia="zh-CN"/>
        </w:rPr>
        <w:t>建议书</w:t>
      </w:r>
      <w:r>
        <w:rPr>
          <w:rFonts w:hint="eastAsia"/>
          <w:lang w:eastAsia="zh-CN"/>
        </w:rPr>
        <w:t>和</w:t>
      </w:r>
      <w:r>
        <w:rPr>
          <w:lang w:eastAsia="zh-CN"/>
        </w:rPr>
        <w:t>报告</w:t>
      </w:r>
      <w:r w:rsidRPr="00A70238">
        <w:rPr>
          <w:rFonts w:hint="eastAsia"/>
          <w:lang w:eastAsia="zh-CN"/>
        </w:rPr>
        <w:t>中使用对其他组织文件的引用；以及</w:t>
      </w:r>
    </w:p>
    <w:p w:rsidR="009049BD" w:rsidRPr="00A70238" w:rsidRDefault="009049BD" w:rsidP="009049BD">
      <w:pPr>
        <w:pStyle w:val="enumlev1"/>
        <w:rPr>
          <w:lang w:eastAsia="zh-CN"/>
        </w:rPr>
      </w:pPr>
      <w:r w:rsidRPr="00B849B6">
        <w:rPr>
          <w:i/>
          <w:iCs/>
          <w:lang w:eastAsia="zh-CN"/>
        </w:rPr>
        <w:t>b)</w:t>
      </w:r>
      <w:r w:rsidRPr="00A70238">
        <w:rPr>
          <w:lang w:eastAsia="zh-CN"/>
        </w:rPr>
        <w:tab/>
      </w:r>
      <w:r w:rsidRPr="00A70238">
        <w:rPr>
          <w:rFonts w:hint="eastAsia"/>
          <w:lang w:eastAsia="zh-CN"/>
        </w:rPr>
        <w:t>与其他组织在研究组或研究组设立的小组会议上以及就为这些会议提供资料事宜上进行合作和协调，</w:t>
      </w:r>
    </w:p>
    <w:p w:rsidR="009049BD" w:rsidRPr="00A70238" w:rsidRDefault="009049BD" w:rsidP="009049BD">
      <w:pPr>
        <w:pStyle w:val="Call"/>
        <w:rPr>
          <w:lang w:eastAsia="zh-CN"/>
        </w:rPr>
      </w:pPr>
      <w:r w:rsidRPr="00A70238">
        <w:rPr>
          <w:rFonts w:hint="eastAsia"/>
          <w:lang w:eastAsia="zh-CN"/>
        </w:rPr>
        <w:t>责成无线电通信顾问组</w:t>
      </w:r>
    </w:p>
    <w:p w:rsidR="009049BD" w:rsidRPr="00A70238" w:rsidRDefault="009049BD" w:rsidP="009049BD">
      <w:pPr>
        <w:ind w:firstLineChars="200" w:firstLine="480"/>
        <w:rPr>
          <w:lang w:eastAsia="zh-CN"/>
        </w:rPr>
      </w:pPr>
      <w:r w:rsidRPr="00A70238">
        <w:rPr>
          <w:rFonts w:hint="eastAsia"/>
          <w:lang w:eastAsia="zh-CN"/>
        </w:rPr>
        <w:t>审议这些指导原则。</w:t>
      </w:r>
    </w:p>
    <w:p w:rsidR="009E0CFB" w:rsidRDefault="009E0CFB">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9049BD" w:rsidRPr="00A70238" w:rsidRDefault="009049BD" w:rsidP="009049BD">
      <w:pPr>
        <w:pStyle w:val="AnnexNo"/>
        <w:rPr>
          <w:lang w:eastAsia="zh-CN"/>
        </w:rPr>
      </w:pPr>
      <w:r w:rsidRPr="00A70238">
        <w:rPr>
          <w:rFonts w:hint="eastAsia"/>
          <w:lang w:eastAsia="zh-CN"/>
        </w:rPr>
        <w:lastRenderedPageBreak/>
        <w:t>附件</w:t>
      </w:r>
      <w:r w:rsidRPr="00A70238">
        <w:rPr>
          <w:lang w:eastAsia="zh-CN"/>
        </w:rPr>
        <w:t>1</w:t>
      </w:r>
    </w:p>
    <w:p w:rsidR="009049BD" w:rsidRPr="00A70238" w:rsidRDefault="009049BD" w:rsidP="009049BD">
      <w:pPr>
        <w:pStyle w:val="Annextitle"/>
        <w:rPr>
          <w:lang w:eastAsia="zh-CN"/>
        </w:rPr>
      </w:pPr>
      <w:r w:rsidRPr="00A70238">
        <w:rPr>
          <w:lang w:eastAsia="zh-CN"/>
        </w:rPr>
        <w:t>ITU-R</w:t>
      </w:r>
      <w:r w:rsidRPr="00A70238">
        <w:rPr>
          <w:rFonts w:hint="eastAsia"/>
          <w:lang w:eastAsia="zh-CN"/>
        </w:rPr>
        <w:t>与其他组织的互动原则</w:t>
      </w:r>
    </w:p>
    <w:p w:rsidR="009049BD" w:rsidRPr="00A70238" w:rsidRDefault="009049BD" w:rsidP="009049BD">
      <w:pPr>
        <w:rPr>
          <w:lang w:eastAsia="zh-CN"/>
        </w:rPr>
      </w:pPr>
      <w:r w:rsidRPr="00A70238">
        <w:rPr>
          <w:lang w:eastAsia="zh-CN"/>
        </w:rPr>
        <w:t>1</w:t>
      </w:r>
      <w:r w:rsidRPr="00A70238">
        <w:rPr>
          <w:lang w:eastAsia="zh-CN"/>
        </w:rPr>
        <w:tab/>
      </w:r>
      <w:r w:rsidRPr="00A70238">
        <w:rPr>
          <w:rFonts w:hint="eastAsia"/>
          <w:lang w:eastAsia="zh-CN"/>
        </w:rPr>
        <w:t>无线电通信研究组或研究组设立的小组（以下统称为</w:t>
      </w:r>
      <w:r w:rsidRPr="00A70238">
        <w:rPr>
          <w:lang w:eastAsia="zh-CN"/>
        </w:rPr>
        <w:t>SG</w:t>
      </w:r>
      <w:r w:rsidRPr="00A70238">
        <w:rPr>
          <w:rFonts w:hint="eastAsia"/>
          <w:lang w:eastAsia="zh-CN"/>
        </w:rPr>
        <w:t>）与其他组织的互动主要分为以下两个关键领域：</w:t>
      </w:r>
    </w:p>
    <w:p w:rsidR="009049BD" w:rsidRPr="00A70238" w:rsidRDefault="009049BD" w:rsidP="009049BD">
      <w:pPr>
        <w:pStyle w:val="enumlev1"/>
        <w:rPr>
          <w:lang w:eastAsia="zh-CN"/>
        </w:rPr>
      </w:pPr>
      <w:r w:rsidRPr="00B849B6">
        <w:rPr>
          <w:i/>
          <w:iCs/>
          <w:lang w:eastAsia="zh-CN"/>
        </w:rPr>
        <w:t>a)</w:t>
      </w:r>
      <w:r w:rsidRPr="00A70238">
        <w:rPr>
          <w:lang w:eastAsia="zh-CN"/>
        </w:rPr>
        <w:tab/>
      </w:r>
      <w:r w:rsidRPr="00A70238">
        <w:rPr>
          <w:rFonts w:hint="eastAsia"/>
          <w:lang w:eastAsia="zh-CN"/>
        </w:rPr>
        <w:t>在</w:t>
      </w:r>
      <w:r w:rsidRPr="00A70238">
        <w:rPr>
          <w:lang w:eastAsia="zh-CN"/>
        </w:rPr>
        <w:t>ITU-R</w:t>
      </w:r>
      <w:r w:rsidRPr="00A70238">
        <w:rPr>
          <w:rFonts w:hint="eastAsia"/>
          <w:lang w:eastAsia="zh-CN"/>
        </w:rPr>
        <w:t>建议书</w:t>
      </w:r>
      <w:r>
        <w:rPr>
          <w:rFonts w:hint="eastAsia"/>
          <w:lang w:eastAsia="zh-CN"/>
        </w:rPr>
        <w:t>和</w:t>
      </w:r>
      <w:r>
        <w:rPr>
          <w:lang w:eastAsia="zh-CN"/>
        </w:rPr>
        <w:t>报告</w:t>
      </w:r>
      <w:r w:rsidRPr="00A70238">
        <w:rPr>
          <w:rFonts w:hint="eastAsia"/>
          <w:lang w:eastAsia="zh-CN"/>
        </w:rPr>
        <w:t>中引用其他组织的文件；</w:t>
      </w:r>
    </w:p>
    <w:p w:rsidR="009049BD" w:rsidRPr="00A70238" w:rsidRDefault="009049BD" w:rsidP="009049BD">
      <w:pPr>
        <w:pStyle w:val="enumlev1"/>
        <w:rPr>
          <w:lang w:eastAsia="zh-CN"/>
        </w:rPr>
      </w:pPr>
      <w:r w:rsidRPr="00B849B6">
        <w:rPr>
          <w:i/>
          <w:iCs/>
          <w:lang w:eastAsia="zh-CN"/>
        </w:rPr>
        <w:t>b)</w:t>
      </w:r>
      <w:r w:rsidRPr="00A70238">
        <w:rPr>
          <w:lang w:eastAsia="zh-CN"/>
        </w:rPr>
        <w:tab/>
      </w:r>
      <w:r w:rsidRPr="00A70238">
        <w:rPr>
          <w:rFonts w:hint="eastAsia"/>
          <w:lang w:eastAsia="zh-CN"/>
        </w:rPr>
        <w:t>在</w:t>
      </w:r>
      <w:r w:rsidRPr="00A70238">
        <w:rPr>
          <w:lang w:eastAsia="zh-CN"/>
        </w:rPr>
        <w:t>SG</w:t>
      </w:r>
      <w:r w:rsidRPr="00A70238">
        <w:rPr>
          <w:rFonts w:hint="eastAsia"/>
          <w:lang w:eastAsia="zh-CN"/>
        </w:rPr>
        <w:t>会议上向这些会议提供资料</w:t>
      </w:r>
      <w:r>
        <w:rPr>
          <w:rFonts w:hint="eastAsia"/>
          <w:lang w:eastAsia="zh-CN"/>
        </w:rPr>
        <w:t>，</w:t>
      </w:r>
      <w:r w:rsidRPr="00A70238">
        <w:rPr>
          <w:rFonts w:hint="eastAsia"/>
          <w:lang w:eastAsia="zh-CN"/>
        </w:rPr>
        <w:t>以及制定共同文件（包括建议书</w:t>
      </w:r>
      <w:r>
        <w:rPr>
          <w:rFonts w:hint="eastAsia"/>
          <w:lang w:eastAsia="zh-CN"/>
        </w:rPr>
        <w:t>和</w:t>
      </w:r>
      <w:r>
        <w:rPr>
          <w:lang w:eastAsia="zh-CN"/>
        </w:rPr>
        <w:t>报告</w:t>
      </w:r>
      <w:r w:rsidRPr="00A70238">
        <w:rPr>
          <w:rFonts w:hint="eastAsia"/>
          <w:lang w:eastAsia="zh-CN"/>
        </w:rPr>
        <w:t>）时与其他组织进行合作和协调。</w:t>
      </w:r>
    </w:p>
    <w:p w:rsidR="009049BD" w:rsidRPr="00A70238" w:rsidRDefault="009049BD" w:rsidP="009049BD">
      <w:pPr>
        <w:rPr>
          <w:lang w:eastAsia="zh-CN"/>
        </w:rPr>
      </w:pPr>
      <w:r w:rsidRPr="00A70238">
        <w:rPr>
          <w:lang w:eastAsia="zh-CN"/>
        </w:rPr>
        <w:t>2</w:t>
      </w:r>
      <w:r w:rsidRPr="00A70238">
        <w:rPr>
          <w:lang w:eastAsia="zh-CN"/>
        </w:rPr>
        <w:tab/>
      </w:r>
      <w:r w:rsidRPr="00A70238">
        <w:rPr>
          <w:rFonts w:hint="eastAsia"/>
          <w:lang w:eastAsia="zh-CN"/>
        </w:rPr>
        <w:t>在与</w:t>
      </w:r>
      <w:r w:rsidRPr="00A70238">
        <w:rPr>
          <w:lang w:eastAsia="zh-CN"/>
        </w:rPr>
        <w:t>ITU-R</w:t>
      </w:r>
      <w:r w:rsidRPr="00A70238">
        <w:rPr>
          <w:rFonts w:hint="eastAsia"/>
          <w:lang w:eastAsia="zh-CN"/>
        </w:rPr>
        <w:t>互动的问题上，所谓的其他组织是那些直接与</w:t>
      </w:r>
      <w:r w:rsidRPr="00A70238">
        <w:rPr>
          <w:lang w:eastAsia="zh-CN"/>
        </w:rPr>
        <w:t>SG</w:t>
      </w:r>
      <w:r w:rsidRPr="00A70238">
        <w:rPr>
          <w:rFonts w:hint="eastAsia"/>
          <w:lang w:eastAsia="zh-CN"/>
        </w:rPr>
        <w:t>工作相关的并且在</w:t>
      </w:r>
      <w:r>
        <w:rPr>
          <w:rFonts w:hint="eastAsia"/>
          <w:lang w:eastAsia="zh-CN"/>
        </w:rPr>
        <w:t>该</w:t>
      </w:r>
      <w:r w:rsidRPr="00A70238">
        <w:rPr>
          <w:rFonts w:hint="eastAsia"/>
          <w:lang w:eastAsia="zh-CN"/>
        </w:rPr>
        <w:t>工作领域有公认资格的组织。其他组织可能包括（但不局限于）诸如标准制定组织、合作伙伴项目、论坛、行业联盟、研究团体、大学和工业组织。</w:t>
      </w:r>
    </w:p>
    <w:p w:rsidR="009049BD" w:rsidRPr="00A70238" w:rsidRDefault="009049BD" w:rsidP="009049BD">
      <w:pPr>
        <w:rPr>
          <w:lang w:eastAsia="zh-CN"/>
        </w:rPr>
      </w:pPr>
      <w:r w:rsidRPr="00A70238">
        <w:rPr>
          <w:lang w:eastAsia="zh-CN"/>
        </w:rPr>
        <w:t>3</w:t>
      </w:r>
      <w:r w:rsidRPr="00A70238">
        <w:rPr>
          <w:lang w:eastAsia="zh-CN"/>
        </w:rPr>
        <w:tab/>
        <w:t>SG</w:t>
      </w:r>
      <w:r w:rsidRPr="00A70238">
        <w:rPr>
          <w:rFonts w:hint="eastAsia"/>
          <w:lang w:eastAsia="zh-CN"/>
        </w:rPr>
        <w:t>与其他组织的互动应直接与</w:t>
      </w:r>
      <w:r w:rsidRPr="00A70238">
        <w:rPr>
          <w:lang w:eastAsia="zh-CN"/>
        </w:rPr>
        <w:t>SG</w:t>
      </w:r>
      <w:r w:rsidRPr="00A70238">
        <w:rPr>
          <w:rFonts w:hint="eastAsia"/>
          <w:lang w:eastAsia="zh-CN"/>
        </w:rPr>
        <w:t>的工作相关。</w:t>
      </w:r>
    </w:p>
    <w:p w:rsidR="009049BD" w:rsidRPr="00A70238" w:rsidRDefault="009049BD" w:rsidP="009049BD">
      <w:pPr>
        <w:rPr>
          <w:lang w:eastAsia="zh-CN"/>
        </w:rPr>
      </w:pPr>
      <w:r w:rsidRPr="00A70238">
        <w:rPr>
          <w:lang w:eastAsia="zh-CN"/>
        </w:rPr>
        <w:t>4</w:t>
      </w:r>
      <w:r w:rsidRPr="00A70238">
        <w:rPr>
          <w:lang w:eastAsia="zh-CN"/>
        </w:rPr>
        <w:tab/>
      </w:r>
      <w:r w:rsidRPr="00A70238">
        <w:rPr>
          <w:rFonts w:hint="eastAsia"/>
          <w:lang w:eastAsia="zh-CN"/>
        </w:rPr>
        <w:t>在其他组织和</w:t>
      </w:r>
      <w:r w:rsidRPr="00A70238">
        <w:rPr>
          <w:lang w:eastAsia="zh-CN"/>
        </w:rPr>
        <w:t>ITU-R</w:t>
      </w:r>
      <w:r w:rsidRPr="00A70238">
        <w:rPr>
          <w:rFonts w:hint="eastAsia"/>
          <w:lang w:eastAsia="zh-CN"/>
        </w:rPr>
        <w:t>之间</w:t>
      </w:r>
      <w:r>
        <w:rPr>
          <w:rFonts w:hint="eastAsia"/>
          <w:lang w:eastAsia="zh-CN"/>
        </w:rPr>
        <w:t>进行</w:t>
      </w:r>
      <w:r w:rsidRPr="00A70238">
        <w:rPr>
          <w:rFonts w:hint="eastAsia"/>
          <w:lang w:eastAsia="zh-CN"/>
        </w:rPr>
        <w:t>合作安排不应被视为对</w:t>
      </w:r>
      <w:r w:rsidRPr="00A70238">
        <w:rPr>
          <w:lang w:eastAsia="zh-CN"/>
        </w:rPr>
        <w:t>ITU-R</w:t>
      </w:r>
      <w:r w:rsidRPr="00A70238">
        <w:rPr>
          <w:rFonts w:hint="eastAsia"/>
          <w:lang w:eastAsia="zh-CN"/>
        </w:rPr>
        <w:t>成员资格的代替。在各种情况下都应鼓励成员资格，然而，应当认识到这不是普适可能的，因此合作安排可能更为恰当。通过合作安排在</w:t>
      </w:r>
      <w:r w:rsidRPr="00A70238">
        <w:rPr>
          <w:lang w:eastAsia="zh-CN"/>
        </w:rPr>
        <w:t>ITU-R</w:t>
      </w:r>
      <w:r w:rsidRPr="00A70238">
        <w:rPr>
          <w:rFonts w:hint="eastAsia"/>
          <w:lang w:eastAsia="zh-CN"/>
        </w:rPr>
        <w:t>中纳入其他组织的参与不应对成员的权</w:t>
      </w:r>
      <w:r>
        <w:rPr>
          <w:rFonts w:hint="eastAsia"/>
          <w:lang w:eastAsia="zh-CN"/>
        </w:rPr>
        <w:t>利</w:t>
      </w:r>
      <w:r w:rsidRPr="00A70238">
        <w:rPr>
          <w:rFonts w:hint="eastAsia"/>
          <w:lang w:eastAsia="zh-CN"/>
        </w:rPr>
        <w:t>和特权产生负面影响。</w:t>
      </w:r>
    </w:p>
    <w:p w:rsidR="009049BD" w:rsidRPr="00A70238" w:rsidRDefault="009049BD" w:rsidP="009049BD">
      <w:pPr>
        <w:rPr>
          <w:lang w:eastAsia="zh-CN"/>
        </w:rPr>
      </w:pPr>
      <w:r w:rsidRPr="00A70238">
        <w:rPr>
          <w:lang w:eastAsia="zh-CN"/>
        </w:rPr>
        <w:t>5</w:t>
      </w:r>
      <w:r w:rsidRPr="00A70238">
        <w:rPr>
          <w:lang w:eastAsia="zh-CN"/>
        </w:rPr>
        <w:tab/>
      </w:r>
      <w:r w:rsidRPr="00A70238">
        <w:rPr>
          <w:rFonts w:hint="eastAsia"/>
          <w:lang w:eastAsia="zh-CN"/>
        </w:rPr>
        <w:t>在制定合作安排时应根据情况考虑互动的性质。这类合作安排应尽可能</w:t>
      </w:r>
      <w:r>
        <w:rPr>
          <w:rFonts w:hint="eastAsia"/>
          <w:lang w:eastAsia="zh-CN"/>
        </w:rPr>
        <w:t>简单</w:t>
      </w:r>
      <w:r w:rsidRPr="00A70238">
        <w:rPr>
          <w:rFonts w:hint="eastAsia"/>
          <w:lang w:eastAsia="zh-CN"/>
        </w:rPr>
        <w:t>。例如，对于“随便”的短期互动可能更适合采用通用的“一揽</w:t>
      </w:r>
      <w:r>
        <w:rPr>
          <w:rFonts w:hint="eastAsia"/>
          <w:lang w:eastAsia="zh-CN"/>
        </w:rPr>
        <w:t>子</w:t>
      </w:r>
      <w:r w:rsidRPr="00A70238">
        <w:rPr>
          <w:rFonts w:hint="eastAsia"/>
          <w:lang w:eastAsia="zh-CN"/>
        </w:rPr>
        <w:t>”指导</w:t>
      </w:r>
      <w:r>
        <w:rPr>
          <w:rFonts w:hint="eastAsia"/>
          <w:lang w:eastAsia="zh-CN"/>
        </w:rPr>
        <w:t>原则和程序，而非个性化</w:t>
      </w:r>
      <w:r w:rsidRPr="00A70238">
        <w:rPr>
          <w:rFonts w:hint="eastAsia"/>
          <w:lang w:eastAsia="zh-CN"/>
        </w:rPr>
        <w:t>安排。</w:t>
      </w:r>
    </w:p>
    <w:p w:rsidR="009049BD" w:rsidRPr="00A70238" w:rsidRDefault="009049BD" w:rsidP="009049BD">
      <w:pPr>
        <w:rPr>
          <w:lang w:eastAsia="zh-CN"/>
        </w:rPr>
      </w:pPr>
      <w:r w:rsidRPr="00A70238">
        <w:rPr>
          <w:lang w:eastAsia="zh-CN"/>
        </w:rPr>
        <w:t>6</w:t>
      </w:r>
      <w:r w:rsidRPr="00A70238">
        <w:rPr>
          <w:lang w:eastAsia="zh-CN"/>
        </w:rPr>
        <w:tab/>
      </w:r>
      <w:r w:rsidRPr="00A70238">
        <w:rPr>
          <w:rFonts w:hint="eastAsia"/>
          <w:lang w:eastAsia="zh-CN"/>
        </w:rPr>
        <w:t>在</w:t>
      </w:r>
      <w:r w:rsidRPr="00A70238">
        <w:rPr>
          <w:lang w:eastAsia="zh-CN"/>
        </w:rPr>
        <w:t>SG</w:t>
      </w:r>
      <w:r w:rsidRPr="00A70238">
        <w:rPr>
          <w:rFonts w:hint="eastAsia"/>
          <w:lang w:eastAsia="zh-CN"/>
        </w:rPr>
        <w:t>和其他组织之间的信息流动应当在无线电通信局层面正式开展。这为与</w:t>
      </w:r>
      <w:r w:rsidRPr="00A70238">
        <w:rPr>
          <w:lang w:eastAsia="zh-CN"/>
        </w:rPr>
        <w:t>ITU-R</w:t>
      </w:r>
      <w:r w:rsidRPr="00A70238">
        <w:rPr>
          <w:rFonts w:hint="eastAsia"/>
          <w:lang w:eastAsia="zh-CN"/>
        </w:rPr>
        <w:t>接触提供了一个统一的联系人，且</w:t>
      </w:r>
      <w:r w:rsidRPr="00A70238">
        <w:rPr>
          <w:lang w:eastAsia="zh-CN"/>
        </w:rPr>
        <w:t>ITU-R</w:t>
      </w:r>
      <w:r w:rsidRPr="00A70238">
        <w:rPr>
          <w:rFonts w:hint="eastAsia"/>
          <w:lang w:eastAsia="zh-CN"/>
        </w:rPr>
        <w:t>得以对这类信息流动进行管理、维护、复审、检查和审计。</w:t>
      </w:r>
    </w:p>
    <w:p w:rsidR="009049BD" w:rsidRPr="00A70238" w:rsidRDefault="009049BD" w:rsidP="009049BD">
      <w:pPr>
        <w:rPr>
          <w:lang w:eastAsia="zh-CN"/>
        </w:rPr>
      </w:pPr>
      <w:r w:rsidRPr="00A70238">
        <w:rPr>
          <w:lang w:eastAsia="zh-CN"/>
        </w:rPr>
        <w:t>7</w:t>
      </w:r>
      <w:r w:rsidRPr="00A70238">
        <w:rPr>
          <w:lang w:eastAsia="zh-CN"/>
        </w:rPr>
        <w:tab/>
      </w:r>
      <w:r>
        <w:rPr>
          <w:rFonts w:hint="eastAsia"/>
          <w:lang w:eastAsia="zh-CN"/>
        </w:rPr>
        <w:t>对于这些与其他组织的合作安排，有必要使其有一段确定的验证期，并由主任定期对这些安排进行复审以及定期向研究组和无线电顾问组提交</w:t>
      </w:r>
      <w:r w:rsidRPr="00A70238">
        <w:rPr>
          <w:rFonts w:hint="eastAsia"/>
          <w:lang w:eastAsia="zh-CN"/>
        </w:rPr>
        <w:t>有关</w:t>
      </w:r>
      <w:r w:rsidRPr="00A70238">
        <w:rPr>
          <w:lang w:eastAsia="zh-CN"/>
        </w:rPr>
        <w:t>ITU-R</w:t>
      </w:r>
      <w:r>
        <w:rPr>
          <w:rFonts w:hint="eastAsia"/>
          <w:lang w:eastAsia="zh-CN"/>
        </w:rPr>
        <w:t>与其他组织互动的</w:t>
      </w:r>
      <w:r w:rsidRPr="00A70238">
        <w:rPr>
          <w:rFonts w:hint="eastAsia"/>
          <w:lang w:eastAsia="zh-CN"/>
        </w:rPr>
        <w:t>报告。</w:t>
      </w:r>
    </w:p>
    <w:p w:rsidR="009049BD" w:rsidRPr="00A70238" w:rsidRDefault="009049BD" w:rsidP="009049BD">
      <w:pPr>
        <w:rPr>
          <w:lang w:eastAsia="zh-CN"/>
        </w:rPr>
      </w:pPr>
      <w:r w:rsidRPr="00A70238">
        <w:rPr>
          <w:lang w:eastAsia="zh-CN"/>
        </w:rPr>
        <w:t>8</w:t>
      </w:r>
      <w:r w:rsidRPr="00A70238">
        <w:rPr>
          <w:lang w:eastAsia="zh-CN"/>
        </w:rPr>
        <w:tab/>
      </w:r>
      <w:r w:rsidRPr="00A70238">
        <w:rPr>
          <w:rFonts w:hint="eastAsia"/>
          <w:lang w:eastAsia="zh-CN"/>
        </w:rPr>
        <w:t>对于参考文件的使用，其指导原则和程序也应关注以下问题，即诸如这些参考文件何时能被</w:t>
      </w:r>
      <w:r w:rsidRPr="00A70238">
        <w:rPr>
          <w:lang w:eastAsia="zh-CN"/>
        </w:rPr>
        <w:t>ITU-R</w:t>
      </w:r>
      <w:r w:rsidRPr="00A70238">
        <w:rPr>
          <w:rFonts w:hint="eastAsia"/>
          <w:lang w:eastAsia="zh-CN"/>
        </w:rPr>
        <w:t>建议书</w:t>
      </w:r>
      <w:r>
        <w:rPr>
          <w:rFonts w:hint="eastAsia"/>
          <w:lang w:eastAsia="zh-CN"/>
        </w:rPr>
        <w:t>和</w:t>
      </w:r>
      <w:r>
        <w:rPr>
          <w:lang w:eastAsia="zh-CN"/>
        </w:rPr>
        <w:t>报告</w:t>
      </w:r>
      <w:r w:rsidRPr="00A70238">
        <w:rPr>
          <w:rFonts w:hint="eastAsia"/>
          <w:lang w:eastAsia="zh-CN"/>
        </w:rPr>
        <w:t>使用，应使用</w:t>
      </w:r>
      <w:r>
        <w:rPr>
          <w:rFonts w:hint="eastAsia"/>
          <w:lang w:eastAsia="zh-CN"/>
        </w:rPr>
        <w:t>何等程度的规范性或信息性的参考文件，以及如何对参考文件进行存档和</w:t>
      </w:r>
      <w:r w:rsidRPr="00A70238">
        <w:rPr>
          <w:rFonts w:hint="eastAsia"/>
          <w:lang w:eastAsia="zh-CN"/>
        </w:rPr>
        <w:t>更新。</w:t>
      </w:r>
    </w:p>
    <w:p w:rsidR="009049BD" w:rsidRPr="00A70238" w:rsidRDefault="009049BD" w:rsidP="009049BD">
      <w:pPr>
        <w:rPr>
          <w:lang w:eastAsia="zh-CN"/>
        </w:rPr>
      </w:pPr>
      <w:r w:rsidRPr="00A70238">
        <w:rPr>
          <w:lang w:eastAsia="zh-CN"/>
        </w:rPr>
        <w:t>9</w:t>
      </w:r>
      <w:r w:rsidRPr="00A70238">
        <w:rPr>
          <w:lang w:eastAsia="zh-CN"/>
        </w:rPr>
        <w:tab/>
      </w:r>
      <w:r>
        <w:rPr>
          <w:rFonts w:hint="eastAsia"/>
          <w:lang w:eastAsia="zh-CN"/>
        </w:rPr>
        <w:t>参考其他组织的文件可能涉及</w:t>
      </w:r>
      <w:r w:rsidRPr="00A70238">
        <w:rPr>
          <w:rFonts w:hint="eastAsia"/>
          <w:lang w:eastAsia="zh-CN"/>
        </w:rPr>
        <w:t>商业</w:t>
      </w:r>
      <w:r>
        <w:rPr>
          <w:rFonts w:hint="eastAsia"/>
          <w:lang w:eastAsia="zh-CN"/>
        </w:rPr>
        <w:t>和法律细节问题，包括遵守国际电联</w:t>
      </w:r>
      <w:r w:rsidRPr="00A70238">
        <w:rPr>
          <w:rFonts w:hint="eastAsia"/>
          <w:lang w:eastAsia="zh-CN"/>
        </w:rPr>
        <w:t>版权和专利政策。这些问题应由主任在个案基础上加以关注。</w:t>
      </w:r>
    </w:p>
    <w:p w:rsidR="009049BD" w:rsidRDefault="009049BD" w:rsidP="009049BD">
      <w:pPr>
        <w:rPr>
          <w:lang w:eastAsia="zh-CN"/>
        </w:rPr>
      </w:pPr>
      <w:r w:rsidRPr="00A70238">
        <w:rPr>
          <w:lang w:eastAsia="zh-CN"/>
        </w:rPr>
        <w:t>10</w:t>
      </w:r>
      <w:r w:rsidRPr="00A70238">
        <w:rPr>
          <w:lang w:eastAsia="zh-CN"/>
        </w:rPr>
        <w:tab/>
        <w:t>ITU-R</w:t>
      </w:r>
      <w:r>
        <w:rPr>
          <w:rFonts w:hint="eastAsia"/>
          <w:lang w:eastAsia="zh-CN"/>
        </w:rPr>
        <w:t>与其他组织互动的指导原则和程序的细节应属主任</w:t>
      </w:r>
      <w:r w:rsidRPr="00A70238">
        <w:rPr>
          <w:rFonts w:hint="eastAsia"/>
          <w:lang w:eastAsia="zh-CN"/>
        </w:rPr>
        <w:t>职权范围。</w:t>
      </w:r>
    </w:p>
    <w:p w:rsidR="009049BD" w:rsidRDefault="009049BD">
      <w:pPr>
        <w:tabs>
          <w:tab w:val="clear" w:pos="1134"/>
          <w:tab w:val="clear" w:pos="1871"/>
          <w:tab w:val="clear" w:pos="2268"/>
        </w:tabs>
        <w:overflowPunct/>
        <w:autoSpaceDE/>
        <w:autoSpaceDN/>
        <w:adjustRightInd/>
        <w:spacing w:before="0"/>
        <w:textAlignment w:val="auto"/>
        <w:rPr>
          <w:caps/>
          <w:sz w:val="28"/>
          <w:lang w:eastAsia="zh-CN"/>
        </w:rPr>
      </w:pPr>
      <w:bookmarkStart w:id="212" w:name="_Toc180535354"/>
      <w:bookmarkStart w:id="213" w:name="_Toc180536818"/>
      <w:bookmarkStart w:id="214" w:name="_Toc180547468"/>
      <w:bookmarkStart w:id="215" w:name="_Toc314867397"/>
      <w:bookmarkStart w:id="216" w:name="_Toc314867586"/>
      <w:bookmarkStart w:id="217" w:name="_Toc314868269"/>
      <w:bookmarkStart w:id="218" w:name="_Toc314869488"/>
      <w:bookmarkStart w:id="219" w:name="_Toc315019213"/>
      <w:bookmarkEnd w:id="199"/>
      <w:bookmarkEnd w:id="200"/>
      <w:bookmarkEnd w:id="201"/>
      <w:bookmarkEnd w:id="202"/>
      <w:bookmarkEnd w:id="203"/>
      <w:bookmarkEnd w:id="204"/>
      <w:bookmarkEnd w:id="205"/>
      <w:bookmarkEnd w:id="206"/>
      <w:bookmarkEnd w:id="207"/>
      <w:bookmarkEnd w:id="208"/>
      <w:r>
        <w:rPr>
          <w:lang w:eastAsia="zh-CN"/>
        </w:rPr>
        <w:br w:type="page"/>
      </w:r>
    </w:p>
    <w:p w:rsidR="009049BD" w:rsidRDefault="009049BD" w:rsidP="009049BD">
      <w:pPr>
        <w:pStyle w:val="href"/>
        <w:rPr>
          <w:lang w:eastAsia="zh-CN"/>
        </w:rPr>
      </w:pPr>
      <w:bookmarkStart w:id="220" w:name="_Toc437010681"/>
      <w:bookmarkStart w:id="221" w:name="_Toc314867398"/>
      <w:bookmarkStart w:id="222" w:name="_Toc314867587"/>
      <w:bookmarkStart w:id="223" w:name="_Toc314868270"/>
      <w:bookmarkStart w:id="224" w:name="_Toc314869489"/>
      <w:bookmarkStart w:id="225" w:name="_Toc315019214"/>
      <w:bookmarkEnd w:id="212"/>
      <w:bookmarkEnd w:id="213"/>
      <w:bookmarkEnd w:id="214"/>
      <w:bookmarkEnd w:id="215"/>
      <w:bookmarkEnd w:id="216"/>
      <w:bookmarkEnd w:id="217"/>
      <w:bookmarkEnd w:id="218"/>
      <w:bookmarkEnd w:id="219"/>
      <w:r>
        <w:rPr>
          <w:lang w:eastAsia="zh-CN"/>
        </w:rPr>
        <w:lastRenderedPageBreak/>
        <w:t>ITU-R</w:t>
      </w:r>
      <w:r w:rsidR="0053057B">
        <w:rPr>
          <w:lang w:eastAsia="zh-CN"/>
        </w:rPr>
        <w:t xml:space="preserve"> </w:t>
      </w:r>
      <w:r>
        <w:rPr>
          <w:rFonts w:hint="eastAsia"/>
          <w:lang w:eastAsia="zh-CN"/>
        </w:rPr>
        <w:t>第</w:t>
      </w:r>
      <w:r>
        <w:rPr>
          <w:lang w:eastAsia="zh-CN"/>
        </w:rPr>
        <w:t>11-</w:t>
      </w:r>
      <w:r>
        <w:rPr>
          <w:rFonts w:hint="eastAsia"/>
          <w:lang w:eastAsia="zh-CN"/>
        </w:rPr>
        <w:t>5</w:t>
      </w:r>
      <w:r>
        <w:rPr>
          <w:rFonts w:hint="eastAsia"/>
          <w:lang w:eastAsia="zh-CN"/>
        </w:rPr>
        <w:t>号决议</w:t>
      </w:r>
      <w:bookmarkEnd w:id="220"/>
    </w:p>
    <w:p w:rsidR="009049BD" w:rsidRPr="00E649CA" w:rsidRDefault="009049BD" w:rsidP="009049BD">
      <w:pPr>
        <w:pStyle w:val="Restitle"/>
        <w:rPr>
          <w:lang w:eastAsia="zh-CN"/>
        </w:rPr>
      </w:pPr>
      <w:bookmarkStart w:id="226" w:name="_Toc437010584"/>
      <w:bookmarkStart w:id="227" w:name="_Toc437010682"/>
      <w:r w:rsidRPr="007816F0">
        <w:rPr>
          <w:rFonts w:hint="eastAsia"/>
          <w:lang w:eastAsia="zh-CN"/>
        </w:rPr>
        <w:t>进一步为发展中国家开发频谱管理系统</w:t>
      </w:r>
      <w:bookmarkEnd w:id="226"/>
      <w:bookmarkEnd w:id="227"/>
    </w:p>
    <w:p w:rsidR="009049BD" w:rsidRDefault="009049BD" w:rsidP="009049BD">
      <w:pPr>
        <w:pStyle w:val="Resdate"/>
        <w:rPr>
          <w:lang w:eastAsia="zh-CN"/>
        </w:rPr>
      </w:pPr>
      <w:r>
        <w:rPr>
          <w:rFonts w:hint="eastAsia"/>
          <w:lang w:eastAsia="zh-CN"/>
        </w:rPr>
        <w:t>（</w:t>
      </w:r>
      <w:r>
        <w:rPr>
          <w:lang w:eastAsia="zh-CN"/>
        </w:rPr>
        <w:t>1993-1995-1997-2003-2007-2015</w:t>
      </w:r>
      <w:r>
        <w:rPr>
          <w:rFonts w:hint="eastAsia"/>
          <w:lang w:eastAsia="zh-CN"/>
        </w:rPr>
        <w:t>年）</w:t>
      </w:r>
    </w:p>
    <w:p w:rsidR="009049BD" w:rsidRDefault="009049BD" w:rsidP="009049BD">
      <w:pPr>
        <w:pStyle w:val="Normalaftertitle"/>
        <w:rPr>
          <w:lang w:eastAsia="zh-CN"/>
        </w:rPr>
      </w:pPr>
      <w:r>
        <w:rPr>
          <w:rFonts w:hint="eastAsia"/>
          <w:lang w:val="fr-FR" w:eastAsia="zh-CN"/>
        </w:rPr>
        <w:t>国际电联无线电通信全会，</w:t>
      </w:r>
    </w:p>
    <w:p w:rsidR="009049BD" w:rsidRDefault="009049BD" w:rsidP="009049BD">
      <w:pPr>
        <w:pStyle w:val="Call"/>
        <w:rPr>
          <w:i/>
          <w:lang w:eastAsia="zh-CN"/>
        </w:rPr>
      </w:pPr>
      <w:r>
        <w:rPr>
          <w:rFonts w:hint="eastAsia"/>
          <w:lang w:eastAsia="zh-CN"/>
        </w:rPr>
        <w:t>考虑到</w:t>
      </w:r>
    </w:p>
    <w:p w:rsidR="009049BD" w:rsidRDefault="009049BD" w:rsidP="009049BD">
      <w:pPr>
        <w:jc w:val="both"/>
        <w:rPr>
          <w:lang w:eastAsia="zh-CN"/>
        </w:rPr>
      </w:pPr>
      <w:r>
        <w:rPr>
          <w:i/>
          <w:iCs/>
          <w:lang w:eastAsia="zh-CN"/>
        </w:rPr>
        <w:t>a)</w:t>
      </w:r>
      <w:r>
        <w:rPr>
          <w:lang w:eastAsia="zh-CN"/>
        </w:rPr>
        <w:tab/>
      </w:r>
      <w:r>
        <w:rPr>
          <w:rFonts w:hint="eastAsia"/>
          <w:lang w:val="fr-FR" w:eastAsia="zh-CN"/>
        </w:rPr>
        <w:t>更高级频谱管理系统将包含对当前发展中国家的频谱管理系统（</w:t>
      </w:r>
      <w:r>
        <w:rPr>
          <w:lang w:val="fr-FR" w:eastAsia="zh-CN"/>
        </w:rPr>
        <w:t>SMS4DC</w:t>
      </w:r>
      <w:r>
        <w:rPr>
          <w:rFonts w:hint="eastAsia"/>
          <w:lang w:val="fr-FR" w:eastAsia="zh-CN"/>
        </w:rPr>
        <w:t>）进行软件修改，以支持并促进更高级的国家频谱的管理与监测、各主管部门之间的协调以及向无线电通信局（</w:t>
      </w:r>
      <w:r>
        <w:rPr>
          <w:lang w:val="fr-FR" w:eastAsia="zh-CN"/>
        </w:rPr>
        <w:t>BR</w:t>
      </w:r>
      <w:r>
        <w:rPr>
          <w:rFonts w:hint="eastAsia"/>
          <w:lang w:val="fr-FR" w:eastAsia="zh-CN"/>
        </w:rPr>
        <w:t>）报送资料的工作；</w:t>
      </w:r>
    </w:p>
    <w:p w:rsidR="009049BD" w:rsidRDefault="009049BD" w:rsidP="009049BD">
      <w:pPr>
        <w:jc w:val="both"/>
        <w:rPr>
          <w:lang w:eastAsia="zh-CN"/>
        </w:rPr>
      </w:pPr>
      <w:r>
        <w:rPr>
          <w:i/>
          <w:iCs/>
          <w:lang w:eastAsia="zh-CN"/>
        </w:rPr>
        <w:t>b)</w:t>
      </w:r>
      <w:r>
        <w:rPr>
          <w:lang w:eastAsia="zh-CN"/>
        </w:rPr>
        <w:tab/>
      </w:r>
      <w:r>
        <w:rPr>
          <w:rFonts w:hint="eastAsia"/>
          <w:lang w:eastAsia="zh-CN"/>
        </w:rPr>
        <w:t>基于</w:t>
      </w:r>
      <w:r>
        <w:rPr>
          <w:lang w:eastAsia="zh-CN"/>
        </w:rPr>
        <w:t>ITU-R</w:t>
      </w:r>
      <w:r>
        <w:rPr>
          <w:rFonts w:hint="eastAsia"/>
          <w:lang w:eastAsia="zh-CN"/>
        </w:rPr>
        <w:t>和</w:t>
      </w:r>
      <w:r>
        <w:rPr>
          <w:lang w:eastAsia="zh-CN"/>
        </w:rPr>
        <w:t>ITU-D</w:t>
      </w:r>
      <w:r>
        <w:rPr>
          <w:rFonts w:hint="eastAsia"/>
          <w:lang w:eastAsia="zh-CN"/>
        </w:rPr>
        <w:t>专家组制定的技术规范，并通过与无线电通信局的紧密合作，电信发展局（</w:t>
      </w:r>
      <w:r>
        <w:rPr>
          <w:lang w:eastAsia="zh-CN"/>
        </w:rPr>
        <w:t>BDT</w:t>
      </w:r>
      <w:r>
        <w:rPr>
          <w:rFonts w:hint="eastAsia"/>
          <w:lang w:eastAsia="zh-CN"/>
        </w:rPr>
        <w:t>）利用统一字符码标准（</w:t>
      </w:r>
      <w:r>
        <w:rPr>
          <w:lang w:eastAsia="zh-CN"/>
        </w:rPr>
        <w:t>Unicode</w:t>
      </w:r>
      <w:r>
        <w:rPr>
          <w:rFonts w:hint="eastAsia"/>
          <w:lang w:eastAsia="zh-CN"/>
        </w:rPr>
        <w:t>）开发了</w:t>
      </w:r>
      <w:r>
        <w:rPr>
          <w:lang w:eastAsia="zh-CN"/>
        </w:rPr>
        <w:t>SMS4DC</w:t>
      </w:r>
      <w:r>
        <w:rPr>
          <w:rFonts w:hint="eastAsia"/>
          <w:lang w:eastAsia="zh-CN"/>
        </w:rPr>
        <w:t>；</w:t>
      </w:r>
    </w:p>
    <w:p w:rsidR="009049BD" w:rsidRDefault="009049BD" w:rsidP="009049BD">
      <w:pPr>
        <w:jc w:val="both"/>
        <w:rPr>
          <w:lang w:eastAsia="zh-CN"/>
        </w:rPr>
      </w:pPr>
      <w:r>
        <w:rPr>
          <w:i/>
          <w:iCs/>
          <w:lang w:eastAsia="zh-CN"/>
        </w:rPr>
        <w:t>c)</w:t>
      </w:r>
      <w:r>
        <w:rPr>
          <w:lang w:eastAsia="zh-CN"/>
        </w:rPr>
        <w:tab/>
      </w:r>
      <w:r>
        <w:rPr>
          <w:rFonts w:hint="eastAsia"/>
          <w:lang w:val="fr-FR" w:eastAsia="zh-CN"/>
        </w:rPr>
        <w:t>用于</w:t>
      </w:r>
      <w:r>
        <w:rPr>
          <w:lang w:val="fr-FR" w:eastAsia="zh-CN"/>
        </w:rPr>
        <w:t>SMS4DC</w:t>
      </w:r>
      <w:r>
        <w:rPr>
          <w:rFonts w:hint="eastAsia"/>
          <w:lang w:val="fr-FR" w:eastAsia="zh-CN"/>
        </w:rPr>
        <w:t>的数据元素是以</w:t>
      </w:r>
      <w:r>
        <w:rPr>
          <w:lang w:val="fr-FR" w:eastAsia="zh-CN"/>
        </w:rPr>
        <w:t>ITU-R</w:t>
      </w:r>
      <w:r>
        <w:rPr>
          <w:rFonts w:hint="eastAsia"/>
          <w:lang w:val="fr-FR" w:eastAsia="zh-CN"/>
        </w:rPr>
        <w:t>有关频谱管理的建议书为基础的，包括那些用于通知和协调的数据元素；</w:t>
      </w:r>
    </w:p>
    <w:p w:rsidR="009049BD" w:rsidRDefault="009049BD" w:rsidP="009049BD">
      <w:pPr>
        <w:jc w:val="both"/>
        <w:rPr>
          <w:lang w:eastAsia="zh-CN"/>
        </w:rPr>
      </w:pPr>
      <w:r>
        <w:rPr>
          <w:i/>
          <w:iCs/>
          <w:lang w:eastAsia="zh-CN"/>
        </w:rPr>
        <w:t>d)</w:t>
      </w:r>
      <w:r>
        <w:rPr>
          <w:lang w:eastAsia="zh-CN"/>
        </w:rPr>
        <w:tab/>
      </w:r>
      <w:r>
        <w:rPr>
          <w:rFonts w:hint="eastAsia"/>
          <w:caps/>
          <w:lang w:val="fr-FR" w:eastAsia="zh-CN"/>
        </w:rPr>
        <w:t>在开发和维护其国家频谱</w:t>
      </w:r>
      <w:r>
        <w:rPr>
          <w:rFonts w:hint="eastAsia"/>
          <w:lang w:eastAsia="zh-CN"/>
        </w:rPr>
        <w:t>管理</w:t>
      </w:r>
      <w:r>
        <w:rPr>
          <w:rFonts w:hint="eastAsia"/>
          <w:caps/>
          <w:lang w:val="fr-FR" w:eastAsia="zh-CN"/>
        </w:rPr>
        <w:t>数据方面，许多主管部门已成功地实施了自动数据库管理系统（</w:t>
      </w:r>
      <w:r>
        <w:rPr>
          <w:caps/>
          <w:lang w:val="fr-FR" w:eastAsia="zh-CN"/>
        </w:rPr>
        <w:t>DBMS</w:t>
      </w:r>
      <w:r>
        <w:rPr>
          <w:rFonts w:hint="eastAsia"/>
          <w:caps/>
          <w:lang w:val="fr-FR" w:eastAsia="zh-CN"/>
        </w:rPr>
        <w:t>），</w:t>
      </w:r>
    </w:p>
    <w:p w:rsidR="009049BD" w:rsidRDefault="009049BD" w:rsidP="009049BD">
      <w:pPr>
        <w:pStyle w:val="Call"/>
        <w:rPr>
          <w:i/>
          <w:iCs/>
          <w:lang w:eastAsia="zh-CN"/>
        </w:rPr>
      </w:pPr>
      <w:r>
        <w:rPr>
          <w:rFonts w:hint="eastAsia"/>
          <w:lang w:eastAsia="zh-CN"/>
        </w:rPr>
        <w:t>注意到</w:t>
      </w:r>
    </w:p>
    <w:p w:rsidR="009049BD" w:rsidRDefault="009049BD" w:rsidP="009049BD">
      <w:pPr>
        <w:ind w:firstLineChars="200" w:firstLine="480"/>
        <w:jc w:val="both"/>
        <w:rPr>
          <w:lang w:eastAsia="zh-CN"/>
        </w:rPr>
      </w:pPr>
      <w:r>
        <w:rPr>
          <w:rFonts w:hint="eastAsia"/>
          <w:lang w:eastAsia="zh-CN"/>
        </w:rPr>
        <w:t>有关无线电波传播地</w:t>
      </w:r>
      <w:r>
        <w:rPr>
          <w:lang w:eastAsia="zh-CN"/>
        </w:rPr>
        <w:t>图</w:t>
      </w:r>
      <w:r>
        <w:rPr>
          <w:rFonts w:hint="eastAsia"/>
          <w:lang w:eastAsia="zh-CN"/>
        </w:rPr>
        <w:t>和</w:t>
      </w:r>
      <w:r>
        <w:rPr>
          <w:lang w:eastAsia="zh-CN"/>
        </w:rPr>
        <w:t>数字地形</w:t>
      </w:r>
      <w:r>
        <w:rPr>
          <w:rFonts w:hint="eastAsia"/>
          <w:lang w:eastAsia="zh-CN"/>
        </w:rPr>
        <w:t>的</w:t>
      </w:r>
      <w:r>
        <w:rPr>
          <w:lang w:eastAsia="zh-CN"/>
        </w:rPr>
        <w:t>ITU-R</w:t>
      </w:r>
      <w:r>
        <w:rPr>
          <w:rFonts w:hint="eastAsia"/>
          <w:lang w:eastAsia="zh-CN"/>
        </w:rPr>
        <w:t>建议书在系统开发中得到了考虑，</w:t>
      </w:r>
    </w:p>
    <w:p w:rsidR="009049BD" w:rsidRDefault="009049BD" w:rsidP="009049BD">
      <w:pPr>
        <w:pStyle w:val="Call"/>
        <w:rPr>
          <w:i/>
          <w:iCs/>
          <w:lang w:eastAsia="zh-CN"/>
        </w:rPr>
      </w:pPr>
      <w:r>
        <w:rPr>
          <w:rFonts w:hint="eastAsia"/>
          <w:lang w:eastAsia="zh-CN"/>
        </w:rPr>
        <w:t>做出决议</w:t>
      </w:r>
    </w:p>
    <w:p w:rsidR="009049BD" w:rsidRDefault="009049BD" w:rsidP="009049BD">
      <w:pPr>
        <w:jc w:val="both"/>
        <w:rPr>
          <w:caps/>
          <w:lang w:val="fr-FR" w:eastAsia="zh-CN"/>
        </w:rPr>
      </w:pPr>
      <w:r>
        <w:rPr>
          <w:bCs/>
          <w:lang w:eastAsia="zh-CN"/>
        </w:rPr>
        <w:t>1</w:t>
      </w:r>
      <w:r>
        <w:rPr>
          <w:b/>
          <w:lang w:eastAsia="zh-CN"/>
        </w:rPr>
        <w:tab/>
      </w:r>
      <w:r>
        <w:rPr>
          <w:rFonts w:hint="eastAsia"/>
          <w:caps/>
          <w:lang w:val="fr-FR" w:eastAsia="zh-CN"/>
        </w:rPr>
        <w:t>第</w:t>
      </w:r>
      <w:r>
        <w:rPr>
          <w:caps/>
          <w:lang w:val="fr-FR" w:eastAsia="zh-CN"/>
        </w:rPr>
        <w:t>1</w:t>
      </w:r>
      <w:r>
        <w:rPr>
          <w:rFonts w:hint="eastAsia"/>
          <w:caps/>
          <w:lang w:val="fr-FR" w:eastAsia="zh-CN"/>
        </w:rPr>
        <w:t>研究组和无线电通信局的专家应继续按照世界无线电通信大会（</w:t>
      </w:r>
      <w:r>
        <w:rPr>
          <w:caps/>
          <w:lang w:val="fr-FR" w:eastAsia="zh-CN"/>
        </w:rPr>
        <w:t>WRC</w:t>
      </w:r>
      <w:r>
        <w:rPr>
          <w:rFonts w:hint="eastAsia"/>
          <w:caps/>
          <w:lang w:val="fr-FR" w:eastAsia="zh-CN"/>
        </w:rPr>
        <w:t>）的各项决定和相关</w:t>
      </w:r>
      <w:r>
        <w:rPr>
          <w:caps/>
          <w:lang w:val="fr-FR" w:eastAsia="zh-CN"/>
        </w:rPr>
        <w:t>ITU-R</w:t>
      </w:r>
      <w:r>
        <w:rPr>
          <w:rFonts w:hint="eastAsia"/>
          <w:caps/>
          <w:lang w:val="fr-FR" w:eastAsia="zh-CN"/>
        </w:rPr>
        <w:t>建议书、手册与报告协助进一步开发</w:t>
      </w:r>
      <w:r>
        <w:rPr>
          <w:caps/>
          <w:lang w:val="fr-FR" w:eastAsia="zh-CN"/>
        </w:rPr>
        <w:t>SMS4DC</w:t>
      </w:r>
      <w:r>
        <w:rPr>
          <w:rFonts w:hint="eastAsia"/>
          <w:caps/>
          <w:lang w:val="fr-FR" w:eastAsia="zh-CN"/>
        </w:rPr>
        <w:t>；</w:t>
      </w:r>
    </w:p>
    <w:p w:rsidR="009049BD" w:rsidRDefault="009049BD" w:rsidP="009049BD">
      <w:pPr>
        <w:jc w:val="both"/>
        <w:rPr>
          <w:caps/>
          <w:lang w:val="fr-FR" w:eastAsia="zh-CN"/>
        </w:rPr>
      </w:pPr>
      <w:r>
        <w:rPr>
          <w:lang w:eastAsia="zh-CN"/>
        </w:rPr>
        <w:t>2</w:t>
      </w:r>
      <w:r>
        <w:rPr>
          <w:lang w:eastAsia="zh-CN"/>
        </w:rPr>
        <w:tab/>
      </w:r>
      <w:r>
        <w:rPr>
          <w:rFonts w:hint="eastAsia"/>
          <w:caps/>
          <w:lang w:val="fr-FR" w:eastAsia="zh-CN"/>
        </w:rPr>
        <w:t>无线电通信局应继续</w:t>
      </w:r>
      <w:r>
        <w:rPr>
          <w:rFonts w:hint="eastAsia"/>
          <w:lang w:eastAsia="zh-CN"/>
        </w:rPr>
        <w:t>通过</w:t>
      </w:r>
      <w:r>
        <w:rPr>
          <w:rFonts w:hint="eastAsia"/>
          <w:caps/>
          <w:lang w:val="fr-FR" w:eastAsia="zh-CN"/>
        </w:rPr>
        <w:t>第</w:t>
      </w:r>
      <w:r>
        <w:rPr>
          <w:caps/>
          <w:lang w:val="fr-FR" w:eastAsia="zh-CN"/>
        </w:rPr>
        <w:t>1</w:t>
      </w:r>
      <w:r>
        <w:rPr>
          <w:rFonts w:hint="eastAsia"/>
          <w:caps/>
          <w:lang w:val="fr-FR" w:eastAsia="zh-CN"/>
        </w:rPr>
        <w:t>研究组和无线电通信局的专家参与诸如</w:t>
      </w:r>
      <w:r>
        <w:rPr>
          <w:caps/>
          <w:lang w:val="fr-FR" w:eastAsia="zh-CN"/>
        </w:rPr>
        <w:t>国际电联学院之类的</w:t>
      </w:r>
      <w:r>
        <w:rPr>
          <w:rFonts w:hint="eastAsia"/>
          <w:caps/>
          <w:lang w:val="fr-FR" w:eastAsia="zh-CN"/>
        </w:rPr>
        <w:t>培训项目来协助电信发展局在各国实施频谱管理系统。</w:t>
      </w:r>
    </w:p>
    <w:p w:rsidR="009049BD" w:rsidRDefault="009049BD" w:rsidP="009049BD">
      <w:pPr>
        <w:pStyle w:val="Reasons"/>
        <w:rPr>
          <w:lang w:eastAsia="zh-CN"/>
        </w:rPr>
      </w:pPr>
    </w:p>
    <w:p w:rsidR="009049BD" w:rsidRPr="00151D81" w:rsidRDefault="009049BD" w:rsidP="009049BD">
      <w:pPr>
        <w:rPr>
          <w:lang w:eastAsia="zh-CN"/>
        </w:rPr>
      </w:pPr>
    </w:p>
    <w:p w:rsidR="009049BD" w:rsidRDefault="009049BD">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E92E61" w:rsidRDefault="00E92E61" w:rsidP="00E92E61">
      <w:pPr>
        <w:pStyle w:val="href"/>
        <w:rPr>
          <w:lang w:eastAsia="zh-CN"/>
        </w:rPr>
      </w:pPr>
      <w:bookmarkStart w:id="228" w:name="_Toc437010683"/>
      <w:bookmarkEnd w:id="221"/>
      <w:bookmarkEnd w:id="222"/>
      <w:bookmarkEnd w:id="223"/>
      <w:bookmarkEnd w:id="224"/>
      <w:bookmarkEnd w:id="225"/>
      <w:r>
        <w:rPr>
          <w:lang w:eastAsia="zh-CN"/>
        </w:rPr>
        <w:lastRenderedPageBreak/>
        <w:t>ITU-R</w:t>
      </w:r>
      <w:r w:rsidR="0053057B">
        <w:rPr>
          <w:lang w:eastAsia="zh-CN"/>
        </w:rPr>
        <w:t xml:space="preserve"> </w:t>
      </w:r>
      <w:r w:rsidRPr="00E92E61">
        <w:rPr>
          <w:rFonts w:hint="eastAsia"/>
          <w:lang w:eastAsia="zh-CN"/>
        </w:rPr>
        <w:t>第</w:t>
      </w:r>
      <w:r w:rsidRPr="00E92E61">
        <w:rPr>
          <w:lang w:eastAsia="zh-CN"/>
        </w:rPr>
        <w:t>12-1</w:t>
      </w:r>
      <w:r w:rsidRPr="00E92E61">
        <w:rPr>
          <w:rFonts w:hint="eastAsia"/>
          <w:lang w:eastAsia="zh-CN"/>
        </w:rPr>
        <w:t>号决议</w:t>
      </w:r>
      <w:bookmarkEnd w:id="228"/>
    </w:p>
    <w:p w:rsidR="00E92E61" w:rsidRDefault="00E92E61" w:rsidP="00E92E61">
      <w:pPr>
        <w:pStyle w:val="Restitle"/>
        <w:rPr>
          <w:lang w:eastAsia="zh-CN"/>
        </w:rPr>
      </w:pPr>
      <w:bookmarkStart w:id="229" w:name="_Toc437010585"/>
      <w:bookmarkStart w:id="230" w:name="_Toc437010684"/>
      <w:r>
        <w:rPr>
          <w:rFonts w:hint="eastAsia"/>
          <w:lang w:eastAsia="zh-CN"/>
        </w:rPr>
        <w:t>无线电通信业务发展手册及特别出版物</w:t>
      </w:r>
      <w:bookmarkEnd w:id="229"/>
      <w:bookmarkEnd w:id="230"/>
    </w:p>
    <w:p w:rsidR="00E92E61" w:rsidRDefault="00E92E61" w:rsidP="00E92E61">
      <w:pPr>
        <w:pStyle w:val="Resdate"/>
        <w:rPr>
          <w:lang w:eastAsia="zh-CN"/>
        </w:rPr>
      </w:pPr>
      <w:r>
        <w:rPr>
          <w:rFonts w:hint="eastAsia"/>
          <w:lang w:eastAsia="zh-CN"/>
        </w:rPr>
        <w:t>（</w:t>
      </w:r>
      <w:r>
        <w:rPr>
          <w:lang w:eastAsia="zh-CN"/>
        </w:rPr>
        <w:t>1993-2000</w:t>
      </w:r>
      <w:r>
        <w:rPr>
          <w:rFonts w:hint="eastAsia"/>
          <w:lang w:val="en-US" w:eastAsia="zh-CN"/>
        </w:rPr>
        <w:t>年）</w:t>
      </w:r>
    </w:p>
    <w:p w:rsidR="00E92E61" w:rsidRDefault="00E92E61" w:rsidP="00E92E61">
      <w:pPr>
        <w:pStyle w:val="Normalaftertitle0"/>
        <w:rPr>
          <w:lang w:eastAsia="zh-CN"/>
        </w:rPr>
      </w:pPr>
      <w:r>
        <w:rPr>
          <w:rFonts w:hint="eastAsia"/>
          <w:caps/>
          <w:lang w:val="fr-FR" w:eastAsia="zh-CN"/>
        </w:rPr>
        <w:t>国际电联无线电通信全会，</w:t>
      </w:r>
    </w:p>
    <w:p w:rsidR="00E92E61" w:rsidRPr="007E4CFB" w:rsidRDefault="00E92E61" w:rsidP="00E92E61">
      <w:pPr>
        <w:pStyle w:val="Call"/>
        <w:rPr>
          <w:lang w:eastAsia="zh-CN"/>
        </w:rPr>
      </w:pPr>
      <w:r>
        <w:rPr>
          <w:rFonts w:hint="eastAsia"/>
          <w:lang w:eastAsia="zh-CN"/>
        </w:rPr>
        <w:t>考虑到</w:t>
      </w:r>
    </w:p>
    <w:p w:rsidR="00E92E61" w:rsidRDefault="00E92E61" w:rsidP="00E92E61">
      <w:pPr>
        <w:rPr>
          <w:lang w:eastAsia="zh-CN"/>
        </w:rPr>
      </w:pPr>
      <w:r w:rsidRPr="00330987">
        <w:rPr>
          <w:i/>
          <w:iCs/>
          <w:lang w:eastAsia="zh-CN"/>
        </w:rPr>
        <w:t>a)</w:t>
      </w:r>
      <w:r>
        <w:rPr>
          <w:lang w:eastAsia="zh-CN"/>
        </w:rPr>
        <w:tab/>
      </w:r>
      <w:r>
        <w:rPr>
          <w:rFonts w:hint="eastAsia"/>
          <w:lang w:val="fr-FR" w:eastAsia="zh-CN"/>
        </w:rPr>
        <w:t>无线电通信部门、电信标准化部门和电信发展部门之间须进行密切合作（国际电联《组织法》第</w:t>
      </w:r>
      <w:r>
        <w:rPr>
          <w:lang w:val="fr-FR" w:eastAsia="zh-CN"/>
        </w:rPr>
        <w:t>79</w:t>
      </w:r>
      <w:r>
        <w:rPr>
          <w:rFonts w:hint="eastAsia"/>
          <w:lang w:val="fr-FR" w:eastAsia="zh-CN"/>
        </w:rPr>
        <w:t>款）；</w:t>
      </w:r>
    </w:p>
    <w:p w:rsidR="00E92E61" w:rsidRDefault="00E92E61" w:rsidP="00E92E61">
      <w:pPr>
        <w:rPr>
          <w:lang w:eastAsia="zh-CN"/>
        </w:rPr>
      </w:pPr>
      <w:r w:rsidRPr="00330987">
        <w:rPr>
          <w:i/>
          <w:iCs/>
          <w:lang w:eastAsia="zh-CN"/>
        </w:rPr>
        <w:t>b)</w:t>
      </w:r>
      <w:r>
        <w:rPr>
          <w:lang w:eastAsia="zh-CN"/>
        </w:rPr>
        <w:tab/>
      </w:r>
      <w:r>
        <w:rPr>
          <w:rFonts w:hint="eastAsia"/>
          <w:lang w:val="fr-FR" w:eastAsia="zh-CN"/>
        </w:rPr>
        <w:t>无线电通信手册和特别出版物是可直接造福于发展中国家的无线电通信的权威性资料来源，</w:t>
      </w:r>
    </w:p>
    <w:p w:rsidR="00E92E61" w:rsidRPr="007E4CFB" w:rsidRDefault="00E92E61" w:rsidP="00E92E61">
      <w:pPr>
        <w:pStyle w:val="Call"/>
        <w:rPr>
          <w:lang w:eastAsia="zh-CN"/>
        </w:rPr>
      </w:pPr>
      <w:r w:rsidRPr="007E4CFB">
        <w:rPr>
          <w:rFonts w:hint="eastAsia"/>
          <w:lang w:eastAsia="zh-CN"/>
        </w:rPr>
        <w:t>铭记</w:t>
      </w:r>
    </w:p>
    <w:p w:rsidR="00E92E61" w:rsidRDefault="00E92E61" w:rsidP="00E92E61">
      <w:pPr>
        <w:rPr>
          <w:lang w:eastAsia="zh-CN"/>
        </w:rPr>
      </w:pPr>
      <w:r w:rsidRPr="00330987">
        <w:rPr>
          <w:i/>
          <w:iCs/>
          <w:lang w:eastAsia="zh-CN"/>
        </w:rPr>
        <w:t>a)</w:t>
      </w:r>
      <w:r>
        <w:rPr>
          <w:lang w:eastAsia="zh-CN"/>
        </w:rPr>
        <w:tab/>
      </w:r>
      <w:r>
        <w:rPr>
          <w:rFonts w:hint="eastAsia"/>
          <w:lang w:val="fr-FR" w:eastAsia="zh-CN"/>
        </w:rPr>
        <w:t>有必要将手册和特别出版物中所包含的信息尽可能广泛地、以简单易懂且切实可行的方式散发给国际电联成员，对于发展中国家的技术人员和工程师的培训尤应如此，</w:t>
      </w:r>
    </w:p>
    <w:p w:rsidR="00E92E61" w:rsidRPr="007E4CFB" w:rsidRDefault="00E92E61" w:rsidP="00E92E61">
      <w:pPr>
        <w:pStyle w:val="Call"/>
        <w:rPr>
          <w:lang w:eastAsia="zh-CN"/>
        </w:rPr>
      </w:pPr>
      <w:r w:rsidRPr="007E4CFB">
        <w:rPr>
          <w:rFonts w:hint="eastAsia"/>
          <w:lang w:eastAsia="zh-CN"/>
        </w:rPr>
        <w:t>做出决议</w:t>
      </w:r>
    </w:p>
    <w:p w:rsidR="00E92E61" w:rsidRDefault="00E92E61" w:rsidP="00E92E61">
      <w:pPr>
        <w:jc w:val="both"/>
        <w:rPr>
          <w:lang w:eastAsia="zh-CN"/>
        </w:rPr>
      </w:pPr>
      <w:r w:rsidRPr="00330987">
        <w:rPr>
          <w:lang w:eastAsia="zh-CN"/>
        </w:rPr>
        <w:t>1</w:t>
      </w:r>
      <w:r>
        <w:rPr>
          <w:lang w:eastAsia="zh-CN"/>
        </w:rPr>
        <w:tab/>
      </w:r>
      <w:r>
        <w:rPr>
          <w:rFonts w:hint="eastAsia"/>
          <w:caps/>
          <w:lang w:val="fr-FR" w:eastAsia="zh-CN"/>
        </w:rPr>
        <w:t>在设置有关手册及特别出版物的起草及出版的先后顺序时，应特别考虑发展中国家的需求，</w:t>
      </w:r>
    </w:p>
    <w:p w:rsidR="00E92E61" w:rsidRPr="007E4CFB" w:rsidRDefault="00E92E61" w:rsidP="00E92E61">
      <w:pPr>
        <w:pStyle w:val="Call"/>
        <w:rPr>
          <w:lang w:eastAsia="zh-CN"/>
        </w:rPr>
      </w:pPr>
      <w:r w:rsidRPr="007E4CFB">
        <w:rPr>
          <w:rFonts w:hint="eastAsia"/>
          <w:lang w:eastAsia="zh-CN"/>
        </w:rPr>
        <w:t>请</w:t>
      </w:r>
    </w:p>
    <w:p w:rsidR="00E92E61" w:rsidRDefault="00E92E61" w:rsidP="00E92E61">
      <w:pPr>
        <w:rPr>
          <w:lang w:eastAsia="zh-CN"/>
        </w:rPr>
      </w:pPr>
      <w:r w:rsidRPr="00330987">
        <w:rPr>
          <w:lang w:eastAsia="zh-CN"/>
        </w:rPr>
        <w:t>1</w:t>
      </w:r>
      <w:r>
        <w:rPr>
          <w:lang w:eastAsia="zh-CN"/>
        </w:rPr>
        <w:tab/>
      </w:r>
      <w:r>
        <w:rPr>
          <w:rFonts w:hint="eastAsia"/>
          <w:caps/>
          <w:lang w:val="fr-FR" w:eastAsia="zh-CN"/>
        </w:rPr>
        <w:t>电信发展部门确定那些对发展中国家最有用的特殊议题，以便启动有关手册和特别出版物的出版计划。</w:t>
      </w:r>
    </w:p>
    <w:p w:rsidR="00E92E61" w:rsidRPr="00E54C42" w:rsidRDefault="00E92E61" w:rsidP="00E92E61">
      <w:pPr>
        <w:rPr>
          <w:lang w:eastAsia="zh-CN"/>
        </w:rPr>
      </w:pPr>
    </w:p>
    <w:p w:rsidR="00207400" w:rsidRDefault="00207400" w:rsidP="00207400">
      <w:pPr>
        <w:rPr>
          <w:lang w:eastAsia="zh-CN"/>
        </w:rPr>
      </w:pPr>
    </w:p>
    <w:p w:rsidR="00207400" w:rsidRDefault="00207400" w:rsidP="00207400">
      <w:pPr>
        <w:rPr>
          <w:lang w:eastAsia="zh-CN"/>
        </w:rPr>
        <w:sectPr w:rsidR="00207400" w:rsidSect="001D014C">
          <w:headerReference w:type="first" r:id="rId247"/>
          <w:pgSz w:w="11907" w:h="16840" w:code="9"/>
          <w:pgMar w:top="1418" w:right="1134" w:bottom="1418" w:left="1134" w:header="720" w:footer="720" w:gutter="0"/>
          <w:paperSrc w:first="15" w:other="15"/>
          <w:cols w:space="720"/>
          <w:titlePg/>
          <w:docGrid w:linePitch="326"/>
        </w:sectPr>
      </w:pPr>
    </w:p>
    <w:p w:rsidR="00E92E61" w:rsidRDefault="00E92E61" w:rsidP="00235C3D">
      <w:pPr>
        <w:pStyle w:val="href"/>
        <w:spacing w:before="0"/>
        <w:rPr>
          <w:lang w:eastAsia="zh-CN"/>
        </w:rPr>
      </w:pPr>
      <w:bookmarkStart w:id="231" w:name="_Toc437010685"/>
      <w:bookmarkStart w:id="232" w:name="_Toc314867400"/>
      <w:bookmarkStart w:id="233" w:name="_Toc314867589"/>
      <w:bookmarkStart w:id="234" w:name="_Toc314868272"/>
      <w:bookmarkStart w:id="235" w:name="_Toc314869491"/>
      <w:bookmarkStart w:id="236" w:name="_Toc315019216"/>
      <w:r w:rsidRPr="00187C90">
        <w:rPr>
          <w:lang w:eastAsia="zh-CN"/>
        </w:rPr>
        <w:lastRenderedPageBreak/>
        <w:t>ITU-R</w:t>
      </w:r>
      <w:r w:rsidR="0053057B">
        <w:rPr>
          <w:lang w:eastAsia="zh-CN"/>
        </w:rPr>
        <w:t xml:space="preserve"> </w:t>
      </w:r>
      <w:r w:rsidRPr="00187C90">
        <w:rPr>
          <w:rFonts w:hint="eastAsia"/>
          <w:lang w:eastAsia="zh-CN"/>
        </w:rPr>
        <w:t>第</w:t>
      </w:r>
      <w:r w:rsidRPr="00187C90">
        <w:rPr>
          <w:lang w:eastAsia="zh-CN"/>
        </w:rPr>
        <w:t>15-</w:t>
      </w:r>
      <w:r w:rsidR="00235C3D" w:rsidRPr="00187C90">
        <w:rPr>
          <w:lang w:eastAsia="zh-CN"/>
        </w:rPr>
        <w:t>6</w:t>
      </w:r>
      <w:r w:rsidRPr="00187C90">
        <w:rPr>
          <w:rFonts w:hint="eastAsia"/>
          <w:lang w:eastAsia="zh-CN"/>
        </w:rPr>
        <w:t>号决议</w:t>
      </w:r>
      <w:bookmarkEnd w:id="231"/>
    </w:p>
    <w:p w:rsidR="00E92E61" w:rsidRDefault="00E92E61" w:rsidP="00E92E61">
      <w:pPr>
        <w:pStyle w:val="Restitle"/>
        <w:rPr>
          <w:lang w:eastAsia="zh-CN"/>
        </w:rPr>
      </w:pPr>
      <w:bookmarkStart w:id="237" w:name="_Toc437010586"/>
      <w:bookmarkStart w:id="238" w:name="_Toc437010686"/>
      <w:r w:rsidRPr="001C23C4">
        <w:rPr>
          <w:rFonts w:hint="eastAsia"/>
          <w:lang w:eastAsia="zh-CN"/>
        </w:rPr>
        <w:t>无线电通信研究组、词汇协调委员会和</w:t>
      </w:r>
      <w:r>
        <w:rPr>
          <w:lang w:val="en-US" w:eastAsia="zh-CN"/>
        </w:rPr>
        <w:br/>
      </w:r>
      <w:r w:rsidRPr="001C23C4">
        <w:rPr>
          <w:lang w:eastAsia="zh-CN"/>
        </w:rPr>
        <w:t>无线电通信顾问组</w:t>
      </w:r>
      <w:r w:rsidRPr="001C23C4">
        <w:rPr>
          <w:rFonts w:hint="eastAsia"/>
          <w:lang w:eastAsia="zh-CN"/>
        </w:rPr>
        <w:t>主席和副主席的任命和最长任期</w:t>
      </w:r>
      <w:bookmarkEnd w:id="237"/>
      <w:bookmarkEnd w:id="238"/>
    </w:p>
    <w:p w:rsidR="00E92E61" w:rsidRDefault="00E92E61" w:rsidP="00E92E61">
      <w:pPr>
        <w:pStyle w:val="Resdate"/>
        <w:rPr>
          <w:lang w:eastAsia="zh-CN"/>
        </w:rPr>
      </w:pPr>
      <w:r w:rsidRPr="004213A5">
        <w:rPr>
          <w:rFonts w:hint="eastAsia"/>
          <w:lang w:eastAsia="zh-CN"/>
        </w:rPr>
        <w:t>（</w:t>
      </w:r>
      <w:r w:rsidRPr="004213A5">
        <w:rPr>
          <w:lang w:eastAsia="zh-CN"/>
        </w:rPr>
        <w:t>1993-1995-1997-2000</w:t>
      </w:r>
      <w:r w:rsidRPr="004213A5">
        <w:rPr>
          <w:rFonts w:hint="eastAsia"/>
          <w:lang w:eastAsia="zh-CN"/>
        </w:rPr>
        <w:t>-2007</w:t>
      </w:r>
      <w:r>
        <w:rPr>
          <w:rFonts w:hint="eastAsia"/>
          <w:lang w:eastAsia="zh-CN"/>
        </w:rPr>
        <w:t>-2012</w:t>
      </w:r>
      <w:r w:rsidR="00235C3D">
        <w:rPr>
          <w:lang w:eastAsia="zh-CN"/>
        </w:rPr>
        <w:t>-2015</w:t>
      </w:r>
      <w:r w:rsidRPr="004213A5">
        <w:rPr>
          <w:rFonts w:hint="eastAsia"/>
          <w:lang w:eastAsia="zh-CN"/>
        </w:rPr>
        <w:t>年）</w:t>
      </w:r>
    </w:p>
    <w:p w:rsidR="00E92E61" w:rsidRPr="004213A5" w:rsidRDefault="00E92E61" w:rsidP="00E92E61">
      <w:pPr>
        <w:pStyle w:val="Normalaftertitle"/>
        <w:rPr>
          <w:lang w:eastAsia="zh-CN"/>
        </w:rPr>
      </w:pPr>
      <w:r w:rsidRPr="004213A5">
        <w:rPr>
          <w:rFonts w:hint="eastAsia"/>
          <w:lang w:eastAsia="zh-CN"/>
        </w:rPr>
        <w:t>国际电联无线电通信全会，</w:t>
      </w:r>
    </w:p>
    <w:p w:rsidR="00E92E61" w:rsidRPr="008C3732" w:rsidRDefault="00E92E61" w:rsidP="00E92E61">
      <w:pPr>
        <w:pStyle w:val="Call"/>
        <w:rPr>
          <w:lang w:eastAsia="zh-CN"/>
        </w:rPr>
      </w:pPr>
      <w:r w:rsidRPr="008C3732">
        <w:rPr>
          <w:rFonts w:hint="eastAsia"/>
          <w:lang w:eastAsia="zh-CN"/>
        </w:rPr>
        <w:t>考虑到</w:t>
      </w:r>
    </w:p>
    <w:p w:rsidR="00E92E61" w:rsidRPr="00FC04C0" w:rsidRDefault="00E92E61" w:rsidP="00E92E61">
      <w:pPr>
        <w:rPr>
          <w:lang w:eastAsia="zh-CN"/>
        </w:rPr>
      </w:pPr>
      <w:r w:rsidRPr="00FA3D14">
        <w:rPr>
          <w:i/>
          <w:iCs/>
          <w:lang w:eastAsia="zh-CN"/>
        </w:rPr>
        <w:t>a)</w:t>
      </w:r>
      <w:r w:rsidRPr="00FC04C0">
        <w:rPr>
          <w:lang w:eastAsia="zh-CN"/>
        </w:rPr>
        <w:tab/>
      </w:r>
      <w:r>
        <w:rPr>
          <w:rFonts w:hint="eastAsia"/>
          <w:lang w:eastAsia="zh-CN"/>
        </w:rPr>
        <w:t>国际电联《组织法》第</w:t>
      </w:r>
      <w:r>
        <w:rPr>
          <w:rFonts w:hint="eastAsia"/>
          <w:lang w:eastAsia="zh-CN"/>
        </w:rPr>
        <w:t>12</w:t>
      </w:r>
      <w:r>
        <w:rPr>
          <w:rFonts w:hint="eastAsia"/>
          <w:lang w:eastAsia="zh-CN"/>
        </w:rPr>
        <w:t>条规定了无线电通信部门的职能和结构，其中包括第</w:t>
      </w:r>
      <w:r>
        <w:rPr>
          <w:rFonts w:hint="eastAsia"/>
          <w:lang w:eastAsia="zh-CN"/>
        </w:rPr>
        <w:t>84</w:t>
      </w:r>
      <w:r>
        <w:rPr>
          <w:rFonts w:hint="eastAsia"/>
          <w:lang w:eastAsia="zh-CN"/>
        </w:rPr>
        <w:t>款和</w:t>
      </w:r>
      <w:r>
        <w:rPr>
          <w:rFonts w:hint="eastAsia"/>
          <w:lang w:eastAsia="zh-CN"/>
        </w:rPr>
        <w:t>84A</w:t>
      </w:r>
      <w:r>
        <w:rPr>
          <w:rFonts w:hint="eastAsia"/>
          <w:lang w:eastAsia="zh-CN"/>
        </w:rPr>
        <w:t>款所提及的、通过各研究组和无线电通信顾问组开展工作；</w:t>
      </w:r>
    </w:p>
    <w:p w:rsidR="00E92E61" w:rsidRDefault="00E92E61" w:rsidP="00E92E61">
      <w:pPr>
        <w:jc w:val="both"/>
        <w:rPr>
          <w:lang w:eastAsia="zh-CN"/>
        </w:rPr>
      </w:pPr>
      <w:r>
        <w:rPr>
          <w:i/>
          <w:iCs/>
          <w:lang w:eastAsia="zh-CN"/>
        </w:rPr>
        <w:t>b)</w:t>
      </w:r>
      <w:r>
        <w:rPr>
          <w:lang w:eastAsia="zh-CN"/>
        </w:rPr>
        <w:tab/>
      </w:r>
      <w:r>
        <w:rPr>
          <w:rFonts w:hint="eastAsia"/>
          <w:lang w:val="fr-FR" w:eastAsia="zh-CN"/>
        </w:rPr>
        <w:t>国际电联《公约》第</w:t>
      </w:r>
      <w:r>
        <w:rPr>
          <w:lang w:val="fr-FR" w:eastAsia="zh-CN"/>
        </w:rPr>
        <w:t>133</w:t>
      </w:r>
      <w:r>
        <w:rPr>
          <w:rFonts w:hint="eastAsia"/>
          <w:lang w:val="fr-FR" w:eastAsia="zh-CN"/>
        </w:rPr>
        <w:t>和</w:t>
      </w:r>
      <w:r>
        <w:rPr>
          <w:lang w:val="fr-FR" w:eastAsia="zh-CN"/>
        </w:rPr>
        <w:t>148</w:t>
      </w:r>
      <w:r>
        <w:rPr>
          <w:rFonts w:hint="eastAsia"/>
          <w:lang w:val="fr-FR" w:eastAsia="zh-CN"/>
        </w:rPr>
        <w:t>款规定设立无线电通信研究组；</w:t>
      </w:r>
    </w:p>
    <w:p w:rsidR="00E92E61" w:rsidRDefault="00E92E61" w:rsidP="00E92E61">
      <w:pPr>
        <w:jc w:val="both"/>
        <w:rPr>
          <w:lang w:eastAsia="zh-CN"/>
        </w:rPr>
      </w:pPr>
      <w:r>
        <w:rPr>
          <w:i/>
          <w:iCs/>
          <w:lang w:eastAsia="zh-CN"/>
        </w:rPr>
        <w:t>c)</w:t>
      </w:r>
      <w:r>
        <w:rPr>
          <w:lang w:eastAsia="zh-CN"/>
        </w:rPr>
        <w:tab/>
      </w:r>
      <w:r w:rsidRPr="00534982">
        <w:rPr>
          <w:rFonts w:hint="eastAsia"/>
          <w:lang w:val="fr-FR" w:eastAsia="zh-CN"/>
        </w:rPr>
        <w:t>《公约》第</w:t>
      </w:r>
      <w:r w:rsidRPr="00534982">
        <w:rPr>
          <w:lang w:val="fr-FR" w:eastAsia="zh-CN"/>
        </w:rPr>
        <w:t>149</w:t>
      </w:r>
      <w:r w:rsidRPr="00534982">
        <w:rPr>
          <w:rFonts w:hint="eastAsia"/>
          <w:lang w:val="fr-FR" w:eastAsia="zh-CN"/>
        </w:rPr>
        <w:t>款及其他相关条款指明了研究组工作的性质；</w:t>
      </w:r>
    </w:p>
    <w:p w:rsidR="00E92E61" w:rsidRDefault="00E92E61" w:rsidP="00E92E61">
      <w:pPr>
        <w:jc w:val="both"/>
        <w:rPr>
          <w:lang w:eastAsia="zh-CN"/>
        </w:rPr>
      </w:pPr>
      <w:r>
        <w:rPr>
          <w:i/>
          <w:iCs/>
          <w:lang w:eastAsia="zh-CN"/>
        </w:rPr>
        <w:t>d)</w:t>
      </w:r>
      <w:r>
        <w:rPr>
          <w:lang w:eastAsia="zh-CN"/>
        </w:rPr>
        <w:tab/>
      </w:r>
      <w:r>
        <w:rPr>
          <w:rFonts w:hint="eastAsia"/>
          <w:caps/>
          <w:lang w:val="fr-FR" w:eastAsia="zh-CN"/>
        </w:rPr>
        <w:t>《公约》第</w:t>
      </w:r>
      <w:r>
        <w:rPr>
          <w:caps/>
          <w:lang w:val="fr-FR" w:eastAsia="zh-CN"/>
        </w:rPr>
        <w:t>242</w:t>
      </w:r>
      <w:r>
        <w:rPr>
          <w:rFonts w:hint="eastAsia"/>
          <w:caps/>
          <w:lang w:val="fr-FR" w:eastAsia="zh-CN"/>
        </w:rPr>
        <w:t>款要求</w:t>
      </w:r>
      <w:r w:rsidRPr="00E917E0">
        <w:rPr>
          <w:rFonts w:hint="eastAsia"/>
          <w:lang w:eastAsia="zh-CN"/>
        </w:rPr>
        <w:t>无线电通信</w:t>
      </w:r>
      <w:r>
        <w:rPr>
          <w:rFonts w:hint="eastAsia"/>
          <w:caps/>
          <w:lang w:val="fr-FR" w:eastAsia="zh-CN"/>
        </w:rPr>
        <w:t>全会在考虑到工作能力、按地域公平分配的原则和促进发展中国家更加有效地参与的必要性的情况下，任命各研究组的主席和副主席；</w:t>
      </w:r>
    </w:p>
    <w:p w:rsidR="00E92E61" w:rsidRDefault="00E92E61" w:rsidP="00E92E61">
      <w:pPr>
        <w:jc w:val="both"/>
        <w:rPr>
          <w:caps/>
          <w:lang w:val="fr-FR" w:eastAsia="zh-CN"/>
        </w:rPr>
      </w:pPr>
      <w:r>
        <w:rPr>
          <w:i/>
          <w:iCs/>
          <w:lang w:eastAsia="zh-CN"/>
        </w:rPr>
        <w:t>e)</w:t>
      </w:r>
      <w:r>
        <w:rPr>
          <w:lang w:eastAsia="zh-CN"/>
        </w:rPr>
        <w:tab/>
      </w:r>
      <w:r>
        <w:rPr>
          <w:rFonts w:hint="eastAsia"/>
          <w:caps/>
          <w:lang w:val="fr-FR" w:eastAsia="zh-CN"/>
        </w:rPr>
        <w:t>对任职期限进行明确的时间限定有利于定期引入新思想，而同时也给不同成员国的人员担任研究组主席和副主席提供了机会；</w:t>
      </w:r>
    </w:p>
    <w:p w:rsidR="00E92E61" w:rsidRDefault="00E92E61" w:rsidP="00E92E61">
      <w:pPr>
        <w:jc w:val="both"/>
        <w:rPr>
          <w:lang w:eastAsia="zh-CN"/>
        </w:rPr>
      </w:pPr>
      <w:r>
        <w:rPr>
          <w:i/>
          <w:iCs/>
          <w:lang w:eastAsia="zh-CN"/>
        </w:rPr>
        <w:t>f)</w:t>
      </w:r>
      <w:r>
        <w:rPr>
          <w:rFonts w:hint="eastAsia"/>
          <w:i/>
          <w:iCs/>
          <w:lang w:eastAsia="zh-CN"/>
        </w:rPr>
        <w:tab/>
      </w:r>
      <w:r>
        <w:rPr>
          <w:rFonts w:hint="eastAsia"/>
          <w:lang w:eastAsia="zh-CN"/>
        </w:rPr>
        <w:t>《公约》第</w:t>
      </w:r>
      <w:r>
        <w:rPr>
          <w:rFonts w:hint="eastAsia"/>
          <w:lang w:eastAsia="zh-CN"/>
        </w:rPr>
        <w:t>244</w:t>
      </w:r>
      <w:r>
        <w:rPr>
          <w:rFonts w:hint="eastAsia"/>
          <w:lang w:eastAsia="zh-CN"/>
        </w:rPr>
        <w:t>款规定了在两届全会或大会之间当</w:t>
      </w:r>
      <w:r>
        <w:rPr>
          <w:lang w:eastAsia="zh-CN"/>
        </w:rPr>
        <w:t>研究组</w:t>
      </w:r>
      <w:r>
        <w:rPr>
          <w:rFonts w:hint="eastAsia"/>
          <w:lang w:eastAsia="zh-CN"/>
        </w:rPr>
        <w:t>主席无法履行其职责时，研究组选举主席的程序；</w:t>
      </w:r>
    </w:p>
    <w:p w:rsidR="00E92E61" w:rsidRDefault="00E92E61" w:rsidP="00E92E61">
      <w:pPr>
        <w:jc w:val="both"/>
        <w:rPr>
          <w:lang w:eastAsia="zh-CN"/>
        </w:rPr>
      </w:pPr>
      <w:r>
        <w:rPr>
          <w:rFonts w:hint="eastAsia"/>
          <w:i/>
          <w:iCs/>
          <w:lang w:eastAsia="zh-CN"/>
        </w:rPr>
        <w:t>g</w:t>
      </w:r>
      <w:r>
        <w:rPr>
          <w:i/>
          <w:iCs/>
          <w:lang w:eastAsia="zh-CN"/>
        </w:rPr>
        <w:t>)</w:t>
      </w:r>
      <w:r>
        <w:rPr>
          <w:lang w:eastAsia="zh-CN"/>
        </w:rPr>
        <w:tab/>
      </w:r>
      <w:r>
        <w:rPr>
          <w:rFonts w:hint="eastAsia"/>
          <w:lang w:eastAsia="zh-CN"/>
        </w:rPr>
        <w:t>有关无线电通信顾问组（</w:t>
      </w:r>
      <w:r>
        <w:rPr>
          <w:rFonts w:hint="eastAsia"/>
          <w:lang w:eastAsia="zh-CN"/>
        </w:rPr>
        <w:t>RAG</w:t>
      </w:r>
      <w:r>
        <w:rPr>
          <w:rFonts w:hint="eastAsia"/>
          <w:lang w:eastAsia="zh-CN"/>
        </w:rPr>
        <w:t>）的条款已纳入国际电联《公约》第</w:t>
      </w:r>
      <w:r>
        <w:rPr>
          <w:lang w:eastAsia="zh-CN"/>
        </w:rPr>
        <w:t>11A</w:t>
      </w:r>
      <w:r>
        <w:rPr>
          <w:rFonts w:hint="eastAsia"/>
          <w:lang w:eastAsia="zh-CN"/>
        </w:rPr>
        <w:t>条；</w:t>
      </w:r>
    </w:p>
    <w:p w:rsidR="00E92E61" w:rsidRDefault="00E92E61" w:rsidP="00E92E61">
      <w:pPr>
        <w:jc w:val="both"/>
        <w:rPr>
          <w:lang w:eastAsia="zh-CN"/>
        </w:rPr>
      </w:pPr>
      <w:r>
        <w:rPr>
          <w:rFonts w:hint="eastAsia"/>
          <w:i/>
          <w:iCs/>
          <w:lang w:eastAsia="zh-CN"/>
        </w:rPr>
        <w:t>h</w:t>
      </w:r>
      <w:r>
        <w:rPr>
          <w:i/>
          <w:iCs/>
          <w:lang w:eastAsia="zh-CN"/>
        </w:rPr>
        <w:t>)</w:t>
      </w:r>
      <w:r>
        <w:rPr>
          <w:lang w:eastAsia="zh-CN"/>
        </w:rPr>
        <w:tab/>
      </w:r>
      <w:r>
        <w:rPr>
          <w:rFonts w:hint="eastAsia"/>
          <w:lang w:eastAsia="zh-CN"/>
        </w:rPr>
        <w:t>《公约》第</w:t>
      </w:r>
      <w:r>
        <w:rPr>
          <w:lang w:eastAsia="zh-CN"/>
        </w:rPr>
        <w:t>160G</w:t>
      </w:r>
      <w:r>
        <w:rPr>
          <w:rFonts w:hint="eastAsia"/>
          <w:lang w:eastAsia="zh-CN"/>
        </w:rPr>
        <w:t>款指出，无线电通信顾问组应“采纳自己的工作程序，该工作程序应与无线电通信全会所通过的工作程序相一致”，</w:t>
      </w:r>
    </w:p>
    <w:p w:rsidR="00E92E61" w:rsidRDefault="00E92E61" w:rsidP="00E92E61">
      <w:pPr>
        <w:pStyle w:val="Call"/>
        <w:rPr>
          <w:lang w:eastAsia="zh-CN"/>
        </w:rPr>
      </w:pPr>
      <w:r>
        <w:rPr>
          <w:rFonts w:hint="eastAsia"/>
          <w:lang w:eastAsia="zh-CN"/>
        </w:rPr>
        <w:t>根据</w:t>
      </w:r>
    </w:p>
    <w:p w:rsidR="00E92E61" w:rsidRPr="0012044B" w:rsidRDefault="00E92E61" w:rsidP="00E92E61">
      <w:pPr>
        <w:ind w:firstLineChars="200" w:firstLine="480"/>
        <w:rPr>
          <w:lang w:eastAsia="zh-CN"/>
        </w:rPr>
      </w:pPr>
      <w:r>
        <w:rPr>
          <w:rFonts w:hint="eastAsia"/>
          <w:lang w:eastAsia="zh-CN"/>
        </w:rPr>
        <w:t>全权代表大会第</w:t>
      </w:r>
      <w:r>
        <w:rPr>
          <w:lang w:eastAsia="zh-CN"/>
        </w:rPr>
        <w:t>166</w:t>
      </w:r>
      <w:r>
        <w:rPr>
          <w:rFonts w:hint="eastAsia"/>
          <w:lang w:eastAsia="zh-CN"/>
        </w:rPr>
        <w:t>号决议（</w:t>
      </w:r>
      <w:r>
        <w:rPr>
          <w:rFonts w:hint="eastAsia"/>
          <w:lang w:eastAsia="zh-CN"/>
        </w:rPr>
        <w:t>2014</w:t>
      </w:r>
      <w:r>
        <w:rPr>
          <w:rFonts w:hint="eastAsia"/>
          <w:lang w:eastAsia="zh-CN"/>
        </w:rPr>
        <w:t>年，釜山，修订版）“部门顾问组、部门研究组和其它组的副主席人数”，</w:t>
      </w:r>
    </w:p>
    <w:p w:rsidR="00E92E61" w:rsidRDefault="00E92E61" w:rsidP="00E92E61">
      <w:pPr>
        <w:pStyle w:val="Call"/>
        <w:rPr>
          <w:lang w:eastAsia="zh-CN"/>
        </w:rPr>
      </w:pPr>
      <w:r>
        <w:rPr>
          <w:rFonts w:hint="eastAsia"/>
          <w:lang w:eastAsia="zh-CN"/>
        </w:rPr>
        <w:t>注意到</w:t>
      </w:r>
    </w:p>
    <w:p w:rsidR="00E92E61" w:rsidRPr="00407650" w:rsidRDefault="00E92E61" w:rsidP="00E92E61">
      <w:pPr>
        <w:rPr>
          <w:lang w:eastAsia="zh-CN"/>
        </w:rPr>
      </w:pPr>
      <w:r>
        <w:rPr>
          <w:i/>
          <w:iCs/>
          <w:lang w:eastAsia="zh-CN"/>
        </w:rPr>
        <w:t>a)</w:t>
      </w:r>
      <w:r>
        <w:rPr>
          <w:i/>
          <w:iCs/>
          <w:lang w:eastAsia="zh-CN"/>
        </w:rPr>
        <w:tab/>
      </w:r>
      <w:r>
        <w:rPr>
          <w:rFonts w:hint="eastAsia"/>
          <w:lang w:eastAsia="zh-CN"/>
        </w:rPr>
        <w:t>《公约》第</w:t>
      </w:r>
      <w:r>
        <w:rPr>
          <w:rFonts w:hint="eastAsia"/>
          <w:lang w:eastAsia="zh-CN"/>
        </w:rPr>
        <w:t>19</w:t>
      </w:r>
      <w:r>
        <w:rPr>
          <w:rFonts w:hint="eastAsia"/>
          <w:lang w:eastAsia="zh-CN"/>
        </w:rPr>
        <w:t>条“实体和组织参加国际电联的活动”；</w:t>
      </w:r>
    </w:p>
    <w:p w:rsidR="00E92E61" w:rsidRPr="00E9794D" w:rsidRDefault="00E92E61" w:rsidP="00E92E61">
      <w:pPr>
        <w:rPr>
          <w:lang w:eastAsia="zh-CN"/>
        </w:rPr>
      </w:pPr>
      <w:r>
        <w:rPr>
          <w:rFonts w:hint="eastAsia"/>
          <w:i/>
          <w:iCs/>
          <w:lang w:eastAsia="zh-CN"/>
        </w:rPr>
        <w:t>b</w:t>
      </w:r>
      <w:r w:rsidRPr="00E9794D">
        <w:rPr>
          <w:i/>
          <w:iCs/>
          <w:lang w:eastAsia="zh-CN"/>
        </w:rPr>
        <w:t>)</w:t>
      </w:r>
      <w:r w:rsidRPr="00E9794D">
        <w:rPr>
          <w:lang w:eastAsia="zh-CN"/>
        </w:rPr>
        <w:tab/>
      </w:r>
      <w:r>
        <w:rPr>
          <w:rFonts w:hint="eastAsia"/>
          <w:lang w:eastAsia="zh-CN"/>
        </w:rPr>
        <w:t>全权代表大会第</w:t>
      </w:r>
      <w:r w:rsidRPr="00E9794D">
        <w:rPr>
          <w:lang w:eastAsia="zh-CN"/>
        </w:rPr>
        <w:t>58</w:t>
      </w:r>
      <w:r>
        <w:rPr>
          <w:rFonts w:hint="eastAsia"/>
          <w:lang w:eastAsia="zh-CN"/>
        </w:rPr>
        <w:t>号决议（</w:t>
      </w:r>
      <w:r>
        <w:rPr>
          <w:lang w:eastAsia="zh-CN"/>
        </w:rPr>
        <w:t>2014</w:t>
      </w:r>
      <w:r>
        <w:rPr>
          <w:rFonts w:hint="eastAsia"/>
          <w:lang w:eastAsia="zh-CN"/>
        </w:rPr>
        <w:t>年，釜山，修订版）</w:t>
      </w:r>
      <w:r>
        <w:rPr>
          <w:rFonts w:hint="eastAsia"/>
          <w:lang w:eastAsia="zh-CN"/>
        </w:rPr>
        <w:t xml:space="preserve"> </w:t>
      </w:r>
      <w:r>
        <w:rPr>
          <w:lang w:eastAsia="zh-CN"/>
        </w:rPr>
        <w:t>–</w:t>
      </w:r>
      <w:r>
        <w:rPr>
          <w:rFonts w:hint="eastAsia"/>
          <w:lang w:eastAsia="zh-CN"/>
        </w:rPr>
        <w:t xml:space="preserve"> </w:t>
      </w:r>
      <w:r w:rsidRPr="008D5E99">
        <w:rPr>
          <w:rFonts w:hint="eastAsia"/>
          <w:lang w:eastAsia="zh-CN"/>
        </w:rPr>
        <w:t>加强国际电联与区域性电信组织的关系以及全权代表大会的区域性筹备工作</w:t>
      </w:r>
      <w:r>
        <w:rPr>
          <w:rFonts w:hint="eastAsia"/>
          <w:lang w:eastAsia="zh-CN"/>
        </w:rPr>
        <w:t>；</w:t>
      </w:r>
    </w:p>
    <w:p w:rsidR="00E92E61" w:rsidRDefault="00E92E61" w:rsidP="00E92E61">
      <w:pPr>
        <w:rPr>
          <w:lang w:eastAsia="zh-CN"/>
        </w:rPr>
      </w:pPr>
      <w:r>
        <w:rPr>
          <w:rFonts w:hint="eastAsia"/>
          <w:i/>
          <w:iCs/>
          <w:lang w:eastAsia="zh-CN"/>
        </w:rPr>
        <w:t>c</w:t>
      </w:r>
      <w:r w:rsidRPr="00E9794D">
        <w:rPr>
          <w:i/>
          <w:iCs/>
          <w:lang w:eastAsia="zh-CN"/>
        </w:rPr>
        <w:t>)</w:t>
      </w:r>
      <w:r w:rsidRPr="00E9794D">
        <w:rPr>
          <w:lang w:eastAsia="zh-CN"/>
        </w:rPr>
        <w:tab/>
      </w:r>
      <w:r>
        <w:rPr>
          <w:rFonts w:hint="eastAsia"/>
          <w:lang w:eastAsia="zh-CN"/>
        </w:rPr>
        <w:t>特别是第</w:t>
      </w:r>
      <w:r w:rsidRPr="00E9794D">
        <w:rPr>
          <w:lang w:eastAsia="zh-CN"/>
        </w:rPr>
        <w:t>58</w:t>
      </w:r>
      <w:r>
        <w:rPr>
          <w:rFonts w:hint="eastAsia"/>
          <w:lang w:eastAsia="zh-CN"/>
        </w:rPr>
        <w:t>号决议（</w:t>
      </w:r>
      <w:r>
        <w:rPr>
          <w:lang w:eastAsia="zh-CN"/>
        </w:rPr>
        <w:t>2014</w:t>
      </w:r>
      <w:r>
        <w:rPr>
          <w:rFonts w:hint="eastAsia"/>
          <w:lang w:eastAsia="zh-CN"/>
        </w:rPr>
        <w:t>年，釜山，修订版）的</w:t>
      </w:r>
      <w:r w:rsidRPr="00C27E86">
        <w:rPr>
          <w:rFonts w:ascii="STKaiti" w:eastAsia="STKaiti" w:hAnsi="STKaiti" w:hint="eastAsia"/>
          <w:iCs/>
          <w:lang w:eastAsia="zh-CN"/>
        </w:rPr>
        <w:t>做出决议</w:t>
      </w:r>
      <w:r>
        <w:rPr>
          <w:rFonts w:hint="eastAsia"/>
          <w:lang w:eastAsia="zh-CN"/>
        </w:rPr>
        <w:t>2</w:t>
      </w:r>
      <w:r>
        <w:rPr>
          <w:rFonts w:hint="eastAsia"/>
          <w:lang w:eastAsia="zh-CN"/>
        </w:rPr>
        <w:t>；</w:t>
      </w:r>
    </w:p>
    <w:p w:rsidR="00E92E61" w:rsidRPr="00C27E86" w:rsidRDefault="00E92E61" w:rsidP="00E92E61">
      <w:pPr>
        <w:rPr>
          <w:rFonts w:ascii="STKaiti" w:eastAsia="STKaiti" w:hAnsi="STKaiti"/>
          <w:iCs/>
          <w:lang w:eastAsia="zh-CN"/>
        </w:rPr>
      </w:pPr>
      <w:r>
        <w:rPr>
          <w:rFonts w:asciiTheme="majorBidi" w:eastAsia="STKaiti" w:hAnsiTheme="majorBidi" w:cstheme="majorBidi" w:hint="eastAsia"/>
          <w:i/>
          <w:lang w:eastAsia="zh-CN"/>
        </w:rPr>
        <w:t>d</w:t>
      </w:r>
      <w:r w:rsidRPr="00101AC0">
        <w:rPr>
          <w:rFonts w:asciiTheme="majorBidi" w:eastAsia="STKaiti" w:hAnsiTheme="majorBidi" w:cstheme="majorBidi"/>
          <w:i/>
          <w:lang w:eastAsia="zh-CN"/>
        </w:rPr>
        <w:t>)</w:t>
      </w:r>
      <w:r w:rsidRPr="00BE0305">
        <w:rPr>
          <w:rFonts w:ascii="STKaiti" w:eastAsia="STKaiti" w:hAnsi="STKaiti" w:hint="eastAsia"/>
          <w:iCs/>
          <w:lang w:eastAsia="zh-CN"/>
        </w:rPr>
        <w:tab/>
      </w:r>
      <w:r w:rsidRPr="00BE0305">
        <w:rPr>
          <w:lang w:eastAsia="zh-CN"/>
        </w:rPr>
        <w:t>ITU</w:t>
      </w:r>
      <w:r w:rsidRPr="00BE0305">
        <w:rPr>
          <w:lang w:eastAsia="zh-CN"/>
        </w:rPr>
        <w:noBreakHyphen/>
        <w:t>R</w:t>
      </w:r>
      <w:r w:rsidRPr="00BE0305">
        <w:rPr>
          <w:rFonts w:hint="eastAsia"/>
          <w:lang w:eastAsia="zh-CN"/>
        </w:rPr>
        <w:t>第</w:t>
      </w:r>
      <w:r w:rsidRPr="00BE0305">
        <w:rPr>
          <w:lang w:eastAsia="zh-CN"/>
        </w:rPr>
        <w:t>48</w:t>
      </w:r>
      <w:r w:rsidRPr="00BE0305">
        <w:rPr>
          <w:rFonts w:hint="eastAsia"/>
          <w:lang w:eastAsia="zh-CN"/>
        </w:rPr>
        <w:t>号决议</w:t>
      </w:r>
      <w:r w:rsidRPr="00BE0305">
        <w:rPr>
          <w:lang w:eastAsia="zh-CN"/>
        </w:rPr>
        <w:t xml:space="preserve"> – </w:t>
      </w:r>
      <w:r w:rsidRPr="00BE0305">
        <w:rPr>
          <w:rFonts w:hint="eastAsia"/>
          <w:lang w:eastAsia="zh-CN"/>
        </w:rPr>
        <w:t>在无线电通信研究组工作中加强区域代表处的作用</w:t>
      </w:r>
      <w:r w:rsidRPr="00C27E86">
        <w:rPr>
          <w:rFonts w:ascii="STKaiti" w:eastAsia="STKaiti" w:hAnsi="STKaiti" w:hint="eastAsia"/>
          <w:iCs/>
          <w:lang w:eastAsia="zh-CN"/>
        </w:rPr>
        <w:t>，</w:t>
      </w:r>
    </w:p>
    <w:p w:rsidR="00E92E61" w:rsidRPr="008C3732" w:rsidRDefault="00E92E61" w:rsidP="00E92E61">
      <w:pPr>
        <w:pStyle w:val="Call"/>
        <w:rPr>
          <w:lang w:eastAsia="zh-CN"/>
        </w:rPr>
      </w:pPr>
      <w:r w:rsidRPr="008C3732">
        <w:rPr>
          <w:rFonts w:hint="eastAsia"/>
          <w:lang w:eastAsia="zh-CN"/>
        </w:rPr>
        <w:t>顾及</w:t>
      </w:r>
    </w:p>
    <w:p w:rsidR="00E92E61" w:rsidRDefault="00E92E61" w:rsidP="00E92E61">
      <w:pPr>
        <w:jc w:val="both"/>
        <w:rPr>
          <w:lang w:eastAsia="zh-CN"/>
        </w:rPr>
      </w:pPr>
      <w:r w:rsidRPr="00101AC0">
        <w:rPr>
          <w:rFonts w:asciiTheme="majorBidi" w:eastAsia="STKaiti" w:hAnsiTheme="majorBidi" w:cstheme="majorBidi"/>
          <w:i/>
          <w:lang w:eastAsia="zh-CN"/>
        </w:rPr>
        <w:t>a)</w:t>
      </w:r>
      <w:r>
        <w:rPr>
          <w:rFonts w:asciiTheme="majorBidi" w:eastAsia="STKaiti" w:hAnsiTheme="majorBidi" w:cstheme="majorBidi" w:hint="eastAsia"/>
          <w:i/>
          <w:lang w:eastAsia="zh-CN"/>
        </w:rPr>
        <w:tab/>
      </w:r>
      <w:r>
        <w:rPr>
          <w:rFonts w:hint="eastAsia"/>
          <w:lang w:val="fr-FR" w:eastAsia="zh-CN"/>
        </w:rPr>
        <w:t>研究组、词汇协调委员会和顾问组的主席和副主席（此后称主席和副主席）最长两届的任期，既可提供适当的稳定性</w:t>
      </w:r>
      <w:r w:rsidRPr="00856601">
        <w:rPr>
          <w:rFonts w:hint="eastAsia"/>
          <w:lang w:eastAsia="zh-CN"/>
        </w:rPr>
        <w:t>，</w:t>
      </w:r>
      <w:r>
        <w:rPr>
          <w:rFonts w:hint="eastAsia"/>
          <w:lang w:val="fr-FR" w:eastAsia="zh-CN"/>
        </w:rPr>
        <w:t>也为不同人员在这些岗位上工作提供了机会</w:t>
      </w:r>
      <w:r>
        <w:rPr>
          <w:rFonts w:hint="eastAsia"/>
          <w:lang w:eastAsia="zh-CN"/>
        </w:rPr>
        <w:t>；</w:t>
      </w:r>
    </w:p>
    <w:p w:rsidR="00E92E61" w:rsidRPr="00AB41B4" w:rsidRDefault="00E92E61" w:rsidP="00E92E61">
      <w:pPr>
        <w:rPr>
          <w:lang w:eastAsia="zh-CN"/>
        </w:rPr>
      </w:pPr>
      <w:r w:rsidRPr="00AB41B4">
        <w:rPr>
          <w:rFonts w:hint="eastAsia"/>
          <w:i/>
          <w:iCs/>
          <w:lang w:eastAsia="zh-CN"/>
        </w:rPr>
        <w:lastRenderedPageBreak/>
        <w:t>b)</w:t>
      </w:r>
      <w:r>
        <w:rPr>
          <w:rFonts w:hint="eastAsia"/>
          <w:lang w:eastAsia="zh-CN"/>
        </w:rPr>
        <w:tab/>
      </w:r>
      <w:r>
        <w:rPr>
          <w:rFonts w:hint="eastAsia"/>
          <w:lang w:eastAsia="zh-CN"/>
        </w:rPr>
        <w:t>全权代表大会</w:t>
      </w:r>
      <w:r w:rsidRPr="00AB41B4">
        <w:rPr>
          <w:rFonts w:hint="eastAsia"/>
          <w:lang w:eastAsia="zh-CN"/>
        </w:rPr>
        <w:t>第</w:t>
      </w:r>
      <w:r w:rsidRPr="00AB41B4">
        <w:rPr>
          <w:rFonts w:hint="eastAsia"/>
          <w:lang w:eastAsia="zh-CN"/>
        </w:rPr>
        <w:t>166</w:t>
      </w:r>
      <w:r w:rsidRPr="00AB41B4">
        <w:rPr>
          <w:rFonts w:hint="eastAsia"/>
          <w:lang w:eastAsia="zh-CN"/>
        </w:rPr>
        <w:t>号决议（</w:t>
      </w:r>
      <w:r>
        <w:rPr>
          <w:lang w:eastAsia="zh-CN"/>
        </w:rPr>
        <w:t>2014</w:t>
      </w:r>
      <w:r>
        <w:rPr>
          <w:rFonts w:hint="eastAsia"/>
          <w:lang w:eastAsia="zh-CN"/>
        </w:rPr>
        <w:t>年，釜山，修订版</w:t>
      </w:r>
      <w:r w:rsidRPr="00AB41B4">
        <w:rPr>
          <w:rFonts w:hint="eastAsia"/>
          <w:lang w:eastAsia="zh-CN"/>
        </w:rPr>
        <w:t>）</w:t>
      </w:r>
      <w:r w:rsidRPr="00C27E86">
        <w:rPr>
          <w:rFonts w:ascii="STKaiti" w:eastAsia="STKaiti" w:hAnsi="STKaiti" w:hint="eastAsia"/>
          <w:lang w:eastAsia="zh-CN"/>
        </w:rPr>
        <w:t>做出决议</w:t>
      </w:r>
      <w:r>
        <w:rPr>
          <w:rFonts w:hint="eastAsia"/>
          <w:lang w:eastAsia="zh-CN"/>
        </w:rPr>
        <w:t>第</w:t>
      </w:r>
      <w:r>
        <w:rPr>
          <w:rFonts w:hint="eastAsia"/>
          <w:lang w:eastAsia="zh-CN"/>
        </w:rPr>
        <w:t>6)</w:t>
      </w:r>
      <w:r>
        <w:rPr>
          <w:rFonts w:hint="eastAsia"/>
          <w:lang w:eastAsia="zh-CN"/>
        </w:rPr>
        <w:t>项，该项</w:t>
      </w:r>
      <w:r w:rsidRPr="00AB41B4">
        <w:rPr>
          <w:rFonts w:hint="eastAsia"/>
          <w:lang w:eastAsia="zh-CN"/>
        </w:rPr>
        <w:t>涉及可在最大可行情况下</w:t>
      </w:r>
      <w:r>
        <w:rPr>
          <w:rFonts w:hint="eastAsia"/>
          <w:lang w:eastAsia="zh-CN"/>
        </w:rPr>
        <w:t>，将</w:t>
      </w:r>
      <w:r w:rsidRPr="00AB41B4">
        <w:rPr>
          <w:rFonts w:hint="eastAsia"/>
          <w:lang w:eastAsia="zh-CN"/>
        </w:rPr>
        <w:t>该决议所述各指导原则用于</w:t>
      </w:r>
      <w:r w:rsidRPr="00AB41B4">
        <w:rPr>
          <w:lang w:eastAsia="zh-CN"/>
        </w:rPr>
        <w:t>ITU-R</w:t>
      </w:r>
      <w:r w:rsidRPr="00AB41B4">
        <w:rPr>
          <w:rFonts w:hint="eastAsia"/>
          <w:lang w:eastAsia="zh-CN"/>
        </w:rPr>
        <w:t>部门大会筹备会议</w:t>
      </w:r>
      <w:r>
        <w:rPr>
          <w:rFonts w:hint="eastAsia"/>
          <w:lang w:eastAsia="zh-CN"/>
        </w:rPr>
        <w:t>（</w:t>
      </w:r>
      <w:r>
        <w:rPr>
          <w:rFonts w:hint="eastAsia"/>
          <w:lang w:eastAsia="zh-CN"/>
        </w:rPr>
        <w:t>CPM</w:t>
      </w:r>
      <w:r>
        <w:rPr>
          <w:rFonts w:hint="eastAsia"/>
          <w:lang w:eastAsia="zh-CN"/>
        </w:rPr>
        <w:t>）及</w:t>
      </w:r>
      <w:r w:rsidRPr="00AB41B4">
        <w:rPr>
          <w:rFonts w:hint="eastAsia"/>
          <w:lang w:eastAsia="zh-CN"/>
        </w:rPr>
        <w:t>程序和规则问题特别委员会（</w:t>
      </w:r>
      <w:r w:rsidRPr="00AB41B4">
        <w:rPr>
          <w:rFonts w:hint="eastAsia"/>
          <w:lang w:eastAsia="zh-CN"/>
        </w:rPr>
        <w:t>SC-RPM</w:t>
      </w:r>
      <w:r w:rsidRPr="00AB41B4">
        <w:rPr>
          <w:rFonts w:hint="eastAsia"/>
          <w:lang w:eastAsia="zh-CN"/>
        </w:rPr>
        <w:t>）</w:t>
      </w:r>
      <w:r>
        <w:rPr>
          <w:rFonts w:hint="eastAsia"/>
          <w:lang w:eastAsia="zh-CN"/>
        </w:rPr>
        <w:t>，</w:t>
      </w:r>
    </w:p>
    <w:p w:rsidR="00E92E61" w:rsidRPr="008C3732" w:rsidRDefault="00E92E61" w:rsidP="00E92E61">
      <w:pPr>
        <w:pStyle w:val="Call"/>
        <w:rPr>
          <w:lang w:eastAsia="zh-CN"/>
        </w:rPr>
      </w:pPr>
      <w:r w:rsidRPr="008C3732">
        <w:rPr>
          <w:rFonts w:hint="eastAsia"/>
          <w:lang w:eastAsia="zh-CN"/>
        </w:rPr>
        <w:t>做出决议</w:t>
      </w:r>
    </w:p>
    <w:p w:rsidR="00E92E61" w:rsidRDefault="00E92E61" w:rsidP="00E92E61">
      <w:pPr>
        <w:rPr>
          <w:lang w:eastAsia="zh-CN"/>
        </w:rPr>
      </w:pPr>
      <w:r w:rsidRPr="00C27E86">
        <w:rPr>
          <w:bCs/>
          <w:lang w:eastAsia="zh-CN"/>
        </w:rPr>
        <w:t>1</w:t>
      </w:r>
      <w:r>
        <w:rPr>
          <w:lang w:eastAsia="zh-CN"/>
        </w:rPr>
        <w:tab/>
      </w:r>
      <w:r w:rsidRPr="00E917E0">
        <w:rPr>
          <w:rFonts w:hint="eastAsia"/>
          <w:lang w:eastAsia="zh-CN"/>
        </w:rPr>
        <w:t>国际</w:t>
      </w:r>
      <w:r>
        <w:rPr>
          <w:rFonts w:hint="eastAsia"/>
          <w:lang w:val="fr-FR" w:eastAsia="zh-CN"/>
        </w:rPr>
        <w:t>电联成员国和无线电通信部门成员应提出主席与副主席候选人</w:t>
      </w:r>
      <w:r w:rsidRPr="00856601">
        <w:rPr>
          <w:rFonts w:hint="eastAsia"/>
          <w:lang w:eastAsia="zh-CN"/>
        </w:rPr>
        <w:t>；</w:t>
      </w:r>
      <w:r>
        <w:rPr>
          <w:rFonts w:hint="eastAsia"/>
          <w:lang w:val="fr-FR" w:eastAsia="zh-CN"/>
        </w:rPr>
        <w:t>其提名程序如附件</w:t>
      </w:r>
      <w:r w:rsidRPr="00856601">
        <w:rPr>
          <w:lang w:eastAsia="zh-CN"/>
        </w:rPr>
        <w:t>1</w:t>
      </w:r>
      <w:r>
        <w:rPr>
          <w:rFonts w:hint="eastAsia"/>
          <w:lang w:eastAsia="zh-CN"/>
        </w:rPr>
        <w:t>（特别是第</w:t>
      </w:r>
      <w:r>
        <w:rPr>
          <w:rFonts w:hint="eastAsia"/>
          <w:lang w:eastAsia="zh-CN"/>
        </w:rPr>
        <w:t>3</w:t>
      </w:r>
      <w:r>
        <w:rPr>
          <w:rFonts w:hint="eastAsia"/>
          <w:lang w:eastAsia="zh-CN"/>
        </w:rPr>
        <w:t>段）</w:t>
      </w:r>
      <w:r>
        <w:rPr>
          <w:rFonts w:hint="eastAsia"/>
          <w:lang w:val="fr-FR" w:eastAsia="zh-CN"/>
        </w:rPr>
        <w:t>所述。此类职位所需的资格如附件</w:t>
      </w:r>
      <w:r>
        <w:rPr>
          <w:lang w:val="fr-FR" w:eastAsia="zh-CN"/>
        </w:rPr>
        <w:t>2</w:t>
      </w:r>
      <w:r>
        <w:rPr>
          <w:rFonts w:hint="eastAsia"/>
          <w:lang w:val="fr-FR" w:eastAsia="zh-CN"/>
        </w:rPr>
        <w:t>所述，</w:t>
      </w:r>
      <w:r>
        <w:rPr>
          <w:rFonts w:hint="eastAsia"/>
          <w:lang w:val="en-US" w:eastAsia="zh-CN"/>
        </w:rPr>
        <w:t>附件</w:t>
      </w:r>
      <w:r>
        <w:rPr>
          <w:rFonts w:hint="eastAsia"/>
          <w:lang w:val="en-US" w:eastAsia="zh-CN"/>
        </w:rPr>
        <w:t>3</w:t>
      </w:r>
      <w:r>
        <w:rPr>
          <w:rFonts w:hint="eastAsia"/>
          <w:lang w:val="en-US" w:eastAsia="zh-CN"/>
        </w:rPr>
        <w:t>中提供了按最佳职数任命</w:t>
      </w:r>
      <w:r w:rsidRPr="007F6C09">
        <w:rPr>
          <w:rFonts w:hint="eastAsia"/>
          <w:lang w:val="en-US" w:eastAsia="zh-CN"/>
        </w:rPr>
        <w:t>无线电通信研究组、词汇协调委员会和无线电通信顾问组副主席的指导原则</w:t>
      </w:r>
      <w:r>
        <w:rPr>
          <w:rFonts w:hint="eastAsia"/>
          <w:lang w:val="en-US" w:eastAsia="zh-CN"/>
        </w:rPr>
        <w:t>；</w:t>
      </w:r>
    </w:p>
    <w:p w:rsidR="00E92E61" w:rsidRDefault="00E92E61" w:rsidP="00E92E61">
      <w:pPr>
        <w:jc w:val="both"/>
        <w:rPr>
          <w:lang w:eastAsia="zh-CN"/>
        </w:rPr>
      </w:pPr>
      <w:r w:rsidRPr="00C27E86">
        <w:rPr>
          <w:bCs/>
          <w:lang w:eastAsia="zh-CN"/>
        </w:rPr>
        <w:t>2</w:t>
      </w:r>
      <w:r>
        <w:rPr>
          <w:lang w:eastAsia="zh-CN"/>
        </w:rPr>
        <w:tab/>
      </w:r>
      <w:r>
        <w:rPr>
          <w:rFonts w:hint="eastAsia"/>
          <w:lang w:val="fr-FR" w:eastAsia="zh-CN"/>
        </w:rPr>
        <w:t>在提交正副主席候选人资格时</w:t>
      </w:r>
      <w:r w:rsidRPr="00AC5572">
        <w:rPr>
          <w:rFonts w:hint="eastAsia"/>
          <w:lang w:eastAsia="zh-CN"/>
        </w:rPr>
        <w:t>，</w:t>
      </w:r>
      <w:r>
        <w:rPr>
          <w:rFonts w:hint="eastAsia"/>
          <w:lang w:val="fr-FR" w:eastAsia="zh-CN"/>
        </w:rPr>
        <w:t>应考虑到全会将为每个职位指定一名主席以及那些认为必要的</w:t>
      </w:r>
      <w:r w:rsidRPr="00E917E0">
        <w:rPr>
          <w:rFonts w:hint="eastAsia"/>
          <w:lang w:eastAsia="zh-CN"/>
        </w:rPr>
        <w:t>副主席</w:t>
      </w:r>
      <w:r w:rsidRPr="00AC5572">
        <w:rPr>
          <w:rFonts w:hint="eastAsia"/>
          <w:lang w:eastAsia="zh-CN"/>
        </w:rPr>
        <w:t>；</w:t>
      </w:r>
    </w:p>
    <w:p w:rsidR="00E92E61" w:rsidRDefault="00E92E61" w:rsidP="00E92E61">
      <w:pPr>
        <w:jc w:val="both"/>
        <w:rPr>
          <w:lang w:eastAsia="zh-CN"/>
        </w:rPr>
      </w:pPr>
      <w:r w:rsidRPr="00C27E86">
        <w:rPr>
          <w:bCs/>
          <w:lang w:eastAsia="zh-CN"/>
        </w:rPr>
        <w:t>3</w:t>
      </w:r>
      <w:r>
        <w:rPr>
          <w:lang w:eastAsia="zh-CN"/>
        </w:rPr>
        <w:tab/>
      </w:r>
      <w:r>
        <w:rPr>
          <w:rFonts w:hint="eastAsia"/>
          <w:lang w:val="fr-FR" w:eastAsia="zh-CN"/>
        </w:rPr>
        <w:t>提名主席和副主席职位时应附上一份彰显其资格的履历（包括附件</w:t>
      </w:r>
      <w:r>
        <w:rPr>
          <w:rFonts w:hint="eastAsia"/>
          <w:lang w:val="fr-FR" w:eastAsia="zh-CN"/>
        </w:rPr>
        <w:t>2</w:t>
      </w:r>
      <w:r>
        <w:rPr>
          <w:rFonts w:hint="eastAsia"/>
          <w:lang w:val="fr-FR" w:eastAsia="zh-CN"/>
        </w:rPr>
        <w:t>中要求提供的信息）。主任将把这些背景材料分发给出席全会的代表</w:t>
      </w:r>
      <w:r w:rsidRPr="00E917E0">
        <w:rPr>
          <w:rFonts w:hint="eastAsia"/>
          <w:lang w:eastAsia="zh-CN"/>
        </w:rPr>
        <w:t>团团</w:t>
      </w:r>
      <w:r>
        <w:rPr>
          <w:rFonts w:hint="eastAsia"/>
          <w:lang w:val="fr-FR" w:eastAsia="zh-CN"/>
        </w:rPr>
        <w:t>长；</w:t>
      </w:r>
    </w:p>
    <w:p w:rsidR="00E92E61" w:rsidRDefault="00E92E61" w:rsidP="00E92E61">
      <w:pPr>
        <w:jc w:val="both"/>
        <w:rPr>
          <w:lang w:eastAsia="zh-CN"/>
        </w:rPr>
      </w:pPr>
      <w:r w:rsidRPr="00C27E86">
        <w:rPr>
          <w:bCs/>
          <w:lang w:eastAsia="zh-CN"/>
        </w:rPr>
        <w:t>4</w:t>
      </w:r>
      <w:r>
        <w:rPr>
          <w:lang w:eastAsia="zh-CN"/>
        </w:rPr>
        <w:tab/>
      </w:r>
      <w:r>
        <w:rPr>
          <w:rFonts w:hint="eastAsia"/>
          <w:lang w:val="fr-FR" w:eastAsia="zh-CN"/>
        </w:rPr>
        <w:t>主席或副主席的最长任期在连续全会期间不应超过两届</w:t>
      </w:r>
      <w:r w:rsidRPr="00856601">
        <w:rPr>
          <w:rFonts w:hint="eastAsia"/>
          <w:lang w:eastAsia="zh-CN"/>
        </w:rPr>
        <w:t>；</w:t>
      </w:r>
    </w:p>
    <w:p w:rsidR="00E92E61" w:rsidRDefault="00E92E61" w:rsidP="00E92E61">
      <w:pPr>
        <w:jc w:val="both"/>
        <w:rPr>
          <w:lang w:eastAsia="zh-CN"/>
        </w:rPr>
      </w:pPr>
      <w:r>
        <w:rPr>
          <w:rFonts w:hint="eastAsia"/>
          <w:lang w:eastAsia="zh-CN"/>
        </w:rPr>
        <w:t>5</w:t>
      </w:r>
      <w:r>
        <w:rPr>
          <w:rFonts w:hint="eastAsia"/>
          <w:lang w:eastAsia="zh-CN"/>
        </w:rPr>
        <w:tab/>
      </w:r>
      <w:r>
        <w:rPr>
          <w:rFonts w:hint="eastAsia"/>
          <w:lang w:eastAsia="zh-CN"/>
        </w:rPr>
        <w:t>根据</w:t>
      </w:r>
      <w:r w:rsidRPr="00C8146C">
        <w:rPr>
          <w:rFonts w:hint="eastAsia"/>
          <w:lang w:val="en-US" w:eastAsia="zh-CN"/>
        </w:rPr>
        <w:t>《公约》</w:t>
      </w:r>
      <w:r>
        <w:rPr>
          <w:rFonts w:hint="eastAsia"/>
          <w:lang w:val="en-US" w:eastAsia="zh-CN"/>
        </w:rPr>
        <w:t>第</w:t>
      </w:r>
      <w:r>
        <w:rPr>
          <w:rFonts w:hint="eastAsia"/>
          <w:lang w:val="en-US" w:eastAsia="zh-CN"/>
        </w:rPr>
        <w:t>244</w:t>
      </w:r>
      <w:r>
        <w:rPr>
          <w:rFonts w:hint="eastAsia"/>
          <w:lang w:val="en-US" w:eastAsia="zh-CN"/>
        </w:rPr>
        <w:t>款在两届</w:t>
      </w:r>
      <w:r w:rsidRPr="00C27E86">
        <w:rPr>
          <w:rFonts w:hint="eastAsia"/>
          <w:lang w:val="en-US" w:eastAsia="zh-CN"/>
        </w:rPr>
        <w:t>全会之间</w:t>
      </w:r>
      <w:r>
        <w:rPr>
          <w:rFonts w:hint="eastAsia"/>
          <w:lang w:val="en-US" w:eastAsia="zh-CN"/>
        </w:rPr>
        <w:t>当选的主席或副主席的在此期间的任职不计入其任期；</w:t>
      </w:r>
    </w:p>
    <w:p w:rsidR="00E92E61" w:rsidRDefault="00E92E61" w:rsidP="00E92E61">
      <w:pPr>
        <w:jc w:val="both"/>
        <w:rPr>
          <w:lang w:val="fr-FR" w:eastAsia="zh-CN"/>
        </w:rPr>
      </w:pPr>
      <w:r>
        <w:rPr>
          <w:rFonts w:hint="eastAsia"/>
          <w:bCs/>
          <w:lang w:eastAsia="zh-CN"/>
        </w:rPr>
        <w:t>6</w:t>
      </w:r>
      <w:r w:rsidRPr="00BE0305">
        <w:rPr>
          <w:rFonts w:ascii="STKaiti" w:eastAsia="STKaiti" w:hAnsi="STKaiti"/>
          <w:lang w:eastAsia="zh-CN"/>
        </w:rPr>
        <w:tab/>
      </w:r>
      <w:r>
        <w:rPr>
          <w:rFonts w:hint="eastAsia"/>
          <w:lang w:val="fr-FR" w:eastAsia="zh-CN"/>
        </w:rPr>
        <w:t>在某项任命的职位（如副主席）上的任职时间不包括那些在其他职位上（如主席）的任职时间，且需采取一定措施以便为主席和副主席职位之间提供一定的连续性。</w:t>
      </w:r>
    </w:p>
    <w:p w:rsidR="00E92E61" w:rsidRDefault="00E92E61" w:rsidP="00E92E61">
      <w:pPr>
        <w:jc w:val="both"/>
        <w:rPr>
          <w:lang w:val="fr-FR" w:eastAsia="zh-CN"/>
        </w:rPr>
      </w:pPr>
    </w:p>
    <w:p w:rsidR="009E0CFB" w:rsidRDefault="009E0CFB">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E92E61" w:rsidRDefault="00E92E61" w:rsidP="00E92E61">
      <w:pPr>
        <w:pStyle w:val="AnnexNo"/>
        <w:rPr>
          <w:lang w:eastAsia="zh-CN"/>
        </w:rPr>
      </w:pPr>
      <w:r w:rsidRPr="004213A5">
        <w:rPr>
          <w:rFonts w:hint="eastAsia"/>
          <w:lang w:eastAsia="zh-CN"/>
        </w:rPr>
        <w:lastRenderedPageBreak/>
        <w:t>附件</w:t>
      </w:r>
      <w:r w:rsidRPr="004213A5">
        <w:rPr>
          <w:lang w:eastAsia="zh-CN"/>
        </w:rPr>
        <w:t>1</w:t>
      </w:r>
    </w:p>
    <w:p w:rsidR="00E92E61" w:rsidRPr="004213A5" w:rsidRDefault="00E92E61" w:rsidP="00E92E61">
      <w:pPr>
        <w:pStyle w:val="Annextitle"/>
        <w:rPr>
          <w:lang w:eastAsia="zh-CN"/>
        </w:rPr>
      </w:pPr>
      <w:r w:rsidRPr="004213A5">
        <w:rPr>
          <w:rFonts w:hint="eastAsia"/>
          <w:lang w:eastAsia="zh-CN"/>
        </w:rPr>
        <w:t>无线电通信研究组、词汇协调委员会和顾问组主席和</w:t>
      </w:r>
      <w:r w:rsidRPr="004213A5">
        <w:rPr>
          <w:lang w:eastAsia="zh-CN"/>
        </w:rPr>
        <w:br/>
      </w:r>
      <w:r w:rsidRPr="004213A5">
        <w:rPr>
          <w:rFonts w:hint="eastAsia"/>
          <w:lang w:eastAsia="zh-CN"/>
        </w:rPr>
        <w:t>副主席的任命程序</w:t>
      </w:r>
    </w:p>
    <w:p w:rsidR="00E92E61" w:rsidRDefault="00E92E61" w:rsidP="00E92E61">
      <w:pPr>
        <w:pStyle w:val="Normalaftertitle"/>
        <w:jc w:val="both"/>
        <w:rPr>
          <w:lang w:eastAsia="zh-CN"/>
        </w:rPr>
      </w:pPr>
      <w:r w:rsidRPr="00C27E86">
        <w:rPr>
          <w:lang w:eastAsia="zh-CN"/>
        </w:rPr>
        <w:t>1</w:t>
      </w:r>
      <w:r>
        <w:rPr>
          <w:lang w:eastAsia="zh-CN"/>
        </w:rPr>
        <w:tab/>
      </w:r>
      <w:r>
        <w:rPr>
          <w:rFonts w:hint="eastAsia"/>
          <w:lang w:val="fr-FR" w:eastAsia="zh-CN"/>
        </w:rPr>
        <w:t>无线电通信局主任将请求成员国和部门成员提名研究组、词汇协调委员会（</w:t>
      </w:r>
      <w:r>
        <w:rPr>
          <w:rFonts w:hint="eastAsia"/>
          <w:lang w:val="fr-FR" w:eastAsia="zh-CN"/>
        </w:rPr>
        <w:t>CCV</w:t>
      </w:r>
      <w:r>
        <w:rPr>
          <w:rFonts w:hint="eastAsia"/>
          <w:lang w:val="fr-FR" w:eastAsia="zh-CN"/>
        </w:rPr>
        <w:t>）和顾问组</w:t>
      </w:r>
      <w:r>
        <w:rPr>
          <w:rFonts w:hint="eastAsia"/>
          <w:lang w:eastAsia="zh-CN"/>
        </w:rPr>
        <w:t>（</w:t>
      </w:r>
      <w:r>
        <w:rPr>
          <w:lang w:eastAsia="zh-CN"/>
        </w:rPr>
        <w:t>RAG</w:t>
      </w:r>
      <w:r>
        <w:rPr>
          <w:rFonts w:hint="eastAsia"/>
          <w:lang w:eastAsia="zh-CN"/>
        </w:rPr>
        <w:t>）</w:t>
      </w:r>
      <w:r>
        <w:rPr>
          <w:rFonts w:hint="eastAsia"/>
          <w:lang w:val="fr-FR" w:eastAsia="zh-CN"/>
        </w:rPr>
        <w:t>正副主席的人选。</w:t>
      </w:r>
    </w:p>
    <w:p w:rsidR="00E92E61" w:rsidRDefault="00E92E61" w:rsidP="00E92E61">
      <w:pPr>
        <w:jc w:val="both"/>
        <w:rPr>
          <w:lang w:eastAsia="zh-CN"/>
        </w:rPr>
      </w:pPr>
      <w:r w:rsidRPr="00C27E86">
        <w:rPr>
          <w:lang w:eastAsia="zh-CN"/>
        </w:rPr>
        <w:t>2</w:t>
      </w:r>
      <w:r>
        <w:rPr>
          <w:lang w:eastAsia="zh-CN"/>
        </w:rPr>
        <w:tab/>
      </w:r>
      <w:r>
        <w:rPr>
          <w:rFonts w:hint="eastAsia"/>
          <w:lang w:val="fr-FR" w:eastAsia="zh-CN"/>
        </w:rPr>
        <w:t>为帮助无线电通信全会任命主席、副主席</w:t>
      </w:r>
      <w:r w:rsidRPr="00AD397D">
        <w:rPr>
          <w:rFonts w:hint="eastAsia"/>
          <w:lang w:eastAsia="zh-CN"/>
        </w:rPr>
        <w:t>，</w:t>
      </w:r>
      <w:r>
        <w:rPr>
          <w:rFonts w:hint="eastAsia"/>
          <w:lang w:val="fr-FR" w:eastAsia="zh-CN"/>
        </w:rPr>
        <w:t>成员国和部门成员最好在无线电通信全会开幕</w:t>
      </w:r>
      <w:r>
        <w:rPr>
          <w:rFonts w:hint="eastAsia"/>
          <w:lang w:eastAsia="zh-CN"/>
        </w:rPr>
        <w:t>三</w:t>
      </w:r>
      <w:r>
        <w:rPr>
          <w:rFonts w:hint="eastAsia"/>
          <w:lang w:val="fr-FR" w:eastAsia="zh-CN"/>
        </w:rPr>
        <w:t>个月之前，但不得晚于无线电通信全会开幕两周前向</w:t>
      </w:r>
      <w:r>
        <w:rPr>
          <w:rFonts w:hint="eastAsia"/>
          <w:lang w:eastAsia="zh-CN"/>
        </w:rPr>
        <w:t>无线电通信局</w:t>
      </w:r>
      <w:r>
        <w:rPr>
          <w:rFonts w:hint="eastAsia"/>
          <w:lang w:val="fr-FR" w:eastAsia="zh-CN"/>
        </w:rPr>
        <w:t>主任提出合适的人选</w:t>
      </w:r>
      <w:r>
        <w:rPr>
          <w:rFonts w:hint="eastAsia"/>
          <w:lang w:eastAsia="zh-CN"/>
        </w:rPr>
        <w:t>。</w:t>
      </w:r>
    </w:p>
    <w:p w:rsidR="00E92E61" w:rsidRDefault="00E92E61" w:rsidP="00E92E61">
      <w:pPr>
        <w:jc w:val="both"/>
        <w:rPr>
          <w:lang w:eastAsia="zh-CN"/>
        </w:rPr>
      </w:pPr>
      <w:r>
        <w:rPr>
          <w:rFonts w:hint="eastAsia"/>
          <w:lang w:eastAsia="zh-CN"/>
        </w:rPr>
        <w:t>3</w:t>
      </w:r>
      <w:r>
        <w:rPr>
          <w:rFonts w:hint="eastAsia"/>
          <w:lang w:eastAsia="zh-CN"/>
        </w:rPr>
        <w:tab/>
      </w:r>
      <w:r>
        <w:rPr>
          <w:rFonts w:hint="eastAsia"/>
          <w:lang w:eastAsia="zh-CN"/>
        </w:rPr>
        <w:t>在提名合适的候选人时，</w:t>
      </w:r>
      <w:r>
        <w:rPr>
          <w:rFonts w:hint="eastAsia"/>
          <w:lang w:eastAsia="zh-CN"/>
        </w:rPr>
        <w:t>ITU-R</w:t>
      </w:r>
      <w:r>
        <w:rPr>
          <w:rFonts w:hint="eastAsia"/>
          <w:lang w:eastAsia="zh-CN"/>
        </w:rPr>
        <w:t>的部门成员应提前与相关主管部门</w:t>
      </w:r>
      <w:r>
        <w:rPr>
          <w:rFonts w:hint="eastAsia"/>
          <w:lang w:eastAsia="zh-CN"/>
        </w:rPr>
        <w:t>/</w:t>
      </w:r>
      <w:r>
        <w:rPr>
          <w:rFonts w:hint="eastAsia"/>
          <w:lang w:eastAsia="zh-CN"/>
        </w:rPr>
        <w:t>成员国磋商，以避免在此类提名时出现任何可能的不同意见。</w:t>
      </w:r>
    </w:p>
    <w:p w:rsidR="00E92E61" w:rsidRDefault="00E92E61" w:rsidP="00E92E61">
      <w:pPr>
        <w:jc w:val="both"/>
        <w:rPr>
          <w:lang w:eastAsia="zh-CN"/>
        </w:rPr>
      </w:pPr>
      <w:r>
        <w:rPr>
          <w:rFonts w:hint="eastAsia"/>
          <w:lang w:eastAsia="zh-CN"/>
        </w:rPr>
        <w:t>4</w:t>
      </w:r>
      <w:r>
        <w:rPr>
          <w:lang w:eastAsia="zh-CN"/>
        </w:rPr>
        <w:tab/>
      </w:r>
      <w:r>
        <w:rPr>
          <w:rFonts w:hint="eastAsia"/>
          <w:caps/>
          <w:lang w:val="fr-FR" w:eastAsia="zh-CN"/>
        </w:rPr>
        <w:t>以收到的提案为基础，主任将向各成员分发候选人名单。候选人名单应附有附件</w:t>
      </w:r>
      <w:r>
        <w:rPr>
          <w:caps/>
          <w:lang w:val="fr-FR" w:eastAsia="zh-CN"/>
        </w:rPr>
        <w:t>2</w:t>
      </w:r>
      <w:r>
        <w:rPr>
          <w:rFonts w:hint="eastAsia"/>
          <w:caps/>
          <w:lang w:val="fr-FR" w:eastAsia="zh-CN"/>
        </w:rPr>
        <w:t>所要求的各候选人的资格简介。</w:t>
      </w:r>
    </w:p>
    <w:p w:rsidR="00E92E61" w:rsidRDefault="00E92E61" w:rsidP="00E92E61">
      <w:pPr>
        <w:jc w:val="both"/>
        <w:rPr>
          <w:caps/>
          <w:lang w:val="fr-FR" w:eastAsia="zh-CN"/>
        </w:rPr>
      </w:pPr>
      <w:r>
        <w:rPr>
          <w:rFonts w:hint="eastAsia"/>
          <w:lang w:eastAsia="zh-CN"/>
        </w:rPr>
        <w:t>5</w:t>
      </w:r>
      <w:r>
        <w:rPr>
          <w:lang w:eastAsia="zh-CN"/>
        </w:rPr>
        <w:tab/>
      </w:r>
      <w:r>
        <w:rPr>
          <w:rFonts w:hint="eastAsia"/>
          <w:caps/>
          <w:lang w:val="fr-FR" w:eastAsia="zh-CN"/>
        </w:rPr>
        <w:t>应邀请各代表团团长以该文件和收到的其他相关文件为基础，在全会适当时间内，在与主任协商的情况下，起草一份拟供无线电通信全会最终审议的有关指定的各研究组主席和副主席的完整名单。</w:t>
      </w:r>
    </w:p>
    <w:p w:rsidR="00E92E61" w:rsidRDefault="00E92E61" w:rsidP="00E92E61">
      <w:pPr>
        <w:jc w:val="both"/>
        <w:rPr>
          <w:caps/>
          <w:lang w:val="fr-FR" w:eastAsia="zh-CN"/>
        </w:rPr>
      </w:pPr>
    </w:p>
    <w:p w:rsidR="009E0CFB" w:rsidRDefault="009E0CFB">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E92E61" w:rsidRDefault="00E92E61" w:rsidP="00E92E61">
      <w:pPr>
        <w:pStyle w:val="AnnexNo"/>
        <w:rPr>
          <w:lang w:eastAsia="zh-CN"/>
        </w:rPr>
      </w:pPr>
      <w:r w:rsidRPr="006D5ADB">
        <w:rPr>
          <w:rFonts w:hint="eastAsia"/>
          <w:lang w:eastAsia="zh-CN"/>
        </w:rPr>
        <w:lastRenderedPageBreak/>
        <w:t>附件</w:t>
      </w:r>
      <w:r w:rsidRPr="006D5ADB">
        <w:rPr>
          <w:lang w:eastAsia="zh-CN"/>
        </w:rPr>
        <w:t>2</w:t>
      </w:r>
    </w:p>
    <w:p w:rsidR="00E92E61" w:rsidRPr="006D5ADB" w:rsidRDefault="00E92E61" w:rsidP="00E92E61">
      <w:pPr>
        <w:pStyle w:val="Annextitle"/>
        <w:rPr>
          <w:lang w:eastAsia="zh-CN"/>
        </w:rPr>
      </w:pPr>
      <w:r w:rsidRPr="006D5ADB">
        <w:rPr>
          <w:rFonts w:hint="eastAsia"/>
          <w:lang w:eastAsia="zh-CN"/>
        </w:rPr>
        <w:t>主席和副主席的资格</w:t>
      </w:r>
    </w:p>
    <w:p w:rsidR="00E92E61" w:rsidRDefault="00E92E61" w:rsidP="00E92E61">
      <w:pPr>
        <w:pStyle w:val="Normalaftertitle"/>
        <w:tabs>
          <w:tab w:val="left" w:pos="600"/>
        </w:tabs>
        <w:ind w:firstLineChars="200" w:firstLine="480"/>
        <w:rPr>
          <w:lang w:eastAsia="zh-CN"/>
        </w:rPr>
      </w:pPr>
      <w:r>
        <w:rPr>
          <w:rFonts w:hint="eastAsia"/>
          <w:lang w:val="fr-FR" w:eastAsia="zh-CN"/>
        </w:rPr>
        <w:t>在任命主席和副主席时，对于其能力方面，应特别注意以下资格：</w:t>
      </w:r>
    </w:p>
    <w:p w:rsidR="00E92E61" w:rsidRPr="004213A5" w:rsidRDefault="00E92E61" w:rsidP="00E92E61">
      <w:pPr>
        <w:pStyle w:val="enumlev1"/>
        <w:jc w:val="both"/>
        <w:rPr>
          <w:lang w:eastAsia="zh-CN"/>
        </w:rPr>
      </w:pPr>
      <w:r w:rsidRPr="004213A5">
        <w:rPr>
          <w:lang w:eastAsia="zh-CN"/>
        </w:rPr>
        <w:t>–</w:t>
      </w:r>
      <w:r w:rsidRPr="004213A5">
        <w:rPr>
          <w:lang w:eastAsia="zh-CN"/>
        </w:rPr>
        <w:tab/>
      </w:r>
      <w:r w:rsidRPr="004213A5">
        <w:rPr>
          <w:rFonts w:hint="eastAsia"/>
          <w:lang w:eastAsia="zh-CN"/>
        </w:rPr>
        <w:t>知识和经验；</w:t>
      </w:r>
    </w:p>
    <w:p w:rsidR="00E92E61" w:rsidRPr="004213A5" w:rsidRDefault="00E92E61" w:rsidP="00E92E61">
      <w:pPr>
        <w:pStyle w:val="enumlev1"/>
        <w:jc w:val="both"/>
        <w:rPr>
          <w:lang w:eastAsia="zh-CN"/>
        </w:rPr>
      </w:pPr>
      <w:r w:rsidRPr="004213A5">
        <w:rPr>
          <w:lang w:eastAsia="zh-CN"/>
        </w:rPr>
        <w:t>–</w:t>
      </w:r>
      <w:r w:rsidRPr="004213A5">
        <w:rPr>
          <w:lang w:eastAsia="zh-CN"/>
        </w:rPr>
        <w:tab/>
      </w:r>
      <w:r w:rsidRPr="004213A5">
        <w:rPr>
          <w:rFonts w:hint="eastAsia"/>
          <w:lang w:eastAsia="zh-CN"/>
        </w:rPr>
        <w:t>参加相关研究组的延续性</w:t>
      </w:r>
      <w:r w:rsidRPr="004213A5">
        <w:rPr>
          <w:rFonts w:hint="eastAsia"/>
          <w:shd w:val="clear" w:color="auto" w:fill="FFFFFF"/>
          <w:lang w:eastAsia="zh-CN"/>
        </w:rPr>
        <w:t>或对于</w:t>
      </w:r>
      <w:r>
        <w:rPr>
          <w:rFonts w:hint="eastAsia"/>
          <w:shd w:val="clear" w:color="auto" w:fill="FFFFFF"/>
          <w:lang w:eastAsia="zh-CN"/>
        </w:rPr>
        <w:t>词汇协调委员会和</w:t>
      </w:r>
      <w:r w:rsidRPr="004213A5">
        <w:rPr>
          <w:rFonts w:hint="eastAsia"/>
          <w:shd w:val="clear" w:color="auto" w:fill="FFFFFF"/>
          <w:lang w:eastAsia="zh-CN"/>
        </w:rPr>
        <w:t>无线电通信顾问组</w:t>
      </w:r>
      <w:r>
        <w:rPr>
          <w:rFonts w:hint="eastAsia"/>
          <w:shd w:val="clear" w:color="auto" w:fill="FFFFFF"/>
          <w:lang w:eastAsia="zh-CN"/>
        </w:rPr>
        <w:t>的</w:t>
      </w:r>
      <w:r w:rsidRPr="004213A5">
        <w:rPr>
          <w:rFonts w:hint="eastAsia"/>
          <w:shd w:val="clear" w:color="auto" w:fill="FFFFFF"/>
          <w:lang w:eastAsia="zh-CN"/>
        </w:rPr>
        <w:t>主席和副主席而言，参加</w:t>
      </w:r>
      <w:r>
        <w:rPr>
          <w:rFonts w:hint="eastAsia"/>
          <w:shd w:val="clear" w:color="auto" w:fill="FFFFFF"/>
          <w:lang w:eastAsia="zh-CN"/>
        </w:rPr>
        <w:t>国际电联无线电通信部门</w:t>
      </w:r>
      <w:r w:rsidRPr="004213A5">
        <w:rPr>
          <w:rFonts w:hint="eastAsia"/>
          <w:lang w:eastAsia="zh-CN"/>
        </w:rPr>
        <w:t>工作的延续性；</w:t>
      </w:r>
    </w:p>
    <w:p w:rsidR="00E92E61" w:rsidRPr="004213A5" w:rsidRDefault="00E92E61" w:rsidP="00E92E61">
      <w:pPr>
        <w:pStyle w:val="enumlev1"/>
        <w:jc w:val="both"/>
        <w:rPr>
          <w:lang w:eastAsia="zh-CN"/>
        </w:rPr>
      </w:pPr>
      <w:r w:rsidRPr="004213A5">
        <w:rPr>
          <w:lang w:eastAsia="zh-CN"/>
        </w:rPr>
        <w:t>–</w:t>
      </w:r>
      <w:r w:rsidRPr="004213A5">
        <w:rPr>
          <w:lang w:eastAsia="zh-CN"/>
        </w:rPr>
        <w:tab/>
      </w:r>
      <w:r w:rsidRPr="004213A5">
        <w:rPr>
          <w:rFonts w:hint="eastAsia"/>
          <w:lang w:eastAsia="zh-CN"/>
        </w:rPr>
        <w:t>管理技巧；</w:t>
      </w:r>
    </w:p>
    <w:p w:rsidR="00E92E61" w:rsidRPr="004213A5" w:rsidRDefault="00E92E61" w:rsidP="00E92E61">
      <w:pPr>
        <w:pStyle w:val="enumlev1"/>
        <w:jc w:val="both"/>
        <w:rPr>
          <w:lang w:eastAsia="zh-CN"/>
        </w:rPr>
      </w:pPr>
      <w:r w:rsidRPr="004213A5">
        <w:rPr>
          <w:lang w:eastAsia="zh-CN"/>
        </w:rPr>
        <w:t>–</w:t>
      </w:r>
      <w:r w:rsidRPr="004213A5">
        <w:rPr>
          <w:lang w:eastAsia="zh-CN"/>
        </w:rPr>
        <w:tab/>
      </w:r>
      <w:r w:rsidRPr="004213A5">
        <w:rPr>
          <w:rFonts w:hint="eastAsia"/>
          <w:lang w:eastAsia="zh-CN"/>
        </w:rPr>
        <w:t>能否履职。</w:t>
      </w:r>
    </w:p>
    <w:p w:rsidR="00E92E61" w:rsidRDefault="00E92E61" w:rsidP="00E92E61">
      <w:pPr>
        <w:tabs>
          <w:tab w:val="left" w:pos="600"/>
        </w:tabs>
        <w:ind w:firstLineChars="200" w:firstLine="480"/>
        <w:jc w:val="both"/>
        <w:rPr>
          <w:lang w:val="fr-FR" w:eastAsia="zh-CN"/>
        </w:rPr>
      </w:pPr>
      <w:r w:rsidRPr="003B53BA">
        <w:rPr>
          <w:rFonts w:hint="eastAsia"/>
          <w:lang w:val="fr-FR" w:eastAsia="zh-CN"/>
        </w:rPr>
        <w:t>以上资格问题应当在提交给主任的个人简历中特别指出。</w:t>
      </w:r>
    </w:p>
    <w:p w:rsidR="00E92E61" w:rsidRDefault="00E92E61" w:rsidP="00E92E61">
      <w:pPr>
        <w:tabs>
          <w:tab w:val="left" w:pos="600"/>
        </w:tabs>
        <w:ind w:firstLineChars="200" w:firstLine="480"/>
        <w:jc w:val="both"/>
        <w:rPr>
          <w:lang w:val="fr-FR" w:eastAsia="zh-CN"/>
        </w:rPr>
      </w:pPr>
    </w:p>
    <w:p w:rsidR="0060075D" w:rsidRDefault="0060075D">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E92E61" w:rsidRDefault="00E92E61" w:rsidP="00E92E61">
      <w:pPr>
        <w:pStyle w:val="AnnexNo"/>
        <w:rPr>
          <w:lang w:eastAsia="zh-CN"/>
        </w:rPr>
      </w:pPr>
      <w:r>
        <w:rPr>
          <w:rFonts w:hint="eastAsia"/>
          <w:lang w:eastAsia="zh-CN"/>
        </w:rPr>
        <w:lastRenderedPageBreak/>
        <w:t>附件</w:t>
      </w:r>
      <w:r>
        <w:rPr>
          <w:lang w:eastAsia="zh-CN"/>
        </w:rPr>
        <w:t>3</w:t>
      </w:r>
    </w:p>
    <w:p w:rsidR="00E92E61" w:rsidRDefault="00E92E61" w:rsidP="009E0CFB">
      <w:pPr>
        <w:pStyle w:val="Annextitle"/>
        <w:rPr>
          <w:lang w:eastAsia="zh-CN"/>
        </w:rPr>
      </w:pPr>
      <w:r>
        <w:rPr>
          <w:rFonts w:hint="eastAsia"/>
          <w:lang w:eastAsia="zh-CN"/>
        </w:rPr>
        <w:t>按最佳职数任命无线电通信顾问组、词汇协调委员会和</w:t>
      </w:r>
      <w:r w:rsidR="009E0CFB">
        <w:rPr>
          <w:lang w:eastAsia="zh-CN"/>
        </w:rPr>
        <w:br/>
      </w:r>
      <w:r>
        <w:rPr>
          <w:rFonts w:hint="eastAsia"/>
          <w:lang w:eastAsia="zh-CN"/>
        </w:rPr>
        <w:t>研究组副主席的指导原则</w:t>
      </w:r>
    </w:p>
    <w:p w:rsidR="00E92E61" w:rsidRDefault="00E92E61" w:rsidP="00E92E61">
      <w:pPr>
        <w:rPr>
          <w:lang w:eastAsia="zh-CN"/>
        </w:rPr>
      </w:pPr>
      <w:r>
        <w:rPr>
          <w:rFonts w:hint="eastAsia"/>
          <w:lang w:eastAsia="zh-CN"/>
        </w:rPr>
        <w:t>1</w:t>
      </w:r>
      <w:r>
        <w:rPr>
          <w:rFonts w:hint="eastAsia"/>
          <w:lang w:eastAsia="zh-CN"/>
        </w:rPr>
        <w:tab/>
      </w:r>
      <w:r>
        <w:rPr>
          <w:rFonts w:hint="eastAsia"/>
          <w:lang w:eastAsia="zh-CN"/>
        </w:rPr>
        <w:t>全权代表大会根据第</w:t>
      </w:r>
      <w:r>
        <w:rPr>
          <w:rFonts w:hint="eastAsia"/>
          <w:lang w:eastAsia="zh-CN"/>
        </w:rPr>
        <w:t>166</w:t>
      </w:r>
      <w:r>
        <w:rPr>
          <w:rFonts w:hint="eastAsia"/>
          <w:lang w:eastAsia="zh-CN"/>
        </w:rPr>
        <w:t>号决议（</w:t>
      </w:r>
      <w:r>
        <w:rPr>
          <w:lang w:eastAsia="zh-CN"/>
        </w:rPr>
        <w:t>2014</w:t>
      </w:r>
      <w:r>
        <w:rPr>
          <w:rFonts w:hint="eastAsia"/>
          <w:lang w:eastAsia="zh-CN"/>
        </w:rPr>
        <w:t>年，釜山，修订版）和《公约》第</w:t>
      </w:r>
      <w:r>
        <w:rPr>
          <w:rFonts w:hint="eastAsia"/>
          <w:lang w:eastAsia="zh-CN"/>
        </w:rPr>
        <w:t>242</w:t>
      </w:r>
      <w:r>
        <w:rPr>
          <w:rFonts w:hint="eastAsia"/>
          <w:lang w:eastAsia="zh-CN"/>
        </w:rPr>
        <w:t>款，</w:t>
      </w:r>
      <w:r w:rsidRPr="00C967E2">
        <w:rPr>
          <w:rFonts w:hint="eastAsia"/>
          <w:lang w:eastAsia="zh-CN"/>
        </w:rPr>
        <w:t>应考虑到国际电联各区域之间的地域公平分配</w:t>
      </w:r>
      <w:r>
        <w:rPr>
          <w:rFonts w:hint="eastAsia"/>
          <w:lang w:eastAsia="zh-CN"/>
        </w:rPr>
        <w:t>、</w:t>
      </w:r>
      <w:r w:rsidRPr="00C967E2">
        <w:rPr>
          <w:rFonts w:hint="eastAsia"/>
          <w:lang w:eastAsia="zh-CN"/>
        </w:rPr>
        <w:t>促进发展中国家更加有效地参与</w:t>
      </w:r>
      <w:r w:rsidRPr="00097355">
        <w:rPr>
          <w:rFonts w:hint="eastAsia"/>
          <w:lang w:eastAsia="zh-CN"/>
        </w:rPr>
        <w:t>的必要性以及保持性别平衡</w:t>
      </w:r>
      <w:r>
        <w:rPr>
          <w:rFonts w:hint="eastAsia"/>
          <w:lang w:eastAsia="zh-CN"/>
        </w:rPr>
        <w:t>和专长</w:t>
      </w:r>
      <w:r>
        <w:rPr>
          <w:rStyle w:val="FootnoteReference"/>
          <w:lang w:eastAsia="zh-CN"/>
        </w:rPr>
        <w:footnoteReference w:id="17"/>
      </w:r>
      <w:r>
        <w:rPr>
          <w:rFonts w:hint="eastAsia"/>
          <w:lang w:eastAsia="zh-CN"/>
        </w:rPr>
        <w:t>。</w:t>
      </w:r>
    </w:p>
    <w:p w:rsidR="00E92E61" w:rsidRDefault="00E92E61" w:rsidP="00E92E61">
      <w:pPr>
        <w:rPr>
          <w:lang w:eastAsia="zh-CN"/>
        </w:rPr>
      </w:pPr>
      <w:r>
        <w:rPr>
          <w:rFonts w:hint="eastAsia"/>
          <w:lang w:eastAsia="zh-CN"/>
        </w:rPr>
        <w:t>2</w:t>
      </w:r>
      <w:r>
        <w:rPr>
          <w:rFonts w:hint="eastAsia"/>
          <w:lang w:eastAsia="zh-CN"/>
        </w:rPr>
        <w:tab/>
      </w:r>
      <w:r>
        <w:rPr>
          <w:rFonts w:hint="eastAsia"/>
          <w:lang w:eastAsia="zh-CN"/>
        </w:rPr>
        <w:t>工作量应成为决定副主席合理职数的一个因素，以确保充分顾及</w:t>
      </w:r>
      <w:r>
        <w:rPr>
          <w:rFonts w:hint="eastAsia"/>
          <w:lang w:eastAsia="zh-CN"/>
        </w:rPr>
        <w:t>RAG</w:t>
      </w:r>
      <w:r>
        <w:rPr>
          <w:rFonts w:hint="eastAsia"/>
          <w:lang w:eastAsia="zh-CN"/>
        </w:rPr>
        <w:t>、</w:t>
      </w:r>
      <w:r>
        <w:rPr>
          <w:rFonts w:hint="eastAsia"/>
          <w:lang w:eastAsia="zh-CN"/>
        </w:rPr>
        <w:t>CCV</w:t>
      </w:r>
      <w:r>
        <w:rPr>
          <w:rFonts w:hint="eastAsia"/>
          <w:lang w:eastAsia="zh-CN"/>
        </w:rPr>
        <w:t>和研究组的各个研究领域。</w:t>
      </w:r>
    </w:p>
    <w:p w:rsidR="00E92E61" w:rsidRDefault="00E92E61" w:rsidP="00E92E61">
      <w:pPr>
        <w:rPr>
          <w:lang w:eastAsia="zh-CN"/>
        </w:rPr>
      </w:pPr>
      <w:r>
        <w:rPr>
          <w:rFonts w:hint="eastAsia"/>
          <w:lang w:eastAsia="zh-CN"/>
        </w:rPr>
        <w:t>3</w:t>
      </w:r>
      <w:r>
        <w:rPr>
          <w:rFonts w:hint="eastAsia"/>
          <w:lang w:eastAsia="zh-CN"/>
        </w:rPr>
        <w:tab/>
      </w:r>
      <w:r w:rsidRPr="00C967E2">
        <w:rPr>
          <w:rFonts w:hint="eastAsia"/>
          <w:lang w:eastAsia="zh-CN"/>
        </w:rPr>
        <w:t>任何主管部门提名的副主席人选的总数应公平合理，以便遵守相关成员国之间职务公平分配的原则</w:t>
      </w:r>
      <w:r>
        <w:rPr>
          <w:rFonts w:hint="eastAsia"/>
          <w:lang w:eastAsia="zh-CN"/>
        </w:rPr>
        <w:t>。</w:t>
      </w:r>
    </w:p>
    <w:p w:rsidR="00E92E61" w:rsidRDefault="00E92E61" w:rsidP="00E92E61">
      <w:pPr>
        <w:rPr>
          <w:lang w:eastAsia="zh-CN"/>
        </w:rPr>
      </w:pPr>
      <w:r>
        <w:rPr>
          <w:rFonts w:hint="eastAsia"/>
          <w:lang w:eastAsia="zh-CN"/>
        </w:rPr>
        <w:t>4</w:t>
      </w:r>
      <w:r>
        <w:rPr>
          <w:rFonts w:hint="eastAsia"/>
          <w:lang w:eastAsia="zh-CN"/>
        </w:rPr>
        <w:tab/>
      </w:r>
      <w:r w:rsidRPr="00C967E2">
        <w:rPr>
          <w:rFonts w:hint="eastAsia"/>
          <w:lang w:eastAsia="zh-CN"/>
        </w:rPr>
        <w:t>鼓励国际电联每个区域</w:t>
      </w:r>
      <w:r>
        <w:rPr>
          <w:rStyle w:val="FootnoteReference"/>
          <w:lang w:eastAsia="zh-CN"/>
        </w:rPr>
        <w:footnoteReference w:id="18"/>
      </w:r>
      <w:r>
        <w:rPr>
          <w:rFonts w:hint="eastAsia"/>
          <w:lang w:eastAsia="zh-CN"/>
        </w:rPr>
        <w:t>在提名</w:t>
      </w:r>
      <w:r w:rsidRPr="00C967E2">
        <w:rPr>
          <w:rFonts w:hint="eastAsia"/>
          <w:lang w:eastAsia="zh-CN"/>
        </w:rPr>
        <w:t>经验丰富的个人</w:t>
      </w:r>
      <w:r>
        <w:rPr>
          <w:rFonts w:hint="eastAsia"/>
          <w:lang w:eastAsia="zh-CN"/>
        </w:rPr>
        <w:t>担任</w:t>
      </w:r>
      <w:r w:rsidRPr="00C967E2">
        <w:rPr>
          <w:rFonts w:hint="eastAsia"/>
          <w:lang w:eastAsia="zh-CN"/>
        </w:rPr>
        <w:t>职务</w:t>
      </w:r>
      <w:r>
        <w:rPr>
          <w:rFonts w:hint="eastAsia"/>
          <w:lang w:eastAsia="zh-CN"/>
        </w:rPr>
        <w:t>时</w:t>
      </w:r>
      <w:r w:rsidRPr="00C967E2">
        <w:rPr>
          <w:rFonts w:hint="eastAsia"/>
          <w:lang w:eastAsia="zh-CN"/>
        </w:rPr>
        <w:t>，</w:t>
      </w:r>
      <w:r>
        <w:rPr>
          <w:rFonts w:hint="eastAsia"/>
          <w:lang w:eastAsia="zh-CN"/>
        </w:rPr>
        <w:t>充分</w:t>
      </w:r>
      <w:r w:rsidRPr="00C967E2">
        <w:rPr>
          <w:rFonts w:hint="eastAsia"/>
          <w:lang w:eastAsia="zh-CN"/>
        </w:rPr>
        <w:t>遵守国际电联各区域间地域公平分配的原则并促进发展中国家更加有效地参与</w:t>
      </w:r>
      <w:r>
        <w:rPr>
          <w:rFonts w:hint="eastAsia"/>
          <w:lang w:eastAsia="zh-CN"/>
        </w:rPr>
        <w:t>。</w:t>
      </w:r>
    </w:p>
    <w:p w:rsidR="00E92E61" w:rsidRDefault="00E92E61" w:rsidP="00E92E61">
      <w:pPr>
        <w:rPr>
          <w:lang w:eastAsia="zh-CN"/>
        </w:rPr>
      </w:pPr>
      <w:r>
        <w:rPr>
          <w:rFonts w:hint="eastAsia"/>
          <w:lang w:eastAsia="zh-CN"/>
        </w:rPr>
        <w:t>5</w:t>
      </w:r>
      <w:r>
        <w:rPr>
          <w:rFonts w:hint="eastAsia"/>
          <w:lang w:eastAsia="zh-CN"/>
        </w:rPr>
        <w:tab/>
      </w:r>
      <w:r w:rsidRPr="00C967E2">
        <w:rPr>
          <w:rFonts w:hint="eastAsia"/>
          <w:lang w:eastAsia="zh-CN"/>
        </w:rPr>
        <w:t>所有三个部门的顾问组、研究组和其它组的区域代表性应得到考虑，以确保一人不可在任何一个部门的这些组中担任一个以上的副主席职务，仅在特殊情况下才可在一个以上部门中担任此类职务</w:t>
      </w:r>
      <w:r>
        <w:rPr>
          <w:rStyle w:val="FootnoteReference"/>
          <w:lang w:eastAsia="zh-CN"/>
        </w:rPr>
        <w:footnoteReference w:id="19"/>
      </w:r>
      <w:r>
        <w:rPr>
          <w:rFonts w:hint="eastAsia"/>
          <w:lang w:eastAsia="zh-CN"/>
        </w:rPr>
        <w:t>。</w:t>
      </w:r>
    </w:p>
    <w:p w:rsidR="00E92E61" w:rsidRDefault="00E92E61">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E92E61" w:rsidRDefault="00E92E61" w:rsidP="00E92E61">
      <w:pPr>
        <w:pStyle w:val="href"/>
        <w:rPr>
          <w:rStyle w:val="hrefChar"/>
          <w:lang w:eastAsia="zh-CN"/>
        </w:rPr>
      </w:pPr>
      <w:bookmarkStart w:id="239" w:name="_Toc437010687"/>
      <w:bookmarkStart w:id="240" w:name="_Toc180535362"/>
      <w:bookmarkStart w:id="241" w:name="_Toc180536826"/>
      <w:bookmarkStart w:id="242" w:name="_Toc180547476"/>
      <w:bookmarkStart w:id="243" w:name="_Toc314867401"/>
      <w:bookmarkStart w:id="244" w:name="_Toc314867590"/>
      <w:bookmarkStart w:id="245" w:name="_Toc314868273"/>
      <w:bookmarkStart w:id="246" w:name="_Toc314869492"/>
      <w:bookmarkStart w:id="247" w:name="_Toc315019217"/>
      <w:bookmarkEnd w:id="232"/>
      <w:bookmarkEnd w:id="233"/>
      <w:bookmarkEnd w:id="234"/>
      <w:bookmarkEnd w:id="235"/>
      <w:bookmarkEnd w:id="236"/>
      <w:r w:rsidRPr="00BD3A5B">
        <w:rPr>
          <w:lang w:eastAsia="zh-CN"/>
        </w:rPr>
        <w:lastRenderedPageBreak/>
        <w:t>ITU-R</w:t>
      </w:r>
      <w:r w:rsidRPr="00E92E61">
        <w:rPr>
          <w:rFonts w:hint="eastAsia"/>
          <w:lang w:eastAsia="zh-CN"/>
        </w:rPr>
        <w:t>第</w:t>
      </w:r>
      <w:r w:rsidRPr="00E92E61">
        <w:rPr>
          <w:lang w:eastAsia="zh-CN"/>
        </w:rPr>
        <w:t>19-4</w:t>
      </w:r>
      <w:r w:rsidRPr="00E92E61">
        <w:rPr>
          <w:rFonts w:hint="eastAsia"/>
          <w:lang w:eastAsia="zh-CN"/>
        </w:rPr>
        <w:t>号决议</w:t>
      </w:r>
      <w:bookmarkEnd w:id="239"/>
    </w:p>
    <w:p w:rsidR="00E92E61" w:rsidRDefault="00E92E61" w:rsidP="00E92E61">
      <w:pPr>
        <w:pStyle w:val="Restitle"/>
        <w:rPr>
          <w:rStyle w:val="hrefChar"/>
          <w:lang w:eastAsia="zh-CN"/>
        </w:rPr>
      </w:pPr>
      <w:bookmarkStart w:id="248" w:name="_Toc437010587"/>
      <w:bookmarkStart w:id="249" w:name="_Toc437010688"/>
      <w:r w:rsidRPr="00BD3A5B">
        <w:rPr>
          <w:lang w:eastAsia="zh-CN"/>
        </w:rPr>
        <w:t>ITU-R</w:t>
      </w:r>
      <w:r w:rsidRPr="00BD3A5B">
        <w:rPr>
          <w:rFonts w:hint="eastAsia"/>
          <w:lang w:eastAsia="zh-CN"/>
        </w:rPr>
        <w:t>文件的传播</w:t>
      </w:r>
      <w:bookmarkEnd w:id="248"/>
      <w:bookmarkEnd w:id="249"/>
    </w:p>
    <w:p w:rsidR="00E92E61" w:rsidRPr="00F47CBE" w:rsidRDefault="00E92E61" w:rsidP="00E92E61">
      <w:pPr>
        <w:pStyle w:val="Resdate"/>
        <w:rPr>
          <w:lang w:eastAsia="zh-CN"/>
        </w:rPr>
      </w:pPr>
      <w:r w:rsidRPr="00F47CBE">
        <w:rPr>
          <w:rFonts w:hint="eastAsia"/>
          <w:lang w:eastAsia="zh-CN"/>
        </w:rPr>
        <w:t>（</w:t>
      </w:r>
      <w:r w:rsidRPr="00F47CBE">
        <w:rPr>
          <w:lang w:eastAsia="zh-CN"/>
        </w:rPr>
        <w:t>1978-1986-1990-1993-2000-2007</w:t>
      </w:r>
      <w:r>
        <w:rPr>
          <w:rFonts w:hint="eastAsia"/>
          <w:lang w:eastAsia="zh-CN"/>
        </w:rPr>
        <w:t>-2012</w:t>
      </w:r>
      <w:r>
        <w:rPr>
          <w:lang w:eastAsia="zh-CN"/>
        </w:rPr>
        <w:t>-2015</w:t>
      </w:r>
      <w:r w:rsidRPr="00F47CBE">
        <w:rPr>
          <w:rFonts w:hint="eastAsia"/>
          <w:lang w:eastAsia="zh-CN"/>
        </w:rPr>
        <w:t>年）</w:t>
      </w:r>
    </w:p>
    <w:p w:rsidR="00E92E61" w:rsidRPr="00F47CBE" w:rsidRDefault="00E92E61" w:rsidP="00E92E61">
      <w:pPr>
        <w:pStyle w:val="Normalaftertitle"/>
        <w:rPr>
          <w:lang w:eastAsia="zh-CN"/>
        </w:rPr>
      </w:pPr>
      <w:r w:rsidRPr="00F47CBE">
        <w:rPr>
          <w:rFonts w:hint="eastAsia"/>
          <w:lang w:eastAsia="zh-CN"/>
        </w:rPr>
        <w:t>国际电联无线电通信全会，</w:t>
      </w:r>
    </w:p>
    <w:p w:rsidR="00E92E61" w:rsidRPr="00F47CBE" w:rsidRDefault="00E92E61" w:rsidP="00E92E61">
      <w:pPr>
        <w:pStyle w:val="Call"/>
        <w:rPr>
          <w:lang w:eastAsia="zh-CN"/>
        </w:rPr>
      </w:pPr>
      <w:r w:rsidRPr="00F47CBE">
        <w:rPr>
          <w:rFonts w:hint="eastAsia"/>
          <w:lang w:eastAsia="zh-CN"/>
        </w:rPr>
        <w:t>考虑到</w:t>
      </w:r>
    </w:p>
    <w:p w:rsidR="00E92E61" w:rsidRPr="00F47CBE" w:rsidRDefault="00E92E61" w:rsidP="00E92E61">
      <w:pPr>
        <w:rPr>
          <w:lang w:eastAsia="zh-CN"/>
        </w:rPr>
      </w:pPr>
      <w:r w:rsidRPr="00F47CBE">
        <w:rPr>
          <w:i/>
          <w:iCs/>
          <w:lang w:eastAsia="zh-CN"/>
        </w:rPr>
        <w:t>a)</w:t>
      </w:r>
      <w:r w:rsidRPr="00F47CBE">
        <w:rPr>
          <w:lang w:eastAsia="zh-CN"/>
        </w:rPr>
        <w:tab/>
        <w:t>ITU-R</w:t>
      </w:r>
      <w:r w:rsidRPr="00F47CBE">
        <w:rPr>
          <w:rFonts w:hint="eastAsia"/>
          <w:lang w:eastAsia="zh-CN"/>
        </w:rPr>
        <w:t>文件所含信息对无线电通信的发展至关重要；</w:t>
      </w:r>
    </w:p>
    <w:p w:rsidR="00E92E61" w:rsidRPr="00F47CBE" w:rsidRDefault="00E92E61" w:rsidP="00E92E61">
      <w:pPr>
        <w:rPr>
          <w:lang w:eastAsia="zh-CN"/>
        </w:rPr>
      </w:pPr>
      <w:r w:rsidRPr="00F47CBE">
        <w:rPr>
          <w:i/>
          <w:iCs/>
          <w:lang w:eastAsia="zh-CN"/>
        </w:rPr>
        <w:t>b)</w:t>
      </w:r>
      <w:r w:rsidRPr="00F47CBE">
        <w:rPr>
          <w:lang w:eastAsia="zh-CN"/>
        </w:rPr>
        <w:tab/>
      </w:r>
      <w:r w:rsidRPr="00F47CBE">
        <w:rPr>
          <w:rFonts w:hint="eastAsia"/>
          <w:lang w:eastAsia="zh-CN"/>
        </w:rPr>
        <w:t>更广泛地传播这些文件中所含信息将有助于促进技术进步；</w:t>
      </w:r>
    </w:p>
    <w:p w:rsidR="00E92E61" w:rsidRPr="00F47CBE" w:rsidRDefault="00E92E61" w:rsidP="00E92E61">
      <w:pPr>
        <w:rPr>
          <w:lang w:eastAsia="zh-CN"/>
        </w:rPr>
      </w:pPr>
      <w:r w:rsidRPr="00F47CBE">
        <w:rPr>
          <w:i/>
          <w:iCs/>
          <w:lang w:eastAsia="zh-CN"/>
        </w:rPr>
        <w:t>c)</w:t>
      </w:r>
      <w:r w:rsidRPr="00F47CBE">
        <w:rPr>
          <w:lang w:eastAsia="zh-CN"/>
        </w:rPr>
        <w:tab/>
      </w:r>
      <w:r w:rsidRPr="00F47CBE">
        <w:rPr>
          <w:rFonts w:hint="eastAsia"/>
          <w:lang w:eastAsia="zh-CN"/>
        </w:rPr>
        <w:t>国际电联已开发了电信信息交换服务系统（</w:t>
      </w:r>
      <w:r w:rsidRPr="00F47CBE">
        <w:rPr>
          <w:lang w:eastAsia="zh-CN"/>
        </w:rPr>
        <w:t>TIES</w:t>
      </w:r>
      <w:r w:rsidRPr="00F47CBE">
        <w:rPr>
          <w:rFonts w:hint="eastAsia"/>
          <w:lang w:eastAsia="zh-CN"/>
        </w:rPr>
        <w:t>），并在国际电联网站上公布文</w:t>
      </w:r>
      <w:r w:rsidRPr="00F47CBE">
        <w:rPr>
          <w:rFonts w:hint="eastAsia"/>
          <w:lang w:val="fr-FR" w:eastAsia="zh-CN"/>
        </w:rPr>
        <w:t>件；</w:t>
      </w:r>
    </w:p>
    <w:p w:rsidR="00E92E61" w:rsidRPr="00F47CBE" w:rsidRDefault="00E92E61" w:rsidP="00E92E61">
      <w:pPr>
        <w:rPr>
          <w:lang w:eastAsia="zh-CN"/>
        </w:rPr>
      </w:pPr>
      <w:r w:rsidRPr="00F47CBE">
        <w:rPr>
          <w:i/>
          <w:iCs/>
          <w:lang w:eastAsia="zh-CN"/>
        </w:rPr>
        <w:t>d)</w:t>
      </w:r>
      <w:r w:rsidRPr="00F47CBE">
        <w:rPr>
          <w:lang w:eastAsia="zh-CN"/>
        </w:rPr>
        <w:tab/>
      </w:r>
      <w:r w:rsidRPr="00F47CBE">
        <w:rPr>
          <w:rFonts w:hint="eastAsia"/>
          <w:lang w:eastAsia="zh-CN"/>
        </w:rPr>
        <w:t>更广泛地使用电子方式进行通信和文件分发有利于信息更快</w:t>
      </w:r>
      <w:r>
        <w:rPr>
          <w:rFonts w:hint="eastAsia"/>
          <w:lang w:eastAsia="zh-CN"/>
        </w:rPr>
        <w:t>的</w:t>
      </w:r>
      <w:r w:rsidRPr="00F47CBE">
        <w:rPr>
          <w:rFonts w:hint="eastAsia"/>
          <w:lang w:eastAsia="zh-CN"/>
        </w:rPr>
        <w:t>传播，并为国际电联和成员国节约成本；</w:t>
      </w:r>
    </w:p>
    <w:p w:rsidR="00E92E61" w:rsidRPr="00F47CBE" w:rsidRDefault="00E92E61" w:rsidP="00E92E61">
      <w:pPr>
        <w:rPr>
          <w:lang w:val="en-US" w:eastAsia="zh-CN"/>
        </w:rPr>
      </w:pPr>
      <w:r w:rsidRPr="0076670D">
        <w:rPr>
          <w:i/>
          <w:iCs/>
          <w:lang w:eastAsia="zh-CN"/>
        </w:rPr>
        <w:t>e)</w:t>
      </w:r>
      <w:r w:rsidRPr="0085475C">
        <w:rPr>
          <w:lang w:eastAsia="zh-CN"/>
        </w:rPr>
        <w:tab/>
      </w:r>
      <w:r w:rsidRPr="00F47CBE">
        <w:rPr>
          <w:rFonts w:hint="eastAsia"/>
          <w:lang w:val="en-US" w:eastAsia="zh-CN"/>
        </w:rPr>
        <w:t>全权代表大会第</w:t>
      </w:r>
      <w:r w:rsidRPr="00F47CBE">
        <w:rPr>
          <w:lang w:val="en-US" w:eastAsia="zh-CN"/>
        </w:rPr>
        <w:t>12</w:t>
      </w:r>
      <w:r w:rsidRPr="00F47CBE">
        <w:rPr>
          <w:rFonts w:hint="eastAsia"/>
          <w:lang w:val="en-US" w:eastAsia="zh-CN"/>
        </w:rPr>
        <w:t>号决定（</w:t>
      </w:r>
      <w:r>
        <w:rPr>
          <w:lang w:val="en-US" w:eastAsia="zh-CN"/>
        </w:rPr>
        <w:t>2014</w:t>
      </w:r>
      <w:r>
        <w:rPr>
          <w:rFonts w:hint="eastAsia"/>
          <w:lang w:val="en-US" w:eastAsia="zh-CN"/>
        </w:rPr>
        <w:t>年，釜山，</w:t>
      </w:r>
      <w:r>
        <w:rPr>
          <w:lang w:val="en-US" w:eastAsia="zh-CN"/>
        </w:rPr>
        <w:t>修订版</w:t>
      </w:r>
      <w:r w:rsidRPr="00F47CBE">
        <w:rPr>
          <w:rFonts w:hint="eastAsia"/>
          <w:lang w:val="en-US" w:eastAsia="zh-CN"/>
        </w:rPr>
        <w:t>）：“免费在线获取国际电联出版物”；</w:t>
      </w:r>
    </w:p>
    <w:p w:rsidR="00E92E61" w:rsidRPr="00F47CBE" w:rsidRDefault="00E92E61" w:rsidP="00E92E61">
      <w:pPr>
        <w:rPr>
          <w:lang w:eastAsia="zh-CN"/>
        </w:rPr>
      </w:pPr>
      <w:r w:rsidRPr="00930C5D">
        <w:rPr>
          <w:i/>
          <w:iCs/>
          <w:lang w:eastAsia="zh-CN"/>
        </w:rPr>
        <w:t>f)</w:t>
      </w:r>
      <w:r>
        <w:rPr>
          <w:rFonts w:hint="eastAsia"/>
          <w:i/>
          <w:iCs/>
          <w:lang w:eastAsia="zh-CN"/>
        </w:rPr>
        <w:tab/>
      </w:r>
      <w:r w:rsidRPr="00F47CBE">
        <w:rPr>
          <w:rFonts w:hint="eastAsia"/>
          <w:lang w:eastAsia="zh-CN"/>
        </w:rPr>
        <w:t>全权代表大会有关“在平等地位上使用国际电联六种正式语文”的第</w:t>
      </w:r>
      <w:r w:rsidRPr="00F47CBE">
        <w:rPr>
          <w:lang w:eastAsia="zh-CN"/>
        </w:rPr>
        <w:t>154</w:t>
      </w:r>
      <w:r w:rsidRPr="00F47CBE">
        <w:rPr>
          <w:rFonts w:hint="eastAsia"/>
          <w:lang w:eastAsia="zh-CN"/>
        </w:rPr>
        <w:t>号决议（</w:t>
      </w:r>
      <w:r>
        <w:rPr>
          <w:lang w:val="en-US" w:eastAsia="zh-CN"/>
        </w:rPr>
        <w:t>2014</w:t>
      </w:r>
      <w:r>
        <w:rPr>
          <w:rFonts w:hint="eastAsia"/>
          <w:lang w:val="en-US" w:eastAsia="zh-CN"/>
        </w:rPr>
        <w:t>年，釜山，</w:t>
      </w:r>
      <w:r>
        <w:rPr>
          <w:lang w:val="en-US" w:eastAsia="zh-CN"/>
        </w:rPr>
        <w:t>修订版</w:t>
      </w:r>
      <w:r w:rsidRPr="00F47CBE">
        <w:rPr>
          <w:rFonts w:hint="eastAsia"/>
          <w:lang w:eastAsia="zh-CN"/>
        </w:rPr>
        <w:t>）、理事会按照该决议做出的决定以及无线电通信顾问组的</w:t>
      </w:r>
      <w:r>
        <w:rPr>
          <w:rFonts w:hint="eastAsia"/>
          <w:lang w:eastAsia="zh-CN"/>
        </w:rPr>
        <w:t>跟进工作</w:t>
      </w:r>
      <w:r w:rsidRPr="00F47CBE">
        <w:rPr>
          <w:rFonts w:hint="eastAsia"/>
          <w:lang w:eastAsia="zh-CN"/>
        </w:rPr>
        <w:t>，</w:t>
      </w:r>
    </w:p>
    <w:p w:rsidR="00E92E61" w:rsidRPr="00F47CBE" w:rsidRDefault="00E92E61" w:rsidP="00E92E61">
      <w:pPr>
        <w:pStyle w:val="Call"/>
        <w:rPr>
          <w:lang w:eastAsia="zh-CN"/>
        </w:rPr>
      </w:pPr>
      <w:r w:rsidRPr="00F47CBE">
        <w:rPr>
          <w:rFonts w:hint="eastAsia"/>
          <w:lang w:eastAsia="zh-CN"/>
        </w:rPr>
        <w:t>注意到</w:t>
      </w:r>
    </w:p>
    <w:p w:rsidR="00E92E61" w:rsidRPr="00F47CBE" w:rsidRDefault="00E92E61" w:rsidP="00E92E61">
      <w:pPr>
        <w:ind w:firstLineChars="200" w:firstLine="480"/>
        <w:rPr>
          <w:lang w:eastAsia="zh-CN"/>
        </w:rPr>
      </w:pPr>
      <w:r w:rsidRPr="00F47CBE">
        <w:rPr>
          <w:rFonts w:hint="eastAsia"/>
          <w:lang w:eastAsia="zh-CN"/>
        </w:rPr>
        <w:t>无线电通信局主任定期发布工作方法</w:t>
      </w:r>
      <w:r>
        <w:rPr>
          <w:rFonts w:hint="eastAsia"/>
          <w:lang w:eastAsia="zh-CN"/>
        </w:rPr>
        <w:t>最新</w:t>
      </w:r>
      <w:r w:rsidRPr="00F47CBE">
        <w:rPr>
          <w:rFonts w:hint="eastAsia"/>
          <w:lang w:eastAsia="zh-CN"/>
        </w:rPr>
        <w:t>导则，这些工作方法是对</w:t>
      </w:r>
      <w:r>
        <w:rPr>
          <w:lang w:eastAsia="zh-CN"/>
        </w:rPr>
        <w:t>ITU-R</w:t>
      </w:r>
      <w:r w:rsidRPr="00F47CBE">
        <w:rPr>
          <w:rFonts w:hint="eastAsia"/>
          <w:lang w:eastAsia="zh-CN"/>
        </w:rPr>
        <w:t>第</w:t>
      </w:r>
      <w:r w:rsidRPr="00F47CBE">
        <w:rPr>
          <w:lang w:eastAsia="zh-CN"/>
        </w:rPr>
        <w:t>1</w:t>
      </w:r>
      <w:r w:rsidRPr="00F47CBE">
        <w:rPr>
          <w:rFonts w:hint="eastAsia"/>
          <w:lang w:eastAsia="zh-CN"/>
        </w:rPr>
        <w:t>号决议相关规定的补充和增补，并涉及到</w:t>
      </w:r>
      <w:r w:rsidRPr="00F47CBE">
        <w:rPr>
          <w:lang w:eastAsia="zh-CN"/>
        </w:rPr>
        <w:t>ITU-R</w:t>
      </w:r>
      <w:r w:rsidRPr="00F47CBE">
        <w:rPr>
          <w:rFonts w:hint="eastAsia"/>
          <w:lang w:eastAsia="zh-CN"/>
        </w:rPr>
        <w:t>文件传播的实际问题，例如，通过电子方式进行传播，</w:t>
      </w:r>
    </w:p>
    <w:p w:rsidR="00E92E61" w:rsidRPr="00F47CBE" w:rsidRDefault="00E92E61" w:rsidP="00E92E61">
      <w:pPr>
        <w:pStyle w:val="Call"/>
        <w:rPr>
          <w:lang w:eastAsia="zh-CN"/>
        </w:rPr>
      </w:pPr>
      <w:r w:rsidRPr="00F47CBE">
        <w:rPr>
          <w:rFonts w:hint="eastAsia"/>
          <w:lang w:eastAsia="zh-CN"/>
        </w:rPr>
        <w:t>做出决议</w:t>
      </w:r>
    </w:p>
    <w:p w:rsidR="00E92E61" w:rsidRPr="00F47CBE" w:rsidRDefault="00E92E61" w:rsidP="00E92E61">
      <w:pPr>
        <w:rPr>
          <w:lang w:eastAsia="zh-CN"/>
        </w:rPr>
      </w:pPr>
      <w:r w:rsidRPr="00F47CBE">
        <w:rPr>
          <w:bCs/>
          <w:lang w:eastAsia="zh-CN"/>
        </w:rPr>
        <w:t>1</w:t>
      </w:r>
      <w:r w:rsidRPr="00F47CBE">
        <w:rPr>
          <w:lang w:eastAsia="zh-CN"/>
        </w:rPr>
        <w:tab/>
      </w:r>
      <w:r w:rsidRPr="00F47CBE">
        <w:rPr>
          <w:rFonts w:hint="eastAsia"/>
          <w:lang w:val="fr-FR" w:eastAsia="zh-CN"/>
        </w:rPr>
        <w:t>各主管部门应</w:t>
      </w:r>
      <w:r>
        <w:rPr>
          <w:rFonts w:hint="eastAsia"/>
          <w:lang w:val="fr-FR" w:eastAsia="zh-CN"/>
        </w:rPr>
        <w:t>确</w:t>
      </w:r>
      <w:r w:rsidRPr="00F47CBE">
        <w:rPr>
          <w:rFonts w:hint="eastAsia"/>
          <w:lang w:val="fr-FR" w:eastAsia="zh-CN"/>
        </w:rPr>
        <w:t>保在其国内</w:t>
      </w:r>
      <w:r>
        <w:rPr>
          <w:rFonts w:hint="eastAsia"/>
          <w:lang w:val="fr-FR" w:eastAsia="zh-CN"/>
        </w:rPr>
        <w:t>、以他们认为最合适的方式和在他们认为最合适的领域</w:t>
      </w:r>
      <w:r w:rsidRPr="00F47CBE">
        <w:rPr>
          <w:rFonts w:hint="eastAsia"/>
          <w:lang w:val="fr-FR" w:eastAsia="zh-CN"/>
        </w:rPr>
        <w:t>传播</w:t>
      </w:r>
      <w:r w:rsidRPr="00F47CBE">
        <w:rPr>
          <w:lang w:val="fr-FR" w:eastAsia="zh-CN"/>
        </w:rPr>
        <w:t>ITU-R</w:t>
      </w:r>
      <w:r w:rsidRPr="00F47CBE">
        <w:rPr>
          <w:rFonts w:hint="eastAsia"/>
          <w:lang w:val="fr-FR" w:eastAsia="zh-CN"/>
        </w:rPr>
        <w:t>文件；</w:t>
      </w:r>
    </w:p>
    <w:p w:rsidR="00E92E61" w:rsidRPr="00F47CBE" w:rsidRDefault="00E92E61" w:rsidP="00E92E61">
      <w:pPr>
        <w:rPr>
          <w:lang w:eastAsia="zh-CN"/>
        </w:rPr>
      </w:pPr>
      <w:r w:rsidRPr="00F47CBE">
        <w:rPr>
          <w:bCs/>
          <w:lang w:eastAsia="zh-CN"/>
        </w:rPr>
        <w:t>2</w:t>
      </w:r>
      <w:r w:rsidRPr="00F47CBE">
        <w:rPr>
          <w:b/>
          <w:lang w:eastAsia="zh-CN"/>
        </w:rPr>
        <w:tab/>
      </w:r>
      <w:r>
        <w:rPr>
          <w:rFonts w:hint="eastAsia"/>
          <w:lang w:val="fr-FR" w:eastAsia="zh-CN"/>
        </w:rPr>
        <w:t>无线电通信局主任应采取一切必要的步骤，与秘书长密切协作，</w:t>
      </w:r>
      <w:r w:rsidRPr="00F47CBE">
        <w:rPr>
          <w:rFonts w:hint="eastAsia"/>
          <w:lang w:val="fr-FR" w:eastAsia="zh-CN"/>
        </w:rPr>
        <w:t>促进</w:t>
      </w:r>
      <w:r w:rsidRPr="00F47CBE">
        <w:rPr>
          <w:lang w:val="fr-FR" w:eastAsia="zh-CN"/>
        </w:rPr>
        <w:t>ITU-R</w:t>
      </w:r>
      <w:r w:rsidRPr="00F47CBE">
        <w:rPr>
          <w:rFonts w:hint="eastAsia"/>
          <w:lang w:val="fr-FR" w:eastAsia="zh-CN"/>
        </w:rPr>
        <w:t>文件的更广泛传播</w:t>
      </w:r>
      <w:r>
        <w:rPr>
          <w:rFonts w:hint="eastAsia"/>
          <w:lang w:val="fr-FR" w:eastAsia="zh-CN"/>
        </w:rPr>
        <w:t>并加深人们对其的</w:t>
      </w:r>
      <w:r w:rsidRPr="00F47CBE">
        <w:rPr>
          <w:rFonts w:hint="eastAsia"/>
          <w:lang w:val="fr-FR" w:eastAsia="zh-CN"/>
        </w:rPr>
        <w:t>了解；</w:t>
      </w:r>
    </w:p>
    <w:p w:rsidR="00E92E61" w:rsidRPr="00F47CBE" w:rsidRDefault="00E92E61" w:rsidP="00E92E61">
      <w:pPr>
        <w:rPr>
          <w:lang w:eastAsia="zh-CN"/>
        </w:rPr>
      </w:pPr>
      <w:r w:rsidRPr="00F47CBE">
        <w:rPr>
          <w:bCs/>
          <w:lang w:eastAsia="zh-CN"/>
        </w:rPr>
        <w:t>3</w:t>
      </w:r>
      <w:r w:rsidRPr="00F47CBE">
        <w:rPr>
          <w:lang w:eastAsia="zh-CN"/>
        </w:rPr>
        <w:tab/>
      </w:r>
      <w:r w:rsidRPr="00F47CBE">
        <w:rPr>
          <w:rFonts w:hint="eastAsia"/>
          <w:lang w:val="fr-FR" w:eastAsia="zh-CN"/>
        </w:rPr>
        <w:t>无线电通信部门的文件应尽最大可能通过电子方式传播，</w:t>
      </w:r>
    </w:p>
    <w:p w:rsidR="00E92E61" w:rsidRPr="00F47CBE" w:rsidRDefault="00E92E61" w:rsidP="00E92E61">
      <w:pPr>
        <w:pStyle w:val="Call"/>
        <w:rPr>
          <w:lang w:eastAsia="zh-CN"/>
        </w:rPr>
      </w:pPr>
      <w:r w:rsidRPr="00F47CBE">
        <w:rPr>
          <w:rFonts w:hint="eastAsia"/>
          <w:lang w:eastAsia="zh-CN"/>
        </w:rPr>
        <w:t>责成</w:t>
      </w:r>
    </w:p>
    <w:p w:rsidR="00E92E61" w:rsidRDefault="00E92E61" w:rsidP="00E92E61">
      <w:pPr>
        <w:ind w:firstLineChars="200" w:firstLine="480"/>
        <w:rPr>
          <w:lang w:eastAsia="zh-CN"/>
        </w:rPr>
      </w:pPr>
      <w:r w:rsidRPr="00F47CBE">
        <w:rPr>
          <w:rFonts w:hint="eastAsia"/>
          <w:lang w:eastAsia="zh-CN"/>
        </w:rPr>
        <w:t>无线电通信局主任与秘书长协作，在落实理事会的相关决定和</w:t>
      </w:r>
      <w:r>
        <w:rPr>
          <w:rFonts w:hint="eastAsia"/>
          <w:lang w:eastAsia="zh-CN"/>
        </w:rPr>
        <w:t>遵循</w:t>
      </w:r>
      <w:r w:rsidRPr="00F47CBE">
        <w:rPr>
          <w:rFonts w:hint="eastAsia"/>
          <w:lang w:eastAsia="zh-CN"/>
        </w:rPr>
        <w:t>无线电通信顾问组的建议时，采取必要步骤，促进以电子方式发布或交流信息</w:t>
      </w:r>
      <w:r>
        <w:rPr>
          <w:rFonts w:hint="eastAsia"/>
          <w:lang w:eastAsia="zh-CN"/>
        </w:rPr>
        <w:t>以</w:t>
      </w:r>
      <w:r w:rsidRPr="00F47CBE">
        <w:rPr>
          <w:rFonts w:hint="eastAsia"/>
          <w:lang w:eastAsia="zh-CN"/>
        </w:rPr>
        <w:t>及传播</w:t>
      </w:r>
      <w:r w:rsidRPr="00F47CBE">
        <w:rPr>
          <w:lang w:eastAsia="zh-CN"/>
        </w:rPr>
        <w:t>ITU-R</w:t>
      </w:r>
      <w:r>
        <w:rPr>
          <w:rFonts w:hint="eastAsia"/>
          <w:lang w:eastAsia="zh-CN"/>
        </w:rPr>
        <w:t>文件，其中包括在电子邮件通信中采用稳定的超级链接</w:t>
      </w:r>
      <w:r w:rsidRPr="00F47CBE">
        <w:rPr>
          <w:rFonts w:hint="eastAsia"/>
          <w:lang w:eastAsia="zh-CN"/>
        </w:rPr>
        <w:t>措施。</w:t>
      </w:r>
    </w:p>
    <w:p w:rsidR="00296DE3" w:rsidRPr="004602D2" w:rsidRDefault="00E92E61" w:rsidP="009D5E26">
      <w:pPr>
        <w:pStyle w:val="href"/>
        <w:rPr>
          <w:rStyle w:val="ResNoChar"/>
          <w:lang w:eastAsia="zh-CN"/>
        </w:rPr>
      </w:pPr>
      <w:bookmarkStart w:id="250" w:name="_Toc437010689"/>
      <w:bookmarkEnd w:id="240"/>
      <w:bookmarkEnd w:id="241"/>
      <w:bookmarkEnd w:id="242"/>
      <w:bookmarkEnd w:id="243"/>
      <w:bookmarkEnd w:id="244"/>
      <w:bookmarkEnd w:id="245"/>
      <w:bookmarkEnd w:id="246"/>
      <w:bookmarkEnd w:id="247"/>
      <w:r>
        <w:rPr>
          <w:lang w:eastAsia="zh-CN"/>
        </w:rPr>
        <w:lastRenderedPageBreak/>
        <w:t>ITU-R</w:t>
      </w:r>
      <w:r w:rsidR="0053057B">
        <w:rPr>
          <w:lang w:eastAsia="zh-CN"/>
        </w:rPr>
        <w:t xml:space="preserve"> </w:t>
      </w:r>
      <w:r>
        <w:rPr>
          <w:rFonts w:hint="eastAsia"/>
          <w:lang w:eastAsia="zh-CN"/>
        </w:rPr>
        <w:t>第</w:t>
      </w:r>
      <w:r>
        <w:rPr>
          <w:lang w:eastAsia="zh-CN"/>
        </w:rPr>
        <w:t>22-4</w:t>
      </w:r>
      <w:r>
        <w:rPr>
          <w:rFonts w:hint="eastAsia"/>
          <w:lang w:eastAsia="zh-CN"/>
        </w:rPr>
        <w:t>号决议</w:t>
      </w:r>
      <w:bookmarkEnd w:id="250"/>
    </w:p>
    <w:p w:rsidR="00296DE3" w:rsidRDefault="00E92E61" w:rsidP="00296DE3">
      <w:pPr>
        <w:pStyle w:val="Restitle"/>
        <w:rPr>
          <w:sz w:val="22"/>
          <w:szCs w:val="22"/>
          <w:lang w:eastAsia="zh-CN"/>
        </w:rPr>
      </w:pPr>
      <w:bookmarkStart w:id="251" w:name="_Toc321148524"/>
      <w:bookmarkStart w:id="252" w:name="_Toc321147900"/>
      <w:bookmarkStart w:id="253" w:name="_Toc180547479"/>
      <w:bookmarkStart w:id="254" w:name="_Toc437010588"/>
      <w:bookmarkStart w:id="255" w:name="_Toc437010690"/>
      <w:r w:rsidRPr="00F21A10">
        <w:rPr>
          <w:rFonts w:hint="eastAsia"/>
          <w:lang w:eastAsia="zh-CN"/>
        </w:rPr>
        <w:t>国家无线电频谱管理实践和技术的改进</w:t>
      </w:r>
      <w:bookmarkEnd w:id="251"/>
      <w:bookmarkEnd w:id="252"/>
      <w:bookmarkEnd w:id="253"/>
      <w:bookmarkEnd w:id="254"/>
      <w:bookmarkEnd w:id="255"/>
    </w:p>
    <w:p w:rsidR="00E92E61" w:rsidRDefault="00E92E61" w:rsidP="00E92E61">
      <w:pPr>
        <w:pStyle w:val="Resdate"/>
        <w:rPr>
          <w:lang w:val="fr-FR" w:eastAsia="zh-CN"/>
        </w:rPr>
      </w:pPr>
      <w:r>
        <w:rPr>
          <w:rFonts w:hint="eastAsia"/>
          <w:lang w:val="fr-FR" w:eastAsia="zh-CN"/>
        </w:rPr>
        <w:t>（</w:t>
      </w:r>
      <w:r>
        <w:rPr>
          <w:lang w:val="fr-FR" w:eastAsia="zh-CN"/>
        </w:rPr>
        <w:t>1990-1997-2007-2012-2015</w:t>
      </w:r>
      <w:r>
        <w:rPr>
          <w:rFonts w:hint="eastAsia"/>
          <w:lang w:val="fr-FR" w:eastAsia="zh-CN"/>
        </w:rPr>
        <w:t>年）</w:t>
      </w:r>
    </w:p>
    <w:p w:rsidR="00E92E61" w:rsidRDefault="00E92E61" w:rsidP="00E92E61">
      <w:pPr>
        <w:pStyle w:val="Normalaftertitle"/>
        <w:rPr>
          <w:lang w:eastAsia="zh-CN"/>
        </w:rPr>
      </w:pPr>
      <w:r>
        <w:rPr>
          <w:rFonts w:hint="eastAsia"/>
          <w:lang w:eastAsia="zh-CN"/>
        </w:rPr>
        <w:t>国际电联无线电通信全会，</w:t>
      </w:r>
    </w:p>
    <w:p w:rsidR="00E92E61" w:rsidRPr="00C075B6" w:rsidRDefault="00E92E61" w:rsidP="00E92E61">
      <w:pPr>
        <w:pStyle w:val="Call"/>
        <w:rPr>
          <w:lang w:eastAsia="zh-CN"/>
        </w:rPr>
      </w:pPr>
      <w:r w:rsidRPr="00C075B6">
        <w:rPr>
          <w:rFonts w:hint="eastAsia"/>
          <w:lang w:eastAsia="zh-CN"/>
        </w:rPr>
        <w:t>考虑到</w:t>
      </w:r>
    </w:p>
    <w:p w:rsidR="00E92E61" w:rsidRDefault="00E92E61" w:rsidP="00E92E61">
      <w:pPr>
        <w:rPr>
          <w:lang w:eastAsia="zh-CN"/>
        </w:rPr>
      </w:pPr>
      <w:r>
        <w:rPr>
          <w:i/>
          <w:iCs/>
          <w:lang w:eastAsia="zh-CN"/>
        </w:rPr>
        <w:t>a)</w:t>
      </w:r>
      <w:r>
        <w:rPr>
          <w:lang w:eastAsia="zh-CN"/>
        </w:rPr>
        <w:tab/>
      </w:r>
      <w:r>
        <w:rPr>
          <w:rFonts w:hint="eastAsia"/>
          <w:lang w:eastAsia="zh-CN"/>
        </w:rPr>
        <w:t>很多发展中国家的主管部门有必要加强其国家无线电频谱管理的组织工作，以便在国际和国家层面上有效地履行他们的职责；</w:t>
      </w:r>
    </w:p>
    <w:p w:rsidR="00E92E61" w:rsidRDefault="00E92E61" w:rsidP="00E92E61">
      <w:pPr>
        <w:rPr>
          <w:lang w:eastAsia="zh-CN"/>
        </w:rPr>
      </w:pPr>
      <w:r>
        <w:rPr>
          <w:i/>
          <w:iCs/>
          <w:lang w:eastAsia="zh-CN"/>
        </w:rPr>
        <w:t>b)</w:t>
      </w:r>
      <w:r>
        <w:rPr>
          <w:lang w:eastAsia="zh-CN"/>
        </w:rPr>
        <w:tab/>
      </w:r>
      <w:r>
        <w:rPr>
          <w:rFonts w:hint="eastAsia"/>
          <w:lang w:eastAsia="zh-CN"/>
        </w:rPr>
        <w:t>发展中国家的主管部门顾及在相关的国际电联文件（包括</w:t>
      </w:r>
      <w:r>
        <w:rPr>
          <w:lang w:eastAsia="zh-CN"/>
        </w:rPr>
        <w:t>ITU-R</w:t>
      </w:r>
      <w:r>
        <w:rPr>
          <w:rFonts w:hint="eastAsia"/>
          <w:lang w:eastAsia="zh-CN"/>
        </w:rPr>
        <w:t>的《国家频谱管理手册》、《频谱监测手册》和《应用于频谱</w:t>
      </w:r>
      <w:r>
        <w:rPr>
          <w:lang w:eastAsia="zh-CN"/>
        </w:rPr>
        <w:t>管理的计算机辅助技术</w:t>
      </w:r>
      <w:r>
        <w:rPr>
          <w:rFonts w:hint="eastAsia"/>
          <w:lang w:eastAsia="zh-CN"/>
        </w:rPr>
        <w:t>（</w:t>
      </w:r>
      <w:r>
        <w:rPr>
          <w:lang w:eastAsia="zh-CN"/>
        </w:rPr>
        <w:t>CAT</w:t>
      </w:r>
      <w:r>
        <w:rPr>
          <w:rFonts w:hint="eastAsia"/>
          <w:lang w:eastAsia="zh-CN"/>
        </w:rPr>
        <w:t>）手册》）中提出的指导原则；</w:t>
      </w:r>
    </w:p>
    <w:p w:rsidR="00E92E61" w:rsidRDefault="00E92E61" w:rsidP="00E92E61">
      <w:pPr>
        <w:rPr>
          <w:lang w:eastAsia="zh-CN"/>
        </w:rPr>
      </w:pPr>
      <w:r>
        <w:rPr>
          <w:i/>
          <w:iCs/>
          <w:lang w:eastAsia="zh-CN"/>
        </w:rPr>
        <w:t>c)</w:t>
      </w:r>
      <w:r>
        <w:rPr>
          <w:lang w:eastAsia="zh-CN"/>
        </w:rPr>
        <w:tab/>
      </w:r>
      <w:r>
        <w:rPr>
          <w:rFonts w:hint="eastAsia"/>
          <w:lang w:eastAsia="zh-CN"/>
        </w:rPr>
        <w:t>无线电通信第</w:t>
      </w:r>
      <w:r>
        <w:rPr>
          <w:lang w:eastAsia="zh-CN"/>
        </w:rPr>
        <w:t>1</w:t>
      </w:r>
      <w:r>
        <w:rPr>
          <w:rFonts w:hint="eastAsia"/>
          <w:lang w:eastAsia="zh-CN"/>
        </w:rPr>
        <w:t>研究组继续努力提供有关国家频率管理的建议书、手册和报告（包括采用计算机辅助频谱管理），</w:t>
      </w:r>
    </w:p>
    <w:p w:rsidR="00E92E61" w:rsidRPr="00C075B6" w:rsidRDefault="00E92E61" w:rsidP="00E92E61">
      <w:pPr>
        <w:pStyle w:val="Call"/>
        <w:rPr>
          <w:lang w:eastAsia="zh-CN"/>
        </w:rPr>
      </w:pPr>
      <w:r w:rsidRPr="00C075B6">
        <w:rPr>
          <w:rFonts w:hint="eastAsia"/>
          <w:lang w:eastAsia="zh-CN"/>
        </w:rPr>
        <w:t>做出决议</w:t>
      </w:r>
    </w:p>
    <w:p w:rsidR="00E92E61" w:rsidRDefault="00E92E61" w:rsidP="00E92E61">
      <w:pPr>
        <w:rPr>
          <w:lang w:eastAsia="zh-CN"/>
        </w:rPr>
      </w:pPr>
      <w:r>
        <w:rPr>
          <w:lang w:eastAsia="zh-CN"/>
        </w:rPr>
        <w:t>1</w:t>
      </w:r>
      <w:r>
        <w:rPr>
          <w:lang w:eastAsia="zh-CN"/>
        </w:rPr>
        <w:tab/>
      </w:r>
      <w:r>
        <w:rPr>
          <w:rFonts w:hint="eastAsia"/>
          <w:lang w:eastAsia="zh-CN"/>
        </w:rPr>
        <w:t>无线电通信第</w:t>
      </w:r>
      <w:r>
        <w:rPr>
          <w:lang w:eastAsia="zh-CN"/>
        </w:rPr>
        <w:t>1</w:t>
      </w:r>
      <w:r>
        <w:rPr>
          <w:rFonts w:hint="eastAsia"/>
          <w:lang w:eastAsia="zh-CN"/>
        </w:rPr>
        <w:t>研究组应继续考虑世界电信发展大会第</w:t>
      </w:r>
      <w:r>
        <w:rPr>
          <w:lang w:eastAsia="zh-CN"/>
        </w:rPr>
        <w:t>9</w:t>
      </w:r>
      <w:r>
        <w:rPr>
          <w:rFonts w:hint="eastAsia"/>
          <w:lang w:eastAsia="zh-CN"/>
        </w:rPr>
        <w:t>号决议（</w:t>
      </w:r>
      <w:r>
        <w:rPr>
          <w:lang w:eastAsia="zh-CN"/>
        </w:rPr>
        <w:t>2014</w:t>
      </w:r>
      <w:r>
        <w:rPr>
          <w:lang w:eastAsia="zh-CN"/>
        </w:rPr>
        <w:t>年，</w:t>
      </w:r>
      <w:r>
        <w:rPr>
          <w:rFonts w:hint="eastAsia"/>
          <w:lang w:eastAsia="zh-CN"/>
        </w:rPr>
        <w:t>迪拜，修订</w:t>
      </w:r>
      <w:r>
        <w:rPr>
          <w:lang w:eastAsia="zh-CN"/>
        </w:rPr>
        <w:t>版）</w:t>
      </w:r>
      <w:r>
        <w:rPr>
          <w:rFonts w:hint="eastAsia"/>
          <w:lang w:eastAsia="zh-CN"/>
        </w:rPr>
        <w:t>和第</w:t>
      </w:r>
      <w:r>
        <w:rPr>
          <w:lang w:eastAsia="zh-CN"/>
        </w:rPr>
        <w:t>10</w:t>
      </w:r>
      <w:r>
        <w:rPr>
          <w:rFonts w:hint="eastAsia"/>
          <w:lang w:eastAsia="zh-CN"/>
        </w:rPr>
        <w:t>号决议（</w:t>
      </w:r>
      <w:r>
        <w:rPr>
          <w:lang w:eastAsia="zh-CN"/>
        </w:rPr>
        <w:t>2010</w:t>
      </w:r>
      <w:r>
        <w:rPr>
          <w:rFonts w:hint="eastAsia"/>
          <w:lang w:eastAsia="zh-CN"/>
        </w:rPr>
        <w:t>年，海得拉巴，修订版）确定的发展中国家的国家频谱管理组织的特别需求，并在研究组例行会议及其工作组会议上对这些问题予以特别重视；</w:t>
      </w:r>
    </w:p>
    <w:p w:rsidR="00E92E61" w:rsidRDefault="00E92E61" w:rsidP="00E92E61">
      <w:pPr>
        <w:rPr>
          <w:lang w:eastAsia="zh-CN"/>
        </w:rPr>
      </w:pPr>
      <w:r>
        <w:rPr>
          <w:lang w:eastAsia="zh-CN"/>
        </w:rPr>
        <w:t>2</w:t>
      </w:r>
      <w:r>
        <w:rPr>
          <w:lang w:eastAsia="zh-CN"/>
        </w:rPr>
        <w:tab/>
      </w:r>
      <w:r>
        <w:rPr>
          <w:rFonts w:hint="eastAsia"/>
          <w:lang w:eastAsia="zh-CN"/>
        </w:rPr>
        <w:t>此类会议的目的应是开发用以提高频谱管理水平的实践与技术，并讨论有关建立计算机辅助频谱管理系统的事宜；</w:t>
      </w:r>
    </w:p>
    <w:p w:rsidR="00E92E61" w:rsidRPr="00F21A10" w:rsidRDefault="00E92E61" w:rsidP="00E92E61">
      <w:pPr>
        <w:rPr>
          <w:lang w:eastAsia="zh-CN"/>
        </w:rPr>
      </w:pPr>
      <w:r>
        <w:rPr>
          <w:lang w:eastAsia="zh-CN"/>
        </w:rPr>
        <w:t>3</w:t>
      </w:r>
      <w:r>
        <w:rPr>
          <w:lang w:eastAsia="zh-CN"/>
        </w:rPr>
        <w:tab/>
      </w:r>
      <w:r>
        <w:rPr>
          <w:rFonts w:hint="eastAsia"/>
          <w:lang w:eastAsia="zh-CN"/>
        </w:rPr>
        <w:t>特别邀请发展中国家和发达国家从事频谱管理的人员及无线电通信局的代表参加第</w:t>
      </w:r>
      <w:r>
        <w:rPr>
          <w:lang w:eastAsia="zh-CN"/>
        </w:rPr>
        <w:t>1</w:t>
      </w:r>
      <w:r>
        <w:rPr>
          <w:rFonts w:hint="eastAsia"/>
          <w:lang w:eastAsia="zh-CN"/>
        </w:rPr>
        <w:t>研究组的频谱管理研究工作。</w:t>
      </w:r>
    </w:p>
    <w:p w:rsidR="00E92E61" w:rsidRPr="00E92E61" w:rsidRDefault="00E92E61" w:rsidP="00E92E61">
      <w:pPr>
        <w:pStyle w:val="Normalaftertitle"/>
        <w:rPr>
          <w:lang w:eastAsia="zh-CN"/>
        </w:rPr>
      </w:pPr>
    </w:p>
    <w:p w:rsidR="00E92E61" w:rsidRDefault="00E92E61">
      <w:pPr>
        <w:tabs>
          <w:tab w:val="clear" w:pos="1134"/>
          <w:tab w:val="clear" w:pos="1871"/>
          <w:tab w:val="clear" w:pos="2268"/>
        </w:tabs>
        <w:overflowPunct/>
        <w:autoSpaceDE/>
        <w:autoSpaceDN/>
        <w:adjustRightInd/>
        <w:spacing w:before="0"/>
        <w:textAlignment w:val="auto"/>
        <w:rPr>
          <w:caps/>
          <w:sz w:val="28"/>
          <w:lang w:val="fr-FR" w:eastAsia="zh-CN"/>
        </w:rPr>
      </w:pPr>
      <w:bookmarkStart w:id="256" w:name="_Toc314867404"/>
      <w:bookmarkStart w:id="257" w:name="_Toc314867593"/>
      <w:bookmarkStart w:id="258" w:name="_Toc314868276"/>
      <w:bookmarkStart w:id="259" w:name="_Toc314869495"/>
      <w:bookmarkStart w:id="260" w:name="_Toc315019220"/>
      <w:r>
        <w:rPr>
          <w:lang w:val="fr-FR" w:eastAsia="zh-CN"/>
        </w:rPr>
        <w:br w:type="page"/>
      </w:r>
    </w:p>
    <w:p w:rsidR="00E92E61" w:rsidRDefault="00E92E61" w:rsidP="00E92E61">
      <w:pPr>
        <w:pStyle w:val="href"/>
        <w:rPr>
          <w:lang w:eastAsia="zh-CN"/>
        </w:rPr>
      </w:pPr>
      <w:bookmarkStart w:id="261" w:name="_Toc437010691"/>
      <w:r w:rsidRPr="00E73FE1">
        <w:rPr>
          <w:lang w:eastAsia="zh-CN"/>
        </w:rPr>
        <w:lastRenderedPageBreak/>
        <w:t>ITU-R</w:t>
      </w:r>
      <w:r w:rsidR="0053057B">
        <w:rPr>
          <w:lang w:eastAsia="zh-CN"/>
        </w:rPr>
        <w:t xml:space="preserve"> </w:t>
      </w:r>
      <w:r w:rsidRPr="00E73FE1">
        <w:rPr>
          <w:rFonts w:hint="eastAsia"/>
          <w:lang w:eastAsia="zh-CN"/>
        </w:rPr>
        <w:t>第</w:t>
      </w:r>
      <w:r w:rsidRPr="00E73FE1">
        <w:rPr>
          <w:lang w:eastAsia="zh-CN"/>
        </w:rPr>
        <w:t>23-</w:t>
      </w:r>
      <w:r>
        <w:rPr>
          <w:lang w:eastAsia="zh-CN"/>
        </w:rPr>
        <w:t>3</w:t>
      </w:r>
      <w:r w:rsidRPr="00E73FE1">
        <w:rPr>
          <w:rFonts w:hint="eastAsia"/>
          <w:lang w:eastAsia="zh-CN"/>
        </w:rPr>
        <w:t>号决议</w:t>
      </w:r>
      <w:bookmarkEnd w:id="261"/>
    </w:p>
    <w:p w:rsidR="00E92E61" w:rsidRDefault="00E92E61" w:rsidP="00E92E61">
      <w:pPr>
        <w:pStyle w:val="Restitle"/>
        <w:rPr>
          <w:lang w:eastAsia="zh-CN"/>
        </w:rPr>
      </w:pPr>
      <w:bookmarkStart w:id="262" w:name="_Toc437010589"/>
      <w:bookmarkStart w:id="263" w:name="_Toc437010692"/>
      <w:r w:rsidRPr="00E73FE1">
        <w:rPr>
          <w:rFonts w:hint="eastAsia"/>
          <w:lang w:eastAsia="zh-CN"/>
        </w:rPr>
        <w:t>将国际监测系统扩大到全球范围</w:t>
      </w:r>
      <w:bookmarkEnd w:id="262"/>
      <w:bookmarkEnd w:id="263"/>
    </w:p>
    <w:p w:rsidR="00E92E61" w:rsidRDefault="00E92E61" w:rsidP="00E92E61">
      <w:pPr>
        <w:pStyle w:val="Resdate"/>
        <w:rPr>
          <w:lang w:eastAsia="zh-CN"/>
        </w:rPr>
      </w:pPr>
      <w:r>
        <w:rPr>
          <w:rFonts w:hint="eastAsia"/>
          <w:lang w:eastAsia="zh-CN"/>
        </w:rPr>
        <w:t>（</w:t>
      </w:r>
      <w:r>
        <w:rPr>
          <w:lang w:eastAsia="zh-CN"/>
        </w:rPr>
        <w:t>1963-1970-1993-2000-2012-2015</w:t>
      </w:r>
      <w:r>
        <w:rPr>
          <w:rFonts w:hint="eastAsia"/>
          <w:lang w:eastAsia="zh-CN"/>
        </w:rPr>
        <w:t>年）</w:t>
      </w:r>
    </w:p>
    <w:p w:rsidR="00E92E61" w:rsidRDefault="00E92E61" w:rsidP="00E92E61">
      <w:pPr>
        <w:pStyle w:val="Normalaftertitle"/>
        <w:rPr>
          <w:lang w:eastAsia="zh-CN"/>
        </w:rPr>
      </w:pPr>
      <w:r>
        <w:rPr>
          <w:rFonts w:hint="eastAsia"/>
          <w:lang w:eastAsia="zh-CN"/>
        </w:rPr>
        <w:t>国际电联无线电通信全会，</w:t>
      </w:r>
    </w:p>
    <w:p w:rsidR="00E92E61" w:rsidRDefault="00E92E61" w:rsidP="00E92E61">
      <w:pPr>
        <w:pStyle w:val="Call"/>
        <w:rPr>
          <w:lang w:eastAsia="zh-CN"/>
        </w:rPr>
      </w:pPr>
      <w:r>
        <w:rPr>
          <w:rFonts w:hint="eastAsia"/>
          <w:lang w:eastAsia="zh-CN"/>
        </w:rPr>
        <w:t>考虑到</w:t>
      </w:r>
    </w:p>
    <w:p w:rsidR="00E92E61" w:rsidRDefault="00E92E61" w:rsidP="00E92E61">
      <w:pPr>
        <w:rPr>
          <w:lang w:eastAsia="zh-CN"/>
        </w:rPr>
      </w:pPr>
      <w:r>
        <w:rPr>
          <w:i/>
          <w:iCs/>
          <w:lang w:eastAsia="zh-CN"/>
        </w:rPr>
        <w:t>a)</w:t>
      </w:r>
      <w:r>
        <w:rPr>
          <w:lang w:eastAsia="zh-CN"/>
        </w:rPr>
        <w:tab/>
      </w:r>
      <w:r>
        <w:rPr>
          <w:rFonts w:hint="eastAsia"/>
          <w:lang w:eastAsia="zh-CN"/>
        </w:rPr>
        <w:t>国际《无线电规则》（</w:t>
      </w:r>
      <w:r>
        <w:rPr>
          <w:lang w:eastAsia="zh-CN"/>
        </w:rPr>
        <w:t>RR</w:t>
      </w:r>
      <w:r>
        <w:rPr>
          <w:rFonts w:hint="eastAsia"/>
          <w:lang w:eastAsia="zh-CN"/>
        </w:rPr>
        <w:t>）第</w:t>
      </w:r>
      <w:r>
        <w:rPr>
          <w:lang w:eastAsia="zh-CN"/>
        </w:rPr>
        <w:t>16</w:t>
      </w:r>
      <w:r>
        <w:rPr>
          <w:rFonts w:hint="eastAsia"/>
          <w:lang w:eastAsia="zh-CN"/>
        </w:rPr>
        <w:t>条（国际监测）指出，各主管部门同意继续开发监测设施，以在可能的范围内帮助那些有助于高效和经济地利用无线电频谱的《无线电规则》的执行，并在考虑到相关</w:t>
      </w:r>
      <w:r>
        <w:rPr>
          <w:lang w:eastAsia="zh-CN"/>
        </w:rPr>
        <w:t>ITU-R</w:t>
      </w:r>
      <w:r>
        <w:rPr>
          <w:rFonts w:hint="eastAsia"/>
          <w:lang w:eastAsia="zh-CN"/>
        </w:rPr>
        <w:t>建议书的情况下帮助及时消除有害干扰；</w:t>
      </w:r>
    </w:p>
    <w:p w:rsidR="00E92E61" w:rsidRDefault="00E92E61" w:rsidP="00E92E61">
      <w:pPr>
        <w:rPr>
          <w:lang w:eastAsia="zh-CN"/>
        </w:rPr>
      </w:pPr>
      <w:r>
        <w:rPr>
          <w:i/>
          <w:iCs/>
          <w:lang w:eastAsia="zh-CN"/>
        </w:rPr>
        <w:t>b)</w:t>
      </w:r>
      <w:r>
        <w:rPr>
          <w:lang w:eastAsia="zh-CN"/>
        </w:rPr>
        <w:tab/>
      </w:r>
      <w:r>
        <w:rPr>
          <w:rFonts w:hint="eastAsia"/>
          <w:lang w:eastAsia="zh-CN"/>
        </w:rPr>
        <w:t>第</w:t>
      </w:r>
      <w:r>
        <w:rPr>
          <w:lang w:eastAsia="zh-CN"/>
        </w:rPr>
        <w:t>16</w:t>
      </w:r>
      <w:r>
        <w:rPr>
          <w:rFonts w:hint="eastAsia"/>
          <w:lang w:eastAsia="zh-CN"/>
        </w:rPr>
        <w:t>条还指出，各主管部门应尽可能在其认为可能的范围内开展这类可能会由其他主管部门或无线电通信局所要求其进行的监测活动；</w:t>
      </w:r>
    </w:p>
    <w:p w:rsidR="00E92E61" w:rsidRDefault="00E92E61" w:rsidP="00E92E61">
      <w:pPr>
        <w:rPr>
          <w:lang w:eastAsia="zh-CN"/>
        </w:rPr>
      </w:pPr>
      <w:r>
        <w:rPr>
          <w:i/>
          <w:iCs/>
          <w:lang w:eastAsia="zh-CN"/>
        </w:rPr>
        <w:t>c)</w:t>
      </w:r>
      <w:r>
        <w:rPr>
          <w:lang w:eastAsia="zh-CN"/>
        </w:rPr>
        <w:tab/>
      </w:r>
      <w:r>
        <w:rPr>
          <w:rFonts w:hint="eastAsia"/>
          <w:lang w:eastAsia="zh-CN"/>
        </w:rPr>
        <w:t>第</w:t>
      </w:r>
      <w:r>
        <w:rPr>
          <w:lang w:eastAsia="zh-CN"/>
        </w:rPr>
        <w:t>36</w:t>
      </w:r>
      <w:r>
        <w:rPr>
          <w:rFonts w:hint="eastAsia"/>
          <w:lang w:eastAsia="zh-CN"/>
        </w:rPr>
        <w:t>号建议（</w:t>
      </w:r>
      <w:r>
        <w:rPr>
          <w:lang w:eastAsia="zh-CN"/>
        </w:rPr>
        <w:t>WRC-97</w:t>
      </w:r>
      <w:r>
        <w:rPr>
          <w:rFonts w:hint="eastAsia"/>
          <w:lang w:eastAsia="zh-CN"/>
        </w:rPr>
        <w:t>）邀请</w:t>
      </w:r>
      <w:r>
        <w:rPr>
          <w:lang w:eastAsia="zh-CN"/>
        </w:rPr>
        <w:t>ITU-R</w:t>
      </w:r>
      <w:r>
        <w:rPr>
          <w:rFonts w:hint="eastAsia"/>
          <w:lang w:eastAsia="zh-CN"/>
        </w:rPr>
        <w:t>对涉及那些在世界范围内提供适当覆盖所需的（监测）设施进行研究并提出建议，目的是为了保证在国际监测中高效地使用资源，以减少轨道和频谱资源使用中明显的堵塞现象；</w:t>
      </w:r>
    </w:p>
    <w:p w:rsidR="00E92E61" w:rsidRDefault="00E92E61" w:rsidP="00E92E61">
      <w:pPr>
        <w:rPr>
          <w:lang w:eastAsia="zh-CN"/>
        </w:rPr>
      </w:pPr>
      <w:r>
        <w:rPr>
          <w:i/>
          <w:iCs/>
          <w:lang w:eastAsia="zh-CN"/>
        </w:rPr>
        <w:t>d)</w:t>
      </w:r>
      <w:r>
        <w:rPr>
          <w:lang w:eastAsia="zh-CN"/>
        </w:rPr>
        <w:tab/>
      </w:r>
      <w:r>
        <w:rPr>
          <w:rFonts w:hint="eastAsia"/>
          <w:lang w:eastAsia="zh-CN"/>
        </w:rPr>
        <w:t>世界上还有广大地区尚无充足的或根本没有可供国际监测系统使用的设施，这主要是因为用于监测来自太空站辐射的设施非常昂贵；</w:t>
      </w:r>
    </w:p>
    <w:p w:rsidR="00E92E61" w:rsidRDefault="00E92E61" w:rsidP="00E92E61">
      <w:pPr>
        <w:rPr>
          <w:lang w:eastAsia="zh-CN"/>
        </w:rPr>
      </w:pPr>
      <w:r>
        <w:rPr>
          <w:i/>
          <w:iCs/>
          <w:lang w:eastAsia="zh-CN"/>
        </w:rPr>
        <w:t>e)</w:t>
      </w:r>
      <w:r>
        <w:rPr>
          <w:lang w:eastAsia="zh-CN"/>
        </w:rPr>
        <w:tab/>
      </w:r>
      <w:r>
        <w:rPr>
          <w:rFonts w:hint="eastAsia"/>
          <w:lang w:eastAsia="zh-CN"/>
        </w:rPr>
        <w:t>总秘书处保存并公布国际监测台站表（表</w:t>
      </w:r>
      <w:r>
        <w:rPr>
          <w:lang w:eastAsia="zh-CN"/>
        </w:rPr>
        <w:t>VIII</w:t>
      </w:r>
      <w:r>
        <w:rPr>
          <w:rFonts w:hint="eastAsia"/>
          <w:lang w:eastAsia="zh-CN"/>
        </w:rPr>
        <w:t>），其中指明各台站的功能、电话号码、传真号码、邮政地址和电子邮件地址；</w:t>
      </w:r>
    </w:p>
    <w:p w:rsidR="00E92E61" w:rsidRDefault="00E92E61" w:rsidP="00E92E61">
      <w:pPr>
        <w:rPr>
          <w:lang w:eastAsia="zh-CN"/>
        </w:rPr>
      </w:pPr>
      <w:r>
        <w:rPr>
          <w:i/>
          <w:iCs/>
          <w:lang w:eastAsia="zh-CN"/>
        </w:rPr>
        <w:t>f)</w:t>
      </w:r>
      <w:r>
        <w:rPr>
          <w:lang w:eastAsia="zh-CN"/>
        </w:rPr>
        <w:tab/>
      </w:r>
      <w:r>
        <w:rPr>
          <w:rFonts w:hint="eastAsia"/>
          <w:lang w:eastAsia="zh-CN"/>
        </w:rPr>
        <w:t>按照《无线电规则》的规定，无线电通信局要求所有具有国内监测设施的国家都应最大限度地将其提供给国际监测，满足这一要求极其重要，</w:t>
      </w:r>
    </w:p>
    <w:p w:rsidR="00E92E61" w:rsidRDefault="00E92E61" w:rsidP="00E92E61">
      <w:pPr>
        <w:pStyle w:val="Call"/>
        <w:rPr>
          <w:lang w:eastAsia="zh-CN"/>
        </w:rPr>
      </w:pPr>
      <w:r>
        <w:rPr>
          <w:rFonts w:hint="eastAsia"/>
          <w:lang w:eastAsia="zh-CN"/>
        </w:rPr>
        <w:t xml:space="preserve"> 做出决议</w:t>
      </w:r>
    </w:p>
    <w:p w:rsidR="00E92E61" w:rsidRDefault="00E92E61" w:rsidP="00E92E61">
      <w:pPr>
        <w:rPr>
          <w:lang w:eastAsia="zh-CN"/>
        </w:rPr>
      </w:pPr>
      <w:r>
        <w:rPr>
          <w:lang w:eastAsia="zh-CN"/>
        </w:rPr>
        <w:t>1</w:t>
      </w:r>
      <w:r>
        <w:rPr>
          <w:lang w:eastAsia="zh-CN"/>
        </w:rPr>
        <w:tab/>
      </w:r>
      <w:r>
        <w:rPr>
          <w:rFonts w:hint="eastAsia"/>
          <w:lang w:eastAsia="zh-CN"/>
        </w:rPr>
        <w:t>应敦促所有正在参加国际监测系统（包括监测空间站辐射电平的）的主管部门尽最大可能继续这样做；</w:t>
      </w:r>
    </w:p>
    <w:p w:rsidR="00E92E61" w:rsidRDefault="00E92E61" w:rsidP="00E92E61">
      <w:pPr>
        <w:rPr>
          <w:lang w:eastAsia="zh-CN"/>
        </w:rPr>
      </w:pPr>
      <w:r>
        <w:rPr>
          <w:lang w:eastAsia="zh-CN"/>
        </w:rPr>
        <w:t>2</w:t>
      </w:r>
      <w:r>
        <w:rPr>
          <w:lang w:eastAsia="zh-CN"/>
        </w:rPr>
        <w:tab/>
      </w:r>
      <w:r>
        <w:rPr>
          <w:rFonts w:hint="eastAsia"/>
          <w:lang w:eastAsia="zh-CN"/>
        </w:rPr>
        <w:t>应督促那些目前尚未参加国际监测系统的主管部门根据《无线电规则》第</w:t>
      </w:r>
      <w:r>
        <w:rPr>
          <w:lang w:eastAsia="zh-CN"/>
        </w:rPr>
        <w:t>16</w:t>
      </w:r>
      <w:r>
        <w:rPr>
          <w:rFonts w:hint="eastAsia"/>
          <w:lang w:eastAsia="zh-CN"/>
        </w:rPr>
        <w:t>条的规定并利用最新版《</w:t>
      </w:r>
      <w:r>
        <w:rPr>
          <w:lang w:eastAsia="zh-CN"/>
        </w:rPr>
        <w:t>ITU-R</w:t>
      </w:r>
      <w:r>
        <w:rPr>
          <w:rFonts w:hint="eastAsia"/>
          <w:lang w:eastAsia="zh-CN"/>
        </w:rPr>
        <w:t>频谱监测手册》中的相关信息以使其监测设施可供该系统使用；</w:t>
      </w:r>
    </w:p>
    <w:p w:rsidR="00E92E61" w:rsidRDefault="00E92E61" w:rsidP="00E92E61">
      <w:pPr>
        <w:rPr>
          <w:lang w:eastAsia="zh-CN"/>
        </w:rPr>
      </w:pPr>
      <w:r>
        <w:rPr>
          <w:lang w:eastAsia="zh-CN"/>
        </w:rPr>
        <w:t>3</w:t>
      </w:r>
      <w:r>
        <w:rPr>
          <w:lang w:eastAsia="zh-CN"/>
        </w:rPr>
        <w:tab/>
      </w:r>
      <w:r>
        <w:rPr>
          <w:rFonts w:hint="eastAsia"/>
          <w:lang w:eastAsia="zh-CN"/>
        </w:rPr>
        <w:t>应鼓励不同主管部门的监测站之间进行合作，并改进合作的方式，以利于监测信息（包括与空间站辐射有关的信息）的交换和那些难于确定或不可确定的传输站所造成的有害干扰的解决；</w:t>
      </w:r>
    </w:p>
    <w:p w:rsidR="00E92E61" w:rsidRDefault="00E92E61" w:rsidP="00E92E61">
      <w:pPr>
        <w:rPr>
          <w:lang w:eastAsia="zh-CN"/>
        </w:rPr>
      </w:pPr>
      <w:r>
        <w:rPr>
          <w:lang w:eastAsia="zh-CN"/>
        </w:rPr>
        <w:t>4</w:t>
      </w:r>
      <w:r>
        <w:rPr>
          <w:lang w:eastAsia="zh-CN"/>
        </w:rPr>
        <w:tab/>
      </w:r>
      <w:r>
        <w:rPr>
          <w:rFonts w:hint="eastAsia"/>
          <w:lang w:eastAsia="zh-CN"/>
        </w:rPr>
        <w:t>应督促那些处于世界上监测设施不足地区的主管部门为自身需要而积极筹划建立监测站并根据《无线电规则》的第</w:t>
      </w:r>
      <w:r>
        <w:rPr>
          <w:lang w:eastAsia="zh-CN"/>
        </w:rPr>
        <w:t>16</w:t>
      </w:r>
      <w:r>
        <w:rPr>
          <w:rFonts w:hint="eastAsia"/>
          <w:lang w:eastAsia="zh-CN"/>
        </w:rPr>
        <w:t>条规定将其提供给国际监测使用；</w:t>
      </w:r>
    </w:p>
    <w:p w:rsidR="00E92E61" w:rsidRDefault="00E92E61" w:rsidP="00E92E61">
      <w:pPr>
        <w:rPr>
          <w:lang w:eastAsia="zh-CN"/>
        </w:rPr>
      </w:pPr>
      <w:r>
        <w:rPr>
          <w:lang w:eastAsia="zh-CN"/>
        </w:rPr>
        <w:t>5</w:t>
      </w:r>
      <w:r>
        <w:rPr>
          <w:lang w:eastAsia="zh-CN"/>
        </w:rPr>
        <w:tab/>
      </w:r>
      <w:r>
        <w:rPr>
          <w:rFonts w:hint="eastAsia"/>
          <w:lang w:eastAsia="zh-CN"/>
        </w:rPr>
        <w:t>由参加国际监测系统的监测站提供的数据可以为无线电通信局在实施《无线电规则》第</w:t>
      </w:r>
      <w:r>
        <w:rPr>
          <w:lang w:eastAsia="zh-CN"/>
        </w:rPr>
        <w:t>16</w:t>
      </w:r>
      <w:r>
        <w:rPr>
          <w:rFonts w:hint="eastAsia"/>
          <w:lang w:eastAsia="zh-CN"/>
        </w:rPr>
        <w:t>条（即准备并出版有用监测数据汇总）的过程中所利用；</w:t>
      </w:r>
    </w:p>
    <w:p w:rsidR="009E0CFB" w:rsidRDefault="009E0CFB">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E92E61" w:rsidRDefault="00E92E61" w:rsidP="00E92E61">
      <w:pPr>
        <w:rPr>
          <w:lang w:eastAsia="zh-CN"/>
        </w:rPr>
      </w:pPr>
      <w:r>
        <w:rPr>
          <w:lang w:eastAsia="zh-CN"/>
        </w:rPr>
        <w:lastRenderedPageBreak/>
        <w:t>6</w:t>
      </w:r>
      <w:r>
        <w:rPr>
          <w:lang w:eastAsia="zh-CN"/>
        </w:rPr>
        <w:tab/>
      </w:r>
      <w:r>
        <w:rPr>
          <w:rFonts w:hint="eastAsia"/>
          <w:lang w:eastAsia="zh-CN"/>
        </w:rPr>
        <w:t>应督促具备先进地面和空间监测系统的主管部门接受来自其他主管部门的官员，以对他们进行监测、方位寻找以及地理定位等技术培训。培训的最初工作可与国际电联总秘书处出版的《国际监测台站表（第</w:t>
      </w:r>
      <w:r>
        <w:rPr>
          <w:lang w:eastAsia="zh-CN"/>
        </w:rPr>
        <w:t>VIII</w:t>
      </w:r>
      <w:r>
        <w:rPr>
          <w:rFonts w:hint="eastAsia"/>
          <w:lang w:eastAsia="zh-CN"/>
        </w:rPr>
        <w:t>表）》中适当的中心局联系进行。</w:t>
      </w:r>
    </w:p>
    <w:p w:rsidR="00E92E61" w:rsidRDefault="00E92E61" w:rsidP="0053057B">
      <w:pPr>
        <w:pStyle w:val="Note"/>
        <w:rPr>
          <w:lang w:eastAsia="zh-CN"/>
        </w:rPr>
      </w:pPr>
      <w:r>
        <w:rPr>
          <w:rFonts w:hint="eastAsia"/>
          <w:lang w:eastAsia="zh-CN"/>
        </w:rPr>
        <w:t>注</w:t>
      </w:r>
      <w:r>
        <w:rPr>
          <w:lang w:eastAsia="zh-CN"/>
        </w:rPr>
        <w:t xml:space="preserve">1 – </w:t>
      </w:r>
      <w:r>
        <w:rPr>
          <w:rFonts w:hint="eastAsia"/>
          <w:lang w:eastAsia="zh-CN"/>
        </w:rPr>
        <w:t>德意志（联邦共和国）、澳大利亚、加拿大、中华人民共和国、大韩民国、美国、法国、匈牙利</w:t>
      </w:r>
      <w:r>
        <w:rPr>
          <w:lang w:eastAsia="zh-CN"/>
        </w:rPr>
        <w:t>、</w:t>
      </w:r>
      <w:r>
        <w:rPr>
          <w:rFonts w:hint="eastAsia"/>
          <w:lang w:eastAsia="zh-CN"/>
        </w:rPr>
        <w:t>以色列（国）、意大利、日本、</w:t>
      </w:r>
      <w:r>
        <w:rPr>
          <w:lang w:eastAsia="zh-CN"/>
        </w:rPr>
        <w:t>荷兰（</w:t>
      </w:r>
      <w:r>
        <w:rPr>
          <w:rFonts w:hint="eastAsia"/>
          <w:lang w:eastAsia="zh-CN"/>
        </w:rPr>
        <w:t>王国</w:t>
      </w:r>
      <w:r>
        <w:rPr>
          <w:lang w:eastAsia="zh-CN"/>
        </w:rPr>
        <w:t>）</w:t>
      </w:r>
      <w:r>
        <w:rPr>
          <w:rFonts w:hint="eastAsia"/>
          <w:lang w:eastAsia="zh-CN"/>
        </w:rPr>
        <w:t>、葡萄牙和大不列颠及北爱尔兰联合王国的主管部门已主动提出接待来自其他主管部门的官员。</w:t>
      </w:r>
    </w:p>
    <w:p w:rsidR="009E0CFB" w:rsidRDefault="009E0CFB">
      <w:pPr>
        <w:tabs>
          <w:tab w:val="clear" w:pos="1134"/>
          <w:tab w:val="clear" w:pos="1871"/>
          <w:tab w:val="clear" w:pos="2268"/>
        </w:tabs>
        <w:overflowPunct/>
        <w:autoSpaceDE/>
        <w:autoSpaceDN/>
        <w:adjustRightInd/>
        <w:spacing w:before="0"/>
        <w:textAlignment w:val="auto"/>
        <w:rPr>
          <w:caps/>
          <w:sz w:val="28"/>
          <w:lang w:val="fr-FR" w:eastAsia="zh-CN"/>
        </w:rPr>
      </w:pPr>
      <w:bookmarkStart w:id="264" w:name="_Toc437010693"/>
      <w:r>
        <w:rPr>
          <w:lang w:val="fr-FR" w:eastAsia="zh-CN"/>
        </w:rPr>
        <w:br w:type="page"/>
      </w:r>
    </w:p>
    <w:p w:rsidR="00296DE3" w:rsidRPr="004602D2" w:rsidRDefault="00296DE3" w:rsidP="009D5E26">
      <w:pPr>
        <w:pStyle w:val="href"/>
        <w:rPr>
          <w:rStyle w:val="ResNoChar"/>
          <w:lang w:eastAsia="zh-CN"/>
        </w:rPr>
      </w:pPr>
      <w:r>
        <w:rPr>
          <w:lang w:val="fr-FR" w:eastAsia="zh-CN"/>
        </w:rPr>
        <w:lastRenderedPageBreak/>
        <w:t>ITU-R</w:t>
      </w:r>
      <w:r w:rsidR="0053057B">
        <w:rPr>
          <w:lang w:val="fr-FR" w:eastAsia="zh-CN"/>
        </w:rPr>
        <w:t xml:space="preserve"> </w:t>
      </w:r>
      <w:r w:rsidRPr="00BD636A">
        <w:rPr>
          <w:rStyle w:val="hrefChar"/>
          <w:rFonts w:hint="eastAsia"/>
          <w:lang w:eastAsia="zh-CN"/>
        </w:rPr>
        <w:t>第</w:t>
      </w:r>
      <w:r>
        <w:rPr>
          <w:rStyle w:val="hrefChar"/>
          <w:lang w:eastAsia="zh-CN"/>
        </w:rPr>
        <w:t>25-</w:t>
      </w:r>
      <w:r>
        <w:rPr>
          <w:rStyle w:val="hrefChar"/>
          <w:rFonts w:hint="eastAsia"/>
          <w:lang w:eastAsia="zh-CN"/>
        </w:rPr>
        <w:t>3</w:t>
      </w:r>
      <w:r w:rsidRPr="00BD636A">
        <w:rPr>
          <w:rStyle w:val="hrefChar"/>
          <w:rFonts w:hint="eastAsia"/>
          <w:lang w:eastAsia="zh-CN"/>
        </w:rPr>
        <w:t>号决议</w:t>
      </w:r>
      <w:bookmarkEnd w:id="256"/>
      <w:bookmarkEnd w:id="257"/>
      <w:bookmarkEnd w:id="258"/>
      <w:bookmarkEnd w:id="259"/>
      <w:bookmarkEnd w:id="260"/>
      <w:bookmarkEnd w:id="264"/>
    </w:p>
    <w:p w:rsidR="00296DE3" w:rsidRDefault="00296DE3" w:rsidP="00296DE3">
      <w:pPr>
        <w:pStyle w:val="Restitle"/>
        <w:rPr>
          <w:lang w:eastAsia="zh-CN"/>
        </w:rPr>
      </w:pPr>
      <w:bookmarkStart w:id="265" w:name="_Toc321147902"/>
      <w:bookmarkStart w:id="266" w:name="_Toc321148526"/>
      <w:bookmarkStart w:id="267" w:name="_Toc437010590"/>
      <w:bookmarkStart w:id="268" w:name="_Toc437010694"/>
      <w:r>
        <w:rPr>
          <w:rFonts w:hint="eastAsia"/>
          <w:lang w:eastAsia="zh-CN"/>
        </w:rPr>
        <w:t>用于无线电电波传播研究的计算机程序</w:t>
      </w:r>
      <w:r>
        <w:rPr>
          <w:lang w:eastAsia="zh-CN"/>
        </w:rPr>
        <w:br/>
      </w:r>
      <w:r>
        <w:rPr>
          <w:rFonts w:hint="eastAsia"/>
          <w:lang w:eastAsia="zh-CN"/>
        </w:rPr>
        <w:t>及相关参考数字数据</w:t>
      </w:r>
      <w:bookmarkEnd w:id="265"/>
      <w:bookmarkEnd w:id="266"/>
      <w:bookmarkEnd w:id="267"/>
      <w:bookmarkEnd w:id="268"/>
    </w:p>
    <w:p w:rsidR="00296DE3" w:rsidRPr="00AB78AB" w:rsidRDefault="005E4523" w:rsidP="00296DE3">
      <w:pPr>
        <w:pStyle w:val="Resdate"/>
        <w:rPr>
          <w:lang w:eastAsia="zh-CN"/>
        </w:rPr>
      </w:pPr>
      <w:r>
        <w:rPr>
          <w:lang w:eastAsia="zh-CN"/>
        </w:rPr>
        <w:t>（</w:t>
      </w:r>
      <w:r w:rsidR="00296DE3" w:rsidRPr="00AB78AB">
        <w:rPr>
          <w:lang w:eastAsia="zh-CN"/>
        </w:rPr>
        <w:t>1978-1982-1986-1990-1993-1995-2000</w:t>
      </w:r>
      <w:r w:rsidR="00296DE3">
        <w:rPr>
          <w:rFonts w:hint="eastAsia"/>
          <w:lang w:eastAsia="zh-CN"/>
        </w:rPr>
        <w:t>-2012</w:t>
      </w:r>
      <w:r w:rsidR="00296DE3">
        <w:rPr>
          <w:rFonts w:hint="eastAsia"/>
          <w:lang w:eastAsia="zh-CN"/>
        </w:rPr>
        <w:t>年</w:t>
      </w:r>
      <w:r>
        <w:rPr>
          <w:lang w:eastAsia="zh-CN"/>
        </w:rPr>
        <w:t>）</w:t>
      </w:r>
    </w:p>
    <w:p w:rsidR="00296DE3" w:rsidRDefault="00296DE3" w:rsidP="00296DE3">
      <w:pPr>
        <w:pStyle w:val="Normalaftertitle"/>
        <w:rPr>
          <w:lang w:eastAsia="zh-CN"/>
        </w:rPr>
      </w:pPr>
      <w:r>
        <w:rPr>
          <w:rFonts w:hint="eastAsia"/>
          <w:caps/>
          <w:lang w:val="fr-FR" w:eastAsia="zh-CN"/>
        </w:rPr>
        <w:t>国际电联无线电通信全会</w:t>
      </w:r>
      <w:r>
        <w:rPr>
          <w:rFonts w:hint="eastAsia"/>
          <w:w w:val="120"/>
          <w:lang w:eastAsia="zh-CN"/>
        </w:rPr>
        <w:t>，</w:t>
      </w:r>
    </w:p>
    <w:p w:rsidR="00296DE3" w:rsidRDefault="00296DE3" w:rsidP="00296DE3">
      <w:pPr>
        <w:pStyle w:val="Call"/>
        <w:rPr>
          <w:lang w:eastAsia="zh-CN"/>
        </w:rPr>
      </w:pPr>
      <w:r>
        <w:rPr>
          <w:rFonts w:hint="eastAsia"/>
          <w:lang w:eastAsia="zh-CN"/>
        </w:rPr>
        <w:t>考虑到</w:t>
      </w:r>
    </w:p>
    <w:p w:rsidR="00296DE3" w:rsidRPr="008A2CEF" w:rsidRDefault="00296DE3" w:rsidP="00296DE3">
      <w:pPr>
        <w:rPr>
          <w:lang w:eastAsia="zh-CN"/>
        </w:rPr>
      </w:pPr>
      <w:r w:rsidRPr="008A2CEF">
        <w:rPr>
          <w:i/>
          <w:iCs/>
          <w:lang w:eastAsia="zh-CN"/>
        </w:rPr>
        <w:t>a)</w:t>
      </w:r>
      <w:r w:rsidRPr="008A2CEF">
        <w:rPr>
          <w:lang w:eastAsia="zh-CN"/>
        </w:rPr>
        <w:tab/>
        <w:t>ITU-R</w:t>
      </w:r>
      <w:r w:rsidRPr="008A2CEF">
        <w:rPr>
          <w:rFonts w:hint="eastAsia"/>
          <w:lang w:eastAsia="zh-CN"/>
        </w:rPr>
        <w:t>建议书已给出或引注了有关传播环境状态和无线电电波传播特性的预测方法；</w:t>
      </w:r>
    </w:p>
    <w:p w:rsidR="00296DE3" w:rsidRPr="008A2CEF" w:rsidRDefault="00296DE3" w:rsidP="00296DE3">
      <w:pPr>
        <w:rPr>
          <w:lang w:eastAsia="zh-CN"/>
        </w:rPr>
      </w:pPr>
      <w:r w:rsidRPr="008A2CEF">
        <w:rPr>
          <w:i/>
          <w:iCs/>
          <w:lang w:eastAsia="zh-CN"/>
        </w:rPr>
        <w:t>b)</w:t>
      </w:r>
      <w:r w:rsidRPr="008A2CEF">
        <w:rPr>
          <w:lang w:eastAsia="zh-CN"/>
        </w:rPr>
        <w:tab/>
      </w:r>
      <w:r w:rsidRPr="008A2CEF">
        <w:rPr>
          <w:rFonts w:hint="eastAsia"/>
          <w:lang w:eastAsia="zh-CN"/>
        </w:rPr>
        <w:t>为</w:t>
      </w:r>
      <w:r>
        <w:rPr>
          <w:rFonts w:hint="eastAsia"/>
          <w:lang w:eastAsia="zh-CN"/>
        </w:rPr>
        <w:t>此类方法的</w:t>
      </w:r>
      <w:r w:rsidRPr="008A2CEF">
        <w:rPr>
          <w:rFonts w:hint="eastAsia"/>
          <w:lang w:eastAsia="zh-CN"/>
        </w:rPr>
        <w:t>有效利用和</w:t>
      </w:r>
      <w:r>
        <w:rPr>
          <w:rFonts w:hint="eastAsia"/>
          <w:lang w:eastAsia="zh-CN"/>
        </w:rPr>
        <w:t>开发起见</w:t>
      </w:r>
      <w:r w:rsidRPr="008A2CEF">
        <w:rPr>
          <w:rFonts w:hint="eastAsia"/>
          <w:lang w:eastAsia="zh-CN"/>
        </w:rPr>
        <w:t>，</w:t>
      </w:r>
      <w:r>
        <w:rPr>
          <w:rFonts w:hint="eastAsia"/>
          <w:lang w:eastAsia="zh-CN"/>
        </w:rPr>
        <w:t>需要</w:t>
      </w:r>
      <w:r w:rsidRPr="008A2CEF">
        <w:rPr>
          <w:rFonts w:hint="eastAsia"/>
          <w:lang w:eastAsia="zh-CN"/>
        </w:rPr>
        <w:t>采用计算机程序、数字地图、相关的参考数字数据和测量数据库等数字产品；</w:t>
      </w:r>
    </w:p>
    <w:p w:rsidR="00296DE3" w:rsidRPr="008A2CEF" w:rsidRDefault="00296DE3" w:rsidP="00296DE3">
      <w:pPr>
        <w:rPr>
          <w:lang w:eastAsia="zh-CN"/>
        </w:rPr>
      </w:pPr>
      <w:r w:rsidRPr="008A2CEF">
        <w:rPr>
          <w:i/>
          <w:iCs/>
          <w:lang w:eastAsia="zh-CN"/>
        </w:rPr>
        <w:t>c)</w:t>
      </w:r>
      <w:r w:rsidRPr="008A2CEF">
        <w:rPr>
          <w:lang w:eastAsia="zh-CN"/>
        </w:rPr>
        <w:tab/>
      </w:r>
      <w:r w:rsidRPr="008A2CEF">
        <w:rPr>
          <w:rFonts w:hint="eastAsia"/>
          <w:lang w:eastAsia="zh-CN"/>
        </w:rPr>
        <w:t>单个组织为进行这种预测而开发自己的计算机程序或许是不经济的；</w:t>
      </w:r>
    </w:p>
    <w:p w:rsidR="00296DE3" w:rsidRPr="008A2CEF" w:rsidRDefault="00296DE3" w:rsidP="00296DE3">
      <w:pPr>
        <w:rPr>
          <w:lang w:eastAsia="zh-CN"/>
        </w:rPr>
      </w:pPr>
      <w:r w:rsidRPr="008A2CEF">
        <w:rPr>
          <w:i/>
          <w:iCs/>
          <w:lang w:eastAsia="zh-CN"/>
        </w:rPr>
        <w:t>d)</w:t>
      </w:r>
      <w:r w:rsidRPr="008A2CEF">
        <w:rPr>
          <w:lang w:eastAsia="zh-CN"/>
        </w:rPr>
        <w:tab/>
      </w:r>
      <w:r w:rsidRPr="008A2CEF">
        <w:rPr>
          <w:rFonts w:hint="eastAsia"/>
          <w:lang w:eastAsia="zh-CN"/>
        </w:rPr>
        <w:t>在某些情况下，</w:t>
      </w:r>
      <w:r w:rsidRPr="008A2CEF">
        <w:rPr>
          <w:lang w:eastAsia="zh-CN"/>
        </w:rPr>
        <w:t>ITU-R</w:t>
      </w:r>
      <w:r w:rsidRPr="008A2CEF">
        <w:rPr>
          <w:rFonts w:hint="eastAsia"/>
          <w:lang w:eastAsia="zh-CN"/>
        </w:rPr>
        <w:t>无线电通信第</w:t>
      </w:r>
      <w:r w:rsidRPr="008A2CEF">
        <w:rPr>
          <w:lang w:eastAsia="zh-CN"/>
        </w:rPr>
        <w:t>3</w:t>
      </w:r>
      <w:r w:rsidRPr="008A2CEF">
        <w:rPr>
          <w:rFonts w:hint="eastAsia"/>
          <w:lang w:eastAsia="zh-CN"/>
        </w:rPr>
        <w:t>研究组的网站提供了作为</w:t>
      </w:r>
      <w:r w:rsidRPr="008A2CEF">
        <w:rPr>
          <w:lang w:eastAsia="zh-CN"/>
        </w:rPr>
        <w:t>ITU-R</w:t>
      </w:r>
      <w:r w:rsidRPr="008A2CEF">
        <w:rPr>
          <w:rFonts w:hint="eastAsia"/>
          <w:lang w:eastAsia="zh-CN"/>
        </w:rPr>
        <w:t>的</w:t>
      </w:r>
      <w:r w:rsidRPr="008A2CEF">
        <w:rPr>
          <w:lang w:eastAsia="zh-CN"/>
        </w:rPr>
        <w:t>P</w:t>
      </w:r>
      <w:r w:rsidRPr="008A2CEF">
        <w:rPr>
          <w:rFonts w:hint="eastAsia"/>
          <w:lang w:eastAsia="zh-CN"/>
        </w:rPr>
        <w:t>系列（无线电电波传播）建议书补充的数字产品；</w:t>
      </w:r>
    </w:p>
    <w:p w:rsidR="00296DE3" w:rsidRPr="008A2CEF" w:rsidRDefault="00296DE3" w:rsidP="00296DE3">
      <w:pPr>
        <w:rPr>
          <w:lang w:eastAsia="zh-CN"/>
        </w:rPr>
      </w:pPr>
      <w:r w:rsidRPr="00F154CB">
        <w:rPr>
          <w:i/>
          <w:iCs/>
          <w:lang w:eastAsia="zh-CN"/>
        </w:rPr>
        <w:t>e)</w:t>
      </w:r>
      <w:r w:rsidRPr="00F154CB">
        <w:rPr>
          <w:lang w:eastAsia="zh-CN"/>
        </w:rPr>
        <w:tab/>
      </w:r>
      <w:r w:rsidRPr="008A2CEF">
        <w:rPr>
          <w:rFonts w:hint="eastAsia"/>
          <w:lang w:eastAsia="zh-CN"/>
        </w:rPr>
        <w:t>在某些情况下，</w:t>
      </w:r>
      <w:r w:rsidRPr="008A2CEF">
        <w:rPr>
          <w:rFonts w:hint="eastAsia"/>
          <w:lang w:eastAsia="zh-CN"/>
        </w:rPr>
        <w:t>ITU-R P</w:t>
      </w:r>
      <w:r w:rsidRPr="008A2CEF">
        <w:rPr>
          <w:rFonts w:hint="eastAsia"/>
          <w:lang w:eastAsia="zh-CN"/>
        </w:rPr>
        <w:t>系列建议书可能要求采用数字产品；</w:t>
      </w:r>
    </w:p>
    <w:p w:rsidR="00296DE3" w:rsidRPr="008A2CEF" w:rsidRDefault="00296DE3" w:rsidP="00296DE3">
      <w:pPr>
        <w:rPr>
          <w:lang w:eastAsia="zh-CN"/>
        </w:rPr>
      </w:pPr>
      <w:r w:rsidRPr="00F154CB">
        <w:rPr>
          <w:i/>
          <w:iCs/>
          <w:lang w:eastAsia="zh-CN"/>
        </w:rPr>
        <w:t>f)</w:t>
      </w:r>
      <w:r w:rsidRPr="00F154CB">
        <w:rPr>
          <w:lang w:eastAsia="zh-CN"/>
        </w:rPr>
        <w:tab/>
      </w:r>
      <w:r w:rsidRPr="008A2CEF">
        <w:rPr>
          <w:rFonts w:hint="eastAsia"/>
          <w:lang w:eastAsia="zh-CN"/>
        </w:rPr>
        <w:t>ITU-R P</w:t>
      </w:r>
      <w:r w:rsidRPr="008A2CEF">
        <w:rPr>
          <w:rFonts w:hint="eastAsia"/>
          <w:lang w:eastAsia="zh-CN"/>
        </w:rPr>
        <w:t>系列建议书案文和数字产品的统一，对其正确使用和应用至关重要，</w:t>
      </w:r>
    </w:p>
    <w:p w:rsidR="00296DE3" w:rsidRDefault="00296DE3" w:rsidP="00296DE3">
      <w:pPr>
        <w:pStyle w:val="Call"/>
        <w:rPr>
          <w:lang w:eastAsia="zh-CN"/>
        </w:rPr>
      </w:pPr>
      <w:r>
        <w:rPr>
          <w:rFonts w:hint="eastAsia"/>
          <w:lang w:eastAsia="zh-CN"/>
        </w:rPr>
        <w:t>认识到</w:t>
      </w:r>
    </w:p>
    <w:p w:rsidR="00296DE3" w:rsidRPr="00F154CB" w:rsidRDefault="00296DE3" w:rsidP="00296DE3">
      <w:pPr>
        <w:ind w:firstLineChars="200" w:firstLine="480"/>
        <w:rPr>
          <w:lang w:eastAsia="zh-CN"/>
        </w:rPr>
      </w:pPr>
      <w:r w:rsidRPr="008A2CEF">
        <w:rPr>
          <w:rFonts w:hint="eastAsia"/>
          <w:lang w:eastAsia="zh-CN"/>
        </w:rPr>
        <w:t>对</w:t>
      </w:r>
      <w:r w:rsidRPr="008A2CEF">
        <w:rPr>
          <w:rFonts w:hint="eastAsia"/>
          <w:lang w:eastAsia="zh-CN"/>
        </w:rPr>
        <w:t>ITU-R P</w:t>
      </w:r>
      <w:r w:rsidRPr="008A2CEF">
        <w:rPr>
          <w:rFonts w:hint="eastAsia"/>
          <w:lang w:eastAsia="zh-CN"/>
        </w:rPr>
        <w:t>系列建议书要求采用的数字产品的任何修改都构成对建议书本身的修改，</w:t>
      </w:r>
    </w:p>
    <w:p w:rsidR="00296DE3" w:rsidRDefault="00296DE3" w:rsidP="00296DE3">
      <w:pPr>
        <w:pStyle w:val="Call"/>
        <w:rPr>
          <w:lang w:eastAsia="zh-CN"/>
        </w:rPr>
      </w:pPr>
      <w:r>
        <w:rPr>
          <w:rFonts w:hint="eastAsia"/>
          <w:lang w:eastAsia="zh-CN"/>
        </w:rPr>
        <w:t>做出决议</w:t>
      </w:r>
    </w:p>
    <w:p w:rsidR="00296DE3" w:rsidRPr="008A2CEF" w:rsidRDefault="00296DE3" w:rsidP="00296DE3">
      <w:pPr>
        <w:rPr>
          <w:lang w:eastAsia="zh-CN"/>
        </w:rPr>
      </w:pPr>
      <w:r w:rsidRPr="008A2CEF">
        <w:rPr>
          <w:lang w:eastAsia="zh-CN"/>
        </w:rPr>
        <w:t>1</w:t>
      </w:r>
      <w:r w:rsidRPr="008A2CEF">
        <w:rPr>
          <w:lang w:eastAsia="zh-CN"/>
        </w:rPr>
        <w:tab/>
      </w:r>
      <w:r>
        <w:rPr>
          <w:rFonts w:hint="eastAsia"/>
          <w:lang w:eastAsia="zh-CN"/>
        </w:rPr>
        <w:t>应要求无线电通信局主任</w:t>
      </w:r>
      <w:r w:rsidRPr="008A2CEF">
        <w:rPr>
          <w:rFonts w:hint="eastAsia"/>
          <w:lang w:eastAsia="zh-CN"/>
        </w:rPr>
        <w:t>请具有</w:t>
      </w:r>
      <w:r w:rsidRPr="008A2CEF">
        <w:rPr>
          <w:rFonts w:hint="eastAsia"/>
          <w:lang w:eastAsia="zh-CN"/>
        </w:rPr>
        <w:t>ITU-R P</w:t>
      </w:r>
      <w:r w:rsidRPr="008A2CEF">
        <w:rPr>
          <w:rFonts w:hint="eastAsia"/>
          <w:lang w:eastAsia="zh-CN"/>
        </w:rPr>
        <w:t>系列建议书涉及的数字产品的主管部门、部门成员、部门准成员和学术成员，向无线电通信第</w:t>
      </w:r>
      <w:r w:rsidRPr="008A2CEF">
        <w:rPr>
          <w:lang w:eastAsia="zh-CN"/>
        </w:rPr>
        <w:t>3</w:t>
      </w:r>
      <w:r w:rsidRPr="008A2CEF">
        <w:rPr>
          <w:rFonts w:hint="eastAsia"/>
          <w:lang w:eastAsia="zh-CN"/>
        </w:rPr>
        <w:t>研究组正式提交输入文稿；</w:t>
      </w:r>
    </w:p>
    <w:p w:rsidR="00296DE3" w:rsidRPr="008A2CEF" w:rsidRDefault="00296DE3" w:rsidP="00296DE3">
      <w:pPr>
        <w:rPr>
          <w:lang w:eastAsia="zh-CN"/>
        </w:rPr>
      </w:pPr>
      <w:r w:rsidRPr="008A2CEF">
        <w:rPr>
          <w:rFonts w:hint="eastAsia"/>
          <w:lang w:eastAsia="zh-CN"/>
        </w:rPr>
        <w:t>2</w:t>
      </w:r>
      <w:r w:rsidRPr="008A2CEF">
        <w:rPr>
          <w:rFonts w:hint="eastAsia"/>
          <w:lang w:eastAsia="zh-CN"/>
        </w:rPr>
        <w:tab/>
      </w:r>
      <w:r w:rsidRPr="008A2CEF">
        <w:rPr>
          <w:rFonts w:hint="eastAsia"/>
          <w:lang w:eastAsia="zh-CN"/>
        </w:rPr>
        <w:t>在提交的可执行软件没有公开提供源代码的情况下，应向无线电通信第</w:t>
      </w:r>
      <w:r w:rsidRPr="008A2CEF">
        <w:rPr>
          <w:rFonts w:hint="eastAsia"/>
          <w:lang w:eastAsia="zh-CN"/>
        </w:rPr>
        <w:t>3</w:t>
      </w:r>
      <w:r w:rsidRPr="008A2CEF">
        <w:rPr>
          <w:rFonts w:hint="eastAsia"/>
          <w:lang w:eastAsia="zh-CN"/>
        </w:rPr>
        <w:t>研究组提供源代码，以检查执行情况；</w:t>
      </w:r>
    </w:p>
    <w:p w:rsidR="00296DE3" w:rsidRPr="008A2CEF" w:rsidRDefault="00296DE3" w:rsidP="00296DE3">
      <w:pPr>
        <w:rPr>
          <w:lang w:eastAsia="zh-CN"/>
        </w:rPr>
      </w:pPr>
      <w:r w:rsidRPr="008A2CEF">
        <w:rPr>
          <w:rFonts w:hint="eastAsia"/>
          <w:lang w:eastAsia="zh-CN"/>
        </w:rPr>
        <w:t>3</w:t>
      </w:r>
      <w:r w:rsidRPr="008A2CEF">
        <w:rPr>
          <w:rFonts w:hint="eastAsia"/>
          <w:lang w:eastAsia="zh-CN"/>
        </w:rPr>
        <w:tab/>
        <w:t>ITU-R</w:t>
      </w:r>
      <w:r w:rsidRPr="008A2CEF">
        <w:rPr>
          <w:rFonts w:hint="eastAsia"/>
          <w:lang w:eastAsia="zh-CN"/>
        </w:rPr>
        <w:t>网站有关无线电通信第</w:t>
      </w:r>
      <w:r w:rsidRPr="008A2CEF">
        <w:rPr>
          <w:rFonts w:hint="eastAsia"/>
          <w:lang w:eastAsia="zh-CN"/>
        </w:rPr>
        <w:t>3</w:t>
      </w:r>
      <w:r w:rsidRPr="008A2CEF">
        <w:rPr>
          <w:rFonts w:hint="eastAsia"/>
          <w:lang w:eastAsia="zh-CN"/>
        </w:rPr>
        <w:t>研究组的部分，应继续提供作为</w:t>
      </w:r>
      <w:r w:rsidRPr="008A2CEF">
        <w:rPr>
          <w:rFonts w:hint="eastAsia"/>
          <w:lang w:eastAsia="zh-CN"/>
        </w:rPr>
        <w:t>ITU-R P</w:t>
      </w:r>
      <w:r w:rsidRPr="008A2CEF">
        <w:rPr>
          <w:rFonts w:hint="eastAsia"/>
          <w:lang w:eastAsia="zh-CN"/>
        </w:rPr>
        <w:t>系列建议书补充的数字产品；</w:t>
      </w:r>
    </w:p>
    <w:p w:rsidR="00296DE3" w:rsidRPr="008A2CEF" w:rsidRDefault="00296DE3" w:rsidP="00296DE3">
      <w:pPr>
        <w:rPr>
          <w:lang w:eastAsia="zh-CN"/>
        </w:rPr>
      </w:pPr>
      <w:r w:rsidRPr="008A2CEF">
        <w:rPr>
          <w:rFonts w:hint="eastAsia"/>
          <w:lang w:eastAsia="zh-CN"/>
        </w:rPr>
        <w:t>4</w:t>
      </w:r>
      <w:r w:rsidRPr="008A2CEF">
        <w:rPr>
          <w:rFonts w:hint="eastAsia"/>
          <w:lang w:eastAsia="zh-CN"/>
        </w:rPr>
        <w:tab/>
      </w:r>
      <w:r w:rsidRPr="008A2CEF">
        <w:rPr>
          <w:rFonts w:hint="eastAsia"/>
          <w:lang w:eastAsia="zh-CN"/>
        </w:rPr>
        <w:t>被要求</w:t>
      </w:r>
      <w:r>
        <w:rPr>
          <w:rFonts w:hint="eastAsia"/>
          <w:lang w:eastAsia="zh-CN"/>
        </w:rPr>
        <w:t>用于一</w:t>
      </w:r>
      <w:r w:rsidRPr="008A2CEF">
        <w:rPr>
          <w:rFonts w:hint="eastAsia"/>
          <w:lang w:eastAsia="zh-CN"/>
        </w:rPr>
        <w:t>具体</w:t>
      </w:r>
      <w:r w:rsidRPr="008A2CEF">
        <w:rPr>
          <w:rFonts w:hint="eastAsia"/>
          <w:lang w:eastAsia="zh-CN"/>
        </w:rPr>
        <w:t>ITU-R P</w:t>
      </w:r>
      <w:r w:rsidRPr="008A2CEF">
        <w:rPr>
          <w:rFonts w:hint="eastAsia"/>
          <w:lang w:eastAsia="zh-CN"/>
        </w:rPr>
        <w:t>系列建议书的数字产品，应被视为建议书自身的组成部分，并利用与建议书其余部分相同的程序予以批准，</w:t>
      </w:r>
    </w:p>
    <w:p w:rsidR="00296DE3" w:rsidRDefault="00296DE3" w:rsidP="00296DE3">
      <w:pPr>
        <w:pStyle w:val="Call"/>
        <w:rPr>
          <w:lang w:eastAsia="zh-CN"/>
        </w:rPr>
      </w:pPr>
      <w:r>
        <w:rPr>
          <w:rFonts w:hint="eastAsia"/>
          <w:lang w:eastAsia="zh-CN"/>
        </w:rPr>
        <w:t>责成无线电通信局主任</w:t>
      </w:r>
    </w:p>
    <w:p w:rsidR="00296DE3" w:rsidRPr="00970B63" w:rsidRDefault="00296DE3" w:rsidP="00296DE3">
      <w:pPr>
        <w:ind w:firstLineChars="200" w:firstLine="480"/>
        <w:rPr>
          <w:lang w:eastAsia="zh-CN"/>
        </w:rPr>
      </w:pPr>
      <w:r>
        <w:rPr>
          <w:rFonts w:hint="eastAsia"/>
          <w:lang w:eastAsia="zh-CN"/>
        </w:rPr>
        <w:t>采取必要措施，通过</w:t>
      </w:r>
      <w:r>
        <w:rPr>
          <w:rFonts w:hint="eastAsia"/>
          <w:lang w:eastAsia="zh-CN"/>
        </w:rPr>
        <w:t>ITU-R</w:t>
      </w:r>
      <w:r>
        <w:rPr>
          <w:rFonts w:hint="eastAsia"/>
          <w:lang w:eastAsia="zh-CN"/>
        </w:rPr>
        <w:t>网站促进作为</w:t>
      </w:r>
      <w:r>
        <w:rPr>
          <w:rFonts w:hint="eastAsia"/>
          <w:lang w:eastAsia="zh-CN"/>
        </w:rPr>
        <w:t>P</w:t>
      </w:r>
      <w:r>
        <w:rPr>
          <w:rFonts w:hint="eastAsia"/>
          <w:lang w:eastAsia="zh-CN"/>
        </w:rPr>
        <w:t>系列建议书补充或重要组成部分的数字产品的提供。</w:t>
      </w:r>
    </w:p>
    <w:p w:rsidR="00296DE3" w:rsidRDefault="00296DE3" w:rsidP="00296DE3">
      <w:pPr>
        <w:tabs>
          <w:tab w:val="clear" w:pos="1134"/>
          <w:tab w:val="clear" w:pos="1871"/>
          <w:tab w:val="clear" w:pos="2268"/>
        </w:tabs>
        <w:overflowPunct/>
        <w:autoSpaceDE/>
        <w:autoSpaceDN/>
        <w:adjustRightInd/>
        <w:spacing w:before="0"/>
        <w:textAlignment w:val="auto"/>
        <w:rPr>
          <w:lang w:eastAsia="zh-CN"/>
        </w:rPr>
      </w:pPr>
    </w:p>
    <w:p w:rsidR="007F4ACE" w:rsidRDefault="007F4ACE" w:rsidP="00296DE3">
      <w:pPr>
        <w:tabs>
          <w:tab w:val="clear" w:pos="1134"/>
          <w:tab w:val="clear" w:pos="1871"/>
          <w:tab w:val="clear" w:pos="2268"/>
        </w:tabs>
        <w:overflowPunct/>
        <w:autoSpaceDE/>
        <w:autoSpaceDN/>
        <w:adjustRightInd/>
        <w:spacing w:before="0"/>
        <w:textAlignment w:val="auto"/>
        <w:rPr>
          <w:lang w:eastAsia="zh-CN"/>
        </w:rPr>
      </w:pPr>
    </w:p>
    <w:p w:rsidR="007F4ACE" w:rsidRDefault="007F4ACE" w:rsidP="00296DE3">
      <w:pPr>
        <w:tabs>
          <w:tab w:val="clear" w:pos="1134"/>
          <w:tab w:val="clear" w:pos="1871"/>
          <w:tab w:val="clear" w:pos="2268"/>
        </w:tabs>
        <w:overflowPunct/>
        <w:autoSpaceDE/>
        <w:autoSpaceDN/>
        <w:adjustRightInd/>
        <w:spacing w:before="0"/>
        <w:textAlignment w:val="auto"/>
        <w:rPr>
          <w:lang w:eastAsia="zh-CN"/>
        </w:rPr>
        <w:sectPr w:rsidR="007F4ACE" w:rsidSect="001D014C">
          <w:headerReference w:type="first" r:id="rId248"/>
          <w:pgSz w:w="11907" w:h="16840" w:code="9"/>
          <w:pgMar w:top="1418" w:right="1134" w:bottom="1418" w:left="1134" w:header="720" w:footer="720" w:gutter="0"/>
          <w:paperSrc w:first="15" w:other="15"/>
          <w:cols w:space="720"/>
          <w:titlePg/>
          <w:docGrid w:linePitch="326"/>
        </w:sectPr>
      </w:pPr>
    </w:p>
    <w:p w:rsidR="00296DE3" w:rsidRPr="004602D2" w:rsidRDefault="00296DE3" w:rsidP="0060075D">
      <w:pPr>
        <w:pStyle w:val="href"/>
        <w:spacing w:before="0"/>
        <w:rPr>
          <w:rStyle w:val="ResNoChar"/>
          <w:lang w:eastAsia="zh-CN"/>
        </w:rPr>
      </w:pPr>
      <w:bookmarkStart w:id="269" w:name="_Toc314867405"/>
      <w:bookmarkStart w:id="270" w:name="_Toc314867594"/>
      <w:bookmarkStart w:id="271" w:name="_Toc314868277"/>
      <w:bookmarkStart w:id="272" w:name="_Toc314869496"/>
      <w:bookmarkStart w:id="273" w:name="_Toc315019221"/>
      <w:bookmarkStart w:id="274" w:name="_Toc437010695"/>
      <w:r w:rsidRPr="001908AC">
        <w:rPr>
          <w:lang w:val="fr-FR" w:eastAsia="zh-CN"/>
        </w:rPr>
        <w:lastRenderedPageBreak/>
        <w:t>ITU-R</w:t>
      </w:r>
      <w:r w:rsidR="00173ED8">
        <w:rPr>
          <w:lang w:val="fr-FR" w:eastAsia="zh-CN"/>
        </w:rPr>
        <w:t xml:space="preserve"> </w:t>
      </w:r>
      <w:r w:rsidRPr="001908AC">
        <w:rPr>
          <w:rFonts w:hint="eastAsia"/>
          <w:lang w:eastAsia="zh-CN"/>
        </w:rPr>
        <w:t>第</w:t>
      </w:r>
      <w:r w:rsidRPr="001908AC">
        <w:rPr>
          <w:lang w:eastAsia="zh-CN"/>
        </w:rPr>
        <w:t>28-</w:t>
      </w:r>
      <w:r>
        <w:rPr>
          <w:rFonts w:hint="eastAsia"/>
          <w:lang w:eastAsia="zh-CN"/>
        </w:rPr>
        <w:t>2</w:t>
      </w:r>
      <w:r w:rsidRPr="001908AC">
        <w:rPr>
          <w:rFonts w:hint="eastAsia"/>
          <w:lang w:eastAsia="zh-CN"/>
        </w:rPr>
        <w:t>号决议</w:t>
      </w:r>
      <w:bookmarkEnd w:id="269"/>
      <w:bookmarkEnd w:id="270"/>
      <w:bookmarkEnd w:id="271"/>
      <w:bookmarkEnd w:id="272"/>
      <w:bookmarkEnd w:id="273"/>
      <w:bookmarkEnd w:id="274"/>
    </w:p>
    <w:p w:rsidR="00296DE3" w:rsidRDefault="00296DE3" w:rsidP="00296DE3">
      <w:pPr>
        <w:pStyle w:val="Restitle"/>
        <w:rPr>
          <w:lang w:val="en-US" w:eastAsia="zh-CN"/>
        </w:rPr>
      </w:pPr>
      <w:bookmarkStart w:id="275" w:name="_Toc321147903"/>
      <w:bookmarkStart w:id="276" w:name="_Toc321148527"/>
      <w:bookmarkStart w:id="277" w:name="_Toc437010591"/>
      <w:bookmarkStart w:id="278" w:name="_Toc437010696"/>
      <w:r>
        <w:rPr>
          <w:rFonts w:hint="eastAsia"/>
          <w:lang w:eastAsia="zh-CN"/>
        </w:rPr>
        <w:t>标准频率和时间信号的发射</w:t>
      </w:r>
      <w:bookmarkEnd w:id="275"/>
      <w:bookmarkEnd w:id="276"/>
      <w:bookmarkEnd w:id="277"/>
      <w:bookmarkEnd w:id="278"/>
    </w:p>
    <w:p w:rsidR="00296DE3" w:rsidRDefault="00296DE3" w:rsidP="00296DE3">
      <w:pPr>
        <w:pStyle w:val="Resdate"/>
        <w:rPr>
          <w:lang w:val="en-US" w:eastAsia="zh-CN"/>
        </w:rPr>
      </w:pPr>
      <w:r>
        <w:rPr>
          <w:rFonts w:hint="eastAsia"/>
          <w:lang w:val="en-US" w:eastAsia="zh-CN"/>
        </w:rPr>
        <w:t>（</w:t>
      </w:r>
      <w:r w:rsidRPr="001908AC">
        <w:rPr>
          <w:lang w:val="en-US" w:eastAsia="zh-CN"/>
        </w:rPr>
        <w:t>1963-1966-1970-1974-1986-2000</w:t>
      </w:r>
      <w:r>
        <w:rPr>
          <w:rFonts w:hint="eastAsia"/>
          <w:lang w:val="en-US" w:eastAsia="zh-CN"/>
        </w:rPr>
        <w:t>-2012</w:t>
      </w:r>
      <w:r>
        <w:rPr>
          <w:rFonts w:hint="eastAsia"/>
          <w:lang w:val="en-US" w:eastAsia="zh-CN"/>
        </w:rPr>
        <w:t>年）</w:t>
      </w:r>
    </w:p>
    <w:p w:rsidR="00296DE3" w:rsidRDefault="00296DE3" w:rsidP="00296DE3">
      <w:pPr>
        <w:pStyle w:val="Normalaftertitle"/>
        <w:rPr>
          <w:lang w:eastAsia="zh-CN"/>
        </w:rPr>
      </w:pPr>
      <w:r w:rsidRPr="001908AC">
        <w:rPr>
          <w:rFonts w:hint="eastAsia"/>
          <w:lang w:val="fr-FR" w:eastAsia="zh-CN"/>
        </w:rPr>
        <w:t>国际电联无线电通信全会，</w:t>
      </w:r>
    </w:p>
    <w:p w:rsidR="00296DE3" w:rsidRDefault="00296DE3" w:rsidP="00296DE3">
      <w:pPr>
        <w:pStyle w:val="Call"/>
        <w:rPr>
          <w:i/>
          <w:lang w:val="en-US" w:eastAsia="zh-CN"/>
        </w:rPr>
      </w:pPr>
      <w:r w:rsidRPr="001908AC">
        <w:rPr>
          <w:rFonts w:hint="eastAsia"/>
          <w:lang w:eastAsia="zh-CN"/>
        </w:rPr>
        <w:t>考虑到</w:t>
      </w:r>
    </w:p>
    <w:p w:rsidR="00296DE3" w:rsidRDefault="00296DE3" w:rsidP="00296DE3">
      <w:pPr>
        <w:rPr>
          <w:lang w:eastAsia="zh-CN"/>
        </w:rPr>
      </w:pPr>
      <w:r w:rsidRPr="00830EF2">
        <w:rPr>
          <w:i/>
          <w:iCs/>
          <w:lang w:eastAsia="zh-CN"/>
        </w:rPr>
        <w:t>a)</w:t>
      </w:r>
      <w:r w:rsidRPr="001908AC">
        <w:rPr>
          <w:lang w:eastAsia="zh-CN"/>
        </w:rPr>
        <w:tab/>
      </w:r>
      <w:r>
        <w:rPr>
          <w:rFonts w:hint="eastAsia"/>
          <w:lang w:eastAsia="zh-CN"/>
        </w:rPr>
        <w:t>《</w:t>
      </w:r>
      <w:r w:rsidRPr="001908AC">
        <w:rPr>
          <w:rFonts w:hint="eastAsia"/>
          <w:lang w:val="fr-FR" w:eastAsia="zh-CN"/>
        </w:rPr>
        <w:t>无线电规则</w:t>
      </w:r>
      <w:r>
        <w:rPr>
          <w:rFonts w:hint="eastAsia"/>
          <w:lang w:val="fr-FR" w:eastAsia="zh-CN"/>
        </w:rPr>
        <w:t>》</w:t>
      </w:r>
      <w:r w:rsidRPr="001908AC">
        <w:rPr>
          <w:rFonts w:hint="eastAsia"/>
          <w:lang w:val="fr-FR" w:eastAsia="zh-CN"/>
        </w:rPr>
        <w:t>（</w:t>
      </w:r>
      <w:r w:rsidRPr="001908AC">
        <w:rPr>
          <w:lang w:val="fr-FR" w:eastAsia="zh-CN"/>
        </w:rPr>
        <w:t>RR</w:t>
      </w:r>
      <w:r w:rsidRPr="001908AC">
        <w:rPr>
          <w:rFonts w:hint="eastAsia"/>
          <w:lang w:val="fr-FR" w:eastAsia="zh-CN"/>
        </w:rPr>
        <w:t>）第</w:t>
      </w:r>
      <w:r w:rsidRPr="001908AC">
        <w:rPr>
          <w:lang w:val="fr-FR" w:eastAsia="zh-CN"/>
        </w:rPr>
        <w:t>26</w:t>
      </w:r>
      <w:r w:rsidRPr="001908AC">
        <w:rPr>
          <w:rFonts w:hint="eastAsia"/>
          <w:lang w:val="fr-FR" w:eastAsia="zh-CN"/>
        </w:rPr>
        <w:t>条的规定，</w:t>
      </w:r>
    </w:p>
    <w:p w:rsidR="00296DE3" w:rsidRDefault="00296DE3" w:rsidP="00296DE3">
      <w:pPr>
        <w:pStyle w:val="Call"/>
        <w:rPr>
          <w:i/>
          <w:lang w:eastAsia="zh-CN"/>
        </w:rPr>
      </w:pPr>
      <w:r w:rsidRPr="001908AC">
        <w:rPr>
          <w:rFonts w:hint="eastAsia"/>
          <w:lang w:eastAsia="zh-CN"/>
        </w:rPr>
        <w:t>做出决议</w:t>
      </w:r>
    </w:p>
    <w:p w:rsidR="00296DE3" w:rsidRDefault="00296DE3" w:rsidP="00296DE3">
      <w:pPr>
        <w:rPr>
          <w:lang w:eastAsia="zh-CN"/>
        </w:rPr>
      </w:pPr>
      <w:r w:rsidRPr="00D92EC0">
        <w:rPr>
          <w:lang w:eastAsia="zh-CN"/>
        </w:rPr>
        <w:t>1</w:t>
      </w:r>
      <w:r w:rsidRPr="00D92EC0">
        <w:rPr>
          <w:lang w:eastAsia="zh-CN"/>
        </w:rPr>
        <w:tab/>
      </w:r>
      <w:r w:rsidRPr="00D92EC0">
        <w:rPr>
          <w:rFonts w:hint="eastAsia"/>
          <w:lang w:val="fr-FR" w:eastAsia="zh-CN"/>
        </w:rPr>
        <w:t>一旦对运行标准频率发射的台站的指配已投入业务，则相关主管部门应根据</w:t>
      </w:r>
      <w:r>
        <w:rPr>
          <w:rFonts w:hint="eastAsia"/>
          <w:lang w:eastAsia="zh-CN"/>
        </w:rPr>
        <w:t>《</w:t>
      </w:r>
      <w:r w:rsidRPr="001908AC">
        <w:rPr>
          <w:rFonts w:hint="eastAsia"/>
          <w:lang w:val="fr-FR" w:eastAsia="zh-CN"/>
        </w:rPr>
        <w:t>无线电规则</w:t>
      </w:r>
      <w:r>
        <w:rPr>
          <w:rFonts w:hint="eastAsia"/>
          <w:lang w:val="fr-FR" w:eastAsia="zh-CN"/>
        </w:rPr>
        <w:t>》</w:t>
      </w:r>
      <w:r w:rsidRPr="00D92EC0">
        <w:rPr>
          <w:rFonts w:hint="eastAsia"/>
          <w:lang w:val="fr-FR" w:eastAsia="zh-CN"/>
        </w:rPr>
        <w:t>第</w:t>
      </w:r>
      <w:r w:rsidRPr="00D92EC0">
        <w:rPr>
          <w:lang w:val="fr-FR" w:eastAsia="zh-CN"/>
        </w:rPr>
        <w:t>III</w:t>
      </w:r>
      <w:r w:rsidRPr="00D92EC0">
        <w:rPr>
          <w:rFonts w:hint="eastAsia"/>
          <w:lang w:val="fr-FR" w:eastAsia="zh-CN"/>
        </w:rPr>
        <w:t>章的规定将此项指配通知无线电通信局；但根据</w:t>
      </w:r>
      <w:r>
        <w:rPr>
          <w:rFonts w:hint="eastAsia"/>
          <w:lang w:eastAsia="zh-CN"/>
        </w:rPr>
        <w:t>《</w:t>
      </w:r>
      <w:r w:rsidRPr="001908AC">
        <w:rPr>
          <w:rFonts w:hint="eastAsia"/>
          <w:lang w:val="fr-FR" w:eastAsia="zh-CN"/>
        </w:rPr>
        <w:t>无线电规则</w:t>
      </w:r>
      <w:r>
        <w:rPr>
          <w:rFonts w:hint="eastAsia"/>
          <w:lang w:val="fr-FR" w:eastAsia="zh-CN"/>
        </w:rPr>
        <w:t>》</w:t>
      </w:r>
      <w:r w:rsidRPr="00D92EC0">
        <w:rPr>
          <w:rFonts w:hint="eastAsia"/>
          <w:lang w:val="fr-FR" w:eastAsia="zh-CN"/>
        </w:rPr>
        <w:t>第</w:t>
      </w:r>
      <w:r w:rsidRPr="00D92EC0">
        <w:rPr>
          <w:lang w:val="fr-FR" w:eastAsia="zh-CN"/>
        </w:rPr>
        <w:t>III</w:t>
      </w:r>
      <w:r w:rsidRPr="00D92EC0">
        <w:rPr>
          <w:rFonts w:hint="eastAsia"/>
          <w:lang w:val="fr-FR" w:eastAsia="zh-CN"/>
        </w:rPr>
        <w:t>章的规定，在实验性调查和操作性协调尚未完成之前不应向无线电通信局提交通知；</w:t>
      </w:r>
    </w:p>
    <w:p w:rsidR="00296DE3" w:rsidRDefault="00296DE3" w:rsidP="00296DE3">
      <w:pPr>
        <w:rPr>
          <w:lang w:eastAsia="zh-CN"/>
        </w:rPr>
      </w:pPr>
      <w:r w:rsidRPr="00D92EC0">
        <w:rPr>
          <w:lang w:eastAsia="zh-CN"/>
        </w:rPr>
        <w:t>2</w:t>
      </w:r>
      <w:r w:rsidRPr="00D92EC0">
        <w:rPr>
          <w:lang w:eastAsia="zh-CN"/>
        </w:rPr>
        <w:tab/>
      </w:r>
      <w:r w:rsidRPr="00D92EC0">
        <w:rPr>
          <w:rFonts w:hint="eastAsia"/>
          <w:lang w:val="fr-FR" w:eastAsia="zh-CN"/>
        </w:rPr>
        <w:t>此外</w:t>
      </w:r>
      <w:r w:rsidRPr="00D92EC0">
        <w:rPr>
          <w:rFonts w:hint="eastAsia"/>
          <w:lang w:eastAsia="zh-CN"/>
        </w:rPr>
        <w:t>，</w:t>
      </w:r>
      <w:r w:rsidRPr="00D92EC0">
        <w:rPr>
          <w:rFonts w:hint="eastAsia"/>
          <w:lang w:val="fr-FR" w:eastAsia="zh-CN"/>
        </w:rPr>
        <w:t>各主管部门应将所有与标准频率站有关的信息</w:t>
      </w:r>
      <w:r w:rsidRPr="00D92EC0">
        <w:rPr>
          <w:rFonts w:hint="eastAsia"/>
          <w:lang w:eastAsia="zh-CN"/>
        </w:rPr>
        <w:t>（</w:t>
      </w:r>
      <w:r w:rsidRPr="00D92EC0">
        <w:rPr>
          <w:rFonts w:hint="eastAsia"/>
          <w:lang w:val="fr-FR" w:eastAsia="zh-CN"/>
        </w:rPr>
        <w:t>如频率稳定度、时间脉冲相位的变化、传输计划表的更改等</w:t>
      </w:r>
      <w:r w:rsidRPr="00D92EC0">
        <w:rPr>
          <w:rFonts w:hint="eastAsia"/>
          <w:lang w:eastAsia="zh-CN"/>
        </w:rPr>
        <w:t>）</w:t>
      </w:r>
      <w:r w:rsidRPr="00D92EC0">
        <w:rPr>
          <w:rFonts w:hint="eastAsia"/>
          <w:lang w:val="fr-FR" w:eastAsia="zh-CN"/>
        </w:rPr>
        <w:t>通知无线电通信第</w:t>
      </w:r>
      <w:r w:rsidRPr="00D92EC0">
        <w:rPr>
          <w:lang w:eastAsia="zh-CN"/>
        </w:rPr>
        <w:t>7</w:t>
      </w:r>
      <w:r w:rsidRPr="00D92EC0">
        <w:rPr>
          <w:rFonts w:hint="eastAsia"/>
          <w:lang w:val="fr-FR" w:eastAsia="zh-CN"/>
        </w:rPr>
        <w:t>研究组主席、无线电通信局主任</w:t>
      </w:r>
      <w:r>
        <w:rPr>
          <w:rFonts w:hint="eastAsia"/>
          <w:lang w:val="fr-FR" w:eastAsia="zh-CN"/>
        </w:rPr>
        <w:t>并</w:t>
      </w:r>
      <w:r w:rsidRPr="00D92EC0">
        <w:rPr>
          <w:rFonts w:hint="eastAsia"/>
          <w:lang w:val="fr-FR" w:eastAsia="zh-CN"/>
        </w:rPr>
        <w:t>为正式出版起见通知国际度量衡局</w:t>
      </w:r>
      <w:r w:rsidRPr="00D92EC0">
        <w:rPr>
          <w:rFonts w:hint="eastAsia"/>
          <w:lang w:eastAsia="zh-CN"/>
        </w:rPr>
        <w:t>（</w:t>
      </w:r>
      <w:r w:rsidRPr="00D92EC0">
        <w:rPr>
          <w:lang w:eastAsia="zh-CN"/>
        </w:rPr>
        <w:t>BIPM</w:t>
      </w:r>
      <w:r w:rsidRPr="00D92EC0">
        <w:rPr>
          <w:rFonts w:hint="eastAsia"/>
          <w:lang w:eastAsia="zh-CN"/>
        </w:rPr>
        <w:t>）局长；</w:t>
      </w:r>
    </w:p>
    <w:p w:rsidR="00296DE3" w:rsidRDefault="00296DE3" w:rsidP="00296DE3">
      <w:pPr>
        <w:rPr>
          <w:lang w:val="fr-FR" w:eastAsia="zh-CN"/>
        </w:rPr>
      </w:pPr>
      <w:r w:rsidRPr="00D92EC0">
        <w:rPr>
          <w:lang w:eastAsia="zh-CN"/>
        </w:rPr>
        <w:t>3</w:t>
      </w:r>
      <w:r w:rsidRPr="00D92EC0">
        <w:rPr>
          <w:lang w:eastAsia="zh-CN"/>
        </w:rPr>
        <w:tab/>
      </w:r>
      <w:r w:rsidRPr="00D92EC0">
        <w:rPr>
          <w:rFonts w:hint="eastAsia"/>
          <w:lang w:val="fr-FR" w:eastAsia="zh-CN"/>
        </w:rPr>
        <w:t>第</w:t>
      </w:r>
      <w:r w:rsidRPr="00D92EC0">
        <w:rPr>
          <w:lang w:val="fr-FR" w:eastAsia="zh-CN"/>
        </w:rPr>
        <w:t>7</w:t>
      </w:r>
      <w:r w:rsidRPr="00D92EC0">
        <w:rPr>
          <w:rFonts w:hint="eastAsia"/>
          <w:lang w:val="fr-FR" w:eastAsia="zh-CN"/>
        </w:rPr>
        <w:t>研究组应与国际天文联盟（</w:t>
      </w:r>
      <w:r w:rsidRPr="00D92EC0">
        <w:rPr>
          <w:lang w:val="fr-FR" w:eastAsia="zh-CN"/>
        </w:rPr>
        <w:t>IAU</w:t>
      </w:r>
      <w:r w:rsidRPr="00D92EC0">
        <w:rPr>
          <w:rFonts w:hint="eastAsia"/>
          <w:lang w:val="fr-FR" w:eastAsia="zh-CN"/>
        </w:rPr>
        <w:t>）、国际无线电科学联盟（</w:t>
      </w:r>
      <w:r w:rsidRPr="00D92EC0">
        <w:rPr>
          <w:lang w:val="fr-FR" w:eastAsia="zh-CN"/>
        </w:rPr>
        <w:t>URSI</w:t>
      </w:r>
      <w:r w:rsidRPr="00D92EC0">
        <w:rPr>
          <w:rFonts w:hint="eastAsia"/>
          <w:lang w:val="fr-FR" w:eastAsia="zh-CN"/>
        </w:rPr>
        <w:t>）、国际大地测量与地球物理联盟（</w:t>
      </w:r>
      <w:r w:rsidRPr="00D92EC0">
        <w:rPr>
          <w:lang w:val="fr-FR" w:eastAsia="zh-CN"/>
        </w:rPr>
        <w:t>IUGG</w:t>
      </w:r>
      <w:r w:rsidRPr="00D92EC0">
        <w:rPr>
          <w:rFonts w:hint="eastAsia"/>
          <w:lang w:val="fr-FR" w:eastAsia="zh-CN"/>
        </w:rPr>
        <w:t>）、国际理论与应用物理联盟（</w:t>
      </w:r>
      <w:r w:rsidRPr="00D92EC0">
        <w:rPr>
          <w:lang w:val="fr-FR" w:eastAsia="zh-CN"/>
        </w:rPr>
        <w:t>IUPAP</w:t>
      </w:r>
      <w:r w:rsidRPr="00D92EC0">
        <w:rPr>
          <w:rFonts w:hint="eastAsia"/>
          <w:lang w:val="fr-FR" w:eastAsia="zh-CN"/>
        </w:rPr>
        <w:t>）和</w:t>
      </w:r>
      <w:r w:rsidRPr="00D92EC0">
        <w:rPr>
          <w:lang w:val="fr-FR" w:eastAsia="zh-CN"/>
        </w:rPr>
        <w:t>BIPM</w:t>
      </w:r>
      <w:r w:rsidRPr="00D92EC0">
        <w:rPr>
          <w:rFonts w:hint="eastAsia"/>
          <w:lang w:val="fr-FR" w:eastAsia="zh-CN"/>
        </w:rPr>
        <w:t>开展合作。</w:t>
      </w:r>
    </w:p>
    <w:p w:rsidR="00296DE3" w:rsidRDefault="00296DE3" w:rsidP="00296DE3">
      <w:pPr>
        <w:tabs>
          <w:tab w:val="clear" w:pos="1134"/>
          <w:tab w:val="clear" w:pos="1871"/>
          <w:tab w:val="clear" w:pos="2268"/>
        </w:tabs>
        <w:overflowPunct/>
        <w:autoSpaceDE/>
        <w:autoSpaceDN/>
        <w:adjustRightInd/>
        <w:spacing w:before="0"/>
        <w:textAlignment w:val="auto"/>
        <w:rPr>
          <w:lang w:val="fr-FR" w:eastAsia="zh-CN"/>
        </w:rPr>
      </w:pPr>
    </w:p>
    <w:p w:rsidR="007F4ACE" w:rsidRDefault="007F4ACE" w:rsidP="00296DE3">
      <w:pPr>
        <w:tabs>
          <w:tab w:val="clear" w:pos="1134"/>
          <w:tab w:val="clear" w:pos="1871"/>
          <w:tab w:val="clear" w:pos="2268"/>
        </w:tabs>
        <w:overflowPunct/>
        <w:autoSpaceDE/>
        <w:autoSpaceDN/>
        <w:adjustRightInd/>
        <w:spacing w:before="0"/>
        <w:textAlignment w:val="auto"/>
        <w:rPr>
          <w:lang w:val="fr-FR" w:eastAsia="zh-CN"/>
        </w:rPr>
        <w:sectPr w:rsidR="007F4ACE" w:rsidSect="001D014C">
          <w:headerReference w:type="first" r:id="rId249"/>
          <w:pgSz w:w="11907" w:h="16840" w:code="9"/>
          <w:pgMar w:top="1418" w:right="1134" w:bottom="1418" w:left="1134" w:header="720" w:footer="720" w:gutter="0"/>
          <w:paperSrc w:first="15" w:other="15"/>
          <w:cols w:space="720"/>
          <w:titlePg/>
          <w:docGrid w:linePitch="326"/>
        </w:sectPr>
      </w:pPr>
    </w:p>
    <w:p w:rsidR="00F4734E" w:rsidRDefault="00F4734E" w:rsidP="00F4734E">
      <w:pPr>
        <w:pStyle w:val="href"/>
        <w:spacing w:before="0"/>
        <w:rPr>
          <w:lang w:eastAsia="zh-CN"/>
        </w:rPr>
      </w:pPr>
      <w:bookmarkStart w:id="279" w:name="_Toc437010697"/>
      <w:bookmarkStart w:id="280" w:name="_Toc180535376"/>
      <w:bookmarkStart w:id="281" w:name="_Toc180536840"/>
      <w:bookmarkStart w:id="282" w:name="_Toc180547490"/>
      <w:bookmarkStart w:id="283" w:name="_Toc314867408"/>
      <w:bookmarkStart w:id="284" w:name="_Toc314867597"/>
      <w:bookmarkStart w:id="285" w:name="_Toc314868280"/>
      <w:bookmarkStart w:id="286" w:name="_Toc314869499"/>
      <w:bookmarkStart w:id="287" w:name="_Toc315019224"/>
      <w:r>
        <w:rPr>
          <w:lang w:eastAsia="zh-CN"/>
        </w:rPr>
        <w:lastRenderedPageBreak/>
        <w:t>ITU-R</w:t>
      </w:r>
      <w:r w:rsidR="00173ED8">
        <w:rPr>
          <w:lang w:eastAsia="zh-CN"/>
        </w:rPr>
        <w:t xml:space="preserve"> </w:t>
      </w:r>
      <w:r>
        <w:rPr>
          <w:rFonts w:hint="eastAsia"/>
          <w:lang w:eastAsia="zh-CN"/>
        </w:rPr>
        <w:t>第</w:t>
      </w:r>
      <w:r>
        <w:rPr>
          <w:lang w:eastAsia="zh-CN"/>
        </w:rPr>
        <w:t>34-4</w:t>
      </w:r>
      <w:r>
        <w:rPr>
          <w:rFonts w:hint="eastAsia"/>
          <w:lang w:eastAsia="zh-CN"/>
        </w:rPr>
        <w:t>号决议</w:t>
      </w:r>
      <w:bookmarkEnd w:id="279"/>
    </w:p>
    <w:p w:rsidR="00F4734E" w:rsidRPr="00B76742" w:rsidRDefault="00F4734E" w:rsidP="00F4734E">
      <w:pPr>
        <w:pStyle w:val="Restitle"/>
        <w:rPr>
          <w:lang w:eastAsia="zh-CN"/>
        </w:rPr>
      </w:pPr>
      <w:bookmarkStart w:id="288" w:name="_Toc437010592"/>
      <w:bookmarkStart w:id="289" w:name="_Toc437010698"/>
      <w:r w:rsidRPr="00144464">
        <w:rPr>
          <w:rFonts w:hint="eastAsia"/>
          <w:lang w:eastAsia="zh-CN"/>
        </w:rPr>
        <w:t>编写术语和定义的指导原则</w:t>
      </w:r>
      <w:bookmarkEnd w:id="288"/>
      <w:bookmarkEnd w:id="289"/>
    </w:p>
    <w:p w:rsidR="00F4734E" w:rsidRPr="00C76871" w:rsidRDefault="00F4734E" w:rsidP="00F4734E">
      <w:pPr>
        <w:pStyle w:val="Resdate"/>
        <w:rPr>
          <w:lang w:eastAsia="zh-CN"/>
        </w:rPr>
      </w:pPr>
      <w:r w:rsidRPr="00C76871">
        <w:rPr>
          <w:rFonts w:hint="eastAsia"/>
          <w:lang w:eastAsia="zh-CN"/>
        </w:rPr>
        <w:t>（</w:t>
      </w:r>
      <w:r w:rsidRPr="00C76871">
        <w:rPr>
          <w:lang w:eastAsia="zh-CN"/>
        </w:rPr>
        <w:t>1986-1990-1993-2000</w:t>
      </w:r>
      <w:r w:rsidRPr="00C76871">
        <w:rPr>
          <w:rFonts w:hint="eastAsia"/>
          <w:lang w:eastAsia="zh-CN"/>
        </w:rPr>
        <w:t>-2007</w:t>
      </w:r>
      <w:r>
        <w:rPr>
          <w:lang w:eastAsia="zh-CN"/>
        </w:rPr>
        <w:t>-2012-2015</w:t>
      </w:r>
      <w:r w:rsidRPr="00C76871">
        <w:rPr>
          <w:rFonts w:hint="eastAsia"/>
          <w:lang w:eastAsia="zh-CN"/>
        </w:rPr>
        <w:t>年）</w:t>
      </w:r>
    </w:p>
    <w:p w:rsidR="00F4734E" w:rsidRPr="00C76871" w:rsidRDefault="00F4734E" w:rsidP="00F4734E">
      <w:pPr>
        <w:pStyle w:val="Normalaftertitle"/>
        <w:rPr>
          <w:lang w:eastAsia="zh-CN"/>
        </w:rPr>
      </w:pPr>
      <w:r w:rsidRPr="00C76871">
        <w:rPr>
          <w:lang w:eastAsia="zh-CN"/>
        </w:rPr>
        <w:t>国际电联无线电通信全会，</w:t>
      </w:r>
    </w:p>
    <w:p w:rsidR="00F4734E" w:rsidRPr="00C76871" w:rsidRDefault="00F4734E" w:rsidP="00F4734E">
      <w:pPr>
        <w:pStyle w:val="Call"/>
        <w:rPr>
          <w:lang w:val="en-US" w:eastAsia="zh-CN"/>
        </w:rPr>
      </w:pPr>
      <w:r w:rsidRPr="00C76871">
        <w:rPr>
          <w:rFonts w:hint="eastAsia"/>
          <w:lang w:val="en-US" w:eastAsia="zh-CN"/>
        </w:rPr>
        <w:t>认识到</w:t>
      </w:r>
    </w:p>
    <w:p w:rsidR="00F4734E" w:rsidRPr="00C76871" w:rsidRDefault="00F4734E" w:rsidP="00F4734E">
      <w:pPr>
        <w:jc w:val="both"/>
        <w:rPr>
          <w:lang w:eastAsia="zh-CN"/>
        </w:rPr>
      </w:pPr>
      <w:r w:rsidRPr="00C76871">
        <w:rPr>
          <w:i/>
          <w:iCs/>
          <w:lang w:val="fr-FR" w:eastAsia="zh-CN"/>
        </w:rPr>
        <w:t>a)</w:t>
      </w:r>
      <w:r w:rsidRPr="00C76871">
        <w:rPr>
          <w:lang w:eastAsia="zh-CN"/>
        </w:rPr>
        <w:tab/>
      </w:r>
      <w:r w:rsidRPr="00C76871">
        <w:rPr>
          <w:rFonts w:hint="eastAsia"/>
          <w:lang w:eastAsia="zh-CN"/>
        </w:rPr>
        <w:t>全权代表大会通过了题为</w:t>
      </w:r>
      <w:r>
        <w:rPr>
          <w:rFonts w:hint="eastAsia"/>
          <w:lang w:eastAsia="zh-CN"/>
        </w:rPr>
        <w:t>“</w:t>
      </w:r>
      <w:r w:rsidRPr="00C76871">
        <w:rPr>
          <w:rFonts w:hint="eastAsia"/>
          <w:lang w:eastAsia="zh-CN"/>
        </w:rPr>
        <w:t>在同等地位上使用国际电联的六种正式语文”</w:t>
      </w:r>
      <w:r w:rsidRPr="00C76871">
        <w:rPr>
          <w:rFonts w:hint="eastAsia"/>
          <w:lang w:val="fr-FR" w:eastAsia="zh-CN"/>
        </w:rPr>
        <w:t>的</w:t>
      </w:r>
      <w:r w:rsidRPr="00C76871">
        <w:rPr>
          <w:rFonts w:hint="eastAsia"/>
          <w:lang w:eastAsia="zh-CN"/>
        </w:rPr>
        <w:t>第</w:t>
      </w:r>
      <w:r w:rsidRPr="00C76871">
        <w:rPr>
          <w:lang w:eastAsia="zh-CN"/>
        </w:rPr>
        <w:t>154</w:t>
      </w:r>
      <w:r w:rsidRPr="00C76871">
        <w:rPr>
          <w:rFonts w:hint="eastAsia"/>
          <w:lang w:val="fr-FR" w:eastAsia="zh-CN"/>
        </w:rPr>
        <w:t>号决议</w:t>
      </w:r>
      <w:r w:rsidRPr="00C76871">
        <w:rPr>
          <w:rFonts w:hint="eastAsia"/>
          <w:lang w:eastAsia="zh-CN"/>
        </w:rPr>
        <w:t>（</w:t>
      </w:r>
      <w:r w:rsidRPr="00C76871">
        <w:rPr>
          <w:lang w:eastAsia="zh-CN"/>
        </w:rPr>
        <w:t>20</w:t>
      </w:r>
      <w:r>
        <w:rPr>
          <w:rFonts w:hint="eastAsia"/>
          <w:lang w:eastAsia="zh-CN"/>
        </w:rPr>
        <w:t>14</w:t>
      </w:r>
      <w:r w:rsidRPr="00C76871">
        <w:rPr>
          <w:rFonts w:hint="eastAsia"/>
          <w:lang w:val="fr-FR" w:eastAsia="zh-CN"/>
        </w:rPr>
        <w:t>年</w:t>
      </w:r>
      <w:r w:rsidRPr="00C76871">
        <w:rPr>
          <w:rFonts w:hint="eastAsia"/>
          <w:lang w:eastAsia="zh-CN"/>
        </w:rPr>
        <w:t>，</w:t>
      </w:r>
      <w:r>
        <w:rPr>
          <w:rFonts w:hint="eastAsia"/>
          <w:lang w:val="fr-FR" w:eastAsia="zh-CN"/>
        </w:rPr>
        <w:t>釜山，修订版</w:t>
      </w:r>
      <w:r w:rsidRPr="00C76871">
        <w:rPr>
          <w:rFonts w:hint="eastAsia"/>
          <w:lang w:eastAsia="zh-CN"/>
        </w:rPr>
        <w:t>），</w:t>
      </w:r>
      <w:r w:rsidRPr="00C76871">
        <w:rPr>
          <w:rFonts w:hint="eastAsia"/>
          <w:lang w:val="fr-FR" w:eastAsia="zh-CN"/>
        </w:rPr>
        <w:t>就如何在同等地位上使用六种语文向理事会和总秘书处做出指示</w:t>
      </w:r>
      <w:r w:rsidRPr="00C76871">
        <w:rPr>
          <w:rFonts w:hint="eastAsia"/>
          <w:lang w:eastAsia="zh-CN"/>
        </w:rPr>
        <w:t>；</w:t>
      </w:r>
    </w:p>
    <w:p w:rsidR="00F4734E" w:rsidRPr="00C76871" w:rsidRDefault="00F4734E" w:rsidP="00F4734E">
      <w:pPr>
        <w:jc w:val="both"/>
        <w:rPr>
          <w:lang w:eastAsia="zh-CN"/>
        </w:rPr>
      </w:pPr>
      <w:r w:rsidRPr="00C76871">
        <w:rPr>
          <w:i/>
          <w:iCs/>
          <w:lang w:val="fr-FR" w:eastAsia="zh-CN"/>
        </w:rPr>
        <w:t>b)</w:t>
      </w:r>
      <w:r w:rsidRPr="00C76871">
        <w:rPr>
          <w:lang w:eastAsia="zh-CN"/>
        </w:rPr>
        <w:tab/>
      </w:r>
      <w:r w:rsidRPr="00C76871">
        <w:rPr>
          <w:rFonts w:hint="eastAsia"/>
          <w:lang w:eastAsia="zh-CN"/>
        </w:rPr>
        <w:t>国际电联理事会将各语文的编辑工作集中于总秘书处（大会和出版部）的决定要求各部门仅提供英文版的最终文本（亦适用于术语和定义），</w:t>
      </w:r>
    </w:p>
    <w:p w:rsidR="00F4734E" w:rsidRPr="00C76871" w:rsidRDefault="00F4734E" w:rsidP="00F4734E">
      <w:pPr>
        <w:pStyle w:val="Call"/>
        <w:rPr>
          <w:lang w:val="en-US" w:eastAsia="zh-CN"/>
        </w:rPr>
      </w:pPr>
      <w:r w:rsidRPr="00C76871">
        <w:rPr>
          <w:lang w:val="en-US" w:eastAsia="zh-CN"/>
        </w:rPr>
        <w:t>考虑到</w:t>
      </w:r>
    </w:p>
    <w:p w:rsidR="00F4734E" w:rsidRPr="00C76871" w:rsidRDefault="00F4734E" w:rsidP="00F4734E">
      <w:pPr>
        <w:jc w:val="both"/>
        <w:rPr>
          <w:sz w:val="20"/>
          <w:lang w:eastAsia="zh-CN"/>
        </w:rPr>
      </w:pPr>
      <w:r w:rsidRPr="00C76871">
        <w:rPr>
          <w:i/>
          <w:iCs/>
          <w:lang w:val="fr-FR" w:eastAsia="zh-CN"/>
        </w:rPr>
        <w:t>a)</w:t>
      </w:r>
      <w:r w:rsidRPr="00C76871">
        <w:rPr>
          <w:lang w:eastAsia="zh-CN"/>
        </w:rPr>
        <w:tab/>
      </w:r>
      <w:r>
        <w:rPr>
          <w:rFonts w:hint="eastAsia"/>
          <w:lang w:eastAsia="zh-CN"/>
        </w:rPr>
        <w:t>各</w:t>
      </w:r>
      <w:r w:rsidRPr="00C76871">
        <w:rPr>
          <w:lang w:eastAsia="zh-CN"/>
        </w:rPr>
        <w:t>无线电通信研究组有责任</w:t>
      </w:r>
      <w:r w:rsidRPr="00C76871">
        <w:rPr>
          <w:rFonts w:hint="eastAsia"/>
          <w:lang w:eastAsia="zh-CN"/>
        </w:rPr>
        <w:t>建议英文中使用的</w:t>
      </w:r>
      <w:r w:rsidRPr="00C76871">
        <w:rPr>
          <w:lang w:eastAsia="zh-CN"/>
        </w:rPr>
        <w:t>术语和定义；</w:t>
      </w:r>
    </w:p>
    <w:p w:rsidR="00F4734E" w:rsidRPr="00C76871" w:rsidRDefault="00F4734E" w:rsidP="00F4734E">
      <w:pPr>
        <w:jc w:val="both"/>
        <w:rPr>
          <w:sz w:val="20"/>
          <w:lang w:eastAsia="zh-CN"/>
        </w:rPr>
      </w:pPr>
      <w:r w:rsidRPr="00C76871">
        <w:rPr>
          <w:i/>
          <w:iCs/>
          <w:lang w:val="fr-FR" w:eastAsia="zh-CN"/>
        </w:rPr>
        <w:t>b)</w:t>
      </w:r>
      <w:r w:rsidRPr="00C76871">
        <w:rPr>
          <w:lang w:eastAsia="zh-CN"/>
        </w:rPr>
        <w:tab/>
      </w:r>
      <w:r w:rsidRPr="00C76871">
        <w:rPr>
          <w:lang w:eastAsia="zh-CN"/>
        </w:rPr>
        <w:t>实施这些程序有时有多种</w:t>
      </w:r>
      <w:r w:rsidRPr="00C76871">
        <w:rPr>
          <w:rFonts w:hint="eastAsia"/>
          <w:lang w:eastAsia="zh-CN"/>
        </w:rPr>
        <w:t>方</w:t>
      </w:r>
      <w:r w:rsidRPr="00C76871">
        <w:rPr>
          <w:lang w:eastAsia="zh-CN"/>
        </w:rPr>
        <w:t>法；</w:t>
      </w:r>
    </w:p>
    <w:p w:rsidR="00F4734E" w:rsidRPr="00C76871" w:rsidRDefault="00F4734E" w:rsidP="00F4734E">
      <w:pPr>
        <w:jc w:val="both"/>
        <w:rPr>
          <w:w w:val="120"/>
          <w:lang w:eastAsia="zh-CN"/>
        </w:rPr>
      </w:pPr>
      <w:r w:rsidRPr="00C76871">
        <w:rPr>
          <w:i/>
          <w:iCs/>
          <w:lang w:val="fr-FR" w:eastAsia="zh-CN"/>
        </w:rPr>
        <w:t>c)</w:t>
      </w:r>
      <w:r w:rsidRPr="00C76871">
        <w:rPr>
          <w:lang w:eastAsia="zh-CN"/>
        </w:rPr>
        <w:tab/>
      </w:r>
      <w:r w:rsidRPr="00C76871">
        <w:rPr>
          <w:lang w:eastAsia="zh-CN"/>
        </w:rPr>
        <w:t>在实施过程中需要</w:t>
      </w:r>
      <w:r w:rsidRPr="00C76871">
        <w:rPr>
          <w:rFonts w:hint="eastAsia"/>
          <w:lang w:eastAsia="zh-CN"/>
        </w:rPr>
        <w:t>保持</w:t>
      </w:r>
      <w:r w:rsidRPr="00C76871">
        <w:rPr>
          <w:lang w:eastAsia="zh-CN"/>
        </w:rPr>
        <w:t>一致</w:t>
      </w:r>
      <w:r w:rsidRPr="00BC6BF9">
        <w:rPr>
          <w:rFonts w:hint="eastAsia"/>
          <w:lang w:eastAsia="zh-CN"/>
        </w:rPr>
        <w:t>；</w:t>
      </w:r>
    </w:p>
    <w:p w:rsidR="00F4734E" w:rsidRPr="00C76871" w:rsidRDefault="00F4734E" w:rsidP="00F4734E">
      <w:pPr>
        <w:jc w:val="both"/>
        <w:rPr>
          <w:sz w:val="20"/>
          <w:lang w:eastAsia="zh-CN"/>
        </w:rPr>
      </w:pPr>
      <w:r w:rsidRPr="00C76871">
        <w:rPr>
          <w:rFonts w:hint="eastAsia"/>
          <w:i/>
          <w:iCs/>
          <w:lang w:val="fr-FR" w:eastAsia="zh-CN"/>
        </w:rPr>
        <w:t>d</w:t>
      </w:r>
      <w:r w:rsidRPr="00C76871">
        <w:rPr>
          <w:i/>
          <w:iCs/>
          <w:lang w:val="fr-FR" w:eastAsia="zh-CN"/>
        </w:rPr>
        <w:t>)</w:t>
      </w:r>
      <w:r w:rsidRPr="00C76871">
        <w:rPr>
          <w:lang w:eastAsia="zh-CN"/>
        </w:rPr>
        <w:tab/>
      </w:r>
      <w:r w:rsidRPr="00C76871">
        <w:rPr>
          <w:rFonts w:hint="eastAsia"/>
          <w:lang w:eastAsia="zh-CN"/>
        </w:rPr>
        <w:t>国际电联的《组织法》和《公约》的附件</w:t>
      </w:r>
      <w:r>
        <w:rPr>
          <w:rFonts w:hint="eastAsia"/>
          <w:lang w:eastAsia="zh-CN"/>
        </w:rPr>
        <w:t>以及《行政规则》</w:t>
      </w:r>
      <w:r w:rsidRPr="00C76871">
        <w:rPr>
          <w:rFonts w:hint="eastAsia"/>
          <w:lang w:eastAsia="zh-CN"/>
        </w:rPr>
        <w:t>中包括了定义，</w:t>
      </w:r>
    </w:p>
    <w:p w:rsidR="00F4734E" w:rsidRPr="00C76871" w:rsidRDefault="00F4734E" w:rsidP="00F4734E">
      <w:pPr>
        <w:pStyle w:val="Call"/>
        <w:rPr>
          <w:lang w:val="en-US" w:eastAsia="zh-CN"/>
        </w:rPr>
      </w:pPr>
      <w:r w:rsidRPr="00C76871">
        <w:rPr>
          <w:lang w:val="en-US" w:eastAsia="zh-CN"/>
        </w:rPr>
        <w:t>做出决议</w:t>
      </w:r>
    </w:p>
    <w:p w:rsidR="00F4734E" w:rsidRPr="00C76871" w:rsidRDefault="00F4734E" w:rsidP="00F4734E">
      <w:pPr>
        <w:jc w:val="both"/>
        <w:rPr>
          <w:lang w:eastAsia="zh-CN"/>
        </w:rPr>
      </w:pPr>
      <w:r w:rsidRPr="00C76871">
        <w:rPr>
          <w:lang w:eastAsia="zh-CN"/>
        </w:rPr>
        <w:t>1</w:t>
      </w:r>
      <w:r w:rsidRPr="00C76871">
        <w:rPr>
          <w:lang w:eastAsia="zh-CN"/>
        </w:rPr>
        <w:tab/>
      </w:r>
      <w:r w:rsidRPr="00C76871">
        <w:rPr>
          <w:lang w:eastAsia="zh-CN"/>
        </w:rPr>
        <w:t>在</w:t>
      </w:r>
      <w:r w:rsidRPr="00C76871">
        <w:rPr>
          <w:rFonts w:hint="eastAsia"/>
          <w:lang w:eastAsia="zh-CN"/>
        </w:rPr>
        <w:t>建议</w:t>
      </w:r>
      <w:r w:rsidRPr="00C76871">
        <w:rPr>
          <w:lang w:eastAsia="zh-CN"/>
        </w:rPr>
        <w:t>术语和定义时，无线电通信研究组应遵循</w:t>
      </w:r>
      <w:r w:rsidRPr="00C76871">
        <w:rPr>
          <w:rFonts w:hint="eastAsia"/>
          <w:lang w:eastAsia="zh-CN"/>
        </w:rPr>
        <w:t>本文</w:t>
      </w:r>
      <w:r w:rsidRPr="00C76871">
        <w:rPr>
          <w:lang w:eastAsia="zh-CN"/>
        </w:rPr>
        <w:t>附件</w:t>
      </w:r>
      <w:r w:rsidRPr="00C76871">
        <w:rPr>
          <w:lang w:eastAsia="zh-CN"/>
        </w:rPr>
        <w:t>1</w:t>
      </w:r>
      <w:r w:rsidRPr="00C76871">
        <w:rPr>
          <w:lang w:eastAsia="zh-CN"/>
        </w:rPr>
        <w:t>的指导原则</w:t>
      </w:r>
      <w:r>
        <w:rPr>
          <w:rFonts w:hint="eastAsia"/>
          <w:lang w:eastAsia="zh-CN"/>
        </w:rPr>
        <w:t>，</w:t>
      </w:r>
    </w:p>
    <w:p w:rsidR="00F4734E" w:rsidRPr="00C76871" w:rsidRDefault="00F4734E" w:rsidP="00F4734E">
      <w:pPr>
        <w:pStyle w:val="Call"/>
        <w:rPr>
          <w:lang w:val="en-US" w:eastAsia="zh-CN"/>
        </w:rPr>
      </w:pPr>
      <w:r w:rsidRPr="00C76871">
        <w:rPr>
          <w:rFonts w:hint="eastAsia"/>
          <w:lang w:val="en-US" w:eastAsia="zh-CN"/>
        </w:rPr>
        <w:t>请</w:t>
      </w:r>
    </w:p>
    <w:p w:rsidR="00F4734E" w:rsidRPr="00C76871" w:rsidRDefault="00F4734E" w:rsidP="00F4734E">
      <w:pPr>
        <w:jc w:val="both"/>
        <w:rPr>
          <w:lang w:val="en-US" w:eastAsia="zh-CN"/>
        </w:rPr>
      </w:pPr>
      <w:r w:rsidRPr="00C76871">
        <w:rPr>
          <w:lang w:eastAsia="zh-CN"/>
        </w:rPr>
        <w:t>1</w:t>
      </w:r>
      <w:r w:rsidRPr="00C76871">
        <w:rPr>
          <w:lang w:eastAsia="zh-CN"/>
        </w:rPr>
        <w:tab/>
      </w:r>
      <w:r w:rsidRPr="00C76871">
        <w:rPr>
          <w:rFonts w:hint="eastAsia"/>
          <w:lang w:eastAsia="zh-CN"/>
        </w:rPr>
        <w:t>国际电联总秘书处审议这些指导原则，</w:t>
      </w:r>
      <w:r>
        <w:rPr>
          <w:rFonts w:hint="eastAsia"/>
          <w:lang w:eastAsia="zh-CN"/>
        </w:rPr>
        <w:t>并</w:t>
      </w:r>
      <w:r w:rsidRPr="00C76871">
        <w:rPr>
          <w:rFonts w:hint="eastAsia"/>
          <w:lang w:eastAsia="zh-CN"/>
        </w:rPr>
        <w:t>向</w:t>
      </w:r>
      <w:r>
        <w:rPr>
          <w:rFonts w:hint="eastAsia"/>
          <w:lang w:eastAsia="zh-CN"/>
        </w:rPr>
        <w:t>CCV</w:t>
      </w:r>
      <w:r>
        <w:rPr>
          <w:rFonts w:hint="eastAsia"/>
          <w:lang w:eastAsia="zh-CN"/>
        </w:rPr>
        <w:t>提供有益</w:t>
      </w:r>
      <w:r w:rsidRPr="00C76871">
        <w:rPr>
          <w:rFonts w:hint="eastAsia"/>
          <w:lang w:eastAsia="zh-CN"/>
        </w:rPr>
        <w:t>意见（见</w:t>
      </w:r>
      <w:r w:rsidRPr="00C76871">
        <w:rPr>
          <w:rFonts w:hint="eastAsia"/>
          <w:lang w:eastAsia="zh-CN"/>
        </w:rPr>
        <w:t>ITU-R</w:t>
      </w:r>
      <w:r w:rsidRPr="00C76871">
        <w:rPr>
          <w:rFonts w:hint="eastAsia"/>
          <w:lang w:eastAsia="zh-CN"/>
        </w:rPr>
        <w:t>第</w:t>
      </w:r>
      <w:r w:rsidRPr="00C76871">
        <w:rPr>
          <w:lang w:eastAsia="zh-CN"/>
        </w:rPr>
        <w:t>36</w:t>
      </w:r>
      <w:r w:rsidRPr="00C76871">
        <w:rPr>
          <w:rFonts w:hint="eastAsia"/>
          <w:lang w:eastAsia="zh-CN"/>
        </w:rPr>
        <w:t>号决议），以便研究组落实。</w:t>
      </w:r>
    </w:p>
    <w:p w:rsidR="009E0CFB" w:rsidRDefault="009E0CFB">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F4734E" w:rsidRDefault="00F4734E" w:rsidP="00F4734E">
      <w:pPr>
        <w:pStyle w:val="AnnexNo"/>
        <w:rPr>
          <w:lang w:eastAsia="zh-CN"/>
        </w:rPr>
      </w:pPr>
      <w:r w:rsidRPr="00C76871">
        <w:rPr>
          <w:lang w:eastAsia="zh-CN"/>
        </w:rPr>
        <w:lastRenderedPageBreak/>
        <w:t>附件</w:t>
      </w:r>
      <w:r w:rsidRPr="00C76871">
        <w:rPr>
          <w:lang w:eastAsia="zh-CN"/>
        </w:rPr>
        <w:t>1</w:t>
      </w:r>
    </w:p>
    <w:p w:rsidR="00F4734E" w:rsidRPr="00C76871" w:rsidRDefault="00F4734E" w:rsidP="00F4734E">
      <w:pPr>
        <w:pStyle w:val="Annextitle"/>
        <w:rPr>
          <w:lang w:eastAsia="zh-CN"/>
        </w:rPr>
      </w:pPr>
      <w:r w:rsidRPr="00C76871">
        <w:rPr>
          <w:rFonts w:hint="eastAsia"/>
          <w:lang w:eastAsia="zh-CN"/>
        </w:rPr>
        <w:t>编写</w:t>
      </w:r>
      <w:r w:rsidRPr="00C76871">
        <w:rPr>
          <w:lang w:eastAsia="zh-CN"/>
        </w:rPr>
        <w:t>术语和定义的指导原则</w:t>
      </w:r>
    </w:p>
    <w:p w:rsidR="00F4734E" w:rsidRPr="00C76871" w:rsidRDefault="00F4734E" w:rsidP="00F4734E">
      <w:pPr>
        <w:pStyle w:val="Heading1"/>
        <w:rPr>
          <w:lang w:eastAsia="zh-CN"/>
        </w:rPr>
      </w:pPr>
      <w:bookmarkStart w:id="290" w:name="_Toc437249723"/>
      <w:r w:rsidRPr="00C76871">
        <w:rPr>
          <w:lang w:eastAsia="zh-CN"/>
        </w:rPr>
        <w:t>1</w:t>
      </w:r>
      <w:r w:rsidRPr="00C76871">
        <w:rPr>
          <w:lang w:eastAsia="zh-CN"/>
        </w:rPr>
        <w:tab/>
      </w:r>
      <w:r w:rsidRPr="00C76871">
        <w:rPr>
          <w:lang w:eastAsia="zh-CN"/>
        </w:rPr>
        <w:t>引言</w:t>
      </w:r>
      <w:bookmarkEnd w:id="290"/>
    </w:p>
    <w:p w:rsidR="00F4734E" w:rsidRPr="00C76871" w:rsidRDefault="00F4734E" w:rsidP="00F4734E">
      <w:pPr>
        <w:tabs>
          <w:tab w:val="left" w:pos="480"/>
        </w:tabs>
        <w:ind w:firstLineChars="200" w:firstLine="480"/>
        <w:jc w:val="both"/>
        <w:rPr>
          <w:sz w:val="20"/>
          <w:lang w:eastAsia="zh-CN"/>
        </w:rPr>
      </w:pPr>
      <w:r w:rsidRPr="00C76871">
        <w:rPr>
          <w:lang w:eastAsia="zh-CN"/>
        </w:rPr>
        <w:t>以下指导原则适用于</w:t>
      </w:r>
      <w:r w:rsidRPr="00C76871">
        <w:rPr>
          <w:rFonts w:hint="eastAsia"/>
          <w:lang w:eastAsia="zh-CN"/>
        </w:rPr>
        <w:t>：</w:t>
      </w:r>
    </w:p>
    <w:p w:rsidR="00F4734E" w:rsidRPr="00C76871" w:rsidRDefault="00F4734E" w:rsidP="00F4734E">
      <w:pPr>
        <w:pStyle w:val="enumlev1"/>
        <w:rPr>
          <w:lang w:eastAsia="zh-CN"/>
        </w:rPr>
      </w:pPr>
      <w:r w:rsidRPr="00C76871">
        <w:rPr>
          <w:lang w:eastAsia="zh-CN"/>
        </w:rPr>
        <w:t>–</w:t>
      </w:r>
      <w:r w:rsidRPr="00C76871">
        <w:rPr>
          <w:lang w:eastAsia="zh-CN"/>
        </w:rPr>
        <w:tab/>
      </w:r>
      <w:r>
        <w:rPr>
          <w:rFonts w:hint="eastAsia"/>
          <w:lang w:eastAsia="zh-CN"/>
        </w:rPr>
        <w:t>就</w:t>
      </w:r>
      <w:r w:rsidRPr="00C76871">
        <w:rPr>
          <w:lang w:eastAsia="zh-CN"/>
        </w:rPr>
        <w:t>术语</w:t>
      </w:r>
      <w:r>
        <w:rPr>
          <w:rFonts w:hint="eastAsia"/>
          <w:lang w:eastAsia="zh-CN"/>
        </w:rPr>
        <w:t>提出</w:t>
      </w:r>
      <w:r w:rsidRPr="00C76871">
        <w:rPr>
          <w:rFonts w:hint="eastAsia"/>
          <w:lang w:eastAsia="zh-CN"/>
        </w:rPr>
        <w:t>建议</w:t>
      </w:r>
      <w:r w:rsidRPr="00C76871">
        <w:rPr>
          <w:lang w:eastAsia="zh-CN"/>
        </w:rPr>
        <w:t>；</w:t>
      </w:r>
    </w:p>
    <w:p w:rsidR="00F4734E" w:rsidRPr="00C76871" w:rsidRDefault="00F4734E" w:rsidP="00F4734E">
      <w:pPr>
        <w:pStyle w:val="enumlev1"/>
        <w:rPr>
          <w:lang w:eastAsia="zh-CN"/>
        </w:rPr>
      </w:pPr>
      <w:r w:rsidRPr="00C76871">
        <w:rPr>
          <w:lang w:eastAsia="zh-CN"/>
        </w:rPr>
        <w:t>–</w:t>
      </w:r>
      <w:r w:rsidRPr="00C76871">
        <w:rPr>
          <w:lang w:eastAsia="zh-CN"/>
        </w:rPr>
        <w:tab/>
      </w:r>
      <w:r>
        <w:rPr>
          <w:rFonts w:hint="eastAsia"/>
          <w:lang w:eastAsia="zh-CN"/>
        </w:rPr>
        <w:t>就</w:t>
      </w:r>
      <w:r w:rsidRPr="00C76871">
        <w:rPr>
          <w:lang w:eastAsia="zh-CN"/>
        </w:rPr>
        <w:t>定义</w:t>
      </w:r>
      <w:r>
        <w:rPr>
          <w:rFonts w:hint="eastAsia"/>
          <w:lang w:eastAsia="zh-CN"/>
        </w:rPr>
        <w:t>提出</w:t>
      </w:r>
      <w:r w:rsidRPr="00C76871">
        <w:rPr>
          <w:rFonts w:hint="eastAsia"/>
          <w:lang w:eastAsia="zh-CN"/>
        </w:rPr>
        <w:t>建议</w:t>
      </w:r>
      <w:r w:rsidRPr="00C76871">
        <w:rPr>
          <w:lang w:eastAsia="zh-CN"/>
        </w:rPr>
        <w:t>。</w:t>
      </w:r>
    </w:p>
    <w:p w:rsidR="00F4734E" w:rsidRPr="00C76871" w:rsidRDefault="00F4734E" w:rsidP="00F4734E">
      <w:pPr>
        <w:pStyle w:val="Heading1"/>
        <w:rPr>
          <w:lang w:eastAsia="zh-CN"/>
        </w:rPr>
      </w:pPr>
      <w:bookmarkStart w:id="291" w:name="_Toc437249724"/>
      <w:r w:rsidRPr="00C76871">
        <w:rPr>
          <w:lang w:eastAsia="zh-CN"/>
        </w:rPr>
        <w:t>2</w:t>
      </w:r>
      <w:r w:rsidRPr="00C76871">
        <w:rPr>
          <w:lang w:eastAsia="zh-CN"/>
        </w:rPr>
        <w:tab/>
      </w:r>
      <w:r w:rsidRPr="00C76871">
        <w:rPr>
          <w:lang w:eastAsia="zh-CN"/>
        </w:rPr>
        <w:t>术语</w:t>
      </w:r>
      <w:bookmarkEnd w:id="291"/>
    </w:p>
    <w:p w:rsidR="00F4734E" w:rsidRPr="00C76871" w:rsidRDefault="00F4734E" w:rsidP="00F4734E">
      <w:pPr>
        <w:pStyle w:val="Heading2"/>
        <w:rPr>
          <w:lang w:eastAsia="zh-CN"/>
        </w:rPr>
      </w:pPr>
      <w:bookmarkStart w:id="292" w:name="_Toc437249725"/>
      <w:r w:rsidRPr="00C76871">
        <w:rPr>
          <w:lang w:eastAsia="zh-CN"/>
        </w:rPr>
        <w:t>2.1</w:t>
      </w:r>
      <w:r w:rsidRPr="00C76871">
        <w:rPr>
          <w:lang w:eastAsia="zh-CN"/>
        </w:rPr>
        <w:tab/>
      </w:r>
      <w:r w:rsidRPr="00C76871">
        <w:rPr>
          <w:lang w:eastAsia="zh-CN"/>
        </w:rPr>
        <w:t>什么是术语</w:t>
      </w:r>
      <w:r w:rsidRPr="00C76871">
        <w:rPr>
          <w:rFonts w:hint="eastAsia"/>
          <w:lang w:eastAsia="zh-CN"/>
        </w:rPr>
        <w:t>？</w:t>
      </w:r>
      <w:bookmarkEnd w:id="292"/>
    </w:p>
    <w:p w:rsidR="00F4734E" w:rsidRPr="00C76871" w:rsidRDefault="00F4734E" w:rsidP="00F4734E">
      <w:pPr>
        <w:tabs>
          <w:tab w:val="left" w:pos="480"/>
        </w:tabs>
        <w:ind w:firstLineChars="200" w:firstLine="480"/>
        <w:jc w:val="both"/>
        <w:rPr>
          <w:sz w:val="20"/>
          <w:lang w:eastAsia="zh-CN"/>
        </w:rPr>
      </w:pPr>
      <w:r w:rsidRPr="00C76871">
        <w:rPr>
          <w:lang w:eastAsia="zh-CN"/>
        </w:rPr>
        <w:t>术语是用来表达一</w:t>
      </w:r>
      <w:r>
        <w:rPr>
          <w:rFonts w:hint="eastAsia"/>
          <w:lang w:eastAsia="zh-CN"/>
        </w:rPr>
        <w:t>个确切</w:t>
      </w:r>
      <w:r w:rsidRPr="00C76871">
        <w:rPr>
          <w:lang w:eastAsia="zh-CN"/>
        </w:rPr>
        <w:t>概念的词或词组。</w:t>
      </w:r>
    </w:p>
    <w:p w:rsidR="00F4734E" w:rsidRPr="00C76871" w:rsidRDefault="00F4734E" w:rsidP="00F4734E">
      <w:pPr>
        <w:pStyle w:val="Heading2"/>
        <w:rPr>
          <w:lang w:eastAsia="zh-CN"/>
        </w:rPr>
      </w:pPr>
      <w:bookmarkStart w:id="293" w:name="_Toc437249726"/>
      <w:r w:rsidRPr="00C76871">
        <w:rPr>
          <w:lang w:eastAsia="zh-CN"/>
        </w:rPr>
        <w:t>2.2</w:t>
      </w:r>
      <w:r w:rsidRPr="00C76871">
        <w:rPr>
          <w:lang w:eastAsia="zh-CN"/>
        </w:rPr>
        <w:tab/>
      </w:r>
      <w:r w:rsidRPr="00C76871">
        <w:rPr>
          <w:lang w:eastAsia="zh-CN"/>
        </w:rPr>
        <w:t>术语的简明性</w:t>
      </w:r>
      <w:bookmarkEnd w:id="293"/>
    </w:p>
    <w:p w:rsidR="00F4734E" w:rsidRPr="00C76871" w:rsidRDefault="00F4734E" w:rsidP="00F4734E">
      <w:pPr>
        <w:tabs>
          <w:tab w:val="left" w:pos="480"/>
        </w:tabs>
        <w:ind w:firstLineChars="200" w:firstLine="480"/>
        <w:jc w:val="both"/>
        <w:rPr>
          <w:sz w:val="20"/>
          <w:lang w:eastAsia="zh-CN"/>
        </w:rPr>
      </w:pPr>
      <w:r w:rsidRPr="00C76871">
        <w:rPr>
          <w:lang w:eastAsia="zh-CN"/>
        </w:rPr>
        <w:t>应尽可能选择简明的术语，但同时不能损害对包括该术语的文本的理解。</w:t>
      </w:r>
    </w:p>
    <w:p w:rsidR="00F4734E" w:rsidRPr="00C76871" w:rsidRDefault="00F4734E" w:rsidP="00F4734E">
      <w:pPr>
        <w:tabs>
          <w:tab w:val="left" w:pos="480"/>
        </w:tabs>
        <w:ind w:firstLineChars="200" w:firstLine="480"/>
        <w:jc w:val="both"/>
        <w:rPr>
          <w:sz w:val="20"/>
          <w:lang w:eastAsia="zh-CN"/>
        </w:rPr>
      </w:pPr>
      <w:r w:rsidRPr="00C76871">
        <w:rPr>
          <w:lang w:eastAsia="zh-CN"/>
        </w:rPr>
        <w:t>当一个术语以一般词汇的形式用于多个领域时，</w:t>
      </w:r>
      <w:r w:rsidRPr="00C76871">
        <w:rPr>
          <w:rFonts w:hint="eastAsia"/>
          <w:lang w:eastAsia="zh-CN"/>
        </w:rPr>
        <w:t>在合理的情况下可</w:t>
      </w:r>
      <w:r w:rsidRPr="00C76871">
        <w:rPr>
          <w:lang w:eastAsia="zh-CN"/>
        </w:rPr>
        <w:t>在其应用的领域两边加上括号，例如</w:t>
      </w:r>
      <w:r w:rsidRPr="00C76871">
        <w:rPr>
          <w:rFonts w:hint="eastAsia"/>
          <w:lang w:eastAsia="zh-CN"/>
        </w:rPr>
        <w:t>：</w:t>
      </w:r>
    </w:p>
    <w:p w:rsidR="00F4734E" w:rsidRPr="00C76871" w:rsidRDefault="00F4734E" w:rsidP="00F4734E">
      <w:pPr>
        <w:pStyle w:val="enumlev1"/>
        <w:rPr>
          <w:lang w:eastAsia="zh-CN"/>
        </w:rPr>
      </w:pPr>
      <w:r>
        <w:rPr>
          <w:lang w:eastAsia="zh-CN"/>
        </w:rPr>
        <w:t>–</w:t>
      </w:r>
      <w:r w:rsidRPr="00C76871">
        <w:rPr>
          <w:lang w:eastAsia="zh-CN"/>
        </w:rPr>
        <w:tab/>
      </w:r>
      <w:r w:rsidRPr="00C76871">
        <w:rPr>
          <w:lang w:eastAsia="zh-CN"/>
        </w:rPr>
        <w:t>覆盖区</w:t>
      </w:r>
      <w:r w:rsidRPr="00C76871">
        <w:rPr>
          <w:rFonts w:hint="eastAsia"/>
          <w:lang w:eastAsia="zh-CN"/>
        </w:rPr>
        <w:t>（</w:t>
      </w:r>
      <w:r>
        <w:rPr>
          <w:lang w:eastAsia="zh-CN"/>
        </w:rPr>
        <w:t>空间站</w:t>
      </w:r>
      <w:r w:rsidRPr="00C76871">
        <w:rPr>
          <w:rFonts w:hint="eastAsia"/>
          <w:lang w:eastAsia="zh-CN"/>
        </w:rPr>
        <w:t>）</w:t>
      </w:r>
      <w:r w:rsidRPr="00C76871">
        <w:rPr>
          <w:lang w:eastAsia="zh-CN"/>
        </w:rPr>
        <w:t>；</w:t>
      </w:r>
    </w:p>
    <w:p w:rsidR="00F4734E" w:rsidRPr="00C76871" w:rsidRDefault="00F4734E" w:rsidP="00F4734E">
      <w:pPr>
        <w:pStyle w:val="enumlev1"/>
        <w:rPr>
          <w:lang w:eastAsia="zh-CN"/>
        </w:rPr>
      </w:pPr>
      <w:r w:rsidRPr="00C76871">
        <w:rPr>
          <w:lang w:eastAsia="zh-CN"/>
        </w:rPr>
        <w:t>–</w:t>
      </w:r>
      <w:r w:rsidRPr="00C76871">
        <w:rPr>
          <w:lang w:eastAsia="zh-CN"/>
        </w:rPr>
        <w:tab/>
      </w:r>
      <w:r w:rsidRPr="00C76871">
        <w:rPr>
          <w:lang w:eastAsia="zh-CN"/>
        </w:rPr>
        <w:t>覆盖区</w:t>
      </w:r>
      <w:r w:rsidRPr="00C76871">
        <w:rPr>
          <w:rFonts w:hint="eastAsia"/>
          <w:lang w:eastAsia="zh-CN"/>
        </w:rPr>
        <w:t>（地面发射电台）</w:t>
      </w:r>
      <w:r w:rsidRPr="00C76871">
        <w:rPr>
          <w:lang w:eastAsia="zh-CN"/>
        </w:rPr>
        <w:t>。</w:t>
      </w:r>
    </w:p>
    <w:p w:rsidR="00F4734E" w:rsidRPr="00C76871" w:rsidRDefault="00F4734E" w:rsidP="00F4734E">
      <w:pPr>
        <w:pStyle w:val="Heading2"/>
        <w:rPr>
          <w:lang w:eastAsia="zh-CN"/>
        </w:rPr>
      </w:pPr>
      <w:bookmarkStart w:id="294" w:name="_Toc437249727"/>
      <w:r w:rsidRPr="00C76871">
        <w:rPr>
          <w:lang w:eastAsia="zh-CN"/>
        </w:rPr>
        <w:t>2.3</w:t>
      </w:r>
      <w:r w:rsidRPr="00C76871">
        <w:rPr>
          <w:lang w:eastAsia="zh-CN"/>
        </w:rPr>
        <w:tab/>
      </w:r>
      <w:r w:rsidRPr="00C76871">
        <w:rPr>
          <w:lang w:eastAsia="zh-CN"/>
        </w:rPr>
        <w:t>词义模糊的术语</w:t>
      </w:r>
      <w:bookmarkEnd w:id="294"/>
    </w:p>
    <w:p w:rsidR="00F4734E" w:rsidRPr="00C76871" w:rsidRDefault="00F4734E" w:rsidP="00F4734E">
      <w:pPr>
        <w:tabs>
          <w:tab w:val="left" w:pos="480"/>
        </w:tabs>
        <w:ind w:firstLineChars="200" w:firstLine="480"/>
        <w:jc w:val="both"/>
        <w:rPr>
          <w:sz w:val="20"/>
          <w:lang w:eastAsia="zh-CN"/>
        </w:rPr>
      </w:pPr>
      <w:r w:rsidRPr="00C76871">
        <w:rPr>
          <w:lang w:eastAsia="zh-CN"/>
        </w:rPr>
        <w:t>术语</w:t>
      </w:r>
      <w:r w:rsidRPr="00C76871">
        <w:rPr>
          <w:rFonts w:hint="eastAsia"/>
          <w:lang w:eastAsia="zh-CN"/>
        </w:rPr>
        <w:t>具有多种含义的情况</w:t>
      </w:r>
      <w:r w:rsidRPr="00C76871">
        <w:rPr>
          <w:lang w:eastAsia="zh-CN"/>
        </w:rPr>
        <w:t>有时是不可避免的。当一个术语有多个含义时，可能发生混淆的情况可能有以下几</w:t>
      </w:r>
      <w:r w:rsidRPr="00C76871">
        <w:rPr>
          <w:rFonts w:hint="eastAsia"/>
          <w:lang w:eastAsia="zh-CN"/>
        </w:rPr>
        <w:t>种：</w:t>
      </w:r>
    </w:p>
    <w:p w:rsidR="00F4734E" w:rsidRPr="00C76871" w:rsidRDefault="00F4734E" w:rsidP="00F4734E">
      <w:pPr>
        <w:pStyle w:val="enumlev1"/>
        <w:rPr>
          <w:lang w:eastAsia="zh-CN"/>
        </w:rPr>
      </w:pPr>
      <w:r w:rsidRPr="00C76871">
        <w:rPr>
          <w:lang w:eastAsia="zh-CN"/>
        </w:rPr>
        <w:t>–</w:t>
      </w:r>
      <w:r w:rsidRPr="00C76871">
        <w:rPr>
          <w:lang w:eastAsia="zh-CN"/>
        </w:rPr>
        <w:tab/>
      </w:r>
      <w:r w:rsidRPr="00C76871">
        <w:rPr>
          <w:lang w:eastAsia="zh-CN"/>
        </w:rPr>
        <w:t>意思十分相近；</w:t>
      </w:r>
    </w:p>
    <w:p w:rsidR="00F4734E" w:rsidRPr="00C76871" w:rsidRDefault="00F4734E" w:rsidP="00F4734E">
      <w:pPr>
        <w:pStyle w:val="enumlev1"/>
        <w:rPr>
          <w:lang w:eastAsia="zh-CN"/>
        </w:rPr>
      </w:pPr>
      <w:r w:rsidRPr="00C76871">
        <w:rPr>
          <w:lang w:eastAsia="zh-CN"/>
        </w:rPr>
        <w:t>–</w:t>
      </w:r>
      <w:r w:rsidRPr="00C76871">
        <w:rPr>
          <w:lang w:eastAsia="zh-CN"/>
        </w:rPr>
        <w:tab/>
      </w:r>
      <w:r w:rsidRPr="00C76871">
        <w:rPr>
          <w:lang w:eastAsia="zh-CN"/>
        </w:rPr>
        <w:t>同一文本内出现的术语有不同的含义。</w:t>
      </w:r>
    </w:p>
    <w:p w:rsidR="00F4734E" w:rsidRPr="00C76871" w:rsidRDefault="00F4734E" w:rsidP="00F4734E">
      <w:pPr>
        <w:tabs>
          <w:tab w:val="left" w:pos="480"/>
        </w:tabs>
        <w:ind w:firstLineChars="200" w:firstLine="480"/>
        <w:jc w:val="both"/>
        <w:rPr>
          <w:sz w:val="20"/>
          <w:lang w:eastAsia="zh-CN"/>
        </w:rPr>
      </w:pPr>
      <w:r w:rsidRPr="00C76871">
        <w:rPr>
          <w:lang w:eastAsia="zh-CN"/>
        </w:rPr>
        <w:t>在这类情况下，应找出不同的术语来表达这类具有多种含义的术语的不同含义。</w:t>
      </w:r>
    </w:p>
    <w:p w:rsidR="00F4734E" w:rsidRPr="00C76871" w:rsidRDefault="00F4734E" w:rsidP="00F4734E">
      <w:pPr>
        <w:pStyle w:val="Heading2"/>
        <w:rPr>
          <w:lang w:eastAsia="zh-CN"/>
        </w:rPr>
      </w:pPr>
      <w:bookmarkStart w:id="295" w:name="_Toc437249728"/>
      <w:r w:rsidRPr="00C76871">
        <w:rPr>
          <w:lang w:eastAsia="zh-CN"/>
        </w:rPr>
        <w:t>2.4</w:t>
      </w:r>
      <w:r w:rsidRPr="00C76871">
        <w:rPr>
          <w:lang w:eastAsia="zh-CN"/>
        </w:rPr>
        <w:tab/>
      </w:r>
      <w:r w:rsidRPr="00C76871">
        <w:rPr>
          <w:lang w:eastAsia="zh-CN"/>
        </w:rPr>
        <w:t>复杂的术语</w:t>
      </w:r>
      <w:bookmarkEnd w:id="295"/>
    </w:p>
    <w:p w:rsidR="00F4734E" w:rsidRPr="00C76871" w:rsidRDefault="00F4734E" w:rsidP="00F4734E">
      <w:pPr>
        <w:tabs>
          <w:tab w:val="left" w:pos="480"/>
        </w:tabs>
        <w:ind w:firstLineChars="200" w:firstLine="480"/>
        <w:jc w:val="both"/>
        <w:rPr>
          <w:sz w:val="20"/>
          <w:lang w:eastAsia="zh-CN"/>
        </w:rPr>
      </w:pPr>
      <w:r w:rsidRPr="00C76871">
        <w:rPr>
          <w:lang w:eastAsia="zh-CN"/>
        </w:rPr>
        <w:t>一个复杂的术语应反映出其定义中包含的所有概念</w:t>
      </w:r>
      <w:r>
        <w:rPr>
          <w:rFonts w:hint="eastAsia"/>
          <w:lang w:eastAsia="zh-CN"/>
        </w:rPr>
        <w:t>，</w:t>
      </w:r>
      <w:r w:rsidRPr="00C76871">
        <w:rPr>
          <w:lang w:eastAsia="zh-CN"/>
        </w:rPr>
        <w:t>但</w:t>
      </w:r>
      <w:r w:rsidRPr="00C76871">
        <w:rPr>
          <w:rFonts w:hint="eastAsia"/>
          <w:lang w:eastAsia="zh-CN"/>
        </w:rPr>
        <w:t>无需</w:t>
      </w:r>
      <w:r w:rsidRPr="00C76871">
        <w:rPr>
          <w:lang w:eastAsia="zh-CN"/>
        </w:rPr>
        <w:t>包括定义中给出的所有概念的每个组成因</w:t>
      </w:r>
      <w:r>
        <w:rPr>
          <w:rFonts w:hint="eastAsia"/>
          <w:lang w:eastAsia="zh-CN"/>
        </w:rPr>
        <w:t>素</w:t>
      </w:r>
      <w:r w:rsidRPr="00C76871">
        <w:rPr>
          <w:lang w:eastAsia="zh-CN"/>
        </w:rPr>
        <w:t>。</w:t>
      </w:r>
    </w:p>
    <w:p w:rsidR="00F4734E" w:rsidRPr="00C76871" w:rsidRDefault="00F4734E" w:rsidP="00F4734E">
      <w:pPr>
        <w:tabs>
          <w:tab w:val="left" w:pos="480"/>
        </w:tabs>
        <w:ind w:firstLineChars="200" w:firstLine="480"/>
        <w:jc w:val="both"/>
        <w:rPr>
          <w:sz w:val="20"/>
          <w:lang w:eastAsia="zh-CN"/>
        </w:rPr>
      </w:pPr>
      <w:r w:rsidRPr="00C76871">
        <w:rPr>
          <w:lang w:eastAsia="zh-CN"/>
        </w:rPr>
        <w:t>如果已定义的</w:t>
      </w:r>
      <w:r w:rsidRPr="00C76871">
        <w:rPr>
          <w:rFonts w:hint="eastAsia"/>
          <w:lang w:eastAsia="zh-CN"/>
        </w:rPr>
        <w:t>合乎标准</w:t>
      </w:r>
      <w:r w:rsidRPr="00C76871">
        <w:rPr>
          <w:lang w:eastAsia="zh-CN"/>
        </w:rPr>
        <w:t>的术语加上一个简单术语就能表述清楚的话，就应注意不要无谓地生造术语和定义。</w:t>
      </w:r>
    </w:p>
    <w:p w:rsidR="00F4734E" w:rsidRPr="00C76871" w:rsidRDefault="00F4734E" w:rsidP="00F4734E">
      <w:pPr>
        <w:pStyle w:val="Heading1"/>
        <w:rPr>
          <w:lang w:eastAsia="zh-CN"/>
        </w:rPr>
      </w:pPr>
      <w:bookmarkStart w:id="296" w:name="_Toc437249729"/>
      <w:r w:rsidRPr="00C76871">
        <w:rPr>
          <w:lang w:eastAsia="zh-CN"/>
        </w:rPr>
        <w:t>3</w:t>
      </w:r>
      <w:r w:rsidRPr="00C76871">
        <w:rPr>
          <w:lang w:eastAsia="zh-CN"/>
        </w:rPr>
        <w:tab/>
      </w:r>
      <w:r w:rsidRPr="00C76871">
        <w:rPr>
          <w:lang w:eastAsia="zh-CN"/>
        </w:rPr>
        <w:t>定义</w:t>
      </w:r>
      <w:bookmarkEnd w:id="296"/>
    </w:p>
    <w:p w:rsidR="00F4734E" w:rsidRPr="00C76871" w:rsidRDefault="00F4734E" w:rsidP="00F4734E">
      <w:pPr>
        <w:pStyle w:val="Heading2"/>
        <w:rPr>
          <w:lang w:eastAsia="zh-CN"/>
        </w:rPr>
      </w:pPr>
      <w:bookmarkStart w:id="297" w:name="_Toc437249730"/>
      <w:r w:rsidRPr="00C76871">
        <w:rPr>
          <w:lang w:eastAsia="zh-CN"/>
        </w:rPr>
        <w:t>3.1</w:t>
      </w:r>
      <w:r w:rsidRPr="00C76871">
        <w:rPr>
          <w:lang w:eastAsia="zh-CN"/>
        </w:rPr>
        <w:tab/>
      </w:r>
      <w:r w:rsidRPr="00C76871">
        <w:rPr>
          <w:lang w:eastAsia="zh-CN"/>
        </w:rPr>
        <w:t>什么是定义</w:t>
      </w:r>
      <w:r w:rsidRPr="00C76871">
        <w:rPr>
          <w:rFonts w:hint="eastAsia"/>
          <w:lang w:eastAsia="zh-CN"/>
        </w:rPr>
        <w:t>？</w:t>
      </w:r>
      <w:bookmarkEnd w:id="297"/>
    </w:p>
    <w:p w:rsidR="00F4734E" w:rsidRPr="00C76871" w:rsidRDefault="00F4734E" w:rsidP="00F4734E">
      <w:pPr>
        <w:tabs>
          <w:tab w:val="left" w:pos="480"/>
        </w:tabs>
        <w:ind w:firstLineChars="200" w:firstLine="480"/>
        <w:jc w:val="both"/>
        <w:rPr>
          <w:sz w:val="20"/>
          <w:lang w:eastAsia="zh-CN"/>
        </w:rPr>
      </w:pPr>
      <w:r w:rsidRPr="00C76871">
        <w:rPr>
          <w:lang w:eastAsia="zh-CN"/>
        </w:rPr>
        <w:t>定义，就是要清楚、准确及确</w:t>
      </w:r>
      <w:r>
        <w:rPr>
          <w:rFonts w:hint="eastAsia"/>
          <w:lang w:eastAsia="zh-CN"/>
        </w:rPr>
        <w:t>切</w:t>
      </w:r>
      <w:r w:rsidRPr="00C76871">
        <w:rPr>
          <w:lang w:eastAsia="zh-CN"/>
        </w:rPr>
        <w:t>地说明一个概念。最好</w:t>
      </w:r>
      <w:r w:rsidRPr="00C76871">
        <w:rPr>
          <w:rFonts w:hint="eastAsia"/>
          <w:lang w:eastAsia="zh-CN"/>
        </w:rPr>
        <w:t>使</w:t>
      </w:r>
      <w:r w:rsidRPr="00C76871">
        <w:rPr>
          <w:lang w:eastAsia="zh-CN"/>
        </w:rPr>
        <w:t>用一个语句准确地表达代表某个概念的术语的含义。</w:t>
      </w:r>
    </w:p>
    <w:p w:rsidR="00F4734E" w:rsidRPr="00C76871" w:rsidRDefault="00F4734E" w:rsidP="00F4734E">
      <w:pPr>
        <w:tabs>
          <w:tab w:val="left" w:pos="480"/>
        </w:tabs>
        <w:ind w:firstLineChars="200" w:firstLine="480"/>
        <w:jc w:val="both"/>
        <w:rPr>
          <w:sz w:val="20"/>
          <w:lang w:eastAsia="zh-CN"/>
        </w:rPr>
      </w:pPr>
      <w:r w:rsidRPr="00C76871">
        <w:rPr>
          <w:lang w:eastAsia="zh-CN"/>
        </w:rPr>
        <w:t>定义应</w:t>
      </w:r>
      <w:r>
        <w:rPr>
          <w:rFonts w:hint="eastAsia"/>
          <w:lang w:eastAsia="zh-CN"/>
        </w:rPr>
        <w:t>完整</w:t>
      </w:r>
      <w:r w:rsidRPr="00C76871">
        <w:rPr>
          <w:lang w:eastAsia="zh-CN"/>
        </w:rPr>
        <w:t>地描述概念，并应有充分的数据以使该概念能被完全理解，同时适当指出其局限性。定义必须简单明了</w:t>
      </w:r>
      <w:r w:rsidRPr="00C76871">
        <w:rPr>
          <w:rFonts w:hint="eastAsia"/>
          <w:lang w:eastAsia="zh-CN"/>
        </w:rPr>
        <w:t>且</w:t>
      </w:r>
      <w:r w:rsidRPr="00C76871">
        <w:rPr>
          <w:lang w:eastAsia="zh-CN"/>
        </w:rPr>
        <w:t>相对简洁。</w:t>
      </w:r>
      <w:r w:rsidRPr="00C76871">
        <w:rPr>
          <w:rFonts w:hint="eastAsia"/>
          <w:lang w:eastAsia="zh-CN"/>
        </w:rPr>
        <w:t>在适当的情况下</w:t>
      </w:r>
      <w:r w:rsidRPr="00C76871">
        <w:rPr>
          <w:lang w:eastAsia="zh-CN"/>
        </w:rPr>
        <w:t>，应以备注的形式提供补充信息。</w:t>
      </w:r>
    </w:p>
    <w:p w:rsidR="00F4734E" w:rsidRPr="00C76871" w:rsidRDefault="00F4734E" w:rsidP="00F4734E">
      <w:pPr>
        <w:pStyle w:val="Heading2"/>
        <w:rPr>
          <w:lang w:eastAsia="zh-CN"/>
        </w:rPr>
      </w:pPr>
      <w:bookmarkStart w:id="298" w:name="_Toc437249731"/>
      <w:r w:rsidRPr="00C76871">
        <w:rPr>
          <w:lang w:eastAsia="zh-CN"/>
        </w:rPr>
        <w:lastRenderedPageBreak/>
        <w:t>3.2</w:t>
      </w:r>
      <w:r w:rsidRPr="00C76871">
        <w:rPr>
          <w:lang w:eastAsia="zh-CN"/>
        </w:rPr>
        <w:tab/>
      </w:r>
      <w:r w:rsidRPr="00C76871">
        <w:rPr>
          <w:lang w:eastAsia="zh-CN"/>
        </w:rPr>
        <w:t>术语在定义中的使用</w:t>
      </w:r>
      <w:bookmarkEnd w:id="298"/>
    </w:p>
    <w:p w:rsidR="00F4734E" w:rsidRPr="00C76871" w:rsidRDefault="00F4734E" w:rsidP="00F4734E">
      <w:pPr>
        <w:tabs>
          <w:tab w:val="left" w:pos="480"/>
        </w:tabs>
        <w:ind w:firstLineChars="200" w:firstLine="480"/>
        <w:jc w:val="both"/>
        <w:rPr>
          <w:sz w:val="20"/>
          <w:lang w:eastAsia="zh-CN"/>
        </w:rPr>
      </w:pPr>
      <w:r w:rsidRPr="00C76871">
        <w:rPr>
          <w:rFonts w:hint="eastAsia"/>
          <w:lang w:eastAsia="zh-CN"/>
        </w:rPr>
        <w:t>定义中使用的术语可遵循下列一般原则：</w:t>
      </w:r>
    </w:p>
    <w:p w:rsidR="00F4734E" w:rsidRPr="00C76871" w:rsidRDefault="00F4734E" w:rsidP="00F4734E">
      <w:pPr>
        <w:pStyle w:val="enumlev1"/>
        <w:rPr>
          <w:lang w:eastAsia="zh-CN"/>
        </w:rPr>
      </w:pPr>
      <w:r w:rsidRPr="00C76871">
        <w:rPr>
          <w:lang w:eastAsia="zh-CN"/>
        </w:rPr>
        <w:t>–</w:t>
      </w:r>
      <w:r w:rsidRPr="00C76871">
        <w:rPr>
          <w:lang w:eastAsia="zh-CN"/>
        </w:rPr>
        <w:tab/>
      </w:r>
      <w:r w:rsidRPr="00C76871">
        <w:rPr>
          <w:lang w:eastAsia="zh-CN"/>
        </w:rPr>
        <w:t>在定义中出现的所有术语都必须</w:t>
      </w:r>
      <w:r w:rsidRPr="00C76871">
        <w:rPr>
          <w:rFonts w:hint="eastAsia"/>
          <w:lang w:eastAsia="zh-CN"/>
        </w:rPr>
        <w:t>是</w:t>
      </w:r>
      <w:r w:rsidRPr="00C76871">
        <w:rPr>
          <w:lang w:eastAsia="zh-CN"/>
        </w:rPr>
        <w:t>众所周知</w:t>
      </w:r>
      <w:r w:rsidRPr="00C76871">
        <w:rPr>
          <w:rFonts w:hint="eastAsia"/>
          <w:lang w:eastAsia="zh-CN"/>
        </w:rPr>
        <w:t>的</w:t>
      </w:r>
      <w:r w:rsidRPr="00C76871">
        <w:rPr>
          <w:lang w:eastAsia="zh-CN"/>
        </w:rPr>
        <w:t>或在文本其他地方业已定义</w:t>
      </w:r>
      <w:r w:rsidRPr="00C76871">
        <w:rPr>
          <w:rFonts w:hint="eastAsia"/>
          <w:lang w:eastAsia="zh-CN"/>
        </w:rPr>
        <w:t>的</w:t>
      </w:r>
      <w:r>
        <w:rPr>
          <w:rFonts w:hint="eastAsia"/>
          <w:lang w:eastAsia="zh-CN"/>
        </w:rPr>
        <w:t>，</w:t>
      </w:r>
    </w:p>
    <w:p w:rsidR="00F4734E" w:rsidRPr="00C76871" w:rsidRDefault="00F4734E" w:rsidP="00F4734E">
      <w:pPr>
        <w:pStyle w:val="enumlev1"/>
        <w:rPr>
          <w:lang w:eastAsia="zh-CN"/>
        </w:rPr>
      </w:pPr>
      <w:r w:rsidRPr="00C76871">
        <w:rPr>
          <w:lang w:eastAsia="zh-CN"/>
        </w:rPr>
        <w:t>–</w:t>
      </w:r>
      <w:r w:rsidRPr="00C76871">
        <w:rPr>
          <w:lang w:eastAsia="zh-CN"/>
        </w:rPr>
        <w:tab/>
      </w:r>
      <w:r w:rsidRPr="00C76871">
        <w:rPr>
          <w:rFonts w:hint="eastAsia"/>
          <w:lang w:eastAsia="zh-CN"/>
        </w:rPr>
        <w:t>表示</w:t>
      </w:r>
      <w:r w:rsidRPr="00C76871">
        <w:rPr>
          <w:lang w:eastAsia="zh-CN"/>
        </w:rPr>
        <w:t>一个</w:t>
      </w:r>
      <w:r w:rsidRPr="00C76871">
        <w:rPr>
          <w:rFonts w:hint="eastAsia"/>
          <w:lang w:eastAsia="zh-CN"/>
        </w:rPr>
        <w:t>尚未</w:t>
      </w:r>
      <w:r>
        <w:rPr>
          <w:lang w:eastAsia="zh-CN"/>
        </w:rPr>
        <w:t>定义的概念的术语不应在定义中出现</w:t>
      </w:r>
      <w:r>
        <w:rPr>
          <w:rFonts w:hint="eastAsia"/>
          <w:lang w:eastAsia="zh-CN"/>
        </w:rPr>
        <w:t>，</w:t>
      </w:r>
    </w:p>
    <w:p w:rsidR="00F4734E" w:rsidRPr="00C76871" w:rsidRDefault="00F4734E" w:rsidP="00F4734E">
      <w:pPr>
        <w:pStyle w:val="enumlev1"/>
        <w:rPr>
          <w:lang w:eastAsia="zh-CN"/>
        </w:rPr>
      </w:pPr>
      <w:r w:rsidRPr="00C76871">
        <w:rPr>
          <w:lang w:eastAsia="zh-CN"/>
        </w:rPr>
        <w:t>–</w:t>
      </w:r>
      <w:r w:rsidRPr="00C76871">
        <w:rPr>
          <w:lang w:eastAsia="zh-CN"/>
        </w:rPr>
        <w:tab/>
      </w:r>
      <w:r w:rsidRPr="00C76871">
        <w:rPr>
          <w:lang w:eastAsia="zh-CN"/>
        </w:rPr>
        <w:t>一个术语的含义不</w:t>
      </w:r>
      <w:r>
        <w:rPr>
          <w:rFonts w:hint="eastAsia"/>
          <w:lang w:eastAsia="zh-CN"/>
        </w:rPr>
        <w:t>得</w:t>
      </w:r>
      <w:r w:rsidRPr="00C76871">
        <w:rPr>
          <w:lang w:eastAsia="zh-CN"/>
        </w:rPr>
        <w:t>用另一个本身由前者来定义的术语来表述。</w:t>
      </w:r>
    </w:p>
    <w:p w:rsidR="00F4734E" w:rsidRPr="00C76871" w:rsidRDefault="00F4734E" w:rsidP="00F4734E">
      <w:pPr>
        <w:pStyle w:val="Heading2"/>
        <w:rPr>
          <w:lang w:eastAsia="zh-CN"/>
        </w:rPr>
      </w:pPr>
      <w:bookmarkStart w:id="299" w:name="_Toc437249732"/>
      <w:r w:rsidRPr="00C76871">
        <w:rPr>
          <w:lang w:eastAsia="zh-CN"/>
        </w:rPr>
        <w:t>3.3</w:t>
      </w:r>
      <w:r w:rsidRPr="00C76871">
        <w:rPr>
          <w:lang w:eastAsia="zh-CN"/>
        </w:rPr>
        <w:tab/>
      </w:r>
      <w:r w:rsidRPr="00C76871">
        <w:rPr>
          <w:lang w:eastAsia="zh-CN"/>
        </w:rPr>
        <w:t>定义的准确性</w:t>
      </w:r>
      <w:bookmarkEnd w:id="299"/>
    </w:p>
    <w:p w:rsidR="00F4734E" w:rsidRPr="00C76871" w:rsidRDefault="00F4734E" w:rsidP="00F4734E">
      <w:pPr>
        <w:tabs>
          <w:tab w:val="left" w:pos="480"/>
        </w:tabs>
        <w:ind w:firstLineChars="200" w:firstLine="480"/>
        <w:jc w:val="both"/>
        <w:rPr>
          <w:sz w:val="20"/>
          <w:lang w:eastAsia="zh-CN"/>
        </w:rPr>
      </w:pPr>
      <w:r w:rsidRPr="00C76871">
        <w:rPr>
          <w:lang w:eastAsia="zh-CN"/>
        </w:rPr>
        <w:t>定义的准确程度可能取决于它们的使用意图。</w:t>
      </w:r>
      <w:r w:rsidRPr="00C76871">
        <w:rPr>
          <w:rFonts w:hint="eastAsia"/>
          <w:lang w:eastAsia="zh-CN"/>
        </w:rPr>
        <w:t>如希望定义更为准确，</w:t>
      </w:r>
      <w:r w:rsidRPr="00C76871">
        <w:rPr>
          <w:lang w:eastAsia="zh-CN"/>
        </w:rPr>
        <w:t>可能会不必要地增加文本篇幅</w:t>
      </w:r>
      <w:r>
        <w:rPr>
          <w:rFonts w:hint="eastAsia"/>
          <w:lang w:eastAsia="zh-CN"/>
        </w:rPr>
        <w:t>，</w:t>
      </w:r>
      <w:r w:rsidRPr="00C76871">
        <w:rPr>
          <w:lang w:eastAsia="zh-CN"/>
        </w:rPr>
        <w:t>这可能</w:t>
      </w:r>
      <w:r w:rsidRPr="00C76871">
        <w:rPr>
          <w:rFonts w:hint="eastAsia"/>
          <w:lang w:eastAsia="zh-CN"/>
        </w:rPr>
        <w:t>需要</w:t>
      </w:r>
      <w:r w:rsidRPr="00C76871">
        <w:rPr>
          <w:lang w:eastAsia="zh-CN"/>
        </w:rPr>
        <w:t>使用更加</w:t>
      </w:r>
      <w:r w:rsidRPr="00C76871">
        <w:rPr>
          <w:rFonts w:hint="eastAsia"/>
          <w:lang w:eastAsia="zh-CN"/>
        </w:rPr>
        <w:t>具体</w:t>
      </w:r>
      <w:r w:rsidRPr="00C76871">
        <w:rPr>
          <w:lang w:eastAsia="zh-CN"/>
        </w:rPr>
        <w:t>而鲜为人知的术语，使定义变得难于理解。</w:t>
      </w:r>
    </w:p>
    <w:p w:rsidR="00F4734E" w:rsidRPr="00C76871" w:rsidRDefault="00F4734E" w:rsidP="00F4734E">
      <w:pPr>
        <w:pStyle w:val="Heading2"/>
        <w:rPr>
          <w:lang w:eastAsia="zh-CN"/>
        </w:rPr>
      </w:pPr>
      <w:bookmarkStart w:id="300" w:name="_Toc437249733"/>
      <w:r w:rsidRPr="00C76871">
        <w:rPr>
          <w:lang w:eastAsia="zh-CN"/>
        </w:rPr>
        <w:t>3.4</w:t>
      </w:r>
      <w:r w:rsidRPr="00C76871">
        <w:rPr>
          <w:lang w:eastAsia="zh-CN"/>
        </w:rPr>
        <w:tab/>
      </w:r>
      <w:r w:rsidRPr="00C76871">
        <w:rPr>
          <w:lang w:eastAsia="zh-CN"/>
        </w:rPr>
        <w:t>对广</w:t>
      </w:r>
      <w:r w:rsidRPr="00C76871">
        <w:rPr>
          <w:rFonts w:hint="eastAsia"/>
          <w:lang w:eastAsia="zh-CN"/>
        </w:rPr>
        <w:t>为</w:t>
      </w:r>
      <w:r w:rsidRPr="00C76871">
        <w:rPr>
          <w:lang w:eastAsia="zh-CN"/>
        </w:rPr>
        <w:t>接受的术语的修改或限制</w:t>
      </w:r>
      <w:bookmarkEnd w:id="300"/>
    </w:p>
    <w:p w:rsidR="00F4734E" w:rsidRPr="00C76871" w:rsidRDefault="00F4734E" w:rsidP="00F4734E">
      <w:pPr>
        <w:tabs>
          <w:tab w:val="left" w:pos="480"/>
        </w:tabs>
        <w:ind w:firstLineChars="200" w:firstLine="480"/>
        <w:jc w:val="both"/>
        <w:rPr>
          <w:sz w:val="20"/>
          <w:lang w:eastAsia="zh-CN"/>
        </w:rPr>
      </w:pPr>
      <w:r w:rsidRPr="00C76871">
        <w:rPr>
          <w:lang w:eastAsia="zh-CN"/>
        </w:rPr>
        <w:t>不应试图修改或限制术语的既定用法，除非现有术语的使用</w:t>
      </w:r>
      <w:r w:rsidRPr="00C76871">
        <w:rPr>
          <w:rFonts w:hint="eastAsia"/>
          <w:lang w:eastAsia="zh-CN"/>
        </w:rPr>
        <w:t>中产生了混淆</w:t>
      </w:r>
      <w:r w:rsidRPr="00C76871">
        <w:rPr>
          <w:lang w:eastAsia="zh-CN"/>
        </w:rPr>
        <w:t>和二义性。在此情况下，</w:t>
      </w:r>
      <w:r w:rsidRPr="00C76871">
        <w:rPr>
          <w:rFonts w:hint="eastAsia"/>
          <w:lang w:eastAsia="zh-CN"/>
        </w:rPr>
        <w:t>使用这一</w:t>
      </w:r>
      <w:r w:rsidRPr="00C76871">
        <w:rPr>
          <w:lang w:eastAsia="zh-CN"/>
        </w:rPr>
        <w:t>术语可能遭到反对。</w:t>
      </w:r>
    </w:p>
    <w:p w:rsidR="00F4734E" w:rsidRPr="00C76871" w:rsidRDefault="00F4734E" w:rsidP="00F4734E">
      <w:pPr>
        <w:tabs>
          <w:tab w:val="left" w:pos="480"/>
        </w:tabs>
        <w:ind w:firstLineChars="200" w:firstLine="476"/>
        <w:jc w:val="both"/>
        <w:rPr>
          <w:sz w:val="20"/>
          <w:lang w:eastAsia="zh-CN"/>
        </w:rPr>
      </w:pPr>
      <w:r w:rsidRPr="00C76871">
        <w:rPr>
          <w:spacing w:val="-2"/>
          <w:lang w:eastAsia="zh-CN"/>
        </w:rPr>
        <w:t>当一些通用的术语在电信领域</w:t>
      </w:r>
      <w:r w:rsidRPr="00C76871">
        <w:rPr>
          <w:rFonts w:hint="eastAsia"/>
          <w:spacing w:val="-2"/>
          <w:lang w:eastAsia="zh-CN"/>
        </w:rPr>
        <w:t>用于某一限定性含义</w:t>
      </w:r>
      <w:r w:rsidRPr="00C76871">
        <w:rPr>
          <w:spacing w:val="-2"/>
          <w:lang w:eastAsia="zh-CN"/>
        </w:rPr>
        <w:t>时，其定义应包括对这一限制的说明。</w:t>
      </w:r>
    </w:p>
    <w:p w:rsidR="00F4734E" w:rsidRPr="00C76871" w:rsidRDefault="00F4734E" w:rsidP="00F4734E">
      <w:pPr>
        <w:pStyle w:val="Heading2"/>
        <w:rPr>
          <w:lang w:eastAsia="zh-CN"/>
        </w:rPr>
      </w:pPr>
      <w:bookmarkStart w:id="301" w:name="_Toc437249734"/>
      <w:r w:rsidRPr="00C76871">
        <w:rPr>
          <w:lang w:eastAsia="zh-CN"/>
        </w:rPr>
        <w:t>3.5</w:t>
      </w:r>
      <w:r w:rsidRPr="00C76871">
        <w:rPr>
          <w:lang w:eastAsia="zh-CN"/>
        </w:rPr>
        <w:tab/>
      </w:r>
      <w:r w:rsidRPr="00C76871">
        <w:rPr>
          <w:lang w:eastAsia="zh-CN"/>
        </w:rPr>
        <w:t>定义的形式</w:t>
      </w:r>
      <w:bookmarkEnd w:id="301"/>
    </w:p>
    <w:p w:rsidR="00F4734E" w:rsidRPr="00C76871" w:rsidRDefault="00F4734E" w:rsidP="00F4734E">
      <w:pPr>
        <w:tabs>
          <w:tab w:val="left" w:pos="480"/>
        </w:tabs>
        <w:ind w:firstLineChars="200" w:firstLine="480"/>
        <w:jc w:val="both"/>
        <w:rPr>
          <w:sz w:val="20"/>
          <w:lang w:eastAsia="zh-CN"/>
        </w:rPr>
      </w:pPr>
      <w:r w:rsidRPr="00C76871">
        <w:rPr>
          <w:lang w:eastAsia="zh-CN"/>
        </w:rPr>
        <w:t>定义的措辞</w:t>
      </w:r>
      <w:r>
        <w:rPr>
          <w:rFonts w:hint="eastAsia"/>
          <w:lang w:eastAsia="zh-CN"/>
        </w:rPr>
        <w:t>应</w:t>
      </w:r>
      <w:r w:rsidRPr="00C76871">
        <w:rPr>
          <w:lang w:eastAsia="zh-CN"/>
        </w:rPr>
        <w:t>能够清楚地指明该术语是名词、动词还是形容词。</w:t>
      </w:r>
    </w:p>
    <w:p w:rsidR="00F4734E" w:rsidRPr="00C76871" w:rsidRDefault="00F4734E" w:rsidP="00F4734E">
      <w:pPr>
        <w:pStyle w:val="Heading2"/>
        <w:rPr>
          <w:lang w:eastAsia="zh-CN"/>
        </w:rPr>
      </w:pPr>
      <w:bookmarkStart w:id="302" w:name="_Toc437249735"/>
      <w:r w:rsidRPr="00C76871">
        <w:rPr>
          <w:lang w:eastAsia="zh-CN"/>
        </w:rPr>
        <w:t>3.6</w:t>
      </w:r>
      <w:r w:rsidRPr="00C76871">
        <w:rPr>
          <w:lang w:eastAsia="zh-CN"/>
        </w:rPr>
        <w:tab/>
      </w:r>
      <w:r w:rsidRPr="00C76871">
        <w:rPr>
          <w:lang w:eastAsia="zh-CN"/>
        </w:rPr>
        <w:t>不完整定义</w:t>
      </w:r>
      <w:bookmarkEnd w:id="302"/>
    </w:p>
    <w:p w:rsidR="00F4734E" w:rsidRPr="00C76871" w:rsidRDefault="00F4734E" w:rsidP="00F4734E">
      <w:pPr>
        <w:tabs>
          <w:tab w:val="left" w:pos="480"/>
        </w:tabs>
        <w:ind w:firstLineChars="200" w:firstLine="480"/>
        <w:jc w:val="both"/>
        <w:rPr>
          <w:sz w:val="20"/>
          <w:lang w:eastAsia="zh-CN"/>
        </w:rPr>
      </w:pPr>
      <w:r w:rsidRPr="00C76871">
        <w:rPr>
          <w:lang w:eastAsia="zh-CN"/>
        </w:rPr>
        <w:t>应该注意不要在定义中省略一个词的特性</w:t>
      </w:r>
      <w:r>
        <w:rPr>
          <w:rFonts w:hint="eastAsia"/>
          <w:lang w:eastAsia="zh-CN"/>
        </w:rPr>
        <w:t>，</w:t>
      </w:r>
      <w:r w:rsidRPr="00C76871">
        <w:rPr>
          <w:lang w:eastAsia="zh-CN"/>
        </w:rPr>
        <w:t>这样的定义是不完整的。术语和其定义应是能够互换的。</w:t>
      </w:r>
    </w:p>
    <w:p w:rsidR="00F4734E" w:rsidRPr="00C76871" w:rsidRDefault="00F4734E" w:rsidP="00F4734E">
      <w:pPr>
        <w:pStyle w:val="Heading2"/>
        <w:rPr>
          <w:lang w:eastAsia="zh-CN"/>
        </w:rPr>
      </w:pPr>
      <w:bookmarkStart w:id="303" w:name="_Toc437249736"/>
      <w:r w:rsidRPr="00C76871">
        <w:rPr>
          <w:lang w:eastAsia="zh-CN"/>
        </w:rPr>
        <w:t>3.7</w:t>
      </w:r>
      <w:r w:rsidRPr="00C76871">
        <w:rPr>
          <w:lang w:eastAsia="zh-CN"/>
        </w:rPr>
        <w:tab/>
      </w:r>
      <w:r w:rsidRPr="00C76871">
        <w:rPr>
          <w:lang w:eastAsia="zh-CN"/>
        </w:rPr>
        <w:t>具有一个以上术语的定义</w:t>
      </w:r>
      <w:bookmarkEnd w:id="303"/>
    </w:p>
    <w:p w:rsidR="00F4734E" w:rsidRPr="00C76871" w:rsidRDefault="00F4734E" w:rsidP="00F4734E">
      <w:pPr>
        <w:tabs>
          <w:tab w:val="left" w:pos="480"/>
        </w:tabs>
        <w:ind w:firstLineChars="200" w:firstLine="480"/>
        <w:jc w:val="both"/>
        <w:rPr>
          <w:sz w:val="20"/>
          <w:lang w:eastAsia="zh-CN"/>
        </w:rPr>
      </w:pPr>
      <w:r w:rsidRPr="00C76871">
        <w:rPr>
          <w:rFonts w:hint="eastAsia"/>
          <w:lang w:eastAsia="zh-CN"/>
        </w:rPr>
        <w:t>当</w:t>
      </w:r>
      <w:r w:rsidRPr="00C76871">
        <w:rPr>
          <w:lang w:eastAsia="zh-CN"/>
        </w:rPr>
        <w:t>同一个概念可以用一个以上的术语来表述</w:t>
      </w:r>
      <w:r w:rsidRPr="00C76871">
        <w:rPr>
          <w:rFonts w:hint="eastAsia"/>
          <w:lang w:eastAsia="zh-CN"/>
        </w:rPr>
        <w:t>时，亦可提及</w:t>
      </w:r>
      <w:r w:rsidRPr="00C76871">
        <w:rPr>
          <w:lang w:eastAsia="zh-CN"/>
        </w:rPr>
        <w:t>替代术语（用分号分开）</w:t>
      </w:r>
      <w:r w:rsidRPr="00C76871">
        <w:rPr>
          <w:rFonts w:hint="eastAsia"/>
          <w:lang w:eastAsia="zh-CN"/>
        </w:rPr>
        <w:t>，但不应产生任何混淆</w:t>
      </w:r>
      <w:r w:rsidRPr="00C76871">
        <w:rPr>
          <w:lang w:eastAsia="zh-CN"/>
        </w:rPr>
        <w:t>。</w:t>
      </w:r>
    </w:p>
    <w:p w:rsidR="00F4734E" w:rsidRPr="00C76871" w:rsidRDefault="00F4734E" w:rsidP="00F4734E">
      <w:pPr>
        <w:pStyle w:val="Heading2"/>
        <w:rPr>
          <w:lang w:eastAsia="zh-CN"/>
        </w:rPr>
      </w:pPr>
      <w:bookmarkStart w:id="304" w:name="_Toc437249737"/>
      <w:r w:rsidRPr="00C76871">
        <w:rPr>
          <w:lang w:eastAsia="zh-CN"/>
        </w:rPr>
        <w:t>3.</w:t>
      </w:r>
      <w:r w:rsidRPr="00C76871">
        <w:rPr>
          <w:rFonts w:hint="eastAsia"/>
          <w:lang w:eastAsia="zh-CN"/>
        </w:rPr>
        <w:t>8</w:t>
      </w:r>
      <w:r w:rsidRPr="00C76871">
        <w:rPr>
          <w:lang w:eastAsia="zh-CN"/>
        </w:rPr>
        <w:tab/>
      </w:r>
      <w:r w:rsidRPr="00C76871">
        <w:rPr>
          <w:lang w:eastAsia="zh-CN"/>
        </w:rPr>
        <w:t>图解</w:t>
      </w:r>
      <w:bookmarkEnd w:id="304"/>
    </w:p>
    <w:p w:rsidR="00F4734E" w:rsidRPr="00C76871" w:rsidRDefault="00F4734E" w:rsidP="00F4734E">
      <w:pPr>
        <w:tabs>
          <w:tab w:val="left" w:pos="480"/>
        </w:tabs>
        <w:ind w:firstLineChars="200" w:firstLine="480"/>
        <w:jc w:val="both"/>
        <w:rPr>
          <w:sz w:val="20"/>
          <w:lang w:eastAsia="zh-CN"/>
        </w:rPr>
      </w:pPr>
      <w:r w:rsidRPr="00C76871">
        <w:rPr>
          <w:lang w:eastAsia="zh-CN"/>
        </w:rPr>
        <w:t>图解常用来澄清或解释一个定义。图解使用的形式取于各种具体情况</w:t>
      </w:r>
      <w:r>
        <w:rPr>
          <w:rFonts w:hint="eastAsia"/>
          <w:lang w:eastAsia="zh-CN"/>
        </w:rPr>
        <w:t>，</w:t>
      </w:r>
      <w:r w:rsidRPr="00C76871">
        <w:rPr>
          <w:lang w:eastAsia="zh-CN"/>
        </w:rPr>
        <w:t>例如在</w:t>
      </w:r>
      <w:r>
        <w:rPr>
          <w:rFonts w:hint="eastAsia"/>
          <w:lang w:eastAsia="zh-CN"/>
        </w:rPr>
        <w:br/>
      </w:r>
      <w:r w:rsidRPr="00C76871">
        <w:rPr>
          <w:lang w:eastAsia="zh-CN"/>
        </w:rPr>
        <w:t>ITU-R P.341</w:t>
      </w:r>
      <w:r w:rsidRPr="00C76871">
        <w:rPr>
          <w:lang w:eastAsia="zh-CN"/>
        </w:rPr>
        <w:t>建议书中就可以看到用于传输损耗概念的术语的图解。</w:t>
      </w:r>
    </w:p>
    <w:p w:rsidR="00F4734E" w:rsidRPr="00C76871" w:rsidRDefault="00F4734E" w:rsidP="00F4734E">
      <w:pPr>
        <w:pStyle w:val="Heading2"/>
        <w:rPr>
          <w:lang w:eastAsia="zh-CN"/>
        </w:rPr>
      </w:pPr>
      <w:bookmarkStart w:id="305" w:name="_Toc437249738"/>
      <w:r w:rsidRPr="00C76871">
        <w:rPr>
          <w:lang w:eastAsia="zh-CN"/>
        </w:rPr>
        <w:t>3.</w:t>
      </w:r>
      <w:r w:rsidRPr="00C76871">
        <w:rPr>
          <w:rFonts w:hint="eastAsia"/>
          <w:lang w:eastAsia="zh-CN"/>
        </w:rPr>
        <w:t>9</w:t>
      </w:r>
      <w:r w:rsidRPr="00C76871">
        <w:rPr>
          <w:lang w:eastAsia="zh-CN"/>
        </w:rPr>
        <w:tab/>
      </w:r>
      <w:r w:rsidRPr="00C76871">
        <w:rPr>
          <w:lang w:eastAsia="zh-CN"/>
        </w:rPr>
        <w:t>术语和定义的进一步使用</w:t>
      </w:r>
      <w:bookmarkEnd w:id="305"/>
    </w:p>
    <w:p w:rsidR="00F4734E" w:rsidRPr="00C76871" w:rsidRDefault="00F4734E" w:rsidP="00F4734E">
      <w:pPr>
        <w:tabs>
          <w:tab w:val="left" w:pos="480"/>
        </w:tabs>
        <w:ind w:firstLineChars="200" w:firstLine="480"/>
        <w:jc w:val="both"/>
        <w:rPr>
          <w:sz w:val="20"/>
          <w:lang w:eastAsia="zh-CN"/>
        </w:rPr>
      </w:pPr>
      <w:r w:rsidRPr="00C76871">
        <w:rPr>
          <w:lang w:eastAsia="zh-CN"/>
        </w:rPr>
        <w:t>应牢记的是，将定义包含在字典中对将来是有用的，在这种情况下，如果定义在脱离正文之外也可以被充分理解，</w:t>
      </w:r>
      <w:r>
        <w:rPr>
          <w:rFonts w:hint="eastAsia"/>
          <w:lang w:eastAsia="zh-CN"/>
        </w:rPr>
        <w:t>则</w:t>
      </w:r>
      <w:r w:rsidRPr="00C76871">
        <w:rPr>
          <w:lang w:eastAsia="zh-CN"/>
        </w:rPr>
        <w:t>会很有价值</w:t>
      </w:r>
      <w:r>
        <w:rPr>
          <w:rFonts w:hint="eastAsia"/>
          <w:lang w:eastAsia="zh-CN"/>
        </w:rPr>
        <w:t>，这样</w:t>
      </w:r>
      <w:r w:rsidRPr="00C76871">
        <w:rPr>
          <w:lang w:eastAsia="zh-CN"/>
        </w:rPr>
        <w:t>定义可以不加修改地</w:t>
      </w:r>
      <w:r>
        <w:rPr>
          <w:rFonts w:hint="eastAsia"/>
          <w:lang w:eastAsia="zh-CN"/>
        </w:rPr>
        <w:t>收</w:t>
      </w:r>
      <w:r w:rsidRPr="00C76871">
        <w:rPr>
          <w:lang w:eastAsia="zh-CN"/>
        </w:rPr>
        <w:t>入字典。</w:t>
      </w:r>
    </w:p>
    <w:p w:rsidR="00F4734E" w:rsidRPr="00C76871" w:rsidRDefault="00F4734E" w:rsidP="00F4734E">
      <w:pPr>
        <w:pStyle w:val="Heading1"/>
        <w:rPr>
          <w:lang w:eastAsia="zh-CN"/>
        </w:rPr>
      </w:pPr>
      <w:bookmarkStart w:id="306" w:name="_Toc437249739"/>
      <w:r w:rsidRPr="00C76871">
        <w:rPr>
          <w:rFonts w:hint="eastAsia"/>
          <w:lang w:eastAsia="zh-CN"/>
        </w:rPr>
        <w:t>4</w:t>
      </w:r>
      <w:r w:rsidRPr="00C76871">
        <w:rPr>
          <w:lang w:eastAsia="zh-CN"/>
        </w:rPr>
        <w:tab/>
      </w:r>
      <w:r w:rsidRPr="00C76871">
        <w:rPr>
          <w:lang w:eastAsia="zh-CN"/>
        </w:rPr>
        <w:t>其他参考资料</w:t>
      </w:r>
      <w:bookmarkEnd w:id="306"/>
    </w:p>
    <w:p w:rsidR="00F4734E" w:rsidRDefault="00F4734E" w:rsidP="00F4734E">
      <w:pPr>
        <w:ind w:firstLineChars="200" w:firstLine="480"/>
        <w:rPr>
          <w:lang w:eastAsia="zh-CN"/>
        </w:rPr>
      </w:pPr>
      <w:r w:rsidRPr="00C76871">
        <w:rPr>
          <w:lang w:eastAsia="zh-CN"/>
        </w:rPr>
        <w:t>有关术语和定义的起草的进一步和更具体的指导原则，可参阅</w:t>
      </w:r>
      <w:r>
        <w:rPr>
          <w:rFonts w:hint="eastAsia"/>
          <w:lang w:eastAsia="zh-CN"/>
        </w:rPr>
        <w:t>国际标准化组织（</w:t>
      </w:r>
      <w:r w:rsidRPr="00C76871">
        <w:rPr>
          <w:lang w:eastAsia="zh-CN"/>
        </w:rPr>
        <w:t>ISO</w:t>
      </w:r>
      <w:r>
        <w:rPr>
          <w:rFonts w:hint="eastAsia"/>
          <w:lang w:eastAsia="zh-CN"/>
        </w:rPr>
        <w:t>）</w:t>
      </w:r>
      <w:r w:rsidRPr="00C76871">
        <w:rPr>
          <w:lang w:eastAsia="zh-CN"/>
        </w:rPr>
        <w:t>第</w:t>
      </w:r>
      <w:r w:rsidRPr="00C76871">
        <w:rPr>
          <w:lang w:eastAsia="zh-CN"/>
        </w:rPr>
        <w:t>704</w:t>
      </w:r>
      <w:r w:rsidRPr="00C76871">
        <w:rPr>
          <w:lang w:eastAsia="zh-CN"/>
        </w:rPr>
        <w:t>号国际标准</w:t>
      </w:r>
      <w:r>
        <w:rPr>
          <w:rFonts w:hint="eastAsia"/>
          <w:lang w:eastAsia="zh-CN"/>
        </w:rPr>
        <w:t xml:space="preserve"> </w:t>
      </w:r>
      <w:r>
        <w:rPr>
          <w:lang w:eastAsia="zh-CN"/>
        </w:rPr>
        <w:t xml:space="preserve">– </w:t>
      </w:r>
      <w:r w:rsidRPr="00C76871">
        <w:rPr>
          <w:rFonts w:hint="eastAsia"/>
          <w:lang w:eastAsia="zh-CN"/>
        </w:rPr>
        <w:t>“</w:t>
      </w:r>
      <w:r>
        <w:rPr>
          <w:rFonts w:hint="eastAsia"/>
          <w:lang w:eastAsia="zh-CN"/>
        </w:rPr>
        <w:t>术语工作</w:t>
      </w:r>
      <w:r>
        <w:rPr>
          <w:rFonts w:hint="eastAsia"/>
          <w:lang w:eastAsia="zh-CN"/>
        </w:rPr>
        <w:t xml:space="preserve"> </w:t>
      </w:r>
      <w:r>
        <w:rPr>
          <w:lang w:eastAsia="zh-CN"/>
        </w:rPr>
        <w:t xml:space="preserve">– </w:t>
      </w:r>
      <w:r w:rsidRPr="00C76871">
        <w:rPr>
          <w:lang w:eastAsia="zh-CN"/>
        </w:rPr>
        <w:t>原则和方法</w:t>
      </w:r>
      <w:r w:rsidRPr="00C76871">
        <w:rPr>
          <w:rFonts w:hint="eastAsia"/>
          <w:lang w:eastAsia="zh-CN"/>
        </w:rPr>
        <w:t>”（</w:t>
      </w:r>
      <w:r>
        <w:rPr>
          <w:rFonts w:hint="eastAsia"/>
          <w:lang w:eastAsia="zh-CN"/>
        </w:rPr>
        <w:t>2009</w:t>
      </w:r>
      <w:r w:rsidRPr="00C76871">
        <w:rPr>
          <w:lang w:eastAsia="zh-CN"/>
        </w:rPr>
        <w:t>年</w:t>
      </w:r>
      <w:r w:rsidRPr="00C76871">
        <w:rPr>
          <w:rFonts w:hint="eastAsia"/>
          <w:lang w:eastAsia="zh-CN"/>
        </w:rPr>
        <w:t>）</w:t>
      </w:r>
      <w:r>
        <w:rPr>
          <w:rFonts w:hint="eastAsia"/>
          <w:lang w:eastAsia="zh-CN"/>
        </w:rPr>
        <w:t>、其</w:t>
      </w:r>
      <w:r w:rsidRPr="00C76871">
        <w:rPr>
          <w:rFonts w:hint="eastAsia"/>
          <w:lang w:eastAsia="zh-CN"/>
        </w:rPr>
        <w:t>相关更新</w:t>
      </w:r>
      <w:r>
        <w:rPr>
          <w:rFonts w:hint="eastAsia"/>
          <w:lang w:eastAsia="zh-CN"/>
        </w:rPr>
        <w:t>部分</w:t>
      </w:r>
      <w:r w:rsidRPr="00C76871">
        <w:rPr>
          <w:rFonts w:hint="eastAsia"/>
          <w:lang w:eastAsia="zh-CN"/>
        </w:rPr>
        <w:t>以及由国际电联认可的其它组织为此通过的原则。</w:t>
      </w:r>
    </w:p>
    <w:p w:rsidR="00F4734E" w:rsidRDefault="00F4734E">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F4734E" w:rsidRDefault="00F4734E" w:rsidP="00F4734E">
      <w:pPr>
        <w:pStyle w:val="href"/>
        <w:rPr>
          <w:lang w:eastAsia="zh-CN"/>
        </w:rPr>
      </w:pPr>
      <w:bookmarkStart w:id="307" w:name="_Toc437010699"/>
      <w:r>
        <w:rPr>
          <w:lang w:eastAsia="zh-CN"/>
        </w:rPr>
        <w:lastRenderedPageBreak/>
        <w:t>ITU-R</w:t>
      </w:r>
      <w:r w:rsidR="00173ED8">
        <w:rPr>
          <w:lang w:eastAsia="zh-CN"/>
        </w:rPr>
        <w:t xml:space="preserve"> </w:t>
      </w:r>
      <w:r>
        <w:rPr>
          <w:rFonts w:hint="eastAsia"/>
          <w:lang w:eastAsia="zh-CN"/>
        </w:rPr>
        <w:t>第</w:t>
      </w:r>
      <w:r>
        <w:rPr>
          <w:lang w:eastAsia="zh-CN"/>
        </w:rPr>
        <w:t>35-4</w:t>
      </w:r>
      <w:r>
        <w:rPr>
          <w:rFonts w:hint="eastAsia"/>
          <w:lang w:eastAsia="zh-CN"/>
        </w:rPr>
        <w:t>号决议</w:t>
      </w:r>
      <w:bookmarkEnd w:id="307"/>
    </w:p>
    <w:p w:rsidR="00F4734E" w:rsidRDefault="00F4734E" w:rsidP="00F4734E">
      <w:pPr>
        <w:pStyle w:val="Restitle"/>
        <w:rPr>
          <w:lang w:eastAsia="zh-CN"/>
        </w:rPr>
      </w:pPr>
      <w:bookmarkStart w:id="308" w:name="_Toc437010593"/>
      <w:bookmarkStart w:id="309" w:name="_Toc437010700"/>
      <w:r w:rsidRPr="005F1B3D">
        <w:rPr>
          <w:rFonts w:hint="eastAsia"/>
          <w:lang w:eastAsia="zh-CN"/>
        </w:rPr>
        <w:t>涵盖术语和定义的词汇工作的组织</w:t>
      </w:r>
      <w:bookmarkEnd w:id="308"/>
      <w:bookmarkEnd w:id="309"/>
    </w:p>
    <w:p w:rsidR="00F4734E" w:rsidRDefault="00F4734E" w:rsidP="00F4734E">
      <w:pPr>
        <w:pStyle w:val="Resdate"/>
        <w:rPr>
          <w:lang w:eastAsia="zh-CN"/>
        </w:rPr>
      </w:pPr>
      <w:r>
        <w:rPr>
          <w:rFonts w:hint="eastAsia"/>
          <w:lang w:eastAsia="zh-CN"/>
        </w:rPr>
        <w:t>（</w:t>
      </w:r>
      <w:r>
        <w:rPr>
          <w:lang w:eastAsia="zh-CN"/>
        </w:rPr>
        <w:t>1990-1993-2000-2007-2012-2015</w:t>
      </w:r>
      <w:r>
        <w:rPr>
          <w:rFonts w:hint="eastAsia"/>
          <w:lang w:eastAsia="zh-CN"/>
        </w:rPr>
        <w:t>年）</w:t>
      </w:r>
    </w:p>
    <w:p w:rsidR="00F4734E" w:rsidRDefault="00F4734E" w:rsidP="00F4734E">
      <w:pPr>
        <w:jc w:val="both"/>
        <w:rPr>
          <w:lang w:eastAsia="zh-CN"/>
        </w:rPr>
      </w:pPr>
      <w:r>
        <w:rPr>
          <w:rFonts w:hint="eastAsia"/>
          <w:lang w:eastAsia="zh-CN"/>
        </w:rPr>
        <w:t>国际电联无线电通信全会，</w:t>
      </w:r>
    </w:p>
    <w:p w:rsidR="00F4734E" w:rsidRDefault="00F4734E" w:rsidP="00F4734E">
      <w:pPr>
        <w:pStyle w:val="Call"/>
        <w:rPr>
          <w:lang w:val="en-US" w:eastAsia="zh-CN"/>
        </w:rPr>
      </w:pPr>
      <w:r>
        <w:rPr>
          <w:rFonts w:hint="eastAsia"/>
          <w:lang w:val="en-US" w:eastAsia="zh-CN"/>
        </w:rPr>
        <w:t>认识到</w:t>
      </w:r>
    </w:p>
    <w:p w:rsidR="00F4734E" w:rsidRDefault="00F4734E" w:rsidP="00F4734E">
      <w:pPr>
        <w:jc w:val="both"/>
        <w:rPr>
          <w:lang w:eastAsia="zh-CN"/>
        </w:rPr>
      </w:pPr>
      <w:r>
        <w:rPr>
          <w:i/>
          <w:iCs/>
          <w:lang w:eastAsia="zh-CN"/>
        </w:rPr>
        <w:t>a)</w:t>
      </w:r>
      <w:r>
        <w:rPr>
          <w:lang w:eastAsia="zh-CN"/>
        </w:rPr>
        <w:tab/>
      </w:r>
      <w:r>
        <w:rPr>
          <w:rFonts w:hint="eastAsia"/>
          <w:lang w:eastAsia="zh-CN"/>
        </w:rPr>
        <w:t>全权代表大会通过了题为“在同等地位上使用国际电联的六种正式语文”</w:t>
      </w:r>
      <w:r>
        <w:rPr>
          <w:rFonts w:hint="eastAsia"/>
          <w:lang w:val="fr-FR" w:eastAsia="zh-CN"/>
        </w:rPr>
        <w:t>的</w:t>
      </w:r>
      <w:r>
        <w:rPr>
          <w:rFonts w:hint="eastAsia"/>
          <w:lang w:eastAsia="zh-CN"/>
        </w:rPr>
        <w:t>第</w:t>
      </w:r>
      <w:r>
        <w:rPr>
          <w:lang w:eastAsia="zh-CN"/>
        </w:rPr>
        <w:t>154</w:t>
      </w:r>
      <w:r>
        <w:rPr>
          <w:rFonts w:hint="eastAsia"/>
          <w:lang w:val="fr-FR" w:eastAsia="zh-CN"/>
        </w:rPr>
        <w:t>号决议</w:t>
      </w:r>
      <w:r>
        <w:rPr>
          <w:rFonts w:hint="eastAsia"/>
          <w:lang w:eastAsia="zh-CN"/>
        </w:rPr>
        <w:t>（</w:t>
      </w:r>
      <w:r>
        <w:rPr>
          <w:lang w:eastAsia="zh-CN"/>
        </w:rPr>
        <w:t>2014</w:t>
      </w:r>
      <w:r>
        <w:rPr>
          <w:rFonts w:hint="eastAsia"/>
          <w:lang w:val="fr-FR" w:eastAsia="zh-CN"/>
        </w:rPr>
        <w:t>年</w:t>
      </w:r>
      <w:r>
        <w:rPr>
          <w:rFonts w:hint="eastAsia"/>
          <w:lang w:eastAsia="zh-CN"/>
        </w:rPr>
        <w:t>，釜山</w:t>
      </w:r>
      <w:r>
        <w:rPr>
          <w:rFonts w:hint="eastAsia"/>
          <w:lang w:val="fr-FR" w:eastAsia="zh-CN"/>
        </w:rPr>
        <w:t>，修订版</w:t>
      </w:r>
      <w:r>
        <w:rPr>
          <w:rFonts w:hint="eastAsia"/>
          <w:lang w:eastAsia="zh-CN"/>
        </w:rPr>
        <w:t>），</w:t>
      </w:r>
      <w:r>
        <w:rPr>
          <w:rFonts w:hint="eastAsia"/>
          <w:lang w:val="fr-FR" w:eastAsia="zh-CN"/>
        </w:rPr>
        <w:t>就如何在同等地位上使用六种语文向理事会和总秘书处做出指示</w:t>
      </w:r>
      <w:r>
        <w:rPr>
          <w:rFonts w:hint="eastAsia"/>
          <w:lang w:eastAsia="zh-CN"/>
        </w:rPr>
        <w:t>；</w:t>
      </w:r>
    </w:p>
    <w:p w:rsidR="00F4734E" w:rsidRDefault="00F4734E" w:rsidP="00F4734E">
      <w:pPr>
        <w:jc w:val="both"/>
        <w:rPr>
          <w:lang w:eastAsia="zh-CN"/>
        </w:rPr>
      </w:pPr>
      <w:r>
        <w:rPr>
          <w:i/>
          <w:iCs/>
          <w:lang w:eastAsia="zh-CN"/>
        </w:rPr>
        <w:t>b)</w:t>
      </w:r>
      <w:r>
        <w:rPr>
          <w:lang w:eastAsia="zh-CN"/>
        </w:rPr>
        <w:tab/>
      </w:r>
      <w:r>
        <w:rPr>
          <w:rFonts w:hint="eastAsia"/>
          <w:lang w:eastAsia="zh-CN"/>
        </w:rPr>
        <w:t>国际电联理事会将各语文的编辑工作集中于总秘书处（大会和出版部）的决定要求各部门仅提供英文版的最终文本（亦适用于术语和定义），</w:t>
      </w:r>
    </w:p>
    <w:p w:rsidR="00F4734E" w:rsidRDefault="00F4734E" w:rsidP="00F4734E">
      <w:pPr>
        <w:pStyle w:val="Call"/>
        <w:rPr>
          <w:lang w:eastAsia="zh-CN"/>
        </w:rPr>
      </w:pPr>
      <w:r>
        <w:rPr>
          <w:rFonts w:hint="eastAsia"/>
          <w:lang w:eastAsia="zh-CN"/>
        </w:rPr>
        <w:t>考虑到</w:t>
      </w:r>
    </w:p>
    <w:p w:rsidR="00F4734E" w:rsidRDefault="00F4734E" w:rsidP="00F4734E">
      <w:pPr>
        <w:jc w:val="both"/>
        <w:rPr>
          <w:lang w:eastAsia="zh-CN"/>
        </w:rPr>
      </w:pPr>
      <w:r>
        <w:rPr>
          <w:i/>
          <w:iCs/>
          <w:lang w:eastAsia="zh-CN"/>
        </w:rPr>
        <w:t>a)</w:t>
      </w:r>
      <w:r>
        <w:rPr>
          <w:lang w:eastAsia="zh-CN"/>
        </w:rPr>
        <w:tab/>
      </w:r>
      <w:r>
        <w:rPr>
          <w:rFonts w:hint="eastAsia"/>
          <w:lang w:eastAsia="zh-CN"/>
        </w:rPr>
        <w:t>对国际电联特别是无线电通信部门（</w:t>
      </w:r>
      <w:r>
        <w:rPr>
          <w:rFonts w:hint="eastAsia"/>
          <w:lang w:eastAsia="zh-CN"/>
        </w:rPr>
        <w:t>ITU-R</w:t>
      </w:r>
      <w:r>
        <w:rPr>
          <w:lang w:eastAsia="zh-CN"/>
        </w:rPr>
        <w:t>）</w:t>
      </w:r>
      <w:r>
        <w:rPr>
          <w:rFonts w:hint="eastAsia"/>
          <w:lang w:eastAsia="zh-CN"/>
        </w:rPr>
        <w:t>的工作而言，与其它有关术语和定义的组织尽可能保持联络是十分重要的；</w:t>
      </w:r>
    </w:p>
    <w:p w:rsidR="00F4734E" w:rsidRDefault="00F4734E" w:rsidP="00F4734E">
      <w:pPr>
        <w:jc w:val="both"/>
        <w:rPr>
          <w:lang w:eastAsia="zh-CN"/>
        </w:rPr>
      </w:pPr>
      <w:r>
        <w:rPr>
          <w:i/>
          <w:iCs/>
          <w:lang w:eastAsia="zh-CN"/>
        </w:rPr>
        <w:t>b)</w:t>
      </w:r>
      <w:r>
        <w:rPr>
          <w:lang w:eastAsia="zh-CN"/>
        </w:rPr>
        <w:tab/>
      </w:r>
      <w:r>
        <w:rPr>
          <w:rFonts w:hint="eastAsia"/>
          <w:lang w:eastAsia="zh-CN"/>
        </w:rPr>
        <w:t>在国际电联内部，特别是与国际标准化组织（</w:t>
      </w:r>
      <w:r>
        <w:rPr>
          <w:lang w:eastAsia="zh-CN"/>
        </w:rPr>
        <w:t>ISO</w:t>
      </w:r>
      <w:r>
        <w:rPr>
          <w:rFonts w:hint="eastAsia"/>
          <w:lang w:eastAsia="zh-CN"/>
        </w:rPr>
        <w:t>）及国际电工委员会（</w:t>
      </w:r>
      <w:r>
        <w:rPr>
          <w:lang w:eastAsia="zh-CN"/>
        </w:rPr>
        <w:t>IEC</w:t>
      </w:r>
      <w:r>
        <w:rPr>
          <w:rFonts w:hint="eastAsia"/>
          <w:lang w:eastAsia="zh-CN"/>
        </w:rPr>
        <w:t>）之间在通用术语和定义的使用上避免误解非常重要，</w:t>
      </w:r>
    </w:p>
    <w:p w:rsidR="00F4734E" w:rsidRDefault="00F4734E" w:rsidP="00F4734E">
      <w:pPr>
        <w:pStyle w:val="Call"/>
        <w:rPr>
          <w:lang w:eastAsia="zh-CN"/>
        </w:rPr>
      </w:pPr>
      <w:r>
        <w:rPr>
          <w:rFonts w:hint="eastAsia"/>
          <w:lang w:eastAsia="zh-CN"/>
        </w:rPr>
        <w:t>做出决议</w:t>
      </w:r>
    </w:p>
    <w:p w:rsidR="00F4734E" w:rsidRDefault="00F4734E" w:rsidP="00F4734E">
      <w:pPr>
        <w:jc w:val="both"/>
        <w:rPr>
          <w:lang w:eastAsia="zh-CN"/>
        </w:rPr>
      </w:pPr>
      <w:r>
        <w:rPr>
          <w:lang w:eastAsia="zh-CN"/>
        </w:rPr>
        <w:t>1</w:t>
      </w:r>
      <w:r>
        <w:rPr>
          <w:lang w:eastAsia="zh-CN"/>
        </w:rPr>
        <w:tab/>
      </w:r>
      <w:r>
        <w:rPr>
          <w:rFonts w:hint="eastAsia"/>
          <w:lang w:eastAsia="zh-CN"/>
        </w:rPr>
        <w:t>无线电通信研究组应在其职责范围内，继续其就管制亦需的英文技术、操作性术语和定义以及在其工作过程所需的英文特殊术语开展工作</w:t>
      </w:r>
      <w:r>
        <w:rPr>
          <w:rFonts w:hint="eastAsia"/>
          <w:w w:val="120"/>
          <w:lang w:eastAsia="zh-CN"/>
        </w:rPr>
        <w:t>；</w:t>
      </w:r>
    </w:p>
    <w:p w:rsidR="00F4734E" w:rsidRDefault="00F4734E" w:rsidP="00F4734E">
      <w:pPr>
        <w:jc w:val="both"/>
        <w:rPr>
          <w:lang w:eastAsia="zh-CN"/>
        </w:rPr>
      </w:pPr>
      <w:r>
        <w:rPr>
          <w:lang w:eastAsia="zh-CN"/>
        </w:rPr>
        <w:t>2</w:t>
      </w:r>
      <w:r>
        <w:rPr>
          <w:b/>
          <w:lang w:eastAsia="zh-CN"/>
        </w:rPr>
        <w:tab/>
      </w:r>
      <w:r>
        <w:rPr>
          <w:rFonts w:hint="eastAsia"/>
          <w:bCs/>
          <w:lang w:eastAsia="zh-CN"/>
        </w:rPr>
        <w:t>如有</w:t>
      </w:r>
      <w:r>
        <w:rPr>
          <w:rFonts w:hint="eastAsia"/>
          <w:lang w:eastAsia="zh-CN"/>
        </w:rPr>
        <w:t>必要，各无线电通信研究组应在词汇协调委员会的协助下，负责建议其特别领域内的词汇（</w:t>
      </w:r>
      <w:r>
        <w:rPr>
          <w:rFonts w:ascii="SimSun" w:hint="eastAsia"/>
          <w:lang w:eastAsia="zh-CN"/>
        </w:rPr>
        <w:t>见</w:t>
      </w:r>
      <w:r>
        <w:rPr>
          <w:lang w:eastAsia="zh-CN"/>
        </w:rPr>
        <w:t>ITU-R</w:t>
      </w:r>
      <w:r>
        <w:rPr>
          <w:rFonts w:ascii="SimSun" w:hint="eastAsia"/>
          <w:lang w:eastAsia="zh-CN"/>
        </w:rPr>
        <w:t>第</w:t>
      </w:r>
      <w:r>
        <w:rPr>
          <w:lang w:eastAsia="zh-CN"/>
        </w:rPr>
        <w:t>36</w:t>
      </w:r>
      <w:r>
        <w:rPr>
          <w:rFonts w:ascii="SimSun" w:hint="eastAsia"/>
          <w:lang w:eastAsia="zh-CN"/>
        </w:rPr>
        <w:t>号决议</w:t>
      </w:r>
      <w:r>
        <w:rPr>
          <w:rFonts w:hint="eastAsia"/>
          <w:lang w:eastAsia="zh-CN"/>
        </w:rPr>
        <w:t>）；</w:t>
      </w:r>
    </w:p>
    <w:p w:rsidR="00F4734E" w:rsidRDefault="00F4734E" w:rsidP="00F4734E">
      <w:pPr>
        <w:jc w:val="both"/>
        <w:rPr>
          <w:lang w:eastAsia="zh-CN"/>
        </w:rPr>
      </w:pPr>
      <w:r>
        <w:rPr>
          <w:lang w:eastAsia="zh-CN"/>
        </w:rPr>
        <w:t>3</w:t>
      </w:r>
      <w:r>
        <w:rPr>
          <w:lang w:eastAsia="zh-CN"/>
        </w:rPr>
        <w:tab/>
      </w:r>
      <w:r>
        <w:rPr>
          <w:rFonts w:hint="eastAsia"/>
          <w:lang w:eastAsia="zh-CN"/>
        </w:rPr>
        <w:t>各无线电通信研究组应指定一位常设的词汇报告人，以协调术语和定义及相关专题方面的工作，并作为研究组在这方面的联系人；</w:t>
      </w:r>
    </w:p>
    <w:p w:rsidR="00F4734E" w:rsidRDefault="00F4734E" w:rsidP="00F4734E">
      <w:pPr>
        <w:jc w:val="both"/>
        <w:rPr>
          <w:lang w:eastAsia="zh-CN"/>
        </w:rPr>
      </w:pPr>
      <w:r>
        <w:rPr>
          <w:lang w:eastAsia="zh-CN"/>
        </w:rPr>
        <w:t>4</w:t>
      </w:r>
      <w:r>
        <w:rPr>
          <w:lang w:eastAsia="zh-CN"/>
        </w:rPr>
        <w:tab/>
      </w:r>
      <w:r>
        <w:rPr>
          <w:rFonts w:hint="eastAsia"/>
          <w:lang w:eastAsia="zh-CN"/>
        </w:rPr>
        <w:t>词汇报告人的职责见附件</w:t>
      </w:r>
      <w:r>
        <w:rPr>
          <w:lang w:eastAsia="zh-CN"/>
        </w:rPr>
        <w:t>1</w:t>
      </w:r>
      <w:r>
        <w:rPr>
          <w:rFonts w:hint="eastAsia"/>
          <w:lang w:eastAsia="zh-CN"/>
        </w:rPr>
        <w:t>；</w:t>
      </w:r>
    </w:p>
    <w:p w:rsidR="00F4734E" w:rsidRDefault="00F4734E" w:rsidP="00F4734E">
      <w:pPr>
        <w:jc w:val="both"/>
        <w:rPr>
          <w:lang w:eastAsia="zh-CN"/>
        </w:rPr>
      </w:pPr>
      <w:r>
        <w:rPr>
          <w:lang w:eastAsia="zh-CN"/>
        </w:rPr>
        <w:t>5</w:t>
      </w:r>
      <w:r>
        <w:rPr>
          <w:lang w:eastAsia="zh-CN"/>
        </w:rPr>
        <w:tab/>
      </w:r>
      <w:r>
        <w:rPr>
          <w:rFonts w:hint="eastAsia"/>
          <w:lang w:eastAsia="zh-CN"/>
        </w:rPr>
        <w:t>各无线电通信研究组应审议其文本中的术语并在必要时提出定义建议，或最起码对新概念做出解释或对用以表述现有概念的文本进行澄清；</w:t>
      </w:r>
    </w:p>
    <w:p w:rsidR="00F4734E" w:rsidRDefault="00F4734E" w:rsidP="00F4734E">
      <w:pPr>
        <w:jc w:val="both"/>
        <w:rPr>
          <w:lang w:eastAsia="zh-CN"/>
        </w:rPr>
      </w:pPr>
      <w:r>
        <w:rPr>
          <w:lang w:eastAsia="zh-CN"/>
        </w:rPr>
        <w:t>6</w:t>
      </w:r>
      <w:r>
        <w:rPr>
          <w:lang w:eastAsia="zh-CN"/>
        </w:rPr>
        <w:tab/>
      </w:r>
      <w:r>
        <w:rPr>
          <w:rFonts w:hint="eastAsia"/>
          <w:lang w:eastAsia="zh-CN"/>
        </w:rPr>
        <w:t>如果有一个以上的无线电通信研究组在定义同一个术语和</w:t>
      </w:r>
      <w:r>
        <w:rPr>
          <w:lang w:eastAsia="zh-CN"/>
        </w:rPr>
        <w:t>/</w:t>
      </w:r>
      <w:r>
        <w:rPr>
          <w:rFonts w:hint="eastAsia"/>
          <w:lang w:eastAsia="zh-CN"/>
        </w:rPr>
        <w:t>或概念，则应努力选择一个所有相关无线电通信研究组都能接受的单一的术语和定义；</w:t>
      </w:r>
    </w:p>
    <w:p w:rsidR="00F4734E" w:rsidRDefault="00F4734E" w:rsidP="00F4734E">
      <w:pPr>
        <w:jc w:val="both"/>
        <w:rPr>
          <w:lang w:eastAsia="zh-CN"/>
        </w:rPr>
      </w:pPr>
      <w:r>
        <w:rPr>
          <w:lang w:eastAsia="zh-CN"/>
        </w:rPr>
        <w:t>7</w:t>
      </w:r>
      <w:r>
        <w:rPr>
          <w:lang w:eastAsia="zh-CN"/>
        </w:rPr>
        <w:tab/>
      </w:r>
      <w:r>
        <w:rPr>
          <w:rFonts w:hint="eastAsia"/>
          <w:lang w:eastAsia="zh-CN"/>
        </w:rPr>
        <w:t>在选择术语和准备定义时，无线电通信研究组应考虑国际电联和国际电工词汇表（</w:t>
      </w:r>
      <w:r>
        <w:rPr>
          <w:lang w:eastAsia="zh-CN"/>
        </w:rPr>
        <w:t>IEV</w:t>
      </w:r>
      <w:r>
        <w:rPr>
          <w:rFonts w:hint="eastAsia"/>
          <w:lang w:eastAsia="zh-CN"/>
        </w:rPr>
        <w:t>）中术语的固定用法和现成的定义；</w:t>
      </w:r>
    </w:p>
    <w:p w:rsidR="00F4734E" w:rsidRDefault="00F4734E" w:rsidP="00F4734E">
      <w:pPr>
        <w:jc w:val="both"/>
        <w:rPr>
          <w:lang w:eastAsia="zh-CN"/>
        </w:rPr>
      </w:pPr>
      <w:r>
        <w:rPr>
          <w:lang w:eastAsia="zh-CN"/>
        </w:rPr>
        <w:t>8</w:t>
      </w:r>
      <w:r>
        <w:rPr>
          <w:lang w:eastAsia="zh-CN"/>
        </w:rPr>
        <w:tab/>
      </w:r>
      <w:r>
        <w:rPr>
          <w:rFonts w:hint="eastAsia"/>
          <w:lang w:eastAsia="zh-CN"/>
        </w:rPr>
        <w:t>无线电通信局（</w:t>
      </w:r>
      <w:r>
        <w:rPr>
          <w:lang w:eastAsia="zh-CN"/>
        </w:rPr>
        <w:t>BR</w:t>
      </w:r>
      <w:r>
        <w:rPr>
          <w:rFonts w:hint="eastAsia"/>
          <w:lang w:eastAsia="zh-CN"/>
        </w:rPr>
        <w:t>）秘书处应收集无线电通信研究组建议的所有新的术语和定义，并将其提交给词汇协调委员会（</w:t>
      </w:r>
      <w:r>
        <w:rPr>
          <w:rFonts w:ascii="SimSun" w:hint="eastAsia"/>
          <w:lang w:eastAsia="zh-CN"/>
        </w:rPr>
        <w:t>见</w:t>
      </w:r>
      <w:r>
        <w:rPr>
          <w:lang w:eastAsia="zh-CN"/>
        </w:rPr>
        <w:t>ITU-R</w:t>
      </w:r>
      <w:r>
        <w:rPr>
          <w:rFonts w:ascii="SimSun" w:hint="eastAsia"/>
          <w:lang w:eastAsia="zh-CN"/>
        </w:rPr>
        <w:t>第</w:t>
      </w:r>
      <w:r>
        <w:rPr>
          <w:lang w:eastAsia="zh-CN"/>
        </w:rPr>
        <w:t>36</w:t>
      </w:r>
      <w:r>
        <w:rPr>
          <w:rFonts w:ascii="SimSun" w:hint="eastAsia"/>
          <w:lang w:eastAsia="zh-CN"/>
        </w:rPr>
        <w:t>号决议</w:t>
      </w:r>
      <w:r>
        <w:rPr>
          <w:rFonts w:hint="eastAsia"/>
          <w:lang w:eastAsia="zh-CN"/>
        </w:rPr>
        <w:t>），而词汇协调委员会应作为其与</w:t>
      </w:r>
      <w:r>
        <w:rPr>
          <w:lang w:eastAsia="zh-CN"/>
        </w:rPr>
        <w:t>IEC</w:t>
      </w:r>
      <w:r>
        <w:rPr>
          <w:rFonts w:hint="eastAsia"/>
          <w:lang w:eastAsia="zh-CN"/>
        </w:rPr>
        <w:t>的联系点；</w:t>
      </w:r>
    </w:p>
    <w:p w:rsidR="009E0CFB" w:rsidRDefault="009E0CFB">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F4734E" w:rsidRDefault="00F4734E" w:rsidP="00F4734E">
      <w:pPr>
        <w:jc w:val="both"/>
        <w:rPr>
          <w:lang w:eastAsia="zh-CN"/>
        </w:rPr>
      </w:pPr>
      <w:r>
        <w:rPr>
          <w:lang w:eastAsia="zh-CN"/>
        </w:rPr>
        <w:lastRenderedPageBreak/>
        <w:t>9</w:t>
      </w:r>
      <w:r>
        <w:rPr>
          <w:lang w:eastAsia="zh-CN"/>
        </w:rPr>
        <w:tab/>
      </w:r>
      <w:r>
        <w:rPr>
          <w:rFonts w:hint="eastAsia"/>
          <w:lang w:eastAsia="zh-CN"/>
        </w:rPr>
        <w:t>词汇协调委员会（</w:t>
      </w:r>
      <w:r>
        <w:rPr>
          <w:rFonts w:ascii="SimSun" w:hint="eastAsia"/>
          <w:lang w:eastAsia="zh-CN"/>
        </w:rPr>
        <w:t>见</w:t>
      </w:r>
      <w:r>
        <w:rPr>
          <w:lang w:eastAsia="zh-CN"/>
        </w:rPr>
        <w:t>ITU-R</w:t>
      </w:r>
      <w:r>
        <w:rPr>
          <w:rFonts w:ascii="SimSun" w:hint="eastAsia"/>
          <w:lang w:eastAsia="zh-CN"/>
        </w:rPr>
        <w:t>第</w:t>
      </w:r>
      <w:r>
        <w:rPr>
          <w:lang w:eastAsia="zh-CN"/>
        </w:rPr>
        <w:t>36</w:t>
      </w:r>
      <w:r>
        <w:rPr>
          <w:rFonts w:ascii="SimSun" w:hint="eastAsia"/>
          <w:lang w:eastAsia="zh-CN"/>
        </w:rPr>
        <w:t>号决议</w:t>
      </w:r>
      <w:r>
        <w:rPr>
          <w:rFonts w:hint="eastAsia"/>
          <w:lang w:eastAsia="zh-CN"/>
        </w:rPr>
        <w:t>）应与国际电联总秘书处（大会和出版部）密切合作，与各词汇报告人保持联系，并在必要时促成专家会议，以找出</w:t>
      </w:r>
      <w:r>
        <w:rPr>
          <w:rFonts w:hint="eastAsia"/>
          <w:lang w:eastAsia="zh-CN"/>
        </w:rPr>
        <w:t>ITU-R</w:t>
      </w:r>
      <w:r>
        <w:rPr>
          <w:rFonts w:hint="eastAsia"/>
          <w:lang w:eastAsia="zh-CN"/>
        </w:rPr>
        <w:t>、电信标准化部门及国际电工技术委员会之间术语和定义不一致的地方。这些协调应努力寻求可行的一致，同时注意其不一致之处；</w:t>
      </w:r>
    </w:p>
    <w:p w:rsidR="00F4734E" w:rsidRDefault="00F4734E" w:rsidP="00F4734E">
      <w:pPr>
        <w:jc w:val="both"/>
        <w:rPr>
          <w:lang w:eastAsia="zh-CN"/>
        </w:rPr>
      </w:pPr>
      <w:r>
        <w:rPr>
          <w:lang w:eastAsia="zh-CN"/>
        </w:rPr>
        <w:t>10</w:t>
      </w:r>
      <w:r>
        <w:rPr>
          <w:lang w:eastAsia="zh-CN"/>
        </w:rPr>
        <w:tab/>
      </w:r>
      <w:r>
        <w:rPr>
          <w:rFonts w:hint="eastAsia"/>
          <w:lang w:eastAsia="zh-CN"/>
        </w:rPr>
        <w:t>无线电通信研究组、主管部门和</w:t>
      </w:r>
      <w:r>
        <w:rPr>
          <w:rFonts w:hint="eastAsia"/>
          <w:lang w:eastAsia="zh-CN"/>
        </w:rPr>
        <w:t>ITU-R</w:t>
      </w:r>
      <w:r>
        <w:rPr>
          <w:rFonts w:hint="eastAsia"/>
          <w:lang w:eastAsia="zh-CN"/>
        </w:rPr>
        <w:t>工作的其他参与者，可以向词汇协调委员会（</w:t>
      </w:r>
      <w:r>
        <w:rPr>
          <w:rFonts w:ascii="SimSun" w:hint="eastAsia"/>
          <w:lang w:eastAsia="zh-CN"/>
        </w:rPr>
        <w:t>见</w:t>
      </w:r>
      <w:r>
        <w:rPr>
          <w:lang w:eastAsia="zh-CN"/>
        </w:rPr>
        <w:t>ITU-R</w:t>
      </w:r>
      <w:r>
        <w:rPr>
          <w:rFonts w:ascii="SimSun" w:hint="eastAsia"/>
          <w:lang w:eastAsia="zh-CN"/>
        </w:rPr>
        <w:t>第</w:t>
      </w:r>
      <w:r>
        <w:rPr>
          <w:lang w:eastAsia="zh-CN"/>
        </w:rPr>
        <w:t>36</w:t>
      </w:r>
      <w:r>
        <w:rPr>
          <w:rFonts w:ascii="SimSun" w:hint="eastAsia"/>
          <w:lang w:eastAsia="zh-CN"/>
        </w:rPr>
        <w:t>号决议</w:t>
      </w:r>
      <w:r>
        <w:rPr>
          <w:rFonts w:hint="eastAsia"/>
          <w:lang w:eastAsia="zh-CN"/>
        </w:rPr>
        <w:t>）提交有关词汇和相关专题的文稿；</w:t>
      </w:r>
    </w:p>
    <w:p w:rsidR="00F4734E" w:rsidRDefault="00F4734E" w:rsidP="00F4734E">
      <w:pPr>
        <w:jc w:val="both"/>
        <w:rPr>
          <w:lang w:eastAsia="zh-CN"/>
        </w:rPr>
      </w:pPr>
      <w:r>
        <w:rPr>
          <w:bCs/>
          <w:lang w:eastAsia="zh-CN"/>
        </w:rPr>
        <w:t>11</w:t>
      </w:r>
      <w:r>
        <w:rPr>
          <w:lang w:eastAsia="zh-CN"/>
        </w:rPr>
        <w:tab/>
      </w:r>
      <w:r>
        <w:rPr>
          <w:rFonts w:hint="eastAsia"/>
          <w:lang w:eastAsia="zh-CN"/>
        </w:rPr>
        <w:t>词汇报告人应考虑现成的国际电联部门新兴术语和定义表和国际电工词汇表章节草案，以尽可能使</w:t>
      </w:r>
      <w:r>
        <w:rPr>
          <w:rFonts w:hint="eastAsia"/>
          <w:lang w:eastAsia="zh-CN"/>
        </w:rPr>
        <w:t>ITU-R</w:t>
      </w:r>
      <w:r>
        <w:rPr>
          <w:rFonts w:hint="eastAsia"/>
          <w:lang w:eastAsia="zh-CN"/>
        </w:rPr>
        <w:t>的术语和定义一致起来。</w:t>
      </w:r>
    </w:p>
    <w:p w:rsidR="009E0CFB" w:rsidRDefault="009E0CFB">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F4734E" w:rsidRDefault="00F4734E" w:rsidP="00F4734E">
      <w:pPr>
        <w:pStyle w:val="AnnexNo"/>
        <w:rPr>
          <w:lang w:eastAsia="zh-CN"/>
        </w:rPr>
      </w:pPr>
      <w:r>
        <w:rPr>
          <w:rFonts w:hint="eastAsia"/>
          <w:lang w:eastAsia="zh-CN"/>
        </w:rPr>
        <w:lastRenderedPageBreak/>
        <w:t>附件</w:t>
      </w:r>
      <w:r>
        <w:rPr>
          <w:lang w:eastAsia="zh-CN"/>
        </w:rPr>
        <w:t>1</w:t>
      </w:r>
    </w:p>
    <w:p w:rsidR="00F4734E" w:rsidRDefault="00F4734E" w:rsidP="00F4734E">
      <w:pPr>
        <w:pStyle w:val="Annextitle"/>
        <w:rPr>
          <w:lang w:eastAsia="zh-CN"/>
        </w:rPr>
      </w:pPr>
      <w:r>
        <w:rPr>
          <w:rFonts w:hint="eastAsia"/>
          <w:lang w:eastAsia="zh-CN"/>
        </w:rPr>
        <w:t>词汇报告人的责任</w:t>
      </w:r>
    </w:p>
    <w:p w:rsidR="00F4734E" w:rsidRDefault="00F4734E" w:rsidP="00F4734E">
      <w:pPr>
        <w:pStyle w:val="Normalaftertitle"/>
        <w:jc w:val="both"/>
        <w:rPr>
          <w:lang w:eastAsia="zh-CN"/>
        </w:rPr>
      </w:pPr>
      <w:r>
        <w:rPr>
          <w:bCs/>
          <w:lang w:eastAsia="zh-CN"/>
        </w:rPr>
        <w:t>1</w:t>
      </w:r>
      <w:r>
        <w:rPr>
          <w:lang w:eastAsia="zh-CN"/>
        </w:rPr>
        <w:tab/>
      </w:r>
      <w:r>
        <w:rPr>
          <w:rFonts w:hint="eastAsia"/>
          <w:lang w:eastAsia="zh-CN"/>
        </w:rPr>
        <w:t>报告人应研究由下列方面提供的词汇和相关专题：</w:t>
      </w:r>
    </w:p>
    <w:p w:rsidR="00F4734E" w:rsidRDefault="00F4734E" w:rsidP="00F4734E">
      <w:pPr>
        <w:pStyle w:val="enumlev1"/>
        <w:rPr>
          <w:lang w:eastAsia="zh-CN"/>
        </w:rPr>
      </w:pPr>
      <w:r>
        <w:rPr>
          <w:lang w:eastAsia="zh-CN"/>
        </w:rPr>
        <w:t>–</w:t>
      </w:r>
      <w:r>
        <w:rPr>
          <w:lang w:eastAsia="zh-CN"/>
        </w:rPr>
        <w:tab/>
      </w:r>
      <w:r>
        <w:rPr>
          <w:rFonts w:hint="eastAsia"/>
          <w:lang w:eastAsia="zh-CN"/>
        </w:rPr>
        <w:t>同一无线电通信研究组的工作组或任务组；</w:t>
      </w:r>
    </w:p>
    <w:p w:rsidR="00F4734E" w:rsidRDefault="00F4734E" w:rsidP="00F4734E">
      <w:pPr>
        <w:pStyle w:val="enumlev1"/>
        <w:rPr>
          <w:lang w:eastAsia="zh-CN"/>
        </w:rPr>
      </w:pPr>
      <w:r>
        <w:rPr>
          <w:lang w:eastAsia="zh-CN"/>
        </w:rPr>
        <w:t>–</w:t>
      </w:r>
      <w:r>
        <w:rPr>
          <w:lang w:eastAsia="zh-CN"/>
        </w:rPr>
        <w:tab/>
      </w:r>
      <w:r>
        <w:rPr>
          <w:rFonts w:hint="eastAsia"/>
          <w:lang w:eastAsia="zh-CN"/>
        </w:rPr>
        <w:t>相关无线电通信研究组全体；</w:t>
      </w:r>
    </w:p>
    <w:p w:rsidR="00F4734E" w:rsidRDefault="00F4734E" w:rsidP="00F4734E">
      <w:pPr>
        <w:pStyle w:val="enumlev1"/>
        <w:rPr>
          <w:lang w:eastAsia="zh-CN"/>
        </w:rPr>
      </w:pPr>
      <w:r>
        <w:rPr>
          <w:lang w:eastAsia="zh-CN"/>
        </w:rPr>
        <w:t>–</w:t>
      </w:r>
      <w:r>
        <w:rPr>
          <w:lang w:eastAsia="zh-CN"/>
        </w:rPr>
        <w:tab/>
      </w:r>
      <w:r>
        <w:rPr>
          <w:rFonts w:hint="eastAsia"/>
          <w:lang w:eastAsia="zh-CN"/>
        </w:rPr>
        <w:t>另一无线电通信研究组的词汇报告人；</w:t>
      </w:r>
    </w:p>
    <w:p w:rsidR="00F4734E" w:rsidRDefault="00F4734E" w:rsidP="00F4734E">
      <w:pPr>
        <w:pStyle w:val="enumlev1"/>
        <w:rPr>
          <w:lang w:eastAsia="zh-CN"/>
        </w:rPr>
      </w:pPr>
      <w:r>
        <w:rPr>
          <w:lang w:eastAsia="zh-CN"/>
        </w:rPr>
        <w:t>–</w:t>
      </w:r>
      <w:r>
        <w:rPr>
          <w:lang w:eastAsia="zh-CN"/>
        </w:rPr>
        <w:tab/>
      </w:r>
      <w:r>
        <w:rPr>
          <w:rFonts w:hint="eastAsia"/>
          <w:lang w:eastAsia="zh-CN"/>
        </w:rPr>
        <w:t>词汇协调委员会（见</w:t>
      </w:r>
      <w:r>
        <w:rPr>
          <w:lang w:eastAsia="zh-CN"/>
        </w:rPr>
        <w:t>ITU-R</w:t>
      </w:r>
      <w:r>
        <w:rPr>
          <w:rFonts w:hint="eastAsia"/>
          <w:lang w:eastAsia="zh-CN"/>
        </w:rPr>
        <w:t>第</w:t>
      </w:r>
      <w:r>
        <w:rPr>
          <w:lang w:eastAsia="zh-CN"/>
        </w:rPr>
        <w:t>36</w:t>
      </w:r>
      <w:r>
        <w:rPr>
          <w:rFonts w:hint="eastAsia"/>
          <w:lang w:eastAsia="zh-CN"/>
        </w:rPr>
        <w:t>号决议）。</w:t>
      </w:r>
    </w:p>
    <w:p w:rsidR="00F4734E" w:rsidRDefault="00F4734E" w:rsidP="00F4734E">
      <w:pPr>
        <w:jc w:val="both"/>
        <w:rPr>
          <w:lang w:eastAsia="zh-CN"/>
        </w:rPr>
      </w:pPr>
      <w:r>
        <w:rPr>
          <w:bCs/>
          <w:lang w:eastAsia="zh-CN"/>
        </w:rPr>
        <w:t>2</w:t>
      </w:r>
      <w:r>
        <w:rPr>
          <w:lang w:eastAsia="zh-CN"/>
        </w:rPr>
        <w:tab/>
      </w:r>
      <w:r>
        <w:rPr>
          <w:rFonts w:hint="eastAsia"/>
          <w:lang w:eastAsia="zh-CN"/>
        </w:rPr>
        <w:t>无线电通信报告人应负责其自身的无线电通信研究组内部和与其他无线电通信研究组之间的有关词汇和相关专题的协调活动；其目的是在相关研究组之间就所建议的术语和定义取得一致意见。</w:t>
      </w:r>
    </w:p>
    <w:p w:rsidR="00F4734E" w:rsidRDefault="00F4734E" w:rsidP="00F4734E">
      <w:pPr>
        <w:jc w:val="both"/>
        <w:rPr>
          <w:lang w:eastAsia="zh-CN"/>
        </w:rPr>
      </w:pPr>
      <w:r>
        <w:rPr>
          <w:bCs/>
          <w:lang w:eastAsia="zh-CN"/>
        </w:rPr>
        <w:t>3</w:t>
      </w:r>
      <w:r>
        <w:rPr>
          <w:lang w:eastAsia="zh-CN"/>
        </w:rPr>
        <w:tab/>
      </w:r>
      <w:r>
        <w:rPr>
          <w:rFonts w:hint="eastAsia"/>
          <w:lang w:eastAsia="zh-CN"/>
        </w:rPr>
        <w:t>报告人应负责其研究组与词汇协调委员会（</w:t>
      </w:r>
      <w:r>
        <w:rPr>
          <w:rFonts w:ascii="SimSun" w:hint="eastAsia"/>
          <w:lang w:eastAsia="zh-CN"/>
        </w:rPr>
        <w:t>见</w:t>
      </w:r>
      <w:r>
        <w:rPr>
          <w:lang w:eastAsia="zh-CN"/>
        </w:rPr>
        <w:t>ITU-R</w:t>
      </w:r>
      <w:r>
        <w:rPr>
          <w:rFonts w:ascii="SimSun" w:hint="eastAsia"/>
          <w:lang w:eastAsia="zh-CN"/>
        </w:rPr>
        <w:t>第</w:t>
      </w:r>
      <w:r>
        <w:rPr>
          <w:lang w:eastAsia="zh-CN"/>
        </w:rPr>
        <w:t>36</w:t>
      </w:r>
      <w:r>
        <w:rPr>
          <w:rFonts w:ascii="SimSun" w:hint="eastAsia"/>
          <w:lang w:eastAsia="zh-CN"/>
        </w:rPr>
        <w:t>号决议</w:t>
      </w:r>
      <w:r>
        <w:rPr>
          <w:rFonts w:hint="eastAsia"/>
          <w:lang w:eastAsia="zh-CN"/>
        </w:rPr>
        <w:t>）之间的联络活动，鼓励报告人参加任何可能召开的词汇协调委员会（</w:t>
      </w:r>
      <w:r>
        <w:rPr>
          <w:rFonts w:ascii="SimSun" w:hint="eastAsia"/>
          <w:lang w:eastAsia="zh-CN"/>
        </w:rPr>
        <w:t>见</w:t>
      </w:r>
      <w:r>
        <w:rPr>
          <w:lang w:eastAsia="zh-CN"/>
        </w:rPr>
        <w:t>ITU-R</w:t>
      </w:r>
      <w:r>
        <w:rPr>
          <w:rFonts w:ascii="SimSun" w:hint="eastAsia"/>
          <w:lang w:eastAsia="zh-CN"/>
        </w:rPr>
        <w:t>第</w:t>
      </w:r>
      <w:r>
        <w:rPr>
          <w:lang w:eastAsia="zh-CN"/>
        </w:rPr>
        <w:t>36</w:t>
      </w:r>
      <w:r>
        <w:rPr>
          <w:rFonts w:ascii="SimSun" w:hint="eastAsia"/>
          <w:lang w:eastAsia="zh-CN"/>
        </w:rPr>
        <w:t>号决议</w:t>
      </w:r>
      <w:r>
        <w:rPr>
          <w:rFonts w:hint="eastAsia"/>
          <w:lang w:eastAsia="zh-CN"/>
        </w:rPr>
        <w:t>）</w:t>
      </w:r>
      <w:r>
        <w:rPr>
          <w:rFonts w:ascii="SimSun" w:hint="eastAsia"/>
          <w:lang w:eastAsia="zh-CN"/>
        </w:rPr>
        <w:t>的会议（如有的话）</w:t>
      </w:r>
      <w:r>
        <w:rPr>
          <w:rFonts w:hint="eastAsia"/>
          <w:lang w:eastAsia="zh-CN"/>
        </w:rPr>
        <w:t>。</w:t>
      </w:r>
    </w:p>
    <w:p w:rsidR="00F4734E" w:rsidRDefault="00F4734E">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F4734E" w:rsidRDefault="00F4734E" w:rsidP="00F4734E">
      <w:pPr>
        <w:pStyle w:val="href"/>
        <w:rPr>
          <w:lang w:eastAsia="zh-CN"/>
        </w:rPr>
      </w:pPr>
      <w:bookmarkStart w:id="310" w:name="_Toc437010701"/>
      <w:bookmarkStart w:id="311" w:name="_Toc314867409"/>
      <w:bookmarkStart w:id="312" w:name="_Toc314867598"/>
      <w:bookmarkStart w:id="313" w:name="_Toc314868281"/>
      <w:bookmarkStart w:id="314" w:name="_Toc314869500"/>
      <w:bookmarkStart w:id="315" w:name="_Toc315019225"/>
      <w:bookmarkEnd w:id="280"/>
      <w:bookmarkEnd w:id="281"/>
      <w:bookmarkEnd w:id="282"/>
      <w:bookmarkEnd w:id="283"/>
      <w:bookmarkEnd w:id="284"/>
      <w:bookmarkEnd w:id="285"/>
      <w:bookmarkEnd w:id="286"/>
      <w:bookmarkEnd w:id="287"/>
      <w:r w:rsidRPr="00832942">
        <w:rPr>
          <w:rFonts w:hint="eastAsia"/>
          <w:lang w:val="fr-CH" w:eastAsia="zh-CN"/>
        </w:rPr>
        <w:lastRenderedPageBreak/>
        <w:t>ITU-R</w:t>
      </w:r>
      <w:r w:rsidR="00173ED8">
        <w:rPr>
          <w:lang w:val="fr-CH" w:eastAsia="zh-CN"/>
        </w:rPr>
        <w:t xml:space="preserve"> </w:t>
      </w:r>
      <w:r w:rsidRPr="00832942">
        <w:rPr>
          <w:rFonts w:hint="eastAsia"/>
          <w:lang w:val="fr-CH" w:eastAsia="zh-CN"/>
        </w:rPr>
        <w:t>第</w:t>
      </w:r>
      <w:r>
        <w:rPr>
          <w:rFonts w:hint="eastAsia"/>
          <w:lang w:val="fr-CH" w:eastAsia="zh-CN"/>
        </w:rPr>
        <w:t>36</w:t>
      </w:r>
      <w:r w:rsidRPr="00832942">
        <w:rPr>
          <w:rFonts w:hint="eastAsia"/>
          <w:lang w:val="fr-CH" w:eastAsia="zh-CN"/>
        </w:rPr>
        <w:t>-</w:t>
      </w:r>
      <w:r>
        <w:rPr>
          <w:lang w:val="fr-CH" w:eastAsia="zh-CN"/>
        </w:rPr>
        <w:t>4</w:t>
      </w:r>
      <w:r w:rsidRPr="00832942">
        <w:rPr>
          <w:rFonts w:hint="eastAsia"/>
          <w:lang w:val="fr-CH" w:eastAsia="zh-CN"/>
        </w:rPr>
        <w:t>号决议</w:t>
      </w:r>
      <w:bookmarkEnd w:id="310"/>
    </w:p>
    <w:p w:rsidR="00F4734E" w:rsidRDefault="00F4734E" w:rsidP="00F4734E">
      <w:pPr>
        <w:pStyle w:val="Restitle"/>
        <w:rPr>
          <w:lang w:eastAsia="zh-CN"/>
        </w:rPr>
      </w:pPr>
      <w:bookmarkStart w:id="316" w:name="_Toc437010594"/>
      <w:bookmarkStart w:id="317" w:name="_Toc437010702"/>
      <w:r w:rsidRPr="00207DA8">
        <w:rPr>
          <w:rFonts w:hint="eastAsia"/>
          <w:lang w:eastAsia="zh-CN"/>
        </w:rPr>
        <w:t>词汇的协调</w:t>
      </w:r>
      <w:bookmarkEnd w:id="316"/>
      <w:bookmarkEnd w:id="317"/>
    </w:p>
    <w:p w:rsidR="00F4734E" w:rsidRDefault="00F4734E" w:rsidP="00F4734E">
      <w:pPr>
        <w:pStyle w:val="Resdate"/>
        <w:rPr>
          <w:lang w:eastAsia="zh-CN"/>
        </w:rPr>
      </w:pPr>
      <w:r>
        <w:rPr>
          <w:rFonts w:hint="eastAsia"/>
          <w:lang w:eastAsia="zh-CN"/>
        </w:rPr>
        <w:t>（</w:t>
      </w:r>
      <w:r>
        <w:rPr>
          <w:lang w:eastAsia="zh-CN"/>
        </w:rPr>
        <w:t>1990-1993-2000-2007-2012-2015</w:t>
      </w:r>
      <w:r>
        <w:rPr>
          <w:rFonts w:hint="eastAsia"/>
          <w:lang w:eastAsia="zh-CN"/>
        </w:rPr>
        <w:t>年）</w:t>
      </w:r>
    </w:p>
    <w:p w:rsidR="00F4734E" w:rsidRDefault="00F4734E" w:rsidP="00F4734E">
      <w:pPr>
        <w:pStyle w:val="Normalaftertitle"/>
        <w:rPr>
          <w:lang w:eastAsia="zh-CN"/>
        </w:rPr>
      </w:pPr>
      <w:r>
        <w:rPr>
          <w:rFonts w:hint="eastAsia"/>
          <w:lang w:eastAsia="zh-CN"/>
        </w:rPr>
        <w:t>国际电联无线电通信全会，</w:t>
      </w:r>
    </w:p>
    <w:p w:rsidR="00F4734E" w:rsidRDefault="00F4734E" w:rsidP="00F4734E">
      <w:pPr>
        <w:pStyle w:val="Call"/>
        <w:rPr>
          <w:lang w:val="en-US" w:eastAsia="zh-CN"/>
        </w:rPr>
      </w:pPr>
      <w:r>
        <w:rPr>
          <w:rFonts w:hint="eastAsia"/>
          <w:lang w:val="en-US" w:eastAsia="zh-CN"/>
        </w:rPr>
        <w:t>认识到</w:t>
      </w:r>
    </w:p>
    <w:p w:rsidR="00F4734E" w:rsidRDefault="00F4734E" w:rsidP="00F4734E">
      <w:pPr>
        <w:jc w:val="both"/>
        <w:rPr>
          <w:lang w:eastAsia="zh-CN"/>
        </w:rPr>
      </w:pPr>
      <w:r>
        <w:rPr>
          <w:i/>
          <w:iCs/>
          <w:lang w:eastAsia="zh-CN"/>
        </w:rPr>
        <w:t>a)</w:t>
      </w:r>
      <w:r>
        <w:rPr>
          <w:lang w:eastAsia="zh-CN"/>
        </w:rPr>
        <w:tab/>
      </w:r>
      <w:r>
        <w:rPr>
          <w:rFonts w:hint="eastAsia"/>
          <w:lang w:eastAsia="zh-CN"/>
        </w:rPr>
        <w:t>全权代表大会通过了题为“在同等地位上使用国际电联的六种正式语文”</w:t>
      </w:r>
      <w:r>
        <w:rPr>
          <w:rFonts w:hint="eastAsia"/>
          <w:lang w:val="fr-FR" w:eastAsia="zh-CN"/>
        </w:rPr>
        <w:t>的</w:t>
      </w:r>
      <w:r>
        <w:rPr>
          <w:rFonts w:hint="eastAsia"/>
          <w:lang w:eastAsia="zh-CN"/>
        </w:rPr>
        <w:t>第</w:t>
      </w:r>
      <w:r>
        <w:rPr>
          <w:lang w:eastAsia="zh-CN"/>
        </w:rPr>
        <w:t>154</w:t>
      </w:r>
      <w:r>
        <w:rPr>
          <w:rFonts w:hint="eastAsia"/>
          <w:lang w:val="fr-FR" w:eastAsia="zh-CN"/>
        </w:rPr>
        <w:t>号决议</w:t>
      </w:r>
      <w:r>
        <w:rPr>
          <w:rFonts w:hint="eastAsia"/>
          <w:lang w:eastAsia="zh-CN"/>
        </w:rPr>
        <w:t>（</w:t>
      </w:r>
      <w:r>
        <w:rPr>
          <w:lang w:eastAsia="zh-CN"/>
        </w:rPr>
        <w:t>201</w:t>
      </w:r>
      <w:r>
        <w:rPr>
          <w:rFonts w:hint="eastAsia"/>
          <w:lang w:eastAsia="zh-CN"/>
        </w:rPr>
        <w:t>4</w:t>
      </w:r>
      <w:r>
        <w:rPr>
          <w:rFonts w:hint="eastAsia"/>
          <w:lang w:val="fr-FR" w:eastAsia="zh-CN"/>
        </w:rPr>
        <w:t>年</w:t>
      </w:r>
      <w:r>
        <w:rPr>
          <w:rFonts w:hint="eastAsia"/>
          <w:lang w:eastAsia="zh-CN"/>
        </w:rPr>
        <w:t>，</w:t>
      </w:r>
      <w:r>
        <w:rPr>
          <w:rFonts w:hint="eastAsia"/>
          <w:lang w:val="fr-FR" w:eastAsia="zh-CN"/>
        </w:rPr>
        <w:t>釜山，修订版</w:t>
      </w:r>
      <w:r>
        <w:rPr>
          <w:rFonts w:hint="eastAsia"/>
          <w:lang w:eastAsia="zh-CN"/>
        </w:rPr>
        <w:t>），</w:t>
      </w:r>
      <w:r>
        <w:rPr>
          <w:rFonts w:hint="eastAsia"/>
          <w:lang w:val="fr-FR" w:eastAsia="zh-CN"/>
        </w:rPr>
        <w:t>就如何在同等地位上使用六种语文向理事会和总秘书处做出指示</w:t>
      </w:r>
      <w:r>
        <w:rPr>
          <w:rFonts w:hint="eastAsia"/>
          <w:lang w:eastAsia="zh-CN"/>
        </w:rPr>
        <w:t>；</w:t>
      </w:r>
    </w:p>
    <w:p w:rsidR="00F4734E" w:rsidRDefault="00F4734E" w:rsidP="00F4734E">
      <w:pPr>
        <w:jc w:val="both"/>
        <w:rPr>
          <w:lang w:eastAsia="zh-CN"/>
        </w:rPr>
      </w:pPr>
      <w:r>
        <w:rPr>
          <w:i/>
          <w:iCs/>
          <w:lang w:eastAsia="zh-CN"/>
        </w:rPr>
        <w:t>b)</w:t>
      </w:r>
      <w:r>
        <w:rPr>
          <w:lang w:eastAsia="zh-CN"/>
        </w:rPr>
        <w:tab/>
      </w:r>
      <w:r>
        <w:rPr>
          <w:rFonts w:hint="eastAsia"/>
          <w:lang w:eastAsia="zh-CN"/>
        </w:rPr>
        <w:t>国际电联理事会将各语文的编辑工作集中于总秘书处（大会和出版部）的决定要求各部门仅提供英文版的最终文本（亦适用于术语和定义），</w:t>
      </w:r>
    </w:p>
    <w:p w:rsidR="00F4734E" w:rsidRDefault="00F4734E" w:rsidP="00F4734E">
      <w:pPr>
        <w:pStyle w:val="Call"/>
        <w:rPr>
          <w:lang w:val="en-US" w:eastAsia="zh-CN"/>
        </w:rPr>
      </w:pPr>
      <w:r>
        <w:rPr>
          <w:rFonts w:hint="eastAsia"/>
          <w:lang w:val="en-US" w:eastAsia="zh-CN"/>
        </w:rPr>
        <w:t>考虑到</w:t>
      </w:r>
    </w:p>
    <w:p w:rsidR="00F4734E" w:rsidRDefault="00F4734E" w:rsidP="00F4734E">
      <w:pPr>
        <w:jc w:val="both"/>
        <w:rPr>
          <w:lang w:eastAsia="zh-CN"/>
        </w:rPr>
      </w:pPr>
      <w:r>
        <w:rPr>
          <w:i/>
          <w:iCs/>
          <w:lang w:eastAsia="zh-CN"/>
        </w:rPr>
        <w:t>a)</w:t>
      </w:r>
      <w:r>
        <w:rPr>
          <w:lang w:eastAsia="zh-CN"/>
        </w:rPr>
        <w:tab/>
      </w:r>
      <w:r>
        <w:rPr>
          <w:rFonts w:hint="eastAsia"/>
          <w:lang w:eastAsia="zh-CN"/>
        </w:rPr>
        <w:t>对于国际电联特别是无线电通信部门（</w:t>
      </w:r>
      <w:r>
        <w:rPr>
          <w:lang w:eastAsia="zh-CN"/>
        </w:rPr>
        <w:t>ITU-R</w:t>
      </w:r>
      <w:r>
        <w:rPr>
          <w:rFonts w:hint="eastAsia"/>
          <w:lang w:eastAsia="zh-CN"/>
        </w:rPr>
        <w:t>）的工作而言，与其他有关组织的联络，使术语及定义、文件的图符、字符和其他表述方式、测量单位等实现标准化是非常重要的；</w:t>
      </w:r>
    </w:p>
    <w:p w:rsidR="00F4734E" w:rsidRDefault="00F4734E" w:rsidP="00F4734E">
      <w:pPr>
        <w:jc w:val="both"/>
        <w:rPr>
          <w:lang w:eastAsia="zh-CN"/>
        </w:rPr>
      </w:pPr>
      <w:r>
        <w:rPr>
          <w:i/>
          <w:iCs/>
          <w:lang w:eastAsia="zh-CN"/>
        </w:rPr>
        <w:t>b)</w:t>
      </w:r>
      <w:r>
        <w:rPr>
          <w:lang w:eastAsia="zh-CN"/>
        </w:rPr>
        <w:tab/>
      </w:r>
      <w:r>
        <w:rPr>
          <w:rFonts w:hint="eastAsia"/>
          <w:lang w:eastAsia="zh-CN"/>
        </w:rPr>
        <w:t>在涉及一个以上无线电通信研究组时，在定义方面要取得一致性存在一定的困难；</w:t>
      </w:r>
    </w:p>
    <w:p w:rsidR="00F4734E" w:rsidRDefault="00F4734E" w:rsidP="00F4734E">
      <w:pPr>
        <w:jc w:val="both"/>
        <w:rPr>
          <w:lang w:eastAsia="zh-CN"/>
        </w:rPr>
      </w:pPr>
      <w:r>
        <w:rPr>
          <w:i/>
          <w:iCs/>
          <w:lang w:eastAsia="zh-CN"/>
        </w:rPr>
        <w:t>c)</w:t>
      </w:r>
      <w:r>
        <w:rPr>
          <w:lang w:eastAsia="zh-CN"/>
        </w:rPr>
        <w:tab/>
      </w:r>
      <w:r>
        <w:rPr>
          <w:rFonts w:hint="eastAsia"/>
          <w:lang w:eastAsia="zh-CN"/>
        </w:rPr>
        <w:t>国际电联正与国际电工技术委员会（</w:t>
      </w:r>
      <w:r>
        <w:rPr>
          <w:lang w:eastAsia="zh-CN"/>
        </w:rPr>
        <w:t>IEC</w:t>
      </w:r>
      <w:r>
        <w:rPr>
          <w:rFonts w:hint="eastAsia"/>
          <w:lang w:eastAsia="zh-CN"/>
        </w:rPr>
        <w:t>）合作，以便提供和保留一个国际统一的电信词汇表</w:t>
      </w:r>
      <w:r>
        <w:rPr>
          <w:rFonts w:hint="eastAsia"/>
          <w:w w:val="120"/>
          <w:lang w:eastAsia="zh-CN"/>
        </w:rPr>
        <w:t>；</w:t>
      </w:r>
    </w:p>
    <w:p w:rsidR="00F4734E" w:rsidRDefault="00F4734E" w:rsidP="00F4734E">
      <w:pPr>
        <w:jc w:val="both"/>
        <w:rPr>
          <w:lang w:eastAsia="zh-CN"/>
        </w:rPr>
      </w:pPr>
      <w:r>
        <w:rPr>
          <w:i/>
          <w:iCs/>
          <w:lang w:eastAsia="zh-CN"/>
        </w:rPr>
        <w:t>d)</w:t>
      </w:r>
      <w:r>
        <w:rPr>
          <w:lang w:eastAsia="zh-CN"/>
        </w:rPr>
        <w:tab/>
      </w:r>
      <w:r>
        <w:rPr>
          <w:rFonts w:hint="eastAsia"/>
          <w:lang w:eastAsia="zh-CN"/>
        </w:rPr>
        <w:t>电信标准化部门（</w:t>
      </w:r>
      <w:r>
        <w:rPr>
          <w:lang w:eastAsia="zh-CN"/>
        </w:rPr>
        <w:t>ITU-T</w:t>
      </w:r>
      <w:r>
        <w:rPr>
          <w:rFonts w:hint="eastAsia"/>
          <w:lang w:eastAsia="zh-CN"/>
        </w:rPr>
        <w:t>）和</w:t>
      </w:r>
      <w:r>
        <w:rPr>
          <w:lang w:eastAsia="zh-CN"/>
        </w:rPr>
        <w:t>ITU-R</w:t>
      </w:r>
      <w:r>
        <w:rPr>
          <w:rFonts w:hint="eastAsia"/>
          <w:lang w:eastAsia="zh-CN"/>
        </w:rPr>
        <w:t>正与</w:t>
      </w:r>
      <w:r>
        <w:rPr>
          <w:lang w:eastAsia="zh-CN"/>
        </w:rPr>
        <w:t>IEC</w:t>
      </w:r>
      <w:r>
        <w:rPr>
          <w:rFonts w:hint="eastAsia"/>
          <w:lang w:eastAsia="zh-CN"/>
        </w:rPr>
        <w:t>（第</w:t>
      </w:r>
      <w:r>
        <w:rPr>
          <w:lang w:eastAsia="zh-CN"/>
        </w:rPr>
        <w:t>3</w:t>
      </w:r>
      <w:r>
        <w:rPr>
          <w:rFonts w:hint="eastAsia"/>
          <w:lang w:eastAsia="zh-CN"/>
        </w:rPr>
        <w:t>技术委员会（</w:t>
      </w:r>
      <w:r>
        <w:rPr>
          <w:lang w:eastAsia="zh-CN"/>
        </w:rPr>
        <w:t>TC</w:t>
      </w:r>
      <w:r>
        <w:rPr>
          <w:lang w:val="en-US" w:eastAsia="zh-CN"/>
        </w:rPr>
        <w:t> </w:t>
      </w:r>
      <w:r>
        <w:rPr>
          <w:lang w:eastAsia="zh-CN"/>
        </w:rPr>
        <w:t>3</w:t>
      </w:r>
      <w:r>
        <w:rPr>
          <w:rFonts w:hint="eastAsia"/>
          <w:lang w:eastAsia="zh-CN"/>
        </w:rPr>
        <w:t>））合作，以便提供国际统一的用于做图和设备使用的图形符号，以及用于文件编撰和条目编号的、获批准的规则；</w:t>
      </w:r>
    </w:p>
    <w:p w:rsidR="00F4734E" w:rsidRDefault="00F4734E" w:rsidP="00F4734E">
      <w:pPr>
        <w:jc w:val="both"/>
        <w:rPr>
          <w:lang w:eastAsia="zh-CN"/>
        </w:rPr>
      </w:pPr>
      <w:r>
        <w:rPr>
          <w:i/>
          <w:iCs/>
          <w:lang w:eastAsia="zh-CN"/>
        </w:rPr>
        <w:t>e)</w:t>
      </w:r>
      <w:r>
        <w:rPr>
          <w:lang w:eastAsia="zh-CN"/>
        </w:rPr>
        <w:tab/>
        <w:t>ITU-T</w:t>
      </w:r>
      <w:r>
        <w:rPr>
          <w:rFonts w:hint="eastAsia"/>
          <w:lang w:eastAsia="zh-CN"/>
        </w:rPr>
        <w:t>和</w:t>
      </w:r>
      <w:r>
        <w:rPr>
          <w:lang w:eastAsia="zh-CN"/>
        </w:rPr>
        <w:t>ITU-R</w:t>
      </w:r>
      <w:r>
        <w:rPr>
          <w:rFonts w:hint="eastAsia"/>
          <w:lang w:eastAsia="zh-CN"/>
        </w:rPr>
        <w:t>正与</w:t>
      </w:r>
      <w:r>
        <w:rPr>
          <w:lang w:eastAsia="zh-CN"/>
        </w:rPr>
        <w:t>IEC</w:t>
      </w:r>
      <w:r>
        <w:rPr>
          <w:rFonts w:hint="eastAsia"/>
          <w:lang w:eastAsia="zh-CN"/>
        </w:rPr>
        <w:t>（第</w:t>
      </w:r>
      <w:r>
        <w:rPr>
          <w:lang w:eastAsia="zh-CN"/>
        </w:rPr>
        <w:t>25</w:t>
      </w:r>
      <w:r>
        <w:rPr>
          <w:rFonts w:hint="eastAsia"/>
          <w:lang w:eastAsia="zh-CN"/>
        </w:rPr>
        <w:t>技术委员会（</w:t>
      </w:r>
      <w:r>
        <w:rPr>
          <w:lang w:eastAsia="zh-CN"/>
        </w:rPr>
        <w:t>TC</w:t>
      </w:r>
      <w:r>
        <w:rPr>
          <w:lang w:val="en-US" w:eastAsia="zh-CN"/>
        </w:rPr>
        <w:t> </w:t>
      </w:r>
      <w:r>
        <w:rPr>
          <w:lang w:eastAsia="zh-CN"/>
        </w:rPr>
        <w:t>25</w:t>
      </w:r>
      <w:r>
        <w:rPr>
          <w:rFonts w:hint="eastAsia"/>
          <w:lang w:eastAsia="zh-CN"/>
        </w:rPr>
        <w:t>））合作，以便提供国际统一的字母符号和单位等；</w:t>
      </w:r>
    </w:p>
    <w:p w:rsidR="00F4734E" w:rsidRDefault="00F4734E" w:rsidP="00F4734E">
      <w:pPr>
        <w:jc w:val="both"/>
        <w:rPr>
          <w:lang w:eastAsia="zh-CN"/>
        </w:rPr>
      </w:pPr>
      <w:r>
        <w:rPr>
          <w:i/>
          <w:iCs/>
          <w:lang w:eastAsia="zh-CN"/>
        </w:rPr>
        <w:t>f)</w:t>
      </w:r>
      <w:r>
        <w:rPr>
          <w:lang w:eastAsia="zh-CN"/>
        </w:rPr>
        <w:tab/>
      </w:r>
      <w:r>
        <w:rPr>
          <w:rFonts w:hint="eastAsia"/>
          <w:lang w:eastAsia="zh-CN"/>
        </w:rPr>
        <w:t>有必要继续出版适用于</w:t>
      </w:r>
      <w:r>
        <w:rPr>
          <w:lang w:eastAsia="zh-CN"/>
        </w:rPr>
        <w:t>ITU-R</w:t>
      </w:r>
      <w:r>
        <w:rPr>
          <w:rFonts w:hint="eastAsia"/>
          <w:lang w:eastAsia="zh-CN"/>
        </w:rPr>
        <w:t>工作的术语和定义；</w:t>
      </w:r>
    </w:p>
    <w:p w:rsidR="00F4734E" w:rsidRDefault="00F4734E" w:rsidP="00F4734E">
      <w:pPr>
        <w:jc w:val="both"/>
        <w:rPr>
          <w:lang w:eastAsia="zh-CN"/>
        </w:rPr>
      </w:pPr>
      <w:r>
        <w:rPr>
          <w:i/>
          <w:iCs/>
          <w:lang w:eastAsia="zh-CN"/>
        </w:rPr>
        <w:t>g)</w:t>
      </w:r>
      <w:r>
        <w:rPr>
          <w:lang w:eastAsia="zh-CN"/>
        </w:rPr>
        <w:tab/>
      </w:r>
      <w:r>
        <w:rPr>
          <w:rFonts w:hint="eastAsia"/>
          <w:lang w:eastAsia="zh-CN"/>
        </w:rPr>
        <w:t>通过对无线电通信研究组在词汇和相关专题方面所开展的所有工作进行有效的协调</w:t>
      </w:r>
      <w:r>
        <w:rPr>
          <w:rFonts w:hint="eastAsia"/>
          <w:lang w:val="en-US" w:eastAsia="zh-CN"/>
        </w:rPr>
        <w:t>和落实</w:t>
      </w:r>
      <w:r>
        <w:rPr>
          <w:rFonts w:hint="eastAsia"/>
          <w:lang w:eastAsia="zh-CN"/>
        </w:rPr>
        <w:t>，可避免不必要的或重复性的工作；</w:t>
      </w:r>
    </w:p>
    <w:p w:rsidR="00F4734E" w:rsidRDefault="00F4734E" w:rsidP="00F4734E">
      <w:pPr>
        <w:jc w:val="both"/>
        <w:rPr>
          <w:lang w:eastAsia="zh-CN"/>
        </w:rPr>
      </w:pPr>
      <w:r>
        <w:rPr>
          <w:i/>
          <w:iCs/>
          <w:lang w:eastAsia="zh-CN"/>
        </w:rPr>
        <w:t>h)</w:t>
      </w:r>
      <w:r>
        <w:rPr>
          <w:lang w:eastAsia="zh-CN"/>
        </w:rPr>
        <w:tab/>
      </w:r>
      <w:r>
        <w:rPr>
          <w:rFonts w:hint="eastAsia"/>
          <w:lang w:eastAsia="zh-CN"/>
        </w:rPr>
        <w:t>术语工作的长期目标必须是以国际电联正式语文编写一部电信综合词汇，</w:t>
      </w:r>
    </w:p>
    <w:p w:rsidR="00F4734E" w:rsidRDefault="00F4734E" w:rsidP="00F4734E">
      <w:pPr>
        <w:pStyle w:val="Call"/>
        <w:rPr>
          <w:lang w:val="en-US" w:eastAsia="zh-CN"/>
        </w:rPr>
      </w:pPr>
      <w:r>
        <w:rPr>
          <w:rFonts w:hint="eastAsia"/>
          <w:lang w:val="en-US" w:eastAsia="zh-CN"/>
        </w:rPr>
        <w:t>做出决议</w:t>
      </w:r>
    </w:p>
    <w:p w:rsidR="00F4734E" w:rsidRDefault="00F4734E" w:rsidP="00F4734E">
      <w:pPr>
        <w:jc w:val="both"/>
        <w:rPr>
          <w:lang w:eastAsia="zh-CN"/>
        </w:rPr>
      </w:pPr>
      <w:r>
        <w:rPr>
          <w:bCs/>
          <w:lang w:eastAsia="zh-CN"/>
        </w:rPr>
        <w:t>1</w:t>
      </w:r>
      <w:r>
        <w:rPr>
          <w:lang w:eastAsia="zh-CN"/>
        </w:rPr>
        <w:tab/>
      </w:r>
      <w:r>
        <w:rPr>
          <w:rFonts w:hint="eastAsia"/>
          <w:lang w:eastAsia="zh-CN"/>
        </w:rPr>
        <w:t>无线电通信部门内部的词汇协调工作将基于研究组用英文提交的文件，之后根据国际</w:t>
      </w:r>
      <w:r>
        <w:rPr>
          <w:lang w:eastAsia="zh-CN"/>
        </w:rPr>
        <w:t>电联</w:t>
      </w:r>
      <w:r>
        <w:rPr>
          <w:rFonts w:hint="eastAsia"/>
          <w:lang w:eastAsia="zh-CN"/>
        </w:rPr>
        <w:t>总秘书处（</w:t>
      </w:r>
      <w:r>
        <w:rPr>
          <w:lang w:eastAsia="zh-CN"/>
        </w:rPr>
        <w:t>大会和</w:t>
      </w:r>
      <w:r>
        <w:rPr>
          <w:rFonts w:hint="eastAsia"/>
          <w:lang w:eastAsia="zh-CN"/>
        </w:rPr>
        <w:t>出版</w:t>
      </w:r>
      <w:r>
        <w:rPr>
          <w:lang w:eastAsia="zh-CN"/>
        </w:rPr>
        <w:t>部）</w:t>
      </w:r>
      <w:r>
        <w:rPr>
          <w:rFonts w:hint="eastAsia"/>
          <w:lang w:eastAsia="zh-CN"/>
        </w:rPr>
        <w:t>提出的其它五种正式语文译文文本进行审议、做出决定并予以通过，此后由词汇协调委员会（</w:t>
      </w:r>
      <w:r>
        <w:rPr>
          <w:lang w:eastAsia="zh-CN"/>
        </w:rPr>
        <w:t>CCV</w:t>
      </w:r>
      <w:r>
        <w:rPr>
          <w:rFonts w:hint="eastAsia"/>
          <w:lang w:eastAsia="zh-CN"/>
        </w:rPr>
        <w:t>）与国际电联总秘书处（大会和出版部）及无线电通信局（</w:t>
      </w:r>
      <w:r>
        <w:rPr>
          <w:lang w:eastAsia="zh-CN"/>
        </w:rPr>
        <w:t>BR</w:t>
      </w:r>
      <w:r>
        <w:rPr>
          <w:rFonts w:hint="eastAsia"/>
          <w:lang w:eastAsia="zh-CN"/>
        </w:rPr>
        <w:t>）编辑密切合作来确定，词汇协调委员会的组成人员包括各种正式语文的专家和相关主管部门指定的成员以及</w:t>
      </w:r>
      <w:r>
        <w:rPr>
          <w:rFonts w:hint="eastAsia"/>
          <w:lang w:eastAsia="zh-CN"/>
        </w:rPr>
        <w:t>ITU-R</w:t>
      </w:r>
      <w:r>
        <w:rPr>
          <w:rFonts w:hint="eastAsia"/>
          <w:lang w:eastAsia="zh-CN"/>
        </w:rPr>
        <w:t>工作的其他参加者和无线电通信各研究组的词汇报告人；</w:t>
      </w:r>
    </w:p>
    <w:p w:rsidR="00F4734E" w:rsidRDefault="00F4734E">
      <w:pPr>
        <w:tabs>
          <w:tab w:val="clear" w:pos="1134"/>
          <w:tab w:val="clear" w:pos="1871"/>
          <w:tab w:val="clear" w:pos="2268"/>
        </w:tabs>
        <w:overflowPunct/>
        <w:autoSpaceDE/>
        <w:autoSpaceDN/>
        <w:adjustRightInd/>
        <w:spacing w:before="0"/>
        <w:textAlignment w:val="auto"/>
        <w:rPr>
          <w:bCs/>
          <w:lang w:eastAsia="zh-CN"/>
        </w:rPr>
      </w:pPr>
      <w:r>
        <w:rPr>
          <w:bCs/>
          <w:lang w:eastAsia="zh-CN"/>
        </w:rPr>
        <w:br w:type="page"/>
      </w:r>
    </w:p>
    <w:p w:rsidR="00F4734E" w:rsidRDefault="00F4734E" w:rsidP="00F4734E">
      <w:pPr>
        <w:jc w:val="both"/>
        <w:rPr>
          <w:lang w:eastAsia="zh-CN"/>
        </w:rPr>
      </w:pPr>
      <w:r>
        <w:rPr>
          <w:bCs/>
          <w:lang w:eastAsia="zh-CN"/>
        </w:rPr>
        <w:lastRenderedPageBreak/>
        <w:t>2</w:t>
      </w:r>
      <w:r>
        <w:rPr>
          <w:lang w:eastAsia="zh-CN"/>
        </w:rPr>
        <w:tab/>
        <w:t>CCV</w:t>
      </w:r>
      <w:r>
        <w:rPr>
          <w:rFonts w:hint="eastAsia"/>
          <w:lang w:eastAsia="zh-CN"/>
        </w:rPr>
        <w:t>职责范围如附件</w:t>
      </w:r>
      <w:r>
        <w:rPr>
          <w:lang w:eastAsia="zh-CN"/>
        </w:rPr>
        <w:t>1</w:t>
      </w:r>
      <w:r>
        <w:rPr>
          <w:rFonts w:hint="eastAsia"/>
          <w:lang w:eastAsia="zh-CN"/>
        </w:rPr>
        <w:t>所述；</w:t>
      </w:r>
    </w:p>
    <w:p w:rsidR="00F4734E" w:rsidRDefault="00F4734E" w:rsidP="00F4734E">
      <w:pPr>
        <w:jc w:val="both"/>
        <w:rPr>
          <w:lang w:eastAsia="zh-CN"/>
        </w:rPr>
      </w:pPr>
      <w:r>
        <w:rPr>
          <w:bCs/>
          <w:lang w:eastAsia="zh-CN"/>
        </w:rPr>
        <w:t>3</w:t>
      </w:r>
      <w:r>
        <w:rPr>
          <w:lang w:eastAsia="zh-CN"/>
        </w:rPr>
        <w:tab/>
        <w:t>CCV</w:t>
      </w:r>
      <w:r>
        <w:rPr>
          <w:rFonts w:hint="eastAsia"/>
          <w:lang w:eastAsia="zh-CN"/>
        </w:rPr>
        <w:t>应审议并在必要时修订现有的</w:t>
      </w:r>
      <w:r>
        <w:rPr>
          <w:lang w:eastAsia="zh-CN"/>
        </w:rPr>
        <w:t>V</w:t>
      </w:r>
      <w:r>
        <w:rPr>
          <w:rFonts w:hint="eastAsia"/>
          <w:lang w:eastAsia="zh-CN"/>
        </w:rPr>
        <w:t>系列建议书。新的和经修订的建议书应由</w:t>
      </w:r>
      <w:r>
        <w:rPr>
          <w:lang w:eastAsia="zh-CN"/>
        </w:rPr>
        <w:t>CCV</w:t>
      </w:r>
      <w:r>
        <w:rPr>
          <w:rFonts w:hint="eastAsia"/>
          <w:lang w:eastAsia="zh-CN"/>
        </w:rPr>
        <w:t>通过，并根据</w:t>
      </w:r>
      <w:r>
        <w:rPr>
          <w:lang w:eastAsia="zh-CN"/>
        </w:rPr>
        <w:t>ITU-R</w:t>
      </w:r>
      <w:r>
        <w:rPr>
          <w:rFonts w:hint="eastAsia"/>
          <w:lang w:eastAsia="zh-CN"/>
        </w:rPr>
        <w:t>第</w:t>
      </w:r>
      <w:r>
        <w:rPr>
          <w:lang w:eastAsia="zh-CN"/>
        </w:rPr>
        <w:t>1</w:t>
      </w:r>
      <w:r>
        <w:rPr>
          <w:rFonts w:hint="eastAsia"/>
          <w:lang w:eastAsia="zh-CN"/>
        </w:rPr>
        <w:t>号决议的规定提交批准；</w:t>
      </w:r>
    </w:p>
    <w:p w:rsidR="00F4734E" w:rsidRDefault="00F4734E" w:rsidP="00F4734E">
      <w:pPr>
        <w:jc w:val="both"/>
        <w:rPr>
          <w:lang w:eastAsia="zh-CN"/>
        </w:rPr>
      </w:pPr>
      <w:r>
        <w:rPr>
          <w:bCs/>
          <w:lang w:eastAsia="zh-CN"/>
        </w:rPr>
        <w:t>4</w:t>
      </w:r>
      <w:r>
        <w:rPr>
          <w:lang w:eastAsia="zh-CN"/>
        </w:rPr>
        <w:tab/>
      </w:r>
      <w:r>
        <w:rPr>
          <w:rFonts w:hint="eastAsia"/>
          <w:lang w:eastAsia="zh-CN"/>
        </w:rPr>
        <w:t>主管部门和</w:t>
      </w:r>
      <w:r>
        <w:rPr>
          <w:lang w:eastAsia="zh-CN"/>
        </w:rPr>
        <w:t>ITU-R</w:t>
      </w:r>
      <w:r>
        <w:rPr>
          <w:rFonts w:hint="eastAsia"/>
          <w:lang w:eastAsia="zh-CN"/>
        </w:rPr>
        <w:t>工作的其他参与者可以向</w:t>
      </w:r>
      <w:r>
        <w:rPr>
          <w:lang w:eastAsia="zh-CN"/>
        </w:rPr>
        <w:t>CCV</w:t>
      </w:r>
      <w:r>
        <w:rPr>
          <w:rFonts w:hint="eastAsia"/>
          <w:lang w:eastAsia="zh-CN"/>
        </w:rPr>
        <w:t>和无线电通信研究组提交有关词汇和相关专题的文稿；</w:t>
      </w:r>
    </w:p>
    <w:p w:rsidR="00F4734E" w:rsidRDefault="00F4734E" w:rsidP="00F4734E">
      <w:pPr>
        <w:jc w:val="both"/>
        <w:rPr>
          <w:lang w:eastAsia="zh-CN"/>
        </w:rPr>
      </w:pPr>
      <w:r>
        <w:rPr>
          <w:bCs/>
          <w:lang w:eastAsia="zh-CN"/>
        </w:rPr>
        <w:t>5</w:t>
      </w:r>
      <w:r>
        <w:rPr>
          <w:lang w:eastAsia="zh-CN"/>
        </w:rPr>
        <w:tab/>
      </w:r>
      <w:r>
        <w:rPr>
          <w:rFonts w:hint="eastAsia"/>
          <w:lang w:eastAsia="zh-CN"/>
        </w:rPr>
        <w:t>主席和代表每一种正式语文的六位副主席应由无线电通信全会提名。</w:t>
      </w:r>
    </w:p>
    <w:p w:rsidR="00F4734E" w:rsidRPr="00AD77F4" w:rsidRDefault="00F4734E" w:rsidP="00F4734E">
      <w:pPr>
        <w:jc w:val="both"/>
        <w:rPr>
          <w:lang w:eastAsia="zh-CN"/>
        </w:rPr>
      </w:pPr>
    </w:p>
    <w:p w:rsidR="009E0CFB" w:rsidRDefault="009E0CFB">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F4734E" w:rsidRDefault="00F4734E" w:rsidP="00F4734E">
      <w:pPr>
        <w:pStyle w:val="AnnexNo"/>
        <w:rPr>
          <w:lang w:eastAsia="zh-CN"/>
        </w:rPr>
      </w:pPr>
      <w:r>
        <w:rPr>
          <w:rFonts w:hint="eastAsia"/>
          <w:lang w:eastAsia="zh-CN"/>
        </w:rPr>
        <w:lastRenderedPageBreak/>
        <w:t>附件</w:t>
      </w:r>
      <w:r>
        <w:rPr>
          <w:lang w:eastAsia="zh-CN"/>
        </w:rPr>
        <w:t>1</w:t>
      </w:r>
    </w:p>
    <w:p w:rsidR="00F4734E" w:rsidRDefault="00F4734E" w:rsidP="00F4734E">
      <w:pPr>
        <w:pStyle w:val="Annextitle"/>
        <w:rPr>
          <w:lang w:eastAsia="zh-CN"/>
        </w:rPr>
      </w:pPr>
      <w:r>
        <w:rPr>
          <w:rFonts w:hint="eastAsia"/>
          <w:lang w:eastAsia="zh-CN"/>
        </w:rPr>
        <w:t>词汇协调委员会的职责范围</w:t>
      </w:r>
    </w:p>
    <w:p w:rsidR="00F4734E" w:rsidRDefault="00F4734E" w:rsidP="00F4734E">
      <w:pPr>
        <w:jc w:val="both"/>
        <w:rPr>
          <w:lang w:eastAsia="zh-CN"/>
        </w:rPr>
      </w:pPr>
      <w:r>
        <w:rPr>
          <w:iCs/>
          <w:lang w:eastAsia="zh-CN"/>
        </w:rPr>
        <w:t>1</w:t>
      </w:r>
      <w:r>
        <w:rPr>
          <w:lang w:eastAsia="zh-CN"/>
        </w:rPr>
        <w:tab/>
      </w:r>
      <w:r>
        <w:rPr>
          <w:rFonts w:hint="eastAsia"/>
          <w:lang w:eastAsia="zh-CN"/>
        </w:rPr>
        <w:t>与总秘书处（大会和出版部）密切合作，在</w:t>
      </w:r>
      <w:r>
        <w:rPr>
          <w:lang w:eastAsia="zh-CN"/>
        </w:rPr>
        <w:t>ITU-R</w:t>
      </w:r>
      <w:r>
        <w:rPr>
          <w:rFonts w:hint="eastAsia"/>
          <w:lang w:eastAsia="zh-CN"/>
        </w:rPr>
        <w:t>内开展有关词汇的工作，通过包括文件的图形符号、字母符号和其它表述方式、度量单位等在内的术语和定义，并寻求无线电通信各相关研究组在术语和定义方面的协调统一。</w:t>
      </w:r>
    </w:p>
    <w:p w:rsidR="00F4734E" w:rsidRDefault="00F4734E" w:rsidP="00F4734E">
      <w:pPr>
        <w:jc w:val="both"/>
        <w:rPr>
          <w:lang w:eastAsia="zh-CN"/>
        </w:rPr>
      </w:pPr>
      <w:r>
        <w:rPr>
          <w:iCs/>
          <w:lang w:eastAsia="zh-CN"/>
        </w:rPr>
        <w:t>2</w:t>
      </w:r>
      <w:r>
        <w:rPr>
          <w:lang w:eastAsia="zh-CN"/>
        </w:rPr>
        <w:tab/>
      </w:r>
      <w:r>
        <w:rPr>
          <w:rFonts w:hint="eastAsia"/>
          <w:lang w:eastAsia="zh-CN"/>
        </w:rPr>
        <w:t>与大会和出版部及电信领域研究词汇工作的其他组织联络，例如，与</w:t>
      </w:r>
      <w:r>
        <w:rPr>
          <w:lang w:eastAsia="zh-CN"/>
        </w:rPr>
        <w:t>IEC</w:t>
      </w:r>
      <w:r>
        <w:rPr>
          <w:rFonts w:hint="eastAsia"/>
          <w:lang w:eastAsia="zh-CN"/>
        </w:rPr>
        <w:t>和国际标准化组织（</w:t>
      </w:r>
      <w:r>
        <w:rPr>
          <w:lang w:eastAsia="zh-CN"/>
        </w:rPr>
        <w:t>ISO</w:t>
      </w:r>
      <w:r>
        <w:rPr>
          <w:rFonts w:hint="eastAsia"/>
          <w:lang w:eastAsia="zh-CN"/>
        </w:rPr>
        <w:t>）以及</w:t>
      </w:r>
      <w:r>
        <w:rPr>
          <w:lang w:eastAsia="zh-CN"/>
        </w:rPr>
        <w:t>IEC-ISO</w:t>
      </w:r>
      <w:r>
        <w:rPr>
          <w:rFonts w:hint="eastAsia"/>
          <w:lang w:eastAsia="zh-CN"/>
        </w:rPr>
        <w:t>信息技术联合技术委员会（</w:t>
      </w:r>
      <w:r>
        <w:rPr>
          <w:lang w:eastAsia="zh-CN"/>
        </w:rPr>
        <w:t>JTC</w:t>
      </w:r>
      <w:r>
        <w:rPr>
          <w:lang w:val="en-US" w:eastAsia="zh-CN"/>
        </w:rPr>
        <w:t> </w:t>
      </w:r>
      <w:r>
        <w:rPr>
          <w:lang w:eastAsia="zh-CN"/>
        </w:rPr>
        <w:t>1</w:t>
      </w:r>
      <w:r>
        <w:rPr>
          <w:rFonts w:hint="eastAsia"/>
          <w:lang w:eastAsia="zh-CN"/>
        </w:rPr>
        <w:t>）的联络，以避免术语和定义的重复。</w:t>
      </w:r>
    </w:p>
    <w:p w:rsidR="00F4734E" w:rsidRPr="00970B63" w:rsidRDefault="00F4734E" w:rsidP="00F4734E">
      <w:pPr>
        <w:jc w:val="both"/>
        <w:rPr>
          <w:lang w:eastAsia="zh-CN"/>
        </w:rPr>
      </w:pPr>
      <w:r>
        <w:rPr>
          <w:lang w:eastAsia="zh-CN"/>
        </w:rPr>
        <w:t>3</w:t>
      </w:r>
      <w:r>
        <w:rPr>
          <w:lang w:eastAsia="zh-CN"/>
        </w:rPr>
        <w:tab/>
      </w:r>
      <w:r>
        <w:rPr>
          <w:rFonts w:ascii="SimSun" w:hint="eastAsia"/>
          <w:lang w:eastAsia="zh-CN"/>
        </w:rPr>
        <w:t>向研究组提供文件使用的相关统一</w:t>
      </w:r>
      <w:r>
        <w:rPr>
          <w:rFonts w:hint="eastAsia"/>
          <w:lang w:eastAsia="zh-CN"/>
        </w:rPr>
        <w:t>图形符号、字母符号</w:t>
      </w:r>
      <w:r>
        <w:rPr>
          <w:rFonts w:ascii="SimSun" w:hint="eastAsia"/>
          <w:lang w:eastAsia="zh-CN"/>
        </w:rPr>
        <w:t>和其它表述方式、度量单位等，以便用于所有研究组的文件。</w:t>
      </w:r>
    </w:p>
    <w:p w:rsidR="00F4734E" w:rsidRDefault="00F4734E">
      <w:pPr>
        <w:tabs>
          <w:tab w:val="clear" w:pos="1134"/>
          <w:tab w:val="clear" w:pos="1871"/>
          <w:tab w:val="clear" w:pos="2268"/>
        </w:tabs>
        <w:overflowPunct/>
        <w:autoSpaceDE/>
        <w:autoSpaceDN/>
        <w:adjustRightInd/>
        <w:spacing w:before="0"/>
        <w:textAlignment w:val="auto"/>
        <w:rPr>
          <w:caps/>
          <w:sz w:val="28"/>
          <w:lang w:val="fr-FR" w:eastAsia="zh-CN"/>
        </w:rPr>
      </w:pPr>
      <w:bookmarkStart w:id="318" w:name="_Toc314867410"/>
      <w:bookmarkStart w:id="319" w:name="_Toc314867599"/>
      <w:bookmarkStart w:id="320" w:name="_Toc314868282"/>
      <w:bookmarkStart w:id="321" w:name="_Toc314869501"/>
      <w:bookmarkStart w:id="322" w:name="_Toc315019226"/>
      <w:bookmarkEnd w:id="311"/>
      <w:bookmarkEnd w:id="312"/>
      <w:bookmarkEnd w:id="313"/>
      <w:bookmarkEnd w:id="314"/>
      <w:bookmarkEnd w:id="315"/>
      <w:r>
        <w:rPr>
          <w:lang w:val="fr-FR" w:eastAsia="zh-CN"/>
        </w:rPr>
        <w:br w:type="page"/>
      </w:r>
    </w:p>
    <w:p w:rsidR="00296DE3" w:rsidRPr="004602D2" w:rsidRDefault="00296DE3" w:rsidP="009D5E26">
      <w:pPr>
        <w:pStyle w:val="href"/>
        <w:rPr>
          <w:rStyle w:val="ResNoChar"/>
          <w:lang w:eastAsia="zh-CN"/>
        </w:rPr>
      </w:pPr>
      <w:bookmarkStart w:id="323" w:name="_Toc437010703"/>
      <w:r>
        <w:rPr>
          <w:lang w:val="fr-FR" w:eastAsia="zh-CN"/>
        </w:rPr>
        <w:lastRenderedPageBreak/>
        <w:t>ITU-R</w:t>
      </w:r>
      <w:r w:rsidR="00173ED8">
        <w:rPr>
          <w:lang w:val="fr-FR" w:eastAsia="zh-CN"/>
        </w:rPr>
        <w:t xml:space="preserve"> </w:t>
      </w:r>
      <w:r w:rsidRPr="009C63D9">
        <w:rPr>
          <w:rStyle w:val="hrefChar"/>
          <w:rFonts w:hint="eastAsia"/>
          <w:lang w:eastAsia="zh-CN"/>
        </w:rPr>
        <w:t>第</w:t>
      </w:r>
      <w:r w:rsidRPr="009C63D9">
        <w:rPr>
          <w:rStyle w:val="hrefChar"/>
          <w:lang w:eastAsia="zh-CN"/>
        </w:rPr>
        <w:t>37</w:t>
      </w:r>
      <w:r w:rsidRPr="009C63D9">
        <w:rPr>
          <w:rStyle w:val="hrefChar"/>
          <w:rFonts w:hint="eastAsia"/>
          <w:lang w:eastAsia="zh-CN"/>
        </w:rPr>
        <w:t>号决议</w:t>
      </w:r>
      <w:bookmarkEnd w:id="318"/>
      <w:bookmarkEnd w:id="319"/>
      <w:bookmarkEnd w:id="320"/>
      <w:bookmarkEnd w:id="321"/>
      <w:bookmarkEnd w:id="322"/>
      <w:bookmarkEnd w:id="323"/>
    </w:p>
    <w:p w:rsidR="00296DE3" w:rsidRDefault="00296DE3" w:rsidP="00296DE3">
      <w:pPr>
        <w:pStyle w:val="Restitle"/>
        <w:rPr>
          <w:lang w:eastAsia="zh-CN"/>
        </w:rPr>
      </w:pPr>
      <w:bookmarkStart w:id="324" w:name="_Toc321147908"/>
      <w:bookmarkStart w:id="325" w:name="_Toc321148532"/>
      <w:bookmarkStart w:id="326" w:name="_Toc437010595"/>
      <w:bookmarkStart w:id="327" w:name="_Toc437010704"/>
      <w:r>
        <w:rPr>
          <w:rFonts w:hint="eastAsia"/>
          <w:lang w:eastAsia="zh-CN"/>
        </w:rPr>
        <w:t>用于系统设计和业务规划的无线电电波传播的研究</w:t>
      </w:r>
      <w:bookmarkEnd w:id="324"/>
      <w:bookmarkEnd w:id="325"/>
      <w:bookmarkEnd w:id="326"/>
      <w:bookmarkEnd w:id="327"/>
    </w:p>
    <w:p w:rsidR="00296DE3" w:rsidRDefault="00296DE3" w:rsidP="00296DE3">
      <w:pPr>
        <w:pStyle w:val="Resdate"/>
        <w:rPr>
          <w:lang w:eastAsia="zh-CN"/>
        </w:rPr>
      </w:pPr>
      <w:r>
        <w:rPr>
          <w:rFonts w:hint="eastAsia"/>
          <w:lang w:eastAsia="zh-CN"/>
        </w:rPr>
        <w:t>（</w:t>
      </w:r>
      <w:r>
        <w:rPr>
          <w:lang w:eastAsia="zh-CN"/>
        </w:rPr>
        <w:t>1995</w:t>
      </w:r>
      <w:r>
        <w:rPr>
          <w:rFonts w:hint="eastAsia"/>
          <w:lang w:eastAsia="zh-CN"/>
        </w:rPr>
        <w:t>年）</w:t>
      </w:r>
    </w:p>
    <w:p w:rsidR="00296DE3" w:rsidRDefault="00296DE3" w:rsidP="00296DE3">
      <w:pPr>
        <w:pStyle w:val="Normalaftertitle0"/>
        <w:rPr>
          <w:lang w:eastAsia="zh-CN"/>
        </w:rPr>
      </w:pPr>
      <w:r>
        <w:rPr>
          <w:rFonts w:hint="eastAsia"/>
          <w:lang w:eastAsia="zh-CN"/>
        </w:rPr>
        <w:t>国际电联无线电通信全会，</w:t>
      </w:r>
    </w:p>
    <w:p w:rsidR="00296DE3" w:rsidRDefault="00296DE3" w:rsidP="00296DE3">
      <w:pPr>
        <w:pStyle w:val="Call"/>
        <w:rPr>
          <w:lang w:eastAsia="zh-CN"/>
        </w:rPr>
      </w:pPr>
      <w:r>
        <w:rPr>
          <w:rFonts w:hint="eastAsia"/>
          <w:iCs/>
          <w:lang w:eastAsia="zh-CN"/>
        </w:rPr>
        <w:t>考虑到</w:t>
      </w:r>
    </w:p>
    <w:p w:rsidR="00296DE3" w:rsidRDefault="00296DE3" w:rsidP="00296DE3">
      <w:pPr>
        <w:jc w:val="both"/>
        <w:rPr>
          <w:lang w:eastAsia="zh-CN"/>
        </w:rPr>
      </w:pPr>
      <w:r w:rsidRPr="00312062">
        <w:rPr>
          <w:i/>
          <w:iCs/>
          <w:lang w:val="fr-FR" w:eastAsia="zh-CN"/>
        </w:rPr>
        <w:t>a)</w:t>
      </w:r>
      <w:r>
        <w:rPr>
          <w:lang w:eastAsia="zh-CN"/>
        </w:rPr>
        <w:tab/>
      </w:r>
      <w:r>
        <w:rPr>
          <w:rFonts w:hint="eastAsia"/>
          <w:lang w:eastAsia="zh-CN"/>
        </w:rPr>
        <w:t>无线电通信第</w:t>
      </w:r>
      <w:r>
        <w:rPr>
          <w:lang w:eastAsia="zh-CN"/>
        </w:rPr>
        <w:t>3</w:t>
      </w:r>
      <w:r>
        <w:rPr>
          <w:rFonts w:hint="eastAsia"/>
          <w:lang w:eastAsia="zh-CN"/>
        </w:rPr>
        <w:t>研究组的任务是考虑无线电电波传播特性与变化并提出有关适用于业务规划和性能评估的预测程序的意见；</w:t>
      </w:r>
    </w:p>
    <w:p w:rsidR="00296DE3" w:rsidRDefault="00296DE3" w:rsidP="00296DE3">
      <w:pPr>
        <w:jc w:val="both"/>
        <w:rPr>
          <w:lang w:eastAsia="zh-CN"/>
        </w:rPr>
      </w:pPr>
      <w:r w:rsidRPr="00312062">
        <w:rPr>
          <w:i/>
          <w:iCs/>
          <w:lang w:val="fr-FR" w:eastAsia="zh-CN"/>
        </w:rPr>
        <w:t>b)</w:t>
      </w:r>
      <w:r>
        <w:rPr>
          <w:lang w:eastAsia="zh-CN"/>
        </w:rPr>
        <w:tab/>
      </w:r>
      <w:r>
        <w:rPr>
          <w:rFonts w:hint="eastAsia"/>
          <w:lang w:eastAsia="zh-CN"/>
        </w:rPr>
        <w:t>由于传播特性取决于地理位置、气候条件、本地环境和大气变化等因素，因此第</w:t>
      </w:r>
      <w:r>
        <w:rPr>
          <w:lang w:eastAsia="zh-CN"/>
        </w:rPr>
        <w:t>3</w:t>
      </w:r>
      <w:r>
        <w:rPr>
          <w:rFonts w:hint="eastAsia"/>
          <w:lang w:eastAsia="zh-CN"/>
        </w:rPr>
        <w:t>研究组开发的传播预测程序</w:t>
      </w:r>
      <w:r>
        <w:rPr>
          <w:rFonts w:ascii="STKaiti" w:eastAsia="STKaiti" w:hint="eastAsia"/>
          <w:iCs/>
          <w:lang w:eastAsia="zh-CN"/>
        </w:rPr>
        <w:t>特别</w:t>
      </w:r>
      <w:r>
        <w:rPr>
          <w:rFonts w:hint="eastAsia"/>
          <w:lang w:eastAsia="zh-CN"/>
        </w:rPr>
        <w:t>依赖于测量数据的提供和标准数据库的维护；</w:t>
      </w:r>
    </w:p>
    <w:p w:rsidR="00296DE3" w:rsidRDefault="00296DE3" w:rsidP="00296DE3">
      <w:pPr>
        <w:jc w:val="both"/>
        <w:rPr>
          <w:lang w:eastAsia="zh-CN"/>
        </w:rPr>
      </w:pPr>
      <w:r w:rsidRPr="00312062">
        <w:rPr>
          <w:i/>
          <w:iCs/>
          <w:lang w:val="fr-FR" w:eastAsia="zh-CN"/>
        </w:rPr>
        <w:t>c)</w:t>
      </w:r>
      <w:r>
        <w:rPr>
          <w:lang w:eastAsia="zh-CN"/>
        </w:rPr>
        <w:tab/>
      </w:r>
      <w:r>
        <w:rPr>
          <w:rFonts w:hint="eastAsia"/>
          <w:lang w:eastAsia="zh-CN"/>
        </w:rPr>
        <w:t>测量数据的获得和第</w:t>
      </w:r>
      <w:r>
        <w:rPr>
          <w:lang w:eastAsia="zh-CN"/>
        </w:rPr>
        <w:t>3</w:t>
      </w:r>
      <w:r>
        <w:rPr>
          <w:rFonts w:hint="eastAsia"/>
          <w:lang w:eastAsia="zh-CN"/>
        </w:rPr>
        <w:t>研究组在开发和改进预测程序中对他们的利用是一种长期的过程，</w:t>
      </w:r>
    </w:p>
    <w:p w:rsidR="00296DE3" w:rsidRDefault="00296DE3" w:rsidP="00296DE3">
      <w:pPr>
        <w:pStyle w:val="Call"/>
        <w:rPr>
          <w:lang w:eastAsia="zh-CN"/>
        </w:rPr>
      </w:pPr>
      <w:r>
        <w:rPr>
          <w:rFonts w:hint="eastAsia"/>
          <w:iCs/>
          <w:lang w:eastAsia="zh-CN"/>
        </w:rPr>
        <w:t>认识到</w:t>
      </w:r>
    </w:p>
    <w:p w:rsidR="00296DE3" w:rsidRDefault="00296DE3" w:rsidP="00296DE3">
      <w:pPr>
        <w:jc w:val="both"/>
        <w:rPr>
          <w:lang w:eastAsia="zh-CN"/>
        </w:rPr>
      </w:pPr>
      <w:r w:rsidRPr="00312062">
        <w:rPr>
          <w:i/>
          <w:iCs/>
          <w:lang w:val="fr-FR" w:eastAsia="zh-CN"/>
        </w:rPr>
        <w:t>a)</w:t>
      </w:r>
      <w:r>
        <w:rPr>
          <w:lang w:eastAsia="zh-CN"/>
        </w:rPr>
        <w:tab/>
      </w:r>
      <w:r>
        <w:rPr>
          <w:rFonts w:hint="eastAsia"/>
          <w:lang w:eastAsia="zh-CN"/>
        </w:rPr>
        <w:t>无线电通信研究组通常对新系统和网络信息有短期的需求；</w:t>
      </w:r>
    </w:p>
    <w:p w:rsidR="00296DE3" w:rsidRDefault="00296DE3" w:rsidP="00296DE3">
      <w:pPr>
        <w:jc w:val="both"/>
        <w:rPr>
          <w:lang w:eastAsia="zh-CN"/>
        </w:rPr>
      </w:pPr>
      <w:r w:rsidRPr="00312062">
        <w:rPr>
          <w:i/>
          <w:iCs/>
          <w:lang w:val="fr-FR" w:eastAsia="zh-CN"/>
        </w:rPr>
        <w:t>b)</w:t>
      </w:r>
      <w:r>
        <w:rPr>
          <w:lang w:eastAsia="zh-CN"/>
        </w:rPr>
        <w:tab/>
      </w:r>
      <w:r>
        <w:rPr>
          <w:rFonts w:hint="eastAsia"/>
          <w:lang w:eastAsia="zh-CN"/>
        </w:rPr>
        <w:t>在设计这类系统时，相关的传播数据有时被直接提交给有关的无线电通信研究组；</w:t>
      </w:r>
    </w:p>
    <w:p w:rsidR="00296DE3" w:rsidRDefault="00296DE3" w:rsidP="00296DE3">
      <w:pPr>
        <w:jc w:val="both"/>
        <w:rPr>
          <w:lang w:eastAsia="zh-CN"/>
        </w:rPr>
      </w:pPr>
      <w:r w:rsidRPr="00312062">
        <w:rPr>
          <w:i/>
          <w:iCs/>
          <w:lang w:val="fr-FR" w:eastAsia="zh-CN"/>
        </w:rPr>
        <w:t>c)</w:t>
      </w:r>
      <w:r>
        <w:rPr>
          <w:lang w:eastAsia="zh-CN"/>
        </w:rPr>
        <w:tab/>
      </w:r>
      <w:r>
        <w:rPr>
          <w:rFonts w:hint="eastAsia"/>
          <w:lang w:eastAsia="zh-CN"/>
        </w:rPr>
        <w:t>这些数据虽然满足了特定的短期需要，但在其他情况下可能价值不大，且在将其用于研究传播预测方法（做其他用途使用）之前可能需做进一步分析，</w:t>
      </w:r>
    </w:p>
    <w:p w:rsidR="00296DE3" w:rsidRDefault="00296DE3" w:rsidP="00296DE3">
      <w:pPr>
        <w:pStyle w:val="Call"/>
        <w:rPr>
          <w:lang w:eastAsia="zh-CN"/>
        </w:rPr>
      </w:pPr>
      <w:r>
        <w:rPr>
          <w:rFonts w:hint="eastAsia"/>
          <w:iCs/>
          <w:lang w:eastAsia="zh-CN"/>
        </w:rPr>
        <w:t>做出决议</w:t>
      </w:r>
    </w:p>
    <w:p w:rsidR="00296DE3" w:rsidRDefault="00296DE3" w:rsidP="00296DE3">
      <w:pPr>
        <w:jc w:val="both"/>
        <w:rPr>
          <w:lang w:eastAsia="zh-CN"/>
        </w:rPr>
      </w:pPr>
      <w:r w:rsidRPr="009F7FA3">
        <w:rPr>
          <w:szCs w:val="24"/>
          <w:lang w:eastAsia="zh-CN"/>
        </w:rPr>
        <w:t>1</w:t>
      </w:r>
      <w:r>
        <w:rPr>
          <w:b/>
          <w:lang w:eastAsia="zh-CN"/>
        </w:rPr>
        <w:tab/>
      </w:r>
      <w:r>
        <w:rPr>
          <w:rFonts w:hint="eastAsia"/>
          <w:lang w:eastAsia="zh-CN"/>
        </w:rPr>
        <w:t>如现有建议书不全部适用时，如有可能，应就所发生的事情向第</w:t>
      </w:r>
      <w:r>
        <w:rPr>
          <w:lang w:eastAsia="zh-CN"/>
        </w:rPr>
        <w:t>3</w:t>
      </w:r>
      <w:r>
        <w:rPr>
          <w:rFonts w:hint="eastAsia"/>
          <w:lang w:eastAsia="zh-CN"/>
        </w:rPr>
        <w:t>研究组咨询最恰当的传播信息；</w:t>
      </w:r>
    </w:p>
    <w:p w:rsidR="00296DE3" w:rsidRDefault="00296DE3" w:rsidP="00296DE3">
      <w:pPr>
        <w:jc w:val="both"/>
        <w:rPr>
          <w:lang w:eastAsia="zh-CN"/>
        </w:rPr>
      </w:pPr>
      <w:r w:rsidRPr="009F7FA3">
        <w:rPr>
          <w:szCs w:val="24"/>
          <w:lang w:eastAsia="zh-CN"/>
        </w:rPr>
        <w:t>2</w:t>
      </w:r>
      <w:r>
        <w:rPr>
          <w:lang w:eastAsia="zh-CN"/>
        </w:rPr>
        <w:tab/>
      </w:r>
      <w:r>
        <w:rPr>
          <w:rFonts w:hint="eastAsia"/>
          <w:lang w:eastAsia="zh-CN"/>
        </w:rPr>
        <w:t>提交其他研究组的涉及传播的输入文稿应交给第</w:t>
      </w:r>
      <w:r>
        <w:rPr>
          <w:lang w:eastAsia="zh-CN"/>
        </w:rPr>
        <w:t>3</w:t>
      </w:r>
      <w:r>
        <w:rPr>
          <w:rFonts w:hint="eastAsia"/>
          <w:lang w:eastAsia="zh-CN"/>
        </w:rPr>
        <w:t>研究组，这样，这些文稿除了对其他研究组工作有价值外，还可用于第</w:t>
      </w:r>
      <w:r>
        <w:rPr>
          <w:lang w:eastAsia="zh-CN"/>
        </w:rPr>
        <w:t>3</w:t>
      </w:r>
      <w:r>
        <w:rPr>
          <w:rFonts w:hint="eastAsia"/>
          <w:lang w:eastAsia="zh-CN"/>
        </w:rPr>
        <w:t>研究组未来的工作；</w:t>
      </w:r>
    </w:p>
    <w:p w:rsidR="00296DE3" w:rsidRDefault="00296DE3" w:rsidP="00296DE3">
      <w:pPr>
        <w:rPr>
          <w:lang w:eastAsia="zh-CN"/>
        </w:rPr>
      </w:pPr>
      <w:r w:rsidRPr="009F7FA3">
        <w:rPr>
          <w:szCs w:val="24"/>
          <w:lang w:eastAsia="zh-CN"/>
        </w:rPr>
        <w:t>3</w:t>
      </w:r>
      <w:r>
        <w:rPr>
          <w:b/>
          <w:lang w:eastAsia="zh-CN"/>
        </w:rPr>
        <w:tab/>
      </w:r>
      <w:r>
        <w:rPr>
          <w:rFonts w:hint="eastAsia"/>
          <w:lang w:eastAsia="zh-CN"/>
        </w:rPr>
        <w:t>目前分配给第</w:t>
      </w:r>
      <w:r>
        <w:rPr>
          <w:lang w:eastAsia="zh-CN"/>
        </w:rPr>
        <w:t>3</w:t>
      </w:r>
      <w:r>
        <w:rPr>
          <w:rFonts w:hint="eastAsia"/>
          <w:lang w:eastAsia="zh-CN"/>
        </w:rPr>
        <w:t>研究组的课题系列应由所有研究组审议，以确定是否还要增加研究课题。</w:t>
      </w:r>
    </w:p>
    <w:p w:rsidR="00296DE3" w:rsidRDefault="00296DE3" w:rsidP="00296DE3">
      <w:pPr>
        <w:tabs>
          <w:tab w:val="clear" w:pos="1134"/>
          <w:tab w:val="clear" w:pos="1871"/>
          <w:tab w:val="clear" w:pos="2268"/>
        </w:tabs>
        <w:overflowPunct/>
        <w:autoSpaceDE/>
        <w:autoSpaceDN/>
        <w:adjustRightInd/>
        <w:spacing w:before="0"/>
        <w:textAlignment w:val="auto"/>
        <w:rPr>
          <w:lang w:eastAsia="zh-CN"/>
        </w:rPr>
      </w:pPr>
    </w:p>
    <w:p w:rsidR="007F4ACE" w:rsidRDefault="007F4ACE" w:rsidP="00296DE3">
      <w:pPr>
        <w:tabs>
          <w:tab w:val="clear" w:pos="1134"/>
          <w:tab w:val="clear" w:pos="1871"/>
          <w:tab w:val="clear" w:pos="2268"/>
        </w:tabs>
        <w:overflowPunct/>
        <w:autoSpaceDE/>
        <w:autoSpaceDN/>
        <w:adjustRightInd/>
        <w:spacing w:before="0"/>
        <w:textAlignment w:val="auto"/>
        <w:rPr>
          <w:lang w:eastAsia="zh-CN"/>
        </w:rPr>
        <w:sectPr w:rsidR="007F4ACE" w:rsidSect="001D014C">
          <w:headerReference w:type="first" r:id="rId250"/>
          <w:pgSz w:w="11907" w:h="16840" w:code="9"/>
          <w:pgMar w:top="1418" w:right="1134" w:bottom="1418" w:left="1134" w:header="720" w:footer="720" w:gutter="0"/>
          <w:paperSrc w:first="15" w:other="15"/>
          <w:cols w:space="720"/>
          <w:titlePg/>
          <w:docGrid w:linePitch="326"/>
        </w:sectPr>
      </w:pPr>
    </w:p>
    <w:p w:rsidR="00296DE3" w:rsidRPr="004602D2" w:rsidRDefault="00F4734E" w:rsidP="0030294B">
      <w:pPr>
        <w:pStyle w:val="href"/>
        <w:spacing w:before="0"/>
        <w:rPr>
          <w:rStyle w:val="ResNoChar"/>
          <w:lang w:eastAsia="zh-CN"/>
        </w:rPr>
      </w:pPr>
      <w:bookmarkStart w:id="328" w:name="_Toc437010705"/>
      <w:r w:rsidRPr="00AB20D4">
        <w:rPr>
          <w:rFonts w:hint="eastAsia"/>
          <w:lang w:eastAsia="zh-CN"/>
        </w:rPr>
        <w:lastRenderedPageBreak/>
        <w:t>ITU-R</w:t>
      </w:r>
      <w:r w:rsidR="00173ED8">
        <w:rPr>
          <w:lang w:eastAsia="zh-CN"/>
        </w:rPr>
        <w:t xml:space="preserve"> </w:t>
      </w:r>
      <w:r w:rsidRPr="00AB20D4">
        <w:rPr>
          <w:rFonts w:hint="eastAsia"/>
          <w:lang w:eastAsia="zh-CN"/>
        </w:rPr>
        <w:t>第</w:t>
      </w:r>
      <w:r w:rsidRPr="00AB20D4">
        <w:rPr>
          <w:rFonts w:hint="eastAsia"/>
          <w:lang w:eastAsia="zh-CN"/>
        </w:rPr>
        <w:t>40-</w:t>
      </w:r>
      <w:r>
        <w:rPr>
          <w:lang w:eastAsia="zh-CN"/>
        </w:rPr>
        <w:t>4</w:t>
      </w:r>
      <w:r w:rsidRPr="00AB20D4">
        <w:rPr>
          <w:rFonts w:hint="eastAsia"/>
          <w:lang w:eastAsia="zh-CN"/>
        </w:rPr>
        <w:t>号决议</w:t>
      </w:r>
      <w:r w:rsidR="0030294B" w:rsidRPr="0030294B">
        <w:rPr>
          <w:rStyle w:val="FootnoteReference"/>
          <w:lang w:eastAsia="zh-CN"/>
        </w:rPr>
        <w:footnoteReference w:customMarkFollows="1" w:id="20"/>
        <w:sym w:font="Symbol" w:char="F02A"/>
      </w:r>
      <w:bookmarkEnd w:id="328"/>
    </w:p>
    <w:p w:rsidR="00296DE3" w:rsidRDefault="00F4734E" w:rsidP="00296DE3">
      <w:pPr>
        <w:pStyle w:val="Restitle"/>
        <w:rPr>
          <w:lang w:eastAsia="zh-CN"/>
        </w:rPr>
      </w:pPr>
      <w:bookmarkStart w:id="329" w:name="_Toc437010596"/>
      <w:bookmarkStart w:id="330" w:name="_Toc437010706"/>
      <w:r w:rsidRPr="00AB20D4">
        <w:rPr>
          <w:rFonts w:hint="eastAsia"/>
          <w:lang w:eastAsia="zh-CN"/>
        </w:rPr>
        <w:t>有关地形高度和表面特征的全球数据库</w:t>
      </w:r>
      <w:bookmarkEnd w:id="329"/>
      <w:bookmarkEnd w:id="330"/>
    </w:p>
    <w:p w:rsidR="00F4734E" w:rsidRPr="00F4734E" w:rsidRDefault="00F4734E" w:rsidP="00F4734E">
      <w:pPr>
        <w:pStyle w:val="Resdate"/>
        <w:rPr>
          <w:lang w:eastAsia="zh-CN"/>
        </w:rPr>
      </w:pPr>
      <w:r w:rsidRPr="00F4734E">
        <w:rPr>
          <w:rFonts w:hint="eastAsia"/>
          <w:lang w:eastAsia="zh-CN"/>
        </w:rPr>
        <w:t>（</w:t>
      </w:r>
      <w:r w:rsidRPr="00F4734E">
        <w:rPr>
          <w:lang w:eastAsia="zh-CN"/>
        </w:rPr>
        <w:t>1997-2003-2007-2012-2015</w:t>
      </w:r>
      <w:r w:rsidRPr="00F4734E">
        <w:rPr>
          <w:rFonts w:hint="eastAsia"/>
          <w:lang w:eastAsia="zh-CN"/>
        </w:rPr>
        <w:t>年）</w:t>
      </w:r>
    </w:p>
    <w:p w:rsidR="00F4734E" w:rsidRDefault="00F4734E" w:rsidP="00F4734E">
      <w:pPr>
        <w:pStyle w:val="Normalaftertitle0"/>
        <w:rPr>
          <w:lang w:eastAsia="zh-CN"/>
        </w:rPr>
      </w:pPr>
      <w:r>
        <w:rPr>
          <w:rFonts w:hint="eastAsia"/>
          <w:lang w:eastAsia="zh-CN"/>
        </w:rPr>
        <w:t>国际电联无线电通信全会，</w:t>
      </w:r>
    </w:p>
    <w:p w:rsidR="00F4734E" w:rsidRPr="00CF47D0" w:rsidRDefault="00F4734E" w:rsidP="00F4734E">
      <w:pPr>
        <w:pStyle w:val="Call"/>
        <w:rPr>
          <w:lang w:eastAsia="zh-CN"/>
        </w:rPr>
      </w:pPr>
      <w:r w:rsidRPr="00CF47D0">
        <w:rPr>
          <w:rFonts w:hint="eastAsia"/>
          <w:lang w:eastAsia="zh-CN"/>
        </w:rPr>
        <w:t>考虑到</w:t>
      </w:r>
    </w:p>
    <w:p w:rsidR="00F4734E" w:rsidRDefault="00F4734E" w:rsidP="00F4734E">
      <w:pPr>
        <w:rPr>
          <w:lang w:eastAsia="zh-CN"/>
        </w:rPr>
      </w:pPr>
      <w:r w:rsidRPr="00EB0485">
        <w:rPr>
          <w:i/>
          <w:iCs/>
          <w:lang w:eastAsia="zh-CN"/>
        </w:rPr>
        <w:t>a</w:t>
      </w:r>
      <w:r>
        <w:rPr>
          <w:i/>
          <w:iCs/>
          <w:lang w:val="en-US" w:eastAsia="zh-CN"/>
        </w:rPr>
        <w:t>)</w:t>
      </w:r>
      <w:r>
        <w:rPr>
          <w:lang w:eastAsia="zh-CN"/>
        </w:rPr>
        <w:tab/>
      </w:r>
      <w:r>
        <w:rPr>
          <w:rFonts w:hint="eastAsia"/>
          <w:lang w:eastAsia="zh-CN"/>
        </w:rPr>
        <w:t>为进行规划，需要改进顾及地形高度和表面特征（包括诸如建筑物、植被等地面覆盖物）的预测场强的全球性方法；</w:t>
      </w:r>
    </w:p>
    <w:p w:rsidR="00F4734E" w:rsidRDefault="00F4734E" w:rsidP="00F4734E">
      <w:pPr>
        <w:rPr>
          <w:lang w:eastAsia="zh-CN"/>
        </w:rPr>
      </w:pPr>
      <w:r w:rsidRPr="00EB0485">
        <w:rPr>
          <w:i/>
          <w:iCs/>
          <w:lang w:eastAsia="zh-CN"/>
        </w:rPr>
        <w:t>b</w:t>
      </w:r>
      <w:r>
        <w:rPr>
          <w:i/>
          <w:iCs/>
          <w:lang w:eastAsia="zh-CN"/>
        </w:rPr>
        <w:t>)</w:t>
      </w:r>
      <w:r>
        <w:rPr>
          <w:lang w:eastAsia="zh-CN"/>
        </w:rPr>
        <w:tab/>
      </w:r>
      <w:r>
        <w:rPr>
          <w:rFonts w:hint="eastAsia"/>
          <w:lang w:eastAsia="zh-CN"/>
        </w:rPr>
        <w:t>目前，不同数据格式和分辨率的地形高度数字地图已广泛提供，且经纬度分辨率为</w:t>
      </w:r>
      <w:r>
        <w:rPr>
          <w:rFonts w:hint="eastAsia"/>
          <w:lang w:eastAsia="zh-CN"/>
        </w:rPr>
        <w:t>1</w:t>
      </w:r>
      <w:r>
        <w:rPr>
          <w:rFonts w:hint="eastAsia"/>
          <w:lang w:eastAsia="zh-CN"/>
        </w:rPr>
        <w:t>弧度秒的地图已可在全球或区域层面获得；</w:t>
      </w:r>
    </w:p>
    <w:p w:rsidR="00F4734E" w:rsidRDefault="00F4734E" w:rsidP="00F4734E">
      <w:pPr>
        <w:rPr>
          <w:lang w:eastAsia="zh-CN"/>
        </w:rPr>
      </w:pPr>
      <w:r w:rsidRPr="00EB0485">
        <w:rPr>
          <w:i/>
          <w:iCs/>
          <w:lang w:eastAsia="zh-CN"/>
        </w:rPr>
        <w:t>c</w:t>
      </w:r>
      <w:r>
        <w:rPr>
          <w:i/>
          <w:iCs/>
          <w:lang w:eastAsia="zh-CN"/>
        </w:rPr>
        <w:t>)</w:t>
      </w:r>
      <w:r>
        <w:rPr>
          <w:lang w:eastAsia="zh-CN"/>
        </w:rPr>
        <w:tab/>
      </w:r>
      <w:r>
        <w:rPr>
          <w:rFonts w:hint="eastAsia"/>
          <w:lang w:eastAsia="zh-CN"/>
        </w:rPr>
        <w:t>引入有关地形高度和地表特征的更详细信息改进了传播预测，而且正在国家层面提供分辨率更高的适用数字地图；</w:t>
      </w:r>
    </w:p>
    <w:p w:rsidR="00F4734E" w:rsidRDefault="00F4734E" w:rsidP="00F4734E">
      <w:pPr>
        <w:rPr>
          <w:lang w:eastAsia="zh-CN"/>
        </w:rPr>
      </w:pPr>
      <w:r w:rsidRPr="00EB0485">
        <w:rPr>
          <w:i/>
          <w:iCs/>
          <w:lang w:eastAsia="zh-CN"/>
        </w:rPr>
        <w:t>d</w:t>
      </w:r>
      <w:r>
        <w:rPr>
          <w:i/>
          <w:iCs/>
          <w:lang w:eastAsia="zh-CN"/>
        </w:rPr>
        <w:t>)</w:t>
      </w:r>
      <w:r>
        <w:rPr>
          <w:lang w:eastAsia="zh-CN"/>
        </w:rPr>
        <w:tab/>
      </w:r>
      <w:r>
        <w:rPr>
          <w:rFonts w:hint="eastAsia"/>
          <w:lang w:eastAsia="zh-CN"/>
        </w:rPr>
        <w:t>地形高度和地表特征数字地图的出现将为发展中国家规划其现有的和新引入的业务带来极大益处；</w:t>
      </w:r>
    </w:p>
    <w:p w:rsidR="00F4734E" w:rsidRDefault="00F4734E" w:rsidP="00F4734E">
      <w:pPr>
        <w:rPr>
          <w:lang w:eastAsia="zh-CN"/>
        </w:rPr>
      </w:pPr>
      <w:r w:rsidRPr="00EB0485">
        <w:rPr>
          <w:i/>
          <w:iCs/>
          <w:lang w:eastAsia="zh-CN"/>
        </w:rPr>
        <w:t>e</w:t>
      </w:r>
      <w:r>
        <w:rPr>
          <w:i/>
          <w:iCs/>
          <w:lang w:eastAsia="zh-CN"/>
        </w:rPr>
        <w:t>)</w:t>
      </w:r>
      <w:r>
        <w:rPr>
          <w:lang w:eastAsia="zh-CN"/>
        </w:rPr>
        <w:tab/>
      </w:r>
      <w:r>
        <w:rPr>
          <w:rFonts w:hint="eastAsia"/>
          <w:lang w:eastAsia="zh-CN"/>
        </w:rPr>
        <w:t>使用地形高度数据可以优化技术研究工作并有助于国家频谱管理；</w:t>
      </w:r>
    </w:p>
    <w:p w:rsidR="00F4734E" w:rsidRDefault="00F4734E" w:rsidP="00F4734E">
      <w:pPr>
        <w:rPr>
          <w:lang w:eastAsia="zh-CN"/>
        </w:rPr>
      </w:pPr>
      <w:r w:rsidRPr="00EB0485">
        <w:rPr>
          <w:i/>
          <w:iCs/>
          <w:lang w:eastAsia="zh-CN"/>
        </w:rPr>
        <w:t>f</w:t>
      </w:r>
      <w:r>
        <w:rPr>
          <w:i/>
          <w:iCs/>
          <w:lang w:eastAsia="zh-CN"/>
        </w:rPr>
        <w:t>)</w:t>
      </w:r>
      <w:r>
        <w:rPr>
          <w:lang w:eastAsia="zh-CN"/>
        </w:rPr>
        <w:tab/>
      </w:r>
      <w:r>
        <w:rPr>
          <w:rFonts w:hint="eastAsia"/>
          <w:lang w:eastAsia="zh-CN"/>
        </w:rPr>
        <w:t>无线电通信第</w:t>
      </w:r>
      <w:r>
        <w:rPr>
          <w:rFonts w:hint="eastAsia"/>
          <w:lang w:eastAsia="zh-CN"/>
        </w:rPr>
        <w:t>3</w:t>
      </w:r>
      <w:r>
        <w:rPr>
          <w:rFonts w:hint="eastAsia"/>
          <w:lang w:eastAsia="zh-CN"/>
        </w:rPr>
        <w:t>研究组在为开发改进的预测方法方面具有积极的工作计划，</w:t>
      </w:r>
    </w:p>
    <w:p w:rsidR="00F4734E" w:rsidRPr="00CF47D0" w:rsidRDefault="00F4734E" w:rsidP="00F4734E">
      <w:pPr>
        <w:pStyle w:val="Call"/>
        <w:rPr>
          <w:lang w:eastAsia="zh-CN"/>
        </w:rPr>
      </w:pPr>
      <w:r w:rsidRPr="00CF47D0">
        <w:rPr>
          <w:rFonts w:hint="eastAsia"/>
          <w:lang w:eastAsia="zh-CN"/>
        </w:rPr>
        <w:t>做出决议</w:t>
      </w:r>
    </w:p>
    <w:p w:rsidR="00F4734E" w:rsidRDefault="00F4734E" w:rsidP="00F4734E">
      <w:pPr>
        <w:rPr>
          <w:lang w:eastAsia="zh-CN"/>
        </w:rPr>
      </w:pPr>
      <w:r w:rsidRPr="00A04BD3">
        <w:rPr>
          <w:bCs/>
          <w:lang w:eastAsia="zh-CN"/>
        </w:rPr>
        <w:t>1</w:t>
      </w:r>
      <w:r>
        <w:rPr>
          <w:lang w:eastAsia="zh-CN"/>
        </w:rPr>
        <w:tab/>
      </w:r>
      <w:r>
        <w:rPr>
          <w:rFonts w:hint="eastAsia"/>
          <w:lang w:eastAsia="zh-CN"/>
        </w:rPr>
        <w:t>将经纬度水平分辨率为</w:t>
      </w:r>
      <w:r>
        <w:rPr>
          <w:rFonts w:hint="eastAsia"/>
          <w:lang w:eastAsia="zh-CN"/>
        </w:rPr>
        <w:t>1</w:t>
      </w:r>
      <w:r>
        <w:rPr>
          <w:rFonts w:hint="eastAsia"/>
          <w:lang w:eastAsia="zh-CN"/>
        </w:rPr>
        <w:t>弧度秒的地形数据库用于</w:t>
      </w:r>
      <w:r>
        <w:rPr>
          <w:rFonts w:hint="eastAsia"/>
          <w:lang w:eastAsia="zh-CN"/>
        </w:rPr>
        <w:t>30 MHz</w:t>
      </w:r>
      <w:r>
        <w:rPr>
          <w:rFonts w:hint="eastAsia"/>
          <w:lang w:eastAsia="zh-CN"/>
        </w:rPr>
        <w:t>以上频段传播预测的全球方法是合适的；</w:t>
      </w:r>
    </w:p>
    <w:p w:rsidR="00F4734E" w:rsidRDefault="00F4734E" w:rsidP="00F4734E">
      <w:pPr>
        <w:rPr>
          <w:lang w:eastAsia="zh-CN"/>
        </w:rPr>
      </w:pPr>
      <w:r w:rsidRPr="00A04BD3">
        <w:rPr>
          <w:bCs/>
          <w:lang w:eastAsia="zh-CN"/>
        </w:rPr>
        <w:t>2</w:t>
      </w:r>
      <w:r>
        <w:rPr>
          <w:lang w:eastAsia="zh-CN"/>
        </w:rPr>
        <w:tab/>
      </w:r>
      <w:r>
        <w:rPr>
          <w:rFonts w:hint="eastAsia"/>
          <w:lang w:eastAsia="zh-CN"/>
        </w:rPr>
        <w:t>主管部门应审议以此格式提供的地形数据，同时应提供具有更多地表特征信息和酌情定期更新反映发展情况的补充数据，以完成全球数据库；</w:t>
      </w:r>
    </w:p>
    <w:p w:rsidR="00F4734E" w:rsidRDefault="00F4734E" w:rsidP="00F4734E">
      <w:pPr>
        <w:rPr>
          <w:lang w:eastAsia="zh-CN"/>
        </w:rPr>
      </w:pPr>
      <w:r w:rsidRPr="00A04BD3">
        <w:rPr>
          <w:bCs/>
          <w:lang w:eastAsia="zh-CN"/>
        </w:rPr>
        <w:t>3</w:t>
      </w:r>
      <w:r>
        <w:rPr>
          <w:lang w:eastAsia="zh-CN"/>
        </w:rPr>
        <w:tab/>
      </w:r>
      <w:r>
        <w:rPr>
          <w:rFonts w:hint="eastAsia"/>
          <w:lang w:eastAsia="zh-CN"/>
        </w:rPr>
        <w:t>应鼓励主管部门将这些地形数据免费提供给国际电联使用；</w:t>
      </w:r>
    </w:p>
    <w:p w:rsidR="00F4734E" w:rsidRDefault="00F4734E" w:rsidP="00F4734E">
      <w:pPr>
        <w:rPr>
          <w:lang w:eastAsia="zh-CN"/>
        </w:rPr>
      </w:pPr>
      <w:r w:rsidRPr="00A04BD3">
        <w:rPr>
          <w:bCs/>
          <w:lang w:eastAsia="zh-CN"/>
        </w:rPr>
        <w:t>4</w:t>
      </w:r>
      <w:r>
        <w:rPr>
          <w:lang w:eastAsia="zh-CN"/>
        </w:rPr>
        <w:tab/>
      </w:r>
      <w:r>
        <w:rPr>
          <w:rFonts w:hint="eastAsia"/>
          <w:lang w:eastAsia="zh-CN"/>
        </w:rPr>
        <w:t>主管部门应鼓励制作地形图的组织以等于或优于现有分辨率给出地形高度和地表特征数据库；</w:t>
      </w:r>
    </w:p>
    <w:p w:rsidR="00F4734E" w:rsidRDefault="00F4734E" w:rsidP="00F4734E">
      <w:pPr>
        <w:rPr>
          <w:lang w:eastAsia="zh-CN"/>
        </w:rPr>
      </w:pPr>
      <w:r w:rsidRPr="00A04BD3">
        <w:rPr>
          <w:lang w:eastAsia="zh-CN"/>
        </w:rPr>
        <w:t>5</w:t>
      </w:r>
      <w:r>
        <w:rPr>
          <w:lang w:eastAsia="zh-CN"/>
        </w:rPr>
        <w:tab/>
      </w:r>
      <w:r>
        <w:rPr>
          <w:rFonts w:hint="eastAsia"/>
          <w:lang w:eastAsia="zh-CN"/>
        </w:rPr>
        <w:t>鼓励各主管部门在无线电传播预测和各国频谱管理中使用地形高度；</w:t>
      </w:r>
    </w:p>
    <w:p w:rsidR="00F4734E" w:rsidRDefault="00F4734E" w:rsidP="00F4734E">
      <w:pPr>
        <w:rPr>
          <w:lang w:eastAsia="zh-CN"/>
        </w:rPr>
      </w:pPr>
      <w:r w:rsidRPr="00A04BD3">
        <w:rPr>
          <w:lang w:eastAsia="zh-CN"/>
        </w:rPr>
        <w:t>6</w:t>
      </w:r>
      <w:r>
        <w:rPr>
          <w:lang w:eastAsia="zh-CN"/>
        </w:rPr>
        <w:tab/>
      </w:r>
      <w:r>
        <w:rPr>
          <w:rFonts w:hint="eastAsia"/>
          <w:lang w:eastAsia="zh-CN"/>
        </w:rPr>
        <w:t>使用地形高度时应遵循</w:t>
      </w:r>
      <w:r>
        <w:rPr>
          <w:rFonts w:hint="eastAsia"/>
          <w:lang w:eastAsia="zh-CN"/>
        </w:rPr>
        <w:t>ITU-R</w:t>
      </w:r>
      <w:r>
        <w:rPr>
          <w:rFonts w:hint="eastAsia"/>
          <w:lang w:eastAsia="zh-CN"/>
        </w:rPr>
        <w:t>的建议书。</w:t>
      </w:r>
    </w:p>
    <w:p w:rsidR="00F4734E" w:rsidRDefault="00F4734E">
      <w:pPr>
        <w:tabs>
          <w:tab w:val="clear" w:pos="1134"/>
          <w:tab w:val="clear" w:pos="1871"/>
          <w:tab w:val="clear" w:pos="2268"/>
        </w:tabs>
        <w:overflowPunct/>
        <w:autoSpaceDE/>
        <w:autoSpaceDN/>
        <w:adjustRightInd/>
        <w:spacing w:before="0"/>
        <w:textAlignment w:val="auto"/>
        <w:rPr>
          <w:rStyle w:val="hrefChar"/>
          <w:caps w:val="0"/>
          <w:lang w:eastAsia="zh-CN"/>
        </w:rPr>
      </w:pPr>
      <w:bookmarkStart w:id="331" w:name="_Toc314867412"/>
      <w:bookmarkStart w:id="332" w:name="_Toc314867601"/>
      <w:bookmarkStart w:id="333" w:name="_Toc314868284"/>
      <w:bookmarkStart w:id="334" w:name="_Toc314869503"/>
      <w:bookmarkStart w:id="335" w:name="_Toc315019228"/>
      <w:bookmarkStart w:id="336" w:name="_Toc321147910"/>
      <w:bookmarkStart w:id="337" w:name="_Toc321148534"/>
      <w:r>
        <w:rPr>
          <w:rStyle w:val="hrefChar"/>
          <w:lang w:eastAsia="zh-CN"/>
        </w:rPr>
        <w:br w:type="page"/>
      </w:r>
    </w:p>
    <w:p w:rsidR="00F4734E" w:rsidRDefault="00F4734E" w:rsidP="00F4734E">
      <w:pPr>
        <w:pStyle w:val="href"/>
        <w:rPr>
          <w:lang w:eastAsia="zh-CN"/>
        </w:rPr>
      </w:pPr>
      <w:bookmarkStart w:id="338" w:name="_Toc437010707"/>
      <w:r>
        <w:rPr>
          <w:lang w:val="fr-FR" w:eastAsia="zh-CN"/>
        </w:rPr>
        <w:lastRenderedPageBreak/>
        <w:t>ITU-R</w:t>
      </w:r>
      <w:r w:rsidR="00173ED8">
        <w:rPr>
          <w:lang w:val="fr-FR" w:eastAsia="zh-CN"/>
        </w:rPr>
        <w:t xml:space="preserve"> </w:t>
      </w:r>
      <w:r w:rsidRPr="00F4734E">
        <w:rPr>
          <w:rFonts w:hint="eastAsia"/>
          <w:lang w:eastAsia="zh-CN"/>
        </w:rPr>
        <w:t>第</w:t>
      </w:r>
      <w:r w:rsidRPr="00F4734E">
        <w:rPr>
          <w:lang w:eastAsia="zh-CN"/>
        </w:rPr>
        <w:t>43-1</w:t>
      </w:r>
      <w:r w:rsidRPr="00F4734E">
        <w:rPr>
          <w:rFonts w:hint="eastAsia"/>
          <w:lang w:eastAsia="zh-CN"/>
        </w:rPr>
        <w:t>号决议</w:t>
      </w:r>
      <w:bookmarkEnd w:id="338"/>
    </w:p>
    <w:p w:rsidR="00F4734E" w:rsidRPr="00C00762" w:rsidRDefault="00F4734E" w:rsidP="00F4734E">
      <w:pPr>
        <w:pStyle w:val="Restitle"/>
        <w:rPr>
          <w:lang w:eastAsia="zh-CN"/>
        </w:rPr>
      </w:pPr>
      <w:bookmarkStart w:id="339" w:name="_Toc437010597"/>
      <w:bookmarkStart w:id="340" w:name="_Toc437010708"/>
      <w:r w:rsidRPr="00C00762">
        <w:rPr>
          <w:rFonts w:hint="eastAsia"/>
          <w:lang w:eastAsia="zh-CN"/>
        </w:rPr>
        <w:t>部门准成员的权利</w:t>
      </w:r>
      <w:bookmarkEnd w:id="339"/>
      <w:bookmarkEnd w:id="340"/>
    </w:p>
    <w:p w:rsidR="00F4734E" w:rsidRDefault="00F4734E" w:rsidP="00F4734E">
      <w:pPr>
        <w:pStyle w:val="Resdate"/>
        <w:rPr>
          <w:lang w:eastAsia="zh-CN"/>
        </w:rPr>
      </w:pPr>
      <w:r>
        <w:rPr>
          <w:rFonts w:hint="eastAsia"/>
          <w:lang w:eastAsia="zh-CN"/>
        </w:rPr>
        <w:t>（</w:t>
      </w:r>
      <w:r>
        <w:rPr>
          <w:rFonts w:hint="eastAsia"/>
          <w:lang w:eastAsia="zh-CN"/>
        </w:rPr>
        <w:t>2</w:t>
      </w:r>
      <w:r>
        <w:rPr>
          <w:lang w:eastAsia="zh-CN"/>
        </w:rPr>
        <w:t>000-2015</w:t>
      </w:r>
      <w:r>
        <w:rPr>
          <w:rFonts w:hint="eastAsia"/>
          <w:lang w:eastAsia="zh-CN"/>
        </w:rPr>
        <w:t>年）</w:t>
      </w:r>
    </w:p>
    <w:p w:rsidR="00F4734E" w:rsidRDefault="00F4734E" w:rsidP="00F4734E">
      <w:pPr>
        <w:pStyle w:val="Normalaftertitle0"/>
        <w:rPr>
          <w:lang w:eastAsia="zh-CN"/>
        </w:rPr>
      </w:pPr>
      <w:r>
        <w:rPr>
          <w:rFonts w:hint="eastAsia"/>
          <w:lang w:eastAsia="zh-CN"/>
        </w:rPr>
        <w:t>国际电联无线电通信全会，</w:t>
      </w:r>
    </w:p>
    <w:p w:rsidR="00F4734E" w:rsidRPr="0017266D" w:rsidRDefault="00F4734E" w:rsidP="00F4734E">
      <w:pPr>
        <w:pStyle w:val="Call"/>
        <w:rPr>
          <w:lang w:eastAsia="zh-CN"/>
        </w:rPr>
      </w:pPr>
      <w:r w:rsidRPr="0017266D">
        <w:rPr>
          <w:rFonts w:hint="eastAsia"/>
          <w:lang w:eastAsia="zh-CN"/>
        </w:rPr>
        <w:t>考虑到</w:t>
      </w:r>
    </w:p>
    <w:p w:rsidR="00F4734E" w:rsidRDefault="00F4734E" w:rsidP="00F4734E">
      <w:pPr>
        <w:spacing w:after="60" w:line="360" w:lineRule="atLeast"/>
        <w:jc w:val="both"/>
        <w:rPr>
          <w:lang w:eastAsia="zh-CN"/>
        </w:rPr>
      </w:pPr>
      <w:r w:rsidRPr="00312062">
        <w:rPr>
          <w:i/>
          <w:iCs/>
          <w:lang w:val="fr-FR" w:eastAsia="zh-CN"/>
        </w:rPr>
        <w:t>a)</w:t>
      </w:r>
      <w:r>
        <w:rPr>
          <w:lang w:eastAsia="zh-CN"/>
        </w:rPr>
        <w:tab/>
      </w:r>
      <w:r>
        <w:rPr>
          <w:rFonts w:hint="eastAsia"/>
          <w:lang w:eastAsia="zh-CN"/>
        </w:rPr>
        <w:t>无线电通信环境及无线电通信产业界的变化的步伐很快，这鼓励了相关实体和组织对无线电通信活动的参与；</w:t>
      </w:r>
    </w:p>
    <w:p w:rsidR="00F4734E" w:rsidRDefault="00F4734E" w:rsidP="00F4734E">
      <w:pPr>
        <w:spacing w:after="60" w:line="360" w:lineRule="atLeast"/>
        <w:jc w:val="both"/>
        <w:rPr>
          <w:lang w:eastAsia="zh-CN"/>
        </w:rPr>
      </w:pPr>
      <w:r w:rsidRPr="00312062">
        <w:rPr>
          <w:i/>
          <w:iCs/>
          <w:lang w:val="fr-FR" w:eastAsia="zh-CN"/>
        </w:rPr>
        <w:t>b)</w:t>
      </w:r>
      <w:r>
        <w:rPr>
          <w:lang w:eastAsia="zh-CN"/>
        </w:rPr>
        <w:tab/>
      </w:r>
      <w:r>
        <w:rPr>
          <w:rFonts w:hint="eastAsia"/>
          <w:spacing w:val="6"/>
          <w:lang w:eastAsia="zh-CN"/>
        </w:rPr>
        <w:t>那些集中在某一领域活动的实体或组织可能仅对无线电通信活动的一小部分感兴趣</w:t>
      </w:r>
      <w:r>
        <w:rPr>
          <w:rFonts w:hint="eastAsia"/>
          <w:lang w:eastAsia="zh-CN"/>
        </w:rPr>
        <w:t>，但却可能因部门成员所需承担的财务义务而使其积极性受到打击；</w:t>
      </w:r>
    </w:p>
    <w:p w:rsidR="00F4734E" w:rsidRDefault="00F4734E" w:rsidP="00F4734E">
      <w:pPr>
        <w:spacing w:after="60" w:line="360" w:lineRule="atLeast"/>
        <w:jc w:val="both"/>
        <w:rPr>
          <w:lang w:eastAsia="zh-CN"/>
        </w:rPr>
      </w:pPr>
      <w:r w:rsidRPr="00312062">
        <w:rPr>
          <w:i/>
          <w:iCs/>
          <w:lang w:val="fr-FR" w:eastAsia="zh-CN"/>
        </w:rPr>
        <w:t>c)</w:t>
      </w:r>
      <w:r>
        <w:rPr>
          <w:lang w:eastAsia="zh-CN"/>
        </w:rPr>
        <w:tab/>
      </w:r>
      <w:r>
        <w:rPr>
          <w:rFonts w:hint="eastAsia"/>
          <w:lang w:eastAsia="zh-CN"/>
        </w:rPr>
        <w:t>国际电联《公约》第</w:t>
      </w:r>
      <w:r>
        <w:rPr>
          <w:lang w:eastAsia="zh-CN"/>
        </w:rPr>
        <w:t>19</w:t>
      </w:r>
      <w:r>
        <w:rPr>
          <w:rFonts w:hint="eastAsia"/>
          <w:lang w:eastAsia="zh-CN"/>
        </w:rPr>
        <w:t>条规定了无线电通信部门可以接受实体或组织以部门准成员的名义参加一个指定的研究组或其附属小组的工作；</w:t>
      </w:r>
    </w:p>
    <w:p w:rsidR="00F4734E" w:rsidRDefault="00F4734E" w:rsidP="00F4734E">
      <w:pPr>
        <w:spacing w:after="60" w:line="360" w:lineRule="atLeast"/>
        <w:jc w:val="both"/>
        <w:rPr>
          <w:lang w:eastAsia="zh-CN"/>
        </w:rPr>
      </w:pPr>
      <w:r w:rsidRPr="00312062">
        <w:rPr>
          <w:i/>
          <w:iCs/>
          <w:lang w:val="fr-FR" w:eastAsia="zh-CN"/>
        </w:rPr>
        <w:t>d)</w:t>
      </w:r>
      <w:r>
        <w:rPr>
          <w:lang w:eastAsia="zh-CN"/>
        </w:rPr>
        <w:tab/>
      </w:r>
      <w:r>
        <w:rPr>
          <w:rFonts w:hint="eastAsia"/>
          <w:lang w:eastAsia="zh-CN"/>
        </w:rPr>
        <w:t>《公约》第</w:t>
      </w:r>
      <w:r>
        <w:rPr>
          <w:lang w:eastAsia="zh-CN"/>
        </w:rPr>
        <w:t>19</w:t>
      </w:r>
      <w:r>
        <w:rPr>
          <w:rFonts w:hint="eastAsia"/>
          <w:lang w:eastAsia="zh-CN"/>
        </w:rPr>
        <w:t>、</w:t>
      </w:r>
      <w:r>
        <w:rPr>
          <w:lang w:eastAsia="zh-CN"/>
        </w:rPr>
        <w:t>20</w:t>
      </w:r>
      <w:r>
        <w:rPr>
          <w:rFonts w:hint="eastAsia"/>
          <w:lang w:eastAsia="zh-CN"/>
        </w:rPr>
        <w:t>和</w:t>
      </w:r>
      <w:r>
        <w:rPr>
          <w:lang w:eastAsia="zh-CN"/>
        </w:rPr>
        <w:t>33</w:t>
      </w:r>
      <w:r>
        <w:rPr>
          <w:rFonts w:hint="eastAsia"/>
          <w:lang w:eastAsia="zh-CN"/>
        </w:rPr>
        <w:t>条包含了有关部门准成员参与的条款，</w:t>
      </w:r>
    </w:p>
    <w:p w:rsidR="00F4734E" w:rsidRPr="0017266D" w:rsidRDefault="00F4734E" w:rsidP="00F4734E">
      <w:pPr>
        <w:pStyle w:val="Call"/>
        <w:rPr>
          <w:lang w:eastAsia="zh-CN"/>
        </w:rPr>
      </w:pPr>
      <w:r w:rsidRPr="0017266D">
        <w:rPr>
          <w:rFonts w:hint="eastAsia"/>
          <w:lang w:eastAsia="zh-CN"/>
        </w:rPr>
        <w:t>做出决议</w:t>
      </w:r>
    </w:p>
    <w:p w:rsidR="00F4734E" w:rsidRDefault="00F4734E" w:rsidP="00F4734E">
      <w:pPr>
        <w:spacing w:after="60" w:line="360" w:lineRule="atLeast"/>
        <w:jc w:val="both"/>
        <w:rPr>
          <w:lang w:eastAsia="zh-CN"/>
        </w:rPr>
      </w:pPr>
      <w:r w:rsidRPr="00312062">
        <w:rPr>
          <w:szCs w:val="24"/>
          <w:lang w:eastAsia="zh-CN"/>
        </w:rPr>
        <w:t>1</w:t>
      </w:r>
      <w:r>
        <w:rPr>
          <w:lang w:eastAsia="zh-CN"/>
        </w:rPr>
        <w:tab/>
      </w:r>
      <w:r>
        <w:rPr>
          <w:rFonts w:hint="eastAsia"/>
          <w:lang w:eastAsia="zh-CN"/>
        </w:rPr>
        <w:t>感兴趣的实体或组织可以以部门准成员身份加入无线电通信部门，并有权参加一个选定的研究组及其附属小组的工作；</w:t>
      </w:r>
    </w:p>
    <w:p w:rsidR="00F4734E" w:rsidRDefault="00F4734E" w:rsidP="00F4734E">
      <w:pPr>
        <w:spacing w:after="60" w:line="360" w:lineRule="atLeast"/>
        <w:jc w:val="both"/>
        <w:rPr>
          <w:lang w:eastAsia="zh-CN"/>
        </w:rPr>
      </w:pPr>
      <w:r w:rsidRPr="00312062">
        <w:rPr>
          <w:szCs w:val="24"/>
          <w:lang w:eastAsia="zh-CN"/>
        </w:rPr>
        <w:t>2</w:t>
      </w:r>
      <w:r>
        <w:rPr>
          <w:lang w:eastAsia="zh-CN"/>
        </w:rPr>
        <w:tab/>
      </w:r>
      <w:r>
        <w:rPr>
          <w:rFonts w:hint="eastAsia"/>
          <w:lang w:eastAsia="zh-CN"/>
        </w:rPr>
        <w:t>部门准成员可以在一个研究组的范围内参与建议的准备过程，包括参加会议、提交文稿和必要时在建议通过之前对其提出意见；</w:t>
      </w:r>
    </w:p>
    <w:p w:rsidR="00F4734E" w:rsidRDefault="00F4734E" w:rsidP="00F4734E">
      <w:pPr>
        <w:spacing w:after="60" w:line="360" w:lineRule="atLeast"/>
        <w:jc w:val="both"/>
        <w:rPr>
          <w:lang w:eastAsia="zh-CN"/>
        </w:rPr>
      </w:pPr>
      <w:r w:rsidRPr="00312062">
        <w:rPr>
          <w:szCs w:val="24"/>
          <w:lang w:eastAsia="zh-CN"/>
        </w:rPr>
        <w:t>3</w:t>
      </w:r>
      <w:r>
        <w:rPr>
          <w:lang w:eastAsia="zh-CN"/>
        </w:rPr>
        <w:tab/>
      </w:r>
      <w:r>
        <w:rPr>
          <w:rFonts w:hint="eastAsia"/>
          <w:lang w:eastAsia="zh-CN"/>
        </w:rPr>
        <w:t>部门准成员须被允许使用其所选择的研究组以及工作项目要求的其他研究组的所有文件；</w:t>
      </w:r>
    </w:p>
    <w:p w:rsidR="00F4734E" w:rsidRDefault="00F4734E" w:rsidP="00F4734E">
      <w:pPr>
        <w:jc w:val="both"/>
        <w:rPr>
          <w:lang w:eastAsia="zh-CN"/>
        </w:rPr>
      </w:pPr>
      <w:r w:rsidRPr="00312062">
        <w:rPr>
          <w:szCs w:val="24"/>
          <w:lang w:eastAsia="zh-CN"/>
        </w:rPr>
        <w:t>4</w:t>
      </w:r>
      <w:r>
        <w:rPr>
          <w:lang w:eastAsia="zh-CN"/>
        </w:rPr>
        <w:tab/>
      </w:r>
      <w:r>
        <w:rPr>
          <w:rFonts w:hint="eastAsia"/>
          <w:lang w:eastAsia="zh-CN"/>
        </w:rPr>
        <w:t>部门准成员不得获准参与课题和建议书的表决或批准；</w:t>
      </w:r>
    </w:p>
    <w:p w:rsidR="00F4734E" w:rsidRDefault="00F4734E" w:rsidP="00F4734E">
      <w:pPr>
        <w:jc w:val="both"/>
        <w:rPr>
          <w:lang w:eastAsia="zh-CN"/>
        </w:rPr>
      </w:pPr>
      <w:r w:rsidRPr="00312062">
        <w:rPr>
          <w:szCs w:val="24"/>
          <w:lang w:eastAsia="zh-CN"/>
        </w:rPr>
        <w:t>5</w:t>
      </w:r>
      <w:r>
        <w:rPr>
          <w:lang w:eastAsia="zh-CN"/>
        </w:rPr>
        <w:tab/>
      </w:r>
      <w:r>
        <w:rPr>
          <w:rFonts w:hint="eastAsia"/>
          <w:lang w:eastAsia="zh-CN"/>
        </w:rPr>
        <w:t>部门准成员可以作为其选择的研究组的那些除需单独处理的联络活动以外的活动的报告人（见</w:t>
      </w:r>
      <w:r>
        <w:rPr>
          <w:lang w:eastAsia="zh-CN"/>
        </w:rPr>
        <w:t>ITU-R</w:t>
      </w:r>
      <w:r>
        <w:rPr>
          <w:rFonts w:hint="eastAsia"/>
          <w:lang w:eastAsia="zh-CN"/>
        </w:rPr>
        <w:t>第</w:t>
      </w:r>
      <w:r>
        <w:rPr>
          <w:lang w:eastAsia="zh-CN"/>
        </w:rPr>
        <w:t>1</w:t>
      </w:r>
      <w:r>
        <w:rPr>
          <w:rFonts w:hint="eastAsia"/>
          <w:lang w:eastAsia="zh-CN"/>
        </w:rPr>
        <w:t>号决议附件</w:t>
      </w:r>
      <w:r>
        <w:rPr>
          <w:rFonts w:hint="eastAsia"/>
          <w:lang w:eastAsia="zh-CN"/>
        </w:rPr>
        <w:t>1</w:t>
      </w:r>
      <w:r>
        <w:rPr>
          <w:rFonts w:hint="eastAsia"/>
          <w:lang w:eastAsia="zh-CN"/>
        </w:rPr>
        <w:t>第</w:t>
      </w:r>
      <w:r>
        <w:rPr>
          <w:lang w:eastAsia="zh-CN"/>
        </w:rPr>
        <w:t>A1.</w:t>
      </w:r>
      <w:r w:rsidRPr="00DA126C">
        <w:rPr>
          <w:lang w:eastAsia="zh-CN"/>
        </w:rPr>
        <w:t>3.2.6</w:t>
      </w:r>
      <w:r>
        <w:rPr>
          <w:rFonts w:hint="eastAsia"/>
          <w:lang w:eastAsia="zh-CN"/>
        </w:rPr>
        <w:t>段），</w:t>
      </w:r>
    </w:p>
    <w:p w:rsidR="00F4734E" w:rsidRPr="0017266D" w:rsidRDefault="00F4734E" w:rsidP="00F4734E">
      <w:pPr>
        <w:pStyle w:val="Call"/>
        <w:rPr>
          <w:lang w:eastAsia="zh-CN"/>
        </w:rPr>
      </w:pPr>
      <w:r w:rsidRPr="0017266D">
        <w:rPr>
          <w:rFonts w:hint="eastAsia"/>
          <w:lang w:eastAsia="zh-CN"/>
        </w:rPr>
        <w:t>敦请</w:t>
      </w:r>
    </w:p>
    <w:p w:rsidR="00F4734E" w:rsidRDefault="00F4734E" w:rsidP="00F4734E">
      <w:pPr>
        <w:ind w:firstLineChars="200" w:firstLine="480"/>
        <w:rPr>
          <w:lang w:eastAsia="zh-CN"/>
        </w:rPr>
      </w:pPr>
      <w:r>
        <w:rPr>
          <w:rFonts w:hint="eastAsia"/>
          <w:lang w:eastAsia="zh-CN"/>
        </w:rPr>
        <w:t>理事会来确定部门准成员类别的会费等级，以根据公约第</w:t>
      </w:r>
      <w:r>
        <w:rPr>
          <w:lang w:eastAsia="zh-CN"/>
        </w:rPr>
        <w:t>33</w:t>
      </w:r>
      <w:r>
        <w:rPr>
          <w:rFonts w:hint="eastAsia"/>
          <w:lang w:eastAsia="zh-CN"/>
        </w:rPr>
        <w:t>条的规定并为促进更广泛的参与而共同分摊无线电通信部门及相关研究组的费用，</w:t>
      </w:r>
    </w:p>
    <w:p w:rsidR="00F4734E" w:rsidRPr="0017266D" w:rsidRDefault="00F4734E" w:rsidP="00F4734E">
      <w:pPr>
        <w:pStyle w:val="Call"/>
        <w:rPr>
          <w:lang w:eastAsia="zh-CN"/>
        </w:rPr>
      </w:pPr>
      <w:r w:rsidRPr="0017266D">
        <w:rPr>
          <w:rFonts w:hint="eastAsia"/>
          <w:lang w:eastAsia="zh-CN"/>
        </w:rPr>
        <w:t>责成无线电通信局主任</w:t>
      </w:r>
    </w:p>
    <w:p w:rsidR="00F4734E" w:rsidRDefault="00F4734E" w:rsidP="00F4734E">
      <w:pPr>
        <w:ind w:firstLineChars="200" w:firstLine="480"/>
        <w:rPr>
          <w:lang w:eastAsia="zh-CN"/>
        </w:rPr>
      </w:pPr>
      <w:r w:rsidRPr="009503D9">
        <w:rPr>
          <w:rFonts w:hint="eastAsia"/>
          <w:lang w:eastAsia="zh-CN"/>
        </w:rPr>
        <w:t>采取必要步骤以尽早实施本决议。</w:t>
      </w:r>
    </w:p>
    <w:p w:rsidR="002F3866" w:rsidRDefault="002F3866">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2F3866" w:rsidRDefault="002F3866" w:rsidP="002F3866">
      <w:pPr>
        <w:pStyle w:val="href"/>
        <w:rPr>
          <w:lang w:eastAsia="zh-CN"/>
        </w:rPr>
      </w:pPr>
      <w:bookmarkStart w:id="341" w:name="_Toc437010709"/>
      <w:r>
        <w:rPr>
          <w:lang w:eastAsia="zh-CN"/>
        </w:rPr>
        <w:lastRenderedPageBreak/>
        <w:t>ITU-R</w:t>
      </w:r>
      <w:r w:rsidR="00C4385D">
        <w:rPr>
          <w:lang w:eastAsia="zh-CN"/>
        </w:rPr>
        <w:t xml:space="preserve"> </w:t>
      </w:r>
      <w:r>
        <w:rPr>
          <w:rFonts w:hint="eastAsia"/>
          <w:lang w:eastAsia="zh-CN"/>
        </w:rPr>
        <w:t>第</w:t>
      </w:r>
      <w:r>
        <w:rPr>
          <w:lang w:eastAsia="zh-CN"/>
        </w:rPr>
        <w:t>47-2</w:t>
      </w:r>
      <w:r>
        <w:rPr>
          <w:rFonts w:hint="eastAsia"/>
          <w:lang w:eastAsia="zh-CN"/>
        </w:rPr>
        <w:t>号决议</w:t>
      </w:r>
      <w:r w:rsidRPr="002F3866">
        <w:rPr>
          <w:rStyle w:val="FootnoteReference"/>
        </w:rPr>
        <w:footnoteReference w:customMarkFollows="1" w:id="21"/>
        <w:sym w:font="Symbol" w:char="F02A"/>
      </w:r>
      <w:bookmarkEnd w:id="341"/>
    </w:p>
    <w:p w:rsidR="002F3866" w:rsidRDefault="002F3866" w:rsidP="002F3866">
      <w:pPr>
        <w:pStyle w:val="Restitle"/>
        <w:rPr>
          <w:lang w:eastAsia="zh-CN"/>
        </w:rPr>
      </w:pPr>
      <w:bookmarkStart w:id="342" w:name="_Toc437010598"/>
      <w:bookmarkStart w:id="343" w:name="_Toc437010710"/>
      <w:r>
        <w:rPr>
          <w:rFonts w:hint="eastAsia"/>
          <w:lang w:eastAsia="zh-CN"/>
        </w:rPr>
        <w:t>有关</w:t>
      </w:r>
      <w:r>
        <w:rPr>
          <w:rFonts w:hint="eastAsia"/>
          <w:lang w:eastAsia="zh-CN"/>
        </w:rPr>
        <w:t>IMT-2000</w:t>
      </w:r>
      <w:r>
        <w:rPr>
          <w:rFonts w:hint="eastAsia"/>
          <w:lang w:eastAsia="zh-CN"/>
        </w:rPr>
        <w:t>卫星无线电传输技术的</w:t>
      </w:r>
      <w:r w:rsidR="00C4385D">
        <w:rPr>
          <w:lang w:eastAsia="zh-CN"/>
        </w:rPr>
        <w:br/>
      </w:r>
      <w:r>
        <w:rPr>
          <w:rFonts w:hint="eastAsia"/>
          <w:lang w:eastAsia="zh-CN"/>
        </w:rPr>
        <w:t>提案在今后的提交</w:t>
      </w:r>
      <w:bookmarkEnd w:id="342"/>
      <w:bookmarkEnd w:id="343"/>
    </w:p>
    <w:p w:rsidR="00F4734E" w:rsidRDefault="00F4734E" w:rsidP="00F4734E">
      <w:pPr>
        <w:pStyle w:val="Resdate"/>
        <w:rPr>
          <w:lang w:eastAsia="zh-CN"/>
        </w:rPr>
      </w:pPr>
      <w:r>
        <w:rPr>
          <w:rFonts w:hint="eastAsia"/>
          <w:lang w:eastAsia="zh-CN"/>
        </w:rPr>
        <w:t>（</w:t>
      </w:r>
      <w:r>
        <w:rPr>
          <w:lang w:eastAsia="zh-CN"/>
        </w:rPr>
        <w:t>2000-2007</w:t>
      </w:r>
      <w:r>
        <w:rPr>
          <w:rFonts w:hint="eastAsia"/>
          <w:lang w:eastAsia="zh-CN"/>
        </w:rPr>
        <w:t>-2012</w:t>
      </w:r>
      <w:r>
        <w:rPr>
          <w:rFonts w:hint="eastAsia"/>
          <w:lang w:eastAsia="zh-CN"/>
        </w:rPr>
        <w:t>年）</w:t>
      </w:r>
    </w:p>
    <w:p w:rsidR="00F4734E" w:rsidRPr="008E1F90" w:rsidRDefault="00F4734E" w:rsidP="00F4734E">
      <w:pPr>
        <w:pStyle w:val="Normalaftertitle"/>
        <w:rPr>
          <w:lang w:eastAsia="zh-CN"/>
        </w:rPr>
      </w:pPr>
      <w:r w:rsidRPr="008E1F90">
        <w:rPr>
          <w:rFonts w:hint="eastAsia"/>
          <w:lang w:eastAsia="zh-CN"/>
        </w:rPr>
        <w:t>国际电联无线电通信全会，</w:t>
      </w:r>
    </w:p>
    <w:p w:rsidR="00F4734E" w:rsidRPr="00A048CD" w:rsidRDefault="00F4734E" w:rsidP="00F4734E">
      <w:pPr>
        <w:pStyle w:val="Call"/>
        <w:rPr>
          <w:iCs/>
          <w:lang w:eastAsia="zh-CN"/>
        </w:rPr>
      </w:pPr>
      <w:r w:rsidRPr="00A048CD">
        <w:rPr>
          <w:rFonts w:hint="eastAsia"/>
          <w:iCs/>
          <w:lang w:eastAsia="zh-CN"/>
        </w:rPr>
        <w:t>考虑到</w:t>
      </w:r>
    </w:p>
    <w:p w:rsidR="00F4734E" w:rsidRDefault="00F4734E" w:rsidP="00F4734E">
      <w:pPr>
        <w:jc w:val="both"/>
        <w:rPr>
          <w:lang w:eastAsia="zh-CN"/>
        </w:rPr>
      </w:pPr>
      <w:r w:rsidRPr="00D14509">
        <w:rPr>
          <w:i/>
          <w:iCs/>
          <w:lang w:eastAsia="zh-CN"/>
        </w:rPr>
        <w:t>a)</w:t>
      </w:r>
      <w:r>
        <w:rPr>
          <w:lang w:eastAsia="zh-CN"/>
        </w:rPr>
        <w:tab/>
      </w:r>
      <w:r>
        <w:rPr>
          <w:rFonts w:hint="eastAsia"/>
          <w:lang w:eastAsia="zh-CN"/>
        </w:rPr>
        <w:t>ITU-R</w:t>
      </w:r>
      <w:r>
        <w:rPr>
          <w:rFonts w:hint="eastAsia"/>
          <w:lang w:eastAsia="zh-CN"/>
        </w:rPr>
        <w:t>第</w:t>
      </w:r>
      <w:r>
        <w:rPr>
          <w:rFonts w:hint="eastAsia"/>
          <w:lang w:eastAsia="zh-CN"/>
        </w:rPr>
        <w:t>56</w:t>
      </w:r>
      <w:r>
        <w:rPr>
          <w:rFonts w:hint="eastAsia"/>
          <w:lang w:eastAsia="zh-CN"/>
        </w:rPr>
        <w:t>号决议规定“</w:t>
      </w:r>
      <w:r>
        <w:rPr>
          <w:lang w:eastAsia="ja-JP"/>
        </w:rPr>
        <w:t>IMT</w:t>
      </w:r>
      <w:r>
        <w:rPr>
          <w:rFonts w:hint="eastAsia"/>
          <w:lang w:eastAsia="zh-CN"/>
        </w:rPr>
        <w:t>”是包括</w:t>
      </w:r>
      <w:r w:rsidRPr="00794B44">
        <w:rPr>
          <w:lang w:eastAsia="ja-JP"/>
        </w:rPr>
        <w:t>IMT-2000</w:t>
      </w:r>
      <w:r>
        <w:rPr>
          <w:rFonts w:hint="eastAsia"/>
          <w:lang w:eastAsia="zh-CN"/>
        </w:rPr>
        <w:t>和</w:t>
      </w:r>
      <w:r w:rsidRPr="00794B44">
        <w:rPr>
          <w:lang w:eastAsia="ja-JP"/>
        </w:rPr>
        <w:t>IMT-Advanced</w:t>
      </w:r>
      <w:r>
        <w:rPr>
          <w:rFonts w:hint="eastAsia"/>
          <w:lang w:eastAsia="zh-CN"/>
        </w:rPr>
        <w:t>在内的综合系统的根名称，“</w:t>
      </w:r>
      <w:r w:rsidRPr="00794B44">
        <w:rPr>
          <w:lang w:eastAsia="ja-JP"/>
        </w:rPr>
        <w:t>IMT-2000</w:t>
      </w:r>
      <w:r>
        <w:rPr>
          <w:rFonts w:hint="eastAsia"/>
          <w:lang w:eastAsia="zh-CN"/>
        </w:rPr>
        <w:t>”亦包括其增强型系统及未来系统；</w:t>
      </w:r>
    </w:p>
    <w:p w:rsidR="00F4734E" w:rsidRDefault="00F4734E" w:rsidP="00F4734E">
      <w:pPr>
        <w:jc w:val="both"/>
        <w:rPr>
          <w:lang w:eastAsia="zh-CN"/>
        </w:rPr>
      </w:pPr>
      <w:r w:rsidRPr="00D14509">
        <w:rPr>
          <w:i/>
          <w:iCs/>
          <w:lang w:eastAsia="zh-CN"/>
        </w:rPr>
        <w:t>b)</w:t>
      </w:r>
      <w:r>
        <w:rPr>
          <w:lang w:eastAsia="zh-CN"/>
        </w:rPr>
        <w:tab/>
      </w:r>
      <w:r>
        <w:rPr>
          <w:rFonts w:hint="eastAsia"/>
          <w:lang w:eastAsia="zh-CN"/>
        </w:rPr>
        <w:t>普遍覆盖和无缝全球漫游是</w:t>
      </w:r>
      <w:r>
        <w:rPr>
          <w:lang w:eastAsia="zh-CN"/>
        </w:rPr>
        <w:t>IMT</w:t>
      </w:r>
      <w:r>
        <w:rPr>
          <w:rFonts w:hint="eastAsia"/>
          <w:lang w:eastAsia="zh-CN"/>
        </w:rPr>
        <w:t>的关键指标，对于实现</w:t>
      </w:r>
      <w:r>
        <w:rPr>
          <w:lang w:eastAsia="zh-CN"/>
        </w:rPr>
        <w:t>IMT</w:t>
      </w:r>
      <w:r>
        <w:rPr>
          <w:rFonts w:hint="eastAsia"/>
          <w:lang w:eastAsia="zh-CN"/>
        </w:rPr>
        <w:t>-2000</w:t>
      </w:r>
      <w:r>
        <w:rPr>
          <w:rFonts w:hint="eastAsia"/>
          <w:lang w:eastAsia="zh-CN"/>
        </w:rPr>
        <w:t>的全部构想而言，</w:t>
      </w:r>
      <w:r>
        <w:rPr>
          <w:lang w:eastAsia="zh-CN"/>
        </w:rPr>
        <w:t>IMT-2000</w:t>
      </w:r>
      <w:r>
        <w:rPr>
          <w:rFonts w:hint="eastAsia"/>
          <w:lang w:eastAsia="zh-CN"/>
        </w:rPr>
        <w:t>的卫星部分至关重要；</w:t>
      </w:r>
    </w:p>
    <w:p w:rsidR="00F4734E" w:rsidRDefault="00F4734E" w:rsidP="00F4734E">
      <w:pPr>
        <w:jc w:val="both"/>
        <w:rPr>
          <w:lang w:eastAsia="zh-CN"/>
        </w:rPr>
      </w:pPr>
      <w:r w:rsidRPr="00D14509">
        <w:rPr>
          <w:i/>
          <w:iCs/>
          <w:lang w:eastAsia="zh-CN"/>
        </w:rPr>
        <w:t>c)</w:t>
      </w:r>
      <w:r>
        <w:rPr>
          <w:lang w:eastAsia="zh-CN"/>
        </w:rPr>
        <w:tab/>
        <w:t>IMT</w:t>
      </w:r>
      <w:r>
        <w:rPr>
          <w:rFonts w:hint="eastAsia"/>
          <w:lang w:eastAsia="zh-CN"/>
        </w:rPr>
        <w:t>系统是由一系列相互依存的国际电联建议书所定义的，允许根据用户需求引入</w:t>
      </w:r>
      <w:r>
        <w:rPr>
          <w:lang w:eastAsia="zh-CN"/>
        </w:rPr>
        <w:t>IMT</w:t>
      </w:r>
      <w:r>
        <w:rPr>
          <w:rFonts w:hint="eastAsia"/>
          <w:lang w:eastAsia="zh-CN"/>
        </w:rPr>
        <w:t>业务；</w:t>
      </w:r>
    </w:p>
    <w:p w:rsidR="00F4734E" w:rsidRDefault="00F4734E" w:rsidP="00F4734E">
      <w:pPr>
        <w:jc w:val="both"/>
        <w:rPr>
          <w:i/>
          <w:lang w:eastAsia="zh-CN"/>
        </w:rPr>
      </w:pPr>
      <w:r w:rsidRPr="00D14509">
        <w:rPr>
          <w:i/>
          <w:iCs/>
          <w:lang w:eastAsia="zh-CN"/>
        </w:rPr>
        <w:t>d)</w:t>
      </w:r>
      <w:r>
        <w:rPr>
          <w:lang w:eastAsia="zh-CN"/>
        </w:rPr>
        <w:tab/>
        <w:t>ITU-R M.1034</w:t>
      </w:r>
      <w:r>
        <w:rPr>
          <w:rFonts w:hint="eastAsia"/>
          <w:lang w:eastAsia="zh-CN"/>
        </w:rPr>
        <w:t>建议书描述了各个不同的</w:t>
      </w:r>
      <w:r>
        <w:rPr>
          <w:lang w:eastAsia="zh-CN"/>
        </w:rPr>
        <w:t>IMT</w:t>
      </w:r>
      <w:r>
        <w:rPr>
          <w:rFonts w:hint="eastAsia"/>
          <w:lang w:eastAsia="zh-CN"/>
        </w:rPr>
        <w:t>-</w:t>
      </w:r>
      <w:r>
        <w:rPr>
          <w:lang w:eastAsia="zh-CN"/>
        </w:rPr>
        <w:t>2000</w:t>
      </w:r>
      <w:r>
        <w:rPr>
          <w:rFonts w:hint="eastAsia"/>
          <w:lang w:eastAsia="zh-CN"/>
        </w:rPr>
        <w:t>卫星无线电操作环境；</w:t>
      </w:r>
    </w:p>
    <w:p w:rsidR="00F4734E" w:rsidRDefault="00F4734E" w:rsidP="00F4734E">
      <w:pPr>
        <w:jc w:val="both"/>
        <w:rPr>
          <w:lang w:eastAsia="zh-CN"/>
        </w:rPr>
      </w:pPr>
      <w:r w:rsidRPr="00D14509">
        <w:rPr>
          <w:i/>
          <w:iCs/>
          <w:lang w:eastAsia="zh-CN"/>
        </w:rPr>
        <w:t>e)</w:t>
      </w:r>
      <w:r>
        <w:rPr>
          <w:lang w:eastAsia="zh-CN"/>
        </w:rPr>
        <w:tab/>
      </w:r>
      <w:r>
        <w:rPr>
          <w:rFonts w:hint="eastAsia"/>
          <w:lang w:eastAsia="zh-CN"/>
        </w:rPr>
        <w:t>卫星无线电传输技术（</w:t>
      </w:r>
      <w:r>
        <w:rPr>
          <w:rFonts w:hint="eastAsia"/>
          <w:lang w:eastAsia="zh-CN"/>
        </w:rPr>
        <w:t>RTT</w:t>
      </w:r>
      <w:r>
        <w:rPr>
          <w:rFonts w:hint="eastAsia"/>
          <w:lang w:eastAsia="zh-CN"/>
        </w:rPr>
        <w:t>）的设计是建立在广泛的技术和经济因素的基础之上的，其中一些与地面技术有相同点，而一些则是卫星技术所独有的，有些在应用到卫星技术时，需要有不同的考虑；</w:t>
      </w:r>
    </w:p>
    <w:p w:rsidR="00F4734E" w:rsidRPr="00F30823" w:rsidRDefault="00F4734E" w:rsidP="00F4734E">
      <w:pPr>
        <w:jc w:val="both"/>
        <w:rPr>
          <w:spacing w:val="-4"/>
          <w:lang w:eastAsia="zh-CN"/>
        </w:rPr>
      </w:pPr>
      <w:r w:rsidRPr="00D14509">
        <w:rPr>
          <w:i/>
          <w:iCs/>
          <w:spacing w:val="-4"/>
          <w:lang w:eastAsia="zh-CN"/>
        </w:rPr>
        <w:t>f)</w:t>
      </w:r>
      <w:r w:rsidRPr="00F30823">
        <w:rPr>
          <w:spacing w:val="-4"/>
          <w:lang w:eastAsia="zh-CN"/>
        </w:rPr>
        <w:tab/>
      </w:r>
      <w:r w:rsidRPr="00F30823">
        <w:rPr>
          <w:rFonts w:hint="eastAsia"/>
          <w:spacing w:val="-4"/>
          <w:lang w:eastAsia="zh-CN"/>
        </w:rPr>
        <w:t>根据</w:t>
      </w:r>
      <w:r w:rsidRPr="00F30823">
        <w:rPr>
          <w:spacing w:val="-4"/>
          <w:lang w:eastAsia="zh-CN"/>
        </w:rPr>
        <w:t>ITU-R</w:t>
      </w:r>
      <w:r w:rsidRPr="00F30823">
        <w:rPr>
          <w:rFonts w:hint="eastAsia"/>
          <w:spacing w:val="-4"/>
          <w:lang w:eastAsia="zh-CN"/>
        </w:rPr>
        <w:t>的评估，七种满足</w:t>
      </w:r>
      <w:r w:rsidRPr="00F30823">
        <w:rPr>
          <w:spacing w:val="-4"/>
          <w:lang w:eastAsia="zh-CN"/>
        </w:rPr>
        <w:t>IMT-2000</w:t>
      </w:r>
      <w:r w:rsidRPr="00F30823">
        <w:rPr>
          <w:rFonts w:hint="eastAsia"/>
          <w:spacing w:val="-4"/>
          <w:lang w:eastAsia="zh-CN"/>
        </w:rPr>
        <w:t>评估要求的卫星无线电传输技术已获通过；</w:t>
      </w:r>
    </w:p>
    <w:p w:rsidR="00F4734E" w:rsidRDefault="00F4734E" w:rsidP="00F4734E">
      <w:pPr>
        <w:jc w:val="both"/>
        <w:rPr>
          <w:lang w:eastAsia="zh-CN"/>
        </w:rPr>
      </w:pPr>
      <w:r w:rsidRPr="00D14509">
        <w:rPr>
          <w:i/>
          <w:iCs/>
          <w:lang w:eastAsia="zh-CN"/>
        </w:rPr>
        <w:t>g)</w:t>
      </w:r>
      <w:r>
        <w:rPr>
          <w:lang w:eastAsia="zh-CN"/>
        </w:rPr>
        <w:tab/>
      </w:r>
      <w:r>
        <w:rPr>
          <w:rFonts w:hint="eastAsia"/>
          <w:lang w:eastAsia="zh-CN"/>
        </w:rPr>
        <w:t>已设计出具有灵活性的</w:t>
      </w:r>
      <w:r>
        <w:rPr>
          <w:lang w:eastAsia="zh-CN"/>
        </w:rPr>
        <w:t>IMT</w:t>
      </w:r>
      <w:r>
        <w:rPr>
          <w:rFonts w:hint="eastAsia"/>
          <w:lang w:eastAsia="zh-CN"/>
        </w:rPr>
        <w:t>无线电接口，并预期能在一段较长时间内满足业务的需求</w:t>
      </w:r>
      <w:r w:rsidRPr="00F45F4D">
        <w:rPr>
          <w:rFonts w:hint="eastAsia"/>
          <w:lang w:eastAsia="zh-CN"/>
        </w:rPr>
        <w:t>，</w:t>
      </w:r>
    </w:p>
    <w:p w:rsidR="00F4734E" w:rsidRPr="002B05C0" w:rsidRDefault="00F4734E" w:rsidP="00F4734E">
      <w:pPr>
        <w:pStyle w:val="Call"/>
        <w:rPr>
          <w:lang w:eastAsia="zh-CN"/>
        </w:rPr>
      </w:pPr>
      <w:r w:rsidRPr="002B05C0">
        <w:rPr>
          <w:rFonts w:hint="eastAsia"/>
          <w:lang w:eastAsia="zh-CN"/>
        </w:rPr>
        <w:t>进一步考虑到</w:t>
      </w:r>
    </w:p>
    <w:p w:rsidR="00F4734E" w:rsidRDefault="00F4734E" w:rsidP="00F4734E">
      <w:pPr>
        <w:jc w:val="both"/>
        <w:rPr>
          <w:lang w:eastAsia="zh-CN"/>
        </w:rPr>
      </w:pPr>
      <w:r w:rsidRPr="00D14509">
        <w:rPr>
          <w:i/>
          <w:iCs/>
          <w:lang w:eastAsia="zh-CN"/>
        </w:rPr>
        <w:t>a)</w:t>
      </w:r>
      <w:r>
        <w:rPr>
          <w:lang w:eastAsia="zh-CN"/>
        </w:rPr>
        <w:tab/>
      </w:r>
      <w:r>
        <w:rPr>
          <w:rFonts w:hint="eastAsia"/>
          <w:lang w:eastAsia="zh-CN"/>
        </w:rPr>
        <w:t>由于卫星系统面临严重的资源短缺问题（如功率和频谱），因此根据卫星系统特定的操作状况及其服务的市场和环境对卫星无线电传输技术进行优化；</w:t>
      </w:r>
    </w:p>
    <w:p w:rsidR="00F4734E" w:rsidRDefault="00F4734E" w:rsidP="00F4734E">
      <w:pPr>
        <w:jc w:val="both"/>
        <w:rPr>
          <w:lang w:eastAsia="zh-CN"/>
        </w:rPr>
      </w:pPr>
      <w:r w:rsidRPr="00D14509">
        <w:rPr>
          <w:i/>
          <w:iCs/>
          <w:lang w:eastAsia="zh-CN"/>
        </w:rPr>
        <w:t>b)</w:t>
      </w:r>
      <w:r>
        <w:rPr>
          <w:lang w:eastAsia="zh-CN"/>
        </w:rPr>
        <w:tab/>
      </w:r>
      <w:r>
        <w:rPr>
          <w:rFonts w:hint="eastAsia"/>
          <w:lang w:eastAsia="zh-CN"/>
        </w:rPr>
        <w:t>虽然</w:t>
      </w:r>
      <w:r>
        <w:rPr>
          <w:lang w:eastAsia="zh-CN"/>
        </w:rPr>
        <w:t>IMT-2000</w:t>
      </w:r>
      <w:r>
        <w:rPr>
          <w:rFonts w:hint="eastAsia"/>
          <w:lang w:eastAsia="zh-CN"/>
        </w:rPr>
        <w:t>的一个主要指标是使无线电接口数量达到最少，但由于卫星系统的设计和采用所受的限制，</w:t>
      </w:r>
      <w:r>
        <w:rPr>
          <w:lang w:eastAsia="zh-CN"/>
        </w:rPr>
        <w:t>IMT-2000</w:t>
      </w:r>
      <w:r>
        <w:rPr>
          <w:rFonts w:hint="eastAsia"/>
          <w:lang w:eastAsia="zh-CN"/>
        </w:rPr>
        <w:t>需要一些卫星无线电传输技术的接口（见</w:t>
      </w:r>
      <w:r>
        <w:rPr>
          <w:lang w:eastAsia="zh-CN"/>
        </w:rPr>
        <w:t>ITU-R M.1167</w:t>
      </w:r>
      <w:r>
        <w:rPr>
          <w:rFonts w:hint="eastAsia"/>
          <w:lang w:eastAsia="zh-CN"/>
        </w:rPr>
        <w:t>建议书）；</w:t>
      </w:r>
    </w:p>
    <w:p w:rsidR="00F4734E" w:rsidRPr="00100358" w:rsidRDefault="00F4734E" w:rsidP="00F4734E">
      <w:pPr>
        <w:jc w:val="both"/>
        <w:rPr>
          <w:lang w:eastAsia="zh-CN"/>
        </w:rPr>
      </w:pPr>
      <w:r w:rsidRPr="00D14509">
        <w:rPr>
          <w:i/>
          <w:iCs/>
          <w:lang w:eastAsia="zh-CN"/>
        </w:rPr>
        <w:t>c)</w:t>
      </w:r>
      <w:r w:rsidRPr="00100358">
        <w:rPr>
          <w:lang w:eastAsia="zh-CN"/>
        </w:rPr>
        <w:tab/>
      </w:r>
      <w:r w:rsidRPr="00100358">
        <w:rPr>
          <w:rFonts w:hint="eastAsia"/>
          <w:lang w:eastAsia="zh-CN"/>
        </w:rPr>
        <w:t>由</w:t>
      </w:r>
      <w:r w:rsidRPr="00100358">
        <w:rPr>
          <w:lang w:eastAsia="zh-CN"/>
        </w:rPr>
        <w:t>IMT-2000</w:t>
      </w:r>
      <w:r w:rsidRPr="00100358">
        <w:rPr>
          <w:rFonts w:hint="eastAsia"/>
          <w:lang w:eastAsia="zh-CN"/>
        </w:rPr>
        <w:t>业务提供</w:t>
      </w:r>
      <w:r>
        <w:rPr>
          <w:rFonts w:hint="eastAsia"/>
          <w:lang w:eastAsia="zh-CN"/>
        </w:rPr>
        <w:t>商</w:t>
      </w:r>
      <w:r w:rsidRPr="00100358">
        <w:rPr>
          <w:rFonts w:hint="eastAsia"/>
          <w:lang w:eastAsia="zh-CN"/>
        </w:rPr>
        <w:t>和</w:t>
      </w:r>
      <w:r w:rsidRPr="00100358">
        <w:rPr>
          <w:lang w:eastAsia="zh-CN"/>
        </w:rPr>
        <w:t>/</w:t>
      </w:r>
      <w:r w:rsidRPr="00100358">
        <w:rPr>
          <w:rFonts w:hint="eastAsia"/>
          <w:lang w:eastAsia="zh-CN"/>
        </w:rPr>
        <w:t>或运营</w:t>
      </w:r>
      <w:r>
        <w:rPr>
          <w:rFonts w:hint="eastAsia"/>
          <w:lang w:eastAsia="zh-CN"/>
        </w:rPr>
        <w:t>商</w:t>
      </w:r>
      <w:r w:rsidRPr="00100358">
        <w:rPr>
          <w:rFonts w:hint="eastAsia"/>
          <w:lang w:eastAsia="zh-CN"/>
        </w:rPr>
        <w:t>利用给定环境下的特定卫星系统提供的业务组，受到系统的无线电接口的特别设计限制的影响；</w:t>
      </w:r>
    </w:p>
    <w:p w:rsidR="00F4734E" w:rsidRPr="00100358" w:rsidRDefault="00F4734E" w:rsidP="00F4734E">
      <w:pPr>
        <w:jc w:val="both"/>
        <w:rPr>
          <w:lang w:eastAsia="zh-CN"/>
        </w:rPr>
      </w:pPr>
      <w:r w:rsidRPr="00D14509">
        <w:rPr>
          <w:i/>
          <w:iCs/>
          <w:lang w:eastAsia="zh-CN"/>
        </w:rPr>
        <w:t>d)</w:t>
      </w:r>
      <w:r>
        <w:rPr>
          <w:lang w:eastAsia="zh-CN"/>
        </w:rPr>
        <w:tab/>
      </w:r>
      <w:r w:rsidRPr="00100358">
        <w:rPr>
          <w:lang w:eastAsia="zh-CN"/>
        </w:rPr>
        <w:t>ITU-R M.816</w:t>
      </w:r>
      <w:r w:rsidRPr="00100358">
        <w:rPr>
          <w:rFonts w:hint="eastAsia"/>
          <w:lang w:eastAsia="zh-CN"/>
        </w:rPr>
        <w:t>建议书认识到，可能会有一种针对便携式计算机用户的高速数据传输及支持增强的多媒体通信需求的后</w:t>
      </w:r>
      <w:r w:rsidRPr="00100358">
        <w:rPr>
          <w:lang w:eastAsia="zh-CN"/>
        </w:rPr>
        <w:t>IMT</w:t>
      </w:r>
      <w:r>
        <w:rPr>
          <w:rFonts w:hint="eastAsia"/>
          <w:lang w:eastAsia="zh-CN"/>
        </w:rPr>
        <w:t>-</w:t>
      </w:r>
      <w:r w:rsidRPr="00100358">
        <w:rPr>
          <w:lang w:eastAsia="zh-CN"/>
        </w:rPr>
        <w:t>2000</w:t>
      </w:r>
      <w:r w:rsidRPr="00100358">
        <w:rPr>
          <w:rFonts w:hint="eastAsia"/>
          <w:lang w:eastAsia="zh-CN"/>
        </w:rPr>
        <w:t>实施阶段，且更进一步地认识到，其他业务指标可能会在</w:t>
      </w:r>
      <w:r w:rsidRPr="00100358">
        <w:rPr>
          <w:lang w:eastAsia="zh-CN"/>
        </w:rPr>
        <w:t>ITU-R</w:t>
      </w:r>
      <w:r w:rsidRPr="00100358">
        <w:rPr>
          <w:rFonts w:hint="eastAsia"/>
          <w:lang w:eastAsia="zh-CN"/>
        </w:rPr>
        <w:t>和</w:t>
      </w:r>
      <w:r w:rsidRPr="00100358">
        <w:rPr>
          <w:lang w:eastAsia="zh-CN"/>
        </w:rPr>
        <w:t>ITU-T</w:t>
      </w:r>
      <w:r w:rsidRPr="00100358">
        <w:rPr>
          <w:rFonts w:hint="eastAsia"/>
          <w:lang w:eastAsia="zh-CN"/>
        </w:rPr>
        <w:t>的工作中指明；</w:t>
      </w:r>
    </w:p>
    <w:p w:rsidR="00F4734E" w:rsidRDefault="00F4734E" w:rsidP="002F3866">
      <w:pPr>
        <w:rPr>
          <w:lang w:eastAsia="zh-CN"/>
        </w:rPr>
      </w:pPr>
      <w:r>
        <w:rPr>
          <w:lang w:eastAsia="zh-CN"/>
        </w:rPr>
        <w:br w:type="page"/>
      </w:r>
    </w:p>
    <w:p w:rsidR="00F4734E" w:rsidRDefault="00F4734E" w:rsidP="00F4734E">
      <w:pPr>
        <w:jc w:val="both"/>
        <w:rPr>
          <w:lang w:eastAsia="zh-CN"/>
        </w:rPr>
      </w:pPr>
      <w:r w:rsidRPr="00D14509">
        <w:rPr>
          <w:i/>
          <w:iCs/>
          <w:lang w:eastAsia="zh-CN"/>
        </w:rPr>
        <w:lastRenderedPageBreak/>
        <w:t>e)</w:t>
      </w:r>
      <w:r>
        <w:rPr>
          <w:lang w:eastAsia="zh-CN"/>
        </w:rPr>
        <w:tab/>
      </w:r>
      <w:r>
        <w:rPr>
          <w:rFonts w:hint="eastAsia"/>
          <w:lang w:eastAsia="zh-CN"/>
        </w:rPr>
        <w:t>对于</w:t>
      </w:r>
      <w:r>
        <w:rPr>
          <w:lang w:eastAsia="zh-CN"/>
        </w:rPr>
        <w:t>ITU-R M.1034</w:t>
      </w:r>
      <w:r>
        <w:rPr>
          <w:rFonts w:hint="eastAsia"/>
          <w:lang w:eastAsia="zh-CN"/>
        </w:rPr>
        <w:t>建议书所述的卫星工作环境，卫星星体的选择将影响其如何满足操作要求，而对于若干正在研制的卫星系统而言，这一星体的选择工作尚未完成；</w:t>
      </w:r>
    </w:p>
    <w:p w:rsidR="00F4734E" w:rsidRDefault="00F4734E" w:rsidP="00F4734E">
      <w:pPr>
        <w:jc w:val="both"/>
        <w:rPr>
          <w:lang w:eastAsia="zh-CN"/>
        </w:rPr>
      </w:pPr>
      <w:r w:rsidRPr="00D14509">
        <w:rPr>
          <w:i/>
          <w:iCs/>
          <w:lang w:eastAsia="zh-CN"/>
        </w:rPr>
        <w:t>f)</w:t>
      </w:r>
      <w:r>
        <w:rPr>
          <w:lang w:eastAsia="zh-CN"/>
        </w:rPr>
        <w:tab/>
        <w:t>ITU-R M.1034</w:t>
      </w:r>
      <w:r>
        <w:rPr>
          <w:rFonts w:hint="eastAsia"/>
          <w:lang w:eastAsia="zh-CN"/>
        </w:rPr>
        <w:t>建议书中的操作方案包括了那些跨不同</w:t>
      </w:r>
      <w:r>
        <w:rPr>
          <w:lang w:eastAsia="zh-CN"/>
        </w:rPr>
        <w:t>IMT-2000</w:t>
      </w:r>
      <w:r>
        <w:rPr>
          <w:rFonts w:hint="eastAsia"/>
          <w:lang w:eastAsia="zh-CN"/>
        </w:rPr>
        <w:t>无线电工作环境的操作、跨多个</w:t>
      </w:r>
      <w:r>
        <w:rPr>
          <w:lang w:eastAsia="zh-CN"/>
        </w:rPr>
        <w:t>IMT-2000</w:t>
      </w:r>
      <w:r>
        <w:rPr>
          <w:rFonts w:hint="eastAsia"/>
          <w:lang w:eastAsia="zh-CN"/>
        </w:rPr>
        <w:t>运营商和多个</w:t>
      </w:r>
      <w:r>
        <w:rPr>
          <w:lang w:eastAsia="zh-CN"/>
        </w:rPr>
        <w:t>IMT-2000</w:t>
      </w:r>
      <w:r>
        <w:rPr>
          <w:rFonts w:hint="eastAsia"/>
          <w:lang w:eastAsia="zh-CN"/>
        </w:rPr>
        <w:t>运营机构类型的操作，且在</w:t>
      </w:r>
      <w:r>
        <w:rPr>
          <w:lang w:eastAsia="zh-CN"/>
        </w:rPr>
        <w:t>IMT-2000</w:t>
      </w:r>
      <w:r>
        <w:rPr>
          <w:rFonts w:hint="eastAsia"/>
          <w:lang w:eastAsia="zh-CN"/>
        </w:rPr>
        <w:t>内可能有一个以上类型的、具有不同内部构造及不同所有权的卫星系统；</w:t>
      </w:r>
    </w:p>
    <w:p w:rsidR="00F4734E" w:rsidRDefault="00F4734E" w:rsidP="00F4734E">
      <w:pPr>
        <w:jc w:val="both"/>
        <w:rPr>
          <w:lang w:eastAsia="zh-CN"/>
        </w:rPr>
      </w:pPr>
      <w:r w:rsidRPr="00D14509">
        <w:rPr>
          <w:i/>
          <w:iCs/>
          <w:lang w:eastAsia="zh-CN"/>
        </w:rPr>
        <w:t>g)</w:t>
      </w:r>
      <w:r>
        <w:rPr>
          <w:lang w:eastAsia="zh-CN"/>
        </w:rPr>
        <w:tab/>
      </w:r>
      <w:r>
        <w:rPr>
          <w:rFonts w:hint="eastAsia"/>
          <w:lang w:eastAsia="zh-CN"/>
        </w:rPr>
        <w:t>随着为适应市场需求、商业指标、技术开发和运营需求的变化而对卫星系统进行优化及开发，并随着根据情况将其与</w:t>
      </w:r>
      <w:r>
        <w:rPr>
          <w:lang w:eastAsia="zh-CN"/>
        </w:rPr>
        <w:t>IMT</w:t>
      </w:r>
      <w:r>
        <w:rPr>
          <w:rFonts w:hint="eastAsia"/>
          <w:lang w:eastAsia="zh-CN"/>
        </w:rPr>
        <w:t>地面部分的共性最大化，可能有必要修改</w:t>
      </w:r>
      <w:r>
        <w:rPr>
          <w:lang w:eastAsia="zh-CN"/>
        </w:rPr>
        <w:t>/</w:t>
      </w:r>
      <w:r>
        <w:rPr>
          <w:rFonts w:hint="eastAsia"/>
          <w:lang w:eastAsia="zh-CN"/>
        </w:rPr>
        <w:t>更新相关的</w:t>
      </w:r>
      <w:r>
        <w:rPr>
          <w:lang w:eastAsia="zh-CN"/>
        </w:rPr>
        <w:t>ITU-R</w:t>
      </w:r>
      <w:r>
        <w:rPr>
          <w:rFonts w:hint="eastAsia"/>
          <w:lang w:eastAsia="zh-CN"/>
        </w:rPr>
        <w:t>建议书</w:t>
      </w:r>
      <w:r w:rsidRPr="00D273A9">
        <w:rPr>
          <w:rFonts w:hint="eastAsia"/>
          <w:lang w:eastAsia="zh-CN"/>
        </w:rPr>
        <w:t>，</w:t>
      </w:r>
    </w:p>
    <w:p w:rsidR="00F4734E" w:rsidRPr="00A048CD" w:rsidRDefault="00F4734E" w:rsidP="00F4734E">
      <w:pPr>
        <w:pStyle w:val="Call"/>
        <w:rPr>
          <w:iCs/>
          <w:lang w:eastAsia="zh-CN"/>
        </w:rPr>
      </w:pPr>
      <w:r w:rsidRPr="00A048CD">
        <w:rPr>
          <w:rFonts w:hint="eastAsia"/>
          <w:iCs/>
          <w:lang w:eastAsia="zh-CN"/>
        </w:rPr>
        <w:t>做出决议</w:t>
      </w:r>
    </w:p>
    <w:p w:rsidR="00F4734E" w:rsidRDefault="00F4734E" w:rsidP="00F4734E">
      <w:pPr>
        <w:jc w:val="both"/>
        <w:rPr>
          <w:lang w:eastAsia="zh-CN"/>
        </w:rPr>
      </w:pPr>
      <w:r w:rsidRPr="00D14509">
        <w:rPr>
          <w:lang w:eastAsia="zh-CN"/>
        </w:rPr>
        <w:t>1</w:t>
      </w:r>
      <w:r>
        <w:rPr>
          <w:lang w:eastAsia="zh-CN"/>
        </w:rPr>
        <w:tab/>
      </w:r>
      <w:r>
        <w:rPr>
          <w:rFonts w:hint="eastAsia"/>
          <w:lang w:eastAsia="zh-CN"/>
        </w:rPr>
        <w:t>提出新的</w:t>
      </w:r>
      <w:r>
        <w:rPr>
          <w:lang w:eastAsia="zh-CN"/>
        </w:rPr>
        <w:t>IMT-2000</w:t>
      </w:r>
      <w:r>
        <w:rPr>
          <w:rFonts w:hint="eastAsia"/>
          <w:lang w:eastAsia="zh-CN"/>
        </w:rPr>
        <w:t>卫星无线电传输技术提案的人员应根据</w:t>
      </w:r>
      <w:r>
        <w:rPr>
          <w:lang w:eastAsia="zh-CN"/>
        </w:rPr>
        <w:t>ITU-R M.1225</w:t>
      </w:r>
      <w:r>
        <w:rPr>
          <w:rFonts w:hint="eastAsia"/>
          <w:lang w:eastAsia="zh-CN"/>
        </w:rPr>
        <w:t>建议书的规定向国际电联提交提案；</w:t>
      </w:r>
    </w:p>
    <w:p w:rsidR="00F4734E" w:rsidRDefault="00F4734E" w:rsidP="00F4734E">
      <w:pPr>
        <w:jc w:val="both"/>
        <w:rPr>
          <w:lang w:eastAsia="zh-CN"/>
        </w:rPr>
      </w:pPr>
      <w:r w:rsidRPr="00D14509">
        <w:rPr>
          <w:lang w:eastAsia="zh-CN"/>
        </w:rPr>
        <w:t>2</w:t>
      </w:r>
      <w:r>
        <w:rPr>
          <w:lang w:eastAsia="zh-CN"/>
        </w:rPr>
        <w:tab/>
      </w:r>
      <w:r>
        <w:rPr>
          <w:rFonts w:hint="eastAsia"/>
          <w:lang w:eastAsia="zh-CN"/>
        </w:rPr>
        <w:t>三（</w:t>
      </w:r>
      <w:r>
        <w:rPr>
          <w:lang w:eastAsia="zh-CN"/>
        </w:rPr>
        <w:t>3</w:t>
      </w:r>
      <w:r>
        <w:rPr>
          <w:rFonts w:hint="eastAsia"/>
          <w:lang w:eastAsia="zh-CN"/>
        </w:rPr>
        <w:t>）个月后，提交无线电传输技术提案的人员应向国际电联提交一份自我评估报告，同时考虑到</w:t>
      </w:r>
      <w:r>
        <w:rPr>
          <w:lang w:eastAsia="zh-CN"/>
        </w:rPr>
        <w:t>ITU-R M.1225</w:t>
      </w:r>
      <w:r>
        <w:rPr>
          <w:rFonts w:hint="eastAsia"/>
          <w:lang w:eastAsia="zh-CN"/>
        </w:rPr>
        <w:t>建议书；</w:t>
      </w:r>
    </w:p>
    <w:p w:rsidR="00F4734E" w:rsidRDefault="00F4734E" w:rsidP="00F4734E">
      <w:pPr>
        <w:jc w:val="both"/>
        <w:rPr>
          <w:lang w:eastAsia="zh-CN"/>
        </w:rPr>
      </w:pPr>
      <w:r w:rsidRPr="00D14509">
        <w:rPr>
          <w:lang w:eastAsia="zh-CN"/>
        </w:rPr>
        <w:t>3</w:t>
      </w:r>
      <w:r>
        <w:rPr>
          <w:lang w:eastAsia="zh-CN"/>
        </w:rPr>
        <w:tab/>
      </w:r>
      <w:r>
        <w:rPr>
          <w:rFonts w:hint="eastAsia"/>
          <w:lang w:eastAsia="zh-CN"/>
        </w:rPr>
        <w:t>以提交者及由国际电联成员国主管部门和国际电联部门成员设立的评定小组的评估报告为基础，</w:t>
      </w:r>
      <w:r>
        <w:rPr>
          <w:lang w:eastAsia="zh-CN"/>
        </w:rPr>
        <w:t>ITU-R</w:t>
      </w:r>
      <w:r>
        <w:rPr>
          <w:rFonts w:hint="eastAsia"/>
          <w:lang w:eastAsia="zh-CN"/>
        </w:rPr>
        <w:t>应根据</w:t>
      </w:r>
      <w:r>
        <w:rPr>
          <w:lang w:eastAsia="zh-CN"/>
        </w:rPr>
        <w:t>ITU-R M.1225</w:t>
      </w:r>
      <w:r>
        <w:rPr>
          <w:rFonts w:hint="eastAsia"/>
          <w:lang w:eastAsia="zh-CN"/>
        </w:rPr>
        <w:t>建议书和下述附件</w:t>
      </w:r>
      <w:r>
        <w:rPr>
          <w:lang w:eastAsia="zh-CN"/>
        </w:rPr>
        <w:t>1</w:t>
      </w:r>
      <w:r>
        <w:rPr>
          <w:rFonts w:hint="eastAsia"/>
          <w:lang w:eastAsia="zh-CN"/>
        </w:rPr>
        <w:t>中的标准来评估所提交的无线电传输技术是否能作为</w:t>
      </w:r>
      <w:r>
        <w:rPr>
          <w:lang w:eastAsia="zh-CN"/>
        </w:rPr>
        <w:t>IMT-2000</w:t>
      </w:r>
      <w:r>
        <w:rPr>
          <w:rFonts w:hint="eastAsia"/>
          <w:lang w:eastAsia="zh-CN"/>
        </w:rPr>
        <w:t>卫星无线电接口；</w:t>
      </w:r>
    </w:p>
    <w:p w:rsidR="00F4734E" w:rsidRDefault="00F4734E" w:rsidP="00F4734E">
      <w:pPr>
        <w:jc w:val="both"/>
        <w:rPr>
          <w:lang w:eastAsia="zh-CN"/>
        </w:rPr>
      </w:pPr>
      <w:r w:rsidRPr="00D14509">
        <w:rPr>
          <w:lang w:eastAsia="zh-CN"/>
        </w:rPr>
        <w:t>4</w:t>
      </w:r>
      <w:r>
        <w:rPr>
          <w:lang w:eastAsia="zh-CN"/>
        </w:rPr>
        <w:tab/>
      </w:r>
      <w:r>
        <w:rPr>
          <w:rFonts w:hint="eastAsia"/>
          <w:lang w:eastAsia="zh-CN"/>
        </w:rPr>
        <w:t>如其提交的卫星无线电传输技术能作为</w:t>
      </w:r>
      <w:r>
        <w:rPr>
          <w:lang w:eastAsia="zh-CN"/>
        </w:rPr>
        <w:t>IMT-2000</w:t>
      </w:r>
      <w:r>
        <w:rPr>
          <w:rFonts w:hint="eastAsia"/>
          <w:lang w:eastAsia="zh-CN"/>
        </w:rPr>
        <w:t>卫星无线电接口，则提交者应尽快向国际电联提供有关更新</w:t>
      </w:r>
      <w:r>
        <w:rPr>
          <w:lang w:eastAsia="zh-CN"/>
        </w:rPr>
        <w:t>ITU-R M.</w:t>
      </w:r>
      <w:r>
        <w:rPr>
          <w:rFonts w:hint="eastAsia"/>
          <w:lang w:eastAsia="zh-CN"/>
        </w:rPr>
        <w:t>1850</w:t>
      </w:r>
      <w:r>
        <w:rPr>
          <w:rFonts w:hint="eastAsia"/>
          <w:lang w:eastAsia="zh-CN"/>
        </w:rPr>
        <w:t>建议书所需的信息；</w:t>
      </w:r>
    </w:p>
    <w:p w:rsidR="00F4734E" w:rsidRDefault="00F4734E" w:rsidP="00F4734E">
      <w:pPr>
        <w:jc w:val="both"/>
        <w:rPr>
          <w:lang w:eastAsia="zh-CN"/>
        </w:rPr>
      </w:pPr>
      <w:r w:rsidRPr="00D14509">
        <w:rPr>
          <w:lang w:eastAsia="zh-CN"/>
        </w:rPr>
        <w:t>5</w:t>
      </w:r>
      <w:r>
        <w:rPr>
          <w:lang w:eastAsia="zh-CN"/>
        </w:rPr>
        <w:tab/>
      </w:r>
      <w:r>
        <w:rPr>
          <w:rFonts w:hint="eastAsia"/>
          <w:lang w:eastAsia="zh-CN"/>
        </w:rPr>
        <w:t>一旦</w:t>
      </w:r>
      <w:r>
        <w:rPr>
          <w:lang w:eastAsia="zh-CN"/>
        </w:rPr>
        <w:t>ITU-R</w:t>
      </w:r>
      <w:r>
        <w:rPr>
          <w:rFonts w:hint="eastAsia"/>
          <w:lang w:eastAsia="zh-CN"/>
        </w:rPr>
        <w:t>完成了这一评估过程，则新的卫星无线电接口应纳入</w:t>
      </w:r>
      <w:r>
        <w:rPr>
          <w:lang w:eastAsia="zh-CN"/>
        </w:rPr>
        <w:t>ITU-R M.</w:t>
      </w:r>
      <w:r>
        <w:rPr>
          <w:rFonts w:hint="eastAsia"/>
          <w:lang w:eastAsia="zh-CN"/>
        </w:rPr>
        <w:t>1850</w:t>
      </w:r>
      <w:r>
        <w:rPr>
          <w:rFonts w:hint="eastAsia"/>
          <w:lang w:eastAsia="zh-CN"/>
        </w:rPr>
        <w:t>建议书中，</w:t>
      </w:r>
    </w:p>
    <w:p w:rsidR="00F4734E" w:rsidRPr="00A048CD" w:rsidRDefault="00F4734E" w:rsidP="00F4734E">
      <w:pPr>
        <w:pStyle w:val="Call"/>
        <w:rPr>
          <w:lang w:eastAsia="zh-CN"/>
        </w:rPr>
      </w:pPr>
      <w:r w:rsidRPr="00A048CD">
        <w:rPr>
          <w:rFonts w:hint="eastAsia"/>
          <w:lang w:eastAsia="zh-CN"/>
        </w:rPr>
        <w:t>进一步做出决议</w:t>
      </w:r>
    </w:p>
    <w:p w:rsidR="00F4734E" w:rsidRDefault="00F4734E" w:rsidP="00F4734E">
      <w:pPr>
        <w:jc w:val="both"/>
        <w:rPr>
          <w:lang w:eastAsia="zh-CN"/>
        </w:rPr>
      </w:pPr>
      <w:r w:rsidRPr="00D14509">
        <w:rPr>
          <w:lang w:eastAsia="zh-CN"/>
        </w:rPr>
        <w:t>1</w:t>
      </w:r>
      <w:r>
        <w:rPr>
          <w:lang w:eastAsia="zh-CN"/>
        </w:rPr>
        <w:tab/>
      </w:r>
      <w:r>
        <w:rPr>
          <w:rFonts w:hint="eastAsia"/>
          <w:lang w:eastAsia="zh-CN"/>
        </w:rPr>
        <w:t>有关对现有卫星无线电接口的修改应由国际电联的某个成员国主管部门或国际电联某个部门成员提交国际电联，且经</w:t>
      </w:r>
      <w:r>
        <w:rPr>
          <w:lang w:eastAsia="zh-CN"/>
        </w:rPr>
        <w:t>ITU-R</w:t>
      </w:r>
      <w:r>
        <w:rPr>
          <w:rFonts w:hint="eastAsia"/>
          <w:lang w:eastAsia="zh-CN"/>
        </w:rPr>
        <w:t>审议后，该修改应纳入</w:t>
      </w:r>
      <w:r>
        <w:rPr>
          <w:lang w:eastAsia="zh-CN"/>
        </w:rPr>
        <w:t>ITU-R M.</w:t>
      </w:r>
      <w:r>
        <w:rPr>
          <w:rFonts w:hint="eastAsia"/>
          <w:lang w:eastAsia="zh-CN"/>
        </w:rPr>
        <w:t>1850</w:t>
      </w:r>
      <w:r>
        <w:rPr>
          <w:rFonts w:hint="eastAsia"/>
          <w:lang w:eastAsia="zh-CN"/>
        </w:rPr>
        <w:t>建议书中，</w:t>
      </w:r>
    </w:p>
    <w:p w:rsidR="00F4734E" w:rsidRPr="00A048CD" w:rsidRDefault="00F4734E" w:rsidP="00F4734E">
      <w:pPr>
        <w:pStyle w:val="Call"/>
        <w:rPr>
          <w:lang w:eastAsia="zh-CN"/>
        </w:rPr>
      </w:pPr>
      <w:r w:rsidRPr="00A048CD">
        <w:rPr>
          <w:rFonts w:hint="eastAsia"/>
          <w:lang w:eastAsia="zh-CN"/>
        </w:rPr>
        <w:t>责成主任</w:t>
      </w:r>
    </w:p>
    <w:p w:rsidR="00F4734E" w:rsidRDefault="00F4734E" w:rsidP="00F4734E">
      <w:pPr>
        <w:jc w:val="both"/>
        <w:rPr>
          <w:lang w:eastAsia="zh-CN"/>
        </w:rPr>
      </w:pPr>
      <w:r w:rsidRPr="00D14509">
        <w:rPr>
          <w:lang w:eastAsia="zh-CN"/>
        </w:rPr>
        <w:t>1</w:t>
      </w:r>
      <w:r>
        <w:rPr>
          <w:lang w:eastAsia="zh-CN"/>
        </w:rPr>
        <w:tab/>
      </w:r>
      <w:r>
        <w:rPr>
          <w:rFonts w:hint="eastAsia"/>
          <w:lang w:eastAsia="zh-CN"/>
        </w:rPr>
        <w:t>将任一根据</w:t>
      </w:r>
      <w:r w:rsidRPr="00C35648">
        <w:rPr>
          <w:rFonts w:ascii="STKaiti" w:eastAsia="STKaiti" w:hAnsi="STKaiti" w:hint="eastAsia"/>
          <w:lang w:eastAsia="zh-CN"/>
        </w:rPr>
        <w:t>做出决议</w:t>
      </w:r>
      <w:r>
        <w:rPr>
          <w:lang w:eastAsia="zh-CN"/>
        </w:rPr>
        <w:t>1</w:t>
      </w:r>
      <w:r>
        <w:rPr>
          <w:rFonts w:hint="eastAsia"/>
          <w:lang w:eastAsia="zh-CN"/>
        </w:rPr>
        <w:t>所做的提案用通函通知国际电联成员国主管部门和国际电联部门成员，并请其在通函发出后三（</w:t>
      </w:r>
      <w:r>
        <w:rPr>
          <w:lang w:eastAsia="zh-CN"/>
        </w:rPr>
        <w:t>3</w:t>
      </w:r>
      <w:r>
        <w:rPr>
          <w:rFonts w:hint="eastAsia"/>
          <w:lang w:eastAsia="zh-CN"/>
        </w:rPr>
        <w:t>）个月内向国际电联提交以</w:t>
      </w:r>
      <w:r>
        <w:rPr>
          <w:lang w:eastAsia="zh-CN"/>
        </w:rPr>
        <w:t>ITU-R M.1225</w:t>
      </w:r>
      <w:r>
        <w:rPr>
          <w:rFonts w:hint="eastAsia"/>
          <w:lang w:eastAsia="zh-CN"/>
        </w:rPr>
        <w:t>建议书为基础的评估报告；</w:t>
      </w:r>
    </w:p>
    <w:p w:rsidR="00F4734E" w:rsidRDefault="00F4734E" w:rsidP="00F4734E">
      <w:pPr>
        <w:jc w:val="both"/>
        <w:rPr>
          <w:lang w:eastAsia="zh-CN"/>
        </w:rPr>
      </w:pPr>
      <w:r w:rsidRPr="00D14509">
        <w:rPr>
          <w:lang w:eastAsia="zh-CN"/>
        </w:rPr>
        <w:t>2</w:t>
      </w:r>
      <w:r>
        <w:rPr>
          <w:lang w:eastAsia="zh-CN"/>
        </w:rPr>
        <w:tab/>
      </w:r>
      <w:r>
        <w:rPr>
          <w:rFonts w:hint="eastAsia"/>
          <w:lang w:eastAsia="zh-CN"/>
        </w:rPr>
        <w:t>实施适当的程序以满足上述</w:t>
      </w:r>
      <w:r w:rsidRPr="00C35648">
        <w:rPr>
          <w:rFonts w:ascii="STKaiti" w:eastAsia="STKaiti" w:hAnsi="STKaiti" w:hint="eastAsia"/>
          <w:lang w:eastAsia="zh-CN"/>
        </w:rPr>
        <w:t>做出决议</w:t>
      </w:r>
      <w:r>
        <w:rPr>
          <w:lang w:eastAsia="zh-CN"/>
        </w:rPr>
        <w:t>3</w:t>
      </w:r>
      <w:r>
        <w:rPr>
          <w:rFonts w:hint="eastAsia"/>
          <w:lang w:eastAsia="zh-CN"/>
        </w:rPr>
        <w:t>的要求；</w:t>
      </w:r>
    </w:p>
    <w:p w:rsidR="00F4734E" w:rsidRDefault="00F4734E" w:rsidP="00F4734E">
      <w:pPr>
        <w:jc w:val="both"/>
        <w:rPr>
          <w:lang w:eastAsia="zh-CN"/>
        </w:rPr>
      </w:pPr>
      <w:r w:rsidRPr="00D14509">
        <w:rPr>
          <w:lang w:eastAsia="zh-CN"/>
        </w:rPr>
        <w:t>3</w:t>
      </w:r>
      <w:r>
        <w:rPr>
          <w:lang w:eastAsia="zh-CN"/>
        </w:rPr>
        <w:tab/>
      </w:r>
      <w:r>
        <w:rPr>
          <w:rFonts w:hint="eastAsia"/>
          <w:lang w:eastAsia="zh-CN"/>
        </w:rPr>
        <w:t>在下届无线电通信全会之前对根据本决议制定的程序进行审议。</w:t>
      </w:r>
    </w:p>
    <w:p w:rsidR="00F4734E" w:rsidRDefault="00F4734E">
      <w:pPr>
        <w:tabs>
          <w:tab w:val="clear" w:pos="1134"/>
          <w:tab w:val="clear" w:pos="1871"/>
          <w:tab w:val="clear" w:pos="2268"/>
        </w:tabs>
        <w:overflowPunct/>
        <w:autoSpaceDE/>
        <w:autoSpaceDN/>
        <w:adjustRightInd/>
        <w:spacing w:before="0"/>
        <w:textAlignment w:val="auto"/>
        <w:rPr>
          <w:b/>
          <w:sz w:val="28"/>
          <w:lang w:eastAsia="zh-CN"/>
        </w:rPr>
      </w:pPr>
      <w:r>
        <w:rPr>
          <w:lang w:eastAsia="zh-CN"/>
        </w:rPr>
        <w:br w:type="page"/>
      </w:r>
    </w:p>
    <w:p w:rsidR="00F4734E" w:rsidRDefault="00F4734E" w:rsidP="00F4734E">
      <w:pPr>
        <w:pStyle w:val="AnnexNotitle"/>
        <w:rPr>
          <w:lang w:eastAsia="zh-CN"/>
        </w:rPr>
      </w:pPr>
      <w:r w:rsidRPr="00830B72">
        <w:rPr>
          <w:rFonts w:hint="eastAsia"/>
          <w:lang w:eastAsia="zh-CN"/>
        </w:rPr>
        <w:lastRenderedPageBreak/>
        <w:t>附件</w:t>
      </w:r>
      <w:r w:rsidRPr="00830B72">
        <w:rPr>
          <w:lang w:eastAsia="zh-CN"/>
        </w:rPr>
        <w:t>1</w:t>
      </w:r>
      <w:r w:rsidRPr="00830B72">
        <w:rPr>
          <w:lang w:eastAsia="zh-CN"/>
        </w:rPr>
        <w:br/>
      </w:r>
      <w:r>
        <w:rPr>
          <w:lang w:eastAsia="zh-CN"/>
        </w:rPr>
        <w:br/>
        <w:t>IMT-2000</w:t>
      </w:r>
      <w:r>
        <w:rPr>
          <w:rFonts w:hint="eastAsia"/>
          <w:lang w:eastAsia="zh-CN"/>
        </w:rPr>
        <w:t>卫星无线电传输技术评估标准</w:t>
      </w:r>
    </w:p>
    <w:p w:rsidR="00F4734E" w:rsidRPr="008E1F90" w:rsidRDefault="00F4734E" w:rsidP="00F4734E">
      <w:pPr>
        <w:pStyle w:val="Normalaftertitle"/>
        <w:tabs>
          <w:tab w:val="left" w:pos="480"/>
        </w:tabs>
        <w:ind w:firstLineChars="200" w:firstLine="480"/>
        <w:jc w:val="both"/>
        <w:rPr>
          <w:lang w:eastAsia="zh-CN"/>
        </w:rPr>
      </w:pPr>
      <w:r w:rsidRPr="008E1F90">
        <w:rPr>
          <w:rFonts w:hint="eastAsia"/>
          <w:lang w:eastAsia="zh-CN"/>
        </w:rPr>
        <w:t>数据业务（不含寻呼）的最差性能指标是用户比特率为</w:t>
      </w:r>
      <w:r w:rsidRPr="008E1F90">
        <w:rPr>
          <w:lang w:eastAsia="zh-CN"/>
        </w:rPr>
        <w:t>9.6 kbit/s</w:t>
      </w:r>
      <w:r w:rsidRPr="008E1F90">
        <w:rPr>
          <w:rFonts w:hint="eastAsia"/>
          <w:lang w:eastAsia="zh-CN"/>
        </w:rPr>
        <w:t>。然而，鼓励提案者提供更高的用户比特率，以用于设计车载和游牧式终端应用。</w:t>
      </w:r>
    </w:p>
    <w:p w:rsidR="00F4734E" w:rsidRPr="002A3BC6" w:rsidRDefault="00F4734E" w:rsidP="00F4734E">
      <w:pPr>
        <w:tabs>
          <w:tab w:val="left" w:pos="480"/>
        </w:tabs>
        <w:ind w:firstLineChars="200" w:firstLine="480"/>
        <w:jc w:val="both"/>
        <w:rPr>
          <w:lang w:eastAsia="zh-CN"/>
        </w:rPr>
      </w:pPr>
      <w:r>
        <w:rPr>
          <w:rFonts w:hint="eastAsia"/>
          <w:lang w:eastAsia="zh-CN"/>
        </w:rPr>
        <w:t>在一个卫星系统内部，移交功能是必须的，这是因为终端和卫星点波束之间有相对的运动。</w:t>
      </w:r>
    </w:p>
    <w:p w:rsidR="00F4734E" w:rsidRDefault="00F4734E">
      <w:pPr>
        <w:tabs>
          <w:tab w:val="clear" w:pos="1134"/>
          <w:tab w:val="clear" w:pos="1871"/>
          <w:tab w:val="clear" w:pos="2268"/>
        </w:tabs>
        <w:overflowPunct/>
        <w:autoSpaceDE/>
        <w:autoSpaceDN/>
        <w:adjustRightInd/>
        <w:spacing w:before="0"/>
        <w:textAlignment w:val="auto"/>
        <w:rPr>
          <w:rStyle w:val="hrefChar"/>
          <w:caps w:val="0"/>
          <w:lang w:eastAsia="zh-CN"/>
        </w:rPr>
      </w:pPr>
      <w:r>
        <w:rPr>
          <w:rStyle w:val="hrefChar"/>
          <w:lang w:eastAsia="zh-CN"/>
        </w:rPr>
        <w:br w:type="page"/>
      </w:r>
    </w:p>
    <w:p w:rsidR="00F4734E" w:rsidRPr="00DA56F7" w:rsidRDefault="00F4734E" w:rsidP="00F4734E">
      <w:pPr>
        <w:pStyle w:val="href"/>
        <w:rPr>
          <w:rStyle w:val="hrefChar"/>
          <w:szCs w:val="28"/>
          <w:lang w:eastAsia="zh-CN"/>
        </w:rPr>
      </w:pPr>
      <w:bookmarkStart w:id="344" w:name="_Toc437010711"/>
      <w:r w:rsidRPr="00DA56F7">
        <w:rPr>
          <w:lang w:val="fr-FR" w:eastAsia="zh-CN"/>
        </w:rPr>
        <w:lastRenderedPageBreak/>
        <w:t>ITU-R</w:t>
      </w:r>
      <w:r w:rsidR="00C4385D">
        <w:rPr>
          <w:lang w:val="fr-FR" w:eastAsia="zh-CN"/>
        </w:rPr>
        <w:t xml:space="preserve"> </w:t>
      </w:r>
      <w:r w:rsidRPr="00F4734E">
        <w:rPr>
          <w:rFonts w:hint="eastAsia"/>
          <w:lang w:eastAsia="zh-CN"/>
        </w:rPr>
        <w:t>第</w:t>
      </w:r>
      <w:r w:rsidRPr="00F4734E">
        <w:rPr>
          <w:lang w:eastAsia="zh-CN"/>
        </w:rPr>
        <w:t>48</w:t>
      </w:r>
      <w:r w:rsidRPr="00F4734E">
        <w:rPr>
          <w:rFonts w:hint="eastAsia"/>
          <w:lang w:eastAsia="zh-CN"/>
        </w:rPr>
        <w:t>-</w:t>
      </w:r>
      <w:r w:rsidRPr="00F4734E">
        <w:rPr>
          <w:lang w:eastAsia="zh-CN"/>
        </w:rPr>
        <w:t>2</w:t>
      </w:r>
      <w:r w:rsidRPr="00F4734E">
        <w:rPr>
          <w:rFonts w:hint="eastAsia"/>
          <w:lang w:eastAsia="zh-CN"/>
        </w:rPr>
        <w:t>号决议</w:t>
      </w:r>
      <w:bookmarkEnd w:id="344"/>
    </w:p>
    <w:p w:rsidR="00F4734E" w:rsidRPr="00DA56F7" w:rsidRDefault="00F4734E" w:rsidP="00F4734E">
      <w:pPr>
        <w:pStyle w:val="Restitle"/>
        <w:rPr>
          <w:rStyle w:val="hrefChar"/>
          <w:b w:val="0"/>
          <w:bCs/>
          <w:szCs w:val="28"/>
          <w:lang w:eastAsia="zh-CN"/>
        </w:rPr>
      </w:pPr>
      <w:bookmarkStart w:id="345" w:name="_Toc180547507"/>
      <w:bookmarkStart w:id="346" w:name="_Toc437010599"/>
      <w:bookmarkStart w:id="347" w:name="_Toc437010712"/>
      <w:r w:rsidRPr="00DA56F7">
        <w:rPr>
          <w:rFonts w:hint="eastAsia"/>
          <w:lang w:eastAsia="zh-CN"/>
        </w:rPr>
        <w:t>在无线电通信研究组工作中加强</w:t>
      </w:r>
      <w:r w:rsidRPr="00DA56F7">
        <w:rPr>
          <w:lang w:eastAsia="zh-CN"/>
        </w:rPr>
        <w:br/>
      </w:r>
      <w:r w:rsidRPr="00DA56F7">
        <w:rPr>
          <w:rFonts w:hint="eastAsia"/>
          <w:lang w:eastAsia="zh-CN"/>
        </w:rPr>
        <w:t>区域代表处的作用</w:t>
      </w:r>
      <w:bookmarkEnd w:id="345"/>
      <w:bookmarkEnd w:id="346"/>
      <w:bookmarkEnd w:id="347"/>
    </w:p>
    <w:p w:rsidR="00F4734E" w:rsidRPr="00A015F7" w:rsidRDefault="00F4734E" w:rsidP="00F4734E">
      <w:pPr>
        <w:pStyle w:val="Resdate"/>
        <w:rPr>
          <w:lang w:eastAsia="zh-CN"/>
        </w:rPr>
      </w:pPr>
      <w:r w:rsidRPr="00A015F7">
        <w:rPr>
          <w:rFonts w:hint="eastAsia"/>
          <w:lang w:eastAsia="zh-CN"/>
        </w:rPr>
        <w:t>（</w:t>
      </w:r>
      <w:r w:rsidRPr="00A015F7">
        <w:rPr>
          <w:lang w:eastAsia="zh-CN"/>
        </w:rPr>
        <w:t>2000</w:t>
      </w:r>
      <w:r w:rsidRPr="00A015F7">
        <w:rPr>
          <w:rFonts w:hint="eastAsia"/>
          <w:lang w:eastAsia="zh-CN"/>
        </w:rPr>
        <w:t>-2007</w:t>
      </w:r>
      <w:r>
        <w:rPr>
          <w:lang w:eastAsia="zh-CN"/>
        </w:rPr>
        <w:t>-2015</w:t>
      </w:r>
      <w:r w:rsidRPr="00A015F7">
        <w:rPr>
          <w:rFonts w:hint="eastAsia"/>
          <w:lang w:eastAsia="zh-CN"/>
        </w:rPr>
        <w:t>年）</w:t>
      </w:r>
    </w:p>
    <w:p w:rsidR="00F4734E" w:rsidRPr="00A015F7" w:rsidRDefault="00F4734E" w:rsidP="00F4734E">
      <w:pPr>
        <w:pStyle w:val="Normalaftertitle"/>
        <w:rPr>
          <w:lang w:eastAsia="zh-CN"/>
        </w:rPr>
      </w:pPr>
      <w:r w:rsidRPr="00A015F7">
        <w:rPr>
          <w:rFonts w:hint="eastAsia"/>
          <w:lang w:eastAsia="zh-CN"/>
        </w:rPr>
        <w:t>国际电联无线电通信全会，</w:t>
      </w:r>
    </w:p>
    <w:p w:rsidR="00F4734E" w:rsidRPr="00A015F7" w:rsidRDefault="00F4734E" w:rsidP="00F4734E">
      <w:pPr>
        <w:pStyle w:val="Call"/>
        <w:rPr>
          <w:i/>
          <w:lang w:eastAsia="zh-CN"/>
        </w:rPr>
      </w:pPr>
      <w:r w:rsidRPr="00A015F7">
        <w:rPr>
          <w:rFonts w:hint="eastAsia"/>
          <w:lang w:eastAsia="zh-CN"/>
        </w:rPr>
        <w:t>考虑到</w:t>
      </w:r>
    </w:p>
    <w:p w:rsidR="00F4734E" w:rsidRDefault="00F4734E" w:rsidP="00F4734E">
      <w:pPr>
        <w:jc w:val="both"/>
        <w:rPr>
          <w:lang w:eastAsia="zh-CN"/>
        </w:rPr>
      </w:pPr>
      <w:r w:rsidRPr="00312062">
        <w:rPr>
          <w:i/>
          <w:iCs/>
          <w:lang w:val="fr-FR" w:eastAsia="zh-CN"/>
        </w:rPr>
        <w:t>a)</w:t>
      </w:r>
      <w:r>
        <w:rPr>
          <w:lang w:eastAsia="zh-CN"/>
        </w:rPr>
        <w:tab/>
      </w:r>
      <w:r>
        <w:rPr>
          <w:rFonts w:hint="eastAsia"/>
          <w:lang w:eastAsia="zh-CN"/>
        </w:rPr>
        <w:t>在《组织法》第</w:t>
      </w:r>
      <w:r>
        <w:rPr>
          <w:lang w:eastAsia="zh-CN"/>
        </w:rPr>
        <w:t>3</w:t>
      </w:r>
      <w:r>
        <w:rPr>
          <w:rFonts w:hint="eastAsia"/>
          <w:lang w:eastAsia="zh-CN"/>
        </w:rPr>
        <w:t>条中所述的成员国和部门成员的权利和义务，而且这包括对</w:t>
      </w:r>
      <w:r>
        <w:rPr>
          <w:lang w:eastAsia="zh-CN"/>
        </w:rPr>
        <w:t>ITU</w:t>
      </w:r>
      <w:r>
        <w:rPr>
          <w:lang w:eastAsia="zh-CN"/>
        </w:rPr>
        <w:noBreakHyphen/>
        <w:t>R</w:t>
      </w:r>
      <w:r>
        <w:rPr>
          <w:rFonts w:hint="eastAsia"/>
          <w:lang w:eastAsia="zh-CN"/>
        </w:rPr>
        <w:t>工作的平等参与的权利；</w:t>
      </w:r>
    </w:p>
    <w:p w:rsidR="00F4734E" w:rsidRDefault="00F4734E" w:rsidP="00F4734E">
      <w:pPr>
        <w:jc w:val="both"/>
        <w:rPr>
          <w:lang w:eastAsia="zh-CN"/>
        </w:rPr>
      </w:pPr>
      <w:r w:rsidRPr="00312062">
        <w:rPr>
          <w:i/>
          <w:iCs/>
          <w:lang w:val="fr-FR" w:eastAsia="zh-CN"/>
        </w:rPr>
        <w:t>b)</w:t>
      </w:r>
      <w:r>
        <w:rPr>
          <w:lang w:eastAsia="zh-CN"/>
        </w:rPr>
        <w:tab/>
      </w:r>
      <w:r>
        <w:rPr>
          <w:rFonts w:hint="eastAsia"/>
          <w:lang w:eastAsia="zh-CN"/>
        </w:rPr>
        <w:t>全权代表大会第</w:t>
      </w:r>
      <w:r>
        <w:rPr>
          <w:lang w:eastAsia="zh-CN"/>
        </w:rPr>
        <w:t>25</w:t>
      </w:r>
      <w:r>
        <w:rPr>
          <w:rFonts w:hint="eastAsia"/>
          <w:lang w:eastAsia="zh-CN"/>
        </w:rPr>
        <w:t>号决议（</w:t>
      </w:r>
      <w:r>
        <w:rPr>
          <w:rFonts w:hint="eastAsia"/>
          <w:lang w:eastAsia="zh-CN"/>
        </w:rPr>
        <w:t>2014</w:t>
      </w:r>
      <w:r>
        <w:rPr>
          <w:rFonts w:hint="eastAsia"/>
          <w:lang w:eastAsia="zh-CN"/>
        </w:rPr>
        <w:t>年，釜山，修订版），该决议指出，在国际电联的工作中应更大地发挥区域代表处的作用；</w:t>
      </w:r>
    </w:p>
    <w:p w:rsidR="00F4734E" w:rsidRDefault="00F4734E" w:rsidP="00F4734E">
      <w:pPr>
        <w:jc w:val="both"/>
        <w:rPr>
          <w:lang w:eastAsia="zh-CN"/>
        </w:rPr>
      </w:pPr>
      <w:r w:rsidRPr="00312062">
        <w:rPr>
          <w:i/>
          <w:iCs/>
          <w:lang w:val="fr-FR" w:eastAsia="zh-CN"/>
        </w:rPr>
        <w:t>c)</w:t>
      </w:r>
      <w:r>
        <w:rPr>
          <w:lang w:eastAsia="zh-CN"/>
        </w:rPr>
        <w:tab/>
      </w:r>
      <w:r>
        <w:rPr>
          <w:rFonts w:hint="eastAsia"/>
          <w:lang w:eastAsia="zh-CN"/>
        </w:rPr>
        <w:t>许多发展中国家以及那些远离日内瓦的国家参与无线电通信研究组的工作存在的困难，</w:t>
      </w:r>
    </w:p>
    <w:p w:rsidR="00F4734E" w:rsidRPr="00A015F7" w:rsidRDefault="00F4734E" w:rsidP="00F4734E">
      <w:pPr>
        <w:pStyle w:val="Call"/>
        <w:rPr>
          <w:i/>
          <w:lang w:eastAsia="zh-CN"/>
        </w:rPr>
      </w:pPr>
      <w:r w:rsidRPr="00A015F7">
        <w:rPr>
          <w:rFonts w:hint="eastAsia"/>
          <w:lang w:eastAsia="zh-CN"/>
        </w:rPr>
        <w:t>进一步考虑到</w:t>
      </w:r>
    </w:p>
    <w:p w:rsidR="00F4734E" w:rsidRDefault="00F4734E" w:rsidP="00F4734E">
      <w:pPr>
        <w:jc w:val="both"/>
        <w:rPr>
          <w:iCs/>
          <w:lang w:eastAsia="zh-CN"/>
        </w:rPr>
      </w:pPr>
      <w:r w:rsidRPr="00312062">
        <w:rPr>
          <w:i/>
          <w:iCs/>
          <w:lang w:val="fr-FR" w:eastAsia="zh-CN"/>
        </w:rPr>
        <w:t>a)</w:t>
      </w:r>
      <w:r>
        <w:rPr>
          <w:iCs/>
          <w:lang w:eastAsia="zh-CN"/>
        </w:rPr>
        <w:tab/>
      </w:r>
      <w:r>
        <w:rPr>
          <w:rFonts w:hint="eastAsia"/>
          <w:lang w:eastAsia="zh-CN"/>
        </w:rPr>
        <w:t>国际电联的区域代表处应被视为国际电联的财富而非责任，</w:t>
      </w:r>
    </w:p>
    <w:p w:rsidR="00F4734E" w:rsidRPr="00A015F7" w:rsidRDefault="00F4734E" w:rsidP="00F4734E">
      <w:pPr>
        <w:pStyle w:val="Call"/>
        <w:rPr>
          <w:i/>
          <w:lang w:eastAsia="zh-CN"/>
        </w:rPr>
      </w:pPr>
      <w:r w:rsidRPr="00A015F7">
        <w:rPr>
          <w:rFonts w:hint="eastAsia"/>
          <w:lang w:eastAsia="zh-CN"/>
        </w:rPr>
        <w:t>认识到</w:t>
      </w:r>
    </w:p>
    <w:p w:rsidR="00F4734E" w:rsidRDefault="00F4734E" w:rsidP="00F4734E">
      <w:pPr>
        <w:jc w:val="both"/>
        <w:rPr>
          <w:iCs/>
          <w:lang w:eastAsia="zh-CN"/>
        </w:rPr>
      </w:pPr>
      <w:r w:rsidRPr="00312062">
        <w:rPr>
          <w:i/>
          <w:iCs/>
          <w:lang w:val="fr-FR" w:eastAsia="zh-CN"/>
        </w:rPr>
        <w:t>a)</w:t>
      </w:r>
      <w:r>
        <w:rPr>
          <w:iCs/>
          <w:lang w:eastAsia="zh-CN"/>
        </w:rPr>
        <w:tab/>
      </w:r>
      <w:r>
        <w:rPr>
          <w:rFonts w:hint="eastAsia"/>
          <w:lang w:eastAsia="zh-CN"/>
        </w:rPr>
        <w:t>许多国家，特别是那些财政紧张的发展中国家，在参与</w:t>
      </w:r>
      <w:r>
        <w:rPr>
          <w:lang w:eastAsia="zh-CN"/>
        </w:rPr>
        <w:t>ITU-R</w:t>
      </w:r>
      <w:r>
        <w:rPr>
          <w:rFonts w:hint="eastAsia"/>
          <w:lang w:eastAsia="zh-CN"/>
        </w:rPr>
        <w:t>的活动（包括</w:t>
      </w:r>
      <w:r>
        <w:rPr>
          <w:lang w:eastAsia="zh-CN"/>
        </w:rPr>
        <w:t>ITU-R</w:t>
      </w:r>
      <w:r>
        <w:rPr>
          <w:rFonts w:hint="eastAsia"/>
          <w:lang w:eastAsia="zh-CN"/>
        </w:rPr>
        <w:t>研究组会议）方面面临的困难；</w:t>
      </w:r>
    </w:p>
    <w:p w:rsidR="00F4734E" w:rsidRDefault="00F4734E" w:rsidP="00F4734E">
      <w:pPr>
        <w:jc w:val="both"/>
        <w:rPr>
          <w:iCs/>
          <w:lang w:eastAsia="zh-CN"/>
        </w:rPr>
      </w:pPr>
      <w:r w:rsidRPr="00312062">
        <w:rPr>
          <w:i/>
          <w:iCs/>
          <w:lang w:val="fr-FR" w:eastAsia="zh-CN"/>
        </w:rPr>
        <w:t>b)</w:t>
      </w:r>
      <w:r>
        <w:rPr>
          <w:iCs/>
          <w:lang w:eastAsia="zh-CN"/>
        </w:rPr>
        <w:tab/>
      </w:r>
      <w:r>
        <w:rPr>
          <w:rFonts w:hint="eastAsia"/>
          <w:lang w:eastAsia="zh-CN"/>
        </w:rPr>
        <w:t>世界无线电通信大会在其第</w:t>
      </w:r>
      <w:r>
        <w:rPr>
          <w:lang w:eastAsia="zh-CN"/>
        </w:rPr>
        <w:t>72</w:t>
      </w:r>
      <w:r>
        <w:rPr>
          <w:rFonts w:hint="eastAsia"/>
          <w:lang w:eastAsia="zh-CN"/>
        </w:rPr>
        <w:t>号决议（</w:t>
      </w:r>
      <w:r>
        <w:rPr>
          <w:rFonts w:hint="eastAsia"/>
          <w:lang w:eastAsia="zh-CN"/>
        </w:rPr>
        <w:t>WRC-07</w:t>
      </w:r>
      <w:r>
        <w:rPr>
          <w:rFonts w:hint="eastAsia"/>
          <w:lang w:eastAsia="zh-CN"/>
        </w:rPr>
        <w:t>，修订版）中所做的决定和全权代表大会在其第</w:t>
      </w:r>
      <w:r>
        <w:rPr>
          <w:lang w:eastAsia="zh-CN"/>
        </w:rPr>
        <w:t>80</w:t>
      </w:r>
      <w:r>
        <w:rPr>
          <w:rFonts w:hint="eastAsia"/>
          <w:lang w:eastAsia="zh-CN"/>
        </w:rPr>
        <w:t>号决议（</w:t>
      </w:r>
      <w:r>
        <w:rPr>
          <w:rFonts w:hint="eastAsia"/>
          <w:lang w:eastAsia="zh-CN"/>
        </w:rPr>
        <w:t>2002</w:t>
      </w:r>
      <w:r>
        <w:rPr>
          <w:rFonts w:hint="eastAsia"/>
          <w:lang w:eastAsia="zh-CN"/>
        </w:rPr>
        <w:t>年，马拉喀什，修订版）中责成无线电通信局主任就采取何种方式协助他们参加今后的世界无线电通信大会一事征求意见，并认识到大部分此类准备工作是在无线电通信研究组内完成的；</w:t>
      </w:r>
    </w:p>
    <w:p w:rsidR="00F4734E" w:rsidRDefault="00F4734E" w:rsidP="00F4734E">
      <w:pPr>
        <w:jc w:val="both"/>
        <w:rPr>
          <w:iCs/>
          <w:lang w:eastAsia="zh-CN"/>
        </w:rPr>
      </w:pPr>
      <w:r w:rsidRPr="00312062">
        <w:rPr>
          <w:i/>
          <w:iCs/>
          <w:lang w:val="fr-FR" w:eastAsia="zh-CN"/>
        </w:rPr>
        <w:t>c)</w:t>
      </w:r>
      <w:r>
        <w:rPr>
          <w:iCs/>
          <w:lang w:eastAsia="zh-CN"/>
        </w:rPr>
        <w:tab/>
      </w:r>
      <w:r>
        <w:rPr>
          <w:lang w:eastAsia="zh-CN"/>
        </w:rPr>
        <w:t>ITU-R</w:t>
      </w:r>
      <w:r>
        <w:rPr>
          <w:rFonts w:hint="eastAsia"/>
          <w:lang w:eastAsia="zh-CN"/>
        </w:rPr>
        <w:t>及其成员的资源都很有限，因此，国际电联开展活动时需考虑高效和成效这样的关键问题，</w:t>
      </w:r>
    </w:p>
    <w:p w:rsidR="00F4734E" w:rsidRPr="00A015F7" w:rsidRDefault="00F4734E" w:rsidP="00F4734E">
      <w:pPr>
        <w:pStyle w:val="Call"/>
        <w:rPr>
          <w:i/>
          <w:lang w:eastAsia="zh-CN"/>
        </w:rPr>
      </w:pPr>
      <w:r w:rsidRPr="00A015F7">
        <w:rPr>
          <w:rFonts w:hint="eastAsia"/>
          <w:lang w:eastAsia="zh-CN"/>
        </w:rPr>
        <w:t>注意到</w:t>
      </w:r>
    </w:p>
    <w:p w:rsidR="00F4734E" w:rsidRDefault="00F4734E" w:rsidP="00F4734E">
      <w:pPr>
        <w:jc w:val="both"/>
        <w:rPr>
          <w:iCs/>
          <w:lang w:eastAsia="zh-CN"/>
        </w:rPr>
      </w:pPr>
      <w:r w:rsidRPr="00312062">
        <w:rPr>
          <w:i/>
          <w:iCs/>
          <w:lang w:val="fr-FR" w:eastAsia="zh-CN"/>
        </w:rPr>
        <w:t>a)</w:t>
      </w:r>
      <w:r>
        <w:rPr>
          <w:iCs/>
          <w:lang w:eastAsia="zh-CN"/>
        </w:rPr>
        <w:tab/>
      </w:r>
      <w:r>
        <w:rPr>
          <w:rFonts w:hint="eastAsia"/>
          <w:lang w:eastAsia="zh-CN"/>
        </w:rPr>
        <w:t>全权代表大会的第</w:t>
      </w:r>
      <w:r>
        <w:rPr>
          <w:lang w:eastAsia="zh-CN"/>
        </w:rPr>
        <w:t>25</w:t>
      </w:r>
      <w:r>
        <w:rPr>
          <w:rFonts w:hint="eastAsia"/>
          <w:lang w:eastAsia="zh-CN"/>
        </w:rPr>
        <w:t>号决议（</w:t>
      </w:r>
      <w:r>
        <w:rPr>
          <w:rFonts w:hint="eastAsia"/>
          <w:lang w:eastAsia="zh-CN"/>
        </w:rPr>
        <w:t>2014</w:t>
      </w:r>
      <w:r>
        <w:rPr>
          <w:rFonts w:hint="eastAsia"/>
          <w:lang w:eastAsia="zh-CN"/>
        </w:rPr>
        <w:t>年，釜山，修订版）定义了区域代表处的一般职能，并呼吁对区域代表处的作用进行详细的评估，以改进其结构和管理；</w:t>
      </w:r>
    </w:p>
    <w:p w:rsidR="00F4734E" w:rsidRDefault="00F4734E" w:rsidP="00F4734E">
      <w:pPr>
        <w:jc w:val="both"/>
        <w:rPr>
          <w:lang w:val="en-US" w:eastAsia="zh-CN"/>
        </w:rPr>
      </w:pPr>
      <w:r w:rsidRPr="00312062">
        <w:rPr>
          <w:i/>
          <w:iCs/>
          <w:lang w:val="fr-FR" w:eastAsia="zh-CN"/>
        </w:rPr>
        <w:t>b)</w:t>
      </w:r>
      <w:r>
        <w:rPr>
          <w:iCs/>
          <w:lang w:eastAsia="zh-CN"/>
        </w:rPr>
        <w:tab/>
      </w:r>
      <w:r>
        <w:rPr>
          <w:rFonts w:hint="eastAsia"/>
          <w:lang w:eastAsia="zh-CN"/>
        </w:rPr>
        <w:t>理事会在近期会议上对此加以确认，强调有必要对区域代表处的组织及活动进行调整，以适应每个区域的要求和重点，同时有必要通过提升该活动在全世界各区域的有用性和有成效性特别是通过扩展其活动范围（酌情包括所有国际电联活动）来加强区域代表处的参与力度，</w:t>
      </w:r>
    </w:p>
    <w:p w:rsidR="00F4734E" w:rsidRDefault="00F4734E">
      <w:pPr>
        <w:tabs>
          <w:tab w:val="clear" w:pos="1134"/>
          <w:tab w:val="clear" w:pos="1871"/>
          <w:tab w:val="clear" w:pos="2268"/>
        </w:tabs>
        <w:overflowPunct/>
        <w:autoSpaceDE/>
        <w:autoSpaceDN/>
        <w:adjustRightInd/>
        <w:spacing w:before="0"/>
        <w:textAlignment w:val="auto"/>
        <w:rPr>
          <w:rFonts w:ascii="STKaiti" w:eastAsia="STKaiti" w:hAnsi="STKaiti"/>
          <w:lang w:eastAsia="zh-CN"/>
        </w:rPr>
      </w:pPr>
      <w:r>
        <w:rPr>
          <w:lang w:eastAsia="zh-CN"/>
        </w:rPr>
        <w:br w:type="page"/>
      </w:r>
    </w:p>
    <w:p w:rsidR="00F4734E" w:rsidRPr="00A015F7" w:rsidRDefault="00F4734E" w:rsidP="00F4734E">
      <w:pPr>
        <w:pStyle w:val="Call"/>
        <w:rPr>
          <w:i/>
          <w:lang w:eastAsia="zh-CN"/>
        </w:rPr>
      </w:pPr>
      <w:r w:rsidRPr="00A015F7">
        <w:rPr>
          <w:rFonts w:hint="eastAsia"/>
          <w:lang w:eastAsia="zh-CN"/>
        </w:rPr>
        <w:lastRenderedPageBreak/>
        <w:t>做出决议</w:t>
      </w:r>
    </w:p>
    <w:p w:rsidR="00F4734E" w:rsidRDefault="00F4734E" w:rsidP="00F4734E">
      <w:pPr>
        <w:jc w:val="both"/>
        <w:rPr>
          <w:lang w:eastAsia="zh-CN"/>
        </w:rPr>
      </w:pPr>
      <w:r w:rsidRPr="00312062">
        <w:rPr>
          <w:szCs w:val="24"/>
          <w:lang w:eastAsia="zh-CN"/>
        </w:rPr>
        <w:t>1</w:t>
      </w:r>
      <w:r>
        <w:rPr>
          <w:lang w:eastAsia="zh-CN"/>
        </w:rPr>
        <w:tab/>
      </w:r>
      <w:r>
        <w:rPr>
          <w:rFonts w:hint="eastAsia"/>
          <w:lang w:eastAsia="zh-CN"/>
        </w:rPr>
        <w:t>要求无线电通信局主任就实施全权代表大会第</w:t>
      </w:r>
      <w:r>
        <w:rPr>
          <w:rFonts w:hint="eastAsia"/>
          <w:lang w:eastAsia="zh-CN"/>
        </w:rPr>
        <w:t>25</w:t>
      </w:r>
      <w:r>
        <w:rPr>
          <w:rFonts w:hint="eastAsia"/>
          <w:lang w:eastAsia="zh-CN"/>
        </w:rPr>
        <w:t>号决议（</w:t>
      </w:r>
      <w:r>
        <w:rPr>
          <w:rFonts w:hint="eastAsia"/>
          <w:lang w:eastAsia="zh-CN"/>
        </w:rPr>
        <w:t>2014</w:t>
      </w:r>
      <w:r>
        <w:rPr>
          <w:rFonts w:hint="eastAsia"/>
          <w:lang w:eastAsia="zh-CN"/>
        </w:rPr>
        <w:t>年，釜山，修订版）开展协作，特别是在评估方面，以便实现强化区域代表处作用的目的；</w:t>
      </w:r>
    </w:p>
    <w:p w:rsidR="00F4734E" w:rsidRDefault="00F4734E" w:rsidP="00F4734E">
      <w:pPr>
        <w:rPr>
          <w:lang w:eastAsia="zh-CN"/>
        </w:rPr>
      </w:pPr>
      <w:r w:rsidRPr="00312062">
        <w:rPr>
          <w:szCs w:val="24"/>
          <w:lang w:eastAsia="zh-CN"/>
        </w:rPr>
        <w:t>2</w:t>
      </w:r>
      <w:r>
        <w:rPr>
          <w:lang w:eastAsia="zh-CN"/>
        </w:rPr>
        <w:tab/>
      </w:r>
      <w:r>
        <w:rPr>
          <w:rFonts w:hint="eastAsia"/>
          <w:lang w:eastAsia="zh-CN"/>
        </w:rPr>
        <w:t>与电信发展局主任合作，增强国际电联区域代表处和地区办事处为研究组活动提供支持的能力以及必要的专业力量，以便加强与相关区域性组织的合作和协调，方便所有成员国和部门成员对</w:t>
      </w:r>
      <w:r>
        <w:rPr>
          <w:lang w:eastAsia="zh-CN"/>
        </w:rPr>
        <w:t>ITU-R</w:t>
      </w:r>
      <w:r>
        <w:rPr>
          <w:rFonts w:hint="eastAsia"/>
          <w:lang w:eastAsia="zh-CN"/>
        </w:rPr>
        <w:t>活动的参与。</w:t>
      </w:r>
    </w:p>
    <w:p w:rsidR="00F4734E" w:rsidRDefault="00F4734E" w:rsidP="00F4734E">
      <w:pPr>
        <w:rPr>
          <w:lang w:eastAsia="zh-CN"/>
        </w:rPr>
      </w:pPr>
    </w:p>
    <w:p w:rsidR="00F4734E" w:rsidRDefault="00F4734E">
      <w:pPr>
        <w:tabs>
          <w:tab w:val="clear" w:pos="1134"/>
          <w:tab w:val="clear" w:pos="1871"/>
          <w:tab w:val="clear" w:pos="2268"/>
        </w:tabs>
        <w:overflowPunct/>
        <w:autoSpaceDE/>
        <w:autoSpaceDN/>
        <w:adjustRightInd/>
        <w:spacing w:before="0"/>
        <w:textAlignment w:val="auto"/>
        <w:rPr>
          <w:rStyle w:val="hrefChar"/>
          <w:caps w:val="0"/>
          <w:lang w:eastAsia="zh-CN"/>
        </w:rPr>
      </w:pPr>
      <w:r>
        <w:rPr>
          <w:rStyle w:val="hrefChar"/>
          <w:lang w:eastAsia="zh-CN"/>
        </w:rPr>
        <w:br w:type="page"/>
      </w:r>
    </w:p>
    <w:p w:rsidR="00296DE3" w:rsidRPr="004A2CBE" w:rsidRDefault="00F4734E" w:rsidP="00F4734E">
      <w:pPr>
        <w:pStyle w:val="href"/>
        <w:rPr>
          <w:lang w:eastAsia="zh-CN"/>
        </w:rPr>
      </w:pPr>
      <w:bookmarkStart w:id="348" w:name="_Toc437010713"/>
      <w:bookmarkEnd w:id="331"/>
      <w:bookmarkEnd w:id="332"/>
      <w:bookmarkEnd w:id="333"/>
      <w:bookmarkEnd w:id="334"/>
      <w:bookmarkEnd w:id="335"/>
      <w:bookmarkEnd w:id="336"/>
      <w:bookmarkEnd w:id="337"/>
      <w:r w:rsidRPr="008F2F5D">
        <w:rPr>
          <w:rFonts w:hint="eastAsia"/>
          <w:lang w:eastAsia="zh-CN"/>
        </w:rPr>
        <w:lastRenderedPageBreak/>
        <w:t>ITU-R</w:t>
      </w:r>
      <w:r w:rsidR="00C4385D">
        <w:rPr>
          <w:lang w:eastAsia="zh-CN"/>
        </w:rPr>
        <w:t xml:space="preserve"> </w:t>
      </w:r>
      <w:r w:rsidRPr="008F2F5D">
        <w:rPr>
          <w:rFonts w:hint="eastAsia"/>
          <w:lang w:eastAsia="zh-CN"/>
        </w:rPr>
        <w:t>第</w:t>
      </w:r>
      <w:r w:rsidRPr="008F2F5D">
        <w:rPr>
          <w:rFonts w:hint="eastAsia"/>
          <w:lang w:eastAsia="zh-CN"/>
        </w:rPr>
        <w:t>5</w:t>
      </w:r>
      <w:r>
        <w:rPr>
          <w:lang w:eastAsia="zh-CN"/>
        </w:rPr>
        <w:t>0</w:t>
      </w:r>
      <w:r>
        <w:rPr>
          <w:rFonts w:hint="eastAsia"/>
          <w:lang w:eastAsia="zh-CN"/>
        </w:rPr>
        <w:t>-</w:t>
      </w:r>
      <w:r>
        <w:rPr>
          <w:lang w:eastAsia="zh-CN"/>
        </w:rPr>
        <w:t>3</w:t>
      </w:r>
      <w:r w:rsidRPr="008F2F5D">
        <w:rPr>
          <w:rFonts w:hint="eastAsia"/>
          <w:lang w:eastAsia="zh-CN"/>
        </w:rPr>
        <w:t>号决议</w:t>
      </w:r>
      <w:bookmarkEnd w:id="348"/>
    </w:p>
    <w:p w:rsidR="00296DE3" w:rsidRDefault="00F4734E" w:rsidP="00296DE3">
      <w:pPr>
        <w:pStyle w:val="Restitle"/>
        <w:rPr>
          <w:lang w:eastAsia="zh-CN"/>
        </w:rPr>
      </w:pPr>
      <w:bookmarkStart w:id="349" w:name="_Toc437010600"/>
      <w:bookmarkStart w:id="350" w:name="_Toc437010714"/>
      <w:r>
        <w:rPr>
          <w:rFonts w:hint="eastAsia"/>
          <w:lang w:eastAsia="zh-CN"/>
        </w:rPr>
        <w:t>无线电通信部门在国际移动通信（</w:t>
      </w:r>
      <w:r>
        <w:rPr>
          <w:rFonts w:hint="eastAsia"/>
          <w:lang w:eastAsia="zh-CN"/>
        </w:rPr>
        <w:t>IMT</w:t>
      </w:r>
      <w:r>
        <w:rPr>
          <w:rFonts w:hint="eastAsia"/>
          <w:lang w:eastAsia="zh-CN"/>
        </w:rPr>
        <w:t>）</w:t>
      </w:r>
      <w:r w:rsidR="0060075D">
        <w:rPr>
          <w:lang w:eastAsia="zh-CN"/>
        </w:rPr>
        <w:br/>
      </w:r>
      <w:r>
        <w:rPr>
          <w:rFonts w:hint="eastAsia"/>
          <w:lang w:eastAsia="zh-CN"/>
        </w:rPr>
        <w:t>持续发展中的作用</w:t>
      </w:r>
      <w:bookmarkEnd w:id="349"/>
      <w:bookmarkEnd w:id="350"/>
    </w:p>
    <w:p w:rsidR="00296DE3" w:rsidRDefault="00F4734E" w:rsidP="00296DE3">
      <w:pPr>
        <w:pStyle w:val="Resdate"/>
        <w:rPr>
          <w:lang w:eastAsia="zh-CN"/>
        </w:rPr>
      </w:pPr>
      <w:r w:rsidRPr="00E850D9">
        <w:rPr>
          <w:rFonts w:hint="eastAsia"/>
          <w:lang w:eastAsia="zh-CN"/>
        </w:rPr>
        <w:t>（</w:t>
      </w:r>
      <w:r w:rsidRPr="00E850D9">
        <w:rPr>
          <w:lang w:eastAsia="zh-CN"/>
        </w:rPr>
        <w:t>2000-</w:t>
      </w:r>
      <w:r w:rsidRPr="00E850D9">
        <w:rPr>
          <w:rFonts w:hint="eastAsia"/>
          <w:lang w:eastAsia="zh-CN"/>
        </w:rPr>
        <w:t>2007-2012</w:t>
      </w:r>
      <w:r>
        <w:rPr>
          <w:lang w:eastAsia="zh-CN"/>
        </w:rPr>
        <w:t>-2015</w:t>
      </w:r>
      <w:r w:rsidRPr="00E850D9">
        <w:rPr>
          <w:rFonts w:hint="eastAsia"/>
          <w:lang w:eastAsia="zh-CN"/>
        </w:rPr>
        <w:t>年）</w:t>
      </w:r>
    </w:p>
    <w:p w:rsidR="00F4734E" w:rsidRPr="008E1F90" w:rsidRDefault="00F4734E" w:rsidP="00F4734E">
      <w:pPr>
        <w:pStyle w:val="Normalaftertitle"/>
        <w:rPr>
          <w:lang w:eastAsia="zh-CN"/>
        </w:rPr>
      </w:pPr>
      <w:r>
        <w:rPr>
          <w:rFonts w:hint="eastAsia"/>
          <w:lang w:eastAsia="zh-CN"/>
        </w:rPr>
        <w:t>国际电联</w:t>
      </w:r>
      <w:r w:rsidRPr="008E1F90">
        <w:rPr>
          <w:rFonts w:hint="eastAsia"/>
          <w:lang w:eastAsia="zh-CN"/>
        </w:rPr>
        <w:t>无线电通信全会，</w:t>
      </w:r>
    </w:p>
    <w:p w:rsidR="00F4734E" w:rsidRPr="00BF4B31" w:rsidRDefault="00F4734E" w:rsidP="00F4734E">
      <w:pPr>
        <w:pStyle w:val="Call"/>
        <w:rPr>
          <w:lang w:eastAsia="zh-CN"/>
        </w:rPr>
      </w:pPr>
      <w:r w:rsidRPr="00BF4B31">
        <w:rPr>
          <w:rFonts w:hint="eastAsia"/>
          <w:lang w:eastAsia="zh-CN"/>
        </w:rPr>
        <w:t>考虑到</w:t>
      </w:r>
    </w:p>
    <w:p w:rsidR="00F4734E" w:rsidRDefault="00F4734E" w:rsidP="00F4734E">
      <w:pPr>
        <w:rPr>
          <w:lang w:eastAsia="zh-CN"/>
        </w:rPr>
      </w:pPr>
      <w:r w:rsidRPr="0073289E">
        <w:rPr>
          <w:i/>
          <w:iCs/>
          <w:lang w:eastAsia="zh-CN"/>
        </w:rPr>
        <w:t>a)</w:t>
      </w:r>
      <w:r>
        <w:rPr>
          <w:lang w:eastAsia="zh-CN"/>
        </w:rPr>
        <w:tab/>
      </w:r>
      <w:r w:rsidRPr="00272802">
        <w:rPr>
          <w:rFonts w:hint="eastAsia"/>
          <w:lang w:eastAsia="zh-CN"/>
        </w:rPr>
        <w:t>国际电联整体活动特别是在国际电联内部的标准化活动的范围</w:t>
      </w:r>
      <w:r>
        <w:rPr>
          <w:rFonts w:hint="eastAsia"/>
          <w:lang w:eastAsia="zh-CN"/>
        </w:rPr>
        <w:t>对于日益拓展的无线行业非常重要</w:t>
      </w:r>
      <w:r w:rsidRPr="00272802">
        <w:rPr>
          <w:rFonts w:hint="eastAsia"/>
          <w:lang w:eastAsia="zh-CN"/>
        </w:rPr>
        <w:t>；</w:t>
      </w:r>
    </w:p>
    <w:p w:rsidR="00F4734E" w:rsidRDefault="00F4734E" w:rsidP="00F4734E">
      <w:pPr>
        <w:rPr>
          <w:lang w:eastAsia="zh-CN"/>
        </w:rPr>
      </w:pPr>
      <w:r w:rsidRPr="008F00A0">
        <w:rPr>
          <w:i/>
          <w:iCs/>
          <w:lang w:eastAsia="zh-CN"/>
        </w:rPr>
        <w:t>b)</w:t>
      </w:r>
      <w:r>
        <w:rPr>
          <w:rFonts w:hint="eastAsia"/>
          <w:lang w:eastAsia="zh-CN"/>
        </w:rPr>
        <w:tab/>
      </w:r>
      <w:r>
        <w:rPr>
          <w:rFonts w:hint="eastAsia"/>
          <w:lang w:eastAsia="zh-CN"/>
        </w:rPr>
        <w:t>已经并将继续对</w:t>
      </w:r>
      <w:r>
        <w:rPr>
          <w:rFonts w:hint="eastAsia"/>
          <w:lang w:eastAsia="zh-CN"/>
        </w:rPr>
        <w:t>IMT</w:t>
      </w:r>
      <w:r>
        <w:rPr>
          <w:rFonts w:hint="eastAsia"/>
          <w:lang w:eastAsia="zh-CN"/>
        </w:rPr>
        <w:t>规范不断进行改善；</w:t>
      </w:r>
    </w:p>
    <w:p w:rsidR="00F4734E" w:rsidRDefault="00F4734E" w:rsidP="00F4734E">
      <w:pPr>
        <w:rPr>
          <w:lang w:eastAsia="zh-CN"/>
        </w:rPr>
      </w:pPr>
      <w:r w:rsidRPr="008F00A0">
        <w:rPr>
          <w:i/>
          <w:iCs/>
          <w:lang w:eastAsia="zh-CN"/>
        </w:rPr>
        <w:t>c)</w:t>
      </w:r>
      <w:r>
        <w:rPr>
          <w:rFonts w:hint="eastAsia"/>
          <w:lang w:eastAsia="zh-CN"/>
        </w:rPr>
        <w:tab/>
      </w:r>
      <w:r>
        <w:rPr>
          <w:rFonts w:hint="eastAsia"/>
          <w:lang w:eastAsia="zh-CN"/>
        </w:rPr>
        <w:t>目前</w:t>
      </w:r>
      <w:r>
        <w:rPr>
          <w:rFonts w:hint="eastAsia"/>
          <w:lang w:eastAsia="zh-CN"/>
        </w:rPr>
        <w:t>IMT</w:t>
      </w:r>
      <w:r>
        <w:rPr>
          <w:rFonts w:hint="eastAsia"/>
          <w:lang w:eastAsia="zh-CN"/>
        </w:rPr>
        <w:t>系统的实施不断扩大，且这些系统正在按照用户趋势和技术趋势不断得到发展；</w:t>
      </w:r>
    </w:p>
    <w:p w:rsidR="00F4734E" w:rsidRPr="00B76568" w:rsidRDefault="00F4734E" w:rsidP="00F4734E">
      <w:pPr>
        <w:rPr>
          <w:lang w:val="en-US" w:eastAsia="zh-CN"/>
        </w:rPr>
      </w:pPr>
      <w:r w:rsidRPr="008F00A0">
        <w:rPr>
          <w:i/>
          <w:iCs/>
          <w:lang w:eastAsia="zh-CN"/>
        </w:rPr>
        <w:t>d)</w:t>
      </w:r>
      <w:r>
        <w:rPr>
          <w:rFonts w:hint="eastAsia"/>
          <w:lang w:eastAsia="zh-CN"/>
        </w:rPr>
        <w:tab/>
      </w:r>
      <w:r>
        <w:rPr>
          <w:rFonts w:hint="eastAsia"/>
          <w:lang w:eastAsia="zh-CN"/>
        </w:rPr>
        <w:t>国际电联三个部门之间通过携手努力制定了</w:t>
      </w:r>
      <w:r>
        <w:rPr>
          <w:rFonts w:hint="eastAsia"/>
          <w:lang w:val="en-US" w:eastAsia="zh-CN"/>
        </w:rPr>
        <w:t>国际电联</w:t>
      </w:r>
      <w:r>
        <w:rPr>
          <w:rFonts w:hint="eastAsia"/>
          <w:lang w:val="en-US" w:eastAsia="zh-CN"/>
        </w:rPr>
        <w:t>IMT-2000</w:t>
      </w:r>
      <w:r>
        <w:rPr>
          <w:rFonts w:hint="eastAsia"/>
          <w:lang w:val="en-US" w:eastAsia="zh-CN"/>
        </w:rPr>
        <w:t>系统部署手册和全球</w:t>
      </w:r>
      <w:r>
        <w:rPr>
          <w:rFonts w:hint="eastAsia"/>
          <w:lang w:val="en-US" w:eastAsia="zh-CN"/>
        </w:rPr>
        <w:t>IMT</w:t>
      </w:r>
      <w:r>
        <w:rPr>
          <w:rFonts w:hint="eastAsia"/>
          <w:lang w:val="en-US" w:eastAsia="zh-CN"/>
        </w:rPr>
        <w:t>发展趋势手册，</w:t>
      </w:r>
    </w:p>
    <w:p w:rsidR="00F4734E" w:rsidRPr="00BF4B31" w:rsidRDefault="00F4734E" w:rsidP="00F4734E">
      <w:pPr>
        <w:pStyle w:val="Call"/>
        <w:rPr>
          <w:lang w:eastAsia="zh-CN"/>
        </w:rPr>
      </w:pPr>
      <w:r w:rsidRPr="00BF4B31">
        <w:rPr>
          <w:rFonts w:hint="eastAsia"/>
          <w:lang w:eastAsia="zh-CN"/>
        </w:rPr>
        <w:t>注意到</w:t>
      </w:r>
    </w:p>
    <w:p w:rsidR="00F4734E" w:rsidRDefault="00F4734E" w:rsidP="00F4734E">
      <w:pPr>
        <w:rPr>
          <w:lang w:val="en-US" w:eastAsia="zh-CN"/>
        </w:rPr>
      </w:pPr>
      <w:r w:rsidRPr="009B61D5">
        <w:rPr>
          <w:i/>
          <w:iCs/>
          <w:lang w:val="en-US" w:eastAsia="zh-CN"/>
        </w:rPr>
        <w:t>a)</w:t>
      </w:r>
      <w:r>
        <w:rPr>
          <w:lang w:val="en-US" w:eastAsia="zh-CN"/>
        </w:rPr>
        <w:tab/>
      </w:r>
      <w:r>
        <w:rPr>
          <w:rFonts w:hint="eastAsia"/>
          <w:lang w:eastAsia="zh-CN"/>
        </w:rPr>
        <w:t>有关与国际电联电信标准化部门联络和合作的</w:t>
      </w:r>
      <w:r>
        <w:rPr>
          <w:lang w:eastAsia="zh-CN"/>
        </w:rPr>
        <w:t>ITU-R</w:t>
      </w:r>
      <w:r>
        <w:rPr>
          <w:rFonts w:hint="eastAsia"/>
          <w:lang w:eastAsia="zh-CN"/>
        </w:rPr>
        <w:t>第</w:t>
      </w:r>
      <w:r>
        <w:rPr>
          <w:lang w:eastAsia="zh-CN"/>
        </w:rPr>
        <w:t>6</w:t>
      </w:r>
      <w:r>
        <w:rPr>
          <w:rFonts w:hint="eastAsia"/>
          <w:lang w:eastAsia="zh-CN"/>
        </w:rPr>
        <w:t>号决议；</w:t>
      </w:r>
    </w:p>
    <w:p w:rsidR="00F4734E" w:rsidRDefault="00F4734E" w:rsidP="00F4734E">
      <w:pPr>
        <w:rPr>
          <w:lang w:eastAsia="zh-CN"/>
        </w:rPr>
      </w:pPr>
      <w:r w:rsidRPr="009B61D5">
        <w:rPr>
          <w:i/>
          <w:iCs/>
          <w:lang w:val="en-US" w:eastAsia="zh-CN"/>
        </w:rPr>
        <w:t>b)</w:t>
      </w:r>
      <w:r>
        <w:rPr>
          <w:lang w:val="en-US" w:eastAsia="zh-CN"/>
        </w:rPr>
        <w:tab/>
      </w:r>
      <w:r>
        <w:rPr>
          <w:rFonts w:hint="eastAsia"/>
          <w:lang w:eastAsia="zh-CN"/>
        </w:rPr>
        <w:t>有关其它公认的外部组织之间联络和合作的</w:t>
      </w:r>
      <w:r>
        <w:rPr>
          <w:lang w:eastAsia="zh-CN"/>
        </w:rPr>
        <w:t>ITU-R</w:t>
      </w:r>
      <w:r>
        <w:rPr>
          <w:rFonts w:hint="eastAsia"/>
          <w:lang w:eastAsia="zh-CN"/>
        </w:rPr>
        <w:t>第</w:t>
      </w:r>
      <w:r>
        <w:rPr>
          <w:lang w:eastAsia="zh-CN"/>
        </w:rPr>
        <w:t>9</w:t>
      </w:r>
      <w:r>
        <w:rPr>
          <w:rFonts w:hint="eastAsia"/>
          <w:lang w:eastAsia="zh-CN"/>
        </w:rPr>
        <w:t>号决议；</w:t>
      </w:r>
    </w:p>
    <w:p w:rsidR="00F4734E" w:rsidRDefault="00F4734E" w:rsidP="00F4734E">
      <w:pPr>
        <w:rPr>
          <w:lang w:val="en-US" w:eastAsia="zh-CN"/>
        </w:rPr>
      </w:pPr>
      <w:r w:rsidRPr="008F00A0">
        <w:rPr>
          <w:i/>
          <w:iCs/>
          <w:lang w:eastAsia="zh-CN"/>
        </w:rPr>
        <w:t>c)</w:t>
      </w:r>
      <w:r>
        <w:rPr>
          <w:rFonts w:hint="eastAsia"/>
          <w:lang w:eastAsia="zh-CN"/>
        </w:rPr>
        <w:tab/>
      </w:r>
      <w:r>
        <w:rPr>
          <w:rFonts w:hint="eastAsia"/>
          <w:lang w:eastAsia="zh-CN"/>
        </w:rPr>
        <w:t>有关在国际电联三个部门间协调有关国际移动通信相关活动的第</w:t>
      </w:r>
      <w:r>
        <w:rPr>
          <w:rFonts w:hint="eastAsia"/>
          <w:lang w:eastAsia="zh-CN"/>
        </w:rPr>
        <w:t>38</w:t>
      </w:r>
      <w:r>
        <w:rPr>
          <w:rFonts w:hint="eastAsia"/>
          <w:lang w:eastAsia="zh-CN"/>
        </w:rPr>
        <w:t>号决议（</w:t>
      </w:r>
      <w:r w:rsidRPr="00FD294E">
        <w:rPr>
          <w:lang w:eastAsia="zh-CN"/>
        </w:rPr>
        <w:t>WTSA</w:t>
      </w:r>
      <w:r w:rsidRPr="00FD294E">
        <w:rPr>
          <w:rFonts w:hint="eastAsia"/>
          <w:lang w:eastAsia="zh-CN"/>
        </w:rPr>
        <w:t>，</w:t>
      </w:r>
      <w:r w:rsidRPr="00FD294E">
        <w:rPr>
          <w:lang w:eastAsia="zh-CN"/>
        </w:rPr>
        <w:t>2012</w:t>
      </w:r>
      <w:r w:rsidRPr="00FD294E">
        <w:rPr>
          <w:rFonts w:hint="eastAsia"/>
          <w:lang w:eastAsia="zh-CN"/>
        </w:rPr>
        <w:t>年，迪拜，修订版</w:t>
      </w:r>
      <w:r>
        <w:rPr>
          <w:rFonts w:hint="eastAsia"/>
          <w:lang w:eastAsia="zh-CN"/>
        </w:rPr>
        <w:t>），</w:t>
      </w:r>
    </w:p>
    <w:p w:rsidR="00F4734E" w:rsidRPr="00BF4B31" w:rsidRDefault="00F4734E" w:rsidP="00F4734E">
      <w:pPr>
        <w:pStyle w:val="Call"/>
        <w:rPr>
          <w:lang w:eastAsia="zh-CN"/>
        </w:rPr>
      </w:pPr>
      <w:r w:rsidRPr="00BF4B31">
        <w:rPr>
          <w:rFonts w:hint="eastAsia"/>
          <w:lang w:eastAsia="zh-CN"/>
        </w:rPr>
        <w:t>做出决议</w:t>
      </w:r>
    </w:p>
    <w:p w:rsidR="00F4734E" w:rsidRDefault="00F4734E" w:rsidP="00F4734E">
      <w:pPr>
        <w:rPr>
          <w:lang w:val="en-US" w:eastAsia="zh-CN"/>
        </w:rPr>
      </w:pPr>
      <w:r w:rsidRPr="008F00A0">
        <w:rPr>
          <w:lang w:val="en-US" w:eastAsia="zh-CN"/>
        </w:rPr>
        <w:t>1</w:t>
      </w:r>
      <w:r>
        <w:rPr>
          <w:lang w:val="en-US" w:eastAsia="zh-CN"/>
        </w:rPr>
        <w:tab/>
      </w:r>
      <w:r>
        <w:rPr>
          <w:lang w:eastAsia="zh-CN"/>
        </w:rPr>
        <w:t>ITU-R</w:t>
      </w:r>
      <w:r>
        <w:rPr>
          <w:rFonts w:hint="eastAsia"/>
          <w:lang w:eastAsia="zh-CN"/>
        </w:rPr>
        <w:t>有关</w:t>
      </w:r>
      <w:r>
        <w:rPr>
          <w:lang w:eastAsia="zh-CN"/>
        </w:rPr>
        <w:t>IMT</w:t>
      </w:r>
      <w:r>
        <w:rPr>
          <w:rFonts w:hint="eastAsia"/>
          <w:lang w:eastAsia="zh-CN"/>
        </w:rPr>
        <w:t>活动的蓝图应由相关的无线电通信研究组开发，以确保其与国际电联以外的组织一起，富有成效且高效地推进此项工作；</w:t>
      </w:r>
    </w:p>
    <w:p w:rsidR="00F4734E" w:rsidRDefault="00F4734E" w:rsidP="00F4734E">
      <w:pPr>
        <w:rPr>
          <w:lang w:eastAsia="zh-CN"/>
        </w:rPr>
      </w:pPr>
      <w:r w:rsidRPr="008F00A0">
        <w:rPr>
          <w:lang w:val="en-US" w:eastAsia="zh-CN"/>
        </w:rPr>
        <w:t>2</w:t>
      </w:r>
      <w:r>
        <w:rPr>
          <w:lang w:val="en-US" w:eastAsia="zh-CN"/>
        </w:rPr>
        <w:tab/>
      </w:r>
      <w:r>
        <w:rPr>
          <w:rFonts w:hint="eastAsia"/>
          <w:lang w:eastAsia="zh-CN"/>
        </w:rPr>
        <w:t>当前在</w:t>
      </w:r>
      <w:r>
        <w:rPr>
          <w:lang w:eastAsia="zh-CN"/>
        </w:rPr>
        <w:t>ITU-T</w:t>
      </w:r>
      <w:r>
        <w:rPr>
          <w:rFonts w:hint="eastAsia"/>
          <w:lang w:eastAsia="zh-CN"/>
        </w:rPr>
        <w:t>和</w:t>
      </w:r>
      <w:r>
        <w:rPr>
          <w:lang w:eastAsia="zh-CN"/>
        </w:rPr>
        <w:t>ITU-R</w:t>
      </w:r>
      <w:r>
        <w:rPr>
          <w:rFonts w:hint="eastAsia"/>
          <w:lang w:eastAsia="zh-CN"/>
        </w:rPr>
        <w:t>之间建立的有关</w:t>
      </w:r>
      <w:r>
        <w:rPr>
          <w:lang w:eastAsia="zh-CN"/>
        </w:rPr>
        <w:t>IMT</w:t>
      </w:r>
      <w:r>
        <w:rPr>
          <w:rFonts w:hint="eastAsia"/>
          <w:lang w:eastAsia="zh-CN"/>
        </w:rPr>
        <w:t>的有效协调应继续；</w:t>
      </w:r>
    </w:p>
    <w:p w:rsidR="00F4734E" w:rsidRPr="008F00A0" w:rsidRDefault="00F4734E" w:rsidP="00F4734E">
      <w:pPr>
        <w:rPr>
          <w:lang w:eastAsia="zh-CN"/>
        </w:rPr>
      </w:pPr>
      <w:r>
        <w:rPr>
          <w:rFonts w:hint="eastAsia"/>
          <w:lang w:eastAsia="zh-CN"/>
        </w:rPr>
        <w:t>3</w:t>
      </w:r>
      <w:r>
        <w:rPr>
          <w:rFonts w:hint="eastAsia"/>
          <w:lang w:eastAsia="zh-CN"/>
        </w:rPr>
        <w:tab/>
      </w:r>
      <w:r>
        <w:rPr>
          <w:rFonts w:hint="eastAsia"/>
          <w:lang w:eastAsia="zh-CN"/>
        </w:rPr>
        <w:t>应向电信发展局（</w:t>
      </w:r>
      <w:r>
        <w:rPr>
          <w:lang w:eastAsia="zh-CN"/>
        </w:rPr>
        <w:t>BDT</w:t>
      </w:r>
      <w:r>
        <w:rPr>
          <w:rFonts w:hint="eastAsia"/>
          <w:lang w:eastAsia="zh-CN"/>
        </w:rPr>
        <w:t>）主任通报无线电通信部门就</w:t>
      </w:r>
      <w:r>
        <w:rPr>
          <w:rFonts w:hint="eastAsia"/>
          <w:lang w:eastAsia="zh-CN"/>
        </w:rPr>
        <w:t>IMT</w:t>
      </w:r>
      <w:r>
        <w:rPr>
          <w:rFonts w:hint="eastAsia"/>
          <w:lang w:eastAsia="zh-CN"/>
        </w:rPr>
        <w:t>开展的工作，</w:t>
      </w:r>
    </w:p>
    <w:p w:rsidR="00F4734E" w:rsidRPr="00BF4B31" w:rsidRDefault="00F4734E" w:rsidP="00F4734E">
      <w:pPr>
        <w:pStyle w:val="Call"/>
        <w:rPr>
          <w:lang w:eastAsia="zh-CN"/>
        </w:rPr>
      </w:pPr>
      <w:r w:rsidRPr="00BF4B31">
        <w:rPr>
          <w:rFonts w:hint="eastAsia"/>
          <w:lang w:eastAsia="zh-CN"/>
        </w:rPr>
        <w:t>请</w:t>
      </w:r>
    </w:p>
    <w:p w:rsidR="00F4734E" w:rsidRDefault="00F4734E" w:rsidP="00F4734E">
      <w:pPr>
        <w:ind w:firstLineChars="200" w:firstLine="480"/>
        <w:rPr>
          <w:lang w:val="en-US" w:eastAsia="zh-CN"/>
        </w:rPr>
      </w:pPr>
      <w:r>
        <w:rPr>
          <w:rFonts w:hint="eastAsia"/>
          <w:lang w:eastAsia="zh-CN"/>
        </w:rPr>
        <w:t>电信标准化部门就所有</w:t>
      </w:r>
      <w:r>
        <w:rPr>
          <w:lang w:eastAsia="zh-CN"/>
        </w:rPr>
        <w:t>ITU-T IMT</w:t>
      </w:r>
      <w:r>
        <w:rPr>
          <w:rFonts w:hint="eastAsia"/>
          <w:lang w:eastAsia="zh-CN"/>
        </w:rPr>
        <w:t>活动制定补充性的工作蓝图，并与</w:t>
      </w:r>
      <w:r>
        <w:rPr>
          <w:lang w:eastAsia="zh-CN"/>
        </w:rPr>
        <w:t>ITU-R</w:t>
      </w:r>
      <w:r>
        <w:rPr>
          <w:rFonts w:hint="eastAsia"/>
          <w:lang w:eastAsia="zh-CN"/>
        </w:rPr>
        <w:t>协调以保证全面协调和统一</w:t>
      </w:r>
      <w:r>
        <w:rPr>
          <w:lang w:eastAsia="zh-CN"/>
        </w:rPr>
        <w:t>ITU-T</w:t>
      </w:r>
      <w:r>
        <w:rPr>
          <w:rFonts w:hint="eastAsia"/>
          <w:lang w:eastAsia="zh-CN"/>
        </w:rPr>
        <w:t>和</w:t>
      </w:r>
      <w:r>
        <w:rPr>
          <w:lang w:eastAsia="zh-CN"/>
        </w:rPr>
        <w:t>ITU-R</w:t>
      </w:r>
      <w:r>
        <w:rPr>
          <w:rFonts w:hint="eastAsia"/>
          <w:lang w:eastAsia="zh-CN"/>
        </w:rPr>
        <w:t>的工作计划，</w:t>
      </w:r>
    </w:p>
    <w:p w:rsidR="00F4734E" w:rsidRPr="00BF4B31" w:rsidRDefault="00F4734E" w:rsidP="00F4734E">
      <w:pPr>
        <w:pStyle w:val="Call"/>
        <w:rPr>
          <w:lang w:eastAsia="zh-CN"/>
        </w:rPr>
      </w:pPr>
      <w:r w:rsidRPr="00BF4B31">
        <w:rPr>
          <w:rFonts w:hint="eastAsia"/>
          <w:lang w:eastAsia="zh-CN"/>
        </w:rPr>
        <w:t>责成无线电通信局主任</w:t>
      </w:r>
    </w:p>
    <w:p w:rsidR="00F4734E" w:rsidRDefault="00F4734E" w:rsidP="00F4734E">
      <w:pPr>
        <w:rPr>
          <w:lang w:eastAsia="zh-CN"/>
        </w:rPr>
      </w:pPr>
      <w:r w:rsidRPr="008F00A0">
        <w:rPr>
          <w:lang w:val="en-US" w:eastAsia="zh-CN"/>
        </w:rPr>
        <w:t>1</w:t>
      </w:r>
      <w:r>
        <w:rPr>
          <w:b/>
          <w:bCs/>
          <w:lang w:val="en-US" w:eastAsia="zh-CN"/>
        </w:rPr>
        <w:tab/>
      </w:r>
      <w:r>
        <w:rPr>
          <w:rFonts w:hint="eastAsia"/>
          <w:lang w:eastAsia="zh-CN"/>
        </w:rPr>
        <w:t>提请电信标准化顾问组和世界电信标准化全会注意本决议，以便于其考虑和采取可能的行动；</w:t>
      </w:r>
    </w:p>
    <w:p w:rsidR="00F4734E" w:rsidRDefault="00F4734E" w:rsidP="00F4734E">
      <w:pPr>
        <w:rPr>
          <w:lang w:eastAsia="zh-CN"/>
        </w:rPr>
      </w:pPr>
      <w:r>
        <w:rPr>
          <w:rFonts w:hint="eastAsia"/>
          <w:lang w:eastAsia="zh-CN"/>
        </w:rPr>
        <w:t>2</w:t>
      </w:r>
      <w:r>
        <w:rPr>
          <w:rFonts w:hint="eastAsia"/>
          <w:lang w:eastAsia="zh-CN"/>
        </w:rPr>
        <w:tab/>
      </w:r>
      <w:r>
        <w:rPr>
          <w:rFonts w:hint="eastAsia"/>
          <w:lang w:eastAsia="zh-CN"/>
        </w:rPr>
        <w:t>向下届无线电通信全会报告有关实施本决议的结果。</w:t>
      </w:r>
    </w:p>
    <w:p w:rsidR="00F4734E" w:rsidRDefault="00F4734E">
      <w:pPr>
        <w:tabs>
          <w:tab w:val="clear" w:pos="1134"/>
          <w:tab w:val="clear" w:pos="1871"/>
          <w:tab w:val="clear" w:pos="2268"/>
        </w:tabs>
        <w:overflowPunct/>
        <w:autoSpaceDE/>
        <w:autoSpaceDN/>
        <w:adjustRightInd/>
        <w:spacing w:before="0"/>
        <w:textAlignment w:val="auto"/>
        <w:rPr>
          <w:caps/>
          <w:sz w:val="28"/>
          <w:lang w:val="fr-FR" w:eastAsia="zh-CN"/>
        </w:rPr>
      </w:pPr>
      <w:bookmarkStart w:id="351" w:name="_Toc314867413"/>
      <w:bookmarkStart w:id="352" w:name="_Toc314867602"/>
      <w:bookmarkStart w:id="353" w:name="_Toc314868285"/>
      <w:bookmarkStart w:id="354" w:name="_Toc314869504"/>
      <w:bookmarkStart w:id="355" w:name="_Toc315019229"/>
      <w:r>
        <w:rPr>
          <w:lang w:val="fr-FR" w:eastAsia="zh-CN"/>
        </w:rPr>
        <w:br w:type="page"/>
      </w:r>
    </w:p>
    <w:p w:rsidR="00B95B44" w:rsidRPr="00C4385D" w:rsidRDefault="00B95B44" w:rsidP="00C4385D">
      <w:pPr>
        <w:pStyle w:val="href"/>
        <w:rPr>
          <w:lang w:eastAsia="zh-CN"/>
        </w:rPr>
      </w:pPr>
      <w:bookmarkStart w:id="356" w:name="_Toc437010715"/>
      <w:r w:rsidRPr="00C4385D">
        <w:rPr>
          <w:lang w:val="fr-FR" w:eastAsia="zh-CN"/>
        </w:rPr>
        <w:lastRenderedPageBreak/>
        <w:t>ITU-R</w:t>
      </w:r>
      <w:r w:rsidR="00C4385D">
        <w:rPr>
          <w:lang w:val="fr-FR" w:eastAsia="zh-CN"/>
        </w:rPr>
        <w:t xml:space="preserve"> </w:t>
      </w:r>
      <w:r w:rsidRPr="00C4385D">
        <w:rPr>
          <w:rFonts w:hint="eastAsia"/>
          <w:lang w:eastAsia="zh-CN"/>
        </w:rPr>
        <w:t>第</w:t>
      </w:r>
      <w:r w:rsidRPr="00C4385D">
        <w:rPr>
          <w:lang w:eastAsia="zh-CN"/>
        </w:rPr>
        <w:t>52</w:t>
      </w:r>
      <w:r w:rsidR="0060075D" w:rsidRPr="00C4385D">
        <w:rPr>
          <w:lang w:eastAsia="zh-CN"/>
        </w:rPr>
        <w:t>-1</w:t>
      </w:r>
      <w:r w:rsidRPr="00C4385D">
        <w:rPr>
          <w:rFonts w:hint="eastAsia"/>
          <w:lang w:eastAsia="zh-CN"/>
        </w:rPr>
        <w:t>号决议</w:t>
      </w:r>
      <w:bookmarkEnd w:id="356"/>
    </w:p>
    <w:p w:rsidR="00B95B44" w:rsidRPr="00C4385D" w:rsidRDefault="00B95B44" w:rsidP="00B95B44">
      <w:pPr>
        <w:pStyle w:val="Restitle"/>
        <w:rPr>
          <w:lang w:eastAsia="zh-CN"/>
        </w:rPr>
      </w:pPr>
      <w:bookmarkStart w:id="357" w:name="_Toc437010601"/>
      <w:bookmarkStart w:id="358" w:name="_Toc437010716"/>
      <w:r w:rsidRPr="00C4385D">
        <w:rPr>
          <w:rFonts w:hint="eastAsia"/>
          <w:lang w:eastAsia="zh-CN"/>
        </w:rPr>
        <w:t>授权无线电通信顾问组（</w:t>
      </w:r>
      <w:r w:rsidRPr="00C4385D">
        <w:rPr>
          <w:rFonts w:hint="eastAsia"/>
          <w:lang w:eastAsia="zh-CN"/>
        </w:rPr>
        <w:t>RAG</w:t>
      </w:r>
      <w:r w:rsidRPr="00C4385D">
        <w:rPr>
          <w:rFonts w:hint="eastAsia"/>
          <w:lang w:eastAsia="zh-CN"/>
        </w:rPr>
        <w:t>）</w:t>
      </w:r>
      <w:r w:rsidRPr="00C4385D">
        <w:rPr>
          <w:lang w:val="en-US" w:eastAsia="zh-CN"/>
        </w:rPr>
        <w:br/>
      </w:r>
      <w:r w:rsidRPr="00C4385D">
        <w:rPr>
          <w:rFonts w:hint="eastAsia"/>
          <w:lang w:eastAsia="zh-CN"/>
        </w:rPr>
        <w:t>在两届无线电通信全会（</w:t>
      </w:r>
      <w:r w:rsidRPr="00C4385D">
        <w:rPr>
          <w:rFonts w:hint="eastAsia"/>
          <w:lang w:eastAsia="zh-CN"/>
        </w:rPr>
        <w:t>RA</w:t>
      </w:r>
      <w:r w:rsidRPr="00C4385D">
        <w:rPr>
          <w:rFonts w:hint="eastAsia"/>
          <w:lang w:eastAsia="zh-CN"/>
        </w:rPr>
        <w:t>）之间行事</w:t>
      </w:r>
      <w:bookmarkEnd w:id="357"/>
      <w:bookmarkEnd w:id="358"/>
    </w:p>
    <w:p w:rsidR="00B95B44" w:rsidRDefault="00B95B44" w:rsidP="00B95B44">
      <w:pPr>
        <w:pStyle w:val="Resdate"/>
        <w:rPr>
          <w:lang w:eastAsia="zh-CN"/>
        </w:rPr>
      </w:pPr>
      <w:r w:rsidRPr="00C4385D">
        <w:rPr>
          <w:rFonts w:hint="eastAsia"/>
          <w:lang w:eastAsia="zh-CN"/>
        </w:rPr>
        <w:t>（</w:t>
      </w:r>
      <w:r w:rsidRPr="00C4385D">
        <w:rPr>
          <w:lang w:eastAsia="zh-CN"/>
        </w:rPr>
        <w:t>200</w:t>
      </w:r>
      <w:r w:rsidRPr="00C4385D">
        <w:rPr>
          <w:rFonts w:hint="eastAsia"/>
          <w:lang w:eastAsia="zh-CN"/>
        </w:rPr>
        <w:t>3</w:t>
      </w:r>
      <w:r w:rsidR="0060075D" w:rsidRPr="00C4385D">
        <w:rPr>
          <w:lang w:eastAsia="zh-CN"/>
        </w:rPr>
        <w:t>-2015</w:t>
      </w:r>
      <w:r w:rsidRPr="00C4385D">
        <w:rPr>
          <w:rFonts w:hint="eastAsia"/>
          <w:lang w:eastAsia="zh-CN"/>
        </w:rPr>
        <w:t>年）</w:t>
      </w:r>
    </w:p>
    <w:p w:rsidR="00B95B44" w:rsidRDefault="00B95B44" w:rsidP="00B95B44">
      <w:pPr>
        <w:pStyle w:val="Normalaftertitle0"/>
        <w:jc w:val="both"/>
        <w:rPr>
          <w:lang w:eastAsia="zh-CN"/>
        </w:rPr>
      </w:pPr>
      <w:r>
        <w:rPr>
          <w:rFonts w:hint="eastAsia"/>
          <w:lang w:eastAsia="zh-CN"/>
        </w:rPr>
        <w:t>国际电联无线电通信全会，</w:t>
      </w:r>
    </w:p>
    <w:p w:rsidR="00B95B44" w:rsidRPr="004547AA" w:rsidRDefault="00B95B44" w:rsidP="00B95B44">
      <w:pPr>
        <w:pStyle w:val="Call"/>
        <w:rPr>
          <w:i/>
          <w:lang w:eastAsia="zh-CN"/>
        </w:rPr>
      </w:pPr>
      <w:r w:rsidRPr="004547AA">
        <w:rPr>
          <w:rFonts w:hint="eastAsia"/>
          <w:lang w:eastAsia="zh-CN"/>
        </w:rPr>
        <w:t>考虑到</w:t>
      </w:r>
    </w:p>
    <w:p w:rsidR="00B95B44" w:rsidRPr="003716D9" w:rsidRDefault="00B95B44" w:rsidP="00B95B44">
      <w:pPr>
        <w:rPr>
          <w:lang w:eastAsia="zh-CN"/>
        </w:rPr>
      </w:pPr>
      <w:r w:rsidRPr="003716D9">
        <w:rPr>
          <w:i/>
          <w:iCs/>
          <w:lang w:eastAsia="zh-CN"/>
        </w:rPr>
        <w:t>a)</w:t>
      </w:r>
      <w:r w:rsidRPr="003716D9">
        <w:rPr>
          <w:lang w:eastAsia="zh-CN"/>
        </w:rPr>
        <w:tab/>
      </w:r>
      <w:r w:rsidRPr="003716D9">
        <w:rPr>
          <w:rFonts w:hint="eastAsia"/>
          <w:lang w:eastAsia="zh-CN"/>
        </w:rPr>
        <w:t>无线电通信顾问组有助于改进协调研究过程，并能为</w:t>
      </w:r>
      <w:r w:rsidRPr="003716D9">
        <w:rPr>
          <w:lang w:eastAsia="zh-CN"/>
        </w:rPr>
        <w:t>ITU-R</w:t>
      </w:r>
      <w:r w:rsidRPr="003716D9">
        <w:rPr>
          <w:rFonts w:hint="eastAsia"/>
          <w:lang w:eastAsia="zh-CN"/>
        </w:rPr>
        <w:t>活动的重要领域提供改进的工作和决策过程；</w:t>
      </w:r>
    </w:p>
    <w:p w:rsidR="00B95B44" w:rsidRPr="003716D9" w:rsidRDefault="00B95B44" w:rsidP="00B95B44">
      <w:pPr>
        <w:rPr>
          <w:lang w:eastAsia="zh-CN"/>
        </w:rPr>
      </w:pPr>
      <w:r w:rsidRPr="003716D9">
        <w:rPr>
          <w:i/>
          <w:iCs/>
          <w:lang w:eastAsia="zh-CN"/>
        </w:rPr>
        <w:t>b)</w:t>
      </w:r>
      <w:r w:rsidRPr="003716D9">
        <w:rPr>
          <w:lang w:eastAsia="zh-CN"/>
        </w:rPr>
        <w:tab/>
      </w:r>
      <w:r w:rsidRPr="003716D9">
        <w:rPr>
          <w:rFonts w:hint="eastAsia"/>
          <w:lang w:eastAsia="zh-CN"/>
        </w:rPr>
        <w:t>根据全权代表大会通过的国际电联《公约》（</w:t>
      </w:r>
      <w:r w:rsidRPr="003716D9">
        <w:rPr>
          <w:lang w:eastAsia="zh-CN"/>
        </w:rPr>
        <w:t>2002</w:t>
      </w:r>
      <w:r w:rsidRPr="003716D9">
        <w:rPr>
          <w:rFonts w:hint="eastAsia"/>
          <w:lang w:eastAsia="zh-CN"/>
        </w:rPr>
        <w:t>年，马拉喀什，修订版）</w:t>
      </w:r>
      <w:r>
        <w:rPr>
          <w:rStyle w:val="FootnoteReference"/>
          <w:lang w:eastAsia="zh-CN"/>
        </w:rPr>
        <w:footnoteReference w:customMarkFollows="1" w:id="22"/>
        <w:t>*</w:t>
      </w:r>
      <w:r w:rsidRPr="003716D9">
        <w:rPr>
          <w:rFonts w:hint="eastAsia"/>
          <w:lang w:eastAsia="zh-CN"/>
        </w:rPr>
        <w:t>第</w:t>
      </w:r>
      <w:r w:rsidRPr="003716D9">
        <w:rPr>
          <w:lang w:eastAsia="zh-CN"/>
        </w:rPr>
        <w:t>8</w:t>
      </w:r>
      <w:r w:rsidRPr="003716D9">
        <w:rPr>
          <w:rFonts w:hint="eastAsia"/>
          <w:lang w:eastAsia="zh-CN"/>
        </w:rPr>
        <w:t>条第</w:t>
      </w:r>
      <w:r w:rsidRPr="003716D9">
        <w:rPr>
          <w:lang w:eastAsia="zh-CN"/>
        </w:rPr>
        <w:t>137A</w:t>
      </w:r>
      <w:r w:rsidRPr="003716D9">
        <w:rPr>
          <w:rFonts w:hint="eastAsia"/>
          <w:lang w:eastAsia="zh-CN"/>
        </w:rPr>
        <w:t>款的规定，“无线电通信全会可以将其权限范围内的特定事项指派给无线电通信顾问组，并指出需要在这些事项上采取的行动，涉及《无线电规则》中那些与程序相关的事项除外”；</w:t>
      </w:r>
    </w:p>
    <w:p w:rsidR="00B95B44" w:rsidRDefault="00B95B44" w:rsidP="00B95B44">
      <w:pPr>
        <w:rPr>
          <w:lang w:eastAsia="zh-CN"/>
        </w:rPr>
      </w:pPr>
      <w:r w:rsidRPr="003716D9">
        <w:rPr>
          <w:i/>
          <w:iCs/>
          <w:lang w:eastAsia="zh-CN"/>
        </w:rPr>
        <w:t>c)</w:t>
      </w:r>
      <w:r w:rsidRPr="003716D9">
        <w:rPr>
          <w:lang w:eastAsia="zh-CN"/>
        </w:rPr>
        <w:tab/>
      </w:r>
      <w:r w:rsidRPr="003716D9">
        <w:rPr>
          <w:rFonts w:hint="eastAsia"/>
          <w:lang w:eastAsia="zh-CN"/>
        </w:rPr>
        <w:t>无线电通信部门已经通过了有关采用信函通信方式批准建议书的具体程序，其中考虑到以下因素，即</w:t>
      </w:r>
      <w:r>
        <w:rPr>
          <w:rFonts w:hint="eastAsia"/>
          <w:lang w:val="en-US" w:eastAsia="zh-CN"/>
        </w:rPr>
        <w:t>，</w:t>
      </w:r>
      <w:r w:rsidRPr="003716D9">
        <w:rPr>
          <w:rFonts w:hint="eastAsia"/>
          <w:lang w:eastAsia="zh-CN"/>
        </w:rPr>
        <w:t>绝大部分</w:t>
      </w:r>
      <w:r w:rsidRPr="003716D9">
        <w:rPr>
          <w:lang w:eastAsia="zh-CN"/>
        </w:rPr>
        <w:t>ITU-R</w:t>
      </w:r>
      <w:r w:rsidRPr="003716D9">
        <w:rPr>
          <w:rFonts w:hint="eastAsia"/>
          <w:lang w:eastAsia="zh-CN"/>
        </w:rPr>
        <w:t>建议书可能具有政策或规则性管制内涵，且根据</w:t>
      </w:r>
      <w:r>
        <w:rPr>
          <w:rFonts w:hint="eastAsia"/>
          <w:lang w:eastAsia="zh-CN"/>
        </w:rPr>
        <w:t>国际</w:t>
      </w:r>
      <w:r>
        <w:rPr>
          <w:lang w:eastAsia="zh-CN"/>
        </w:rPr>
        <w:t>电联</w:t>
      </w:r>
      <w:r w:rsidRPr="003716D9">
        <w:rPr>
          <w:rFonts w:hint="eastAsia"/>
          <w:lang w:eastAsia="zh-CN"/>
        </w:rPr>
        <w:t>《公约》第</w:t>
      </w:r>
      <w:r w:rsidRPr="003716D9">
        <w:rPr>
          <w:lang w:eastAsia="zh-CN"/>
        </w:rPr>
        <w:t>20</w:t>
      </w:r>
      <w:r w:rsidRPr="003716D9">
        <w:rPr>
          <w:rFonts w:hint="eastAsia"/>
          <w:lang w:eastAsia="zh-CN"/>
        </w:rPr>
        <w:t>条规定关系到所有成员国的利益，</w:t>
      </w:r>
    </w:p>
    <w:p w:rsidR="00B95B44" w:rsidRDefault="00B95B44" w:rsidP="00B95B44">
      <w:pPr>
        <w:pStyle w:val="Call"/>
        <w:rPr>
          <w:lang w:eastAsia="zh-CN"/>
        </w:rPr>
      </w:pPr>
      <w:r w:rsidRPr="004547AA">
        <w:rPr>
          <w:rFonts w:hint="eastAsia"/>
          <w:lang w:eastAsia="zh-CN"/>
        </w:rPr>
        <w:t>进一步考虑到</w:t>
      </w:r>
    </w:p>
    <w:p w:rsidR="00B95B44" w:rsidRDefault="00B95B44" w:rsidP="00B95B44">
      <w:pPr>
        <w:tabs>
          <w:tab w:val="left" w:pos="567"/>
        </w:tabs>
        <w:spacing w:line="360" w:lineRule="exact"/>
        <w:ind w:firstLineChars="200" w:firstLine="480"/>
        <w:jc w:val="both"/>
        <w:rPr>
          <w:lang w:eastAsia="zh-CN"/>
        </w:rPr>
      </w:pPr>
      <w:r>
        <w:rPr>
          <w:rFonts w:hint="eastAsia"/>
          <w:lang w:eastAsia="zh-CN"/>
        </w:rPr>
        <w:t>国际电联《公约》第</w:t>
      </w:r>
      <w:r>
        <w:rPr>
          <w:lang w:eastAsia="zh-CN"/>
        </w:rPr>
        <w:t>11A</w:t>
      </w:r>
      <w:r>
        <w:rPr>
          <w:rFonts w:hint="eastAsia"/>
          <w:lang w:eastAsia="zh-CN"/>
        </w:rPr>
        <w:t>条（</w:t>
      </w:r>
      <w:r>
        <w:rPr>
          <w:lang w:eastAsia="zh-CN"/>
        </w:rPr>
        <w:t>2002</w:t>
      </w:r>
      <w:r>
        <w:rPr>
          <w:rFonts w:hint="eastAsia"/>
          <w:lang w:eastAsia="zh-CN"/>
        </w:rPr>
        <w:t>年，马拉喀什，修订版）规定，赋予</w:t>
      </w:r>
      <w:r>
        <w:rPr>
          <w:lang w:eastAsia="zh-CN"/>
        </w:rPr>
        <w:t>无线电通信顾问组</w:t>
      </w:r>
      <w:r>
        <w:rPr>
          <w:rFonts w:hint="eastAsia"/>
          <w:lang w:eastAsia="zh-CN"/>
        </w:rPr>
        <w:t>审议运作规划的实施和就采取必要措施向主任提供建议的职责；</w:t>
      </w:r>
    </w:p>
    <w:p w:rsidR="00B95B44" w:rsidRDefault="00B95B44" w:rsidP="00B95B44">
      <w:pPr>
        <w:pStyle w:val="Call"/>
        <w:rPr>
          <w:lang w:eastAsia="zh-CN"/>
        </w:rPr>
      </w:pPr>
      <w:r w:rsidRPr="004547AA">
        <w:rPr>
          <w:rFonts w:hint="eastAsia"/>
          <w:lang w:eastAsia="zh-CN"/>
        </w:rPr>
        <w:t>注意到</w:t>
      </w:r>
    </w:p>
    <w:p w:rsidR="00B95B44" w:rsidRDefault="00B95B44" w:rsidP="00B95B44">
      <w:pPr>
        <w:ind w:firstLineChars="200" w:firstLine="480"/>
        <w:rPr>
          <w:lang w:eastAsia="zh-CN"/>
        </w:rPr>
      </w:pPr>
      <w:r>
        <w:rPr>
          <w:rFonts w:ascii="Times New Roman MT Extra Bold" w:hAnsi="Times New Roman MT Extra Bold" w:hint="eastAsia"/>
          <w:lang w:eastAsia="zh-CN"/>
        </w:rPr>
        <w:t>根据国际电联《公约》</w:t>
      </w:r>
      <w:r>
        <w:rPr>
          <w:rFonts w:hint="eastAsia"/>
          <w:lang w:eastAsia="zh-CN"/>
        </w:rPr>
        <w:t>第</w:t>
      </w:r>
      <w:r>
        <w:rPr>
          <w:lang w:eastAsia="zh-CN"/>
        </w:rPr>
        <w:t>11A</w:t>
      </w:r>
      <w:r>
        <w:rPr>
          <w:rFonts w:hint="eastAsia"/>
          <w:lang w:eastAsia="zh-CN"/>
        </w:rPr>
        <w:t>条（</w:t>
      </w:r>
      <w:r>
        <w:rPr>
          <w:lang w:eastAsia="zh-CN"/>
        </w:rPr>
        <w:t>1998</w:t>
      </w:r>
      <w:r>
        <w:rPr>
          <w:rFonts w:hint="eastAsia"/>
          <w:lang w:eastAsia="zh-CN"/>
        </w:rPr>
        <w:t>年，明尼阿波利斯）的规定，</w:t>
      </w:r>
      <w:r>
        <w:rPr>
          <w:lang w:eastAsia="zh-CN"/>
        </w:rPr>
        <w:t>无线电通信顾问组</w:t>
      </w:r>
      <w:r>
        <w:rPr>
          <w:rFonts w:hint="eastAsia"/>
          <w:lang w:eastAsia="zh-CN"/>
        </w:rPr>
        <w:t>还应审议由国际电联大会（包括世界无线电通信大会、无线电通信全会或理事会）交付的所有具</w:t>
      </w:r>
      <w:r>
        <w:rPr>
          <w:rFonts w:ascii="Times New Roman MT Extra Bold" w:hAnsi="Times New Roman MT Extra Bold" w:hint="eastAsia"/>
          <w:lang w:eastAsia="zh-CN"/>
        </w:rPr>
        <w:t>体问题，</w:t>
      </w:r>
    </w:p>
    <w:p w:rsidR="00B95B44" w:rsidRPr="00945C1F" w:rsidRDefault="00B95B44" w:rsidP="00B95B44">
      <w:pPr>
        <w:pStyle w:val="Call"/>
        <w:rPr>
          <w:i/>
          <w:iCs/>
          <w:lang w:eastAsia="zh-CN"/>
        </w:rPr>
      </w:pPr>
      <w:r w:rsidRPr="00945C1F">
        <w:rPr>
          <w:rFonts w:hint="eastAsia"/>
          <w:iCs/>
          <w:lang w:eastAsia="zh-CN"/>
        </w:rPr>
        <w:t>意识到</w:t>
      </w:r>
    </w:p>
    <w:p w:rsidR="00B95B44" w:rsidRDefault="00B95B44" w:rsidP="00B95B44">
      <w:pPr>
        <w:ind w:firstLineChars="200" w:firstLine="480"/>
        <w:rPr>
          <w:lang w:eastAsia="zh-CN"/>
        </w:rPr>
      </w:pPr>
      <w:r>
        <w:rPr>
          <w:rFonts w:hint="eastAsia"/>
          <w:lang w:eastAsia="zh-CN"/>
        </w:rPr>
        <w:t>两届无线电通信全会之间的四年间隔可能不利于对此段时间内发生的不可预测、但需采取紧急行动的问题进行处理，</w:t>
      </w:r>
    </w:p>
    <w:p w:rsidR="00B95B44" w:rsidRPr="00945C1F" w:rsidRDefault="00B95B44" w:rsidP="00B95B44">
      <w:pPr>
        <w:pStyle w:val="Call"/>
        <w:rPr>
          <w:i/>
          <w:iCs/>
          <w:lang w:eastAsia="zh-CN"/>
        </w:rPr>
      </w:pPr>
      <w:r w:rsidRPr="00945C1F">
        <w:rPr>
          <w:rFonts w:hint="eastAsia"/>
          <w:iCs/>
          <w:lang w:eastAsia="zh-CN"/>
        </w:rPr>
        <w:t>做出决议</w:t>
      </w:r>
    </w:p>
    <w:p w:rsidR="00B95B44" w:rsidRDefault="00B95B44" w:rsidP="00B95B44">
      <w:pPr>
        <w:jc w:val="both"/>
        <w:rPr>
          <w:lang w:eastAsia="zh-CN"/>
        </w:rPr>
      </w:pPr>
      <w:r w:rsidRPr="00312062">
        <w:rPr>
          <w:szCs w:val="24"/>
          <w:lang w:eastAsia="zh-CN"/>
        </w:rPr>
        <w:t>1</w:t>
      </w:r>
      <w:r>
        <w:rPr>
          <w:b/>
          <w:lang w:eastAsia="zh-CN"/>
        </w:rPr>
        <w:tab/>
      </w:r>
      <w:r>
        <w:rPr>
          <w:rFonts w:hint="eastAsia"/>
          <w:lang w:eastAsia="zh-CN"/>
        </w:rPr>
        <w:t>除第</w:t>
      </w:r>
      <w:r>
        <w:rPr>
          <w:lang w:eastAsia="zh-CN"/>
        </w:rPr>
        <w:t>11A</w:t>
      </w:r>
      <w:r>
        <w:rPr>
          <w:rFonts w:hint="eastAsia"/>
          <w:lang w:eastAsia="zh-CN"/>
        </w:rPr>
        <w:t>条的规定之外，在本届全会和下届全会之间向</w:t>
      </w:r>
      <w:r>
        <w:rPr>
          <w:lang w:eastAsia="zh-CN"/>
        </w:rPr>
        <w:t>无线电通信顾问组</w:t>
      </w:r>
      <w:r>
        <w:rPr>
          <w:rFonts w:hint="eastAsia"/>
          <w:lang w:eastAsia="zh-CN"/>
        </w:rPr>
        <w:t>指派以下属于其职权范围内的具体问题，同时</w:t>
      </w:r>
      <w:r>
        <w:rPr>
          <w:lang w:eastAsia="zh-CN"/>
        </w:rPr>
        <w:t>无线电通信顾问组</w:t>
      </w:r>
      <w:r>
        <w:rPr>
          <w:rFonts w:hint="eastAsia"/>
          <w:lang w:eastAsia="zh-CN"/>
        </w:rPr>
        <w:t>亦应考虑到由世界无线电通信大会交予</w:t>
      </w:r>
      <w:r>
        <w:rPr>
          <w:lang w:eastAsia="zh-CN"/>
        </w:rPr>
        <w:t>无线电通信顾问组</w:t>
      </w:r>
      <w:r>
        <w:rPr>
          <w:rFonts w:hint="eastAsia"/>
          <w:lang w:eastAsia="zh-CN"/>
        </w:rPr>
        <w:t>的任何具体问题：</w:t>
      </w:r>
    </w:p>
    <w:p w:rsidR="00CF6D09" w:rsidRDefault="00CF6D09">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B95B44" w:rsidRPr="00CF06C1" w:rsidRDefault="00B95B44" w:rsidP="00B95B44">
      <w:pPr>
        <w:pStyle w:val="enumlev1"/>
        <w:rPr>
          <w:lang w:eastAsia="zh-CN"/>
        </w:rPr>
      </w:pPr>
      <w:r w:rsidRPr="00CF06C1">
        <w:rPr>
          <w:lang w:eastAsia="zh-CN"/>
        </w:rPr>
        <w:lastRenderedPageBreak/>
        <w:t>–</w:t>
      </w:r>
      <w:r w:rsidRPr="00CF06C1">
        <w:rPr>
          <w:lang w:eastAsia="zh-CN"/>
        </w:rPr>
        <w:tab/>
      </w:r>
      <w:r w:rsidRPr="00CF06C1">
        <w:rPr>
          <w:rFonts w:hint="eastAsia"/>
          <w:lang w:eastAsia="zh-CN"/>
        </w:rPr>
        <w:t>根据无线电通信全会批准的各项决议和决定，保持最新、有效和灵活的工作程序</w:t>
      </w:r>
      <w:r>
        <w:rPr>
          <w:rFonts w:hint="eastAsia"/>
          <w:lang w:eastAsia="zh-CN"/>
        </w:rPr>
        <w:t>；</w:t>
      </w:r>
    </w:p>
    <w:p w:rsidR="00B95B44" w:rsidRPr="00CF06C1" w:rsidRDefault="00B95B44" w:rsidP="00B95B44">
      <w:pPr>
        <w:pStyle w:val="enumlev1"/>
        <w:rPr>
          <w:lang w:eastAsia="zh-CN"/>
        </w:rPr>
      </w:pPr>
      <w:r w:rsidRPr="00CF06C1">
        <w:rPr>
          <w:lang w:eastAsia="zh-CN"/>
        </w:rPr>
        <w:t>–</w:t>
      </w:r>
      <w:r w:rsidRPr="00CF06C1">
        <w:rPr>
          <w:lang w:eastAsia="zh-CN"/>
        </w:rPr>
        <w:tab/>
      </w:r>
      <w:r w:rsidRPr="00CF06C1">
        <w:rPr>
          <w:rFonts w:hint="eastAsia"/>
          <w:lang w:eastAsia="zh-CN"/>
        </w:rPr>
        <w:t>对与战略和运作规划有关的工作计划进行审议并提出修改建议；</w:t>
      </w:r>
    </w:p>
    <w:p w:rsidR="00B95B44" w:rsidRPr="00CF06C1" w:rsidRDefault="00B95B44" w:rsidP="00B95B44">
      <w:pPr>
        <w:pStyle w:val="enumlev1"/>
        <w:rPr>
          <w:lang w:eastAsia="zh-CN"/>
        </w:rPr>
      </w:pPr>
      <w:r w:rsidRPr="00CF06C1">
        <w:rPr>
          <w:lang w:eastAsia="zh-CN"/>
        </w:rPr>
        <w:t>–</w:t>
      </w:r>
      <w:r w:rsidRPr="00CF06C1">
        <w:rPr>
          <w:lang w:eastAsia="zh-CN"/>
        </w:rPr>
        <w:tab/>
      </w:r>
      <w:r w:rsidRPr="00CF06C1">
        <w:rPr>
          <w:rFonts w:hint="eastAsia"/>
          <w:lang w:eastAsia="zh-CN"/>
        </w:rPr>
        <w:t>对无线电通信研究组的活动进行审议；</w:t>
      </w:r>
    </w:p>
    <w:p w:rsidR="00B95B44" w:rsidRPr="00CF06C1" w:rsidRDefault="00B95B44" w:rsidP="00B95B44">
      <w:pPr>
        <w:pStyle w:val="enumlev1"/>
        <w:rPr>
          <w:lang w:eastAsia="zh-CN"/>
        </w:rPr>
      </w:pPr>
      <w:r w:rsidRPr="00CF06C1">
        <w:rPr>
          <w:lang w:eastAsia="zh-CN"/>
        </w:rPr>
        <w:t>–</w:t>
      </w:r>
      <w:r w:rsidRPr="00CF06C1">
        <w:rPr>
          <w:lang w:eastAsia="zh-CN"/>
        </w:rPr>
        <w:tab/>
      </w:r>
      <w:r w:rsidRPr="00CF06C1">
        <w:rPr>
          <w:rFonts w:hint="eastAsia"/>
          <w:lang w:eastAsia="zh-CN"/>
        </w:rPr>
        <w:t>根据需要，决定保留、终止或设立小组，其中不包括研究组、词汇协调委员会</w:t>
      </w:r>
      <w:r>
        <w:rPr>
          <w:rFonts w:hint="eastAsia"/>
          <w:lang w:eastAsia="zh-CN"/>
        </w:rPr>
        <w:t>（</w:t>
      </w:r>
      <w:r w:rsidRPr="00CF06C1">
        <w:rPr>
          <w:rFonts w:hint="eastAsia"/>
          <w:lang w:eastAsia="zh-CN"/>
        </w:rPr>
        <w:t>CCV</w:t>
      </w:r>
      <w:r w:rsidRPr="00CF06C1">
        <w:rPr>
          <w:rFonts w:hint="eastAsia"/>
          <w:lang w:eastAsia="zh-CN"/>
        </w:rPr>
        <w:t>）、大会筹备会议（</w:t>
      </w:r>
      <w:r w:rsidRPr="00CF06C1">
        <w:rPr>
          <w:lang w:eastAsia="zh-CN"/>
        </w:rPr>
        <w:t>CPM</w:t>
      </w:r>
      <w:r w:rsidRPr="00CF06C1">
        <w:rPr>
          <w:rFonts w:hint="eastAsia"/>
          <w:lang w:eastAsia="zh-CN"/>
        </w:rPr>
        <w:t>），并根据《公约》第</w:t>
      </w:r>
      <w:r w:rsidRPr="00CF06C1">
        <w:rPr>
          <w:lang w:eastAsia="zh-CN"/>
        </w:rPr>
        <w:t>136A</w:t>
      </w:r>
      <w:r w:rsidRPr="00CF06C1">
        <w:rPr>
          <w:rFonts w:hint="eastAsia"/>
          <w:lang w:eastAsia="zh-CN"/>
        </w:rPr>
        <w:t>和</w:t>
      </w:r>
      <w:r w:rsidRPr="00CF06C1">
        <w:rPr>
          <w:lang w:eastAsia="zh-CN"/>
        </w:rPr>
        <w:t>136B</w:t>
      </w:r>
      <w:r w:rsidRPr="00CF06C1">
        <w:rPr>
          <w:rFonts w:hint="eastAsia"/>
          <w:lang w:eastAsia="zh-CN"/>
        </w:rPr>
        <w:t>款（</w:t>
      </w:r>
      <w:r w:rsidRPr="00CF06C1">
        <w:rPr>
          <w:lang w:eastAsia="zh-CN"/>
        </w:rPr>
        <w:t>2002</w:t>
      </w:r>
      <w:r w:rsidRPr="00CF06C1">
        <w:rPr>
          <w:rFonts w:hint="eastAsia"/>
          <w:lang w:eastAsia="zh-CN"/>
        </w:rPr>
        <w:t>年，马拉喀什）的规定任命其正副主席；</w:t>
      </w:r>
    </w:p>
    <w:p w:rsidR="00B95B44" w:rsidRPr="00CF06C1" w:rsidRDefault="00B95B44" w:rsidP="00B95B44">
      <w:pPr>
        <w:pStyle w:val="enumlev1"/>
        <w:rPr>
          <w:lang w:eastAsia="zh-CN"/>
        </w:rPr>
      </w:pPr>
      <w:r w:rsidRPr="00CF06C1">
        <w:rPr>
          <w:lang w:eastAsia="zh-CN"/>
        </w:rPr>
        <w:t>–</w:t>
      </w:r>
      <w:r w:rsidRPr="00CF06C1">
        <w:rPr>
          <w:lang w:eastAsia="zh-CN"/>
        </w:rPr>
        <w:tab/>
      </w:r>
      <w:r w:rsidRPr="00CF06C1">
        <w:rPr>
          <w:rFonts w:hint="eastAsia"/>
          <w:lang w:eastAsia="zh-CN"/>
        </w:rPr>
        <w:t>审议其他属于无线电通信全会职责范围内的具体问题，但要事先与成员国协商并取得一致同意；</w:t>
      </w:r>
    </w:p>
    <w:p w:rsidR="00B95B44" w:rsidRDefault="00B95B44" w:rsidP="00B95B44">
      <w:pPr>
        <w:jc w:val="both"/>
        <w:rPr>
          <w:b/>
          <w:lang w:eastAsia="zh-CN"/>
        </w:rPr>
      </w:pPr>
      <w:r w:rsidRPr="00312062">
        <w:rPr>
          <w:szCs w:val="24"/>
          <w:lang w:eastAsia="zh-CN"/>
        </w:rPr>
        <w:t>2</w:t>
      </w:r>
      <w:r>
        <w:rPr>
          <w:b/>
          <w:lang w:eastAsia="zh-CN"/>
        </w:rPr>
        <w:tab/>
      </w:r>
      <w:r>
        <w:rPr>
          <w:rFonts w:hint="eastAsia"/>
          <w:lang w:eastAsia="zh-CN"/>
        </w:rPr>
        <w:t>在处理这些事务时，</w:t>
      </w:r>
      <w:r>
        <w:rPr>
          <w:lang w:eastAsia="zh-CN"/>
        </w:rPr>
        <w:t>无线电通信顾问组</w:t>
      </w:r>
      <w:r>
        <w:rPr>
          <w:rFonts w:hint="eastAsia"/>
          <w:lang w:eastAsia="zh-CN"/>
        </w:rPr>
        <w:t>会议采取的决定应得到成员国的一致同意，</w:t>
      </w:r>
    </w:p>
    <w:p w:rsidR="00B95B44" w:rsidRDefault="00B95B44" w:rsidP="00B95B44">
      <w:pPr>
        <w:pStyle w:val="Call"/>
        <w:rPr>
          <w:lang w:eastAsia="zh-CN"/>
        </w:rPr>
      </w:pPr>
      <w:r w:rsidRPr="004547AA">
        <w:rPr>
          <w:rFonts w:hint="eastAsia"/>
          <w:lang w:eastAsia="zh-CN"/>
        </w:rPr>
        <w:t>请</w:t>
      </w:r>
      <w:r w:rsidRPr="004547AA">
        <w:rPr>
          <w:lang w:eastAsia="zh-CN"/>
        </w:rPr>
        <w:t>无线电通信顾问组</w:t>
      </w:r>
    </w:p>
    <w:p w:rsidR="00B95B44" w:rsidRDefault="00B95B44" w:rsidP="00B95B44">
      <w:pPr>
        <w:jc w:val="both"/>
        <w:rPr>
          <w:lang w:eastAsia="zh-CN"/>
        </w:rPr>
      </w:pPr>
      <w:r w:rsidRPr="00312062">
        <w:rPr>
          <w:szCs w:val="24"/>
          <w:lang w:eastAsia="zh-CN"/>
        </w:rPr>
        <w:t>1</w:t>
      </w:r>
      <w:r>
        <w:rPr>
          <w:b/>
          <w:bCs/>
          <w:lang w:eastAsia="zh-CN"/>
        </w:rPr>
        <w:tab/>
      </w:r>
      <w:r>
        <w:rPr>
          <w:rFonts w:hint="eastAsia"/>
          <w:lang w:eastAsia="zh-CN"/>
        </w:rPr>
        <w:t>根据《公约》第</w:t>
      </w:r>
      <w:r>
        <w:rPr>
          <w:lang w:eastAsia="zh-CN"/>
        </w:rPr>
        <w:t>160G</w:t>
      </w:r>
      <w:r>
        <w:rPr>
          <w:rFonts w:hint="eastAsia"/>
          <w:lang w:eastAsia="zh-CN"/>
        </w:rPr>
        <w:t>款的规定，制定其自身的工作程序，同时要符合那些由无线电通信全会通过的工作程序；</w:t>
      </w:r>
    </w:p>
    <w:p w:rsidR="00B95B44" w:rsidRDefault="00B95B44" w:rsidP="00B95B44">
      <w:pPr>
        <w:rPr>
          <w:lang w:eastAsia="zh-CN"/>
        </w:rPr>
      </w:pPr>
      <w:r w:rsidRPr="00312062">
        <w:rPr>
          <w:szCs w:val="24"/>
          <w:lang w:eastAsia="zh-CN"/>
        </w:rPr>
        <w:t>2</w:t>
      </w:r>
      <w:r>
        <w:rPr>
          <w:lang w:eastAsia="zh-CN"/>
        </w:rPr>
        <w:tab/>
      </w:r>
      <w:r>
        <w:rPr>
          <w:rFonts w:hint="eastAsia"/>
          <w:lang w:eastAsia="zh-CN"/>
        </w:rPr>
        <w:t>向下届无线电通信全会报告其实施本决议的结果。</w:t>
      </w:r>
    </w:p>
    <w:p w:rsidR="00B95B44" w:rsidRDefault="00B95B44">
      <w:pPr>
        <w:tabs>
          <w:tab w:val="clear" w:pos="1134"/>
          <w:tab w:val="clear" w:pos="1871"/>
          <w:tab w:val="clear" w:pos="2268"/>
        </w:tabs>
        <w:overflowPunct/>
        <w:autoSpaceDE/>
        <w:autoSpaceDN/>
        <w:adjustRightInd/>
        <w:spacing w:before="0"/>
        <w:textAlignment w:val="auto"/>
        <w:rPr>
          <w:caps/>
          <w:sz w:val="28"/>
          <w:lang w:val="fr-FR" w:eastAsia="zh-CN"/>
        </w:rPr>
      </w:pPr>
      <w:r>
        <w:rPr>
          <w:lang w:val="fr-FR" w:eastAsia="zh-CN"/>
        </w:rPr>
        <w:br w:type="page"/>
      </w:r>
    </w:p>
    <w:p w:rsidR="00296DE3" w:rsidRPr="004602D2" w:rsidRDefault="00B95B44" w:rsidP="009D5E26">
      <w:pPr>
        <w:pStyle w:val="href"/>
        <w:rPr>
          <w:rStyle w:val="ResNoChar"/>
          <w:lang w:eastAsia="zh-CN"/>
        </w:rPr>
      </w:pPr>
      <w:bookmarkStart w:id="359" w:name="_Toc437010717"/>
      <w:bookmarkEnd w:id="351"/>
      <w:bookmarkEnd w:id="352"/>
      <w:bookmarkEnd w:id="353"/>
      <w:bookmarkEnd w:id="354"/>
      <w:bookmarkEnd w:id="355"/>
      <w:r>
        <w:rPr>
          <w:lang w:eastAsia="zh-CN"/>
        </w:rPr>
        <w:lastRenderedPageBreak/>
        <w:t>ITU-R</w:t>
      </w:r>
      <w:r w:rsidR="00C4385D">
        <w:rPr>
          <w:lang w:eastAsia="zh-CN"/>
        </w:rPr>
        <w:t xml:space="preserve"> </w:t>
      </w:r>
      <w:r>
        <w:rPr>
          <w:rFonts w:hint="eastAsia"/>
          <w:lang w:eastAsia="zh-CN"/>
        </w:rPr>
        <w:t>第</w:t>
      </w:r>
      <w:r>
        <w:rPr>
          <w:rFonts w:hint="eastAsia"/>
          <w:lang w:eastAsia="zh-CN"/>
        </w:rPr>
        <w:t>54</w:t>
      </w:r>
      <w:r>
        <w:rPr>
          <w:lang w:eastAsia="zh-CN"/>
        </w:rPr>
        <w:t>-2</w:t>
      </w:r>
      <w:r>
        <w:rPr>
          <w:rFonts w:hint="eastAsia"/>
          <w:lang w:eastAsia="zh-CN"/>
        </w:rPr>
        <w:t>号决议</w:t>
      </w:r>
      <w:bookmarkEnd w:id="359"/>
    </w:p>
    <w:p w:rsidR="00296DE3" w:rsidRDefault="00B95B44" w:rsidP="00296DE3">
      <w:pPr>
        <w:pStyle w:val="Restitle"/>
        <w:rPr>
          <w:lang w:eastAsia="zh-CN"/>
        </w:rPr>
      </w:pPr>
      <w:bookmarkStart w:id="360" w:name="_Toc437010602"/>
      <w:bookmarkStart w:id="361" w:name="_Toc437010718"/>
      <w:r w:rsidRPr="002204E0">
        <w:rPr>
          <w:rFonts w:hint="eastAsia"/>
          <w:lang w:eastAsia="zh-CN"/>
        </w:rPr>
        <w:t>实现短距离设备（</w:t>
      </w:r>
      <w:r w:rsidRPr="002204E0">
        <w:rPr>
          <w:lang w:eastAsia="zh-CN"/>
        </w:rPr>
        <w:t>SRD</w:t>
      </w:r>
      <w:r w:rsidRPr="002204E0">
        <w:rPr>
          <w:rFonts w:hint="eastAsia"/>
          <w:lang w:eastAsia="zh-CN"/>
        </w:rPr>
        <w:t>）统一的研究</w:t>
      </w:r>
      <w:bookmarkEnd w:id="360"/>
      <w:bookmarkEnd w:id="361"/>
    </w:p>
    <w:p w:rsidR="00296DE3" w:rsidRDefault="00B95B44" w:rsidP="00296DE3">
      <w:pPr>
        <w:pStyle w:val="Resdate"/>
        <w:rPr>
          <w:lang w:eastAsia="zh-CN"/>
        </w:rPr>
      </w:pPr>
      <w:r>
        <w:rPr>
          <w:rFonts w:hint="eastAsia"/>
          <w:lang w:eastAsia="zh-CN"/>
        </w:rPr>
        <w:t>（</w:t>
      </w:r>
      <w:r>
        <w:rPr>
          <w:lang w:eastAsia="zh-CN"/>
        </w:rPr>
        <w:t>2007-2012-2015</w:t>
      </w:r>
      <w:r>
        <w:rPr>
          <w:rFonts w:hint="eastAsia"/>
          <w:lang w:eastAsia="zh-CN"/>
        </w:rPr>
        <w:t>年）</w:t>
      </w:r>
    </w:p>
    <w:p w:rsidR="00B95B44" w:rsidRDefault="00B95B44" w:rsidP="00B95B44">
      <w:pPr>
        <w:pStyle w:val="Normalaftertitle"/>
        <w:rPr>
          <w:lang w:eastAsia="zh-CN"/>
        </w:rPr>
      </w:pPr>
      <w:bookmarkStart w:id="362" w:name="_Toc180535400"/>
      <w:bookmarkStart w:id="363" w:name="_Toc180536866"/>
      <w:bookmarkStart w:id="364" w:name="_Toc180547516"/>
      <w:bookmarkStart w:id="365" w:name="_Toc314867420"/>
      <w:bookmarkStart w:id="366" w:name="_Toc314867609"/>
      <w:bookmarkStart w:id="367" w:name="_Toc314868292"/>
      <w:bookmarkStart w:id="368" w:name="_Toc314869511"/>
      <w:bookmarkStart w:id="369" w:name="_Toc315019236"/>
      <w:r>
        <w:rPr>
          <w:rFonts w:hint="eastAsia"/>
          <w:lang w:eastAsia="zh-CN"/>
        </w:rPr>
        <w:t>国际电联无线电通信全会，</w:t>
      </w:r>
    </w:p>
    <w:p w:rsidR="00B95B44" w:rsidRDefault="00B95B44" w:rsidP="00B95B44">
      <w:pPr>
        <w:pStyle w:val="Call"/>
        <w:rPr>
          <w:iCs/>
          <w:lang w:eastAsia="zh-CN"/>
        </w:rPr>
      </w:pPr>
      <w:r>
        <w:rPr>
          <w:rFonts w:hint="eastAsia"/>
          <w:iCs/>
          <w:lang w:eastAsia="zh-CN"/>
        </w:rPr>
        <w:t>考虑到</w:t>
      </w:r>
    </w:p>
    <w:p w:rsidR="00B95B44" w:rsidRDefault="00B95B44" w:rsidP="00B95B44">
      <w:pPr>
        <w:jc w:val="both"/>
        <w:rPr>
          <w:lang w:val="en-US" w:eastAsia="zh-CN"/>
        </w:rPr>
      </w:pPr>
      <w:r>
        <w:rPr>
          <w:i/>
          <w:iCs/>
          <w:lang w:val="en-US" w:eastAsia="zh-CN"/>
        </w:rPr>
        <w:t>a)</w:t>
      </w:r>
      <w:r>
        <w:rPr>
          <w:lang w:val="en-US" w:eastAsia="zh-CN"/>
        </w:rPr>
        <w:tab/>
      </w:r>
      <w:r>
        <w:rPr>
          <w:rFonts w:hint="eastAsia"/>
          <w:lang w:val="en-US" w:eastAsia="zh-CN"/>
        </w:rPr>
        <w:t>世界上各种应用对短距离无线电通信设备（</w:t>
      </w:r>
      <w:r>
        <w:rPr>
          <w:lang w:val="en-US" w:eastAsia="zh-CN"/>
        </w:rPr>
        <w:t>SRD</w:t>
      </w:r>
      <w:r>
        <w:rPr>
          <w:rFonts w:hint="eastAsia"/>
          <w:lang w:val="en-US" w:eastAsia="zh-CN"/>
        </w:rPr>
        <w:t>）的需求和使用不断增多；</w:t>
      </w:r>
    </w:p>
    <w:p w:rsidR="00B95B44" w:rsidRDefault="00B95B44" w:rsidP="00B95B44">
      <w:pPr>
        <w:jc w:val="both"/>
        <w:rPr>
          <w:lang w:val="en-US" w:eastAsia="zh-CN"/>
        </w:rPr>
      </w:pPr>
      <w:r>
        <w:rPr>
          <w:i/>
          <w:iCs/>
          <w:lang w:val="en-US" w:eastAsia="zh-CN"/>
        </w:rPr>
        <w:t>b)</w:t>
      </w:r>
      <w:r>
        <w:rPr>
          <w:lang w:val="en-US" w:eastAsia="zh-CN"/>
        </w:rPr>
        <w:tab/>
      </w:r>
      <w:r>
        <w:rPr>
          <w:rFonts w:hint="eastAsia"/>
          <w:lang w:val="en-US" w:eastAsia="zh-CN"/>
        </w:rPr>
        <w:t>此类设备通常运行功率较低；</w:t>
      </w:r>
    </w:p>
    <w:p w:rsidR="00B95B44" w:rsidRDefault="00B95B44" w:rsidP="00B95B44">
      <w:pPr>
        <w:jc w:val="both"/>
        <w:rPr>
          <w:lang w:val="en-US" w:eastAsia="zh-CN"/>
        </w:rPr>
      </w:pPr>
      <w:r>
        <w:rPr>
          <w:i/>
          <w:iCs/>
          <w:lang w:val="en-US" w:eastAsia="zh-CN"/>
        </w:rPr>
        <w:t>c)</w:t>
      </w:r>
      <w:r>
        <w:rPr>
          <w:lang w:val="en-US" w:eastAsia="zh-CN"/>
        </w:rPr>
        <w:tab/>
      </w:r>
      <w:r>
        <w:rPr>
          <w:rFonts w:hint="eastAsia"/>
          <w:lang w:val="en-US" w:eastAsia="zh-CN"/>
        </w:rPr>
        <w:t>根据操作要求，这些设备的无线电参数有所不同；</w:t>
      </w:r>
    </w:p>
    <w:p w:rsidR="00B95B44" w:rsidRDefault="00B95B44" w:rsidP="00B95B44">
      <w:pPr>
        <w:jc w:val="both"/>
        <w:rPr>
          <w:lang w:val="en-US" w:eastAsia="zh-CN"/>
        </w:rPr>
      </w:pPr>
      <w:r>
        <w:rPr>
          <w:i/>
          <w:iCs/>
          <w:lang w:val="en-US" w:eastAsia="zh-CN"/>
        </w:rPr>
        <w:t>d)</w:t>
      </w:r>
      <w:r>
        <w:rPr>
          <w:lang w:val="en-US" w:eastAsia="zh-CN"/>
        </w:rPr>
        <w:tab/>
      </w:r>
      <w:r>
        <w:rPr>
          <w:rFonts w:hint="eastAsia"/>
          <w:lang w:val="en-US" w:eastAsia="zh-CN"/>
        </w:rPr>
        <w:t>需确定某些频段的技术要求，以便在地区或全球范围内实现更高层面的统一；</w:t>
      </w:r>
    </w:p>
    <w:p w:rsidR="00B95B44" w:rsidRDefault="00B95B44" w:rsidP="00B95B44">
      <w:pPr>
        <w:jc w:val="both"/>
        <w:rPr>
          <w:lang w:val="en-US" w:eastAsia="zh-CN"/>
        </w:rPr>
      </w:pPr>
      <w:r>
        <w:rPr>
          <w:i/>
          <w:iCs/>
          <w:lang w:val="en-US" w:eastAsia="zh-CN"/>
        </w:rPr>
        <w:t>e)</w:t>
      </w:r>
      <w:r>
        <w:rPr>
          <w:lang w:val="en-US" w:eastAsia="zh-CN"/>
        </w:rPr>
        <w:tab/>
      </w:r>
      <w:r>
        <w:rPr>
          <w:rFonts w:hint="eastAsia"/>
          <w:lang w:val="en-US" w:eastAsia="zh-CN"/>
        </w:rPr>
        <w:t>实施短距离无线电通信设备规则是各国主管部门的事务；</w:t>
      </w:r>
    </w:p>
    <w:p w:rsidR="00B95B44" w:rsidRDefault="00B95B44" w:rsidP="00B95B44">
      <w:pPr>
        <w:jc w:val="both"/>
        <w:rPr>
          <w:lang w:val="en-US" w:eastAsia="zh-CN"/>
        </w:rPr>
      </w:pPr>
      <w:r>
        <w:rPr>
          <w:i/>
          <w:iCs/>
          <w:lang w:val="en-US" w:eastAsia="zh-CN"/>
        </w:rPr>
        <w:t>f)</w:t>
      </w:r>
      <w:r>
        <w:rPr>
          <w:lang w:val="en-US" w:eastAsia="zh-CN"/>
        </w:rPr>
        <w:tab/>
      </w:r>
      <w:r>
        <w:rPr>
          <w:rFonts w:hint="eastAsia"/>
          <w:lang w:val="en-US" w:eastAsia="zh-CN"/>
        </w:rPr>
        <w:t>尽可能简化各国规则实施机制，以减轻主管部门和短距离无线电通信设备用户的负担；</w:t>
      </w:r>
    </w:p>
    <w:p w:rsidR="00B95B44" w:rsidRDefault="00B95B44" w:rsidP="00B95B44">
      <w:pPr>
        <w:jc w:val="both"/>
        <w:rPr>
          <w:lang w:val="en-US" w:eastAsia="zh-CN"/>
        </w:rPr>
      </w:pPr>
      <w:r>
        <w:rPr>
          <w:i/>
          <w:iCs/>
          <w:lang w:val="en-US" w:eastAsia="zh-CN"/>
        </w:rPr>
        <w:t>g)</w:t>
      </w:r>
      <w:r>
        <w:rPr>
          <w:lang w:val="en-US" w:eastAsia="zh-CN"/>
        </w:rPr>
        <w:tab/>
      </w:r>
      <w:r>
        <w:rPr>
          <w:rFonts w:hint="eastAsia"/>
          <w:lang w:val="en-US" w:eastAsia="zh-CN"/>
        </w:rPr>
        <w:t>此类设备不应对按照《频率划分表》运行的各种无线电通信业务产生有害干扰，亦不应寻求得到这些业务的保护；</w:t>
      </w:r>
    </w:p>
    <w:p w:rsidR="00B95B44" w:rsidRDefault="00B95B44" w:rsidP="00B95B44">
      <w:pPr>
        <w:jc w:val="both"/>
        <w:rPr>
          <w:lang w:val="en-US" w:eastAsia="zh-CN"/>
        </w:rPr>
      </w:pPr>
      <w:r>
        <w:rPr>
          <w:i/>
          <w:iCs/>
          <w:lang w:val="en-US" w:eastAsia="zh-CN"/>
        </w:rPr>
        <w:t>h)</w:t>
      </w:r>
      <w:r>
        <w:rPr>
          <w:lang w:val="en-US" w:eastAsia="zh-CN"/>
        </w:rPr>
        <w:tab/>
      </w:r>
      <w:r>
        <w:rPr>
          <w:rFonts w:hint="eastAsia"/>
          <w:lang w:val="en-US" w:eastAsia="zh-CN"/>
        </w:rPr>
        <w:t>适当的频谱获取技术可允许</w:t>
      </w:r>
      <w:r>
        <w:rPr>
          <w:lang w:val="en-US" w:eastAsia="zh-CN"/>
        </w:rPr>
        <w:t>SRD</w:t>
      </w:r>
      <w:r>
        <w:rPr>
          <w:rFonts w:hint="eastAsia"/>
          <w:lang w:val="en-US" w:eastAsia="zh-CN"/>
        </w:rPr>
        <w:t>使用频谱，以保护按照《无线电规则》运行的无线电通信业务；</w:t>
      </w:r>
    </w:p>
    <w:p w:rsidR="00B95B44" w:rsidRDefault="00B95B44" w:rsidP="00B95B44">
      <w:pPr>
        <w:jc w:val="both"/>
        <w:rPr>
          <w:lang w:val="en-US" w:eastAsia="zh-CN"/>
        </w:rPr>
      </w:pPr>
      <w:r>
        <w:rPr>
          <w:i/>
          <w:iCs/>
          <w:lang w:val="en-US" w:eastAsia="zh-CN"/>
        </w:rPr>
        <w:t>i)</w:t>
      </w:r>
      <w:r>
        <w:rPr>
          <w:lang w:val="en-US" w:eastAsia="zh-CN"/>
        </w:rPr>
        <w:tab/>
        <w:t>SRD</w:t>
      </w:r>
      <w:r>
        <w:rPr>
          <w:rFonts w:hint="eastAsia"/>
          <w:lang w:val="en-US" w:eastAsia="zh-CN"/>
        </w:rPr>
        <w:t>等一些射频识别设备和某些类型的医疗设备等增长潜力巨大，可得益于调协范围等更高层次的统一性；</w:t>
      </w:r>
    </w:p>
    <w:p w:rsidR="00B95B44" w:rsidRDefault="00B95B44" w:rsidP="00B95B44">
      <w:pPr>
        <w:jc w:val="both"/>
        <w:rPr>
          <w:lang w:val="en-US" w:eastAsia="zh-CN"/>
        </w:rPr>
      </w:pPr>
      <w:r>
        <w:rPr>
          <w:i/>
          <w:iCs/>
          <w:lang w:eastAsia="zh-CN"/>
        </w:rPr>
        <w:t>j)</w:t>
      </w:r>
      <w:r>
        <w:rPr>
          <w:lang w:val="en-US" w:eastAsia="zh-CN"/>
        </w:rPr>
        <w:tab/>
      </w:r>
      <w:r>
        <w:rPr>
          <w:rFonts w:hint="eastAsia"/>
          <w:lang w:val="en-US" w:eastAsia="zh-CN"/>
        </w:rPr>
        <w:t>根据其特点，短距离无线电通信设备作为独立的设备或作为其它系统的组成部分在全世界得到了广泛使用，并经常在各国之间携带和使用；</w:t>
      </w:r>
    </w:p>
    <w:p w:rsidR="00B95B44" w:rsidRDefault="00B95B44" w:rsidP="00B95B44">
      <w:pPr>
        <w:jc w:val="both"/>
        <w:rPr>
          <w:lang w:val="en-US" w:eastAsia="zh-CN"/>
        </w:rPr>
      </w:pPr>
      <w:r>
        <w:rPr>
          <w:i/>
          <w:iCs/>
          <w:lang w:eastAsia="zh-CN"/>
        </w:rPr>
        <w:t>k)</w:t>
      </w:r>
      <w:r>
        <w:rPr>
          <w:lang w:val="en-US" w:eastAsia="zh-CN"/>
        </w:rPr>
        <w:tab/>
      </w:r>
      <w:r>
        <w:rPr>
          <w:rFonts w:hint="eastAsia"/>
          <w:lang w:val="en-US" w:eastAsia="zh-CN"/>
        </w:rPr>
        <w:t>一些主管部门对认证、市场准入和使用权拥有共同的法规，而另一些主管部门则有自己国家的规定；</w:t>
      </w:r>
    </w:p>
    <w:p w:rsidR="00B95B44" w:rsidRDefault="00B95B44" w:rsidP="00B95B44">
      <w:pPr>
        <w:jc w:val="both"/>
        <w:rPr>
          <w:lang w:val="en-US" w:eastAsia="zh-CN"/>
        </w:rPr>
      </w:pPr>
      <w:r>
        <w:rPr>
          <w:i/>
          <w:iCs/>
          <w:lang w:val="en-US" w:eastAsia="zh-CN"/>
        </w:rPr>
        <w:t>l)</w:t>
      </w:r>
      <w:r>
        <w:rPr>
          <w:lang w:val="en-US" w:eastAsia="zh-CN"/>
        </w:rPr>
        <w:tab/>
        <w:t>SRD</w:t>
      </w:r>
      <w:r>
        <w:rPr>
          <w:rFonts w:hint="eastAsia"/>
          <w:lang w:val="en-US" w:eastAsia="zh-CN"/>
        </w:rPr>
        <w:t>、其应用、底层技术和工作频率仍在继续演进；</w:t>
      </w:r>
    </w:p>
    <w:p w:rsidR="00B95B44" w:rsidRDefault="00B95B44" w:rsidP="00B95B44">
      <w:pPr>
        <w:jc w:val="both"/>
        <w:rPr>
          <w:lang w:val="en-US" w:eastAsia="zh-CN"/>
        </w:rPr>
      </w:pPr>
      <w:r>
        <w:rPr>
          <w:i/>
          <w:iCs/>
          <w:lang w:val="en-US" w:eastAsia="zh-CN"/>
        </w:rPr>
        <w:t>m)</w:t>
      </w:r>
      <w:r>
        <w:rPr>
          <w:lang w:val="en-US" w:eastAsia="zh-CN"/>
        </w:rPr>
        <w:tab/>
      </w:r>
      <w:r>
        <w:rPr>
          <w:rFonts w:hint="eastAsia"/>
          <w:lang w:val="en-US" w:eastAsia="zh-CN"/>
        </w:rPr>
        <w:t>主管部门已在各种频段上应用了</w:t>
      </w:r>
      <w:r>
        <w:rPr>
          <w:lang w:val="en-US" w:eastAsia="zh-CN"/>
        </w:rPr>
        <w:t>SRD</w:t>
      </w:r>
      <w:r>
        <w:rPr>
          <w:rFonts w:hint="eastAsia"/>
          <w:lang w:val="en-US" w:eastAsia="zh-CN"/>
        </w:rPr>
        <w:t>，包括工业、科学和医疗应用的频段；</w:t>
      </w:r>
    </w:p>
    <w:p w:rsidR="00B95B44" w:rsidRDefault="00B95B44" w:rsidP="00B95B44">
      <w:pPr>
        <w:jc w:val="both"/>
        <w:rPr>
          <w:lang w:val="en-US" w:eastAsia="zh-CN"/>
        </w:rPr>
      </w:pPr>
      <w:r>
        <w:rPr>
          <w:i/>
          <w:iCs/>
          <w:lang w:val="en-US" w:eastAsia="zh-CN"/>
        </w:rPr>
        <w:t>n)</w:t>
      </w:r>
      <w:r>
        <w:rPr>
          <w:lang w:val="en-US" w:eastAsia="zh-CN"/>
        </w:rPr>
        <w:tab/>
      </w:r>
      <w:r>
        <w:rPr>
          <w:rFonts w:hint="eastAsia"/>
          <w:lang w:val="en-US" w:eastAsia="zh-CN"/>
        </w:rPr>
        <w:t>主管部门已制定了规范</w:t>
      </w:r>
      <w:r>
        <w:rPr>
          <w:lang w:val="en-US" w:eastAsia="zh-CN"/>
        </w:rPr>
        <w:t>SRD</w:t>
      </w:r>
      <w:r>
        <w:rPr>
          <w:rFonts w:hint="eastAsia"/>
          <w:lang w:val="en-US" w:eastAsia="zh-CN"/>
        </w:rPr>
        <w:t>监管和认证的区域</w:t>
      </w:r>
      <w:r>
        <w:rPr>
          <w:lang w:val="en-US" w:eastAsia="zh-CN"/>
        </w:rPr>
        <w:t>性及各</w:t>
      </w:r>
      <w:r>
        <w:rPr>
          <w:rFonts w:hint="eastAsia"/>
          <w:lang w:val="en-US" w:eastAsia="zh-CN"/>
        </w:rPr>
        <w:t>国的规定和办法；</w:t>
      </w:r>
    </w:p>
    <w:p w:rsidR="00B95B44" w:rsidRDefault="00B95B44" w:rsidP="00B95B44">
      <w:pPr>
        <w:jc w:val="both"/>
        <w:rPr>
          <w:lang w:val="en-US" w:eastAsia="zh-CN"/>
        </w:rPr>
      </w:pPr>
      <w:r>
        <w:rPr>
          <w:i/>
          <w:iCs/>
          <w:lang w:val="en-US" w:eastAsia="zh-CN"/>
        </w:rPr>
        <w:t>o)</w:t>
      </w:r>
      <w:r>
        <w:rPr>
          <w:lang w:val="en-US" w:eastAsia="zh-CN"/>
        </w:rPr>
        <w:tab/>
        <w:t>ITU-R</w:t>
      </w:r>
      <w:r>
        <w:rPr>
          <w:rFonts w:hint="eastAsia"/>
          <w:lang w:val="en-US" w:eastAsia="zh-CN"/>
        </w:rPr>
        <w:t>的一些建议书已规定了保护无线电通信免受《无线电规则》中没有相应业务划分的设备和应用的影响，兼容性研究通常是按频段和业务进行的；</w:t>
      </w:r>
    </w:p>
    <w:p w:rsidR="00B95B44" w:rsidRDefault="00B95B44" w:rsidP="00B95B44">
      <w:pPr>
        <w:jc w:val="both"/>
        <w:rPr>
          <w:lang w:val="en-US" w:eastAsia="zh-CN"/>
        </w:rPr>
      </w:pPr>
      <w:r>
        <w:rPr>
          <w:i/>
          <w:iCs/>
          <w:lang w:val="en-US" w:eastAsia="zh-CN"/>
        </w:rPr>
        <w:t>p)</w:t>
      </w:r>
      <w:r>
        <w:rPr>
          <w:lang w:val="en-US" w:eastAsia="zh-CN"/>
        </w:rPr>
        <w:tab/>
        <w:t>SRD</w:t>
      </w:r>
      <w:r>
        <w:rPr>
          <w:rFonts w:hint="eastAsia"/>
          <w:lang w:val="en-US" w:eastAsia="zh-CN"/>
        </w:rPr>
        <w:t>将继续使用已划分给无线电通信业务的频段；</w:t>
      </w:r>
    </w:p>
    <w:p w:rsidR="00B95B44" w:rsidRDefault="00B95B44" w:rsidP="00B95B44">
      <w:pPr>
        <w:jc w:val="both"/>
        <w:rPr>
          <w:lang w:val="en-US" w:eastAsia="zh-CN"/>
        </w:rPr>
      </w:pPr>
      <w:r>
        <w:rPr>
          <w:i/>
          <w:iCs/>
          <w:lang w:val="en-US" w:eastAsia="zh-CN"/>
        </w:rPr>
        <w:t>q)</w:t>
      </w:r>
      <w:r>
        <w:rPr>
          <w:lang w:val="en-US" w:eastAsia="zh-CN"/>
        </w:rPr>
        <w:tab/>
      </w:r>
      <w:r>
        <w:rPr>
          <w:rFonts w:hint="eastAsia"/>
          <w:lang w:val="en-US" w:eastAsia="zh-CN"/>
        </w:rPr>
        <w:t>许多</w:t>
      </w:r>
      <w:r>
        <w:rPr>
          <w:lang w:val="en-US" w:eastAsia="zh-CN"/>
        </w:rPr>
        <w:t>SRD</w:t>
      </w:r>
      <w:r>
        <w:rPr>
          <w:rFonts w:hint="eastAsia"/>
          <w:lang w:val="en-US" w:eastAsia="zh-CN"/>
        </w:rPr>
        <w:t>可能会对无线电通信业务造成潜在的有害干扰，旅行人员可携带</w:t>
      </w:r>
      <w:r>
        <w:rPr>
          <w:lang w:val="en-US" w:eastAsia="zh-CN"/>
        </w:rPr>
        <w:t>SRD</w:t>
      </w:r>
      <w:r>
        <w:rPr>
          <w:rFonts w:hint="eastAsia"/>
          <w:lang w:val="en-US" w:eastAsia="zh-CN"/>
        </w:rPr>
        <w:t>跨境旅行；</w:t>
      </w:r>
    </w:p>
    <w:p w:rsidR="00B95B44" w:rsidRDefault="00B95B44" w:rsidP="00B95B44">
      <w:pPr>
        <w:jc w:val="both"/>
        <w:rPr>
          <w:lang w:val="en-US" w:eastAsia="zh-CN"/>
        </w:rPr>
      </w:pPr>
      <w:r>
        <w:rPr>
          <w:i/>
          <w:iCs/>
          <w:lang w:eastAsia="zh-CN"/>
        </w:rPr>
        <w:t>r)</w:t>
      </w:r>
      <w:r>
        <w:rPr>
          <w:lang w:val="en-US" w:eastAsia="zh-CN"/>
        </w:rPr>
        <w:tab/>
      </w:r>
      <w:r>
        <w:rPr>
          <w:rFonts w:hint="eastAsia"/>
          <w:lang w:val="en-US" w:eastAsia="zh-CN"/>
        </w:rPr>
        <w:t>一些</w:t>
      </w:r>
      <w:r>
        <w:rPr>
          <w:lang w:val="en-US" w:eastAsia="zh-CN"/>
        </w:rPr>
        <w:t>SRD</w:t>
      </w:r>
      <w:r>
        <w:rPr>
          <w:rFonts w:hint="eastAsia"/>
          <w:lang w:val="en-US" w:eastAsia="zh-CN"/>
        </w:rPr>
        <w:t>在移动互联网经济、移动宽带应用和</w:t>
      </w:r>
      <w:r>
        <w:rPr>
          <w:lang w:val="en-US" w:eastAsia="zh-CN"/>
        </w:rPr>
        <w:t>物联网</w:t>
      </w:r>
      <w:r>
        <w:rPr>
          <w:rFonts w:hint="eastAsia"/>
          <w:lang w:val="en-US" w:eastAsia="zh-CN"/>
        </w:rPr>
        <w:t>中发挥着越来越大的作用，</w:t>
      </w:r>
    </w:p>
    <w:p w:rsidR="00CF6D09" w:rsidRDefault="00CF6D09">
      <w:pPr>
        <w:tabs>
          <w:tab w:val="clear" w:pos="1134"/>
          <w:tab w:val="clear" w:pos="1871"/>
          <w:tab w:val="clear" w:pos="2268"/>
        </w:tabs>
        <w:overflowPunct/>
        <w:autoSpaceDE/>
        <w:autoSpaceDN/>
        <w:adjustRightInd/>
        <w:spacing w:before="0"/>
        <w:textAlignment w:val="auto"/>
        <w:rPr>
          <w:rFonts w:ascii="STKaiti" w:eastAsia="STKaiti" w:hAnsi="STKaiti"/>
          <w:iCs/>
          <w:lang w:eastAsia="zh-CN"/>
        </w:rPr>
      </w:pPr>
      <w:r>
        <w:rPr>
          <w:iCs/>
          <w:lang w:eastAsia="zh-CN"/>
        </w:rPr>
        <w:br w:type="page"/>
      </w:r>
    </w:p>
    <w:p w:rsidR="00B95B44" w:rsidRDefault="00B95B44" w:rsidP="00B95B44">
      <w:pPr>
        <w:pStyle w:val="Call"/>
        <w:rPr>
          <w:iCs/>
          <w:lang w:eastAsia="zh-CN"/>
        </w:rPr>
      </w:pPr>
      <w:r>
        <w:rPr>
          <w:rFonts w:hint="eastAsia"/>
          <w:iCs/>
          <w:lang w:eastAsia="zh-CN"/>
        </w:rPr>
        <w:lastRenderedPageBreak/>
        <w:t>认识到</w:t>
      </w:r>
    </w:p>
    <w:p w:rsidR="00B95B44" w:rsidRDefault="00B95B44" w:rsidP="00B95B44">
      <w:pPr>
        <w:jc w:val="both"/>
        <w:rPr>
          <w:lang w:eastAsia="zh-CN"/>
        </w:rPr>
      </w:pPr>
      <w:r>
        <w:rPr>
          <w:i/>
          <w:iCs/>
          <w:lang w:val="en-US" w:eastAsia="zh-CN"/>
        </w:rPr>
        <w:t>a)</w:t>
      </w:r>
      <w:r>
        <w:rPr>
          <w:lang w:eastAsia="zh-CN"/>
        </w:rPr>
        <w:tab/>
      </w:r>
      <w:r>
        <w:rPr>
          <w:rFonts w:hint="eastAsia"/>
          <w:lang w:eastAsia="zh-CN"/>
        </w:rPr>
        <w:t>主管部门、制造商和终端用户通过协调统一可实现以下效益：</w:t>
      </w:r>
    </w:p>
    <w:p w:rsidR="00B95B44" w:rsidRDefault="00B95B44" w:rsidP="00B95B44">
      <w:pPr>
        <w:pStyle w:val="enumlev1"/>
        <w:rPr>
          <w:lang w:eastAsia="zh-CN"/>
        </w:rPr>
      </w:pPr>
      <w:r>
        <w:rPr>
          <w:lang w:eastAsia="zh-CN"/>
        </w:rPr>
        <w:t>–</w:t>
      </w:r>
      <w:r>
        <w:rPr>
          <w:lang w:eastAsia="zh-CN"/>
        </w:rPr>
        <w:tab/>
      </w:r>
      <w:r>
        <w:rPr>
          <w:rFonts w:hint="eastAsia"/>
          <w:lang w:eastAsia="zh-CN"/>
        </w:rPr>
        <w:t>实现互操作的可能性增大；</w:t>
      </w:r>
    </w:p>
    <w:p w:rsidR="00B95B44" w:rsidRDefault="00B95B44" w:rsidP="00B95B44">
      <w:pPr>
        <w:pStyle w:val="enumlev1"/>
        <w:rPr>
          <w:lang w:eastAsia="zh-CN"/>
        </w:rPr>
      </w:pPr>
      <w:r>
        <w:rPr>
          <w:lang w:eastAsia="zh-CN"/>
        </w:rPr>
        <w:t>–</w:t>
      </w:r>
      <w:r>
        <w:rPr>
          <w:lang w:eastAsia="zh-CN"/>
        </w:rPr>
        <w:tab/>
      </w:r>
      <w:r>
        <w:rPr>
          <w:rFonts w:hint="eastAsia"/>
          <w:lang w:eastAsia="zh-CN"/>
        </w:rPr>
        <w:t>生产基础拓宽，应用（市场全球化）设备数量增加，从而实现规模经济，并提高设备的可用性；</w:t>
      </w:r>
    </w:p>
    <w:p w:rsidR="00B95B44" w:rsidRDefault="00B95B44" w:rsidP="00B95B44">
      <w:pPr>
        <w:pStyle w:val="enumlev1"/>
        <w:rPr>
          <w:lang w:eastAsia="zh-CN"/>
        </w:rPr>
      </w:pPr>
      <w:r>
        <w:rPr>
          <w:lang w:eastAsia="zh-CN"/>
        </w:rPr>
        <w:t>–</w:t>
      </w:r>
      <w:r>
        <w:rPr>
          <w:lang w:eastAsia="zh-CN"/>
        </w:rPr>
        <w:tab/>
      </w:r>
      <w:r>
        <w:rPr>
          <w:rFonts w:hint="eastAsia"/>
          <w:lang w:eastAsia="zh-CN"/>
        </w:rPr>
        <w:t>改善频谱管理；</w:t>
      </w:r>
    </w:p>
    <w:p w:rsidR="00B95B44" w:rsidRDefault="00B95B44" w:rsidP="00B95B44">
      <w:pPr>
        <w:pStyle w:val="enumlev1"/>
        <w:rPr>
          <w:lang w:eastAsia="zh-CN"/>
        </w:rPr>
      </w:pPr>
      <w:r>
        <w:rPr>
          <w:lang w:eastAsia="zh-CN"/>
        </w:rPr>
        <w:t>–</w:t>
      </w:r>
      <w:r>
        <w:rPr>
          <w:lang w:eastAsia="zh-CN"/>
        </w:rPr>
        <w:tab/>
      </w:r>
      <w:r>
        <w:rPr>
          <w:rFonts w:hint="eastAsia"/>
          <w:lang w:eastAsia="zh-CN"/>
        </w:rPr>
        <w:t>增强设备流通，减少不合格的</w:t>
      </w:r>
      <w:r>
        <w:rPr>
          <w:lang w:eastAsia="zh-CN"/>
        </w:rPr>
        <w:t>SRD</w:t>
      </w:r>
      <w:r>
        <w:rPr>
          <w:rFonts w:hint="eastAsia"/>
          <w:lang w:eastAsia="zh-CN"/>
        </w:rPr>
        <w:t>进入各国市场；</w:t>
      </w:r>
    </w:p>
    <w:p w:rsidR="00B95B44" w:rsidRDefault="00B95B44" w:rsidP="00B95B44">
      <w:pPr>
        <w:jc w:val="both"/>
        <w:rPr>
          <w:lang w:eastAsia="zh-CN"/>
        </w:rPr>
      </w:pPr>
      <w:r>
        <w:rPr>
          <w:i/>
          <w:iCs/>
          <w:lang w:val="en-US" w:eastAsia="zh-CN"/>
        </w:rPr>
        <w:t>b)</w:t>
      </w:r>
      <w:r>
        <w:rPr>
          <w:lang w:eastAsia="zh-CN"/>
        </w:rPr>
        <w:tab/>
      </w:r>
      <w:r>
        <w:rPr>
          <w:rFonts w:hint="eastAsia"/>
          <w:lang w:eastAsia="zh-CN"/>
        </w:rPr>
        <w:t>更多地使用先进的频谱获取和干扰减轻技术是一种趋势；</w:t>
      </w:r>
    </w:p>
    <w:p w:rsidR="00B95B44" w:rsidRDefault="00B95B44" w:rsidP="00B95B44">
      <w:pPr>
        <w:jc w:val="both"/>
        <w:rPr>
          <w:lang w:val="en-US" w:eastAsia="zh-CN"/>
        </w:rPr>
      </w:pPr>
      <w:r>
        <w:rPr>
          <w:i/>
          <w:iCs/>
          <w:lang w:val="en-US" w:eastAsia="zh-CN"/>
        </w:rPr>
        <w:t>c)</w:t>
      </w:r>
      <w:r>
        <w:rPr>
          <w:lang w:eastAsia="zh-CN"/>
        </w:rPr>
        <w:tab/>
      </w:r>
      <w:r>
        <w:rPr>
          <w:rFonts w:hint="eastAsia"/>
          <w:lang w:val="en-US" w:eastAsia="zh-CN"/>
        </w:rPr>
        <w:t>鼓励</w:t>
      </w:r>
      <w:r>
        <w:rPr>
          <w:lang w:val="en-US" w:eastAsia="zh-CN"/>
        </w:rPr>
        <w:t>SRD</w:t>
      </w:r>
      <w:r>
        <w:rPr>
          <w:rFonts w:hint="eastAsia"/>
          <w:lang w:val="en-US" w:eastAsia="zh-CN"/>
        </w:rPr>
        <w:t>在适当统一的频段运行可减少</w:t>
      </w:r>
      <w:r>
        <w:rPr>
          <w:lang w:val="en-US" w:eastAsia="zh-CN"/>
        </w:rPr>
        <w:t>SRD</w:t>
      </w:r>
      <w:r>
        <w:rPr>
          <w:rFonts w:hint="eastAsia"/>
          <w:lang w:val="en-US" w:eastAsia="zh-CN"/>
        </w:rPr>
        <w:t>对无线电通信设备造成有害干扰的可能性；</w:t>
      </w:r>
    </w:p>
    <w:p w:rsidR="00B95B44" w:rsidRDefault="00B95B44" w:rsidP="00B95B44">
      <w:pPr>
        <w:spacing w:before="80" w:after="100"/>
        <w:rPr>
          <w:lang w:eastAsia="zh-CN"/>
        </w:rPr>
      </w:pPr>
      <w:r>
        <w:rPr>
          <w:i/>
          <w:iCs/>
          <w:lang w:val="en-US" w:eastAsia="zh-CN"/>
        </w:rPr>
        <w:t>d)</w:t>
      </w:r>
      <w:r>
        <w:rPr>
          <w:lang w:eastAsia="zh-CN"/>
        </w:rPr>
        <w:tab/>
        <w:t>ITU-R</w:t>
      </w:r>
      <w:r>
        <w:rPr>
          <w:rFonts w:hint="eastAsia"/>
          <w:lang w:eastAsia="zh-CN"/>
        </w:rPr>
        <w:t>为各国主管部门、标准制定机构和科学及工业组织提供了就当前</w:t>
      </w:r>
      <w:r>
        <w:rPr>
          <w:lang w:eastAsia="zh-CN"/>
        </w:rPr>
        <w:t>SRD</w:t>
      </w:r>
      <w:r>
        <w:rPr>
          <w:rFonts w:hint="eastAsia"/>
          <w:lang w:eastAsia="zh-CN"/>
        </w:rPr>
        <w:t>的部署和</w:t>
      </w:r>
      <w:r>
        <w:rPr>
          <w:lang w:eastAsia="zh-CN"/>
        </w:rPr>
        <w:t>SRD</w:t>
      </w:r>
      <w:r>
        <w:rPr>
          <w:rFonts w:hint="eastAsia"/>
          <w:lang w:eastAsia="zh-CN"/>
        </w:rPr>
        <w:t>未来频谱要求交流技术信息的机遇；</w:t>
      </w:r>
    </w:p>
    <w:p w:rsidR="00B95B44" w:rsidRDefault="00B95B44" w:rsidP="00B95B44">
      <w:pPr>
        <w:rPr>
          <w:lang w:eastAsia="zh-CN"/>
        </w:rPr>
      </w:pPr>
      <w:r>
        <w:rPr>
          <w:i/>
          <w:iCs/>
          <w:lang w:eastAsia="zh-CN"/>
        </w:rPr>
        <w:t>e)</w:t>
      </w:r>
      <w:r>
        <w:rPr>
          <w:lang w:eastAsia="zh-CN"/>
        </w:rPr>
        <w:tab/>
        <w:t>ITU-R SM.1896</w:t>
      </w:r>
      <w:r>
        <w:rPr>
          <w:rFonts w:hint="eastAsia"/>
          <w:lang w:eastAsia="zh-CN"/>
        </w:rPr>
        <w:t>建议书为在全球或区域层面统一短距离设备提供了若干频率范围，</w:t>
      </w:r>
    </w:p>
    <w:p w:rsidR="00B95B44" w:rsidRDefault="00B95B44" w:rsidP="00B95B44">
      <w:pPr>
        <w:pStyle w:val="Call"/>
        <w:rPr>
          <w:iCs/>
          <w:lang w:eastAsia="zh-CN"/>
        </w:rPr>
      </w:pPr>
      <w:r>
        <w:rPr>
          <w:rFonts w:hint="eastAsia"/>
          <w:iCs/>
          <w:lang w:eastAsia="zh-CN"/>
        </w:rPr>
        <w:t>注意到</w:t>
      </w:r>
    </w:p>
    <w:p w:rsidR="00B95B44" w:rsidRDefault="00B95B44" w:rsidP="00B95B44">
      <w:pPr>
        <w:spacing w:before="80"/>
        <w:rPr>
          <w:lang w:eastAsia="zh-CN"/>
        </w:rPr>
      </w:pPr>
      <w:r>
        <w:rPr>
          <w:i/>
          <w:iCs/>
          <w:lang w:val="en-US" w:eastAsia="zh-CN"/>
        </w:rPr>
        <w:t>a)</w:t>
      </w:r>
      <w:r>
        <w:rPr>
          <w:lang w:eastAsia="zh-CN"/>
        </w:rPr>
        <w:tab/>
      </w:r>
      <w:r>
        <w:rPr>
          <w:rFonts w:hint="eastAsia"/>
          <w:lang w:eastAsia="zh-CN"/>
        </w:rPr>
        <w:t>有关</w:t>
      </w:r>
      <w:r>
        <w:rPr>
          <w:lang w:eastAsia="zh-CN"/>
        </w:rPr>
        <w:t>SRD</w:t>
      </w:r>
      <w:r>
        <w:rPr>
          <w:rFonts w:hint="eastAsia"/>
          <w:lang w:eastAsia="zh-CN"/>
        </w:rPr>
        <w:t>所用频谱的决定是一国的国内事务，同时认识到统一区域</w:t>
      </w:r>
      <w:r>
        <w:rPr>
          <w:lang w:eastAsia="zh-CN"/>
        </w:rPr>
        <w:t>性</w:t>
      </w:r>
      <w:r>
        <w:rPr>
          <w:rFonts w:hint="eastAsia"/>
          <w:lang w:eastAsia="zh-CN"/>
        </w:rPr>
        <w:t>频段</w:t>
      </w:r>
      <w:r>
        <w:rPr>
          <w:lang w:eastAsia="zh-CN"/>
        </w:rPr>
        <w:t>和</w:t>
      </w:r>
      <w:r>
        <w:rPr>
          <w:rFonts w:hint="eastAsia"/>
          <w:lang w:eastAsia="zh-CN"/>
        </w:rPr>
        <w:t>国</w:t>
      </w:r>
      <w:r>
        <w:rPr>
          <w:lang w:eastAsia="zh-CN"/>
        </w:rPr>
        <w:t>际</w:t>
      </w:r>
      <w:r>
        <w:rPr>
          <w:rFonts w:hint="eastAsia"/>
          <w:lang w:eastAsia="zh-CN"/>
        </w:rPr>
        <w:t>频段用</w:t>
      </w:r>
      <w:r>
        <w:rPr>
          <w:lang w:eastAsia="zh-CN"/>
        </w:rPr>
        <w:t>途</w:t>
      </w:r>
      <w:r>
        <w:rPr>
          <w:rFonts w:hint="eastAsia"/>
          <w:lang w:eastAsia="zh-CN"/>
        </w:rPr>
        <w:t>所带来的显著益处；</w:t>
      </w:r>
    </w:p>
    <w:p w:rsidR="00B95B44" w:rsidRDefault="00B95B44" w:rsidP="00B95B44">
      <w:pPr>
        <w:jc w:val="both"/>
        <w:rPr>
          <w:rFonts w:eastAsiaTheme="minorEastAsia"/>
          <w:lang w:eastAsia="zh-CN"/>
        </w:rPr>
      </w:pPr>
      <w:r>
        <w:rPr>
          <w:i/>
          <w:iCs/>
          <w:lang w:val="en-US" w:eastAsia="zh-CN"/>
        </w:rPr>
        <w:t>b)</w:t>
      </w:r>
      <w:r>
        <w:rPr>
          <w:lang w:val="en-US" w:eastAsia="zh-CN"/>
        </w:rPr>
        <w:tab/>
      </w:r>
      <w:r>
        <w:rPr>
          <w:rFonts w:eastAsiaTheme="minorEastAsia" w:hint="eastAsia"/>
          <w:lang w:eastAsia="zh-CN"/>
        </w:rPr>
        <w:t>可通过</w:t>
      </w:r>
      <w:r>
        <w:rPr>
          <w:rFonts w:eastAsiaTheme="minorEastAsia"/>
          <w:lang w:eastAsia="zh-CN"/>
        </w:rPr>
        <w:t>ITU-R</w:t>
      </w:r>
      <w:r>
        <w:rPr>
          <w:rFonts w:eastAsiaTheme="minorEastAsia" w:hint="eastAsia"/>
          <w:lang w:eastAsia="zh-CN"/>
        </w:rPr>
        <w:t>建议书或报告推进统一频段所要求的工作；定期修改；</w:t>
      </w:r>
    </w:p>
    <w:p w:rsidR="00B95B44" w:rsidRDefault="00B95B44" w:rsidP="00B95B44">
      <w:pPr>
        <w:rPr>
          <w:rFonts w:eastAsia="Batang"/>
          <w:lang w:eastAsia="ko-KR"/>
        </w:rPr>
      </w:pPr>
      <w:r>
        <w:rPr>
          <w:i/>
          <w:iCs/>
          <w:lang w:val="en-US" w:eastAsia="zh-CN"/>
        </w:rPr>
        <w:t>c)</w:t>
      </w:r>
      <w:r>
        <w:rPr>
          <w:lang w:eastAsia="zh-CN"/>
        </w:rPr>
        <w:tab/>
        <w:t>ITU-R SM.2153</w:t>
      </w:r>
      <w:r>
        <w:rPr>
          <w:rFonts w:hint="eastAsia"/>
          <w:lang w:eastAsia="zh-CN"/>
        </w:rPr>
        <w:t>号报告最新版表</w:t>
      </w:r>
      <w:r>
        <w:rPr>
          <w:lang w:eastAsia="zh-CN"/>
        </w:rPr>
        <w:t>1</w:t>
      </w:r>
      <w:r>
        <w:rPr>
          <w:rFonts w:hint="eastAsia"/>
          <w:lang w:eastAsia="zh-CN"/>
        </w:rPr>
        <w:t>列出了</w:t>
      </w:r>
      <w:r>
        <w:rPr>
          <w:lang w:eastAsia="zh-CN"/>
        </w:rPr>
        <w:t>SRD</w:t>
      </w:r>
      <w:r>
        <w:rPr>
          <w:rFonts w:hint="eastAsia"/>
          <w:lang w:eastAsia="zh-CN"/>
        </w:rPr>
        <w:t>常用频段，但并非所有这些频段都在全球或区域层面实现了统一，</w:t>
      </w:r>
    </w:p>
    <w:p w:rsidR="00B95B44" w:rsidRDefault="00B95B44" w:rsidP="00B95B44">
      <w:pPr>
        <w:pStyle w:val="Call"/>
        <w:rPr>
          <w:iCs/>
          <w:lang w:eastAsia="zh-CN"/>
        </w:rPr>
      </w:pPr>
      <w:r>
        <w:rPr>
          <w:rFonts w:hint="eastAsia"/>
          <w:iCs/>
          <w:lang w:eastAsia="zh-CN"/>
        </w:rPr>
        <w:t>做出决议</w:t>
      </w:r>
    </w:p>
    <w:p w:rsidR="00B95B44" w:rsidRDefault="00B95B44" w:rsidP="00B95B44">
      <w:pPr>
        <w:rPr>
          <w:lang w:eastAsia="zh-CN"/>
        </w:rPr>
      </w:pPr>
      <w:r>
        <w:rPr>
          <w:lang w:eastAsia="zh-CN"/>
        </w:rPr>
        <w:t>1</w:t>
      </w:r>
      <w:r>
        <w:rPr>
          <w:lang w:eastAsia="zh-CN"/>
        </w:rPr>
        <w:tab/>
      </w:r>
      <w:r>
        <w:rPr>
          <w:rFonts w:hint="eastAsia"/>
          <w:lang w:eastAsia="zh-CN"/>
        </w:rPr>
        <w:t>继续与标准制定、科学和工业组织协作，开展有关在全球和</w:t>
      </w:r>
      <w:r>
        <w:rPr>
          <w:rFonts w:hint="eastAsia"/>
          <w:lang w:eastAsia="zh-CN"/>
        </w:rPr>
        <w:t>/</w:t>
      </w:r>
      <w:r>
        <w:rPr>
          <w:rFonts w:hint="eastAsia"/>
          <w:lang w:eastAsia="zh-CN"/>
        </w:rPr>
        <w:t>或区域层面统一技术和操作参数的研究，包括</w:t>
      </w:r>
      <w:r>
        <w:rPr>
          <w:lang w:eastAsia="zh-CN"/>
        </w:rPr>
        <w:t>SRD</w:t>
      </w:r>
      <w:r>
        <w:rPr>
          <w:rFonts w:hint="eastAsia"/>
          <w:lang w:eastAsia="zh-CN"/>
        </w:rPr>
        <w:t>的频率范围和干扰减轻技术；</w:t>
      </w:r>
    </w:p>
    <w:p w:rsidR="00B95B44" w:rsidRDefault="00B95B44" w:rsidP="00B95B44">
      <w:pPr>
        <w:spacing w:before="80"/>
        <w:rPr>
          <w:lang w:eastAsia="zh-CN"/>
        </w:rPr>
      </w:pPr>
      <w:r>
        <w:rPr>
          <w:lang w:eastAsia="zh-CN"/>
        </w:rPr>
        <w:t>2</w:t>
      </w:r>
      <w:r>
        <w:rPr>
          <w:lang w:eastAsia="zh-CN"/>
        </w:rPr>
        <w:tab/>
      </w:r>
      <w:r>
        <w:rPr>
          <w:rFonts w:hint="eastAsia"/>
          <w:lang w:eastAsia="zh-CN"/>
        </w:rPr>
        <w:t>继续制定必要的监测程序，以便各主管部门核实</w:t>
      </w:r>
      <w:r>
        <w:rPr>
          <w:lang w:eastAsia="zh-CN"/>
        </w:rPr>
        <w:t>SRD</w:t>
      </w:r>
      <w:r>
        <w:rPr>
          <w:rFonts w:hint="eastAsia"/>
          <w:lang w:eastAsia="zh-CN"/>
        </w:rPr>
        <w:t>的技术和操作参数，并检查</w:t>
      </w:r>
      <w:r>
        <w:rPr>
          <w:lang w:eastAsia="zh-CN"/>
        </w:rPr>
        <w:t>SRD</w:t>
      </w:r>
      <w:r>
        <w:rPr>
          <w:rFonts w:hint="eastAsia"/>
          <w:lang w:eastAsia="zh-CN"/>
        </w:rPr>
        <w:t>发射对无线电通信业务的影响；</w:t>
      </w:r>
    </w:p>
    <w:p w:rsidR="00B95B44" w:rsidRDefault="00B95B44" w:rsidP="00B95B44">
      <w:pPr>
        <w:rPr>
          <w:lang w:val="en-US" w:eastAsia="zh-CN"/>
        </w:rPr>
      </w:pPr>
      <w:r>
        <w:rPr>
          <w:lang w:val="en-US" w:eastAsia="zh-CN"/>
        </w:rPr>
        <w:t>3</w:t>
      </w:r>
      <w:r>
        <w:rPr>
          <w:lang w:eastAsia="zh-CN"/>
        </w:rPr>
        <w:tab/>
      </w:r>
      <w:r>
        <w:rPr>
          <w:rFonts w:hint="eastAsia"/>
          <w:lang w:eastAsia="zh-CN"/>
        </w:rPr>
        <w:t>根据</w:t>
      </w:r>
      <w:r>
        <w:rPr>
          <w:lang w:eastAsia="zh-CN"/>
        </w:rPr>
        <w:t>ITU-R</w:t>
      </w:r>
      <w:r>
        <w:rPr>
          <w:rFonts w:hint="eastAsia"/>
          <w:lang w:eastAsia="zh-CN"/>
        </w:rPr>
        <w:t>第</w:t>
      </w:r>
      <w:r>
        <w:rPr>
          <w:lang w:eastAsia="zh-CN"/>
        </w:rPr>
        <w:t>9</w:t>
      </w:r>
      <w:r>
        <w:rPr>
          <w:rFonts w:hint="eastAsia"/>
          <w:lang w:eastAsia="zh-CN"/>
        </w:rPr>
        <w:t>号决议，促进并保持</w:t>
      </w:r>
      <w:r>
        <w:rPr>
          <w:lang w:eastAsia="zh-CN"/>
        </w:rPr>
        <w:t>ITU-R</w:t>
      </w:r>
      <w:r>
        <w:rPr>
          <w:rFonts w:hint="eastAsia"/>
          <w:lang w:eastAsia="zh-CN"/>
        </w:rPr>
        <w:t>成员与其它机构目前就</w:t>
      </w:r>
      <w:r>
        <w:rPr>
          <w:lang w:eastAsia="zh-CN"/>
        </w:rPr>
        <w:t>SRD</w:t>
      </w:r>
      <w:r>
        <w:rPr>
          <w:rFonts w:hint="eastAsia"/>
          <w:lang w:eastAsia="zh-CN"/>
        </w:rPr>
        <w:t>开展的信息交流；</w:t>
      </w:r>
    </w:p>
    <w:p w:rsidR="00B95B44" w:rsidRDefault="00B95B44" w:rsidP="00B95B44">
      <w:pPr>
        <w:spacing w:before="80"/>
        <w:rPr>
          <w:lang w:eastAsia="zh-CN"/>
        </w:rPr>
      </w:pPr>
      <w:r>
        <w:rPr>
          <w:lang w:eastAsia="zh-CN"/>
        </w:rPr>
        <w:t>4</w:t>
      </w:r>
      <w:r>
        <w:rPr>
          <w:lang w:eastAsia="zh-CN"/>
        </w:rPr>
        <w:tab/>
      </w:r>
      <w:r>
        <w:rPr>
          <w:rFonts w:hint="eastAsia"/>
          <w:lang w:eastAsia="zh-CN"/>
        </w:rPr>
        <w:t>研究</w:t>
      </w:r>
      <w:r>
        <w:rPr>
          <w:lang w:eastAsia="zh-CN"/>
        </w:rPr>
        <w:t>SRD</w:t>
      </w:r>
      <w:r>
        <w:rPr>
          <w:rFonts w:hint="eastAsia"/>
          <w:lang w:eastAsia="zh-CN"/>
        </w:rPr>
        <w:t>的频谱使用机制和技术要求，从而促进频谱的有效使用；</w:t>
      </w:r>
    </w:p>
    <w:p w:rsidR="00B95B44" w:rsidRDefault="00B95B44" w:rsidP="00B95B44">
      <w:pPr>
        <w:rPr>
          <w:lang w:eastAsia="zh-CN"/>
        </w:rPr>
      </w:pPr>
      <w:r>
        <w:rPr>
          <w:lang w:eastAsia="zh-CN"/>
        </w:rPr>
        <w:t>5</w:t>
      </w:r>
      <w:r>
        <w:rPr>
          <w:lang w:eastAsia="zh-CN"/>
        </w:rPr>
        <w:tab/>
      </w:r>
      <w:r>
        <w:rPr>
          <w:rFonts w:hint="eastAsia"/>
          <w:lang w:eastAsia="zh-CN"/>
        </w:rPr>
        <w:t>开展技术研究，以评估在全球或区域层面可统一的特定频段中部署</w:t>
      </w:r>
      <w:r>
        <w:rPr>
          <w:lang w:eastAsia="zh-CN"/>
        </w:rPr>
        <w:t>SRD</w:t>
      </w:r>
      <w:r>
        <w:rPr>
          <w:rFonts w:hint="eastAsia"/>
          <w:lang w:eastAsia="zh-CN"/>
        </w:rPr>
        <w:t>的可行性；</w:t>
      </w:r>
      <w:r>
        <w:rPr>
          <w:rFonts w:hint="eastAsia"/>
          <w:lang w:eastAsia="zh-CN"/>
        </w:rPr>
        <w:t xml:space="preserve"> </w:t>
      </w:r>
    </w:p>
    <w:p w:rsidR="00B95B44" w:rsidRDefault="00B95B44" w:rsidP="00B95B44">
      <w:pPr>
        <w:jc w:val="both"/>
        <w:rPr>
          <w:lang w:eastAsia="zh-CN"/>
        </w:rPr>
      </w:pPr>
      <w:r>
        <w:rPr>
          <w:lang w:eastAsia="zh-CN"/>
        </w:rPr>
        <w:t>6</w:t>
      </w:r>
      <w:r>
        <w:rPr>
          <w:lang w:eastAsia="zh-CN"/>
        </w:rPr>
        <w:tab/>
      </w:r>
      <w:r>
        <w:rPr>
          <w:rFonts w:hint="eastAsia"/>
          <w:lang w:eastAsia="zh-CN"/>
        </w:rPr>
        <w:t>继续研究，以便实施短距离无线电通信设备的先进技术，从而特别关注于面向未来的战略；</w:t>
      </w:r>
    </w:p>
    <w:p w:rsidR="00B95B44" w:rsidRDefault="00B95B44" w:rsidP="00B95B44">
      <w:pPr>
        <w:jc w:val="both"/>
        <w:rPr>
          <w:rFonts w:ascii="TimesNewRoman" w:hAnsi="TimesNewRoman"/>
          <w:lang w:eastAsia="zh-CN"/>
        </w:rPr>
      </w:pPr>
      <w:r>
        <w:rPr>
          <w:rFonts w:ascii="TimesNewRoman" w:hAnsi="TimesNewRoman"/>
          <w:lang w:eastAsia="zh-CN"/>
        </w:rPr>
        <w:t>7</w:t>
      </w:r>
      <w:r>
        <w:rPr>
          <w:rFonts w:ascii="TimesNewRoman" w:hAnsi="TimesNewRoman"/>
          <w:lang w:eastAsia="zh-CN"/>
        </w:rPr>
        <w:tab/>
      </w:r>
      <w:r>
        <w:rPr>
          <w:rFonts w:ascii="TimesNewRoman" w:hAnsi="TimesNewRoman" w:hint="eastAsia"/>
          <w:lang w:eastAsia="zh-CN"/>
        </w:rPr>
        <w:t>应特别开展下列研究项目：</w:t>
      </w:r>
    </w:p>
    <w:p w:rsidR="00CF6D09" w:rsidRDefault="00CF6D09">
      <w:pPr>
        <w:tabs>
          <w:tab w:val="clear" w:pos="1134"/>
          <w:tab w:val="clear" w:pos="1871"/>
          <w:tab w:val="clear" w:pos="2268"/>
        </w:tabs>
        <w:overflowPunct/>
        <w:autoSpaceDE/>
        <w:autoSpaceDN/>
        <w:adjustRightInd/>
        <w:spacing w:before="0"/>
        <w:textAlignment w:val="auto"/>
        <w:rPr>
          <w:i/>
          <w:iCs/>
          <w:lang w:val="en-US" w:eastAsia="zh-CN"/>
        </w:rPr>
      </w:pPr>
      <w:r>
        <w:rPr>
          <w:i/>
          <w:iCs/>
          <w:lang w:val="en-US" w:eastAsia="zh-CN"/>
        </w:rPr>
        <w:br w:type="page"/>
      </w:r>
    </w:p>
    <w:p w:rsidR="00B95B44" w:rsidRDefault="00B95B44" w:rsidP="00B95B44">
      <w:pPr>
        <w:pStyle w:val="enumlev1"/>
        <w:rPr>
          <w:lang w:eastAsia="zh-CN"/>
        </w:rPr>
      </w:pPr>
      <w:r>
        <w:rPr>
          <w:i/>
          <w:iCs/>
          <w:lang w:val="en-US" w:eastAsia="zh-CN"/>
        </w:rPr>
        <w:lastRenderedPageBreak/>
        <w:t>a)</w:t>
      </w:r>
      <w:r>
        <w:rPr>
          <w:lang w:eastAsia="zh-CN"/>
        </w:rPr>
        <w:tab/>
      </w:r>
      <w:r>
        <w:rPr>
          <w:rFonts w:hint="eastAsia"/>
          <w:lang w:eastAsia="zh-CN"/>
        </w:rPr>
        <w:t>搜集有关使用先进频谱接入和频率调谐范围技术的短距离无线电通信设备的信息，在了解其能力同时，确保对无线电通信业务的保护；</w:t>
      </w:r>
    </w:p>
    <w:p w:rsidR="00B95B44" w:rsidRDefault="00B95B44" w:rsidP="00B95B44">
      <w:pPr>
        <w:pStyle w:val="enumlev1"/>
        <w:rPr>
          <w:lang w:eastAsia="zh-CN"/>
        </w:rPr>
      </w:pPr>
      <w:r>
        <w:rPr>
          <w:i/>
          <w:iCs/>
          <w:lang w:val="en-US" w:eastAsia="zh-CN"/>
        </w:rPr>
        <w:t>b)</w:t>
      </w:r>
      <w:r>
        <w:rPr>
          <w:lang w:eastAsia="zh-CN"/>
        </w:rPr>
        <w:tab/>
      </w:r>
      <w:r>
        <w:rPr>
          <w:rFonts w:hint="eastAsia"/>
          <w:lang w:eastAsia="zh-CN"/>
        </w:rPr>
        <w:t>根据以上</w:t>
      </w:r>
      <w:r>
        <w:rPr>
          <w:lang w:eastAsia="zh-CN"/>
        </w:rPr>
        <w:t>7</w:t>
      </w:r>
      <w:r>
        <w:rPr>
          <w:i/>
          <w:iCs/>
          <w:lang w:eastAsia="zh-CN"/>
        </w:rPr>
        <w:t>a)</w:t>
      </w:r>
      <w:r>
        <w:rPr>
          <w:rFonts w:hint="eastAsia"/>
          <w:lang w:eastAsia="zh-CN"/>
        </w:rPr>
        <w:t>就机制问题提出建议，以便最好是在全球，至少是在区域范围内实现适用于短距离无线电通信设备的相关频段和</w:t>
      </w:r>
      <w:r>
        <w:rPr>
          <w:lang w:eastAsia="zh-CN"/>
        </w:rPr>
        <w:t>/</w:t>
      </w:r>
      <w:r>
        <w:rPr>
          <w:rFonts w:hint="eastAsia"/>
          <w:lang w:eastAsia="zh-CN"/>
        </w:rPr>
        <w:t>或频率调谐范围使用的缓解；</w:t>
      </w:r>
    </w:p>
    <w:p w:rsidR="00B95B44" w:rsidRDefault="00B95B44" w:rsidP="00B95B44">
      <w:pPr>
        <w:pStyle w:val="enumlev1"/>
        <w:rPr>
          <w:lang w:eastAsia="zh-CN"/>
        </w:rPr>
      </w:pPr>
      <w:r>
        <w:rPr>
          <w:i/>
          <w:iCs/>
          <w:lang w:eastAsia="zh-CN"/>
        </w:rPr>
        <w:t>c)</w:t>
      </w:r>
      <w:r>
        <w:rPr>
          <w:lang w:eastAsia="zh-CN"/>
        </w:rPr>
        <w:tab/>
      </w:r>
      <w:r>
        <w:rPr>
          <w:rFonts w:hint="eastAsia"/>
          <w:lang w:eastAsia="zh-CN"/>
        </w:rPr>
        <w:t>更新有关</w:t>
      </w:r>
      <w:r>
        <w:rPr>
          <w:lang w:eastAsia="zh-CN"/>
        </w:rPr>
        <w:t>SRD</w:t>
      </w:r>
      <w:r>
        <w:rPr>
          <w:rFonts w:hint="eastAsia"/>
          <w:lang w:eastAsia="zh-CN"/>
        </w:rPr>
        <w:t>常用频段的信息；</w:t>
      </w:r>
    </w:p>
    <w:p w:rsidR="00B95B44" w:rsidRDefault="00B95B44" w:rsidP="00B95B44">
      <w:pPr>
        <w:rPr>
          <w:lang w:eastAsia="zh-CN"/>
        </w:rPr>
      </w:pPr>
      <w:r>
        <w:rPr>
          <w:lang w:eastAsia="zh-CN"/>
        </w:rPr>
        <w:t>8</w:t>
      </w:r>
      <w:r>
        <w:rPr>
          <w:lang w:eastAsia="zh-CN"/>
        </w:rPr>
        <w:tab/>
      </w:r>
      <w:r>
        <w:rPr>
          <w:rFonts w:hint="eastAsia"/>
          <w:lang w:eastAsia="zh-CN"/>
        </w:rPr>
        <w:t>通过定期修订的</w:t>
      </w:r>
      <w:r>
        <w:rPr>
          <w:lang w:eastAsia="zh-CN"/>
        </w:rPr>
        <w:t>ITU-R</w:t>
      </w:r>
      <w:r>
        <w:rPr>
          <w:rFonts w:hint="eastAsia"/>
          <w:lang w:eastAsia="zh-CN"/>
        </w:rPr>
        <w:t>建议书和报告记录这些研究结果，</w:t>
      </w:r>
    </w:p>
    <w:p w:rsidR="00B95B44" w:rsidRDefault="00B95B44" w:rsidP="00B95B44">
      <w:pPr>
        <w:pStyle w:val="Call"/>
        <w:rPr>
          <w:lang w:eastAsia="zh-CN"/>
        </w:rPr>
      </w:pPr>
      <w:r>
        <w:rPr>
          <w:rFonts w:hint="eastAsia"/>
          <w:lang w:eastAsia="zh-CN"/>
        </w:rPr>
        <w:t>请</w:t>
      </w:r>
    </w:p>
    <w:p w:rsidR="00B95B44" w:rsidRDefault="00B95B44" w:rsidP="00B95B44">
      <w:pPr>
        <w:rPr>
          <w:lang w:eastAsia="zh-CN"/>
        </w:rPr>
      </w:pPr>
      <w:r>
        <w:rPr>
          <w:lang w:eastAsia="zh-CN"/>
        </w:rPr>
        <w:t>1</w:t>
      </w:r>
      <w:r>
        <w:rPr>
          <w:lang w:eastAsia="zh-CN"/>
        </w:rPr>
        <w:tab/>
      </w:r>
      <w:r>
        <w:rPr>
          <w:rFonts w:hint="eastAsia"/>
          <w:lang w:eastAsia="zh-CN"/>
        </w:rPr>
        <w:t>成员和其它标准制定、科学和工业组织积极参加这些研究工作；</w:t>
      </w:r>
    </w:p>
    <w:p w:rsidR="00B95B44" w:rsidRDefault="00B95B44" w:rsidP="00B95B44">
      <w:pPr>
        <w:rPr>
          <w:lang w:eastAsia="zh-CN"/>
        </w:rPr>
      </w:pPr>
      <w:r>
        <w:rPr>
          <w:lang w:eastAsia="zh-CN"/>
        </w:rPr>
        <w:t>2</w:t>
      </w:r>
      <w:r>
        <w:rPr>
          <w:lang w:eastAsia="zh-CN"/>
        </w:rPr>
        <w:tab/>
      </w:r>
      <w:r>
        <w:rPr>
          <w:rFonts w:hint="eastAsia"/>
          <w:lang w:eastAsia="zh-CN"/>
        </w:rPr>
        <w:t>主管部门审议这些研究结果，以便酌情就其国内有关</w:t>
      </w:r>
      <w:r>
        <w:rPr>
          <w:lang w:eastAsia="zh-CN"/>
        </w:rPr>
        <w:t>SRD</w:t>
      </w:r>
      <w:r>
        <w:rPr>
          <w:rFonts w:hint="eastAsia"/>
          <w:lang w:eastAsia="zh-CN"/>
        </w:rPr>
        <w:t>的规则采取必要行动。</w:t>
      </w:r>
    </w:p>
    <w:p w:rsidR="00B95B44" w:rsidRDefault="00B95B44">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D87FFC" w:rsidRDefault="00D87FFC" w:rsidP="00D87FFC">
      <w:pPr>
        <w:pStyle w:val="href"/>
        <w:rPr>
          <w:lang w:eastAsia="zh-CN"/>
        </w:rPr>
      </w:pPr>
      <w:bookmarkStart w:id="370" w:name="_Toc437010719"/>
      <w:r w:rsidRPr="00447373">
        <w:rPr>
          <w:lang w:val="en-US" w:eastAsia="zh-CN"/>
        </w:rPr>
        <w:lastRenderedPageBreak/>
        <w:t>ITU</w:t>
      </w:r>
      <w:r w:rsidRPr="00447373">
        <w:rPr>
          <w:lang w:val="en-US" w:eastAsia="zh-CN"/>
        </w:rPr>
        <w:noBreakHyphen/>
        <w:t>R</w:t>
      </w:r>
      <w:r w:rsidR="00C4385D">
        <w:rPr>
          <w:lang w:val="en-US" w:eastAsia="zh-CN"/>
        </w:rPr>
        <w:t xml:space="preserve"> </w:t>
      </w:r>
      <w:r>
        <w:rPr>
          <w:rFonts w:hint="eastAsia"/>
          <w:lang w:val="en-US" w:eastAsia="zh-CN"/>
        </w:rPr>
        <w:t>第</w:t>
      </w:r>
      <w:r w:rsidRPr="00447373">
        <w:rPr>
          <w:lang w:val="en-US" w:eastAsia="zh-CN"/>
        </w:rPr>
        <w:t>55</w:t>
      </w:r>
      <w:r w:rsidRPr="00447373">
        <w:rPr>
          <w:lang w:val="en-US" w:eastAsia="zh-CN"/>
        </w:rPr>
        <w:noBreakHyphen/>
      </w:r>
      <w:r>
        <w:rPr>
          <w:lang w:val="en-US" w:eastAsia="zh-CN"/>
        </w:rPr>
        <w:t>2</w:t>
      </w:r>
      <w:r>
        <w:rPr>
          <w:rFonts w:hint="eastAsia"/>
          <w:lang w:val="en-US" w:eastAsia="zh-CN"/>
        </w:rPr>
        <w:t>号</w:t>
      </w:r>
      <w:r>
        <w:rPr>
          <w:lang w:val="en-US" w:eastAsia="zh-CN"/>
        </w:rPr>
        <w:t>决议</w:t>
      </w:r>
      <w:bookmarkEnd w:id="370"/>
    </w:p>
    <w:p w:rsidR="00D87FFC" w:rsidRDefault="00D87FFC" w:rsidP="00D87FFC">
      <w:pPr>
        <w:pStyle w:val="Restitle"/>
        <w:rPr>
          <w:lang w:eastAsia="zh-CN"/>
        </w:rPr>
      </w:pPr>
      <w:bookmarkStart w:id="371" w:name="_Toc437010603"/>
      <w:bookmarkStart w:id="372" w:name="_Toc437010720"/>
      <w:r>
        <w:rPr>
          <w:rFonts w:hint="eastAsia"/>
          <w:lang w:val="en-US" w:eastAsia="zh-CN"/>
        </w:rPr>
        <w:t>ITU</w:t>
      </w:r>
      <w:r>
        <w:rPr>
          <w:lang w:val="en-US" w:eastAsia="zh-CN"/>
        </w:rPr>
        <w:t>-R</w:t>
      </w:r>
      <w:r w:rsidRPr="00BC2903">
        <w:rPr>
          <w:rFonts w:hint="eastAsia"/>
          <w:lang w:val="en-US" w:eastAsia="zh-CN"/>
        </w:rPr>
        <w:t>有关灾害预测与发现、减灾和</w:t>
      </w:r>
      <w:r>
        <w:rPr>
          <w:rFonts w:hint="eastAsia"/>
          <w:lang w:val="en-US" w:eastAsia="zh-CN"/>
        </w:rPr>
        <w:t>救灾</w:t>
      </w:r>
      <w:r w:rsidRPr="00BC2903">
        <w:rPr>
          <w:rFonts w:hint="eastAsia"/>
          <w:lang w:val="en-US" w:eastAsia="zh-CN"/>
        </w:rPr>
        <w:t>的研究</w:t>
      </w:r>
      <w:bookmarkEnd w:id="371"/>
      <w:bookmarkEnd w:id="372"/>
    </w:p>
    <w:p w:rsidR="00D87FFC" w:rsidRPr="00447373" w:rsidRDefault="00D87FFC" w:rsidP="00D87FFC">
      <w:pPr>
        <w:pStyle w:val="Resdate"/>
        <w:rPr>
          <w:lang w:val="en-US" w:eastAsia="zh-CN"/>
        </w:rPr>
      </w:pPr>
      <w:r>
        <w:rPr>
          <w:lang w:val="en-US" w:eastAsia="zh-CN"/>
        </w:rPr>
        <w:t>（</w:t>
      </w:r>
      <w:r w:rsidRPr="00447373">
        <w:rPr>
          <w:lang w:val="en-US" w:eastAsia="zh-CN"/>
        </w:rPr>
        <w:t>2007-2012</w:t>
      </w:r>
      <w:r>
        <w:rPr>
          <w:lang w:val="en-US" w:eastAsia="zh-CN"/>
        </w:rPr>
        <w:t>-2015</w:t>
      </w:r>
      <w:r>
        <w:rPr>
          <w:rFonts w:hint="eastAsia"/>
          <w:lang w:val="en-US" w:eastAsia="zh-CN"/>
        </w:rPr>
        <w:t>年</w:t>
      </w:r>
      <w:r>
        <w:rPr>
          <w:lang w:val="en-US" w:eastAsia="zh-CN"/>
        </w:rPr>
        <w:t>）</w:t>
      </w:r>
    </w:p>
    <w:p w:rsidR="00D87FFC" w:rsidRDefault="00D87FFC" w:rsidP="00D87FFC">
      <w:pPr>
        <w:pStyle w:val="Normalaftertitle"/>
        <w:rPr>
          <w:lang w:eastAsia="zh-CN"/>
        </w:rPr>
      </w:pPr>
      <w:r>
        <w:rPr>
          <w:rFonts w:hint="eastAsia"/>
          <w:lang w:eastAsia="zh-CN"/>
        </w:rPr>
        <w:t>国际电联无线电通信全会，</w:t>
      </w:r>
    </w:p>
    <w:p w:rsidR="00D87FFC" w:rsidRDefault="00D87FFC" w:rsidP="00D87FFC">
      <w:pPr>
        <w:pStyle w:val="Call"/>
        <w:rPr>
          <w:lang w:eastAsia="zh-CN"/>
        </w:rPr>
      </w:pPr>
      <w:r>
        <w:rPr>
          <w:rFonts w:hint="eastAsia"/>
          <w:lang w:eastAsia="zh-CN"/>
        </w:rPr>
        <w:t>考虑到</w:t>
      </w:r>
    </w:p>
    <w:p w:rsidR="00D87FFC" w:rsidRDefault="00D87FFC" w:rsidP="00D87FFC">
      <w:pPr>
        <w:rPr>
          <w:lang w:eastAsia="zh-CN"/>
        </w:rPr>
      </w:pPr>
      <w:r>
        <w:rPr>
          <w:i/>
          <w:iCs/>
          <w:lang w:eastAsia="zh-CN"/>
        </w:rPr>
        <w:t>a)</w:t>
      </w:r>
      <w:r>
        <w:rPr>
          <w:lang w:eastAsia="zh-CN"/>
        </w:rPr>
        <w:tab/>
      </w:r>
      <w:r>
        <w:rPr>
          <w:rFonts w:hint="eastAsia"/>
          <w:lang w:eastAsia="zh-CN"/>
        </w:rPr>
        <w:t>无线电通信系统通过早期预警、预防、减灾和救灾技术在协助灾害管理中发挥重要作用；</w:t>
      </w:r>
    </w:p>
    <w:p w:rsidR="00D87FFC" w:rsidRDefault="00D87FFC" w:rsidP="00D87FFC">
      <w:pPr>
        <w:rPr>
          <w:lang w:eastAsia="zh-CN"/>
        </w:rPr>
      </w:pPr>
      <w:r>
        <w:rPr>
          <w:i/>
          <w:iCs/>
          <w:lang w:eastAsia="zh-CN"/>
        </w:rPr>
        <w:t>b)</w:t>
      </w:r>
      <w:r>
        <w:rPr>
          <w:lang w:eastAsia="zh-CN"/>
        </w:rPr>
        <w:tab/>
        <w:t>ITU-R</w:t>
      </w:r>
      <w:r>
        <w:rPr>
          <w:rFonts w:hint="eastAsia"/>
          <w:lang w:eastAsia="zh-CN"/>
        </w:rPr>
        <w:t>研究组在灾害管理中，特别是为生存和尽可能减少生命和财产损失而必须开展的预测、发现、减灾和救灾工作中发挥重要作用；</w:t>
      </w:r>
    </w:p>
    <w:p w:rsidR="00D87FFC" w:rsidRDefault="00D87FFC" w:rsidP="00D87FFC">
      <w:pPr>
        <w:rPr>
          <w:lang w:eastAsia="zh-CN"/>
        </w:rPr>
      </w:pPr>
      <w:r>
        <w:rPr>
          <w:i/>
          <w:iCs/>
          <w:lang w:eastAsia="zh-CN"/>
        </w:rPr>
        <w:t>c)</w:t>
      </w:r>
      <w:r>
        <w:rPr>
          <w:lang w:eastAsia="zh-CN"/>
        </w:rPr>
        <w:tab/>
        <w:t>ITU-R</w:t>
      </w:r>
      <w:r>
        <w:rPr>
          <w:rFonts w:hint="eastAsia"/>
          <w:lang w:eastAsia="zh-CN"/>
        </w:rPr>
        <w:t>各研究组为建立向受灾地区提供救援所需要的复杂机制而各显神通；</w:t>
      </w:r>
    </w:p>
    <w:p w:rsidR="00D87FFC" w:rsidRDefault="00D87FFC" w:rsidP="00D87FFC">
      <w:pPr>
        <w:rPr>
          <w:lang w:eastAsia="zh-CN"/>
        </w:rPr>
      </w:pPr>
      <w:r>
        <w:rPr>
          <w:i/>
          <w:iCs/>
          <w:lang w:eastAsia="zh-CN"/>
        </w:rPr>
        <w:t>d)</w:t>
      </w:r>
      <w:r>
        <w:rPr>
          <w:lang w:eastAsia="zh-CN"/>
        </w:rPr>
        <w:tab/>
      </w:r>
      <w:r>
        <w:rPr>
          <w:rFonts w:hint="eastAsia"/>
          <w:lang w:eastAsia="zh-CN"/>
        </w:rPr>
        <w:t>为对灾害情况进行有效地预测、发现、减灾和救灾工作，使各种必要的无线电系统获得无线电频谱是至关重要的，</w:t>
      </w:r>
    </w:p>
    <w:p w:rsidR="00D87FFC" w:rsidRDefault="00D87FFC" w:rsidP="00D87FFC">
      <w:pPr>
        <w:pStyle w:val="Call"/>
        <w:rPr>
          <w:lang w:eastAsia="zh-CN"/>
        </w:rPr>
      </w:pPr>
      <w:r>
        <w:rPr>
          <w:rFonts w:hint="eastAsia"/>
          <w:lang w:eastAsia="zh-CN"/>
        </w:rPr>
        <w:t>注意到</w:t>
      </w:r>
    </w:p>
    <w:p w:rsidR="00D87FFC" w:rsidRDefault="00D87FFC" w:rsidP="00D87FFC">
      <w:pPr>
        <w:rPr>
          <w:lang w:eastAsia="zh-CN"/>
        </w:rPr>
      </w:pPr>
      <w:r>
        <w:rPr>
          <w:i/>
          <w:iCs/>
          <w:lang w:eastAsia="zh-CN"/>
        </w:rPr>
        <w:t>a)</w:t>
      </w:r>
      <w:r>
        <w:rPr>
          <w:lang w:eastAsia="zh-CN"/>
        </w:rPr>
        <w:tab/>
      </w:r>
      <w:r>
        <w:rPr>
          <w:rFonts w:hint="eastAsia"/>
          <w:lang w:eastAsia="zh-CN"/>
        </w:rPr>
        <w:t>有关“电信</w:t>
      </w:r>
      <w:r>
        <w:rPr>
          <w:lang w:eastAsia="zh-CN"/>
        </w:rPr>
        <w:t>/</w:t>
      </w:r>
      <w:r>
        <w:rPr>
          <w:rFonts w:hint="eastAsia"/>
          <w:lang w:eastAsia="zh-CN"/>
        </w:rPr>
        <w:t>信息通信技术在备灾、早期预警、救援减灾、救灾和灾害响应方面的作用”的世界电信发展大会第</w:t>
      </w:r>
      <w:r>
        <w:rPr>
          <w:lang w:eastAsia="zh-CN"/>
        </w:rPr>
        <w:t>34</w:t>
      </w:r>
      <w:r>
        <w:rPr>
          <w:rFonts w:hint="eastAsia"/>
          <w:lang w:eastAsia="zh-CN"/>
        </w:rPr>
        <w:t>号决议（</w:t>
      </w:r>
      <w:r>
        <w:rPr>
          <w:lang w:eastAsia="zh-CN"/>
        </w:rPr>
        <w:t>2014</w:t>
      </w:r>
      <w:r>
        <w:rPr>
          <w:rFonts w:hint="eastAsia"/>
          <w:lang w:eastAsia="zh-CN"/>
        </w:rPr>
        <w:t>年，迪拜，修订版）；</w:t>
      </w:r>
    </w:p>
    <w:p w:rsidR="00D87FFC" w:rsidRDefault="00D87FFC" w:rsidP="00D87FFC">
      <w:pPr>
        <w:rPr>
          <w:lang w:eastAsia="zh-CN"/>
        </w:rPr>
      </w:pPr>
      <w:r>
        <w:rPr>
          <w:i/>
          <w:iCs/>
          <w:lang w:eastAsia="zh-CN"/>
        </w:rPr>
        <w:t>b)</w:t>
      </w:r>
      <w:r>
        <w:rPr>
          <w:lang w:eastAsia="zh-CN"/>
        </w:rPr>
        <w:tab/>
      </w:r>
      <w:r>
        <w:rPr>
          <w:rFonts w:hint="eastAsia"/>
          <w:lang w:eastAsia="zh-CN"/>
        </w:rPr>
        <w:t>信息社会世界高峰会议（</w:t>
      </w:r>
      <w:r>
        <w:rPr>
          <w:lang w:eastAsia="zh-CN"/>
        </w:rPr>
        <w:t>WSIS</w:t>
      </w:r>
      <w:r>
        <w:rPr>
          <w:rFonts w:hint="eastAsia"/>
          <w:lang w:eastAsia="zh-CN"/>
        </w:rPr>
        <w:t>）突尼斯议程第</w:t>
      </w:r>
      <w:r>
        <w:rPr>
          <w:lang w:eastAsia="zh-CN"/>
        </w:rPr>
        <w:t xml:space="preserve">91 </w:t>
      </w:r>
      <w:r w:rsidRPr="00D90891">
        <w:rPr>
          <w:i/>
          <w:iCs/>
          <w:lang w:eastAsia="zh-CN"/>
        </w:rPr>
        <w:t>c)</w:t>
      </w:r>
      <w:r>
        <w:rPr>
          <w:rFonts w:hint="eastAsia"/>
          <w:lang w:eastAsia="zh-CN"/>
        </w:rPr>
        <w:t>段指出：“尽快建立与国家和区域网络相连接的、基于标准的监测和全球预警系统，并为在全球范围内对灾害做出应急响应提供便利（特别是在高风险区域）”；</w:t>
      </w:r>
    </w:p>
    <w:p w:rsidR="00D87FFC" w:rsidRPr="00525771" w:rsidRDefault="00D87FFC" w:rsidP="00D87FFC">
      <w:pPr>
        <w:rPr>
          <w:lang w:eastAsia="zh-CN"/>
        </w:rPr>
      </w:pPr>
      <w:r w:rsidRPr="00525771">
        <w:rPr>
          <w:i/>
          <w:iCs/>
          <w:lang w:val="en-US" w:eastAsia="zh-CN"/>
        </w:rPr>
        <w:t>c)</w:t>
      </w:r>
      <w:r w:rsidRPr="00525771">
        <w:rPr>
          <w:lang w:val="en-US" w:eastAsia="zh-CN"/>
        </w:rPr>
        <w:tab/>
      </w:r>
      <w:r w:rsidRPr="00525771">
        <w:rPr>
          <w:rFonts w:hint="eastAsia"/>
          <w:lang w:val="en-US" w:eastAsia="zh-CN"/>
        </w:rPr>
        <w:t>关于</w:t>
      </w:r>
      <w:r w:rsidRPr="00525771">
        <w:rPr>
          <w:lang w:val="en-US" w:eastAsia="zh-CN"/>
        </w:rPr>
        <w:t>灾害预测、发现、</w:t>
      </w:r>
      <w:r w:rsidRPr="00525771">
        <w:rPr>
          <w:rFonts w:hint="eastAsia"/>
          <w:lang w:val="en-US" w:eastAsia="zh-CN"/>
        </w:rPr>
        <w:t>减灾和</w:t>
      </w:r>
      <w:r>
        <w:rPr>
          <w:rFonts w:hint="eastAsia"/>
          <w:lang w:val="en-US" w:eastAsia="zh-CN"/>
        </w:rPr>
        <w:t>救灾</w:t>
      </w:r>
      <w:r w:rsidRPr="00525771">
        <w:rPr>
          <w:lang w:val="en-US" w:eastAsia="zh-CN"/>
        </w:rPr>
        <w:t>的</w:t>
      </w:r>
      <w:r>
        <w:rPr>
          <w:szCs w:val="24"/>
          <w:lang w:val="en-US" w:eastAsia="zh-CN"/>
        </w:rPr>
        <w:t>ITU-R M.2083</w:t>
      </w:r>
      <w:r w:rsidRPr="00274007">
        <w:rPr>
          <w:rFonts w:hint="eastAsia"/>
          <w:szCs w:val="24"/>
          <w:lang w:val="en-US" w:eastAsia="zh-CN"/>
        </w:rPr>
        <w:t>建议书</w:t>
      </w:r>
      <w:r w:rsidRPr="00274007">
        <w:rPr>
          <w:szCs w:val="24"/>
          <w:lang w:val="en-US" w:eastAsia="zh-CN"/>
        </w:rPr>
        <w:t>，</w:t>
      </w:r>
    </w:p>
    <w:p w:rsidR="00D87FFC" w:rsidRPr="00525771" w:rsidRDefault="00D87FFC" w:rsidP="00D87FFC">
      <w:pPr>
        <w:pStyle w:val="Call"/>
        <w:rPr>
          <w:lang w:eastAsia="zh-CN"/>
        </w:rPr>
      </w:pPr>
      <w:r w:rsidRPr="00525771">
        <w:rPr>
          <w:rFonts w:hint="eastAsia"/>
          <w:lang w:eastAsia="zh-CN"/>
        </w:rPr>
        <w:t>顾及</w:t>
      </w:r>
    </w:p>
    <w:p w:rsidR="00D87FFC" w:rsidRPr="00525771" w:rsidRDefault="00D87FFC" w:rsidP="00D87FFC">
      <w:pPr>
        <w:pStyle w:val="enumlev1"/>
        <w:rPr>
          <w:lang w:eastAsia="zh-CN"/>
        </w:rPr>
      </w:pPr>
      <w:r w:rsidRPr="00525771">
        <w:rPr>
          <w:lang w:eastAsia="zh-CN"/>
        </w:rPr>
        <w:t>–</w:t>
      </w:r>
      <w:r w:rsidRPr="00525771">
        <w:rPr>
          <w:lang w:eastAsia="zh-CN"/>
        </w:rPr>
        <w:tab/>
      </w:r>
      <w:r w:rsidRPr="00525771">
        <w:rPr>
          <w:rFonts w:hint="eastAsia"/>
          <w:lang w:eastAsia="zh-CN"/>
        </w:rPr>
        <w:t>世界无线电通信大会有关</w:t>
      </w:r>
      <w:r w:rsidRPr="00525771">
        <w:rPr>
          <w:lang w:eastAsia="zh-CN"/>
        </w:rPr>
        <w:t>这一问题的相关决议</w:t>
      </w:r>
      <w:r>
        <w:rPr>
          <w:rFonts w:hint="eastAsia"/>
          <w:lang w:eastAsia="zh-CN"/>
        </w:rPr>
        <w:t>救灾</w:t>
      </w:r>
      <w:r w:rsidRPr="00525771">
        <w:rPr>
          <w:rFonts w:hint="eastAsia"/>
          <w:lang w:eastAsia="zh-CN"/>
        </w:rPr>
        <w:t>；</w:t>
      </w:r>
    </w:p>
    <w:p w:rsidR="00D87FFC" w:rsidRDefault="00D87FFC" w:rsidP="00D87FFC">
      <w:pPr>
        <w:pStyle w:val="enumlev1"/>
        <w:rPr>
          <w:lang w:eastAsia="zh-CN"/>
        </w:rPr>
      </w:pPr>
      <w:r w:rsidRPr="00525771">
        <w:rPr>
          <w:lang w:eastAsia="zh-CN"/>
        </w:rPr>
        <w:t>–</w:t>
      </w:r>
      <w:r w:rsidRPr="00525771">
        <w:rPr>
          <w:lang w:eastAsia="zh-CN"/>
        </w:rPr>
        <w:tab/>
        <w:t>ITU-R</w:t>
      </w:r>
      <w:r w:rsidRPr="00525771">
        <w:rPr>
          <w:rFonts w:hint="eastAsia"/>
          <w:lang w:eastAsia="zh-CN"/>
        </w:rPr>
        <w:t>第</w:t>
      </w:r>
      <w:r w:rsidRPr="00525771">
        <w:rPr>
          <w:lang w:eastAsia="zh-CN"/>
        </w:rPr>
        <w:t>60</w:t>
      </w:r>
      <w:r w:rsidRPr="00525771">
        <w:rPr>
          <w:rFonts w:hint="eastAsia"/>
          <w:lang w:eastAsia="zh-CN"/>
        </w:rPr>
        <w:t>号决议，</w:t>
      </w:r>
    </w:p>
    <w:p w:rsidR="00D87FFC" w:rsidRPr="00CC0163" w:rsidRDefault="00D87FFC" w:rsidP="00D87FFC">
      <w:pPr>
        <w:pStyle w:val="Call"/>
        <w:rPr>
          <w:lang w:eastAsia="zh-CN"/>
        </w:rPr>
      </w:pPr>
      <w:r w:rsidRPr="00CC0163">
        <w:rPr>
          <w:rFonts w:hint="eastAsia"/>
          <w:lang w:eastAsia="zh-CN"/>
        </w:rPr>
        <w:t>强调</w:t>
      </w:r>
    </w:p>
    <w:p w:rsidR="00D87FFC" w:rsidRDefault="00D87FFC" w:rsidP="00D87FFC">
      <w:pPr>
        <w:ind w:firstLineChars="200" w:firstLine="480"/>
        <w:rPr>
          <w:lang w:eastAsia="zh-CN"/>
        </w:rPr>
      </w:pPr>
      <w:r>
        <w:rPr>
          <w:lang w:eastAsia="zh-CN"/>
        </w:rPr>
        <w:t>ITU-R</w:t>
      </w:r>
      <w:r>
        <w:rPr>
          <w:rFonts w:hint="eastAsia"/>
          <w:lang w:eastAsia="zh-CN"/>
        </w:rPr>
        <w:t>研究组在灾害管理中发挥重要作用，通过技术和操作研究以及建议书为灾害预测、发现、减灾及灾害响应机制等活动提供支持，这些活动是尽量降低生命财产损失，并为受灾地区提供救助的关键，</w:t>
      </w:r>
    </w:p>
    <w:p w:rsidR="00D87FFC" w:rsidRDefault="00D87FFC" w:rsidP="00D87FFC">
      <w:pPr>
        <w:pStyle w:val="Call"/>
        <w:rPr>
          <w:lang w:eastAsia="zh-CN"/>
        </w:rPr>
      </w:pPr>
      <w:r>
        <w:rPr>
          <w:rFonts w:hint="eastAsia"/>
          <w:lang w:eastAsia="zh-CN"/>
        </w:rPr>
        <w:t>认识到</w:t>
      </w:r>
    </w:p>
    <w:p w:rsidR="00D87FFC" w:rsidRDefault="00D87FFC" w:rsidP="00D87FFC">
      <w:pPr>
        <w:rPr>
          <w:lang w:eastAsia="zh-CN"/>
        </w:rPr>
      </w:pPr>
      <w:r>
        <w:rPr>
          <w:i/>
          <w:iCs/>
          <w:lang w:eastAsia="zh-CN"/>
        </w:rPr>
        <w:t>a)</w:t>
      </w:r>
      <w:r>
        <w:rPr>
          <w:lang w:eastAsia="zh-CN"/>
        </w:rPr>
        <w:tab/>
      </w:r>
      <w:r>
        <w:rPr>
          <w:rFonts w:hint="eastAsia"/>
          <w:lang w:eastAsia="zh-CN"/>
        </w:rPr>
        <w:t>全权代表大会有关“将电信</w:t>
      </w:r>
      <w:r>
        <w:rPr>
          <w:lang w:eastAsia="zh-CN"/>
        </w:rPr>
        <w:t>/</w:t>
      </w:r>
      <w:r>
        <w:rPr>
          <w:rFonts w:hint="eastAsia"/>
          <w:lang w:eastAsia="zh-CN"/>
        </w:rPr>
        <w:t>信息通信技术用于监测和管理紧急和灾害情况的早期预警、预防、减灾和救灾工作”的第</w:t>
      </w:r>
      <w:r>
        <w:rPr>
          <w:lang w:eastAsia="zh-CN"/>
        </w:rPr>
        <w:t>136</w:t>
      </w:r>
      <w:r>
        <w:rPr>
          <w:rFonts w:hint="eastAsia"/>
          <w:lang w:eastAsia="zh-CN"/>
        </w:rPr>
        <w:t>号决议（</w:t>
      </w:r>
      <w:r>
        <w:rPr>
          <w:lang w:eastAsia="zh-CN"/>
        </w:rPr>
        <w:t>2014</w:t>
      </w:r>
      <w:r>
        <w:rPr>
          <w:rFonts w:hint="eastAsia"/>
          <w:lang w:eastAsia="zh-CN"/>
        </w:rPr>
        <w:t>年，釜山，修订版）做出决议，责成各局主任：</w:t>
      </w:r>
    </w:p>
    <w:p w:rsidR="00D87FFC" w:rsidRDefault="00D87FFC" w:rsidP="00D87FFC">
      <w:pPr>
        <w:pStyle w:val="enumlev1"/>
        <w:rPr>
          <w:lang w:eastAsia="zh-CN"/>
        </w:rPr>
      </w:pPr>
      <w:r>
        <w:rPr>
          <w:lang w:eastAsia="zh-CN"/>
        </w:rPr>
        <w:t>1)</w:t>
      </w:r>
      <w:r>
        <w:rPr>
          <w:lang w:eastAsia="zh-CN"/>
        </w:rPr>
        <w:tab/>
      </w:r>
      <w:r>
        <w:rPr>
          <w:rFonts w:hint="eastAsia"/>
          <w:lang w:eastAsia="zh-CN"/>
        </w:rPr>
        <w:t>考虑到现用于国内和国际操作的各种系统（特别是众多发展中国家的系统）在能力、发展和由此产生的过渡要求，继续通过国际电联研究组，就满足公众保护和救灾电信</w:t>
      </w:r>
      <w:r>
        <w:rPr>
          <w:lang w:eastAsia="zh-CN"/>
        </w:rPr>
        <w:t>/ICT</w:t>
      </w:r>
      <w:r>
        <w:rPr>
          <w:rFonts w:hint="eastAsia"/>
          <w:lang w:eastAsia="zh-CN"/>
        </w:rPr>
        <w:t>需要的先进解决方案进行技术研究，并根据需要起草有关技术和操作实施的建议书；</w:t>
      </w:r>
    </w:p>
    <w:p w:rsidR="00D87FFC" w:rsidRDefault="00D87FFC" w:rsidP="00D87FFC">
      <w:pPr>
        <w:pStyle w:val="enumlev1"/>
        <w:rPr>
          <w:lang w:eastAsia="zh-CN"/>
        </w:rPr>
      </w:pPr>
      <w:r>
        <w:rPr>
          <w:lang w:eastAsia="zh-CN"/>
        </w:rPr>
        <w:lastRenderedPageBreak/>
        <w:t>2)</w:t>
      </w:r>
      <w:r>
        <w:rPr>
          <w:lang w:eastAsia="zh-CN"/>
        </w:rPr>
        <w:tab/>
      </w:r>
      <w:r>
        <w:rPr>
          <w:rFonts w:hint="eastAsia"/>
          <w:lang w:eastAsia="zh-CN"/>
        </w:rPr>
        <w:t>与其它国际机构合作，支持在国家、区域和国际层面开发使用电信</w:t>
      </w:r>
      <w:r>
        <w:rPr>
          <w:lang w:eastAsia="zh-CN"/>
        </w:rPr>
        <w:t>/ICT</w:t>
      </w:r>
      <w:r>
        <w:rPr>
          <w:rFonts w:hint="eastAsia"/>
          <w:lang w:eastAsia="zh-CN"/>
        </w:rPr>
        <w:t>（包括遥感技术）和针对各类危险情况的稳健综合早期预警、减灾和救灾系统，以支持全球和区域协调工作；</w:t>
      </w:r>
    </w:p>
    <w:p w:rsidR="00D87FFC" w:rsidRDefault="00D87FFC" w:rsidP="00D87FFC">
      <w:pPr>
        <w:pStyle w:val="enumlev1"/>
        <w:rPr>
          <w:lang w:eastAsia="zh-CN"/>
        </w:rPr>
      </w:pPr>
      <w:r>
        <w:rPr>
          <w:lang w:eastAsia="zh-CN"/>
        </w:rPr>
        <w:t>3)</w:t>
      </w:r>
      <w:r>
        <w:rPr>
          <w:lang w:eastAsia="zh-CN"/>
        </w:rPr>
        <w:tab/>
      </w:r>
      <w:r>
        <w:rPr>
          <w:rFonts w:hint="eastAsia"/>
          <w:lang w:eastAsia="zh-CN"/>
        </w:rPr>
        <w:t>推动适当的预警机构将国际内容标准用于全媒介式公共预警，并使之符合国际电联所有部门正在制定的有关将其用于各种灾难和紧急情况的指导原则；</w:t>
      </w:r>
    </w:p>
    <w:p w:rsidR="00D87FFC" w:rsidRDefault="00D87FFC" w:rsidP="00D87FFC">
      <w:pPr>
        <w:pStyle w:val="enumlev1"/>
        <w:rPr>
          <w:lang w:eastAsia="zh-CN"/>
        </w:rPr>
      </w:pPr>
      <w:r>
        <w:rPr>
          <w:lang w:eastAsia="zh-CN"/>
        </w:rPr>
        <w:t>4)</w:t>
      </w:r>
      <w:r>
        <w:rPr>
          <w:lang w:eastAsia="zh-CN"/>
        </w:rPr>
        <w:tab/>
      </w:r>
      <w:r>
        <w:rPr>
          <w:rFonts w:hint="eastAsia"/>
          <w:lang w:eastAsia="zh-CN"/>
        </w:rPr>
        <w:t>与应急通信</w:t>
      </w:r>
      <w:r>
        <w:rPr>
          <w:lang w:eastAsia="zh-CN"/>
        </w:rPr>
        <w:t>/ICT</w:t>
      </w:r>
      <w:r>
        <w:rPr>
          <w:rFonts w:hint="eastAsia"/>
          <w:lang w:eastAsia="zh-CN"/>
        </w:rPr>
        <w:t>和预警与报警信息传播领域的标准制定机构继续合作，研究酌情将这些标准纳入国际电联的工作，并将它们加以推广，重点针对发展中国家；</w:t>
      </w:r>
    </w:p>
    <w:p w:rsidR="00D87FFC" w:rsidRDefault="00D87FFC" w:rsidP="00D87FFC">
      <w:pPr>
        <w:rPr>
          <w:lang w:eastAsia="zh-CN"/>
        </w:rPr>
      </w:pPr>
      <w:r>
        <w:rPr>
          <w:i/>
          <w:iCs/>
          <w:lang w:eastAsia="zh-CN"/>
        </w:rPr>
        <w:t>b)</w:t>
      </w:r>
      <w:r>
        <w:rPr>
          <w:lang w:eastAsia="zh-CN"/>
        </w:rPr>
        <w:tab/>
      </w:r>
      <w:r>
        <w:rPr>
          <w:rFonts w:hint="eastAsia"/>
          <w:lang w:eastAsia="zh-CN"/>
        </w:rPr>
        <w:t>无线电通信领域中的灾害管理包括以下同等重要的各个方面：</w:t>
      </w:r>
    </w:p>
    <w:p w:rsidR="00D87FFC" w:rsidRPr="00F47BE4" w:rsidRDefault="00D87FFC" w:rsidP="00D87FFC">
      <w:pPr>
        <w:pStyle w:val="enumlev1"/>
        <w:rPr>
          <w:lang w:eastAsia="zh-CN"/>
        </w:rPr>
      </w:pPr>
      <w:r w:rsidRPr="00F47BE4">
        <w:rPr>
          <w:lang w:eastAsia="zh-CN"/>
        </w:rPr>
        <w:t>1)</w:t>
      </w:r>
      <w:r w:rsidRPr="00F47BE4">
        <w:rPr>
          <w:lang w:eastAsia="zh-CN"/>
        </w:rPr>
        <w:tab/>
      </w:r>
      <w:r w:rsidRPr="00F47BE4">
        <w:rPr>
          <w:rFonts w:hint="eastAsia"/>
          <w:lang w:eastAsia="zh-CN"/>
        </w:rPr>
        <w:t>通过以下做法进行早期预警和预防：</w:t>
      </w:r>
    </w:p>
    <w:p w:rsidR="00D87FFC" w:rsidRDefault="00D87FFC" w:rsidP="00D87FFC">
      <w:pPr>
        <w:pStyle w:val="enumlev2"/>
        <w:rPr>
          <w:lang w:eastAsia="zh-CN"/>
        </w:rPr>
      </w:pPr>
      <w:r>
        <w:rPr>
          <w:lang w:eastAsia="zh-CN"/>
        </w:rPr>
        <w:t>–</w:t>
      </w:r>
      <w:r>
        <w:rPr>
          <w:lang w:eastAsia="zh-CN"/>
        </w:rPr>
        <w:tab/>
      </w:r>
      <w:r>
        <w:rPr>
          <w:rFonts w:hint="eastAsia"/>
          <w:lang w:eastAsia="zh-CN"/>
        </w:rPr>
        <w:t>灾害预测，包括获取并处理有关未来灾害发生的可能性、地点及时长的数据；</w:t>
      </w:r>
    </w:p>
    <w:p w:rsidR="00D87FFC" w:rsidRDefault="00D87FFC" w:rsidP="00D87FFC">
      <w:pPr>
        <w:pStyle w:val="enumlev2"/>
        <w:rPr>
          <w:lang w:eastAsia="zh-CN"/>
        </w:rPr>
      </w:pPr>
      <w:r>
        <w:rPr>
          <w:lang w:eastAsia="zh-CN"/>
        </w:rPr>
        <w:t>–</w:t>
      </w:r>
      <w:r>
        <w:rPr>
          <w:lang w:eastAsia="zh-CN"/>
        </w:rPr>
        <w:tab/>
      </w:r>
      <w:r>
        <w:rPr>
          <w:rFonts w:hint="eastAsia"/>
          <w:lang w:eastAsia="zh-CN"/>
        </w:rPr>
        <w:t>灾害发现，包括对灾害情况的可能性和严重性的详细分析；</w:t>
      </w:r>
    </w:p>
    <w:p w:rsidR="00D87FFC" w:rsidRPr="00F47BE4" w:rsidRDefault="00D87FFC" w:rsidP="00D87FFC">
      <w:pPr>
        <w:pStyle w:val="enumlev1"/>
        <w:rPr>
          <w:lang w:eastAsia="zh-CN"/>
        </w:rPr>
      </w:pPr>
      <w:r w:rsidRPr="00F47BE4">
        <w:rPr>
          <w:lang w:eastAsia="zh-CN"/>
        </w:rPr>
        <w:t>2)</w:t>
      </w:r>
      <w:r w:rsidRPr="00F47BE4">
        <w:rPr>
          <w:lang w:eastAsia="zh-CN"/>
        </w:rPr>
        <w:tab/>
      </w:r>
      <w:r w:rsidRPr="00F47BE4">
        <w:rPr>
          <w:rFonts w:hint="eastAsia"/>
          <w:lang w:eastAsia="zh-CN"/>
        </w:rPr>
        <w:t>减灾，包括快速传播重要灾害信息并向</w:t>
      </w:r>
      <w:r>
        <w:rPr>
          <w:rFonts w:hint="eastAsia"/>
          <w:lang w:eastAsia="zh-CN"/>
        </w:rPr>
        <w:t>救灾</w:t>
      </w:r>
      <w:r w:rsidRPr="00F47BE4">
        <w:rPr>
          <w:rFonts w:hint="eastAsia"/>
          <w:lang w:eastAsia="zh-CN"/>
        </w:rPr>
        <w:t>机构发送相关预警；</w:t>
      </w:r>
    </w:p>
    <w:p w:rsidR="00D87FFC" w:rsidRPr="00F47BE4" w:rsidRDefault="00D87FFC" w:rsidP="00D87FFC">
      <w:pPr>
        <w:pStyle w:val="enumlev1"/>
        <w:rPr>
          <w:lang w:eastAsia="zh-CN"/>
        </w:rPr>
      </w:pPr>
      <w:r w:rsidRPr="00F47BE4">
        <w:rPr>
          <w:lang w:eastAsia="zh-CN"/>
        </w:rPr>
        <w:t>3)</w:t>
      </w:r>
      <w:r w:rsidRPr="00F47BE4">
        <w:rPr>
          <w:lang w:eastAsia="zh-CN"/>
        </w:rPr>
        <w:tab/>
      </w:r>
      <w:r w:rsidRPr="00F47BE4">
        <w:rPr>
          <w:rFonts w:hint="eastAsia"/>
          <w:lang w:eastAsia="zh-CN"/>
        </w:rPr>
        <w:t>灾后的救援无线电通信，包括提供</w:t>
      </w:r>
      <w:r w:rsidRPr="005076CF">
        <w:rPr>
          <w:rFonts w:ascii="STKaiti" w:eastAsia="STKaiti" w:hAnsi="STKaiti" w:hint="eastAsia"/>
          <w:lang w:eastAsia="zh-CN"/>
        </w:rPr>
        <w:t>现场</w:t>
      </w:r>
      <w:r w:rsidRPr="00F47BE4">
        <w:rPr>
          <w:rFonts w:hint="eastAsia"/>
          <w:lang w:eastAsia="zh-CN"/>
        </w:rPr>
        <w:t>地面和卫星通信系统，以帮助受灾地区保护并稳定生命财产，</w:t>
      </w:r>
    </w:p>
    <w:p w:rsidR="00D87FFC" w:rsidRDefault="00D87FFC" w:rsidP="00D87FFC">
      <w:pPr>
        <w:pStyle w:val="Call"/>
        <w:rPr>
          <w:lang w:eastAsia="zh-CN"/>
        </w:rPr>
      </w:pPr>
      <w:r>
        <w:rPr>
          <w:rFonts w:hint="eastAsia"/>
          <w:lang w:eastAsia="zh-CN"/>
        </w:rPr>
        <w:t>进一步认识到</w:t>
      </w:r>
    </w:p>
    <w:p w:rsidR="00D87FFC" w:rsidRDefault="00D87FFC" w:rsidP="00D87FFC">
      <w:pPr>
        <w:ind w:firstLineChars="200" w:firstLine="480"/>
        <w:rPr>
          <w:lang w:eastAsia="zh-CN"/>
        </w:rPr>
      </w:pPr>
      <w:r>
        <w:rPr>
          <w:rFonts w:hint="eastAsia"/>
          <w:lang w:eastAsia="zh-CN"/>
        </w:rPr>
        <w:t>一般情况下，灾害对发达国家本地经济的影响可能小于同样灾害对发展中国家的影响，</w:t>
      </w:r>
    </w:p>
    <w:p w:rsidR="00D87FFC" w:rsidRDefault="00D87FFC" w:rsidP="00D87FFC">
      <w:pPr>
        <w:pStyle w:val="Call"/>
        <w:rPr>
          <w:lang w:eastAsia="zh-CN"/>
        </w:rPr>
      </w:pPr>
      <w:r w:rsidRPr="00331B23">
        <w:rPr>
          <w:rFonts w:hint="eastAsia"/>
          <w:lang w:eastAsia="zh-CN"/>
        </w:rPr>
        <w:t>做出决议</w:t>
      </w:r>
    </w:p>
    <w:p w:rsidR="00D87FFC" w:rsidRPr="00761407" w:rsidRDefault="00D87FFC" w:rsidP="00D87FFC">
      <w:pPr>
        <w:ind w:firstLineChars="200" w:firstLine="480"/>
        <w:rPr>
          <w:lang w:eastAsia="zh-CN"/>
        </w:rPr>
      </w:pPr>
      <w:r>
        <w:rPr>
          <w:rFonts w:hint="eastAsia"/>
          <w:lang w:val="en-US" w:eastAsia="zh-CN"/>
        </w:rPr>
        <w:t>鉴于灾害发生时</w:t>
      </w:r>
      <w:r>
        <w:rPr>
          <w:lang w:val="en-US" w:eastAsia="zh-CN"/>
        </w:rPr>
        <w:t>有效</w:t>
      </w:r>
      <w:r>
        <w:rPr>
          <w:rFonts w:hint="eastAsia"/>
          <w:lang w:val="en-US" w:eastAsia="zh-CN"/>
        </w:rPr>
        <w:t>利用无线电频谱进行</w:t>
      </w:r>
      <w:r>
        <w:rPr>
          <w:lang w:val="en-US" w:eastAsia="zh-CN"/>
        </w:rPr>
        <w:t>无线电通信</w:t>
      </w:r>
      <w:r>
        <w:rPr>
          <w:rFonts w:hint="eastAsia"/>
          <w:lang w:val="en-US" w:eastAsia="zh-CN"/>
        </w:rPr>
        <w:t>的重要性，</w:t>
      </w:r>
    </w:p>
    <w:p w:rsidR="00D87FFC" w:rsidRDefault="00D87FFC" w:rsidP="00D87FFC">
      <w:pPr>
        <w:pStyle w:val="enumlev1"/>
        <w:rPr>
          <w:lang w:eastAsia="zh-CN"/>
        </w:rPr>
      </w:pPr>
      <w:r w:rsidRPr="00761407">
        <w:rPr>
          <w:rFonts w:eastAsia="Times New Roman"/>
          <w:lang w:val="en-US" w:eastAsia="zh-CN"/>
        </w:rPr>
        <w:t>–</w:t>
      </w:r>
      <w:r w:rsidRPr="00761407">
        <w:rPr>
          <w:rFonts w:eastAsia="Times New Roman"/>
          <w:lang w:val="en-US" w:eastAsia="zh-CN"/>
        </w:rPr>
        <w:tab/>
        <w:t>ITU-R</w:t>
      </w:r>
      <w:r>
        <w:rPr>
          <w:rFonts w:ascii="SimSun" w:hAnsi="SimSun" w:cs="SimSun" w:hint="eastAsia"/>
          <w:lang w:val="en-US" w:eastAsia="zh-CN"/>
        </w:rPr>
        <w:t>相关研究组</w:t>
      </w:r>
      <w:r w:rsidRPr="00761407">
        <w:rPr>
          <w:rFonts w:ascii="SimSun" w:hAnsi="SimSun" w:cs="SimSun" w:hint="eastAsia"/>
          <w:lang w:val="en-US" w:eastAsia="zh-CN"/>
        </w:rPr>
        <w:t>在国际电联内部并与国际电联之外的相关组织相互协作与合作，研究并制定有关灾害预测、发现、减灾和</w:t>
      </w:r>
      <w:r>
        <w:rPr>
          <w:rFonts w:ascii="SimSun" w:hAnsi="SimSun" w:cs="SimSun" w:hint="eastAsia"/>
          <w:lang w:val="en-US" w:eastAsia="zh-CN"/>
        </w:rPr>
        <w:t>救灾</w:t>
      </w:r>
      <w:r w:rsidRPr="00761407">
        <w:rPr>
          <w:rFonts w:ascii="SimSun" w:hAnsi="SimSun" w:cs="SimSun" w:hint="eastAsia"/>
          <w:lang w:val="en-US" w:eastAsia="zh-CN"/>
        </w:rPr>
        <w:t>工作中使用的无线电通信管理的导则，</w:t>
      </w:r>
    </w:p>
    <w:p w:rsidR="00D87FFC" w:rsidRPr="00761407" w:rsidRDefault="00D87FFC" w:rsidP="00D87FFC">
      <w:pPr>
        <w:pStyle w:val="enumlev1"/>
        <w:rPr>
          <w:lang w:eastAsia="zh-CN"/>
        </w:rPr>
      </w:pPr>
      <w:r w:rsidRPr="00761407">
        <w:rPr>
          <w:lang w:val="en-US" w:eastAsia="zh-CN"/>
        </w:rPr>
        <w:t>–</w:t>
      </w:r>
      <w:r w:rsidRPr="00761407">
        <w:rPr>
          <w:lang w:val="en-US" w:eastAsia="zh-CN"/>
        </w:rPr>
        <w:tab/>
      </w:r>
      <w:r w:rsidRPr="00761407">
        <w:rPr>
          <w:rFonts w:hint="eastAsia"/>
          <w:lang w:val="en-US" w:eastAsia="zh-CN"/>
        </w:rPr>
        <w:t>相关</w:t>
      </w:r>
      <w:r w:rsidRPr="00761407">
        <w:rPr>
          <w:rFonts w:asciiTheme="majorBidi" w:hAnsiTheme="majorBidi" w:cstheme="majorBidi"/>
          <w:szCs w:val="24"/>
          <w:lang w:val="en-US" w:eastAsia="zh-CN"/>
        </w:rPr>
        <w:t>ITU-R</w:t>
      </w:r>
      <w:r w:rsidRPr="00761407">
        <w:rPr>
          <w:rFonts w:asciiTheme="majorBidi" w:hAnsiTheme="majorBidi" w:cstheme="majorBidi" w:hint="eastAsia"/>
          <w:szCs w:val="24"/>
          <w:lang w:val="en-US" w:eastAsia="zh-CN"/>
        </w:rPr>
        <w:t>研究组继续研究</w:t>
      </w:r>
      <w:r w:rsidRPr="00761407">
        <w:rPr>
          <w:rFonts w:asciiTheme="majorBidi" w:hAnsiTheme="majorBidi" w:cstheme="majorBidi"/>
          <w:szCs w:val="24"/>
          <w:lang w:val="en-US" w:eastAsia="zh-CN"/>
        </w:rPr>
        <w:t>能够支持</w:t>
      </w:r>
      <w:r w:rsidRPr="00761407">
        <w:rPr>
          <w:rFonts w:asciiTheme="majorBidi" w:hAnsiTheme="majorBidi" w:cstheme="majorBidi" w:hint="eastAsia"/>
          <w:szCs w:val="24"/>
          <w:lang w:val="en-US" w:eastAsia="zh-CN"/>
        </w:rPr>
        <w:t>灾害预测、发现、减灾和救灾工作的</w:t>
      </w:r>
      <w:r w:rsidRPr="00761407">
        <w:rPr>
          <w:rFonts w:asciiTheme="majorBidi" w:hAnsiTheme="majorBidi" w:cstheme="majorBidi"/>
          <w:szCs w:val="24"/>
          <w:lang w:val="en-US" w:eastAsia="zh-CN"/>
        </w:rPr>
        <w:t>新兴技术，</w:t>
      </w:r>
    </w:p>
    <w:p w:rsidR="00D87FFC" w:rsidRDefault="00D87FFC" w:rsidP="00D87FFC">
      <w:pPr>
        <w:pStyle w:val="Call"/>
        <w:rPr>
          <w:lang w:eastAsia="zh-CN"/>
        </w:rPr>
      </w:pPr>
      <w:r>
        <w:rPr>
          <w:rFonts w:hint="eastAsia"/>
          <w:lang w:eastAsia="zh-CN"/>
        </w:rPr>
        <w:t>请各</w:t>
      </w:r>
      <w:r>
        <w:rPr>
          <w:lang w:eastAsia="zh-CN"/>
        </w:rPr>
        <w:t>研究组</w:t>
      </w:r>
    </w:p>
    <w:p w:rsidR="00D87FFC" w:rsidRDefault="00D87FFC" w:rsidP="00CF6D09">
      <w:pPr>
        <w:ind w:firstLineChars="200" w:firstLine="480"/>
        <w:rPr>
          <w:lang w:eastAsia="zh-CN"/>
        </w:rPr>
      </w:pPr>
      <w:r>
        <w:rPr>
          <w:rFonts w:hint="eastAsia"/>
          <w:lang w:eastAsia="zh-CN"/>
        </w:rPr>
        <w:t>在制定其工作计划时，考虑到</w:t>
      </w:r>
      <w:r w:rsidRPr="004B61EF">
        <w:rPr>
          <w:lang w:val="en-US" w:eastAsia="zh-CN"/>
        </w:rPr>
        <w:t>ITU-R</w:t>
      </w:r>
      <w:r>
        <w:rPr>
          <w:rFonts w:hint="eastAsia"/>
          <w:lang w:val="en-US" w:eastAsia="zh-CN"/>
        </w:rPr>
        <w:t>有关</w:t>
      </w:r>
      <w:r w:rsidRPr="000C2506">
        <w:rPr>
          <w:rFonts w:hint="eastAsia"/>
          <w:lang w:val="en-US" w:eastAsia="zh-CN"/>
        </w:rPr>
        <w:t>应急</w:t>
      </w:r>
      <w:r>
        <w:rPr>
          <w:rFonts w:hint="eastAsia"/>
          <w:lang w:val="en-US" w:eastAsia="zh-CN"/>
        </w:rPr>
        <w:t>无线电</w:t>
      </w:r>
      <w:r w:rsidRPr="000C2506">
        <w:rPr>
          <w:rFonts w:hint="eastAsia"/>
          <w:lang w:val="en-US" w:eastAsia="zh-CN"/>
        </w:rPr>
        <w:t>通信</w:t>
      </w:r>
      <w:r w:rsidR="00CF6D09">
        <w:rPr>
          <w:rStyle w:val="FootnoteReference"/>
          <w:lang w:val="en-US" w:eastAsia="zh-CN"/>
        </w:rPr>
        <w:footnoteReference w:customMarkFollows="1" w:id="23"/>
        <w:t>1</w:t>
      </w:r>
      <w:r w:rsidRPr="004B61EF">
        <w:rPr>
          <w:rFonts w:hint="eastAsia"/>
          <w:lang w:val="en-US" w:eastAsia="zh-CN"/>
        </w:rPr>
        <w:t>网页</w:t>
      </w:r>
      <w:r>
        <w:rPr>
          <w:rFonts w:hint="eastAsia"/>
          <w:lang w:eastAsia="zh-CN"/>
        </w:rPr>
        <w:t>中所述各项正在进行的研究</w:t>
      </w:r>
      <w:r>
        <w:rPr>
          <w:lang w:eastAsia="zh-CN"/>
        </w:rPr>
        <w:t>/</w:t>
      </w:r>
      <w:r>
        <w:rPr>
          <w:rFonts w:hint="eastAsia"/>
          <w:lang w:eastAsia="zh-CN"/>
        </w:rPr>
        <w:t>活动的范围及无线电通信局提供的有关其它两个部门和总秘书处开展的相关活动信息，以避免重复工作。</w:t>
      </w:r>
    </w:p>
    <w:p w:rsidR="00D87FFC" w:rsidRDefault="00D87FFC" w:rsidP="00D87FFC">
      <w:pPr>
        <w:rPr>
          <w:lang w:eastAsia="zh-CN"/>
        </w:rPr>
      </w:pPr>
    </w:p>
    <w:p w:rsidR="00D87FFC" w:rsidRDefault="00D87FFC">
      <w:pPr>
        <w:tabs>
          <w:tab w:val="clear" w:pos="1134"/>
          <w:tab w:val="clear" w:pos="1871"/>
          <w:tab w:val="clear" w:pos="2268"/>
        </w:tabs>
        <w:overflowPunct/>
        <w:autoSpaceDE/>
        <w:autoSpaceDN/>
        <w:adjustRightInd/>
        <w:spacing w:before="0"/>
        <w:textAlignment w:val="auto"/>
        <w:rPr>
          <w:caps/>
          <w:sz w:val="28"/>
          <w:lang w:eastAsia="zh-CN"/>
        </w:rPr>
      </w:pPr>
      <w:bookmarkStart w:id="373" w:name="_Toc180535404"/>
      <w:bookmarkStart w:id="374" w:name="_Toc180536870"/>
      <w:bookmarkStart w:id="375" w:name="_Toc180547520"/>
      <w:bookmarkStart w:id="376" w:name="_Toc314867422"/>
      <w:bookmarkStart w:id="377" w:name="_Toc314867611"/>
      <w:bookmarkStart w:id="378" w:name="_Toc314868294"/>
      <w:bookmarkStart w:id="379" w:name="_Toc314869513"/>
      <w:bookmarkStart w:id="380" w:name="_Toc315019238"/>
      <w:bookmarkEnd w:id="362"/>
      <w:bookmarkEnd w:id="363"/>
      <w:bookmarkEnd w:id="364"/>
      <w:bookmarkEnd w:id="365"/>
      <w:bookmarkEnd w:id="366"/>
      <w:bookmarkEnd w:id="367"/>
      <w:bookmarkEnd w:id="368"/>
      <w:bookmarkEnd w:id="369"/>
      <w:r>
        <w:rPr>
          <w:lang w:eastAsia="zh-CN"/>
        </w:rPr>
        <w:br w:type="page"/>
      </w:r>
    </w:p>
    <w:p w:rsidR="00D87FFC" w:rsidRPr="00372B95" w:rsidRDefault="00D87FFC" w:rsidP="00671417">
      <w:pPr>
        <w:pStyle w:val="href"/>
        <w:rPr>
          <w:lang w:eastAsia="zh-CN"/>
        </w:rPr>
      </w:pPr>
      <w:bookmarkStart w:id="381" w:name="_Toc437010721"/>
      <w:r w:rsidRPr="00671417">
        <w:rPr>
          <w:rFonts w:hint="eastAsia"/>
          <w:lang w:eastAsia="zh-CN"/>
        </w:rPr>
        <w:lastRenderedPageBreak/>
        <w:t>ITU-R</w:t>
      </w:r>
      <w:r w:rsidR="00C4385D">
        <w:rPr>
          <w:lang w:eastAsia="zh-CN"/>
        </w:rPr>
        <w:t xml:space="preserve"> </w:t>
      </w:r>
      <w:r w:rsidRPr="00671417">
        <w:rPr>
          <w:rFonts w:hint="eastAsia"/>
          <w:lang w:eastAsia="zh-CN"/>
        </w:rPr>
        <w:t>第</w:t>
      </w:r>
      <w:r w:rsidRPr="00671417">
        <w:rPr>
          <w:rFonts w:hint="eastAsia"/>
          <w:lang w:eastAsia="zh-CN"/>
        </w:rPr>
        <w:t>56-</w:t>
      </w:r>
      <w:r w:rsidRPr="00671417">
        <w:rPr>
          <w:lang w:eastAsia="zh-CN"/>
        </w:rPr>
        <w:t>2</w:t>
      </w:r>
      <w:r w:rsidRPr="00671417">
        <w:rPr>
          <w:rFonts w:hint="eastAsia"/>
          <w:lang w:eastAsia="zh-CN"/>
        </w:rPr>
        <w:t>号决议</w:t>
      </w:r>
      <w:r w:rsidRPr="00D602E1">
        <w:rPr>
          <w:rStyle w:val="FootnoteReference"/>
        </w:rPr>
        <w:footnoteReference w:customMarkFollows="1" w:id="24"/>
        <w:sym w:font="Symbol" w:char="F02A"/>
      </w:r>
      <w:bookmarkEnd w:id="381"/>
    </w:p>
    <w:p w:rsidR="00D87FFC" w:rsidRDefault="00D87FFC" w:rsidP="00D87FFC">
      <w:pPr>
        <w:pStyle w:val="Restitle"/>
        <w:rPr>
          <w:lang w:eastAsia="zh-CN"/>
        </w:rPr>
      </w:pPr>
      <w:bookmarkStart w:id="382" w:name="_Toc437010604"/>
      <w:bookmarkStart w:id="383" w:name="_Toc437010722"/>
      <w:r w:rsidRPr="00491C71">
        <w:rPr>
          <w:rFonts w:hint="eastAsia"/>
          <w:lang w:eastAsia="zh-CN"/>
        </w:rPr>
        <w:t>国际移动通信的命名</w:t>
      </w:r>
      <w:bookmarkEnd w:id="382"/>
      <w:bookmarkEnd w:id="383"/>
    </w:p>
    <w:p w:rsidR="00D87FFC" w:rsidRPr="005117D6" w:rsidRDefault="00D87FFC" w:rsidP="00D87FFC">
      <w:pPr>
        <w:pStyle w:val="Resdate"/>
        <w:rPr>
          <w:lang w:eastAsia="zh-CN"/>
        </w:rPr>
      </w:pPr>
      <w:r w:rsidRPr="00E51F4E">
        <w:rPr>
          <w:rFonts w:hint="eastAsia"/>
          <w:lang w:eastAsia="zh-CN"/>
        </w:rPr>
        <w:t>（</w:t>
      </w:r>
      <w:r w:rsidRPr="00E51F4E">
        <w:rPr>
          <w:rFonts w:hint="eastAsia"/>
          <w:lang w:eastAsia="zh-CN"/>
        </w:rPr>
        <w:t>2007-2012</w:t>
      </w:r>
      <w:r>
        <w:rPr>
          <w:lang w:eastAsia="zh-CN"/>
        </w:rPr>
        <w:t>-2015</w:t>
      </w:r>
      <w:r w:rsidRPr="00E51F4E">
        <w:rPr>
          <w:rFonts w:hint="eastAsia"/>
          <w:lang w:eastAsia="zh-CN"/>
        </w:rPr>
        <w:t>年）</w:t>
      </w:r>
    </w:p>
    <w:p w:rsidR="00D87FFC" w:rsidRPr="005117D6" w:rsidRDefault="00D87FFC" w:rsidP="00D87FFC">
      <w:pPr>
        <w:pStyle w:val="Headingb"/>
        <w:rPr>
          <w:lang w:eastAsia="zh-CN"/>
        </w:rPr>
      </w:pPr>
      <w:r w:rsidRPr="00936AD1">
        <w:rPr>
          <w:rFonts w:hint="eastAsia"/>
          <w:lang w:eastAsia="zh-CN"/>
        </w:rPr>
        <w:t>引言</w:t>
      </w:r>
    </w:p>
    <w:p w:rsidR="00D87FFC" w:rsidRPr="000B26B6" w:rsidRDefault="00D87FFC" w:rsidP="00D87FFC">
      <w:pPr>
        <w:ind w:firstLineChars="200" w:firstLine="480"/>
        <w:rPr>
          <w:lang w:val="fr-CH" w:eastAsia="zh-CN" w:bidi="ar-EG"/>
        </w:rPr>
      </w:pPr>
      <w:r w:rsidRPr="00936AD1">
        <w:rPr>
          <w:rFonts w:hint="eastAsia"/>
          <w:lang w:eastAsia="zh-CN"/>
        </w:rPr>
        <w:t>本决议澄清了“</w:t>
      </w:r>
      <w:r w:rsidRPr="00936AD1">
        <w:rPr>
          <w:rFonts w:hint="eastAsia"/>
          <w:lang w:eastAsia="zh-CN"/>
        </w:rPr>
        <w:t>IMT-2000</w:t>
      </w:r>
      <w:r w:rsidRPr="00936AD1">
        <w:rPr>
          <w:rFonts w:hint="eastAsia"/>
          <w:lang w:eastAsia="zh-CN"/>
        </w:rPr>
        <w:t>”和“</w:t>
      </w:r>
      <w:r w:rsidRPr="00936AD1">
        <w:rPr>
          <w:rFonts w:hint="eastAsia"/>
          <w:lang w:eastAsia="zh-CN"/>
        </w:rPr>
        <w:t>IMT</w:t>
      </w:r>
      <w:r>
        <w:rPr>
          <w:lang w:eastAsia="zh-CN"/>
        </w:rPr>
        <w:t>-</w:t>
      </w:r>
      <w:r>
        <w:rPr>
          <w:rFonts w:hint="eastAsia"/>
          <w:lang w:eastAsia="zh-CN"/>
        </w:rPr>
        <w:t>Advanced</w:t>
      </w:r>
      <w:r w:rsidRPr="00936AD1">
        <w:rPr>
          <w:rFonts w:hint="eastAsia"/>
          <w:lang w:eastAsia="zh-CN"/>
        </w:rPr>
        <w:t>”</w:t>
      </w:r>
      <w:r>
        <w:rPr>
          <w:rFonts w:hint="eastAsia"/>
          <w:lang w:eastAsia="zh-CN"/>
        </w:rPr>
        <w:t>两个</w:t>
      </w:r>
      <w:r w:rsidRPr="00936AD1">
        <w:rPr>
          <w:rFonts w:hint="eastAsia"/>
          <w:lang w:eastAsia="zh-CN"/>
        </w:rPr>
        <w:t>术语之间的关系，并为这些系统、系统部件以及支持</w:t>
      </w:r>
      <w:r>
        <w:rPr>
          <w:rFonts w:hint="eastAsia"/>
          <w:lang w:eastAsia="zh-CN"/>
        </w:rPr>
        <w:t>“</w:t>
      </w:r>
      <w:r>
        <w:rPr>
          <w:color w:val="000000"/>
          <w:lang w:eastAsia="zh-CN"/>
        </w:rPr>
        <w:t>2020</w:t>
      </w:r>
      <w:r>
        <w:rPr>
          <w:color w:val="000000"/>
          <w:lang w:eastAsia="zh-CN"/>
        </w:rPr>
        <w:t>年及之后</w:t>
      </w:r>
      <w:r>
        <w:rPr>
          <w:rFonts w:hint="eastAsia"/>
          <w:color w:val="000000"/>
          <w:lang w:eastAsia="zh-CN"/>
        </w:rPr>
        <w:t>的</w:t>
      </w:r>
      <w:r>
        <w:rPr>
          <w:color w:val="000000"/>
          <w:lang w:eastAsia="zh-CN"/>
        </w:rPr>
        <w:t>IMT</w:t>
      </w:r>
      <w:r>
        <w:rPr>
          <w:rFonts w:hint="eastAsia"/>
          <w:lang w:eastAsia="zh-CN"/>
        </w:rPr>
        <w:t>”</w:t>
      </w:r>
      <w:r w:rsidRPr="00936AD1">
        <w:rPr>
          <w:rFonts w:hint="eastAsia"/>
          <w:lang w:eastAsia="zh-CN"/>
        </w:rPr>
        <w:t>新功能的新型无线电接口等相关内容</w:t>
      </w:r>
      <w:r>
        <w:rPr>
          <w:rFonts w:hint="eastAsia"/>
          <w:lang w:eastAsia="zh-CN"/>
        </w:rPr>
        <w:t>指定</w:t>
      </w:r>
      <w:r w:rsidRPr="00936AD1">
        <w:rPr>
          <w:rFonts w:hint="eastAsia"/>
          <w:lang w:eastAsia="zh-CN"/>
        </w:rPr>
        <w:t>了名称。</w:t>
      </w:r>
    </w:p>
    <w:p w:rsidR="00D87FFC" w:rsidRPr="005117D6" w:rsidRDefault="00D87FFC" w:rsidP="00D87FFC">
      <w:pPr>
        <w:pStyle w:val="Headingb"/>
        <w:rPr>
          <w:lang w:eastAsia="zh-CN"/>
        </w:rPr>
      </w:pPr>
      <w:bookmarkStart w:id="384" w:name="_Toc10643331"/>
      <w:bookmarkStart w:id="385" w:name="_Toc12420211"/>
      <w:bookmarkStart w:id="386" w:name="_Toc20912820"/>
      <w:bookmarkStart w:id="387" w:name="_Toc21259926"/>
      <w:bookmarkStart w:id="388" w:name="_Toc49831376"/>
      <w:bookmarkStart w:id="389" w:name="_Toc49912588"/>
      <w:r w:rsidRPr="00936AD1">
        <w:rPr>
          <w:rFonts w:hint="eastAsia"/>
          <w:lang w:eastAsia="zh-CN"/>
        </w:rPr>
        <w:t>相关建议书</w:t>
      </w:r>
      <w:bookmarkEnd w:id="384"/>
      <w:bookmarkEnd w:id="385"/>
      <w:bookmarkEnd w:id="386"/>
      <w:bookmarkEnd w:id="387"/>
      <w:bookmarkEnd w:id="388"/>
      <w:bookmarkEnd w:id="389"/>
    </w:p>
    <w:tbl>
      <w:tblPr>
        <w:tblStyle w:val="TableGrid"/>
        <w:tblW w:w="0" w:type="auto"/>
        <w:tblLook w:val="04A0" w:firstRow="1" w:lastRow="0" w:firstColumn="1" w:lastColumn="0" w:noHBand="0" w:noVBand="1"/>
      </w:tblPr>
      <w:tblGrid>
        <w:gridCol w:w="3512"/>
        <w:gridCol w:w="5929"/>
      </w:tblGrid>
      <w:tr w:rsidR="00D87FFC" w:rsidRPr="005117D6" w:rsidTr="00CF6D09">
        <w:trPr>
          <w:cantSplit/>
          <w:trHeight w:val="410"/>
        </w:trPr>
        <w:tc>
          <w:tcPr>
            <w:tcW w:w="3512" w:type="dxa"/>
          </w:tcPr>
          <w:p w:rsidR="00D87FFC" w:rsidRPr="005117D6" w:rsidRDefault="00D87FFC" w:rsidP="00F87AC1">
            <w:pPr>
              <w:rPr>
                <w:lang w:eastAsia="zh-CN"/>
              </w:rPr>
            </w:pPr>
            <w:r w:rsidRPr="00385AEC">
              <w:t>ITU</w:t>
            </w:r>
            <w:r w:rsidRPr="00385AEC">
              <w:noBreakHyphen/>
              <w:t>R M.687</w:t>
            </w:r>
            <w:r>
              <w:rPr>
                <w:rFonts w:eastAsiaTheme="minorEastAsia" w:hint="eastAsia"/>
                <w:lang w:eastAsia="zh-CN"/>
              </w:rPr>
              <w:t>建议书</w:t>
            </w:r>
            <w:r>
              <w:rPr>
                <w:rFonts w:eastAsiaTheme="minorEastAsia"/>
                <w:lang w:eastAsia="zh-CN"/>
              </w:rPr>
              <w:t>：</w:t>
            </w:r>
          </w:p>
        </w:tc>
        <w:tc>
          <w:tcPr>
            <w:tcW w:w="5929" w:type="dxa"/>
          </w:tcPr>
          <w:p w:rsidR="00D87FFC" w:rsidRPr="005117D6" w:rsidRDefault="00D87FFC" w:rsidP="00F87AC1">
            <w:pPr>
              <w:rPr>
                <w:lang w:eastAsia="zh-CN"/>
              </w:rPr>
            </w:pPr>
            <w:r w:rsidRPr="0013247C">
              <w:rPr>
                <w:lang w:eastAsia="zh-CN"/>
              </w:rPr>
              <w:t>IMT</w:t>
            </w:r>
            <w:r w:rsidRPr="0013247C">
              <w:rPr>
                <w:rFonts w:hint="eastAsia"/>
                <w:lang w:eastAsia="zh-CN"/>
              </w:rPr>
              <w:t>-</w:t>
            </w:r>
            <w:r w:rsidRPr="0013247C">
              <w:rPr>
                <w:lang w:eastAsia="zh-CN"/>
              </w:rPr>
              <w:t>2000</w:t>
            </w:r>
          </w:p>
        </w:tc>
      </w:tr>
      <w:tr w:rsidR="00D87FFC" w:rsidRPr="005117D6" w:rsidTr="00CF6D09">
        <w:trPr>
          <w:cantSplit/>
          <w:trHeight w:val="410"/>
        </w:trPr>
        <w:tc>
          <w:tcPr>
            <w:tcW w:w="3512" w:type="dxa"/>
          </w:tcPr>
          <w:p w:rsidR="00D87FFC" w:rsidRPr="009979A8" w:rsidRDefault="00D87FFC" w:rsidP="00F87AC1">
            <w:pPr>
              <w:rPr>
                <w:rFonts w:eastAsia="SimSun"/>
                <w:lang w:eastAsia="zh-CN"/>
              </w:rPr>
            </w:pPr>
            <w:r w:rsidRPr="0013247C">
              <w:rPr>
                <w:lang w:eastAsia="zh-CN"/>
              </w:rPr>
              <w:t>ITU-R M.1457</w:t>
            </w:r>
            <w:r w:rsidRPr="0013247C">
              <w:rPr>
                <w:rFonts w:ascii="SimSun" w:eastAsia="SimSun" w:hAnsi="SimSun" w:cs="SimSun" w:hint="eastAsia"/>
                <w:lang w:eastAsia="zh-CN"/>
              </w:rPr>
              <w:t>建议书：</w:t>
            </w:r>
          </w:p>
        </w:tc>
        <w:tc>
          <w:tcPr>
            <w:tcW w:w="5929" w:type="dxa"/>
          </w:tcPr>
          <w:p w:rsidR="00D87FFC" w:rsidRPr="009979A8" w:rsidRDefault="00D87FFC" w:rsidP="00F87AC1">
            <w:pPr>
              <w:rPr>
                <w:rFonts w:eastAsia="SimSun"/>
                <w:lang w:eastAsia="zh-CN"/>
              </w:rPr>
            </w:pPr>
            <w:r w:rsidRPr="0013247C">
              <w:rPr>
                <w:lang w:eastAsia="zh-CN"/>
              </w:rPr>
              <w:t>IMT</w:t>
            </w:r>
            <w:r w:rsidRPr="0013247C">
              <w:rPr>
                <w:rFonts w:hint="eastAsia"/>
                <w:lang w:eastAsia="zh-CN"/>
              </w:rPr>
              <w:t>-</w:t>
            </w:r>
            <w:r w:rsidRPr="0013247C">
              <w:rPr>
                <w:lang w:eastAsia="zh-CN"/>
              </w:rPr>
              <w:t>2000</w:t>
            </w:r>
            <w:r>
              <w:rPr>
                <w:rFonts w:ascii="SimSun" w:eastAsia="SimSun" w:hAnsi="SimSun" w:cs="SimSun" w:hint="eastAsia"/>
                <w:lang w:eastAsia="zh-CN"/>
              </w:rPr>
              <w:t>地面</w:t>
            </w:r>
            <w:r w:rsidRPr="0013247C">
              <w:rPr>
                <w:rFonts w:ascii="SimSun" w:eastAsia="SimSun" w:hAnsi="SimSun" w:cs="SimSun" w:hint="eastAsia"/>
                <w:lang w:eastAsia="zh-CN"/>
              </w:rPr>
              <w:t>无线电接口的详细规范。</w:t>
            </w:r>
          </w:p>
        </w:tc>
      </w:tr>
      <w:tr w:rsidR="00D87FFC" w:rsidRPr="005117D6" w:rsidTr="00CF6D09">
        <w:trPr>
          <w:cantSplit/>
          <w:trHeight w:val="712"/>
        </w:trPr>
        <w:tc>
          <w:tcPr>
            <w:tcW w:w="3512" w:type="dxa"/>
          </w:tcPr>
          <w:p w:rsidR="00D87FFC" w:rsidRPr="009979A8" w:rsidRDefault="00D87FFC" w:rsidP="00F87AC1">
            <w:pPr>
              <w:rPr>
                <w:rFonts w:eastAsia="SimSun"/>
                <w:lang w:eastAsia="zh-CN"/>
              </w:rPr>
            </w:pPr>
            <w:r w:rsidRPr="0013247C">
              <w:rPr>
                <w:lang w:eastAsia="zh-CN"/>
              </w:rPr>
              <w:t>ITU-R M.1645</w:t>
            </w:r>
            <w:r w:rsidRPr="0013247C">
              <w:rPr>
                <w:rFonts w:ascii="SimSun" w:eastAsia="SimSun" w:hAnsi="SimSun" w:cs="SimSun" w:hint="eastAsia"/>
                <w:lang w:eastAsia="zh-CN"/>
              </w:rPr>
              <w:t>建议书：</w:t>
            </w:r>
          </w:p>
        </w:tc>
        <w:tc>
          <w:tcPr>
            <w:tcW w:w="5929" w:type="dxa"/>
          </w:tcPr>
          <w:p w:rsidR="00D87FFC" w:rsidRPr="009979A8" w:rsidRDefault="00D87FFC" w:rsidP="00F87AC1">
            <w:pPr>
              <w:rPr>
                <w:rFonts w:eastAsia="SimSun"/>
                <w:lang w:eastAsia="zh-CN"/>
              </w:rPr>
            </w:pPr>
            <w:r w:rsidRPr="0013247C">
              <w:rPr>
                <w:rFonts w:hint="eastAsia"/>
                <w:lang w:eastAsia="zh-CN"/>
              </w:rPr>
              <w:t>IMT-2000</w:t>
            </w:r>
            <w:r w:rsidRPr="0013247C">
              <w:rPr>
                <w:rFonts w:ascii="SimSun" w:eastAsia="SimSun" w:hAnsi="SimSun" w:cs="SimSun" w:hint="eastAsia"/>
                <w:lang w:eastAsia="zh-CN"/>
              </w:rPr>
              <w:t>未来发展的框架和总体目标以及</w:t>
            </w:r>
            <w:r w:rsidRPr="0013247C">
              <w:rPr>
                <w:rFonts w:hint="eastAsia"/>
                <w:lang w:eastAsia="zh-CN"/>
              </w:rPr>
              <w:t>IMT-2000</w:t>
            </w:r>
            <w:r>
              <w:rPr>
                <w:rFonts w:ascii="SimSun" w:eastAsia="SimSun" w:hAnsi="SimSun" w:cs="SimSun" w:hint="eastAsia"/>
                <w:lang w:eastAsia="zh-CN"/>
              </w:rPr>
              <w:t>后续</w:t>
            </w:r>
            <w:r w:rsidRPr="0013247C">
              <w:rPr>
                <w:rFonts w:ascii="SimSun" w:eastAsia="SimSun" w:hAnsi="SimSun" w:cs="SimSun" w:hint="eastAsia"/>
                <w:lang w:eastAsia="zh-CN"/>
              </w:rPr>
              <w:t>系统。</w:t>
            </w:r>
          </w:p>
        </w:tc>
      </w:tr>
      <w:tr w:rsidR="00D87FFC" w:rsidRPr="005117D6" w:rsidTr="00CF6D09">
        <w:trPr>
          <w:trHeight w:val="410"/>
        </w:trPr>
        <w:tc>
          <w:tcPr>
            <w:tcW w:w="3512" w:type="dxa"/>
          </w:tcPr>
          <w:p w:rsidR="00D87FFC" w:rsidRPr="00570F9F" w:rsidRDefault="00D87FFC" w:rsidP="00F87AC1">
            <w:pPr>
              <w:rPr>
                <w:rFonts w:eastAsiaTheme="minorEastAsia"/>
                <w:lang w:eastAsia="zh-CN"/>
              </w:rPr>
            </w:pPr>
            <w:r>
              <w:rPr>
                <w:lang w:eastAsia="zh-CN"/>
              </w:rPr>
              <w:t>ITU-R</w:t>
            </w:r>
            <w:r w:rsidRPr="0013247C">
              <w:rPr>
                <w:lang w:eastAsia="zh-CN"/>
              </w:rPr>
              <w:t xml:space="preserve"> M.1850</w:t>
            </w:r>
            <w:r w:rsidRPr="0013247C">
              <w:rPr>
                <w:rFonts w:ascii="SimSun" w:eastAsia="SimSun" w:hAnsi="SimSun" w:cs="SimSun" w:hint="eastAsia"/>
                <w:lang w:eastAsia="zh-CN"/>
              </w:rPr>
              <w:t>建议书</w:t>
            </w:r>
            <w:r>
              <w:rPr>
                <w:rFonts w:eastAsiaTheme="minorEastAsia" w:hint="eastAsia"/>
                <w:lang w:val="en-US" w:eastAsia="zh-CN"/>
              </w:rPr>
              <w:t>：</w:t>
            </w:r>
          </w:p>
        </w:tc>
        <w:tc>
          <w:tcPr>
            <w:tcW w:w="5929" w:type="dxa"/>
          </w:tcPr>
          <w:p w:rsidR="00D87FFC" w:rsidRPr="009979A8" w:rsidRDefault="00D87FFC" w:rsidP="00F87AC1">
            <w:pPr>
              <w:rPr>
                <w:rFonts w:eastAsia="SimSun"/>
                <w:lang w:eastAsia="zh-CN"/>
              </w:rPr>
            </w:pPr>
            <w:r w:rsidRPr="00570F9F">
              <w:rPr>
                <w:lang w:eastAsia="zh-CN"/>
              </w:rPr>
              <w:t>IMT-2000</w:t>
            </w:r>
            <w:r w:rsidRPr="00570F9F">
              <w:rPr>
                <w:rFonts w:ascii="SimSun" w:eastAsia="SimSun" w:hAnsi="SimSun" w:cs="SimSun" w:hint="eastAsia"/>
                <w:lang w:eastAsia="zh-CN"/>
              </w:rPr>
              <w:t>卫星部分无线电接口的详</w:t>
            </w:r>
            <w:r>
              <w:rPr>
                <w:rFonts w:ascii="SimSun" w:eastAsia="SimSun" w:hAnsi="SimSun" w:cs="SimSun" w:hint="eastAsia"/>
                <w:lang w:eastAsia="zh-CN"/>
              </w:rPr>
              <w:t>细规范。</w:t>
            </w:r>
          </w:p>
        </w:tc>
      </w:tr>
      <w:tr w:rsidR="00D87FFC" w:rsidRPr="005117D6" w:rsidTr="00CF6D09">
        <w:trPr>
          <w:trHeight w:val="688"/>
        </w:trPr>
        <w:tc>
          <w:tcPr>
            <w:tcW w:w="3512" w:type="dxa"/>
          </w:tcPr>
          <w:p w:rsidR="00D87FFC" w:rsidRPr="009979A8" w:rsidRDefault="00D87FFC" w:rsidP="00D87FFC">
            <w:pPr>
              <w:rPr>
                <w:rFonts w:eastAsia="SimSun"/>
                <w:lang w:val="fr-CH" w:eastAsia="zh-CN"/>
              </w:rPr>
            </w:pPr>
            <w:r w:rsidRPr="009979A8">
              <w:rPr>
                <w:lang w:val="fr-CH" w:eastAsia="zh-CN"/>
              </w:rPr>
              <w:t>ITU-R M.</w:t>
            </w:r>
            <w:r>
              <w:rPr>
                <w:rFonts w:eastAsiaTheme="minorEastAsia" w:hint="eastAsia"/>
                <w:lang w:val="fr-CH" w:eastAsia="zh-CN"/>
              </w:rPr>
              <w:t>2012</w:t>
            </w:r>
            <w:r>
              <w:rPr>
                <w:rFonts w:eastAsiaTheme="minorEastAsia" w:hint="eastAsia"/>
                <w:lang w:val="fr-CH" w:eastAsia="zh-CN"/>
              </w:rPr>
              <w:t>建议书：</w:t>
            </w:r>
          </w:p>
        </w:tc>
        <w:tc>
          <w:tcPr>
            <w:tcW w:w="5929" w:type="dxa"/>
          </w:tcPr>
          <w:p w:rsidR="00D87FFC" w:rsidRPr="00570F9F" w:rsidRDefault="00D87FFC" w:rsidP="00F87AC1">
            <w:pPr>
              <w:keepNext/>
              <w:keepLines/>
              <w:spacing w:after="280"/>
              <w:rPr>
                <w:rFonts w:eastAsiaTheme="minorEastAsia"/>
                <w:lang w:eastAsia="zh-CN"/>
              </w:rPr>
            </w:pPr>
            <w:r>
              <w:rPr>
                <w:rFonts w:eastAsiaTheme="minorEastAsia" w:hint="eastAsia"/>
                <w:lang w:eastAsia="zh-CN"/>
              </w:rPr>
              <w:t>IMT-Advanced</w:t>
            </w:r>
            <w:r>
              <w:rPr>
                <w:rFonts w:eastAsiaTheme="minorEastAsia" w:hint="eastAsia"/>
                <w:lang w:eastAsia="zh-CN"/>
              </w:rPr>
              <w:t>地面无线电接口的详细规范。</w:t>
            </w:r>
          </w:p>
        </w:tc>
      </w:tr>
      <w:tr w:rsidR="00D87FFC" w:rsidRPr="005117D6" w:rsidTr="00CF6D09">
        <w:trPr>
          <w:trHeight w:val="410"/>
        </w:trPr>
        <w:tc>
          <w:tcPr>
            <w:tcW w:w="3512" w:type="dxa"/>
          </w:tcPr>
          <w:p w:rsidR="00D87FFC" w:rsidRPr="005117D6" w:rsidRDefault="00D87FFC" w:rsidP="00F87AC1">
            <w:pPr>
              <w:rPr>
                <w:lang w:eastAsia="zh-CN"/>
              </w:rPr>
            </w:pPr>
            <w:r w:rsidRPr="00BE59F8">
              <w:t>ITU-R M.2047</w:t>
            </w:r>
            <w:r>
              <w:rPr>
                <w:rFonts w:eastAsiaTheme="minorEastAsia" w:hint="eastAsia"/>
                <w:lang w:eastAsia="zh-CN"/>
              </w:rPr>
              <w:t>建议书</w:t>
            </w:r>
            <w:r>
              <w:rPr>
                <w:rFonts w:eastAsiaTheme="minorEastAsia"/>
                <w:lang w:eastAsia="zh-CN"/>
              </w:rPr>
              <w:t>：</w:t>
            </w:r>
          </w:p>
        </w:tc>
        <w:tc>
          <w:tcPr>
            <w:tcW w:w="5929" w:type="dxa"/>
          </w:tcPr>
          <w:p w:rsidR="00D87FFC" w:rsidRPr="00FC503D" w:rsidRDefault="00D87FFC" w:rsidP="00F87AC1">
            <w:pPr>
              <w:rPr>
                <w:rFonts w:eastAsiaTheme="minorEastAsia"/>
                <w:lang w:eastAsia="zh-CN"/>
              </w:rPr>
            </w:pPr>
            <w:r w:rsidRPr="00FC503D">
              <w:rPr>
                <w:rFonts w:eastAsiaTheme="minorEastAsia"/>
                <w:lang w:eastAsia="zh-CN"/>
              </w:rPr>
              <w:t>IMT-Advanced</w:t>
            </w:r>
            <w:r w:rsidRPr="00FC503D">
              <w:rPr>
                <w:rFonts w:eastAsiaTheme="minorEastAsia" w:hint="eastAsia"/>
                <w:lang w:eastAsia="zh-CN"/>
              </w:rPr>
              <w:t>卫星无线电接口的详细指标</w:t>
            </w:r>
            <w:r>
              <w:rPr>
                <w:rFonts w:eastAsiaTheme="minorEastAsia" w:hint="eastAsia"/>
                <w:lang w:eastAsia="zh-CN"/>
              </w:rPr>
              <w:t>。</w:t>
            </w:r>
          </w:p>
        </w:tc>
      </w:tr>
      <w:tr w:rsidR="00D87FFC" w:rsidRPr="005117D6" w:rsidTr="00CF6D09">
        <w:trPr>
          <w:trHeight w:val="990"/>
        </w:trPr>
        <w:tc>
          <w:tcPr>
            <w:tcW w:w="3512" w:type="dxa"/>
          </w:tcPr>
          <w:p w:rsidR="00D87FFC" w:rsidRPr="00217234" w:rsidRDefault="00D87FFC" w:rsidP="00F87AC1">
            <w:pPr>
              <w:rPr>
                <w:lang w:val="fr-CH" w:eastAsia="zh-CN"/>
              </w:rPr>
            </w:pPr>
            <w:r w:rsidRPr="00125C0A">
              <w:rPr>
                <w:lang w:val="fr-FR"/>
              </w:rPr>
              <w:t>ITU-R M.</w:t>
            </w:r>
            <w:r>
              <w:rPr>
                <w:lang w:val="fr-FR"/>
              </w:rPr>
              <w:t>2083-0</w:t>
            </w:r>
            <w:r>
              <w:rPr>
                <w:rFonts w:eastAsiaTheme="minorEastAsia" w:hint="eastAsia"/>
                <w:lang w:val="fr-FR" w:eastAsia="zh-CN"/>
              </w:rPr>
              <w:t>建议书</w:t>
            </w:r>
            <w:r>
              <w:rPr>
                <w:rFonts w:eastAsiaTheme="minorEastAsia"/>
                <w:lang w:val="fr-FR" w:eastAsia="zh-CN"/>
              </w:rPr>
              <w:t>：</w:t>
            </w:r>
          </w:p>
        </w:tc>
        <w:tc>
          <w:tcPr>
            <w:tcW w:w="5929" w:type="dxa"/>
          </w:tcPr>
          <w:p w:rsidR="00D87FFC" w:rsidRPr="005117D6" w:rsidRDefault="00D87FFC" w:rsidP="00F87AC1">
            <w:pPr>
              <w:keepNext/>
              <w:keepLines/>
              <w:spacing w:after="280"/>
              <w:rPr>
                <w:lang w:eastAsia="zh-CN"/>
              </w:rPr>
            </w:pPr>
            <w:r w:rsidRPr="00651B92">
              <w:rPr>
                <w:rFonts w:eastAsiaTheme="minorEastAsia"/>
                <w:lang w:eastAsia="zh-CN"/>
              </w:rPr>
              <w:t>IMT</w:t>
            </w:r>
            <w:r w:rsidRPr="00651B92">
              <w:rPr>
                <w:rFonts w:eastAsiaTheme="minorEastAsia" w:hint="eastAsia"/>
                <w:lang w:eastAsia="zh-CN"/>
              </w:rPr>
              <w:t>愿景</w:t>
            </w:r>
            <w:r w:rsidRPr="00651B92">
              <w:rPr>
                <w:rFonts w:eastAsiaTheme="minorEastAsia"/>
                <w:lang w:eastAsia="zh-CN"/>
              </w:rPr>
              <w:t xml:space="preserve"> –</w:t>
            </w:r>
            <w:r w:rsidRPr="00651B92">
              <w:rPr>
                <w:rFonts w:eastAsiaTheme="minorEastAsia" w:hint="eastAsia"/>
                <w:lang w:eastAsia="zh-CN"/>
              </w:rPr>
              <w:t xml:space="preserve"> </w:t>
            </w:r>
            <w:r w:rsidRPr="00651B92">
              <w:rPr>
                <w:rFonts w:ascii="SimSun" w:eastAsia="SimSun" w:hAnsi="SimSun" w:hint="eastAsia"/>
                <w:lang w:eastAsia="zh-CN"/>
              </w:rPr>
              <w:t>“</w:t>
            </w:r>
            <w:r w:rsidRPr="00651B92">
              <w:rPr>
                <w:rFonts w:eastAsiaTheme="minorEastAsia" w:hint="eastAsia"/>
                <w:lang w:eastAsia="zh-CN"/>
              </w:rPr>
              <w:t>2020</w:t>
            </w:r>
            <w:r w:rsidRPr="00651B92">
              <w:rPr>
                <w:rFonts w:eastAsiaTheme="minorEastAsia" w:hint="eastAsia"/>
                <w:lang w:eastAsia="zh-CN"/>
              </w:rPr>
              <w:t>年及之后</w:t>
            </w:r>
            <w:r w:rsidRPr="00651B92">
              <w:rPr>
                <w:rFonts w:eastAsiaTheme="minorEastAsia" w:hint="eastAsia"/>
                <w:lang w:eastAsia="zh-CN"/>
              </w:rPr>
              <w:t>IMT</w:t>
            </w:r>
            <w:r w:rsidRPr="00651B92">
              <w:rPr>
                <w:rFonts w:eastAsiaTheme="minorEastAsia" w:hint="eastAsia"/>
                <w:lang w:eastAsia="zh-CN"/>
              </w:rPr>
              <w:t>未来发展的框架和总体目标</w:t>
            </w:r>
            <w:r w:rsidRPr="00651B92">
              <w:rPr>
                <w:rFonts w:ascii="SimSun" w:eastAsia="SimSun" w:hAnsi="SimSun"/>
                <w:lang w:eastAsia="zh-CN"/>
              </w:rPr>
              <w:t>”</w:t>
            </w:r>
            <w:r>
              <w:rPr>
                <w:rFonts w:ascii="SimSun" w:eastAsia="SimSun" w:hAnsi="SimSun" w:hint="eastAsia"/>
                <w:lang w:eastAsia="zh-CN"/>
              </w:rPr>
              <w:t>。</w:t>
            </w:r>
          </w:p>
        </w:tc>
      </w:tr>
    </w:tbl>
    <w:p w:rsidR="00D87FFC" w:rsidRPr="001703BF" w:rsidRDefault="00D87FFC" w:rsidP="00D87FFC">
      <w:pPr>
        <w:pStyle w:val="Normalaftertitle"/>
        <w:rPr>
          <w:lang w:eastAsia="zh-CN"/>
        </w:rPr>
      </w:pPr>
      <w:r w:rsidRPr="001703BF">
        <w:rPr>
          <w:rFonts w:hint="eastAsia"/>
          <w:lang w:eastAsia="zh-CN"/>
        </w:rPr>
        <w:t>国际电联无线电通信全会，</w:t>
      </w:r>
    </w:p>
    <w:p w:rsidR="00D87FFC" w:rsidRPr="008222AB" w:rsidRDefault="00D87FFC" w:rsidP="00D87FFC">
      <w:pPr>
        <w:pStyle w:val="Call"/>
        <w:rPr>
          <w:lang w:val="en-US" w:eastAsia="zh-CN"/>
        </w:rPr>
      </w:pPr>
      <w:r w:rsidRPr="001703BF">
        <w:rPr>
          <w:rFonts w:hint="eastAsia"/>
          <w:lang w:eastAsia="zh-CN"/>
        </w:rPr>
        <w:t>考虑到</w:t>
      </w:r>
    </w:p>
    <w:p w:rsidR="00D87FFC" w:rsidRPr="001703BF" w:rsidRDefault="00D87FFC" w:rsidP="00D87FFC">
      <w:pPr>
        <w:rPr>
          <w:lang w:eastAsia="zh-CN"/>
        </w:rPr>
      </w:pPr>
      <w:r w:rsidRPr="008222AB">
        <w:rPr>
          <w:i/>
          <w:iCs/>
          <w:lang w:eastAsia="zh-CN"/>
        </w:rPr>
        <w:t>a)</w:t>
      </w:r>
      <w:r w:rsidRPr="001703BF">
        <w:rPr>
          <w:lang w:eastAsia="zh-CN"/>
        </w:rPr>
        <w:tab/>
      </w:r>
      <w:r>
        <w:rPr>
          <w:rFonts w:hint="eastAsia"/>
          <w:lang w:eastAsia="zh-CN"/>
        </w:rPr>
        <w:t>国际电联的愿景是“致力于</w:t>
      </w:r>
      <w:r>
        <w:rPr>
          <w:lang w:eastAsia="zh-CN"/>
        </w:rPr>
        <w:t>联通世界</w:t>
      </w:r>
      <w:r>
        <w:rPr>
          <w:rFonts w:hint="eastAsia"/>
          <w:lang w:eastAsia="zh-CN"/>
        </w:rPr>
        <w:t>”；</w:t>
      </w:r>
      <w:r>
        <w:rPr>
          <w:rStyle w:val="FootnoteReference"/>
          <w:lang w:eastAsia="zh-CN"/>
        </w:rPr>
        <w:footnoteReference w:customMarkFollows="1" w:id="25"/>
        <w:t>1</w:t>
      </w:r>
    </w:p>
    <w:p w:rsidR="00D87FFC" w:rsidRPr="001703BF" w:rsidRDefault="00D87FFC" w:rsidP="00D87FFC">
      <w:pPr>
        <w:rPr>
          <w:lang w:eastAsia="zh-CN"/>
        </w:rPr>
      </w:pPr>
      <w:r w:rsidRPr="008222AB">
        <w:rPr>
          <w:i/>
          <w:iCs/>
          <w:lang w:eastAsia="zh-CN"/>
        </w:rPr>
        <w:t>b)</w:t>
      </w:r>
      <w:r w:rsidRPr="001703BF">
        <w:rPr>
          <w:lang w:eastAsia="zh-CN"/>
        </w:rPr>
        <w:tab/>
      </w:r>
      <w:r>
        <w:rPr>
          <w:rFonts w:hint="eastAsia"/>
          <w:lang w:eastAsia="zh-CN"/>
        </w:rPr>
        <w:t>国际移动通信</w:t>
      </w:r>
      <w:r>
        <w:rPr>
          <w:rFonts w:hint="eastAsia"/>
          <w:lang w:eastAsia="zh-CN"/>
        </w:rPr>
        <w:t>-2000</w:t>
      </w:r>
      <w:r>
        <w:rPr>
          <w:rFonts w:hint="eastAsia"/>
          <w:lang w:eastAsia="zh-CN"/>
        </w:rPr>
        <w:t>（</w:t>
      </w:r>
      <w:r w:rsidRPr="008013E4">
        <w:rPr>
          <w:szCs w:val="24"/>
          <w:lang w:eastAsia="zh-CN"/>
        </w:rPr>
        <w:t>IMT-2000</w:t>
      </w:r>
      <w:r>
        <w:rPr>
          <w:rFonts w:hint="eastAsia"/>
          <w:szCs w:val="24"/>
          <w:lang w:eastAsia="zh-CN"/>
        </w:rPr>
        <w:t>）</w:t>
      </w:r>
      <w:r w:rsidRPr="008013E4">
        <w:rPr>
          <w:szCs w:val="24"/>
          <w:lang w:eastAsia="zh-CN"/>
        </w:rPr>
        <w:t>系统大约在</w:t>
      </w:r>
      <w:r w:rsidRPr="008013E4">
        <w:rPr>
          <w:szCs w:val="24"/>
          <w:lang w:eastAsia="zh-CN"/>
        </w:rPr>
        <w:t>2000</w:t>
      </w:r>
      <w:r w:rsidRPr="008013E4">
        <w:rPr>
          <w:szCs w:val="24"/>
          <w:lang w:eastAsia="zh-CN"/>
        </w:rPr>
        <w:t>年开始</w:t>
      </w:r>
      <w:r>
        <w:rPr>
          <w:rFonts w:hint="eastAsia"/>
          <w:szCs w:val="24"/>
          <w:lang w:eastAsia="zh-CN"/>
        </w:rPr>
        <w:t>提供服务，自此</w:t>
      </w:r>
      <w:r>
        <w:rPr>
          <w:rFonts w:hint="eastAsia"/>
          <w:szCs w:val="24"/>
          <w:lang w:eastAsia="zh-CN"/>
        </w:rPr>
        <w:t>IMT-2000</w:t>
      </w:r>
      <w:r>
        <w:rPr>
          <w:rFonts w:hint="eastAsia"/>
          <w:szCs w:val="24"/>
          <w:lang w:eastAsia="zh-CN"/>
        </w:rPr>
        <w:t>一直在不断改进；</w:t>
      </w:r>
    </w:p>
    <w:p w:rsidR="00D87FFC" w:rsidRPr="001703BF" w:rsidRDefault="00D87FFC" w:rsidP="00D87FFC">
      <w:pPr>
        <w:rPr>
          <w:lang w:eastAsia="zh-CN"/>
        </w:rPr>
      </w:pPr>
      <w:r w:rsidRPr="008222AB">
        <w:rPr>
          <w:i/>
          <w:iCs/>
          <w:lang w:eastAsia="zh-CN"/>
        </w:rPr>
        <w:t>c)</w:t>
      </w:r>
      <w:r w:rsidRPr="001703BF">
        <w:rPr>
          <w:lang w:eastAsia="zh-CN"/>
        </w:rPr>
        <w:tab/>
      </w:r>
      <w:r>
        <w:rPr>
          <w:rFonts w:hint="eastAsia"/>
          <w:lang w:eastAsia="zh-CN"/>
        </w:rPr>
        <w:t>开发</w:t>
      </w:r>
      <w:r>
        <w:rPr>
          <w:lang w:eastAsia="zh-CN"/>
        </w:rPr>
        <w:t>IMT-Advanced</w:t>
      </w:r>
      <w:r>
        <w:rPr>
          <w:rFonts w:hint="eastAsia"/>
          <w:lang w:eastAsia="zh-CN"/>
        </w:rPr>
        <w:t>系统是为了提供</w:t>
      </w:r>
      <w:r>
        <w:rPr>
          <w:lang w:eastAsia="zh-CN"/>
        </w:rPr>
        <w:t>ITU-R M.1645</w:t>
      </w:r>
      <w:r>
        <w:rPr>
          <w:rFonts w:hint="eastAsia"/>
          <w:lang w:eastAsia="zh-CN"/>
        </w:rPr>
        <w:t>建议书中所述的、超越</w:t>
      </w:r>
      <w:r>
        <w:rPr>
          <w:lang w:eastAsia="zh-CN"/>
        </w:rPr>
        <w:t>IMT-2000</w:t>
      </w:r>
      <w:r>
        <w:rPr>
          <w:rFonts w:hint="eastAsia"/>
          <w:lang w:eastAsia="zh-CN"/>
        </w:rPr>
        <w:t>的新能力；</w:t>
      </w:r>
    </w:p>
    <w:p w:rsidR="00D87FFC" w:rsidRPr="001703BF" w:rsidRDefault="00D87FFC" w:rsidP="00D87FFC">
      <w:pPr>
        <w:rPr>
          <w:lang w:eastAsia="zh-CN"/>
        </w:rPr>
      </w:pPr>
      <w:r w:rsidRPr="008222AB">
        <w:rPr>
          <w:i/>
          <w:iCs/>
          <w:lang w:eastAsia="zh-CN"/>
        </w:rPr>
        <w:t>d)</w:t>
      </w:r>
      <w:r w:rsidRPr="001703BF">
        <w:rPr>
          <w:lang w:eastAsia="zh-CN"/>
        </w:rPr>
        <w:tab/>
      </w:r>
      <w:r w:rsidRPr="00217234">
        <w:rPr>
          <w:lang w:eastAsia="zh-CN"/>
        </w:rPr>
        <w:t>IMT-Advanced</w:t>
      </w:r>
      <w:r>
        <w:rPr>
          <w:rFonts w:hint="eastAsia"/>
          <w:lang w:eastAsia="zh-CN"/>
        </w:rPr>
        <w:t>系统</w:t>
      </w:r>
      <w:r w:rsidRPr="008013E4">
        <w:rPr>
          <w:szCs w:val="24"/>
          <w:lang w:eastAsia="zh-CN"/>
        </w:rPr>
        <w:t>大约在</w:t>
      </w:r>
      <w:r w:rsidRPr="008013E4">
        <w:rPr>
          <w:szCs w:val="24"/>
          <w:lang w:eastAsia="zh-CN"/>
        </w:rPr>
        <w:t>20</w:t>
      </w:r>
      <w:r>
        <w:rPr>
          <w:rFonts w:hint="eastAsia"/>
          <w:szCs w:val="24"/>
          <w:lang w:eastAsia="zh-CN"/>
        </w:rPr>
        <w:t>13</w:t>
      </w:r>
      <w:r w:rsidRPr="008013E4">
        <w:rPr>
          <w:szCs w:val="24"/>
          <w:lang w:eastAsia="zh-CN"/>
        </w:rPr>
        <w:t>年开始</w:t>
      </w:r>
      <w:r>
        <w:rPr>
          <w:rFonts w:hint="eastAsia"/>
          <w:szCs w:val="24"/>
          <w:lang w:eastAsia="zh-CN"/>
        </w:rPr>
        <w:t>提供服务</w:t>
      </w:r>
      <w:r>
        <w:rPr>
          <w:szCs w:val="24"/>
          <w:lang w:eastAsia="zh-CN"/>
        </w:rPr>
        <w:t>，</w:t>
      </w:r>
      <w:r>
        <w:rPr>
          <w:rFonts w:hint="eastAsia"/>
          <w:szCs w:val="24"/>
          <w:lang w:eastAsia="zh-CN"/>
        </w:rPr>
        <w:t>自此</w:t>
      </w:r>
      <w:r>
        <w:rPr>
          <w:rFonts w:hint="eastAsia"/>
          <w:szCs w:val="24"/>
          <w:lang w:eastAsia="zh-CN"/>
        </w:rPr>
        <w:t>IMT-</w:t>
      </w:r>
      <w:r w:rsidRPr="007544B7">
        <w:rPr>
          <w:lang w:eastAsia="zh-CN"/>
        </w:rPr>
        <w:t>Advanced</w:t>
      </w:r>
      <w:r>
        <w:rPr>
          <w:rFonts w:hint="eastAsia"/>
          <w:szCs w:val="24"/>
          <w:lang w:eastAsia="zh-CN"/>
        </w:rPr>
        <w:t>一直在不断改进；</w:t>
      </w:r>
    </w:p>
    <w:p w:rsidR="00D87FFC" w:rsidRDefault="00D87FFC">
      <w:pPr>
        <w:tabs>
          <w:tab w:val="clear" w:pos="1134"/>
          <w:tab w:val="clear" w:pos="1871"/>
          <w:tab w:val="clear" w:pos="2268"/>
        </w:tabs>
        <w:overflowPunct/>
        <w:autoSpaceDE/>
        <w:autoSpaceDN/>
        <w:adjustRightInd/>
        <w:spacing w:before="0"/>
        <w:textAlignment w:val="auto"/>
        <w:rPr>
          <w:i/>
          <w:iCs/>
          <w:lang w:eastAsia="zh-CN"/>
        </w:rPr>
      </w:pPr>
      <w:r>
        <w:rPr>
          <w:i/>
          <w:iCs/>
          <w:lang w:eastAsia="zh-CN"/>
        </w:rPr>
        <w:br w:type="page"/>
      </w:r>
    </w:p>
    <w:p w:rsidR="00D87FFC" w:rsidRDefault="00D87FFC" w:rsidP="00D87FFC">
      <w:pPr>
        <w:rPr>
          <w:snapToGrid w:val="0"/>
          <w:lang w:eastAsia="zh-CN"/>
        </w:rPr>
      </w:pPr>
      <w:r w:rsidRPr="008222AB">
        <w:rPr>
          <w:i/>
          <w:iCs/>
          <w:lang w:eastAsia="zh-CN"/>
        </w:rPr>
        <w:lastRenderedPageBreak/>
        <w:t>e)</w:t>
      </w:r>
      <w:r w:rsidRPr="001703BF">
        <w:rPr>
          <w:lang w:eastAsia="zh-CN"/>
        </w:rPr>
        <w:tab/>
      </w:r>
      <w:r>
        <w:rPr>
          <w:rFonts w:hint="eastAsia"/>
          <w:lang w:eastAsia="zh-CN"/>
        </w:rPr>
        <w:t>为了满足不断演进的用户需求，</w:t>
      </w:r>
      <w:r>
        <w:rPr>
          <w:rFonts w:hint="eastAsia"/>
          <w:lang w:eastAsia="zh-CN"/>
        </w:rPr>
        <w:t>ITU-R</w:t>
      </w:r>
      <w:r>
        <w:rPr>
          <w:rFonts w:hint="eastAsia"/>
          <w:lang w:eastAsia="zh-CN"/>
        </w:rPr>
        <w:t>正在开展“</w:t>
      </w:r>
      <w:r w:rsidRPr="00651B92">
        <w:rPr>
          <w:rFonts w:eastAsiaTheme="minorEastAsia" w:hint="eastAsia"/>
          <w:lang w:eastAsia="zh-CN"/>
        </w:rPr>
        <w:t>2020</w:t>
      </w:r>
      <w:r w:rsidRPr="00651B92">
        <w:rPr>
          <w:rFonts w:eastAsiaTheme="minorEastAsia" w:hint="eastAsia"/>
          <w:lang w:eastAsia="zh-CN"/>
        </w:rPr>
        <w:t>年及之后</w:t>
      </w:r>
      <w:r>
        <w:rPr>
          <w:rFonts w:eastAsiaTheme="minorEastAsia" w:hint="eastAsia"/>
          <w:lang w:eastAsia="zh-CN"/>
        </w:rPr>
        <w:t>的</w:t>
      </w:r>
      <w:r w:rsidRPr="00651B92">
        <w:rPr>
          <w:rFonts w:eastAsiaTheme="minorEastAsia" w:hint="eastAsia"/>
          <w:lang w:eastAsia="zh-CN"/>
        </w:rPr>
        <w:t>IMT</w:t>
      </w:r>
      <w:r>
        <w:rPr>
          <w:rFonts w:hint="eastAsia"/>
          <w:lang w:eastAsia="zh-CN"/>
        </w:rPr>
        <w:t>”的未来开发工作，</w:t>
      </w:r>
    </w:p>
    <w:p w:rsidR="00D87FFC" w:rsidRPr="008222AB" w:rsidRDefault="00D87FFC" w:rsidP="00D87FFC">
      <w:pPr>
        <w:pStyle w:val="Call"/>
        <w:rPr>
          <w:lang w:eastAsia="zh-CN"/>
        </w:rPr>
      </w:pPr>
      <w:r w:rsidRPr="008222AB">
        <w:rPr>
          <w:rFonts w:hint="eastAsia"/>
          <w:lang w:eastAsia="zh-CN"/>
        </w:rPr>
        <w:t>认识到</w:t>
      </w:r>
    </w:p>
    <w:p w:rsidR="00D87FFC" w:rsidRPr="001703BF" w:rsidRDefault="00D87FFC" w:rsidP="00D87FFC">
      <w:pPr>
        <w:rPr>
          <w:lang w:eastAsia="zh-CN"/>
        </w:rPr>
      </w:pPr>
      <w:r w:rsidRPr="008222AB">
        <w:rPr>
          <w:i/>
          <w:iCs/>
          <w:lang w:eastAsia="zh-CN"/>
        </w:rPr>
        <w:t>a)</w:t>
      </w:r>
      <w:r w:rsidRPr="001703BF">
        <w:rPr>
          <w:lang w:eastAsia="zh-CN"/>
        </w:rPr>
        <w:tab/>
      </w:r>
      <w:r w:rsidRPr="001703BF">
        <w:rPr>
          <w:rFonts w:hint="eastAsia"/>
          <w:lang w:eastAsia="zh-CN"/>
        </w:rPr>
        <w:t>国际电联是国际上公认的唯一负责为</w:t>
      </w:r>
      <w:r w:rsidRPr="001703BF">
        <w:rPr>
          <w:rFonts w:hint="eastAsia"/>
          <w:lang w:eastAsia="zh-CN"/>
        </w:rPr>
        <w:t>IMT</w:t>
      </w:r>
      <w:r w:rsidRPr="001703BF">
        <w:rPr>
          <w:rFonts w:hint="eastAsia"/>
          <w:lang w:eastAsia="zh-CN"/>
        </w:rPr>
        <w:t>系统制定和推荐标准和频率安排的机构，与其他标准制定组织、大学、工业组织进行协作，并开展合作项目、论坛、</w:t>
      </w:r>
      <w:r>
        <w:rPr>
          <w:rFonts w:hint="eastAsia"/>
          <w:lang w:eastAsia="zh-CN"/>
        </w:rPr>
        <w:t>联盟</w:t>
      </w:r>
      <w:r w:rsidRPr="001703BF">
        <w:rPr>
          <w:rFonts w:hint="eastAsia"/>
          <w:lang w:eastAsia="zh-CN"/>
        </w:rPr>
        <w:t>和研究；</w:t>
      </w:r>
    </w:p>
    <w:p w:rsidR="00D87FFC" w:rsidRPr="001703BF" w:rsidRDefault="00D87FFC" w:rsidP="00D87FFC">
      <w:pPr>
        <w:rPr>
          <w:lang w:eastAsia="zh-CN"/>
        </w:rPr>
      </w:pPr>
      <w:r>
        <w:rPr>
          <w:i/>
          <w:iCs/>
          <w:lang w:eastAsia="zh-CN"/>
        </w:rPr>
        <w:t>b</w:t>
      </w:r>
      <w:r w:rsidRPr="008222AB">
        <w:rPr>
          <w:i/>
          <w:iCs/>
          <w:lang w:eastAsia="zh-CN"/>
        </w:rPr>
        <w:t>)</w:t>
      </w:r>
      <w:r w:rsidRPr="001703BF">
        <w:rPr>
          <w:lang w:eastAsia="zh-CN"/>
        </w:rPr>
        <w:tab/>
      </w:r>
      <w:r w:rsidRPr="001703BF">
        <w:rPr>
          <w:rFonts w:hint="eastAsia"/>
          <w:lang w:eastAsia="zh-CN"/>
        </w:rPr>
        <w:t>国际电联根据</w:t>
      </w:r>
      <w:r w:rsidRPr="001703BF">
        <w:rPr>
          <w:rFonts w:hint="eastAsia"/>
          <w:lang w:eastAsia="zh-CN"/>
        </w:rPr>
        <w:t>ITU-R</w:t>
      </w:r>
      <w:r>
        <w:rPr>
          <w:rFonts w:hint="eastAsia"/>
          <w:lang w:eastAsia="zh-CN"/>
        </w:rPr>
        <w:t>第</w:t>
      </w:r>
      <w:r>
        <w:rPr>
          <w:rFonts w:hint="eastAsia"/>
          <w:lang w:eastAsia="zh-CN"/>
        </w:rPr>
        <w:t>9</w:t>
      </w:r>
      <w:r>
        <w:rPr>
          <w:rFonts w:hint="eastAsia"/>
          <w:lang w:eastAsia="zh-CN"/>
        </w:rPr>
        <w:t>号决议正</w:t>
      </w:r>
      <w:r w:rsidRPr="001703BF">
        <w:rPr>
          <w:rFonts w:hint="eastAsia"/>
          <w:lang w:eastAsia="zh-CN"/>
        </w:rPr>
        <w:t>努力在全球</w:t>
      </w:r>
      <w:r>
        <w:rPr>
          <w:rFonts w:hint="eastAsia"/>
          <w:lang w:eastAsia="zh-CN"/>
        </w:rPr>
        <w:t>打</w:t>
      </w:r>
      <w:r w:rsidRPr="001703BF">
        <w:rPr>
          <w:rFonts w:hint="eastAsia"/>
          <w:lang w:eastAsia="zh-CN"/>
        </w:rPr>
        <w:t>造统一的无线移动通信的未来；</w:t>
      </w:r>
    </w:p>
    <w:p w:rsidR="00D87FFC" w:rsidRPr="001A003A" w:rsidRDefault="00D87FFC" w:rsidP="00D87FFC">
      <w:pPr>
        <w:rPr>
          <w:color w:val="000000" w:themeColor="text1"/>
          <w:lang w:eastAsia="zh-CN"/>
        </w:rPr>
      </w:pPr>
      <w:r w:rsidRPr="00217234">
        <w:rPr>
          <w:i/>
          <w:iCs/>
          <w:lang w:eastAsia="zh-CN"/>
        </w:rPr>
        <w:t>c</w:t>
      </w:r>
      <w:r w:rsidRPr="001A003A">
        <w:rPr>
          <w:rFonts w:asciiTheme="majorBidi" w:hAnsiTheme="majorBidi" w:cstheme="majorBidi"/>
          <w:i/>
          <w:iCs/>
          <w:color w:val="000000" w:themeColor="text1"/>
          <w:lang w:eastAsia="zh-CN"/>
        </w:rPr>
        <w:t>)</w:t>
      </w:r>
      <w:r w:rsidRPr="001A003A">
        <w:rPr>
          <w:color w:val="000000" w:themeColor="text1"/>
          <w:lang w:eastAsia="zh-CN"/>
        </w:rPr>
        <w:tab/>
      </w:r>
      <w:r w:rsidRPr="001A003A">
        <w:rPr>
          <w:rFonts w:hint="eastAsia"/>
          <w:color w:val="000000" w:themeColor="text1"/>
          <w:lang w:eastAsia="zh-CN"/>
        </w:rPr>
        <w:t>国际电联可为系统的发展确定进程和原则；</w:t>
      </w:r>
    </w:p>
    <w:p w:rsidR="00D87FFC" w:rsidRDefault="00D87FFC" w:rsidP="00D87FFC">
      <w:pPr>
        <w:rPr>
          <w:lang w:eastAsia="zh-CN"/>
        </w:rPr>
      </w:pPr>
      <w:r>
        <w:rPr>
          <w:i/>
          <w:iCs/>
          <w:lang w:eastAsia="zh-CN"/>
        </w:rPr>
        <w:t>d</w:t>
      </w:r>
      <w:r w:rsidRPr="00447599">
        <w:rPr>
          <w:rFonts w:asciiTheme="majorBidi" w:hAnsiTheme="majorBidi" w:cstheme="majorBidi"/>
          <w:i/>
          <w:iCs/>
          <w:lang w:eastAsia="zh-CN"/>
        </w:rPr>
        <w:t>)</w:t>
      </w:r>
      <w:r>
        <w:rPr>
          <w:i/>
          <w:iCs/>
          <w:lang w:eastAsia="zh-CN"/>
        </w:rPr>
        <w:tab/>
      </w:r>
      <w:r w:rsidRPr="00301167">
        <w:rPr>
          <w:lang w:eastAsia="zh-CN"/>
        </w:rPr>
        <w:t>ITU-R M.1457</w:t>
      </w:r>
      <w:r>
        <w:rPr>
          <w:rFonts w:hint="eastAsia"/>
          <w:lang w:eastAsia="zh-CN"/>
        </w:rPr>
        <w:t>建议书</w:t>
      </w:r>
      <w:r w:rsidRPr="00301167">
        <w:rPr>
          <w:rFonts w:hint="eastAsia"/>
          <w:lang w:eastAsia="zh-CN"/>
        </w:rPr>
        <w:t>和</w:t>
      </w:r>
      <w:r w:rsidRPr="00301167">
        <w:rPr>
          <w:lang w:eastAsia="zh-CN"/>
        </w:rPr>
        <w:t>ITU-R M.2012</w:t>
      </w:r>
      <w:r w:rsidRPr="00301167">
        <w:rPr>
          <w:rFonts w:hint="eastAsia"/>
          <w:lang w:eastAsia="zh-CN"/>
        </w:rPr>
        <w:t>建议书是两</w:t>
      </w:r>
      <w:r>
        <w:rPr>
          <w:rFonts w:hint="eastAsia"/>
          <w:lang w:eastAsia="zh-CN"/>
        </w:rPr>
        <w:t>份</w:t>
      </w:r>
      <w:r w:rsidRPr="00301167">
        <w:rPr>
          <w:rFonts w:hint="eastAsia"/>
          <w:lang w:eastAsia="zh-CN"/>
        </w:rPr>
        <w:t>单独的、独立的、</w:t>
      </w:r>
      <w:r>
        <w:rPr>
          <w:rFonts w:hint="eastAsia"/>
          <w:lang w:eastAsia="zh-CN"/>
        </w:rPr>
        <w:t>自成体系</w:t>
      </w:r>
      <w:r w:rsidRPr="00301167">
        <w:rPr>
          <w:rFonts w:hint="eastAsia"/>
          <w:lang w:eastAsia="zh-CN"/>
        </w:rPr>
        <w:t>的建议书，每一</w:t>
      </w:r>
      <w:r>
        <w:rPr>
          <w:rFonts w:hint="eastAsia"/>
          <w:lang w:eastAsia="zh-CN"/>
        </w:rPr>
        <w:t>份</w:t>
      </w:r>
      <w:r w:rsidRPr="00301167">
        <w:rPr>
          <w:rFonts w:hint="eastAsia"/>
          <w:lang w:eastAsia="zh-CN"/>
        </w:rPr>
        <w:t>都具有特定的范围</w:t>
      </w:r>
      <w:r>
        <w:rPr>
          <w:rFonts w:hint="eastAsia"/>
          <w:lang w:eastAsia="zh-CN"/>
        </w:rPr>
        <w:t>而且</w:t>
      </w:r>
      <w:r w:rsidRPr="00301167">
        <w:rPr>
          <w:rFonts w:hint="eastAsia"/>
          <w:lang w:eastAsia="zh-CN"/>
        </w:rPr>
        <w:t>这两</w:t>
      </w:r>
      <w:r>
        <w:rPr>
          <w:rFonts w:hint="eastAsia"/>
          <w:lang w:eastAsia="zh-CN"/>
        </w:rPr>
        <w:t>份</w:t>
      </w:r>
      <w:r w:rsidRPr="00301167">
        <w:rPr>
          <w:rFonts w:hint="eastAsia"/>
          <w:lang w:eastAsia="zh-CN"/>
        </w:rPr>
        <w:t>建议书将</w:t>
      </w:r>
      <w:r>
        <w:rPr>
          <w:rFonts w:hint="eastAsia"/>
          <w:lang w:eastAsia="zh-CN"/>
        </w:rPr>
        <w:t>各自</w:t>
      </w:r>
      <w:r w:rsidRPr="00301167">
        <w:rPr>
          <w:rFonts w:hint="eastAsia"/>
          <w:lang w:eastAsia="zh-CN"/>
        </w:rPr>
        <w:t>发展，而且由</w:t>
      </w:r>
      <w:r>
        <w:rPr>
          <w:rFonts w:hint="eastAsia"/>
          <w:lang w:eastAsia="zh-CN"/>
        </w:rPr>
        <w:t>于</w:t>
      </w:r>
      <w:r w:rsidRPr="00301167">
        <w:rPr>
          <w:rFonts w:hint="eastAsia"/>
          <w:lang w:eastAsia="zh-CN"/>
        </w:rPr>
        <w:t>这两</w:t>
      </w:r>
      <w:r>
        <w:rPr>
          <w:rFonts w:hint="eastAsia"/>
          <w:lang w:eastAsia="zh-CN"/>
        </w:rPr>
        <w:t>份</w:t>
      </w:r>
      <w:r w:rsidRPr="00301167">
        <w:rPr>
          <w:rFonts w:hint="eastAsia"/>
          <w:lang w:eastAsia="zh-CN"/>
        </w:rPr>
        <w:t>文件</w:t>
      </w:r>
      <w:r>
        <w:rPr>
          <w:rFonts w:hint="eastAsia"/>
          <w:lang w:eastAsia="zh-CN"/>
        </w:rPr>
        <w:t>在</w:t>
      </w:r>
      <w:r w:rsidRPr="00301167">
        <w:rPr>
          <w:rFonts w:hint="eastAsia"/>
          <w:lang w:eastAsia="zh-CN"/>
        </w:rPr>
        <w:t>内容</w:t>
      </w:r>
      <w:r>
        <w:rPr>
          <w:rFonts w:hint="eastAsia"/>
          <w:lang w:eastAsia="zh-CN"/>
        </w:rPr>
        <w:t>方面</w:t>
      </w:r>
      <w:r w:rsidRPr="00301167">
        <w:rPr>
          <w:rFonts w:hint="eastAsia"/>
          <w:lang w:eastAsia="zh-CN"/>
        </w:rPr>
        <w:t>的共性</w:t>
      </w:r>
      <w:r>
        <w:rPr>
          <w:rFonts w:hint="eastAsia"/>
          <w:lang w:eastAsia="zh-CN"/>
        </w:rPr>
        <w:t>可能会导致一些</w:t>
      </w:r>
      <w:r w:rsidRPr="00301167">
        <w:rPr>
          <w:rFonts w:hint="eastAsia"/>
          <w:lang w:eastAsia="zh-CN"/>
        </w:rPr>
        <w:t>重叠</w:t>
      </w:r>
      <w:r>
        <w:rPr>
          <w:rFonts w:hint="eastAsia"/>
          <w:lang w:eastAsia="zh-CN"/>
        </w:rPr>
        <w:t>；</w:t>
      </w:r>
    </w:p>
    <w:p w:rsidR="00D87FFC" w:rsidRDefault="00D87FFC" w:rsidP="00D87FFC">
      <w:pPr>
        <w:rPr>
          <w:lang w:eastAsia="zh-CN"/>
        </w:rPr>
      </w:pPr>
      <w:r>
        <w:rPr>
          <w:i/>
          <w:iCs/>
          <w:lang w:eastAsia="zh-CN"/>
        </w:rPr>
        <w:t>e</w:t>
      </w:r>
      <w:r w:rsidRPr="00447599">
        <w:rPr>
          <w:rFonts w:asciiTheme="majorBidi" w:hAnsiTheme="majorBidi" w:cstheme="majorBidi"/>
          <w:i/>
          <w:iCs/>
          <w:lang w:eastAsia="zh-CN"/>
        </w:rPr>
        <w:t>)</w:t>
      </w:r>
      <w:r>
        <w:rPr>
          <w:i/>
          <w:iCs/>
          <w:lang w:eastAsia="zh-CN"/>
        </w:rPr>
        <w:tab/>
      </w:r>
      <w:r>
        <w:rPr>
          <w:rFonts w:hint="eastAsia"/>
          <w:lang w:eastAsia="zh-CN"/>
        </w:rPr>
        <w:t>未来在制定与“</w:t>
      </w:r>
      <w:r w:rsidRPr="00651B92">
        <w:rPr>
          <w:rFonts w:eastAsiaTheme="minorEastAsia" w:hint="eastAsia"/>
          <w:lang w:eastAsia="zh-CN"/>
        </w:rPr>
        <w:t>2020</w:t>
      </w:r>
      <w:r w:rsidRPr="00651B92">
        <w:rPr>
          <w:rFonts w:eastAsiaTheme="minorEastAsia" w:hint="eastAsia"/>
          <w:lang w:eastAsia="zh-CN"/>
        </w:rPr>
        <w:t>年及之后</w:t>
      </w:r>
      <w:r>
        <w:rPr>
          <w:rFonts w:eastAsiaTheme="minorEastAsia" w:hint="eastAsia"/>
          <w:lang w:eastAsia="zh-CN"/>
        </w:rPr>
        <w:t>的</w:t>
      </w:r>
      <w:r w:rsidRPr="00651B92">
        <w:rPr>
          <w:rFonts w:eastAsiaTheme="minorEastAsia" w:hint="eastAsia"/>
          <w:lang w:eastAsia="zh-CN"/>
        </w:rPr>
        <w:t>IMT</w:t>
      </w:r>
      <w:r>
        <w:rPr>
          <w:rFonts w:hint="eastAsia"/>
          <w:lang w:eastAsia="zh-CN"/>
        </w:rPr>
        <w:t>”无线接口有关的建议书和报告时，</w:t>
      </w:r>
      <w:r w:rsidRPr="000F5309">
        <w:rPr>
          <w:rFonts w:ascii="STKaiti" w:eastAsia="STKaiti" w:hAnsi="STKaiti" w:hint="eastAsia"/>
          <w:iCs/>
          <w:lang w:eastAsia="zh-CN"/>
        </w:rPr>
        <w:t>认识到</w:t>
      </w:r>
      <w:r w:rsidRPr="00BB7EB8">
        <w:rPr>
          <w:rFonts w:eastAsia="STKaiti"/>
          <w:i/>
          <w:lang w:eastAsia="ja-JP"/>
        </w:rPr>
        <w:t>d)</w:t>
      </w:r>
      <w:r>
        <w:rPr>
          <w:rFonts w:hint="eastAsia"/>
          <w:lang w:eastAsia="zh-CN"/>
        </w:rPr>
        <w:t>中所述的相同观点</w:t>
      </w:r>
      <w:r>
        <w:rPr>
          <w:lang w:eastAsia="zh-CN"/>
        </w:rPr>
        <w:t>亦</w:t>
      </w:r>
      <w:r>
        <w:rPr>
          <w:rFonts w:hint="eastAsia"/>
          <w:lang w:eastAsia="zh-CN"/>
        </w:rPr>
        <w:t>可适用；</w:t>
      </w:r>
    </w:p>
    <w:p w:rsidR="00D87FFC" w:rsidRDefault="00D87FFC" w:rsidP="00D87FFC">
      <w:pPr>
        <w:rPr>
          <w:lang w:eastAsia="zh-CN"/>
        </w:rPr>
      </w:pPr>
      <w:r w:rsidRPr="00447599">
        <w:rPr>
          <w:rFonts w:asciiTheme="majorBidi" w:eastAsia="STKaiti" w:hAnsiTheme="majorBidi" w:cstheme="majorBidi"/>
          <w:i/>
          <w:lang w:eastAsia="zh-CN"/>
        </w:rPr>
        <w:t>f)</w:t>
      </w:r>
      <w:r w:rsidRPr="000F5309">
        <w:rPr>
          <w:rFonts w:ascii="STKaiti" w:eastAsia="STKaiti" w:hAnsi="STKaiti"/>
          <w:iCs/>
          <w:lang w:eastAsia="zh-CN"/>
        </w:rPr>
        <w:tab/>
      </w:r>
      <w:r w:rsidRPr="00217234">
        <w:rPr>
          <w:rFonts w:hint="eastAsia"/>
          <w:lang w:eastAsia="zh-CN"/>
        </w:rPr>
        <w:t>需要</w:t>
      </w:r>
      <w:r>
        <w:rPr>
          <w:rFonts w:hint="eastAsia"/>
          <w:lang w:eastAsia="zh-CN"/>
        </w:rPr>
        <w:t>一个根名来同时涵盖所有的</w:t>
      </w:r>
      <w:r>
        <w:rPr>
          <w:rFonts w:hint="eastAsia"/>
          <w:lang w:eastAsia="zh-CN"/>
        </w:rPr>
        <w:t>IMT</w:t>
      </w:r>
      <w:r>
        <w:rPr>
          <w:rFonts w:hint="eastAsia"/>
          <w:lang w:eastAsia="zh-CN"/>
        </w:rPr>
        <w:t>系统及其未来发展；</w:t>
      </w:r>
    </w:p>
    <w:p w:rsidR="00D87FFC" w:rsidRDefault="00D87FFC" w:rsidP="00D87FFC">
      <w:pPr>
        <w:rPr>
          <w:bCs/>
          <w:lang w:eastAsia="zh-CN"/>
        </w:rPr>
      </w:pPr>
      <w:r w:rsidRPr="00447599">
        <w:rPr>
          <w:rFonts w:asciiTheme="majorBidi" w:eastAsia="STKaiti" w:hAnsiTheme="majorBidi" w:cstheme="majorBidi"/>
          <w:i/>
          <w:lang w:eastAsia="zh-CN"/>
        </w:rPr>
        <w:t>g)</w:t>
      </w:r>
      <w:r w:rsidRPr="000F5309">
        <w:rPr>
          <w:rFonts w:ascii="STKaiti" w:eastAsia="STKaiti" w:hAnsi="STKaiti"/>
          <w:iCs/>
          <w:lang w:eastAsia="zh-CN"/>
        </w:rPr>
        <w:tab/>
      </w:r>
      <w:r>
        <w:rPr>
          <w:rFonts w:hint="eastAsia"/>
          <w:lang w:eastAsia="zh-CN"/>
        </w:rPr>
        <w:t>对于</w:t>
      </w:r>
      <w:r w:rsidRPr="00217234">
        <w:rPr>
          <w:lang w:eastAsia="zh-CN"/>
        </w:rPr>
        <w:t>IMT-2000</w:t>
      </w:r>
      <w:r>
        <w:rPr>
          <w:rFonts w:hint="eastAsia"/>
          <w:lang w:eastAsia="zh-CN"/>
        </w:rPr>
        <w:t>而言：</w:t>
      </w:r>
    </w:p>
    <w:p w:rsidR="00D87FFC" w:rsidRDefault="00D87FFC" w:rsidP="00D87FFC">
      <w:pPr>
        <w:pStyle w:val="enumlev1"/>
        <w:rPr>
          <w:lang w:eastAsia="zh-CN"/>
        </w:rPr>
      </w:pPr>
      <w:r w:rsidRPr="00986990">
        <w:rPr>
          <w:lang w:eastAsia="zh-CN"/>
        </w:rPr>
        <w:t>–</w:t>
      </w:r>
      <w:r>
        <w:rPr>
          <w:lang w:eastAsia="zh-CN"/>
        </w:rPr>
        <w:tab/>
      </w:r>
      <w:r>
        <w:rPr>
          <w:rFonts w:hint="eastAsia"/>
          <w:lang w:eastAsia="zh-CN"/>
        </w:rPr>
        <w:t>现有的</w:t>
      </w:r>
      <w:r>
        <w:rPr>
          <w:lang w:eastAsia="zh-CN"/>
        </w:rPr>
        <w:t>IMT-2000</w:t>
      </w:r>
      <w:r>
        <w:rPr>
          <w:rFonts w:hint="eastAsia"/>
          <w:lang w:eastAsia="zh-CN"/>
        </w:rPr>
        <w:t>术语仍然相关并应继续使用；</w:t>
      </w:r>
    </w:p>
    <w:p w:rsidR="00D87FFC" w:rsidRDefault="00D87FFC" w:rsidP="00D87FFC">
      <w:pPr>
        <w:pStyle w:val="enumlev1"/>
        <w:rPr>
          <w:lang w:eastAsia="zh-CN"/>
        </w:rPr>
      </w:pPr>
      <w:r w:rsidRPr="00986990">
        <w:rPr>
          <w:lang w:eastAsia="zh-CN"/>
        </w:rPr>
        <w:t>–</w:t>
      </w:r>
      <w:r>
        <w:rPr>
          <w:lang w:eastAsia="zh-CN"/>
        </w:rPr>
        <w:tab/>
      </w:r>
      <w:r w:rsidRPr="008F07D5">
        <w:rPr>
          <w:lang w:eastAsia="zh-CN"/>
        </w:rPr>
        <w:t>ITU-R M.</w:t>
      </w:r>
      <w:r>
        <w:rPr>
          <w:lang w:eastAsia="zh-CN"/>
        </w:rPr>
        <w:t>687</w:t>
      </w:r>
      <w:r>
        <w:rPr>
          <w:rFonts w:hint="eastAsia"/>
          <w:lang w:eastAsia="zh-CN"/>
        </w:rPr>
        <w:t>建议书确定了</w:t>
      </w:r>
      <w:r w:rsidRPr="008F07D5">
        <w:rPr>
          <w:lang w:eastAsia="zh-CN"/>
        </w:rPr>
        <w:t>IMT-2000</w:t>
      </w:r>
      <w:r>
        <w:rPr>
          <w:rFonts w:hint="eastAsia"/>
          <w:lang w:eastAsia="zh-CN"/>
        </w:rPr>
        <w:t>的目标，随后</w:t>
      </w:r>
      <w:r w:rsidRPr="008F07D5">
        <w:rPr>
          <w:lang w:eastAsia="zh-CN"/>
        </w:rPr>
        <w:t>ITU-R M.1645</w:t>
      </w:r>
      <w:r>
        <w:rPr>
          <w:rFonts w:hint="eastAsia"/>
          <w:lang w:eastAsia="zh-CN"/>
        </w:rPr>
        <w:t>建议书</w:t>
      </w:r>
      <w:r>
        <w:rPr>
          <w:rFonts w:hint="eastAsia"/>
          <w:lang w:val="en-US" w:eastAsia="zh-CN"/>
        </w:rPr>
        <w:t>确定</w:t>
      </w:r>
      <w:r>
        <w:rPr>
          <w:rFonts w:hint="eastAsia"/>
          <w:lang w:eastAsia="zh-CN"/>
        </w:rPr>
        <w:t>了</w:t>
      </w:r>
      <w:r w:rsidRPr="008F07D5">
        <w:rPr>
          <w:lang w:eastAsia="zh-CN"/>
        </w:rPr>
        <w:t>IMT-2000</w:t>
      </w:r>
      <w:r>
        <w:rPr>
          <w:rFonts w:hint="eastAsia"/>
          <w:lang w:eastAsia="zh-CN"/>
        </w:rPr>
        <w:t>未来发展的框架和总体目标；</w:t>
      </w:r>
    </w:p>
    <w:p w:rsidR="00D87FFC" w:rsidRDefault="00D87FFC" w:rsidP="00D87FFC">
      <w:pPr>
        <w:pStyle w:val="enumlev1"/>
        <w:rPr>
          <w:lang w:eastAsia="zh-CN"/>
        </w:rPr>
      </w:pPr>
      <w:r w:rsidRPr="00986990">
        <w:rPr>
          <w:lang w:eastAsia="zh-CN"/>
        </w:rPr>
        <w:t>–</w:t>
      </w:r>
      <w:r>
        <w:rPr>
          <w:lang w:eastAsia="zh-CN"/>
        </w:rPr>
        <w:tab/>
      </w:r>
      <w:r w:rsidRPr="001703BF">
        <w:rPr>
          <w:rFonts w:hint="eastAsia"/>
          <w:lang w:eastAsia="zh-CN"/>
        </w:rPr>
        <w:t>ITU-R M.1457</w:t>
      </w:r>
      <w:r w:rsidRPr="001703BF">
        <w:rPr>
          <w:rFonts w:hint="eastAsia"/>
          <w:lang w:eastAsia="zh-CN"/>
        </w:rPr>
        <w:t>建议书确定了</w:t>
      </w:r>
      <w:r w:rsidRPr="001703BF">
        <w:rPr>
          <w:rFonts w:hint="eastAsia"/>
          <w:lang w:eastAsia="zh-CN"/>
        </w:rPr>
        <w:t>IMT-2000</w:t>
      </w:r>
      <w:r>
        <w:rPr>
          <w:rFonts w:hint="eastAsia"/>
          <w:lang w:eastAsia="zh-CN"/>
        </w:rPr>
        <w:t>地面</w:t>
      </w:r>
      <w:r w:rsidRPr="001703BF">
        <w:rPr>
          <w:rFonts w:hint="eastAsia"/>
          <w:lang w:eastAsia="zh-CN"/>
        </w:rPr>
        <w:t>无线接口的详细规范，</w:t>
      </w:r>
      <w:r>
        <w:rPr>
          <w:rFonts w:hint="eastAsia"/>
          <w:lang w:eastAsia="zh-CN"/>
        </w:rPr>
        <w:t>且此</w:t>
      </w:r>
      <w:r w:rsidRPr="001703BF">
        <w:rPr>
          <w:rFonts w:hint="eastAsia"/>
          <w:lang w:eastAsia="zh-CN"/>
        </w:rPr>
        <w:t>建议书的修订版</w:t>
      </w:r>
      <w:r>
        <w:rPr>
          <w:rFonts w:hint="eastAsia"/>
          <w:lang w:eastAsia="zh-CN"/>
        </w:rPr>
        <w:t>亦应</w:t>
      </w:r>
      <w:r w:rsidRPr="001703BF">
        <w:rPr>
          <w:rFonts w:hint="eastAsia"/>
          <w:lang w:eastAsia="zh-CN"/>
        </w:rPr>
        <w:t>确定</w:t>
      </w:r>
      <w:r w:rsidRPr="001703BF">
        <w:rPr>
          <w:rFonts w:hint="eastAsia"/>
          <w:lang w:eastAsia="zh-CN"/>
        </w:rPr>
        <w:t>IMT-2000</w:t>
      </w:r>
      <w:r>
        <w:rPr>
          <w:rFonts w:hint="eastAsia"/>
          <w:lang w:eastAsia="zh-CN"/>
        </w:rPr>
        <w:t>地面无线电接口</w:t>
      </w:r>
      <w:r w:rsidRPr="001703BF">
        <w:rPr>
          <w:rFonts w:hint="eastAsia"/>
          <w:lang w:eastAsia="zh-CN"/>
        </w:rPr>
        <w:t>的未来发展；</w:t>
      </w:r>
    </w:p>
    <w:p w:rsidR="00D87FFC" w:rsidRDefault="00D87FFC" w:rsidP="00D87FFC">
      <w:pPr>
        <w:pStyle w:val="enumlev1"/>
        <w:rPr>
          <w:lang w:eastAsia="zh-CN"/>
        </w:rPr>
      </w:pPr>
      <w:r w:rsidRPr="00986990">
        <w:rPr>
          <w:lang w:eastAsia="zh-CN"/>
        </w:rPr>
        <w:t>–</w:t>
      </w:r>
      <w:r>
        <w:rPr>
          <w:lang w:eastAsia="zh-CN"/>
        </w:rPr>
        <w:tab/>
      </w:r>
      <w:r>
        <w:rPr>
          <w:rFonts w:hint="eastAsia"/>
          <w:lang w:eastAsia="zh-CN"/>
        </w:rPr>
        <w:t>IMT-2000</w:t>
      </w:r>
      <w:r>
        <w:rPr>
          <w:rFonts w:hint="eastAsia"/>
          <w:lang w:eastAsia="zh-CN"/>
        </w:rPr>
        <w:t>卫星部分无线接口的详细规范由</w:t>
      </w:r>
      <w:r>
        <w:rPr>
          <w:rFonts w:hint="eastAsia"/>
          <w:lang w:eastAsia="zh-CN"/>
        </w:rPr>
        <w:t>ITU-R M.1850</w:t>
      </w:r>
      <w:r>
        <w:rPr>
          <w:rFonts w:hint="eastAsia"/>
          <w:lang w:eastAsia="zh-CN"/>
        </w:rPr>
        <w:t>建议书确定，且此建议书的修订版亦应确定</w:t>
      </w:r>
      <w:r w:rsidRPr="00E64009">
        <w:rPr>
          <w:szCs w:val="24"/>
          <w:lang w:eastAsia="zh-CN"/>
        </w:rPr>
        <w:t>IMT-2000</w:t>
      </w:r>
      <w:r>
        <w:rPr>
          <w:rFonts w:hint="eastAsia"/>
          <w:szCs w:val="24"/>
          <w:lang w:eastAsia="zh-CN"/>
        </w:rPr>
        <w:t>卫星部分的未来发展；</w:t>
      </w:r>
    </w:p>
    <w:p w:rsidR="00D87FFC" w:rsidRDefault="00D87FFC" w:rsidP="00D87FFC">
      <w:pPr>
        <w:pStyle w:val="enumlev1"/>
        <w:rPr>
          <w:lang w:eastAsia="zh-CN"/>
        </w:rPr>
      </w:pPr>
      <w:r w:rsidRPr="00986990">
        <w:rPr>
          <w:lang w:eastAsia="zh-CN"/>
        </w:rPr>
        <w:t>–</w:t>
      </w:r>
      <w:r>
        <w:rPr>
          <w:lang w:eastAsia="zh-CN"/>
        </w:rPr>
        <w:tab/>
      </w:r>
      <w:r>
        <w:rPr>
          <w:rFonts w:hint="eastAsia"/>
          <w:lang w:eastAsia="zh-CN"/>
        </w:rPr>
        <w:t>基于</w:t>
      </w:r>
      <w:r>
        <w:rPr>
          <w:rFonts w:hint="eastAsia"/>
          <w:lang w:eastAsia="zh-CN"/>
        </w:rPr>
        <w:t>ITU-R</w:t>
      </w:r>
      <w:r>
        <w:rPr>
          <w:rFonts w:hint="eastAsia"/>
          <w:lang w:eastAsia="zh-CN"/>
        </w:rPr>
        <w:t>第</w:t>
      </w:r>
      <w:r>
        <w:rPr>
          <w:rFonts w:hint="eastAsia"/>
          <w:lang w:eastAsia="zh-CN"/>
        </w:rPr>
        <w:t>57</w:t>
      </w:r>
      <w:r>
        <w:rPr>
          <w:rFonts w:hint="eastAsia"/>
          <w:lang w:eastAsia="zh-CN"/>
        </w:rPr>
        <w:t>号决议的程序和进程已成功适用于自</w:t>
      </w:r>
      <w:r>
        <w:rPr>
          <w:rFonts w:hint="eastAsia"/>
          <w:lang w:eastAsia="zh-CN"/>
        </w:rPr>
        <w:t>2013</w:t>
      </w:r>
      <w:r>
        <w:rPr>
          <w:rFonts w:hint="eastAsia"/>
          <w:lang w:eastAsia="zh-CN"/>
        </w:rPr>
        <w:t>年以来</w:t>
      </w:r>
      <w:r>
        <w:rPr>
          <w:lang w:eastAsia="zh-CN"/>
        </w:rPr>
        <w:t>一直</w:t>
      </w:r>
      <w:r>
        <w:rPr>
          <w:rFonts w:hint="eastAsia"/>
          <w:lang w:eastAsia="zh-CN"/>
        </w:rPr>
        <w:t>进行的地面</w:t>
      </w:r>
      <w:r w:rsidRPr="00125C0A">
        <w:rPr>
          <w:lang w:eastAsia="zh-CN"/>
        </w:rPr>
        <w:t>IMT-2000</w:t>
      </w:r>
      <w:r>
        <w:rPr>
          <w:rFonts w:hint="eastAsia"/>
          <w:lang w:eastAsia="zh-CN"/>
        </w:rPr>
        <w:t>的发展，并将在修订</w:t>
      </w:r>
      <w:r>
        <w:rPr>
          <w:lang w:eastAsia="zh-CN"/>
        </w:rPr>
        <w:t>ITU-R M.1457</w:t>
      </w:r>
      <w:r>
        <w:rPr>
          <w:rFonts w:hint="eastAsia"/>
          <w:lang w:eastAsia="zh-CN"/>
        </w:rPr>
        <w:t>建议书时继续用于</w:t>
      </w:r>
      <w:r w:rsidRPr="00125C0A">
        <w:rPr>
          <w:lang w:eastAsia="zh-CN"/>
        </w:rPr>
        <w:t>IMT-2000</w:t>
      </w:r>
      <w:r>
        <w:rPr>
          <w:rFonts w:hint="eastAsia"/>
          <w:lang w:eastAsia="zh-CN"/>
        </w:rPr>
        <w:t>的未来发展；</w:t>
      </w:r>
    </w:p>
    <w:p w:rsidR="00D87FFC" w:rsidRDefault="00D87FFC" w:rsidP="00D87FFC">
      <w:pPr>
        <w:rPr>
          <w:lang w:eastAsia="zh-CN"/>
        </w:rPr>
      </w:pPr>
      <w:r w:rsidRPr="00447599">
        <w:rPr>
          <w:rFonts w:asciiTheme="majorBidi" w:eastAsia="STKaiti" w:hAnsiTheme="majorBidi" w:cstheme="majorBidi"/>
          <w:bCs/>
          <w:i/>
          <w:lang w:eastAsia="zh-CN"/>
        </w:rPr>
        <w:t>h)</w:t>
      </w:r>
      <w:r w:rsidRPr="000F5309">
        <w:rPr>
          <w:rFonts w:ascii="STKaiti" w:eastAsia="STKaiti" w:hAnsi="STKaiti"/>
          <w:bCs/>
          <w:iCs/>
          <w:lang w:eastAsia="zh-CN"/>
        </w:rPr>
        <w:tab/>
      </w:r>
      <w:r w:rsidRPr="00217234">
        <w:rPr>
          <w:rFonts w:hint="eastAsia"/>
          <w:bCs/>
          <w:lang w:eastAsia="zh-CN"/>
        </w:rPr>
        <w:t>对于</w:t>
      </w:r>
      <w:r w:rsidRPr="00EF61C8">
        <w:t>IMT-Advanced</w:t>
      </w:r>
      <w:r>
        <w:rPr>
          <w:rFonts w:hint="eastAsia"/>
          <w:lang w:eastAsia="zh-CN"/>
        </w:rPr>
        <w:t>而言：</w:t>
      </w:r>
    </w:p>
    <w:p w:rsidR="00D87FFC" w:rsidRDefault="00D87FFC" w:rsidP="00D87FFC">
      <w:pPr>
        <w:pStyle w:val="enumlev1"/>
      </w:pPr>
      <w:r>
        <w:rPr>
          <w:lang w:eastAsia="zh-CN"/>
        </w:rPr>
        <w:t>–</w:t>
      </w:r>
      <w:r>
        <w:tab/>
      </w:r>
      <w:r>
        <w:rPr>
          <w:rFonts w:hint="eastAsia"/>
          <w:lang w:eastAsia="zh-CN"/>
        </w:rPr>
        <w:t>现有的</w:t>
      </w:r>
      <w:r>
        <w:rPr>
          <w:lang w:eastAsia="zh-CN"/>
        </w:rPr>
        <w:t>IMT-Advanced</w:t>
      </w:r>
      <w:r>
        <w:rPr>
          <w:rFonts w:hint="eastAsia"/>
          <w:lang w:eastAsia="zh-CN"/>
        </w:rPr>
        <w:t>术语仍然相关并应继续使用；</w:t>
      </w:r>
    </w:p>
    <w:p w:rsidR="00D87FFC" w:rsidRDefault="00D87FFC" w:rsidP="00D87FFC">
      <w:pPr>
        <w:pStyle w:val="enumlev1"/>
        <w:rPr>
          <w:lang w:eastAsia="zh-CN"/>
        </w:rPr>
      </w:pPr>
      <w:r>
        <w:rPr>
          <w:lang w:eastAsia="zh-CN"/>
        </w:rPr>
        <w:t>–</w:t>
      </w:r>
      <w:r>
        <w:rPr>
          <w:lang w:eastAsia="zh-CN"/>
        </w:rPr>
        <w:tab/>
      </w:r>
      <w:r w:rsidRPr="008F07D5">
        <w:rPr>
          <w:lang w:eastAsia="zh-CN"/>
        </w:rPr>
        <w:t>ITU-R M.1645</w:t>
      </w:r>
      <w:r>
        <w:rPr>
          <w:rFonts w:hint="eastAsia"/>
          <w:lang w:eastAsia="zh-CN"/>
        </w:rPr>
        <w:t>号建议书</w:t>
      </w:r>
      <w:r>
        <w:rPr>
          <w:rFonts w:hint="eastAsia"/>
          <w:lang w:val="en-US" w:eastAsia="zh-CN"/>
        </w:rPr>
        <w:t>确定</w:t>
      </w:r>
      <w:r>
        <w:rPr>
          <w:rFonts w:hint="eastAsia"/>
          <w:lang w:eastAsia="zh-CN"/>
        </w:rPr>
        <w:t>了</w:t>
      </w:r>
      <w:r w:rsidRPr="008F07D5">
        <w:rPr>
          <w:lang w:eastAsia="zh-CN"/>
        </w:rPr>
        <w:t>IMT-2000</w:t>
      </w:r>
      <w:r>
        <w:rPr>
          <w:rFonts w:hint="eastAsia"/>
          <w:lang w:eastAsia="zh-CN"/>
        </w:rPr>
        <w:t>之后（即</w:t>
      </w:r>
      <w:r>
        <w:t>IMT-Advanced</w:t>
      </w:r>
      <w:r>
        <w:rPr>
          <w:rFonts w:hint="eastAsia"/>
          <w:lang w:eastAsia="zh-CN"/>
        </w:rPr>
        <w:t>）系统的发展框架和总体目标；</w:t>
      </w:r>
    </w:p>
    <w:p w:rsidR="00D87FFC" w:rsidRDefault="00D87FFC" w:rsidP="00D87FFC">
      <w:pPr>
        <w:pStyle w:val="enumlev1"/>
        <w:rPr>
          <w:lang w:eastAsia="zh-CN"/>
        </w:rPr>
      </w:pPr>
      <w:r>
        <w:rPr>
          <w:lang w:eastAsia="zh-CN"/>
        </w:rPr>
        <w:t>–</w:t>
      </w:r>
      <w:r>
        <w:rPr>
          <w:lang w:eastAsia="zh-CN"/>
        </w:rPr>
        <w:tab/>
      </w:r>
      <w:r w:rsidRPr="001907CB">
        <w:rPr>
          <w:lang w:eastAsia="ko-KR"/>
        </w:rPr>
        <w:t>IMT-</w:t>
      </w:r>
      <w:r w:rsidRPr="001907CB">
        <w:rPr>
          <w:rFonts w:hint="eastAsia"/>
          <w:lang w:eastAsia="ko-KR"/>
        </w:rPr>
        <w:t>Advanced</w:t>
      </w:r>
      <w:r>
        <w:rPr>
          <w:rFonts w:hint="eastAsia"/>
          <w:lang w:eastAsia="zh-CN"/>
        </w:rPr>
        <w:t>地面无线接口的详细规范由</w:t>
      </w:r>
      <w:r>
        <w:rPr>
          <w:rFonts w:hint="eastAsia"/>
          <w:lang w:eastAsia="zh-CN"/>
        </w:rPr>
        <w:t>ITU-R M</w:t>
      </w:r>
      <w:r w:rsidRPr="001907CB">
        <w:rPr>
          <w:lang w:eastAsia="ko-KR"/>
        </w:rPr>
        <w:t>.</w:t>
      </w:r>
      <w:r>
        <w:rPr>
          <w:rFonts w:hint="eastAsia"/>
          <w:lang w:eastAsia="zh-CN"/>
        </w:rPr>
        <w:t>2012</w:t>
      </w:r>
      <w:r>
        <w:rPr>
          <w:rFonts w:hint="eastAsia"/>
          <w:lang w:eastAsia="zh-CN"/>
        </w:rPr>
        <w:t>建议书确定，而且此建议书的修订版或新建议书亦应确定</w:t>
      </w:r>
      <w:r w:rsidRPr="000C61A3">
        <w:rPr>
          <w:lang w:eastAsia="zh-CN"/>
        </w:rPr>
        <w:t>IMT-</w:t>
      </w:r>
      <w:r>
        <w:rPr>
          <w:lang w:eastAsia="zh-CN"/>
        </w:rPr>
        <w:t>Advanced</w:t>
      </w:r>
      <w:r>
        <w:rPr>
          <w:rFonts w:hint="eastAsia"/>
          <w:lang w:eastAsia="zh-CN"/>
        </w:rPr>
        <w:t>地面无线接口的未来发展；</w:t>
      </w:r>
    </w:p>
    <w:p w:rsidR="00D87FFC" w:rsidRDefault="00D87FFC" w:rsidP="00D87FFC">
      <w:pPr>
        <w:pStyle w:val="enumlev1"/>
        <w:rPr>
          <w:lang w:eastAsia="zh-CN"/>
        </w:rPr>
      </w:pPr>
      <w:r>
        <w:rPr>
          <w:lang w:eastAsia="zh-CN"/>
        </w:rPr>
        <w:t>–</w:t>
      </w:r>
      <w:r>
        <w:rPr>
          <w:lang w:eastAsia="zh-CN"/>
        </w:rPr>
        <w:tab/>
      </w:r>
      <w:r w:rsidRPr="00125C0A">
        <w:rPr>
          <w:lang w:eastAsia="zh-CN"/>
        </w:rPr>
        <w:t>IMT-Advanced</w:t>
      </w:r>
      <w:r>
        <w:rPr>
          <w:rFonts w:hint="eastAsia"/>
          <w:lang w:eastAsia="zh-CN"/>
        </w:rPr>
        <w:t>卫星部分无线接口的详细规范由</w:t>
      </w:r>
      <w:r>
        <w:rPr>
          <w:rFonts w:hint="eastAsia"/>
          <w:lang w:eastAsia="zh-CN"/>
        </w:rPr>
        <w:t xml:space="preserve">ITU-R </w:t>
      </w:r>
      <w:r w:rsidRPr="004B61A6">
        <w:rPr>
          <w:lang w:eastAsia="zh-CN"/>
        </w:rPr>
        <w:t>M.2047</w:t>
      </w:r>
      <w:r>
        <w:rPr>
          <w:rFonts w:hint="eastAsia"/>
          <w:lang w:eastAsia="zh-CN"/>
        </w:rPr>
        <w:t>建议书确定，而且此建议书的修订版亦应确定</w:t>
      </w:r>
      <w:r w:rsidRPr="00125C0A">
        <w:rPr>
          <w:lang w:eastAsia="zh-CN"/>
        </w:rPr>
        <w:t>IMT-Advanced</w:t>
      </w:r>
      <w:r>
        <w:rPr>
          <w:rFonts w:hint="eastAsia"/>
          <w:szCs w:val="24"/>
          <w:lang w:eastAsia="zh-CN"/>
        </w:rPr>
        <w:t>卫星无线接口的未来发展；</w:t>
      </w:r>
    </w:p>
    <w:p w:rsidR="00D87FFC" w:rsidRDefault="00D87FFC" w:rsidP="00D87FFC">
      <w:pPr>
        <w:pStyle w:val="enumlev1"/>
        <w:rPr>
          <w:lang w:eastAsia="zh-CN"/>
        </w:rPr>
      </w:pPr>
      <w:r>
        <w:rPr>
          <w:lang w:eastAsia="zh-CN"/>
        </w:rPr>
        <w:t>–</w:t>
      </w:r>
      <w:r>
        <w:rPr>
          <w:lang w:eastAsia="zh-CN"/>
        </w:rPr>
        <w:tab/>
      </w:r>
      <w:r>
        <w:rPr>
          <w:rFonts w:hint="eastAsia"/>
          <w:lang w:eastAsia="zh-CN"/>
        </w:rPr>
        <w:t>已经根据</w:t>
      </w:r>
      <w:r>
        <w:rPr>
          <w:rFonts w:hint="eastAsia"/>
          <w:lang w:eastAsia="zh-CN"/>
        </w:rPr>
        <w:t>ITU-R</w:t>
      </w:r>
      <w:r>
        <w:rPr>
          <w:rFonts w:hint="eastAsia"/>
          <w:lang w:eastAsia="zh-CN"/>
        </w:rPr>
        <w:t>第</w:t>
      </w:r>
      <w:r>
        <w:rPr>
          <w:rFonts w:hint="eastAsia"/>
          <w:lang w:eastAsia="zh-CN"/>
        </w:rPr>
        <w:t>57</w:t>
      </w:r>
      <w:r>
        <w:rPr>
          <w:rFonts w:hint="eastAsia"/>
          <w:lang w:eastAsia="zh-CN"/>
        </w:rPr>
        <w:t>号决议为</w:t>
      </w:r>
      <w:r w:rsidRPr="007544B7">
        <w:t>IMT-Advanced</w:t>
      </w:r>
      <w:r>
        <w:rPr>
          <w:rFonts w:hint="eastAsia"/>
          <w:lang w:eastAsia="zh-CN"/>
        </w:rPr>
        <w:t>制定了程序和进程，这些程序和进程将继续用于</w:t>
      </w:r>
      <w:r w:rsidRPr="007544B7">
        <w:t>IMT</w:t>
      </w:r>
      <w:r w:rsidRPr="007544B7">
        <w:rPr>
          <w:lang w:eastAsia="zh-CN"/>
        </w:rPr>
        <w:noBreakHyphen/>
      </w:r>
      <w:r w:rsidRPr="007544B7">
        <w:t>Advanced</w:t>
      </w:r>
      <w:r>
        <w:rPr>
          <w:rFonts w:hint="eastAsia"/>
          <w:lang w:eastAsia="zh-CN"/>
        </w:rPr>
        <w:t>的未来发展；</w:t>
      </w:r>
    </w:p>
    <w:p w:rsidR="00D87FFC" w:rsidRDefault="00D87FFC" w:rsidP="00D87FFC">
      <w:pPr>
        <w:pStyle w:val="enumlev1"/>
        <w:rPr>
          <w:lang w:eastAsia="zh-CN"/>
        </w:rPr>
      </w:pPr>
      <w:r>
        <w:rPr>
          <w:lang w:eastAsia="zh-CN"/>
        </w:rPr>
        <w:t>–</w:t>
      </w:r>
      <w:r>
        <w:rPr>
          <w:lang w:eastAsia="zh-CN"/>
        </w:rPr>
        <w:tab/>
      </w:r>
      <w:r w:rsidRPr="007544B7">
        <w:t>IMT-2000</w:t>
      </w:r>
      <w:r>
        <w:rPr>
          <w:rFonts w:hint="eastAsia"/>
          <w:lang w:eastAsia="zh-CN"/>
        </w:rPr>
        <w:t>的改进和进一步发展，如满足</w:t>
      </w:r>
      <w:r>
        <w:rPr>
          <w:rFonts w:hint="eastAsia"/>
          <w:lang w:eastAsia="zh-CN"/>
        </w:rPr>
        <w:t>ITU-R</w:t>
      </w:r>
      <w:r>
        <w:rPr>
          <w:rFonts w:hint="eastAsia"/>
          <w:lang w:eastAsia="zh-CN"/>
        </w:rPr>
        <w:t>为</w:t>
      </w:r>
      <w:r w:rsidRPr="007544B7">
        <w:t>IMT-Advanced</w:t>
      </w:r>
      <w:r>
        <w:rPr>
          <w:rFonts w:hint="eastAsia"/>
          <w:lang w:eastAsia="zh-CN"/>
        </w:rPr>
        <w:t>规定的标准，也可视为“</w:t>
      </w:r>
      <w:r w:rsidRPr="007544B7">
        <w:t>IMT-Advanced</w:t>
      </w:r>
      <w:r>
        <w:rPr>
          <w:rFonts w:hint="eastAsia"/>
          <w:lang w:eastAsia="zh-CN"/>
        </w:rPr>
        <w:t>”的一部分；</w:t>
      </w:r>
    </w:p>
    <w:p w:rsidR="00D87FFC" w:rsidRDefault="00D87FFC" w:rsidP="00D87FFC">
      <w:pPr>
        <w:rPr>
          <w:lang w:eastAsia="zh-CN"/>
        </w:rPr>
      </w:pPr>
      <w:r w:rsidRPr="00447599">
        <w:rPr>
          <w:rFonts w:asciiTheme="majorBidi" w:eastAsia="STKaiti" w:hAnsiTheme="majorBidi" w:cstheme="majorBidi"/>
          <w:i/>
          <w:lang w:eastAsia="zh-CN"/>
        </w:rPr>
        <w:lastRenderedPageBreak/>
        <w:t>i)</w:t>
      </w:r>
      <w:r w:rsidRPr="001703BF">
        <w:rPr>
          <w:lang w:eastAsia="zh-CN"/>
        </w:rPr>
        <w:tab/>
      </w:r>
      <w:r>
        <w:rPr>
          <w:rFonts w:hint="eastAsia"/>
          <w:lang w:eastAsia="zh-CN"/>
        </w:rPr>
        <w:t>对于“</w:t>
      </w:r>
      <w:r w:rsidRPr="00651B92">
        <w:rPr>
          <w:rFonts w:eastAsiaTheme="minorEastAsia" w:hint="eastAsia"/>
          <w:lang w:eastAsia="zh-CN"/>
        </w:rPr>
        <w:t>2020</w:t>
      </w:r>
      <w:r w:rsidRPr="00651B92">
        <w:rPr>
          <w:rFonts w:eastAsiaTheme="minorEastAsia" w:hint="eastAsia"/>
          <w:lang w:eastAsia="zh-CN"/>
        </w:rPr>
        <w:t>年及之后</w:t>
      </w:r>
      <w:r>
        <w:rPr>
          <w:rFonts w:eastAsiaTheme="minorEastAsia" w:hint="eastAsia"/>
          <w:lang w:eastAsia="zh-CN"/>
        </w:rPr>
        <w:t>的</w:t>
      </w:r>
      <w:r w:rsidRPr="00651B92">
        <w:rPr>
          <w:rFonts w:eastAsiaTheme="minorEastAsia" w:hint="eastAsia"/>
          <w:lang w:eastAsia="zh-CN"/>
        </w:rPr>
        <w:t>IMT</w:t>
      </w:r>
      <w:r>
        <w:rPr>
          <w:rFonts w:hint="eastAsia"/>
          <w:lang w:eastAsia="zh-CN"/>
        </w:rPr>
        <w:t>”：</w:t>
      </w:r>
    </w:p>
    <w:p w:rsidR="00D87FFC" w:rsidRDefault="00D87FFC" w:rsidP="00D87FFC">
      <w:pPr>
        <w:pStyle w:val="enumlev1"/>
        <w:rPr>
          <w:lang w:eastAsia="zh-CN"/>
        </w:rPr>
      </w:pPr>
      <w:r>
        <w:rPr>
          <w:lang w:eastAsia="zh-CN"/>
        </w:rPr>
        <w:t>–</w:t>
      </w:r>
      <w:r w:rsidRPr="001703BF">
        <w:rPr>
          <w:lang w:eastAsia="zh-CN"/>
        </w:rPr>
        <w:tab/>
      </w:r>
      <w:r w:rsidRPr="007544B7">
        <w:rPr>
          <w:rFonts w:eastAsiaTheme="minorEastAsia"/>
          <w:lang w:eastAsia="zh-CN"/>
        </w:rPr>
        <w:t>ITU-R M.</w:t>
      </w:r>
      <w:r>
        <w:rPr>
          <w:rFonts w:eastAsiaTheme="minorEastAsia"/>
          <w:lang w:eastAsia="zh-CN"/>
        </w:rPr>
        <w:t>2083</w:t>
      </w:r>
      <w:r>
        <w:rPr>
          <w:rFonts w:hint="eastAsia"/>
          <w:lang w:eastAsia="zh-CN"/>
        </w:rPr>
        <w:t>建议书规定了“</w:t>
      </w:r>
      <w:r w:rsidRPr="00651B92">
        <w:rPr>
          <w:rFonts w:eastAsiaTheme="minorEastAsia" w:hint="eastAsia"/>
          <w:lang w:eastAsia="zh-CN"/>
        </w:rPr>
        <w:t>2020</w:t>
      </w:r>
      <w:r w:rsidRPr="00651B92">
        <w:rPr>
          <w:rFonts w:eastAsiaTheme="minorEastAsia" w:hint="eastAsia"/>
          <w:lang w:eastAsia="zh-CN"/>
        </w:rPr>
        <w:t>年及之后</w:t>
      </w:r>
      <w:r>
        <w:rPr>
          <w:rFonts w:eastAsiaTheme="minorEastAsia" w:hint="eastAsia"/>
          <w:lang w:eastAsia="zh-CN"/>
        </w:rPr>
        <w:t>的</w:t>
      </w:r>
      <w:r w:rsidRPr="00651B92">
        <w:rPr>
          <w:rFonts w:eastAsiaTheme="minorEastAsia" w:hint="eastAsia"/>
          <w:lang w:eastAsia="zh-CN"/>
        </w:rPr>
        <w:t>IMT</w:t>
      </w:r>
      <w:r>
        <w:rPr>
          <w:rFonts w:hint="eastAsia"/>
          <w:lang w:eastAsia="zh-CN"/>
        </w:rPr>
        <w:t>”未来发展的框架和总体目标；</w:t>
      </w:r>
    </w:p>
    <w:p w:rsidR="00D87FFC" w:rsidRDefault="00D87FFC" w:rsidP="00D87FFC">
      <w:pPr>
        <w:pStyle w:val="enumlev1"/>
        <w:rPr>
          <w:lang w:eastAsia="zh-CN"/>
        </w:rPr>
      </w:pPr>
      <w:r>
        <w:rPr>
          <w:lang w:eastAsia="zh-CN"/>
        </w:rPr>
        <w:t>–</w:t>
      </w:r>
      <w:r w:rsidRPr="001703BF">
        <w:rPr>
          <w:lang w:eastAsia="zh-CN"/>
        </w:rPr>
        <w:tab/>
      </w:r>
      <w:r>
        <w:rPr>
          <w:rFonts w:hint="eastAsia"/>
          <w:lang w:eastAsia="zh-CN"/>
        </w:rPr>
        <w:t>基于</w:t>
      </w:r>
      <w:r w:rsidRPr="007544B7">
        <w:rPr>
          <w:lang w:eastAsia="zh-CN"/>
        </w:rPr>
        <w:t>ITU</w:t>
      </w:r>
      <w:r w:rsidRPr="007544B7">
        <w:rPr>
          <w:lang w:eastAsia="zh-CN"/>
        </w:rPr>
        <w:noBreakHyphen/>
        <w:t>R</w:t>
      </w:r>
      <w:r>
        <w:rPr>
          <w:rFonts w:hint="eastAsia"/>
          <w:lang w:eastAsia="zh-CN"/>
        </w:rPr>
        <w:t>第</w:t>
      </w:r>
      <w:r>
        <w:rPr>
          <w:lang w:eastAsia="zh-CN"/>
        </w:rPr>
        <w:t>65</w:t>
      </w:r>
      <w:r>
        <w:rPr>
          <w:rFonts w:hint="eastAsia"/>
          <w:lang w:eastAsia="zh-CN"/>
        </w:rPr>
        <w:t>号决议的程序和进程适用；</w:t>
      </w:r>
    </w:p>
    <w:p w:rsidR="00D87FFC" w:rsidRDefault="00D87FFC" w:rsidP="00D87FFC">
      <w:pPr>
        <w:pStyle w:val="enumlev1"/>
        <w:rPr>
          <w:lang w:eastAsia="zh-CN"/>
        </w:rPr>
      </w:pPr>
      <w:r>
        <w:rPr>
          <w:lang w:eastAsia="zh-CN"/>
        </w:rPr>
        <w:t>–</w:t>
      </w:r>
      <w:r w:rsidRPr="001703BF">
        <w:rPr>
          <w:lang w:eastAsia="zh-CN"/>
        </w:rPr>
        <w:tab/>
      </w:r>
      <w:r>
        <w:rPr>
          <w:rFonts w:hint="eastAsia"/>
          <w:lang w:eastAsia="zh-CN"/>
        </w:rPr>
        <w:t>与制定“</w:t>
      </w:r>
      <w:r w:rsidRPr="00651B92">
        <w:rPr>
          <w:rFonts w:eastAsiaTheme="minorEastAsia" w:hint="eastAsia"/>
          <w:lang w:eastAsia="zh-CN"/>
        </w:rPr>
        <w:t>2020</w:t>
      </w:r>
      <w:r w:rsidRPr="00651B92">
        <w:rPr>
          <w:rFonts w:eastAsiaTheme="minorEastAsia" w:hint="eastAsia"/>
          <w:lang w:eastAsia="zh-CN"/>
        </w:rPr>
        <w:t>年及之后</w:t>
      </w:r>
      <w:r>
        <w:rPr>
          <w:rFonts w:eastAsiaTheme="minorEastAsia" w:hint="eastAsia"/>
          <w:lang w:eastAsia="zh-CN"/>
        </w:rPr>
        <w:t>的</w:t>
      </w:r>
      <w:r w:rsidRPr="00651B92">
        <w:rPr>
          <w:rFonts w:eastAsiaTheme="minorEastAsia" w:hint="eastAsia"/>
          <w:lang w:eastAsia="zh-CN"/>
        </w:rPr>
        <w:t>IMT</w:t>
      </w:r>
      <w:r>
        <w:rPr>
          <w:rFonts w:hint="eastAsia"/>
          <w:lang w:eastAsia="zh-CN"/>
        </w:rPr>
        <w:t>”无线接口有关的</w:t>
      </w:r>
      <w:r w:rsidRPr="001703BF">
        <w:rPr>
          <w:rFonts w:hint="eastAsia"/>
          <w:lang w:eastAsia="zh-CN"/>
        </w:rPr>
        <w:t>建议书和报告</w:t>
      </w:r>
      <w:r>
        <w:rPr>
          <w:rFonts w:hint="eastAsia"/>
          <w:lang w:eastAsia="zh-CN"/>
        </w:rPr>
        <w:t>应</w:t>
      </w:r>
      <w:r w:rsidRPr="001703BF">
        <w:rPr>
          <w:rFonts w:hint="eastAsia"/>
          <w:lang w:eastAsia="zh-CN"/>
        </w:rPr>
        <w:t>考虑</w:t>
      </w:r>
      <w:r>
        <w:rPr>
          <w:rFonts w:hint="eastAsia"/>
          <w:lang w:eastAsia="zh-CN"/>
        </w:rPr>
        <w:t>到</w:t>
      </w:r>
      <w:r w:rsidRPr="001703BF">
        <w:rPr>
          <w:rFonts w:hint="eastAsia"/>
          <w:lang w:eastAsia="zh-CN"/>
        </w:rPr>
        <w:t>ITU-R M.1645</w:t>
      </w:r>
      <w:r w:rsidRPr="001703BF">
        <w:rPr>
          <w:rFonts w:hint="eastAsia"/>
          <w:lang w:eastAsia="zh-CN"/>
        </w:rPr>
        <w:t>建议书</w:t>
      </w:r>
      <w:r>
        <w:rPr>
          <w:rFonts w:hint="eastAsia"/>
          <w:lang w:eastAsia="zh-CN"/>
        </w:rPr>
        <w:t>和</w:t>
      </w:r>
      <w:r w:rsidRPr="007544B7">
        <w:rPr>
          <w:rFonts w:eastAsiaTheme="minorEastAsia"/>
          <w:lang w:eastAsia="zh-CN"/>
        </w:rPr>
        <w:t>ITU-R M.</w:t>
      </w:r>
      <w:r>
        <w:rPr>
          <w:rFonts w:eastAsiaTheme="minorEastAsia"/>
          <w:lang w:eastAsia="zh-CN"/>
        </w:rPr>
        <w:t>2083</w:t>
      </w:r>
      <w:r>
        <w:rPr>
          <w:rFonts w:hint="eastAsia"/>
          <w:lang w:eastAsia="zh-CN"/>
        </w:rPr>
        <w:t>建议书以及有关</w:t>
      </w:r>
      <w:r>
        <w:rPr>
          <w:rFonts w:hint="eastAsia"/>
          <w:lang w:eastAsia="zh-CN"/>
        </w:rPr>
        <w:t>IMT</w:t>
      </w:r>
      <w:r>
        <w:rPr>
          <w:rFonts w:hint="eastAsia"/>
          <w:lang w:eastAsia="zh-CN"/>
        </w:rPr>
        <w:t>未来发展的更多建议书和报告确定的框架；</w:t>
      </w:r>
    </w:p>
    <w:p w:rsidR="00D87FFC" w:rsidRPr="000F5309" w:rsidRDefault="00D87FFC" w:rsidP="00D87FFC">
      <w:pPr>
        <w:pStyle w:val="enumlev1"/>
        <w:rPr>
          <w:rFonts w:ascii="STKaiti" w:eastAsia="STKaiti" w:hAnsi="STKaiti"/>
          <w:iCs/>
          <w:lang w:eastAsia="zh-CN"/>
        </w:rPr>
      </w:pPr>
      <w:r>
        <w:rPr>
          <w:lang w:eastAsia="zh-CN"/>
        </w:rPr>
        <w:t>–</w:t>
      </w:r>
      <w:r w:rsidRPr="001703BF">
        <w:rPr>
          <w:lang w:eastAsia="zh-CN"/>
        </w:rPr>
        <w:tab/>
      </w:r>
      <w:r w:rsidRPr="007544B7">
        <w:rPr>
          <w:lang w:eastAsia="zh-CN"/>
        </w:rPr>
        <w:t>IMT-2000</w:t>
      </w:r>
      <w:r>
        <w:rPr>
          <w:rFonts w:hint="eastAsia"/>
          <w:lang w:eastAsia="zh-CN"/>
        </w:rPr>
        <w:t>或</w:t>
      </w:r>
      <w:r w:rsidRPr="00990D0E">
        <w:rPr>
          <w:lang w:eastAsia="zh-CN"/>
        </w:rPr>
        <w:t>IMT-Advanced</w:t>
      </w:r>
      <w:r>
        <w:rPr>
          <w:rFonts w:hint="eastAsia"/>
          <w:lang w:eastAsia="zh-CN"/>
        </w:rPr>
        <w:t>的改进和进一步发展，如满足</w:t>
      </w:r>
      <w:r>
        <w:rPr>
          <w:rFonts w:hint="eastAsia"/>
          <w:lang w:eastAsia="zh-CN"/>
        </w:rPr>
        <w:t>ITU-R</w:t>
      </w:r>
      <w:r>
        <w:rPr>
          <w:rFonts w:hint="eastAsia"/>
          <w:lang w:eastAsia="zh-CN"/>
        </w:rPr>
        <w:t>为“</w:t>
      </w:r>
      <w:r w:rsidRPr="00651B92">
        <w:rPr>
          <w:rFonts w:eastAsiaTheme="minorEastAsia" w:hint="eastAsia"/>
          <w:lang w:eastAsia="zh-CN"/>
        </w:rPr>
        <w:t>2020</w:t>
      </w:r>
      <w:r w:rsidRPr="00651B92">
        <w:rPr>
          <w:rFonts w:eastAsiaTheme="minorEastAsia" w:hint="eastAsia"/>
          <w:lang w:eastAsia="zh-CN"/>
        </w:rPr>
        <w:t>年及之后</w:t>
      </w:r>
      <w:r>
        <w:rPr>
          <w:rFonts w:eastAsiaTheme="minorEastAsia" w:hint="eastAsia"/>
          <w:lang w:eastAsia="zh-CN"/>
        </w:rPr>
        <w:t>的</w:t>
      </w:r>
      <w:r w:rsidRPr="00651B92">
        <w:rPr>
          <w:rFonts w:eastAsiaTheme="minorEastAsia" w:hint="eastAsia"/>
          <w:lang w:eastAsia="zh-CN"/>
        </w:rPr>
        <w:t>IMT</w:t>
      </w:r>
      <w:r>
        <w:rPr>
          <w:rFonts w:hint="eastAsia"/>
          <w:lang w:eastAsia="zh-CN"/>
        </w:rPr>
        <w:t>”的</w:t>
      </w:r>
      <w:r>
        <w:rPr>
          <w:lang w:eastAsia="zh-CN"/>
        </w:rPr>
        <w:t>发展</w:t>
      </w:r>
      <w:r>
        <w:rPr>
          <w:rFonts w:hint="eastAsia"/>
          <w:lang w:eastAsia="zh-CN"/>
        </w:rPr>
        <w:t>规定的标准，也可视为“</w:t>
      </w:r>
      <w:r w:rsidRPr="00651B92">
        <w:rPr>
          <w:rFonts w:eastAsiaTheme="minorEastAsia" w:hint="eastAsia"/>
          <w:lang w:eastAsia="zh-CN"/>
        </w:rPr>
        <w:t>2020</w:t>
      </w:r>
      <w:r w:rsidRPr="00651B92">
        <w:rPr>
          <w:rFonts w:eastAsiaTheme="minorEastAsia" w:hint="eastAsia"/>
          <w:lang w:eastAsia="zh-CN"/>
        </w:rPr>
        <w:t>年及之后</w:t>
      </w:r>
      <w:r>
        <w:rPr>
          <w:rFonts w:eastAsiaTheme="minorEastAsia" w:hint="eastAsia"/>
          <w:lang w:eastAsia="zh-CN"/>
        </w:rPr>
        <w:t>的</w:t>
      </w:r>
      <w:r w:rsidRPr="00651B92">
        <w:rPr>
          <w:rFonts w:eastAsiaTheme="minorEastAsia" w:hint="eastAsia"/>
          <w:lang w:eastAsia="zh-CN"/>
        </w:rPr>
        <w:t>IMT</w:t>
      </w:r>
      <w:r>
        <w:rPr>
          <w:rFonts w:hint="eastAsia"/>
          <w:lang w:eastAsia="zh-CN"/>
        </w:rPr>
        <w:t>”的一部分，</w:t>
      </w:r>
    </w:p>
    <w:p w:rsidR="00D87FFC" w:rsidRPr="001703BF" w:rsidRDefault="00D87FFC" w:rsidP="00D87FFC">
      <w:pPr>
        <w:pStyle w:val="Call"/>
        <w:rPr>
          <w:lang w:eastAsia="zh-CN"/>
        </w:rPr>
      </w:pPr>
      <w:r w:rsidRPr="001703BF">
        <w:rPr>
          <w:rFonts w:hint="eastAsia"/>
          <w:lang w:eastAsia="zh-CN"/>
        </w:rPr>
        <w:t>做出决议</w:t>
      </w:r>
    </w:p>
    <w:p w:rsidR="00D87FFC" w:rsidRPr="00A82833" w:rsidRDefault="00D87FFC" w:rsidP="00D87FFC">
      <w:pPr>
        <w:rPr>
          <w:lang w:eastAsia="zh-CN"/>
        </w:rPr>
      </w:pPr>
      <w:r w:rsidRPr="00A82833">
        <w:rPr>
          <w:lang w:eastAsia="zh-CN"/>
        </w:rPr>
        <w:t>1</w:t>
      </w:r>
      <w:r w:rsidRPr="00A82833">
        <w:rPr>
          <w:lang w:eastAsia="zh-CN"/>
        </w:rPr>
        <w:tab/>
      </w:r>
      <w:r w:rsidRPr="00A82833">
        <w:rPr>
          <w:rFonts w:hint="eastAsia"/>
          <w:lang w:eastAsia="zh-CN"/>
        </w:rPr>
        <w:t>“</w:t>
      </w:r>
      <w:r w:rsidRPr="00A82833">
        <w:rPr>
          <w:rFonts w:hint="eastAsia"/>
          <w:lang w:eastAsia="zh-CN"/>
        </w:rPr>
        <w:t>IMT-2000</w:t>
      </w:r>
      <w:r w:rsidRPr="00A82833">
        <w:rPr>
          <w:rFonts w:hint="eastAsia"/>
          <w:lang w:eastAsia="zh-CN"/>
        </w:rPr>
        <w:t>”</w:t>
      </w:r>
      <w:r>
        <w:rPr>
          <w:rFonts w:hint="eastAsia"/>
          <w:lang w:eastAsia="zh-CN"/>
        </w:rPr>
        <w:t>这一术语亦</w:t>
      </w:r>
      <w:r w:rsidRPr="00A82833">
        <w:rPr>
          <w:rFonts w:hint="eastAsia"/>
          <w:lang w:eastAsia="zh-CN"/>
        </w:rPr>
        <w:t>涵盖其</w:t>
      </w:r>
      <w:r>
        <w:rPr>
          <w:rFonts w:hint="eastAsia"/>
          <w:lang w:eastAsia="zh-CN"/>
        </w:rPr>
        <w:t>改进</w:t>
      </w:r>
      <w:r w:rsidRPr="00A82833">
        <w:rPr>
          <w:rFonts w:hint="eastAsia"/>
          <w:lang w:eastAsia="zh-CN"/>
        </w:rPr>
        <w:t>和未来发展</w:t>
      </w:r>
      <w:r>
        <w:rPr>
          <w:rFonts w:hint="eastAsia"/>
          <w:lang w:eastAsia="zh-CN"/>
        </w:rPr>
        <w:t>而且</w:t>
      </w:r>
      <w:r w:rsidRPr="00217234">
        <w:rPr>
          <w:rFonts w:ascii="STKaiti" w:eastAsia="STKaiti" w:hAnsi="STKaiti" w:hint="eastAsia"/>
          <w:iCs/>
          <w:lang w:eastAsia="zh-CN"/>
        </w:rPr>
        <w:t>认识到</w:t>
      </w:r>
      <w:r w:rsidRPr="00683E34">
        <w:rPr>
          <w:rFonts w:eastAsia="STKaiti"/>
          <w:i/>
          <w:iCs/>
          <w:lang w:eastAsia="zh-CN"/>
        </w:rPr>
        <w:t>g)</w:t>
      </w:r>
      <w:r>
        <w:rPr>
          <w:rFonts w:hint="eastAsia"/>
          <w:lang w:eastAsia="zh-CN"/>
        </w:rPr>
        <w:t>的概念适用于</w:t>
      </w:r>
      <w:r>
        <w:rPr>
          <w:lang w:eastAsia="zh-CN"/>
        </w:rPr>
        <w:br/>
      </w:r>
      <w:r w:rsidRPr="0045526B">
        <w:rPr>
          <w:lang w:eastAsia="zh-CN"/>
        </w:rPr>
        <w:t>IMT-2000</w:t>
      </w:r>
      <w:r>
        <w:rPr>
          <w:rFonts w:hint="eastAsia"/>
          <w:lang w:eastAsia="zh-CN"/>
        </w:rPr>
        <w:t>；</w:t>
      </w:r>
    </w:p>
    <w:p w:rsidR="00D87FFC" w:rsidRDefault="00D87FFC" w:rsidP="00D87FFC">
      <w:pPr>
        <w:rPr>
          <w:lang w:eastAsia="zh-CN"/>
        </w:rPr>
      </w:pPr>
      <w:r w:rsidRPr="00A82833">
        <w:rPr>
          <w:lang w:eastAsia="zh-CN"/>
        </w:rPr>
        <w:t>2</w:t>
      </w:r>
      <w:r w:rsidRPr="00A82833">
        <w:rPr>
          <w:lang w:eastAsia="zh-CN"/>
        </w:rPr>
        <w:tab/>
      </w:r>
      <w:r w:rsidRPr="00A82833">
        <w:rPr>
          <w:rFonts w:hint="eastAsia"/>
          <w:lang w:eastAsia="zh-CN"/>
        </w:rPr>
        <w:t>“</w:t>
      </w:r>
      <w:r w:rsidRPr="00A82833">
        <w:rPr>
          <w:rFonts w:hint="eastAsia"/>
          <w:lang w:eastAsia="zh-CN"/>
        </w:rPr>
        <w:t>IMT-</w:t>
      </w:r>
      <w:r w:rsidRPr="001907CB">
        <w:rPr>
          <w:rFonts w:hint="eastAsia"/>
          <w:lang w:eastAsia="ko-KR"/>
        </w:rPr>
        <w:t>Advanced</w:t>
      </w:r>
      <w:r w:rsidRPr="00A82833">
        <w:rPr>
          <w:rFonts w:hint="eastAsia"/>
          <w:lang w:eastAsia="zh-CN"/>
        </w:rPr>
        <w:t>”</w:t>
      </w:r>
      <w:r>
        <w:rPr>
          <w:rFonts w:hint="eastAsia"/>
          <w:lang w:eastAsia="zh-CN"/>
        </w:rPr>
        <w:t>这一术语也</w:t>
      </w:r>
      <w:r w:rsidRPr="00A82833">
        <w:rPr>
          <w:rFonts w:hint="eastAsia"/>
          <w:lang w:eastAsia="zh-CN"/>
        </w:rPr>
        <w:t>涵盖其</w:t>
      </w:r>
      <w:r>
        <w:rPr>
          <w:rFonts w:hint="eastAsia"/>
          <w:lang w:eastAsia="zh-CN"/>
        </w:rPr>
        <w:t>改进</w:t>
      </w:r>
      <w:r w:rsidRPr="00A82833">
        <w:rPr>
          <w:rFonts w:hint="eastAsia"/>
          <w:lang w:eastAsia="zh-CN"/>
        </w:rPr>
        <w:t>和未来发展</w:t>
      </w:r>
      <w:r>
        <w:rPr>
          <w:rFonts w:hint="eastAsia"/>
          <w:lang w:eastAsia="zh-CN"/>
        </w:rPr>
        <w:t>而且</w:t>
      </w:r>
      <w:r w:rsidRPr="000F5309">
        <w:rPr>
          <w:rFonts w:ascii="STKaiti" w:eastAsia="STKaiti" w:hAnsi="STKaiti" w:hint="eastAsia"/>
          <w:iCs/>
          <w:lang w:eastAsia="zh-CN"/>
        </w:rPr>
        <w:t>认识到</w:t>
      </w:r>
      <w:r w:rsidRPr="00886D12">
        <w:rPr>
          <w:rFonts w:eastAsia="STKaiti"/>
          <w:i/>
          <w:iCs/>
          <w:lang w:eastAsia="zh-CN"/>
        </w:rPr>
        <w:t>h)</w:t>
      </w:r>
      <w:r>
        <w:rPr>
          <w:rFonts w:hint="eastAsia"/>
          <w:lang w:eastAsia="zh-CN"/>
        </w:rPr>
        <w:t>的概念适用于</w:t>
      </w:r>
      <w:r w:rsidRPr="0045526B">
        <w:rPr>
          <w:lang w:eastAsia="zh-CN"/>
        </w:rPr>
        <w:t>IMT-Advanced</w:t>
      </w:r>
      <w:r>
        <w:rPr>
          <w:rFonts w:hint="eastAsia"/>
          <w:lang w:eastAsia="zh-CN"/>
        </w:rPr>
        <w:t>；</w:t>
      </w:r>
    </w:p>
    <w:p w:rsidR="00D87FFC" w:rsidRPr="005117D6" w:rsidRDefault="00D87FFC" w:rsidP="00D87FFC">
      <w:pPr>
        <w:rPr>
          <w:lang w:eastAsia="zh-CN"/>
        </w:rPr>
      </w:pPr>
      <w:r>
        <w:rPr>
          <w:lang w:eastAsia="zh-CN"/>
        </w:rPr>
        <w:t>3</w:t>
      </w:r>
      <w:r>
        <w:rPr>
          <w:lang w:eastAsia="zh-CN"/>
        </w:rPr>
        <w:tab/>
      </w:r>
      <w:r>
        <w:rPr>
          <w:rFonts w:hint="eastAsia"/>
          <w:lang w:eastAsia="zh-CN"/>
        </w:rPr>
        <w:t>“</w:t>
      </w:r>
      <w:r w:rsidRPr="00794B44">
        <w:rPr>
          <w:lang w:eastAsia="zh-CN"/>
        </w:rPr>
        <w:t>IMT-20</w:t>
      </w:r>
      <w:r>
        <w:rPr>
          <w:rFonts w:hint="eastAsia"/>
          <w:lang w:eastAsia="zh-CN"/>
        </w:rPr>
        <w:t>2</w:t>
      </w:r>
      <w:r w:rsidRPr="00794B44">
        <w:rPr>
          <w:lang w:eastAsia="zh-CN"/>
        </w:rPr>
        <w:t>0</w:t>
      </w:r>
      <w:r>
        <w:rPr>
          <w:rFonts w:hint="eastAsia"/>
          <w:lang w:eastAsia="zh-CN"/>
        </w:rPr>
        <w:t>”这一术语适用于包含能够支持</w:t>
      </w:r>
      <w:r w:rsidRPr="00794B44">
        <w:rPr>
          <w:lang w:eastAsia="zh-CN"/>
        </w:rPr>
        <w:t>IMT-2000</w:t>
      </w:r>
      <w:r>
        <w:rPr>
          <w:rFonts w:hint="eastAsia"/>
          <w:lang w:eastAsia="zh-CN"/>
        </w:rPr>
        <w:t>和</w:t>
      </w:r>
      <w:r w:rsidRPr="00A82833">
        <w:rPr>
          <w:rFonts w:hint="eastAsia"/>
          <w:lang w:eastAsia="zh-CN"/>
        </w:rPr>
        <w:t>IMT-</w:t>
      </w:r>
      <w:r w:rsidRPr="001907CB">
        <w:rPr>
          <w:rFonts w:hint="eastAsia"/>
          <w:lang w:eastAsia="ko-KR"/>
        </w:rPr>
        <w:t>Advanced</w:t>
      </w:r>
      <w:r>
        <w:rPr>
          <w:rFonts w:hint="eastAsia"/>
          <w:lang w:eastAsia="zh-CN"/>
        </w:rPr>
        <w:t>之后新系统能力的新无线接口的系统、系统部件或相关方面，且</w:t>
      </w:r>
      <w:r w:rsidRPr="000F5309">
        <w:rPr>
          <w:rFonts w:ascii="STKaiti" w:eastAsia="STKaiti" w:hAnsi="STKaiti" w:hint="eastAsia"/>
          <w:iCs/>
          <w:lang w:eastAsia="zh-CN"/>
        </w:rPr>
        <w:t>认识到</w:t>
      </w:r>
      <w:r>
        <w:rPr>
          <w:rFonts w:ascii="STKaiti" w:eastAsia="STKaiti" w:hAnsi="STKaiti" w:hint="eastAsia"/>
          <w:lang w:eastAsia="zh-CN"/>
        </w:rPr>
        <w:t>i</w:t>
      </w:r>
      <w:r w:rsidRPr="000F5309">
        <w:rPr>
          <w:rFonts w:ascii="STKaiti" w:eastAsia="STKaiti" w:hAnsi="STKaiti"/>
          <w:lang w:eastAsia="zh-CN"/>
        </w:rPr>
        <w:t>)</w:t>
      </w:r>
      <w:r>
        <w:rPr>
          <w:rFonts w:hint="eastAsia"/>
          <w:lang w:eastAsia="zh-CN"/>
        </w:rPr>
        <w:t>的概念适用于</w:t>
      </w:r>
      <w:r w:rsidRPr="00794B44">
        <w:rPr>
          <w:lang w:eastAsia="zh-CN"/>
        </w:rPr>
        <w:t>IMT-20</w:t>
      </w:r>
      <w:r>
        <w:rPr>
          <w:rFonts w:hint="eastAsia"/>
          <w:lang w:eastAsia="zh-CN"/>
        </w:rPr>
        <w:t>2</w:t>
      </w:r>
      <w:r w:rsidRPr="00794B44">
        <w:rPr>
          <w:lang w:eastAsia="zh-CN"/>
        </w:rPr>
        <w:t>0</w:t>
      </w:r>
      <w:r>
        <w:rPr>
          <w:rFonts w:hint="eastAsia"/>
          <w:lang w:eastAsia="zh-CN"/>
        </w:rPr>
        <w:t>；并且</w:t>
      </w:r>
    </w:p>
    <w:p w:rsidR="00D87FFC" w:rsidRDefault="00D87FFC" w:rsidP="00D87FFC">
      <w:pPr>
        <w:rPr>
          <w:lang w:eastAsia="zh-CN"/>
        </w:rPr>
      </w:pPr>
      <w:r>
        <w:rPr>
          <w:lang w:eastAsia="zh-CN"/>
        </w:rPr>
        <w:t>4</w:t>
      </w:r>
      <w:r w:rsidRPr="00A82833">
        <w:rPr>
          <w:lang w:eastAsia="zh-CN"/>
        </w:rPr>
        <w:tab/>
      </w:r>
      <w:r w:rsidRPr="00A82833">
        <w:rPr>
          <w:rFonts w:hint="eastAsia"/>
          <w:lang w:eastAsia="zh-CN"/>
        </w:rPr>
        <w:t>“</w:t>
      </w:r>
      <w:r w:rsidRPr="00A82833">
        <w:rPr>
          <w:rFonts w:hint="eastAsia"/>
          <w:lang w:eastAsia="zh-CN"/>
        </w:rPr>
        <w:t>IMT</w:t>
      </w:r>
      <w:r w:rsidRPr="00A82833">
        <w:rPr>
          <w:rFonts w:hint="eastAsia"/>
          <w:lang w:eastAsia="zh-CN"/>
        </w:rPr>
        <w:t>”</w:t>
      </w:r>
      <w:r>
        <w:rPr>
          <w:rFonts w:hint="eastAsia"/>
          <w:lang w:eastAsia="zh-CN"/>
        </w:rPr>
        <w:t>这一术语为</w:t>
      </w:r>
      <w:r w:rsidRPr="00A82833">
        <w:rPr>
          <w:rFonts w:hint="eastAsia"/>
          <w:lang w:eastAsia="zh-CN"/>
        </w:rPr>
        <w:t>包括</w:t>
      </w:r>
      <w:r w:rsidRPr="00A82833">
        <w:rPr>
          <w:rFonts w:hint="eastAsia"/>
          <w:lang w:eastAsia="zh-CN"/>
        </w:rPr>
        <w:t>IMT-2000</w:t>
      </w:r>
      <w:r>
        <w:rPr>
          <w:rFonts w:hint="eastAsia"/>
          <w:lang w:eastAsia="zh-CN"/>
        </w:rPr>
        <w:t>、</w:t>
      </w:r>
      <w:r w:rsidRPr="00A82833">
        <w:rPr>
          <w:rFonts w:hint="eastAsia"/>
          <w:lang w:eastAsia="zh-CN"/>
        </w:rPr>
        <w:t>IMT-</w:t>
      </w:r>
      <w:r>
        <w:rPr>
          <w:rFonts w:hint="eastAsia"/>
          <w:lang w:eastAsia="zh-CN"/>
        </w:rPr>
        <w:t>Advanced</w:t>
      </w:r>
      <w:r>
        <w:rPr>
          <w:rFonts w:hint="eastAsia"/>
          <w:lang w:eastAsia="zh-CN"/>
        </w:rPr>
        <w:t>和</w:t>
      </w:r>
      <w:r>
        <w:rPr>
          <w:lang w:eastAsia="zh-CN"/>
        </w:rPr>
        <w:t>IMT-2020</w:t>
      </w:r>
      <w:r>
        <w:rPr>
          <w:rFonts w:hint="eastAsia"/>
          <w:lang w:eastAsia="zh-CN"/>
        </w:rPr>
        <w:t>三</w:t>
      </w:r>
      <w:r w:rsidRPr="00A82833">
        <w:rPr>
          <w:rFonts w:hint="eastAsia"/>
          <w:lang w:eastAsia="zh-CN"/>
        </w:rPr>
        <w:t>者</w:t>
      </w:r>
      <w:r>
        <w:rPr>
          <w:rFonts w:hint="eastAsia"/>
          <w:lang w:eastAsia="zh-CN"/>
        </w:rPr>
        <w:t>的根名称</w:t>
      </w:r>
      <w:r w:rsidRPr="00A82833">
        <w:rPr>
          <w:rFonts w:hint="eastAsia"/>
          <w:lang w:eastAsia="zh-CN"/>
        </w:rPr>
        <w:t>。</w:t>
      </w:r>
    </w:p>
    <w:p w:rsidR="00D87FFC" w:rsidRDefault="00D87FFC">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D87FFC" w:rsidRDefault="00D87FFC" w:rsidP="00D87FFC">
      <w:pPr>
        <w:pStyle w:val="href"/>
        <w:rPr>
          <w:lang w:eastAsia="zh-CN"/>
        </w:rPr>
      </w:pPr>
      <w:bookmarkStart w:id="390" w:name="_Toc437010723"/>
      <w:r w:rsidRPr="00130BFE">
        <w:rPr>
          <w:rFonts w:hint="eastAsia"/>
          <w:lang w:eastAsia="zh-CN"/>
        </w:rPr>
        <w:lastRenderedPageBreak/>
        <w:t>ITU-R</w:t>
      </w:r>
      <w:r w:rsidR="00C4385D">
        <w:rPr>
          <w:lang w:eastAsia="zh-CN"/>
        </w:rPr>
        <w:t xml:space="preserve"> </w:t>
      </w:r>
      <w:r w:rsidRPr="00130BFE">
        <w:rPr>
          <w:rFonts w:hint="eastAsia"/>
          <w:lang w:eastAsia="zh-CN"/>
        </w:rPr>
        <w:t>第</w:t>
      </w:r>
      <w:r w:rsidRPr="00130BFE">
        <w:rPr>
          <w:rFonts w:hint="eastAsia"/>
          <w:lang w:eastAsia="zh-CN"/>
        </w:rPr>
        <w:t>57</w:t>
      </w:r>
      <w:r>
        <w:rPr>
          <w:rFonts w:hint="eastAsia"/>
          <w:lang w:eastAsia="zh-CN"/>
        </w:rPr>
        <w:t>-</w:t>
      </w:r>
      <w:r>
        <w:rPr>
          <w:lang w:eastAsia="zh-CN"/>
        </w:rPr>
        <w:t>2</w:t>
      </w:r>
      <w:r w:rsidRPr="00130BFE">
        <w:rPr>
          <w:rFonts w:hint="eastAsia"/>
          <w:lang w:eastAsia="zh-CN"/>
        </w:rPr>
        <w:t>号决议</w:t>
      </w:r>
      <w:bookmarkEnd w:id="390"/>
    </w:p>
    <w:p w:rsidR="00D87FFC" w:rsidRDefault="00D87FFC" w:rsidP="00D87FFC">
      <w:pPr>
        <w:pStyle w:val="Restitle"/>
        <w:rPr>
          <w:lang w:eastAsia="zh-CN"/>
        </w:rPr>
      </w:pPr>
      <w:bookmarkStart w:id="391" w:name="_Toc437010605"/>
      <w:bookmarkStart w:id="392" w:name="_Toc437010724"/>
      <w:r w:rsidRPr="007D4712">
        <w:rPr>
          <w:rStyle w:val="Recdef"/>
          <w:szCs w:val="28"/>
          <w:lang w:eastAsia="zh-CN"/>
        </w:rPr>
        <w:t>IMT-</w:t>
      </w:r>
      <w:r w:rsidRPr="007D4712">
        <w:rPr>
          <w:rStyle w:val="Recdef"/>
          <w:rFonts w:hint="eastAsia"/>
          <w:szCs w:val="28"/>
          <w:lang w:eastAsia="zh-CN"/>
        </w:rPr>
        <w:t>Advanced</w:t>
      </w:r>
      <w:r w:rsidRPr="007D4712">
        <w:rPr>
          <w:rStyle w:val="Recdef"/>
          <w:rFonts w:hint="eastAsia"/>
          <w:szCs w:val="28"/>
          <w:lang w:eastAsia="zh-CN"/>
        </w:rPr>
        <w:t>开发过程中的原则</w:t>
      </w:r>
      <w:bookmarkEnd w:id="391"/>
      <w:bookmarkEnd w:id="392"/>
    </w:p>
    <w:p w:rsidR="00D87FFC" w:rsidRDefault="00D87FFC" w:rsidP="00D87FFC">
      <w:pPr>
        <w:pStyle w:val="Resdate"/>
        <w:rPr>
          <w:lang w:eastAsia="zh-CN"/>
        </w:rPr>
      </w:pPr>
      <w:r>
        <w:rPr>
          <w:rFonts w:hint="eastAsia"/>
          <w:lang w:eastAsia="zh-CN"/>
        </w:rPr>
        <w:t>（</w:t>
      </w:r>
      <w:r>
        <w:rPr>
          <w:rFonts w:hint="eastAsia"/>
          <w:lang w:eastAsia="zh-CN"/>
        </w:rPr>
        <w:t>2007-2012</w:t>
      </w:r>
      <w:r>
        <w:rPr>
          <w:lang w:eastAsia="zh-CN"/>
        </w:rPr>
        <w:t>-2015</w:t>
      </w:r>
      <w:r>
        <w:rPr>
          <w:rFonts w:hint="eastAsia"/>
          <w:lang w:eastAsia="zh-CN"/>
        </w:rPr>
        <w:t>年）</w:t>
      </w:r>
    </w:p>
    <w:p w:rsidR="00D87FFC" w:rsidRPr="00794B44" w:rsidRDefault="00D87FFC" w:rsidP="00D87FFC">
      <w:pPr>
        <w:pStyle w:val="Normalaftertitle"/>
        <w:rPr>
          <w:lang w:eastAsia="zh-CN"/>
        </w:rPr>
      </w:pPr>
      <w:r>
        <w:rPr>
          <w:rFonts w:hint="eastAsia"/>
          <w:lang w:eastAsia="zh-CN"/>
        </w:rPr>
        <w:t>国际电联无线电通信全会，</w:t>
      </w:r>
    </w:p>
    <w:p w:rsidR="00D87FFC" w:rsidRPr="004F7FCF" w:rsidRDefault="00D87FFC" w:rsidP="00D87FFC">
      <w:pPr>
        <w:pStyle w:val="Call"/>
        <w:rPr>
          <w:lang w:eastAsia="zh-CN"/>
        </w:rPr>
      </w:pPr>
      <w:r w:rsidRPr="004F7FCF">
        <w:rPr>
          <w:rFonts w:hint="eastAsia"/>
          <w:lang w:eastAsia="zh-CN"/>
        </w:rPr>
        <w:t>考虑到</w:t>
      </w:r>
    </w:p>
    <w:p w:rsidR="00D87FFC" w:rsidRDefault="00D87FFC" w:rsidP="00D87FFC">
      <w:pPr>
        <w:rPr>
          <w:lang w:eastAsia="zh-CN"/>
        </w:rPr>
      </w:pPr>
      <w:r>
        <w:rPr>
          <w:i/>
          <w:iCs/>
          <w:lang w:eastAsia="zh-CN"/>
        </w:rPr>
        <w:t>a</w:t>
      </w:r>
      <w:r w:rsidRPr="00130BFE">
        <w:rPr>
          <w:i/>
          <w:iCs/>
          <w:lang w:eastAsia="zh-CN"/>
        </w:rPr>
        <w:t>)</w:t>
      </w:r>
      <w:r>
        <w:rPr>
          <w:lang w:eastAsia="zh-CN"/>
        </w:rPr>
        <w:tab/>
      </w:r>
      <w:r w:rsidRPr="008F07D5">
        <w:rPr>
          <w:lang w:eastAsia="zh-CN"/>
        </w:rPr>
        <w:t>ITU-R 229/</w:t>
      </w:r>
      <w:r>
        <w:rPr>
          <w:rFonts w:hint="eastAsia"/>
          <w:lang w:eastAsia="zh-CN"/>
        </w:rPr>
        <w:t>5</w:t>
      </w:r>
      <w:r>
        <w:rPr>
          <w:rFonts w:hint="eastAsia"/>
          <w:lang w:eastAsia="zh-CN"/>
        </w:rPr>
        <w:t>号课题提出了</w:t>
      </w:r>
      <w:r w:rsidRPr="008F07D5">
        <w:rPr>
          <w:lang w:eastAsia="zh-CN"/>
        </w:rPr>
        <w:t>IMT</w:t>
      </w:r>
      <w:r>
        <w:rPr>
          <w:rFonts w:hint="eastAsia"/>
          <w:lang w:eastAsia="zh-CN"/>
        </w:rPr>
        <w:t>地面部分的未来发展问题；</w:t>
      </w:r>
    </w:p>
    <w:p w:rsidR="00D87FFC" w:rsidRDefault="00D87FFC" w:rsidP="00D87FFC">
      <w:pPr>
        <w:rPr>
          <w:lang w:eastAsia="zh-CN"/>
        </w:rPr>
      </w:pPr>
      <w:r>
        <w:rPr>
          <w:i/>
          <w:iCs/>
          <w:lang w:eastAsia="zh-CN"/>
        </w:rPr>
        <w:t>b</w:t>
      </w:r>
      <w:r w:rsidRPr="00130BFE">
        <w:rPr>
          <w:i/>
          <w:iCs/>
          <w:lang w:eastAsia="zh-CN"/>
        </w:rPr>
        <w:t>)</w:t>
      </w:r>
      <w:r>
        <w:rPr>
          <w:lang w:eastAsia="zh-CN"/>
        </w:rPr>
        <w:tab/>
      </w:r>
      <w:r w:rsidRPr="008F07D5">
        <w:rPr>
          <w:lang w:eastAsia="zh-CN"/>
        </w:rPr>
        <w:t>ITU-R M.1645</w:t>
      </w:r>
      <w:r>
        <w:rPr>
          <w:rFonts w:hint="eastAsia"/>
          <w:lang w:eastAsia="zh-CN"/>
        </w:rPr>
        <w:t>号建议书根据全球用户和技术发展趋势以及发展中国家的需要，为无线接入网确定了</w:t>
      </w:r>
      <w:r w:rsidRPr="008F07D5">
        <w:rPr>
          <w:lang w:eastAsia="zh-CN"/>
        </w:rPr>
        <w:t>IMT-2000</w:t>
      </w:r>
      <w:r>
        <w:rPr>
          <w:rFonts w:hint="eastAsia"/>
          <w:lang w:eastAsia="zh-CN"/>
        </w:rPr>
        <w:t>和超</w:t>
      </w:r>
      <w:r w:rsidRPr="008F07D5">
        <w:rPr>
          <w:lang w:eastAsia="zh-CN"/>
        </w:rPr>
        <w:t>IMT-2000</w:t>
      </w:r>
      <w:r>
        <w:rPr>
          <w:rFonts w:hint="eastAsia"/>
          <w:lang w:eastAsia="zh-CN"/>
        </w:rPr>
        <w:t>系统未来发展的框架和总体目标；</w:t>
      </w:r>
    </w:p>
    <w:p w:rsidR="00D87FFC" w:rsidRDefault="00D87FFC" w:rsidP="00D87FFC">
      <w:pPr>
        <w:rPr>
          <w:lang w:eastAsia="zh-CN"/>
        </w:rPr>
      </w:pPr>
      <w:r>
        <w:rPr>
          <w:i/>
          <w:iCs/>
          <w:lang w:eastAsia="zh-CN"/>
        </w:rPr>
        <w:t>c</w:t>
      </w:r>
      <w:r w:rsidRPr="00130BFE">
        <w:rPr>
          <w:i/>
          <w:iCs/>
          <w:lang w:eastAsia="zh-CN"/>
        </w:rPr>
        <w:t>)</w:t>
      </w:r>
      <w:r>
        <w:rPr>
          <w:lang w:eastAsia="zh-CN"/>
        </w:rPr>
        <w:tab/>
      </w:r>
      <w:r w:rsidRPr="008F07D5">
        <w:rPr>
          <w:lang w:eastAsia="zh-CN"/>
        </w:rPr>
        <w:t>ITU-R</w:t>
      </w:r>
      <w:r>
        <w:rPr>
          <w:rFonts w:hint="eastAsia"/>
          <w:lang w:eastAsia="zh-CN"/>
        </w:rPr>
        <w:t>第</w:t>
      </w:r>
      <w:r>
        <w:rPr>
          <w:rFonts w:hint="eastAsia"/>
          <w:lang w:eastAsia="zh-CN"/>
        </w:rPr>
        <w:t>56</w:t>
      </w:r>
      <w:r>
        <w:rPr>
          <w:rFonts w:hint="eastAsia"/>
          <w:lang w:eastAsia="zh-CN"/>
        </w:rPr>
        <w:t>号决议通过与国际移动通信（</w:t>
      </w:r>
      <w:r>
        <w:rPr>
          <w:rFonts w:hint="eastAsia"/>
          <w:lang w:eastAsia="zh-CN"/>
        </w:rPr>
        <w:t>IMT</w:t>
      </w:r>
      <w:r>
        <w:rPr>
          <w:rFonts w:hint="eastAsia"/>
          <w:lang w:eastAsia="zh-CN"/>
        </w:rPr>
        <w:t>）</w:t>
      </w:r>
      <w:r w:rsidRPr="009F2279">
        <w:rPr>
          <w:rFonts w:hint="eastAsia"/>
          <w:lang w:eastAsia="zh-CN"/>
        </w:rPr>
        <w:t>进步与持续</w:t>
      </w:r>
      <w:r>
        <w:rPr>
          <w:rFonts w:hint="eastAsia"/>
          <w:lang w:eastAsia="zh-CN"/>
        </w:rPr>
        <w:t>相关的单一名词，确定了</w:t>
      </w:r>
      <w:r w:rsidRPr="008F07D5">
        <w:rPr>
          <w:lang w:eastAsia="zh-CN"/>
        </w:rPr>
        <w:t>IMT-2000</w:t>
      </w:r>
      <w:r>
        <w:rPr>
          <w:rFonts w:hint="eastAsia"/>
          <w:lang w:eastAsia="zh-CN"/>
        </w:rPr>
        <w:t>和超</w:t>
      </w:r>
      <w:r w:rsidRPr="008F07D5">
        <w:rPr>
          <w:lang w:eastAsia="zh-CN"/>
        </w:rPr>
        <w:t>IMT-2000</w:t>
      </w:r>
      <w:r>
        <w:rPr>
          <w:rFonts w:hint="eastAsia"/>
          <w:lang w:eastAsia="zh-CN"/>
        </w:rPr>
        <w:t>系统未来发展的名词术语；</w:t>
      </w:r>
    </w:p>
    <w:p w:rsidR="00D87FFC" w:rsidRDefault="00D87FFC" w:rsidP="00D87FFC">
      <w:pPr>
        <w:rPr>
          <w:lang w:eastAsia="zh-CN"/>
        </w:rPr>
      </w:pPr>
      <w:r>
        <w:rPr>
          <w:i/>
          <w:iCs/>
          <w:lang w:eastAsia="zh-CN"/>
        </w:rPr>
        <w:t>d</w:t>
      </w:r>
      <w:r w:rsidRPr="00130BFE">
        <w:rPr>
          <w:i/>
          <w:iCs/>
          <w:lang w:eastAsia="zh-CN"/>
        </w:rPr>
        <w:t>)</w:t>
      </w:r>
      <w:r>
        <w:rPr>
          <w:lang w:eastAsia="zh-CN"/>
        </w:rPr>
        <w:tab/>
      </w:r>
      <w:r>
        <w:rPr>
          <w:rFonts w:hint="eastAsia"/>
          <w:lang w:eastAsia="zh-CN"/>
        </w:rPr>
        <w:t>预计</w:t>
      </w:r>
      <w:r w:rsidRPr="002215E8">
        <w:rPr>
          <w:lang w:eastAsia="zh-CN"/>
        </w:rPr>
        <w:t>IMT-2000</w:t>
      </w:r>
      <w:r>
        <w:rPr>
          <w:rFonts w:hint="eastAsia"/>
          <w:lang w:eastAsia="zh-CN"/>
        </w:rPr>
        <w:t>和</w:t>
      </w:r>
      <w:r w:rsidRPr="002215E8">
        <w:rPr>
          <w:lang w:eastAsia="zh-CN"/>
        </w:rPr>
        <w:t>IMT-</w:t>
      </w:r>
      <w:r>
        <w:rPr>
          <w:rFonts w:hint="eastAsia"/>
          <w:lang w:eastAsia="zh-CN"/>
        </w:rPr>
        <w:t>Advanced</w:t>
      </w:r>
      <w:r>
        <w:rPr>
          <w:rFonts w:hint="eastAsia"/>
          <w:lang w:eastAsia="zh-CN"/>
        </w:rPr>
        <w:t>的未来发展能够处理比现有</w:t>
      </w:r>
      <w:r w:rsidRPr="002215E8">
        <w:rPr>
          <w:lang w:eastAsia="zh-CN"/>
        </w:rPr>
        <w:t>IMT-2000</w:t>
      </w:r>
      <w:r>
        <w:rPr>
          <w:rFonts w:hint="eastAsia"/>
          <w:lang w:eastAsia="zh-CN"/>
        </w:rPr>
        <w:t>系统更高的数据速率；</w:t>
      </w:r>
    </w:p>
    <w:p w:rsidR="00D87FFC" w:rsidRDefault="00D87FFC" w:rsidP="00D87FFC">
      <w:pPr>
        <w:rPr>
          <w:color w:val="000000"/>
          <w:lang w:val="en-US" w:eastAsia="zh-CN"/>
        </w:rPr>
      </w:pPr>
      <w:r>
        <w:rPr>
          <w:i/>
          <w:iCs/>
          <w:color w:val="000000"/>
          <w:lang w:val="en-US" w:eastAsia="zh-CN"/>
        </w:rPr>
        <w:t>e</w:t>
      </w:r>
      <w:r w:rsidRPr="00130BFE">
        <w:rPr>
          <w:i/>
          <w:iCs/>
          <w:color w:val="000000"/>
          <w:lang w:val="en-US" w:eastAsia="zh-CN"/>
        </w:rPr>
        <w:t>)</w:t>
      </w:r>
      <w:r>
        <w:rPr>
          <w:color w:val="000000"/>
          <w:lang w:val="en-US" w:eastAsia="zh-CN"/>
        </w:rPr>
        <w:tab/>
      </w:r>
      <w:r>
        <w:rPr>
          <w:rFonts w:hint="eastAsia"/>
          <w:color w:val="000000"/>
          <w:lang w:val="en-US" w:eastAsia="zh-CN"/>
        </w:rPr>
        <w:t>全球运营和规模经济是移动电信系统成功的要素。鉴此，我们希望能够就开发系统共同的技术、操作和频谱相关参数达成统一的时间表，同时考虑到相关</w:t>
      </w:r>
      <w:r>
        <w:rPr>
          <w:color w:val="000000"/>
          <w:lang w:val="en-US" w:eastAsia="zh-CN"/>
        </w:rPr>
        <w:t>IMT-2000</w:t>
      </w:r>
      <w:r>
        <w:rPr>
          <w:rFonts w:hint="eastAsia"/>
          <w:color w:val="000000"/>
          <w:lang w:val="en-US" w:eastAsia="zh-CN"/>
        </w:rPr>
        <w:t>及其它方面的经验；</w:t>
      </w:r>
    </w:p>
    <w:p w:rsidR="00D87FFC" w:rsidRDefault="00D87FFC" w:rsidP="00D87FFC">
      <w:pPr>
        <w:rPr>
          <w:lang w:eastAsia="zh-CN"/>
        </w:rPr>
      </w:pPr>
      <w:r>
        <w:rPr>
          <w:i/>
          <w:iCs/>
          <w:lang w:eastAsia="zh-CN"/>
        </w:rPr>
        <w:t>f</w:t>
      </w:r>
      <w:r w:rsidRPr="00130BFE">
        <w:rPr>
          <w:i/>
          <w:iCs/>
          <w:lang w:eastAsia="zh-CN"/>
        </w:rPr>
        <w:t>)</w:t>
      </w:r>
      <w:r>
        <w:rPr>
          <w:lang w:eastAsia="zh-CN"/>
        </w:rPr>
        <w:tab/>
      </w:r>
      <w:r>
        <w:rPr>
          <w:rFonts w:hint="eastAsia"/>
          <w:lang w:eastAsia="zh-CN"/>
        </w:rPr>
        <w:t>最大限度的统一</w:t>
      </w:r>
      <w:r w:rsidRPr="00F20F69">
        <w:rPr>
          <w:lang w:eastAsia="zh-CN"/>
        </w:rPr>
        <w:t>IMT-</w:t>
      </w:r>
      <w:r>
        <w:rPr>
          <w:rFonts w:hint="eastAsia"/>
          <w:lang w:eastAsia="zh-CN"/>
        </w:rPr>
        <w:t>Advanced</w:t>
      </w:r>
      <w:r>
        <w:rPr>
          <w:rFonts w:hint="eastAsia"/>
          <w:lang w:eastAsia="zh-CN"/>
        </w:rPr>
        <w:t>的空中接口，能够降低多模终端的复杂性以及增量成本；</w:t>
      </w:r>
    </w:p>
    <w:p w:rsidR="00D87FFC" w:rsidRPr="00AC4353" w:rsidRDefault="00D87FFC" w:rsidP="00D87FFC">
      <w:pPr>
        <w:rPr>
          <w:lang w:eastAsia="zh-CN"/>
        </w:rPr>
      </w:pPr>
      <w:r>
        <w:rPr>
          <w:i/>
          <w:iCs/>
          <w:lang w:eastAsia="zh-CN"/>
        </w:rPr>
        <w:t>g</w:t>
      </w:r>
      <w:r w:rsidRPr="00130BFE">
        <w:rPr>
          <w:i/>
          <w:iCs/>
          <w:lang w:eastAsia="zh-CN"/>
        </w:rPr>
        <w:t>)</w:t>
      </w:r>
      <w:r>
        <w:rPr>
          <w:lang w:eastAsia="zh-CN"/>
        </w:rPr>
        <w:tab/>
      </w:r>
      <w:r>
        <w:rPr>
          <w:rFonts w:hint="eastAsia"/>
          <w:lang w:eastAsia="zh-CN"/>
        </w:rPr>
        <w:t>为方便在</w:t>
      </w:r>
      <w:r>
        <w:rPr>
          <w:lang w:eastAsia="zh-CN"/>
        </w:rPr>
        <w:t>ITU-R</w:t>
      </w:r>
      <w:r>
        <w:rPr>
          <w:rFonts w:hint="eastAsia"/>
          <w:lang w:eastAsia="zh-CN"/>
        </w:rPr>
        <w:t>内部达成协议，需要建立共识，</w:t>
      </w:r>
    </w:p>
    <w:p w:rsidR="00D87FFC" w:rsidRPr="004F7FCF" w:rsidRDefault="00D87FFC" w:rsidP="00D87FFC">
      <w:pPr>
        <w:pStyle w:val="Call"/>
        <w:rPr>
          <w:lang w:eastAsia="zh-CN"/>
        </w:rPr>
      </w:pPr>
      <w:r w:rsidRPr="004F7FCF">
        <w:rPr>
          <w:rFonts w:hint="eastAsia"/>
          <w:lang w:eastAsia="zh-CN"/>
        </w:rPr>
        <w:t>注意到</w:t>
      </w:r>
      <w:r w:rsidRPr="004F7FCF">
        <w:rPr>
          <w:lang w:eastAsia="zh-CN"/>
        </w:rPr>
        <w:t xml:space="preserve"> </w:t>
      </w:r>
    </w:p>
    <w:p w:rsidR="00D87FFC" w:rsidRDefault="00D87FFC" w:rsidP="00D87FFC">
      <w:pPr>
        <w:rPr>
          <w:lang w:eastAsia="zh-CN"/>
        </w:rPr>
      </w:pPr>
      <w:r w:rsidRPr="00130BFE">
        <w:rPr>
          <w:i/>
          <w:iCs/>
          <w:lang w:eastAsia="zh-CN"/>
        </w:rPr>
        <w:t>a)</w:t>
      </w:r>
      <w:r>
        <w:rPr>
          <w:lang w:eastAsia="zh-CN"/>
        </w:rPr>
        <w:tab/>
      </w:r>
      <w:r>
        <w:rPr>
          <w:rFonts w:hint="eastAsia"/>
          <w:lang w:eastAsia="zh-CN"/>
        </w:rPr>
        <w:t>根据国际电联《组织法》第</w:t>
      </w:r>
      <w:r w:rsidRPr="00657176">
        <w:rPr>
          <w:lang w:eastAsia="zh-CN"/>
        </w:rPr>
        <w:t>44</w:t>
      </w:r>
      <w:r>
        <w:rPr>
          <w:rFonts w:hint="eastAsia"/>
          <w:lang w:eastAsia="zh-CN"/>
        </w:rPr>
        <w:t>条，成员国应努力尽早应用最新的技术进展；</w:t>
      </w:r>
    </w:p>
    <w:p w:rsidR="00D87FFC" w:rsidRDefault="00D87FFC" w:rsidP="00D87FFC">
      <w:pPr>
        <w:rPr>
          <w:lang w:eastAsia="zh-CN"/>
        </w:rPr>
      </w:pPr>
      <w:r w:rsidRPr="00130BFE">
        <w:rPr>
          <w:i/>
          <w:iCs/>
          <w:lang w:eastAsia="zh-CN"/>
        </w:rPr>
        <w:t>b)</w:t>
      </w:r>
      <w:r>
        <w:rPr>
          <w:lang w:eastAsia="zh-CN"/>
        </w:rPr>
        <w:tab/>
      </w:r>
      <w:r>
        <w:rPr>
          <w:rFonts w:hint="eastAsia"/>
          <w:lang w:eastAsia="zh-CN"/>
        </w:rPr>
        <w:t>各国均希望</w:t>
      </w:r>
      <w:r w:rsidRPr="000B14ED">
        <w:rPr>
          <w:lang w:eastAsia="zh-CN"/>
        </w:rPr>
        <w:t>IMT-</w:t>
      </w:r>
      <w:r>
        <w:rPr>
          <w:rFonts w:hint="eastAsia"/>
          <w:lang w:eastAsia="zh-CN"/>
        </w:rPr>
        <w:t>Advanced</w:t>
      </w:r>
      <w:r>
        <w:rPr>
          <w:rFonts w:hint="eastAsia"/>
          <w:lang w:eastAsia="zh-CN"/>
        </w:rPr>
        <w:t>有全球统一的频谱；</w:t>
      </w:r>
    </w:p>
    <w:p w:rsidR="00D87FFC" w:rsidRDefault="00D87FFC" w:rsidP="00D87FFC">
      <w:pPr>
        <w:rPr>
          <w:lang w:eastAsia="zh-CN"/>
        </w:rPr>
      </w:pPr>
      <w:r w:rsidRPr="00130BFE">
        <w:rPr>
          <w:i/>
          <w:iCs/>
          <w:lang w:eastAsia="zh-CN"/>
        </w:rPr>
        <w:t>c)</w:t>
      </w:r>
      <w:r>
        <w:rPr>
          <w:lang w:eastAsia="zh-CN"/>
        </w:rPr>
        <w:tab/>
      </w:r>
      <w:r>
        <w:rPr>
          <w:rFonts w:hint="eastAsia"/>
          <w:lang w:eastAsia="zh-CN"/>
        </w:rPr>
        <w:t>国际电联</w:t>
      </w:r>
      <w:r>
        <w:rPr>
          <w:lang w:eastAsia="zh-CN"/>
        </w:rPr>
        <w:t>IMT</w:t>
      </w:r>
      <w:r>
        <w:rPr>
          <w:rFonts w:hint="eastAsia"/>
          <w:lang w:eastAsia="zh-CN"/>
        </w:rPr>
        <w:t>的标准化进程对于移动电信的发展大有裨益，</w:t>
      </w:r>
    </w:p>
    <w:p w:rsidR="00D87FFC" w:rsidRPr="004F7FCF" w:rsidRDefault="00D87FFC" w:rsidP="00D87FFC">
      <w:pPr>
        <w:pStyle w:val="Call"/>
        <w:rPr>
          <w:lang w:eastAsia="zh-CN"/>
        </w:rPr>
      </w:pPr>
      <w:r w:rsidRPr="004F7FCF">
        <w:rPr>
          <w:rFonts w:hint="eastAsia"/>
          <w:lang w:eastAsia="zh-CN"/>
        </w:rPr>
        <w:t>认识到</w:t>
      </w:r>
    </w:p>
    <w:p w:rsidR="00D87FFC" w:rsidRPr="00954C75" w:rsidRDefault="00D87FFC" w:rsidP="00D87FFC">
      <w:pPr>
        <w:rPr>
          <w:lang w:eastAsia="zh-CN"/>
        </w:rPr>
      </w:pPr>
      <w:r w:rsidRPr="00130BFE">
        <w:rPr>
          <w:i/>
          <w:iCs/>
          <w:lang w:eastAsia="zh-CN"/>
        </w:rPr>
        <w:t>a)</w:t>
      </w:r>
      <w:r>
        <w:rPr>
          <w:lang w:eastAsia="zh-CN"/>
        </w:rPr>
        <w:tab/>
      </w:r>
      <w:r w:rsidRPr="00954C75">
        <w:rPr>
          <w:lang w:eastAsia="zh-CN"/>
        </w:rPr>
        <w:t>ITU-R</w:t>
      </w:r>
      <w:r>
        <w:rPr>
          <w:rFonts w:hint="eastAsia"/>
          <w:lang w:eastAsia="zh-CN"/>
        </w:rPr>
        <w:t>关于知识产权（</w:t>
      </w:r>
      <w:r w:rsidRPr="00954C75">
        <w:rPr>
          <w:lang w:val="en-US" w:eastAsia="zh-CN"/>
        </w:rPr>
        <w:t>IPR</w:t>
      </w:r>
      <w:r>
        <w:rPr>
          <w:rFonts w:hint="eastAsia"/>
          <w:lang w:val="en-US" w:eastAsia="zh-CN"/>
        </w:rPr>
        <w:t>）的政策被明确写入</w:t>
      </w:r>
      <w:r>
        <w:rPr>
          <w:lang w:eastAsia="zh-CN"/>
        </w:rPr>
        <w:t>ITU-R</w:t>
      </w:r>
      <w:r>
        <w:rPr>
          <w:rFonts w:hint="eastAsia"/>
          <w:lang w:eastAsia="zh-CN"/>
        </w:rPr>
        <w:t>第</w:t>
      </w:r>
      <w:r w:rsidRPr="00954C75">
        <w:rPr>
          <w:lang w:eastAsia="zh-CN"/>
        </w:rPr>
        <w:t>1</w:t>
      </w:r>
      <w:r>
        <w:rPr>
          <w:rFonts w:hint="eastAsia"/>
          <w:lang w:eastAsia="zh-CN"/>
        </w:rPr>
        <w:t>号决议以及第</w:t>
      </w:r>
      <w:r w:rsidRPr="00954C75">
        <w:rPr>
          <w:lang w:eastAsia="zh-CN"/>
        </w:rPr>
        <w:t>CA/148</w:t>
      </w:r>
      <w:r>
        <w:rPr>
          <w:rFonts w:hint="eastAsia"/>
          <w:lang w:eastAsia="zh-CN"/>
        </w:rPr>
        <w:t>号行政通函（</w:t>
      </w:r>
      <w:r w:rsidRPr="00954C75">
        <w:rPr>
          <w:lang w:eastAsia="zh-CN"/>
        </w:rPr>
        <w:t>2005</w:t>
      </w:r>
      <w:r>
        <w:rPr>
          <w:rFonts w:hint="eastAsia"/>
          <w:lang w:eastAsia="zh-CN"/>
        </w:rPr>
        <w:t>年</w:t>
      </w:r>
      <w:r>
        <w:rPr>
          <w:rFonts w:hint="eastAsia"/>
          <w:lang w:eastAsia="zh-CN"/>
        </w:rPr>
        <w:t>4</w:t>
      </w:r>
      <w:r>
        <w:rPr>
          <w:rFonts w:hint="eastAsia"/>
          <w:lang w:eastAsia="zh-CN"/>
        </w:rPr>
        <w:t>月</w:t>
      </w:r>
      <w:r>
        <w:rPr>
          <w:rFonts w:hint="eastAsia"/>
          <w:lang w:eastAsia="zh-CN"/>
        </w:rPr>
        <w:t>15</w:t>
      </w:r>
      <w:r>
        <w:rPr>
          <w:rFonts w:hint="eastAsia"/>
          <w:lang w:eastAsia="zh-CN"/>
        </w:rPr>
        <w:t>日）。在上述文件中，“我们提请各位注意，早期披露和申报专利的重要性，以避免在批准和最终应用</w:t>
      </w:r>
      <w:r>
        <w:rPr>
          <w:lang w:eastAsia="zh-CN"/>
        </w:rPr>
        <w:t>ITU-R</w:t>
      </w:r>
      <w:r>
        <w:rPr>
          <w:rFonts w:hint="eastAsia"/>
          <w:lang w:eastAsia="zh-CN"/>
        </w:rPr>
        <w:t>建议书时可能出现的问题”；</w:t>
      </w:r>
    </w:p>
    <w:p w:rsidR="00D87FFC" w:rsidRPr="000972E5" w:rsidRDefault="00D87FFC" w:rsidP="00D87FFC">
      <w:pPr>
        <w:rPr>
          <w:lang w:eastAsia="zh-CN"/>
        </w:rPr>
      </w:pPr>
      <w:r w:rsidRPr="00130BFE">
        <w:rPr>
          <w:rFonts w:hint="eastAsia"/>
          <w:i/>
          <w:iCs/>
          <w:lang w:eastAsia="zh-CN"/>
        </w:rPr>
        <w:t>b</w:t>
      </w:r>
      <w:r w:rsidRPr="00130BFE">
        <w:rPr>
          <w:i/>
          <w:iCs/>
          <w:lang w:eastAsia="zh-CN"/>
        </w:rPr>
        <w:t>)</w:t>
      </w:r>
      <w:r>
        <w:rPr>
          <w:lang w:eastAsia="zh-CN"/>
        </w:rPr>
        <w:tab/>
      </w:r>
      <w:r>
        <w:rPr>
          <w:rFonts w:hint="eastAsia"/>
          <w:lang w:eastAsia="zh-CN"/>
        </w:rPr>
        <w:t>建立共识的过程应当确保业界对于所开发的</w:t>
      </w:r>
      <w:r w:rsidRPr="000972E5">
        <w:rPr>
          <w:lang w:eastAsia="zh-CN"/>
        </w:rPr>
        <w:t>IMT-</w:t>
      </w:r>
      <w:r>
        <w:rPr>
          <w:rFonts w:hint="eastAsia"/>
          <w:lang w:eastAsia="zh-CN"/>
        </w:rPr>
        <w:t>Advanced</w:t>
      </w:r>
      <w:r>
        <w:rPr>
          <w:rFonts w:hint="eastAsia"/>
          <w:lang w:eastAsia="zh-CN"/>
        </w:rPr>
        <w:t>无线电接口有潜在的广泛支持，而且预期无线电接口候选技术的开发应当考虑到</w:t>
      </w:r>
      <w:r>
        <w:rPr>
          <w:lang w:eastAsia="zh-CN"/>
        </w:rPr>
        <w:t xml:space="preserve">ITU-R </w:t>
      </w:r>
      <w:r w:rsidRPr="000972E5">
        <w:rPr>
          <w:lang w:eastAsia="zh-CN"/>
        </w:rPr>
        <w:t>M.1645</w:t>
      </w:r>
      <w:r>
        <w:rPr>
          <w:rFonts w:hint="eastAsia"/>
          <w:lang w:eastAsia="zh-CN"/>
        </w:rPr>
        <w:t>号建议书推荐的目标；</w:t>
      </w:r>
    </w:p>
    <w:p w:rsidR="00D87FFC" w:rsidRPr="00954C75" w:rsidRDefault="00D87FFC" w:rsidP="00D87FFC">
      <w:pPr>
        <w:rPr>
          <w:lang w:eastAsia="zh-CN"/>
        </w:rPr>
      </w:pPr>
      <w:r w:rsidRPr="00130BFE">
        <w:rPr>
          <w:rFonts w:hint="eastAsia"/>
          <w:i/>
          <w:iCs/>
          <w:lang w:eastAsia="zh-CN"/>
        </w:rPr>
        <w:t>c</w:t>
      </w:r>
      <w:r w:rsidRPr="00130BFE">
        <w:rPr>
          <w:i/>
          <w:iCs/>
          <w:lang w:eastAsia="zh-CN"/>
        </w:rPr>
        <w:t>)</w:t>
      </w:r>
      <w:r>
        <w:rPr>
          <w:lang w:eastAsia="zh-CN"/>
        </w:rPr>
        <w:tab/>
      </w:r>
      <w:r>
        <w:rPr>
          <w:rFonts w:hint="eastAsia"/>
          <w:lang w:eastAsia="zh-CN"/>
        </w:rPr>
        <w:t>方便全球性流通的重要性；</w:t>
      </w:r>
    </w:p>
    <w:p w:rsidR="00D87FFC" w:rsidRPr="00954C75" w:rsidRDefault="00D87FFC" w:rsidP="00D87FFC">
      <w:pPr>
        <w:rPr>
          <w:lang w:eastAsia="zh-CN"/>
        </w:rPr>
      </w:pPr>
      <w:r w:rsidRPr="00130BFE">
        <w:rPr>
          <w:rFonts w:hint="eastAsia"/>
          <w:i/>
          <w:iCs/>
          <w:lang w:eastAsia="zh-CN"/>
        </w:rPr>
        <w:t>d</w:t>
      </w:r>
      <w:r w:rsidRPr="00130BFE">
        <w:rPr>
          <w:i/>
          <w:iCs/>
          <w:lang w:eastAsia="zh-CN"/>
        </w:rPr>
        <w:t>)</w:t>
      </w:r>
      <w:r>
        <w:rPr>
          <w:lang w:eastAsia="zh-CN"/>
        </w:rPr>
        <w:tab/>
      </w:r>
      <w:r w:rsidRPr="00954C75">
        <w:rPr>
          <w:lang w:eastAsia="zh-CN"/>
        </w:rPr>
        <w:t>IMT-</w:t>
      </w:r>
      <w:r>
        <w:rPr>
          <w:rFonts w:hint="eastAsia"/>
          <w:lang w:eastAsia="zh-CN"/>
        </w:rPr>
        <w:t>Advanced</w:t>
      </w:r>
      <w:r>
        <w:rPr>
          <w:rFonts w:hint="eastAsia"/>
          <w:lang w:eastAsia="zh-CN"/>
        </w:rPr>
        <w:t>的标准化进程应当被精简，以纳入最新的技术创新，解决用户需求；</w:t>
      </w:r>
    </w:p>
    <w:p w:rsidR="00D87FFC" w:rsidRDefault="00D87FFC" w:rsidP="00D87FFC">
      <w:pPr>
        <w:rPr>
          <w:lang w:eastAsia="zh-CN"/>
        </w:rPr>
      </w:pPr>
      <w:r w:rsidRPr="00130BFE">
        <w:rPr>
          <w:rFonts w:hint="eastAsia"/>
          <w:i/>
          <w:iCs/>
          <w:lang w:eastAsia="zh-CN"/>
        </w:rPr>
        <w:lastRenderedPageBreak/>
        <w:t>e</w:t>
      </w:r>
      <w:r w:rsidRPr="00130BFE">
        <w:rPr>
          <w:i/>
          <w:iCs/>
          <w:lang w:eastAsia="zh-CN"/>
        </w:rPr>
        <w:t>)</w:t>
      </w:r>
      <w:r>
        <w:rPr>
          <w:lang w:eastAsia="zh-CN"/>
        </w:rPr>
        <w:tab/>
      </w:r>
      <w:r>
        <w:rPr>
          <w:rFonts w:hint="eastAsia"/>
          <w:lang w:eastAsia="zh-CN"/>
        </w:rPr>
        <w:t>所有包含能够支持超</w:t>
      </w:r>
      <w:r w:rsidRPr="00794B44">
        <w:rPr>
          <w:lang w:eastAsia="zh-CN"/>
        </w:rPr>
        <w:t>IMT-2000</w:t>
      </w:r>
      <w:r>
        <w:rPr>
          <w:rStyle w:val="FootnoteReference"/>
          <w:lang w:eastAsia="zh-CN"/>
        </w:rPr>
        <w:footnoteReference w:customMarkFollows="1" w:id="26"/>
        <w:t>1</w:t>
      </w:r>
      <w:r>
        <w:rPr>
          <w:rFonts w:hint="eastAsia"/>
          <w:lang w:eastAsia="zh-CN"/>
        </w:rPr>
        <w:t>新能力的无线电新接口的系统、系统部件或相关方面均适用“</w:t>
      </w:r>
      <w:r w:rsidRPr="00794B44">
        <w:rPr>
          <w:lang w:eastAsia="zh-CN"/>
        </w:rPr>
        <w:t>IMT-</w:t>
      </w:r>
      <w:r>
        <w:rPr>
          <w:rFonts w:hint="eastAsia"/>
          <w:lang w:eastAsia="zh-CN"/>
        </w:rPr>
        <w:t>Advanced</w:t>
      </w:r>
      <w:r>
        <w:rPr>
          <w:rFonts w:hint="eastAsia"/>
          <w:lang w:eastAsia="zh-CN"/>
        </w:rPr>
        <w:t>”这一术语；</w:t>
      </w:r>
    </w:p>
    <w:p w:rsidR="00D87FFC" w:rsidRDefault="00D87FFC" w:rsidP="00D87FFC">
      <w:pPr>
        <w:rPr>
          <w:lang w:eastAsia="zh-CN"/>
        </w:rPr>
      </w:pPr>
      <w:r w:rsidRPr="00130BFE">
        <w:rPr>
          <w:rFonts w:hint="eastAsia"/>
          <w:i/>
          <w:iCs/>
          <w:lang w:eastAsia="zh-CN"/>
        </w:rPr>
        <w:t>f</w:t>
      </w:r>
      <w:r w:rsidRPr="00130BFE">
        <w:rPr>
          <w:i/>
          <w:iCs/>
          <w:lang w:eastAsia="zh-CN"/>
        </w:rPr>
        <w:t>)</w:t>
      </w:r>
      <w:r>
        <w:rPr>
          <w:lang w:eastAsia="zh-CN"/>
        </w:rPr>
        <w:tab/>
      </w:r>
      <w:r>
        <w:rPr>
          <w:rFonts w:hint="eastAsia"/>
          <w:lang w:eastAsia="zh-CN"/>
        </w:rPr>
        <w:t>国际电联是国际公认的组织，专门负责通过与其它相关组织（例如标准开发组织、大学和行业组织）合作，以伙伴关系项目、论坛、财团及科研合作等方式，界定和推荐</w:t>
      </w:r>
      <w:r>
        <w:rPr>
          <w:lang w:eastAsia="zh-CN"/>
        </w:rPr>
        <w:t>IMT</w:t>
      </w:r>
      <w:r>
        <w:rPr>
          <w:rFonts w:hint="eastAsia"/>
          <w:lang w:eastAsia="zh-CN"/>
        </w:rPr>
        <w:t>系统的标准和频率安排；</w:t>
      </w:r>
    </w:p>
    <w:p w:rsidR="00D87FFC" w:rsidRPr="00794B44" w:rsidRDefault="00D87FFC" w:rsidP="00D87FFC">
      <w:pPr>
        <w:rPr>
          <w:lang w:eastAsia="zh-CN"/>
        </w:rPr>
      </w:pPr>
      <w:r w:rsidRPr="00130BFE">
        <w:rPr>
          <w:rFonts w:hint="eastAsia"/>
          <w:i/>
          <w:iCs/>
          <w:lang w:eastAsia="zh-CN"/>
        </w:rPr>
        <w:t>g</w:t>
      </w:r>
      <w:r w:rsidRPr="00130BFE">
        <w:rPr>
          <w:i/>
          <w:iCs/>
          <w:lang w:eastAsia="zh-CN"/>
        </w:rPr>
        <w:t>)</w:t>
      </w:r>
      <w:r w:rsidRPr="00794B44">
        <w:rPr>
          <w:lang w:eastAsia="zh-CN"/>
        </w:rPr>
        <w:tab/>
      </w:r>
      <w:r>
        <w:rPr>
          <w:rFonts w:hint="eastAsia"/>
          <w:lang w:eastAsia="zh-CN"/>
        </w:rPr>
        <w:t>在</w:t>
      </w:r>
      <w:r w:rsidRPr="00794B44">
        <w:rPr>
          <w:lang w:eastAsia="zh-CN"/>
        </w:rPr>
        <w:t>ITU-R M.1645</w:t>
      </w:r>
      <w:r>
        <w:rPr>
          <w:rFonts w:hint="eastAsia"/>
          <w:lang w:eastAsia="zh-CN"/>
        </w:rPr>
        <w:t>号建议书规定的时间表之内或之前，可能实现超</w:t>
      </w:r>
      <w:r w:rsidRPr="00794B44">
        <w:rPr>
          <w:lang w:eastAsia="zh-CN"/>
        </w:rPr>
        <w:t>IMT-2000</w:t>
      </w:r>
      <w:r>
        <w:rPr>
          <w:rFonts w:hint="eastAsia"/>
          <w:lang w:eastAsia="zh-CN"/>
        </w:rPr>
        <w:t>系统能力的无线接入技术已经或正在开发部署；</w:t>
      </w:r>
    </w:p>
    <w:p w:rsidR="00D87FFC" w:rsidRDefault="00D87FFC" w:rsidP="00D87FFC">
      <w:pPr>
        <w:rPr>
          <w:lang w:eastAsia="zh-CN"/>
        </w:rPr>
      </w:pPr>
      <w:r w:rsidRPr="00130BFE">
        <w:rPr>
          <w:rFonts w:hint="eastAsia"/>
          <w:i/>
          <w:iCs/>
          <w:lang w:eastAsia="zh-CN"/>
        </w:rPr>
        <w:t>h</w:t>
      </w:r>
      <w:r w:rsidRPr="00130BFE">
        <w:rPr>
          <w:i/>
          <w:iCs/>
          <w:lang w:eastAsia="zh-CN"/>
        </w:rPr>
        <w:t>)</w:t>
      </w:r>
      <w:r>
        <w:rPr>
          <w:lang w:eastAsia="zh-CN"/>
        </w:rPr>
        <w:tab/>
      </w:r>
      <w:r>
        <w:rPr>
          <w:rFonts w:hint="eastAsia"/>
          <w:lang w:eastAsia="zh-CN"/>
        </w:rPr>
        <w:t>虽然新技术会有所帮助，在全球范围内确定足够的频谱是</w:t>
      </w:r>
      <w:r w:rsidRPr="001E6CD9">
        <w:rPr>
          <w:lang w:eastAsia="zh-CN"/>
        </w:rPr>
        <w:t>IMT-2000</w:t>
      </w:r>
      <w:r>
        <w:rPr>
          <w:rFonts w:hint="eastAsia"/>
          <w:lang w:eastAsia="zh-CN"/>
        </w:rPr>
        <w:t>和超</w:t>
      </w:r>
      <w:r w:rsidRPr="001E6CD9">
        <w:rPr>
          <w:lang w:eastAsia="zh-CN"/>
        </w:rPr>
        <w:t>IM</w:t>
      </w:r>
      <w:r>
        <w:rPr>
          <w:lang w:eastAsia="zh-CN"/>
        </w:rPr>
        <w:t>T-</w:t>
      </w:r>
      <w:r w:rsidRPr="001E6CD9">
        <w:rPr>
          <w:lang w:eastAsia="zh-CN"/>
        </w:rPr>
        <w:t>2000</w:t>
      </w:r>
      <w:r>
        <w:rPr>
          <w:rFonts w:hint="eastAsia"/>
          <w:lang w:eastAsia="zh-CN"/>
        </w:rPr>
        <w:t>系统未来发展取得成功的前提条件；</w:t>
      </w:r>
    </w:p>
    <w:p w:rsidR="00D87FFC" w:rsidRPr="001E6CD9" w:rsidRDefault="00D87FFC" w:rsidP="00D87FFC">
      <w:pPr>
        <w:rPr>
          <w:lang w:eastAsia="zh-CN"/>
        </w:rPr>
      </w:pPr>
      <w:r>
        <w:rPr>
          <w:i/>
          <w:iCs/>
          <w:lang w:val="en-US" w:eastAsia="zh-CN"/>
        </w:rPr>
        <w:t>i</w:t>
      </w:r>
      <w:r w:rsidRPr="00130BFE">
        <w:rPr>
          <w:i/>
          <w:iCs/>
          <w:lang w:eastAsia="zh-CN"/>
        </w:rPr>
        <w:t>)</w:t>
      </w:r>
      <w:r>
        <w:rPr>
          <w:lang w:eastAsia="zh-CN"/>
        </w:rPr>
        <w:tab/>
      </w:r>
      <w:r>
        <w:rPr>
          <w:rFonts w:hint="eastAsia"/>
          <w:lang w:eastAsia="zh-CN"/>
        </w:rPr>
        <w:t>未来的建议书和报告将规定有关</w:t>
      </w:r>
      <w:r w:rsidRPr="001E6CD9">
        <w:rPr>
          <w:lang w:eastAsia="zh-CN"/>
        </w:rPr>
        <w:t>IMT-2000</w:t>
      </w:r>
      <w:r>
        <w:rPr>
          <w:rFonts w:hint="eastAsia"/>
          <w:lang w:eastAsia="zh-CN"/>
        </w:rPr>
        <w:t>以及超</w:t>
      </w:r>
      <w:r w:rsidRPr="001E6CD9">
        <w:rPr>
          <w:lang w:eastAsia="zh-CN"/>
        </w:rPr>
        <w:t>IMT-2000</w:t>
      </w:r>
      <w:r>
        <w:rPr>
          <w:rFonts w:hint="eastAsia"/>
          <w:lang w:eastAsia="zh-CN"/>
        </w:rPr>
        <w:t>系统的未来发展的详细资料，同时考虑到</w:t>
      </w:r>
      <w:r w:rsidRPr="001E6CD9">
        <w:rPr>
          <w:lang w:eastAsia="zh-CN"/>
        </w:rPr>
        <w:t>ITU-R M.1645</w:t>
      </w:r>
      <w:r>
        <w:rPr>
          <w:rFonts w:hint="eastAsia"/>
          <w:lang w:eastAsia="zh-CN"/>
        </w:rPr>
        <w:t>号建议书“</w:t>
      </w:r>
      <w:r>
        <w:rPr>
          <w:lang w:eastAsia="zh-CN"/>
        </w:rPr>
        <w:t>IMT-2000</w:t>
      </w:r>
      <w:r>
        <w:rPr>
          <w:rFonts w:hint="eastAsia"/>
          <w:lang w:eastAsia="zh-CN"/>
        </w:rPr>
        <w:t>和超</w:t>
      </w:r>
      <w:r>
        <w:rPr>
          <w:lang w:eastAsia="zh-CN"/>
        </w:rPr>
        <w:t>IMT-</w:t>
      </w:r>
      <w:r w:rsidRPr="001E6CD9">
        <w:rPr>
          <w:lang w:eastAsia="zh-CN"/>
        </w:rPr>
        <w:t>2000</w:t>
      </w:r>
      <w:r>
        <w:rPr>
          <w:rFonts w:hint="eastAsia"/>
          <w:lang w:eastAsia="zh-CN"/>
        </w:rPr>
        <w:t>系统未来发展的框架和总体目标”之内所建立起的框架；</w:t>
      </w:r>
    </w:p>
    <w:p w:rsidR="00D87FFC" w:rsidRDefault="00D87FFC" w:rsidP="00D87FFC">
      <w:pPr>
        <w:rPr>
          <w:lang w:eastAsia="zh-CN"/>
        </w:rPr>
      </w:pPr>
      <w:r>
        <w:rPr>
          <w:i/>
          <w:iCs/>
          <w:lang w:eastAsia="zh-CN"/>
        </w:rPr>
        <w:t>j</w:t>
      </w:r>
      <w:r w:rsidRPr="00130BFE">
        <w:rPr>
          <w:i/>
          <w:iCs/>
          <w:lang w:eastAsia="zh-CN"/>
        </w:rPr>
        <w:t>)</w:t>
      </w:r>
      <w:r>
        <w:rPr>
          <w:lang w:eastAsia="zh-CN"/>
        </w:rPr>
        <w:tab/>
      </w:r>
      <w:r>
        <w:rPr>
          <w:rFonts w:hint="eastAsia"/>
          <w:lang w:eastAsia="zh-CN"/>
        </w:rPr>
        <w:t>为弥合现存的数字鸿沟，促进各种无线接口的互操作性，必须考虑到发展中国家的特殊需求，</w:t>
      </w:r>
    </w:p>
    <w:p w:rsidR="00D87FFC" w:rsidRPr="004F7FCF" w:rsidRDefault="00D87FFC" w:rsidP="00D87FFC">
      <w:pPr>
        <w:pStyle w:val="Call"/>
        <w:rPr>
          <w:lang w:eastAsia="zh-CN"/>
        </w:rPr>
      </w:pPr>
      <w:r w:rsidRPr="004F7FCF">
        <w:rPr>
          <w:rFonts w:hint="eastAsia"/>
          <w:lang w:eastAsia="zh-CN"/>
        </w:rPr>
        <w:t>做出决议</w:t>
      </w:r>
    </w:p>
    <w:p w:rsidR="00D87FFC" w:rsidRPr="00954C75" w:rsidRDefault="00D87FFC" w:rsidP="00D87FFC">
      <w:pPr>
        <w:rPr>
          <w:lang w:eastAsia="zh-CN"/>
        </w:rPr>
      </w:pPr>
      <w:r w:rsidRPr="00130BFE">
        <w:rPr>
          <w:bCs/>
          <w:lang w:eastAsia="zh-CN"/>
        </w:rPr>
        <w:t>1</w:t>
      </w:r>
      <w:r>
        <w:rPr>
          <w:lang w:eastAsia="zh-CN"/>
        </w:rPr>
        <w:tab/>
      </w:r>
      <w:r>
        <w:rPr>
          <w:rFonts w:hint="eastAsia"/>
          <w:lang w:eastAsia="zh-CN"/>
        </w:rPr>
        <w:t>开发</w:t>
      </w:r>
      <w:r w:rsidRPr="00954C75">
        <w:rPr>
          <w:lang w:eastAsia="zh-CN"/>
        </w:rPr>
        <w:t>IMT-</w:t>
      </w:r>
      <w:r>
        <w:rPr>
          <w:rFonts w:hint="eastAsia"/>
          <w:lang w:eastAsia="zh-CN"/>
        </w:rPr>
        <w:t>Advanced</w:t>
      </w:r>
      <w:r>
        <w:rPr>
          <w:rFonts w:hint="eastAsia"/>
          <w:lang w:eastAsia="zh-CN"/>
        </w:rPr>
        <w:t>建议书和报告，包括无线电接口规范的建议书；</w:t>
      </w:r>
    </w:p>
    <w:p w:rsidR="00D87FFC" w:rsidRPr="00954C75" w:rsidRDefault="00D87FFC" w:rsidP="00D87FFC">
      <w:pPr>
        <w:rPr>
          <w:lang w:eastAsia="zh-CN"/>
        </w:rPr>
      </w:pPr>
      <w:r w:rsidRPr="00130BFE">
        <w:rPr>
          <w:bCs/>
          <w:lang w:eastAsia="zh-CN"/>
        </w:rPr>
        <w:t>2</w:t>
      </w:r>
      <w:r>
        <w:rPr>
          <w:lang w:eastAsia="zh-CN"/>
        </w:rPr>
        <w:tab/>
      </w:r>
      <w:r>
        <w:rPr>
          <w:rFonts w:hint="eastAsia"/>
          <w:lang w:eastAsia="zh-CN"/>
        </w:rPr>
        <w:t>开发</w:t>
      </w:r>
      <w:r w:rsidRPr="00954C75">
        <w:rPr>
          <w:lang w:eastAsia="zh-CN"/>
        </w:rPr>
        <w:t>IMT-</w:t>
      </w:r>
      <w:r>
        <w:rPr>
          <w:rFonts w:hint="eastAsia"/>
          <w:lang w:eastAsia="zh-CN"/>
        </w:rPr>
        <w:t>Advanced</w:t>
      </w:r>
      <w:r>
        <w:rPr>
          <w:rFonts w:hint="eastAsia"/>
          <w:lang w:eastAsia="zh-CN"/>
        </w:rPr>
        <w:t>建议书和报告应该是一个持续和及时的过程，应用已经界定的输出成果，同时考虑到</w:t>
      </w:r>
      <w:r>
        <w:rPr>
          <w:rFonts w:hint="eastAsia"/>
          <w:lang w:eastAsia="zh-CN"/>
        </w:rPr>
        <w:t>ITU-R</w:t>
      </w:r>
      <w:r>
        <w:rPr>
          <w:rFonts w:hint="eastAsia"/>
          <w:lang w:eastAsia="zh-CN"/>
        </w:rPr>
        <w:t>外部的发展；</w:t>
      </w:r>
    </w:p>
    <w:p w:rsidR="00D87FFC" w:rsidRPr="00954C75" w:rsidRDefault="00D87FFC" w:rsidP="00D87FFC">
      <w:pPr>
        <w:rPr>
          <w:lang w:eastAsia="zh-CN"/>
        </w:rPr>
      </w:pPr>
      <w:r w:rsidRPr="00130BFE">
        <w:rPr>
          <w:bCs/>
          <w:lang w:eastAsia="zh-CN"/>
        </w:rPr>
        <w:t>3</w:t>
      </w:r>
      <w:r>
        <w:rPr>
          <w:lang w:eastAsia="zh-CN"/>
        </w:rPr>
        <w:tab/>
      </w:r>
      <w:r>
        <w:rPr>
          <w:rFonts w:hint="eastAsia"/>
          <w:lang w:eastAsia="zh-CN"/>
        </w:rPr>
        <w:t>开发拟考虑的</w:t>
      </w:r>
      <w:r w:rsidRPr="00954C75">
        <w:rPr>
          <w:lang w:eastAsia="zh-CN"/>
        </w:rPr>
        <w:t>IMT-</w:t>
      </w:r>
      <w:r>
        <w:rPr>
          <w:rFonts w:hint="eastAsia"/>
          <w:lang w:eastAsia="zh-CN"/>
        </w:rPr>
        <w:t>Advanced</w:t>
      </w:r>
      <w:r>
        <w:rPr>
          <w:rFonts w:hint="eastAsia"/>
          <w:lang w:eastAsia="zh-CN"/>
        </w:rPr>
        <w:t>无线电接口技术，应当以成员国和各相关</w:t>
      </w:r>
      <w:r>
        <w:rPr>
          <w:rFonts w:hint="eastAsia"/>
          <w:lang w:eastAsia="zh-CN"/>
        </w:rPr>
        <w:t>ITU-R</w:t>
      </w:r>
      <w:r>
        <w:rPr>
          <w:rFonts w:hint="eastAsia"/>
          <w:lang w:eastAsia="zh-CN"/>
        </w:rPr>
        <w:t>研究组部门成员及部门准成员提交的提案为依据。此外，亦可根据</w:t>
      </w:r>
      <w:r w:rsidRPr="00954C75">
        <w:rPr>
          <w:lang w:eastAsia="zh-CN"/>
        </w:rPr>
        <w:t>ITU-R</w:t>
      </w:r>
      <w:r>
        <w:rPr>
          <w:rFonts w:hint="eastAsia"/>
          <w:lang w:eastAsia="zh-CN"/>
        </w:rPr>
        <w:t>第</w:t>
      </w:r>
      <w:r w:rsidRPr="00954C75">
        <w:rPr>
          <w:lang w:eastAsia="zh-CN"/>
        </w:rPr>
        <w:t>9</w:t>
      </w:r>
      <w:r>
        <w:rPr>
          <w:lang w:eastAsia="zh-CN"/>
        </w:rPr>
        <w:t>-4</w:t>
      </w:r>
      <w:r>
        <w:rPr>
          <w:rFonts w:hint="eastAsia"/>
          <w:lang w:eastAsia="zh-CN"/>
        </w:rPr>
        <w:t>号决议所规定的原则，以受邀外部组织提交的提案为依据；</w:t>
      </w:r>
    </w:p>
    <w:p w:rsidR="00D87FFC" w:rsidRPr="00954C75" w:rsidRDefault="00D87FFC" w:rsidP="00D87FFC">
      <w:pPr>
        <w:rPr>
          <w:lang w:eastAsia="zh-CN"/>
        </w:rPr>
      </w:pPr>
      <w:r w:rsidRPr="00130BFE">
        <w:rPr>
          <w:bCs/>
          <w:lang w:eastAsia="zh-CN"/>
        </w:rPr>
        <w:t>4</w:t>
      </w:r>
      <w:r>
        <w:rPr>
          <w:lang w:eastAsia="zh-CN"/>
        </w:rPr>
        <w:tab/>
      </w:r>
      <w:r>
        <w:rPr>
          <w:rFonts w:hint="eastAsia"/>
          <w:lang w:eastAsia="zh-CN"/>
        </w:rPr>
        <w:t>开发</w:t>
      </w:r>
      <w:r w:rsidRPr="00954C75">
        <w:rPr>
          <w:lang w:eastAsia="ko-KR"/>
        </w:rPr>
        <w:t>IMT-</w:t>
      </w:r>
      <w:r>
        <w:rPr>
          <w:rFonts w:hint="eastAsia"/>
          <w:lang w:eastAsia="zh-CN"/>
        </w:rPr>
        <w:t>Advanced</w:t>
      </w:r>
      <w:r>
        <w:rPr>
          <w:rFonts w:hint="eastAsia"/>
          <w:lang w:eastAsia="zh-CN"/>
        </w:rPr>
        <w:t>建议书和报告的过程应当对所有提议技术一视同仁，评估其满足</w:t>
      </w:r>
      <w:r>
        <w:rPr>
          <w:lang w:eastAsia="zh-CN"/>
        </w:rPr>
        <w:t>IMT-</w:t>
      </w:r>
      <w:r>
        <w:rPr>
          <w:rFonts w:hint="eastAsia"/>
          <w:lang w:eastAsia="zh-CN"/>
        </w:rPr>
        <w:t>Advanced</w:t>
      </w:r>
      <w:r>
        <w:rPr>
          <w:rFonts w:hint="eastAsia"/>
          <w:lang w:eastAsia="zh-CN"/>
        </w:rPr>
        <w:t>要求的情况；</w:t>
      </w:r>
    </w:p>
    <w:p w:rsidR="00D87FFC" w:rsidRPr="00954C75" w:rsidRDefault="00D87FFC" w:rsidP="00D87FFC">
      <w:pPr>
        <w:rPr>
          <w:lang w:eastAsia="zh-CN"/>
        </w:rPr>
      </w:pPr>
      <w:r w:rsidRPr="004B66E6">
        <w:rPr>
          <w:bCs/>
          <w:lang w:eastAsia="zh-CN"/>
        </w:rPr>
        <w:t>5</w:t>
      </w:r>
      <w:r>
        <w:rPr>
          <w:lang w:eastAsia="zh-CN"/>
        </w:rPr>
        <w:tab/>
      </w:r>
      <w:r>
        <w:rPr>
          <w:rFonts w:hint="eastAsia"/>
          <w:lang w:eastAsia="zh-CN"/>
        </w:rPr>
        <w:t>在考虑</w:t>
      </w:r>
      <w:r w:rsidRPr="00954C75">
        <w:rPr>
          <w:lang w:eastAsia="zh-CN"/>
        </w:rPr>
        <w:t>IMT-</w:t>
      </w:r>
      <w:r>
        <w:rPr>
          <w:rFonts w:hint="eastAsia"/>
          <w:lang w:eastAsia="zh-CN"/>
        </w:rPr>
        <w:t>Advanced</w:t>
      </w:r>
      <w:r>
        <w:rPr>
          <w:rFonts w:hint="eastAsia"/>
          <w:lang w:eastAsia="zh-CN"/>
        </w:rPr>
        <w:t>过程中，应当及时纳入随着时间推移而新开发出的无线电接口，并酌情修订相关建议书；</w:t>
      </w:r>
    </w:p>
    <w:p w:rsidR="00D87FFC" w:rsidRPr="00954C75" w:rsidRDefault="00D87FFC" w:rsidP="00D87FFC">
      <w:pPr>
        <w:rPr>
          <w:lang w:eastAsia="zh-CN"/>
        </w:rPr>
      </w:pPr>
      <w:r w:rsidRPr="004B66E6">
        <w:rPr>
          <w:bCs/>
          <w:lang w:eastAsia="zh-CN"/>
        </w:rPr>
        <w:t>6</w:t>
      </w:r>
      <w:r>
        <w:rPr>
          <w:lang w:eastAsia="zh-CN"/>
        </w:rPr>
        <w:tab/>
      </w:r>
      <w:r>
        <w:rPr>
          <w:rFonts w:hint="eastAsia"/>
          <w:lang w:eastAsia="zh-CN"/>
        </w:rPr>
        <w:t>根据上述</w:t>
      </w:r>
      <w:r w:rsidRPr="00DC33BA">
        <w:rPr>
          <w:rFonts w:ascii="STKaiti" w:eastAsia="STKaiti" w:hAnsi="STKaiti" w:hint="eastAsia"/>
          <w:lang w:eastAsia="zh-CN"/>
        </w:rPr>
        <w:t>做出决议</w:t>
      </w:r>
      <w:r>
        <w:rPr>
          <w:rFonts w:hint="eastAsia"/>
          <w:lang w:eastAsia="zh-CN"/>
        </w:rPr>
        <w:t>部分，本过程应当包括：</w:t>
      </w:r>
    </w:p>
    <w:p w:rsidR="00D87FFC" w:rsidRPr="00954C75" w:rsidRDefault="00D87FFC" w:rsidP="00D87FFC">
      <w:pPr>
        <w:pStyle w:val="enumlev1"/>
        <w:rPr>
          <w:lang w:eastAsia="zh-CN"/>
        </w:rPr>
      </w:pPr>
      <w:r w:rsidRPr="00130BFE">
        <w:rPr>
          <w:i/>
          <w:iCs/>
          <w:lang w:eastAsia="ko-KR"/>
        </w:rPr>
        <w:t>a)</w:t>
      </w:r>
      <w:r>
        <w:rPr>
          <w:lang w:eastAsia="ko-KR"/>
        </w:rPr>
        <w:tab/>
      </w:r>
      <w:r>
        <w:rPr>
          <w:rFonts w:hint="eastAsia"/>
          <w:lang w:eastAsia="zh-CN"/>
        </w:rPr>
        <w:t>根据</w:t>
      </w:r>
      <w:r w:rsidRPr="00954C75">
        <w:rPr>
          <w:lang w:eastAsia="ko-KR"/>
        </w:rPr>
        <w:t>IMT-</w:t>
      </w:r>
      <w:r>
        <w:rPr>
          <w:rFonts w:hint="eastAsia"/>
          <w:lang w:eastAsia="zh-CN"/>
        </w:rPr>
        <w:t>Advanced</w:t>
      </w:r>
      <w:r>
        <w:rPr>
          <w:rFonts w:hint="eastAsia"/>
          <w:lang w:eastAsia="zh-CN"/>
        </w:rPr>
        <w:t>的框架和总体目标，确定能够支持</w:t>
      </w:r>
      <w:r w:rsidRPr="00954C75">
        <w:rPr>
          <w:lang w:eastAsia="zh-CN"/>
        </w:rPr>
        <w:t>ITU-R</w:t>
      </w:r>
      <w:r w:rsidRPr="00954C75">
        <w:rPr>
          <w:lang w:eastAsia="ko-KR"/>
        </w:rPr>
        <w:t xml:space="preserve"> M.1645</w:t>
      </w:r>
      <w:r>
        <w:rPr>
          <w:rFonts w:hint="eastAsia"/>
          <w:lang w:eastAsia="zh-CN"/>
        </w:rPr>
        <w:t>号建议书所规定的新能力的最低技术要求和评估标准，同时考虑到最终用户需求，并避免不必要的</w:t>
      </w:r>
      <w:r w:rsidRPr="008A1524">
        <w:rPr>
          <w:rFonts w:hint="eastAsia"/>
          <w:lang w:eastAsia="zh-CN"/>
        </w:rPr>
        <w:t>既有</w:t>
      </w:r>
      <w:r>
        <w:rPr>
          <w:rFonts w:hint="eastAsia"/>
          <w:lang w:eastAsia="zh-CN"/>
        </w:rPr>
        <w:t>要求；</w:t>
      </w:r>
    </w:p>
    <w:p w:rsidR="00D87FFC" w:rsidRPr="00954C75" w:rsidRDefault="00D87FFC" w:rsidP="00D87FFC">
      <w:pPr>
        <w:pStyle w:val="enumlev1"/>
        <w:rPr>
          <w:lang w:eastAsia="ko-KR"/>
        </w:rPr>
      </w:pPr>
      <w:r w:rsidRPr="00130BFE">
        <w:rPr>
          <w:i/>
          <w:iCs/>
          <w:lang w:eastAsia="ko-KR"/>
        </w:rPr>
        <w:t>b)</w:t>
      </w:r>
      <w:r>
        <w:rPr>
          <w:lang w:eastAsia="ko-KR"/>
        </w:rPr>
        <w:tab/>
      </w:r>
      <w:r>
        <w:rPr>
          <w:rFonts w:hint="eastAsia"/>
          <w:lang w:eastAsia="zh-CN"/>
        </w:rPr>
        <w:t>以通函的形式邀请</w:t>
      </w:r>
      <w:r w:rsidRPr="00954C75">
        <w:rPr>
          <w:lang w:eastAsia="ko-KR"/>
        </w:rPr>
        <w:t>ITU-R</w:t>
      </w:r>
      <w:r>
        <w:rPr>
          <w:rFonts w:hint="eastAsia"/>
          <w:lang w:eastAsia="zh-CN"/>
        </w:rPr>
        <w:t>成员提议</w:t>
      </w:r>
      <w:r w:rsidRPr="00954C75">
        <w:rPr>
          <w:lang w:eastAsia="ko-KR"/>
        </w:rPr>
        <w:t>IMT-</w:t>
      </w:r>
      <w:r>
        <w:rPr>
          <w:rFonts w:hint="eastAsia"/>
          <w:lang w:eastAsia="zh-CN"/>
        </w:rPr>
        <w:t>Advanced</w:t>
      </w:r>
      <w:r>
        <w:rPr>
          <w:rFonts w:hint="eastAsia"/>
          <w:lang w:eastAsia="zh-CN"/>
        </w:rPr>
        <w:t>的无线电接口候选技术；</w:t>
      </w:r>
    </w:p>
    <w:p w:rsidR="00D87FFC" w:rsidRPr="00954C75" w:rsidRDefault="00D87FFC" w:rsidP="00D87FFC">
      <w:pPr>
        <w:pStyle w:val="enumlev1"/>
        <w:rPr>
          <w:lang w:val="en-AU" w:eastAsia="ko-KR"/>
        </w:rPr>
      </w:pPr>
      <w:r w:rsidRPr="00130BFE">
        <w:rPr>
          <w:i/>
          <w:iCs/>
          <w:lang w:eastAsia="zh-CN"/>
        </w:rPr>
        <w:t>c)</w:t>
      </w:r>
      <w:r>
        <w:rPr>
          <w:lang w:eastAsia="zh-CN"/>
        </w:rPr>
        <w:tab/>
      </w:r>
      <w:r>
        <w:rPr>
          <w:rFonts w:hint="eastAsia"/>
          <w:lang w:eastAsia="zh-CN"/>
        </w:rPr>
        <w:t>此外，亦可通过</w:t>
      </w:r>
      <w:r>
        <w:rPr>
          <w:lang w:eastAsia="zh-CN"/>
        </w:rPr>
        <w:t>ITU-R</w:t>
      </w:r>
      <w:r>
        <w:rPr>
          <w:rFonts w:hint="eastAsia"/>
          <w:lang w:eastAsia="zh-CN"/>
        </w:rPr>
        <w:t>第</w:t>
      </w:r>
      <w:r w:rsidRPr="00954C75">
        <w:rPr>
          <w:lang w:eastAsia="zh-CN"/>
        </w:rPr>
        <w:t>9</w:t>
      </w:r>
      <w:r>
        <w:rPr>
          <w:lang w:eastAsia="zh-CN"/>
        </w:rPr>
        <w:t>-4</w:t>
      </w:r>
      <w:r>
        <w:rPr>
          <w:rFonts w:hint="eastAsia"/>
          <w:lang w:eastAsia="zh-CN"/>
        </w:rPr>
        <w:t>号决议，在与其它组织的联络与合作范围内，邀请其提议</w:t>
      </w:r>
      <w:r w:rsidRPr="00954C75">
        <w:rPr>
          <w:lang w:eastAsia="zh-CN"/>
        </w:rPr>
        <w:t>IMT-</w:t>
      </w:r>
      <w:r>
        <w:rPr>
          <w:rFonts w:hint="eastAsia"/>
          <w:lang w:eastAsia="zh-CN"/>
        </w:rPr>
        <w:t>Advanced</w:t>
      </w:r>
      <w:r>
        <w:rPr>
          <w:rFonts w:hint="eastAsia"/>
          <w:lang w:eastAsia="zh-CN"/>
        </w:rPr>
        <w:t>的无线电接口候选技术。邀请时，应提请这些组织注意目前</w:t>
      </w:r>
      <w:r w:rsidRPr="00954C75">
        <w:rPr>
          <w:lang w:eastAsia="zh-CN"/>
        </w:rPr>
        <w:t>ITU-R</w:t>
      </w:r>
      <w:r>
        <w:rPr>
          <w:rFonts w:hint="eastAsia"/>
          <w:lang w:eastAsia="zh-CN"/>
        </w:rPr>
        <w:t>知识产权（</w:t>
      </w:r>
      <w:r>
        <w:rPr>
          <w:lang w:val="en-US" w:eastAsia="zh-CN"/>
        </w:rPr>
        <w:t>IPR</w:t>
      </w:r>
      <w:r>
        <w:rPr>
          <w:rFonts w:hint="eastAsia"/>
          <w:lang w:val="en-US" w:eastAsia="zh-CN"/>
        </w:rPr>
        <w:t>）政策；</w:t>
      </w:r>
    </w:p>
    <w:p w:rsidR="00D87FFC" w:rsidRDefault="00D87FFC" w:rsidP="00D87FFC">
      <w:pPr>
        <w:pStyle w:val="enumlev1"/>
        <w:rPr>
          <w:lang w:eastAsia="ko-KR"/>
        </w:rPr>
      </w:pPr>
      <w:r w:rsidRPr="00130BFE">
        <w:rPr>
          <w:i/>
          <w:iCs/>
          <w:lang w:eastAsia="ko-KR"/>
        </w:rPr>
        <w:lastRenderedPageBreak/>
        <w:t>d)</w:t>
      </w:r>
      <w:r>
        <w:rPr>
          <w:lang w:eastAsia="ko-KR"/>
        </w:rPr>
        <w:tab/>
      </w:r>
      <w:r w:rsidRPr="00954C75">
        <w:rPr>
          <w:lang w:eastAsia="ko-KR"/>
        </w:rPr>
        <w:t>ITU-R</w:t>
      </w:r>
      <w:r>
        <w:rPr>
          <w:rFonts w:hint="eastAsia"/>
          <w:lang w:eastAsia="zh-CN"/>
        </w:rPr>
        <w:t>应该对所提议的</w:t>
      </w:r>
      <w:r w:rsidRPr="00954C75">
        <w:rPr>
          <w:lang w:eastAsia="ko-KR"/>
        </w:rPr>
        <w:t>IMT-</w:t>
      </w:r>
      <w:r>
        <w:rPr>
          <w:rFonts w:hint="eastAsia"/>
          <w:lang w:eastAsia="zh-CN"/>
        </w:rPr>
        <w:t>Advanced</w:t>
      </w:r>
      <w:r>
        <w:rPr>
          <w:rFonts w:hint="eastAsia"/>
          <w:lang w:eastAsia="zh-CN"/>
        </w:rPr>
        <w:t>无线电接口技术进行评估，以确保它们满足上述</w:t>
      </w:r>
      <w:r>
        <w:rPr>
          <w:lang w:eastAsia="ko-KR"/>
        </w:rPr>
        <w:t>6</w:t>
      </w:r>
      <w:r w:rsidRPr="00BB3249">
        <w:rPr>
          <w:i/>
          <w:iCs/>
          <w:lang w:eastAsia="ko-KR"/>
        </w:rPr>
        <w:t>a)</w:t>
      </w:r>
      <w:r>
        <w:rPr>
          <w:rFonts w:hint="eastAsia"/>
          <w:lang w:eastAsia="zh-CN"/>
        </w:rPr>
        <w:t>部分中所定的要求与标准。评估过程可以使用</w:t>
      </w:r>
      <w:r>
        <w:rPr>
          <w:lang w:eastAsia="ko-KR"/>
        </w:rPr>
        <w:t>ITU-R</w:t>
      </w:r>
      <w:r>
        <w:rPr>
          <w:rFonts w:hint="eastAsia"/>
          <w:lang w:eastAsia="zh-CN"/>
        </w:rPr>
        <w:t>第</w:t>
      </w:r>
      <w:r>
        <w:rPr>
          <w:lang w:eastAsia="ko-KR"/>
        </w:rPr>
        <w:t>9-4</w:t>
      </w:r>
      <w:r>
        <w:rPr>
          <w:rFonts w:hint="eastAsia"/>
          <w:lang w:eastAsia="zh-CN"/>
        </w:rPr>
        <w:t>号决议中所规定的</w:t>
      </w:r>
      <w:r w:rsidRPr="00954C75">
        <w:rPr>
          <w:lang w:eastAsia="zh-CN"/>
        </w:rPr>
        <w:t>ITU-R</w:t>
      </w:r>
      <w:r>
        <w:rPr>
          <w:rFonts w:hint="eastAsia"/>
          <w:lang w:eastAsia="zh-CN"/>
        </w:rPr>
        <w:t>与其它组织互动的原则；</w:t>
      </w:r>
    </w:p>
    <w:p w:rsidR="00D87FFC" w:rsidRDefault="00D87FFC" w:rsidP="00D87FFC">
      <w:pPr>
        <w:pStyle w:val="enumlev1"/>
        <w:rPr>
          <w:lang w:eastAsia="ko-KR"/>
        </w:rPr>
      </w:pPr>
      <w:r w:rsidRPr="00130BFE">
        <w:rPr>
          <w:i/>
          <w:iCs/>
          <w:lang w:eastAsia="ko-KR"/>
        </w:rPr>
        <w:t>e)</w:t>
      </w:r>
      <w:r>
        <w:rPr>
          <w:lang w:eastAsia="ko-KR"/>
        </w:rPr>
        <w:tab/>
      </w:r>
      <w:r>
        <w:rPr>
          <w:rFonts w:hint="eastAsia"/>
          <w:lang w:eastAsia="zh-CN"/>
        </w:rPr>
        <w:t>针对本决议的</w:t>
      </w:r>
      <w:r w:rsidRPr="00316733">
        <w:rPr>
          <w:rFonts w:ascii="STKaiti" w:eastAsia="STKaiti" w:hAnsi="STKaiti" w:hint="eastAsia"/>
          <w:lang w:eastAsia="zh-CN"/>
        </w:rPr>
        <w:t>考虑到</w:t>
      </w:r>
      <w:r>
        <w:rPr>
          <w:rFonts w:hint="eastAsia"/>
          <w:lang w:eastAsia="zh-CN"/>
        </w:rPr>
        <w:t>和</w:t>
      </w:r>
      <w:r w:rsidRPr="00316733">
        <w:rPr>
          <w:rFonts w:ascii="STKaiti" w:eastAsia="STKaiti" w:hAnsi="STKaiti" w:hint="eastAsia"/>
          <w:lang w:eastAsia="zh-CN"/>
        </w:rPr>
        <w:t>认识到</w:t>
      </w:r>
      <w:r>
        <w:rPr>
          <w:rFonts w:hint="eastAsia"/>
          <w:lang w:eastAsia="zh-CN"/>
        </w:rPr>
        <w:t>的段落，旨在取得和谐化的共识建设，这将可能使得正在开发中的</w:t>
      </w:r>
      <w:r>
        <w:rPr>
          <w:lang w:eastAsia="ko-KR"/>
        </w:rPr>
        <w:t>IMT</w:t>
      </w:r>
      <w:r>
        <w:rPr>
          <w:lang w:eastAsia="ko-KR"/>
        </w:rPr>
        <w:noBreakHyphen/>
      </w:r>
      <w:r>
        <w:rPr>
          <w:rFonts w:hint="eastAsia"/>
          <w:lang w:eastAsia="zh-CN"/>
        </w:rPr>
        <w:t>Advanced</w:t>
      </w:r>
      <w:r>
        <w:rPr>
          <w:rFonts w:hint="eastAsia"/>
          <w:lang w:eastAsia="zh-CN"/>
        </w:rPr>
        <w:t>无线电接口获得业界的广泛支持；</w:t>
      </w:r>
    </w:p>
    <w:p w:rsidR="00D87FFC" w:rsidRPr="00D716DF" w:rsidRDefault="00D87FFC" w:rsidP="00D87FFC">
      <w:pPr>
        <w:pStyle w:val="enumlev1"/>
        <w:rPr>
          <w:lang w:eastAsia="ko-KR"/>
        </w:rPr>
      </w:pPr>
      <w:r w:rsidRPr="00130BFE">
        <w:rPr>
          <w:i/>
          <w:iCs/>
          <w:lang w:eastAsia="ko-KR"/>
        </w:rPr>
        <w:t>f)</w:t>
      </w:r>
      <w:r>
        <w:rPr>
          <w:lang w:eastAsia="ko-KR"/>
        </w:rPr>
        <w:tab/>
      </w:r>
      <w:r>
        <w:rPr>
          <w:rFonts w:hint="eastAsia"/>
          <w:lang w:eastAsia="zh-CN"/>
        </w:rPr>
        <w:t>一个标准化阶段，在此阶段，</w:t>
      </w:r>
      <w:r w:rsidRPr="00D716DF">
        <w:rPr>
          <w:lang w:eastAsia="ko-KR"/>
        </w:rPr>
        <w:t>ITU-R</w:t>
      </w:r>
      <w:r>
        <w:rPr>
          <w:rFonts w:hint="eastAsia"/>
          <w:lang w:eastAsia="zh-CN"/>
        </w:rPr>
        <w:t>根据评估报告（由</w:t>
      </w:r>
      <w:r w:rsidRPr="005B4AC8">
        <w:rPr>
          <w:rFonts w:ascii="STKaiti" w:eastAsia="STKaiti" w:hAnsi="STKaiti" w:hint="eastAsia"/>
          <w:lang w:eastAsia="zh-CN"/>
        </w:rPr>
        <w:t>做出决议</w:t>
      </w:r>
      <w:r w:rsidRPr="00D716DF">
        <w:rPr>
          <w:lang w:eastAsia="ko-KR"/>
        </w:rPr>
        <w:t>6</w:t>
      </w:r>
      <w:r w:rsidRPr="00BB3249">
        <w:rPr>
          <w:rFonts w:hint="eastAsia"/>
          <w:i/>
          <w:iCs/>
          <w:lang w:eastAsia="zh-CN"/>
        </w:rPr>
        <w:t>d</w:t>
      </w:r>
      <w:r w:rsidRPr="00BB3249">
        <w:rPr>
          <w:i/>
          <w:iCs/>
          <w:lang w:eastAsia="ko-KR"/>
        </w:rPr>
        <w:t>)</w:t>
      </w:r>
      <w:r>
        <w:rPr>
          <w:rFonts w:hint="eastAsia"/>
          <w:lang w:eastAsia="zh-CN"/>
        </w:rPr>
        <w:t>部分界定）以及建立的共识（由</w:t>
      </w:r>
      <w:r w:rsidRPr="005B4AC8">
        <w:rPr>
          <w:rFonts w:ascii="STKaiti" w:eastAsia="STKaiti" w:hAnsi="STKaiti" w:hint="eastAsia"/>
          <w:lang w:eastAsia="zh-CN"/>
        </w:rPr>
        <w:t>做出决议</w:t>
      </w:r>
      <w:r w:rsidRPr="00D716DF">
        <w:rPr>
          <w:lang w:eastAsia="ko-KR"/>
        </w:rPr>
        <w:t>6</w:t>
      </w:r>
      <w:r w:rsidRPr="00BB3249">
        <w:rPr>
          <w:i/>
          <w:iCs/>
          <w:lang w:eastAsia="ko-KR"/>
        </w:rPr>
        <w:t>e)</w:t>
      </w:r>
      <w:r>
        <w:rPr>
          <w:rFonts w:hint="eastAsia"/>
          <w:lang w:eastAsia="zh-CN"/>
        </w:rPr>
        <w:t>部分界定）的结果，开发</w:t>
      </w:r>
      <w:r w:rsidRPr="00D716DF">
        <w:rPr>
          <w:lang w:eastAsia="ko-KR"/>
        </w:rPr>
        <w:t>IMT-</w:t>
      </w:r>
      <w:r>
        <w:rPr>
          <w:rFonts w:hint="eastAsia"/>
          <w:lang w:eastAsia="zh-CN"/>
        </w:rPr>
        <w:t>Advanced</w:t>
      </w:r>
      <w:r>
        <w:rPr>
          <w:rFonts w:hint="eastAsia"/>
          <w:lang w:eastAsia="zh-CN"/>
        </w:rPr>
        <w:t>无线电接口规范建议书，确保这些规范能够达到</w:t>
      </w:r>
      <w:r>
        <w:rPr>
          <w:lang w:eastAsia="ko-KR"/>
        </w:rPr>
        <w:t>6</w:t>
      </w:r>
      <w:r w:rsidRPr="00BB3249">
        <w:rPr>
          <w:i/>
          <w:iCs/>
          <w:lang w:eastAsia="ko-KR"/>
        </w:rPr>
        <w:t>a)</w:t>
      </w:r>
      <w:r>
        <w:rPr>
          <w:rFonts w:hint="eastAsia"/>
          <w:lang w:eastAsia="zh-CN"/>
        </w:rPr>
        <w:t>或</w:t>
      </w:r>
      <w:r>
        <w:rPr>
          <w:lang w:eastAsia="ko-KR"/>
        </w:rPr>
        <w:t>6</w:t>
      </w:r>
      <w:r w:rsidRPr="00BB3249">
        <w:rPr>
          <w:i/>
          <w:iCs/>
          <w:lang w:eastAsia="ko-KR"/>
        </w:rPr>
        <w:t>g)</w:t>
      </w:r>
      <w:r>
        <w:rPr>
          <w:rFonts w:hint="eastAsia"/>
          <w:lang w:eastAsia="zh-CN"/>
        </w:rPr>
        <w:t>部分中所规定的技术要求与评估标准。在该标准化阶段，可以使用</w:t>
      </w:r>
      <w:r>
        <w:rPr>
          <w:lang w:eastAsia="ko-KR"/>
        </w:rPr>
        <w:t>ITU-R</w:t>
      </w:r>
      <w:r>
        <w:rPr>
          <w:rFonts w:hint="eastAsia"/>
          <w:lang w:eastAsia="zh-CN"/>
        </w:rPr>
        <w:t>第</w:t>
      </w:r>
      <w:r w:rsidRPr="00D716DF">
        <w:rPr>
          <w:lang w:eastAsia="ko-KR"/>
        </w:rPr>
        <w:t>9</w:t>
      </w:r>
      <w:r>
        <w:rPr>
          <w:lang w:eastAsia="ko-KR"/>
        </w:rPr>
        <w:t>-4</w:t>
      </w:r>
      <w:r>
        <w:rPr>
          <w:rFonts w:hint="eastAsia"/>
          <w:lang w:eastAsia="zh-CN"/>
        </w:rPr>
        <w:t>号决议中所规定的原则，继续与国际电联之外的其它相关组织合作，以补充</w:t>
      </w:r>
      <w:r w:rsidRPr="00D716DF">
        <w:rPr>
          <w:lang w:eastAsia="ko-KR"/>
        </w:rPr>
        <w:t>ITU-R</w:t>
      </w:r>
      <w:r>
        <w:rPr>
          <w:rFonts w:hint="eastAsia"/>
          <w:lang w:eastAsia="zh-CN"/>
        </w:rPr>
        <w:t>内部的工作；</w:t>
      </w:r>
    </w:p>
    <w:p w:rsidR="00D87FFC" w:rsidRPr="003F6586" w:rsidRDefault="00D87FFC" w:rsidP="00D87FFC">
      <w:pPr>
        <w:pStyle w:val="enumlev1"/>
        <w:rPr>
          <w:lang w:eastAsia="ko-KR"/>
        </w:rPr>
      </w:pPr>
      <w:r w:rsidRPr="00130BFE">
        <w:rPr>
          <w:i/>
          <w:iCs/>
          <w:lang w:eastAsia="ko-KR"/>
        </w:rPr>
        <w:t>g)</w:t>
      </w:r>
      <w:r>
        <w:rPr>
          <w:lang w:eastAsia="ko-KR"/>
        </w:rPr>
        <w:tab/>
      </w:r>
      <w:r>
        <w:rPr>
          <w:rFonts w:hint="eastAsia"/>
          <w:lang w:eastAsia="zh-CN"/>
        </w:rPr>
        <w:t>对</w:t>
      </w:r>
      <w:r w:rsidRPr="003F6586">
        <w:rPr>
          <w:lang w:eastAsia="ko-KR"/>
        </w:rPr>
        <w:t>6</w:t>
      </w:r>
      <w:r w:rsidRPr="00BB3249">
        <w:rPr>
          <w:i/>
          <w:iCs/>
          <w:lang w:eastAsia="ko-KR"/>
        </w:rPr>
        <w:t>a)</w:t>
      </w:r>
      <w:r>
        <w:rPr>
          <w:rFonts w:hint="eastAsia"/>
          <w:lang w:eastAsia="zh-CN"/>
        </w:rPr>
        <w:t>部分中规定的最低技术要求和评估标准进行审议，同时考虑到技术进步和最终用户要求是随着时间的推移而不断地变化的。因为最低技术要求和评估标准发生了变化，它们将被分别指定为</w:t>
      </w:r>
      <w:r w:rsidRPr="003F6586">
        <w:rPr>
          <w:lang w:eastAsia="ko-KR"/>
        </w:rPr>
        <w:t>IMT-</w:t>
      </w:r>
      <w:r>
        <w:rPr>
          <w:rFonts w:hint="eastAsia"/>
          <w:lang w:eastAsia="zh-CN"/>
        </w:rPr>
        <w:t>Advanced</w:t>
      </w:r>
      <w:r>
        <w:rPr>
          <w:rFonts w:hint="eastAsia"/>
          <w:lang w:eastAsia="zh-CN"/>
        </w:rPr>
        <w:t>的不同版本。这一过程将包括对现有版本的审议，以决定其是否应当继续有效；</w:t>
      </w:r>
    </w:p>
    <w:p w:rsidR="00D87FFC" w:rsidRDefault="00D87FFC" w:rsidP="00D87FFC">
      <w:pPr>
        <w:pStyle w:val="enumlev1"/>
        <w:rPr>
          <w:lang w:eastAsia="ko-KR"/>
        </w:rPr>
      </w:pPr>
      <w:r w:rsidRPr="00130BFE">
        <w:rPr>
          <w:i/>
          <w:iCs/>
          <w:lang w:eastAsia="ko-KR"/>
        </w:rPr>
        <w:t>h)</w:t>
      </w:r>
      <w:r>
        <w:rPr>
          <w:lang w:eastAsia="ko-KR"/>
        </w:rPr>
        <w:tab/>
      </w:r>
      <w:r>
        <w:rPr>
          <w:rFonts w:hint="eastAsia"/>
          <w:lang w:eastAsia="zh-CN"/>
        </w:rPr>
        <w:t>一个持续而及时的过程，在此过程中，可以提交新的无线电接口技术，并更新现有的无线电接口规范。这一过程应当有足够的灵活性，以允许提议者对现行批准生效的任何版本的标准进行评估，</w:t>
      </w:r>
    </w:p>
    <w:p w:rsidR="00D87FFC" w:rsidRPr="004F7FCF" w:rsidRDefault="00D87FFC" w:rsidP="00D87FFC">
      <w:pPr>
        <w:pStyle w:val="Call"/>
        <w:rPr>
          <w:lang w:eastAsia="zh-CN"/>
        </w:rPr>
      </w:pPr>
      <w:r w:rsidRPr="004F7FCF">
        <w:rPr>
          <w:rFonts w:hint="eastAsia"/>
          <w:lang w:eastAsia="zh-CN"/>
        </w:rPr>
        <w:t>责成无线电通信局主任</w:t>
      </w:r>
      <w:r w:rsidRPr="004F7FCF">
        <w:rPr>
          <w:lang w:eastAsia="zh-CN"/>
        </w:rPr>
        <w:t xml:space="preserve"> </w:t>
      </w:r>
    </w:p>
    <w:p w:rsidR="00D87FFC" w:rsidRPr="00624333" w:rsidRDefault="00D87FFC" w:rsidP="00D87FFC">
      <w:pPr>
        <w:rPr>
          <w:lang w:eastAsia="zh-CN"/>
        </w:rPr>
      </w:pPr>
      <w:r w:rsidRPr="00130BFE">
        <w:rPr>
          <w:lang w:eastAsia="zh-CN"/>
        </w:rPr>
        <w:t>1</w:t>
      </w:r>
      <w:r w:rsidRPr="001F5991">
        <w:rPr>
          <w:lang w:eastAsia="zh-CN"/>
        </w:rPr>
        <w:tab/>
      </w:r>
      <w:r>
        <w:rPr>
          <w:rFonts w:hint="eastAsia"/>
          <w:lang w:eastAsia="zh-CN"/>
        </w:rPr>
        <w:t>确保</w:t>
      </w:r>
      <w:r>
        <w:rPr>
          <w:lang w:eastAsia="zh-CN"/>
        </w:rPr>
        <w:t>IMT-</w:t>
      </w:r>
      <w:r>
        <w:rPr>
          <w:rFonts w:hint="eastAsia"/>
          <w:lang w:eastAsia="zh-CN"/>
        </w:rPr>
        <w:t>Advanced</w:t>
      </w:r>
      <w:r>
        <w:rPr>
          <w:rFonts w:hint="eastAsia"/>
          <w:lang w:eastAsia="zh-CN"/>
        </w:rPr>
        <w:t>无线电接口技术和标准的提议单位了解</w:t>
      </w:r>
      <w:r>
        <w:rPr>
          <w:lang w:eastAsia="zh-CN"/>
        </w:rPr>
        <w:t>ITU-R</w:t>
      </w:r>
      <w:r>
        <w:rPr>
          <w:rFonts w:hint="eastAsia"/>
          <w:lang w:eastAsia="zh-CN"/>
        </w:rPr>
        <w:t>第</w:t>
      </w:r>
      <w:r w:rsidRPr="001F5991">
        <w:rPr>
          <w:lang w:eastAsia="zh-CN"/>
        </w:rPr>
        <w:t>1</w:t>
      </w:r>
      <w:r>
        <w:rPr>
          <w:lang w:eastAsia="zh-CN"/>
        </w:rPr>
        <w:t>-6</w:t>
      </w:r>
      <w:r>
        <w:rPr>
          <w:rFonts w:hint="eastAsia"/>
          <w:lang w:eastAsia="zh-CN"/>
        </w:rPr>
        <w:t>号决议中所规定的</w:t>
      </w:r>
      <w:r>
        <w:rPr>
          <w:iCs/>
          <w:lang w:eastAsia="zh-CN"/>
        </w:rPr>
        <w:t>ITU-R</w:t>
      </w:r>
      <w:r>
        <w:rPr>
          <w:rFonts w:hint="eastAsia"/>
          <w:iCs/>
          <w:lang w:eastAsia="zh-CN"/>
        </w:rPr>
        <w:t>知识产权政策；</w:t>
      </w:r>
    </w:p>
    <w:p w:rsidR="00D87FFC" w:rsidRDefault="00D87FFC" w:rsidP="00D87FFC">
      <w:pPr>
        <w:rPr>
          <w:lang w:eastAsia="zh-CN"/>
        </w:rPr>
      </w:pPr>
      <w:r w:rsidRPr="00130BFE">
        <w:rPr>
          <w:lang w:eastAsia="zh-CN"/>
        </w:rPr>
        <w:t>2</w:t>
      </w:r>
      <w:r w:rsidRPr="00624333">
        <w:rPr>
          <w:lang w:eastAsia="zh-CN"/>
        </w:rPr>
        <w:tab/>
      </w:r>
      <w:r>
        <w:rPr>
          <w:rFonts w:hint="eastAsia"/>
          <w:lang w:eastAsia="zh-CN"/>
        </w:rPr>
        <w:t>提供必要的支持，实施适当的程序，以满足上述决议中的要求，包括发出一份征集无线电接口技术提案的通函。</w:t>
      </w:r>
    </w:p>
    <w:p w:rsidR="00D87FFC" w:rsidRDefault="00D87FFC">
      <w:pPr>
        <w:tabs>
          <w:tab w:val="clear" w:pos="1134"/>
          <w:tab w:val="clear" w:pos="1871"/>
          <w:tab w:val="clear" w:pos="2268"/>
        </w:tabs>
        <w:overflowPunct/>
        <w:autoSpaceDE/>
        <w:autoSpaceDN/>
        <w:adjustRightInd/>
        <w:spacing w:before="0"/>
        <w:textAlignment w:val="auto"/>
        <w:rPr>
          <w:caps/>
          <w:sz w:val="28"/>
          <w:lang w:eastAsia="zh-CN"/>
        </w:rPr>
      </w:pPr>
      <w:bookmarkStart w:id="393" w:name="_Toc314867423"/>
      <w:bookmarkStart w:id="394" w:name="_Toc314867612"/>
      <w:bookmarkStart w:id="395" w:name="_Toc314868295"/>
      <w:bookmarkStart w:id="396" w:name="_Toc314869514"/>
      <w:bookmarkStart w:id="397" w:name="_Toc315019239"/>
      <w:bookmarkEnd w:id="373"/>
      <w:bookmarkEnd w:id="374"/>
      <w:bookmarkEnd w:id="375"/>
      <w:bookmarkEnd w:id="376"/>
      <w:bookmarkEnd w:id="377"/>
      <w:bookmarkEnd w:id="378"/>
      <w:bookmarkEnd w:id="379"/>
      <w:bookmarkEnd w:id="380"/>
      <w:r>
        <w:rPr>
          <w:lang w:eastAsia="zh-CN"/>
        </w:rPr>
        <w:br w:type="page"/>
      </w:r>
    </w:p>
    <w:p w:rsidR="00A55AD6" w:rsidRPr="004602D2" w:rsidRDefault="00D87FFC" w:rsidP="009D5E26">
      <w:pPr>
        <w:pStyle w:val="href"/>
        <w:rPr>
          <w:rStyle w:val="ResNoChar"/>
          <w:lang w:eastAsia="zh-CN"/>
        </w:rPr>
      </w:pPr>
      <w:bookmarkStart w:id="398" w:name="_Toc180535402"/>
      <w:bookmarkStart w:id="399" w:name="_Toc180536868"/>
      <w:bookmarkStart w:id="400" w:name="_Toc180547518"/>
      <w:bookmarkStart w:id="401" w:name="_Toc437010725"/>
      <w:bookmarkEnd w:id="393"/>
      <w:bookmarkEnd w:id="394"/>
      <w:bookmarkEnd w:id="395"/>
      <w:bookmarkEnd w:id="396"/>
      <w:bookmarkEnd w:id="397"/>
      <w:r>
        <w:rPr>
          <w:lang w:eastAsia="zh-CN"/>
        </w:rPr>
        <w:lastRenderedPageBreak/>
        <w:t>ITU-R</w:t>
      </w:r>
      <w:r w:rsidR="00C4385D">
        <w:rPr>
          <w:lang w:eastAsia="zh-CN"/>
        </w:rPr>
        <w:t xml:space="preserve"> </w:t>
      </w:r>
      <w:r>
        <w:rPr>
          <w:rFonts w:hint="eastAsia"/>
          <w:lang w:eastAsia="zh-CN"/>
        </w:rPr>
        <w:t>第</w:t>
      </w:r>
      <w:r>
        <w:rPr>
          <w:rFonts w:hint="eastAsia"/>
          <w:lang w:eastAsia="zh-CN"/>
        </w:rPr>
        <w:t>58</w:t>
      </w:r>
      <w:r>
        <w:rPr>
          <w:lang w:eastAsia="zh-CN"/>
        </w:rPr>
        <w:t>-1</w:t>
      </w:r>
      <w:r>
        <w:rPr>
          <w:rFonts w:hint="eastAsia"/>
          <w:lang w:eastAsia="zh-CN"/>
        </w:rPr>
        <w:t>号决议</w:t>
      </w:r>
      <w:bookmarkEnd w:id="398"/>
      <w:bookmarkEnd w:id="399"/>
      <w:bookmarkEnd w:id="400"/>
      <w:bookmarkEnd w:id="401"/>
    </w:p>
    <w:p w:rsidR="00A55AD6" w:rsidRDefault="00D87FFC" w:rsidP="00A55AD6">
      <w:pPr>
        <w:pStyle w:val="Restitle"/>
        <w:rPr>
          <w:lang w:eastAsia="zh-CN"/>
        </w:rPr>
      </w:pPr>
      <w:bookmarkStart w:id="402" w:name="_Toc321148548"/>
      <w:bookmarkStart w:id="403" w:name="_Toc321147924"/>
      <w:bookmarkStart w:id="404" w:name="_Toc437010606"/>
      <w:bookmarkStart w:id="405" w:name="_Toc437010726"/>
      <w:r>
        <w:rPr>
          <w:rFonts w:hint="eastAsia"/>
          <w:lang w:eastAsia="zh-CN"/>
        </w:rPr>
        <w:t>有关部署和使用认知无线电系统的研究</w:t>
      </w:r>
      <w:bookmarkEnd w:id="402"/>
      <w:bookmarkEnd w:id="403"/>
      <w:bookmarkEnd w:id="404"/>
      <w:bookmarkEnd w:id="405"/>
    </w:p>
    <w:p w:rsidR="00A55AD6" w:rsidRDefault="00D87FFC" w:rsidP="00A55AD6">
      <w:pPr>
        <w:pStyle w:val="Resdate"/>
        <w:rPr>
          <w:lang w:eastAsia="zh-CN"/>
        </w:rPr>
      </w:pPr>
      <w:r>
        <w:rPr>
          <w:rFonts w:hint="eastAsia"/>
          <w:lang w:eastAsia="zh-CN"/>
        </w:rPr>
        <w:t>（</w:t>
      </w:r>
      <w:r>
        <w:rPr>
          <w:lang w:eastAsia="zh-CN"/>
        </w:rPr>
        <w:t>2012-2015</w:t>
      </w:r>
      <w:r>
        <w:rPr>
          <w:rFonts w:hint="eastAsia"/>
          <w:lang w:eastAsia="zh-CN"/>
        </w:rPr>
        <w:t>年）</w:t>
      </w:r>
    </w:p>
    <w:p w:rsidR="00D87FFC" w:rsidRDefault="00D87FFC" w:rsidP="00D87FFC">
      <w:pPr>
        <w:pStyle w:val="Normalaftertitle0"/>
        <w:rPr>
          <w:szCs w:val="24"/>
          <w:lang w:eastAsia="zh-CN"/>
        </w:rPr>
      </w:pPr>
      <w:bookmarkStart w:id="406" w:name="_Toc314867424"/>
      <w:bookmarkStart w:id="407" w:name="_Toc314867613"/>
      <w:bookmarkStart w:id="408" w:name="_Toc314868296"/>
      <w:bookmarkStart w:id="409" w:name="_Toc314869515"/>
      <w:bookmarkStart w:id="410" w:name="_Toc315019240"/>
      <w:r>
        <w:rPr>
          <w:rFonts w:hint="eastAsia"/>
          <w:lang w:eastAsia="zh-CN"/>
        </w:rPr>
        <w:t>国际电联无线电通信全会，</w:t>
      </w:r>
    </w:p>
    <w:p w:rsidR="00D87FFC" w:rsidRDefault="00D87FFC" w:rsidP="00D87FFC">
      <w:pPr>
        <w:pStyle w:val="Call"/>
        <w:rPr>
          <w:lang w:eastAsia="zh-CN"/>
        </w:rPr>
      </w:pPr>
      <w:r>
        <w:rPr>
          <w:rFonts w:hint="eastAsia"/>
          <w:lang w:eastAsia="zh-CN"/>
        </w:rPr>
        <w:t>考虑到</w:t>
      </w:r>
    </w:p>
    <w:p w:rsidR="00D87FFC" w:rsidRDefault="00D87FFC" w:rsidP="00D87FFC">
      <w:pPr>
        <w:rPr>
          <w:lang w:eastAsia="zh-CN"/>
        </w:rPr>
      </w:pPr>
      <w:r>
        <w:rPr>
          <w:i/>
          <w:iCs/>
          <w:lang w:eastAsia="zh-CN"/>
        </w:rPr>
        <w:t>a)</w:t>
      </w:r>
      <w:r>
        <w:rPr>
          <w:lang w:eastAsia="zh-CN"/>
        </w:rPr>
        <w:tab/>
        <w:t>ITU-R</w:t>
      </w:r>
      <w:r>
        <w:rPr>
          <w:rFonts w:hint="eastAsia"/>
          <w:lang w:eastAsia="zh-CN"/>
        </w:rPr>
        <w:t>研究需要为认知无线电系统（</w:t>
      </w:r>
      <w:r>
        <w:rPr>
          <w:lang w:eastAsia="zh-CN"/>
        </w:rPr>
        <w:t>CRS</w:t>
      </w:r>
      <w:r>
        <w:rPr>
          <w:rFonts w:hint="eastAsia"/>
          <w:lang w:eastAsia="zh-CN"/>
        </w:rPr>
        <w:t>）的演进提供指导；</w:t>
      </w:r>
    </w:p>
    <w:p w:rsidR="00D87FFC" w:rsidRDefault="00D87FFC" w:rsidP="00D87FFC">
      <w:pPr>
        <w:rPr>
          <w:lang w:eastAsia="zh-CN"/>
        </w:rPr>
      </w:pPr>
      <w:r>
        <w:rPr>
          <w:i/>
          <w:iCs/>
          <w:lang w:eastAsia="zh-CN"/>
        </w:rPr>
        <w:t>b)</w:t>
      </w:r>
      <w:r>
        <w:rPr>
          <w:lang w:eastAsia="zh-CN"/>
        </w:rPr>
        <w:tab/>
        <w:t>ITU-R SM.2152</w:t>
      </w:r>
      <w:r>
        <w:rPr>
          <w:rFonts w:hint="eastAsia"/>
          <w:lang w:eastAsia="zh-CN"/>
        </w:rPr>
        <w:t>号报告包括对认知无线电系统的定义；</w:t>
      </w:r>
    </w:p>
    <w:p w:rsidR="00D87FFC" w:rsidRDefault="00D87FFC" w:rsidP="00D87FFC">
      <w:pPr>
        <w:rPr>
          <w:lang w:eastAsia="zh-CN"/>
        </w:rPr>
      </w:pPr>
      <w:r>
        <w:rPr>
          <w:i/>
          <w:iCs/>
          <w:lang w:eastAsia="zh-CN"/>
        </w:rPr>
        <w:t>c)</w:t>
      </w:r>
      <w:r>
        <w:rPr>
          <w:lang w:eastAsia="zh-CN"/>
        </w:rPr>
        <w:tab/>
        <w:t>CRS</w:t>
      </w:r>
      <w:r>
        <w:rPr>
          <w:rFonts w:hint="eastAsia"/>
          <w:lang w:eastAsia="zh-CN"/>
        </w:rPr>
        <w:t>有望提高整体频谱使用的灵活性和效率；</w:t>
      </w:r>
    </w:p>
    <w:p w:rsidR="00D87FFC" w:rsidRDefault="00D87FFC" w:rsidP="00D87FFC">
      <w:pPr>
        <w:rPr>
          <w:lang w:eastAsia="zh-CN"/>
        </w:rPr>
      </w:pPr>
      <w:r>
        <w:rPr>
          <w:i/>
          <w:iCs/>
          <w:lang w:eastAsia="zh-CN"/>
        </w:rPr>
        <w:t>d)</w:t>
      </w:r>
      <w:r>
        <w:rPr>
          <w:lang w:eastAsia="zh-CN"/>
        </w:rPr>
        <w:tab/>
      </w:r>
      <w:r>
        <w:rPr>
          <w:rFonts w:ascii="SimSun" w:cs="SimSun" w:hint="eastAsia"/>
          <w:szCs w:val="24"/>
          <w:lang w:val="en-US" w:eastAsia="zh-CN"/>
        </w:rPr>
        <w:t>在任何无线电通信业务中引入</w:t>
      </w:r>
      <w:r>
        <w:rPr>
          <w:rFonts w:ascii="TimesNewRoman" w:hAnsi="TimesNewRoman" w:cs="TimesNewRoman"/>
          <w:szCs w:val="24"/>
          <w:lang w:val="en-US" w:eastAsia="zh-CN"/>
        </w:rPr>
        <w:t>CRS</w:t>
      </w:r>
      <w:r>
        <w:rPr>
          <w:rFonts w:ascii="SimSun" w:cs="SimSun" w:hint="eastAsia"/>
          <w:szCs w:val="24"/>
          <w:lang w:val="en-US" w:eastAsia="zh-CN"/>
        </w:rPr>
        <w:t>技术都有可能提高该无线电通信业务的频谱效率</w:t>
      </w:r>
      <w:r>
        <w:rPr>
          <w:rFonts w:hint="eastAsia"/>
          <w:lang w:eastAsia="zh-CN"/>
        </w:rPr>
        <w:t>；</w:t>
      </w:r>
    </w:p>
    <w:p w:rsidR="00D87FFC" w:rsidRDefault="00D87FFC" w:rsidP="00D87FFC">
      <w:pPr>
        <w:rPr>
          <w:lang w:eastAsia="zh-CN"/>
        </w:rPr>
      </w:pPr>
      <w:r>
        <w:rPr>
          <w:i/>
          <w:iCs/>
          <w:lang w:eastAsia="zh-CN"/>
        </w:rPr>
        <w:t>e)</w:t>
      </w:r>
      <w:r>
        <w:rPr>
          <w:lang w:eastAsia="zh-CN"/>
        </w:rPr>
        <w:tab/>
        <w:t>CRS</w:t>
      </w:r>
      <w:r>
        <w:rPr>
          <w:rFonts w:hint="eastAsia"/>
          <w:lang w:eastAsia="zh-CN"/>
        </w:rPr>
        <w:t>的能力范围可促进与现有系统的共存，并可能在以往认为不可行的频段内实现共用；</w:t>
      </w:r>
    </w:p>
    <w:p w:rsidR="00D87FFC" w:rsidRDefault="00D87FFC" w:rsidP="00D87FFC">
      <w:pPr>
        <w:rPr>
          <w:lang w:eastAsia="zh-CN"/>
        </w:rPr>
      </w:pPr>
      <w:r>
        <w:rPr>
          <w:i/>
          <w:iCs/>
          <w:lang w:eastAsia="zh-CN"/>
        </w:rPr>
        <w:t>f)</w:t>
      </w:r>
      <w:r>
        <w:rPr>
          <w:lang w:eastAsia="zh-CN"/>
        </w:rPr>
        <w:tab/>
      </w:r>
      <w:r>
        <w:rPr>
          <w:rFonts w:hint="eastAsia"/>
          <w:lang w:eastAsia="zh-CN"/>
        </w:rPr>
        <w:t>为共用目的开发的</w:t>
      </w:r>
      <w:r>
        <w:rPr>
          <w:lang w:eastAsia="zh-CN"/>
        </w:rPr>
        <w:t>CRS</w:t>
      </w:r>
      <w:r>
        <w:rPr>
          <w:rFonts w:hint="eastAsia"/>
          <w:lang w:eastAsia="zh-CN"/>
        </w:rPr>
        <w:t>能力，将专用于无线电通信业务系统；</w:t>
      </w:r>
    </w:p>
    <w:p w:rsidR="00D87FFC" w:rsidRDefault="00D87FFC" w:rsidP="00D87FFC">
      <w:pPr>
        <w:rPr>
          <w:lang w:eastAsia="zh-CN"/>
        </w:rPr>
      </w:pPr>
      <w:r>
        <w:rPr>
          <w:i/>
          <w:iCs/>
          <w:lang w:eastAsia="zh-CN"/>
        </w:rPr>
        <w:t>g)</w:t>
      </w:r>
      <w:r>
        <w:rPr>
          <w:lang w:eastAsia="zh-CN"/>
        </w:rPr>
        <w:tab/>
      </w:r>
      <w:r>
        <w:rPr>
          <w:rFonts w:hint="eastAsia"/>
          <w:lang w:eastAsia="zh-CN"/>
        </w:rPr>
        <w:t>在任何无线电通信业务中引入</w:t>
      </w:r>
      <w:r>
        <w:rPr>
          <w:lang w:eastAsia="zh-CN"/>
        </w:rPr>
        <w:t>CRS</w:t>
      </w:r>
      <w:r>
        <w:rPr>
          <w:rFonts w:hint="eastAsia"/>
          <w:lang w:eastAsia="zh-CN"/>
        </w:rPr>
        <w:t>，需确保与其它共用该频段和相邻频段内的其它无线电通信业务的共存和对上述无线电通信业务的保护得到维持或改善；</w:t>
      </w:r>
    </w:p>
    <w:p w:rsidR="00D87FFC" w:rsidRDefault="00D87FFC" w:rsidP="00D87FFC">
      <w:pPr>
        <w:rPr>
          <w:lang w:eastAsia="zh-CN"/>
        </w:rPr>
      </w:pPr>
      <w:r>
        <w:rPr>
          <w:i/>
          <w:iCs/>
          <w:lang w:eastAsia="zh-CN"/>
        </w:rPr>
        <w:t>h)</w:t>
      </w:r>
      <w:r>
        <w:rPr>
          <w:lang w:eastAsia="zh-CN"/>
        </w:rPr>
        <w:tab/>
      </w:r>
      <w:r>
        <w:rPr>
          <w:rFonts w:hint="eastAsia"/>
          <w:lang w:eastAsia="zh-CN"/>
        </w:rPr>
        <w:t>鉴于空间业务（空对地）、无源业务（射电天文、</w:t>
      </w:r>
      <w:r>
        <w:rPr>
          <w:lang w:eastAsia="zh-CN"/>
        </w:rPr>
        <w:t>EESS</w:t>
      </w:r>
      <w:r>
        <w:rPr>
          <w:rFonts w:hint="eastAsia"/>
          <w:lang w:eastAsia="zh-CN"/>
        </w:rPr>
        <w:t>和</w:t>
      </w:r>
      <w:r>
        <w:rPr>
          <w:lang w:eastAsia="zh-CN"/>
        </w:rPr>
        <w:t>SRS</w:t>
      </w:r>
      <w:r>
        <w:rPr>
          <w:rFonts w:hint="eastAsia"/>
          <w:lang w:eastAsia="zh-CN"/>
        </w:rPr>
        <w:t>）和无线电测定业务的具体技术或操作特性，需要专门和认真地审议将</w:t>
      </w:r>
      <w:r>
        <w:rPr>
          <w:lang w:eastAsia="zh-CN"/>
        </w:rPr>
        <w:t>CRS</w:t>
      </w:r>
      <w:r>
        <w:rPr>
          <w:rFonts w:hint="eastAsia"/>
          <w:lang w:eastAsia="zh-CN"/>
        </w:rPr>
        <w:t>用于与其它无线电通信业务共用频段的无线电通信业务的问题；</w:t>
      </w:r>
    </w:p>
    <w:p w:rsidR="00D87FFC" w:rsidRDefault="00D87FFC" w:rsidP="00D87FFC">
      <w:pPr>
        <w:rPr>
          <w:lang w:eastAsia="zh-CN"/>
        </w:rPr>
      </w:pPr>
      <w:r>
        <w:rPr>
          <w:i/>
          <w:iCs/>
          <w:lang w:eastAsia="zh-CN"/>
        </w:rPr>
        <w:t>i)</w:t>
      </w:r>
      <w:r>
        <w:rPr>
          <w:lang w:eastAsia="zh-CN"/>
        </w:rPr>
        <w:tab/>
      </w:r>
      <w:r>
        <w:rPr>
          <w:rFonts w:hint="eastAsia"/>
          <w:lang w:eastAsia="zh-CN"/>
        </w:rPr>
        <w:t>就采用</w:t>
      </w:r>
      <w:r>
        <w:rPr>
          <w:lang w:eastAsia="zh-CN"/>
        </w:rPr>
        <w:t>CRS</w:t>
      </w:r>
      <w:r>
        <w:rPr>
          <w:rFonts w:hint="eastAsia"/>
          <w:lang w:eastAsia="zh-CN"/>
        </w:rPr>
        <w:t>的无线电通信业务而言，一系列具体的功能和特性以及与其它无线电业务的共用条件将取决于频段和其它技术和操作特性；</w:t>
      </w:r>
    </w:p>
    <w:p w:rsidR="00D87FFC" w:rsidRDefault="00D87FFC" w:rsidP="00D87FFC">
      <w:pPr>
        <w:rPr>
          <w:lang w:eastAsia="zh-CN"/>
        </w:rPr>
      </w:pPr>
      <w:r>
        <w:rPr>
          <w:i/>
          <w:iCs/>
          <w:lang w:eastAsia="zh-CN"/>
        </w:rPr>
        <w:t>j)</w:t>
      </w:r>
      <w:r>
        <w:rPr>
          <w:lang w:eastAsia="zh-CN"/>
        </w:rPr>
        <w:tab/>
      </w:r>
      <w:r>
        <w:rPr>
          <w:rFonts w:hint="eastAsia"/>
          <w:lang w:eastAsia="zh-CN"/>
        </w:rPr>
        <w:t>有必要围绕</w:t>
      </w:r>
      <w:r>
        <w:rPr>
          <w:lang w:eastAsia="zh-CN"/>
        </w:rPr>
        <w:t>CRS</w:t>
      </w:r>
      <w:r>
        <w:rPr>
          <w:rFonts w:hint="eastAsia"/>
          <w:lang w:eastAsia="zh-CN"/>
        </w:rPr>
        <w:t>的能力，特别是对频段的动态获取，就在无线电通信业务中实施</w:t>
      </w:r>
      <w:r>
        <w:rPr>
          <w:lang w:eastAsia="zh-CN"/>
        </w:rPr>
        <w:t>CRS</w:t>
      </w:r>
      <w:r>
        <w:rPr>
          <w:rFonts w:hint="eastAsia"/>
          <w:lang w:eastAsia="zh-CN"/>
        </w:rPr>
        <w:t>技术以及不同无线电通信业务之间的共用开展进一步研究，</w:t>
      </w:r>
    </w:p>
    <w:p w:rsidR="00D87FFC" w:rsidRDefault="00D87FFC" w:rsidP="00D87FFC">
      <w:pPr>
        <w:pStyle w:val="Call"/>
        <w:rPr>
          <w:lang w:eastAsia="zh-CN"/>
        </w:rPr>
      </w:pPr>
      <w:r>
        <w:rPr>
          <w:rFonts w:hAnsi="Times" w:cs="STKaiti" w:hint="eastAsia"/>
          <w:szCs w:val="24"/>
          <w:lang w:val="en-US" w:eastAsia="zh-CN"/>
        </w:rPr>
        <w:t>认识到</w:t>
      </w:r>
    </w:p>
    <w:p w:rsidR="00D87FFC" w:rsidRDefault="00D87FFC" w:rsidP="00D87FFC">
      <w:pPr>
        <w:rPr>
          <w:lang w:eastAsia="zh-CN"/>
        </w:rPr>
      </w:pPr>
      <w:r>
        <w:rPr>
          <w:i/>
          <w:iCs/>
          <w:lang w:eastAsia="zh-CN"/>
        </w:rPr>
        <w:t>a)</w:t>
      </w:r>
      <w:r>
        <w:rPr>
          <w:lang w:eastAsia="zh-CN"/>
        </w:rPr>
        <w:tab/>
      </w:r>
      <w:r>
        <w:rPr>
          <w:rFonts w:ascii="TimesNewRoman" w:hAnsi="TimesNewRoman" w:cs="TimesNewRoman"/>
          <w:szCs w:val="24"/>
          <w:lang w:val="en-US" w:eastAsia="zh-CN"/>
        </w:rPr>
        <w:t>CRS</w:t>
      </w:r>
      <w:r>
        <w:rPr>
          <w:rFonts w:ascii="SimSun" w:hAnsi="TimesNewRoman" w:cs="SimSun" w:hint="eastAsia"/>
          <w:szCs w:val="24"/>
          <w:lang w:val="en-US" w:eastAsia="zh-CN"/>
        </w:rPr>
        <w:t>是一整套技术，而不是一项无线电通信业务；</w:t>
      </w:r>
    </w:p>
    <w:p w:rsidR="00D87FFC" w:rsidRDefault="00D87FFC" w:rsidP="00D87FFC">
      <w:pPr>
        <w:rPr>
          <w:lang w:eastAsia="zh-CN"/>
        </w:rPr>
      </w:pPr>
      <w:r>
        <w:rPr>
          <w:i/>
          <w:iCs/>
          <w:lang w:eastAsia="zh-CN"/>
        </w:rPr>
        <w:t>b)</w:t>
      </w:r>
      <w:r>
        <w:rPr>
          <w:lang w:eastAsia="zh-CN"/>
        </w:rPr>
        <w:tab/>
      </w:r>
      <w:r>
        <w:rPr>
          <w:rFonts w:hint="eastAsia"/>
          <w:lang w:eastAsia="zh-CN"/>
        </w:rPr>
        <w:t>有关实施</w:t>
      </w:r>
      <w:r>
        <w:rPr>
          <w:lang w:eastAsia="zh-CN"/>
        </w:rPr>
        <w:t>CRS</w:t>
      </w:r>
      <w:r>
        <w:rPr>
          <w:rFonts w:hint="eastAsia"/>
          <w:lang w:eastAsia="zh-CN"/>
        </w:rPr>
        <w:t>规则措施的研究超出了本</w:t>
      </w:r>
      <w:r>
        <w:rPr>
          <w:lang w:eastAsia="zh-CN"/>
        </w:rPr>
        <w:t>ITU-R</w:t>
      </w:r>
      <w:r>
        <w:rPr>
          <w:rFonts w:hint="eastAsia"/>
          <w:lang w:eastAsia="zh-CN"/>
        </w:rPr>
        <w:t>决议的范围；</w:t>
      </w:r>
    </w:p>
    <w:p w:rsidR="00D87FFC" w:rsidRDefault="00D87FFC" w:rsidP="00D87FFC">
      <w:pPr>
        <w:rPr>
          <w:lang w:eastAsia="zh-CN"/>
        </w:rPr>
      </w:pPr>
      <w:r>
        <w:rPr>
          <w:i/>
          <w:iCs/>
          <w:lang w:eastAsia="zh-CN"/>
        </w:rPr>
        <w:t>c)</w:t>
      </w:r>
      <w:r>
        <w:rPr>
          <w:lang w:eastAsia="zh-CN"/>
        </w:rPr>
        <w:tab/>
      </w:r>
      <w:r>
        <w:rPr>
          <w:rFonts w:hint="eastAsia"/>
          <w:lang w:eastAsia="zh-CN"/>
        </w:rPr>
        <w:t>在任何无线电通信业务中部署</w:t>
      </w:r>
      <w:r>
        <w:rPr>
          <w:lang w:eastAsia="zh-CN"/>
        </w:rPr>
        <w:t xml:space="preserve">CRS </w:t>
      </w:r>
      <w:r>
        <w:rPr>
          <w:rFonts w:hint="eastAsia"/>
          <w:lang w:eastAsia="zh-CN"/>
        </w:rPr>
        <w:t>技术的无线电系统，都需要按照《无线电规则》的条款进行；</w:t>
      </w:r>
    </w:p>
    <w:p w:rsidR="00D87FFC" w:rsidRDefault="00D87FFC" w:rsidP="00D87FFC">
      <w:pPr>
        <w:rPr>
          <w:lang w:eastAsia="zh-CN"/>
        </w:rPr>
      </w:pPr>
      <w:r>
        <w:rPr>
          <w:i/>
          <w:iCs/>
          <w:lang w:eastAsia="zh-CN"/>
        </w:rPr>
        <w:t>d)</w:t>
      </w:r>
      <w:r>
        <w:rPr>
          <w:lang w:eastAsia="zh-CN"/>
        </w:rPr>
        <w:tab/>
      </w:r>
      <w:r>
        <w:rPr>
          <w:rFonts w:hint="eastAsia"/>
          <w:lang w:eastAsia="zh-CN"/>
        </w:rPr>
        <w:t>一些</w:t>
      </w:r>
      <w:r>
        <w:rPr>
          <w:lang w:eastAsia="zh-CN"/>
        </w:rPr>
        <w:t>主管部门</w:t>
      </w:r>
      <w:r>
        <w:rPr>
          <w:rFonts w:hint="eastAsia"/>
          <w:lang w:eastAsia="zh-CN"/>
        </w:rPr>
        <w:t>在一些无线电通信业务中部署</w:t>
      </w:r>
      <w:r>
        <w:rPr>
          <w:lang w:eastAsia="zh-CN"/>
        </w:rPr>
        <w:t>CRS</w:t>
      </w:r>
      <w:r>
        <w:rPr>
          <w:rFonts w:hint="eastAsia"/>
          <w:lang w:eastAsia="zh-CN"/>
        </w:rPr>
        <w:t>，</w:t>
      </w:r>
    </w:p>
    <w:p w:rsidR="00D87FFC" w:rsidRDefault="00D87FFC" w:rsidP="00D87FFC">
      <w:pPr>
        <w:pStyle w:val="Call"/>
        <w:rPr>
          <w:lang w:eastAsia="zh-CN"/>
        </w:rPr>
      </w:pPr>
      <w:r>
        <w:rPr>
          <w:rFonts w:hint="eastAsia"/>
          <w:lang w:eastAsia="zh-CN"/>
        </w:rPr>
        <w:t>注意到</w:t>
      </w:r>
    </w:p>
    <w:p w:rsidR="00D87FFC" w:rsidRDefault="00D87FFC" w:rsidP="00D87FFC">
      <w:pPr>
        <w:rPr>
          <w:lang w:eastAsia="zh-CN"/>
        </w:rPr>
      </w:pPr>
      <w:r>
        <w:rPr>
          <w:i/>
          <w:iCs/>
          <w:lang w:eastAsia="zh-CN"/>
        </w:rPr>
        <w:t>a)</w:t>
      </w:r>
      <w:r>
        <w:rPr>
          <w:lang w:eastAsia="zh-CN"/>
        </w:rPr>
        <w:tab/>
      </w:r>
      <w:r>
        <w:rPr>
          <w:rFonts w:hint="eastAsia"/>
          <w:lang w:eastAsia="zh-CN"/>
        </w:rPr>
        <w:t>已就</w:t>
      </w:r>
      <w:r>
        <w:rPr>
          <w:lang w:eastAsia="zh-CN"/>
        </w:rPr>
        <w:t>CRS</w:t>
      </w:r>
      <w:r>
        <w:rPr>
          <w:rFonts w:hint="eastAsia"/>
          <w:lang w:eastAsia="zh-CN"/>
        </w:rPr>
        <w:t>开展了大量研究和开发工作；</w:t>
      </w:r>
    </w:p>
    <w:p w:rsidR="00D87FFC" w:rsidRDefault="00D87FFC" w:rsidP="00D87FFC">
      <w:pPr>
        <w:rPr>
          <w:lang w:eastAsia="zh-CN"/>
        </w:rPr>
      </w:pPr>
      <w:r>
        <w:rPr>
          <w:i/>
          <w:iCs/>
          <w:lang w:eastAsia="zh-CN"/>
        </w:rPr>
        <w:t>b)</w:t>
      </w:r>
      <w:r>
        <w:rPr>
          <w:lang w:eastAsia="zh-CN"/>
        </w:rPr>
        <w:tab/>
      </w:r>
      <w:r>
        <w:rPr>
          <w:rFonts w:hint="eastAsia"/>
          <w:lang w:eastAsia="zh-CN"/>
        </w:rPr>
        <w:t>一些国际机构已启动了关于</w:t>
      </w:r>
      <w:r>
        <w:rPr>
          <w:lang w:eastAsia="zh-CN"/>
        </w:rPr>
        <w:t>CRS</w:t>
      </w:r>
      <w:r>
        <w:rPr>
          <w:rFonts w:hint="eastAsia"/>
          <w:lang w:eastAsia="zh-CN"/>
        </w:rPr>
        <w:t>的研究工作，</w:t>
      </w:r>
    </w:p>
    <w:p w:rsidR="00CF6D09" w:rsidRDefault="00CF6D09">
      <w:pPr>
        <w:tabs>
          <w:tab w:val="clear" w:pos="1134"/>
          <w:tab w:val="clear" w:pos="1871"/>
          <w:tab w:val="clear" w:pos="2268"/>
        </w:tabs>
        <w:overflowPunct/>
        <w:autoSpaceDE/>
        <w:autoSpaceDN/>
        <w:adjustRightInd/>
        <w:spacing w:before="0"/>
        <w:textAlignment w:val="auto"/>
        <w:rPr>
          <w:rFonts w:eastAsia="STKaiti"/>
          <w:lang w:eastAsia="zh-CN"/>
        </w:rPr>
      </w:pPr>
      <w:r>
        <w:rPr>
          <w:lang w:eastAsia="zh-CN"/>
        </w:rPr>
        <w:br w:type="page"/>
      </w:r>
    </w:p>
    <w:p w:rsidR="00D87FFC" w:rsidRDefault="00D87FFC" w:rsidP="00D87FFC">
      <w:pPr>
        <w:pStyle w:val="Call"/>
        <w:rPr>
          <w:rFonts w:ascii="Times New Roman" w:hAnsi="Times New Roman"/>
          <w:lang w:eastAsia="zh-CN"/>
        </w:rPr>
      </w:pPr>
      <w:r>
        <w:rPr>
          <w:rFonts w:ascii="Times New Roman" w:hAnsi="Times New Roman" w:hint="eastAsia"/>
          <w:lang w:eastAsia="zh-CN"/>
        </w:rPr>
        <w:lastRenderedPageBreak/>
        <w:t>做出决议</w:t>
      </w:r>
    </w:p>
    <w:p w:rsidR="00D87FFC" w:rsidRDefault="00D87FFC" w:rsidP="00D87FFC">
      <w:pPr>
        <w:rPr>
          <w:lang w:eastAsia="zh-CN"/>
        </w:rPr>
      </w:pPr>
      <w:r>
        <w:rPr>
          <w:lang w:eastAsia="zh-CN"/>
        </w:rPr>
        <w:t>1</w:t>
      </w:r>
      <w:r>
        <w:rPr>
          <w:lang w:eastAsia="zh-CN"/>
        </w:rPr>
        <w:tab/>
      </w:r>
      <w:r>
        <w:rPr>
          <w:rFonts w:hint="eastAsia"/>
          <w:lang w:eastAsia="zh-CN"/>
        </w:rPr>
        <w:t>继续就无线电通信业务中</w:t>
      </w:r>
      <w:r>
        <w:rPr>
          <w:lang w:eastAsia="zh-CN"/>
        </w:rPr>
        <w:t>CRS</w:t>
      </w:r>
      <w:r>
        <w:rPr>
          <w:rFonts w:hint="eastAsia"/>
          <w:lang w:eastAsia="zh-CN"/>
        </w:rPr>
        <w:t>的实施和使用开展研究；</w:t>
      </w:r>
    </w:p>
    <w:p w:rsidR="00D87FFC" w:rsidRDefault="00D87FFC" w:rsidP="00D87FFC">
      <w:pPr>
        <w:rPr>
          <w:lang w:eastAsia="zh-CN"/>
        </w:rPr>
      </w:pPr>
      <w:r>
        <w:rPr>
          <w:lang w:eastAsia="zh-CN"/>
        </w:rPr>
        <w:t>2</w:t>
      </w:r>
      <w:r>
        <w:rPr>
          <w:lang w:eastAsia="zh-CN"/>
        </w:rPr>
        <w:tab/>
      </w:r>
      <w:r>
        <w:rPr>
          <w:rFonts w:hint="eastAsia"/>
          <w:lang w:eastAsia="zh-CN"/>
        </w:rPr>
        <w:t>研究与在相关无线电通信业务和相关频段中实施和使用</w:t>
      </w:r>
      <w:r>
        <w:rPr>
          <w:lang w:eastAsia="zh-CN"/>
        </w:rPr>
        <w:t>CRS</w:t>
      </w:r>
      <w:r>
        <w:rPr>
          <w:rFonts w:hint="eastAsia"/>
          <w:lang w:eastAsia="zh-CN"/>
        </w:rPr>
        <w:t>相关的操作和技术要求、特性、性能和可能的惠益；</w:t>
      </w:r>
    </w:p>
    <w:p w:rsidR="00D87FFC" w:rsidRDefault="00D87FFC" w:rsidP="00D87FFC">
      <w:pPr>
        <w:rPr>
          <w:lang w:eastAsia="zh-CN"/>
        </w:rPr>
      </w:pPr>
      <w:r>
        <w:rPr>
          <w:lang w:eastAsia="zh-CN"/>
        </w:rPr>
        <w:t>3</w:t>
      </w:r>
      <w:r>
        <w:rPr>
          <w:lang w:eastAsia="zh-CN"/>
        </w:rPr>
        <w:tab/>
      </w:r>
      <w:r>
        <w:rPr>
          <w:rFonts w:hint="eastAsia"/>
          <w:lang w:eastAsia="zh-CN"/>
        </w:rPr>
        <w:t>特别注意加强无线电通信业务之间的共存和共用；</w:t>
      </w:r>
    </w:p>
    <w:p w:rsidR="00D87FFC" w:rsidRDefault="00D87FFC" w:rsidP="00D87FFC">
      <w:pPr>
        <w:rPr>
          <w:lang w:eastAsia="zh-CN"/>
        </w:rPr>
      </w:pPr>
      <w:r>
        <w:rPr>
          <w:lang w:eastAsia="zh-CN"/>
        </w:rPr>
        <w:t>4</w:t>
      </w:r>
      <w:r>
        <w:rPr>
          <w:lang w:eastAsia="zh-CN"/>
        </w:rPr>
        <w:tab/>
      </w:r>
      <w:r>
        <w:rPr>
          <w:rFonts w:hint="eastAsia"/>
          <w:lang w:eastAsia="zh-CN"/>
        </w:rPr>
        <w:t>按照上述研究酌情制定相关</w:t>
      </w:r>
      <w:r>
        <w:rPr>
          <w:lang w:eastAsia="zh-CN"/>
        </w:rPr>
        <w:t>ITU-R</w:t>
      </w:r>
      <w:r>
        <w:rPr>
          <w:rFonts w:hint="eastAsia"/>
          <w:lang w:eastAsia="zh-CN"/>
        </w:rPr>
        <w:t>建议书和</w:t>
      </w:r>
      <w:r>
        <w:rPr>
          <w:lang w:eastAsia="zh-CN"/>
        </w:rPr>
        <w:t>/</w:t>
      </w:r>
      <w:r>
        <w:rPr>
          <w:rFonts w:hint="eastAsia"/>
          <w:lang w:eastAsia="zh-CN"/>
        </w:rPr>
        <w:t>或报告，</w:t>
      </w:r>
    </w:p>
    <w:p w:rsidR="00D87FFC" w:rsidRDefault="00D87FFC" w:rsidP="00D87FFC">
      <w:pPr>
        <w:pStyle w:val="Call"/>
        <w:rPr>
          <w:lang w:eastAsia="zh-CN"/>
        </w:rPr>
      </w:pPr>
      <w:r>
        <w:rPr>
          <w:rFonts w:hint="eastAsia"/>
          <w:lang w:eastAsia="zh-CN"/>
        </w:rPr>
        <w:t>请</w:t>
      </w:r>
    </w:p>
    <w:p w:rsidR="00D87FFC" w:rsidRPr="00CE0A4C" w:rsidRDefault="00D87FFC" w:rsidP="00D87FFC">
      <w:pPr>
        <w:ind w:firstLineChars="200" w:firstLine="480"/>
        <w:rPr>
          <w:lang w:eastAsia="zh-CN"/>
        </w:rPr>
      </w:pPr>
      <w:r>
        <w:rPr>
          <w:rFonts w:hint="eastAsia"/>
          <w:lang w:eastAsia="zh-CN"/>
        </w:rPr>
        <w:t>成员通过向</w:t>
      </w:r>
      <w:r>
        <w:rPr>
          <w:lang w:eastAsia="zh-CN"/>
        </w:rPr>
        <w:t>ITU-R</w:t>
      </w:r>
      <w:r>
        <w:rPr>
          <w:rFonts w:hint="eastAsia"/>
          <w:lang w:eastAsia="zh-CN"/>
        </w:rPr>
        <w:t>提供文稿并提交来自</w:t>
      </w:r>
      <w:r>
        <w:rPr>
          <w:lang w:eastAsia="zh-CN"/>
        </w:rPr>
        <w:t>ITU-R</w:t>
      </w:r>
      <w:r>
        <w:rPr>
          <w:rFonts w:hint="eastAsia"/>
          <w:lang w:eastAsia="zh-CN"/>
        </w:rPr>
        <w:t>外部的相关信息，积极参与此项决议的落实工作。</w:t>
      </w:r>
    </w:p>
    <w:p w:rsidR="00D87FFC" w:rsidRDefault="00D87FFC">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A55AD6" w:rsidRPr="004602D2" w:rsidRDefault="00C61DAC" w:rsidP="009D5E26">
      <w:pPr>
        <w:pStyle w:val="href"/>
        <w:rPr>
          <w:rStyle w:val="ResNoChar"/>
          <w:lang w:eastAsia="zh-CN"/>
        </w:rPr>
      </w:pPr>
      <w:bookmarkStart w:id="411" w:name="_Toc437010727"/>
      <w:bookmarkEnd w:id="406"/>
      <w:bookmarkEnd w:id="407"/>
      <w:bookmarkEnd w:id="408"/>
      <w:bookmarkEnd w:id="409"/>
      <w:bookmarkEnd w:id="410"/>
      <w:r w:rsidRPr="007D2357">
        <w:rPr>
          <w:lang w:eastAsia="zh-CN"/>
        </w:rPr>
        <w:lastRenderedPageBreak/>
        <w:t>ITU-R</w:t>
      </w:r>
      <w:r w:rsidR="00C4385D">
        <w:rPr>
          <w:lang w:eastAsia="zh-CN"/>
        </w:rPr>
        <w:t xml:space="preserve"> </w:t>
      </w:r>
      <w:r w:rsidRPr="007D2357">
        <w:rPr>
          <w:rFonts w:hint="eastAsia"/>
          <w:lang w:eastAsia="zh-CN"/>
        </w:rPr>
        <w:t>第</w:t>
      </w:r>
      <w:r w:rsidRPr="007D2357">
        <w:rPr>
          <w:rFonts w:hint="eastAsia"/>
          <w:lang w:eastAsia="zh-CN"/>
        </w:rPr>
        <w:t>59</w:t>
      </w:r>
      <w:r>
        <w:rPr>
          <w:lang w:eastAsia="zh-CN"/>
        </w:rPr>
        <w:t>-1</w:t>
      </w:r>
      <w:r w:rsidRPr="007D2357">
        <w:rPr>
          <w:rFonts w:hint="eastAsia"/>
          <w:lang w:eastAsia="zh-CN"/>
        </w:rPr>
        <w:t>号决议</w:t>
      </w:r>
      <w:bookmarkEnd w:id="411"/>
    </w:p>
    <w:p w:rsidR="00A55AD6" w:rsidRDefault="00C61DAC" w:rsidP="00A55AD6">
      <w:pPr>
        <w:pStyle w:val="Restitle"/>
        <w:rPr>
          <w:lang w:val="en-US" w:eastAsia="zh-CN"/>
        </w:rPr>
      </w:pPr>
      <w:bookmarkStart w:id="412" w:name="_Toc437010607"/>
      <w:bookmarkStart w:id="413" w:name="_Toc437010728"/>
      <w:r>
        <w:rPr>
          <w:rFonts w:hint="eastAsia"/>
          <w:lang w:eastAsia="zh-CN"/>
        </w:rPr>
        <w:t>有</w:t>
      </w:r>
      <w:r>
        <w:rPr>
          <w:lang w:eastAsia="zh-CN"/>
        </w:rPr>
        <w:t>关</w:t>
      </w:r>
      <w:r w:rsidRPr="007D2357">
        <w:rPr>
          <w:rFonts w:hint="eastAsia"/>
          <w:lang w:eastAsia="zh-CN"/>
        </w:rPr>
        <w:t>全球和</w:t>
      </w:r>
      <w:r w:rsidRPr="007D2357">
        <w:rPr>
          <w:rFonts w:hint="eastAsia"/>
          <w:lang w:eastAsia="zh-CN"/>
        </w:rPr>
        <w:t>/</w:t>
      </w:r>
      <w:r w:rsidRPr="007D2357">
        <w:rPr>
          <w:rFonts w:hint="eastAsia"/>
          <w:lang w:eastAsia="zh-CN"/>
        </w:rPr>
        <w:t>或区域统一可用频段和</w:t>
      </w:r>
      <w:r w:rsidRPr="007D2357">
        <w:rPr>
          <w:rFonts w:hint="eastAsia"/>
          <w:lang w:eastAsia="zh-CN"/>
        </w:rPr>
        <w:t>/</w:t>
      </w:r>
      <w:r w:rsidRPr="007D2357">
        <w:rPr>
          <w:rFonts w:hint="eastAsia"/>
          <w:lang w:eastAsia="zh-CN"/>
        </w:rPr>
        <w:t>或调谐范围</w:t>
      </w:r>
      <w:r w:rsidRPr="00285585">
        <w:rPr>
          <w:rStyle w:val="FootnoteReference"/>
          <w:b w:val="0"/>
          <w:lang w:eastAsia="nl-NL"/>
        </w:rPr>
        <w:footnoteReference w:customMarkFollows="1" w:id="27"/>
        <w:t>1</w:t>
      </w:r>
      <w:r w:rsidRPr="007D2357">
        <w:rPr>
          <w:rFonts w:hint="eastAsia"/>
          <w:lang w:eastAsia="zh-CN"/>
        </w:rPr>
        <w:t>及其</w:t>
      </w:r>
      <w:r w:rsidRPr="007D2357">
        <w:rPr>
          <w:lang w:eastAsia="zh-CN"/>
        </w:rPr>
        <w:br/>
      </w:r>
      <w:r w:rsidRPr="007D2357">
        <w:rPr>
          <w:rFonts w:hint="eastAsia"/>
          <w:lang w:eastAsia="zh-CN"/>
        </w:rPr>
        <w:t>供地面电子新闻采集</w:t>
      </w:r>
      <w:r w:rsidRPr="00285585">
        <w:rPr>
          <w:rStyle w:val="FootnoteReference"/>
          <w:b w:val="0"/>
          <w:lang w:eastAsia="zh-CN"/>
        </w:rPr>
        <w:footnoteReference w:customMarkFollows="1" w:id="28"/>
        <w:t>2</w:t>
      </w:r>
      <w:r w:rsidRPr="007D2357">
        <w:rPr>
          <w:rFonts w:hint="eastAsia"/>
          <w:lang w:eastAsia="zh-CN"/>
        </w:rPr>
        <w:t>系统使用条件的研究</w:t>
      </w:r>
      <w:bookmarkEnd w:id="412"/>
      <w:bookmarkEnd w:id="413"/>
    </w:p>
    <w:p w:rsidR="00A55AD6" w:rsidRDefault="00C61DAC" w:rsidP="00A55AD6">
      <w:pPr>
        <w:pStyle w:val="Resdate"/>
        <w:rPr>
          <w:lang w:val="en-US" w:eastAsia="zh-CN"/>
        </w:rPr>
      </w:pPr>
      <w:r>
        <w:rPr>
          <w:rFonts w:hint="eastAsia"/>
          <w:lang w:val="en-US" w:eastAsia="zh-CN"/>
        </w:rPr>
        <w:t>（</w:t>
      </w:r>
      <w:r>
        <w:rPr>
          <w:rFonts w:hint="eastAsia"/>
          <w:lang w:val="en-US" w:eastAsia="zh-CN"/>
        </w:rPr>
        <w:t>2012-201</w:t>
      </w:r>
      <w:r>
        <w:rPr>
          <w:lang w:val="en-US" w:eastAsia="zh-CN"/>
        </w:rPr>
        <w:t>5</w:t>
      </w:r>
      <w:r>
        <w:rPr>
          <w:rFonts w:hint="eastAsia"/>
          <w:lang w:val="en-US" w:eastAsia="zh-CN"/>
        </w:rPr>
        <w:t>年）</w:t>
      </w:r>
    </w:p>
    <w:p w:rsidR="00C61DAC" w:rsidRPr="00093DD6" w:rsidRDefault="00C61DAC" w:rsidP="00C61DAC">
      <w:pPr>
        <w:pStyle w:val="Normalaftertitle0"/>
        <w:rPr>
          <w:lang w:val="en-US" w:eastAsia="zh-CN"/>
        </w:rPr>
      </w:pPr>
      <w:r w:rsidRPr="00093DD6">
        <w:rPr>
          <w:rFonts w:hint="eastAsia"/>
          <w:lang w:val="en-US" w:eastAsia="zh-CN"/>
        </w:rPr>
        <w:t>无线电通信</w:t>
      </w:r>
      <w:r>
        <w:rPr>
          <w:rFonts w:hint="eastAsia"/>
          <w:lang w:val="en-US" w:eastAsia="zh-CN"/>
        </w:rPr>
        <w:t>全会</w:t>
      </w:r>
      <w:r w:rsidRPr="00093DD6">
        <w:rPr>
          <w:rFonts w:hint="eastAsia"/>
          <w:lang w:val="en-US" w:eastAsia="zh-CN"/>
        </w:rPr>
        <w:t>，</w:t>
      </w:r>
    </w:p>
    <w:p w:rsidR="00C61DAC" w:rsidRPr="00E55684" w:rsidRDefault="00C61DAC" w:rsidP="00C61DAC">
      <w:pPr>
        <w:pStyle w:val="Call"/>
        <w:rPr>
          <w:lang w:val="en-US" w:eastAsia="zh-CN"/>
        </w:rPr>
      </w:pPr>
      <w:r w:rsidRPr="00E55684">
        <w:rPr>
          <w:rFonts w:hint="eastAsia"/>
          <w:lang w:val="en-US" w:eastAsia="zh-CN"/>
        </w:rPr>
        <w:t>考虑到</w:t>
      </w:r>
    </w:p>
    <w:p w:rsidR="00C61DAC" w:rsidRPr="0047220F" w:rsidRDefault="00C61DAC" w:rsidP="00C61DAC">
      <w:pPr>
        <w:rPr>
          <w:lang w:eastAsia="zh-CN"/>
        </w:rPr>
      </w:pPr>
      <w:r w:rsidRPr="0047220F">
        <w:rPr>
          <w:i/>
          <w:iCs/>
          <w:lang w:eastAsia="zh-CN"/>
        </w:rPr>
        <w:t>a)</w:t>
      </w:r>
      <w:r w:rsidRPr="0047220F">
        <w:rPr>
          <w:lang w:eastAsia="zh-CN"/>
        </w:rPr>
        <w:tab/>
      </w:r>
      <w:r w:rsidRPr="0047220F">
        <w:rPr>
          <w:rFonts w:hint="eastAsia"/>
          <w:lang w:eastAsia="zh-CN"/>
        </w:rPr>
        <w:t>一些主管部门</w:t>
      </w:r>
      <w:r>
        <w:rPr>
          <w:rFonts w:hint="eastAsia"/>
          <w:lang w:eastAsia="zh-CN"/>
        </w:rPr>
        <w:t>可</w:t>
      </w:r>
      <w:r>
        <w:rPr>
          <w:lang w:eastAsia="zh-CN"/>
        </w:rPr>
        <w:t>因</w:t>
      </w:r>
      <w:r>
        <w:rPr>
          <w:rFonts w:hint="eastAsia"/>
          <w:lang w:eastAsia="zh-CN"/>
        </w:rPr>
        <w:t>用途</w:t>
      </w:r>
      <w:r>
        <w:rPr>
          <w:lang w:eastAsia="zh-CN"/>
        </w:rPr>
        <w:t>而对</w:t>
      </w:r>
      <w:r>
        <w:rPr>
          <w:rFonts w:hint="eastAsia"/>
          <w:lang w:eastAsia="zh-CN"/>
        </w:rPr>
        <w:t>电子新闻采集</w:t>
      </w:r>
      <w:r w:rsidRPr="0047220F">
        <w:rPr>
          <w:rFonts w:hint="eastAsia"/>
          <w:lang w:eastAsia="zh-CN"/>
        </w:rPr>
        <w:t>具有不同的操作</w:t>
      </w:r>
      <w:r>
        <w:rPr>
          <w:rFonts w:hint="eastAsia"/>
          <w:lang w:eastAsia="zh-CN"/>
        </w:rPr>
        <w:t>要</w:t>
      </w:r>
      <w:r w:rsidRPr="0047220F">
        <w:rPr>
          <w:rFonts w:hint="eastAsia"/>
          <w:lang w:eastAsia="zh-CN"/>
        </w:rPr>
        <w:t>求和频谱</w:t>
      </w:r>
      <w:r>
        <w:rPr>
          <w:rFonts w:hint="eastAsia"/>
          <w:lang w:eastAsia="zh-CN"/>
        </w:rPr>
        <w:t>需</w:t>
      </w:r>
      <w:r w:rsidRPr="0047220F">
        <w:rPr>
          <w:rFonts w:hint="eastAsia"/>
          <w:lang w:eastAsia="zh-CN"/>
        </w:rPr>
        <w:t>求；</w:t>
      </w:r>
    </w:p>
    <w:p w:rsidR="00C61DAC" w:rsidRDefault="00C61DAC" w:rsidP="00C61DAC">
      <w:pPr>
        <w:rPr>
          <w:lang w:eastAsia="zh-CN"/>
        </w:rPr>
      </w:pPr>
      <w:r w:rsidRPr="0047220F">
        <w:rPr>
          <w:i/>
          <w:iCs/>
          <w:lang w:eastAsia="zh-CN"/>
        </w:rPr>
        <w:t>b)</w:t>
      </w:r>
      <w:r w:rsidRPr="0047220F">
        <w:rPr>
          <w:rFonts w:hint="eastAsia"/>
          <w:lang w:eastAsia="zh-CN"/>
        </w:rPr>
        <w:tab/>
      </w:r>
      <w:r>
        <w:rPr>
          <w:rFonts w:hint="eastAsia"/>
          <w:lang w:eastAsia="zh-CN"/>
        </w:rPr>
        <w:t>目前</w:t>
      </w:r>
      <w:r w:rsidRPr="0047220F">
        <w:rPr>
          <w:rFonts w:hint="eastAsia"/>
          <w:lang w:eastAsia="zh-CN"/>
        </w:rPr>
        <w:t>在划分给固定、移动和广播</w:t>
      </w:r>
      <w:r w:rsidRPr="00285585">
        <w:rPr>
          <w:rStyle w:val="FootnoteReference"/>
          <w:lang w:eastAsia="nl-NL"/>
        </w:rPr>
        <w:footnoteReference w:customMarkFollows="1" w:id="29"/>
        <w:t>3</w:t>
      </w:r>
      <w:r w:rsidRPr="0047220F">
        <w:rPr>
          <w:rFonts w:hint="eastAsia"/>
          <w:lang w:eastAsia="zh-CN"/>
        </w:rPr>
        <w:t>业务的频段内操作的广播</w:t>
      </w:r>
      <w:r>
        <w:rPr>
          <w:rFonts w:hint="eastAsia"/>
          <w:lang w:eastAsia="zh-CN"/>
        </w:rPr>
        <w:t>和节目制作</w:t>
      </w:r>
      <w:r w:rsidRPr="0047220F">
        <w:rPr>
          <w:rFonts w:hint="eastAsia"/>
          <w:lang w:eastAsia="zh-CN"/>
        </w:rPr>
        <w:t>辅助业务</w:t>
      </w:r>
      <w:r>
        <w:rPr>
          <w:rFonts w:hint="eastAsia"/>
          <w:lang w:eastAsia="zh-CN"/>
        </w:rPr>
        <w:t>（</w:t>
      </w:r>
      <w:r>
        <w:rPr>
          <w:rFonts w:hint="eastAsia"/>
          <w:lang w:eastAsia="zh-CN"/>
        </w:rPr>
        <w:t>SAB/SAP</w:t>
      </w:r>
      <w:r>
        <w:rPr>
          <w:rFonts w:hint="eastAsia"/>
          <w:lang w:eastAsia="zh-CN"/>
        </w:rPr>
        <w:t>）</w:t>
      </w:r>
      <w:r w:rsidRPr="0047220F">
        <w:rPr>
          <w:rFonts w:hint="eastAsia"/>
          <w:lang w:eastAsia="zh-CN"/>
        </w:rPr>
        <w:t>（通常称作“电子新闻采集”（</w:t>
      </w:r>
      <w:r w:rsidRPr="0047220F">
        <w:rPr>
          <w:rFonts w:hint="eastAsia"/>
          <w:lang w:eastAsia="zh-CN"/>
        </w:rPr>
        <w:t>ENG</w:t>
      </w:r>
      <w:r w:rsidRPr="0047220F">
        <w:rPr>
          <w:rFonts w:hint="eastAsia"/>
          <w:lang w:eastAsia="zh-CN"/>
        </w:rPr>
        <w:t>））对便携式和可搬移式地面无线电设备的使用已成为综合报道各类具有国际新闻价值事件（包括自然灾害）</w:t>
      </w:r>
      <w:r>
        <w:rPr>
          <w:rFonts w:hint="eastAsia"/>
          <w:lang w:eastAsia="zh-CN"/>
        </w:rPr>
        <w:t>以</w:t>
      </w:r>
      <w:r>
        <w:rPr>
          <w:lang w:eastAsia="zh-CN"/>
        </w:rPr>
        <w:t>及</w:t>
      </w:r>
      <w:r>
        <w:rPr>
          <w:rFonts w:hint="eastAsia"/>
          <w:lang w:eastAsia="zh-CN"/>
        </w:rPr>
        <w:t>内容制作</w:t>
      </w:r>
      <w:r w:rsidRPr="0047220F">
        <w:rPr>
          <w:rFonts w:hint="eastAsia"/>
          <w:lang w:eastAsia="zh-CN"/>
        </w:rPr>
        <w:t>的重要手段；</w:t>
      </w:r>
    </w:p>
    <w:p w:rsidR="00C61DAC" w:rsidRPr="0047220F" w:rsidRDefault="00C61DAC" w:rsidP="00C61DAC">
      <w:pPr>
        <w:rPr>
          <w:lang w:eastAsia="zh-CN"/>
        </w:rPr>
      </w:pPr>
      <w:r w:rsidRPr="0047220F">
        <w:rPr>
          <w:i/>
          <w:iCs/>
          <w:lang w:eastAsia="zh-CN"/>
        </w:rPr>
        <w:t>c)</w:t>
      </w:r>
      <w:r w:rsidRPr="0047220F">
        <w:rPr>
          <w:rFonts w:hint="eastAsia"/>
          <w:lang w:eastAsia="zh-CN"/>
        </w:rPr>
        <w:tab/>
      </w:r>
      <w:r w:rsidRPr="0047220F">
        <w:rPr>
          <w:lang w:eastAsia="zh-CN"/>
        </w:rPr>
        <w:t>ITU-R BT.2069</w:t>
      </w:r>
      <w:r w:rsidRPr="0047220F">
        <w:rPr>
          <w:rFonts w:hint="eastAsia"/>
          <w:lang w:eastAsia="zh-CN"/>
        </w:rPr>
        <w:t>号报告提出的结论认为，</w:t>
      </w:r>
      <w:r w:rsidRPr="0047220F">
        <w:rPr>
          <w:rFonts w:hint="eastAsia"/>
          <w:lang w:eastAsia="zh-CN"/>
        </w:rPr>
        <w:t>ENG</w:t>
      </w:r>
      <w:r>
        <w:rPr>
          <w:rFonts w:hint="eastAsia"/>
          <w:lang w:eastAsia="zh-CN"/>
        </w:rPr>
        <w:t>现在</w:t>
      </w:r>
      <w:r w:rsidRPr="0047220F">
        <w:rPr>
          <w:rFonts w:hint="eastAsia"/>
          <w:lang w:eastAsia="zh-CN"/>
        </w:rPr>
        <w:t>使用的频谱不足以满足预期需求；</w:t>
      </w:r>
    </w:p>
    <w:p w:rsidR="00C61DAC" w:rsidRPr="0047220F" w:rsidRDefault="00C61DAC" w:rsidP="00C61DAC">
      <w:pPr>
        <w:rPr>
          <w:lang w:eastAsia="zh-CN"/>
        </w:rPr>
      </w:pPr>
      <w:r w:rsidRPr="0047220F">
        <w:rPr>
          <w:i/>
          <w:iCs/>
          <w:lang w:eastAsia="zh-CN"/>
        </w:rPr>
        <w:t>d)</w:t>
      </w:r>
      <w:r w:rsidRPr="0047220F">
        <w:rPr>
          <w:lang w:eastAsia="zh-CN"/>
        </w:rPr>
        <w:tab/>
      </w:r>
      <w:r w:rsidRPr="0047220F">
        <w:rPr>
          <w:rFonts w:hint="eastAsia"/>
          <w:lang w:eastAsia="zh-CN"/>
        </w:rPr>
        <w:t>目前制造商提供并被</w:t>
      </w:r>
      <w:r w:rsidRPr="0047220F">
        <w:rPr>
          <w:rFonts w:hint="eastAsia"/>
          <w:lang w:eastAsia="zh-CN"/>
        </w:rPr>
        <w:t>ENG</w:t>
      </w:r>
      <w:r w:rsidRPr="0047220F">
        <w:rPr>
          <w:rFonts w:hint="eastAsia"/>
          <w:lang w:eastAsia="zh-CN"/>
        </w:rPr>
        <w:t>运营商使用的</w:t>
      </w:r>
      <w:r w:rsidRPr="0047220F">
        <w:rPr>
          <w:rFonts w:hint="eastAsia"/>
          <w:lang w:eastAsia="zh-CN"/>
        </w:rPr>
        <w:t>ENG</w:t>
      </w:r>
      <w:r w:rsidRPr="0047220F">
        <w:rPr>
          <w:rFonts w:hint="eastAsia"/>
          <w:lang w:eastAsia="zh-CN"/>
        </w:rPr>
        <w:t>链路设备种类繁多，因此在某种程度实现世界范围</w:t>
      </w:r>
      <w:r>
        <w:rPr>
          <w:rFonts w:hint="eastAsia"/>
          <w:lang w:eastAsia="zh-CN"/>
        </w:rPr>
        <w:t>和</w:t>
      </w:r>
      <w:r w:rsidRPr="0047220F">
        <w:rPr>
          <w:rFonts w:hint="eastAsia"/>
          <w:lang w:eastAsia="zh-CN"/>
        </w:rPr>
        <w:t>/</w:t>
      </w:r>
      <w:r>
        <w:rPr>
          <w:rFonts w:hint="eastAsia"/>
          <w:lang w:eastAsia="zh-CN"/>
        </w:rPr>
        <w:t>或</w:t>
      </w:r>
      <w:r w:rsidRPr="0047220F">
        <w:rPr>
          <w:rFonts w:hint="eastAsia"/>
          <w:lang w:eastAsia="zh-CN"/>
        </w:rPr>
        <w:t>区域</w:t>
      </w:r>
      <w:r>
        <w:rPr>
          <w:rFonts w:hint="eastAsia"/>
          <w:lang w:eastAsia="zh-CN"/>
        </w:rPr>
        <w:t>的</w:t>
      </w:r>
      <w:r w:rsidRPr="0047220F">
        <w:rPr>
          <w:rFonts w:hint="eastAsia"/>
          <w:lang w:eastAsia="zh-CN"/>
        </w:rPr>
        <w:t>统一，是一项需解决的重要问题；</w:t>
      </w:r>
    </w:p>
    <w:p w:rsidR="00C61DAC" w:rsidRPr="0047220F" w:rsidRDefault="00C61DAC" w:rsidP="00C61DAC">
      <w:pPr>
        <w:rPr>
          <w:lang w:eastAsia="zh-CN"/>
        </w:rPr>
      </w:pPr>
      <w:r w:rsidRPr="0047220F">
        <w:rPr>
          <w:i/>
          <w:iCs/>
          <w:lang w:eastAsia="zh-CN"/>
        </w:rPr>
        <w:t>e)</w:t>
      </w:r>
      <w:r w:rsidRPr="0047220F">
        <w:rPr>
          <w:lang w:eastAsia="zh-CN"/>
        </w:rPr>
        <w:tab/>
      </w:r>
      <w:r w:rsidRPr="0047220F">
        <w:rPr>
          <w:rFonts w:hint="eastAsia"/>
          <w:lang w:eastAsia="zh-CN"/>
        </w:rPr>
        <w:t>对于</w:t>
      </w:r>
      <w:r w:rsidRPr="0047220F">
        <w:rPr>
          <w:rFonts w:hint="eastAsia"/>
          <w:lang w:eastAsia="zh-CN"/>
        </w:rPr>
        <w:t>ENG</w:t>
      </w:r>
      <w:r w:rsidRPr="0047220F">
        <w:rPr>
          <w:rFonts w:hint="eastAsia"/>
          <w:lang w:eastAsia="zh-CN"/>
        </w:rPr>
        <w:t>的一些要求，往往很少提前通知，预先做出协调的可能性微乎其微，因此运作上的限制经常会给主管部门带来问题；但调谐范围的统一有利于</w:t>
      </w:r>
      <w:r w:rsidRPr="0047220F">
        <w:rPr>
          <w:rFonts w:hint="eastAsia"/>
          <w:lang w:eastAsia="zh-CN"/>
        </w:rPr>
        <w:t>ENG</w:t>
      </w:r>
      <w:r w:rsidRPr="0047220F">
        <w:rPr>
          <w:rFonts w:hint="eastAsia"/>
          <w:lang w:eastAsia="zh-CN"/>
        </w:rPr>
        <w:t>链路操作，在相关事件需跨境报道（如自然灾害）时尤其如此；</w:t>
      </w:r>
    </w:p>
    <w:p w:rsidR="00C61DAC" w:rsidRDefault="00C61DAC" w:rsidP="00C61DAC">
      <w:pPr>
        <w:rPr>
          <w:lang w:val="en-US" w:eastAsia="zh-CN"/>
        </w:rPr>
      </w:pPr>
      <w:r>
        <w:rPr>
          <w:i/>
          <w:iCs/>
          <w:lang w:eastAsia="nl-NL"/>
        </w:rPr>
        <w:t>f</w:t>
      </w:r>
      <w:r w:rsidRPr="00093DD6">
        <w:rPr>
          <w:i/>
          <w:lang w:val="en-US" w:eastAsia="zh-CN"/>
        </w:rPr>
        <w:t>)</w:t>
      </w:r>
      <w:r w:rsidRPr="00093DD6">
        <w:rPr>
          <w:lang w:val="en-US" w:eastAsia="zh-CN"/>
        </w:rPr>
        <w:tab/>
      </w:r>
      <w:r w:rsidRPr="00093DD6">
        <w:rPr>
          <w:rFonts w:hint="eastAsia"/>
          <w:lang w:val="en-US" w:eastAsia="zh-CN"/>
        </w:rPr>
        <w:t>数字化可能为</w:t>
      </w:r>
      <w:r w:rsidRPr="00093DD6">
        <w:rPr>
          <w:rFonts w:hint="eastAsia"/>
          <w:lang w:val="en-US" w:eastAsia="zh-CN"/>
        </w:rPr>
        <w:t>ENG</w:t>
      </w:r>
      <w:r w:rsidRPr="00093DD6">
        <w:rPr>
          <w:rFonts w:hint="eastAsia"/>
          <w:lang w:val="en-US" w:eastAsia="zh-CN"/>
        </w:rPr>
        <w:t>更高效</w:t>
      </w:r>
      <w:r>
        <w:rPr>
          <w:rFonts w:hint="eastAsia"/>
          <w:lang w:val="en-US" w:eastAsia="zh-CN"/>
        </w:rPr>
        <w:t>地</w:t>
      </w:r>
      <w:r w:rsidRPr="00093DD6">
        <w:rPr>
          <w:rFonts w:hint="eastAsia"/>
          <w:lang w:val="en-US" w:eastAsia="zh-CN"/>
        </w:rPr>
        <w:t>使用频谱带来机遇，从而有助于满足这些系统对频谱的更大需求；</w:t>
      </w:r>
    </w:p>
    <w:p w:rsidR="00C61DAC" w:rsidRDefault="00C61DAC" w:rsidP="00C61DAC">
      <w:pPr>
        <w:rPr>
          <w:lang w:val="en-US" w:eastAsia="zh-CN"/>
        </w:rPr>
      </w:pPr>
      <w:r>
        <w:rPr>
          <w:i/>
          <w:iCs/>
          <w:lang w:eastAsia="ko-KR"/>
        </w:rPr>
        <w:t>g</w:t>
      </w:r>
      <w:r w:rsidRPr="00093DD6">
        <w:rPr>
          <w:i/>
          <w:lang w:val="en-US" w:eastAsia="ko-KR"/>
        </w:rPr>
        <w:t>)</w:t>
      </w:r>
      <w:r w:rsidRPr="00093DD6">
        <w:rPr>
          <w:lang w:val="en-US" w:eastAsia="ko-KR"/>
        </w:rPr>
        <w:tab/>
      </w:r>
      <w:r w:rsidRPr="00093DD6">
        <w:rPr>
          <w:rFonts w:hint="eastAsia"/>
          <w:lang w:val="en-US" w:eastAsia="zh-CN"/>
        </w:rPr>
        <w:t>地面</w:t>
      </w:r>
      <w:r w:rsidRPr="00093DD6">
        <w:rPr>
          <w:rFonts w:hint="eastAsia"/>
          <w:lang w:val="en-US" w:eastAsia="zh-CN"/>
        </w:rPr>
        <w:t>ENG</w:t>
      </w:r>
      <w:r w:rsidRPr="00093DD6">
        <w:rPr>
          <w:rFonts w:hint="eastAsia"/>
          <w:lang w:val="en-US" w:eastAsia="zh-CN"/>
        </w:rPr>
        <w:t>系统的模块式设计和</w:t>
      </w:r>
      <w:r>
        <w:rPr>
          <w:rFonts w:hint="eastAsia"/>
          <w:lang w:val="en-US" w:eastAsia="zh-CN"/>
        </w:rPr>
        <w:t>小型</w:t>
      </w:r>
      <w:r w:rsidRPr="00093DD6">
        <w:rPr>
          <w:rFonts w:hint="eastAsia"/>
          <w:lang w:val="en-US" w:eastAsia="zh-CN"/>
        </w:rPr>
        <w:t>化提高了这些系统的便携性，因此增强了</w:t>
      </w:r>
      <w:r w:rsidRPr="00093DD6">
        <w:rPr>
          <w:rFonts w:hint="eastAsia"/>
          <w:lang w:val="en-US" w:eastAsia="zh-CN"/>
        </w:rPr>
        <w:t>ENG</w:t>
      </w:r>
      <w:r w:rsidRPr="00093DD6">
        <w:rPr>
          <w:rFonts w:hint="eastAsia"/>
          <w:lang w:val="en-US" w:eastAsia="zh-CN"/>
        </w:rPr>
        <w:t>设备跨境操作的趋势；</w:t>
      </w:r>
    </w:p>
    <w:p w:rsidR="00C61DAC" w:rsidRDefault="00C61DAC" w:rsidP="00C61DAC">
      <w:pPr>
        <w:rPr>
          <w:lang w:val="en-US" w:eastAsia="zh-CN"/>
        </w:rPr>
      </w:pPr>
      <w:r>
        <w:rPr>
          <w:i/>
          <w:iCs/>
          <w:lang w:eastAsia="nl-NL"/>
        </w:rPr>
        <w:t>h</w:t>
      </w:r>
      <w:r w:rsidRPr="00093DD6">
        <w:rPr>
          <w:i/>
          <w:lang w:val="en-US" w:eastAsia="zh-CN"/>
        </w:rPr>
        <w:t>)</w:t>
      </w:r>
      <w:r w:rsidRPr="00093DD6">
        <w:rPr>
          <w:lang w:val="en-US" w:eastAsia="zh-CN"/>
        </w:rPr>
        <w:tab/>
      </w:r>
      <w:r w:rsidRPr="00093DD6">
        <w:rPr>
          <w:rFonts w:hint="eastAsia"/>
          <w:lang w:val="en-US" w:eastAsia="zh-CN"/>
        </w:rPr>
        <w:t>国际电联的相关建议书和报告有助于主管部门在进行频谱规划时研究解决</w:t>
      </w:r>
      <w:r w:rsidRPr="00093DD6">
        <w:rPr>
          <w:rFonts w:hint="eastAsia"/>
          <w:lang w:val="en-US" w:eastAsia="zh-CN"/>
        </w:rPr>
        <w:t>ENG</w:t>
      </w:r>
      <w:r w:rsidRPr="00093DD6">
        <w:rPr>
          <w:rFonts w:hint="eastAsia"/>
          <w:lang w:val="en-US" w:eastAsia="zh-CN"/>
        </w:rPr>
        <w:t>操作问题</w:t>
      </w:r>
      <w:r>
        <w:rPr>
          <w:rFonts w:hint="eastAsia"/>
          <w:lang w:val="en-US" w:eastAsia="zh-CN"/>
        </w:rPr>
        <w:t>；</w:t>
      </w:r>
    </w:p>
    <w:p w:rsidR="00CF6D09" w:rsidRDefault="00CF6D09">
      <w:pPr>
        <w:tabs>
          <w:tab w:val="clear" w:pos="1134"/>
          <w:tab w:val="clear" w:pos="1871"/>
          <w:tab w:val="clear" w:pos="2268"/>
        </w:tabs>
        <w:overflowPunct/>
        <w:autoSpaceDE/>
        <w:autoSpaceDN/>
        <w:adjustRightInd/>
        <w:spacing w:before="0"/>
        <w:textAlignment w:val="auto"/>
        <w:rPr>
          <w:i/>
          <w:iCs/>
          <w:lang w:eastAsia="ko-KR"/>
        </w:rPr>
      </w:pPr>
      <w:r>
        <w:rPr>
          <w:i/>
          <w:iCs/>
          <w:lang w:eastAsia="ko-KR"/>
        </w:rPr>
        <w:br w:type="page"/>
      </w:r>
    </w:p>
    <w:p w:rsidR="00C61DAC" w:rsidRPr="00285585" w:rsidRDefault="00C61DAC" w:rsidP="00C61DAC">
      <w:pPr>
        <w:rPr>
          <w:lang w:eastAsia="ko-KR"/>
        </w:rPr>
      </w:pPr>
      <w:r w:rsidRPr="00177C35">
        <w:rPr>
          <w:i/>
          <w:iCs/>
          <w:lang w:eastAsia="ko-KR"/>
        </w:rPr>
        <w:lastRenderedPageBreak/>
        <w:t>i)</w:t>
      </w:r>
      <w:r w:rsidRPr="00285585">
        <w:rPr>
          <w:lang w:eastAsia="ko-KR"/>
        </w:rPr>
        <w:tab/>
        <w:t>ITU-R BT.2338</w:t>
      </w:r>
      <w:r>
        <w:rPr>
          <w:rFonts w:hint="eastAsia"/>
          <w:lang w:eastAsia="zh-CN"/>
        </w:rPr>
        <w:t>号报告描述了广播辅助业务</w:t>
      </w:r>
      <w:r>
        <w:rPr>
          <w:rFonts w:hint="eastAsia"/>
          <w:lang w:eastAsia="zh-CN"/>
        </w:rPr>
        <w:t>/</w:t>
      </w:r>
      <w:r>
        <w:rPr>
          <w:rFonts w:hint="eastAsia"/>
          <w:lang w:eastAsia="zh-CN"/>
        </w:rPr>
        <w:t>节目制作辅助业务在</w:t>
      </w:r>
      <w:r>
        <w:rPr>
          <w:rFonts w:hint="eastAsia"/>
          <w:lang w:eastAsia="zh-CN"/>
        </w:rPr>
        <w:t>1</w:t>
      </w:r>
      <w:r>
        <w:rPr>
          <w:rFonts w:hint="eastAsia"/>
          <w:lang w:eastAsia="zh-CN"/>
        </w:rPr>
        <w:t>区的频谱使用情况，并表示在</w:t>
      </w:r>
      <w:r>
        <w:rPr>
          <w:rFonts w:hint="eastAsia"/>
          <w:lang w:eastAsia="zh-CN"/>
        </w:rPr>
        <w:t>694</w:t>
      </w:r>
      <w:r>
        <w:rPr>
          <w:lang w:eastAsia="zh-CN"/>
        </w:rPr>
        <w:t>-</w:t>
      </w:r>
      <w:r>
        <w:rPr>
          <w:rFonts w:hint="eastAsia"/>
          <w:lang w:eastAsia="zh-CN"/>
        </w:rPr>
        <w:t>790 MHz</w:t>
      </w:r>
      <w:r>
        <w:rPr>
          <w:rFonts w:hint="eastAsia"/>
          <w:lang w:eastAsia="zh-CN"/>
        </w:rPr>
        <w:t>频段内为移动业务做出同为主要业务的划分；</w:t>
      </w:r>
    </w:p>
    <w:p w:rsidR="00C61DAC" w:rsidRDefault="00C61DAC" w:rsidP="00C61DAC">
      <w:pPr>
        <w:rPr>
          <w:lang w:val="en-US" w:eastAsia="zh-CN"/>
        </w:rPr>
      </w:pPr>
      <w:r w:rsidRPr="00177C35">
        <w:rPr>
          <w:i/>
          <w:iCs/>
          <w:lang w:eastAsia="ko-KR"/>
        </w:rPr>
        <w:t>j)</w:t>
      </w:r>
      <w:r w:rsidRPr="00285585">
        <w:rPr>
          <w:lang w:eastAsia="ko-KR"/>
        </w:rPr>
        <w:tab/>
        <w:t>ITU-R BT.2344</w:t>
      </w:r>
      <w:r>
        <w:rPr>
          <w:rFonts w:hint="eastAsia"/>
          <w:lang w:eastAsia="zh-CN"/>
        </w:rPr>
        <w:t>号报告介绍了</w:t>
      </w:r>
      <w:r w:rsidRPr="001E7FBD">
        <w:rPr>
          <w:rFonts w:hint="eastAsia"/>
          <w:lang w:eastAsia="zh-CN"/>
        </w:rPr>
        <w:t>在广播制作中使用的</w:t>
      </w:r>
      <w:r w:rsidRPr="001E7FBD">
        <w:rPr>
          <w:lang w:eastAsia="zh-CN"/>
        </w:rPr>
        <w:t>SAB/SAP</w:t>
      </w:r>
      <w:r w:rsidRPr="001E7FBD">
        <w:rPr>
          <w:rFonts w:hint="eastAsia"/>
          <w:lang w:eastAsia="zh-CN"/>
        </w:rPr>
        <w:t>的技术参数、操作特性和部署场景</w:t>
      </w:r>
      <w:r>
        <w:rPr>
          <w:rFonts w:hint="eastAsia"/>
          <w:lang w:eastAsia="zh-CN"/>
        </w:rPr>
        <w:t>，</w:t>
      </w:r>
    </w:p>
    <w:p w:rsidR="00C61DAC" w:rsidRPr="00133DC1" w:rsidRDefault="00C61DAC" w:rsidP="00C61DAC">
      <w:pPr>
        <w:pStyle w:val="Call"/>
        <w:rPr>
          <w:lang w:eastAsia="zh-CN"/>
        </w:rPr>
      </w:pPr>
      <w:r w:rsidRPr="00133DC1">
        <w:rPr>
          <w:rFonts w:hint="eastAsia"/>
          <w:lang w:eastAsia="zh-CN"/>
        </w:rPr>
        <w:t>注意到</w:t>
      </w:r>
    </w:p>
    <w:p w:rsidR="00C61DAC" w:rsidRDefault="00C61DAC" w:rsidP="00C61DAC">
      <w:pPr>
        <w:ind w:right="-142"/>
        <w:rPr>
          <w:lang w:val="en-US" w:eastAsia="zh-CN"/>
        </w:rPr>
      </w:pPr>
      <w:r>
        <w:rPr>
          <w:i/>
          <w:lang w:eastAsia="ko-KR"/>
        </w:rPr>
        <w:t>a</w:t>
      </w:r>
      <w:r w:rsidRPr="009248E5">
        <w:rPr>
          <w:i/>
          <w:iCs/>
          <w:szCs w:val="24"/>
          <w:lang w:eastAsia="ko-KR"/>
        </w:rPr>
        <w:t>)</w:t>
      </w:r>
      <w:r>
        <w:rPr>
          <w:rFonts w:hint="eastAsia"/>
          <w:i/>
          <w:iCs/>
          <w:szCs w:val="24"/>
          <w:lang w:eastAsia="zh-CN"/>
        </w:rPr>
        <w:tab/>
      </w:r>
      <w:r w:rsidRPr="00093DD6">
        <w:rPr>
          <w:rFonts w:hint="eastAsia"/>
          <w:lang w:val="en-US" w:eastAsia="zh-CN"/>
        </w:rPr>
        <w:t>在世界</w:t>
      </w:r>
      <w:r w:rsidRPr="00093DD6">
        <w:rPr>
          <w:rFonts w:hint="eastAsia"/>
          <w:lang w:val="en-US" w:eastAsia="zh-CN"/>
        </w:rPr>
        <w:t>/</w:t>
      </w:r>
      <w:r w:rsidRPr="00093DD6">
        <w:rPr>
          <w:rFonts w:hint="eastAsia"/>
          <w:lang w:val="en-US" w:eastAsia="zh-CN"/>
        </w:rPr>
        <w:t>区域范围内统一地面</w:t>
      </w:r>
      <w:r w:rsidRPr="00093DD6">
        <w:rPr>
          <w:rFonts w:hint="eastAsia"/>
          <w:lang w:val="en-US" w:eastAsia="zh-CN"/>
        </w:rPr>
        <w:t>ENG</w:t>
      </w:r>
      <w:r w:rsidRPr="00093DD6">
        <w:rPr>
          <w:rFonts w:hint="eastAsia"/>
          <w:lang w:val="en-US" w:eastAsia="zh-CN"/>
        </w:rPr>
        <w:t>系统的调谐范围有利于主管部门</w:t>
      </w:r>
      <w:r>
        <w:rPr>
          <w:rFonts w:hint="eastAsia"/>
          <w:lang w:val="en-US" w:eastAsia="zh-CN"/>
        </w:rPr>
        <w:t>满足其</w:t>
      </w:r>
      <w:r w:rsidRPr="00093DD6">
        <w:rPr>
          <w:rFonts w:hint="eastAsia"/>
          <w:lang w:val="en-US" w:eastAsia="zh-CN"/>
        </w:rPr>
        <w:t>国际操作要求；</w:t>
      </w:r>
    </w:p>
    <w:p w:rsidR="00C61DAC" w:rsidRDefault="00C61DAC" w:rsidP="00C61DAC">
      <w:pPr>
        <w:ind w:right="-142"/>
        <w:rPr>
          <w:szCs w:val="24"/>
          <w:lang w:eastAsia="zh-CN"/>
        </w:rPr>
      </w:pPr>
      <w:r>
        <w:rPr>
          <w:i/>
          <w:lang w:eastAsia="ko-KR"/>
        </w:rPr>
        <w:t>b</w:t>
      </w:r>
      <w:r w:rsidRPr="00644CDE">
        <w:rPr>
          <w:rFonts w:hint="eastAsia"/>
          <w:i/>
          <w:iCs/>
          <w:lang w:val="en-US" w:eastAsia="zh-CN"/>
        </w:rPr>
        <w:t>)</w:t>
      </w:r>
      <w:r>
        <w:rPr>
          <w:rFonts w:hint="eastAsia"/>
          <w:lang w:val="en-US" w:eastAsia="zh-CN"/>
        </w:rPr>
        <w:tab/>
      </w:r>
      <w:r>
        <w:rPr>
          <w:rFonts w:hint="eastAsia"/>
          <w:szCs w:val="24"/>
          <w:lang w:eastAsia="zh-CN"/>
        </w:rPr>
        <w:t>某些频段的特性使其更适用于</w:t>
      </w:r>
      <w:r>
        <w:rPr>
          <w:rFonts w:hint="eastAsia"/>
          <w:szCs w:val="24"/>
          <w:lang w:eastAsia="zh-CN"/>
        </w:rPr>
        <w:t>ENG</w:t>
      </w:r>
      <w:r>
        <w:rPr>
          <w:rFonts w:hint="eastAsia"/>
          <w:szCs w:val="24"/>
          <w:lang w:eastAsia="zh-CN"/>
        </w:rPr>
        <w:t>；</w:t>
      </w:r>
    </w:p>
    <w:p w:rsidR="00C61DAC" w:rsidRPr="00644CDE" w:rsidRDefault="00C61DAC" w:rsidP="00C61DAC">
      <w:pPr>
        <w:ind w:right="-142"/>
        <w:rPr>
          <w:lang w:val="en-US" w:eastAsia="zh-CN"/>
        </w:rPr>
      </w:pPr>
      <w:r>
        <w:rPr>
          <w:i/>
          <w:lang w:eastAsia="zh-CN"/>
        </w:rPr>
        <w:t>c</w:t>
      </w:r>
      <w:r w:rsidRPr="00616693">
        <w:rPr>
          <w:i/>
          <w:lang w:eastAsia="zh-CN"/>
        </w:rPr>
        <w:t>)</w:t>
      </w:r>
      <w:r>
        <w:rPr>
          <w:rFonts w:hint="eastAsia"/>
          <w:i/>
          <w:lang w:eastAsia="zh-CN"/>
        </w:rPr>
        <w:tab/>
      </w:r>
      <w:r w:rsidRPr="00093DD6">
        <w:rPr>
          <w:rFonts w:hint="eastAsia"/>
          <w:lang w:val="en-US" w:eastAsia="zh-CN"/>
        </w:rPr>
        <w:t>出现具有国际新闻价值的事件时，广播机构和</w:t>
      </w:r>
      <w:r w:rsidRPr="00093DD6">
        <w:rPr>
          <w:rFonts w:hint="eastAsia"/>
          <w:lang w:val="en-US" w:eastAsia="zh-CN"/>
        </w:rPr>
        <w:t>/</w:t>
      </w:r>
      <w:r w:rsidRPr="00093DD6">
        <w:rPr>
          <w:rFonts w:hint="eastAsia"/>
          <w:lang w:val="en-US" w:eastAsia="zh-CN"/>
        </w:rPr>
        <w:t>或</w:t>
      </w:r>
      <w:r w:rsidRPr="00093DD6">
        <w:rPr>
          <w:rFonts w:hint="eastAsia"/>
          <w:lang w:val="en-US" w:eastAsia="zh-CN"/>
        </w:rPr>
        <w:t>ENG</w:t>
      </w:r>
      <w:r w:rsidRPr="00093DD6">
        <w:rPr>
          <w:rFonts w:hint="eastAsia"/>
          <w:lang w:val="en-US" w:eastAsia="zh-CN"/>
        </w:rPr>
        <w:t>运营商</w:t>
      </w:r>
      <w:r>
        <w:rPr>
          <w:rFonts w:hint="eastAsia"/>
          <w:lang w:val="en-US" w:eastAsia="zh-CN"/>
        </w:rPr>
        <w:t>往往几乎没有或完全没有</w:t>
      </w:r>
      <w:r w:rsidRPr="00093DD6">
        <w:rPr>
          <w:rFonts w:hint="eastAsia"/>
          <w:lang w:val="en-US" w:eastAsia="zh-CN"/>
        </w:rPr>
        <w:t>时间对设备部署做出准备；</w:t>
      </w:r>
    </w:p>
    <w:p w:rsidR="00C61DAC" w:rsidRPr="00093DD6" w:rsidRDefault="00C61DAC" w:rsidP="00C61DAC">
      <w:pPr>
        <w:rPr>
          <w:lang w:val="en-US" w:eastAsia="zh-CN"/>
        </w:rPr>
      </w:pPr>
      <w:r w:rsidRPr="00093DD6">
        <w:rPr>
          <w:rFonts w:hint="eastAsia"/>
          <w:i/>
          <w:iCs/>
          <w:lang w:val="en-US" w:eastAsia="zh-CN"/>
        </w:rPr>
        <w:t>d</w:t>
      </w:r>
      <w:r w:rsidRPr="00093DD6">
        <w:rPr>
          <w:i/>
          <w:iCs/>
          <w:lang w:val="en-US" w:eastAsia="zh-CN"/>
        </w:rPr>
        <w:t>)</w:t>
      </w:r>
      <w:r w:rsidRPr="00093DD6">
        <w:rPr>
          <w:lang w:val="en-US" w:eastAsia="zh-CN"/>
        </w:rPr>
        <w:tab/>
      </w:r>
      <w:r w:rsidRPr="00093DD6">
        <w:rPr>
          <w:rFonts w:hint="eastAsia"/>
          <w:lang w:val="en-US" w:eastAsia="zh-CN"/>
        </w:rPr>
        <w:t>发生具有国际新闻价值的事件时，</w:t>
      </w:r>
      <w:r>
        <w:rPr>
          <w:rFonts w:hint="eastAsia"/>
          <w:lang w:val="en-US" w:eastAsia="zh-CN"/>
        </w:rPr>
        <w:t>相关</w:t>
      </w:r>
      <w:r w:rsidRPr="00093DD6">
        <w:rPr>
          <w:rFonts w:hint="eastAsia"/>
          <w:lang w:val="en-US" w:eastAsia="zh-CN"/>
        </w:rPr>
        <w:t>主管部门</w:t>
      </w:r>
      <w:r>
        <w:rPr>
          <w:rFonts w:hint="eastAsia"/>
          <w:lang w:val="en-US" w:eastAsia="zh-CN"/>
        </w:rPr>
        <w:t>内</w:t>
      </w:r>
      <w:r w:rsidRPr="00093DD6">
        <w:rPr>
          <w:rFonts w:hint="eastAsia"/>
          <w:lang w:val="en-US" w:eastAsia="zh-CN"/>
        </w:rPr>
        <w:t>会有</w:t>
      </w:r>
      <w:r>
        <w:rPr>
          <w:rFonts w:hint="eastAsia"/>
          <w:lang w:val="en-US" w:eastAsia="zh-CN"/>
        </w:rPr>
        <w:t>立即</w:t>
      </w:r>
      <w:r w:rsidRPr="00093DD6">
        <w:rPr>
          <w:rFonts w:hint="eastAsia"/>
          <w:lang w:val="en-US" w:eastAsia="zh-CN"/>
        </w:rPr>
        <w:t>采取频谱管理行动</w:t>
      </w:r>
      <w:r>
        <w:rPr>
          <w:rFonts w:hint="eastAsia"/>
          <w:lang w:val="en-US" w:eastAsia="zh-CN"/>
        </w:rPr>
        <w:t>（</w:t>
      </w:r>
      <w:r w:rsidRPr="00093DD6">
        <w:rPr>
          <w:rFonts w:hint="eastAsia"/>
          <w:lang w:val="en-US" w:eastAsia="zh-CN"/>
        </w:rPr>
        <w:t>包括频率协调、共用和频谱复用</w:t>
      </w:r>
      <w:r>
        <w:rPr>
          <w:rFonts w:hint="eastAsia"/>
          <w:lang w:val="en-US" w:eastAsia="zh-CN"/>
        </w:rPr>
        <w:t>）的</w:t>
      </w:r>
      <w:r w:rsidRPr="00093DD6">
        <w:rPr>
          <w:rFonts w:hint="eastAsia"/>
          <w:lang w:val="en-US" w:eastAsia="zh-CN"/>
        </w:rPr>
        <w:t>迫切要求；</w:t>
      </w:r>
    </w:p>
    <w:p w:rsidR="00C61DAC" w:rsidRPr="00093DD6" w:rsidRDefault="00C61DAC" w:rsidP="00C61DAC">
      <w:pPr>
        <w:rPr>
          <w:lang w:val="en-US" w:eastAsia="zh-CN"/>
        </w:rPr>
      </w:pPr>
      <w:r w:rsidRPr="00093DD6">
        <w:rPr>
          <w:rFonts w:hint="eastAsia"/>
          <w:i/>
          <w:iCs/>
          <w:lang w:val="en-US" w:eastAsia="zh-CN"/>
        </w:rPr>
        <w:t>e</w:t>
      </w:r>
      <w:r w:rsidRPr="00093DD6">
        <w:rPr>
          <w:i/>
          <w:iCs/>
          <w:lang w:val="en-US" w:eastAsia="zh-CN"/>
        </w:rPr>
        <w:t>)</w:t>
      </w:r>
      <w:r w:rsidRPr="00093DD6">
        <w:rPr>
          <w:lang w:val="en-US" w:eastAsia="zh-CN"/>
        </w:rPr>
        <w:tab/>
      </w:r>
      <w:r w:rsidRPr="00093DD6">
        <w:rPr>
          <w:rFonts w:hint="eastAsia"/>
          <w:lang w:val="en-US" w:eastAsia="zh-CN"/>
        </w:rPr>
        <w:t>各主管部门如能事先确定设备操作的可用频率，再加上使用的设备调谐范围</w:t>
      </w:r>
      <w:r>
        <w:rPr>
          <w:rFonts w:hint="eastAsia"/>
          <w:lang w:val="en-US" w:eastAsia="zh-CN"/>
        </w:rPr>
        <w:t>充足</w:t>
      </w:r>
      <w:r w:rsidRPr="00093DD6">
        <w:rPr>
          <w:rFonts w:hint="eastAsia"/>
          <w:lang w:val="en-US" w:eastAsia="zh-CN"/>
        </w:rPr>
        <w:t>，能在各种不同频谱接入情形下操作，可能会缓解频率指配中遇到的困难，在报道吸引区域和</w:t>
      </w:r>
      <w:r>
        <w:rPr>
          <w:rFonts w:hint="eastAsia"/>
          <w:lang w:val="en-US" w:eastAsia="zh-CN"/>
        </w:rPr>
        <w:t>/</w:t>
      </w:r>
      <w:r w:rsidRPr="00093DD6">
        <w:rPr>
          <w:rFonts w:hint="eastAsia"/>
          <w:lang w:val="en-US" w:eastAsia="zh-CN"/>
        </w:rPr>
        <w:t>或全球广播听众的具国际新闻价值的事件时尤为如此，</w:t>
      </w:r>
    </w:p>
    <w:p w:rsidR="00C61DAC" w:rsidRPr="00093DD6" w:rsidRDefault="00C61DAC" w:rsidP="00C61DAC">
      <w:pPr>
        <w:pStyle w:val="Call"/>
        <w:rPr>
          <w:lang w:val="en-US" w:eastAsia="zh-CN"/>
        </w:rPr>
      </w:pPr>
      <w:r w:rsidRPr="00093DD6">
        <w:rPr>
          <w:rFonts w:hint="eastAsia"/>
          <w:lang w:val="en-US" w:eastAsia="zh-CN"/>
        </w:rPr>
        <w:t>进一步注意到</w:t>
      </w:r>
    </w:p>
    <w:p w:rsidR="00C61DAC" w:rsidRPr="00093DD6" w:rsidRDefault="00C61DAC" w:rsidP="00C61DAC">
      <w:pPr>
        <w:ind w:firstLineChars="200" w:firstLine="480"/>
        <w:rPr>
          <w:lang w:val="en-US" w:eastAsia="zh-CN"/>
        </w:rPr>
      </w:pPr>
      <w:r>
        <w:rPr>
          <w:rFonts w:hint="eastAsia"/>
          <w:iCs/>
          <w:lang w:val="en-US" w:eastAsia="zh-CN"/>
        </w:rPr>
        <w:t>获取</w:t>
      </w:r>
      <w:r w:rsidRPr="00093DD6">
        <w:rPr>
          <w:rFonts w:hint="eastAsia"/>
          <w:lang w:val="en-US" w:eastAsia="zh-CN"/>
        </w:rPr>
        <w:t>ENG</w:t>
      </w:r>
      <w:r>
        <w:rPr>
          <w:rFonts w:hint="eastAsia"/>
          <w:lang w:val="en-US" w:eastAsia="zh-CN"/>
        </w:rPr>
        <w:t>使用</w:t>
      </w:r>
      <w:r w:rsidRPr="00093DD6">
        <w:rPr>
          <w:rFonts w:hint="eastAsia"/>
          <w:lang w:val="en-US" w:eastAsia="zh-CN"/>
        </w:rPr>
        <w:t>的最新信息对主管部门及其广播业界十分有益，</w:t>
      </w:r>
    </w:p>
    <w:p w:rsidR="00C61DAC" w:rsidRPr="00133DC1" w:rsidRDefault="00C61DAC" w:rsidP="00C61DAC">
      <w:pPr>
        <w:pStyle w:val="Call"/>
        <w:rPr>
          <w:lang w:eastAsia="zh-CN"/>
        </w:rPr>
      </w:pPr>
      <w:r w:rsidRPr="00133DC1">
        <w:rPr>
          <w:rFonts w:hint="eastAsia"/>
          <w:lang w:eastAsia="zh-CN"/>
        </w:rPr>
        <w:t>认识到</w:t>
      </w:r>
    </w:p>
    <w:p w:rsidR="00C61DAC" w:rsidRPr="00093DD6" w:rsidRDefault="00C61DAC" w:rsidP="00C61DAC">
      <w:pPr>
        <w:ind w:right="-142"/>
        <w:rPr>
          <w:lang w:val="en-US" w:eastAsia="zh-CN"/>
        </w:rPr>
      </w:pPr>
      <w:r w:rsidRPr="00093DD6">
        <w:rPr>
          <w:i/>
          <w:iCs/>
          <w:lang w:val="en-US" w:eastAsia="ko-KR"/>
        </w:rPr>
        <w:t>a)</w:t>
      </w:r>
      <w:r w:rsidRPr="00093DD6">
        <w:rPr>
          <w:lang w:val="en-US" w:eastAsia="ko-KR"/>
        </w:rPr>
        <w:tab/>
      </w:r>
      <w:r w:rsidRPr="00093DD6">
        <w:rPr>
          <w:rFonts w:hint="eastAsia"/>
          <w:lang w:val="en-US" w:eastAsia="zh-CN"/>
        </w:rPr>
        <w:t>非常有必要根据商定的调谐范围提供全球统一的频谱，使</w:t>
      </w:r>
      <w:r w:rsidRPr="00093DD6">
        <w:rPr>
          <w:rFonts w:hint="eastAsia"/>
          <w:lang w:val="en-US" w:eastAsia="zh-CN"/>
        </w:rPr>
        <w:t>ENG</w:t>
      </w:r>
      <w:r w:rsidRPr="00093DD6">
        <w:rPr>
          <w:rFonts w:hint="eastAsia"/>
          <w:lang w:val="en-US" w:eastAsia="zh-CN"/>
        </w:rPr>
        <w:t>系统在各国的部署和运行更加迅速</w:t>
      </w:r>
      <w:r>
        <w:rPr>
          <w:rFonts w:hint="eastAsia"/>
          <w:lang w:val="en-US" w:eastAsia="zh-CN"/>
        </w:rPr>
        <w:t>和</w:t>
      </w:r>
      <w:r w:rsidRPr="00093DD6">
        <w:rPr>
          <w:rFonts w:hint="eastAsia"/>
          <w:lang w:val="en-US" w:eastAsia="zh-CN"/>
        </w:rPr>
        <w:t>畅通；</w:t>
      </w:r>
    </w:p>
    <w:p w:rsidR="00C61DAC" w:rsidRPr="00093DD6" w:rsidRDefault="00C61DAC" w:rsidP="00C61DAC">
      <w:pPr>
        <w:rPr>
          <w:lang w:val="en-US" w:eastAsia="zh-CN"/>
        </w:rPr>
      </w:pPr>
      <w:r w:rsidRPr="00093DD6">
        <w:rPr>
          <w:i/>
          <w:iCs/>
          <w:lang w:val="en-US" w:eastAsia="zh-CN"/>
        </w:rPr>
        <w:t>b)</w:t>
      </w:r>
      <w:r w:rsidRPr="00093DD6">
        <w:rPr>
          <w:lang w:val="en-US" w:eastAsia="zh-CN"/>
        </w:rPr>
        <w:tab/>
      </w:r>
      <w:r w:rsidRPr="00093DD6">
        <w:rPr>
          <w:rFonts w:hint="eastAsia"/>
          <w:lang w:val="en-US" w:eastAsia="zh-CN"/>
        </w:rPr>
        <w:t>ENG</w:t>
      </w:r>
      <w:r w:rsidRPr="00093DD6">
        <w:rPr>
          <w:rFonts w:hint="eastAsia"/>
          <w:lang w:val="en-US" w:eastAsia="zh-CN"/>
        </w:rPr>
        <w:t>使用的动态性质是由计划内和</w:t>
      </w:r>
      <w:r>
        <w:rPr>
          <w:rFonts w:hint="eastAsia"/>
          <w:lang w:val="en-US" w:eastAsia="zh-CN"/>
        </w:rPr>
        <w:t>突发新闻、紧急情况和灾害等</w:t>
      </w:r>
      <w:r w:rsidRPr="00093DD6">
        <w:rPr>
          <w:rFonts w:hint="eastAsia"/>
          <w:lang w:val="en-US" w:eastAsia="zh-CN"/>
        </w:rPr>
        <w:t>计划外事件造成的；</w:t>
      </w:r>
    </w:p>
    <w:p w:rsidR="00C61DAC" w:rsidRPr="00F82626" w:rsidRDefault="00C61DAC" w:rsidP="00C61DAC">
      <w:pPr>
        <w:rPr>
          <w:sz w:val="20"/>
          <w:lang w:eastAsia="nl-NL"/>
        </w:rPr>
      </w:pPr>
      <w:r w:rsidRPr="00093DD6">
        <w:rPr>
          <w:i/>
          <w:iCs/>
          <w:lang w:val="en-US" w:eastAsia="zh-CN"/>
        </w:rPr>
        <w:t>c)</w:t>
      </w:r>
      <w:r w:rsidRPr="00093DD6">
        <w:rPr>
          <w:lang w:val="en-US" w:eastAsia="zh-CN"/>
        </w:rPr>
        <w:tab/>
      </w:r>
      <w:r w:rsidRPr="00093DD6">
        <w:rPr>
          <w:rFonts w:hint="eastAsia"/>
          <w:lang w:val="en-US" w:eastAsia="zh-CN"/>
        </w:rPr>
        <w:t>新闻采集和电子制作往往是</w:t>
      </w:r>
      <w:r>
        <w:rPr>
          <w:rFonts w:hint="eastAsia"/>
          <w:lang w:val="en-US" w:eastAsia="zh-CN"/>
        </w:rPr>
        <w:t>在</w:t>
      </w:r>
      <w:r w:rsidRPr="00093DD6">
        <w:rPr>
          <w:rFonts w:hint="eastAsia"/>
          <w:lang w:val="en-US" w:eastAsia="zh-CN"/>
        </w:rPr>
        <w:t>若干家电视广播机构</w:t>
      </w:r>
      <w:r w:rsidRPr="00093DD6">
        <w:rPr>
          <w:rFonts w:hint="eastAsia"/>
          <w:lang w:val="en-US" w:eastAsia="zh-CN"/>
        </w:rPr>
        <w:t>/</w:t>
      </w:r>
      <w:r w:rsidRPr="00093DD6">
        <w:rPr>
          <w:rFonts w:hint="eastAsia"/>
          <w:lang w:val="en-US" w:eastAsia="zh-CN"/>
        </w:rPr>
        <w:t>组织</w:t>
      </w:r>
      <w:r w:rsidRPr="00093DD6">
        <w:rPr>
          <w:rFonts w:hint="eastAsia"/>
          <w:lang w:val="en-US" w:eastAsia="zh-CN"/>
        </w:rPr>
        <w:t>/</w:t>
      </w:r>
      <w:r w:rsidRPr="00093DD6">
        <w:rPr>
          <w:rFonts w:hint="eastAsia"/>
          <w:lang w:val="en-US" w:eastAsia="zh-CN"/>
        </w:rPr>
        <w:t>网络竞相报道同一事件的情况下进行的，因而需要多条</w:t>
      </w:r>
      <w:r w:rsidRPr="00093DD6">
        <w:rPr>
          <w:rFonts w:hint="eastAsia"/>
          <w:lang w:val="en-US" w:eastAsia="zh-CN"/>
        </w:rPr>
        <w:t>ENG</w:t>
      </w:r>
      <w:r w:rsidRPr="00093DD6">
        <w:rPr>
          <w:rFonts w:hint="eastAsia"/>
          <w:lang w:val="en-US" w:eastAsia="zh-CN"/>
        </w:rPr>
        <w:t>链路，对适宜频段的频谱需求会大为增加</w:t>
      </w:r>
      <w:r>
        <w:rPr>
          <w:rFonts w:hint="eastAsia"/>
          <w:lang w:val="en-US" w:eastAsia="zh-CN"/>
        </w:rPr>
        <w:t>；</w:t>
      </w:r>
    </w:p>
    <w:p w:rsidR="00C61DAC" w:rsidRDefault="00C61DAC" w:rsidP="00C61DAC">
      <w:pPr>
        <w:rPr>
          <w:lang w:val="en-US" w:eastAsia="zh-CN"/>
        </w:rPr>
      </w:pPr>
      <w:r>
        <w:rPr>
          <w:rFonts w:eastAsia="Calibri"/>
          <w:i/>
          <w:iCs/>
          <w:lang w:eastAsia="zh-CN"/>
        </w:rPr>
        <w:t>d</w:t>
      </w:r>
      <w:r w:rsidRPr="00093DD6">
        <w:rPr>
          <w:i/>
          <w:iCs/>
          <w:lang w:val="en-US" w:eastAsia="zh-CN"/>
        </w:rPr>
        <w:t>)</w:t>
      </w:r>
      <w:r w:rsidRPr="00093DD6">
        <w:rPr>
          <w:lang w:val="en-US" w:eastAsia="zh-CN"/>
        </w:rPr>
        <w:tab/>
      </w:r>
      <w:r w:rsidRPr="00093DD6">
        <w:rPr>
          <w:rFonts w:hint="eastAsia"/>
          <w:lang w:val="en-US" w:eastAsia="zh-CN"/>
        </w:rPr>
        <w:t>在</w:t>
      </w:r>
      <w:r>
        <w:rPr>
          <w:rFonts w:hint="eastAsia"/>
          <w:lang w:val="en-US" w:eastAsia="zh-CN"/>
        </w:rPr>
        <w:t>一</w:t>
      </w:r>
      <w:r w:rsidRPr="00093DD6">
        <w:rPr>
          <w:rFonts w:hint="eastAsia"/>
          <w:lang w:val="en-US" w:eastAsia="zh-CN"/>
        </w:rPr>
        <w:t>些国家，</w:t>
      </w:r>
      <w:r w:rsidRPr="00093DD6">
        <w:rPr>
          <w:rFonts w:hint="eastAsia"/>
          <w:lang w:val="en-US" w:eastAsia="zh-CN"/>
        </w:rPr>
        <w:t>ENG</w:t>
      </w:r>
      <w:r w:rsidRPr="00093DD6">
        <w:rPr>
          <w:rFonts w:hint="eastAsia"/>
          <w:lang w:val="en-US" w:eastAsia="zh-CN"/>
        </w:rPr>
        <w:t>作为主管部门电信</w:t>
      </w:r>
      <w:r w:rsidRPr="00093DD6">
        <w:rPr>
          <w:rFonts w:hint="eastAsia"/>
          <w:lang w:val="en-US" w:eastAsia="zh-CN"/>
        </w:rPr>
        <w:t>/</w:t>
      </w:r>
      <w:r w:rsidRPr="00093DD6">
        <w:rPr>
          <w:rFonts w:hint="eastAsia"/>
          <w:lang w:val="en-US" w:eastAsia="zh-CN"/>
        </w:rPr>
        <w:t>信息通信技术（</w:t>
      </w:r>
      <w:r w:rsidRPr="00093DD6">
        <w:rPr>
          <w:rFonts w:hint="eastAsia"/>
          <w:lang w:val="en-US" w:eastAsia="zh-CN"/>
        </w:rPr>
        <w:t>ICT</w:t>
      </w:r>
      <w:r w:rsidRPr="00093DD6">
        <w:rPr>
          <w:rFonts w:hint="eastAsia"/>
          <w:lang w:val="en-US" w:eastAsia="zh-CN"/>
        </w:rPr>
        <w:t>）系统的一部分用</w:t>
      </w:r>
      <w:r>
        <w:rPr>
          <w:rFonts w:hint="eastAsia"/>
          <w:lang w:val="en-US" w:eastAsia="zh-CN"/>
        </w:rPr>
        <w:t>于</w:t>
      </w:r>
      <w:r w:rsidRPr="00093DD6">
        <w:rPr>
          <w:rFonts w:hint="eastAsia"/>
          <w:lang w:val="en-US" w:eastAsia="zh-CN"/>
        </w:rPr>
        <w:t>协助完成</w:t>
      </w:r>
      <w:r>
        <w:rPr>
          <w:rFonts w:hint="eastAsia"/>
          <w:lang w:val="en-US" w:eastAsia="zh-CN"/>
        </w:rPr>
        <w:t>应</w:t>
      </w:r>
      <w:r w:rsidRPr="00093DD6">
        <w:rPr>
          <w:rFonts w:hint="eastAsia"/>
          <w:lang w:val="en-US" w:eastAsia="zh-CN"/>
        </w:rPr>
        <w:t>急和灾害管理中的早期预警、预防、缓</w:t>
      </w:r>
      <w:r>
        <w:rPr>
          <w:rFonts w:hint="eastAsia"/>
          <w:lang w:val="en-US" w:eastAsia="zh-CN"/>
        </w:rPr>
        <w:t>解</w:t>
      </w:r>
      <w:r w:rsidRPr="00093DD6">
        <w:rPr>
          <w:rFonts w:hint="eastAsia"/>
          <w:lang w:val="en-US" w:eastAsia="zh-CN"/>
        </w:rPr>
        <w:t>和救灾工作；</w:t>
      </w:r>
    </w:p>
    <w:p w:rsidR="00C61DAC" w:rsidRPr="00093DD6" w:rsidRDefault="00C61DAC" w:rsidP="00C61DAC">
      <w:pPr>
        <w:rPr>
          <w:lang w:val="en-US" w:eastAsia="zh-CN"/>
        </w:rPr>
      </w:pPr>
      <w:r>
        <w:rPr>
          <w:rFonts w:eastAsia="Calibri"/>
          <w:i/>
          <w:iCs/>
          <w:lang w:eastAsia="zh-CN"/>
        </w:rPr>
        <w:t>e</w:t>
      </w:r>
      <w:r w:rsidRPr="00093DD6">
        <w:rPr>
          <w:i/>
          <w:iCs/>
          <w:lang w:val="en-US" w:eastAsia="zh-CN"/>
        </w:rPr>
        <w:t>)</w:t>
      </w:r>
      <w:r w:rsidRPr="00093DD6">
        <w:rPr>
          <w:lang w:val="en-US" w:eastAsia="zh-CN"/>
        </w:rPr>
        <w:tab/>
        <w:t>ITU-R M.1824</w:t>
      </w:r>
      <w:r w:rsidRPr="00093DD6">
        <w:rPr>
          <w:rFonts w:hint="eastAsia"/>
          <w:lang w:val="en-US" w:eastAsia="zh-CN"/>
        </w:rPr>
        <w:t>建议书提供用于共用研究的移动业务电视实况转播、电子新闻采集（</w:t>
      </w:r>
      <w:r w:rsidRPr="00093DD6">
        <w:rPr>
          <w:rFonts w:hint="eastAsia"/>
          <w:lang w:val="en-US" w:eastAsia="zh-CN"/>
        </w:rPr>
        <w:t>ENG</w:t>
      </w:r>
      <w:r w:rsidRPr="00093DD6">
        <w:rPr>
          <w:rFonts w:hint="eastAsia"/>
          <w:lang w:val="en-US" w:eastAsia="zh-CN"/>
        </w:rPr>
        <w:t>）和电子现场制作（</w:t>
      </w:r>
      <w:r w:rsidRPr="00093DD6">
        <w:rPr>
          <w:rFonts w:hint="eastAsia"/>
          <w:lang w:val="en-US" w:eastAsia="zh-CN"/>
        </w:rPr>
        <w:t>EFP</w:t>
      </w:r>
      <w:r w:rsidRPr="00093DD6">
        <w:rPr>
          <w:rFonts w:hint="eastAsia"/>
          <w:lang w:val="en-US" w:eastAsia="zh-CN"/>
        </w:rPr>
        <w:t>）的系统特性；</w:t>
      </w:r>
    </w:p>
    <w:p w:rsidR="00C61DAC" w:rsidRPr="00093DD6" w:rsidRDefault="00C61DAC" w:rsidP="00C61DAC">
      <w:pPr>
        <w:rPr>
          <w:lang w:val="en-US" w:eastAsia="zh-CN"/>
        </w:rPr>
      </w:pPr>
      <w:r>
        <w:rPr>
          <w:rFonts w:eastAsia="Calibri"/>
          <w:i/>
          <w:iCs/>
          <w:lang w:eastAsia="zh-CN"/>
        </w:rPr>
        <w:t>f</w:t>
      </w:r>
      <w:r w:rsidRPr="00093DD6">
        <w:rPr>
          <w:i/>
          <w:iCs/>
          <w:lang w:val="en-US" w:eastAsia="zh-CN"/>
        </w:rPr>
        <w:t>)</w:t>
      </w:r>
      <w:r w:rsidRPr="00093DD6">
        <w:rPr>
          <w:lang w:val="en-US" w:eastAsia="zh-CN"/>
        </w:rPr>
        <w:tab/>
        <w:t>ITU-R F.1777</w:t>
      </w:r>
      <w:r w:rsidRPr="00093DD6">
        <w:rPr>
          <w:rFonts w:hint="eastAsia"/>
          <w:lang w:val="en-US" w:eastAsia="zh-CN"/>
        </w:rPr>
        <w:t>建议书提供用于频率共用研究的固定业务电视实况转播、电子新闻采集和电子现场制作的系统特性；</w:t>
      </w:r>
    </w:p>
    <w:p w:rsidR="00C61DAC" w:rsidRPr="00093DD6" w:rsidRDefault="00C61DAC" w:rsidP="00C61DAC">
      <w:pPr>
        <w:rPr>
          <w:lang w:val="en-US" w:eastAsia="zh-CN"/>
        </w:rPr>
      </w:pPr>
      <w:r>
        <w:rPr>
          <w:rFonts w:eastAsia="Calibri"/>
          <w:i/>
          <w:iCs/>
          <w:lang w:eastAsia="zh-CN"/>
        </w:rPr>
        <w:t>g</w:t>
      </w:r>
      <w:r w:rsidRPr="00093DD6">
        <w:rPr>
          <w:i/>
          <w:iCs/>
          <w:lang w:val="en-US" w:eastAsia="zh-CN"/>
        </w:rPr>
        <w:t>)</w:t>
      </w:r>
      <w:r w:rsidRPr="00093DD6">
        <w:rPr>
          <w:lang w:val="en-US" w:eastAsia="zh-CN"/>
        </w:rPr>
        <w:tab/>
        <w:t>ITU-R BT.2069</w:t>
      </w:r>
      <w:r w:rsidRPr="00093DD6">
        <w:rPr>
          <w:rFonts w:hint="eastAsia"/>
          <w:lang w:val="en-US" w:eastAsia="zh-CN"/>
        </w:rPr>
        <w:t>号报告提供地面</w:t>
      </w:r>
      <w:r w:rsidRPr="00093DD6">
        <w:rPr>
          <w:rFonts w:hint="eastAsia"/>
          <w:lang w:val="en-US" w:eastAsia="zh-CN"/>
        </w:rPr>
        <w:t>ENG</w:t>
      </w:r>
      <w:r w:rsidRPr="00093DD6">
        <w:rPr>
          <w:rFonts w:hint="eastAsia"/>
          <w:lang w:val="en-US" w:eastAsia="zh-CN"/>
        </w:rPr>
        <w:t>、电视实况转播（</w:t>
      </w:r>
      <w:r w:rsidRPr="00093DD6">
        <w:rPr>
          <w:rFonts w:hint="eastAsia"/>
          <w:lang w:val="en-US" w:eastAsia="zh-CN"/>
        </w:rPr>
        <w:t>TVOB</w:t>
      </w:r>
      <w:r w:rsidRPr="00093DD6">
        <w:rPr>
          <w:rFonts w:hint="eastAsia"/>
          <w:lang w:val="en-US" w:eastAsia="zh-CN"/>
        </w:rPr>
        <w:t>）和</w:t>
      </w:r>
      <w:r w:rsidRPr="00093DD6">
        <w:rPr>
          <w:rFonts w:hint="eastAsia"/>
          <w:lang w:val="en-US" w:eastAsia="zh-CN"/>
        </w:rPr>
        <w:t>EFP</w:t>
      </w:r>
      <w:r w:rsidRPr="00093DD6">
        <w:rPr>
          <w:rFonts w:hint="eastAsia"/>
          <w:lang w:val="en-US" w:eastAsia="zh-CN"/>
        </w:rPr>
        <w:t>系统的频谱使用和操作特性；</w:t>
      </w:r>
    </w:p>
    <w:p w:rsidR="00C61DAC" w:rsidRPr="00093DD6" w:rsidRDefault="00C61DAC" w:rsidP="00C61DAC">
      <w:pPr>
        <w:rPr>
          <w:lang w:val="en-US" w:eastAsia="zh-CN"/>
        </w:rPr>
      </w:pPr>
      <w:r>
        <w:rPr>
          <w:i/>
          <w:iCs/>
          <w:lang w:eastAsia="zh-CN"/>
        </w:rPr>
        <w:t>h</w:t>
      </w:r>
      <w:r w:rsidRPr="00093DD6">
        <w:rPr>
          <w:i/>
          <w:iCs/>
          <w:lang w:val="en-US" w:eastAsia="zh-CN"/>
        </w:rPr>
        <w:t>)</w:t>
      </w:r>
      <w:r w:rsidRPr="00093DD6">
        <w:rPr>
          <w:lang w:val="en-US" w:eastAsia="zh-CN"/>
        </w:rPr>
        <w:tab/>
        <w:t>ITU-R M.1637</w:t>
      </w:r>
      <w:r w:rsidRPr="00093DD6">
        <w:rPr>
          <w:rFonts w:hint="eastAsia"/>
          <w:lang w:val="en-US" w:eastAsia="zh-CN"/>
        </w:rPr>
        <w:t>建议书涉及需要审议的问题，</w:t>
      </w:r>
      <w:r>
        <w:rPr>
          <w:rFonts w:hint="eastAsia"/>
          <w:lang w:val="en-US" w:eastAsia="zh-CN"/>
        </w:rPr>
        <w:t>以便</w:t>
      </w:r>
      <w:r w:rsidRPr="00093DD6">
        <w:rPr>
          <w:rFonts w:hint="eastAsia"/>
          <w:lang w:val="en-US" w:eastAsia="zh-CN"/>
        </w:rPr>
        <w:t>在出现紧急或赈灾的情况下为无线电通信设备的全球流动提供便利，</w:t>
      </w:r>
    </w:p>
    <w:p w:rsidR="00C61DAC" w:rsidRPr="00133DC1" w:rsidRDefault="00C61DAC" w:rsidP="00C61DAC">
      <w:pPr>
        <w:pStyle w:val="Call"/>
        <w:rPr>
          <w:lang w:eastAsia="zh-CN"/>
        </w:rPr>
      </w:pPr>
      <w:r w:rsidRPr="00133DC1">
        <w:rPr>
          <w:rFonts w:hint="eastAsia"/>
          <w:lang w:eastAsia="zh-CN"/>
        </w:rPr>
        <w:lastRenderedPageBreak/>
        <w:t>做出决议</w:t>
      </w:r>
    </w:p>
    <w:p w:rsidR="00C61DAC" w:rsidRPr="00F82626" w:rsidRDefault="00C61DAC" w:rsidP="00C61DAC">
      <w:pPr>
        <w:rPr>
          <w:lang w:eastAsia="zh-CN"/>
        </w:rPr>
      </w:pPr>
      <w:r w:rsidRPr="003F49CB">
        <w:rPr>
          <w:bCs/>
          <w:szCs w:val="24"/>
          <w:lang w:eastAsia="nl-NL"/>
        </w:rPr>
        <w:t>1</w:t>
      </w:r>
      <w:r w:rsidRPr="00F82626">
        <w:rPr>
          <w:szCs w:val="24"/>
          <w:lang w:eastAsia="nl-NL"/>
        </w:rPr>
        <w:tab/>
      </w:r>
      <w:r>
        <w:rPr>
          <w:rFonts w:hint="eastAsia"/>
          <w:lang w:eastAsia="zh-CN"/>
        </w:rPr>
        <w:t>集中在已划分给作</w:t>
      </w:r>
      <w:r>
        <w:rPr>
          <w:lang w:eastAsia="zh-CN"/>
        </w:rPr>
        <w:t>为主要或次要业务的</w:t>
      </w:r>
      <w:r>
        <w:rPr>
          <w:rFonts w:hint="eastAsia"/>
          <w:lang w:eastAsia="zh-CN"/>
        </w:rPr>
        <w:t>固定、移动或广播业务的频段内，为在世界</w:t>
      </w:r>
      <w:r>
        <w:rPr>
          <w:rFonts w:hint="eastAsia"/>
          <w:lang w:eastAsia="zh-CN"/>
        </w:rPr>
        <w:t>/</w:t>
      </w:r>
      <w:r>
        <w:rPr>
          <w:rFonts w:hint="eastAsia"/>
          <w:lang w:eastAsia="zh-CN"/>
        </w:rPr>
        <w:t>区域范围统一</w:t>
      </w:r>
      <w:r>
        <w:rPr>
          <w:rFonts w:hint="eastAsia"/>
          <w:lang w:eastAsia="zh-CN"/>
        </w:rPr>
        <w:t>ENG</w:t>
      </w:r>
      <w:r>
        <w:rPr>
          <w:rFonts w:hint="eastAsia"/>
          <w:lang w:eastAsia="zh-CN"/>
        </w:rPr>
        <w:t>所用频段和调谐范围提供可能的解决方案开展研究，并考虑到</w:t>
      </w:r>
      <w:r>
        <w:rPr>
          <w:rFonts w:hint="eastAsia"/>
          <w:szCs w:val="24"/>
          <w:lang w:eastAsia="zh-CN"/>
        </w:rPr>
        <w:t>：</w:t>
      </w:r>
    </w:p>
    <w:p w:rsidR="00C61DAC" w:rsidRPr="00F82626" w:rsidRDefault="00C61DAC" w:rsidP="00C61DAC">
      <w:pPr>
        <w:pStyle w:val="enumlev1"/>
        <w:rPr>
          <w:lang w:eastAsia="ja-JP"/>
        </w:rPr>
      </w:pPr>
      <w:r w:rsidRPr="00F82626">
        <w:rPr>
          <w:lang w:eastAsia="zh-CN"/>
        </w:rPr>
        <w:t>–</w:t>
      </w:r>
      <w:r w:rsidRPr="00F82626">
        <w:rPr>
          <w:lang w:eastAsia="zh-CN"/>
        </w:rPr>
        <w:tab/>
      </w:r>
      <w:r>
        <w:rPr>
          <w:rFonts w:hint="eastAsia"/>
          <w:lang w:eastAsia="zh-CN"/>
        </w:rPr>
        <w:t>通过可用技术，尽最大可能高效、灵活地使用频谱；</w:t>
      </w:r>
    </w:p>
    <w:p w:rsidR="00C61DAC" w:rsidRPr="00F82626" w:rsidRDefault="00C61DAC" w:rsidP="00C61DAC">
      <w:pPr>
        <w:pStyle w:val="enumlev1"/>
        <w:rPr>
          <w:lang w:eastAsia="zh-CN"/>
        </w:rPr>
      </w:pPr>
      <w:r w:rsidRPr="00F82626">
        <w:rPr>
          <w:lang w:eastAsia="zh-CN"/>
        </w:rPr>
        <w:t>–</w:t>
      </w:r>
      <w:r w:rsidRPr="00F82626">
        <w:rPr>
          <w:lang w:eastAsia="zh-CN"/>
        </w:rPr>
        <w:tab/>
      </w:r>
      <w:r>
        <w:rPr>
          <w:rFonts w:hint="eastAsia"/>
          <w:lang w:eastAsia="zh-CN"/>
        </w:rPr>
        <w:t>有利于实施这些方案的系统特性和操作做法；</w:t>
      </w:r>
    </w:p>
    <w:p w:rsidR="00C61DAC" w:rsidRPr="00F82626" w:rsidRDefault="00C61DAC" w:rsidP="00C61DAC">
      <w:pPr>
        <w:rPr>
          <w:lang w:eastAsia="zh-CN"/>
        </w:rPr>
      </w:pPr>
      <w:r w:rsidRPr="003F49CB">
        <w:rPr>
          <w:bCs/>
          <w:lang w:eastAsia="zh-CN"/>
        </w:rPr>
        <w:t>2</w:t>
      </w:r>
      <w:r w:rsidRPr="00F82626">
        <w:rPr>
          <w:lang w:eastAsia="zh-CN"/>
        </w:rPr>
        <w:tab/>
      </w:r>
      <w:r>
        <w:rPr>
          <w:rFonts w:hint="eastAsia"/>
          <w:lang w:eastAsia="zh-CN"/>
        </w:rPr>
        <w:t>在上述研究基础上酌情起草相关</w:t>
      </w:r>
      <w:r w:rsidRPr="00F82626">
        <w:rPr>
          <w:lang w:val="en-US" w:eastAsia="zh-CN"/>
        </w:rPr>
        <w:t>ITU-R</w:t>
      </w:r>
      <w:r>
        <w:rPr>
          <w:rFonts w:hint="eastAsia"/>
          <w:lang w:val="en-US" w:eastAsia="zh-CN"/>
        </w:rPr>
        <w:t>建议书和</w:t>
      </w:r>
      <w:r w:rsidRPr="00F82626">
        <w:rPr>
          <w:lang w:val="en-US" w:eastAsia="zh-CN"/>
        </w:rPr>
        <w:t>/</w:t>
      </w:r>
      <w:r>
        <w:rPr>
          <w:rFonts w:hint="eastAsia"/>
          <w:lang w:val="en-US" w:eastAsia="zh-CN"/>
        </w:rPr>
        <w:t>或</w:t>
      </w:r>
      <w:r w:rsidRPr="00F82626">
        <w:rPr>
          <w:lang w:val="en-US" w:eastAsia="zh-CN"/>
        </w:rPr>
        <w:t>ITU-R</w:t>
      </w:r>
      <w:r>
        <w:rPr>
          <w:rFonts w:hint="eastAsia"/>
          <w:lang w:val="en-US" w:eastAsia="zh-CN"/>
        </w:rPr>
        <w:t>报告，</w:t>
      </w:r>
    </w:p>
    <w:p w:rsidR="00C61DAC" w:rsidRDefault="00C61DAC" w:rsidP="00C61DAC">
      <w:pPr>
        <w:pStyle w:val="Call"/>
        <w:rPr>
          <w:lang w:eastAsia="zh-CN"/>
        </w:rPr>
      </w:pPr>
      <w:r>
        <w:rPr>
          <w:rFonts w:hint="eastAsia"/>
          <w:lang w:eastAsia="zh-CN"/>
        </w:rPr>
        <w:t>进一步做出决议</w:t>
      </w:r>
    </w:p>
    <w:p w:rsidR="00C61DAC" w:rsidRPr="00553C8B" w:rsidRDefault="00C61DAC" w:rsidP="00C61DAC">
      <w:pPr>
        <w:rPr>
          <w:lang w:eastAsia="zh-CN"/>
        </w:rPr>
      </w:pPr>
      <w:r>
        <w:rPr>
          <w:rFonts w:hint="eastAsia"/>
          <w:lang w:eastAsia="zh-CN"/>
        </w:rPr>
        <w:t>1</w:t>
      </w:r>
      <w:r>
        <w:rPr>
          <w:rFonts w:hint="eastAsia"/>
          <w:lang w:eastAsia="zh-CN"/>
        </w:rPr>
        <w:tab/>
      </w:r>
      <w:r w:rsidRPr="00553C8B">
        <w:rPr>
          <w:rFonts w:hint="eastAsia"/>
          <w:lang w:eastAsia="zh-CN"/>
        </w:rPr>
        <w:t>鼓励各主管部门拟定各有关国</w:t>
      </w:r>
      <w:r>
        <w:rPr>
          <w:rFonts w:hint="eastAsia"/>
          <w:lang w:eastAsia="zh-CN"/>
        </w:rPr>
        <w:t>家</w:t>
      </w:r>
      <w:r w:rsidRPr="00553C8B">
        <w:rPr>
          <w:rFonts w:hint="eastAsia"/>
          <w:lang w:eastAsia="zh-CN"/>
        </w:rPr>
        <w:t>ENG</w:t>
      </w:r>
      <w:r w:rsidRPr="00553C8B">
        <w:rPr>
          <w:rFonts w:hint="eastAsia"/>
          <w:lang w:eastAsia="zh-CN"/>
        </w:rPr>
        <w:t>使用情况（如可用于</w:t>
      </w:r>
      <w:r w:rsidRPr="00553C8B">
        <w:rPr>
          <w:rFonts w:hint="eastAsia"/>
          <w:lang w:eastAsia="zh-CN"/>
        </w:rPr>
        <w:t>ENG</w:t>
      </w:r>
      <w:r w:rsidRPr="00553C8B">
        <w:rPr>
          <w:rFonts w:hint="eastAsia"/>
          <w:lang w:eastAsia="zh-CN"/>
        </w:rPr>
        <w:t>的频段或调谐范围清单、频谱管理</w:t>
      </w:r>
      <w:r>
        <w:rPr>
          <w:rFonts w:hint="eastAsia"/>
          <w:lang w:eastAsia="zh-CN"/>
        </w:rPr>
        <w:t>实践</w:t>
      </w:r>
      <w:r w:rsidRPr="00553C8B">
        <w:rPr>
          <w:rFonts w:hint="eastAsia"/>
          <w:lang w:eastAsia="zh-CN"/>
        </w:rPr>
        <w:t>、技术和操作要求以及相关频谱授权联系人</w:t>
      </w:r>
      <w:r>
        <w:rPr>
          <w:rFonts w:hint="eastAsia"/>
          <w:lang w:eastAsia="zh-CN"/>
        </w:rPr>
        <w:t>...</w:t>
      </w:r>
      <w:r w:rsidRPr="00553C8B">
        <w:rPr>
          <w:rFonts w:hint="eastAsia"/>
          <w:lang w:eastAsia="zh-CN"/>
        </w:rPr>
        <w:t>）的资料，供外国实体在国际新闻事件中使用；</w:t>
      </w:r>
    </w:p>
    <w:p w:rsidR="00C61DAC" w:rsidRPr="00553C8B" w:rsidRDefault="00C61DAC" w:rsidP="00C61DAC">
      <w:pPr>
        <w:rPr>
          <w:lang w:eastAsia="zh-CN"/>
        </w:rPr>
      </w:pPr>
      <w:r>
        <w:rPr>
          <w:rFonts w:hint="eastAsia"/>
          <w:lang w:eastAsia="zh-CN"/>
        </w:rPr>
        <w:t>2</w:t>
      </w:r>
      <w:r>
        <w:rPr>
          <w:rFonts w:hint="eastAsia"/>
          <w:lang w:eastAsia="zh-CN"/>
        </w:rPr>
        <w:tab/>
      </w:r>
      <w:r w:rsidRPr="00553C8B">
        <w:rPr>
          <w:rFonts w:hint="eastAsia"/>
          <w:lang w:eastAsia="zh-CN"/>
        </w:rPr>
        <w:t>为实现统一，鼓励各主管部门考虑其他主管部门用于</w:t>
      </w:r>
      <w:r w:rsidRPr="00553C8B">
        <w:rPr>
          <w:rFonts w:hint="eastAsia"/>
          <w:lang w:eastAsia="zh-CN"/>
        </w:rPr>
        <w:t>ENG</w:t>
      </w:r>
      <w:r w:rsidRPr="00553C8B">
        <w:rPr>
          <w:rFonts w:hint="eastAsia"/>
          <w:lang w:eastAsia="zh-CN"/>
        </w:rPr>
        <w:t>的频段</w:t>
      </w:r>
      <w:r w:rsidRPr="00553C8B">
        <w:rPr>
          <w:rFonts w:hint="eastAsia"/>
          <w:lang w:eastAsia="zh-CN"/>
        </w:rPr>
        <w:t>/</w:t>
      </w:r>
      <w:r w:rsidRPr="00553C8B">
        <w:rPr>
          <w:rFonts w:hint="eastAsia"/>
          <w:lang w:eastAsia="zh-CN"/>
        </w:rPr>
        <w:t>调谐范围，</w:t>
      </w:r>
    </w:p>
    <w:p w:rsidR="00C61DAC" w:rsidRPr="00133DC1" w:rsidRDefault="00C61DAC" w:rsidP="00C61DAC">
      <w:pPr>
        <w:pStyle w:val="Call"/>
        <w:rPr>
          <w:lang w:eastAsia="zh-CN"/>
        </w:rPr>
      </w:pPr>
      <w:r w:rsidRPr="00133DC1">
        <w:rPr>
          <w:rFonts w:hint="eastAsia"/>
          <w:lang w:eastAsia="zh-CN"/>
        </w:rPr>
        <w:t>请</w:t>
      </w:r>
    </w:p>
    <w:p w:rsidR="00C61DAC" w:rsidRDefault="00C61DAC" w:rsidP="00C61DAC">
      <w:pPr>
        <w:ind w:firstLineChars="200" w:firstLine="480"/>
        <w:rPr>
          <w:lang w:eastAsia="zh-CN"/>
        </w:rPr>
      </w:pPr>
      <w:r>
        <w:rPr>
          <w:rFonts w:hint="eastAsia"/>
          <w:lang w:eastAsia="zh-CN"/>
        </w:rPr>
        <w:t>成员通过向</w:t>
      </w:r>
      <w:r w:rsidRPr="00F82626">
        <w:rPr>
          <w:lang w:eastAsia="zh-CN"/>
        </w:rPr>
        <w:t>ITU-R</w:t>
      </w:r>
      <w:r>
        <w:rPr>
          <w:rFonts w:hint="eastAsia"/>
          <w:lang w:eastAsia="zh-CN"/>
        </w:rPr>
        <w:t>提交文稿的形式积极参与各项研究，</w:t>
      </w:r>
    </w:p>
    <w:p w:rsidR="00C61DAC" w:rsidRDefault="00C61DAC" w:rsidP="00C61DAC">
      <w:pPr>
        <w:pStyle w:val="Call"/>
        <w:rPr>
          <w:lang w:eastAsia="zh-CN"/>
        </w:rPr>
      </w:pPr>
      <w:r>
        <w:rPr>
          <w:rFonts w:hint="eastAsia"/>
          <w:lang w:eastAsia="zh-CN"/>
        </w:rPr>
        <w:t>责成无线电通信局主任</w:t>
      </w:r>
    </w:p>
    <w:p w:rsidR="00C61DAC" w:rsidRDefault="00C61DAC" w:rsidP="00C61DAC">
      <w:pPr>
        <w:rPr>
          <w:lang w:eastAsia="zh-CN"/>
        </w:rPr>
      </w:pPr>
      <w:r>
        <w:rPr>
          <w:rFonts w:hint="eastAsia"/>
          <w:lang w:eastAsia="zh-CN"/>
        </w:rPr>
        <w:t>1</w:t>
      </w:r>
      <w:r>
        <w:rPr>
          <w:rFonts w:hint="eastAsia"/>
          <w:lang w:eastAsia="zh-CN"/>
        </w:rPr>
        <w:tab/>
      </w:r>
      <w:r>
        <w:rPr>
          <w:rFonts w:hint="eastAsia"/>
          <w:lang w:eastAsia="zh-CN"/>
        </w:rPr>
        <w:t>开发网页，在其中汇总各主管部门按照</w:t>
      </w:r>
      <w:r w:rsidRPr="00553C8B">
        <w:rPr>
          <w:rFonts w:eastAsia="STKaiti" w:hint="eastAsia"/>
          <w:lang w:eastAsia="zh-CN"/>
        </w:rPr>
        <w:t>进一步做出决议</w:t>
      </w:r>
      <w:r>
        <w:rPr>
          <w:rFonts w:hint="eastAsia"/>
          <w:lang w:eastAsia="zh-CN"/>
        </w:rPr>
        <w:t>1</w:t>
      </w:r>
      <w:r>
        <w:rPr>
          <w:rFonts w:hint="eastAsia"/>
          <w:lang w:eastAsia="zh-CN"/>
        </w:rPr>
        <w:t>所提供的</w:t>
      </w:r>
      <w:r>
        <w:rPr>
          <w:rFonts w:hint="eastAsia"/>
          <w:lang w:eastAsia="zh-CN"/>
        </w:rPr>
        <w:t>ENG</w:t>
      </w:r>
      <w:r>
        <w:rPr>
          <w:rFonts w:hint="eastAsia"/>
          <w:lang w:eastAsia="zh-CN"/>
        </w:rPr>
        <w:t>信息清单链接；</w:t>
      </w:r>
    </w:p>
    <w:p w:rsidR="00C61DAC" w:rsidRDefault="00C61DAC" w:rsidP="00C61DAC">
      <w:pPr>
        <w:rPr>
          <w:lang w:eastAsia="zh-CN"/>
        </w:rPr>
      </w:pPr>
      <w:r>
        <w:rPr>
          <w:rFonts w:hint="eastAsia"/>
          <w:lang w:val="en-US" w:eastAsia="zh-CN"/>
        </w:rPr>
        <w:t>2</w:t>
      </w:r>
      <w:r>
        <w:rPr>
          <w:rFonts w:hint="eastAsia"/>
          <w:lang w:val="en-US" w:eastAsia="zh-CN"/>
        </w:rPr>
        <w:tab/>
      </w:r>
      <w:r>
        <w:rPr>
          <w:rFonts w:hint="eastAsia"/>
          <w:lang w:val="en-US" w:eastAsia="zh-CN"/>
        </w:rPr>
        <w:t>请各成员国主管部门不断地将对上述信息的修改提交无线电通信局，以</w:t>
      </w:r>
      <w:r w:rsidRPr="00093DD6">
        <w:rPr>
          <w:rFonts w:hint="eastAsia"/>
          <w:lang w:val="en-US" w:eastAsia="zh-CN"/>
        </w:rPr>
        <w:t>确保所提供信息</w:t>
      </w:r>
      <w:r>
        <w:rPr>
          <w:rFonts w:hint="eastAsia"/>
          <w:lang w:val="en-US" w:eastAsia="zh-CN"/>
        </w:rPr>
        <w:t>的时效性</w:t>
      </w:r>
      <w:r w:rsidRPr="00093DD6">
        <w:rPr>
          <w:rFonts w:hint="eastAsia"/>
          <w:lang w:val="en-US" w:eastAsia="zh-CN"/>
        </w:rPr>
        <w:t>。</w:t>
      </w:r>
    </w:p>
    <w:p w:rsidR="00C61DAC" w:rsidRDefault="00C61DAC" w:rsidP="00C61DAC">
      <w:pPr>
        <w:pStyle w:val="Reasons"/>
        <w:rPr>
          <w:lang w:eastAsia="zh-CN"/>
        </w:rPr>
      </w:pPr>
    </w:p>
    <w:p w:rsidR="00C61DAC" w:rsidRPr="001A4C21" w:rsidRDefault="00C61DAC" w:rsidP="00C61DAC">
      <w:pPr>
        <w:rPr>
          <w:lang w:val="en-US" w:eastAsia="zh-CN"/>
        </w:rPr>
      </w:pPr>
    </w:p>
    <w:p w:rsidR="00C61DAC" w:rsidRDefault="00C61DA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C61DAC" w:rsidRDefault="00C61DAC" w:rsidP="00C61DAC">
      <w:pPr>
        <w:pStyle w:val="href"/>
        <w:rPr>
          <w:lang w:eastAsia="zh-CN"/>
        </w:rPr>
      </w:pPr>
      <w:bookmarkStart w:id="414" w:name="_Toc437010729"/>
      <w:r w:rsidRPr="006D79AF">
        <w:rPr>
          <w:lang w:eastAsia="zh-CN"/>
        </w:rPr>
        <w:lastRenderedPageBreak/>
        <w:t>ITU-R</w:t>
      </w:r>
      <w:r w:rsidR="00C4385D">
        <w:rPr>
          <w:lang w:eastAsia="zh-CN"/>
        </w:rPr>
        <w:t xml:space="preserve"> </w:t>
      </w:r>
      <w:r w:rsidRPr="006D79AF">
        <w:rPr>
          <w:rFonts w:hint="eastAsia"/>
          <w:lang w:eastAsia="zh-CN"/>
        </w:rPr>
        <w:t>第</w:t>
      </w:r>
      <w:r w:rsidRPr="006D79AF">
        <w:rPr>
          <w:rFonts w:hint="eastAsia"/>
          <w:lang w:eastAsia="zh-CN"/>
        </w:rPr>
        <w:t>60</w:t>
      </w:r>
      <w:r>
        <w:rPr>
          <w:lang w:eastAsia="zh-CN"/>
        </w:rPr>
        <w:t>-1</w:t>
      </w:r>
      <w:r w:rsidRPr="006D79AF">
        <w:rPr>
          <w:rFonts w:hint="eastAsia"/>
          <w:lang w:eastAsia="zh-CN"/>
        </w:rPr>
        <w:t>号决议</w:t>
      </w:r>
      <w:bookmarkEnd w:id="414"/>
    </w:p>
    <w:p w:rsidR="00C61DAC" w:rsidRPr="006B0410" w:rsidRDefault="00C61DAC" w:rsidP="00C61DAC">
      <w:pPr>
        <w:pStyle w:val="Restitle"/>
        <w:rPr>
          <w:lang w:eastAsia="zh-CN"/>
        </w:rPr>
      </w:pPr>
      <w:bookmarkStart w:id="415" w:name="_Toc437010608"/>
      <w:bookmarkStart w:id="416" w:name="_Toc437010730"/>
      <w:r w:rsidRPr="000A59B2">
        <w:rPr>
          <w:rFonts w:hint="eastAsia"/>
          <w:lang w:eastAsia="zh-CN"/>
        </w:rPr>
        <w:t>利用</w:t>
      </w:r>
      <w:r w:rsidRPr="000A59B2">
        <w:rPr>
          <w:lang w:eastAsia="zh-CN"/>
        </w:rPr>
        <w:t>ICT</w:t>
      </w:r>
      <w:r w:rsidRPr="000A59B2">
        <w:rPr>
          <w:rFonts w:hint="eastAsia"/>
          <w:lang w:eastAsia="zh-CN"/>
        </w:rPr>
        <w:t>/</w:t>
      </w:r>
      <w:r w:rsidRPr="000A59B2">
        <w:rPr>
          <w:rFonts w:hint="eastAsia"/>
          <w:lang w:eastAsia="zh-CN"/>
        </w:rPr>
        <w:t>无线电通信技术和系统降低能耗</w:t>
      </w:r>
      <w:r w:rsidRPr="000A59B2">
        <w:rPr>
          <w:lang w:eastAsia="zh-CN"/>
        </w:rPr>
        <w:br/>
      </w:r>
      <w:r w:rsidRPr="000A59B2">
        <w:rPr>
          <w:rFonts w:hint="eastAsia"/>
          <w:lang w:eastAsia="zh-CN"/>
        </w:rPr>
        <w:t>以保护环境并减缓气候变化</w:t>
      </w:r>
      <w:bookmarkEnd w:id="415"/>
      <w:bookmarkEnd w:id="416"/>
    </w:p>
    <w:p w:rsidR="00C61DAC" w:rsidRDefault="00C61DAC" w:rsidP="00C61DAC">
      <w:pPr>
        <w:pStyle w:val="Questiondate"/>
        <w:rPr>
          <w:rFonts w:ascii="Calibri" w:hAnsi="Calibri"/>
          <w:lang w:eastAsia="zh-CN"/>
        </w:rPr>
      </w:pPr>
      <w:r>
        <w:rPr>
          <w:rFonts w:hint="eastAsia"/>
          <w:lang w:eastAsia="zh-CN"/>
        </w:rPr>
        <w:t>（</w:t>
      </w:r>
      <w:r>
        <w:rPr>
          <w:rFonts w:hint="eastAsia"/>
          <w:lang w:eastAsia="zh-CN"/>
        </w:rPr>
        <w:t>2</w:t>
      </w:r>
      <w:r>
        <w:rPr>
          <w:lang w:eastAsia="zh-CN"/>
        </w:rPr>
        <w:t>012-</w:t>
      </w:r>
      <w:r w:rsidRPr="00CF789E">
        <w:rPr>
          <w:lang w:eastAsia="zh-CN"/>
        </w:rPr>
        <w:t>201</w:t>
      </w:r>
      <w:r>
        <w:rPr>
          <w:lang w:eastAsia="zh-CN"/>
        </w:rPr>
        <w:t>5</w:t>
      </w:r>
      <w:r>
        <w:rPr>
          <w:rFonts w:hint="eastAsia"/>
          <w:lang w:eastAsia="zh-CN"/>
        </w:rPr>
        <w:t>年）</w:t>
      </w:r>
    </w:p>
    <w:p w:rsidR="00C61DAC" w:rsidRPr="00876FEE" w:rsidRDefault="00C61DAC" w:rsidP="00C61DAC">
      <w:pPr>
        <w:pStyle w:val="Normalaftertitle"/>
        <w:rPr>
          <w:lang w:eastAsia="zh-CN"/>
        </w:rPr>
      </w:pPr>
      <w:r w:rsidRPr="00C459D2">
        <w:rPr>
          <w:rFonts w:hint="eastAsia"/>
          <w:lang w:eastAsia="zh-CN"/>
        </w:rPr>
        <w:t>国际电联无线电通信全会</w:t>
      </w:r>
      <w:r>
        <w:rPr>
          <w:rFonts w:hint="eastAsia"/>
          <w:lang w:eastAsia="zh-CN"/>
        </w:rPr>
        <w:t>，</w:t>
      </w:r>
    </w:p>
    <w:p w:rsidR="00C61DAC" w:rsidRPr="00876FEE" w:rsidRDefault="00C61DAC" w:rsidP="00C61DAC">
      <w:pPr>
        <w:pStyle w:val="Call"/>
        <w:rPr>
          <w:lang w:eastAsia="zh-CN"/>
        </w:rPr>
      </w:pPr>
      <w:r>
        <w:rPr>
          <w:rFonts w:hint="eastAsia"/>
          <w:lang w:eastAsia="zh-CN"/>
        </w:rPr>
        <w:t>考虑到</w:t>
      </w:r>
    </w:p>
    <w:p w:rsidR="00C61DAC" w:rsidRPr="00876FEE" w:rsidRDefault="00C61DAC" w:rsidP="00C61DAC">
      <w:pPr>
        <w:rPr>
          <w:lang w:eastAsia="zh-CN"/>
        </w:rPr>
      </w:pPr>
      <w:r w:rsidRPr="00876FEE">
        <w:rPr>
          <w:i/>
          <w:lang w:eastAsia="zh-CN"/>
        </w:rPr>
        <w:t>a)</w:t>
      </w:r>
      <w:r w:rsidRPr="00876FEE">
        <w:rPr>
          <w:lang w:eastAsia="zh-CN"/>
        </w:rPr>
        <w:tab/>
      </w:r>
      <w:r>
        <w:rPr>
          <w:rFonts w:hint="eastAsia"/>
          <w:lang w:eastAsia="zh-CN"/>
        </w:rPr>
        <w:t>气候变化问题</w:t>
      </w:r>
      <w:r w:rsidRPr="00191608">
        <w:rPr>
          <w:rFonts w:hint="eastAsia"/>
          <w:lang w:eastAsia="zh-CN"/>
        </w:rPr>
        <w:t>正在迅速成为一个全球关注的问题</w:t>
      </w:r>
      <w:r>
        <w:rPr>
          <w:rFonts w:hint="eastAsia"/>
          <w:lang w:eastAsia="zh-CN"/>
        </w:rPr>
        <w:t>，需要</w:t>
      </w:r>
      <w:r w:rsidRPr="00D25A02">
        <w:rPr>
          <w:rFonts w:hint="eastAsia"/>
          <w:lang w:eastAsia="zh-CN"/>
        </w:rPr>
        <w:t>开展全球协作</w:t>
      </w:r>
      <w:r>
        <w:rPr>
          <w:rFonts w:hint="eastAsia"/>
          <w:lang w:eastAsia="zh-CN"/>
        </w:rPr>
        <w:t>；</w:t>
      </w:r>
    </w:p>
    <w:p w:rsidR="00C61DAC" w:rsidRPr="006F2A50" w:rsidRDefault="00C61DAC" w:rsidP="00C61DAC">
      <w:pPr>
        <w:rPr>
          <w:lang w:eastAsia="zh-CN"/>
        </w:rPr>
      </w:pPr>
      <w:r w:rsidRPr="006F2A50">
        <w:rPr>
          <w:i/>
          <w:iCs/>
          <w:lang w:eastAsia="zh-CN"/>
        </w:rPr>
        <w:t>b)</w:t>
      </w:r>
      <w:r w:rsidRPr="006F2A50">
        <w:rPr>
          <w:lang w:eastAsia="zh-CN"/>
        </w:rPr>
        <w:tab/>
      </w:r>
      <w:r w:rsidRPr="006F2A50">
        <w:rPr>
          <w:lang w:eastAsia="zh-CN"/>
        </w:rPr>
        <w:t>气候变化是造成困扰人类的紧急情况和自然灾害的主要因素之一；</w:t>
      </w:r>
    </w:p>
    <w:p w:rsidR="00C61DAC" w:rsidRPr="00876FEE" w:rsidRDefault="00C61DAC" w:rsidP="00C61DAC">
      <w:pPr>
        <w:rPr>
          <w:lang w:eastAsia="zh-CN"/>
        </w:rPr>
      </w:pPr>
      <w:r>
        <w:rPr>
          <w:rFonts w:hint="eastAsia"/>
          <w:i/>
          <w:iCs/>
          <w:lang w:eastAsia="zh-CN"/>
        </w:rPr>
        <w:t>c</w:t>
      </w:r>
      <w:r w:rsidRPr="00876FEE">
        <w:rPr>
          <w:i/>
          <w:iCs/>
          <w:lang w:eastAsia="zh-CN"/>
        </w:rPr>
        <w:t>)</w:t>
      </w:r>
      <w:r w:rsidRPr="00876FEE">
        <w:rPr>
          <w:lang w:eastAsia="zh-CN"/>
        </w:rPr>
        <w:tab/>
      </w:r>
      <w:r>
        <w:rPr>
          <w:rFonts w:hint="eastAsia"/>
          <w:lang w:eastAsia="zh-CN"/>
        </w:rPr>
        <w:t>据联合国</w:t>
      </w:r>
      <w:r w:rsidRPr="006A338C">
        <w:rPr>
          <w:rFonts w:hint="eastAsia"/>
          <w:lang w:eastAsia="zh-CN"/>
        </w:rPr>
        <w:t>政府间气候变化专门委员会</w:t>
      </w:r>
      <w:r>
        <w:rPr>
          <w:rFonts w:hint="eastAsia"/>
          <w:lang w:eastAsia="zh-CN"/>
        </w:rPr>
        <w:t>（</w:t>
      </w:r>
      <w:r w:rsidRPr="00876FEE">
        <w:rPr>
          <w:lang w:eastAsia="zh-CN"/>
        </w:rPr>
        <w:t>IPCC</w:t>
      </w:r>
      <w:r>
        <w:rPr>
          <w:rFonts w:hint="eastAsia"/>
          <w:lang w:eastAsia="zh-CN"/>
        </w:rPr>
        <w:t>）估计，自</w:t>
      </w:r>
      <w:r w:rsidRPr="00876FEE">
        <w:rPr>
          <w:lang w:eastAsia="zh-CN"/>
        </w:rPr>
        <w:t>1970</w:t>
      </w:r>
      <w:r>
        <w:rPr>
          <w:rFonts w:hint="eastAsia"/>
          <w:lang w:eastAsia="zh-CN"/>
        </w:rPr>
        <w:t>年以来，全球温室气体（</w:t>
      </w:r>
      <w:r w:rsidRPr="00876FEE">
        <w:rPr>
          <w:lang w:eastAsia="zh-CN"/>
        </w:rPr>
        <w:t>GHG</w:t>
      </w:r>
      <w:r>
        <w:rPr>
          <w:rFonts w:hint="eastAsia"/>
          <w:lang w:eastAsia="zh-CN"/>
        </w:rPr>
        <w:t>）排放增加了</w:t>
      </w:r>
      <w:r>
        <w:rPr>
          <w:rFonts w:hint="eastAsia"/>
          <w:lang w:eastAsia="zh-CN"/>
        </w:rPr>
        <w:t>70%</w:t>
      </w:r>
      <w:r>
        <w:rPr>
          <w:rFonts w:hint="eastAsia"/>
          <w:lang w:eastAsia="zh-CN"/>
        </w:rPr>
        <w:t>以上，造成全球变暖、天气模式变化、海平面上升、荒漠化、冰盖萎缩及其它一些长期效应；</w:t>
      </w:r>
    </w:p>
    <w:p w:rsidR="00C61DAC" w:rsidRPr="00876FEE" w:rsidRDefault="00C61DAC" w:rsidP="00C61DAC">
      <w:pPr>
        <w:rPr>
          <w:lang w:eastAsia="zh-CN"/>
        </w:rPr>
      </w:pPr>
      <w:r>
        <w:rPr>
          <w:rFonts w:hint="eastAsia"/>
          <w:i/>
          <w:iCs/>
          <w:lang w:eastAsia="zh-CN"/>
        </w:rPr>
        <w:t>d</w:t>
      </w:r>
      <w:r w:rsidRPr="00876FEE">
        <w:rPr>
          <w:i/>
          <w:iCs/>
          <w:lang w:eastAsia="zh-CN"/>
        </w:rPr>
        <w:t>)</w:t>
      </w:r>
      <w:r>
        <w:rPr>
          <w:lang w:eastAsia="zh-CN"/>
        </w:rPr>
        <w:tab/>
      </w:r>
      <w:r>
        <w:rPr>
          <w:rFonts w:hint="eastAsia"/>
          <w:lang w:eastAsia="zh-CN"/>
        </w:rPr>
        <w:t>信息通信技术（</w:t>
      </w:r>
      <w:r w:rsidRPr="00876FEE">
        <w:rPr>
          <w:lang w:eastAsia="zh-CN"/>
        </w:rPr>
        <w:t>ICT</w:t>
      </w:r>
      <w:r>
        <w:rPr>
          <w:rFonts w:hint="eastAsia"/>
          <w:lang w:eastAsia="zh-CN"/>
        </w:rPr>
        <w:t>）（其中包括无线电通信技术）</w:t>
      </w:r>
      <w:r w:rsidRPr="001140E0">
        <w:rPr>
          <w:rFonts w:hint="eastAsia"/>
          <w:lang w:val="en-CA" w:eastAsia="zh-CN"/>
        </w:rPr>
        <w:t>在</w:t>
      </w:r>
      <w:r w:rsidRPr="001140E0">
        <w:rPr>
          <w:lang w:val="en-CA" w:eastAsia="zh-CN"/>
        </w:rPr>
        <w:t>GHG</w:t>
      </w:r>
      <w:r w:rsidRPr="001140E0">
        <w:rPr>
          <w:rFonts w:hint="eastAsia"/>
          <w:lang w:val="en-CA" w:eastAsia="zh-CN"/>
        </w:rPr>
        <w:t>排放中约占</w:t>
      </w:r>
      <w:r w:rsidRPr="001140E0">
        <w:rPr>
          <w:lang w:val="en-CA" w:eastAsia="zh-CN"/>
        </w:rPr>
        <w:t>2-2.5%</w:t>
      </w:r>
      <w:r>
        <w:rPr>
          <w:rFonts w:hint="eastAsia"/>
          <w:lang w:eastAsia="zh-CN"/>
        </w:rPr>
        <w:t>，这一比例可能会随着</w:t>
      </w:r>
      <w:r w:rsidRPr="00876FEE">
        <w:rPr>
          <w:lang w:eastAsia="zh-CN"/>
        </w:rPr>
        <w:t>ICT</w:t>
      </w:r>
      <w:r>
        <w:rPr>
          <w:rFonts w:hint="eastAsia"/>
          <w:lang w:eastAsia="zh-CN"/>
        </w:rPr>
        <w:t>的进一步普及而提高；</w:t>
      </w:r>
    </w:p>
    <w:p w:rsidR="00C61DAC" w:rsidRDefault="00C61DAC" w:rsidP="00C61DAC">
      <w:pPr>
        <w:rPr>
          <w:lang w:eastAsia="zh-CN"/>
        </w:rPr>
      </w:pPr>
      <w:r>
        <w:rPr>
          <w:rFonts w:hint="eastAsia"/>
          <w:i/>
          <w:iCs/>
          <w:lang w:eastAsia="zh-CN"/>
        </w:rPr>
        <w:t>e</w:t>
      </w:r>
      <w:r w:rsidRPr="00876FEE">
        <w:rPr>
          <w:i/>
          <w:iCs/>
          <w:lang w:eastAsia="zh-CN"/>
        </w:rPr>
        <w:t>)</w:t>
      </w:r>
      <w:r w:rsidRPr="00876FEE">
        <w:rPr>
          <w:lang w:eastAsia="zh-CN"/>
        </w:rPr>
        <w:tab/>
        <w:t>ICT</w:t>
      </w:r>
      <w:r>
        <w:rPr>
          <w:rFonts w:hint="eastAsia"/>
          <w:lang w:eastAsia="zh-CN"/>
        </w:rPr>
        <w:t>/</w:t>
      </w:r>
      <w:r>
        <w:rPr>
          <w:rFonts w:hint="eastAsia"/>
          <w:lang w:eastAsia="zh-CN"/>
        </w:rPr>
        <w:t>无线电通信系统可对减缓和适应气候变化的影响做出显著贡献；</w:t>
      </w:r>
    </w:p>
    <w:p w:rsidR="00C61DAC" w:rsidRPr="00876FEE" w:rsidRDefault="00C61DAC" w:rsidP="00C61DAC">
      <w:pPr>
        <w:rPr>
          <w:lang w:eastAsia="zh-CN"/>
        </w:rPr>
      </w:pPr>
      <w:r>
        <w:rPr>
          <w:rFonts w:hint="eastAsia"/>
          <w:i/>
          <w:lang w:eastAsia="zh-CN"/>
        </w:rPr>
        <w:t>f</w:t>
      </w:r>
      <w:r w:rsidRPr="00876FEE">
        <w:rPr>
          <w:i/>
          <w:lang w:eastAsia="zh-CN"/>
        </w:rPr>
        <w:t>)</w:t>
      </w:r>
      <w:r w:rsidRPr="00876FEE">
        <w:rPr>
          <w:lang w:eastAsia="zh-CN"/>
        </w:rPr>
        <w:tab/>
      </w:r>
      <w:r w:rsidRPr="006F2A50">
        <w:rPr>
          <w:lang w:eastAsia="zh-CN"/>
        </w:rPr>
        <w:t>无线技术和系统是监测环境和预测自然灾害和气候变化的有效工具；</w:t>
      </w:r>
    </w:p>
    <w:p w:rsidR="00C61DAC" w:rsidRPr="00876FEE" w:rsidRDefault="00C61DAC" w:rsidP="00C61DAC">
      <w:pPr>
        <w:rPr>
          <w:lang w:eastAsia="zh-CN"/>
        </w:rPr>
      </w:pPr>
      <w:r>
        <w:rPr>
          <w:rFonts w:hint="eastAsia"/>
          <w:i/>
          <w:iCs/>
          <w:lang w:eastAsia="zh-CN"/>
        </w:rPr>
        <w:t>g</w:t>
      </w:r>
      <w:r w:rsidRPr="00876FEE">
        <w:rPr>
          <w:i/>
          <w:iCs/>
          <w:lang w:eastAsia="zh-CN"/>
        </w:rPr>
        <w:t>)</w:t>
      </w:r>
      <w:r w:rsidRPr="00876FEE">
        <w:rPr>
          <w:lang w:eastAsia="zh-CN"/>
        </w:rPr>
        <w:tab/>
      </w:r>
      <w:r>
        <w:rPr>
          <w:rFonts w:hint="eastAsia"/>
          <w:lang w:eastAsia="zh-CN"/>
        </w:rPr>
        <w:t>在</w:t>
      </w:r>
      <w:r w:rsidRPr="00876FEE">
        <w:rPr>
          <w:lang w:eastAsia="zh-CN"/>
        </w:rPr>
        <w:t>2007</w:t>
      </w:r>
      <w:r>
        <w:rPr>
          <w:rFonts w:hint="eastAsia"/>
          <w:lang w:eastAsia="zh-CN"/>
        </w:rPr>
        <w:t>年</w:t>
      </w:r>
      <w:r>
        <w:rPr>
          <w:rFonts w:hint="eastAsia"/>
          <w:lang w:eastAsia="zh-CN"/>
        </w:rPr>
        <w:t>12</w:t>
      </w:r>
      <w:r>
        <w:rPr>
          <w:rFonts w:hint="eastAsia"/>
          <w:lang w:eastAsia="zh-CN"/>
        </w:rPr>
        <w:t>月</w:t>
      </w:r>
      <w:r w:rsidRPr="00876FEE">
        <w:rPr>
          <w:lang w:eastAsia="zh-CN"/>
        </w:rPr>
        <w:t>3</w:t>
      </w:r>
      <w:r w:rsidRPr="00876FEE">
        <w:rPr>
          <w:lang w:eastAsia="zh-CN"/>
        </w:rPr>
        <w:noBreakHyphen/>
        <w:t>14</w:t>
      </w:r>
      <w:r>
        <w:rPr>
          <w:rFonts w:hint="eastAsia"/>
          <w:lang w:eastAsia="zh-CN"/>
        </w:rPr>
        <w:t>日在印度尼西亚巴厘岛召开的联合国气候变化大会上，国际电联强调了</w:t>
      </w:r>
      <w:r w:rsidRPr="00876FEE">
        <w:rPr>
          <w:lang w:eastAsia="zh-CN"/>
        </w:rPr>
        <w:t>ICT</w:t>
      </w:r>
      <w:r>
        <w:rPr>
          <w:rFonts w:hint="eastAsia"/>
          <w:lang w:eastAsia="zh-CN"/>
        </w:rPr>
        <w:t>的作用，</w:t>
      </w:r>
      <w:r w:rsidRPr="00C326B4">
        <w:rPr>
          <w:rFonts w:hint="eastAsia"/>
          <w:lang w:eastAsia="zh-CN"/>
        </w:rPr>
        <w:t>ICT</w:t>
      </w:r>
      <w:r w:rsidRPr="00C326B4">
        <w:rPr>
          <w:rFonts w:hint="eastAsia"/>
          <w:lang w:eastAsia="zh-CN"/>
        </w:rPr>
        <w:t>既是气候变化的一个原因，又是应对这一挑战的重要因素</w:t>
      </w:r>
      <w:r>
        <w:rPr>
          <w:rFonts w:hint="eastAsia"/>
          <w:lang w:eastAsia="zh-CN"/>
        </w:rPr>
        <w:t>；</w:t>
      </w:r>
    </w:p>
    <w:p w:rsidR="00C61DAC" w:rsidRPr="000E47CD" w:rsidRDefault="00C61DAC" w:rsidP="00C61DAC">
      <w:pPr>
        <w:rPr>
          <w:lang w:val="en-US" w:eastAsia="zh-CN"/>
        </w:rPr>
      </w:pPr>
      <w:r>
        <w:rPr>
          <w:rFonts w:hint="eastAsia"/>
          <w:i/>
          <w:iCs/>
          <w:lang w:eastAsia="zh-CN"/>
        </w:rPr>
        <w:t>h</w:t>
      </w:r>
      <w:r w:rsidRPr="00876FEE">
        <w:rPr>
          <w:i/>
          <w:iCs/>
          <w:lang w:eastAsia="zh-CN"/>
        </w:rPr>
        <w:t>)</w:t>
      </w:r>
      <w:r w:rsidRPr="00876FEE">
        <w:rPr>
          <w:lang w:eastAsia="zh-CN"/>
        </w:rPr>
        <w:tab/>
      </w:r>
      <w:r>
        <w:rPr>
          <w:rFonts w:hint="eastAsia"/>
          <w:lang w:eastAsia="zh-CN"/>
        </w:rPr>
        <w:t>论述适用于不同无线电通信业务的潜在节能机制的</w:t>
      </w:r>
      <w:r w:rsidRPr="00876FEE">
        <w:rPr>
          <w:lang w:eastAsia="zh-CN"/>
        </w:rPr>
        <w:t>ITU-R</w:t>
      </w:r>
      <w:r>
        <w:rPr>
          <w:rFonts w:hint="eastAsia"/>
          <w:lang w:eastAsia="zh-CN"/>
        </w:rPr>
        <w:t>报告和建议书有助于开发这些业务中使用的系统及应用</w:t>
      </w:r>
      <w:r>
        <w:rPr>
          <w:rFonts w:hint="eastAsia"/>
          <w:lang w:val="en-US" w:eastAsia="zh-CN"/>
        </w:rPr>
        <w:t>；</w:t>
      </w:r>
    </w:p>
    <w:p w:rsidR="00C61DAC" w:rsidRPr="000E47CD" w:rsidRDefault="00C61DAC" w:rsidP="00C61DAC">
      <w:pPr>
        <w:rPr>
          <w:lang w:val="en-US" w:eastAsia="zh-CN"/>
        </w:rPr>
      </w:pPr>
      <w:r w:rsidRPr="00527D64">
        <w:rPr>
          <w:i/>
          <w:iCs/>
          <w:lang w:val="en-US" w:eastAsia="zh-CN"/>
        </w:rPr>
        <w:t>i)</w:t>
      </w:r>
      <w:r w:rsidRPr="00527D64">
        <w:rPr>
          <w:i/>
          <w:iCs/>
          <w:lang w:val="en-US" w:eastAsia="zh-CN"/>
        </w:rPr>
        <w:tab/>
      </w:r>
      <w:r w:rsidRPr="00B037C8">
        <w:rPr>
          <w:rFonts w:hint="eastAsia"/>
          <w:lang w:val="en-US" w:eastAsia="zh-CN"/>
        </w:rPr>
        <w:t>网络</w:t>
      </w:r>
      <w:r w:rsidRPr="00527D64">
        <w:rPr>
          <w:rFonts w:hint="eastAsia"/>
          <w:lang w:eastAsia="zh-CN"/>
        </w:rPr>
        <w:t>基础设施的共用可降低能耗</w:t>
      </w:r>
      <w:r w:rsidRPr="00134960">
        <w:rPr>
          <w:rFonts w:hint="eastAsia"/>
          <w:lang w:eastAsia="zh-CN"/>
        </w:rPr>
        <w:t>，</w:t>
      </w:r>
    </w:p>
    <w:p w:rsidR="00C61DAC" w:rsidRPr="00876FEE" w:rsidRDefault="00C61DAC" w:rsidP="00C61DAC">
      <w:pPr>
        <w:pStyle w:val="Call"/>
        <w:rPr>
          <w:lang w:eastAsia="zh-CN"/>
        </w:rPr>
      </w:pPr>
      <w:r>
        <w:rPr>
          <w:rFonts w:hint="eastAsia"/>
          <w:lang w:eastAsia="zh-CN"/>
        </w:rPr>
        <w:t>进一步考虑到</w:t>
      </w:r>
    </w:p>
    <w:p w:rsidR="00C61DAC" w:rsidRPr="00876FEE" w:rsidRDefault="00C61DAC" w:rsidP="00C61DAC">
      <w:pPr>
        <w:rPr>
          <w:lang w:eastAsia="zh-CN"/>
        </w:rPr>
      </w:pPr>
      <w:r w:rsidRPr="00876FEE">
        <w:rPr>
          <w:bCs/>
          <w:i/>
          <w:iCs/>
          <w:lang w:eastAsia="zh-CN"/>
        </w:rPr>
        <w:t>a)</w:t>
      </w:r>
      <w:r w:rsidRPr="00876FEE">
        <w:rPr>
          <w:bCs/>
          <w:lang w:eastAsia="zh-CN"/>
        </w:rPr>
        <w:tab/>
      </w:r>
      <w:r>
        <w:rPr>
          <w:rFonts w:hint="eastAsia"/>
          <w:bCs/>
          <w:lang w:eastAsia="zh-CN"/>
        </w:rPr>
        <w:t>国际电联全权代表大会批准了第</w:t>
      </w:r>
      <w:r w:rsidRPr="00876FEE">
        <w:rPr>
          <w:bCs/>
          <w:lang w:eastAsia="zh-CN"/>
        </w:rPr>
        <w:t>182</w:t>
      </w:r>
      <w:r>
        <w:rPr>
          <w:rFonts w:hint="eastAsia"/>
          <w:bCs/>
          <w:lang w:eastAsia="zh-CN"/>
        </w:rPr>
        <w:t>号决议（</w:t>
      </w:r>
      <w:r>
        <w:rPr>
          <w:rFonts w:hint="eastAsia"/>
          <w:bCs/>
          <w:lang w:eastAsia="zh-CN"/>
        </w:rPr>
        <w:t>2014</w:t>
      </w:r>
      <w:r>
        <w:rPr>
          <w:rFonts w:hint="eastAsia"/>
          <w:bCs/>
          <w:lang w:eastAsia="zh-CN"/>
        </w:rPr>
        <w:t>年，釜山，修订版）</w:t>
      </w:r>
      <w:r w:rsidRPr="00876FEE">
        <w:rPr>
          <w:bCs/>
          <w:lang w:eastAsia="zh-CN"/>
        </w:rPr>
        <w:t xml:space="preserve"> –</w:t>
      </w:r>
      <w:r>
        <w:rPr>
          <w:rFonts w:hint="eastAsia"/>
          <w:bCs/>
          <w:lang w:eastAsia="zh-CN"/>
        </w:rPr>
        <w:t xml:space="preserve"> </w:t>
      </w:r>
      <w:r w:rsidRPr="00042001">
        <w:rPr>
          <w:rFonts w:hint="eastAsia"/>
          <w:lang w:eastAsia="zh-CN"/>
        </w:rPr>
        <w:t>电信</w:t>
      </w:r>
      <w:r w:rsidRPr="00042001">
        <w:rPr>
          <w:rFonts w:hint="eastAsia"/>
          <w:lang w:eastAsia="zh-CN"/>
        </w:rPr>
        <w:t>/</w:t>
      </w:r>
      <w:r w:rsidRPr="00042001">
        <w:rPr>
          <w:rFonts w:hint="eastAsia"/>
          <w:lang w:eastAsia="zh-CN"/>
        </w:rPr>
        <w:t>信息通信技术在气候变化和环境保护方面的作用</w:t>
      </w:r>
      <w:r>
        <w:rPr>
          <w:rFonts w:hint="eastAsia"/>
          <w:lang w:eastAsia="zh-CN"/>
        </w:rPr>
        <w:t>，该决议责成国际电联继续利用</w:t>
      </w:r>
      <w:r w:rsidRPr="00876FEE">
        <w:rPr>
          <w:lang w:eastAsia="zh-CN"/>
        </w:rPr>
        <w:t>ICT</w:t>
      </w:r>
      <w:r w:rsidRPr="00333219">
        <w:rPr>
          <w:rFonts w:hint="eastAsia"/>
          <w:lang w:eastAsia="zh-CN"/>
        </w:rPr>
        <w:t>研究</w:t>
      </w:r>
      <w:r>
        <w:rPr>
          <w:rFonts w:hint="eastAsia"/>
          <w:lang w:eastAsia="zh-CN"/>
        </w:rPr>
        <w:t>解决</w:t>
      </w:r>
      <w:r w:rsidRPr="00333219">
        <w:rPr>
          <w:rFonts w:hint="eastAsia"/>
          <w:lang w:eastAsia="zh-CN"/>
        </w:rPr>
        <w:t>气候变化的起因和影响</w:t>
      </w:r>
      <w:r>
        <w:rPr>
          <w:rFonts w:hint="eastAsia"/>
          <w:lang w:eastAsia="zh-CN"/>
        </w:rPr>
        <w:t>，加强与该领域其它组织的合作，以及鼓励国际电联提高公众和决策机构对</w:t>
      </w:r>
      <w:r w:rsidRPr="00876FEE">
        <w:rPr>
          <w:lang w:eastAsia="zh-CN"/>
        </w:rPr>
        <w:t>ICT</w:t>
      </w:r>
      <w:r>
        <w:rPr>
          <w:rFonts w:hint="eastAsia"/>
          <w:lang w:eastAsia="zh-CN"/>
        </w:rPr>
        <w:t>在应对气候变化方面关键作用的认识；</w:t>
      </w:r>
    </w:p>
    <w:p w:rsidR="00C61DAC" w:rsidRPr="00876FEE" w:rsidRDefault="00C61DAC" w:rsidP="00C61DAC">
      <w:pPr>
        <w:rPr>
          <w:lang w:eastAsia="zh-CN"/>
        </w:rPr>
      </w:pPr>
      <w:r>
        <w:rPr>
          <w:rFonts w:hint="eastAsia"/>
          <w:i/>
          <w:iCs/>
          <w:lang w:eastAsia="zh-CN"/>
        </w:rPr>
        <w:t>b</w:t>
      </w:r>
      <w:r w:rsidRPr="00876FEE">
        <w:rPr>
          <w:i/>
          <w:iCs/>
          <w:lang w:eastAsia="zh-CN"/>
        </w:rPr>
        <w:t>)</w:t>
      </w:r>
      <w:r w:rsidRPr="00876FEE">
        <w:rPr>
          <w:lang w:eastAsia="zh-CN"/>
        </w:rPr>
        <w:tab/>
      </w:r>
      <w:r>
        <w:rPr>
          <w:rFonts w:hint="eastAsia"/>
          <w:lang w:eastAsia="zh-CN"/>
        </w:rPr>
        <w:t>根据世界电信标准化全会第</w:t>
      </w:r>
      <w:r w:rsidRPr="00876FEE">
        <w:rPr>
          <w:lang w:eastAsia="zh-CN"/>
        </w:rPr>
        <w:t>73</w:t>
      </w:r>
      <w:r>
        <w:rPr>
          <w:rFonts w:hint="eastAsia"/>
          <w:lang w:eastAsia="zh-CN"/>
        </w:rPr>
        <w:t>号决议（</w:t>
      </w:r>
      <w:r>
        <w:rPr>
          <w:rFonts w:hint="eastAsia"/>
          <w:lang w:eastAsia="zh-CN"/>
        </w:rPr>
        <w:t>2012</w:t>
      </w:r>
      <w:r>
        <w:rPr>
          <w:rFonts w:hint="eastAsia"/>
          <w:lang w:eastAsia="zh-CN"/>
        </w:rPr>
        <w:t>年，迪拜，修订版）制定的</w:t>
      </w:r>
      <w:r w:rsidRPr="00876FEE">
        <w:rPr>
          <w:lang w:eastAsia="zh-CN"/>
        </w:rPr>
        <w:t>ITU-T</w:t>
      </w:r>
      <w:r>
        <w:rPr>
          <w:rFonts w:hint="eastAsia"/>
          <w:lang w:eastAsia="zh-CN"/>
        </w:rPr>
        <w:t>工作计划不包含侧重无线电传输技术能耗或无线电网络规划特性的具体研究；</w:t>
      </w:r>
    </w:p>
    <w:p w:rsidR="00C61DAC" w:rsidRPr="00876FEE" w:rsidRDefault="00C61DAC" w:rsidP="00C61DAC">
      <w:pPr>
        <w:rPr>
          <w:lang w:eastAsia="zh-CN"/>
        </w:rPr>
      </w:pPr>
      <w:r>
        <w:rPr>
          <w:rFonts w:hint="eastAsia"/>
          <w:i/>
          <w:iCs/>
          <w:lang w:eastAsia="zh-CN"/>
        </w:rPr>
        <w:t>c</w:t>
      </w:r>
      <w:r w:rsidRPr="00876FEE">
        <w:rPr>
          <w:i/>
          <w:iCs/>
          <w:lang w:eastAsia="zh-CN"/>
        </w:rPr>
        <w:t>)</w:t>
      </w:r>
      <w:r w:rsidRPr="00876FEE">
        <w:rPr>
          <w:lang w:eastAsia="zh-CN"/>
        </w:rPr>
        <w:tab/>
        <w:t>ITU-D</w:t>
      </w:r>
      <w:r>
        <w:rPr>
          <w:rFonts w:hint="eastAsia"/>
          <w:lang w:eastAsia="zh-CN"/>
        </w:rPr>
        <w:t>第</w:t>
      </w:r>
      <w:r>
        <w:rPr>
          <w:lang w:eastAsia="zh-CN"/>
        </w:rPr>
        <w:t>Q5</w:t>
      </w:r>
      <w:r w:rsidRPr="00876FEE">
        <w:rPr>
          <w:lang w:eastAsia="zh-CN"/>
        </w:rPr>
        <w:t>/2</w:t>
      </w:r>
      <w:r>
        <w:rPr>
          <w:rFonts w:hint="eastAsia"/>
          <w:lang w:eastAsia="zh-CN"/>
        </w:rPr>
        <w:t>号课题报告</w:t>
      </w:r>
      <w:r>
        <w:rPr>
          <w:rFonts w:hint="eastAsia"/>
          <w:lang w:eastAsia="zh-CN"/>
        </w:rPr>
        <w:t xml:space="preserve"> </w:t>
      </w:r>
      <w:r w:rsidRPr="00876FEE">
        <w:rPr>
          <w:lang w:eastAsia="zh-CN"/>
        </w:rPr>
        <w:t>–</w:t>
      </w:r>
      <w:r>
        <w:rPr>
          <w:rFonts w:hint="eastAsia"/>
          <w:lang w:eastAsia="zh-CN"/>
        </w:rPr>
        <w:t xml:space="preserve"> </w:t>
      </w:r>
      <w:r w:rsidRPr="00102D52">
        <w:rPr>
          <w:rFonts w:hint="eastAsia"/>
          <w:lang w:eastAsia="zh-CN"/>
        </w:rPr>
        <w:t>ICT</w:t>
      </w:r>
      <w:r w:rsidRPr="00102D52">
        <w:rPr>
          <w:rFonts w:hint="eastAsia"/>
          <w:lang w:eastAsia="zh-CN"/>
        </w:rPr>
        <w:t>在</w:t>
      </w:r>
      <w:r>
        <w:rPr>
          <w:rFonts w:hint="eastAsia"/>
          <w:lang w:eastAsia="zh-CN"/>
        </w:rPr>
        <w:t>灾害管理、资源以及用于</w:t>
      </w:r>
      <w:r w:rsidRPr="00102D52">
        <w:rPr>
          <w:rFonts w:hint="eastAsia"/>
          <w:lang w:eastAsia="zh-CN"/>
        </w:rPr>
        <w:t>减灾和</w:t>
      </w:r>
      <w:r>
        <w:rPr>
          <w:rFonts w:hint="eastAsia"/>
          <w:lang w:eastAsia="zh-CN"/>
        </w:rPr>
        <w:t>紧急救援的有源和无源空基遥感系统中</w:t>
      </w:r>
      <w:r w:rsidRPr="00102D52">
        <w:rPr>
          <w:rFonts w:hint="eastAsia"/>
          <w:lang w:eastAsia="zh-CN"/>
        </w:rPr>
        <w:t>的使用</w:t>
      </w:r>
      <w:r>
        <w:rPr>
          <w:rFonts w:hint="eastAsia"/>
          <w:lang w:eastAsia="zh-CN"/>
        </w:rPr>
        <w:t>；</w:t>
      </w:r>
    </w:p>
    <w:p w:rsidR="00C61DAC" w:rsidRPr="00876FEE" w:rsidRDefault="00C61DAC" w:rsidP="00C61DAC">
      <w:pPr>
        <w:rPr>
          <w:lang w:eastAsia="zh-CN"/>
        </w:rPr>
      </w:pPr>
      <w:r>
        <w:rPr>
          <w:rFonts w:hint="eastAsia"/>
          <w:i/>
          <w:iCs/>
          <w:lang w:eastAsia="zh-CN"/>
        </w:rPr>
        <w:t>d</w:t>
      </w:r>
      <w:r w:rsidRPr="00876FEE">
        <w:rPr>
          <w:i/>
          <w:iCs/>
          <w:lang w:eastAsia="zh-CN"/>
        </w:rPr>
        <w:t>)</w:t>
      </w:r>
      <w:r w:rsidRPr="00876FEE">
        <w:rPr>
          <w:lang w:eastAsia="zh-CN"/>
        </w:rPr>
        <w:tab/>
        <w:t>ITU-D</w:t>
      </w:r>
      <w:r>
        <w:rPr>
          <w:rFonts w:hint="eastAsia"/>
          <w:lang w:eastAsia="zh-CN"/>
        </w:rPr>
        <w:t>第</w:t>
      </w:r>
      <w:r>
        <w:rPr>
          <w:lang w:eastAsia="zh-CN"/>
        </w:rPr>
        <w:t>Q6</w:t>
      </w:r>
      <w:r w:rsidRPr="00876FEE">
        <w:rPr>
          <w:lang w:eastAsia="zh-CN"/>
        </w:rPr>
        <w:t>/2</w:t>
      </w:r>
      <w:r>
        <w:rPr>
          <w:rFonts w:hint="eastAsia"/>
          <w:lang w:eastAsia="zh-CN"/>
        </w:rPr>
        <w:t>号课题研究</w:t>
      </w:r>
      <w:r w:rsidRPr="00876FEE">
        <w:rPr>
          <w:lang w:eastAsia="zh-CN"/>
        </w:rPr>
        <w:t>ICT</w:t>
      </w:r>
      <w:r>
        <w:rPr>
          <w:rFonts w:hint="eastAsia"/>
          <w:lang w:eastAsia="zh-CN"/>
        </w:rPr>
        <w:t>、气候变化及发展之间的联系，由于气候变化对现有发展挑战和脆弱性的放大效应，这些领域日益紧密地联系在一起；</w:t>
      </w:r>
    </w:p>
    <w:p w:rsidR="00C61DAC" w:rsidRPr="000E47CD" w:rsidRDefault="00C61DAC" w:rsidP="00C61DAC">
      <w:pPr>
        <w:rPr>
          <w:lang w:val="en-US" w:eastAsia="zh-CN"/>
        </w:rPr>
      </w:pPr>
      <w:r>
        <w:rPr>
          <w:rFonts w:hint="eastAsia"/>
          <w:i/>
          <w:iCs/>
          <w:lang w:eastAsia="zh-CN"/>
        </w:rPr>
        <w:t>e</w:t>
      </w:r>
      <w:r w:rsidRPr="00876FEE">
        <w:rPr>
          <w:i/>
          <w:iCs/>
          <w:lang w:eastAsia="zh-CN"/>
        </w:rPr>
        <w:t>)</w:t>
      </w:r>
      <w:r w:rsidRPr="00876FEE">
        <w:rPr>
          <w:lang w:eastAsia="zh-CN"/>
        </w:rPr>
        <w:tab/>
      </w:r>
      <w:r>
        <w:rPr>
          <w:lang w:eastAsia="zh-CN"/>
        </w:rPr>
        <w:t>ITU-D</w:t>
      </w:r>
      <w:r>
        <w:rPr>
          <w:rFonts w:hint="eastAsia"/>
          <w:lang w:eastAsia="zh-CN"/>
        </w:rPr>
        <w:t>第</w:t>
      </w:r>
      <w:r>
        <w:rPr>
          <w:lang w:eastAsia="zh-CN"/>
        </w:rPr>
        <w:t>Q6</w:t>
      </w:r>
      <w:r w:rsidRPr="00876FEE">
        <w:rPr>
          <w:lang w:eastAsia="zh-CN"/>
        </w:rPr>
        <w:t>/2</w:t>
      </w:r>
      <w:r>
        <w:rPr>
          <w:rFonts w:hint="eastAsia"/>
          <w:lang w:eastAsia="zh-CN"/>
        </w:rPr>
        <w:t>号课题还研究</w:t>
      </w:r>
      <w:r w:rsidRPr="0028345F">
        <w:rPr>
          <w:rFonts w:hint="eastAsia"/>
          <w:lang w:eastAsia="zh-CN"/>
        </w:rPr>
        <w:t>地球观测在气候变化中的作用</w:t>
      </w:r>
      <w:r>
        <w:rPr>
          <w:rFonts w:hint="eastAsia"/>
          <w:lang w:eastAsia="zh-CN"/>
        </w:rPr>
        <w:t>，这种无线电技术对监测地球在气候及其演变方面的状态至关重要，</w:t>
      </w:r>
    </w:p>
    <w:p w:rsidR="00C61DAC" w:rsidRPr="006F2A50" w:rsidRDefault="00C61DAC" w:rsidP="00C61DAC">
      <w:pPr>
        <w:pStyle w:val="Call"/>
        <w:rPr>
          <w:lang w:eastAsia="zh-CN"/>
        </w:rPr>
      </w:pPr>
      <w:r>
        <w:rPr>
          <w:rFonts w:hint="eastAsia"/>
          <w:lang w:eastAsia="zh-CN"/>
        </w:rPr>
        <w:lastRenderedPageBreak/>
        <w:t>顾及</w:t>
      </w:r>
    </w:p>
    <w:p w:rsidR="00C61DAC" w:rsidRPr="006F2A50" w:rsidRDefault="00C61DAC" w:rsidP="00C61DAC">
      <w:pPr>
        <w:rPr>
          <w:lang w:eastAsia="zh-CN"/>
        </w:rPr>
      </w:pPr>
      <w:r w:rsidRPr="006F2A50">
        <w:rPr>
          <w:i/>
          <w:iCs/>
          <w:lang w:eastAsia="zh-CN"/>
        </w:rPr>
        <w:t>a)</w:t>
      </w:r>
      <w:r w:rsidRPr="006F2A50">
        <w:rPr>
          <w:lang w:eastAsia="zh-CN"/>
        </w:rPr>
        <w:tab/>
      </w:r>
      <w:r w:rsidRPr="006F2A50">
        <w:rPr>
          <w:lang w:eastAsia="zh-CN"/>
        </w:rPr>
        <w:t>世界无线电通信大会（</w:t>
      </w:r>
      <w:r w:rsidRPr="006F2A50">
        <w:rPr>
          <w:lang w:eastAsia="zh-CN"/>
        </w:rPr>
        <w:t>WRC</w:t>
      </w:r>
      <w:r>
        <w:rPr>
          <w:rFonts w:hint="eastAsia"/>
          <w:lang w:eastAsia="zh-CN"/>
        </w:rPr>
        <w:t>-07</w:t>
      </w:r>
      <w:r w:rsidRPr="006F2A50">
        <w:rPr>
          <w:lang w:eastAsia="zh-CN"/>
        </w:rPr>
        <w:t>）通过的、关于将无线电通信用于地球观测应用的第</w:t>
      </w:r>
      <w:r w:rsidRPr="006F2A50">
        <w:rPr>
          <w:lang w:eastAsia="zh-CN"/>
        </w:rPr>
        <w:t>673</w:t>
      </w:r>
      <w:r w:rsidRPr="006F2A50">
        <w:rPr>
          <w:lang w:eastAsia="zh-CN"/>
        </w:rPr>
        <w:t>号决议</w:t>
      </w:r>
      <w:r>
        <w:rPr>
          <w:rFonts w:hint="eastAsia"/>
          <w:lang w:eastAsia="zh-CN"/>
        </w:rPr>
        <w:t>（</w:t>
      </w:r>
      <w:r>
        <w:rPr>
          <w:rFonts w:hint="eastAsia"/>
          <w:lang w:eastAsia="zh-CN"/>
        </w:rPr>
        <w:t>WRC-</w:t>
      </w:r>
      <w:r>
        <w:rPr>
          <w:lang w:eastAsia="zh-CN"/>
        </w:rPr>
        <w:t>12</w:t>
      </w:r>
      <w:r>
        <w:rPr>
          <w:rFonts w:hint="eastAsia"/>
          <w:lang w:eastAsia="zh-CN"/>
        </w:rPr>
        <w:t>）</w:t>
      </w:r>
      <w:r w:rsidRPr="006F2A50">
        <w:rPr>
          <w:lang w:eastAsia="zh-CN"/>
        </w:rPr>
        <w:t>，以及关于用于早期预警、减灾和赈灾工作的无线电通信资源的第</w:t>
      </w:r>
      <w:r w:rsidRPr="006F2A50">
        <w:rPr>
          <w:lang w:eastAsia="zh-CN"/>
        </w:rPr>
        <w:t>644</w:t>
      </w:r>
      <w:r w:rsidRPr="006F2A50">
        <w:rPr>
          <w:lang w:eastAsia="zh-CN"/>
        </w:rPr>
        <w:t>号决议（</w:t>
      </w:r>
      <w:r w:rsidRPr="006F2A50">
        <w:rPr>
          <w:lang w:eastAsia="zh-CN"/>
        </w:rPr>
        <w:t>WRC-</w:t>
      </w:r>
      <w:r>
        <w:rPr>
          <w:rFonts w:hint="eastAsia"/>
          <w:lang w:eastAsia="zh-CN"/>
        </w:rPr>
        <w:t>12</w:t>
      </w:r>
      <w:r w:rsidRPr="006F2A50">
        <w:rPr>
          <w:lang w:eastAsia="zh-CN"/>
        </w:rPr>
        <w:t>，修订版）；</w:t>
      </w:r>
    </w:p>
    <w:p w:rsidR="00C61DAC" w:rsidRPr="006F2A50" w:rsidRDefault="00C61DAC" w:rsidP="00C61DAC">
      <w:pPr>
        <w:rPr>
          <w:lang w:eastAsia="zh-CN"/>
        </w:rPr>
      </w:pPr>
      <w:r w:rsidRPr="006F2A50">
        <w:rPr>
          <w:i/>
          <w:iCs/>
          <w:lang w:eastAsia="zh-CN"/>
        </w:rPr>
        <w:t>b)</w:t>
      </w:r>
      <w:r w:rsidRPr="006F2A50">
        <w:rPr>
          <w:lang w:eastAsia="zh-CN"/>
        </w:rPr>
        <w:tab/>
      </w:r>
      <w:bookmarkStart w:id="417" w:name="_Toc180547513"/>
      <w:r w:rsidRPr="006F2A50">
        <w:rPr>
          <w:lang w:eastAsia="zh-CN"/>
        </w:rPr>
        <w:t>无线电通信全会（</w:t>
      </w:r>
      <w:r w:rsidRPr="006F2A50">
        <w:rPr>
          <w:lang w:eastAsia="zh-CN"/>
        </w:rPr>
        <w:t>RA-</w:t>
      </w:r>
      <w:r>
        <w:rPr>
          <w:lang w:eastAsia="zh-CN"/>
        </w:rPr>
        <w:t>12</w:t>
      </w:r>
      <w:r w:rsidRPr="006F2A50">
        <w:rPr>
          <w:lang w:eastAsia="zh-CN"/>
        </w:rPr>
        <w:t>）通过的</w:t>
      </w:r>
      <w:bookmarkEnd w:id="417"/>
      <w:r w:rsidRPr="006F2A50">
        <w:rPr>
          <w:lang w:eastAsia="zh-CN"/>
        </w:rPr>
        <w:t>关于</w:t>
      </w:r>
      <w:bookmarkStart w:id="418" w:name="_Toc180547517"/>
      <w:r w:rsidRPr="006F2A50">
        <w:rPr>
          <w:lang w:eastAsia="zh-CN"/>
        </w:rPr>
        <w:t>灾害预测、</w:t>
      </w:r>
      <w:r>
        <w:rPr>
          <w:rFonts w:hint="eastAsia"/>
          <w:lang w:eastAsia="zh-CN"/>
        </w:rPr>
        <w:t>发现</w:t>
      </w:r>
      <w:r w:rsidRPr="006F2A50">
        <w:rPr>
          <w:lang w:eastAsia="zh-CN"/>
        </w:rPr>
        <w:t>、减灾和赈灾的</w:t>
      </w:r>
      <w:r w:rsidRPr="006F2A50">
        <w:rPr>
          <w:lang w:eastAsia="zh-CN"/>
        </w:rPr>
        <w:t>ITU</w:t>
      </w:r>
      <w:r w:rsidRPr="006F2A50">
        <w:rPr>
          <w:lang w:eastAsia="zh-CN"/>
        </w:rPr>
        <w:t>研究</w:t>
      </w:r>
      <w:bookmarkEnd w:id="418"/>
      <w:r w:rsidRPr="006F2A50">
        <w:rPr>
          <w:lang w:eastAsia="zh-CN"/>
        </w:rPr>
        <w:t>的</w:t>
      </w:r>
      <w:r w:rsidRPr="00876FEE">
        <w:rPr>
          <w:lang w:eastAsia="zh-CN"/>
        </w:rPr>
        <w:t>ITU-</w:t>
      </w:r>
      <w:r>
        <w:rPr>
          <w:lang w:eastAsia="zh-CN"/>
        </w:rPr>
        <w:t>R</w:t>
      </w:r>
      <w:r w:rsidRPr="006F2A50">
        <w:rPr>
          <w:lang w:eastAsia="zh-CN"/>
        </w:rPr>
        <w:t>第</w:t>
      </w:r>
      <w:r w:rsidRPr="006F2A50">
        <w:rPr>
          <w:lang w:eastAsia="zh-CN"/>
        </w:rPr>
        <w:t>55</w:t>
      </w:r>
      <w:r w:rsidRPr="006F2A50">
        <w:rPr>
          <w:lang w:eastAsia="zh-CN"/>
        </w:rPr>
        <w:t>号决议；</w:t>
      </w:r>
    </w:p>
    <w:p w:rsidR="00C61DAC" w:rsidRPr="006F2A50" w:rsidRDefault="00C61DAC" w:rsidP="00C61DAC">
      <w:pPr>
        <w:rPr>
          <w:lang w:eastAsia="zh-CN"/>
        </w:rPr>
      </w:pPr>
      <w:r w:rsidRPr="006F2A50">
        <w:rPr>
          <w:i/>
          <w:iCs/>
          <w:lang w:eastAsia="zh-CN"/>
        </w:rPr>
        <w:t>c)</w:t>
      </w:r>
      <w:r w:rsidRPr="006F2A50">
        <w:rPr>
          <w:lang w:eastAsia="zh-CN"/>
        </w:rPr>
        <w:tab/>
      </w:r>
      <w:r w:rsidRPr="006F2A50">
        <w:rPr>
          <w:lang w:eastAsia="zh-CN"/>
        </w:rPr>
        <w:t>世界电信发展大会（</w:t>
      </w:r>
      <w:r w:rsidRPr="006F2A50">
        <w:rPr>
          <w:lang w:eastAsia="zh-CN"/>
        </w:rPr>
        <w:t>WTDC-</w:t>
      </w:r>
      <w:r>
        <w:rPr>
          <w:lang w:eastAsia="zh-CN"/>
        </w:rPr>
        <w:t>14</w:t>
      </w:r>
      <w:r w:rsidRPr="006F2A50">
        <w:rPr>
          <w:lang w:eastAsia="zh-CN"/>
        </w:rPr>
        <w:t>）通过的关于</w:t>
      </w:r>
      <w:r>
        <w:rPr>
          <w:rFonts w:hint="eastAsia"/>
          <w:lang w:eastAsia="zh-CN"/>
        </w:rPr>
        <w:t>信息通信技术</w:t>
      </w:r>
      <w:r w:rsidRPr="006F2A50">
        <w:rPr>
          <w:lang w:eastAsia="zh-CN"/>
        </w:rPr>
        <w:t>与气候变化的第</w:t>
      </w:r>
      <w:r w:rsidRPr="006F2A50">
        <w:rPr>
          <w:lang w:eastAsia="zh-CN"/>
        </w:rPr>
        <w:t>66</w:t>
      </w:r>
      <w:r w:rsidRPr="006F2A50">
        <w:rPr>
          <w:lang w:eastAsia="zh-CN"/>
        </w:rPr>
        <w:t>号决议（</w:t>
      </w:r>
      <w:r>
        <w:rPr>
          <w:rFonts w:hint="eastAsia"/>
          <w:lang w:eastAsia="zh-CN"/>
        </w:rPr>
        <w:t>2014</w:t>
      </w:r>
      <w:r>
        <w:rPr>
          <w:rFonts w:hint="eastAsia"/>
          <w:lang w:eastAsia="zh-CN"/>
        </w:rPr>
        <w:t>年，迪拜，修订版</w:t>
      </w:r>
      <w:r w:rsidRPr="006F2A50">
        <w:rPr>
          <w:lang w:eastAsia="zh-CN"/>
        </w:rPr>
        <w:t>）；</w:t>
      </w:r>
    </w:p>
    <w:p w:rsidR="00C61DAC" w:rsidRPr="000E47CD" w:rsidRDefault="00C61DAC" w:rsidP="00C61DAC">
      <w:pPr>
        <w:rPr>
          <w:lang w:val="en-US" w:eastAsia="zh-CN"/>
        </w:rPr>
      </w:pPr>
      <w:r w:rsidRPr="006F2A50">
        <w:rPr>
          <w:i/>
          <w:iCs/>
          <w:lang w:eastAsia="zh-CN"/>
        </w:rPr>
        <w:t>d)</w:t>
      </w:r>
      <w:r w:rsidRPr="006F2A50">
        <w:rPr>
          <w:lang w:eastAsia="zh-CN"/>
        </w:rPr>
        <w:tab/>
      </w:r>
      <w:bookmarkStart w:id="419" w:name="_Toc219521773"/>
      <w:r w:rsidRPr="006F2A50">
        <w:rPr>
          <w:lang w:eastAsia="zh-CN"/>
        </w:rPr>
        <w:t>世界电信标准化全会（</w:t>
      </w:r>
      <w:r w:rsidRPr="006F2A50">
        <w:rPr>
          <w:lang w:eastAsia="zh-CN"/>
        </w:rPr>
        <w:t>WTSA-</w:t>
      </w:r>
      <w:r>
        <w:rPr>
          <w:rFonts w:hint="eastAsia"/>
          <w:lang w:eastAsia="zh-CN"/>
        </w:rPr>
        <w:t>12</w:t>
      </w:r>
      <w:r w:rsidRPr="006F2A50">
        <w:rPr>
          <w:lang w:eastAsia="zh-CN"/>
        </w:rPr>
        <w:t>）通过的</w:t>
      </w:r>
      <w:bookmarkStart w:id="420" w:name="_Toc219521774"/>
      <w:bookmarkEnd w:id="419"/>
      <w:r w:rsidRPr="006F2A50">
        <w:rPr>
          <w:lang w:eastAsia="zh-CN"/>
        </w:rPr>
        <w:t>关于</w:t>
      </w:r>
      <w:r>
        <w:rPr>
          <w:rFonts w:hint="eastAsia"/>
          <w:lang w:eastAsia="zh-CN"/>
        </w:rPr>
        <w:t>信息通信技术</w:t>
      </w:r>
      <w:r w:rsidRPr="006F2A50">
        <w:rPr>
          <w:lang w:eastAsia="zh-CN"/>
        </w:rPr>
        <w:t>和气候变化</w:t>
      </w:r>
      <w:bookmarkEnd w:id="420"/>
      <w:r w:rsidRPr="006F2A50">
        <w:rPr>
          <w:lang w:eastAsia="zh-CN"/>
        </w:rPr>
        <w:t>的第</w:t>
      </w:r>
      <w:r w:rsidRPr="006F2A50">
        <w:rPr>
          <w:lang w:eastAsia="zh-CN"/>
        </w:rPr>
        <w:t>73</w:t>
      </w:r>
      <w:r w:rsidRPr="006F2A50">
        <w:rPr>
          <w:lang w:eastAsia="zh-CN"/>
        </w:rPr>
        <w:t>号决议（</w:t>
      </w:r>
      <w:r>
        <w:rPr>
          <w:rFonts w:hint="eastAsia"/>
          <w:lang w:eastAsia="zh-CN"/>
        </w:rPr>
        <w:t>2012</w:t>
      </w:r>
      <w:r>
        <w:rPr>
          <w:rFonts w:hint="eastAsia"/>
          <w:lang w:eastAsia="zh-CN"/>
        </w:rPr>
        <w:t>年，迪拜，修订版</w:t>
      </w:r>
      <w:r w:rsidRPr="006F2A50">
        <w:rPr>
          <w:lang w:eastAsia="zh-CN"/>
        </w:rPr>
        <w:t>），</w:t>
      </w:r>
    </w:p>
    <w:p w:rsidR="00C61DAC" w:rsidRPr="00876FEE" w:rsidRDefault="00C61DAC" w:rsidP="00C61DAC">
      <w:pPr>
        <w:pStyle w:val="Call"/>
        <w:rPr>
          <w:lang w:eastAsia="zh-CN"/>
        </w:rPr>
      </w:pPr>
      <w:r>
        <w:rPr>
          <w:rFonts w:hint="eastAsia"/>
          <w:lang w:eastAsia="zh-CN"/>
        </w:rPr>
        <w:t>注意到</w:t>
      </w:r>
    </w:p>
    <w:p w:rsidR="00C61DAC" w:rsidRPr="00876FEE" w:rsidRDefault="00C61DAC" w:rsidP="00C61DAC">
      <w:pPr>
        <w:rPr>
          <w:lang w:eastAsia="zh-CN"/>
        </w:rPr>
      </w:pPr>
      <w:r w:rsidRPr="00876FEE">
        <w:rPr>
          <w:i/>
          <w:iCs/>
          <w:lang w:eastAsia="zh-CN"/>
        </w:rPr>
        <w:t>a)</w:t>
      </w:r>
      <w:r w:rsidRPr="00876FEE">
        <w:rPr>
          <w:lang w:eastAsia="zh-CN"/>
        </w:rPr>
        <w:tab/>
        <w:t>ITU-R</w:t>
      </w:r>
      <w:r>
        <w:rPr>
          <w:rFonts w:hint="eastAsia"/>
          <w:lang w:eastAsia="zh-CN"/>
        </w:rPr>
        <w:t>在与国际电联成员合作确定用于气候监测以及灾害预测、发现和救灾的必要无线电频谱方面的领导作用，包括与世界气象组织（</w:t>
      </w:r>
      <w:r w:rsidRPr="00876FEE">
        <w:rPr>
          <w:lang w:eastAsia="zh-CN"/>
        </w:rPr>
        <w:t>WMO</w:t>
      </w:r>
      <w:r>
        <w:rPr>
          <w:rFonts w:hint="eastAsia"/>
          <w:lang w:eastAsia="zh-CN"/>
        </w:rPr>
        <w:t>）达成遥感应用领域合作协议；</w:t>
      </w:r>
    </w:p>
    <w:p w:rsidR="00C61DAC" w:rsidRPr="00876FEE" w:rsidRDefault="00C61DAC" w:rsidP="00C61DAC">
      <w:pPr>
        <w:rPr>
          <w:lang w:eastAsia="zh-CN"/>
        </w:rPr>
      </w:pPr>
      <w:r>
        <w:rPr>
          <w:rFonts w:hint="eastAsia"/>
          <w:i/>
          <w:iCs/>
          <w:lang w:eastAsia="zh-CN"/>
        </w:rPr>
        <w:t>b</w:t>
      </w:r>
      <w:r w:rsidRPr="00876FEE">
        <w:rPr>
          <w:i/>
          <w:iCs/>
          <w:lang w:eastAsia="zh-CN"/>
        </w:rPr>
        <w:t>)</w:t>
      </w:r>
      <w:r w:rsidRPr="00876FEE">
        <w:rPr>
          <w:lang w:eastAsia="zh-CN"/>
        </w:rPr>
        <w:tab/>
        <w:t>ITU-R RS.1859</w:t>
      </w:r>
      <w:r>
        <w:rPr>
          <w:rFonts w:hint="eastAsia"/>
          <w:lang w:eastAsia="zh-CN"/>
        </w:rPr>
        <w:t>建议书</w:t>
      </w:r>
      <w:r>
        <w:rPr>
          <w:rFonts w:hint="eastAsia"/>
          <w:lang w:eastAsia="zh-CN"/>
        </w:rPr>
        <w:t xml:space="preserve"> </w:t>
      </w:r>
      <w:r>
        <w:rPr>
          <w:lang w:val="en-US" w:eastAsia="zh-CN"/>
        </w:rPr>
        <w:t>–</w:t>
      </w:r>
      <w:r>
        <w:rPr>
          <w:rFonts w:hint="eastAsia"/>
          <w:lang w:val="en-US" w:eastAsia="zh-CN"/>
        </w:rPr>
        <w:t xml:space="preserve"> </w:t>
      </w:r>
      <w:r w:rsidRPr="002028C6">
        <w:rPr>
          <w:rFonts w:hint="eastAsia"/>
          <w:lang w:eastAsia="zh-CN"/>
        </w:rPr>
        <w:t>使用遥感系统收集在自然灾害或类似紧急事件中所用数据</w:t>
      </w:r>
      <w:r>
        <w:rPr>
          <w:rFonts w:hint="eastAsia"/>
          <w:lang w:eastAsia="zh-CN"/>
        </w:rPr>
        <w:t>和</w:t>
      </w:r>
      <w:r w:rsidRPr="00876FEE">
        <w:rPr>
          <w:lang w:eastAsia="zh-CN"/>
        </w:rPr>
        <w:t>ITU-R RS.1883</w:t>
      </w:r>
      <w:r>
        <w:rPr>
          <w:rFonts w:hint="eastAsia"/>
          <w:lang w:eastAsia="zh-CN"/>
        </w:rPr>
        <w:t>建议书</w:t>
      </w:r>
      <w:r>
        <w:rPr>
          <w:rFonts w:hint="eastAsia"/>
          <w:lang w:eastAsia="zh-CN"/>
        </w:rPr>
        <w:t xml:space="preserve"> </w:t>
      </w:r>
      <w:r>
        <w:rPr>
          <w:lang w:val="en-US" w:eastAsia="zh-CN"/>
        </w:rPr>
        <w:t>–</w:t>
      </w:r>
      <w:r>
        <w:rPr>
          <w:rFonts w:hint="eastAsia"/>
          <w:lang w:val="en-US" w:eastAsia="zh-CN"/>
        </w:rPr>
        <w:t xml:space="preserve"> </w:t>
      </w:r>
      <w:r w:rsidRPr="002028C6">
        <w:rPr>
          <w:rFonts w:hint="eastAsia"/>
          <w:lang w:eastAsia="zh-CN"/>
        </w:rPr>
        <w:t>遥感系统在气候变化及其影响研究中的使用</w:t>
      </w:r>
      <w:r>
        <w:rPr>
          <w:rFonts w:hint="eastAsia"/>
          <w:lang w:eastAsia="zh-CN"/>
        </w:rPr>
        <w:t>；</w:t>
      </w:r>
    </w:p>
    <w:p w:rsidR="00C61DAC" w:rsidRPr="00876FEE" w:rsidRDefault="00C61DAC" w:rsidP="00C61DAC">
      <w:pPr>
        <w:rPr>
          <w:lang w:eastAsia="zh-CN"/>
        </w:rPr>
      </w:pPr>
      <w:r>
        <w:rPr>
          <w:rFonts w:hint="eastAsia"/>
          <w:i/>
          <w:iCs/>
          <w:lang w:eastAsia="zh-CN"/>
        </w:rPr>
        <w:t>c</w:t>
      </w:r>
      <w:r w:rsidRPr="00876FEE">
        <w:rPr>
          <w:i/>
          <w:iCs/>
          <w:lang w:eastAsia="zh-CN"/>
        </w:rPr>
        <w:t>)</w:t>
      </w:r>
      <w:r w:rsidRPr="00876FEE">
        <w:rPr>
          <w:lang w:eastAsia="zh-CN"/>
        </w:rPr>
        <w:tab/>
        <w:t>ITU-R RS.2178</w:t>
      </w:r>
      <w:r>
        <w:rPr>
          <w:rFonts w:hint="eastAsia"/>
          <w:lang w:eastAsia="zh-CN"/>
        </w:rPr>
        <w:t>号报告</w:t>
      </w:r>
      <w:r>
        <w:rPr>
          <w:rFonts w:hint="eastAsia"/>
          <w:lang w:eastAsia="zh-CN"/>
        </w:rPr>
        <w:t xml:space="preserve"> </w:t>
      </w:r>
      <w:r w:rsidRPr="00876FEE">
        <w:rPr>
          <w:lang w:eastAsia="zh-CN"/>
        </w:rPr>
        <w:t xml:space="preserve">– </w:t>
      </w:r>
      <w:r>
        <w:rPr>
          <w:rFonts w:hint="eastAsia"/>
          <w:lang w:eastAsia="zh-CN"/>
        </w:rPr>
        <w:t>无线电频谱用于地球观测及相关应用</w:t>
      </w:r>
      <w:r w:rsidRPr="007E6113">
        <w:rPr>
          <w:rFonts w:hint="eastAsia"/>
          <w:lang w:eastAsia="zh-CN"/>
        </w:rPr>
        <w:t>所发挥的重要作用及其在全球范围内的重要性</w:t>
      </w:r>
      <w:r>
        <w:rPr>
          <w:rFonts w:hint="eastAsia"/>
          <w:lang w:eastAsia="zh-CN"/>
        </w:rPr>
        <w:t>；</w:t>
      </w:r>
    </w:p>
    <w:p w:rsidR="00C61DAC" w:rsidRPr="00876FEE" w:rsidRDefault="00C61DAC" w:rsidP="00C02CEB">
      <w:pPr>
        <w:rPr>
          <w:lang w:eastAsia="zh-CN"/>
        </w:rPr>
      </w:pPr>
      <w:r>
        <w:rPr>
          <w:rFonts w:hint="eastAsia"/>
          <w:i/>
          <w:iCs/>
          <w:lang w:eastAsia="zh-CN"/>
        </w:rPr>
        <w:t>d</w:t>
      </w:r>
      <w:r w:rsidRPr="00876FEE">
        <w:rPr>
          <w:i/>
          <w:iCs/>
          <w:lang w:eastAsia="zh-CN"/>
        </w:rPr>
        <w:t>)</w:t>
      </w:r>
      <w:r w:rsidRPr="00876FEE">
        <w:rPr>
          <w:lang w:eastAsia="zh-CN"/>
        </w:rPr>
        <w:tab/>
      </w:r>
      <w:r>
        <w:rPr>
          <w:lang w:eastAsia="zh-CN"/>
        </w:rPr>
        <w:t>ITU-R</w:t>
      </w:r>
      <w:r>
        <w:rPr>
          <w:rFonts w:hint="eastAsia"/>
          <w:lang w:eastAsia="zh-CN"/>
        </w:rPr>
        <w:t>《智能交通</w:t>
      </w:r>
      <w:r w:rsidRPr="00E91F7A">
        <w:rPr>
          <w:rFonts w:hint="eastAsia"/>
          <w:lang w:eastAsia="zh-CN"/>
        </w:rPr>
        <w:t>系统</w:t>
      </w:r>
      <w:r w:rsidRPr="00C02CEB">
        <w:rPr>
          <w:rFonts w:hint="eastAsia"/>
          <w:szCs w:val="24"/>
          <w:lang w:eastAsia="zh-CN"/>
        </w:rPr>
        <w:t>》</w:t>
      </w:r>
      <w:r w:rsidRPr="00006DA9">
        <w:rPr>
          <w:lang w:eastAsia="zh-CN"/>
        </w:rPr>
        <w:t xml:space="preserve"> </w:t>
      </w:r>
      <w:r w:rsidRPr="00876FEE">
        <w:rPr>
          <w:lang w:eastAsia="zh-CN"/>
        </w:rPr>
        <w:t>–</w:t>
      </w:r>
      <w:r w:rsidRPr="00385771">
        <w:rPr>
          <w:rFonts w:hint="eastAsia"/>
          <w:lang w:eastAsia="zh-CN"/>
        </w:rPr>
        <w:t xml:space="preserve"> </w:t>
      </w:r>
      <w:r>
        <w:rPr>
          <w:rFonts w:hint="eastAsia"/>
          <w:lang w:eastAsia="zh-CN"/>
        </w:rPr>
        <w:t>陆地移动（包括</w:t>
      </w:r>
      <w:r w:rsidRPr="00385771">
        <w:rPr>
          <w:rFonts w:hint="eastAsia"/>
          <w:lang w:eastAsia="zh-CN"/>
        </w:rPr>
        <w:t>无线接入）</w:t>
      </w:r>
      <w:r>
        <w:rPr>
          <w:rFonts w:hint="eastAsia"/>
          <w:lang w:eastAsia="zh-CN"/>
        </w:rPr>
        <w:t>手册卷</w:t>
      </w:r>
      <w:r w:rsidRPr="00876FEE">
        <w:rPr>
          <w:lang w:eastAsia="zh-CN"/>
        </w:rPr>
        <w:t>4</w:t>
      </w:r>
      <w:r>
        <w:rPr>
          <w:rFonts w:hint="eastAsia"/>
          <w:lang w:eastAsia="zh-CN"/>
        </w:rPr>
        <w:t>，该手册描述了利用无线电通信技术最大限度地缩短交通距离和成本，并对环境产生积极影响，以及利用车辆作为环境监测工具来测量空气温度、</w:t>
      </w:r>
      <w:bookmarkStart w:id="421" w:name="_GoBack"/>
      <w:bookmarkEnd w:id="421"/>
      <w:r>
        <w:rPr>
          <w:rFonts w:hint="eastAsia"/>
          <w:lang w:eastAsia="zh-CN"/>
        </w:rPr>
        <w:t>湿度、降水，并通过无线链路发送数据用于天气预报和气候控制；</w:t>
      </w:r>
    </w:p>
    <w:p w:rsidR="00C61DAC" w:rsidRDefault="00C61DAC" w:rsidP="00C61DAC">
      <w:pPr>
        <w:rPr>
          <w:lang w:eastAsia="zh-CN"/>
        </w:rPr>
      </w:pPr>
      <w:r>
        <w:rPr>
          <w:rFonts w:hint="eastAsia"/>
          <w:i/>
          <w:iCs/>
          <w:lang w:eastAsia="zh-CN"/>
        </w:rPr>
        <w:t>e</w:t>
      </w:r>
      <w:r w:rsidRPr="00876FEE">
        <w:rPr>
          <w:i/>
          <w:iCs/>
          <w:lang w:eastAsia="zh-CN"/>
        </w:rPr>
        <w:t>)</w:t>
      </w:r>
      <w:r w:rsidRPr="00876FEE">
        <w:rPr>
          <w:lang w:eastAsia="zh-CN"/>
        </w:rPr>
        <w:tab/>
        <w:t>ITU-R</w:t>
      </w:r>
      <w:r>
        <w:rPr>
          <w:rFonts w:hint="eastAsia"/>
          <w:lang w:eastAsia="zh-CN"/>
        </w:rPr>
        <w:t>为各成员国和部门成员分享各自用来降低无线电系统内的或因使用无线电系统所造成的能耗的新方法和新技术演进的技术信息提供了机会，</w:t>
      </w:r>
    </w:p>
    <w:p w:rsidR="00C61DAC" w:rsidRPr="00876FEE" w:rsidRDefault="00C61DAC" w:rsidP="00C61DAC">
      <w:pPr>
        <w:pStyle w:val="Call"/>
        <w:rPr>
          <w:lang w:eastAsia="zh-CN"/>
        </w:rPr>
      </w:pPr>
      <w:r>
        <w:rPr>
          <w:rFonts w:hint="eastAsia"/>
          <w:lang w:eastAsia="zh-CN"/>
        </w:rPr>
        <w:t>做出决议</w:t>
      </w:r>
    </w:p>
    <w:p w:rsidR="00C61DAC" w:rsidRPr="00876FEE" w:rsidRDefault="00C61DAC" w:rsidP="00C61DAC">
      <w:pPr>
        <w:rPr>
          <w:i/>
          <w:lang w:eastAsia="zh-CN"/>
        </w:rPr>
      </w:pPr>
      <w:r w:rsidRPr="00876FEE">
        <w:rPr>
          <w:lang w:eastAsia="zh-CN"/>
        </w:rPr>
        <w:t>1</w:t>
      </w:r>
      <w:r w:rsidRPr="00876FEE">
        <w:rPr>
          <w:lang w:eastAsia="zh-CN"/>
        </w:rPr>
        <w:tab/>
        <w:t>ITU-R</w:t>
      </w:r>
      <w:r>
        <w:rPr>
          <w:rFonts w:hint="eastAsia"/>
          <w:lang w:eastAsia="zh-CN"/>
        </w:rPr>
        <w:t>各研究组应就下列方面制定建议书、报告或手册：</w:t>
      </w:r>
    </w:p>
    <w:p w:rsidR="00C61DAC" w:rsidRPr="00876FEE" w:rsidRDefault="00C61DAC" w:rsidP="00C61DAC">
      <w:pPr>
        <w:pStyle w:val="enumlev1"/>
        <w:rPr>
          <w:lang w:eastAsia="zh-CN"/>
        </w:rPr>
      </w:pPr>
      <w:r w:rsidRPr="00876FEE">
        <w:rPr>
          <w:lang w:eastAsia="zh-CN"/>
        </w:rPr>
        <w:t>•</w:t>
      </w:r>
      <w:r w:rsidRPr="00876FEE">
        <w:rPr>
          <w:lang w:eastAsia="zh-CN"/>
        </w:rPr>
        <w:tab/>
      </w:r>
      <w:r>
        <w:rPr>
          <w:rFonts w:hint="eastAsia"/>
          <w:lang w:eastAsia="zh-CN"/>
        </w:rPr>
        <w:t>目前降低</w:t>
      </w:r>
      <w:r>
        <w:rPr>
          <w:rFonts w:hint="eastAsia"/>
          <w:lang w:eastAsia="zh-CN"/>
        </w:rPr>
        <w:t>ICT</w:t>
      </w:r>
      <w:r>
        <w:rPr>
          <w:rFonts w:hint="eastAsia"/>
          <w:lang w:eastAsia="zh-CN"/>
        </w:rPr>
        <w:t>系统内、无线电通信业务中使用的设备或应用的能耗的最佳做法；</w:t>
      </w:r>
    </w:p>
    <w:p w:rsidR="00C61DAC" w:rsidRPr="00876FEE" w:rsidRDefault="00C61DAC" w:rsidP="00C61DAC">
      <w:pPr>
        <w:pStyle w:val="enumlev1"/>
        <w:rPr>
          <w:lang w:eastAsia="zh-CN"/>
        </w:rPr>
      </w:pPr>
      <w:r w:rsidRPr="00876FEE">
        <w:rPr>
          <w:lang w:eastAsia="zh-CN"/>
        </w:rPr>
        <w:t>•</w:t>
      </w:r>
      <w:r w:rsidRPr="00876FEE">
        <w:rPr>
          <w:lang w:eastAsia="zh-CN"/>
        </w:rPr>
        <w:tab/>
      </w:r>
      <w:r>
        <w:rPr>
          <w:rFonts w:hint="eastAsia"/>
          <w:lang w:eastAsia="zh-CN"/>
        </w:rPr>
        <w:t>可能开发和使用能支持非无线电通信行业降低能耗工作的无线电系统或应用；</w:t>
      </w:r>
    </w:p>
    <w:p w:rsidR="00C61DAC" w:rsidRDefault="00C61DAC" w:rsidP="00C61DAC">
      <w:pPr>
        <w:pStyle w:val="enumlev1"/>
        <w:rPr>
          <w:lang w:eastAsia="zh-CN"/>
        </w:rPr>
      </w:pPr>
      <w:r w:rsidRPr="00876FEE">
        <w:rPr>
          <w:lang w:eastAsia="zh-CN"/>
        </w:rPr>
        <w:t>•</w:t>
      </w:r>
      <w:r w:rsidRPr="00876FEE">
        <w:rPr>
          <w:lang w:eastAsia="zh-CN"/>
        </w:rPr>
        <w:tab/>
      </w:r>
      <w:r>
        <w:rPr>
          <w:rFonts w:hint="eastAsia"/>
          <w:lang w:eastAsia="zh-CN"/>
        </w:rPr>
        <w:t>监测环境以及监测和预测气候变化的有效系统和这些系统可靠运行的保证；</w:t>
      </w:r>
    </w:p>
    <w:p w:rsidR="00C61DAC" w:rsidRPr="00876FEE" w:rsidRDefault="00C61DAC" w:rsidP="00C61DAC">
      <w:pPr>
        <w:rPr>
          <w:lang w:eastAsia="zh-CN"/>
        </w:rPr>
      </w:pPr>
      <w:r w:rsidRPr="00876FEE">
        <w:rPr>
          <w:lang w:eastAsia="zh-CN"/>
        </w:rPr>
        <w:t>2</w:t>
      </w:r>
      <w:r w:rsidRPr="00876FEE">
        <w:rPr>
          <w:lang w:eastAsia="zh-CN"/>
        </w:rPr>
        <w:tab/>
        <w:t>ITU-R</w:t>
      </w:r>
      <w:r>
        <w:rPr>
          <w:rFonts w:hint="eastAsia"/>
          <w:lang w:eastAsia="zh-CN"/>
        </w:rPr>
        <w:t>各研究组在制定新的</w:t>
      </w:r>
      <w:r w:rsidRPr="00876FEE">
        <w:rPr>
          <w:lang w:eastAsia="zh-CN"/>
        </w:rPr>
        <w:t>ITU-R</w:t>
      </w:r>
      <w:r>
        <w:rPr>
          <w:rFonts w:hint="eastAsia"/>
          <w:lang w:eastAsia="zh-CN"/>
        </w:rPr>
        <w:t>建议书、手册或报告或审议现有的建议书或报告时，酌情顾及能耗问题以及最佳节能做法；</w:t>
      </w:r>
    </w:p>
    <w:p w:rsidR="00C61DAC" w:rsidRPr="00876FEE" w:rsidRDefault="00C61DAC" w:rsidP="00C61DAC">
      <w:pPr>
        <w:rPr>
          <w:lang w:eastAsia="zh-CN"/>
        </w:rPr>
      </w:pPr>
      <w:r w:rsidRPr="00876FEE">
        <w:rPr>
          <w:lang w:eastAsia="zh-CN"/>
        </w:rPr>
        <w:t>3</w:t>
      </w:r>
      <w:r w:rsidRPr="00876FEE">
        <w:rPr>
          <w:lang w:eastAsia="zh-CN"/>
        </w:rPr>
        <w:tab/>
      </w:r>
      <w:r>
        <w:rPr>
          <w:rFonts w:hint="eastAsia"/>
          <w:lang w:eastAsia="zh-CN"/>
        </w:rPr>
        <w:t>保持</w:t>
      </w:r>
      <w:r w:rsidRPr="00876FEE">
        <w:rPr>
          <w:lang w:eastAsia="zh-CN"/>
        </w:rPr>
        <w:t>ITU-T</w:t>
      </w:r>
      <w:r>
        <w:rPr>
          <w:rFonts w:hint="eastAsia"/>
          <w:lang w:eastAsia="zh-CN"/>
        </w:rPr>
        <w:t>、</w:t>
      </w:r>
      <w:r w:rsidRPr="00876FEE">
        <w:rPr>
          <w:lang w:eastAsia="zh-CN"/>
        </w:rPr>
        <w:t>ITU-D</w:t>
      </w:r>
      <w:r>
        <w:rPr>
          <w:rFonts w:hint="eastAsia"/>
          <w:lang w:eastAsia="zh-CN"/>
        </w:rPr>
        <w:t>和总秘书处之间的密切合作和定期联络，同时顾及这些部门开展的工作的成果并避免重复工作，</w:t>
      </w:r>
    </w:p>
    <w:p w:rsidR="00CF6D09" w:rsidRDefault="00CF6D09">
      <w:pPr>
        <w:tabs>
          <w:tab w:val="clear" w:pos="1134"/>
          <w:tab w:val="clear" w:pos="1871"/>
          <w:tab w:val="clear" w:pos="2268"/>
        </w:tabs>
        <w:overflowPunct/>
        <w:autoSpaceDE/>
        <w:autoSpaceDN/>
        <w:adjustRightInd/>
        <w:spacing w:before="0"/>
        <w:textAlignment w:val="auto"/>
        <w:rPr>
          <w:rFonts w:ascii="STKaiti" w:eastAsia="STKaiti" w:hAnsi="STKaiti"/>
          <w:lang w:eastAsia="zh-CN"/>
        </w:rPr>
      </w:pPr>
      <w:r>
        <w:rPr>
          <w:lang w:eastAsia="zh-CN"/>
        </w:rPr>
        <w:br w:type="page"/>
      </w:r>
    </w:p>
    <w:p w:rsidR="00C61DAC" w:rsidRPr="00876FEE" w:rsidRDefault="00C61DAC" w:rsidP="00C61DAC">
      <w:pPr>
        <w:pStyle w:val="Call"/>
        <w:rPr>
          <w:lang w:eastAsia="zh-CN"/>
        </w:rPr>
      </w:pPr>
      <w:r>
        <w:rPr>
          <w:rFonts w:hint="eastAsia"/>
          <w:lang w:eastAsia="zh-CN"/>
        </w:rPr>
        <w:lastRenderedPageBreak/>
        <w:t>责成无线电通信局主任</w:t>
      </w:r>
    </w:p>
    <w:p w:rsidR="00C61DAC" w:rsidRPr="0037284F" w:rsidRDefault="00C61DAC" w:rsidP="00C61DAC">
      <w:pPr>
        <w:rPr>
          <w:rFonts w:eastAsia="MS Mincho"/>
          <w:lang w:val="en-US" w:eastAsia="zh-CN"/>
        </w:rPr>
      </w:pPr>
      <w:r>
        <w:rPr>
          <w:rFonts w:hint="eastAsia"/>
          <w:lang w:val="en-US" w:eastAsia="zh-CN"/>
        </w:rPr>
        <w:t>1</w:t>
      </w:r>
      <w:r>
        <w:rPr>
          <w:rFonts w:hint="eastAsia"/>
          <w:lang w:val="en-US" w:eastAsia="zh-CN"/>
        </w:rPr>
        <w:tab/>
      </w:r>
      <w:r>
        <w:rPr>
          <w:rFonts w:hint="eastAsia"/>
          <w:lang w:val="en-US" w:eastAsia="zh-CN"/>
        </w:rPr>
        <w:t>根据第</w:t>
      </w:r>
      <w:r>
        <w:rPr>
          <w:lang w:val="en-US" w:eastAsia="zh-CN"/>
        </w:rPr>
        <w:t>9</w:t>
      </w:r>
      <w:r>
        <w:rPr>
          <w:rFonts w:hint="eastAsia"/>
          <w:lang w:val="en-US" w:eastAsia="zh-CN"/>
        </w:rPr>
        <w:t>号决议采取必要措施，酌情进一步强化</w:t>
      </w:r>
      <w:r>
        <w:rPr>
          <w:lang w:val="en-US" w:eastAsia="zh-CN"/>
        </w:rPr>
        <w:t>ITU-R</w:t>
      </w:r>
      <w:r>
        <w:rPr>
          <w:rFonts w:hint="eastAsia"/>
          <w:lang w:val="en-US" w:eastAsia="zh-CN"/>
        </w:rPr>
        <w:t>与国际标准化组织（</w:t>
      </w:r>
      <w:r>
        <w:rPr>
          <w:rFonts w:hint="eastAsia"/>
          <w:lang w:val="en-US" w:eastAsia="zh-CN"/>
        </w:rPr>
        <w:t>ISO</w:t>
      </w:r>
      <w:r>
        <w:rPr>
          <w:rFonts w:hint="eastAsia"/>
          <w:lang w:val="en-US" w:eastAsia="zh-CN"/>
        </w:rPr>
        <w:t>）、国际电工技术委员会（</w:t>
      </w:r>
      <w:r>
        <w:rPr>
          <w:rFonts w:hint="eastAsia"/>
          <w:lang w:val="en-US" w:eastAsia="zh-CN"/>
        </w:rPr>
        <w:t>IEC</w:t>
      </w:r>
      <w:r>
        <w:rPr>
          <w:rFonts w:hint="eastAsia"/>
          <w:lang w:val="en-US" w:eastAsia="zh-CN"/>
        </w:rPr>
        <w:t>）及其它机构的协作，以共同确定和加强所有相关措施的落实工作，降低无线电通信设备的能耗，并利用无线电通信</w:t>
      </w:r>
      <w:r>
        <w:rPr>
          <w:lang w:val="en-US" w:eastAsia="zh-CN"/>
        </w:rPr>
        <w:t>/</w:t>
      </w:r>
      <w:r>
        <w:rPr>
          <w:rFonts w:hint="eastAsia"/>
          <w:lang w:val="en-US" w:eastAsia="zh-CN"/>
        </w:rPr>
        <w:t>信息通信技术监测和减缓气候变化效应，从而特别为全球能耗的降低做出贡献；</w:t>
      </w:r>
    </w:p>
    <w:p w:rsidR="00C61DAC" w:rsidRPr="00876FEE" w:rsidRDefault="00C61DAC" w:rsidP="00C61DAC">
      <w:pPr>
        <w:rPr>
          <w:lang w:eastAsia="zh-CN"/>
        </w:rPr>
      </w:pPr>
      <w:r>
        <w:rPr>
          <w:rFonts w:hint="eastAsia"/>
          <w:lang w:eastAsia="zh-CN"/>
        </w:rPr>
        <w:t>2</w:t>
      </w:r>
      <w:r>
        <w:rPr>
          <w:rFonts w:hint="eastAsia"/>
          <w:lang w:eastAsia="zh-CN"/>
        </w:rPr>
        <w:tab/>
      </w:r>
      <w:r>
        <w:rPr>
          <w:rFonts w:hint="eastAsia"/>
          <w:lang w:eastAsia="zh-CN"/>
        </w:rPr>
        <w:t>每年就执行此决议所开展研究的结果向无线电通信顾问组和下一届无线电通信全会做出报告，</w:t>
      </w:r>
    </w:p>
    <w:p w:rsidR="00C61DAC" w:rsidRPr="006F2A50" w:rsidRDefault="00C61DAC" w:rsidP="00C61DAC">
      <w:pPr>
        <w:pStyle w:val="Call"/>
        <w:rPr>
          <w:lang w:eastAsia="zh-CN"/>
        </w:rPr>
      </w:pPr>
      <w:r w:rsidRPr="006F2A50">
        <w:rPr>
          <w:rFonts w:hint="eastAsia"/>
          <w:lang w:eastAsia="zh-CN"/>
        </w:rPr>
        <w:t>请成员国、部门成员和部门准成员</w:t>
      </w:r>
    </w:p>
    <w:p w:rsidR="00C61DAC" w:rsidRPr="006F2A50" w:rsidRDefault="00C61DAC" w:rsidP="00C61DAC">
      <w:pPr>
        <w:rPr>
          <w:lang w:eastAsia="zh-CN"/>
        </w:rPr>
      </w:pPr>
      <w:r w:rsidRPr="006F2A50">
        <w:rPr>
          <w:lang w:eastAsia="zh-CN"/>
        </w:rPr>
        <w:t>1</w:t>
      </w:r>
      <w:r w:rsidRPr="006F2A50">
        <w:rPr>
          <w:lang w:eastAsia="zh-CN"/>
        </w:rPr>
        <w:tab/>
      </w:r>
      <w:r w:rsidRPr="006F2A50">
        <w:rPr>
          <w:lang w:eastAsia="zh-CN"/>
        </w:rPr>
        <w:t>为</w:t>
      </w:r>
      <w:r w:rsidRPr="006F2A50">
        <w:rPr>
          <w:lang w:eastAsia="zh-CN"/>
        </w:rPr>
        <w:t>ITU-R</w:t>
      </w:r>
      <w:r w:rsidRPr="006F2A50">
        <w:rPr>
          <w:lang w:eastAsia="zh-CN"/>
        </w:rPr>
        <w:t>在无线电通信和气候变化领域的工作做出积极贡献，并适当</w:t>
      </w:r>
      <w:r>
        <w:rPr>
          <w:rFonts w:hint="eastAsia"/>
          <w:lang w:eastAsia="zh-CN"/>
        </w:rPr>
        <w:t>顾及</w:t>
      </w:r>
      <w:r w:rsidRPr="006F2A50">
        <w:rPr>
          <w:lang w:eastAsia="zh-CN"/>
        </w:rPr>
        <w:t>国际电联的相关举措；</w:t>
      </w:r>
    </w:p>
    <w:p w:rsidR="00C61DAC" w:rsidRPr="006F2A50" w:rsidRDefault="00C61DAC" w:rsidP="00C61DAC">
      <w:pPr>
        <w:rPr>
          <w:lang w:eastAsia="zh-CN"/>
        </w:rPr>
      </w:pPr>
      <w:r>
        <w:rPr>
          <w:rFonts w:hint="eastAsia"/>
          <w:lang w:eastAsia="zh-CN"/>
        </w:rPr>
        <w:t>2</w:t>
      </w:r>
      <w:r w:rsidRPr="006F2A50">
        <w:rPr>
          <w:lang w:eastAsia="zh-CN"/>
        </w:rPr>
        <w:tab/>
      </w:r>
      <w:r w:rsidRPr="006F2A50">
        <w:rPr>
          <w:lang w:eastAsia="zh-CN"/>
        </w:rPr>
        <w:t>继续支持</w:t>
      </w:r>
      <w:r w:rsidRPr="006F2A50">
        <w:rPr>
          <w:lang w:eastAsia="zh-CN"/>
        </w:rPr>
        <w:t>ITU-R</w:t>
      </w:r>
      <w:r w:rsidRPr="006F2A50">
        <w:rPr>
          <w:lang w:eastAsia="zh-CN"/>
        </w:rPr>
        <w:t>在</w:t>
      </w:r>
      <w:r>
        <w:rPr>
          <w:lang w:eastAsia="zh-CN"/>
        </w:rPr>
        <w:t>用于环境监测的遥感（有源和无源）领域的工作</w:t>
      </w:r>
      <w:r>
        <w:rPr>
          <w:rFonts w:hint="eastAsia"/>
          <w:lang w:eastAsia="zh-CN"/>
        </w:rPr>
        <w:t>，</w:t>
      </w:r>
    </w:p>
    <w:p w:rsidR="00C61DAC" w:rsidRDefault="00C61DAC" w:rsidP="00C61DAC">
      <w:pPr>
        <w:pStyle w:val="Call"/>
        <w:rPr>
          <w:lang w:eastAsia="zh-CN"/>
        </w:rPr>
      </w:pPr>
      <w:r>
        <w:rPr>
          <w:rFonts w:hint="eastAsia"/>
          <w:lang w:eastAsia="zh-CN"/>
        </w:rPr>
        <w:t>请其他标准化、科学和工业组织</w:t>
      </w:r>
    </w:p>
    <w:p w:rsidR="00C61DAC" w:rsidRDefault="00C61DAC" w:rsidP="00C61DAC">
      <w:pPr>
        <w:ind w:firstLineChars="200" w:firstLine="480"/>
        <w:rPr>
          <w:lang w:val="en-US" w:eastAsia="zh-CN"/>
        </w:rPr>
      </w:pPr>
      <w:r>
        <w:rPr>
          <w:rFonts w:hint="eastAsia"/>
          <w:lang w:eastAsia="zh-CN"/>
        </w:rPr>
        <w:t>在</w:t>
      </w:r>
      <w:r w:rsidRPr="00873FAE">
        <w:rPr>
          <w:rFonts w:ascii="STKaiti" w:eastAsia="STKaiti" w:hAnsi="STKaiti" w:hint="eastAsia"/>
          <w:lang w:eastAsia="zh-CN"/>
        </w:rPr>
        <w:t>做出决议</w:t>
      </w:r>
      <w:r w:rsidRPr="008D6866">
        <w:rPr>
          <w:lang w:eastAsia="zh-CN"/>
        </w:rPr>
        <w:t>1</w:t>
      </w:r>
      <w:r>
        <w:rPr>
          <w:rFonts w:hint="eastAsia"/>
          <w:lang w:eastAsia="zh-CN"/>
        </w:rPr>
        <w:t>和</w:t>
      </w:r>
      <w:r w:rsidRPr="008D6866">
        <w:rPr>
          <w:lang w:eastAsia="zh-CN"/>
        </w:rPr>
        <w:t>2</w:t>
      </w:r>
      <w:r>
        <w:rPr>
          <w:rFonts w:hint="eastAsia"/>
          <w:lang w:eastAsia="zh-CN"/>
        </w:rPr>
        <w:t>规定的有关活动中为相关研究组的工作做出积极贡献。</w:t>
      </w:r>
    </w:p>
    <w:p w:rsidR="00C61DAC" w:rsidRDefault="00C61DAC" w:rsidP="00C61DAC">
      <w:pPr>
        <w:pStyle w:val="Reasons"/>
        <w:rPr>
          <w:lang w:eastAsia="zh-CN"/>
        </w:rPr>
      </w:pPr>
    </w:p>
    <w:p w:rsidR="00C61DAC" w:rsidRDefault="00C61DAC" w:rsidP="00C61DAC">
      <w:pPr>
        <w:pStyle w:val="Reasons"/>
        <w:rPr>
          <w:lang w:eastAsia="zh-CN"/>
        </w:rPr>
      </w:pPr>
    </w:p>
    <w:p w:rsidR="00C61DAC" w:rsidRDefault="00C61DA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C61DAC" w:rsidRDefault="00C61DAC" w:rsidP="00C61DAC">
      <w:pPr>
        <w:pStyle w:val="href"/>
        <w:rPr>
          <w:lang w:eastAsia="zh-CN"/>
        </w:rPr>
      </w:pPr>
      <w:bookmarkStart w:id="422" w:name="_Toc437010731"/>
      <w:r w:rsidRPr="00674250">
        <w:rPr>
          <w:lang w:eastAsia="zh-CN"/>
        </w:rPr>
        <w:lastRenderedPageBreak/>
        <w:t>ITU-R</w:t>
      </w:r>
      <w:r w:rsidR="00C4385D">
        <w:rPr>
          <w:lang w:eastAsia="zh-CN"/>
        </w:rPr>
        <w:t xml:space="preserve"> </w:t>
      </w:r>
      <w:r>
        <w:rPr>
          <w:rFonts w:hint="eastAsia"/>
          <w:lang w:eastAsia="zh-CN"/>
        </w:rPr>
        <w:t>第</w:t>
      </w:r>
      <w:r>
        <w:rPr>
          <w:rFonts w:hint="eastAsia"/>
          <w:lang w:eastAsia="zh-CN"/>
        </w:rPr>
        <w:t>61</w:t>
      </w:r>
      <w:r>
        <w:rPr>
          <w:lang w:eastAsia="zh-CN"/>
        </w:rPr>
        <w:t>-1</w:t>
      </w:r>
      <w:r>
        <w:rPr>
          <w:rFonts w:hint="eastAsia"/>
          <w:lang w:eastAsia="zh-CN"/>
        </w:rPr>
        <w:t>号</w:t>
      </w:r>
      <w:r w:rsidRPr="00674250">
        <w:rPr>
          <w:rFonts w:hint="eastAsia"/>
          <w:lang w:eastAsia="zh-CN"/>
        </w:rPr>
        <w:t>决议</w:t>
      </w:r>
      <w:bookmarkEnd w:id="422"/>
    </w:p>
    <w:p w:rsidR="00C61DAC" w:rsidRDefault="00C61DAC" w:rsidP="00C61DAC">
      <w:pPr>
        <w:pStyle w:val="Restitle"/>
        <w:rPr>
          <w:lang w:eastAsia="zh-CN"/>
        </w:rPr>
      </w:pPr>
      <w:bookmarkStart w:id="423" w:name="_Toc437010609"/>
      <w:bookmarkStart w:id="424" w:name="_Toc437010732"/>
      <w:r>
        <w:rPr>
          <w:lang w:eastAsia="zh-CN"/>
        </w:rPr>
        <w:t>ITU-R</w:t>
      </w:r>
      <w:r>
        <w:rPr>
          <w:rFonts w:hint="eastAsia"/>
          <w:lang w:eastAsia="zh-CN"/>
        </w:rPr>
        <w:t>在落实信息社会世界高峰会议成果</w:t>
      </w:r>
      <w:r>
        <w:rPr>
          <w:lang w:eastAsia="zh-CN"/>
        </w:rPr>
        <w:br/>
      </w:r>
      <w:r>
        <w:rPr>
          <w:rFonts w:hint="eastAsia"/>
          <w:lang w:eastAsia="zh-CN"/>
        </w:rPr>
        <w:t>过程中做出的贡献</w:t>
      </w:r>
      <w:bookmarkEnd w:id="423"/>
      <w:bookmarkEnd w:id="424"/>
    </w:p>
    <w:p w:rsidR="00C61DAC" w:rsidRDefault="00C61DAC" w:rsidP="00C61DAC">
      <w:pPr>
        <w:pStyle w:val="Resdate"/>
        <w:rPr>
          <w:lang w:eastAsia="zh-CN"/>
        </w:rPr>
      </w:pPr>
      <w:r>
        <w:rPr>
          <w:rFonts w:hint="eastAsia"/>
          <w:lang w:eastAsia="zh-CN"/>
        </w:rPr>
        <w:t>（</w:t>
      </w:r>
      <w:r>
        <w:rPr>
          <w:lang w:eastAsia="zh-CN"/>
        </w:rPr>
        <w:t>2012-2015</w:t>
      </w:r>
      <w:r>
        <w:rPr>
          <w:rFonts w:hint="eastAsia"/>
          <w:lang w:eastAsia="zh-CN"/>
        </w:rPr>
        <w:t>年）</w:t>
      </w:r>
    </w:p>
    <w:p w:rsidR="00C61DAC" w:rsidRDefault="00C61DAC" w:rsidP="00C61DAC">
      <w:pPr>
        <w:pStyle w:val="Normalaftertitle"/>
        <w:keepNext/>
        <w:rPr>
          <w:lang w:eastAsia="zh-CN"/>
        </w:rPr>
      </w:pPr>
      <w:r w:rsidRPr="00B121AE">
        <w:rPr>
          <w:rFonts w:hint="eastAsia"/>
          <w:lang w:eastAsia="zh-CN"/>
        </w:rPr>
        <w:t>国际电联无线电通信全会，</w:t>
      </w:r>
    </w:p>
    <w:p w:rsidR="00C61DAC" w:rsidRDefault="00C61DAC" w:rsidP="00C61DAC">
      <w:pPr>
        <w:pStyle w:val="Call"/>
        <w:rPr>
          <w:lang w:eastAsia="zh-CN"/>
        </w:rPr>
      </w:pPr>
      <w:r w:rsidRPr="00A81003">
        <w:rPr>
          <w:rFonts w:hint="eastAsia"/>
          <w:lang w:eastAsia="zh-CN"/>
        </w:rPr>
        <w:t>考虑到</w:t>
      </w:r>
    </w:p>
    <w:p w:rsidR="00C61DAC" w:rsidRDefault="00C61DAC" w:rsidP="00C61DAC">
      <w:pPr>
        <w:rPr>
          <w:lang w:eastAsia="zh-CN"/>
        </w:rPr>
      </w:pPr>
      <w:r w:rsidRPr="00F04679">
        <w:rPr>
          <w:i/>
          <w:iCs/>
          <w:lang w:eastAsia="zh-CN"/>
        </w:rPr>
        <w:t>a)</w:t>
      </w:r>
      <w:r>
        <w:rPr>
          <w:lang w:eastAsia="zh-CN"/>
        </w:rPr>
        <w:tab/>
      </w:r>
      <w:r w:rsidRPr="007545A7">
        <w:rPr>
          <w:rFonts w:hint="eastAsia"/>
          <w:lang w:eastAsia="zh-CN"/>
        </w:rPr>
        <w:t>信息社会世界</w:t>
      </w:r>
      <w:r>
        <w:rPr>
          <w:rFonts w:hint="eastAsia"/>
          <w:lang w:eastAsia="zh-CN"/>
        </w:rPr>
        <w:t>高峰会议</w:t>
      </w:r>
      <w:r w:rsidRPr="007545A7">
        <w:rPr>
          <w:rFonts w:hint="eastAsia"/>
          <w:lang w:eastAsia="zh-CN"/>
        </w:rPr>
        <w:t>（</w:t>
      </w:r>
      <w:r w:rsidRPr="007545A7">
        <w:rPr>
          <w:lang w:eastAsia="zh-CN"/>
        </w:rPr>
        <w:t>WSIS</w:t>
      </w:r>
      <w:r w:rsidRPr="007545A7">
        <w:rPr>
          <w:rFonts w:hint="eastAsia"/>
          <w:lang w:eastAsia="zh-CN"/>
        </w:rPr>
        <w:t>）</w:t>
      </w:r>
      <w:r>
        <w:rPr>
          <w:rFonts w:hint="eastAsia"/>
          <w:lang w:eastAsia="zh-CN"/>
        </w:rPr>
        <w:t>两个阶段的相关成果；</w:t>
      </w:r>
    </w:p>
    <w:p w:rsidR="00C61DAC" w:rsidRDefault="00C61DAC" w:rsidP="00C61DAC">
      <w:pPr>
        <w:rPr>
          <w:lang w:eastAsia="zh-CN"/>
        </w:rPr>
      </w:pPr>
      <w:r w:rsidRPr="00F04679">
        <w:rPr>
          <w:i/>
          <w:iCs/>
          <w:lang w:eastAsia="zh-CN"/>
        </w:rPr>
        <w:t>b)</w:t>
      </w:r>
      <w:r>
        <w:rPr>
          <w:lang w:eastAsia="zh-CN"/>
        </w:rPr>
        <w:tab/>
      </w:r>
      <w:r>
        <w:rPr>
          <w:rFonts w:hint="eastAsia"/>
          <w:lang w:eastAsia="zh-CN"/>
        </w:rPr>
        <w:t>全权代表大会（</w:t>
      </w:r>
      <w:r>
        <w:rPr>
          <w:rFonts w:hint="eastAsia"/>
          <w:lang w:eastAsia="zh-CN"/>
        </w:rPr>
        <w:t>2014</w:t>
      </w:r>
      <w:r>
        <w:rPr>
          <w:rFonts w:hint="eastAsia"/>
          <w:lang w:eastAsia="zh-CN"/>
        </w:rPr>
        <w:t>年，釜山）通过的、与落实</w:t>
      </w:r>
      <w:r>
        <w:rPr>
          <w:rFonts w:hint="eastAsia"/>
          <w:lang w:eastAsia="zh-CN"/>
        </w:rPr>
        <w:t>WSIS</w:t>
      </w:r>
      <w:r>
        <w:rPr>
          <w:rFonts w:hint="eastAsia"/>
          <w:lang w:eastAsia="zh-CN"/>
        </w:rPr>
        <w:t>两个阶段相关成果有关的决议和决定：</w:t>
      </w:r>
    </w:p>
    <w:p w:rsidR="00C61DAC" w:rsidRDefault="00C61DAC" w:rsidP="00C61DAC">
      <w:pPr>
        <w:pStyle w:val="enumlev1"/>
        <w:rPr>
          <w:lang w:eastAsia="zh-CN"/>
        </w:rPr>
      </w:pPr>
      <w:r>
        <w:rPr>
          <w:lang w:eastAsia="zh-CN"/>
        </w:rPr>
        <w:t>i)</w:t>
      </w:r>
      <w:r>
        <w:rPr>
          <w:lang w:eastAsia="zh-CN"/>
        </w:rPr>
        <w:tab/>
      </w:r>
      <w:r w:rsidRPr="00A02790">
        <w:rPr>
          <w:rFonts w:hint="eastAsia"/>
          <w:lang w:eastAsia="zh-CN"/>
        </w:rPr>
        <w:t>第</w:t>
      </w:r>
      <w:r w:rsidRPr="00A02790">
        <w:rPr>
          <w:lang w:eastAsia="zh-CN"/>
        </w:rPr>
        <w:t>71</w:t>
      </w:r>
      <w:r w:rsidRPr="00A02790">
        <w:rPr>
          <w:rFonts w:hint="eastAsia"/>
          <w:lang w:eastAsia="zh-CN"/>
        </w:rPr>
        <w:t>号决议（</w:t>
      </w:r>
      <w:r>
        <w:rPr>
          <w:rFonts w:hint="eastAsia"/>
          <w:lang w:eastAsia="zh-CN"/>
        </w:rPr>
        <w:t>2014</w:t>
      </w:r>
      <w:r>
        <w:rPr>
          <w:rFonts w:hint="eastAsia"/>
          <w:lang w:eastAsia="zh-CN"/>
        </w:rPr>
        <w:t>年，釜山，</w:t>
      </w:r>
      <w:r w:rsidRPr="00A02790">
        <w:rPr>
          <w:rFonts w:hint="eastAsia"/>
          <w:lang w:eastAsia="zh-CN"/>
        </w:rPr>
        <w:t>修订版）</w:t>
      </w:r>
      <w:r>
        <w:rPr>
          <w:lang w:eastAsia="zh-CN"/>
        </w:rPr>
        <w:t>–</w:t>
      </w:r>
      <w:r>
        <w:rPr>
          <w:rFonts w:hint="eastAsia"/>
          <w:lang w:eastAsia="zh-CN"/>
        </w:rPr>
        <w:t xml:space="preserve"> </w:t>
      </w:r>
      <w:r w:rsidRPr="00A02790">
        <w:rPr>
          <w:rFonts w:hint="eastAsia"/>
          <w:lang w:eastAsia="zh-CN"/>
        </w:rPr>
        <w:t>国际电联</w:t>
      </w:r>
      <w:r>
        <w:rPr>
          <w:rFonts w:hint="eastAsia"/>
          <w:lang w:eastAsia="zh-CN"/>
        </w:rPr>
        <w:t>2016-2019</w:t>
      </w:r>
      <w:r w:rsidRPr="00A02790">
        <w:rPr>
          <w:rFonts w:hint="eastAsia"/>
          <w:lang w:eastAsia="zh-CN"/>
        </w:rPr>
        <w:t>年战略规划</w:t>
      </w:r>
      <w:r>
        <w:rPr>
          <w:rFonts w:hint="eastAsia"/>
          <w:lang w:eastAsia="zh-CN"/>
        </w:rPr>
        <w:t>；</w:t>
      </w:r>
    </w:p>
    <w:p w:rsidR="00C61DAC" w:rsidRDefault="00C61DAC" w:rsidP="00C61DAC">
      <w:pPr>
        <w:pStyle w:val="enumlev1"/>
        <w:rPr>
          <w:lang w:eastAsia="zh-CN"/>
        </w:rPr>
      </w:pPr>
      <w:r>
        <w:rPr>
          <w:lang w:eastAsia="zh-CN"/>
        </w:rPr>
        <w:t>ii)</w:t>
      </w:r>
      <w:r>
        <w:rPr>
          <w:lang w:eastAsia="zh-CN"/>
        </w:rPr>
        <w:tab/>
      </w:r>
      <w:r w:rsidRPr="00A02790">
        <w:rPr>
          <w:rFonts w:hint="eastAsia"/>
          <w:lang w:eastAsia="zh-CN"/>
        </w:rPr>
        <w:t>第</w:t>
      </w:r>
      <w:r w:rsidRPr="00A02790">
        <w:rPr>
          <w:lang w:eastAsia="zh-CN"/>
        </w:rPr>
        <w:t>139</w:t>
      </w:r>
      <w:r w:rsidRPr="00A02790">
        <w:rPr>
          <w:rFonts w:hint="eastAsia"/>
          <w:lang w:eastAsia="zh-CN"/>
        </w:rPr>
        <w:t>号决议</w:t>
      </w:r>
      <w:r w:rsidRPr="00A02790">
        <w:rPr>
          <w:lang w:eastAsia="zh-CN"/>
        </w:rPr>
        <w:t>（</w:t>
      </w:r>
      <w:r>
        <w:rPr>
          <w:rFonts w:hint="eastAsia"/>
          <w:lang w:eastAsia="zh-CN"/>
        </w:rPr>
        <w:t>2014</w:t>
      </w:r>
      <w:r>
        <w:rPr>
          <w:rFonts w:hint="eastAsia"/>
          <w:lang w:eastAsia="zh-CN"/>
        </w:rPr>
        <w:t>年，釜山，</w:t>
      </w:r>
      <w:r w:rsidRPr="00A02790">
        <w:rPr>
          <w:rFonts w:hint="eastAsia"/>
          <w:lang w:eastAsia="zh-CN"/>
        </w:rPr>
        <w:t>修订版</w:t>
      </w:r>
      <w:r w:rsidRPr="00A02790">
        <w:rPr>
          <w:lang w:eastAsia="zh-CN"/>
        </w:rPr>
        <w:t>）</w:t>
      </w:r>
      <w:r>
        <w:rPr>
          <w:lang w:eastAsia="zh-CN"/>
        </w:rPr>
        <w:t>–</w:t>
      </w:r>
      <w:r>
        <w:rPr>
          <w:rFonts w:hint="eastAsia"/>
          <w:lang w:eastAsia="zh-CN"/>
        </w:rPr>
        <w:t xml:space="preserve"> </w:t>
      </w:r>
      <w:r w:rsidRPr="00A02790">
        <w:rPr>
          <w:rFonts w:hint="eastAsia"/>
          <w:lang w:eastAsia="zh-CN"/>
        </w:rPr>
        <w:t>通过电信</w:t>
      </w:r>
      <w:r w:rsidRPr="00A02790">
        <w:rPr>
          <w:lang w:eastAsia="zh-CN"/>
        </w:rPr>
        <w:t>/</w:t>
      </w:r>
      <w:r w:rsidRPr="00A02790">
        <w:rPr>
          <w:rFonts w:hint="eastAsia"/>
          <w:lang w:eastAsia="zh-CN"/>
        </w:rPr>
        <w:t>信息通信技术弥合数字鸿沟并建设包容性信息社会</w:t>
      </w:r>
      <w:r>
        <w:rPr>
          <w:rFonts w:hint="eastAsia"/>
          <w:lang w:eastAsia="zh-CN"/>
        </w:rPr>
        <w:t>；</w:t>
      </w:r>
    </w:p>
    <w:p w:rsidR="00C61DAC" w:rsidRDefault="00C61DAC" w:rsidP="00C61DAC">
      <w:pPr>
        <w:pStyle w:val="enumlev1"/>
        <w:rPr>
          <w:lang w:eastAsia="zh-CN"/>
        </w:rPr>
      </w:pPr>
      <w:r>
        <w:rPr>
          <w:lang w:eastAsia="zh-CN"/>
        </w:rPr>
        <w:t>iii)</w:t>
      </w:r>
      <w:r>
        <w:rPr>
          <w:lang w:eastAsia="zh-CN"/>
        </w:rPr>
        <w:tab/>
      </w:r>
      <w:r w:rsidRPr="00A02790">
        <w:rPr>
          <w:rFonts w:hint="eastAsia"/>
          <w:lang w:eastAsia="zh-CN"/>
        </w:rPr>
        <w:t>第</w:t>
      </w:r>
      <w:r w:rsidRPr="00A02790">
        <w:rPr>
          <w:lang w:eastAsia="zh-CN"/>
        </w:rPr>
        <w:t>140</w:t>
      </w:r>
      <w:r w:rsidRPr="00A02790">
        <w:rPr>
          <w:rFonts w:hint="eastAsia"/>
          <w:lang w:eastAsia="zh-CN"/>
        </w:rPr>
        <w:t>号决议（</w:t>
      </w:r>
      <w:r>
        <w:rPr>
          <w:rFonts w:hint="eastAsia"/>
          <w:lang w:eastAsia="zh-CN"/>
        </w:rPr>
        <w:t>2014</w:t>
      </w:r>
      <w:r>
        <w:rPr>
          <w:rFonts w:hint="eastAsia"/>
          <w:lang w:eastAsia="zh-CN"/>
        </w:rPr>
        <w:t>年，釜山，</w:t>
      </w:r>
      <w:r w:rsidRPr="00A02790">
        <w:rPr>
          <w:rFonts w:hint="eastAsia"/>
          <w:lang w:eastAsia="zh-CN"/>
        </w:rPr>
        <w:t>修订版）</w:t>
      </w:r>
      <w:r>
        <w:rPr>
          <w:lang w:eastAsia="zh-CN"/>
        </w:rPr>
        <w:t>–</w:t>
      </w:r>
      <w:r>
        <w:rPr>
          <w:rFonts w:hint="eastAsia"/>
          <w:lang w:eastAsia="zh-CN"/>
        </w:rPr>
        <w:t xml:space="preserve"> </w:t>
      </w:r>
      <w:r w:rsidRPr="00A02790">
        <w:rPr>
          <w:rFonts w:hint="eastAsia"/>
          <w:lang w:eastAsia="zh-CN"/>
        </w:rPr>
        <w:t>国际电联在落实信息社会世界高峰会议成果方面的作用</w:t>
      </w:r>
      <w:r>
        <w:rPr>
          <w:rFonts w:hint="eastAsia"/>
          <w:lang w:eastAsia="zh-CN"/>
        </w:rPr>
        <w:t>；</w:t>
      </w:r>
    </w:p>
    <w:p w:rsidR="00C61DAC" w:rsidRDefault="00C61DAC" w:rsidP="00C61DAC">
      <w:pPr>
        <w:rPr>
          <w:lang w:eastAsia="zh-CN"/>
        </w:rPr>
      </w:pPr>
      <w:r w:rsidRPr="00F20AA5">
        <w:rPr>
          <w:i/>
          <w:iCs/>
          <w:lang w:eastAsia="zh-CN"/>
        </w:rPr>
        <w:t>c)</w:t>
      </w:r>
      <w:r>
        <w:rPr>
          <w:lang w:eastAsia="zh-CN"/>
        </w:rPr>
        <w:tab/>
      </w:r>
      <w:r w:rsidRPr="003B2727">
        <w:rPr>
          <w:rFonts w:hint="eastAsia"/>
          <w:lang w:eastAsia="zh-CN"/>
        </w:rPr>
        <w:t>国际电联无线电通信部门（</w:t>
      </w:r>
      <w:r w:rsidRPr="003B2727">
        <w:rPr>
          <w:rFonts w:hint="eastAsia"/>
          <w:lang w:eastAsia="zh-CN"/>
        </w:rPr>
        <w:t>ITU-R</w:t>
      </w:r>
      <w:r w:rsidRPr="003B2727">
        <w:rPr>
          <w:rFonts w:hint="eastAsia"/>
          <w:lang w:eastAsia="zh-CN"/>
        </w:rPr>
        <w:t>）在国际电联</w:t>
      </w:r>
      <w:r>
        <w:rPr>
          <w:rFonts w:hint="eastAsia"/>
          <w:lang w:eastAsia="zh-CN"/>
        </w:rPr>
        <w:t>落实</w:t>
      </w:r>
      <w:r>
        <w:rPr>
          <w:rFonts w:hint="eastAsia"/>
          <w:lang w:eastAsia="zh-CN"/>
        </w:rPr>
        <w:t>WSIS</w:t>
      </w:r>
      <w:r>
        <w:rPr>
          <w:rFonts w:hint="eastAsia"/>
          <w:lang w:eastAsia="zh-CN"/>
        </w:rPr>
        <w:t>相关</w:t>
      </w:r>
      <w:r w:rsidRPr="003B2727">
        <w:rPr>
          <w:rFonts w:hint="eastAsia"/>
          <w:lang w:eastAsia="zh-CN"/>
        </w:rPr>
        <w:t>成果</w:t>
      </w:r>
      <w:r>
        <w:rPr>
          <w:rFonts w:hint="eastAsia"/>
          <w:lang w:eastAsia="zh-CN"/>
        </w:rPr>
        <w:t>、与时俱进以及为</w:t>
      </w:r>
      <w:r w:rsidRPr="003B2727">
        <w:rPr>
          <w:rFonts w:hint="eastAsia"/>
          <w:lang w:eastAsia="zh-CN"/>
        </w:rPr>
        <w:t>信息社会</w:t>
      </w:r>
      <w:r>
        <w:rPr>
          <w:rFonts w:hint="eastAsia"/>
          <w:lang w:eastAsia="zh-CN"/>
        </w:rPr>
        <w:t>的</w:t>
      </w:r>
      <w:r w:rsidRPr="003B2727">
        <w:rPr>
          <w:rFonts w:hint="eastAsia"/>
          <w:lang w:eastAsia="zh-CN"/>
        </w:rPr>
        <w:t>建设</w:t>
      </w:r>
      <w:r>
        <w:rPr>
          <w:rFonts w:hint="eastAsia"/>
          <w:lang w:eastAsia="zh-CN"/>
        </w:rPr>
        <w:t>制定</w:t>
      </w:r>
      <w:r w:rsidRPr="003B2727">
        <w:rPr>
          <w:rFonts w:hint="eastAsia"/>
          <w:lang w:eastAsia="zh-CN"/>
        </w:rPr>
        <w:t>电信标准</w:t>
      </w:r>
      <w:r>
        <w:rPr>
          <w:rFonts w:hint="eastAsia"/>
          <w:lang w:eastAsia="zh-CN"/>
        </w:rPr>
        <w:t>过程中发挥的作用</w:t>
      </w:r>
      <w:r w:rsidRPr="003B2727">
        <w:rPr>
          <w:rFonts w:hint="eastAsia"/>
          <w:lang w:eastAsia="zh-CN"/>
        </w:rPr>
        <w:t>，包括</w:t>
      </w:r>
      <w:r>
        <w:rPr>
          <w:rFonts w:hint="eastAsia"/>
          <w:lang w:eastAsia="zh-CN"/>
        </w:rPr>
        <w:t>对《</w:t>
      </w:r>
      <w:r w:rsidRPr="003B2727">
        <w:rPr>
          <w:rFonts w:hint="eastAsia"/>
          <w:lang w:eastAsia="zh-CN"/>
        </w:rPr>
        <w:t>突尼斯议程</w:t>
      </w:r>
      <w:r>
        <w:rPr>
          <w:rFonts w:hint="eastAsia"/>
          <w:lang w:eastAsia="zh-CN"/>
        </w:rPr>
        <w:t>》的行动方面</w:t>
      </w:r>
      <w:r w:rsidRPr="00AE13B4">
        <w:rPr>
          <w:lang w:eastAsia="zh-CN"/>
        </w:rPr>
        <w:t>С2</w:t>
      </w:r>
      <w:r w:rsidRPr="00AE13B4">
        <w:rPr>
          <w:rFonts w:hint="eastAsia"/>
          <w:lang w:eastAsia="zh-CN"/>
        </w:rPr>
        <w:t>（</w:t>
      </w:r>
      <w:r w:rsidRPr="00AE13B4">
        <w:rPr>
          <w:lang w:eastAsia="zh-CN"/>
        </w:rPr>
        <w:t>信息通信基础设施</w:t>
      </w:r>
      <w:r w:rsidRPr="00AE13B4">
        <w:rPr>
          <w:rFonts w:hint="eastAsia"/>
          <w:lang w:eastAsia="zh-CN"/>
        </w:rPr>
        <w:t>）、</w:t>
      </w:r>
      <w:r w:rsidRPr="00AE13B4">
        <w:rPr>
          <w:lang w:eastAsia="zh-CN"/>
        </w:rPr>
        <w:t>C5</w:t>
      </w:r>
      <w:r w:rsidRPr="00AE13B4">
        <w:rPr>
          <w:rFonts w:hint="eastAsia"/>
          <w:lang w:eastAsia="zh-CN"/>
        </w:rPr>
        <w:t>（</w:t>
      </w:r>
      <w:r w:rsidRPr="00AE13B4">
        <w:rPr>
          <w:lang w:eastAsia="zh-CN"/>
        </w:rPr>
        <w:t>树立使用</w:t>
      </w:r>
      <w:r w:rsidRPr="00AE13B4">
        <w:rPr>
          <w:lang w:eastAsia="zh-CN"/>
        </w:rPr>
        <w:t>ICT</w:t>
      </w:r>
      <w:r w:rsidRPr="00AE13B4">
        <w:rPr>
          <w:lang w:eastAsia="zh-CN"/>
        </w:rPr>
        <w:t>的信心并提高安全性</w:t>
      </w:r>
      <w:r w:rsidRPr="00AE13B4">
        <w:rPr>
          <w:rFonts w:hint="eastAsia"/>
          <w:lang w:eastAsia="zh-CN"/>
        </w:rPr>
        <w:t>）和</w:t>
      </w:r>
      <w:r w:rsidRPr="00AE13B4">
        <w:rPr>
          <w:lang w:eastAsia="zh-CN"/>
        </w:rPr>
        <w:t>C6</w:t>
      </w:r>
      <w:r w:rsidRPr="00AE13B4">
        <w:rPr>
          <w:rFonts w:hint="eastAsia"/>
          <w:lang w:eastAsia="zh-CN"/>
        </w:rPr>
        <w:t>（</w:t>
      </w:r>
      <w:r w:rsidRPr="00AE13B4">
        <w:rPr>
          <w:lang w:eastAsia="zh-CN"/>
        </w:rPr>
        <w:t>环境建设</w:t>
      </w:r>
      <w:r w:rsidRPr="00AE13B4">
        <w:rPr>
          <w:rFonts w:hint="eastAsia"/>
          <w:lang w:eastAsia="zh-CN"/>
        </w:rPr>
        <w:t>）的</w:t>
      </w:r>
      <w:r>
        <w:rPr>
          <w:rFonts w:hint="eastAsia"/>
          <w:lang w:eastAsia="zh-CN"/>
        </w:rPr>
        <w:t>落实</w:t>
      </w:r>
      <w:r w:rsidRPr="003B2727">
        <w:rPr>
          <w:rFonts w:hint="eastAsia"/>
          <w:lang w:eastAsia="zh-CN"/>
        </w:rPr>
        <w:t>，</w:t>
      </w:r>
      <w:r>
        <w:rPr>
          <w:rFonts w:hint="eastAsia"/>
          <w:lang w:eastAsia="zh-CN"/>
        </w:rPr>
        <w:t>这</w:t>
      </w:r>
      <w:r w:rsidRPr="003B2727">
        <w:rPr>
          <w:rFonts w:hint="eastAsia"/>
          <w:lang w:eastAsia="zh-CN"/>
        </w:rPr>
        <w:t>其中</w:t>
      </w:r>
      <w:r>
        <w:rPr>
          <w:rFonts w:hint="eastAsia"/>
          <w:lang w:eastAsia="zh-CN"/>
        </w:rPr>
        <w:t>又</w:t>
      </w:r>
      <w:r w:rsidRPr="003B2727">
        <w:rPr>
          <w:rFonts w:hint="eastAsia"/>
          <w:lang w:eastAsia="zh-CN"/>
        </w:rPr>
        <w:t>包括宽带通信的发展</w:t>
      </w:r>
      <w:r>
        <w:rPr>
          <w:rFonts w:hint="eastAsia"/>
          <w:lang w:eastAsia="zh-CN"/>
        </w:rPr>
        <w:t>、将</w:t>
      </w:r>
      <w:r w:rsidRPr="003B2727">
        <w:rPr>
          <w:rFonts w:hint="eastAsia"/>
          <w:lang w:eastAsia="zh-CN"/>
        </w:rPr>
        <w:t>无线电通信</w:t>
      </w:r>
      <w:r w:rsidRPr="003B2727">
        <w:rPr>
          <w:rFonts w:hint="eastAsia"/>
          <w:lang w:eastAsia="zh-CN"/>
        </w:rPr>
        <w:t>/</w:t>
      </w:r>
      <w:r w:rsidRPr="003B2727">
        <w:rPr>
          <w:rFonts w:hint="eastAsia"/>
          <w:lang w:eastAsia="zh-CN"/>
        </w:rPr>
        <w:t>信息通信技术设施</w:t>
      </w:r>
      <w:r>
        <w:rPr>
          <w:rFonts w:hint="eastAsia"/>
          <w:lang w:eastAsia="zh-CN"/>
        </w:rPr>
        <w:t>用于紧急情况下的</w:t>
      </w:r>
      <w:r w:rsidRPr="003B2727">
        <w:rPr>
          <w:rFonts w:hint="eastAsia"/>
          <w:lang w:eastAsia="zh-CN"/>
        </w:rPr>
        <w:t>防灾减灾</w:t>
      </w:r>
      <w:r>
        <w:rPr>
          <w:rFonts w:hint="eastAsia"/>
          <w:lang w:eastAsia="zh-CN"/>
        </w:rPr>
        <w:t>及应对</w:t>
      </w:r>
      <w:r w:rsidRPr="003B2727">
        <w:rPr>
          <w:rFonts w:hint="eastAsia"/>
          <w:lang w:eastAsia="zh-CN"/>
        </w:rPr>
        <w:t>气候变化，</w:t>
      </w:r>
    </w:p>
    <w:p w:rsidR="00C61DAC" w:rsidRDefault="00C61DAC" w:rsidP="00C61DAC">
      <w:pPr>
        <w:pStyle w:val="Call"/>
        <w:rPr>
          <w:lang w:eastAsia="zh-CN"/>
        </w:rPr>
      </w:pPr>
      <w:r w:rsidRPr="00B121AE">
        <w:rPr>
          <w:rFonts w:hint="eastAsia"/>
          <w:lang w:eastAsia="zh-CN"/>
        </w:rPr>
        <w:t>认识到</w:t>
      </w:r>
    </w:p>
    <w:p w:rsidR="00C61DAC" w:rsidRPr="00DB16F2" w:rsidRDefault="00C61DAC" w:rsidP="00C61DAC">
      <w:pPr>
        <w:rPr>
          <w:lang w:eastAsia="zh-CN"/>
        </w:rPr>
      </w:pPr>
      <w:r w:rsidRPr="00F04679">
        <w:rPr>
          <w:i/>
          <w:iCs/>
          <w:lang w:eastAsia="zh-CN"/>
        </w:rPr>
        <w:t>a)</w:t>
      </w:r>
      <w:r>
        <w:rPr>
          <w:rFonts w:hint="eastAsia"/>
          <w:i/>
          <w:iCs/>
          <w:lang w:eastAsia="zh-CN"/>
        </w:rPr>
        <w:tab/>
      </w:r>
      <w:r w:rsidRPr="00DB16F2">
        <w:rPr>
          <w:rFonts w:hint="eastAsia"/>
          <w:lang w:eastAsia="zh-CN"/>
        </w:rPr>
        <w:t>世界电信发展大会（</w:t>
      </w:r>
      <w:r w:rsidRPr="00DB16F2">
        <w:rPr>
          <w:rFonts w:hint="eastAsia"/>
          <w:lang w:eastAsia="zh-CN"/>
        </w:rPr>
        <w:t>WTDC</w:t>
      </w:r>
      <w:r w:rsidRPr="00DB16F2">
        <w:rPr>
          <w:rFonts w:hint="eastAsia"/>
          <w:lang w:eastAsia="zh-CN"/>
        </w:rPr>
        <w:t>）第</w:t>
      </w:r>
      <w:r w:rsidRPr="00DB16F2">
        <w:rPr>
          <w:rFonts w:hint="eastAsia"/>
          <w:lang w:eastAsia="zh-CN"/>
        </w:rPr>
        <w:t>3</w:t>
      </w:r>
      <w:r w:rsidRPr="00DB16F2">
        <w:rPr>
          <w:lang w:eastAsia="zh-CN"/>
        </w:rPr>
        <w:t>0</w:t>
      </w:r>
      <w:r w:rsidRPr="00DB16F2">
        <w:rPr>
          <w:rFonts w:hint="eastAsia"/>
          <w:lang w:eastAsia="zh-CN"/>
        </w:rPr>
        <w:t>号决议（</w:t>
      </w:r>
      <w:r w:rsidRPr="00DB16F2">
        <w:rPr>
          <w:rFonts w:hint="eastAsia"/>
          <w:lang w:eastAsia="zh-CN"/>
        </w:rPr>
        <w:t>2</w:t>
      </w:r>
      <w:r>
        <w:rPr>
          <w:rFonts w:hint="eastAsia"/>
          <w:lang w:eastAsia="zh-CN"/>
        </w:rPr>
        <w:t>014</w:t>
      </w:r>
      <w:r w:rsidRPr="00DB16F2">
        <w:rPr>
          <w:rFonts w:hint="eastAsia"/>
          <w:lang w:eastAsia="zh-CN"/>
        </w:rPr>
        <w:t>年，</w:t>
      </w:r>
      <w:r>
        <w:rPr>
          <w:rFonts w:hint="eastAsia"/>
          <w:lang w:eastAsia="zh-CN"/>
        </w:rPr>
        <w:t>迪拜</w:t>
      </w:r>
      <w:r w:rsidRPr="00DB16F2">
        <w:rPr>
          <w:rFonts w:hint="eastAsia"/>
          <w:lang w:eastAsia="zh-CN"/>
        </w:rPr>
        <w:t>，修订版）；</w:t>
      </w:r>
    </w:p>
    <w:p w:rsidR="00C61DAC" w:rsidRPr="00DB16F2" w:rsidRDefault="00C61DAC" w:rsidP="00C61DAC">
      <w:pPr>
        <w:rPr>
          <w:lang w:eastAsia="zh-CN"/>
        </w:rPr>
      </w:pPr>
      <w:r w:rsidRPr="00F04679">
        <w:rPr>
          <w:i/>
          <w:iCs/>
          <w:lang w:eastAsia="zh-CN"/>
        </w:rPr>
        <w:t>b)</w:t>
      </w:r>
      <w:r>
        <w:rPr>
          <w:rFonts w:hint="eastAsia"/>
          <w:i/>
          <w:iCs/>
          <w:lang w:eastAsia="zh-CN"/>
        </w:rPr>
        <w:tab/>
      </w:r>
      <w:r w:rsidRPr="00DB16F2">
        <w:rPr>
          <w:rFonts w:hint="eastAsia"/>
          <w:lang w:eastAsia="zh-CN"/>
        </w:rPr>
        <w:t>理事会成立了信息社会世界峰会工作组（</w:t>
      </w:r>
      <w:r w:rsidRPr="00DB16F2">
        <w:rPr>
          <w:rFonts w:hint="eastAsia"/>
          <w:lang w:eastAsia="zh-CN"/>
        </w:rPr>
        <w:t>WG-WSIS</w:t>
      </w:r>
      <w:r w:rsidRPr="00DB16F2">
        <w:rPr>
          <w:rFonts w:hint="eastAsia"/>
          <w:lang w:eastAsia="zh-CN"/>
        </w:rPr>
        <w:t>），负责监督国际电联为落实</w:t>
      </w:r>
      <w:r w:rsidRPr="00DB16F2">
        <w:rPr>
          <w:rFonts w:hint="eastAsia"/>
          <w:lang w:eastAsia="zh-CN"/>
        </w:rPr>
        <w:t>WSIS</w:t>
      </w:r>
      <w:r w:rsidRPr="00DB16F2">
        <w:rPr>
          <w:rFonts w:hint="eastAsia"/>
          <w:lang w:eastAsia="zh-CN"/>
        </w:rPr>
        <w:t>成果开展的所有活动；</w:t>
      </w:r>
    </w:p>
    <w:p w:rsidR="00C61DAC" w:rsidRDefault="00C61DAC" w:rsidP="00C61DAC">
      <w:pPr>
        <w:rPr>
          <w:lang w:eastAsia="zh-CN"/>
        </w:rPr>
      </w:pPr>
      <w:r>
        <w:rPr>
          <w:rFonts w:hint="eastAsia"/>
          <w:i/>
          <w:iCs/>
          <w:lang w:eastAsia="zh-CN"/>
        </w:rPr>
        <w:t>c</w:t>
      </w:r>
      <w:r w:rsidRPr="006633AE">
        <w:rPr>
          <w:i/>
          <w:iCs/>
          <w:lang w:eastAsia="zh-CN"/>
        </w:rPr>
        <w:t>)</w:t>
      </w:r>
      <w:r w:rsidRPr="006633AE">
        <w:rPr>
          <w:i/>
          <w:iCs/>
          <w:lang w:eastAsia="zh-CN"/>
        </w:rPr>
        <w:tab/>
      </w:r>
      <w:r w:rsidRPr="004741D4">
        <w:rPr>
          <w:rFonts w:hint="eastAsia"/>
          <w:lang w:eastAsia="zh-CN"/>
        </w:rPr>
        <w:t>世界电信标准全会</w:t>
      </w:r>
      <w:r>
        <w:rPr>
          <w:rFonts w:hint="eastAsia"/>
          <w:lang w:eastAsia="zh-CN"/>
        </w:rPr>
        <w:t>（</w:t>
      </w:r>
      <w:r>
        <w:rPr>
          <w:rFonts w:hint="eastAsia"/>
          <w:lang w:eastAsia="zh-CN"/>
        </w:rPr>
        <w:t>WTSA</w:t>
      </w:r>
      <w:r>
        <w:rPr>
          <w:rFonts w:hint="eastAsia"/>
          <w:lang w:eastAsia="zh-CN"/>
        </w:rPr>
        <w:t>）第</w:t>
      </w:r>
      <w:r>
        <w:rPr>
          <w:rFonts w:hint="eastAsia"/>
          <w:lang w:eastAsia="zh-CN"/>
        </w:rPr>
        <w:t>75</w:t>
      </w:r>
      <w:r>
        <w:rPr>
          <w:rFonts w:hint="eastAsia"/>
          <w:lang w:eastAsia="zh-CN"/>
        </w:rPr>
        <w:t>号决议（</w:t>
      </w:r>
      <w:r>
        <w:rPr>
          <w:rFonts w:hint="eastAsia"/>
          <w:lang w:eastAsia="zh-CN"/>
        </w:rPr>
        <w:t>2012</w:t>
      </w:r>
      <w:r>
        <w:rPr>
          <w:rFonts w:hint="eastAsia"/>
          <w:lang w:eastAsia="zh-CN"/>
        </w:rPr>
        <w:t>年，迪拜，修订版），其中述及</w:t>
      </w:r>
      <w:r>
        <w:rPr>
          <w:lang w:eastAsia="zh-CN"/>
        </w:rPr>
        <w:t>ITU</w:t>
      </w:r>
      <w:r>
        <w:rPr>
          <w:lang w:eastAsia="zh-CN"/>
        </w:rPr>
        <w:noBreakHyphen/>
        <w:t>T</w:t>
      </w:r>
      <w:r>
        <w:rPr>
          <w:rFonts w:hint="eastAsia"/>
          <w:lang w:eastAsia="zh-CN"/>
        </w:rPr>
        <w:t>在落实</w:t>
      </w:r>
      <w:r>
        <w:rPr>
          <w:rFonts w:hint="eastAsia"/>
          <w:lang w:eastAsia="zh-CN"/>
        </w:rPr>
        <w:t>WSIS</w:t>
      </w:r>
      <w:r>
        <w:rPr>
          <w:rFonts w:hint="eastAsia"/>
          <w:lang w:eastAsia="zh-CN"/>
        </w:rPr>
        <w:t>成果以及成立互联网相关公共政策问题专门小组方面做出的贡献，该小组是理事会</w:t>
      </w:r>
      <w:r>
        <w:rPr>
          <w:rFonts w:hint="eastAsia"/>
          <w:lang w:eastAsia="zh-CN"/>
        </w:rPr>
        <w:t>WSIS</w:t>
      </w:r>
      <w:r>
        <w:rPr>
          <w:rFonts w:hint="eastAsia"/>
          <w:lang w:eastAsia="zh-CN"/>
        </w:rPr>
        <w:t>工作组（</w:t>
      </w:r>
      <w:r>
        <w:rPr>
          <w:rFonts w:hint="eastAsia"/>
          <w:lang w:eastAsia="zh-CN"/>
        </w:rPr>
        <w:t>WG-WSIS</w:t>
      </w:r>
      <w:r>
        <w:rPr>
          <w:rFonts w:hint="eastAsia"/>
          <w:lang w:eastAsia="zh-CN"/>
        </w:rPr>
        <w:t>）不可分割的组成部分；</w:t>
      </w:r>
    </w:p>
    <w:p w:rsidR="00C61DAC" w:rsidRDefault="00C61DAC" w:rsidP="00C61DAC">
      <w:pPr>
        <w:rPr>
          <w:lang w:eastAsia="zh-CN"/>
        </w:rPr>
      </w:pPr>
      <w:r>
        <w:rPr>
          <w:rFonts w:hint="eastAsia"/>
          <w:i/>
          <w:iCs/>
          <w:lang w:eastAsia="zh-CN"/>
        </w:rPr>
        <w:t>d</w:t>
      </w:r>
      <w:r w:rsidRPr="00CC4E97">
        <w:rPr>
          <w:i/>
          <w:iCs/>
          <w:lang w:eastAsia="zh-CN"/>
        </w:rPr>
        <w:t>)</w:t>
      </w:r>
      <w:r w:rsidRPr="00CC4E97">
        <w:rPr>
          <w:i/>
          <w:iCs/>
          <w:lang w:eastAsia="zh-CN"/>
        </w:rPr>
        <w:tab/>
      </w:r>
      <w:r>
        <w:rPr>
          <w:rFonts w:hint="eastAsia"/>
          <w:lang w:eastAsia="zh-CN"/>
        </w:rPr>
        <w:t>国际电联理事会</w:t>
      </w:r>
      <w:r>
        <w:rPr>
          <w:rFonts w:hint="eastAsia"/>
          <w:lang w:eastAsia="zh-CN"/>
        </w:rPr>
        <w:t>2015</w:t>
      </w:r>
      <w:r>
        <w:rPr>
          <w:rFonts w:hint="eastAsia"/>
          <w:lang w:eastAsia="zh-CN"/>
        </w:rPr>
        <w:t>年会议的相关决定，其中包括第</w:t>
      </w:r>
      <w:r>
        <w:rPr>
          <w:rFonts w:hint="eastAsia"/>
          <w:lang w:eastAsia="zh-CN"/>
        </w:rPr>
        <w:t>1332</w:t>
      </w:r>
      <w:r>
        <w:rPr>
          <w:rFonts w:hint="eastAsia"/>
          <w:lang w:eastAsia="zh-CN"/>
        </w:rPr>
        <w:t>号决议（</w:t>
      </w:r>
      <w:r>
        <w:rPr>
          <w:rFonts w:hint="eastAsia"/>
          <w:lang w:eastAsia="zh-CN"/>
        </w:rPr>
        <w:t>C11</w:t>
      </w:r>
      <w:r>
        <w:rPr>
          <w:rFonts w:hint="eastAsia"/>
          <w:lang w:eastAsia="zh-CN"/>
        </w:rPr>
        <w:t>，最新修正案</w:t>
      </w:r>
      <w:r>
        <w:rPr>
          <w:rFonts w:hint="eastAsia"/>
          <w:lang w:eastAsia="zh-CN"/>
        </w:rPr>
        <w:t>C15</w:t>
      </w:r>
      <w:r>
        <w:rPr>
          <w:rFonts w:hint="eastAsia"/>
          <w:lang w:eastAsia="zh-CN"/>
        </w:rPr>
        <w:t>）和第</w:t>
      </w:r>
      <w:r>
        <w:rPr>
          <w:rFonts w:hint="eastAsia"/>
          <w:lang w:eastAsia="zh-CN"/>
        </w:rPr>
        <w:t>1334</w:t>
      </w:r>
      <w:r>
        <w:rPr>
          <w:rFonts w:hint="eastAsia"/>
          <w:lang w:eastAsia="zh-CN"/>
        </w:rPr>
        <w:t>号决议（</w:t>
      </w:r>
      <w:r>
        <w:rPr>
          <w:rFonts w:hint="eastAsia"/>
          <w:lang w:eastAsia="zh-CN"/>
        </w:rPr>
        <w:t>C11</w:t>
      </w:r>
      <w:r>
        <w:rPr>
          <w:rFonts w:hint="eastAsia"/>
          <w:lang w:eastAsia="zh-CN"/>
        </w:rPr>
        <w:t>，最新修正案</w:t>
      </w:r>
      <w:r>
        <w:rPr>
          <w:rFonts w:hint="eastAsia"/>
          <w:lang w:eastAsia="zh-CN"/>
        </w:rPr>
        <w:t>C15</w:t>
      </w:r>
      <w:r>
        <w:rPr>
          <w:rFonts w:hint="eastAsia"/>
          <w:lang w:eastAsia="zh-CN"/>
        </w:rPr>
        <w:t>）；</w:t>
      </w:r>
    </w:p>
    <w:p w:rsidR="00C61DAC" w:rsidRDefault="00C61DAC" w:rsidP="00C61DAC">
      <w:pPr>
        <w:rPr>
          <w:lang w:eastAsia="zh-CN"/>
        </w:rPr>
      </w:pPr>
      <w:r>
        <w:rPr>
          <w:rFonts w:hint="eastAsia"/>
          <w:i/>
          <w:iCs/>
          <w:lang w:eastAsia="zh-CN"/>
        </w:rPr>
        <w:t>e</w:t>
      </w:r>
      <w:r w:rsidRPr="00383754">
        <w:rPr>
          <w:i/>
          <w:iCs/>
          <w:lang w:eastAsia="zh-CN"/>
        </w:rPr>
        <w:t>)</w:t>
      </w:r>
      <w:r w:rsidRPr="00383754">
        <w:rPr>
          <w:i/>
          <w:iCs/>
          <w:lang w:eastAsia="zh-CN"/>
        </w:rPr>
        <w:tab/>
      </w:r>
      <w:r>
        <w:rPr>
          <w:rFonts w:hint="eastAsia"/>
          <w:lang w:eastAsia="zh-CN"/>
        </w:rPr>
        <w:t>根据</w:t>
      </w:r>
      <w:r>
        <w:rPr>
          <w:rFonts w:hint="eastAsia"/>
          <w:lang w:eastAsia="zh-CN"/>
        </w:rPr>
        <w:t>WTDC-10</w:t>
      </w:r>
      <w:r>
        <w:rPr>
          <w:rFonts w:hint="eastAsia"/>
          <w:lang w:eastAsia="zh-CN"/>
        </w:rPr>
        <w:t>的决定，在弥合数字鸿沟方面实施的计划、活动和区域性举措；</w:t>
      </w:r>
    </w:p>
    <w:p w:rsidR="00C61DAC" w:rsidRDefault="00C61DAC" w:rsidP="00C61DAC">
      <w:pPr>
        <w:rPr>
          <w:lang w:eastAsia="zh-CN"/>
        </w:rPr>
      </w:pPr>
      <w:r>
        <w:rPr>
          <w:rFonts w:hint="eastAsia"/>
          <w:i/>
          <w:iCs/>
          <w:lang w:eastAsia="zh-CN"/>
        </w:rPr>
        <w:t>f</w:t>
      </w:r>
      <w:r w:rsidRPr="003F247A">
        <w:rPr>
          <w:i/>
          <w:iCs/>
          <w:lang w:eastAsia="zh-CN"/>
        </w:rPr>
        <w:t>)</w:t>
      </w:r>
      <w:r w:rsidRPr="003F247A">
        <w:rPr>
          <w:i/>
          <w:iCs/>
          <w:lang w:eastAsia="zh-CN"/>
        </w:rPr>
        <w:tab/>
      </w:r>
      <w:r>
        <w:rPr>
          <w:rFonts w:hint="eastAsia"/>
          <w:lang w:eastAsia="zh-CN"/>
        </w:rPr>
        <w:t>在</w:t>
      </w:r>
      <w:r>
        <w:rPr>
          <w:lang w:eastAsia="zh-CN"/>
        </w:rPr>
        <w:t>WG</w:t>
      </w:r>
      <w:r>
        <w:rPr>
          <w:lang w:eastAsia="zh-CN"/>
        </w:rPr>
        <w:noBreakHyphen/>
        <w:t>WSIS</w:t>
      </w:r>
      <w:r>
        <w:rPr>
          <w:rFonts w:hint="eastAsia"/>
          <w:lang w:eastAsia="zh-CN"/>
        </w:rPr>
        <w:t>的指导下，国际电联在落实</w:t>
      </w:r>
      <w:r>
        <w:rPr>
          <w:rFonts w:hint="eastAsia"/>
          <w:lang w:eastAsia="zh-CN"/>
        </w:rPr>
        <w:t>WSIS</w:t>
      </w:r>
      <w:r>
        <w:rPr>
          <w:rFonts w:hint="eastAsia"/>
          <w:lang w:eastAsia="zh-CN"/>
        </w:rPr>
        <w:t>成果方面业已完成或仍将开展的相关工作，</w:t>
      </w:r>
    </w:p>
    <w:p w:rsidR="00C61DAC" w:rsidRDefault="00C61DAC">
      <w:pPr>
        <w:tabs>
          <w:tab w:val="clear" w:pos="1134"/>
          <w:tab w:val="clear" w:pos="1871"/>
          <w:tab w:val="clear" w:pos="2268"/>
        </w:tabs>
        <w:overflowPunct/>
        <w:autoSpaceDE/>
        <w:autoSpaceDN/>
        <w:adjustRightInd/>
        <w:spacing w:before="0"/>
        <w:textAlignment w:val="auto"/>
        <w:rPr>
          <w:rFonts w:ascii="STKaiti" w:eastAsia="STKaiti" w:hAnsi="STKaiti"/>
          <w:lang w:eastAsia="zh-CN"/>
        </w:rPr>
      </w:pPr>
      <w:r>
        <w:rPr>
          <w:lang w:eastAsia="zh-CN"/>
        </w:rPr>
        <w:br w:type="page"/>
      </w:r>
    </w:p>
    <w:p w:rsidR="00C61DAC" w:rsidRDefault="00C61DAC" w:rsidP="00C61DAC">
      <w:pPr>
        <w:pStyle w:val="Call"/>
        <w:rPr>
          <w:lang w:eastAsia="zh-CN"/>
        </w:rPr>
      </w:pPr>
      <w:r w:rsidRPr="00B121AE">
        <w:rPr>
          <w:rFonts w:hint="eastAsia"/>
          <w:lang w:eastAsia="zh-CN"/>
        </w:rPr>
        <w:lastRenderedPageBreak/>
        <w:t>注意到</w:t>
      </w:r>
    </w:p>
    <w:p w:rsidR="00C61DAC" w:rsidRDefault="00C61DAC" w:rsidP="00C61DAC">
      <w:pPr>
        <w:rPr>
          <w:lang w:eastAsia="zh-CN"/>
        </w:rPr>
      </w:pPr>
      <w:r w:rsidRPr="005B155B">
        <w:rPr>
          <w:i/>
          <w:iCs/>
          <w:lang w:eastAsia="zh-CN"/>
        </w:rPr>
        <w:t>a)</w:t>
      </w:r>
      <w:r>
        <w:rPr>
          <w:lang w:eastAsia="zh-CN"/>
        </w:rPr>
        <w:tab/>
      </w:r>
      <w:r w:rsidRPr="007545A7">
        <w:rPr>
          <w:rFonts w:hint="eastAsia"/>
          <w:lang w:eastAsia="zh-CN"/>
        </w:rPr>
        <w:t>国际电联秘书长成立了国际电联</w:t>
      </w:r>
      <w:r w:rsidRPr="007545A7">
        <w:rPr>
          <w:lang w:eastAsia="zh-CN"/>
        </w:rPr>
        <w:t>WSIS</w:t>
      </w:r>
      <w:r w:rsidRPr="007545A7">
        <w:rPr>
          <w:rFonts w:hint="eastAsia"/>
          <w:lang w:eastAsia="zh-CN"/>
        </w:rPr>
        <w:t>任务组，其作用在于制定战略，并协调国际电联有关</w:t>
      </w:r>
      <w:r w:rsidRPr="007545A7">
        <w:rPr>
          <w:lang w:eastAsia="zh-CN"/>
        </w:rPr>
        <w:t>WSIS</w:t>
      </w:r>
      <w:r w:rsidRPr="007545A7">
        <w:rPr>
          <w:rFonts w:hint="eastAsia"/>
          <w:lang w:eastAsia="zh-CN"/>
        </w:rPr>
        <w:t>的政策和活动</w:t>
      </w:r>
      <w:r>
        <w:rPr>
          <w:rFonts w:hint="eastAsia"/>
          <w:lang w:eastAsia="zh-CN"/>
        </w:rPr>
        <w:t>，相关内容见</w:t>
      </w:r>
      <w:r w:rsidRPr="007545A7">
        <w:rPr>
          <w:rFonts w:hint="eastAsia"/>
          <w:lang w:eastAsia="zh-CN"/>
        </w:rPr>
        <w:t>理事会</w:t>
      </w:r>
      <w:r w:rsidRPr="007545A7">
        <w:rPr>
          <w:rFonts w:hint="eastAsia"/>
          <w:lang w:eastAsia="zh-CN"/>
        </w:rPr>
        <w:t>1282</w:t>
      </w:r>
      <w:r w:rsidRPr="007545A7">
        <w:rPr>
          <w:rFonts w:hint="eastAsia"/>
          <w:lang w:eastAsia="zh-CN"/>
        </w:rPr>
        <w:t>号决议（</w:t>
      </w:r>
      <w:r w:rsidRPr="007545A7">
        <w:rPr>
          <w:rFonts w:hint="eastAsia"/>
          <w:lang w:eastAsia="zh-CN"/>
        </w:rPr>
        <w:t>2008</w:t>
      </w:r>
      <w:r w:rsidRPr="007545A7">
        <w:rPr>
          <w:rFonts w:hint="eastAsia"/>
          <w:lang w:eastAsia="zh-CN"/>
        </w:rPr>
        <w:t>年，修订版）</w:t>
      </w:r>
      <w:r>
        <w:rPr>
          <w:rFonts w:hint="eastAsia"/>
          <w:lang w:eastAsia="zh-CN"/>
        </w:rPr>
        <w:t>；</w:t>
      </w:r>
    </w:p>
    <w:p w:rsidR="00C61DAC" w:rsidRDefault="00C61DAC" w:rsidP="00C61DAC">
      <w:pPr>
        <w:rPr>
          <w:lang w:eastAsia="zh-CN"/>
        </w:rPr>
      </w:pPr>
      <w:r w:rsidRPr="00A12EC3">
        <w:rPr>
          <w:i/>
          <w:iCs/>
          <w:lang w:eastAsia="zh-CN"/>
        </w:rPr>
        <w:t>b)</w:t>
      </w:r>
      <w:r>
        <w:rPr>
          <w:lang w:eastAsia="zh-CN"/>
        </w:rPr>
        <w:tab/>
      </w:r>
      <w:r>
        <w:rPr>
          <w:rFonts w:hint="eastAsia"/>
          <w:lang w:eastAsia="zh-CN"/>
        </w:rPr>
        <w:t>全权代表大会</w:t>
      </w:r>
      <w:r w:rsidRPr="00A02790">
        <w:rPr>
          <w:rFonts w:hint="eastAsia"/>
          <w:lang w:eastAsia="zh-CN"/>
        </w:rPr>
        <w:t>第</w:t>
      </w:r>
      <w:r w:rsidRPr="00A02790">
        <w:rPr>
          <w:lang w:eastAsia="zh-CN"/>
        </w:rPr>
        <w:t>140</w:t>
      </w:r>
      <w:r w:rsidRPr="00A02790">
        <w:rPr>
          <w:rFonts w:hint="eastAsia"/>
          <w:lang w:eastAsia="zh-CN"/>
        </w:rPr>
        <w:t>号决议（</w:t>
      </w:r>
      <w:r>
        <w:rPr>
          <w:rFonts w:hint="eastAsia"/>
          <w:lang w:eastAsia="zh-CN"/>
        </w:rPr>
        <w:t>201</w:t>
      </w:r>
      <w:r>
        <w:rPr>
          <w:lang w:eastAsia="zh-CN"/>
        </w:rPr>
        <w:t>0</w:t>
      </w:r>
      <w:r>
        <w:rPr>
          <w:rFonts w:hint="eastAsia"/>
          <w:lang w:eastAsia="zh-CN"/>
        </w:rPr>
        <w:t>年，瓜达</w:t>
      </w:r>
      <w:r>
        <w:rPr>
          <w:lang w:eastAsia="zh-CN"/>
        </w:rPr>
        <w:t>拉哈拉</w:t>
      </w:r>
      <w:r>
        <w:rPr>
          <w:rFonts w:hint="eastAsia"/>
          <w:lang w:eastAsia="zh-CN"/>
        </w:rPr>
        <w:t>，</w:t>
      </w:r>
      <w:r w:rsidRPr="00A02790">
        <w:rPr>
          <w:rFonts w:hint="eastAsia"/>
          <w:lang w:eastAsia="zh-CN"/>
        </w:rPr>
        <w:t>修订版）</w:t>
      </w:r>
      <w:r w:rsidRPr="008F3BAA">
        <w:rPr>
          <w:rFonts w:hint="eastAsia"/>
          <w:lang w:eastAsia="zh-CN"/>
        </w:rPr>
        <w:t>做出决议</w:t>
      </w:r>
      <w:r>
        <w:rPr>
          <w:rFonts w:hint="eastAsia"/>
          <w:lang w:eastAsia="zh-CN"/>
        </w:rPr>
        <w:t>，国际电联应于</w:t>
      </w:r>
      <w:r>
        <w:rPr>
          <w:rFonts w:hint="eastAsia"/>
          <w:lang w:eastAsia="zh-CN"/>
        </w:rPr>
        <w:t>2014</w:t>
      </w:r>
      <w:r>
        <w:rPr>
          <w:rFonts w:hint="eastAsia"/>
          <w:lang w:eastAsia="zh-CN"/>
        </w:rPr>
        <w:t>年完成有关国际电联落实</w:t>
      </w:r>
      <w:r>
        <w:rPr>
          <w:rFonts w:hint="eastAsia"/>
          <w:lang w:eastAsia="zh-CN"/>
        </w:rPr>
        <w:t>WSIS</w:t>
      </w:r>
      <w:r>
        <w:rPr>
          <w:rFonts w:hint="eastAsia"/>
          <w:lang w:eastAsia="zh-CN"/>
        </w:rPr>
        <w:t>成果情况的报告，</w:t>
      </w:r>
    </w:p>
    <w:p w:rsidR="00C61DAC" w:rsidRDefault="00C61DAC" w:rsidP="00C61DAC">
      <w:pPr>
        <w:pStyle w:val="Call"/>
        <w:rPr>
          <w:lang w:eastAsia="zh-CN"/>
        </w:rPr>
      </w:pPr>
      <w:r>
        <w:rPr>
          <w:rFonts w:hint="eastAsia"/>
          <w:lang w:eastAsia="zh-CN"/>
        </w:rPr>
        <w:t>做出决议</w:t>
      </w:r>
    </w:p>
    <w:p w:rsidR="00C61DAC" w:rsidRDefault="00C61DAC" w:rsidP="00C61DAC">
      <w:pPr>
        <w:rPr>
          <w:lang w:eastAsia="zh-CN"/>
        </w:rPr>
      </w:pPr>
      <w:r>
        <w:rPr>
          <w:lang w:eastAsia="zh-CN"/>
        </w:rPr>
        <w:t>1</w:t>
      </w:r>
      <w:r>
        <w:rPr>
          <w:lang w:eastAsia="zh-CN"/>
        </w:rPr>
        <w:tab/>
      </w:r>
      <w:r>
        <w:rPr>
          <w:rFonts w:hint="eastAsia"/>
          <w:lang w:eastAsia="zh-CN"/>
        </w:rPr>
        <w:t>ITU-R</w:t>
      </w:r>
      <w:r>
        <w:rPr>
          <w:rFonts w:hint="eastAsia"/>
          <w:lang w:eastAsia="zh-CN"/>
        </w:rPr>
        <w:t>继续就</w:t>
      </w:r>
      <w:r>
        <w:rPr>
          <w:rFonts w:hint="eastAsia"/>
          <w:lang w:eastAsia="zh-CN"/>
        </w:rPr>
        <w:t>WSIS</w:t>
      </w:r>
      <w:r>
        <w:rPr>
          <w:rFonts w:hint="eastAsia"/>
          <w:lang w:eastAsia="zh-CN"/>
        </w:rPr>
        <w:t>的落实开展工作，并在其职责范围内继续跟进；</w:t>
      </w:r>
    </w:p>
    <w:p w:rsidR="00C61DAC" w:rsidRDefault="00C61DAC" w:rsidP="00C61DAC">
      <w:pPr>
        <w:rPr>
          <w:lang w:eastAsia="zh-CN"/>
        </w:rPr>
      </w:pPr>
      <w:r>
        <w:rPr>
          <w:lang w:eastAsia="zh-CN"/>
        </w:rPr>
        <w:t>2</w:t>
      </w:r>
      <w:r>
        <w:rPr>
          <w:lang w:eastAsia="zh-CN"/>
        </w:rPr>
        <w:tab/>
      </w:r>
      <w:r>
        <w:rPr>
          <w:rFonts w:hint="eastAsia"/>
          <w:lang w:eastAsia="zh-CN"/>
        </w:rPr>
        <w:t>ITU-R</w:t>
      </w:r>
      <w:r>
        <w:rPr>
          <w:rFonts w:hint="eastAsia"/>
          <w:lang w:eastAsia="zh-CN"/>
        </w:rPr>
        <w:t>应在其职责范围内开展上述活动，并酌情携手其他利益攸关方，落实所有相关行动方面和其它</w:t>
      </w:r>
      <w:r>
        <w:rPr>
          <w:rFonts w:hint="eastAsia"/>
          <w:lang w:eastAsia="zh-CN"/>
        </w:rPr>
        <w:t>WSIS</w:t>
      </w:r>
      <w:r>
        <w:rPr>
          <w:rFonts w:hint="eastAsia"/>
          <w:lang w:eastAsia="zh-CN"/>
        </w:rPr>
        <w:t>成果，</w:t>
      </w:r>
    </w:p>
    <w:p w:rsidR="00C61DAC" w:rsidRDefault="00C61DAC" w:rsidP="00C61DAC">
      <w:pPr>
        <w:pStyle w:val="Call"/>
        <w:rPr>
          <w:lang w:eastAsia="zh-CN"/>
        </w:rPr>
      </w:pPr>
      <w:r w:rsidRPr="005F759B">
        <w:rPr>
          <w:rFonts w:hint="eastAsia"/>
          <w:iCs/>
          <w:lang w:val="en-US" w:eastAsia="zh-CN"/>
        </w:rPr>
        <w:t>责成无线电通信局主任</w:t>
      </w:r>
    </w:p>
    <w:p w:rsidR="00C61DAC" w:rsidRDefault="00C61DAC" w:rsidP="00C61DAC">
      <w:pPr>
        <w:rPr>
          <w:lang w:eastAsia="zh-CN"/>
        </w:rPr>
      </w:pPr>
      <w:r>
        <w:rPr>
          <w:lang w:eastAsia="zh-CN"/>
        </w:rPr>
        <w:t>1</w:t>
      </w:r>
      <w:r>
        <w:rPr>
          <w:lang w:eastAsia="zh-CN"/>
        </w:rPr>
        <w:tab/>
      </w:r>
      <w:r>
        <w:rPr>
          <w:rFonts w:hint="eastAsia"/>
          <w:lang w:eastAsia="zh-CN"/>
        </w:rPr>
        <w:t>针对</w:t>
      </w:r>
      <w:r w:rsidRPr="009663EC">
        <w:rPr>
          <w:rFonts w:hint="eastAsia"/>
          <w:lang w:eastAsia="zh-CN"/>
        </w:rPr>
        <w:t>ITU-R</w:t>
      </w:r>
      <w:r>
        <w:rPr>
          <w:rFonts w:hint="eastAsia"/>
          <w:lang w:eastAsia="zh-CN"/>
        </w:rPr>
        <w:t>为落实</w:t>
      </w:r>
      <w:r>
        <w:rPr>
          <w:rFonts w:hint="eastAsia"/>
          <w:lang w:eastAsia="zh-CN"/>
        </w:rPr>
        <w:t>WSIS</w:t>
      </w:r>
      <w:r w:rsidRPr="009663EC">
        <w:rPr>
          <w:rFonts w:hint="eastAsia"/>
          <w:lang w:eastAsia="zh-CN"/>
        </w:rPr>
        <w:t>成果</w:t>
      </w:r>
      <w:r>
        <w:rPr>
          <w:rFonts w:hint="eastAsia"/>
          <w:lang w:eastAsia="zh-CN"/>
        </w:rPr>
        <w:t>以及</w:t>
      </w:r>
      <w:r w:rsidRPr="009663EC">
        <w:rPr>
          <w:rFonts w:hint="eastAsia"/>
          <w:lang w:eastAsia="zh-CN"/>
        </w:rPr>
        <w:t>全权代表大会和理事会决议</w:t>
      </w:r>
      <w:r>
        <w:rPr>
          <w:rFonts w:hint="eastAsia"/>
          <w:lang w:eastAsia="zh-CN"/>
        </w:rPr>
        <w:t>而开展</w:t>
      </w:r>
      <w:r w:rsidRPr="009663EC">
        <w:rPr>
          <w:rFonts w:hint="eastAsia"/>
          <w:lang w:eastAsia="zh-CN"/>
        </w:rPr>
        <w:t>的活动</w:t>
      </w:r>
      <w:r>
        <w:rPr>
          <w:rFonts w:hint="eastAsia"/>
          <w:lang w:eastAsia="zh-CN"/>
        </w:rPr>
        <w:t>，向理事会</w:t>
      </w:r>
      <w:r>
        <w:rPr>
          <w:lang w:eastAsia="zh-CN"/>
        </w:rPr>
        <w:t>WG</w:t>
      </w:r>
      <w:r>
        <w:rPr>
          <w:rFonts w:hint="eastAsia"/>
          <w:lang w:eastAsia="zh-CN"/>
        </w:rPr>
        <w:t>-</w:t>
      </w:r>
      <w:r>
        <w:rPr>
          <w:lang w:eastAsia="zh-CN"/>
        </w:rPr>
        <w:t>WSIS</w:t>
      </w:r>
      <w:r w:rsidRPr="009663EC">
        <w:rPr>
          <w:rFonts w:hint="eastAsia"/>
          <w:lang w:eastAsia="zh-CN"/>
        </w:rPr>
        <w:t>工作组</w:t>
      </w:r>
      <w:r>
        <w:rPr>
          <w:rFonts w:hint="eastAsia"/>
          <w:lang w:eastAsia="zh-CN"/>
        </w:rPr>
        <w:t>提供一份</w:t>
      </w:r>
      <w:r w:rsidRPr="009663EC">
        <w:rPr>
          <w:rFonts w:hint="eastAsia"/>
          <w:lang w:eastAsia="zh-CN"/>
        </w:rPr>
        <w:t>全面总结</w:t>
      </w:r>
      <w:r>
        <w:rPr>
          <w:rFonts w:hint="eastAsia"/>
          <w:lang w:eastAsia="zh-CN"/>
        </w:rPr>
        <w:t>；</w:t>
      </w:r>
    </w:p>
    <w:p w:rsidR="00C61DAC" w:rsidRDefault="00C61DAC" w:rsidP="00C61DAC">
      <w:pPr>
        <w:rPr>
          <w:lang w:eastAsia="zh-CN"/>
        </w:rPr>
      </w:pPr>
      <w:r>
        <w:rPr>
          <w:lang w:eastAsia="zh-CN"/>
        </w:rPr>
        <w:t>2</w:t>
      </w:r>
      <w:r>
        <w:rPr>
          <w:lang w:eastAsia="zh-CN"/>
        </w:rPr>
        <w:tab/>
      </w:r>
      <w:r w:rsidRPr="00AD5D86">
        <w:rPr>
          <w:rFonts w:cs="Calibri" w:hint="eastAsia"/>
          <w:lang w:eastAsia="zh-CN"/>
        </w:rPr>
        <w:t>按照</w:t>
      </w:r>
      <w:r>
        <w:rPr>
          <w:rFonts w:cs="Calibri" w:hint="eastAsia"/>
          <w:lang w:eastAsia="zh-CN"/>
        </w:rPr>
        <w:t>全权代表大会</w:t>
      </w:r>
      <w:r w:rsidRPr="00AD5D86">
        <w:rPr>
          <w:rFonts w:cs="Calibri" w:hint="eastAsia"/>
          <w:lang w:eastAsia="zh-CN"/>
        </w:rPr>
        <w:t>第</w:t>
      </w:r>
      <w:r w:rsidRPr="00AD5D86">
        <w:rPr>
          <w:rFonts w:cs="Calibri"/>
          <w:lang w:eastAsia="zh-CN"/>
        </w:rPr>
        <w:t>140</w:t>
      </w:r>
      <w:r w:rsidRPr="00AD5D86">
        <w:rPr>
          <w:rFonts w:cs="Calibri" w:hint="eastAsia"/>
          <w:lang w:eastAsia="zh-CN"/>
        </w:rPr>
        <w:t>号决议（</w:t>
      </w:r>
      <w:r w:rsidRPr="00AD5D86">
        <w:rPr>
          <w:rFonts w:cs="Calibri"/>
          <w:lang w:eastAsia="zh-CN"/>
        </w:rPr>
        <w:t>20</w:t>
      </w:r>
      <w:r>
        <w:rPr>
          <w:rFonts w:cs="Calibri" w:hint="eastAsia"/>
          <w:lang w:eastAsia="zh-CN"/>
        </w:rPr>
        <w:t>1</w:t>
      </w:r>
      <w:r>
        <w:rPr>
          <w:rFonts w:cs="Calibri"/>
          <w:lang w:eastAsia="zh-CN"/>
        </w:rPr>
        <w:t>4</w:t>
      </w:r>
      <w:r>
        <w:rPr>
          <w:rFonts w:cs="Calibri" w:hint="eastAsia"/>
          <w:lang w:eastAsia="zh-CN"/>
        </w:rPr>
        <w:t>年，釜山</w:t>
      </w:r>
      <w:r w:rsidRPr="00AD5D86">
        <w:rPr>
          <w:rFonts w:cs="Calibri" w:hint="eastAsia"/>
          <w:lang w:eastAsia="zh-CN"/>
        </w:rPr>
        <w:t>，修订版）</w:t>
      </w:r>
      <w:r>
        <w:rPr>
          <w:rFonts w:cs="Calibri" w:hint="eastAsia"/>
          <w:lang w:eastAsia="zh-CN"/>
        </w:rPr>
        <w:t>，将与落实</w:t>
      </w:r>
      <w:r w:rsidRPr="00AD5D86">
        <w:rPr>
          <w:rFonts w:cs="Calibri"/>
          <w:lang w:eastAsia="zh-CN"/>
        </w:rPr>
        <w:t>WSIS</w:t>
      </w:r>
      <w:r>
        <w:rPr>
          <w:rFonts w:cs="Calibri" w:hint="eastAsia"/>
          <w:lang w:eastAsia="zh-CN"/>
        </w:rPr>
        <w:t>成果有关的工作纳入部门的运作规划</w:t>
      </w:r>
      <w:r w:rsidRPr="00AD5D86">
        <w:rPr>
          <w:rFonts w:cs="Calibri" w:hint="eastAsia"/>
          <w:lang w:eastAsia="zh-CN"/>
        </w:rPr>
        <w:t>；</w:t>
      </w:r>
    </w:p>
    <w:p w:rsidR="00C61DAC" w:rsidRDefault="00C61DAC" w:rsidP="00C61DAC">
      <w:pPr>
        <w:rPr>
          <w:lang w:eastAsia="zh-CN"/>
        </w:rPr>
      </w:pPr>
      <w:r>
        <w:rPr>
          <w:lang w:eastAsia="zh-CN"/>
        </w:rPr>
        <w:t>3</w:t>
      </w:r>
      <w:r>
        <w:rPr>
          <w:lang w:eastAsia="zh-CN"/>
        </w:rPr>
        <w:tab/>
      </w:r>
      <w:r>
        <w:rPr>
          <w:rFonts w:hint="eastAsia"/>
          <w:lang w:eastAsia="zh-CN"/>
        </w:rPr>
        <w:t>为落实</w:t>
      </w:r>
      <w:r w:rsidRPr="009663EC">
        <w:rPr>
          <w:rFonts w:hint="eastAsia"/>
          <w:lang w:eastAsia="zh-CN"/>
        </w:rPr>
        <w:t>本决议</w:t>
      </w:r>
      <w:r>
        <w:rPr>
          <w:rFonts w:hint="eastAsia"/>
          <w:lang w:eastAsia="zh-CN"/>
        </w:rPr>
        <w:t>酌情</w:t>
      </w:r>
      <w:r w:rsidRPr="009663EC">
        <w:rPr>
          <w:rFonts w:hint="eastAsia"/>
          <w:lang w:eastAsia="zh-CN"/>
        </w:rPr>
        <w:t>采取行动，</w:t>
      </w:r>
    </w:p>
    <w:p w:rsidR="00C61DAC" w:rsidRDefault="00C61DAC" w:rsidP="00C61DAC">
      <w:pPr>
        <w:pStyle w:val="Call"/>
        <w:rPr>
          <w:lang w:eastAsia="zh-CN"/>
        </w:rPr>
      </w:pPr>
      <w:r>
        <w:rPr>
          <w:rFonts w:hint="eastAsia"/>
          <w:lang w:eastAsia="zh-CN"/>
        </w:rPr>
        <w:t>请</w:t>
      </w:r>
      <w:r w:rsidRPr="00765582">
        <w:rPr>
          <w:rFonts w:hint="eastAsia"/>
          <w:lang w:eastAsia="zh-CN"/>
        </w:rPr>
        <w:t>成员国和部门成员</w:t>
      </w:r>
    </w:p>
    <w:p w:rsidR="00C61DAC" w:rsidRDefault="00C61DAC" w:rsidP="00C61DAC">
      <w:pPr>
        <w:rPr>
          <w:lang w:eastAsia="zh-CN"/>
        </w:rPr>
      </w:pPr>
      <w:r>
        <w:rPr>
          <w:lang w:eastAsia="zh-CN"/>
        </w:rPr>
        <w:t>1</w:t>
      </w:r>
      <w:r>
        <w:rPr>
          <w:lang w:eastAsia="zh-CN"/>
        </w:rPr>
        <w:tab/>
      </w:r>
      <w:r>
        <w:rPr>
          <w:rFonts w:hint="eastAsia"/>
          <w:lang w:eastAsia="zh-CN"/>
        </w:rPr>
        <w:t>针对在国际电联职责范围内对</w:t>
      </w:r>
      <w:r>
        <w:rPr>
          <w:rFonts w:hint="eastAsia"/>
          <w:lang w:eastAsia="zh-CN"/>
        </w:rPr>
        <w:t>WSIS</w:t>
      </w:r>
      <w:r>
        <w:rPr>
          <w:rFonts w:hint="eastAsia"/>
          <w:lang w:eastAsia="zh-CN"/>
        </w:rPr>
        <w:t>成果的落实情况，向相关</w:t>
      </w:r>
      <w:r>
        <w:rPr>
          <w:rFonts w:hint="eastAsia"/>
          <w:lang w:eastAsia="zh-CN"/>
        </w:rPr>
        <w:t>ITU-R</w:t>
      </w:r>
      <w:r>
        <w:rPr>
          <w:rFonts w:hint="eastAsia"/>
          <w:lang w:eastAsia="zh-CN"/>
        </w:rPr>
        <w:t>研究组和无线电通信顾问组提交文稿；</w:t>
      </w:r>
    </w:p>
    <w:p w:rsidR="00C61DAC" w:rsidRDefault="00C61DAC" w:rsidP="00C61DAC">
      <w:pPr>
        <w:rPr>
          <w:lang w:eastAsia="zh-CN"/>
        </w:rPr>
      </w:pPr>
      <w:r>
        <w:rPr>
          <w:lang w:eastAsia="zh-CN"/>
        </w:rPr>
        <w:t>2</w:t>
      </w:r>
      <w:r>
        <w:rPr>
          <w:lang w:eastAsia="zh-CN"/>
        </w:rPr>
        <w:tab/>
      </w:r>
      <w:r>
        <w:rPr>
          <w:rFonts w:hint="eastAsia"/>
          <w:lang w:eastAsia="zh-CN"/>
        </w:rPr>
        <w:t>在</w:t>
      </w:r>
      <w:r>
        <w:rPr>
          <w:lang w:eastAsia="zh-CN"/>
        </w:rPr>
        <w:t>ITU</w:t>
      </w:r>
      <w:r>
        <w:rPr>
          <w:lang w:eastAsia="zh-CN"/>
        </w:rPr>
        <w:noBreakHyphen/>
        <w:t>R</w:t>
      </w:r>
      <w:r>
        <w:rPr>
          <w:rFonts w:hint="eastAsia"/>
          <w:lang w:eastAsia="zh-CN"/>
        </w:rPr>
        <w:t>内部落实</w:t>
      </w:r>
      <w:r>
        <w:rPr>
          <w:rFonts w:hint="eastAsia"/>
          <w:lang w:eastAsia="zh-CN"/>
        </w:rPr>
        <w:t>WSIS</w:t>
      </w:r>
      <w:r>
        <w:rPr>
          <w:rFonts w:hint="eastAsia"/>
          <w:lang w:eastAsia="zh-CN"/>
        </w:rPr>
        <w:t>相关成果时，为无线电通信局（</w:t>
      </w:r>
      <w:r>
        <w:rPr>
          <w:rFonts w:hint="eastAsia"/>
          <w:lang w:eastAsia="zh-CN"/>
        </w:rPr>
        <w:t>BR</w:t>
      </w:r>
      <w:r>
        <w:rPr>
          <w:rFonts w:hint="eastAsia"/>
          <w:lang w:eastAsia="zh-CN"/>
        </w:rPr>
        <w:t>）主任提供支持并与其开展协作。</w:t>
      </w:r>
    </w:p>
    <w:p w:rsidR="00C61DAC" w:rsidRDefault="00C61DA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C61DAC" w:rsidRDefault="00C61DAC" w:rsidP="00C61DAC">
      <w:pPr>
        <w:pStyle w:val="href"/>
        <w:rPr>
          <w:lang w:val="en-US" w:eastAsia="zh-CN"/>
        </w:rPr>
      </w:pPr>
      <w:bookmarkStart w:id="425" w:name="_Toc437010733"/>
      <w:r>
        <w:rPr>
          <w:lang w:val="en-US" w:eastAsia="zh-CN"/>
        </w:rPr>
        <w:lastRenderedPageBreak/>
        <w:t>ITU-R</w:t>
      </w:r>
      <w:r w:rsidR="00C4385D">
        <w:rPr>
          <w:lang w:val="en-US" w:eastAsia="zh-CN"/>
        </w:rPr>
        <w:t xml:space="preserve"> </w:t>
      </w:r>
      <w:r>
        <w:rPr>
          <w:rFonts w:hint="eastAsia"/>
          <w:lang w:val="en-US" w:eastAsia="zh-CN"/>
        </w:rPr>
        <w:t>第</w:t>
      </w:r>
      <w:r w:rsidRPr="0071685A">
        <w:rPr>
          <w:lang w:eastAsia="zh-CN"/>
        </w:rPr>
        <w:t>62</w:t>
      </w:r>
      <w:r>
        <w:rPr>
          <w:lang w:eastAsia="zh-CN"/>
        </w:rPr>
        <w:t>-1</w:t>
      </w:r>
      <w:r>
        <w:rPr>
          <w:rFonts w:hint="eastAsia"/>
          <w:lang w:val="en-US" w:eastAsia="zh-CN"/>
        </w:rPr>
        <w:t>号决议</w:t>
      </w:r>
      <w:bookmarkEnd w:id="425"/>
    </w:p>
    <w:p w:rsidR="00C61DAC" w:rsidRDefault="00C61DAC" w:rsidP="00C61DAC">
      <w:pPr>
        <w:pStyle w:val="Restitle"/>
        <w:rPr>
          <w:lang w:val="en-US" w:eastAsia="zh-CN"/>
        </w:rPr>
      </w:pPr>
      <w:bookmarkStart w:id="426" w:name="_Toc437010610"/>
      <w:bookmarkStart w:id="427" w:name="_Toc437010734"/>
      <w:r>
        <w:rPr>
          <w:rFonts w:hint="eastAsia"/>
          <w:lang w:val="en-US" w:eastAsia="zh-CN"/>
        </w:rPr>
        <w:t>与测试无线电通信设备和系统是否符合</w:t>
      </w:r>
      <w:r>
        <w:rPr>
          <w:lang w:val="en-US" w:eastAsia="zh-CN"/>
        </w:rPr>
        <w:t>ITU-R</w:t>
      </w:r>
      <w:r>
        <w:rPr>
          <w:rFonts w:hint="eastAsia"/>
          <w:lang w:val="en-US" w:eastAsia="zh-CN"/>
        </w:rPr>
        <w:t>建议书</w:t>
      </w:r>
      <w:r>
        <w:rPr>
          <w:lang w:val="en-US" w:eastAsia="zh-CN"/>
        </w:rPr>
        <w:br/>
      </w:r>
      <w:r>
        <w:rPr>
          <w:rFonts w:hint="eastAsia"/>
          <w:lang w:val="en-US" w:eastAsia="zh-CN"/>
        </w:rPr>
        <w:t>及其互操作性相关的研究</w:t>
      </w:r>
      <w:bookmarkEnd w:id="426"/>
      <w:bookmarkEnd w:id="427"/>
    </w:p>
    <w:p w:rsidR="00C61DAC" w:rsidRPr="003340DA" w:rsidRDefault="00C61DAC" w:rsidP="00C61DAC">
      <w:pPr>
        <w:pStyle w:val="Resdate"/>
        <w:rPr>
          <w:lang w:val="en-US" w:eastAsia="zh-CN"/>
        </w:rPr>
      </w:pPr>
      <w:r>
        <w:rPr>
          <w:rFonts w:hint="eastAsia"/>
          <w:lang w:val="en-US" w:eastAsia="zh-CN"/>
        </w:rPr>
        <w:t>（</w:t>
      </w:r>
      <w:r w:rsidRPr="003340DA">
        <w:rPr>
          <w:lang w:val="en-US" w:eastAsia="zh-CN"/>
        </w:rPr>
        <w:t>2012</w:t>
      </w:r>
      <w:r>
        <w:rPr>
          <w:lang w:val="en-US" w:eastAsia="zh-CN"/>
        </w:rPr>
        <w:t>-2015</w:t>
      </w:r>
      <w:r>
        <w:rPr>
          <w:rFonts w:hint="eastAsia"/>
          <w:lang w:val="en-US" w:eastAsia="zh-CN"/>
        </w:rPr>
        <w:t>年）</w:t>
      </w:r>
    </w:p>
    <w:p w:rsidR="00C61DAC" w:rsidRPr="003340DA" w:rsidRDefault="00C61DAC" w:rsidP="00C61DAC">
      <w:pPr>
        <w:pStyle w:val="Normalaftertitle"/>
        <w:rPr>
          <w:lang w:val="en-US" w:eastAsia="zh-CN"/>
        </w:rPr>
      </w:pPr>
      <w:r>
        <w:rPr>
          <w:rFonts w:hint="eastAsia"/>
          <w:lang w:val="en-US" w:eastAsia="zh-CN"/>
        </w:rPr>
        <w:t>国际电联无线电通信全会，</w:t>
      </w:r>
    </w:p>
    <w:p w:rsidR="00C61DAC" w:rsidRPr="003340DA" w:rsidRDefault="00C61DAC" w:rsidP="00C61DAC">
      <w:pPr>
        <w:pStyle w:val="Call"/>
        <w:rPr>
          <w:lang w:val="en-US" w:eastAsia="zh-CN"/>
        </w:rPr>
      </w:pPr>
      <w:r>
        <w:rPr>
          <w:rFonts w:hint="eastAsia"/>
          <w:lang w:val="en-US" w:eastAsia="zh-CN"/>
        </w:rPr>
        <w:t>认识到</w:t>
      </w:r>
    </w:p>
    <w:p w:rsidR="00C61DAC" w:rsidRPr="003340DA" w:rsidRDefault="00C61DAC" w:rsidP="00C61DAC">
      <w:pPr>
        <w:rPr>
          <w:lang w:val="en-US" w:eastAsia="zh-CN"/>
        </w:rPr>
      </w:pPr>
      <w:r w:rsidRPr="00E900F3">
        <w:rPr>
          <w:i/>
          <w:iCs/>
          <w:lang w:val="en-US" w:eastAsia="zh-CN"/>
        </w:rPr>
        <w:t>a)</w:t>
      </w:r>
      <w:r w:rsidRPr="003340DA">
        <w:rPr>
          <w:lang w:val="en-US" w:eastAsia="zh-CN"/>
        </w:rPr>
        <w:tab/>
      </w:r>
      <w:r>
        <w:rPr>
          <w:rFonts w:hint="eastAsia"/>
          <w:lang w:val="en-US" w:eastAsia="zh-CN"/>
        </w:rPr>
        <w:t>全权代表大会第</w:t>
      </w:r>
      <w:r>
        <w:rPr>
          <w:lang w:val="en-US" w:eastAsia="zh-CN"/>
        </w:rPr>
        <w:t>177</w:t>
      </w:r>
      <w:r w:rsidRPr="00D60CE6">
        <w:rPr>
          <w:rFonts w:hint="eastAsia"/>
          <w:lang w:val="en-US" w:eastAsia="zh-CN"/>
        </w:rPr>
        <w:t>号决议（</w:t>
      </w:r>
      <w:r w:rsidRPr="00D60CE6">
        <w:rPr>
          <w:rFonts w:hint="eastAsia"/>
          <w:lang w:val="en-US" w:eastAsia="zh-CN"/>
        </w:rPr>
        <w:t>201</w:t>
      </w:r>
      <w:r>
        <w:rPr>
          <w:lang w:val="en-US" w:eastAsia="zh-CN"/>
        </w:rPr>
        <w:t>4</w:t>
      </w:r>
      <w:r w:rsidRPr="00D60CE6">
        <w:rPr>
          <w:rFonts w:hint="eastAsia"/>
          <w:lang w:val="en-US" w:eastAsia="zh-CN"/>
        </w:rPr>
        <w:t>年，</w:t>
      </w:r>
      <w:r>
        <w:rPr>
          <w:rFonts w:hint="eastAsia"/>
          <w:lang w:val="en-US" w:eastAsia="zh-CN"/>
        </w:rPr>
        <w:t>釜山</w:t>
      </w:r>
      <w:r>
        <w:rPr>
          <w:lang w:val="en-US" w:eastAsia="zh-CN"/>
        </w:rPr>
        <w:t>，修订版</w:t>
      </w:r>
      <w:r w:rsidRPr="00D60CE6">
        <w:rPr>
          <w:rFonts w:hint="eastAsia"/>
          <w:lang w:val="en-US" w:eastAsia="zh-CN"/>
        </w:rPr>
        <w:t>）</w:t>
      </w:r>
      <w:r>
        <w:rPr>
          <w:rFonts w:hint="eastAsia"/>
          <w:lang w:val="en-US" w:eastAsia="zh-CN"/>
        </w:rPr>
        <w:t>；</w:t>
      </w:r>
    </w:p>
    <w:p w:rsidR="00C61DAC" w:rsidRPr="003340DA" w:rsidRDefault="00C61DAC" w:rsidP="00C61DAC">
      <w:pPr>
        <w:rPr>
          <w:lang w:val="en-US" w:eastAsia="zh-CN"/>
        </w:rPr>
      </w:pPr>
      <w:r w:rsidRPr="00E900F3">
        <w:rPr>
          <w:i/>
          <w:iCs/>
          <w:lang w:val="en-US" w:eastAsia="zh-CN"/>
        </w:rPr>
        <w:t>b)</w:t>
      </w:r>
      <w:r w:rsidRPr="003340DA">
        <w:rPr>
          <w:lang w:val="en-US" w:eastAsia="zh-CN"/>
        </w:rPr>
        <w:tab/>
      </w:r>
      <w:r>
        <w:rPr>
          <w:rFonts w:hint="eastAsia"/>
          <w:lang w:val="en-US" w:eastAsia="zh-CN"/>
        </w:rPr>
        <w:t>世界电信标准化全会第</w:t>
      </w:r>
      <w:r w:rsidRPr="00922B58">
        <w:rPr>
          <w:lang w:val="en-US" w:eastAsia="zh-CN"/>
        </w:rPr>
        <w:t>76</w:t>
      </w:r>
      <w:r>
        <w:rPr>
          <w:rFonts w:hint="eastAsia"/>
          <w:lang w:val="en-US" w:eastAsia="zh-CN"/>
        </w:rPr>
        <w:t>号决议（</w:t>
      </w:r>
      <w:r w:rsidRPr="00922B58">
        <w:rPr>
          <w:lang w:val="en-US" w:eastAsia="zh-CN"/>
        </w:rPr>
        <w:t>20</w:t>
      </w:r>
      <w:r>
        <w:rPr>
          <w:lang w:val="en-US" w:eastAsia="zh-CN"/>
        </w:rPr>
        <w:t>12</w:t>
      </w:r>
      <w:r>
        <w:rPr>
          <w:rFonts w:hint="eastAsia"/>
          <w:lang w:val="en-US" w:eastAsia="zh-CN"/>
        </w:rPr>
        <w:t>年，迪拜</w:t>
      </w:r>
      <w:r>
        <w:rPr>
          <w:lang w:val="en-US" w:eastAsia="zh-CN"/>
        </w:rPr>
        <w:t>，修订版</w:t>
      </w:r>
      <w:r>
        <w:rPr>
          <w:rFonts w:hint="eastAsia"/>
          <w:lang w:val="en-US" w:eastAsia="zh-CN"/>
        </w:rPr>
        <w:t>）；</w:t>
      </w:r>
    </w:p>
    <w:p w:rsidR="00C61DAC" w:rsidRPr="003340DA" w:rsidRDefault="00C61DAC" w:rsidP="00C61DAC">
      <w:pPr>
        <w:rPr>
          <w:lang w:val="en-US" w:eastAsia="zh-CN"/>
        </w:rPr>
      </w:pPr>
      <w:r w:rsidRPr="00E900F3">
        <w:rPr>
          <w:i/>
          <w:iCs/>
          <w:lang w:val="en-US" w:eastAsia="zh-CN"/>
        </w:rPr>
        <w:t>c)</w:t>
      </w:r>
      <w:r w:rsidRPr="003340DA">
        <w:rPr>
          <w:lang w:val="en-US" w:eastAsia="zh-CN"/>
        </w:rPr>
        <w:tab/>
      </w:r>
      <w:r>
        <w:rPr>
          <w:rFonts w:hint="eastAsia"/>
          <w:lang w:val="en-US" w:eastAsia="zh-CN"/>
        </w:rPr>
        <w:t>世界电信发展大会第</w:t>
      </w:r>
      <w:r>
        <w:rPr>
          <w:rFonts w:hint="eastAsia"/>
          <w:lang w:val="en-US" w:eastAsia="zh-CN"/>
        </w:rPr>
        <w:t>47</w:t>
      </w:r>
      <w:r>
        <w:rPr>
          <w:rFonts w:hint="eastAsia"/>
          <w:lang w:val="en-US" w:eastAsia="zh-CN"/>
        </w:rPr>
        <w:t>号决议（</w:t>
      </w:r>
      <w:r w:rsidRPr="00922B58">
        <w:rPr>
          <w:lang w:val="en-US" w:eastAsia="zh-CN"/>
        </w:rPr>
        <w:t>201</w:t>
      </w:r>
      <w:r>
        <w:rPr>
          <w:lang w:val="en-US" w:eastAsia="zh-CN"/>
        </w:rPr>
        <w:t>4</w:t>
      </w:r>
      <w:r>
        <w:rPr>
          <w:rFonts w:hint="eastAsia"/>
          <w:lang w:val="en-US" w:eastAsia="zh-CN"/>
        </w:rPr>
        <w:t>年，迪拜，修订版）；</w:t>
      </w:r>
    </w:p>
    <w:p w:rsidR="00C61DAC" w:rsidRPr="003340DA" w:rsidRDefault="00C61DAC" w:rsidP="00C61DAC">
      <w:pPr>
        <w:rPr>
          <w:lang w:val="en-US" w:eastAsia="zh-CN"/>
        </w:rPr>
      </w:pPr>
      <w:r w:rsidRPr="00E900F3">
        <w:rPr>
          <w:i/>
          <w:iCs/>
          <w:lang w:val="en-US" w:eastAsia="zh-CN"/>
        </w:rPr>
        <w:t>d)</w:t>
      </w:r>
      <w:r w:rsidRPr="003340DA">
        <w:rPr>
          <w:lang w:val="en-US" w:eastAsia="zh-CN"/>
        </w:rPr>
        <w:tab/>
      </w:r>
      <w:r w:rsidRPr="002903FB">
        <w:rPr>
          <w:rFonts w:hint="eastAsia"/>
          <w:lang w:val="en-US" w:eastAsia="zh-CN"/>
        </w:rPr>
        <w:t>电信标准化局主任向理事会</w:t>
      </w:r>
      <w:r w:rsidRPr="002903FB">
        <w:rPr>
          <w:rFonts w:hint="eastAsia"/>
          <w:lang w:val="en-US" w:eastAsia="zh-CN"/>
        </w:rPr>
        <w:t>2009</w:t>
      </w:r>
      <w:r>
        <w:rPr>
          <w:rFonts w:hint="eastAsia"/>
          <w:lang w:val="en-US" w:eastAsia="zh-CN"/>
        </w:rPr>
        <w:t>、</w:t>
      </w:r>
      <w:r>
        <w:rPr>
          <w:rFonts w:hint="eastAsia"/>
          <w:lang w:val="en-US" w:eastAsia="zh-CN"/>
        </w:rPr>
        <w:t>2010</w:t>
      </w:r>
      <w:r w:rsidRPr="002903FB">
        <w:rPr>
          <w:rFonts w:hint="eastAsia"/>
          <w:lang w:val="en-US" w:eastAsia="zh-CN"/>
        </w:rPr>
        <w:t>和</w:t>
      </w:r>
      <w:r w:rsidRPr="002903FB">
        <w:rPr>
          <w:rFonts w:hint="eastAsia"/>
          <w:lang w:val="en-US" w:eastAsia="zh-CN"/>
        </w:rPr>
        <w:t>201</w:t>
      </w:r>
      <w:r>
        <w:rPr>
          <w:rFonts w:hint="eastAsia"/>
          <w:lang w:val="en-US" w:eastAsia="zh-CN"/>
        </w:rPr>
        <w:t>1</w:t>
      </w:r>
      <w:r w:rsidRPr="002903FB">
        <w:rPr>
          <w:rFonts w:hint="eastAsia"/>
          <w:lang w:val="en-US" w:eastAsia="zh-CN"/>
        </w:rPr>
        <w:t>年会议及</w:t>
      </w:r>
      <w:r w:rsidRPr="002903FB">
        <w:rPr>
          <w:rFonts w:hint="eastAsia"/>
          <w:lang w:val="en-US" w:eastAsia="zh-CN"/>
        </w:rPr>
        <w:t>2010</w:t>
      </w:r>
      <w:r w:rsidRPr="002903FB">
        <w:rPr>
          <w:rFonts w:hint="eastAsia"/>
          <w:lang w:val="en-US" w:eastAsia="zh-CN"/>
        </w:rPr>
        <w:t>年全权代表大会</w:t>
      </w:r>
      <w:r>
        <w:rPr>
          <w:rFonts w:hint="eastAsia"/>
          <w:lang w:val="en-US" w:eastAsia="zh-CN"/>
        </w:rPr>
        <w:t>提交的</w:t>
      </w:r>
      <w:r w:rsidRPr="002903FB">
        <w:rPr>
          <w:rFonts w:hint="eastAsia"/>
          <w:lang w:val="en-US" w:eastAsia="zh-CN"/>
        </w:rPr>
        <w:t>进展报告，</w:t>
      </w:r>
    </w:p>
    <w:p w:rsidR="00C61DAC" w:rsidRPr="00E900F3" w:rsidRDefault="00C61DAC" w:rsidP="00C61DAC">
      <w:pPr>
        <w:pStyle w:val="Call"/>
        <w:rPr>
          <w:lang w:val="en-US" w:eastAsia="zh-CN"/>
        </w:rPr>
      </w:pPr>
      <w:r>
        <w:rPr>
          <w:rFonts w:hint="eastAsia"/>
          <w:lang w:val="en-US" w:eastAsia="zh-CN"/>
        </w:rPr>
        <w:t>进一步认识到</w:t>
      </w:r>
    </w:p>
    <w:p w:rsidR="00C61DAC" w:rsidRDefault="00C61DAC" w:rsidP="00C61DAC">
      <w:pPr>
        <w:rPr>
          <w:lang w:val="en-US" w:eastAsia="zh-CN"/>
        </w:rPr>
      </w:pPr>
      <w:r>
        <w:rPr>
          <w:rFonts w:hint="eastAsia"/>
          <w:i/>
          <w:iCs/>
          <w:lang w:val="en-US" w:eastAsia="zh-CN"/>
        </w:rPr>
        <w:t>a</w:t>
      </w:r>
      <w:r w:rsidRPr="00E900F3">
        <w:rPr>
          <w:i/>
          <w:iCs/>
          <w:lang w:val="en-US" w:eastAsia="zh-CN"/>
        </w:rPr>
        <w:t>)</w:t>
      </w:r>
      <w:r w:rsidRPr="003340DA">
        <w:rPr>
          <w:lang w:val="en-US" w:eastAsia="zh-CN"/>
        </w:rPr>
        <w:tab/>
      </w:r>
      <w:r>
        <w:rPr>
          <w:rFonts w:hint="eastAsia"/>
          <w:lang w:val="en-US" w:eastAsia="zh-CN"/>
        </w:rPr>
        <w:t>全权代表大会第</w:t>
      </w:r>
      <w:r w:rsidRPr="003A02B8">
        <w:rPr>
          <w:lang w:val="en-US" w:eastAsia="zh-CN"/>
        </w:rPr>
        <w:t>123</w:t>
      </w:r>
      <w:r w:rsidRPr="002903FB">
        <w:rPr>
          <w:rFonts w:hint="eastAsia"/>
          <w:lang w:val="en-US" w:eastAsia="zh-CN"/>
        </w:rPr>
        <w:t>号决议（</w:t>
      </w:r>
      <w:r w:rsidRPr="00D60CE6">
        <w:rPr>
          <w:rFonts w:hint="eastAsia"/>
          <w:lang w:val="en-US" w:eastAsia="zh-CN"/>
        </w:rPr>
        <w:t>201</w:t>
      </w:r>
      <w:r>
        <w:rPr>
          <w:lang w:val="en-US" w:eastAsia="zh-CN"/>
        </w:rPr>
        <w:t>4</w:t>
      </w:r>
      <w:r w:rsidRPr="00D60CE6">
        <w:rPr>
          <w:rFonts w:hint="eastAsia"/>
          <w:lang w:val="en-US" w:eastAsia="zh-CN"/>
        </w:rPr>
        <w:t>年，</w:t>
      </w:r>
      <w:r>
        <w:rPr>
          <w:rFonts w:hint="eastAsia"/>
          <w:lang w:val="en-US" w:eastAsia="zh-CN"/>
        </w:rPr>
        <w:t>釜山</w:t>
      </w:r>
      <w:r>
        <w:rPr>
          <w:lang w:val="en-US" w:eastAsia="zh-CN"/>
        </w:rPr>
        <w:t>，修订版</w:t>
      </w:r>
      <w:r>
        <w:rPr>
          <w:rFonts w:hint="eastAsia"/>
          <w:lang w:val="en-US" w:eastAsia="zh-CN"/>
        </w:rPr>
        <w:t>）责成秘书长和三个局的主任彼此密切合作，</w:t>
      </w:r>
      <w:r w:rsidRPr="002903FB">
        <w:rPr>
          <w:rFonts w:hint="eastAsia"/>
          <w:lang w:val="en-US" w:eastAsia="zh-CN"/>
        </w:rPr>
        <w:t>加紧开展</w:t>
      </w:r>
      <w:r>
        <w:rPr>
          <w:rFonts w:hint="eastAsia"/>
          <w:lang w:val="en-US" w:eastAsia="zh-CN"/>
        </w:rPr>
        <w:t>有助于</w:t>
      </w:r>
      <w:r w:rsidRPr="002903FB">
        <w:rPr>
          <w:rFonts w:hint="eastAsia"/>
          <w:lang w:val="en-US" w:eastAsia="zh-CN"/>
        </w:rPr>
        <w:t>缩小发展中国家和发达国家之间标准化工作</w:t>
      </w:r>
      <w:r>
        <w:rPr>
          <w:rFonts w:hint="eastAsia"/>
          <w:lang w:val="en-US" w:eastAsia="zh-CN"/>
        </w:rPr>
        <w:t>差距的举措；</w:t>
      </w:r>
    </w:p>
    <w:p w:rsidR="00C61DAC" w:rsidRPr="003340DA" w:rsidRDefault="00C61DAC" w:rsidP="00C61DAC">
      <w:pPr>
        <w:rPr>
          <w:lang w:val="en-US" w:eastAsia="zh-CN"/>
        </w:rPr>
      </w:pPr>
      <w:r>
        <w:rPr>
          <w:rFonts w:hint="eastAsia"/>
          <w:i/>
          <w:iCs/>
          <w:lang w:val="en-US" w:eastAsia="zh-CN"/>
        </w:rPr>
        <w:t>b</w:t>
      </w:r>
      <w:r w:rsidRPr="00E900F3">
        <w:rPr>
          <w:i/>
          <w:iCs/>
          <w:lang w:val="en-US" w:eastAsia="zh-CN"/>
        </w:rPr>
        <w:t>)</w:t>
      </w:r>
      <w:r w:rsidRPr="003340DA">
        <w:rPr>
          <w:lang w:val="en-US" w:eastAsia="zh-CN"/>
        </w:rPr>
        <w:tab/>
      </w:r>
      <w:r>
        <w:rPr>
          <w:rFonts w:hint="eastAsia"/>
          <w:lang w:val="en-US" w:eastAsia="zh-CN"/>
        </w:rPr>
        <w:t>ITU-R</w:t>
      </w:r>
      <w:r w:rsidRPr="007B6357">
        <w:rPr>
          <w:rFonts w:hint="eastAsia"/>
          <w:lang w:val="en-US" w:eastAsia="zh-CN"/>
        </w:rPr>
        <w:t>第</w:t>
      </w:r>
      <w:r>
        <w:rPr>
          <w:rFonts w:hint="eastAsia"/>
          <w:lang w:val="en-US" w:eastAsia="zh-CN"/>
        </w:rPr>
        <w:t>9</w:t>
      </w:r>
      <w:r w:rsidRPr="007B6357">
        <w:rPr>
          <w:rFonts w:hint="eastAsia"/>
          <w:lang w:val="en-US" w:eastAsia="zh-CN"/>
        </w:rPr>
        <w:t>号决议</w:t>
      </w:r>
      <w:r>
        <w:rPr>
          <w:rFonts w:hint="eastAsia"/>
          <w:lang w:val="en-US" w:eastAsia="zh-CN"/>
        </w:rPr>
        <w:t>规定了</w:t>
      </w:r>
      <w:r w:rsidRPr="007B6357">
        <w:rPr>
          <w:rFonts w:hint="eastAsia"/>
          <w:lang w:val="en-US" w:eastAsia="zh-CN"/>
        </w:rPr>
        <w:t>与其他相关组织，特别是国际标准化组织（</w:t>
      </w:r>
      <w:r w:rsidRPr="007B6357">
        <w:rPr>
          <w:rFonts w:hint="eastAsia"/>
          <w:lang w:val="en-US" w:eastAsia="zh-CN"/>
        </w:rPr>
        <w:t>ISO</w:t>
      </w:r>
      <w:r>
        <w:rPr>
          <w:rFonts w:hint="eastAsia"/>
          <w:lang w:val="en-US" w:eastAsia="zh-CN"/>
        </w:rPr>
        <w:t>）和国际电工技术</w:t>
      </w:r>
      <w:r w:rsidRPr="007B6357">
        <w:rPr>
          <w:rFonts w:hint="eastAsia"/>
          <w:lang w:val="en-US" w:eastAsia="zh-CN"/>
        </w:rPr>
        <w:t>委员会（</w:t>
      </w:r>
      <w:r w:rsidRPr="007B6357">
        <w:rPr>
          <w:rFonts w:hint="eastAsia"/>
          <w:lang w:val="en-US" w:eastAsia="zh-CN"/>
        </w:rPr>
        <w:t>IEC</w:t>
      </w:r>
      <w:r>
        <w:rPr>
          <w:rFonts w:hint="eastAsia"/>
          <w:lang w:val="en-US" w:eastAsia="zh-CN"/>
        </w:rPr>
        <w:t>）</w:t>
      </w:r>
      <w:r w:rsidRPr="007B6357">
        <w:rPr>
          <w:rFonts w:hint="eastAsia"/>
          <w:lang w:val="en-US" w:eastAsia="zh-CN"/>
        </w:rPr>
        <w:t>联络与</w:t>
      </w:r>
      <w:r>
        <w:rPr>
          <w:rFonts w:hint="eastAsia"/>
          <w:lang w:val="en-US" w:eastAsia="zh-CN"/>
        </w:rPr>
        <w:t>协作的原则，</w:t>
      </w:r>
    </w:p>
    <w:p w:rsidR="00C61DAC" w:rsidRPr="00E900F3" w:rsidRDefault="00C61DAC" w:rsidP="00C61DAC">
      <w:pPr>
        <w:pStyle w:val="Call"/>
        <w:rPr>
          <w:lang w:val="en-US" w:eastAsia="zh-CN"/>
        </w:rPr>
      </w:pPr>
      <w:r>
        <w:rPr>
          <w:rFonts w:hint="eastAsia"/>
          <w:lang w:val="en-US" w:eastAsia="zh-CN"/>
        </w:rPr>
        <w:t>考虑到</w:t>
      </w:r>
    </w:p>
    <w:p w:rsidR="00C61DAC" w:rsidRPr="003340DA" w:rsidRDefault="00C61DAC" w:rsidP="00C61DAC">
      <w:pPr>
        <w:rPr>
          <w:lang w:val="en-US" w:eastAsia="zh-CN"/>
        </w:rPr>
      </w:pPr>
      <w:bookmarkStart w:id="428" w:name="OLE_LINK7"/>
      <w:bookmarkStart w:id="429" w:name="OLE_LINK8"/>
      <w:r w:rsidRPr="00E900F3">
        <w:rPr>
          <w:i/>
          <w:iCs/>
          <w:lang w:val="en-US" w:eastAsia="zh-CN"/>
        </w:rPr>
        <w:t>a)</w:t>
      </w:r>
      <w:r w:rsidRPr="003340DA">
        <w:rPr>
          <w:lang w:val="en-US" w:eastAsia="zh-CN"/>
        </w:rPr>
        <w:tab/>
      </w:r>
      <w:r>
        <w:rPr>
          <w:rFonts w:hint="eastAsia"/>
          <w:lang w:val="en-US" w:eastAsia="zh-CN"/>
        </w:rPr>
        <w:t>人们对设备之间往往不能完全互操作的状况越来越不满；</w:t>
      </w:r>
    </w:p>
    <w:p w:rsidR="00C61DAC" w:rsidRDefault="00C61DAC" w:rsidP="00C61DAC">
      <w:pPr>
        <w:rPr>
          <w:lang w:val="en-US" w:eastAsia="zh-CN"/>
        </w:rPr>
      </w:pPr>
      <w:r w:rsidRPr="00E900F3">
        <w:rPr>
          <w:i/>
          <w:iCs/>
          <w:lang w:val="en-US" w:eastAsia="zh-CN"/>
        </w:rPr>
        <w:t>b)</w:t>
      </w:r>
      <w:r w:rsidRPr="003340DA">
        <w:rPr>
          <w:lang w:val="en-US" w:eastAsia="zh-CN"/>
        </w:rPr>
        <w:tab/>
      </w:r>
      <w:r>
        <w:rPr>
          <w:rFonts w:hint="eastAsia"/>
          <w:lang w:val="en-US" w:eastAsia="zh-CN"/>
        </w:rPr>
        <w:t>一些国家，特别是发展中国家，尚不具备对设备进行测试并向本国消费者提供保证的能力；</w:t>
      </w:r>
    </w:p>
    <w:p w:rsidR="00C61DAC" w:rsidRDefault="00C61DAC" w:rsidP="00C61DAC">
      <w:pPr>
        <w:rPr>
          <w:lang w:val="en-US" w:eastAsia="zh-CN"/>
        </w:rPr>
      </w:pPr>
      <w:r w:rsidRPr="00E900F3">
        <w:rPr>
          <w:i/>
          <w:iCs/>
          <w:lang w:val="en-US" w:eastAsia="zh-CN"/>
        </w:rPr>
        <w:t>c)</w:t>
      </w:r>
      <w:r>
        <w:rPr>
          <w:lang w:val="en-US" w:eastAsia="zh-CN"/>
        </w:rPr>
        <w:tab/>
      </w:r>
      <w:r>
        <w:rPr>
          <w:rFonts w:hint="eastAsia"/>
          <w:lang w:val="en-US" w:eastAsia="zh-CN"/>
        </w:rPr>
        <w:t>提高人们对无线电通信设备合规性的信心，可提高不同制造商设备间的端到端互操作性的机率，并有助于发展中国家选择解决方案，</w:t>
      </w:r>
    </w:p>
    <w:bookmarkEnd w:id="428"/>
    <w:bookmarkEnd w:id="429"/>
    <w:p w:rsidR="00C61DAC" w:rsidRPr="00E900F3" w:rsidRDefault="00C61DAC" w:rsidP="00C61DAC">
      <w:pPr>
        <w:pStyle w:val="Call"/>
        <w:rPr>
          <w:lang w:val="en-US" w:eastAsia="zh-CN"/>
        </w:rPr>
      </w:pPr>
      <w:r>
        <w:rPr>
          <w:rFonts w:hint="eastAsia"/>
          <w:lang w:val="en-US" w:eastAsia="zh-CN"/>
        </w:rPr>
        <w:t>注意到</w:t>
      </w:r>
    </w:p>
    <w:p w:rsidR="00C61DAC" w:rsidRPr="003340DA" w:rsidRDefault="00C61DAC" w:rsidP="00C61DAC">
      <w:pPr>
        <w:rPr>
          <w:lang w:val="en-US" w:eastAsia="zh-CN"/>
        </w:rPr>
      </w:pPr>
      <w:r w:rsidRPr="00E900F3">
        <w:rPr>
          <w:i/>
          <w:iCs/>
          <w:lang w:val="en-US" w:eastAsia="zh-CN"/>
        </w:rPr>
        <w:t>a)</w:t>
      </w:r>
      <w:r w:rsidRPr="003340DA">
        <w:rPr>
          <w:lang w:val="en-US" w:eastAsia="zh-CN"/>
        </w:rPr>
        <w:tab/>
      </w:r>
      <w:r>
        <w:rPr>
          <w:rFonts w:hint="eastAsia"/>
          <w:lang w:val="en-US" w:eastAsia="zh-CN"/>
        </w:rPr>
        <w:t>电信标准化局主任向理事会</w:t>
      </w:r>
      <w:r>
        <w:rPr>
          <w:rFonts w:hint="eastAsia"/>
          <w:lang w:val="en-US" w:eastAsia="zh-CN"/>
        </w:rPr>
        <w:t>2012</w:t>
      </w:r>
      <w:r>
        <w:rPr>
          <w:rFonts w:hint="eastAsia"/>
          <w:lang w:val="en-US" w:eastAsia="zh-CN"/>
        </w:rPr>
        <w:t>年会议提交了有关长期落实全权代表</w:t>
      </w:r>
      <w:r>
        <w:rPr>
          <w:lang w:val="en-US" w:eastAsia="zh-CN"/>
        </w:rPr>
        <w:t>大会</w:t>
      </w:r>
      <w:r>
        <w:rPr>
          <w:rFonts w:hint="eastAsia"/>
          <w:lang w:val="en-US" w:eastAsia="zh-CN"/>
        </w:rPr>
        <w:t>第</w:t>
      </w:r>
      <w:r>
        <w:rPr>
          <w:rFonts w:hint="eastAsia"/>
          <w:lang w:val="en-US" w:eastAsia="zh-CN"/>
        </w:rPr>
        <w:t>177</w:t>
      </w:r>
      <w:r>
        <w:rPr>
          <w:rFonts w:hint="eastAsia"/>
          <w:lang w:val="en-US" w:eastAsia="zh-CN"/>
        </w:rPr>
        <w:t>号决议（</w:t>
      </w:r>
      <w:r>
        <w:rPr>
          <w:rFonts w:hint="eastAsia"/>
          <w:lang w:val="en-US" w:eastAsia="zh-CN"/>
        </w:rPr>
        <w:t>2010</w:t>
      </w:r>
      <w:r>
        <w:rPr>
          <w:rFonts w:hint="eastAsia"/>
          <w:lang w:val="en-US" w:eastAsia="zh-CN"/>
        </w:rPr>
        <w:t>年，瓜达拉哈拉）的业务计划；</w:t>
      </w:r>
    </w:p>
    <w:p w:rsidR="00C61DAC" w:rsidRDefault="00C61DAC" w:rsidP="00C61DAC">
      <w:pPr>
        <w:rPr>
          <w:lang w:val="en-US" w:eastAsia="zh-CN"/>
        </w:rPr>
      </w:pPr>
      <w:r w:rsidRPr="00E900F3">
        <w:rPr>
          <w:i/>
          <w:iCs/>
          <w:lang w:val="en-US" w:eastAsia="zh-CN"/>
        </w:rPr>
        <w:t>b)</w:t>
      </w:r>
      <w:r w:rsidRPr="003340DA">
        <w:rPr>
          <w:lang w:val="en-US" w:eastAsia="zh-CN"/>
        </w:rPr>
        <w:tab/>
      </w:r>
      <w:r>
        <w:rPr>
          <w:rFonts w:hint="eastAsia"/>
          <w:lang w:val="en-US" w:eastAsia="zh-CN"/>
        </w:rPr>
        <w:t>第</w:t>
      </w:r>
      <w:r>
        <w:rPr>
          <w:rFonts w:hint="eastAsia"/>
          <w:lang w:val="en-US" w:eastAsia="zh-CN"/>
        </w:rPr>
        <w:t>177</w:t>
      </w:r>
      <w:r>
        <w:rPr>
          <w:rFonts w:hint="eastAsia"/>
          <w:lang w:val="en-US" w:eastAsia="zh-CN"/>
        </w:rPr>
        <w:t>号决议（</w:t>
      </w:r>
      <w:r>
        <w:rPr>
          <w:rFonts w:hint="eastAsia"/>
          <w:lang w:val="en-US" w:eastAsia="zh-CN"/>
        </w:rPr>
        <w:t>201</w:t>
      </w:r>
      <w:r>
        <w:rPr>
          <w:lang w:val="en-US" w:eastAsia="zh-CN"/>
        </w:rPr>
        <w:t>4</w:t>
      </w:r>
      <w:r>
        <w:rPr>
          <w:rFonts w:hint="eastAsia"/>
          <w:lang w:val="en-US" w:eastAsia="zh-CN"/>
        </w:rPr>
        <w:t>年，釜山</w:t>
      </w:r>
      <w:r>
        <w:rPr>
          <w:lang w:val="en-US" w:eastAsia="zh-CN"/>
        </w:rPr>
        <w:t>，</w:t>
      </w:r>
      <w:r>
        <w:rPr>
          <w:rFonts w:hint="eastAsia"/>
          <w:lang w:val="en-US" w:eastAsia="zh-CN"/>
        </w:rPr>
        <w:t>修订版）</w:t>
      </w:r>
      <w:r>
        <w:rPr>
          <w:rFonts w:hint="eastAsia"/>
          <w:lang w:eastAsia="zh-CN"/>
        </w:rPr>
        <w:t>责成电信发展局主任与电信标准化局主任和无线电通信局主任协作</w:t>
      </w:r>
      <w:r>
        <w:rPr>
          <w:rFonts w:hint="eastAsia"/>
          <w:lang w:val="en-US" w:eastAsia="zh-CN"/>
        </w:rPr>
        <w:t>推进第</w:t>
      </w:r>
      <w:r>
        <w:rPr>
          <w:lang w:val="en-US" w:eastAsia="zh-CN"/>
        </w:rPr>
        <w:t>47</w:t>
      </w:r>
      <w:r>
        <w:rPr>
          <w:rFonts w:hint="eastAsia"/>
          <w:lang w:val="en-US" w:eastAsia="zh-CN"/>
        </w:rPr>
        <w:t>号决议（</w:t>
      </w:r>
      <w:r>
        <w:rPr>
          <w:lang w:val="en-US" w:eastAsia="zh-CN"/>
        </w:rPr>
        <w:t>2014</w:t>
      </w:r>
      <w:r>
        <w:rPr>
          <w:rFonts w:hint="eastAsia"/>
          <w:lang w:val="en-US" w:eastAsia="zh-CN"/>
        </w:rPr>
        <w:t>年，迪拜</w:t>
      </w:r>
      <w:r>
        <w:rPr>
          <w:lang w:val="en-US" w:eastAsia="zh-CN"/>
        </w:rPr>
        <w:t>，修订版</w:t>
      </w:r>
      <w:r>
        <w:rPr>
          <w:rFonts w:hint="eastAsia"/>
          <w:lang w:val="en-US" w:eastAsia="zh-CN"/>
        </w:rPr>
        <w:t>）的实施，并向理事会做出报告，</w:t>
      </w:r>
    </w:p>
    <w:p w:rsidR="00C61DAC" w:rsidRPr="00E900F3" w:rsidRDefault="00C61DAC" w:rsidP="00C61DAC">
      <w:pPr>
        <w:pStyle w:val="Call"/>
        <w:rPr>
          <w:lang w:val="en-US" w:eastAsia="zh-CN"/>
        </w:rPr>
      </w:pPr>
      <w:r>
        <w:rPr>
          <w:rFonts w:hint="eastAsia"/>
          <w:lang w:val="en-US" w:eastAsia="zh-CN"/>
        </w:rPr>
        <w:t>顾及</w:t>
      </w:r>
    </w:p>
    <w:p w:rsidR="00C61DAC" w:rsidRPr="003340DA" w:rsidRDefault="00C61DAC" w:rsidP="00C61DAC">
      <w:pPr>
        <w:ind w:firstLineChars="200" w:firstLine="480"/>
        <w:rPr>
          <w:lang w:val="en-US" w:eastAsia="zh-CN"/>
        </w:rPr>
      </w:pPr>
      <w:r>
        <w:rPr>
          <w:lang w:val="en-US" w:eastAsia="zh-CN"/>
        </w:rPr>
        <w:t>ITU-T</w:t>
      </w:r>
      <w:r>
        <w:rPr>
          <w:rFonts w:hint="eastAsia"/>
          <w:lang w:val="en-US" w:eastAsia="zh-CN"/>
        </w:rPr>
        <w:t>和</w:t>
      </w:r>
      <w:r>
        <w:rPr>
          <w:lang w:val="en-US" w:eastAsia="zh-CN"/>
        </w:rPr>
        <w:t>ITU-D</w:t>
      </w:r>
      <w:r>
        <w:rPr>
          <w:rFonts w:hint="eastAsia"/>
          <w:lang w:val="en-US" w:eastAsia="zh-CN"/>
        </w:rPr>
        <w:t>在落实全权代表大会</w:t>
      </w:r>
      <w:r w:rsidRPr="00DA0E89">
        <w:rPr>
          <w:rFonts w:hint="eastAsia"/>
          <w:lang w:val="en-US" w:eastAsia="zh-CN"/>
        </w:rPr>
        <w:t>第</w:t>
      </w:r>
      <w:r w:rsidRPr="00DA0E89">
        <w:rPr>
          <w:rFonts w:hint="eastAsia"/>
          <w:lang w:val="en-US" w:eastAsia="zh-CN"/>
        </w:rPr>
        <w:t>177</w:t>
      </w:r>
      <w:r w:rsidRPr="00DA0E89">
        <w:rPr>
          <w:rFonts w:hint="eastAsia"/>
          <w:lang w:val="en-US" w:eastAsia="zh-CN"/>
        </w:rPr>
        <w:t>号决议（</w:t>
      </w:r>
      <w:r w:rsidRPr="00DA0E89">
        <w:rPr>
          <w:rFonts w:hint="eastAsia"/>
          <w:lang w:val="en-US" w:eastAsia="zh-CN"/>
        </w:rPr>
        <w:t>201</w:t>
      </w:r>
      <w:r>
        <w:rPr>
          <w:lang w:val="en-US" w:eastAsia="zh-CN"/>
        </w:rPr>
        <w:t>4</w:t>
      </w:r>
      <w:r w:rsidRPr="00DA0E89">
        <w:rPr>
          <w:rFonts w:hint="eastAsia"/>
          <w:lang w:val="en-US" w:eastAsia="zh-CN"/>
        </w:rPr>
        <w:t>年，</w:t>
      </w:r>
      <w:r>
        <w:rPr>
          <w:rFonts w:hint="eastAsia"/>
          <w:lang w:val="en-US" w:eastAsia="zh-CN"/>
        </w:rPr>
        <w:t>釜山，</w:t>
      </w:r>
      <w:r>
        <w:rPr>
          <w:lang w:val="en-US" w:eastAsia="zh-CN"/>
        </w:rPr>
        <w:t>修订版</w:t>
      </w:r>
      <w:r w:rsidRPr="00DA0E89">
        <w:rPr>
          <w:rFonts w:hint="eastAsia"/>
          <w:lang w:val="en-US" w:eastAsia="zh-CN"/>
        </w:rPr>
        <w:t>）</w:t>
      </w:r>
      <w:r>
        <w:rPr>
          <w:rFonts w:hint="eastAsia"/>
          <w:lang w:val="en-US" w:eastAsia="zh-CN"/>
        </w:rPr>
        <w:t>、世界电信</w:t>
      </w:r>
      <w:r>
        <w:rPr>
          <w:lang w:val="en-US" w:eastAsia="zh-CN"/>
        </w:rPr>
        <w:t>标准化全会</w:t>
      </w:r>
      <w:r>
        <w:rPr>
          <w:rFonts w:hint="eastAsia"/>
          <w:lang w:val="en-US" w:eastAsia="zh-CN"/>
        </w:rPr>
        <w:t>第</w:t>
      </w:r>
      <w:r w:rsidRPr="00922B58">
        <w:rPr>
          <w:lang w:val="en-US" w:eastAsia="zh-CN"/>
        </w:rPr>
        <w:t>76</w:t>
      </w:r>
      <w:r>
        <w:rPr>
          <w:rFonts w:hint="eastAsia"/>
          <w:lang w:val="en-US" w:eastAsia="zh-CN"/>
        </w:rPr>
        <w:t>号决议（</w:t>
      </w:r>
      <w:r>
        <w:rPr>
          <w:lang w:val="en-US" w:eastAsia="zh-CN"/>
        </w:rPr>
        <w:t>2012</w:t>
      </w:r>
      <w:r>
        <w:rPr>
          <w:rFonts w:hint="eastAsia"/>
          <w:lang w:val="en-US" w:eastAsia="zh-CN"/>
        </w:rPr>
        <w:t>年，迪拜</w:t>
      </w:r>
      <w:r>
        <w:rPr>
          <w:lang w:val="en-US" w:eastAsia="zh-CN"/>
        </w:rPr>
        <w:t>，修订版</w:t>
      </w:r>
      <w:r>
        <w:rPr>
          <w:rFonts w:hint="eastAsia"/>
          <w:lang w:val="en-US" w:eastAsia="zh-CN"/>
        </w:rPr>
        <w:t>）和世界电信</w:t>
      </w:r>
      <w:r>
        <w:rPr>
          <w:lang w:val="en-US" w:eastAsia="zh-CN"/>
        </w:rPr>
        <w:t>发展大会</w:t>
      </w:r>
      <w:r>
        <w:rPr>
          <w:rFonts w:hint="eastAsia"/>
          <w:lang w:val="en-US" w:eastAsia="zh-CN"/>
        </w:rPr>
        <w:t>第</w:t>
      </w:r>
      <w:r>
        <w:rPr>
          <w:rFonts w:hint="eastAsia"/>
          <w:lang w:val="en-US" w:eastAsia="zh-CN"/>
        </w:rPr>
        <w:t>47</w:t>
      </w:r>
      <w:r>
        <w:rPr>
          <w:rFonts w:hint="eastAsia"/>
          <w:lang w:val="en-US" w:eastAsia="zh-CN"/>
        </w:rPr>
        <w:t>号决议（</w:t>
      </w:r>
      <w:r w:rsidRPr="00922B58">
        <w:rPr>
          <w:lang w:val="en-US" w:eastAsia="zh-CN"/>
        </w:rPr>
        <w:t>201</w:t>
      </w:r>
      <w:r>
        <w:rPr>
          <w:lang w:val="en-US" w:eastAsia="zh-CN"/>
        </w:rPr>
        <w:t>4</w:t>
      </w:r>
      <w:r>
        <w:rPr>
          <w:rFonts w:hint="eastAsia"/>
          <w:lang w:val="en-US" w:eastAsia="zh-CN"/>
        </w:rPr>
        <w:t>年，迪拜，修订版）过程中取得的经验，</w:t>
      </w:r>
    </w:p>
    <w:p w:rsidR="00C61DAC" w:rsidRPr="00E900F3" w:rsidRDefault="00C61DAC" w:rsidP="00C61DAC">
      <w:pPr>
        <w:pStyle w:val="Call"/>
        <w:rPr>
          <w:lang w:val="en-US" w:eastAsia="zh-CN"/>
        </w:rPr>
      </w:pPr>
      <w:r>
        <w:rPr>
          <w:rFonts w:hint="eastAsia"/>
          <w:lang w:eastAsia="zh-CN"/>
        </w:rPr>
        <w:lastRenderedPageBreak/>
        <w:t>做出决议</w:t>
      </w:r>
    </w:p>
    <w:p w:rsidR="00C61DAC" w:rsidRPr="00321FF2" w:rsidRDefault="00C61DAC" w:rsidP="00C61DAC">
      <w:pPr>
        <w:overflowPunct/>
        <w:autoSpaceDE/>
        <w:autoSpaceDN/>
        <w:adjustRightInd/>
        <w:ind w:firstLineChars="200" w:firstLine="480"/>
        <w:textAlignment w:val="auto"/>
        <w:rPr>
          <w:lang w:val="en-US" w:eastAsia="zh-CN"/>
        </w:rPr>
      </w:pPr>
      <w:r>
        <w:rPr>
          <w:lang w:val="en-US" w:eastAsia="zh-CN"/>
        </w:rPr>
        <w:t>ITU-R</w:t>
      </w:r>
      <w:r>
        <w:rPr>
          <w:rFonts w:hint="eastAsia"/>
          <w:lang w:val="en-US" w:eastAsia="zh-CN"/>
        </w:rPr>
        <w:t>根据全权代表大会</w:t>
      </w:r>
      <w:r w:rsidRPr="00DA0E89">
        <w:rPr>
          <w:rFonts w:hint="eastAsia"/>
          <w:lang w:val="en-US" w:eastAsia="zh-CN"/>
        </w:rPr>
        <w:t>第</w:t>
      </w:r>
      <w:r w:rsidRPr="00DA0E89">
        <w:rPr>
          <w:rFonts w:hint="eastAsia"/>
          <w:lang w:val="en-US" w:eastAsia="zh-CN"/>
        </w:rPr>
        <w:t>177</w:t>
      </w:r>
      <w:r w:rsidRPr="00DA0E89">
        <w:rPr>
          <w:rFonts w:hint="eastAsia"/>
          <w:lang w:val="en-US" w:eastAsia="zh-CN"/>
        </w:rPr>
        <w:t>号决议（</w:t>
      </w:r>
      <w:r w:rsidRPr="00DA0E89">
        <w:rPr>
          <w:rFonts w:hint="eastAsia"/>
          <w:lang w:val="en-US" w:eastAsia="zh-CN"/>
        </w:rPr>
        <w:t>201</w:t>
      </w:r>
      <w:r>
        <w:rPr>
          <w:lang w:val="en-US" w:eastAsia="zh-CN"/>
        </w:rPr>
        <w:t>4</w:t>
      </w:r>
      <w:r w:rsidRPr="00DA0E89">
        <w:rPr>
          <w:rFonts w:hint="eastAsia"/>
          <w:lang w:val="en-US" w:eastAsia="zh-CN"/>
        </w:rPr>
        <w:t>年，</w:t>
      </w:r>
      <w:r>
        <w:rPr>
          <w:rFonts w:hint="eastAsia"/>
          <w:lang w:val="en-US" w:eastAsia="zh-CN"/>
        </w:rPr>
        <w:t>釜山</w:t>
      </w:r>
      <w:r>
        <w:rPr>
          <w:lang w:val="en-US" w:eastAsia="zh-CN"/>
        </w:rPr>
        <w:t>，修订版</w:t>
      </w:r>
      <w:r w:rsidRPr="00DA0E89">
        <w:rPr>
          <w:rFonts w:hint="eastAsia"/>
          <w:lang w:val="en-US" w:eastAsia="zh-CN"/>
        </w:rPr>
        <w:t>）</w:t>
      </w:r>
      <w:r>
        <w:rPr>
          <w:rFonts w:hint="eastAsia"/>
          <w:lang w:val="en-US" w:eastAsia="zh-CN"/>
        </w:rPr>
        <w:t>在其现有职权范围内，就合规性和互操作性测试的工作与</w:t>
      </w:r>
      <w:r>
        <w:rPr>
          <w:rFonts w:hint="eastAsia"/>
          <w:lang w:val="en-US" w:eastAsia="zh-CN"/>
        </w:rPr>
        <w:t>ITU-T</w:t>
      </w:r>
      <w:r>
        <w:rPr>
          <w:rFonts w:hint="eastAsia"/>
          <w:lang w:val="en-US" w:eastAsia="zh-CN"/>
        </w:rPr>
        <w:t>和</w:t>
      </w:r>
      <w:r>
        <w:rPr>
          <w:rFonts w:hint="eastAsia"/>
          <w:lang w:val="en-US" w:eastAsia="zh-CN"/>
        </w:rPr>
        <w:t>ITU-D</w:t>
      </w:r>
      <w:r>
        <w:rPr>
          <w:rFonts w:hint="eastAsia"/>
          <w:lang w:val="en-US" w:eastAsia="zh-CN"/>
        </w:rPr>
        <w:t>进行协作，并应要求为之提供信息（见注意到</w:t>
      </w:r>
      <w:r w:rsidRPr="00E900F3">
        <w:rPr>
          <w:i/>
          <w:iCs/>
          <w:lang w:val="en-US" w:eastAsia="zh-CN"/>
        </w:rPr>
        <w:t>b)</w:t>
      </w:r>
      <w:r>
        <w:rPr>
          <w:rFonts w:hint="eastAsia"/>
          <w:lang w:val="en-US" w:eastAsia="zh-CN"/>
        </w:rPr>
        <w:t>），</w:t>
      </w:r>
    </w:p>
    <w:p w:rsidR="00C61DAC" w:rsidRPr="009C642B" w:rsidRDefault="00C61DAC" w:rsidP="00C61DAC">
      <w:pPr>
        <w:pStyle w:val="Call"/>
        <w:rPr>
          <w:lang w:val="en-US" w:eastAsia="zh-CN"/>
        </w:rPr>
      </w:pPr>
      <w:r>
        <w:rPr>
          <w:rFonts w:hint="eastAsia"/>
          <w:lang w:val="en-US" w:eastAsia="zh-CN"/>
        </w:rPr>
        <w:t>责成无线电通信局主任</w:t>
      </w:r>
    </w:p>
    <w:p w:rsidR="00C61DAC" w:rsidRDefault="00C61DAC" w:rsidP="00C61DAC">
      <w:pPr>
        <w:rPr>
          <w:lang w:val="en-US" w:eastAsia="zh-CN"/>
        </w:rPr>
      </w:pPr>
      <w:r w:rsidRPr="00321FF2">
        <w:rPr>
          <w:lang w:val="en-US" w:eastAsia="zh-CN"/>
        </w:rPr>
        <w:t>1</w:t>
      </w:r>
      <w:r w:rsidRPr="00321FF2">
        <w:rPr>
          <w:lang w:val="en-US" w:eastAsia="zh-CN"/>
        </w:rPr>
        <w:tab/>
      </w:r>
      <w:r w:rsidRPr="00967A1D">
        <w:rPr>
          <w:rFonts w:ascii="STKaiti" w:eastAsia="STKaiti" w:hAnsi="STKaiti" w:hint="eastAsia"/>
          <w:lang w:val="en-US" w:eastAsia="zh-CN"/>
        </w:rPr>
        <w:t>特别</w:t>
      </w:r>
      <w:r>
        <w:rPr>
          <w:rFonts w:hint="eastAsia"/>
          <w:lang w:val="en-US" w:eastAsia="zh-CN"/>
        </w:rPr>
        <w:t>根据成员国和部门成员提交的文稿，就工作进展制定报告，以更好地了解发展中国家在无线电通信设备合规性和互操作性及其测试方面面临的独特问题；</w:t>
      </w:r>
    </w:p>
    <w:p w:rsidR="00C61DAC" w:rsidRDefault="00C61DAC" w:rsidP="00C61DAC">
      <w:pPr>
        <w:rPr>
          <w:lang w:val="en-US" w:eastAsia="zh-CN"/>
        </w:rPr>
      </w:pPr>
      <w:r>
        <w:rPr>
          <w:rFonts w:hint="eastAsia"/>
          <w:lang w:val="en-US" w:eastAsia="zh-CN"/>
        </w:rPr>
        <w:t>2</w:t>
      </w:r>
      <w:r>
        <w:rPr>
          <w:lang w:val="en-US" w:eastAsia="zh-CN"/>
        </w:rPr>
        <w:tab/>
      </w:r>
      <w:r>
        <w:rPr>
          <w:rFonts w:hint="eastAsia"/>
          <w:lang w:val="en-US" w:eastAsia="zh-CN"/>
        </w:rPr>
        <w:t>向国际电联理事会</w:t>
      </w:r>
      <w:r>
        <w:rPr>
          <w:rFonts w:hint="eastAsia"/>
          <w:lang w:val="en-US" w:eastAsia="zh-CN"/>
        </w:rPr>
        <w:t>2013</w:t>
      </w:r>
      <w:r>
        <w:rPr>
          <w:rFonts w:hint="eastAsia"/>
          <w:lang w:val="en-US" w:eastAsia="zh-CN"/>
        </w:rPr>
        <w:t>年会议提交有关落实此决议的进展报告，供其审议并采取必要的行动，</w:t>
      </w:r>
    </w:p>
    <w:p w:rsidR="00C61DAC" w:rsidRPr="009C642B" w:rsidRDefault="00C61DAC" w:rsidP="00C61DAC">
      <w:pPr>
        <w:pStyle w:val="Call"/>
        <w:rPr>
          <w:lang w:val="en-US" w:eastAsia="zh-CN"/>
        </w:rPr>
      </w:pPr>
      <w:r>
        <w:rPr>
          <w:rFonts w:hint="eastAsia"/>
          <w:lang w:val="en-US" w:eastAsia="zh-CN"/>
        </w:rPr>
        <w:t>请无线电通信顾问组</w:t>
      </w:r>
    </w:p>
    <w:p w:rsidR="00C61DAC" w:rsidRDefault="00C61DAC" w:rsidP="00C61DAC">
      <w:pPr>
        <w:ind w:firstLineChars="200" w:firstLine="480"/>
        <w:rPr>
          <w:lang w:val="en-US" w:eastAsia="zh-CN"/>
        </w:rPr>
      </w:pPr>
      <w:r>
        <w:rPr>
          <w:rFonts w:hint="eastAsia"/>
          <w:lang w:val="en-US" w:eastAsia="zh-CN"/>
        </w:rPr>
        <w:t>根据成员国和部门成员的输入意见，就该领域的活动向主任提出建议和意见，</w:t>
      </w:r>
    </w:p>
    <w:p w:rsidR="00C61DAC" w:rsidRPr="009C642B" w:rsidRDefault="00C61DAC" w:rsidP="00C61DAC">
      <w:pPr>
        <w:pStyle w:val="Call"/>
        <w:rPr>
          <w:lang w:val="en-US" w:eastAsia="zh-CN"/>
        </w:rPr>
      </w:pPr>
      <w:r>
        <w:rPr>
          <w:rFonts w:hint="eastAsia"/>
          <w:lang w:val="en-US" w:eastAsia="zh-CN"/>
        </w:rPr>
        <w:t>请成员国和部门成员</w:t>
      </w:r>
    </w:p>
    <w:p w:rsidR="00C61DAC" w:rsidRDefault="00C61DAC" w:rsidP="00C61DAC">
      <w:pPr>
        <w:overflowPunct/>
        <w:autoSpaceDE/>
        <w:autoSpaceDN/>
        <w:adjustRightInd/>
        <w:ind w:firstLineChars="200" w:firstLine="480"/>
        <w:textAlignment w:val="auto"/>
        <w:rPr>
          <w:lang w:val="en-US" w:eastAsia="zh-CN"/>
        </w:rPr>
      </w:pPr>
      <w:r>
        <w:rPr>
          <w:rFonts w:hint="eastAsia"/>
          <w:lang w:val="en-US" w:eastAsia="zh-CN"/>
        </w:rPr>
        <w:t>为落实本决议贡献力量。</w:t>
      </w:r>
    </w:p>
    <w:p w:rsidR="00C61DAC" w:rsidRDefault="00C61DAC">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rsidR="001A5688" w:rsidRDefault="00C61DAC" w:rsidP="00C61DAC">
      <w:pPr>
        <w:pStyle w:val="href"/>
        <w:rPr>
          <w:lang w:eastAsia="zh-CN"/>
        </w:rPr>
      </w:pPr>
      <w:bookmarkStart w:id="430" w:name="_Toc437010735"/>
      <w:r>
        <w:rPr>
          <w:lang w:eastAsia="zh-CN"/>
        </w:rPr>
        <w:lastRenderedPageBreak/>
        <w:t>ITU-R</w:t>
      </w:r>
      <w:r w:rsidR="00C4385D">
        <w:rPr>
          <w:lang w:eastAsia="zh-CN"/>
        </w:rPr>
        <w:t xml:space="preserve"> </w:t>
      </w:r>
      <w:r>
        <w:rPr>
          <w:rFonts w:hint="eastAsia"/>
          <w:lang w:eastAsia="zh-CN"/>
        </w:rPr>
        <w:t>第</w:t>
      </w:r>
      <w:r>
        <w:rPr>
          <w:rFonts w:eastAsia="Calibri"/>
          <w:lang w:eastAsia="zh-CN"/>
        </w:rPr>
        <w:t>64</w:t>
      </w:r>
      <w:r>
        <w:rPr>
          <w:rFonts w:eastAsiaTheme="minorEastAsia" w:hint="eastAsia"/>
          <w:lang w:eastAsia="zh-CN"/>
        </w:rPr>
        <w:t>号</w:t>
      </w:r>
      <w:r>
        <w:rPr>
          <w:rFonts w:hint="eastAsia"/>
          <w:lang w:eastAsia="zh-CN"/>
        </w:rPr>
        <w:t>决议</w:t>
      </w:r>
      <w:bookmarkEnd w:id="430"/>
    </w:p>
    <w:p w:rsidR="00C61DAC" w:rsidRDefault="00C61DAC" w:rsidP="00C61DAC">
      <w:pPr>
        <w:pStyle w:val="Restitle"/>
        <w:rPr>
          <w:lang w:eastAsia="zh-CN"/>
        </w:rPr>
      </w:pPr>
      <w:bookmarkStart w:id="431" w:name="_Toc437010611"/>
      <w:bookmarkStart w:id="432" w:name="_Toc437010736"/>
      <w:r>
        <w:rPr>
          <w:rFonts w:hint="eastAsia"/>
          <w:lang w:val="fr-CH" w:eastAsia="zh-CN" w:bidi="ar-EG"/>
        </w:rPr>
        <w:t>有</w:t>
      </w:r>
      <w:r>
        <w:rPr>
          <w:rFonts w:hint="eastAsia"/>
          <w:lang w:eastAsia="zh-CN"/>
        </w:rPr>
        <w:t>关管理未经授权操作地球站终端的指导原则</w:t>
      </w:r>
      <w:bookmarkEnd w:id="431"/>
      <w:bookmarkEnd w:id="432"/>
    </w:p>
    <w:p w:rsidR="00C61DAC" w:rsidRDefault="00C61DAC" w:rsidP="00C61DAC">
      <w:pPr>
        <w:pStyle w:val="Resdate"/>
        <w:rPr>
          <w:lang w:eastAsia="zh-CN"/>
        </w:rPr>
      </w:pPr>
      <w:r>
        <w:rPr>
          <w:rFonts w:hint="eastAsia"/>
          <w:lang w:eastAsia="zh-CN"/>
        </w:rPr>
        <w:t>（</w:t>
      </w:r>
      <w:r w:rsidRPr="00D90589">
        <w:rPr>
          <w:lang w:eastAsia="zh-CN"/>
        </w:rPr>
        <w:t>2015</w:t>
      </w:r>
      <w:r>
        <w:rPr>
          <w:rFonts w:hint="eastAsia"/>
          <w:lang w:eastAsia="zh-CN"/>
        </w:rPr>
        <w:t>年</w:t>
      </w:r>
      <w:r>
        <w:rPr>
          <w:lang w:eastAsia="zh-CN"/>
        </w:rPr>
        <w:t>）</w:t>
      </w:r>
    </w:p>
    <w:p w:rsidR="00C61DAC" w:rsidRPr="002F3F57" w:rsidRDefault="00C61DAC" w:rsidP="00C61DAC">
      <w:pPr>
        <w:pStyle w:val="Normalaftertitle"/>
        <w:rPr>
          <w:lang w:eastAsia="zh-CN"/>
        </w:rPr>
      </w:pPr>
      <w:r w:rsidRPr="002F3F57">
        <w:rPr>
          <w:rFonts w:hint="eastAsia"/>
          <w:lang w:eastAsia="zh-CN"/>
        </w:rPr>
        <w:t>无线电通信全会</w:t>
      </w:r>
      <w:r>
        <w:rPr>
          <w:rFonts w:hint="eastAsia"/>
          <w:lang w:eastAsia="zh-CN"/>
        </w:rPr>
        <w:t>，</w:t>
      </w:r>
    </w:p>
    <w:p w:rsidR="00C61DAC" w:rsidRPr="00F24CF2" w:rsidRDefault="00C61DAC" w:rsidP="00C61DAC">
      <w:pPr>
        <w:pStyle w:val="Call"/>
        <w:rPr>
          <w:lang w:eastAsia="zh-CN"/>
        </w:rPr>
      </w:pPr>
      <w:r w:rsidRPr="00F24CF2">
        <w:rPr>
          <w:rFonts w:hint="eastAsia"/>
          <w:lang w:eastAsia="zh-CN"/>
        </w:rPr>
        <w:t>考虑到</w:t>
      </w:r>
    </w:p>
    <w:p w:rsidR="00C61DAC" w:rsidRDefault="00C61DAC" w:rsidP="00C61DAC">
      <w:pPr>
        <w:rPr>
          <w:lang w:val="en-US" w:eastAsia="zh-CN"/>
        </w:rPr>
      </w:pPr>
      <w:r w:rsidRPr="009D3106">
        <w:rPr>
          <w:i/>
          <w:iCs/>
          <w:lang w:eastAsia="zh-CN"/>
        </w:rPr>
        <w:t>a</w:t>
      </w:r>
      <w:r w:rsidRPr="00BB0D95">
        <w:rPr>
          <w:rFonts w:hint="eastAsia"/>
          <w:i/>
          <w:iCs/>
          <w:lang w:eastAsia="zh-CN"/>
        </w:rPr>
        <w:t>)</w:t>
      </w:r>
      <w:r>
        <w:rPr>
          <w:lang w:eastAsia="zh-CN"/>
        </w:rPr>
        <w:tab/>
      </w:r>
      <w:r>
        <w:rPr>
          <w:rFonts w:hint="eastAsia"/>
          <w:lang w:eastAsia="zh-CN"/>
        </w:rPr>
        <w:t>《无线电规则》第</w:t>
      </w:r>
      <w:r w:rsidRPr="00795F47">
        <w:rPr>
          <w:rFonts w:hint="eastAsia"/>
          <w:b/>
          <w:bCs/>
          <w:lang w:eastAsia="zh-CN"/>
        </w:rPr>
        <w:t>18.1</w:t>
      </w:r>
      <w:r>
        <w:rPr>
          <w:rFonts w:hint="eastAsia"/>
          <w:lang w:eastAsia="zh-CN"/>
        </w:rPr>
        <w:t>款规定，</w:t>
      </w:r>
      <w:r w:rsidRPr="002F3F57">
        <w:rPr>
          <w:rFonts w:hint="eastAsia"/>
          <w:lang w:eastAsia="zh-CN"/>
        </w:rPr>
        <w:t>私人或任何企业，如果没有电台所属国政府或代表该政府按照</w:t>
      </w:r>
      <w:r>
        <w:rPr>
          <w:rFonts w:hint="eastAsia"/>
          <w:lang w:eastAsia="zh-CN"/>
        </w:rPr>
        <w:t>《无线电</w:t>
      </w:r>
      <w:r w:rsidRPr="002F3F57">
        <w:rPr>
          <w:rFonts w:hint="eastAsia"/>
          <w:lang w:eastAsia="zh-CN"/>
        </w:rPr>
        <w:t>规则</w:t>
      </w:r>
      <w:r>
        <w:rPr>
          <w:rFonts w:hint="eastAsia"/>
          <w:lang w:eastAsia="zh-CN"/>
        </w:rPr>
        <w:t>》</w:t>
      </w:r>
      <w:r w:rsidRPr="002F3F57">
        <w:rPr>
          <w:rFonts w:hint="eastAsia"/>
          <w:lang w:eastAsia="zh-CN"/>
        </w:rPr>
        <w:t>条款以某种适当的形式颁发的执照，不得设立或操作发射电台</w:t>
      </w:r>
      <w:r>
        <w:rPr>
          <w:rFonts w:hint="eastAsia"/>
          <w:lang w:eastAsia="zh-CN"/>
        </w:rPr>
        <w:t>；</w:t>
      </w:r>
    </w:p>
    <w:p w:rsidR="00C61DAC" w:rsidRDefault="00C61DAC" w:rsidP="00C61DAC">
      <w:pPr>
        <w:rPr>
          <w:rFonts w:asciiTheme="majorBidi" w:hAnsiTheme="majorBidi" w:cstheme="majorBidi"/>
          <w:szCs w:val="24"/>
          <w:lang w:eastAsia="zh-CN"/>
        </w:rPr>
      </w:pPr>
      <w:r>
        <w:rPr>
          <w:rFonts w:hint="eastAsia"/>
          <w:i/>
          <w:iCs/>
          <w:lang w:eastAsia="zh-CN"/>
        </w:rPr>
        <w:t>b</w:t>
      </w:r>
      <w:r w:rsidRPr="00C347B7">
        <w:rPr>
          <w:i/>
          <w:iCs/>
          <w:lang w:eastAsia="zh-CN"/>
        </w:rPr>
        <w:t>)</w:t>
      </w:r>
      <w:r>
        <w:rPr>
          <w:rFonts w:asciiTheme="majorBidi" w:hAnsiTheme="majorBidi" w:cstheme="majorBidi"/>
          <w:szCs w:val="24"/>
          <w:lang w:eastAsia="zh-CN"/>
        </w:rPr>
        <w:tab/>
      </w:r>
      <w:r w:rsidRPr="009D3106">
        <w:rPr>
          <w:rFonts w:hint="eastAsia"/>
          <w:lang w:eastAsia="zh-CN"/>
        </w:rPr>
        <w:t>世界范围内对全球宽带通信业务的需求在持续增长，如对卫星固定业务</w:t>
      </w:r>
      <w:r>
        <w:rPr>
          <w:rFonts w:hint="eastAsia"/>
          <w:lang w:eastAsia="zh-CN"/>
        </w:rPr>
        <w:t>的</w:t>
      </w:r>
      <w:r w:rsidRPr="009D3106">
        <w:rPr>
          <w:rFonts w:hint="eastAsia"/>
          <w:lang w:eastAsia="zh-CN"/>
        </w:rPr>
        <w:t>高密度应用（</w:t>
      </w:r>
      <w:r w:rsidRPr="009D3106">
        <w:rPr>
          <w:rFonts w:hint="eastAsia"/>
          <w:lang w:eastAsia="zh-CN"/>
        </w:rPr>
        <w:t>HDFSS</w:t>
      </w:r>
      <w:r w:rsidRPr="009D3106">
        <w:rPr>
          <w:rFonts w:hint="eastAsia"/>
          <w:lang w:eastAsia="zh-CN"/>
        </w:rPr>
        <w:t>）</w:t>
      </w:r>
      <w:r>
        <w:rPr>
          <w:rFonts w:hint="eastAsia"/>
          <w:lang w:eastAsia="zh-CN"/>
        </w:rPr>
        <w:t>所提供业务</w:t>
      </w:r>
      <w:r w:rsidRPr="009D3106">
        <w:rPr>
          <w:rFonts w:hint="eastAsia"/>
          <w:lang w:eastAsia="zh-CN"/>
        </w:rPr>
        <w:t>的需求；</w:t>
      </w:r>
    </w:p>
    <w:p w:rsidR="00C61DAC" w:rsidRDefault="00C61DAC" w:rsidP="00C61DAC">
      <w:pPr>
        <w:rPr>
          <w:rFonts w:asciiTheme="majorBidi" w:hAnsiTheme="majorBidi" w:cstheme="majorBidi"/>
          <w:szCs w:val="24"/>
          <w:lang w:eastAsia="zh-CN"/>
        </w:rPr>
      </w:pPr>
      <w:r>
        <w:rPr>
          <w:i/>
          <w:iCs/>
          <w:lang w:eastAsia="zh-CN"/>
        </w:rPr>
        <w:t>c</w:t>
      </w:r>
      <w:r w:rsidRPr="00C347B7">
        <w:rPr>
          <w:i/>
          <w:iCs/>
          <w:lang w:eastAsia="zh-CN"/>
        </w:rPr>
        <w:t>)</w:t>
      </w:r>
      <w:r>
        <w:rPr>
          <w:rFonts w:asciiTheme="majorBidi" w:hAnsiTheme="majorBidi" w:cstheme="majorBidi"/>
          <w:szCs w:val="24"/>
          <w:lang w:eastAsia="zh-CN"/>
        </w:rPr>
        <w:tab/>
      </w:r>
      <w:r w:rsidRPr="009D3106">
        <w:rPr>
          <w:rFonts w:hint="eastAsia"/>
          <w:lang w:eastAsia="zh-CN"/>
        </w:rPr>
        <w:t>HDFSS</w:t>
      </w:r>
      <w:r w:rsidRPr="009D3106">
        <w:rPr>
          <w:rFonts w:hint="eastAsia"/>
          <w:lang w:eastAsia="zh-CN"/>
        </w:rPr>
        <w:t>系统</w:t>
      </w:r>
      <w:r>
        <w:rPr>
          <w:rFonts w:hint="eastAsia"/>
          <w:lang w:eastAsia="zh-CN"/>
        </w:rPr>
        <w:t>具</w:t>
      </w:r>
      <w:r w:rsidRPr="009D3106">
        <w:rPr>
          <w:rFonts w:hint="eastAsia"/>
          <w:lang w:eastAsia="zh-CN"/>
        </w:rPr>
        <w:t>有灵活、快速和随处</w:t>
      </w:r>
      <w:r>
        <w:rPr>
          <w:rFonts w:hint="eastAsia"/>
          <w:lang w:eastAsia="zh-CN"/>
        </w:rPr>
        <w:t>部署具有成本优势的</w:t>
      </w:r>
      <w:r w:rsidRPr="009D3106">
        <w:rPr>
          <w:rFonts w:hint="eastAsia"/>
          <w:lang w:eastAsia="zh-CN"/>
        </w:rPr>
        <w:t>大量地球站的特点，这些地球站使用小型天线</w:t>
      </w:r>
      <w:r>
        <w:rPr>
          <w:rFonts w:hint="eastAsia"/>
          <w:lang w:eastAsia="zh-CN"/>
        </w:rPr>
        <w:t>并</w:t>
      </w:r>
      <w:r w:rsidRPr="009D3106">
        <w:rPr>
          <w:rFonts w:hint="eastAsia"/>
          <w:lang w:eastAsia="zh-CN"/>
        </w:rPr>
        <w:t>具有</w:t>
      </w:r>
      <w:r>
        <w:rPr>
          <w:rFonts w:hint="eastAsia"/>
          <w:lang w:eastAsia="zh-CN"/>
        </w:rPr>
        <w:t>共同的</w:t>
      </w:r>
      <w:r w:rsidRPr="009D3106">
        <w:rPr>
          <w:rFonts w:hint="eastAsia"/>
          <w:lang w:eastAsia="zh-CN"/>
        </w:rPr>
        <w:t>技术特性</w:t>
      </w:r>
      <w:r>
        <w:rPr>
          <w:rFonts w:hint="eastAsia"/>
          <w:lang w:eastAsia="zh-CN"/>
        </w:rPr>
        <w:t>；</w:t>
      </w:r>
    </w:p>
    <w:p w:rsidR="00C61DAC" w:rsidRDefault="00C61DAC" w:rsidP="00C61DAC">
      <w:pPr>
        <w:rPr>
          <w:rFonts w:asciiTheme="majorBidi" w:hAnsiTheme="majorBidi" w:cstheme="majorBidi"/>
          <w:szCs w:val="24"/>
          <w:lang w:eastAsia="zh-CN"/>
        </w:rPr>
      </w:pPr>
      <w:r>
        <w:rPr>
          <w:i/>
          <w:iCs/>
          <w:lang w:eastAsia="zh-CN"/>
        </w:rPr>
        <w:t>d</w:t>
      </w:r>
      <w:r w:rsidRPr="00C347B7">
        <w:rPr>
          <w:i/>
          <w:iCs/>
          <w:lang w:eastAsia="zh-CN"/>
        </w:rPr>
        <w:t>)</w:t>
      </w:r>
      <w:r>
        <w:rPr>
          <w:rFonts w:asciiTheme="majorBidi" w:hAnsiTheme="majorBidi" w:cstheme="majorBidi"/>
          <w:szCs w:val="24"/>
          <w:lang w:eastAsia="zh-CN"/>
        </w:rPr>
        <w:tab/>
      </w:r>
      <w:r w:rsidRPr="009D3106">
        <w:rPr>
          <w:rFonts w:hint="eastAsia"/>
          <w:lang w:eastAsia="zh-CN"/>
        </w:rPr>
        <w:t>HDFSS</w:t>
      </w:r>
      <w:r w:rsidRPr="009D3106">
        <w:rPr>
          <w:rFonts w:hint="eastAsia"/>
          <w:lang w:eastAsia="zh-CN"/>
        </w:rPr>
        <w:t>是一种先进的宽带通信应用概念，可以提供</w:t>
      </w:r>
      <w:r>
        <w:rPr>
          <w:rFonts w:hint="eastAsia"/>
          <w:lang w:eastAsia="zh-CN"/>
        </w:rPr>
        <w:t>多种由固定电信网（包括互联网）支持的</w:t>
      </w:r>
      <w:r w:rsidRPr="009D3106">
        <w:rPr>
          <w:rFonts w:hint="eastAsia"/>
          <w:lang w:eastAsia="zh-CN"/>
        </w:rPr>
        <w:t>宽带</w:t>
      </w:r>
      <w:r>
        <w:rPr>
          <w:rFonts w:hint="eastAsia"/>
          <w:lang w:eastAsia="zh-CN"/>
        </w:rPr>
        <w:t>通</w:t>
      </w:r>
      <w:r w:rsidRPr="009D3106">
        <w:rPr>
          <w:rFonts w:hint="eastAsia"/>
          <w:lang w:eastAsia="zh-CN"/>
        </w:rPr>
        <w:t>信应用的</w:t>
      </w:r>
      <w:r>
        <w:rPr>
          <w:rFonts w:hint="eastAsia"/>
          <w:lang w:eastAsia="zh-CN"/>
        </w:rPr>
        <w:t>接入</w:t>
      </w:r>
      <w:r w:rsidRPr="009D3106">
        <w:rPr>
          <w:rFonts w:hint="eastAsia"/>
          <w:lang w:eastAsia="zh-CN"/>
        </w:rPr>
        <w:t>，因此可以</w:t>
      </w:r>
      <w:r>
        <w:rPr>
          <w:rFonts w:hint="eastAsia"/>
          <w:lang w:eastAsia="zh-CN"/>
        </w:rPr>
        <w:t>作为</w:t>
      </w:r>
      <w:r w:rsidRPr="009D3106">
        <w:rPr>
          <w:rFonts w:hint="eastAsia"/>
          <w:lang w:eastAsia="zh-CN"/>
        </w:rPr>
        <w:t>其他电信系统</w:t>
      </w:r>
      <w:r>
        <w:rPr>
          <w:rFonts w:hint="eastAsia"/>
          <w:lang w:eastAsia="zh-CN"/>
        </w:rPr>
        <w:t>的补充</w:t>
      </w:r>
      <w:r w:rsidRPr="009D3106">
        <w:rPr>
          <w:rFonts w:hint="eastAsia"/>
          <w:lang w:eastAsia="zh-CN"/>
        </w:rPr>
        <w:t>；</w:t>
      </w:r>
    </w:p>
    <w:p w:rsidR="00C61DAC" w:rsidRDefault="00C61DAC" w:rsidP="00C61DAC">
      <w:pPr>
        <w:rPr>
          <w:rFonts w:asciiTheme="majorBidi" w:hAnsiTheme="majorBidi" w:cstheme="majorBidi"/>
          <w:szCs w:val="24"/>
          <w:lang w:eastAsia="zh-CN"/>
        </w:rPr>
      </w:pPr>
      <w:r>
        <w:rPr>
          <w:i/>
          <w:iCs/>
          <w:lang w:eastAsia="zh-CN"/>
        </w:rPr>
        <w:t>e</w:t>
      </w:r>
      <w:r w:rsidRPr="00C347B7">
        <w:rPr>
          <w:i/>
          <w:iCs/>
          <w:lang w:eastAsia="zh-CN"/>
        </w:rPr>
        <w:t>)</w:t>
      </w:r>
      <w:r>
        <w:rPr>
          <w:rFonts w:asciiTheme="majorBidi" w:hAnsiTheme="majorBidi" w:cstheme="majorBidi"/>
          <w:szCs w:val="24"/>
          <w:lang w:eastAsia="zh-CN"/>
        </w:rPr>
        <w:tab/>
      </w:r>
      <w:r w:rsidRPr="009D3106">
        <w:rPr>
          <w:rFonts w:hint="eastAsia"/>
          <w:lang w:eastAsia="zh-CN"/>
        </w:rPr>
        <w:t>与其他</w:t>
      </w:r>
      <w:r w:rsidRPr="009D3106">
        <w:rPr>
          <w:rFonts w:hint="eastAsia"/>
          <w:lang w:eastAsia="zh-CN"/>
        </w:rPr>
        <w:t>FSS</w:t>
      </w:r>
      <w:r w:rsidRPr="009D3106">
        <w:rPr>
          <w:rFonts w:hint="eastAsia"/>
          <w:lang w:eastAsia="zh-CN"/>
        </w:rPr>
        <w:t>系统一样，</w:t>
      </w:r>
      <w:r w:rsidRPr="009D3106">
        <w:rPr>
          <w:rFonts w:hint="eastAsia"/>
          <w:lang w:eastAsia="zh-CN"/>
        </w:rPr>
        <w:t>HDFSS</w:t>
      </w:r>
      <w:r w:rsidRPr="009D3106">
        <w:rPr>
          <w:rFonts w:hint="eastAsia"/>
          <w:lang w:eastAsia="zh-CN"/>
        </w:rPr>
        <w:t>为快速建立电信基础设施提供了很大的潜力；</w:t>
      </w:r>
    </w:p>
    <w:p w:rsidR="00C61DAC" w:rsidRDefault="00C61DAC" w:rsidP="00C61DAC">
      <w:pPr>
        <w:rPr>
          <w:lang w:eastAsia="zh-CN"/>
        </w:rPr>
      </w:pPr>
      <w:r>
        <w:rPr>
          <w:i/>
          <w:iCs/>
          <w:lang w:eastAsia="zh-CN"/>
        </w:rPr>
        <w:t>f</w:t>
      </w:r>
      <w:r w:rsidRPr="00C347B7">
        <w:rPr>
          <w:i/>
          <w:iCs/>
          <w:lang w:eastAsia="zh-CN"/>
        </w:rPr>
        <w:t>)</w:t>
      </w:r>
      <w:r>
        <w:rPr>
          <w:rFonts w:asciiTheme="majorBidi" w:hAnsiTheme="majorBidi" w:cstheme="majorBidi"/>
          <w:szCs w:val="24"/>
          <w:lang w:eastAsia="zh-CN"/>
        </w:rPr>
        <w:tab/>
      </w:r>
      <w:r w:rsidRPr="009D3106">
        <w:rPr>
          <w:rFonts w:hint="eastAsia"/>
          <w:lang w:eastAsia="zh-CN"/>
        </w:rPr>
        <w:t>HDFSS</w:t>
      </w:r>
      <w:r w:rsidR="00F87AC1">
        <w:rPr>
          <w:rFonts w:hint="eastAsia"/>
          <w:lang w:eastAsia="zh-CN"/>
        </w:rPr>
        <w:t>应用可由任何类型轨道的卫星提供；</w:t>
      </w:r>
    </w:p>
    <w:p w:rsidR="00C61DAC" w:rsidRDefault="00C61DAC" w:rsidP="00C61DAC">
      <w:pPr>
        <w:rPr>
          <w:rFonts w:asciiTheme="majorBidi" w:hAnsiTheme="majorBidi" w:cstheme="majorBidi"/>
          <w:szCs w:val="24"/>
          <w:lang w:eastAsia="zh-CN"/>
        </w:rPr>
      </w:pPr>
      <w:r w:rsidRPr="00F87AC1">
        <w:rPr>
          <w:rFonts w:hint="eastAsia"/>
          <w:i/>
          <w:iCs/>
          <w:lang w:eastAsia="zh-CN"/>
        </w:rPr>
        <w:t>g)</w:t>
      </w:r>
      <w:r>
        <w:rPr>
          <w:rFonts w:hint="eastAsia"/>
          <w:lang w:eastAsia="zh-CN"/>
        </w:rPr>
        <w:tab/>
      </w:r>
      <w:r>
        <w:rPr>
          <w:rFonts w:hint="eastAsia"/>
          <w:lang w:eastAsia="zh-CN"/>
        </w:rPr>
        <w:t>主管部门有义务确保卫星经营机构遵守《无线电规则》适用条款，</w:t>
      </w:r>
    </w:p>
    <w:p w:rsidR="00C61DAC" w:rsidRPr="00EF7329" w:rsidRDefault="00C61DAC" w:rsidP="00C61DAC">
      <w:pPr>
        <w:pStyle w:val="Call"/>
        <w:rPr>
          <w:rFonts w:asciiTheme="majorBidi" w:eastAsiaTheme="minorEastAsia" w:hAnsiTheme="majorBidi" w:cstheme="majorBidi"/>
          <w:szCs w:val="24"/>
          <w:lang w:eastAsia="zh-CN"/>
        </w:rPr>
      </w:pPr>
      <w:r w:rsidRPr="00EF7329">
        <w:rPr>
          <w:rFonts w:hint="eastAsia"/>
          <w:lang w:eastAsia="zh-CN"/>
        </w:rPr>
        <w:t>认识到</w:t>
      </w:r>
    </w:p>
    <w:p w:rsidR="00C61DAC" w:rsidRDefault="00C61DAC" w:rsidP="00C61DAC">
      <w:pPr>
        <w:rPr>
          <w:lang w:val="en-US" w:eastAsia="zh-CN"/>
        </w:rPr>
      </w:pPr>
      <w:r w:rsidRPr="00C347B7">
        <w:rPr>
          <w:i/>
          <w:iCs/>
          <w:lang w:eastAsia="zh-CN"/>
        </w:rPr>
        <w:t>a)</w:t>
      </w:r>
      <w:r>
        <w:rPr>
          <w:lang w:eastAsia="zh-CN"/>
        </w:rPr>
        <w:tab/>
      </w:r>
      <w:r w:rsidRPr="00590DE9">
        <w:rPr>
          <w:rFonts w:hint="eastAsia"/>
          <w:lang w:val="en-US" w:eastAsia="zh-CN"/>
        </w:rPr>
        <w:t>《组织法》承认每个国家</w:t>
      </w:r>
      <w:r>
        <w:rPr>
          <w:rFonts w:hint="eastAsia"/>
          <w:lang w:val="en-US" w:eastAsia="zh-CN"/>
        </w:rPr>
        <w:t>监管</w:t>
      </w:r>
      <w:r w:rsidRPr="00590DE9">
        <w:rPr>
          <w:rFonts w:hint="eastAsia"/>
          <w:lang w:val="en-US" w:eastAsia="zh-CN"/>
        </w:rPr>
        <w:t>其电信的主权权利；</w:t>
      </w:r>
    </w:p>
    <w:p w:rsidR="00C61DAC" w:rsidRDefault="00C61DAC" w:rsidP="00C61DAC">
      <w:pPr>
        <w:rPr>
          <w:rFonts w:asciiTheme="majorBidi" w:hAnsiTheme="majorBidi" w:cstheme="majorBidi"/>
          <w:szCs w:val="24"/>
          <w:lang w:eastAsia="zh-CN"/>
        </w:rPr>
      </w:pPr>
      <w:r w:rsidRPr="00C347B7">
        <w:rPr>
          <w:i/>
          <w:iCs/>
          <w:lang w:eastAsia="zh-CN"/>
        </w:rPr>
        <w:t>b)</w:t>
      </w:r>
      <w:r>
        <w:rPr>
          <w:rFonts w:asciiTheme="majorBidi" w:hAnsiTheme="majorBidi" w:cstheme="majorBidi"/>
          <w:szCs w:val="24"/>
          <w:lang w:eastAsia="zh-CN"/>
        </w:rPr>
        <w:tab/>
      </w:r>
      <w:r w:rsidRPr="00590DE9">
        <w:rPr>
          <w:rFonts w:hint="eastAsia"/>
          <w:lang w:val="en-US" w:eastAsia="zh-CN"/>
        </w:rPr>
        <w:t>《国际电信规则》“承认每个</w:t>
      </w:r>
      <w:r>
        <w:rPr>
          <w:rFonts w:hint="eastAsia"/>
          <w:lang w:val="en-US" w:eastAsia="zh-CN"/>
        </w:rPr>
        <w:t>成</w:t>
      </w:r>
      <w:r w:rsidRPr="00590DE9">
        <w:rPr>
          <w:rFonts w:hint="eastAsia"/>
          <w:lang w:val="en-US" w:eastAsia="zh-CN"/>
        </w:rPr>
        <w:t>员有权根据国内法律及其为此做出的决定，要求在其领土上操作和提供国际公众电信业务的主管部门及私营运营机构得到该</w:t>
      </w:r>
      <w:r>
        <w:rPr>
          <w:rFonts w:hint="eastAsia"/>
          <w:lang w:val="en-US" w:eastAsia="zh-CN"/>
        </w:rPr>
        <w:t>成</w:t>
      </w:r>
      <w:r w:rsidRPr="00590DE9">
        <w:rPr>
          <w:rFonts w:hint="eastAsia"/>
          <w:lang w:val="en-US" w:eastAsia="zh-CN"/>
        </w:rPr>
        <w:t>员的授权”，并规定“在本</w:t>
      </w:r>
      <w:r>
        <w:rPr>
          <w:rFonts w:hint="eastAsia"/>
          <w:lang w:val="en-US" w:eastAsia="zh-CN"/>
        </w:rPr>
        <w:t>《</w:t>
      </w:r>
      <w:r w:rsidRPr="00590DE9">
        <w:rPr>
          <w:rFonts w:hint="eastAsia"/>
          <w:lang w:val="en-US" w:eastAsia="zh-CN"/>
        </w:rPr>
        <w:t>规则</w:t>
      </w:r>
      <w:r>
        <w:rPr>
          <w:rFonts w:hint="eastAsia"/>
          <w:lang w:val="en-US" w:eastAsia="zh-CN"/>
        </w:rPr>
        <w:t>》</w:t>
      </w:r>
      <w:r w:rsidRPr="00590DE9">
        <w:rPr>
          <w:rFonts w:hint="eastAsia"/>
          <w:lang w:val="en-US" w:eastAsia="zh-CN"/>
        </w:rPr>
        <w:t>范围内，应按照各主管部门之间的相互协议提供和运营每个关系中的国际电信业务”；</w:t>
      </w:r>
    </w:p>
    <w:p w:rsidR="00C61DAC" w:rsidRDefault="00C61DAC" w:rsidP="00C61DAC">
      <w:pPr>
        <w:rPr>
          <w:rFonts w:asciiTheme="majorBidi" w:hAnsiTheme="majorBidi" w:cstheme="majorBidi"/>
          <w:szCs w:val="24"/>
          <w:lang w:eastAsia="zh-CN"/>
        </w:rPr>
      </w:pPr>
      <w:r w:rsidRPr="00C347B7">
        <w:rPr>
          <w:i/>
          <w:iCs/>
          <w:lang w:eastAsia="zh-CN"/>
        </w:rPr>
        <w:t>c)</w:t>
      </w:r>
      <w:r>
        <w:rPr>
          <w:rFonts w:asciiTheme="majorBidi" w:hAnsiTheme="majorBidi" w:cstheme="majorBidi"/>
          <w:szCs w:val="24"/>
          <w:lang w:eastAsia="zh-CN"/>
        </w:rPr>
        <w:tab/>
      </w:r>
      <w:r w:rsidRPr="00590DE9">
        <w:rPr>
          <w:rFonts w:hint="eastAsia"/>
          <w:lang w:val="en-US" w:eastAsia="zh-CN"/>
        </w:rPr>
        <w:t>第</w:t>
      </w:r>
      <w:r w:rsidRPr="006A223C">
        <w:rPr>
          <w:b/>
          <w:lang w:val="en-US" w:eastAsia="zh-CN"/>
        </w:rPr>
        <w:t>18</w:t>
      </w:r>
      <w:r w:rsidRPr="00590DE9">
        <w:rPr>
          <w:rFonts w:hint="eastAsia"/>
          <w:lang w:val="en-US" w:eastAsia="zh-CN"/>
        </w:rPr>
        <w:t>条规定了对任何领土范围内的电台操作核发执照的机构；</w:t>
      </w:r>
    </w:p>
    <w:p w:rsidR="00C61DAC" w:rsidRPr="002F3F57" w:rsidRDefault="00C61DAC" w:rsidP="00C61DAC">
      <w:pPr>
        <w:rPr>
          <w:rFonts w:ascii="STKaiti" w:eastAsia="STKaiti" w:hAnsi="STKaiti"/>
          <w:lang w:eastAsia="zh-CN"/>
        </w:rPr>
      </w:pPr>
      <w:r w:rsidRPr="00C347B7">
        <w:rPr>
          <w:i/>
          <w:iCs/>
          <w:lang w:eastAsia="zh-CN"/>
        </w:rPr>
        <w:t>d)</w:t>
      </w:r>
      <w:r>
        <w:rPr>
          <w:lang w:eastAsia="zh-CN"/>
        </w:rPr>
        <w:tab/>
      </w:r>
      <w:r w:rsidRPr="00590DE9">
        <w:rPr>
          <w:rFonts w:hint="eastAsia"/>
          <w:lang w:val="en-US" w:eastAsia="zh-CN"/>
        </w:rPr>
        <w:t>每一</w:t>
      </w:r>
      <w:r>
        <w:rPr>
          <w:rFonts w:hint="eastAsia"/>
          <w:lang w:val="en-US" w:eastAsia="zh-CN"/>
        </w:rPr>
        <w:t>成员国</w:t>
      </w:r>
      <w:r w:rsidRPr="00590DE9">
        <w:rPr>
          <w:rFonts w:hint="eastAsia"/>
          <w:lang w:val="en-US" w:eastAsia="zh-CN"/>
        </w:rPr>
        <w:t>有权决定参加这些系统并有权确定通过这些系统提供国际或国内电信业务的实体和机构的义务，使其符合</w:t>
      </w:r>
      <w:r w:rsidRPr="00552F88">
        <w:rPr>
          <w:rFonts w:ascii="KaiTi" w:eastAsia="KaiTi" w:hAnsi="KaiTi" w:hint="eastAsia"/>
          <w:lang w:val="en-US" w:eastAsia="zh-CN"/>
        </w:rPr>
        <w:t>允许在其领土上提供业务的主管部门</w:t>
      </w:r>
      <w:r w:rsidRPr="00590DE9">
        <w:rPr>
          <w:rFonts w:hint="eastAsia"/>
          <w:lang w:val="en-US" w:eastAsia="zh-CN"/>
        </w:rPr>
        <w:t>的法律、财</w:t>
      </w:r>
      <w:r>
        <w:rPr>
          <w:rFonts w:hint="eastAsia"/>
          <w:lang w:val="en-US" w:eastAsia="zh-CN"/>
        </w:rPr>
        <w:t>务</w:t>
      </w:r>
      <w:r w:rsidRPr="00590DE9">
        <w:rPr>
          <w:rFonts w:hint="eastAsia"/>
          <w:lang w:val="en-US" w:eastAsia="zh-CN"/>
        </w:rPr>
        <w:t>及规则要求</w:t>
      </w:r>
      <w:r>
        <w:rPr>
          <w:rFonts w:hint="eastAsia"/>
          <w:iCs/>
          <w:lang w:eastAsia="zh-CN"/>
        </w:rPr>
        <w:t>；</w:t>
      </w:r>
    </w:p>
    <w:p w:rsidR="00C61DAC" w:rsidRDefault="00C61DAC" w:rsidP="00C61DAC">
      <w:pPr>
        <w:rPr>
          <w:rFonts w:asciiTheme="majorBidi" w:hAnsiTheme="majorBidi" w:cstheme="majorBidi"/>
          <w:szCs w:val="24"/>
          <w:lang w:eastAsia="zh-CN"/>
        </w:rPr>
      </w:pPr>
      <w:r w:rsidRPr="00C347B7">
        <w:rPr>
          <w:i/>
          <w:iCs/>
          <w:lang w:eastAsia="zh-CN"/>
        </w:rPr>
        <w:t>e)</w:t>
      </w:r>
      <w:r>
        <w:rPr>
          <w:rFonts w:asciiTheme="majorBidi" w:hAnsiTheme="majorBidi" w:cstheme="majorBidi"/>
          <w:szCs w:val="24"/>
          <w:lang w:eastAsia="zh-CN"/>
        </w:rPr>
        <w:tab/>
      </w:r>
      <w:r w:rsidRPr="009D3106">
        <w:rPr>
          <w:rFonts w:hint="eastAsia"/>
          <w:lang w:eastAsia="zh-CN"/>
        </w:rPr>
        <w:t>第</w:t>
      </w:r>
      <w:r w:rsidRPr="009D3106">
        <w:rPr>
          <w:rFonts w:hint="eastAsia"/>
          <w:b/>
          <w:bCs/>
          <w:lang w:eastAsia="zh-CN"/>
        </w:rPr>
        <w:t>5.516B</w:t>
      </w:r>
      <w:r w:rsidRPr="009D3106">
        <w:rPr>
          <w:rFonts w:hint="eastAsia"/>
          <w:lang w:eastAsia="zh-CN"/>
        </w:rPr>
        <w:t>款确定了</w:t>
      </w:r>
      <w:r w:rsidRPr="009D3106">
        <w:rPr>
          <w:rFonts w:hint="eastAsia"/>
          <w:lang w:eastAsia="zh-CN"/>
        </w:rPr>
        <w:t>HDFSS</w:t>
      </w:r>
      <w:r w:rsidRPr="009D3106">
        <w:rPr>
          <w:rFonts w:hint="eastAsia"/>
          <w:lang w:eastAsia="zh-CN"/>
        </w:rPr>
        <w:t>所用的频段；</w:t>
      </w:r>
    </w:p>
    <w:p w:rsidR="00C61DAC" w:rsidRDefault="00C61DAC" w:rsidP="00C61DAC">
      <w:pPr>
        <w:rPr>
          <w:rFonts w:asciiTheme="majorBidi" w:hAnsiTheme="majorBidi" w:cstheme="majorBidi"/>
          <w:szCs w:val="24"/>
          <w:lang w:eastAsia="zh-CN"/>
        </w:rPr>
      </w:pPr>
      <w:r w:rsidRPr="00C347B7">
        <w:rPr>
          <w:i/>
          <w:iCs/>
          <w:lang w:eastAsia="zh-CN"/>
        </w:rPr>
        <w:t>f)</w:t>
      </w:r>
      <w:r>
        <w:rPr>
          <w:rFonts w:asciiTheme="majorBidi" w:hAnsiTheme="majorBidi" w:cstheme="majorBidi"/>
          <w:szCs w:val="24"/>
          <w:lang w:eastAsia="zh-CN"/>
        </w:rPr>
        <w:tab/>
      </w:r>
      <w:r>
        <w:rPr>
          <w:rFonts w:hint="eastAsia"/>
          <w:lang w:eastAsia="zh-CN"/>
        </w:rPr>
        <w:t>在</w:t>
      </w:r>
      <w:r w:rsidRPr="009D3106">
        <w:rPr>
          <w:rFonts w:hint="eastAsia"/>
          <w:lang w:eastAsia="zh-CN"/>
        </w:rPr>
        <w:t>一些</w:t>
      </w:r>
      <w:r>
        <w:rPr>
          <w:rFonts w:hint="eastAsia"/>
          <w:lang w:eastAsia="zh-CN"/>
        </w:rPr>
        <w:t>此类</w:t>
      </w:r>
      <w:r w:rsidRPr="009D3106">
        <w:rPr>
          <w:rFonts w:hint="eastAsia"/>
          <w:lang w:eastAsia="zh-CN"/>
        </w:rPr>
        <w:t>频段</w:t>
      </w:r>
      <w:r>
        <w:rPr>
          <w:rFonts w:hint="eastAsia"/>
          <w:lang w:eastAsia="zh-CN"/>
        </w:rPr>
        <w:t>内</w:t>
      </w:r>
      <w:r w:rsidRPr="009D3106">
        <w:rPr>
          <w:rFonts w:hint="eastAsia"/>
          <w:lang w:eastAsia="zh-CN"/>
        </w:rPr>
        <w:t>，</w:t>
      </w:r>
      <w:r w:rsidRPr="009D3106">
        <w:rPr>
          <w:rFonts w:hint="eastAsia"/>
          <w:lang w:eastAsia="zh-CN"/>
        </w:rPr>
        <w:t>FSS</w:t>
      </w:r>
      <w:r w:rsidRPr="009D3106">
        <w:rPr>
          <w:rFonts w:hint="eastAsia"/>
          <w:lang w:eastAsia="zh-CN"/>
        </w:rPr>
        <w:t>划分与固定和移动业务划分及其他业务同为主要业务；</w:t>
      </w:r>
    </w:p>
    <w:p w:rsidR="00C61DAC" w:rsidRDefault="00C61DAC" w:rsidP="00C61DAC">
      <w:pPr>
        <w:rPr>
          <w:rFonts w:asciiTheme="majorBidi" w:hAnsiTheme="majorBidi" w:cstheme="majorBidi"/>
          <w:szCs w:val="24"/>
          <w:lang w:eastAsia="zh-CN"/>
        </w:rPr>
      </w:pPr>
      <w:r w:rsidRPr="00C347B7">
        <w:rPr>
          <w:i/>
          <w:iCs/>
          <w:lang w:eastAsia="zh-CN"/>
        </w:rPr>
        <w:t>g)</w:t>
      </w:r>
      <w:r>
        <w:rPr>
          <w:rFonts w:asciiTheme="majorBidi" w:hAnsiTheme="majorBidi" w:cstheme="majorBidi"/>
          <w:szCs w:val="24"/>
          <w:lang w:eastAsia="zh-CN"/>
        </w:rPr>
        <w:tab/>
      </w:r>
      <w:r w:rsidRPr="009D3106">
        <w:rPr>
          <w:rFonts w:hint="eastAsia"/>
          <w:lang w:eastAsia="zh-CN"/>
        </w:rPr>
        <w:t>这</w:t>
      </w:r>
      <w:r>
        <w:rPr>
          <w:rFonts w:hint="eastAsia"/>
          <w:lang w:eastAsia="zh-CN"/>
        </w:rPr>
        <w:t>种确定不</w:t>
      </w:r>
      <w:r w:rsidRPr="009D3106">
        <w:rPr>
          <w:rFonts w:hint="eastAsia"/>
          <w:lang w:eastAsia="zh-CN"/>
        </w:rPr>
        <w:t>妨碍其他业务或其他</w:t>
      </w:r>
      <w:r w:rsidRPr="009D3106">
        <w:rPr>
          <w:rFonts w:hint="eastAsia"/>
          <w:lang w:eastAsia="zh-CN"/>
        </w:rPr>
        <w:t>FSS</w:t>
      </w:r>
      <w:r>
        <w:rPr>
          <w:rFonts w:hint="eastAsia"/>
          <w:lang w:eastAsia="zh-CN"/>
        </w:rPr>
        <w:t>应用使用</w:t>
      </w:r>
      <w:r w:rsidRPr="009D3106">
        <w:rPr>
          <w:rFonts w:hint="eastAsia"/>
          <w:lang w:eastAsia="zh-CN"/>
        </w:rPr>
        <w:t>这些频段，也未在《无线电规则》中</w:t>
      </w:r>
      <w:r>
        <w:rPr>
          <w:rFonts w:hint="eastAsia"/>
          <w:lang w:eastAsia="zh-CN"/>
        </w:rPr>
        <w:t>确立相对于这些</w:t>
      </w:r>
      <w:r w:rsidRPr="009D3106">
        <w:rPr>
          <w:rFonts w:hint="eastAsia"/>
          <w:lang w:eastAsia="zh-CN"/>
        </w:rPr>
        <w:t>频段</w:t>
      </w:r>
      <w:r>
        <w:rPr>
          <w:rFonts w:hint="eastAsia"/>
          <w:lang w:eastAsia="zh-CN"/>
        </w:rPr>
        <w:t>的</w:t>
      </w:r>
      <w:r w:rsidRPr="009D3106">
        <w:rPr>
          <w:rFonts w:hint="eastAsia"/>
          <w:lang w:eastAsia="zh-CN"/>
        </w:rPr>
        <w:t>用</w:t>
      </w:r>
      <w:r>
        <w:rPr>
          <w:rFonts w:hint="eastAsia"/>
          <w:lang w:eastAsia="zh-CN"/>
        </w:rPr>
        <w:t>户的</w:t>
      </w:r>
      <w:r w:rsidRPr="009D3106">
        <w:rPr>
          <w:rFonts w:hint="eastAsia"/>
          <w:lang w:eastAsia="zh-CN"/>
        </w:rPr>
        <w:t>优先权；</w:t>
      </w:r>
    </w:p>
    <w:p w:rsidR="00C61DAC" w:rsidRDefault="00C61DAC" w:rsidP="00C61DAC">
      <w:pPr>
        <w:rPr>
          <w:rFonts w:asciiTheme="majorBidi" w:hAnsiTheme="majorBidi" w:cstheme="majorBidi"/>
          <w:szCs w:val="24"/>
          <w:lang w:eastAsia="zh-CN"/>
        </w:rPr>
      </w:pPr>
      <w:r w:rsidRPr="00C347B7">
        <w:rPr>
          <w:i/>
          <w:iCs/>
          <w:lang w:eastAsia="zh-CN"/>
        </w:rPr>
        <w:t>h)</w:t>
      </w:r>
      <w:r>
        <w:rPr>
          <w:rFonts w:asciiTheme="majorBidi" w:hAnsiTheme="majorBidi" w:cstheme="majorBidi"/>
          <w:szCs w:val="24"/>
          <w:lang w:eastAsia="zh-CN"/>
        </w:rPr>
        <w:tab/>
      </w:r>
      <w:r w:rsidRPr="009D3106">
        <w:rPr>
          <w:rFonts w:hint="eastAsia"/>
          <w:lang w:eastAsia="zh-CN"/>
        </w:rPr>
        <w:t>采用其他类型地球站和特性的许多</w:t>
      </w:r>
      <w:r w:rsidRPr="009D3106">
        <w:rPr>
          <w:rFonts w:hint="eastAsia"/>
          <w:lang w:eastAsia="zh-CN"/>
        </w:rPr>
        <w:t>FSS</w:t>
      </w:r>
      <w:r w:rsidRPr="009D3106">
        <w:rPr>
          <w:rFonts w:hint="eastAsia"/>
          <w:lang w:eastAsia="zh-CN"/>
        </w:rPr>
        <w:t>系统在第</w:t>
      </w:r>
      <w:r w:rsidRPr="009D3106">
        <w:rPr>
          <w:rFonts w:hint="eastAsia"/>
          <w:b/>
          <w:bCs/>
          <w:lang w:eastAsia="zh-CN"/>
        </w:rPr>
        <w:t>5.516B</w:t>
      </w:r>
      <w:r w:rsidRPr="009D3106">
        <w:rPr>
          <w:rFonts w:hint="eastAsia"/>
          <w:lang w:eastAsia="zh-CN"/>
        </w:rPr>
        <w:t>款为</w:t>
      </w:r>
      <w:r w:rsidRPr="009D3106">
        <w:rPr>
          <w:rFonts w:hint="eastAsia"/>
          <w:lang w:eastAsia="zh-CN"/>
        </w:rPr>
        <w:t>HDFSS</w:t>
      </w:r>
      <w:r w:rsidRPr="009D3106">
        <w:rPr>
          <w:rFonts w:hint="eastAsia"/>
          <w:lang w:eastAsia="zh-CN"/>
        </w:rPr>
        <w:t>确定的一些频段内已经投入使用或计划投入使用；</w:t>
      </w:r>
    </w:p>
    <w:p w:rsidR="00C61DAC" w:rsidRDefault="00C61DAC" w:rsidP="00C61DAC">
      <w:pPr>
        <w:rPr>
          <w:rFonts w:asciiTheme="majorBidi" w:hAnsiTheme="majorBidi" w:cstheme="majorBidi"/>
          <w:szCs w:val="24"/>
          <w:lang w:eastAsia="zh-CN"/>
        </w:rPr>
      </w:pPr>
      <w:r w:rsidRPr="00C347B7">
        <w:rPr>
          <w:i/>
          <w:iCs/>
          <w:lang w:eastAsia="zh-CN"/>
        </w:rPr>
        <w:t>i)</w:t>
      </w:r>
      <w:r>
        <w:rPr>
          <w:rFonts w:asciiTheme="majorBidi" w:hAnsiTheme="majorBidi" w:cstheme="majorBidi"/>
          <w:szCs w:val="24"/>
          <w:lang w:eastAsia="zh-CN"/>
        </w:rPr>
        <w:tab/>
      </w:r>
      <w:r w:rsidRPr="009D3106">
        <w:rPr>
          <w:rFonts w:hint="eastAsia"/>
          <w:lang w:eastAsia="zh-CN"/>
        </w:rPr>
        <w:t>这些频段内的</w:t>
      </w:r>
      <w:r w:rsidRPr="009D3106">
        <w:rPr>
          <w:rFonts w:hint="eastAsia"/>
          <w:lang w:eastAsia="zh-CN"/>
        </w:rPr>
        <w:t>HDFSS</w:t>
      </w:r>
      <w:r>
        <w:rPr>
          <w:rFonts w:hint="eastAsia"/>
          <w:lang w:eastAsia="zh-CN"/>
        </w:rPr>
        <w:t>电台预计会在从城市、城郊到农村</w:t>
      </w:r>
      <w:r>
        <w:rPr>
          <w:lang w:eastAsia="zh-CN"/>
        </w:rPr>
        <w:t>地区</w:t>
      </w:r>
      <w:r>
        <w:rPr>
          <w:rFonts w:hint="eastAsia"/>
          <w:lang w:eastAsia="zh-CN"/>
        </w:rPr>
        <w:t>的大片地理范围内大量部署，</w:t>
      </w:r>
    </w:p>
    <w:p w:rsidR="00C61DAC" w:rsidRPr="008F0384" w:rsidRDefault="00C61DAC" w:rsidP="00C61DAC">
      <w:pPr>
        <w:pStyle w:val="Call"/>
        <w:rPr>
          <w:lang w:eastAsia="zh-CN"/>
        </w:rPr>
      </w:pPr>
      <w:r w:rsidRPr="008F0384">
        <w:rPr>
          <w:rFonts w:hint="eastAsia"/>
          <w:lang w:eastAsia="zh-CN"/>
        </w:rPr>
        <w:lastRenderedPageBreak/>
        <w:t>注意到</w:t>
      </w:r>
    </w:p>
    <w:p w:rsidR="00C61DAC" w:rsidRDefault="00C61DAC" w:rsidP="00C61DAC">
      <w:pPr>
        <w:rPr>
          <w:rFonts w:asciiTheme="majorBidi" w:eastAsiaTheme="minorHAnsi" w:hAnsiTheme="majorBidi" w:cstheme="majorBidi"/>
          <w:szCs w:val="24"/>
          <w:lang w:eastAsia="zh-CN"/>
        </w:rPr>
      </w:pPr>
      <w:r w:rsidRPr="00C347B7">
        <w:rPr>
          <w:i/>
          <w:iCs/>
          <w:lang w:eastAsia="zh-CN"/>
        </w:rPr>
        <w:t>a)</w:t>
      </w:r>
      <w:r>
        <w:rPr>
          <w:rFonts w:asciiTheme="majorBidi" w:hAnsiTheme="majorBidi" w:cstheme="majorBidi"/>
          <w:szCs w:val="24"/>
          <w:lang w:eastAsia="zh-CN"/>
        </w:rPr>
        <w:tab/>
      </w:r>
      <w:r w:rsidRPr="009D3106">
        <w:rPr>
          <w:rFonts w:hint="eastAsia"/>
          <w:lang w:eastAsia="zh-CN"/>
        </w:rPr>
        <w:t>对于同为主要业务与地面业务共用频段的</w:t>
      </w:r>
      <w:r w:rsidRPr="009D3106">
        <w:rPr>
          <w:rFonts w:hint="eastAsia"/>
          <w:lang w:eastAsia="zh-CN"/>
        </w:rPr>
        <w:t>FSS</w:t>
      </w:r>
      <w:r w:rsidRPr="009D3106">
        <w:rPr>
          <w:rFonts w:hint="eastAsia"/>
          <w:lang w:eastAsia="zh-CN"/>
        </w:rPr>
        <w:t>地球站，《无线电规则》规定，</w:t>
      </w:r>
      <w:r>
        <w:rPr>
          <w:rFonts w:hint="eastAsia"/>
          <w:lang w:eastAsia="zh-CN"/>
        </w:rPr>
        <w:t>当</w:t>
      </w:r>
      <w:r w:rsidRPr="009D3106">
        <w:rPr>
          <w:rFonts w:hint="eastAsia"/>
          <w:lang w:eastAsia="zh-CN"/>
        </w:rPr>
        <w:t>协调等值线延伸到了另一个主管部门的领土</w:t>
      </w:r>
      <w:r>
        <w:rPr>
          <w:rFonts w:hint="eastAsia"/>
          <w:lang w:eastAsia="zh-CN"/>
        </w:rPr>
        <w:t>时</w:t>
      </w:r>
      <w:r w:rsidRPr="009D3106">
        <w:rPr>
          <w:rFonts w:hint="eastAsia"/>
          <w:lang w:eastAsia="zh-CN"/>
        </w:rPr>
        <w:t>，则</w:t>
      </w:r>
      <w:r>
        <w:rPr>
          <w:rFonts w:hint="eastAsia"/>
          <w:lang w:eastAsia="zh-CN"/>
        </w:rPr>
        <w:t>每个</w:t>
      </w:r>
      <w:r w:rsidRPr="009D3106">
        <w:rPr>
          <w:rFonts w:hint="eastAsia"/>
          <w:lang w:eastAsia="zh-CN"/>
        </w:rPr>
        <w:t>FSS</w:t>
      </w:r>
      <w:r w:rsidRPr="009D3106">
        <w:rPr>
          <w:rFonts w:hint="eastAsia"/>
          <w:lang w:eastAsia="zh-CN"/>
        </w:rPr>
        <w:t>地球站的</w:t>
      </w:r>
      <w:r>
        <w:rPr>
          <w:rFonts w:hint="eastAsia"/>
          <w:lang w:eastAsia="zh-CN"/>
        </w:rPr>
        <w:t>频率指配的单独通知单时必要的</w:t>
      </w:r>
      <w:r w:rsidRPr="009D3106">
        <w:rPr>
          <w:rFonts w:hint="eastAsia"/>
          <w:lang w:eastAsia="zh-CN"/>
        </w:rPr>
        <w:t>；</w:t>
      </w:r>
    </w:p>
    <w:p w:rsidR="00C61DAC" w:rsidRDefault="00C61DAC" w:rsidP="00C61DAC">
      <w:pPr>
        <w:rPr>
          <w:rFonts w:asciiTheme="majorBidi" w:hAnsiTheme="majorBidi" w:cstheme="majorBidi"/>
          <w:szCs w:val="24"/>
          <w:lang w:eastAsia="zh-CN"/>
        </w:rPr>
      </w:pPr>
      <w:r w:rsidRPr="00C347B7">
        <w:rPr>
          <w:i/>
          <w:iCs/>
          <w:lang w:eastAsia="zh-CN"/>
        </w:rPr>
        <w:t>b)</w:t>
      </w:r>
      <w:r>
        <w:rPr>
          <w:rFonts w:asciiTheme="majorBidi" w:hAnsiTheme="majorBidi" w:cstheme="majorBidi"/>
          <w:szCs w:val="24"/>
          <w:lang w:eastAsia="zh-CN"/>
        </w:rPr>
        <w:tab/>
      </w:r>
      <w:r w:rsidRPr="009D3106">
        <w:rPr>
          <w:rFonts w:hint="eastAsia"/>
          <w:lang w:eastAsia="zh-CN"/>
        </w:rPr>
        <w:t>根据</w:t>
      </w:r>
      <w:r w:rsidRPr="009D3106">
        <w:rPr>
          <w:rFonts w:hint="eastAsia"/>
          <w:lang w:eastAsia="zh-CN"/>
        </w:rPr>
        <w:t>HDFSS</w:t>
      </w:r>
      <w:r w:rsidRPr="009D3106">
        <w:rPr>
          <w:rFonts w:hint="eastAsia"/>
          <w:lang w:eastAsia="zh-CN"/>
        </w:rPr>
        <w:t>地球站的一般特性，主管部门间就这些地球站与固定业务电台一个台址一个台址的个别协调</w:t>
      </w:r>
      <w:r>
        <w:rPr>
          <w:rFonts w:hint="eastAsia"/>
          <w:lang w:eastAsia="zh-CN"/>
        </w:rPr>
        <w:t>会十分</w:t>
      </w:r>
      <w:r w:rsidRPr="009D3106">
        <w:rPr>
          <w:rFonts w:hint="eastAsia"/>
          <w:lang w:eastAsia="zh-CN"/>
        </w:rPr>
        <w:t>困难，而且费时；</w:t>
      </w:r>
    </w:p>
    <w:p w:rsidR="00C61DAC" w:rsidRDefault="00C61DAC" w:rsidP="00C61DAC">
      <w:pPr>
        <w:rPr>
          <w:rFonts w:asciiTheme="majorBidi" w:hAnsiTheme="majorBidi" w:cstheme="majorBidi"/>
          <w:szCs w:val="24"/>
          <w:lang w:eastAsia="zh-CN"/>
        </w:rPr>
      </w:pPr>
      <w:r w:rsidRPr="00C347B7">
        <w:rPr>
          <w:i/>
          <w:iCs/>
          <w:lang w:eastAsia="zh-CN"/>
        </w:rPr>
        <w:t>c)</w:t>
      </w:r>
      <w:r>
        <w:rPr>
          <w:rFonts w:asciiTheme="majorBidi" w:hAnsiTheme="majorBidi" w:cstheme="majorBidi"/>
          <w:szCs w:val="24"/>
          <w:lang w:eastAsia="zh-CN"/>
        </w:rPr>
        <w:tab/>
      </w:r>
      <w:r w:rsidRPr="009D3106">
        <w:rPr>
          <w:rFonts w:hint="eastAsia"/>
          <w:lang w:eastAsia="zh-CN"/>
        </w:rPr>
        <w:t>为了</w:t>
      </w:r>
      <w:r>
        <w:rPr>
          <w:rFonts w:hint="eastAsia"/>
          <w:lang w:eastAsia="zh-CN"/>
        </w:rPr>
        <w:t>最大限度地降低</w:t>
      </w:r>
      <w:r w:rsidRPr="009D3106">
        <w:rPr>
          <w:rFonts w:hint="eastAsia"/>
          <w:lang w:eastAsia="zh-CN"/>
        </w:rPr>
        <w:t>主管部门的负担，主管部门可以</w:t>
      </w:r>
      <w:r>
        <w:rPr>
          <w:rFonts w:hint="eastAsia"/>
          <w:lang w:eastAsia="zh-CN"/>
        </w:rPr>
        <w:t>就</w:t>
      </w:r>
      <w:r w:rsidRPr="009D3106">
        <w:rPr>
          <w:rFonts w:hint="eastAsia"/>
          <w:lang w:eastAsia="zh-CN"/>
        </w:rPr>
        <w:t>给定卫星系统中大量相似的</w:t>
      </w:r>
      <w:r w:rsidRPr="009D3106">
        <w:rPr>
          <w:rFonts w:hint="eastAsia"/>
          <w:lang w:eastAsia="zh-CN"/>
        </w:rPr>
        <w:t>HDFSS</w:t>
      </w:r>
      <w:r w:rsidRPr="009D3106">
        <w:rPr>
          <w:rFonts w:hint="eastAsia"/>
          <w:lang w:eastAsia="zh-CN"/>
        </w:rPr>
        <w:t>地球站达成简化的协调程序和规定；</w:t>
      </w:r>
    </w:p>
    <w:p w:rsidR="00C61DAC" w:rsidRDefault="00C61DAC" w:rsidP="00C61DAC">
      <w:pPr>
        <w:rPr>
          <w:rFonts w:asciiTheme="majorBidi" w:hAnsiTheme="majorBidi" w:cstheme="majorBidi"/>
          <w:szCs w:val="24"/>
          <w:lang w:eastAsia="zh-CN"/>
        </w:rPr>
      </w:pPr>
      <w:r w:rsidRPr="00C347B7">
        <w:rPr>
          <w:i/>
          <w:iCs/>
          <w:lang w:eastAsia="zh-CN"/>
        </w:rPr>
        <w:t>d)</w:t>
      </w:r>
      <w:r>
        <w:rPr>
          <w:rFonts w:asciiTheme="majorBidi" w:hAnsiTheme="majorBidi" w:cstheme="majorBidi"/>
          <w:szCs w:val="24"/>
          <w:lang w:eastAsia="zh-CN"/>
        </w:rPr>
        <w:tab/>
      </w:r>
      <w:r w:rsidRPr="009D3106">
        <w:rPr>
          <w:rFonts w:hint="eastAsia"/>
          <w:lang w:eastAsia="zh-CN"/>
        </w:rPr>
        <w:t>HDFSS</w:t>
      </w:r>
      <w:r w:rsidRPr="009D3106">
        <w:rPr>
          <w:rFonts w:hint="eastAsia"/>
          <w:lang w:eastAsia="zh-CN"/>
        </w:rPr>
        <w:t>在世界范围内采用经协调的频段会促进</w:t>
      </w:r>
      <w:r w:rsidRPr="009D3106">
        <w:rPr>
          <w:rFonts w:hint="eastAsia"/>
          <w:lang w:eastAsia="zh-CN"/>
        </w:rPr>
        <w:t>HDFSS</w:t>
      </w:r>
      <w:r w:rsidRPr="009D3106">
        <w:rPr>
          <w:rFonts w:hint="eastAsia"/>
          <w:lang w:eastAsia="zh-CN"/>
        </w:rPr>
        <w:t>的实施，因此有助于最大限度地扩大全球使用和规模效益，</w:t>
      </w:r>
    </w:p>
    <w:p w:rsidR="00C61DAC" w:rsidRPr="008F0384" w:rsidRDefault="00C61DAC" w:rsidP="00C61DAC">
      <w:pPr>
        <w:pStyle w:val="Call"/>
        <w:rPr>
          <w:rFonts w:asciiTheme="majorBidi" w:hAnsiTheme="majorBidi" w:cstheme="majorBidi"/>
          <w:color w:val="000000"/>
          <w:szCs w:val="24"/>
          <w:lang w:eastAsia="zh-CN"/>
        </w:rPr>
      </w:pPr>
      <w:r w:rsidRPr="008F0384">
        <w:rPr>
          <w:rFonts w:asciiTheme="majorBidi" w:hAnsiTheme="majorBidi" w:cstheme="majorBidi" w:hint="eastAsia"/>
          <w:color w:val="000000"/>
          <w:szCs w:val="24"/>
          <w:lang w:eastAsia="zh-CN"/>
        </w:rPr>
        <w:t>进一步认识到</w:t>
      </w:r>
    </w:p>
    <w:p w:rsidR="00C61DAC" w:rsidRDefault="00C61DAC" w:rsidP="00C61DAC">
      <w:pPr>
        <w:ind w:firstLineChars="200" w:firstLine="480"/>
        <w:rPr>
          <w:rFonts w:asciiTheme="majorBidi" w:hAnsiTheme="majorBidi" w:cstheme="majorBidi"/>
          <w:szCs w:val="24"/>
          <w:lang w:eastAsia="zh-CN"/>
        </w:rPr>
      </w:pPr>
      <w:r w:rsidRPr="009D3106">
        <w:rPr>
          <w:rFonts w:hint="eastAsia"/>
          <w:lang w:eastAsia="zh-CN"/>
        </w:rPr>
        <w:t>在</w:t>
      </w:r>
      <w:r w:rsidRPr="009D3106">
        <w:rPr>
          <w:rFonts w:hint="eastAsia"/>
          <w:lang w:eastAsia="zh-CN"/>
        </w:rPr>
        <w:t>FSS</w:t>
      </w:r>
      <w:r w:rsidRPr="009D3106">
        <w:rPr>
          <w:rFonts w:hint="eastAsia"/>
          <w:lang w:eastAsia="zh-CN"/>
        </w:rPr>
        <w:t>网和系统中实施的</w:t>
      </w:r>
      <w:r w:rsidRPr="009D3106">
        <w:rPr>
          <w:rFonts w:hint="eastAsia"/>
          <w:lang w:eastAsia="zh-CN"/>
        </w:rPr>
        <w:t>HDFSS</w:t>
      </w:r>
      <w:r w:rsidRPr="009D3106">
        <w:rPr>
          <w:rFonts w:hint="eastAsia"/>
          <w:lang w:eastAsia="zh-CN"/>
        </w:rPr>
        <w:t>应用须遵守《无线电规则》中适用</w:t>
      </w:r>
      <w:r>
        <w:rPr>
          <w:rFonts w:hint="eastAsia"/>
          <w:lang w:eastAsia="zh-CN"/>
        </w:rPr>
        <w:t>于</w:t>
      </w:r>
      <w:r w:rsidRPr="009D3106">
        <w:rPr>
          <w:rFonts w:hint="eastAsia"/>
          <w:lang w:eastAsia="zh-CN"/>
        </w:rPr>
        <w:t>FSS</w:t>
      </w:r>
      <w:r w:rsidRPr="009D3106">
        <w:rPr>
          <w:rFonts w:hint="eastAsia"/>
          <w:lang w:eastAsia="zh-CN"/>
        </w:rPr>
        <w:t>的所有条款，如按照第</w:t>
      </w:r>
      <w:r w:rsidRPr="009D3106">
        <w:rPr>
          <w:rFonts w:hint="eastAsia"/>
          <w:b/>
          <w:bCs/>
          <w:lang w:eastAsia="zh-CN"/>
        </w:rPr>
        <w:t>9</w:t>
      </w:r>
      <w:r w:rsidRPr="009D3106">
        <w:rPr>
          <w:rFonts w:hint="eastAsia"/>
          <w:lang w:eastAsia="zh-CN"/>
        </w:rPr>
        <w:t>和</w:t>
      </w:r>
      <w:r w:rsidRPr="009D3106">
        <w:rPr>
          <w:rFonts w:hint="eastAsia"/>
          <w:b/>
          <w:bCs/>
          <w:lang w:eastAsia="zh-CN"/>
        </w:rPr>
        <w:t>11</w:t>
      </w:r>
      <w:r w:rsidRPr="009D3106">
        <w:rPr>
          <w:rFonts w:hint="eastAsia"/>
          <w:lang w:eastAsia="zh-CN"/>
        </w:rPr>
        <w:t>条进行的协调和通知，包括与</w:t>
      </w:r>
      <w:r>
        <w:rPr>
          <w:rFonts w:hint="eastAsia"/>
          <w:lang w:eastAsia="zh-CN"/>
        </w:rPr>
        <w:t>其它国家</w:t>
      </w:r>
      <w:r w:rsidRPr="009D3106">
        <w:rPr>
          <w:rFonts w:hint="eastAsia"/>
          <w:lang w:eastAsia="zh-CN"/>
        </w:rPr>
        <w:t>的地面业务协调的任何要求以及第</w:t>
      </w:r>
      <w:r w:rsidRPr="009D3106">
        <w:rPr>
          <w:rFonts w:hint="eastAsia"/>
          <w:b/>
          <w:bCs/>
          <w:lang w:eastAsia="zh-CN"/>
        </w:rPr>
        <w:t>21</w:t>
      </w:r>
      <w:r w:rsidRPr="009D3106">
        <w:rPr>
          <w:rFonts w:hint="eastAsia"/>
          <w:lang w:eastAsia="zh-CN"/>
        </w:rPr>
        <w:t>和</w:t>
      </w:r>
      <w:r w:rsidRPr="009D3106">
        <w:rPr>
          <w:rFonts w:hint="eastAsia"/>
          <w:b/>
          <w:bCs/>
          <w:lang w:eastAsia="zh-CN"/>
        </w:rPr>
        <w:t>22</w:t>
      </w:r>
      <w:r w:rsidRPr="009D3106">
        <w:rPr>
          <w:rFonts w:hint="eastAsia"/>
          <w:lang w:eastAsia="zh-CN"/>
        </w:rPr>
        <w:t>条的条款，</w:t>
      </w:r>
    </w:p>
    <w:p w:rsidR="00C61DAC" w:rsidRDefault="00C61DAC" w:rsidP="00C61DAC">
      <w:pPr>
        <w:pStyle w:val="Call"/>
        <w:rPr>
          <w:lang w:eastAsia="zh-CN"/>
        </w:rPr>
      </w:pPr>
      <w:r>
        <w:rPr>
          <w:rFonts w:hint="eastAsia"/>
          <w:lang w:eastAsia="zh-CN"/>
        </w:rPr>
        <w:t>做出决议，请相关的</w:t>
      </w:r>
      <w:r>
        <w:rPr>
          <w:lang w:eastAsia="zh-CN"/>
        </w:rPr>
        <w:t>ITU-R</w:t>
      </w:r>
      <w:r>
        <w:rPr>
          <w:rFonts w:hint="eastAsia"/>
          <w:lang w:eastAsia="zh-CN"/>
        </w:rPr>
        <w:t>研究组</w:t>
      </w:r>
    </w:p>
    <w:p w:rsidR="00C61DAC" w:rsidRDefault="00C61DAC" w:rsidP="00C61DAC">
      <w:pPr>
        <w:rPr>
          <w:lang w:eastAsia="zh-CN"/>
        </w:rPr>
      </w:pPr>
      <w:r>
        <w:rPr>
          <w:rFonts w:hint="eastAsia"/>
          <w:lang w:eastAsia="zh-CN"/>
        </w:rPr>
        <w:t>1</w:t>
      </w:r>
      <w:r>
        <w:rPr>
          <w:rFonts w:hint="eastAsia"/>
          <w:lang w:eastAsia="zh-CN"/>
        </w:rPr>
        <w:tab/>
      </w:r>
      <w:r>
        <w:rPr>
          <w:rFonts w:hint="eastAsia"/>
          <w:lang w:eastAsia="zh-CN"/>
        </w:rPr>
        <w:t>开展研究，确定是否有必要采取更多措施，将</w:t>
      </w:r>
      <w:r>
        <w:rPr>
          <w:lang w:eastAsia="zh-CN"/>
        </w:rPr>
        <w:t>终端</w:t>
      </w:r>
      <w:r>
        <w:rPr>
          <w:rFonts w:hint="eastAsia"/>
          <w:lang w:eastAsia="zh-CN"/>
        </w:rPr>
        <w:t>的</w:t>
      </w:r>
      <w:r>
        <w:rPr>
          <w:lang w:eastAsia="zh-CN"/>
        </w:rPr>
        <w:t>上行发射</w:t>
      </w:r>
      <w:r>
        <w:rPr>
          <w:rFonts w:hint="eastAsia"/>
          <w:lang w:eastAsia="zh-CN"/>
        </w:rPr>
        <w:t>局限于</w:t>
      </w:r>
      <w:r>
        <w:rPr>
          <w:lang w:eastAsia="zh-CN"/>
        </w:rPr>
        <w:t>那些</w:t>
      </w:r>
      <w:r>
        <w:rPr>
          <w:rFonts w:hint="eastAsia"/>
          <w:lang w:eastAsia="zh-CN"/>
        </w:rPr>
        <w:t>根据第</w:t>
      </w:r>
      <w:r w:rsidRPr="00E76404">
        <w:rPr>
          <w:rFonts w:hint="eastAsia"/>
          <w:b/>
          <w:bCs/>
          <w:lang w:eastAsia="zh-CN"/>
        </w:rPr>
        <w:t>18.1</w:t>
      </w:r>
      <w:r>
        <w:rPr>
          <w:rFonts w:hint="eastAsia"/>
          <w:lang w:eastAsia="zh-CN"/>
        </w:rPr>
        <w:t>款授权</w:t>
      </w:r>
      <w:r>
        <w:rPr>
          <w:lang w:eastAsia="zh-CN"/>
        </w:rPr>
        <w:t>的终端</w:t>
      </w:r>
      <w:r>
        <w:rPr>
          <w:rFonts w:hint="eastAsia"/>
          <w:lang w:eastAsia="zh-CN"/>
        </w:rPr>
        <w:t>；</w:t>
      </w:r>
    </w:p>
    <w:p w:rsidR="00C61DAC" w:rsidRDefault="00C61DAC" w:rsidP="00C61DAC">
      <w:pPr>
        <w:rPr>
          <w:rFonts w:asciiTheme="minorEastAsia" w:eastAsiaTheme="minorEastAsia" w:hAnsiTheme="minorEastAsia" w:cstheme="majorBidi"/>
          <w:szCs w:val="24"/>
          <w:lang w:eastAsia="zh-CN"/>
        </w:rPr>
      </w:pPr>
      <w:r>
        <w:rPr>
          <w:rFonts w:asciiTheme="majorBidi" w:hAnsiTheme="majorBidi" w:cstheme="majorBidi" w:hint="eastAsia"/>
          <w:szCs w:val="24"/>
          <w:lang w:eastAsia="zh-CN"/>
        </w:rPr>
        <w:t>2</w:t>
      </w:r>
      <w:r>
        <w:rPr>
          <w:rFonts w:asciiTheme="majorBidi" w:hAnsiTheme="majorBidi" w:cstheme="majorBidi" w:hint="eastAsia"/>
          <w:szCs w:val="24"/>
          <w:lang w:eastAsia="zh-CN"/>
        </w:rPr>
        <w:tab/>
      </w:r>
      <w:r w:rsidRPr="00552F88">
        <w:rPr>
          <w:rFonts w:asciiTheme="majorBidi" w:hAnsiTheme="majorBidi" w:cstheme="majorBidi"/>
          <w:szCs w:val="24"/>
          <w:lang w:eastAsia="zh-CN"/>
        </w:rPr>
        <w:t>研究可行</w:t>
      </w:r>
      <w:r>
        <w:rPr>
          <w:rFonts w:asciiTheme="majorBidi" w:hAnsiTheme="majorBidi" w:cstheme="majorBidi" w:hint="eastAsia"/>
          <w:szCs w:val="24"/>
          <w:lang w:eastAsia="zh-CN"/>
        </w:rPr>
        <w:t>方法</w:t>
      </w:r>
      <w:r w:rsidRPr="00552F88">
        <w:rPr>
          <w:rFonts w:asciiTheme="majorBidi" w:hAnsiTheme="majorBidi" w:cstheme="majorBidi"/>
          <w:szCs w:val="24"/>
          <w:lang w:eastAsia="zh-CN"/>
        </w:rPr>
        <w:t>，</w:t>
      </w:r>
      <w:r>
        <w:rPr>
          <w:rFonts w:asciiTheme="minorEastAsia" w:eastAsiaTheme="minorEastAsia" w:hAnsiTheme="minorEastAsia" w:cstheme="majorBidi" w:hint="eastAsia"/>
          <w:szCs w:val="24"/>
          <w:lang w:eastAsia="zh-CN"/>
        </w:rPr>
        <w:t>协助主管部门管理</w:t>
      </w:r>
      <w:r w:rsidRPr="004D35DE">
        <w:rPr>
          <w:rFonts w:asciiTheme="majorBidi" w:hAnsiTheme="majorBidi" w:cstheme="majorBidi" w:hint="eastAsia"/>
          <w:szCs w:val="24"/>
          <w:lang w:eastAsia="zh-CN"/>
        </w:rPr>
        <w:t>其领土</w:t>
      </w:r>
      <w:r>
        <w:rPr>
          <w:rFonts w:asciiTheme="minorEastAsia" w:eastAsiaTheme="minorEastAsia" w:hAnsiTheme="minorEastAsia" w:cstheme="majorBidi" w:hint="eastAsia"/>
          <w:szCs w:val="24"/>
          <w:lang w:eastAsia="zh-CN"/>
        </w:rPr>
        <w:t>内</w:t>
      </w:r>
      <w:r>
        <w:rPr>
          <w:rFonts w:asciiTheme="majorBidi" w:hAnsiTheme="majorBidi" w:cstheme="majorBidi" w:hint="eastAsia"/>
          <w:szCs w:val="24"/>
          <w:lang w:eastAsia="zh-CN"/>
        </w:rPr>
        <w:t>部署</w:t>
      </w:r>
      <w:r>
        <w:rPr>
          <w:rFonts w:asciiTheme="minorEastAsia" w:eastAsiaTheme="minorEastAsia" w:hAnsiTheme="minorEastAsia" w:cstheme="majorBidi" w:hint="eastAsia"/>
          <w:szCs w:val="24"/>
          <w:lang w:eastAsia="zh-CN"/>
        </w:rPr>
        <w:t>的</w:t>
      </w:r>
      <w:r>
        <w:rPr>
          <w:rFonts w:asciiTheme="majorBidi" w:hAnsiTheme="majorBidi" w:cstheme="majorBidi" w:hint="eastAsia"/>
          <w:szCs w:val="24"/>
          <w:lang w:eastAsia="zh-CN"/>
        </w:rPr>
        <w:t>地球站</w:t>
      </w:r>
      <w:r>
        <w:rPr>
          <w:rFonts w:asciiTheme="majorBidi" w:hAnsiTheme="majorBidi" w:cstheme="majorBidi"/>
          <w:szCs w:val="24"/>
          <w:lang w:eastAsia="zh-CN"/>
        </w:rPr>
        <w:t>终端</w:t>
      </w:r>
      <w:r>
        <w:rPr>
          <w:rFonts w:asciiTheme="minorEastAsia" w:eastAsiaTheme="minorEastAsia" w:hAnsiTheme="minorEastAsia" w:cstheme="majorBidi" w:hint="eastAsia"/>
          <w:szCs w:val="24"/>
          <w:lang w:eastAsia="zh-CN"/>
        </w:rPr>
        <w:t>未经授权的操作，以此作为指导其国家频谱管理项目的工具。</w:t>
      </w:r>
    </w:p>
    <w:p w:rsidR="00F87AC1" w:rsidRDefault="00F87AC1">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C61DAC" w:rsidRDefault="00F87AC1" w:rsidP="00F87AC1">
      <w:pPr>
        <w:pStyle w:val="href"/>
        <w:rPr>
          <w:lang w:eastAsia="zh-CN"/>
        </w:rPr>
      </w:pPr>
      <w:bookmarkStart w:id="433" w:name="_Toc437010737"/>
      <w:r>
        <w:rPr>
          <w:rFonts w:hint="eastAsia"/>
          <w:lang w:eastAsia="zh-CN"/>
        </w:rPr>
        <w:lastRenderedPageBreak/>
        <w:t>ITU-R</w:t>
      </w:r>
      <w:r w:rsidR="00C4385D">
        <w:rPr>
          <w:lang w:eastAsia="zh-CN"/>
        </w:rPr>
        <w:t xml:space="preserve"> </w:t>
      </w:r>
      <w:r>
        <w:rPr>
          <w:rFonts w:hint="eastAsia"/>
          <w:lang w:eastAsia="zh-CN"/>
        </w:rPr>
        <w:t>第</w:t>
      </w:r>
      <w:r>
        <w:rPr>
          <w:lang w:eastAsia="zh-CN"/>
        </w:rPr>
        <w:t>65</w:t>
      </w:r>
      <w:r>
        <w:rPr>
          <w:rFonts w:hint="eastAsia"/>
          <w:lang w:eastAsia="zh-CN"/>
        </w:rPr>
        <w:t>号</w:t>
      </w:r>
      <w:r>
        <w:rPr>
          <w:lang w:eastAsia="zh-CN"/>
        </w:rPr>
        <w:t>决议</w:t>
      </w:r>
      <w:bookmarkEnd w:id="433"/>
    </w:p>
    <w:p w:rsidR="00F87AC1" w:rsidRDefault="00F87AC1" w:rsidP="00F87AC1">
      <w:pPr>
        <w:pStyle w:val="Restitle"/>
        <w:rPr>
          <w:lang w:eastAsia="zh-CN"/>
        </w:rPr>
      </w:pPr>
      <w:bookmarkStart w:id="434" w:name="_Toc437010612"/>
      <w:bookmarkStart w:id="435" w:name="_Toc437010738"/>
      <w:r>
        <w:rPr>
          <w:rFonts w:hint="eastAsia"/>
          <w:lang w:eastAsia="zh-CN"/>
        </w:rPr>
        <w:t>有关</w:t>
      </w:r>
      <w:r w:rsidRPr="007F6CCB">
        <w:rPr>
          <w:rFonts w:hint="eastAsia"/>
          <w:lang w:eastAsia="zh-CN"/>
        </w:rPr>
        <w:t>2020</w:t>
      </w:r>
      <w:r w:rsidRPr="007F6CCB">
        <w:rPr>
          <w:rFonts w:hint="eastAsia"/>
          <w:lang w:eastAsia="zh-CN"/>
        </w:rPr>
        <w:t>年及其后</w:t>
      </w:r>
      <w:r w:rsidRPr="007F6CCB">
        <w:rPr>
          <w:rFonts w:hint="eastAsia"/>
          <w:lang w:eastAsia="zh-CN"/>
        </w:rPr>
        <w:t>IMT</w:t>
      </w:r>
      <w:r>
        <w:rPr>
          <w:rFonts w:hint="eastAsia"/>
          <w:lang w:eastAsia="zh-CN"/>
        </w:rPr>
        <w:t>未来</w:t>
      </w:r>
      <w:r w:rsidRPr="007F6CCB">
        <w:rPr>
          <w:rFonts w:hint="eastAsia"/>
          <w:lang w:eastAsia="zh-CN"/>
        </w:rPr>
        <w:t>发</w:t>
      </w:r>
      <w:r>
        <w:rPr>
          <w:rFonts w:hint="eastAsia"/>
          <w:lang w:eastAsia="zh-CN"/>
        </w:rPr>
        <w:t>展</w:t>
      </w:r>
      <w:r w:rsidRPr="007F6CCB">
        <w:rPr>
          <w:rFonts w:hint="eastAsia"/>
          <w:lang w:eastAsia="zh-CN"/>
        </w:rPr>
        <w:t>进程的原则</w:t>
      </w:r>
      <w:bookmarkEnd w:id="434"/>
      <w:bookmarkEnd w:id="435"/>
    </w:p>
    <w:p w:rsidR="00F87AC1" w:rsidRDefault="0030294B" w:rsidP="0030294B">
      <w:pPr>
        <w:pStyle w:val="Resdate"/>
        <w:rPr>
          <w:lang w:val="en-US" w:eastAsia="zh-CN"/>
        </w:rPr>
      </w:pPr>
      <w:r>
        <w:rPr>
          <w:rFonts w:hint="eastAsia"/>
          <w:lang w:val="en-US" w:eastAsia="zh-CN"/>
        </w:rPr>
        <w:t>（</w:t>
      </w:r>
      <w:r w:rsidR="00F87AC1" w:rsidRPr="007458C5">
        <w:rPr>
          <w:lang w:val="en-US" w:eastAsia="zh-CN"/>
        </w:rPr>
        <w:t>2015</w:t>
      </w:r>
      <w:r>
        <w:rPr>
          <w:rFonts w:hint="eastAsia"/>
          <w:lang w:val="en-US" w:eastAsia="zh-CN"/>
        </w:rPr>
        <w:t>年</w:t>
      </w:r>
      <w:r>
        <w:rPr>
          <w:lang w:val="en-US" w:eastAsia="zh-CN"/>
        </w:rPr>
        <w:t>）</w:t>
      </w:r>
    </w:p>
    <w:p w:rsidR="00F87AC1" w:rsidRPr="00B216F6" w:rsidRDefault="00F87AC1" w:rsidP="00F87AC1">
      <w:pPr>
        <w:pStyle w:val="Normalaftertitle"/>
        <w:rPr>
          <w:lang w:eastAsia="zh-CN"/>
        </w:rPr>
      </w:pPr>
      <w:r>
        <w:rPr>
          <w:rFonts w:hint="eastAsia"/>
          <w:lang w:eastAsia="zh-CN"/>
        </w:rPr>
        <w:t>国际电联</w:t>
      </w:r>
      <w:r>
        <w:rPr>
          <w:lang w:eastAsia="zh-CN"/>
        </w:rPr>
        <w:t>无线电通信全会</w:t>
      </w:r>
      <w:r>
        <w:rPr>
          <w:rFonts w:hint="eastAsia"/>
          <w:lang w:eastAsia="zh-CN"/>
        </w:rPr>
        <w:t>，</w:t>
      </w:r>
    </w:p>
    <w:p w:rsidR="00F87AC1" w:rsidRPr="00B216F6" w:rsidRDefault="00F87AC1" w:rsidP="00F87AC1">
      <w:pPr>
        <w:pStyle w:val="Call"/>
        <w:rPr>
          <w:lang w:eastAsia="zh-CN"/>
        </w:rPr>
      </w:pPr>
      <w:r>
        <w:rPr>
          <w:rFonts w:hint="eastAsia"/>
          <w:lang w:eastAsia="zh-CN"/>
        </w:rPr>
        <w:t>考虑到</w:t>
      </w:r>
    </w:p>
    <w:p w:rsidR="00F87AC1" w:rsidRPr="00D378C6" w:rsidRDefault="00F87AC1" w:rsidP="00F87AC1">
      <w:pPr>
        <w:rPr>
          <w:lang w:eastAsia="zh-CN"/>
        </w:rPr>
      </w:pPr>
      <w:r w:rsidRPr="00E26D6C">
        <w:rPr>
          <w:i/>
          <w:lang w:eastAsia="ja-JP"/>
        </w:rPr>
        <w:t>a</w:t>
      </w:r>
      <w:r w:rsidRPr="00E26D6C">
        <w:rPr>
          <w:i/>
          <w:lang w:eastAsia="zh-CN"/>
        </w:rPr>
        <w:t>)</w:t>
      </w:r>
      <w:r w:rsidRPr="00D378C6">
        <w:rPr>
          <w:lang w:eastAsia="zh-CN"/>
        </w:rPr>
        <w:tab/>
      </w:r>
      <w:r w:rsidRPr="00D378C6">
        <w:rPr>
          <w:lang w:eastAsia="ja-JP"/>
        </w:rPr>
        <w:t>ITU-R</w:t>
      </w:r>
      <w:r>
        <w:rPr>
          <w:rFonts w:hint="eastAsia"/>
          <w:lang w:eastAsia="zh-CN"/>
        </w:rPr>
        <w:t>第</w:t>
      </w:r>
      <w:r w:rsidRPr="00D378C6">
        <w:rPr>
          <w:lang w:eastAsia="ja-JP"/>
        </w:rPr>
        <w:t>229/5</w:t>
      </w:r>
      <w:r>
        <w:rPr>
          <w:rFonts w:hint="eastAsia"/>
          <w:lang w:eastAsia="zh-CN"/>
        </w:rPr>
        <w:t>号</w:t>
      </w:r>
      <w:r>
        <w:rPr>
          <w:lang w:eastAsia="zh-CN"/>
        </w:rPr>
        <w:t>课题</w:t>
      </w:r>
      <w:r>
        <w:rPr>
          <w:rFonts w:hint="eastAsia"/>
          <w:lang w:eastAsia="zh-CN"/>
        </w:rPr>
        <w:t>针对</w:t>
      </w:r>
      <w:r w:rsidRPr="00C80FD6">
        <w:rPr>
          <w:rFonts w:ascii="SimSun" w:hAnsi="SimSun"/>
          <w:lang w:eastAsia="ja-JP"/>
        </w:rPr>
        <w:t>“</w:t>
      </w:r>
      <w:r w:rsidRPr="000065B6">
        <w:rPr>
          <w:lang w:eastAsia="zh-CN"/>
        </w:rPr>
        <w:t>IMT</w:t>
      </w:r>
      <w:r>
        <w:rPr>
          <w:rFonts w:ascii="SimSun" w:hAnsi="SimSun"/>
          <w:lang w:eastAsia="zh-CN"/>
        </w:rPr>
        <w:t>地面</w:t>
      </w:r>
      <w:r>
        <w:rPr>
          <w:rFonts w:ascii="SimSun" w:hAnsi="SimSun" w:hint="eastAsia"/>
          <w:lang w:eastAsia="zh-CN"/>
        </w:rPr>
        <w:t>部分</w:t>
      </w:r>
      <w:r w:rsidRPr="000065B6">
        <w:rPr>
          <w:rFonts w:ascii="SimSun" w:hAnsi="SimSun"/>
          <w:lang w:eastAsia="zh-CN"/>
        </w:rPr>
        <w:t>的</w:t>
      </w:r>
      <w:r w:rsidRPr="000065B6">
        <w:rPr>
          <w:rFonts w:ascii="SimSun" w:hAnsi="SimSun" w:hint="eastAsia"/>
          <w:lang w:eastAsia="zh-CN"/>
        </w:rPr>
        <w:t>进一步</w:t>
      </w:r>
      <w:r w:rsidRPr="000065B6">
        <w:rPr>
          <w:rFonts w:ascii="SimSun" w:hAnsi="SimSun"/>
          <w:lang w:eastAsia="zh-CN"/>
        </w:rPr>
        <w:t>发展</w:t>
      </w:r>
      <w:r w:rsidRPr="00C80FD6">
        <w:rPr>
          <w:rFonts w:ascii="SimSun" w:hAnsi="SimSun"/>
          <w:lang w:eastAsia="ja-JP"/>
        </w:rPr>
        <w:t>”</w:t>
      </w:r>
      <w:r>
        <w:rPr>
          <w:rFonts w:ascii="SimSun" w:hAnsi="SimSun" w:hint="eastAsia"/>
          <w:lang w:eastAsia="zh-CN"/>
        </w:rPr>
        <w:t>问题；</w:t>
      </w:r>
    </w:p>
    <w:p w:rsidR="00F87AC1" w:rsidRPr="00D378C6" w:rsidRDefault="00F87AC1" w:rsidP="00F87AC1">
      <w:pPr>
        <w:rPr>
          <w:lang w:eastAsia="zh-CN"/>
        </w:rPr>
      </w:pPr>
      <w:r w:rsidRPr="00E26D6C">
        <w:rPr>
          <w:i/>
          <w:iCs/>
          <w:lang w:eastAsia="zh-CN"/>
        </w:rPr>
        <w:t>b)</w:t>
      </w:r>
      <w:r w:rsidRPr="00D378C6">
        <w:rPr>
          <w:lang w:eastAsia="zh-CN"/>
        </w:rPr>
        <w:tab/>
      </w:r>
      <w:r>
        <w:rPr>
          <w:lang w:eastAsia="zh-CN"/>
        </w:rPr>
        <w:t>IMT</w:t>
      </w:r>
      <w:r>
        <w:rPr>
          <w:lang w:eastAsia="zh-CN"/>
        </w:rPr>
        <w:t>将在未来继续发展，以</w:t>
      </w:r>
      <w:r>
        <w:rPr>
          <w:rFonts w:hint="eastAsia"/>
          <w:lang w:eastAsia="zh-CN"/>
        </w:rPr>
        <w:t>便能够</w:t>
      </w:r>
      <w:r>
        <w:rPr>
          <w:lang w:eastAsia="zh-CN"/>
        </w:rPr>
        <w:t>比现有</w:t>
      </w:r>
      <w:r>
        <w:rPr>
          <w:rFonts w:hint="eastAsia"/>
          <w:lang w:eastAsia="zh-CN"/>
        </w:rPr>
        <w:t>的</w:t>
      </w:r>
      <w:r>
        <w:rPr>
          <w:lang w:eastAsia="zh-CN"/>
        </w:rPr>
        <w:t>IMT</w:t>
      </w:r>
      <w:r>
        <w:rPr>
          <w:lang w:eastAsia="zh-CN"/>
        </w:rPr>
        <w:t>满足更多需求；</w:t>
      </w:r>
    </w:p>
    <w:p w:rsidR="00F87AC1" w:rsidRPr="00D378C6" w:rsidRDefault="00F87AC1" w:rsidP="00F87AC1">
      <w:pPr>
        <w:rPr>
          <w:highlight w:val="yellow"/>
          <w:lang w:eastAsia="ko-KR"/>
        </w:rPr>
      </w:pPr>
      <w:r w:rsidRPr="00E26D6C">
        <w:rPr>
          <w:i/>
          <w:lang w:eastAsia="ko-KR"/>
        </w:rPr>
        <w:t>c</w:t>
      </w:r>
      <w:r w:rsidRPr="00E26D6C">
        <w:rPr>
          <w:i/>
          <w:lang w:eastAsia="zh-CN"/>
        </w:rPr>
        <w:t>)</w:t>
      </w:r>
      <w:r w:rsidRPr="00D378C6">
        <w:rPr>
          <w:lang w:eastAsia="zh-CN"/>
        </w:rPr>
        <w:tab/>
        <w:t>ITU</w:t>
      </w:r>
      <w:r>
        <w:rPr>
          <w:lang w:eastAsia="zh-CN"/>
        </w:rPr>
        <w:t>-</w:t>
      </w:r>
      <w:r w:rsidRPr="00D378C6">
        <w:rPr>
          <w:lang w:eastAsia="zh-CN"/>
        </w:rPr>
        <w:t>R</w:t>
      </w:r>
      <w:r>
        <w:rPr>
          <w:lang w:eastAsia="zh-CN"/>
        </w:rPr>
        <w:t xml:space="preserve"> </w:t>
      </w:r>
      <w:r w:rsidRPr="00D378C6">
        <w:rPr>
          <w:lang w:eastAsia="zh-CN"/>
        </w:rPr>
        <w:t>M.1645</w:t>
      </w:r>
      <w:r>
        <w:rPr>
          <w:rFonts w:hint="eastAsia"/>
          <w:lang w:eastAsia="zh-CN"/>
        </w:rPr>
        <w:t>建议书</w:t>
      </w:r>
      <w:r>
        <w:rPr>
          <w:lang w:eastAsia="zh-CN"/>
        </w:rPr>
        <w:t>定义了</w:t>
      </w:r>
      <w:r w:rsidRPr="0013247C">
        <w:rPr>
          <w:rFonts w:hint="eastAsia"/>
          <w:lang w:eastAsia="zh-CN"/>
        </w:rPr>
        <w:t>IMT-2000</w:t>
      </w:r>
      <w:r w:rsidRPr="0013247C">
        <w:rPr>
          <w:rFonts w:ascii="SimSun" w:hAnsi="SimSun" w:cs="SimSun" w:hint="eastAsia"/>
          <w:lang w:eastAsia="zh-CN"/>
        </w:rPr>
        <w:t>未来发展以及</w:t>
      </w:r>
      <w:r w:rsidRPr="0013247C">
        <w:rPr>
          <w:rFonts w:hint="eastAsia"/>
          <w:lang w:eastAsia="zh-CN"/>
        </w:rPr>
        <w:t>IMT-2000</w:t>
      </w:r>
      <w:r w:rsidRPr="0013247C">
        <w:rPr>
          <w:rFonts w:ascii="SimSun" w:hAnsi="SimSun" w:cs="SimSun" w:hint="eastAsia"/>
          <w:lang w:eastAsia="zh-CN"/>
        </w:rPr>
        <w:t>后</w:t>
      </w:r>
      <w:r>
        <w:rPr>
          <w:rFonts w:ascii="SimSun" w:hAnsi="SimSun" w:cs="SimSun" w:hint="eastAsia"/>
          <w:lang w:eastAsia="zh-CN"/>
        </w:rPr>
        <w:t>续</w:t>
      </w:r>
      <w:r w:rsidRPr="0013247C">
        <w:rPr>
          <w:rFonts w:ascii="SimSun" w:hAnsi="SimSun" w:cs="SimSun" w:hint="eastAsia"/>
          <w:lang w:eastAsia="zh-CN"/>
        </w:rPr>
        <w:t>系统的框架和总体目标</w:t>
      </w:r>
      <w:r>
        <w:rPr>
          <w:rFonts w:ascii="SimSun" w:hAnsi="SimSun" w:cs="SimSun" w:hint="eastAsia"/>
          <w:lang w:eastAsia="zh-CN"/>
        </w:rPr>
        <w:t>；</w:t>
      </w:r>
    </w:p>
    <w:p w:rsidR="00F87AC1" w:rsidRPr="00D378C6" w:rsidRDefault="00F87AC1" w:rsidP="00F87AC1">
      <w:pPr>
        <w:rPr>
          <w:lang w:eastAsia="ko-KR"/>
        </w:rPr>
      </w:pPr>
      <w:r w:rsidRPr="00E26D6C">
        <w:rPr>
          <w:i/>
          <w:lang w:eastAsia="zh-CN"/>
        </w:rPr>
        <w:t>d)</w:t>
      </w:r>
      <w:r w:rsidRPr="00D378C6">
        <w:rPr>
          <w:lang w:eastAsia="zh-CN"/>
        </w:rPr>
        <w:tab/>
      </w:r>
      <w:r w:rsidRPr="002C147C">
        <w:rPr>
          <w:szCs w:val="24"/>
          <w:lang w:eastAsia="zh-CN"/>
        </w:rPr>
        <w:t>ITU</w:t>
      </w:r>
      <w:r>
        <w:rPr>
          <w:szCs w:val="24"/>
          <w:lang w:eastAsia="zh-CN"/>
        </w:rPr>
        <w:t>-</w:t>
      </w:r>
      <w:r w:rsidRPr="002C147C">
        <w:rPr>
          <w:szCs w:val="24"/>
          <w:lang w:eastAsia="zh-CN"/>
        </w:rPr>
        <w:t>R</w:t>
      </w:r>
      <w:r>
        <w:rPr>
          <w:szCs w:val="24"/>
          <w:lang w:eastAsia="zh-CN"/>
        </w:rPr>
        <w:t xml:space="preserve"> </w:t>
      </w:r>
      <w:r w:rsidRPr="002C147C">
        <w:rPr>
          <w:szCs w:val="24"/>
          <w:lang w:eastAsia="zh-CN"/>
        </w:rPr>
        <w:t>M.</w:t>
      </w:r>
      <w:r>
        <w:rPr>
          <w:szCs w:val="24"/>
          <w:lang w:eastAsia="ko-KR"/>
        </w:rPr>
        <w:t>2083-0</w:t>
      </w:r>
      <w:r>
        <w:rPr>
          <w:rFonts w:hint="eastAsia"/>
          <w:szCs w:val="24"/>
          <w:lang w:eastAsia="zh-CN"/>
        </w:rPr>
        <w:t>建议书</w:t>
      </w:r>
      <w:r>
        <w:rPr>
          <w:szCs w:val="24"/>
          <w:lang w:eastAsia="zh-CN"/>
        </w:rPr>
        <w:t>为</w:t>
      </w:r>
      <w:r>
        <w:rPr>
          <w:rFonts w:hint="eastAsia"/>
          <w:szCs w:val="24"/>
          <w:lang w:eastAsia="zh-CN"/>
        </w:rPr>
        <w:t>2020</w:t>
      </w:r>
      <w:r>
        <w:rPr>
          <w:rFonts w:hint="eastAsia"/>
          <w:szCs w:val="24"/>
          <w:lang w:eastAsia="zh-CN"/>
        </w:rPr>
        <w:t>年</w:t>
      </w:r>
      <w:r>
        <w:rPr>
          <w:szCs w:val="24"/>
          <w:lang w:eastAsia="zh-CN"/>
        </w:rPr>
        <w:t>及其后</w:t>
      </w:r>
      <w:r>
        <w:rPr>
          <w:szCs w:val="24"/>
          <w:lang w:eastAsia="zh-CN"/>
        </w:rPr>
        <w:t>IMT</w:t>
      </w:r>
      <w:r>
        <w:rPr>
          <w:szCs w:val="24"/>
          <w:lang w:eastAsia="zh-CN"/>
        </w:rPr>
        <w:t>的未来发展确定了框架和整体目标；</w:t>
      </w:r>
    </w:p>
    <w:p w:rsidR="00F87AC1" w:rsidRPr="00D378C6" w:rsidRDefault="00F87AC1" w:rsidP="00F87AC1">
      <w:r w:rsidRPr="00E26D6C">
        <w:rPr>
          <w:i/>
        </w:rPr>
        <w:t>e)</w:t>
      </w:r>
      <w:r w:rsidRPr="00D378C6">
        <w:tab/>
        <w:t>ITU-R</w:t>
      </w:r>
      <w:r>
        <w:rPr>
          <w:rFonts w:hint="eastAsia"/>
          <w:lang w:eastAsia="zh-CN"/>
        </w:rPr>
        <w:t>第</w:t>
      </w:r>
      <w:r w:rsidRPr="00D378C6">
        <w:t>57</w:t>
      </w:r>
      <w:r>
        <w:rPr>
          <w:rFonts w:hint="eastAsia"/>
          <w:lang w:eastAsia="zh-CN"/>
        </w:rPr>
        <w:t>号</w:t>
      </w:r>
      <w:r>
        <w:rPr>
          <w:lang w:eastAsia="zh-CN"/>
        </w:rPr>
        <w:t>决议</w:t>
      </w:r>
      <w:r>
        <w:rPr>
          <w:rFonts w:hint="eastAsia"/>
          <w:lang w:eastAsia="zh-CN"/>
        </w:rPr>
        <w:t>已</w:t>
      </w:r>
      <w:r>
        <w:rPr>
          <w:lang w:eastAsia="zh-CN"/>
        </w:rPr>
        <w:t>成功</w:t>
      </w:r>
      <w:r>
        <w:rPr>
          <w:rFonts w:hint="eastAsia"/>
          <w:lang w:eastAsia="zh-CN"/>
        </w:rPr>
        <w:t>地</w:t>
      </w:r>
      <w:r>
        <w:rPr>
          <w:lang w:eastAsia="zh-CN"/>
        </w:rPr>
        <w:t>应用于</w:t>
      </w:r>
      <w:r>
        <w:rPr>
          <w:lang w:eastAsia="zh-CN"/>
        </w:rPr>
        <w:t>IMT-Advanced</w:t>
      </w:r>
      <w:r>
        <w:rPr>
          <w:rFonts w:hint="eastAsia"/>
          <w:lang w:eastAsia="zh-CN"/>
        </w:rPr>
        <w:t>的发展</w:t>
      </w:r>
      <w:r>
        <w:rPr>
          <w:lang w:eastAsia="zh-CN"/>
        </w:rPr>
        <w:t>；</w:t>
      </w:r>
    </w:p>
    <w:p w:rsidR="00F87AC1" w:rsidRPr="002C147C" w:rsidRDefault="00F87AC1" w:rsidP="00F87AC1">
      <w:pPr>
        <w:rPr>
          <w:lang w:eastAsia="ja-JP"/>
        </w:rPr>
      </w:pPr>
      <w:r w:rsidRPr="00E26D6C">
        <w:rPr>
          <w:i/>
          <w:lang w:eastAsia="ja-JP"/>
        </w:rPr>
        <w:t>f</w:t>
      </w:r>
      <w:r w:rsidRPr="00E26D6C">
        <w:rPr>
          <w:i/>
        </w:rPr>
        <w:t>)</w:t>
      </w:r>
      <w:r w:rsidRPr="002C147C">
        <w:tab/>
      </w:r>
      <w:r>
        <w:rPr>
          <w:rFonts w:hint="eastAsia"/>
          <w:lang w:eastAsia="zh-CN"/>
        </w:rPr>
        <w:t>根据</w:t>
      </w:r>
      <w:r>
        <w:rPr>
          <w:lang w:eastAsia="zh-CN"/>
        </w:rPr>
        <w:t>ITU-R</w:t>
      </w:r>
      <w:r>
        <w:rPr>
          <w:lang w:eastAsia="zh-CN"/>
        </w:rPr>
        <w:t>第</w:t>
      </w:r>
      <w:r>
        <w:rPr>
          <w:rFonts w:hint="eastAsia"/>
          <w:lang w:eastAsia="zh-CN"/>
        </w:rPr>
        <w:t>57</w:t>
      </w:r>
      <w:r>
        <w:rPr>
          <w:rFonts w:hint="eastAsia"/>
          <w:lang w:eastAsia="zh-CN"/>
        </w:rPr>
        <w:t>号</w:t>
      </w:r>
      <w:r>
        <w:rPr>
          <w:lang w:eastAsia="zh-CN"/>
        </w:rPr>
        <w:t>决议</w:t>
      </w:r>
      <w:r>
        <w:rPr>
          <w:rFonts w:hint="eastAsia"/>
          <w:lang w:eastAsia="zh-CN"/>
        </w:rPr>
        <w:t>制定</w:t>
      </w:r>
      <w:r>
        <w:rPr>
          <w:lang w:eastAsia="zh-CN"/>
        </w:rPr>
        <w:t>的</w:t>
      </w:r>
      <w:r>
        <w:t>IMT-Advanced</w:t>
      </w:r>
      <w:r>
        <w:rPr>
          <w:rFonts w:hint="eastAsia"/>
          <w:lang w:eastAsia="zh-CN"/>
        </w:rPr>
        <w:t>的</w:t>
      </w:r>
      <w:r>
        <w:rPr>
          <w:lang w:eastAsia="zh-CN"/>
        </w:rPr>
        <w:t>程序</w:t>
      </w:r>
      <w:r>
        <w:rPr>
          <w:rFonts w:hint="eastAsia"/>
          <w:lang w:eastAsia="zh-CN"/>
        </w:rPr>
        <w:t>和</w:t>
      </w:r>
      <w:r>
        <w:rPr>
          <w:lang w:eastAsia="zh-CN"/>
        </w:rPr>
        <w:t>流程已部署到位，</w:t>
      </w:r>
      <w:r>
        <w:rPr>
          <w:rFonts w:hint="eastAsia"/>
          <w:lang w:eastAsia="zh-CN"/>
        </w:rPr>
        <w:t>并</w:t>
      </w:r>
      <w:r>
        <w:rPr>
          <w:lang w:eastAsia="zh-CN"/>
        </w:rPr>
        <w:t>将在修订</w:t>
      </w:r>
      <w:r>
        <w:rPr>
          <w:lang w:eastAsia="zh-CN"/>
        </w:rPr>
        <w:t>ITU-R M.2012</w:t>
      </w:r>
      <w:r>
        <w:rPr>
          <w:lang w:eastAsia="zh-CN"/>
        </w:rPr>
        <w:t>建议书时</w:t>
      </w:r>
      <w:r>
        <w:rPr>
          <w:rFonts w:hint="eastAsia"/>
          <w:lang w:eastAsia="zh-CN"/>
        </w:rPr>
        <w:t>继续</w:t>
      </w:r>
      <w:r>
        <w:rPr>
          <w:lang w:eastAsia="zh-CN"/>
        </w:rPr>
        <w:t>用于</w:t>
      </w:r>
      <w:r>
        <w:rPr>
          <w:lang w:eastAsia="zh-CN"/>
        </w:rPr>
        <w:t>IMT</w:t>
      </w:r>
      <w:r>
        <w:t>-Advanced</w:t>
      </w:r>
      <w:r>
        <w:rPr>
          <w:rFonts w:hint="eastAsia"/>
          <w:lang w:eastAsia="zh-CN"/>
        </w:rPr>
        <w:t>的</w:t>
      </w:r>
      <w:r>
        <w:rPr>
          <w:lang w:eastAsia="zh-CN"/>
        </w:rPr>
        <w:t>未来</w:t>
      </w:r>
      <w:r>
        <w:rPr>
          <w:rFonts w:hint="eastAsia"/>
          <w:lang w:eastAsia="zh-CN"/>
        </w:rPr>
        <w:t>发展</w:t>
      </w:r>
      <w:r>
        <w:rPr>
          <w:lang w:eastAsia="zh-CN"/>
        </w:rPr>
        <w:t>；</w:t>
      </w:r>
    </w:p>
    <w:p w:rsidR="00F87AC1" w:rsidRDefault="00F87AC1" w:rsidP="00F87AC1">
      <w:pPr>
        <w:rPr>
          <w:lang w:eastAsia="zh-CN"/>
        </w:rPr>
      </w:pPr>
      <w:r w:rsidRPr="00E26D6C">
        <w:rPr>
          <w:i/>
          <w:iCs/>
          <w:lang w:eastAsia="ja-JP"/>
        </w:rPr>
        <w:t>g)</w:t>
      </w:r>
      <w:r w:rsidRPr="002C147C">
        <w:rPr>
          <w:lang w:eastAsia="ja-JP"/>
        </w:rPr>
        <w:tab/>
      </w:r>
      <w:r>
        <w:rPr>
          <w:rFonts w:hint="eastAsia"/>
          <w:lang w:eastAsia="zh-CN"/>
        </w:rPr>
        <w:t>根据</w:t>
      </w:r>
      <w:r>
        <w:rPr>
          <w:lang w:eastAsia="zh-CN"/>
        </w:rPr>
        <w:t>ITU-R</w:t>
      </w:r>
      <w:r>
        <w:rPr>
          <w:lang w:eastAsia="zh-CN"/>
        </w:rPr>
        <w:t>第</w:t>
      </w:r>
      <w:r>
        <w:rPr>
          <w:rFonts w:hint="eastAsia"/>
          <w:lang w:eastAsia="zh-CN"/>
        </w:rPr>
        <w:t>57</w:t>
      </w:r>
      <w:r>
        <w:rPr>
          <w:rFonts w:hint="eastAsia"/>
          <w:lang w:eastAsia="zh-CN"/>
        </w:rPr>
        <w:t>号</w:t>
      </w:r>
      <w:r>
        <w:rPr>
          <w:lang w:eastAsia="zh-CN"/>
        </w:rPr>
        <w:t>决议制定的程序</w:t>
      </w:r>
      <w:r>
        <w:rPr>
          <w:rFonts w:hint="eastAsia"/>
          <w:lang w:eastAsia="zh-CN"/>
        </w:rPr>
        <w:t>和</w:t>
      </w:r>
      <w:r>
        <w:rPr>
          <w:lang w:eastAsia="zh-CN"/>
        </w:rPr>
        <w:t>流程还成功</w:t>
      </w:r>
      <w:r>
        <w:rPr>
          <w:rFonts w:hint="eastAsia"/>
          <w:lang w:eastAsia="zh-CN"/>
        </w:rPr>
        <w:t>地</w:t>
      </w:r>
      <w:r>
        <w:rPr>
          <w:lang w:eastAsia="zh-CN"/>
        </w:rPr>
        <w:t>用于</w:t>
      </w:r>
      <w:r>
        <w:rPr>
          <w:rFonts w:hint="eastAsia"/>
          <w:lang w:eastAsia="zh-CN"/>
        </w:rPr>
        <w:t>2013</w:t>
      </w:r>
      <w:r>
        <w:rPr>
          <w:rFonts w:hint="eastAsia"/>
          <w:lang w:eastAsia="zh-CN"/>
        </w:rPr>
        <w:t>年</w:t>
      </w:r>
      <w:r>
        <w:rPr>
          <w:lang w:eastAsia="zh-CN"/>
        </w:rPr>
        <w:t>以来</w:t>
      </w:r>
      <w:r>
        <w:rPr>
          <w:lang w:eastAsia="zh-CN"/>
        </w:rPr>
        <w:t>IMT-2000</w:t>
      </w:r>
      <w:r>
        <w:rPr>
          <w:rFonts w:hint="eastAsia"/>
          <w:lang w:eastAsia="zh-CN"/>
        </w:rPr>
        <w:t>的发展</w:t>
      </w:r>
      <w:r>
        <w:rPr>
          <w:lang w:eastAsia="zh-CN"/>
        </w:rPr>
        <w:t>，并将在修订</w:t>
      </w:r>
      <w:r>
        <w:rPr>
          <w:lang w:eastAsia="zh-CN"/>
        </w:rPr>
        <w:t>ITU-R M.1457</w:t>
      </w:r>
      <w:r>
        <w:rPr>
          <w:rFonts w:hint="eastAsia"/>
          <w:lang w:eastAsia="zh-CN"/>
        </w:rPr>
        <w:t>建议书</w:t>
      </w:r>
      <w:r>
        <w:rPr>
          <w:lang w:eastAsia="zh-CN"/>
        </w:rPr>
        <w:t>时继续用于</w:t>
      </w:r>
      <w:r>
        <w:rPr>
          <w:lang w:eastAsia="zh-CN"/>
        </w:rPr>
        <w:t>IMT-2000</w:t>
      </w:r>
      <w:r>
        <w:rPr>
          <w:rFonts w:hint="eastAsia"/>
          <w:lang w:eastAsia="zh-CN"/>
        </w:rPr>
        <w:t>的</w:t>
      </w:r>
      <w:r>
        <w:rPr>
          <w:lang w:eastAsia="zh-CN"/>
        </w:rPr>
        <w:t>未来</w:t>
      </w:r>
      <w:r>
        <w:rPr>
          <w:rFonts w:hint="eastAsia"/>
          <w:lang w:eastAsia="zh-CN"/>
        </w:rPr>
        <w:t>发展</w:t>
      </w:r>
      <w:r>
        <w:rPr>
          <w:lang w:eastAsia="zh-CN"/>
        </w:rPr>
        <w:t>；</w:t>
      </w:r>
    </w:p>
    <w:p w:rsidR="00F87AC1" w:rsidRPr="00D378C6" w:rsidRDefault="00F87AC1" w:rsidP="00F87AC1">
      <w:pPr>
        <w:rPr>
          <w:lang w:eastAsia="zh-CN"/>
        </w:rPr>
      </w:pPr>
      <w:r w:rsidRPr="00E26D6C">
        <w:rPr>
          <w:i/>
          <w:lang w:eastAsia="zh-CN"/>
        </w:rPr>
        <w:t>h)</w:t>
      </w:r>
      <w:r w:rsidRPr="00D378C6">
        <w:rPr>
          <w:lang w:eastAsia="zh-CN"/>
        </w:rPr>
        <w:tab/>
        <w:t>ITU-R</w:t>
      </w:r>
      <w:r>
        <w:rPr>
          <w:rFonts w:hint="eastAsia"/>
          <w:lang w:eastAsia="zh-CN"/>
        </w:rPr>
        <w:t>第</w:t>
      </w:r>
      <w:r w:rsidRPr="00D378C6">
        <w:rPr>
          <w:lang w:eastAsia="zh-CN"/>
        </w:rPr>
        <w:t>56</w:t>
      </w:r>
      <w:r>
        <w:rPr>
          <w:rFonts w:hint="eastAsia"/>
          <w:lang w:eastAsia="zh-CN"/>
        </w:rPr>
        <w:t>号</w:t>
      </w:r>
      <w:r>
        <w:rPr>
          <w:lang w:eastAsia="zh-CN"/>
        </w:rPr>
        <w:t>决议解决</w:t>
      </w:r>
      <w:r>
        <w:rPr>
          <w:lang w:eastAsia="zh-CN"/>
        </w:rPr>
        <w:t>IMT</w:t>
      </w:r>
      <w:r>
        <w:rPr>
          <w:lang w:eastAsia="zh-CN"/>
        </w:rPr>
        <w:t>的命名问题，并确定</w:t>
      </w:r>
      <w:r w:rsidRPr="00C80FD6">
        <w:rPr>
          <w:rFonts w:ascii="SimSun" w:hAnsi="SimSun"/>
          <w:lang w:eastAsia="zh-CN"/>
        </w:rPr>
        <w:t>“</w:t>
      </w:r>
      <w:r>
        <w:rPr>
          <w:lang w:eastAsia="zh-CN"/>
        </w:rPr>
        <w:t>IMT</w:t>
      </w:r>
      <w:r w:rsidRPr="00C80FD6">
        <w:rPr>
          <w:rFonts w:ascii="SimSun" w:hAnsi="SimSun"/>
          <w:lang w:eastAsia="zh-CN"/>
        </w:rPr>
        <w:t>”</w:t>
      </w:r>
      <w:r>
        <w:rPr>
          <w:rFonts w:hint="eastAsia"/>
          <w:lang w:eastAsia="zh-CN"/>
        </w:rPr>
        <w:t>一词应</w:t>
      </w:r>
      <w:r>
        <w:rPr>
          <w:lang w:eastAsia="zh-CN"/>
        </w:rPr>
        <w:t>用作根</w:t>
      </w:r>
      <w:r>
        <w:rPr>
          <w:rFonts w:hint="eastAsia"/>
          <w:lang w:eastAsia="zh-CN"/>
        </w:rPr>
        <w:t>名</w:t>
      </w:r>
      <w:r>
        <w:rPr>
          <w:lang w:eastAsia="zh-CN"/>
        </w:rPr>
        <w:t>；</w:t>
      </w:r>
    </w:p>
    <w:p w:rsidR="00F87AC1" w:rsidRPr="00D378C6" w:rsidRDefault="00F87AC1" w:rsidP="00F87AC1">
      <w:pPr>
        <w:rPr>
          <w:lang w:eastAsia="zh-CN"/>
        </w:rPr>
      </w:pPr>
      <w:r w:rsidRPr="00563FDB">
        <w:rPr>
          <w:i/>
          <w:iCs/>
          <w:lang w:eastAsia="zh-CN"/>
        </w:rPr>
        <w:t>i)</w:t>
      </w:r>
      <w:r w:rsidRPr="00563FDB">
        <w:rPr>
          <w:lang w:eastAsia="zh-CN"/>
        </w:rPr>
        <w:tab/>
      </w:r>
      <w:r>
        <w:rPr>
          <w:rFonts w:hint="eastAsia"/>
          <w:lang w:eastAsia="zh-CN"/>
        </w:rPr>
        <w:t>无论</w:t>
      </w:r>
      <w:r>
        <w:rPr>
          <w:lang w:eastAsia="zh-CN"/>
        </w:rPr>
        <w:t>进一步确定</w:t>
      </w:r>
      <w:r>
        <w:rPr>
          <w:rFonts w:hint="eastAsia"/>
          <w:lang w:eastAsia="zh-CN"/>
        </w:rPr>
        <w:t>哪种</w:t>
      </w:r>
      <w:r>
        <w:rPr>
          <w:lang w:eastAsia="zh-CN"/>
        </w:rPr>
        <w:t>具体名称，</w:t>
      </w:r>
      <w:r>
        <w:rPr>
          <w:rFonts w:hint="eastAsia"/>
          <w:lang w:eastAsia="zh-CN"/>
        </w:rPr>
        <w:t>宜就</w:t>
      </w:r>
      <w:r>
        <w:rPr>
          <w:lang w:eastAsia="zh-CN"/>
        </w:rPr>
        <w:t>未在上述</w:t>
      </w:r>
      <w:r w:rsidRPr="00D84A7B">
        <w:rPr>
          <w:rFonts w:ascii="STKaiti" w:eastAsia="STKaiti" w:hAnsi="STKaiti" w:hint="eastAsia"/>
          <w:lang w:eastAsia="zh-CN"/>
        </w:rPr>
        <w:t>考虑到</w:t>
      </w:r>
      <w:r w:rsidRPr="004D0A87">
        <w:rPr>
          <w:i/>
          <w:lang w:eastAsia="zh-CN"/>
        </w:rPr>
        <w:t>f)</w:t>
      </w:r>
      <w:r w:rsidRPr="003A1865">
        <w:rPr>
          <w:rFonts w:ascii="SimSun" w:hAnsi="SimSun" w:hint="eastAsia"/>
          <w:lang w:eastAsia="zh-CN"/>
        </w:rPr>
        <w:t>和</w:t>
      </w:r>
      <w:r w:rsidRPr="004D0A87">
        <w:rPr>
          <w:rFonts w:hint="eastAsia"/>
          <w:i/>
          <w:lang w:eastAsia="zh-CN"/>
        </w:rPr>
        <w:t>g)</w:t>
      </w:r>
      <w:r>
        <w:rPr>
          <w:rFonts w:hint="eastAsia"/>
          <w:lang w:eastAsia="zh-CN"/>
        </w:rPr>
        <w:t>中</w:t>
      </w:r>
      <w:r>
        <w:rPr>
          <w:lang w:eastAsia="zh-CN"/>
        </w:rPr>
        <w:t>解决的</w:t>
      </w:r>
      <w:r>
        <w:rPr>
          <w:lang w:eastAsia="zh-CN"/>
        </w:rPr>
        <w:t>IMT</w:t>
      </w:r>
      <w:r>
        <w:rPr>
          <w:lang w:eastAsia="zh-CN"/>
        </w:rPr>
        <w:t>未来</w:t>
      </w:r>
      <w:r>
        <w:rPr>
          <w:rFonts w:hint="eastAsia"/>
          <w:lang w:eastAsia="zh-CN"/>
        </w:rPr>
        <w:t>发展</w:t>
      </w:r>
      <w:r>
        <w:rPr>
          <w:lang w:eastAsia="zh-CN"/>
        </w:rPr>
        <w:t>采取统一的原则，</w:t>
      </w:r>
    </w:p>
    <w:p w:rsidR="00F87AC1" w:rsidRPr="00D378C6" w:rsidRDefault="00F87AC1" w:rsidP="00F87AC1">
      <w:pPr>
        <w:pStyle w:val="Call"/>
        <w:rPr>
          <w:lang w:eastAsia="zh-CN"/>
        </w:rPr>
      </w:pPr>
      <w:r w:rsidRPr="001703BF">
        <w:rPr>
          <w:rFonts w:hint="eastAsia"/>
          <w:lang w:eastAsia="zh-CN"/>
        </w:rPr>
        <w:t>做出决议</w:t>
      </w:r>
    </w:p>
    <w:p w:rsidR="00F87AC1" w:rsidRPr="002C147C" w:rsidRDefault="00F87AC1" w:rsidP="00F87AC1">
      <w:pPr>
        <w:keepNext/>
        <w:keepLines/>
        <w:ind w:firstLineChars="200" w:firstLine="480"/>
        <w:rPr>
          <w:i/>
          <w:lang w:eastAsia="zh-CN"/>
        </w:rPr>
      </w:pPr>
      <w:r>
        <w:rPr>
          <w:lang w:eastAsia="zh-CN"/>
        </w:rPr>
        <w:t>上述</w:t>
      </w:r>
      <w:r w:rsidRPr="00D84A7B">
        <w:rPr>
          <w:rFonts w:ascii="STKaiti" w:eastAsia="STKaiti" w:hAnsi="STKaiti" w:hint="eastAsia"/>
          <w:lang w:eastAsia="zh-CN"/>
        </w:rPr>
        <w:t>考虑到</w:t>
      </w:r>
      <w:r w:rsidRPr="004D0A87">
        <w:rPr>
          <w:i/>
          <w:lang w:eastAsia="zh-CN"/>
        </w:rPr>
        <w:t>i</w:t>
      </w:r>
      <w:r w:rsidRPr="004D0A87">
        <w:rPr>
          <w:rFonts w:hint="eastAsia"/>
          <w:i/>
          <w:lang w:eastAsia="zh-CN"/>
        </w:rPr>
        <w:t>)</w:t>
      </w:r>
      <w:r>
        <w:rPr>
          <w:rFonts w:hint="eastAsia"/>
          <w:lang w:eastAsia="zh-CN"/>
        </w:rPr>
        <w:t>探讨</w:t>
      </w:r>
      <w:r>
        <w:rPr>
          <w:lang w:eastAsia="zh-CN"/>
        </w:rPr>
        <w:t>的</w:t>
      </w:r>
      <w:r>
        <w:rPr>
          <w:lang w:eastAsia="zh-CN"/>
        </w:rPr>
        <w:t>IMT</w:t>
      </w:r>
      <w:r>
        <w:rPr>
          <w:lang w:eastAsia="zh-CN"/>
        </w:rPr>
        <w:t>未来</w:t>
      </w:r>
      <w:r>
        <w:rPr>
          <w:rFonts w:hint="eastAsia"/>
          <w:lang w:eastAsia="zh-CN"/>
        </w:rPr>
        <w:t>发展</w:t>
      </w:r>
      <w:r>
        <w:rPr>
          <w:lang w:eastAsia="zh-CN"/>
        </w:rPr>
        <w:t>问题</w:t>
      </w:r>
      <w:r>
        <w:rPr>
          <w:rFonts w:hint="eastAsia"/>
          <w:lang w:eastAsia="zh-CN"/>
        </w:rPr>
        <w:t>涉及：</w:t>
      </w:r>
    </w:p>
    <w:p w:rsidR="00F87AC1" w:rsidRPr="00D378C6" w:rsidRDefault="00F87AC1" w:rsidP="00F87AC1">
      <w:pPr>
        <w:keepNext/>
        <w:keepLines/>
        <w:rPr>
          <w:lang w:eastAsia="zh-CN"/>
        </w:rPr>
      </w:pPr>
      <w:r w:rsidRPr="00D378C6">
        <w:rPr>
          <w:lang w:eastAsia="zh-CN"/>
        </w:rPr>
        <w:t>1</w:t>
      </w:r>
      <w:r w:rsidRPr="00D378C6">
        <w:rPr>
          <w:lang w:eastAsia="zh-CN"/>
        </w:rPr>
        <w:tab/>
      </w:r>
      <w:r>
        <w:rPr>
          <w:rFonts w:hint="eastAsia"/>
          <w:lang w:eastAsia="zh-CN"/>
        </w:rPr>
        <w:t>为</w:t>
      </w:r>
      <w:r w:rsidRPr="00954C75">
        <w:rPr>
          <w:lang w:eastAsia="zh-CN"/>
        </w:rPr>
        <w:t>IMT</w:t>
      </w:r>
      <w:r>
        <w:rPr>
          <w:rFonts w:hint="eastAsia"/>
          <w:lang w:eastAsia="zh-CN"/>
        </w:rPr>
        <w:t>的</w:t>
      </w:r>
      <w:r>
        <w:rPr>
          <w:lang w:eastAsia="zh-CN"/>
        </w:rPr>
        <w:t>未来发展制定</w:t>
      </w:r>
      <w:r>
        <w:rPr>
          <w:rFonts w:hint="eastAsia"/>
          <w:lang w:eastAsia="zh-CN"/>
        </w:rPr>
        <w:t>建议书和报告，包括有关无线电接口规范的建议书；</w:t>
      </w:r>
    </w:p>
    <w:p w:rsidR="00F87AC1" w:rsidRDefault="00F87AC1" w:rsidP="00F87AC1">
      <w:pPr>
        <w:rPr>
          <w:lang w:eastAsia="zh-CN"/>
        </w:rPr>
      </w:pPr>
      <w:r w:rsidRPr="00D378C6">
        <w:rPr>
          <w:lang w:eastAsia="zh-CN"/>
        </w:rPr>
        <w:t>2</w:t>
      </w:r>
      <w:r w:rsidRPr="00D378C6">
        <w:rPr>
          <w:lang w:eastAsia="zh-CN"/>
        </w:rPr>
        <w:tab/>
      </w:r>
      <w:r>
        <w:rPr>
          <w:rFonts w:hint="eastAsia"/>
          <w:lang w:eastAsia="zh-CN"/>
        </w:rPr>
        <w:t>为</w:t>
      </w:r>
      <w:r w:rsidRPr="00954C75">
        <w:rPr>
          <w:lang w:eastAsia="zh-CN"/>
        </w:rPr>
        <w:t>IMT</w:t>
      </w:r>
      <w:r>
        <w:rPr>
          <w:rFonts w:hint="eastAsia"/>
          <w:lang w:eastAsia="zh-CN"/>
        </w:rPr>
        <w:t>的</w:t>
      </w:r>
      <w:r>
        <w:rPr>
          <w:lang w:eastAsia="zh-CN"/>
        </w:rPr>
        <w:t>未来发展制定</w:t>
      </w:r>
      <w:r>
        <w:rPr>
          <w:rFonts w:hint="eastAsia"/>
          <w:lang w:eastAsia="zh-CN"/>
        </w:rPr>
        <w:t>建议书和报告须持续且及时，确定</w:t>
      </w:r>
      <w:r>
        <w:rPr>
          <w:lang w:eastAsia="zh-CN"/>
        </w:rPr>
        <w:t>考虑到</w:t>
      </w:r>
      <w:r>
        <w:rPr>
          <w:rFonts w:hint="eastAsia"/>
          <w:lang w:eastAsia="zh-CN"/>
        </w:rPr>
        <w:t>ITU-R</w:t>
      </w:r>
      <w:r>
        <w:rPr>
          <w:rFonts w:hint="eastAsia"/>
          <w:lang w:eastAsia="zh-CN"/>
        </w:rPr>
        <w:t>外部</w:t>
      </w:r>
      <w:r>
        <w:rPr>
          <w:lang w:eastAsia="zh-CN"/>
        </w:rPr>
        <w:t>发展状况的</w:t>
      </w:r>
      <w:r>
        <w:rPr>
          <w:rFonts w:hint="eastAsia"/>
          <w:lang w:eastAsia="zh-CN"/>
        </w:rPr>
        <w:t>输出成果；</w:t>
      </w:r>
    </w:p>
    <w:p w:rsidR="00F87AC1" w:rsidRPr="00954C75" w:rsidRDefault="00F87AC1" w:rsidP="00F87AC1">
      <w:pPr>
        <w:rPr>
          <w:lang w:eastAsia="zh-CN"/>
        </w:rPr>
      </w:pPr>
      <w:r w:rsidRPr="00130BFE">
        <w:rPr>
          <w:bCs/>
          <w:lang w:eastAsia="zh-CN"/>
        </w:rPr>
        <w:t>3</w:t>
      </w:r>
      <w:r>
        <w:rPr>
          <w:lang w:eastAsia="zh-CN"/>
        </w:rPr>
        <w:tab/>
      </w:r>
      <w:r>
        <w:rPr>
          <w:rFonts w:hint="eastAsia"/>
          <w:lang w:eastAsia="zh-CN"/>
        </w:rPr>
        <w:t>根据</w:t>
      </w:r>
      <w:r w:rsidRPr="00954C75">
        <w:rPr>
          <w:lang w:eastAsia="zh-CN"/>
        </w:rPr>
        <w:t>ITU-R</w:t>
      </w:r>
      <w:r>
        <w:rPr>
          <w:rFonts w:hint="eastAsia"/>
          <w:lang w:eastAsia="zh-CN"/>
        </w:rPr>
        <w:t>第</w:t>
      </w:r>
      <w:r w:rsidRPr="00954C75">
        <w:rPr>
          <w:lang w:eastAsia="zh-CN"/>
        </w:rPr>
        <w:t>9</w:t>
      </w:r>
      <w:r>
        <w:rPr>
          <w:rFonts w:hint="eastAsia"/>
          <w:lang w:eastAsia="zh-CN"/>
        </w:rPr>
        <w:t>号决议规定的原则，未来</w:t>
      </w:r>
      <w:r w:rsidRPr="00954C75">
        <w:rPr>
          <w:lang w:eastAsia="zh-CN"/>
        </w:rPr>
        <w:t>IMT</w:t>
      </w:r>
      <w:r>
        <w:rPr>
          <w:rFonts w:hint="eastAsia"/>
          <w:lang w:eastAsia="zh-CN"/>
        </w:rPr>
        <w:t>发展拟考虑的无线电接口技术须基于成员国、部门成员和各相关</w:t>
      </w:r>
      <w:r>
        <w:rPr>
          <w:rFonts w:hint="eastAsia"/>
          <w:lang w:eastAsia="zh-CN"/>
        </w:rPr>
        <w:t>ITU-R</w:t>
      </w:r>
      <w:r>
        <w:rPr>
          <w:rFonts w:hint="eastAsia"/>
          <w:lang w:eastAsia="zh-CN"/>
        </w:rPr>
        <w:t>研究组部门准成员提交的文稿。同时基于外部组织应邀提交的文稿；</w:t>
      </w:r>
    </w:p>
    <w:p w:rsidR="00F87AC1" w:rsidRPr="00954C75" w:rsidRDefault="00F87AC1" w:rsidP="00F87AC1">
      <w:pPr>
        <w:rPr>
          <w:lang w:eastAsia="zh-CN"/>
        </w:rPr>
      </w:pPr>
      <w:r w:rsidRPr="00130BFE">
        <w:rPr>
          <w:bCs/>
          <w:lang w:eastAsia="zh-CN"/>
        </w:rPr>
        <w:t>4</w:t>
      </w:r>
      <w:r>
        <w:rPr>
          <w:lang w:eastAsia="zh-CN"/>
        </w:rPr>
        <w:tab/>
      </w:r>
      <w:r>
        <w:rPr>
          <w:rFonts w:hint="eastAsia"/>
          <w:lang w:eastAsia="zh-CN"/>
        </w:rPr>
        <w:t>为</w:t>
      </w:r>
      <w:r w:rsidRPr="00954C75">
        <w:rPr>
          <w:lang w:eastAsia="zh-CN"/>
        </w:rPr>
        <w:t>IMT</w:t>
      </w:r>
      <w:r>
        <w:rPr>
          <w:rFonts w:hint="eastAsia"/>
          <w:lang w:eastAsia="zh-CN"/>
        </w:rPr>
        <w:t>的</w:t>
      </w:r>
      <w:r>
        <w:rPr>
          <w:lang w:eastAsia="zh-CN"/>
        </w:rPr>
        <w:t>未来发展制定</w:t>
      </w:r>
      <w:r>
        <w:rPr>
          <w:rFonts w:hint="eastAsia"/>
          <w:lang w:eastAsia="zh-CN"/>
        </w:rPr>
        <w:t>建议书和报告的过程须对所有提议技术一视同仁，评估其满足</w:t>
      </w:r>
      <w:r>
        <w:rPr>
          <w:lang w:eastAsia="zh-CN"/>
        </w:rPr>
        <w:t>IMT</w:t>
      </w:r>
      <w:r>
        <w:rPr>
          <w:rFonts w:hint="eastAsia"/>
          <w:lang w:eastAsia="zh-CN"/>
        </w:rPr>
        <w:t>未来</w:t>
      </w:r>
      <w:r>
        <w:rPr>
          <w:lang w:eastAsia="zh-CN"/>
        </w:rPr>
        <w:t>发展</w:t>
      </w:r>
      <w:r>
        <w:rPr>
          <w:rFonts w:hint="eastAsia"/>
          <w:lang w:eastAsia="zh-CN"/>
        </w:rPr>
        <w:t>要求的情况；</w:t>
      </w:r>
    </w:p>
    <w:p w:rsidR="00F87AC1" w:rsidRDefault="00F87AC1" w:rsidP="00F87AC1">
      <w:pPr>
        <w:rPr>
          <w:lang w:eastAsia="zh-CN"/>
        </w:rPr>
      </w:pPr>
      <w:r w:rsidRPr="004B66E6">
        <w:rPr>
          <w:bCs/>
          <w:lang w:eastAsia="zh-CN"/>
        </w:rPr>
        <w:t>5</w:t>
      </w:r>
      <w:r>
        <w:rPr>
          <w:lang w:eastAsia="zh-CN"/>
        </w:rPr>
        <w:tab/>
      </w:r>
      <w:r>
        <w:rPr>
          <w:rFonts w:hint="eastAsia"/>
          <w:lang w:eastAsia="zh-CN"/>
        </w:rPr>
        <w:t>应考虑</w:t>
      </w:r>
      <w:r>
        <w:rPr>
          <w:lang w:eastAsia="zh-CN"/>
        </w:rPr>
        <w:t>将随</w:t>
      </w:r>
      <w:r>
        <w:rPr>
          <w:rFonts w:hint="eastAsia"/>
          <w:lang w:eastAsia="zh-CN"/>
        </w:rPr>
        <w:t>时</w:t>
      </w:r>
      <w:r>
        <w:rPr>
          <w:lang w:eastAsia="zh-CN"/>
        </w:rPr>
        <w:t>开发的</w:t>
      </w:r>
      <w:r>
        <w:rPr>
          <w:rFonts w:hint="eastAsia"/>
          <w:lang w:eastAsia="zh-CN"/>
        </w:rPr>
        <w:t>无线电</w:t>
      </w:r>
      <w:r>
        <w:rPr>
          <w:lang w:eastAsia="zh-CN"/>
        </w:rPr>
        <w:t>接口及时纳入</w:t>
      </w:r>
      <w:r>
        <w:rPr>
          <w:rFonts w:hint="eastAsia"/>
          <w:lang w:eastAsia="zh-CN"/>
        </w:rPr>
        <w:t>IMT</w:t>
      </w:r>
      <w:r>
        <w:rPr>
          <w:rFonts w:hint="eastAsia"/>
          <w:lang w:eastAsia="zh-CN"/>
        </w:rPr>
        <w:t>的</w:t>
      </w:r>
      <w:r>
        <w:rPr>
          <w:lang w:eastAsia="zh-CN"/>
        </w:rPr>
        <w:t>未来发展</w:t>
      </w:r>
      <w:r>
        <w:rPr>
          <w:rFonts w:hint="eastAsia"/>
          <w:lang w:eastAsia="zh-CN"/>
        </w:rPr>
        <w:t>并酌情修订相关建议书；</w:t>
      </w:r>
    </w:p>
    <w:p w:rsidR="00F87AC1" w:rsidRPr="00954C75" w:rsidRDefault="00F87AC1" w:rsidP="00F87AC1">
      <w:pPr>
        <w:rPr>
          <w:lang w:eastAsia="zh-CN"/>
        </w:rPr>
      </w:pPr>
      <w:r w:rsidRPr="004B66E6">
        <w:rPr>
          <w:bCs/>
          <w:lang w:eastAsia="zh-CN"/>
        </w:rPr>
        <w:t>6</w:t>
      </w:r>
      <w:r>
        <w:rPr>
          <w:lang w:eastAsia="zh-CN"/>
        </w:rPr>
        <w:tab/>
      </w:r>
      <w:r>
        <w:rPr>
          <w:rFonts w:hint="eastAsia"/>
          <w:lang w:eastAsia="zh-CN"/>
        </w:rPr>
        <w:t>根据上述</w:t>
      </w:r>
      <w:r w:rsidRPr="00DC33BA">
        <w:rPr>
          <w:rFonts w:ascii="STKaiti" w:eastAsia="STKaiti" w:hAnsi="STKaiti" w:hint="eastAsia"/>
          <w:lang w:eastAsia="zh-CN"/>
        </w:rPr>
        <w:t>做出决议</w:t>
      </w:r>
      <w:r>
        <w:rPr>
          <w:rFonts w:hint="eastAsia"/>
          <w:lang w:eastAsia="zh-CN"/>
        </w:rPr>
        <w:t>部分，该进程需包括：</w:t>
      </w:r>
    </w:p>
    <w:p w:rsidR="00CF6D09" w:rsidRDefault="00CF6D09">
      <w:pPr>
        <w:tabs>
          <w:tab w:val="clear" w:pos="1134"/>
          <w:tab w:val="clear" w:pos="1871"/>
          <w:tab w:val="clear" w:pos="2268"/>
        </w:tabs>
        <w:overflowPunct/>
        <w:autoSpaceDE/>
        <w:autoSpaceDN/>
        <w:adjustRightInd/>
        <w:spacing w:before="0"/>
        <w:textAlignment w:val="auto"/>
        <w:rPr>
          <w:i/>
          <w:iCs/>
          <w:lang w:eastAsia="ko-KR"/>
        </w:rPr>
      </w:pPr>
      <w:r>
        <w:rPr>
          <w:i/>
          <w:iCs/>
          <w:lang w:eastAsia="ko-KR"/>
        </w:rPr>
        <w:br w:type="page"/>
      </w:r>
    </w:p>
    <w:p w:rsidR="00F87AC1" w:rsidRPr="00954C75" w:rsidRDefault="00F87AC1" w:rsidP="00F87AC1">
      <w:pPr>
        <w:pStyle w:val="enumlev1"/>
        <w:rPr>
          <w:lang w:eastAsia="zh-CN"/>
        </w:rPr>
      </w:pPr>
      <w:r w:rsidRPr="00130BFE">
        <w:rPr>
          <w:i/>
          <w:iCs/>
          <w:lang w:eastAsia="ko-KR"/>
        </w:rPr>
        <w:lastRenderedPageBreak/>
        <w:t>a)</w:t>
      </w:r>
      <w:r>
        <w:rPr>
          <w:lang w:eastAsia="ko-KR"/>
        </w:rPr>
        <w:tab/>
      </w:r>
      <w:r>
        <w:rPr>
          <w:rFonts w:hint="eastAsia"/>
          <w:lang w:eastAsia="zh-CN"/>
        </w:rPr>
        <w:t>根据</w:t>
      </w:r>
      <w:r w:rsidRPr="000A5567">
        <w:rPr>
          <w:lang w:eastAsia="zh-CN"/>
        </w:rPr>
        <w:t>IMT</w:t>
      </w:r>
      <w:r w:rsidRPr="000A5567">
        <w:rPr>
          <w:rFonts w:hint="eastAsia"/>
          <w:lang w:eastAsia="zh-CN"/>
        </w:rPr>
        <w:t>未来发</w:t>
      </w:r>
      <w:r>
        <w:rPr>
          <w:rFonts w:hint="eastAsia"/>
          <w:lang w:eastAsia="zh-CN"/>
        </w:rPr>
        <w:t>展的框架和总体目标，确定支持相关</w:t>
      </w:r>
      <w:r>
        <w:rPr>
          <w:lang w:eastAsia="zh-CN"/>
        </w:rPr>
        <w:t>建议书所述</w:t>
      </w:r>
      <w:r>
        <w:rPr>
          <w:rFonts w:hint="eastAsia"/>
          <w:lang w:eastAsia="zh-CN"/>
        </w:rPr>
        <w:t>新能力的最低技术要求和评估标准，同时考虑到最终用户需求，取消不必要的传统要求；</w:t>
      </w:r>
    </w:p>
    <w:p w:rsidR="00F87AC1" w:rsidRPr="00954C75" w:rsidRDefault="00F87AC1" w:rsidP="00F87AC1">
      <w:pPr>
        <w:pStyle w:val="enumlev1"/>
        <w:rPr>
          <w:lang w:eastAsia="ko-KR"/>
        </w:rPr>
      </w:pPr>
      <w:r w:rsidRPr="00130BFE">
        <w:rPr>
          <w:i/>
          <w:iCs/>
          <w:lang w:eastAsia="ko-KR"/>
        </w:rPr>
        <w:t>b)</w:t>
      </w:r>
      <w:r>
        <w:rPr>
          <w:lang w:eastAsia="ko-KR"/>
        </w:rPr>
        <w:tab/>
      </w:r>
      <w:r>
        <w:rPr>
          <w:rFonts w:hint="eastAsia"/>
          <w:lang w:eastAsia="zh-CN"/>
        </w:rPr>
        <w:t>以通函的形式邀请</w:t>
      </w:r>
      <w:r w:rsidRPr="00954C75">
        <w:rPr>
          <w:lang w:eastAsia="ko-KR"/>
        </w:rPr>
        <w:t>ITU-R</w:t>
      </w:r>
      <w:r>
        <w:rPr>
          <w:rFonts w:hint="eastAsia"/>
          <w:lang w:eastAsia="zh-CN"/>
        </w:rPr>
        <w:t>成员为</w:t>
      </w:r>
      <w:r w:rsidRPr="000A5567">
        <w:rPr>
          <w:lang w:eastAsia="zh-CN"/>
        </w:rPr>
        <w:t>IMT</w:t>
      </w:r>
      <w:r>
        <w:rPr>
          <w:rFonts w:hint="eastAsia"/>
          <w:lang w:eastAsia="zh-CN"/>
        </w:rPr>
        <w:t>的</w:t>
      </w:r>
      <w:r w:rsidRPr="000A5567">
        <w:rPr>
          <w:rFonts w:hint="eastAsia"/>
          <w:lang w:eastAsia="zh-CN"/>
        </w:rPr>
        <w:t>未来开发</w:t>
      </w:r>
      <w:r>
        <w:rPr>
          <w:rFonts w:hint="eastAsia"/>
          <w:lang w:eastAsia="zh-CN"/>
        </w:rPr>
        <w:t>展提出无线电接口备选技术建议；</w:t>
      </w:r>
    </w:p>
    <w:p w:rsidR="00F87AC1" w:rsidRPr="00954C75" w:rsidRDefault="00F87AC1" w:rsidP="00F87AC1">
      <w:pPr>
        <w:pStyle w:val="enumlev1"/>
        <w:rPr>
          <w:lang w:val="en-AU" w:eastAsia="ko-KR"/>
        </w:rPr>
      </w:pPr>
      <w:r w:rsidRPr="00130BFE">
        <w:rPr>
          <w:i/>
          <w:iCs/>
          <w:lang w:eastAsia="zh-CN"/>
        </w:rPr>
        <w:t>c)</w:t>
      </w:r>
      <w:r>
        <w:rPr>
          <w:lang w:eastAsia="zh-CN"/>
        </w:rPr>
        <w:tab/>
      </w:r>
      <w:r>
        <w:rPr>
          <w:rFonts w:hint="eastAsia"/>
          <w:lang w:eastAsia="zh-CN"/>
        </w:rPr>
        <w:t>此外，亦可通过</w:t>
      </w:r>
      <w:r>
        <w:rPr>
          <w:lang w:eastAsia="zh-CN"/>
        </w:rPr>
        <w:t>ITU-R</w:t>
      </w:r>
      <w:r>
        <w:rPr>
          <w:rFonts w:hint="eastAsia"/>
          <w:lang w:eastAsia="zh-CN"/>
        </w:rPr>
        <w:t>第</w:t>
      </w:r>
      <w:r w:rsidRPr="00954C75">
        <w:rPr>
          <w:lang w:eastAsia="zh-CN"/>
        </w:rPr>
        <w:t>9</w:t>
      </w:r>
      <w:r>
        <w:rPr>
          <w:rFonts w:hint="eastAsia"/>
          <w:lang w:eastAsia="zh-CN"/>
        </w:rPr>
        <w:t>号决议，在与其它组织的联络与合作范围内，邀请其为</w:t>
      </w:r>
      <w:r w:rsidRPr="00954C75">
        <w:rPr>
          <w:lang w:eastAsia="zh-CN"/>
        </w:rPr>
        <w:t>IMT</w:t>
      </w:r>
      <w:r>
        <w:rPr>
          <w:rFonts w:hint="eastAsia"/>
          <w:lang w:eastAsia="zh-CN"/>
        </w:rPr>
        <w:t>的未来</w:t>
      </w:r>
      <w:r>
        <w:rPr>
          <w:lang w:eastAsia="zh-CN"/>
        </w:rPr>
        <w:t>发</w:t>
      </w:r>
      <w:r>
        <w:rPr>
          <w:rFonts w:hint="eastAsia"/>
          <w:lang w:eastAsia="zh-CN"/>
        </w:rPr>
        <w:t>展提出无线电接口备选技术建议。邀请时，须提请这些组织注意目前</w:t>
      </w:r>
      <w:r w:rsidRPr="00954C75">
        <w:rPr>
          <w:lang w:eastAsia="zh-CN"/>
        </w:rPr>
        <w:t>ITU-R</w:t>
      </w:r>
      <w:r>
        <w:rPr>
          <w:rFonts w:hint="eastAsia"/>
          <w:lang w:eastAsia="zh-CN"/>
        </w:rPr>
        <w:t>的知识产权（</w:t>
      </w:r>
      <w:r>
        <w:rPr>
          <w:lang w:val="en-US" w:eastAsia="zh-CN"/>
        </w:rPr>
        <w:t>IPR</w:t>
      </w:r>
      <w:r>
        <w:rPr>
          <w:rFonts w:hint="eastAsia"/>
          <w:lang w:val="en-US" w:eastAsia="zh-CN"/>
        </w:rPr>
        <w:t>）政策；</w:t>
      </w:r>
    </w:p>
    <w:p w:rsidR="00F87AC1" w:rsidRDefault="00F87AC1" w:rsidP="00F87AC1">
      <w:pPr>
        <w:pStyle w:val="enumlev1"/>
        <w:rPr>
          <w:lang w:eastAsia="ko-KR"/>
        </w:rPr>
      </w:pPr>
      <w:r w:rsidRPr="00130BFE">
        <w:rPr>
          <w:i/>
          <w:iCs/>
          <w:lang w:eastAsia="ko-KR"/>
        </w:rPr>
        <w:t>d)</w:t>
      </w:r>
      <w:r>
        <w:rPr>
          <w:lang w:eastAsia="ko-KR"/>
        </w:rPr>
        <w:tab/>
      </w:r>
      <w:r w:rsidRPr="00954C75">
        <w:rPr>
          <w:lang w:eastAsia="ko-KR"/>
        </w:rPr>
        <w:t>ITU-R</w:t>
      </w:r>
      <w:r>
        <w:rPr>
          <w:rFonts w:hint="eastAsia"/>
          <w:lang w:eastAsia="zh-CN"/>
        </w:rPr>
        <w:t>应对为</w:t>
      </w:r>
      <w:r w:rsidRPr="000A5567">
        <w:rPr>
          <w:lang w:eastAsia="zh-CN"/>
        </w:rPr>
        <w:t>IMT</w:t>
      </w:r>
      <w:r w:rsidRPr="000A5567">
        <w:rPr>
          <w:rFonts w:hint="eastAsia"/>
          <w:lang w:eastAsia="zh-CN"/>
        </w:rPr>
        <w:t>未来</w:t>
      </w:r>
      <w:r>
        <w:rPr>
          <w:rFonts w:hint="eastAsia"/>
          <w:lang w:eastAsia="zh-CN"/>
        </w:rPr>
        <w:t>发展建议的无线电接口技术进行评估，以确保它们满足上述</w:t>
      </w:r>
      <w:r>
        <w:rPr>
          <w:lang w:eastAsia="ko-KR"/>
        </w:rPr>
        <w:t>6</w:t>
      </w:r>
      <w:r w:rsidRPr="00BB3249">
        <w:rPr>
          <w:i/>
          <w:iCs/>
          <w:lang w:eastAsia="ko-KR"/>
        </w:rPr>
        <w:t>a)</w:t>
      </w:r>
      <w:r>
        <w:rPr>
          <w:rFonts w:hint="eastAsia"/>
          <w:lang w:eastAsia="zh-CN"/>
        </w:rPr>
        <w:t>确定的要求和标准。此类评估可使用</w:t>
      </w:r>
      <w:r>
        <w:rPr>
          <w:lang w:eastAsia="ko-KR"/>
        </w:rPr>
        <w:t>ITU-R</w:t>
      </w:r>
      <w:r>
        <w:rPr>
          <w:rFonts w:hint="eastAsia"/>
          <w:lang w:eastAsia="zh-CN"/>
        </w:rPr>
        <w:t>第</w:t>
      </w:r>
      <w:r>
        <w:rPr>
          <w:lang w:eastAsia="ko-KR"/>
        </w:rPr>
        <w:t>9</w:t>
      </w:r>
      <w:r>
        <w:rPr>
          <w:rFonts w:hint="eastAsia"/>
          <w:lang w:eastAsia="zh-CN"/>
        </w:rPr>
        <w:t>号决议详细规定的原则</w:t>
      </w:r>
      <w:r>
        <w:rPr>
          <w:lang w:eastAsia="zh-CN"/>
        </w:rPr>
        <w:t>进行</w:t>
      </w:r>
      <w:r w:rsidRPr="00954C75">
        <w:rPr>
          <w:lang w:eastAsia="zh-CN"/>
        </w:rPr>
        <w:t>ITU-R</w:t>
      </w:r>
      <w:r>
        <w:rPr>
          <w:rFonts w:hint="eastAsia"/>
          <w:lang w:eastAsia="zh-CN"/>
        </w:rPr>
        <w:t>与其它组织的互动；</w:t>
      </w:r>
    </w:p>
    <w:p w:rsidR="00F87AC1" w:rsidRDefault="00F87AC1" w:rsidP="00F87AC1">
      <w:pPr>
        <w:pStyle w:val="enumlev1"/>
        <w:rPr>
          <w:lang w:eastAsia="ko-KR"/>
        </w:rPr>
      </w:pPr>
      <w:r w:rsidRPr="00130BFE">
        <w:rPr>
          <w:i/>
          <w:iCs/>
          <w:lang w:eastAsia="ko-KR"/>
        </w:rPr>
        <w:t>e)</w:t>
      </w:r>
      <w:r>
        <w:rPr>
          <w:lang w:eastAsia="ko-KR"/>
        </w:rPr>
        <w:tab/>
      </w:r>
      <w:r>
        <w:rPr>
          <w:rFonts w:hint="eastAsia"/>
          <w:lang w:eastAsia="zh-CN"/>
        </w:rPr>
        <w:t>为</w:t>
      </w:r>
      <w:r>
        <w:rPr>
          <w:lang w:eastAsia="zh-CN"/>
        </w:rPr>
        <w:t>回应</w:t>
      </w:r>
      <w:r>
        <w:rPr>
          <w:rFonts w:hint="eastAsia"/>
          <w:lang w:eastAsia="zh-CN"/>
        </w:rPr>
        <w:t>本决议</w:t>
      </w:r>
      <w:r w:rsidRPr="003A1865">
        <w:rPr>
          <w:rFonts w:ascii="SimSun" w:hAnsi="SimSun" w:hint="eastAsia"/>
          <w:lang w:eastAsia="zh-CN"/>
        </w:rPr>
        <w:t>考虑到</w:t>
      </w:r>
      <w:r>
        <w:rPr>
          <w:rFonts w:hint="eastAsia"/>
          <w:lang w:eastAsia="zh-CN"/>
        </w:rPr>
        <w:t>段落，开展</w:t>
      </w:r>
      <w:r>
        <w:rPr>
          <w:lang w:eastAsia="zh-CN"/>
        </w:rPr>
        <w:t>的</w:t>
      </w:r>
      <w:r>
        <w:rPr>
          <w:rFonts w:hint="eastAsia"/>
          <w:lang w:eastAsia="zh-CN"/>
        </w:rPr>
        <w:t>旨在实现和谐化的共识建设可能使为</w:t>
      </w:r>
      <w:r w:rsidRPr="000A5567">
        <w:rPr>
          <w:lang w:eastAsia="zh-CN"/>
        </w:rPr>
        <w:t>IMT</w:t>
      </w:r>
      <w:r w:rsidRPr="000A5567">
        <w:rPr>
          <w:rFonts w:hint="eastAsia"/>
          <w:lang w:eastAsia="zh-CN"/>
        </w:rPr>
        <w:t>未来发</w:t>
      </w:r>
      <w:r>
        <w:rPr>
          <w:rFonts w:hint="eastAsia"/>
          <w:lang w:eastAsia="zh-CN"/>
        </w:rPr>
        <w:t>展开发无线电接口的</w:t>
      </w:r>
      <w:r>
        <w:rPr>
          <w:lang w:eastAsia="zh-CN"/>
        </w:rPr>
        <w:t>工作</w:t>
      </w:r>
      <w:r>
        <w:rPr>
          <w:rFonts w:hint="eastAsia"/>
          <w:lang w:eastAsia="zh-CN"/>
        </w:rPr>
        <w:t>获得业界的广泛支持；</w:t>
      </w:r>
    </w:p>
    <w:p w:rsidR="00F87AC1" w:rsidRPr="00D716DF" w:rsidRDefault="00F87AC1" w:rsidP="00F87AC1">
      <w:pPr>
        <w:pStyle w:val="enumlev1"/>
        <w:rPr>
          <w:lang w:eastAsia="ko-KR"/>
        </w:rPr>
      </w:pPr>
      <w:r w:rsidRPr="00130BFE">
        <w:rPr>
          <w:i/>
          <w:iCs/>
          <w:lang w:eastAsia="ko-KR"/>
        </w:rPr>
        <w:t>f)</w:t>
      </w:r>
      <w:r>
        <w:rPr>
          <w:lang w:eastAsia="ko-KR"/>
        </w:rPr>
        <w:tab/>
        <w:t>IMT</w:t>
      </w:r>
      <w:r>
        <w:rPr>
          <w:rFonts w:hint="eastAsia"/>
          <w:lang w:eastAsia="zh-CN"/>
        </w:rPr>
        <w:t>未来</w:t>
      </w:r>
      <w:r>
        <w:rPr>
          <w:lang w:eastAsia="zh-CN"/>
        </w:rPr>
        <w:t>发展的</w:t>
      </w:r>
      <w:r>
        <w:rPr>
          <w:rFonts w:hint="eastAsia"/>
          <w:lang w:eastAsia="zh-CN"/>
        </w:rPr>
        <w:t>标准化阶段，在此阶段中，</w:t>
      </w:r>
      <w:r w:rsidRPr="00D716DF">
        <w:rPr>
          <w:lang w:eastAsia="ko-KR"/>
        </w:rPr>
        <w:t>ITU-R</w:t>
      </w:r>
      <w:r>
        <w:rPr>
          <w:rFonts w:hint="eastAsia"/>
          <w:lang w:eastAsia="zh-CN"/>
        </w:rPr>
        <w:t>根据评估报告（由</w:t>
      </w:r>
      <w:r w:rsidRPr="005B4AC8">
        <w:rPr>
          <w:rFonts w:ascii="STKaiti" w:eastAsia="STKaiti" w:hAnsi="STKaiti" w:hint="eastAsia"/>
          <w:lang w:eastAsia="zh-CN"/>
        </w:rPr>
        <w:t>做出决议</w:t>
      </w:r>
      <w:r w:rsidRPr="00D716DF">
        <w:rPr>
          <w:lang w:eastAsia="ko-KR"/>
        </w:rPr>
        <w:t>6</w:t>
      </w:r>
      <w:r>
        <w:rPr>
          <w:lang w:eastAsia="ko-KR"/>
        </w:rPr>
        <w:t xml:space="preserve"> </w:t>
      </w:r>
      <w:r w:rsidRPr="00BB3249">
        <w:rPr>
          <w:rFonts w:hint="eastAsia"/>
          <w:i/>
          <w:iCs/>
          <w:lang w:eastAsia="zh-CN"/>
        </w:rPr>
        <w:t>d</w:t>
      </w:r>
      <w:r w:rsidRPr="00BB3249">
        <w:rPr>
          <w:i/>
          <w:iCs/>
          <w:lang w:eastAsia="ko-KR"/>
        </w:rPr>
        <w:t>)</w:t>
      </w:r>
      <w:r>
        <w:rPr>
          <w:rFonts w:hint="eastAsia"/>
          <w:lang w:eastAsia="zh-CN"/>
        </w:rPr>
        <w:t>确定）以及建立的共识（由</w:t>
      </w:r>
      <w:r w:rsidRPr="005B4AC8">
        <w:rPr>
          <w:rFonts w:ascii="STKaiti" w:eastAsia="STKaiti" w:hAnsi="STKaiti" w:hint="eastAsia"/>
          <w:lang w:eastAsia="zh-CN"/>
        </w:rPr>
        <w:t>做出决议</w:t>
      </w:r>
      <w:r w:rsidRPr="00D716DF">
        <w:rPr>
          <w:lang w:eastAsia="ko-KR"/>
        </w:rPr>
        <w:t>6</w:t>
      </w:r>
      <w:r>
        <w:rPr>
          <w:lang w:eastAsia="ko-KR"/>
        </w:rPr>
        <w:t xml:space="preserve"> </w:t>
      </w:r>
      <w:r w:rsidRPr="00BB3249">
        <w:rPr>
          <w:i/>
          <w:iCs/>
          <w:lang w:eastAsia="ko-KR"/>
        </w:rPr>
        <w:t>e)</w:t>
      </w:r>
      <w:r>
        <w:rPr>
          <w:rFonts w:hint="eastAsia"/>
          <w:lang w:eastAsia="zh-CN"/>
        </w:rPr>
        <w:t>确定）的结果制定</w:t>
      </w:r>
      <w:r w:rsidRPr="000A5567">
        <w:rPr>
          <w:lang w:eastAsia="zh-CN"/>
        </w:rPr>
        <w:t>IMT</w:t>
      </w:r>
      <w:r w:rsidRPr="000A5567">
        <w:rPr>
          <w:rFonts w:hint="eastAsia"/>
          <w:lang w:eastAsia="zh-CN"/>
        </w:rPr>
        <w:t>未来</w:t>
      </w:r>
      <w:r>
        <w:rPr>
          <w:rFonts w:hint="eastAsia"/>
          <w:lang w:eastAsia="zh-CN"/>
        </w:rPr>
        <w:t>发展的无线电接口规范建议书，确保这些规范满足</w:t>
      </w:r>
      <w:r>
        <w:rPr>
          <w:lang w:eastAsia="ko-KR"/>
        </w:rPr>
        <w:t xml:space="preserve">6 </w:t>
      </w:r>
      <w:r w:rsidRPr="00BB3249">
        <w:rPr>
          <w:i/>
          <w:iCs/>
          <w:lang w:eastAsia="ko-KR"/>
        </w:rPr>
        <w:t>a)</w:t>
      </w:r>
      <w:r>
        <w:rPr>
          <w:rFonts w:hint="eastAsia"/>
          <w:lang w:eastAsia="zh-CN"/>
        </w:rPr>
        <w:t>或</w:t>
      </w:r>
      <w:r>
        <w:rPr>
          <w:lang w:eastAsia="ko-KR"/>
        </w:rPr>
        <w:t xml:space="preserve">6 </w:t>
      </w:r>
      <w:r w:rsidRPr="00BB3249">
        <w:rPr>
          <w:i/>
          <w:iCs/>
          <w:lang w:eastAsia="ko-KR"/>
        </w:rPr>
        <w:t>g)</w:t>
      </w:r>
      <w:r>
        <w:rPr>
          <w:rFonts w:hint="eastAsia"/>
          <w:lang w:eastAsia="zh-CN"/>
        </w:rPr>
        <w:t>确定的技术要求和评估标准。在此标准化阶段，可以使用</w:t>
      </w:r>
      <w:r>
        <w:rPr>
          <w:lang w:eastAsia="ko-KR"/>
        </w:rPr>
        <w:t>ITU-R</w:t>
      </w:r>
      <w:r>
        <w:rPr>
          <w:rFonts w:hint="eastAsia"/>
          <w:lang w:eastAsia="zh-CN"/>
        </w:rPr>
        <w:t>第</w:t>
      </w:r>
      <w:r w:rsidRPr="00D716DF">
        <w:rPr>
          <w:lang w:eastAsia="ko-KR"/>
        </w:rPr>
        <w:t>9</w:t>
      </w:r>
      <w:r>
        <w:rPr>
          <w:rFonts w:hint="eastAsia"/>
          <w:lang w:eastAsia="zh-CN"/>
        </w:rPr>
        <w:t>号决议中确定的原则，与国际电联之外的其它相关组织合作，以配合</w:t>
      </w:r>
      <w:r w:rsidRPr="00D716DF">
        <w:rPr>
          <w:lang w:eastAsia="ko-KR"/>
        </w:rPr>
        <w:t>ITU-R</w:t>
      </w:r>
      <w:r>
        <w:rPr>
          <w:rFonts w:hint="eastAsia"/>
          <w:lang w:eastAsia="zh-CN"/>
        </w:rPr>
        <w:t>内部开展的工作；</w:t>
      </w:r>
    </w:p>
    <w:p w:rsidR="00F87AC1" w:rsidRPr="003F6586" w:rsidRDefault="00F87AC1" w:rsidP="00F87AC1">
      <w:pPr>
        <w:pStyle w:val="enumlev1"/>
        <w:rPr>
          <w:lang w:eastAsia="ko-KR"/>
        </w:rPr>
      </w:pPr>
      <w:r w:rsidRPr="00130BFE">
        <w:rPr>
          <w:i/>
          <w:iCs/>
          <w:lang w:eastAsia="ko-KR"/>
        </w:rPr>
        <w:t>g)</w:t>
      </w:r>
      <w:r>
        <w:rPr>
          <w:lang w:eastAsia="ko-KR"/>
        </w:rPr>
        <w:tab/>
      </w:r>
      <w:r>
        <w:rPr>
          <w:rFonts w:hint="eastAsia"/>
          <w:lang w:eastAsia="zh-CN"/>
        </w:rPr>
        <w:t>对</w:t>
      </w:r>
      <w:r w:rsidRPr="003F6586">
        <w:rPr>
          <w:lang w:eastAsia="ko-KR"/>
        </w:rPr>
        <w:t>6</w:t>
      </w:r>
      <w:r>
        <w:rPr>
          <w:lang w:eastAsia="ko-KR"/>
        </w:rPr>
        <w:t xml:space="preserve"> </w:t>
      </w:r>
      <w:r w:rsidRPr="00BB3249">
        <w:rPr>
          <w:i/>
          <w:iCs/>
          <w:lang w:eastAsia="ko-KR"/>
        </w:rPr>
        <w:t>a)</w:t>
      </w:r>
      <w:r>
        <w:rPr>
          <w:rFonts w:hint="eastAsia"/>
          <w:lang w:eastAsia="zh-CN"/>
        </w:rPr>
        <w:t>部分中规定的最低技术要求和评估标准进行审议，同时考虑到技术进步和</w:t>
      </w:r>
      <w:r w:rsidRPr="009D7BFB">
        <w:rPr>
          <w:rFonts w:hint="eastAsia"/>
          <w:spacing w:val="-6"/>
          <w:lang w:eastAsia="zh-CN"/>
        </w:rPr>
        <w:t>随时间变化的</w:t>
      </w:r>
      <w:r>
        <w:rPr>
          <w:rFonts w:hint="eastAsia"/>
          <w:lang w:eastAsia="zh-CN"/>
        </w:rPr>
        <w:t>最</w:t>
      </w:r>
      <w:r w:rsidRPr="009D7BFB">
        <w:rPr>
          <w:rFonts w:hint="eastAsia"/>
          <w:spacing w:val="-6"/>
          <w:lang w:eastAsia="zh-CN"/>
        </w:rPr>
        <w:t>终用户要求。</w:t>
      </w:r>
      <w:r>
        <w:rPr>
          <w:rFonts w:hint="eastAsia"/>
          <w:spacing w:val="-6"/>
          <w:lang w:eastAsia="zh-CN"/>
        </w:rPr>
        <w:t>由于</w:t>
      </w:r>
      <w:r w:rsidRPr="009D7BFB">
        <w:rPr>
          <w:rFonts w:hint="eastAsia"/>
          <w:spacing w:val="-6"/>
          <w:lang w:eastAsia="zh-CN"/>
        </w:rPr>
        <w:t>最低技术要求和评估标准发生了变化，</w:t>
      </w:r>
      <w:r>
        <w:rPr>
          <w:rFonts w:hint="eastAsia"/>
          <w:spacing w:val="-6"/>
          <w:lang w:eastAsia="zh-CN"/>
        </w:rPr>
        <w:t>它</w:t>
      </w:r>
      <w:r>
        <w:rPr>
          <w:spacing w:val="-6"/>
          <w:lang w:eastAsia="zh-CN"/>
        </w:rPr>
        <w:t>们将</w:t>
      </w:r>
      <w:r w:rsidRPr="009D7BFB">
        <w:rPr>
          <w:rFonts w:hint="eastAsia"/>
          <w:spacing w:val="-6"/>
          <w:lang w:eastAsia="zh-CN"/>
        </w:rPr>
        <w:t>根据</w:t>
      </w:r>
      <w:r w:rsidRPr="009D7BFB">
        <w:rPr>
          <w:spacing w:val="-6"/>
          <w:lang w:eastAsia="ko-KR"/>
        </w:rPr>
        <w:t>ITU-R</w:t>
      </w:r>
      <w:r>
        <w:rPr>
          <w:rFonts w:hint="eastAsia"/>
          <w:lang w:eastAsia="zh-CN"/>
        </w:rPr>
        <w:t>第</w:t>
      </w:r>
      <w:r>
        <w:rPr>
          <w:lang w:eastAsia="ko-KR"/>
        </w:rPr>
        <w:t>56</w:t>
      </w:r>
      <w:r>
        <w:rPr>
          <w:rFonts w:hint="eastAsia"/>
          <w:lang w:eastAsia="zh-CN"/>
        </w:rPr>
        <w:t>号决议的定义被指定为用</w:t>
      </w:r>
      <w:r>
        <w:rPr>
          <w:lang w:eastAsia="zh-CN"/>
        </w:rPr>
        <w:t>于</w:t>
      </w:r>
      <w:r w:rsidRPr="000A5567">
        <w:rPr>
          <w:lang w:eastAsia="zh-CN"/>
        </w:rPr>
        <w:t>IMT</w:t>
      </w:r>
      <w:r>
        <w:rPr>
          <w:rFonts w:hint="eastAsia"/>
          <w:lang w:eastAsia="zh-CN"/>
        </w:rPr>
        <w:t>进一步</w:t>
      </w:r>
      <w:r w:rsidRPr="000A5567">
        <w:rPr>
          <w:rFonts w:hint="eastAsia"/>
          <w:lang w:eastAsia="zh-CN"/>
        </w:rPr>
        <w:t>发</w:t>
      </w:r>
      <w:r>
        <w:rPr>
          <w:rFonts w:hint="eastAsia"/>
          <w:lang w:eastAsia="zh-CN"/>
        </w:rPr>
        <w:t>展的</w:t>
      </w:r>
      <w:r>
        <w:rPr>
          <w:lang w:eastAsia="zh-CN"/>
        </w:rPr>
        <w:t>相应名称的</w:t>
      </w:r>
      <w:r>
        <w:rPr>
          <w:rFonts w:hint="eastAsia"/>
          <w:lang w:eastAsia="zh-CN"/>
        </w:rPr>
        <w:t>不同可识别版本。这一进程将包括对现有版本的审议，以决定其是否应继续有效；</w:t>
      </w:r>
    </w:p>
    <w:p w:rsidR="00F87AC1" w:rsidRDefault="00F87AC1" w:rsidP="00F87AC1">
      <w:pPr>
        <w:pStyle w:val="enumlev1"/>
        <w:rPr>
          <w:lang w:eastAsia="ko-KR"/>
        </w:rPr>
      </w:pPr>
      <w:r w:rsidRPr="00130BFE">
        <w:rPr>
          <w:i/>
          <w:iCs/>
          <w:lang w:eastAsia="ko-KR"/>
        </w:rPr>
        <w:t>h)</w:t>
      </w:r>
      <w:r>
        <w:rPr>
          <w:lang w:eastAsia="ko-KR"/>
        </w:rPr>
        <w:tab/>
      </w:r>
      <w:r>
        <w:rPr>
          <w:rFonts w:hint="eastAsia"/>
          <w:lang w:eastAsia="zh-CN"/>
        </w:rPr>
        <w:t>一个持续且及时的进程，在此过程中，可以提交新的无线电接口技术，并更新现有的无线电接口规范。这一进程应当有足够的灵活性，以允许提议者对已批准的现行标准版本进行评估，</w:t>
      </w:r>
    </w:p>
    <w:p w:rsidR="00F87AC1" w:rsidRPr="004F7FCF" w:rsidRDefault="00F87AC1" w:rsidP="00F87AC1">
      <w:pPr>
        <w:pStyle w:val="Call"/>
        <w:rPr>
          <w:lang w:eastAsia="zh-CN"/>
        </w:rPr>
      </w:pPr>
      <w:r w:rsidRPr="004F7FCF">
        <w:rPr>
          <w:rFonts w:hint="eastAsia"/>
          <w:lang w:eastAsia="zh-CN"/>
        </w:rPr>
        <w:t>责成无线电通信局主任</w:t>
      </w:r>
      <w:r w:rsidRPr="004F7FCF">
        <w:rPr>
          <w:lang w:eastAsia="zh-CN"/>
        </w:rPr>
        <w:t xml:space="preserve"> </w:t>
      </w:r>
    </w:p>
    <w:p w:rsidR="00F87AC1" w:rsidRDefault="00F87AC1" w:rsidP="00F87AC1">
      <w:pPr>
        <w:rPr>
          <w:lang w:eastAsia="zh-CN"/>
        </w:rPr>
      </w:pPr>
      <w:r w:rsidRPr="00130BFE">
        <w:rPr>
          <w:lang w:eastAsia="zh-CN"/>
        </w:rPr>
        <w:t>1</w:t>
      </w:r>
      <w:r w:rsidRPr="001F5991">
        <w:rPr>
          <w:lang w:eastAsia="zh-CN"/>
        </w:rPr>
        <w:tab/>
      </w:r>
      <w:r>
        <w:rPr>
          <w:rFonts w:hint="eastAsia"/>
          <w:lang w:eastAsia="zh-CN"/>
        </w:rPr>
        <w:t>确保为</w:t>
      </w:r>
      <w:r>
        <w:rPr>
          <w:lang w:eastAsia="zh-CN"/>
        </w:rPr>
        <w:t>IMT</w:t>
      </w:r>
      <w:r>
        <w:rPr>
          <w:rFonts w:hint="eastAsia"/>
          <w:lang w:eastAsia="zh-CN"/>
        </w:rPr>
        <w:t>未来发展</w:t>
      </w:r>
      <w:r>
        <w:rPr>
          <w:lang w:eastAsia="zh-CN"/>
        </w:rPr>
        <w:t>提出</w:t>
      </w:r>
      <w:r>
        <w:rPr>
          <w:rFonts w:hint="eastAsia"/>
          <w:lang w:eastAsia="zh-CN"/>
        </w:rPr>
        <w:t>无线电接口技术和标准的提议者了解根据</w:t>
      </w:r>
      <w:r>
        <w:rPr>
          <w:lang w:eastAsia="zh-CN"/>
        </w:rPr>
        <w:t>ITU-R</w:t>
      </w:r>
      <w:r>
        <w:rPr>
          <w:rFonts w:hint="eastAsia"/>
          <w:lang w:eastAsia="zh-CN"/>
        </w:rPr>
        <w:t>第</w:t>
      </w:r>
      <w:r w:rsidRPr="001F5991">
        <w:rPr>
          <w:lang w:eastAsia="zh-CN"/>
        </w:rPr>
        <w:t>1</w:t>
      </w:r>
      <w:r>
        <w:rPr>
          <w:rFonts w:hint="eastAsia"/>
          <w:lang w:eastAsia="zh-CN"/>
        </w:rPr>
        <w:t>号决议制定的</w:t>
      </w:r>
      <w:r>
        <w:rPr>
          <w:iCs/>
          <w:lang w:eastAsia="zh-CN"/>
        </w:rPr>
        <w:t>ITU-R</w:t>
      </w:r>
      <w:r>
        <w:rPr>
          <w:rFonts w:hint="eastAsia"/>
          <w:iCs/>
          <w:lang w:eastAsia="zh-CN"/>
        </w:rPr>
        <w:t>知识产权政策；</w:t>
      </w:r>
    </w:p>
    <w:p w:rsidR="00F87AC1" w:rsidRDefault="00F87AC1" w:rsidP="00F87AC1">
      <w:pPr>
        <w:rPr>
          <w:lang w:eastAsia="zh-CN"/>
        </w:rPr>
      </w:pPr>
      <w:r w:rsidRPr="00130BFE">
        <w:rPr>
          <w:lang w:eastAsia="zh-CN"/>
        </w:rPr>
        <w:t>2</w:t>
      </w:r>
      <w:r w:rsidRPr="00624333">
        <w:rPr>
          <w:lang w:eastAsia="zh-CN"/>
        </w:rPr>
        <w:tab/>
      </w:r>
      <w:r>
        <w:rPr>
          <w:rFonts w:hint="eastAsia"/>
          <w:lang w:eastAsia="zh-CN"/>
        </w:rPr>
        <w:t>提供必要的支持并实施适当的程序，以满足上述</w:t>
      </w:r>
      <w:r w:rsidRPr="00F9560F">
        <w:rPr>
          <w:rFonts w:ascii="KaiTi" w:eastAsia="KaiTi" w:hAnsi="KaiTi"/>
          <w:lang w:eastAsia="zh-CN"/>
        </w:rPr>
        <w:t>做出决议</w:t>
      </w:r>
      <w:r>
        <w:rPr>
          <w:rFonts w:hint="eastAsia"/>
          <w:lang w:eastAsia="zh-CN"/>
        </w:rPr>
        <w:t>的要求，包括发出一份征集无线电接口技术提案的通函。</w:t>
      </w:r>
    </w:p>
    <w:p w:rsidR="00F87AC1" w:rsidRDefault="00F87AC1">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F87AC1" w:rsidRDefault="005953B1" w:rsidP="0030294B">
      <w:pPr>
        <w:pStyle w:val="href"/>
        <w:rPr>
          <w:lang w:eastAsia="zh-CN"/>
        </w:rPr>
      </w:pPr>
      <w:bookmarkStart w:id="436" w:name="_Toc437010739"/>
      <w:r w:rsidRPr="009E1F26">
        <w:rPr>
          <w:lang w:eastAsia="zh-CN"/>
        </w:rPr>
        <w:lastRenderedPageBreak/>
        <w:t>ITU-R</w:t>
      </w:r>
      <w:r w:rsidR="00C4385D">
        <w:rPr>
          <w:lang w:eastAsia="zh-CN"/>
        </w:rPr>
        <w:t xml:space="preserve"> </w:t>
      </w:r>
      <w:r w:rsidRPr="009E1F26">
        <w:rPr>
          <w:rFonts w:hint="eastAsia"/>
          <w:lang w:eastAsia="zh-CN"/>
        </w:rPr>
        <w:t>第</w:t>
      </w:r>
      <w:r w:rsidRPr="009E1F26">
        <w:rPr>
          <w:rFonts w:hint="eastAsia"/>
          <w:lang w:eastAsia="zh-CN"/>
        </w:rPr>
        <w:t>66</w:t>
      </w:r>
      <w:r w:rsidRPr="009E1F26">
        <w:rPr>
          <w:rFonts w:hint="eastAsia"/>
          <w:lang w:eastAsia="zh-CN"/>
        </w:rPr>
        <w:t>号决议</w:t>
      </w:r>
      <w:bookmarkEnd w:id="436"/>
    </w:p>
    <w:p w:rsidR="005953B1" w:rsidRDefault="005953B1" w:rsidP="005953B1">
      <w:pPr>
        <w:pStyle w:val="Restitle"/>
        <w:rPr>
          <w:lang w:eastAsia="zh-CN"/>
        </w:rPr>
      </w:pPr>
      <w:bookmarkStart w:id="437" w:name="_Toc437010613"/>
      <w:bookmarkStart w:id="438" w:name="_Toc437010740"/>
      <w:r w:rsidRPr="009E1F26">
        <w:rPr>
          <w:rFonts w:hint="eastAsia"/>
          <w:lang w:eastAsia="zh-CN"/>
        </w:rPr>
        <w:t>对用于</w:t>
      </w:r>
      <w:r w:rsidRPr="009E1F26">
        <w:rPr>
          <w:lang w:eastAsia="zh-CN"/>
        </w:rPr>
        <w:t>物联网</w:t>
      </w:r>
      <w:r w:rsidRPr="009E1F26">
        <w:rPr>
          <w:rFonts w:hint="eastAsia"/>
          <w:lang w:eastAsia="zh-CN"/>
        </w:rPr>
        <w:t>（</w:t>
      </w:r>
      <w:r w:rsidRPr="009E1F26">
        <w:rPr>
          <w:lang w:eastAsia="zh-CN"/>
        </w:rPr>
        <w:t>IoT</w:t>
      </w:r>
      <w:r w:rsidRPr="009E1F26">
        <w:rPr>
          <w:lang w:eastAsia="zh-CN"/>
        </w:rPr>
        <w:t>）</w:t>
      </w:r>
      <w:r w:rsidRPr="009E1F26">
        <w:rPr>
          <w:rFonts w:hint="eastAsia"/>
          <w:lang w:eastAsia="zh-CN"/>
        </w:rPr>
        <w:t>建设的</w:t>
      </w:r>
      <w:r w:rsidRPr="009E1F26">
        <w:rPr>
          <w:lang w:eastAsia="zh-CN"/>
        </w:rPr>
        <w:t>无线系统和应用的研究</w:t>
      </w:r>
      <w:bookmarkEnd w:id="437"/>
      <w:bookmarkEnd w:id="438"/>
    </w:p>
    <w:p w:rsidR="005953B1" w:rsidRDefault="005953B1" w:rsidP="005953B1">
      <w:pPr>
        <w:pStyle w:val="Resdate"/>
        <w:rPr>
          <w:lang w:val="en-US" w:eastAsia="zh-CN"/>
        </w:rPr>
      </w:pPr>
      <w:r>
        <w:rPr>
          <w:rFonts w:hint="eastAsia"/>
          <w:lang w:val="en-US" w:eastAsia="zh-CN"/>
        </w:rPr>
        <w:t>（</w:t>
      </w:r>
      <w:r>
        <w:rPr>
          <w:lang w:val="en-US" w:eastAsia="zh-CN"/>
        </w:rPr>
        <w:t>2015</w:t>
      </w:r>
      <w:r>
        <w:rPr>
          <w:rFonts w:hint="eastAsia"/>
          <w:lang w:val="en-US" w:eastAsia="zh-CN"/>
        </w:rPr>
        <w:t>年）</w:t>
      </w:r>
    </w:p>
    <w:p w:rsidR="005953B1" w:rsidRPr="003340DA" w:rsidRDefault="005953B1" w:rsidP="005953B1">
      <w:pPr>
        <w:pStyle w:val="Normalaftertitle"/>
        <w:rPr>
          <w:lang w:val="en-US" w:eastAsia="zh-CN"/>
        </w:rPr>
      </w:pPr>
      <w:r>
        <w:rPr>
          <w:rFonts w:hint="eastAsia"/>
          <w:lang w:val="en-US" w:eastAsia="zh-CN"/>
        </w:rPr>
        <w:t>国际电联</w:t>
      </w:r>
      <w:r>
        <w:rPr>
          <w:lang w:val="en-US" w:eastAsia="zh-CN"/>
        </w:rPr>
        <w:t>无线电通信全会</w:t>
      </w:r>
    </w:p>
    <w:p w:rsidR="005953B1" w:rsidRPr="003340DA" w:rsidRDefault="005953B1" w:rsidP="005953B1">
      <w:pPr>
        <w:pStyle w:val="Call"/>
        <w:rPr>
          <w:lang w:val="en-US" w:eastAsia="zh-CN"/>
        </w:rPr>
      </w:pPr>
      <w:r>
        <w:rPr>
          <w:rFonts w:hint="eastAsia"/>
          <w:lang w:val="en-US" w:eastAsia="zh-CN"/>
        </w:rPr>
        <w:t>考虑</w:t>
      </w:r>
      <w:r>
        <w:rPr>
          <w:lang w:val="en-US" w:eastAsia="zh-CN"/>
        </w:rPr>
        <w:t>到</w:t>
      </w:r>
    </w:p>
    <w:p w:rsidR="005953B1" w:rsidRPr="00C1260B" w:rsidRDefault="005953B1" w:rsidP="005953B1">
      <w:pPr>
        <w:rPr>
          <w:rFonts w:asciiTheme="majorBidi" w:hAnsiTheme="majorBidi" w:cstheme="majorBidi"/>
          <w:lang w:val="en-US" w:eastAsia="zh-CN"/>
        </w:rPr>
      </w:pPr>
      <w:r w:rsidRPr="00E900F3">
        <w:rPr>
          <w:i/>
          <w:iCs/>
          <w:lang w:val="en-US" w:eastAsia="zh-CN"/>
        </w:rPr>
        <w:t>a)</w:t>
      </w:r>
      <w:r w:rsidRPr="003340DA">
        <w:rPr>
          <w:lang w:val="en-US" w:eastAsia="zh-CN"/>
        </w:rPr>
        <w:tab/>
      </w:r>
      <w:r>
        <w:rPr>
          <w:lang w:eastAsia="zh-CN"/>
        </w:rPr>
        <w:t>全</w:t>
      </w:r>
      <w:r>
        <w:rPr>
          <w:rFonts w:hint="eastAsia"/>
          <w:lang w:eastAsia="zh-CN"/>
        </w:rPr>
        <w:t>球</w:t>
      </w:r>
      <w:r>
        <w:rPr>
          <w:lang w:eastAsia="zh-CN"/>
        </w:rPr>
        <w:t>连通的</w:t>
      </w:r>
      <w:r>
        <w:rPr>
          <w:rStyle w:val="atn"/>
          <w:rFonts w:cs="Arial" w:hint="eastAsia"/>
          <w:color w:val="222222"/>
          <w:szCs w:val="24"/>
          <w:lang w:eastAsia="zh-CN"/>
        </w:rPr>
        <w:t>“</w:t>
      </w:r>
      <w:r w:rsidRPr="00567C9C">
        <w:rPr>
          <w:lang w:eastAsia="zh-CN"/>
        </w:rPr>
        <w:t>物联网（</w:t>
      </w:r>
      <w:r>
        <w:rPr>
          <w:lang w:eastAsia="zh-CN"/>
        </w:rPr>
        <w:t>IoT</w:t>
      </w:r>
      <w:r w:rsidRPr="00567C9C">
        <w:rPr>
          <w:lang w:eastAsia="zh-CN"/>
        </w:rPr>
        <w:t>）</w:t>
      </w:r>
      <w:r>
        <w:rPr>
          <w:rStyle w:val="atn"/>
          <w:rFonts w:cs="Arial" w:hint="eastAsia"/>
          <w:color w:val="222222"/>
          <w:szCs w:val="24"/>
          <w:lang w:eastAsia="zh-CN"/>
        </w:rPr>
        <w:t>”</w:t>
      </w:r>
      <w:r>
        <w:rPr>
          <w:lang w:eastAsia="zh-CN"/>
        </w:rPr>
        <w:t>世界</w:t>
      </w:r>
      <w:r>
        <w:rPr>
          <w:rFonts w:hint="eastAsia"/>
          <w:lang w:eastAsia="zh-CN"/>
        </w:rPr>
        <w:t>建立</w:t>
      </w:r>
      <w:r w:rsidRPr="00567C9C">
        <w:rPr>
          <w:lang w:eastAsia="zh-CN"/>
        </w:rPr>
        <w:t>在</w:t>
      </w:r>
      <w:r>
        <w:rPr>
          <w:rFonts w:hint="eastAsia"/>
          <w:lang w:eastAsia="zh-CN"/>
        </w:rPr>
        <w:t>电信</w:t>
      </w:r>
      <w:r>
        <w:rPr>
          <w:lang w:eastAsia="zh-CN"/>
        </w:rPr>
        <w:t>网</w:t>
      </w:r>
      <w:r>
        <w:rPr>
          <w:rStyle w:val="atn"/>
          <w:rFonts w:cs="Arial" w:hint="eastAsia"/>
          <w:color w:val="222222"/>
          <w:szCs w:val="24"/>
          <w:lang w:eastAsia="zh-CN"/>
        </w:rPr>
        <w:t>所</w:t>
      </w:r>
      <w:r>
        <w:rPr>
          <w:rFonts w:hint="eastAsia"/>
          <w:lang w:eastAsia="zh-CN"/>
        </w:rPr>
        <w:t>促成</w:t>
      </w:r>
      <w:r w:rsidRPr="00567C9C">
        <w:rPr>
          <w:lang w:eastAsia="zh-CN"/>
        </w:rPr>
        <w:t>的</w:t>
      </w:r>
      <w:r>
        <w:rPr>
          <w:rFonts w:hint="eastAsia"/>
          <w:lang w:eastAsia="zh-CN"/>
        </w:rPr>
        <w:t>连通</w:t>
      </w:r>
      <w:r w:rsidRPr="00567C9C">
        <w:rPr>
          <w:lang w:eastAsia="zh-CN"/>
        </w:rPr>
        <w:t>性和功能</w:t>
      </w:r>
      <w:r>
        <w:rPr>
          <w:rFonts w:hint="eastAsia"/>
          <w:lang w:eastAsia="zh-CN"/>
        </w:rPr>
        <w:t>性</w:t>
      </w:r>
      <w:r>
        <w:rPr>
          <w:lang w:eastAsia="zh-CN"/>
        </w:rPr>
        <w:t>的</w:t>
      </w:r>
      <w:r>
        <w:rPr>
          <w:rFonts w:hint="eastAsia"/>
          <w:lang w:eastAsia="zh-CN"/>
        </w:rPr>
        <w:t>基础上</w:t>
      </w:r>
      <w:r w:rsidRPr="00567C9C">
        <w:rPr>
          <w:lang w:eastAsia="zh-CN"/>
        </w:rPr>
        <w:t>；</w:t>
      </w:r>
    </w:p>
    <w:p w:rsidR="005953B1" w:rsidRPr="00C1260B" w:rsidRDefault="005953B1" w:rsidP="005953B1">
      <w:pPr>
        <w:rPr>
          <w:rFonts w:asciiTheme="majorBidi" w:hAnsiTheme="majorBidi" w:cstheme="majorBidi"/>
          <w:lang w:val="en-US" w:eastAsia="zh-CN"/>
        </w:rPr>
      </w:pPr>
      <w:r w:rsidRPr="00C1260B">
        <w:rPr>
          <w:rFonts w:asciiTheme="majorBidi" w:hAnsiTheme="majorBidi" w:cstheme="majorBidi"/>
          <w:i/>
          <w:iCs/>
          <w:lang w:val="en-US" w:eastAsia="zh-CN"/>
        </w:rPr>
        <w:t>b)</w:t>
      </w:r>
      <w:r w:rsidRPr="00C1260B">
        <w:rPr>
          <w:rFonts w:asciiTheme="majorBidi" w:hAnsiTheme="majorBidi" w:cstheme="majorBidi"/>
          <w:lang w:val="en-US" w:eastAsia="zh-CN"/>
        </w:rPr>
        <w:tab/>
      </w:r>
      <w:r>
        <w:rPr>
          <w:rFonts w:hint="eastAsia"/>
          <w:lang w:eastAsia="zh-CN"/>
        </w:rPr>
        <w:t>IoT</w:t>
      </w:r>
      <w:r>
        <w:rPr>
          <w:rFonts w:hint="eastAsia"/>
          <w:lang w:eastAsia="zh-CN"/>
        </w:rPr>
        <w:t>应用数量的增长可能</w:t>
      </w:r>
      <w:r w:rsidRPr="00567C9C">
        <w:rPr>
          <w:lang w:eastAsia="zh-CN"/>
        </w:rPr>
        <w:t>需</w:t>
      </w:r>
      <w:r>
        <w:rPr>
          <w:rFonts w:hint="eastAsia"/>
          <w:lang w:eastAsia="zh-CN"/>
        </w:rPr>
        <w:t>在</w:t>
      </w:r>
      <w:r w:rsidRPr="00567C9C">
        <w:rPr>
          <w:lang w:eastAsia="zh-CN"/>
        </w:rPr>
        <w:t>传输速度</w:t>
      </w:r>
      <w:r>
        <w:rPr>
          <w:rFonts w:hint="eastAsia"/>
          <w:lang w:eastAsia="zh-CN"/>
        </w:rPr>
        <w:t>（</w:t>
      </w:r>
      <w:r>
        <w:rPr>
          <w:lang w:eastAsia="zh-CN"/>
        </w:rPr>
        <w:t>取决于</w:t>
      </w:r>
      <w:r>
        <w:rPr>
          <w:rFonts w:hint="eastAsia"/>
          <w:lang w:eastAsia="zh-CN"/>
        </w:rPr>
        <w:t>IoT</w:t>
      </w:r>
      <w:r>
        <w:rPr>
          <w:rFonts w:hint="eastAsia"/>
          <w:lang w:eastAsia="zh-CN"/>
        </w:rPr>
        <w:t>的</w:t>
      </w:r>
      <w:r>
        <w:rPr>
          <w:lang w:eastAsia="zh-CN"/>
        </w:rPr>
        <w:t>使用情况）</w:t>
      </w:r>
      <w:r>
        <w:rPr>
          <w:rFonts w:hint="eastAsia"/>
          <w:lang w:eastAsia="zh-CN"/>
        </w:rPr>
        <w:t>、</w:t>
      </w:r>
      <w:r w:rsidRPr="00567C9C">
        <w:rPr>
          <w:lang w:eastAsia="zh-CN"/>
        </w:rPr>
        <w:t>设备</w:t>
      </w:r>
      <w:r>
        <w:rPr>
          <w:rFonts w:hint="eastAsia"/>
          <w:lang w:eastAsia="zh-CN"/>
        </w:rPr>
        <w:t>互连</w:t>
      </w:r>
      <w:r w:rsidRPr="00567C9C">
        <w:rPr>
          <w:lang w:eastAsia="zh-CN"/>
        </w:rPr>
        <w:t>和能源效率</w:t>
      </w:r>
      <w:r>
        <w:rPr>
          <w:rFonts w:hint="eastAsia"/>
          <w:lang w:eastAsia="zh-CN"/>
        </w:rPr>
        <w:t>做出改进</w:t>
      </w:r>
      <w:r w:rsidRPr="00567C9C">
        <w:rPr>
          <w:lang w:eastAsia="zh-CN"/>
        </w:rPr>
        <w:t>，以</w:t>
      </w:r>
      <w:r>
        <w:rPr>
          <w:rFonts w:hint="eastAsia"/>
          <w:lang w:eastAsia="zh-CN"/>
        </w:rPr>
        <w:t>适应在</w:t>
      </w:r>
      <w:r w:rsidRPr="00567C9C">
        <w:rPr>
          <w:lang w:eastAsia="zh-CN"/>
        </w:rPr>
        <w:t>众多设备之间</w:t>
      </w:r>
      <w:r>
        <w:rPr>
          <w:rFonts w:hint="eastAsia"/>
          <w:lang w:eastAsia="zh-CN"/>
        </w:rPr>
        <w:t>传输大量数据</w:t>
      </w:r>
      <w:r w:rsidRPr="00567C9C">
        <w:rPr>
          <w:lang w:eastAsia="zh-CN"/>
        </w:rPr>
        <w:t>；</w:t>
      </w:r>
    </w:p>
    <w:p w:rsidR="005953B1" w:rsidRDefault="005953B1" w:rsidP="005953B1">
      <w:pPr>
        <w:rPr>
          <w:rFonts w:asciiTheme="minorEastAsia" w:eastAsiaTheme="minorEastAsia" w:hAnsiTheme="minorEastAsia"/>
          <w:lang w:val="en-US" w:eastAsia="zh-CN"/>
        </w:rPr>
      </w:pPr>
      <w:r w:rsidRPr="00C1260B">
        <w:rPr>
          <w:i/>
          <w:iCs/>
          <w:lang w:val="en-US" w:eastAsia="zh-CN"/>
        </w:rPr>
        <w:t>c)</w:t>
      </w:r>
      <w:r w:rsidRPr="00C1260B">
        <w:rPr>
          <w:lang w:val="en-US" w:eastAsia="zh-CN"/>
        </w:rPr>
        <w:tab/>
      </w:r>
      <w:r>
        <w:rPr>
          <w:rFonts w:hint="eastAsia"/>
          <w:lang w:val="en-US" w:eastAsia="zh-CN"/>
        </w:rPr>
        <w:t>负责</w:t>
      </w:r>
      <w:r w:rsidRPr="00F95888">
        <w:rPr>
          <w:rFonts w:asciiTheme="minorEastAsia" w:eastAsiaTheme="minorEastAsia" w:hAnsiTheme="minorEastAsia"/>
          <w:lang w:val="en-US" w:eastAsia="zh-CN"/>
        </w:rPr>
        <w:t>“</w:t>
      </w:r>
      <w:r>
        <w:rPr>
          <w:rFonts w:asciiTheme="minorEastAsia" w:eastAsiaTheme="minorEastAsia" w:hAnsiTheme="minorEastAsia" w:hint="eastAsia"/>
          <w:lang w:val="en-US" w:eastAsia="zh-CN"/>
        </w:rPr>
        <w:t>包括</w:t>
      </w:r>
      <w:r>
        <w:rPr>
          <w:rFonts w:asciiTheme="minorEastAsia" w:eastAsiaTheme="minorEastAsia" w:hAnsiTheme="minorEastAsia"/>
          <w:lang w:val="en-US" w:eastAsia="zh-CN"/>
        </w:rPr>
        <w:t>智慧城市和社区（</w:t>
      </w:r>
      <w:r>
        <w:rPr>
          <w:rFonts w:cs="Segoe UI"/>
          <w:lang w:eastAsia="zh-CN"/>
        </w:rPr>
        <w:t>SC&amp;C</w:t>
      </w:r>
      <w:r>
        <w:rPr>
          <w:rFonts w:cs="Segoe UI" w:hint="eastAsia"/>
          <w:lang w:eastAsia="zh-CN"/>
        </w:rPr>
        <w:t>）</w:t>
      </w:r>
      <w:r>
        <w:rPr>
          <w:rFonts w:cs="Segoe UI"/>
          <w:lang w:eastAsia="zh-CN"/>
        </w:rPr>
        <w:t>在内的</w:t>
      </w:r>
      <w:r>
        <w:rPr>
          <w:lang w:val="en-US" w:eastAsia="zh-CN"/>
        </w:rPr>
        <w:t>IoT</w:t>
      </w:r>
      <w:r>
        <w:rPr>
          <w:rFonts w:hint="eastAsia"/>
          <w:lang w:val="en-US" w:eastAsia="zh-CN"/>
        </w:rPr>
        <w:t>及其</w:t>
      </w:r>
      <w:r>
        <w:rPr>
          <w:lang w:val="en-US" w:eastAsia="zh-CN"/>
        </w:rPr>
        <w:t>应用</w:t>
      </w:r>
      <w:r w:rsidRPr="00F95888">
        <w:rPr>
          <w:rFonts w:asciiTheme="minorEastAsia" w:eastAsiaTheme="minorEastAsia" w:hAnsiTheme="minorEastAsia"/>
          <w:lang w:val="en-US" w:eastAsia="zh-CN"/>
        </w:rPr>
        <w:t>”</w:t>
      </w:r>
      <w:r>
        <w:rPr>
          <w:rFonts w:asciiTheme="minorEastAsia" w:eastAsiaTheme="minorEastAsia" w:hAnsiTheme="minorEastAsia" w:hint="eastAsia"/>
          <w:lang w:val="en-US" w:eastAsia="zh-CN"/>
        </w:rPr>
        <w:t>的</w:t>
      </w:r>
      <w:r w:rsidRPr="00C1260B">
        <w:rPr>
          <w:lang w:val="en-US" w:eastAsia="zh-CN"/>
        </w:rPr>
        <w:t>ITU-T</w:t>
      </w:r>
      <w:r>
        <w:rPr>
          <w:rFonts w:hint="eastAsia"/>
          <w:lang w:val="en-US" w:eastAsia="zh-CN"/>
        </w:rPr>
        <w:t>第</w:t>
      </w:r>
      <w:r>
        <w:rPr>
          <w:rFonts w:hint="eastAsia"/>
          <w:lang w:val="en-US" w:eastAsia="zh-CN"/>
        </w:rPr>
        <w:t>20</w:t>
      </w:r>
      <w:r>
        <w:rPr>
          <w:rFonts w:hint="eastAsia"/>
          <w:lang w:val="en-US" w:eastAsia="zh-CN"/>
        </w:rPr>
        <w:t>研究</w:t>
      </w:r>
      <w:r>
        <w:rPr>
          <w:lang w:val="en-US" w:eastAsia="zh-CN"/>
        </w:rPr>
        <w:t>组</w:t>
      </w:r>
      <w:r>
        <w:rPr>
          <w:rFonts w:hint="eastAsia"/>
          <w:lang w:val="en-US" w:eastAsia="zh-CN"/>
        </w:rPr>
        <w:t>，</w:t>
      </w:r>
      <w:r>
        <w:rPr>
          <w:lang w:val="en-US" w:eastAsia="zh-CN"/>
        </w:rPr>
        <w:t>正在为</w:t>
      </w:r>
      <w:r>
        <w:rPr>
          <w:rFonts w:hint="eastAsia"/>
          <w:lang w:val="en-US" w:eastAsia="zh-CN"/>
        </w:rPr>
        <w:t>制订</w:t>
      </w:r>
      <w:r>
        <w:rPr>
          <w:lang w:val="en-US" w:eastAsia="zh-CN"/>
        </w:rPr>
        <w:t>机器到机器</w:t>
      </w:r>
      <w:r>
        <w:rPr>
          <w:rFonts w:hint="eastAsia"/>
          <w:lang w:val="en-US" w:eastAsia="zh-CN"/>
        </w:rPr>
        <w:t>（</w:t>
      </w:r>
      <w:r w:rsidRPr="00C1260B">
        <w:rPr>
          <w:lang w:val="en-US" w:eastAsia="zh-CN"/>
        </w:rPr>
        <w:t>M2M</w:t>
      </w:r>
      <w:r>
        <w:rPr>
          <w:lang w:val="en-US" w:eastAsia="zh-CN"/>
        </w:rPr>
        <w:t>）</w:t>
      </w:r>
      <w:r>
        <w:rPr>
          <w:rFonts w:hint="eastAsia"/>
          <w:lang w:val="en-US" w:eastAsia="zh-CN"/>
        </w:rPr>
        <w:t>网络、智慧城市</w:t>
      </w:r>
      <w:r>
        <w:rPr>
          <w:lang w:val="en-US" w:eastAsia="zh-CN"/>
        </w:rPr>
        <w:t>和泛在</w:t>
      </w:r>
      <w:r>
        <w:rPr>
          <w:rFonts w:hint="eastAsia"/>
          <w:lang w:val="en-US" w:eastAsia="zh-CN"/>
        </w:rPr>
        <w:t>传感器</w:t>
      </w:r>
      <w:r>
        <w:rPr>
          <w:lang w:val="en-US" w:eastAsia="zh-CN"/>
        </w:rPr>
        <w:t>网络（</w:t>
      </w:r>
      <w:r w:rsidRPr="00C1260B">
        <w:rPr>
          <w:lang w:val="en-US" w:eastAsia="zh-CN"/>
        </w:rPr>
        <w:t>USN</w:t>
      </w:r>
      <w:r>
        <w:rPr>
          <w:lang w:val="en-US" w:eastAsia="zh-CN"/>
        </w:rPr>
        <w:t>）</w:t>
      </w:r>
      <w:r>
        <w:rPr>
          <w:rFonts w:hint="eastAsia"/>
          <w:lang w:val="en-US" w:eastAsia="zh-CN"/>
        </w:rPr>
        <w:t>等</w:t>
      </w:r>
      <w:r>
        <w:rPr>
          <w:lang w:val="en-US" w:eastAsia="zh-CN"/>
        </w:rPr>
        <w:t>IoT</w:t>
      </w:r>
      <w:r>
        <w:rPr>
          <w:rFonts w:hint="eastAsia"/>
          <w:lang w:val="en-US" w:eastAsia="zh-CN"/>
        </w:rPr>
        <w:t>技术的</w:t>
      </w:r>
      <w:r>
        <w:rPr>
          <w:lang w:val="en-US" w:eastAsia="zh-CN"/>
        </w:rPr>
        <w:t>国际标准</w:t>
      </w:r>
      <w:r>
        <w:rPr>
          <w:rFonts w:hint="eastAsia"/>
          <w:lang w:val="en-US" w:eastAsia="zh-CN"/>
        </w:rPr>
        <w:t>而努力；</w:t>
      </w:r>
    </w:p>
    <w:p w:rsidR="005953B1" w:rsidRDefault="005953B1" w:rsidP="005953B1">
      <w:pPr>
        <w:rPr>
          <w:lang w:val="en-US" w:eastAsia="zh-CN"/>
        </w:rPr>
      </w:pPr>
      <w:r w:rsidRPr="00E900F3">
        <w:rPr>
          <w:i/>
          <w:iCs/>
          <w:lang w:val="en-US" w:eastAsia="zh-CN"/>
        </w:rPr>
        <w:t>d)</w:t>
      </w:r>
      <w:r w:rsidRPr="003340DA">
        <w:rPr>
          <w:lang w:val="en-US" w:eastAsia="zh-CN"/>
        </w:rPr>
        <w:tab/>
      </w:r>
      <w:r>
        <w:rPr>
          <w:rFonts w:hint="eastAsia"/>
          <w:lang w:val="en-US" w:eastAsia="zh-CN"/>
        </w:rPr>
        <w:t>相关标准制定组织已就</w:t>
      </w:r>
      <w:r>
        <w:rPr>
          <w:rFonts w:hint="eastAsia"/>
          <w:lang w:val="en-US" w:eastAsia="zh-CN"/>
        </w:rPr>
        <w:t>IoT</w:t>
      </w:r>
      <w:r>
        <w:rPr>
          <w:rFonts w:hint="eastAsia"/>
          <w:lang w:val="en-US" w:eastAsia="zh-CN"/>
        </w:rPr>
        <w:t>专门</w:t>
      </w:r>
      <w:r>
        <w:rPr>
          <w:lang w:val="en-US" w:eastAsia="zh-CN"/>
        </w:rPr>
        <w:t>针对</w:t>
      </w:r>
      <w:r>
        <w:rPr>
          <w:rFonts w:hint="eastAsia"/>
          <w:lang w:val="en-US" w:eastAsia="zh-CN"/>
        </w:rPr>
        <w:t>M2M</w:t>
      </w:r>
      <w:r>
        <w:rPr>
          <w:rFonts w:hint="eastAsia"/>
          <w:lang w:val="en-US" w:eastAsia="zh-CN"/>
        </w:rPr>
        <w:t>和</w:t>
      </w:r>
      <w:r>
        <w:rPr>
          <w:lang w:val="en-US" w:eastAsia="zh-CN"/>
        </w:rPr>
        <w:t>支撑</w:t>
      </w:r>
      <w:r>
        <w:rPr>
          <w:rFonts w:hint="eastAsia"/>
          <w:lang w:eastAsia="zh-CN"/>
        </w:rPr>
        <w:t>IoT</w:t>
      </w:r>
      <w:r>
        <w:rPr>
          <w:rFonts w:hint="eastAsia"/>
          <w:lang w:eastAsia="zh-CN"/>
        </w:rPr>
        <w:t>应用</w:t>
      </w:r>
      <w:r>
        <w:rPr>
          <w:lang w:eastAsia="zh-CN"/>
        </w:rPr>
        <w:t>的其它技术</w:t>
      </w:r>
      <w:r>
        <w:rPr>
          <w:rFonts w:hint="eastAsia"/>
          <w:lang w:val="en-US" w:eastAsia="zh-CN"/>
        </w:rPr>
        <w:t>制定了标准；</w:t>
      </w:r>
    </w:p>
    <w:p w:rsidR="005953B1" w:rsidRDefault="005953B1" w:rsidP="005953B1">
      <w:pPr>
        <w:rPr>
          <w:lang w:val="en-US" w:eastAsia="zh-CN"/>
        </w:rPr>
      </w:pPr>
      <w:r w:rsidRPr="00AA78F6">
        <w:rPr>
          <w:i/>
          <w:iCs/>
          <w:lang w:val="en-US" w:eastAsia="zh-CN"/>
        </w:rPr>
        <w:t>e)</w:t>
      </w:r>
      <w:r>
        <w:rPr>
          <w:lang w:val="en-US" w:eastAsia="zh-CN"/>
        </w:rPr>
        <w:tab/>
      </w:r>
      <w:r>
        <w:rPr>
          <w:rFonts w:hint="eastAsia"/>
          <w:lang w:val="en-US" w:eastAsia="zh-CN"/>
        </w:rPr>
        <w:t>许多</w:t>
      </w:r>
      <w:r>
        <w:rPr>
          <w:lang w:val="en-US" w:eastAsia="zh-CN"/>
        </w:rPr>
        <w:t>主管部门、设备</w:t>
      </w:r>
      <w:r>
        <w:rPr>
          <w:rFonts w:hint="eastAsia"/>
          <w:lang w:val="en-US" w:eastAsia="zh-CN"/>
        </w:rPr>
        <w:t>开发商</w:t>
      </w:r>
      <w:r>
        <w:rPr>
          <w:lang w:val="en-US" w:eastAsia="zh-CN"/>
        </w:rPr>
        <w:t>和标准制定机构都考虑</w:t>
      </w:r>
      <w:r>
        <w:rPr>
          <w:rFonts w:hint="eastAsia"/>
          <w:lang w:val="en-US" w:eastAsia="zh-CN"/>
        </w:rPr>
        <w:t>在</w:t>
      </w:r>
      <w:r>
        <w:rPr>
          <w:lang w:val="en-US" w:eastAsia="zh-CN"/>
        </w:rPr>
        <w:t>不同频段</w:t>
      </w:r>
      <w:r>
        <w:rPr>
          <w:rFonts w:hint="eastAsia"/>
          <w:lang w:val="en-US" w:eastAsia="zh-CN"/>
        </w:rPr>
        <w:t>用于</w:t>
      </w:r>
      <w:r>
        <w:rPr>
          <w:rFonts w:hint="eastAsia"/>
          <w:lang w:val="en-US" w:eastAsia="zh-CN"/>
        </w:rPr>
        <w:t>IoT</w:t>
      </w:r>
      <w:r>
        <w:rPr>
          <w:rFonts w:hint="eastAsia"/>
          <w:lang w:val="en-US" w:eastAsia="zh-CN"/>
        </w:rPr>
        <w:t>的</w:t>
      </w:r>
      <w:r>
        <w:rPr>
          <w:lang w:val="en-US" w:eastAsia="zh-CN"/>
        </w:rPr>
        <w:t>无线</w:t>
      </w:r>
      <w:r>
        <w:rPr>
          <w:rFonts w:hint="eastAsia"/>
          <w:lang w:val="en-US" w:eastAsia="zh-CN"/>
        </w:rPr>
        <w:t>技术</w:t>
      </w:r>
      <w:r>
        <w:rPr>
          <w:lang w:val="en-US" w:eastAsia="zh-CN"/>
        </w:rPr>
        <w:t>；</w:t>
      </w:r>
    </w:p>
    <w:p w:rsidR="005953B1" w:rsidRDefault="005953B1" w:rsidP="005953B1">
      <w:pPr>
        <w:rPr>
          <w:lang w:val="en-US" w:eastAsia="zh-CN"/>
        </w:rPr>
      </w:pPr>
      <w:r w:rsidRPr="00AA78F6">
        <w:rPr>
          <w:rFonts w:hint="eastAsia"/>
          <w:i/>
          <w:iCs/>
          <w:lang w:val="en-US" w:eastAsia="zh-CN"/>
        </w:rPr>
        <w:t>f</w:t>
      </w:r>
      <w:r w:rsidRPr="00AA78F6">
        <w:rPr>
          <w:i/>
          <w:iCs/>
          <w:lang w:val="en-US" w:eastAsia="zh-CN"/>
        </w:rPr>
        <w:t>)</w:t>
      </w:r>
      <w:r>
        <w:rPr>
          <w:lang w:val="en-US" w:eastAsia="zh-CN"/>
        </w:rPr>
        <w:tab/>
      </w:r>
      <w:r>
        <w:rPr>
          <w:rFonts w:hint="eastAsia"/>
          <w:lang w:val="en-US" w:eastAsia="zh-CN"/>
        </w:rPr>
        <w:t>由于</w:t>
      </w:r>
      <w:r>
        <w:rPr>
          <w:rFonts w:hint="eastAsia"/>
          <w:lang w:val="en-US" w:eastAsia="zh-CN"/>
        </w:rPr>
        <w:t>IoT</w:t>
      </w:r>
      <w:r>
        <w:rPr>
          <w:rFonts w:hint="eastAsia"/>
          <w:lang w:val="en-US" w:eastAsia="zh-CN"/>
        </w:rPr>
        <w:t>应用起源于并在现有和不断发展的平台上操作或与之互操作，所以在本质上</w:t>
      </w:r>
      <w:r>
        <w:rPr>
          <w:rFonts w:hint="eastAsia"/>
          <w:lang w:val="en-US" w:eastAsia="zh-CN"/>
        </w:rPr>
        <w:t>ITU-R</w:t>
      </w:r>
      <w:r>
        <w:rPr>
          <w:rFonts w:hint="eastAsia"/>
          <w:lang w:val="en-US" w:eastAsia="zh-CN"/>
        </w:rPr>
        <w:t>的现行和不断发展的工作是对</w:t>
      </w:r>
      <w:r>
        <w:rPr>
          <w:rFonts w:hint="eastAsia"/>
          <w:lang w:val="en-US" w:eastAsia="zh-CN"/>
        </w:rPr>
        <w:t>IoT</w:t>
      </w:r>
      <w:r>
        <w:rPr>
          <w:rFonts w:hint="eastAsia"/>
          <w:lang w:val="en-US" w:eastAsia="zh-CN"/>
        </w:rPr>
        <w:t>的</w:t>
      </w:r>
      <w:r>
        <w:rPr>
          <w:lang w:val="en-US" w:eastAsia="zh-CN"/>
        </w:rPr>
        <w:t>支持</w:t>
      </w:r>
      <w:r>
        <w:rPr>
          <w:rFonts w:hint="eastAsia"/>
          <w:lang w:val="en-US" w:eastAsia="zh-CN"/>
        </w:rPr>
        <w:t>；</w:t>
      </w:r>
    </w:p>
    <w:p w:rsidR="005953B1" w:rsidRDefault="005953B1" w:rsidP="005953B1">
      <w:pPr>
        <w:rPr>
          <w:lang w:val="en-US" w:eastAsia="zh-CN"/>
        </w:rPr>
      </w:pPr>
      <w:r w:rsidRPr="00AA78F6">
        <w:rPr>
          <w:rFonts w:hint="eastAsia"/>
          <w:i/>
          <w:iCs/>
          <w:lang w:val="en-US" w:eastAsia="zh-CN"/>
        </w:rPr>
        <w:t>g</w:t>
      </w:r>
      <w:r w:rsidRPr="00AA78F6">
        <w:rPr>
          <w:i/>
          <w:iCs/>
          <w:lang w:val="en-US" w:eastAsia="zh-CN"/>
        </w:rPr>
        <w:t>)</w:t>
      </w:r>
      <w:r>
        <w:rPr>
          <w:lang w:val="en-US" w:eastAsia="zh-CN"/>
        </w:rPr>
        <w:tab/>
      </w:r>
      <w:r>
        <w:rPr>
          <w:rFonts w:hint="eastAsia"/>
          <w:lang w:val="en-US" w:eastAsia="zh-CN"/>
        </w:rPr>
        <w:t>ITU-R M.2002</w:t>
      </w:r>
      <w:r w:rsidRPr="008E2691">
        <w:rPr>
          <w:rFonts w:hint="eastAsia"/>
          <w:lang w:val="en-US" w:eastAsia="zh-CN"/>
        </w:rPr>
        <w:t>建议书</w:t>
      </w:r>
      <w:r w:rsidRPr="008E2691">
        <w:rPr>
          <w:rFonts w:ascii="SimSun" w:hAnsi="SimSun"/>
          <w:lang w:val="en-US" w:eastAsia="zh-CN"/>
        </w:rPr>
        <w:t>“</w:t>
      </w:r>
      <w:r w:rsidRPr="008E2691">
        <w:rPr>
          <w:rFonts w:hint="eastAsia"/>
          <w:lang w:val="en-US" w:eastAsia="zh-CN"/>
        </w:rPr>
        <w:t>广域传感器和</w:t>
      </w:r>
      <w:r w:rsidRPr="008E2691">
        <w:rPr>
          <w:rFonts w:hint="eastAsia"/>
          <w:lang w:val="en-US" w:eastAsia="zh-CN"/>
        </w:rPr>
        <w:t>/</w:t>
      </w:r>
      <w:r w:rsidRPr="008E2691">
        <w:rPr>
          <w:rFonts w:hint="eastAsia"/>
          <w:lang w:val="en-US" w:eastAsia="zh-CN"/>
        </w:rPr>
        <w:t>或执行器网络</w:t>
      </w:r>
      <w:r>
        <w:rPr>
          <w:rFonts w:hint="eastAsia"/>
          <w:lang w:val="en-US" w:eastAsia="zh-CN"/>
        </w:rPr>
        <w:t>（</w:t>
      </w:r>
      <w:r w:rsidRPr="008E2691">
        <w:rPr>
          <w:rFonts w:hint="eastAsia"/>
          <w:lang w:val="en-US" w:eastAsia="zh-CN"/>
        </w:rPr>
        <w:t>WASN</w:t>
      </w:r>
      <w:r>
        <w:rPr>
          <w:rFonts w:hint="eastAsia"/>
          <w:lang w:val="en-US" w:eastAsia="zh-CN"/>
        </w:rPr>
        <w:t>）</w:t>
      </w:r>
      <w:r w:rsidRPr="008E2691">
        <w:rPr>
          <w:rFonts w:hint="eastAsia"/>
          <w:lang w:val="en-US" w:eastAsia="zh-CN"/>
        </w:rPr>
        <w:t>系统的目标、特性和功能要求</w:t>
      </w:r>
      <w:r w:rsidRPr="008E2691">
        <w:rPr>
          <w:rFonts w:ascii="SimSun" w:hAnsi="SimSun"/>
          <w:lang w:val="en-US" w:eastAsia="zh-CN"/>
        </w:rPr>
        <w:t>”</w:t>
      </w:r>
      <w:r>
        <w:rPr>
          <w:rFonts w:ascii="SimSun" w:hAnsi="SimSun" w:hint="eastAsia"/>
          <w:lang w:val="en-US" w:eastAsia="zh-CN"/>
        </w:rPr>
        <w:t>；</w:t>
      </w:r>
    </w:p>
    <w:p w:rsidR="005953B1" w:rsidRPr="004572F9" w:rsidRDefault="005953B1" w:rsidP="005953B1">
      <w:pPr>
        <w:rPr>
          <w:rFonts w:ascii="SimSun" w:hAnsi="SimSun"/>
          <w:lang w:val="en-US" w:eastAsia="zh-CN"/>
        </w:rPr>
      </w:pPr>
      <w:r w:rsidRPr="00AA78F6">
        <w:rPr>
          <w:i/>
          <w:iCs/>
          <w:lang w:val="en-US" w:eastAsia="zh-CN"/>
        </w:rPr>
        <w:t>h)</w:t>
      </w:r>
      <w:r>
        <w:rPr>
          <w:lang w:val="en-US" w:eastAsia="zh-CN"/>
        </w:rPr>
        <w:tab/>
        <w:t>ITU-R M.2083</w:t>
      </w:r>
      <w:r>
        <w:rPr>
          <w:rFonts w:hint="eastAsia"/>
          <w:lang w:val="en-US" w:eastAsia="zh-CN"/>
        </w:rPr>
        <w:t>建议书</w:t>
      </w:r>
      <w:r w:rsidRPr="004572F9">
        <w:rPr>
          <w:rFonts w:ascii="SimSun" w:hAnsi="SimSun"/>
          <w:lang w:val="en-US" w:eastAsia="zh-CN"/>
        </w:rPr>
        <w:t>“</w:t>
      </w:r>
      <w:r>
        <w:rPr>
          <w:lang w:val="en-US" w:eastAsia="zh-CN"/>
        </w:rPr>
        <w:t>IMT</w:t>
      </w:r>
      <w:r>
        <w:rPr>
          <w:rFonts w:hint="eastAsia"/>
          <w:lang w:val="en-US" w:eastAsia="zh-CN"/>
        </w:rPr>
        <w:t>展望</w:t>
      </w:r>
      <w:r>
        <w:rPr>
          <w:rFonts w:hint="eastAsia"/>
          <w:lang w:val="en-US" w:eastAsia="zh-CN"/>
        </w:rPr>
        <w:t xml:space="preserve"> </w:t>
      </w:r>
      <w:r w:rsidRPr="002726C5">
        <w:rPr>
          <w:lang w:val="en-US" w:eastAsia="zh-CN"/>
        </w:rPr>
        <w:t>–</w:t>
      </w:r>
      <w:r>
        <w:rPr>
          <w:lang w:val="en-US" w:eastAsia="zh-CN"/>
        </w:rPr>
        <w:t xml:space="preserve"> </w:t>
      </w:r>
      <w:r>
        <w:rPr>
          <w:rFonts w:hint="eastAsia"/>
          <w:lang w:val="en-US" w:eastAsia="zh-CN"/>
        </w:rPr>
        <w:t>为</w:t>
      </w:r>
      <w:r>
        <w:rPr>
          <w:lang w:val="en-US" w:eastAsia="zh-CN"/>
        </w:rPr>
        <w:t>2020</w:t>
      </w:r>
      <w:r>
        <w:rPr>
          <w:rFonts w:hint="eastAsia"/>
          <w:lang w:val="en-US" w:eastAsia="zh-CN"/>
        </w:rPr>
        <w:t>年</w:t>
      </w:r>
      <w:r>
        <w:rPr>
          <w:lang w:val="en-US" w:eastAsia="zh-CN"/>
        </w:rPr>
        <w:t>及</w:t>
      </w:r>
      <w:r>
        <w:rPr>
          <w:rFonts w:hint="eastAsia"/>
          <w:lang w:val="en-US" w:eastAsia="zh-CN"/>
        </w:rPr>
        <w:t>其</w:t>
      </w:r>
      <w:r>
        <w:rPr>
          <w:lang w:val="en-US" w:eastAsia="zh-CN"/>
        </w:rPr>
        <w:t>后</w:t>
      </w:r>
      <w:r>
        <w:rPr>
          <w:lang w:val="en-US" w:eastAsia="zh-CN"/>
        </w:rPr>
        <w:t>IMT</w:t>
      </w:r>
      <w:r>
        <w:rPr>
          <w:rFonts w:hint="eastAsia"/>
          <w:lang w:val="en-US" w:eastAsia="zh-CN"/>
        </w:rPr>
        <w:t>的</w:t>
      </w:r>
      <w:r>
        <w:rPr>
          <w:lang w:val="en-US" w:eastAsia="zh-CN"/>
        </w:rPr>
        <w:t>未来发展制定框架</w:t>
      </w:r>
      <w:r>
        <w:rPr>
          <w:rFonts w:hint="eastAsia"/>
          <w:lang w:val="en-US" w:eastAsia="zh-CN"/>
        </w:rPr>
        <w:t>和</w:t>
      </w:r>
      <w:r>
        <w:rPr>
          <w:lang w:val="en-US" w:eastAsia="zh-CN"/>
        </w:rPr>
        <w:t>总体目标</w:t>
      </w:r>
      <w:r>
        <w:rPr>
          <w:rFonts w:ascii="SimSun" w:hAnsi="SimSun"/>
          <w:lang w:val="en-US" w:eastAsia="zh-CN"/>
        </w:rPr>
        <w:t>”</w:t>
      </w:r>
      <w:r>
        <w:rPr>
          <w:rFonts w:hint="eastAsia"/>
          <w:lang w:val="en-US" w:eastAsia="zh-CN"/>
        </w:rPr>
        <w:t>；</w:t>
      </w:r>
    </w:p>
    <w:p w:rsidR="005953B1" w:rsidRPr="008E2691" w:rsidRDefault="005953B1" w:rsidP="005953B1">
      <w:pPr>
        <w:rPr>
          <w:b/>
          <w:bCs/>
          <w:szCs w:val="24"/>
          <w:lang w:val="en-US" w:eastAsia="zh-CN"/>
        </w:rPr>
      </w:pPr>
      <w:r w:rsidRPr="00AA78F6">
        <w:rPr>
          <w:i/>
          <w:iCs/>
          <w:lang w:val="en-US" w:eastAsia="zh-CN"/>
        </w:rPr>
        <w:t>i)</w:t>
      </w:r>
      <w:r w:rsidRPr="00944BE7">
        <w:rPr>
          <w:b/>
          <w:lang w:val="en-US" w:eastAsia="zh-CN"/>
        </w:rPr>
        <w:tab/>
      </w:r>
      <w:r w:rsidRPr="00944BE7">
        <w:rPr>
          <w:rFonts w:hint="eastAsia"/>
          <w:lang w:val="en-US" w:eastAsia="zh-CN"/>
        </w:rPr>
        <w:t>ITU-R</w:t>
      </w:r>
      <w:r w:rsidRPr="00944BE7">
        <w:rPr>
          <w:rFonts w:hint="eastAsia"/>
          <w:lang w:val="en-US" w:eastAsia="zh-CN"/>
        </w:rPr>
        <w:t>第</w:t>
      </w:r>
      <w:r w:rsidRPr="00944BE7">
        <w:rPr>
          <w:rFonts w:hint="eastAsia"/>
          <w:lang w:val="en-US" w:eastAsia="zh-CN"/>
        </w:rPr>
        <w:t>250-1/5</w:t>
      </w:r>
      <w:r>
        <w:rPr>
          <w:rFonts w:hint="eastAsia"/>
          <w:lang w:val="en-US" w:eastAsia="zh-CN"/>
        </w:rPr>
        <w:t>号课题</w:t>
      </w:r>
      <w:r w:rsidRPr="00FB7985">
        <w:rPr>
          <w:rFonts w:ascii="SimSun" w:hAnsi="SimSun"/>
          <w:lang w:val="en-US" w:eastAsia="zh-CN"/>
        </w:rPr>
        <w:t>“</w:t>
      </w:r>
      <w:r w:rsidRPr="00944BE7">
        <w:rPr>
          <w:rFonts w:hint="eastAsia"/>
          <w:lang w:val="en-US" w:eastAsia="zh-CN"/>
        </w:rPr>
        <w:t>陆地移动业务中为分布广泛区域中的大量、无所不在</w:t>
      </w:r>
      <w:r w:rsidRPr="008E2691">
        <w:rPr>
          <w:rFonts w:hint="eastAsia"/>
          <w:bCs/>
          <w:szCs w:val="24"/>
          <w:lang w:val="en-US" w:eastAsia="zh-CN"/>
        </w:rPr>
        <w:t>的传感器和</w:t>
      </w:r>
      <w:r w:rsidRPr="008E2691">
        <w:rPr>
          <w:rFonts w:hint="eastAsia"/>
          <w:bCs/>
          <w:szCs w:val="24"/>
          <w:lang w:val="en-US" w:eastAsia="zh-CN"/>
        </w:rPr>
        <w:t>/</w:t>
      </w:r>
      <w:r w:rsidRPr="008E2691">
        <w:rPr>
          <w:rFonts w:hint="eastAsia"/>
          <w:bCs/>
          <w:szCs w:val="24"/>
          <w:lang w:val="en-US" w:eastAsia="zh-CN"/>
        </w:rPr>
        <w:t>或执行器提供电信并提供机器到机器通信的移动无线接入系统</w:t>
      </w:r>
      <w:r w:rsidRPr="008E2691">
        <w:rPr>
          <w:rFonts w:ascii="SimSun" w:hAnsi="SimSun"/>
          <w:bCs/>
          <w:lang w:val="en-US" w:eastAsia="zh-CN"/>
        </w:rPr>
        <w:t>”</w:t>
      </w:r>
      <w:r>
        <w:rPr>
          <w:rFonts w:hint="eastAsia"/>
          <w:bCs/>
          <w:szCs w:val="24"/>
          <w:lang w:val="en-US" w:eastAsia="zh-CN"/>
        </w:rPr>
        <w:t>；</w:t>
      </w:r>
    </w:p>
    <w:p w:rsidR="005953B1" w:rsidRDefault="005953B1" w:rsidP="005953B1">
      <w:pPr>
        <w:rPr>
          <w:bCs/>
          <w:szCs w:val="24"/>
          <w:lang w:eastAsia="zh-CN"/>
        </w:rPr>
      </w:pPr>
      <w:r w:rsidRPr="00AA78F6">
        <w:rPr>
          <w:i/>
          <w:iCs/>
          <w:lang w:eastAsia="ja-JP"/>
        </w:rPr>
        <w:t>j)</w:t>
      </w:r>
      <w:r>
        <w:rPr>
          <w:lang w:eastAsia="ja-JP"/>
        </w:rPr>
        <w:tab/>
      </w:r>
      <w:r w:rsidRPr="0012631C">
        <w:rPr>
          <w:szCs w:val="24"/>
          <w:lang w:eastAsia="ja-JP"/>
        </w:rPr>
        <w:t>ITU-R M.2370</w:t>
      </w:r>
      <w:r>
        <w:rPr>
          <w:rFonts w:hint="eastAsia"/>
          <w:szCs w:val="24"/>
          <w:lang w:eastAsia="zh-CN"/>
        </w:rPr>
        <w:t>号</w:t>
      </w:r>
      <w:r>
        <w:rPr>
          <w:szCs w:val="24"/>
          <w:lang w:eastAsia="zh-CN"/>
        </w:rPr>
        <w:t>报告</w:t>
      </w:r>
      <w:r>
        <w:rPr>
          <w:rFonts w:ascii="SimSun" w:hAnsi="SimSun"/>
          <w:lang w:eastAsia="zh-CN"/>
        </w:rPr>
        <w:t>“</w:t>
      </w:r>
      <w:r w:rsidRPr="004572F9">
        <w:rPr>
          <w:rFonts w:asciiTheme="majorBidi" w:hAnsiTheme="majorBidi" w:cstheme="majorBidi"/>
          <w:lang w:eastAsia="zh-CN"/>
        </w:rPr>
        <w:t>2020</w:t>
      </w:r>
      <w:r>
        <w:rPr>
          <w:rFonts w:ascii="SimSun" w:hAnsi="SimSun" w:hint="eastAsia"/>
          <w:lang w:eastAsia="zh-CN"/>
        </w:rPr>
        <w:t>至</w:t>
      </w:r>
      <w:r w:rsidRPr="004572F9">
        <w:rPr>
          <w:rFonts w:asciiTheme="majorBidi" w:hAnsiTheme="majorBidi" w:cstheme="majorBidi"/>
          <w:lang w:eastAsia="zh-CN"/>
        </w:rPr>
        <w:t>2030</w:t>
      </w:r>
      <w:r>
        <w:rPr>
          <w:rFonts w:ascii="SimSun" w:hAnsi="SimSun" w:hint="eastAsia"/>
          <w:lang w:eastAsia="zh-CN"/>
        </w:rPr>
        <w:t>年</w:t>
      </w:r>
      <w:r>
        <w:rPr>
          <w:bCs/>
          <w:szCs w:val="24"/>
          <w:lang w:eastAsia="zh-CN"/>
        </w:rPr>
        <w:t>IMT</w:t>
      </w:r>
      <w:r>
        <w:rPr>
          <w:rFonts w:hint="eastAsia"/>
          <w:bCs/>
          <w:szCs w:val="24"/>
          <w:lang w:eastAsia="zh-CN"/>
        </w:rPr>
        <w:t>业务</w:t>
      </w:r>
      <w:r>
        <w:rPr>
          <w:bCs/>
          <w:szCs w:val="24"/>
          <w:lang w:eastAsia="zh-CN"/>
        </w:rPr>
        <w:t>量预测</w:t>
      </w:r>
      <w:r>
        <w:rPr>
          <w:rFonts w:ascii="SimSun" w:hAnsi="SimSun"/>
          <w:lang w:eastAsia="zh-CN"/>
        </w:rPr>
        <w:t>”</w:t>
      </w:r>
      <w:r>
        <w:rPr>
          <w:szCs w:val="24"/>
          <w:lang w:eastAsia="zh-CN"/>
        </w:rPr>
        <w:t>，</w:t>
      </w:r>
    </w:p>
    <w:p w:rsidR="005953B1" w:rsidRPr="00E900F3" w:rsidRDefault="005953B1" w:rsidP="005953B1">
      <w:pPr>
        <w:pStyle w:val="Call"/>
        <w:rPr>
          <w:lang w:val="en-US" w:eastAsia="zh-CN"/>
        </w:rPr>
      </w:pPr>
      <w:r>
        <w:rPr>
          <w:rFonts w:hint="eastAsia"/>
          <w:lang w:val="en-US" w:eastAsia="zh-CN"/>
        </w:rPr>
        <w:t>认识</w:t>
      </w:r>
      <w:r>
        <w:rPr>
          <w:lang w:val="en-US" w:eastAsia="zh-CN"/>
        </w:rPr>
        <w:t>到</w:t>
      </w:r>
    </w:p>
    <w:p w:rsidR="005953B1" w:rsidRPr="00271408" w:rsidRDefault="005953B1" w:rsidP="005953B1">
      <w:pPr>
        <w:rPr>
          <w:szCs w:val="24"/>
          <w:lang w:val="en-US" w:eastAsia="zh-CN"/>
        </w:rPr>
      </w:pPr>
      <w:r w:rsidRPr="00E900F3">
        <w:rPr>
          <w:i/>
          <w:iCs/>
          <w:lang w:val="en-US" w:eastAsia="zh-CN"/>
        </w:rPr>
        <w:t>a)</w:t>
      </w:r>
      <w:r w:rsidRPr="003340DA">
        <w:rPr>
          <w:lang w:val="en-US" w:eastAsia="zh-CN"/>
        </w:rPr>
        <w:tab/>
      </w:r>
      <w:r>
        <w:rPr>
          <w:rFonts w:ascii="SimSun" w:hAnsi="SimSun" w:hint="eastAsia"/>
          <w:lang w:eastAsia="zh-CN"/>
        </w:rPr>
        <w:t>关于</w:t>
      </w:r>
      <w:r>
        <w:rPr>
          <w:rFonts w:ascii="SimSun" w:hAnsi="SimSun"/>
          <w:lang w:eastAsia="zh-CN"/>
        </w:rPr>
        <w:t>“</w:t>
      </w:r>
      <w:r>
        <w:rPr>
          <w:rFonts w:ascii="SimSun" w:hAnsi="SimSun" w:hint="eastAsia"/>
          <w:lang w:eastAsia="zh-CN"/>
        </w:rPr>
        <w:t>为迎接</w:t>
      </w:r>
      <w:r>
        <w:rPr>
          <w:rFonts w:ascii="SimSun" w:hAnsi="SimSun"/>
          <w:lang w:eastAsia="zh-CN"/>
        </w:rPr>
        <w:t>全球联通</w:t>
      </w:r>
      <w:r>
        <w:rPr>
          <w:rFonts w:ascii="SimSun" w:hAnsi="SimSun" w:hint="eastAsia"/>
          <w:lang w:eastAsia="zh-CN"/>
        </w:rPr>
        <w:t>世界</w:t>
      </w:r>
      <w:r>
        <w:rPr>
          <w:rFonts w:ascii="SimSun" w:hAnsi="SimSun"/>
          <w:lang w:eastAsia="zh-CN"/>
        </w:rPr>
        <w:t>促进物联网发展”</w:t>
      </w:r>
      <w:r>
        <w:rPr>
          <w:rFonts w:hint="eastAsia"/>
          <w:lang w:val="en-US" w:eastAsia="zh-CN"/>
        </w:rPr>
        <w:t>的全权代表大会</w:t>
      </w:r>
      <w:r>
        <w:rPr>
          <w:lang w:val="en-US" w:eastAsia="zh-CN"/>
        </w:rPr>
        <w:t>第</w:t>
      </w:r>
      <w:r>
        <w:rPr>
          <w:lang w:val="en-US" w:eastAsia="zh-CN"/>
        </w:rPr>
        <w:t>197</w:t>
      </w:r>
      <w:r>
        <w:rPr>
          <w:rFonts w:hint="eastAsia"/>
          <w:lang w:val="en-US" w:eastAsia="zh-CN"/>
        </w:rPr>
        <w:t>号</w:t>
      </w:r>
      <w:r>
        <w:rPr>
          <w:lang w:val="en-US" w:eastAsia="zh-CN"/>
        </w:rPr>
        <w:t>决议（</w:t>
      </w:r>
      <w:r>
        <w:rPr>
          <w:rFonts w:hint="eastAsia"/>
          <w:lang w:val="en-US" w:eastAsia="zh-CN"/>
        </w:rPr>
        <w:t>2014</w:t>
      </w:r>
      <w:r>
        <w:rPr>
          <w:rFonts w:hint="eastAsia"/>
          <w:lang w:val="en-US" w:eastAsia="zh-CN"/>
        </w:rPr>
        <w:t>年</w:t>
      </w:r>
      <w:r>
        <w:rPr>
          <w:lang w:val="en-US" w:eastAsia="zh-CN"/>
        </w:rPr>
        <w:t>，釜山）</w:t>
      </w:r>
      <w:r>
        <w:rPr>
          <w:rFonts w:hint="eastAsia"/>
          <w:lang w:val="en-US" w:eastAsia="zh-CN"/>
        </w:rPr>
        <w:t>；</w:t>
      </w:r>
    </w:p>
    <w:p w:rsidR="005953B1" w:rsidRDefault="005953B1" w:rsidP="005953B1">
      <w:pPr>
        <w:rPr>
          <w:lang w:val="en-US" w:eastAsia="zh-CN"/>
        </w:rPr>
      </w:pPr>
      <w:r w:rsidRPr="00E900F3">
        <w:rPr>
          <w:i/>
          <w:iCs/>
          <w:lang w:val="en-US" w:eastAsia="zh-CN"/>
        </w:rPr>
        <w:t>b)</w:t>
      </w:r>
      <w:r w:rsidRPr="003340DA">
        <w:rPr>
          <w:lang w:val="en-US" w:eastAsia="zh-CN"/>
        </w:rPr>
        <w:tab/>
      </w:r>
      <w:r>
        <w:rPr>
          <w:rFonts w:hint="eastAsia"/>
          <w:lang w:val="en-US" w:eastAsia="zh-CN"/>
        </w:rPr>
        <w:t>将</w:t>
      </w:r>
      <w:r>
        <w:rPr>
          <w:lang w:val="en-US" w:eastAsia="zh-CN"/>
        </w:rPr>
        <w:t>不同射频频段用于无线电通信业务，其中许多业务提供可用于物联网部署的通信信道、基础设施和容量，旨在确保</w:t>
      </w:r>
      <w:r>
        <w:rPr>
          <w:rFonts w:hint="eastAsia"/>
          <w:lang w:val="en-US" w:eastAsia="zh-CN"/>
        </w:rPr>
        <w:t>无线电</w:t>
      </w:r>
      <w:r>
        <w:rPr>
          <w:lang w:val="en-US" w:eastAsia="zh-CN"/>
        </w:rPr>
        <w:t>频谱的经济高效部署和有效使用</w:t>
      </w:r>
      <w:r>
        <w:rPr>
          <w:rFonts w:hint="eastAsia"/>
          <w:lang w:val="en-US" w:eastAsia="zh-CN"/>
        </w:rPr>
        <w:t>；</w:t>
      </w:r>
    </w:p>
    <w:p w:rsidR="005953B1" w:rsidRDefault="005953B1" w:rsidP="005953B1">
      <w:pPr>
        <w:rPr>
          <w:lang w:val="en-US" w:eastAsia="zh-CN"/>
        </w:rPr>
      </w:pPr>
      <w:r w:rsidRPr="00AA78F6">
        <w:rPr>
          <w:rFonts w:hint="eastAsia"/>
          <w:i/>
          <w:iCs/>
          <w:lang w:val="en-US" w:eastAsia="zh-CN"/>
        </w:rPr>
        <w:t>c)</w:t>
      </w:r>
      <w:r>
        <w:rPr>
          <w:rFonts w:hint="eastAsia"/>
          <w:lang w:val="en-US" w:eastAsia="zh-CN"/>
        </w:rPr>
        <w:tab/>
        <w:t>IoT</w:t>
      </w:r>
      <w:r>
        <w:rPr>
          <w:rFonts w:hint="eastAsia"/>
          <w:lang w:val="en-US" w:eastAsia="zh-CN"/>
        </w:rPr>
        <w:t>是一个包含各种平台、应用和技术的概念，将继续在诸多无线电通信业务下实施；</w:t>
      </w:r>
    </w:p>
    <w:p w:rsidR="005953B1" w:rsidRDefault="005953B1" w:rsidP="005953B1">
      <w:pPr>
        <w:rPr>
          <w:lang w:val="en-US" w:eastAsia="zh-CN"/>
        </w:rPr>
      </w:pPr>
      <w:r w:rsidRPr="00AA78F6">
        <w:rPr>
          <w:rFonts w:hint="eastAsia"/>
          <w:i/>
          <w:iCs/>
          <w:lang w:val="en-US" w:eastAsia="zh-CN"/>
        </w:rPr>
        <w:t>d)</w:t>
      </w:r>
      <w:r>
        <w:rPr>
          <w:rFonts w:hint="eastAsia"/>
          <w:lang w:val="en-US" w:eastAsia="zh-CN"/>
        </w:rPr>
        <w:tab/>
      </w:r>
      <w:r>
        <w:rPr>
          <w:rFonts w:hint="eastAsia"/>
          <w:lang w:val="en-US" w:eastAsia="zh-CN"/>
        </w:rPr>
        <w:t>当前</w:t>
      </w:r>
      <w:r>
        <w:rPr>
          <w:rFonts w:hint="eastAsia"/>
          <w:lang w:val="en-US" w:eastAsia="zh-CN"/>
        </w:rPr>
        <w:t>IoT</w:t>
      </w:r>
      <w:r>
        <w:rPr>
          <w:rFonts w:hint="eastAsia"/>
          <w:lang w:val="en-US" w:eastAsia="zh-CN"/>
        </w:rPr>
        <w:t>的实施不需要《无线电规则》中具体的规则条款，</w:t>
      </w:r>
    </w:p>
    <w:p w:rsidR="00CF6D09" w:rsidRDefault="00CF6D09">
      <w:pPr>
        <w:tabs>
          <w:tab w:val="clear" w:pos="1134"/>
          <w:tab w:val="clear" w:pos="1871"/>
          <w:tab w:val="clear" w:pos="2268"/>
        </w:tabs>
        <w:overflowPunct/>
        <w:autoSpaceDE/>
        <w:autoSpaceDN/>
        <w:adjustRightInd/>
        <w:spacing w:before="0"/>
        <w:textAlignment w:val="auto"/>
        <w:rPr>
          <w:rFonts w:ascii="STKaiti" w:eastAsia="STKaiti" w:hAnsi="STKaiti"/>
          <w:lang w:val="en-US" w:eastAsia="zh-CN"/>
        </w:rPr>
      </w:pPr>
      <w:r>
        <w:rPr>
          <w:lang w:val="en-US" w:eastAsia="zh-CN"/>
        </w:rPr>
        <w:br w:type="page"/>
      </w:r>
    </w:p>
    <w:p w:rsidR="005953B1" w:rsidRPr="00E900F3" w:rsidRDefault="005953B1" w:rsidP="005953B1">
      <w:pPr>
        <w:pStyle w:val="Call"/>
        <w:rPr>
          <w:lang w:val="en-US" w:eastAsia="zh-CN"/>
        </w:rPr>
      </w:pPr>
      <w:r>
        <w:rPr>
          <w:rFonts w:hint="eastAsia"/>
          <w:lang w:val="en-US" w:eastAsia="zh-CN"/>
        </w:rPr>
        <w:lastRenderedPageBreak/>
        <w:t>做出</w:t>
      </w:r>
      <w:r>
        <w:rPr>
          <w:lang w:val="en-US" w:eastAsia="zh-CN"/>
        </w:rPr>
        <w:t>决议，</w:t>
      </w:r>
      <w:r>
        <w:rPr>
          <w:rFonts w:hint="eastAsia"/>
          <w:lang w:val="en-US" w:eastAsia="zh-CN"/>
        </w:rPr>
        <w:t>请</w:t>
      </w:r>
      <w:r w:rsidRPr="00944BE7">
        <w:rPr>
          <w:lang w:val="en-US" w:eastAsia="zh-CN"/>
        </w:rPr>
        <w:t>ITU-R</w:t>
      </w:r>
    </w:p>
    <w:p w:rsidR="005953B1" w:rsidRPr="00321FF2" w:rsidRDefault="005953B1" w:rsidP="005953B1">
      <w:pPr>
        <w:rPr>
          <w:lang w:val="en-US" w:eastAsia="zh-CN"/>
        </w:rPr>
      </w:pPr>
      <w:r>
        <w:rPr>
          <w:lang w:val="en-US" w:eastAsia="zh-CN"/>
        </w:rPr>
        <w:t>1</w:t>
      </w:r>
      <w:r>
        <w:rPr>
          <w:lang w:val="en-US" w:eastAsia="zh-CN"/>
        </w:rPr>
        <w:tab/>
      </w:r>
      <w:r>
        <w:rPr>
          <w:rFonts w:hint="eastAsia"/>
          <w:lang w:val="en-US" w:eastAsia="zh-CN"/>
        </w:rPr>
        <w:t>在</w:t>
      </w:r>
      <w:r>
        <w:rPr>
          <w:lang w:val="en-US" w:eastAsia="zh-CN"/>
        </w:rPr>
        <w:t>用于</w:t>
      </w:r>
      <w:r>
        <w:rPr>
          <w:rFonts w:hint="eastAsia"/>
          <w:lang w:val="en-US" w:eastAsia="zh-CN"/>
        </w:rPr>
        <w:t>IoT</w:t>
      </w:r>
      <w:r>
        <w:rPr>
          <w:rFonts w:hint="eastAsia"/>
          <w:lang w:val="en-US" w:eastAsia="zh-CN"/>
        </w:rPr>
        <w:t>的</w:t>
      </w:r>
      <w:r>
        <w:rPr>
          <w:lang w:val="en-US" w:eastAsia="zh-CN"/>
        </w:rPr>
        <w:t>无线电网络</w:t>
      </w:r>
      <w:r>
        <w:rPr>
          <w:rFonts w:hint="eastAsia"/>
          <w:lang w:val="en-US" w:eastAsia="zh-CN"/>
        </w:rPr>
        <w:t>和</w:t>
      </w:r>
      <w:r>
        <w:rPr>
          <w:lang w:val="en-US" w:eastAsia="zh-CN"/>
        </w:rPr>
        <w:t>系统</w:t>
      </w:r>
      <w:r>
        <w:rPr>
          <w:rFonts w:hint="eastAsia"/>
          <w:lang w:val="en-US" w:eastAsia="zh-CN"/>
        </w:rPr>
        <w:t>的技术和操作方面</w:t>
      </w:r>
      <w:r>
        <w:rPr>
          <w:lang w:val="en-US" w:eastAsia="zh-CN"/>
        </w:rPr>
        <w:t>开展研究；</w:t>
      </w:r>
    </w:p>
    <w:p w:rsidR="005953B1" w:rsidRDefault="005953B1" w:rsidP="005953B1">
      <w:pPr>
        <w:rPr>
          <w:lang w:val="en-US" w:eastAsia="zh-CN"/>
        </w:rPr>
      </w:pPr>
      <w:r w:rsidRPr="00321FF2">
        <w:rPr>
          <w:lang w:val="en-US" w:eastAsia="zh-CN"/>
        </w:rPr>
        <w:t>2</w:t>
      </w:r>
      <w:r w:rsidRPr="00321FF2">
        <w:rPr>
          <w:lang w:val="en-US" w:eastAsia="zh-CN"/>
        </w:rPr>
        <w:tab/>
      </w:r>
      <w:r>
        <w:rPr>
          <w:rFonts w:hint="eastAsia"/>
          <w:lang w:val="en-US" w:eastAsia="zh-CN"/>
        </w:rPr>
        <w:t>基于</w:t>
      </w:r>
      <w:r w:rsidRPr="000178D8">
        <w:rPr>
          <w:rFonts w:hint="eastAsia"/>
          <w:lang w:val="en-US" w:eastAsia="zh-CN"/>
        </w:rPr>
        <w:t>上述研究</w:t>
      </w:r>
      <w:r>
        <w:rPr>
          <w:rFonts w:hint="eastAsia"/>
          <w:lang w:val="en-US" w:eastAsia="zh-CN"/>
        </w:rPr>
        <w:t>酌情</w:t>
      </w:r>
      <w:r w:rsidRPr="000178D8">
        <w:rPr>
          <w:rFonts w:hint="eastAsia"/>
          <w:lang w:val="en-US" w:eastAsia="zh-CN"/>
        </w:rPr>
        <w:t>制定</w:t>
      </w:r>
      <w:r w:rsidRPr="000178D8">
        <w:rPr>
          <w:rFonts w:hint="eastAsia"/>
          <w:lang w:val="en-US" w:eastAsia="zh-CN"/>
        </w:rPr>
        <w:t>ITU-R</w:t>
      </w:r>
      <w:r w:rsidRPr="000178D8">
        <w:rPr>
          <w:rFonts w:hint="eastAsia"/>
          <w:lang w:val="en-US" w:eastAsia="zh-CN"/>
        </w:rPr>
        <w:t>建议书</w:t>
      </w:r>
      <w:r>
        <w:rPr>
          <w:rFonts w:hint="eastAsia"/>
          <w:lang w:val="en-US" w:eastAsia="zh-CN"/>
        </w:rPr>
        <w:t>、报告</w:t>
      </w:r>
      <w:r w:rsidRPr="000178D8">
        <w:rPr>
          <w:rFonts w:hint="eastAsia"/>
          <w:lang w:val="en-US" w:eastAsia="zh-CN"/>
        </w:rPr>
        <w:t>和</w:t>
      </w:r>
      <w:r w:rsidRPr="000178D8">
        <w:rPr>
          <w:rFonts w:hint="eastAsia"/>
          <w:lang w:val="en-US" w:eastAsia="zh-CN"/>
        </w:rPr>
        <w:t>/</w:t>
      </w:r>
      <w:r>
        <w:rPr>
          <w:rFonts w:hint="eastAsia"/>
          <w:lang w:val="en-US" w:eastAsia="zh-CN"/>
        </w:rPr>
        <w:t>或手册，</w:t>
      </w:r>
    </w:p>
    <w:p w:rsidR="005953B1" w:rsidRPr="00D84DBD" w:rsidRDefault="005953B1" w:rsidP="005953B1">
      <w:pPr>
        <w:pStyle w:val="Call"/>
        <w:rPr>
          <w:lang w:val="en-US" w:eastAsia="zh-CN"/>
        </w:rPr>
      </w:pPr>
      <w:r w:rsidRPr="00D84DBD">
        <w:rPr>
          <w:rFonts w:hint="eastAsia"/>
          <w:lang w:val="en-US" w:eastAsia="zh-CN"/>
        </w:rPr>
        <w:t>进一步</w:t>
      </w:r>
      <w:r>
        <w:rPr>
          <w:rFonts w:hint="eastAsia"/>
          <w:lang w:val="en-US" w:eastAsia="zh-CN"/>
        </w:rPr>
        <w:t>做</w:t>
      </w:r>
      <w:r w:rsidRPr="00D84DBD">
        <w:rPr>
          <w:lang w:val="en-US" w:eastAsia="zh-CN"/>
        </w:rPr>
        <w:t>出决议</w:t>
      </w:r>
      <w:r>
        <w:rPr>
          <w:rFonts w:hint="eastAsia"/>
          <w:lang w:val="en-US" w:eastAsia="zh-CN"/>
        </w:rPr>
        <w:t>，请ITU-R</w:t>
      </w:r>
    </w:p>
    <w:p w:rsidR="005953B1" w:rsidRDefault="005953B1" w:rsidP="005953B1">
      <w:pPr>
        <w:ind w:firstLineChars="200" w:firstLine="480"/>
        <w:rPr>
          <w:lang w:val="en-US" w:eastAsia="zh-CN"/>
        </w:rPr>
      </w:pPr>
      <w:r>
        <w:rPr>
          <w:lang w:val="en-US" w:eastAsia="zh-CN"/>
        </w:rPr>
        <w:t>与</w:t>
      </w:r>
      <w:r>
        <w:rPr>
          <w:lang w:val="en-US" w:eastAsia="zh-CN"/>
        </w:rPr>
        <w:t>ITU-T</w:t>
      </w:r>
      <w:r>
        <w:rPr>
          <w:rFonts w:hint="eastAsia"/>
          <w:lang w:val="en-US" w:eastAsia="zh-CN"/>
        </w:rPr>
        <w:t>和相关标准制定组织开展密切</w:t>
      </w:r>
      <w:r>
        <w:rPr>
          <w:lang w:val="en-US" w:eastAsia="zh-CN"/>
        </w:rPr>
        <w:t>合作与协作，</w:t>
      </w:r>
      <w:r>
        <w:rPr>
          <w:rFonts w:hint="eastAsia"/>
          <w:lang w:val="en-US" w:eastAsia="zh-CN"/>
        </w:rPr>
        <w:t>以考虑这些机构</w:t>
      </w:r>
      <w:r>
        <w:rPr>
          <w:lang w:val="en-US" w:eastAsia="zh-CN"/>
        </w:rPr>
        <w:t>的工作</w:t>
      </w:r>
      <w:r>
        <w:rPr>
          <w:rFonts w:hint="eastAsia"/>
          <w:lang w:val="en-US" w:eastAsia="zh-CN"/>
        </w:rPr>
        <w:t>成果</w:t>
      </w:r>
      <w:r>
        <w:rPr>
          <w:lang w:val="en-US" w:eastAsia="zh-CN"/>
        </w:rPr>
        <w:t>，</w:t>
      </w:r>
      <w:r>
        <w:rPr>
          <w:rFonts w:hint="eastAsia"/>
          <w:lang w:val="en-US" w:eastAsia="zh-CN"/>
        </w:rPr>
        <w:t>避免与</w:t>
      </w:r>
      <w:r>
        <w:rPr>
          <w:rFonts w:hint="eastAsia"/>
          <w:lang w:val="en-US" w:eastAsia="zh-CN"/>
        </w:rPr>
        <w:t>ITU-T</w:t>
      </w:r>
      <w:r>
        <w:rPr>
          <w:rFonts w:hint="eastAsia"/>
          <w:lang w:val="en-US" w:eastAsia="zh-CN"/>
        </w:rPr>
        <w:t>重复工作，并尽量减少与标准制定组织的冲突，</w:t>
      </w:r>
    </w:p>
    <w:p w:rsidR="005953B1" w:rsidRDefault="005953B1" w:rsidP="005953B1">
      <w:pPr>
        <w:pStyle w:val="Call"/>
        <w:rPr>
          <w:lang w:val="en-US" w:eastAsia="zh-CN"/>
        </w:rPr>
      </w:pPr>
      <w:r>
        <w:rPr>
          <w:rFonts w:hint="eastAsia"/>
          <w:lang w:val="en-US" w:eastAsia="zh-CN"/>
        </w:rPr>
        <w:t>请</w:t>
      </w:r>
      <w:r>
        <w:rPr>
          <w:lang w:val="en-US" w:eastAsia="zh-CN"/>
        </w:rPr>
        <w:t>国际电联成员国</w:t>
      </w:r>
    </w:p>
    <w:p w:rsidR="005953B1" w:rsidRDefault="005953B1" w:rsidP="005953B1">
      <w:pPr>
        <w:ind w:firstLineChars="200" w:firstLine="480"/>
        <w:rPr>
          <w:lang w:val="en-US" w:eastAsia="zh-CN"/>
        </w:rPr>
      </w:pPr>
      <w:r>
        <w:rPr>
          <w:rFonts w:hint="eastAsia"/>
          <w:lang w:val="en-US" w:eastAsia="zh-CN"/>
        </w:rPr>
        <w:t>重点</w:t>
      </w:r>
      <w:r>
        <w:rPr>
          <w:lang w:val="en-US" w:eastAsia="zh-CN"/>
        </w:rPr>
        <w:t>通过提交</w:t>
      </w:r>
      <w:r>
        <w:rPr>
          <w:rFonts w:hint="eastAsia"/>
          <w:lang w:val="en-US" w:eastAsia="zh-CN"/>
        </w:rPr>
        <w:t>供</w:t>
      </w:r>
      <w:r>
        <w:rPr>
          <w:lang w:val="en-US" w:eastAsia="zh-CN"/>
        </w:rPr>
        <w:t>ITU-R</w:t>
      </w:r>
      <w:r>
        <w:rPr>
          <w:rFonts w:hint="eastAsia"/>
          <w:lang w:val="en-US" w:eastAsia="zh-CN"/>
        </w:rPr>
        <w:t>审议</w:t>
      </w:r>
      <w:r>
        <w:rPr>
          <w:lang w:val="en-US" w:eastAsia="zh-CN"/>
        </w:rPr>
        <w:t>的</w:t>
      </w:r>
      <w:r w:rsidRPr="000178D8">
        <w:rPr>
          <w:rFonts w:hint="eastAsia"/>
          <w:lang w:val="en-US" w:eastAsia="zh-CN"/>
        </w:rPr>
        <w:t>文稿并提</w:t>
      </w:r>
      <w:r>
        <w:rPr>
          <w:rFonts w:hint="eastAsia"/>
          <w:lang w:val="en-US" w:eastAsia="zh-CN"/>
        </w:rPr>
        <w:t>供源自</w:t>
      </w:r>
      <w:r w:rsidRPr="000178D8">
        <w:rPr>
          <w:rFonts w:hint="eastAsia"/>
          <w:lang w:val="en-US" w:eastAsia="zh-CN"/>
        </w:rPr>
        <w:t>ITU-R</w:t>
      </w:r>
      <w:r>
        <w:rPr>
          <w:rFonts w:hint="eastAsia"/>
          <w:lang w:val="en-US" w:eastAsia="zh-CN"/>
        </w:rPr>
        <w:t>以</w:t>
      </w:r>
      <w:r w:rsidRPr="000178D8">
        <w:rPr>
          <w:rFonts w:hint="eastAsia"/>
          <w:lang w:val="en-US" w:eastAsia="zh-CN"/>
        </w:rPr>
        <w:t>外</w:t>
      </w:r>
      <w:r>
        <w:rPr>
          <w:lang w:val="en-US" w:eastAsia="zh-CN"/>
        </w:rPr>
        <w:t>的</w:t>
      </w:r>
      <w:r w:rsidRPr="000178D8">
        <w:rPr>
          <w:rFonts w:hint="eastAsia"/>
          <w:lang w:val="en-US" w:eastAsia="zh-CN"/>
        </w:rPr>
        <w:t>相关信息</w:t>
      </w:r>
      <w:r>
        <w:rPr>
          <w:rFonts w:hint="eastAsia"/>
          <w:lang w:val="en-US" w:eastAsia="zh-CN"/>
        </w:rPr>
        <w:t>等方式，</w:t>
      </w:r>
      <w:r w:rsidRPr="000178D8">
        <w:rPr>
          <w:rFonts w:hint="eastAsia"/>
          <w:lang w:val="en-US" w:eastAsia="zh-CN"/>
        </w:rPr>
        <w:t>积极参与此项决议的落实工作。</w:t>
      </w:r>
    </w:p>
    <w:p w:rsidR="005953B1" w:rsidRPr="00F84E48" w:rsidRDefault="005953B1" w:rsidP="005953B1">
      <w:pPr>
        <w:rPr>
          <w:lang w:eastAsia="zh-CN"/>
        </w:rPr>
      </w:pPr>
    </w:p>
    <w:p w:rsidR="005953B1" w:rsidRDefault="005953B1">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5953B1" w:rsidRDefault="005953B1" w:rsidP="0030294B">
      <w:pPr>
        <w:pStyle w:val="href"/>
        <w:rPr>
          <w:lang w:eastAsia="zh-CN"/>
        </w:rPr>
      </w:pPr>
      <w:bookmarkStart w:id="439" w:name="_Toc437010741"/>
      <w:r>
        <w:rPr>
          <w:rFonts w:hint="eastAsia"/>
          <w:lang w:eastAsia="zh-CN"/>
        </w:rPr>
        <w:lastRenderedPageBreak/>
        <w:t>I</w:t>
      </w:r>
      <w:r>
        <w:rPr>
          <w:lang w:eastAsia="zh-CN"/>
        </w:rPr>
        <w:t>TU-R</w:t>
      </w:r>
      <w:r w:rsidR="00C4385D">
        <w:rPr>
          <w:lang w:eastAsia="zh-CN"/>
        </w:rPr>
        <w:t xml:space="preserve"> </w:t>
      </w:r>
      <w:r>
        <w:rPr>
          <w:rFonts w:hint="eastAsia"/>
          <w:lang w:eastAsia="zh-CN"/>
        </w:rPr>
        <w:t>第</w:t>
      </w:r>
      <w:r>
        <w:rPr>
          <w:lang w:eastAsia="zh-CN"/>
        </w:rPr>
        <w:t>67</w:t>
      </w:r>
      <w:r>
        <w:rPr>
          <w:rFonts w:hint="eastAsia"/>
          <w:lang w:eastAsia="zh-CN"/>
        </w:rPr>
        <w:t>号</w:t>
      </w:r>
      <w:r>
        <w:rPr>
          <w:lang w:eastAsia="zh-CN"/>
        </w:rPr>
        <w:t>决议</w:t>
      </w:r>
      <w:bookmarkEnd w:id="439"/>
    </w:p>
    <w:p w:rsidR="005953B1" w:rsidRDefault="005953B1" w:rsidP="005953B1">
      <w:pPr>
        <w:pStyle w:val="Restitle"/>
        <w:rPr>
          <w:rFonts w:ascii="Times New Roman" w:hAnsi="Times New Roman"/>
          <w:lang w:eastAsia="zh-CN"/>
        </w:rPr>
      </w:pPr>
      <w:bookmarkStart w:id="440" w:name="_Toc437010614"/>
      <w:bookmarkStart w:id="441" w:name="_Toc437010742"/>
      <w:r w:rsidRPr="00A80231">
        <w:rPr>
          <w:rFonts w:hint="eastAsia"/>
          <w:lang w:eastAsia="zh-CN"/>
        </w:rPr>
        <w:t>残疾人和特殊需求者无障碍获取电信</w:t>
      </w:r>
      <w:r w:rsidRPr="00E7250A">
        <w:rPr>
          <w:rFonts w:hint="eastAsia"/>
          <w:lang w:eastAsia="zh-CN"/>
        </w:rPr>
        <w:t>/</w:t>
      </w:r>
      <w:r w:rsidRPr="00BB500D">
        <w:rPr>
          <w:rFonts w:ascii="Times New Roman" w:hAnsi="Times New Roman"/>
          <w:lang w:eastAsia="zh-CN"/>
        </w:rPr>
        <w:t>ICT</w:t>
      </w:r>
      <w:bookmarkEnd w:id="440"/>
      <w:bookmarkEnd w:id="441"/>
    </w:p>
    <w:p w:rsidR="005953B1" w:rsidRDefault="005953B1" w:rsidP="005953B1">
      <w:pPr>
        <w:pStyle w:val="Resdate"/>
        <w:rPr>
          <w:lang w:eastAsia="zh-CN"/>
        </w:rPr>
      </w:pPr>
      <w:r>
        <w:rPr>
          <w:rFonts w:hint="eastAsia"/>
          <w:lang w:eastAsia="zh-CN"/>
        </w:rPr>
        <w:t>（</w:t>
      </w:r>
      <w:r>
        <w:rPr>
          <w:lang w:eastAsia="zh-CN"/>
        </w:rPr>
        <w:t>2015</w:t>
      </w:r>
      <w:r>
        <w:rPr>
          <w:rFonts w:hint="eastAsia"/>
          <w:lang w:eastAsia="zh-CN"/>
        </w:rPr>
        <w:t>年</w:t>
      </w:r>
      <w:r>
        <w:rPr>
          <w:lang w:eastAsia="zh-CN"/>
        </w:rPr>
        <w:t>）</w:t>
      </w:r>
    </w:p>
    <w:p w:rsidR="005953B1" w:rsidRDefault="005953B1" w:rsidP="005953B1">
      <w:pPr>
        <w:pStyle w:val="Normalaftertitle"/>
        <w:rPr>
          <w:lang w:eastAsia="zh-CN"/>
        </w:rPr>
      </w:pPr>
      <w:r>
        <w:rPr>
          <w:lang w:eastAsia="zh-CN"/>
        </w:rPr>
        <w:t>无线电通信全会（</w:t>
      </w:r>
      <w:r>
        <w:rPr>
          <w:rFonts w:hint="eastAsia"/>
          <w:lang w:eastAsia="zh-CN"/>
        </w:rPr>
        <w:t>2015</w:t>
      </w:r>
      <w:r>
        <w:rPr>
          <w:rFonts w:hint="eastAsia"/>
          <w:lang w:eastAsia="zh-CN"/>
        </w:rPr>
        <w:t>年</w:t>
      </w:r>
      <w:r>
        <w:rPr>
          <w:lang w:eastAsia="zh-CN"/>
        </w:rPr>
        <w:t>，日内瓦）</w:t>
      </w:r>
      <w:r>
        <w:rPr>
          <w:rFonts w:hint="eastAsia"/>
          <w:lang w:eastAsia="zh-CN"/>
        </w:rPr>
        <w:t>，</w:t>
      </w:r>
    </w:p>
    <w:p w:rsidR="005953B1" w:rsidRPr="00615C1F" w:rsidRDefault="005953B1" w:rsidP="005953B1">
      <w:pPr>
        <w:pStyle w:val="Call"/>
        <w:rPr>
          <w:lang w:eastAsia="zh-CN"/>
        </w:rPr>
      </w:pPr>
      <w:r w:rsidRPr="004E436E">
        <w:rPr>
          <w:rFonts w:hint="eastAsia"/>
          <w:lang w:eastAsia="zh-CN"/>
        </w:rPr>
        <w:t>忆及</w:t>
      </w:r>
    </w:p>
    <w:p w:rsidR="005953B1" w:rsidRPr="00615C1F" w:rsidRDefault="005953B1" w:rsidP="005953B1">
      <w:pPr>
        <w:rPr>
          <w:lang w:eastAsia="zh-CN"/>
        </w:rPr>
      </w:pPr>
      <w:r w:rsidRPr="00996C1F">
        <w:rPr>
          <w:i/>
          <w:iCs/>
          <w:lang w:eastAsia="zh-CN"/>
        </w:rPr>
        <w:t>a)</w:t>
      </w:r>
      <w:r w:rsidRPr="00996C1F">
        <w:rPr>
          <w:lang w:eastAsia="zh-CN"/>
        </w:rPr>
        <w:tab/>
      </w:r>
      <w:r w:rsidRPr="00E7250A">
        <w:rPr>
          <w:rFonts w:hint="eastAsia"/>
          <w:lang w:eastAsia="zh-CN"/>
        </w:rPr>
        <w:t>《国</w:t>
      </w:r>
      <w:r w:rsidRPr="00E7250A">
        <w:rPr>
          <w:lang w:eastAsia="zh-CN"/>
        </w:rPr>
        <w:t>际电信规则</w:t>
      </w:r>
      <w:r w:rsidRPr="00E7250A">
        <w:rPr>
          <w:rFonts w:hint="eastAsia"/>
          <w:lang w:eastAsia="zh-CN"/>
        </w:rPr>
        <w:t>》</w:t>
      </w:r>
      <w:r w:rsidRPr="00E7250A">
        <w:rPr>
          <w:lang w:eastAsia="zh-CN"/>
        </w:rPr>
        <w:t>（</w:t>
      </w:r>
      <w:r w:rsidRPr="00E7250A">
        <w:rPr>
          <w:lang w:eastAsia="zh-CN"/>
        </w:rPr>
        <w:t>ITR</w:t>
      </w:r>
      <w:r w:rsidRPr="00E7250A">
        <w:rPr>
          <w:rFonts w:hint="eastAsia"/>
          <w:lang w:eastAsia="zh-CN"/>
        </w:rPr>
        <w:t>）</w:t>
      </w:r>
      <w:r w:rsidRPr="00E7250A">
        <w:rPr>
          <w:lang w:eastAsia="zh-CN"/>
        </w:rPr>
        <w:t>第</w:t>
      </w:r>
      <w:r w:rsidRPr="00E74FDF">
        <w:rPr>
          <w:lang w:eastAsia="zh-CN"/>
        </w:rPr>
        <w:t>8B</w:t>
      </w:r>
      <w:r w:rsidRPr="00E7250A">
        <w:rPr>
          <w:lang w:eastAsia="zh-CN"/>
        </w:rPr>
        <w:t>条</w:t>
      </w:r>
      <w:r w:rsidRPr="00E7250A">
        <w:rPr>
          <w:rFonts w:hint="eastAsia"/>
          <w:color w:val="000000"/>
          <w:lang w:eastAsia="zh-CN"/>
        </w:rPr>
        <w:t>；</w:t>
      </w:r>
    </w:p>
    <w:p w:rsidR="005953B1" w:rsidRDefault="005953B1" w:rsidP="005953B1">
      <w:pPr>
        <w:rPr>
          <w:lang w:eastAsia="zh-CN"/>
        </w:rPr>
      </w:pPr>
      <w:r>
        <w:rPr>
          <w:i/>
          <w:iCs/>
          <w:lang w:eastAsia="zh-CN"/>
        </w:rPr>
        <w:t>b</w:t>
      </w:r>
      <w:r w:rsidRPr="00F261EE">
        <w:rPr>
          <w:i/>
          <w:iCs/>
          <w:lang w:eastAsia="zh-CN"/>
        </w:rPr>
        <w:t>)</w:t>
      </w:r>
      <w:r>
        <w:rPr>
          <w:lang w:eastAsia="zh-CN"/>
        </w:rPr>
        <w:tab/>
      </w:r>
      <w:r>
        <w:rPr>
          <w:rFonts w:hint="eastAsia"/>
          <w:lang w:eastAsia="zh-CN"/>
        </w:rPr>
        <w:t>有关残疾人和</w:t>
      </w:r>
      <w:r>
        <w:rPr>
          <w:lang w:eastAsia="zh-CN"/>
        </w:rPr>
        <w:t>有具体需要人群</w:t>
      </w:r>
      <w:r>
        <w:rPr>
          <w:rFonts w:hint="eastAsia"/>
          <w:lang w:eastAsia="zh-CN"/>
        </w:rPr>
        <w:t>无障碍使用电信</w:t>
      </w:r>
      <w:r>
        <w:rPr>
          <w:rFonts w:hint="eastAsia"/>
          <w:lang w:eastAsia="zh-CN"/>
        </w:rPr>
        <w:t>/ICT</w:t>
      </w:r>
      <w:r>
        <w:rPr>
          <w:rFonts w:hint="eastAsia"/>
          <w:lang w:eastAsia="zh-CN"/>
        </w:rPr>
        <w:t>的世界电信标准化全会第</w:t>
      </w:r>
      <w:r>
        <w:rPr>
          <w:rFonts w:hint="eastAsia"/>
          <w:lang w:eastAsia="zh-CN"/>
        </w:rPr>
        <w:t>70</w:t>
      </w:r>
      <w:r>
        <w:rPr>
          <w:rFonts w:hint="eastAsia"/>
          <w:lang w:eastAsia="zh-CN"/>
        </w:rPr>
        <w:t>号决议（</w:t>
      </w:r>
      <w:r>
        <w:rPr>
          <w:rFonts w:hint="eastAsia"/>
          <w:lang w:eastAsia="zh-CN"/>
        </w:rPr>
        <w:t>2012</w:t>
      </w:r>
      <w:r>
        <w:rPr>
          <w:rFonts w:hint="eastAsia"/>
          <w:lang w:eastAsia="zh-CN"/>
        </w:rPr>
        <w:t>年</w:t>
      </w:r>
      <w:r>
        <w:rPr>
          <w:lang w:eastAsia="zh-CN"/>
        </w:rPr>
        <w:t>，迪拜，修订版</w:t>
      </w:r>
      <w:r>
        <w:rPr>
          <w:rFonts w:hint="eastAsia"/>
          <w:lang w:eastAsia="zh-CN"/>
        </w:rPr>
        <w:t>）以及当前</w:t>
      </w:r>
      <w:r>
        <w:rPr>
          <w:rFonts w:hint="eastAsia"/>
          <w:lang w:eastAsia="zh-CN"/>
        </w:rPr>
        <w:t>ITU-T</w:t>
      </w:r>
      <w:r>
        <w:rPr>
          <w:rFonts w:hint="eastAsia"/>
          <w:lang w:eastAsia="zh-CN"/>
        </w:rPr>
        <w:t>及其研究组、特别是第</w:t>
      </w:r>
      <w:r>
        <w:rPr>
          <w:rFonts w:hint="eastAsia"/>
          <w:lang w:eastAsia="zh-CN"/>
        </w:rPr>
        <w:t>2</w:t>
      </w:r>
      <w:r>
        <w:rPr>
          <w:rFonts w:hint="eastAsia"/>
          <w:lang w:eastAsia="zh-CN"/>
        </w:rPr>
        <w:t>和</w:t>
      </w:r>
      <w:r>
        <w:rPr>
          <w:rFonts w:hint="eastAsia"/>
          <w:lang w:eastAsia="zh-CN"/>
        </w:rPr>
        <w:t>16</w:t>
      </w:r>
      <w:r>
        <w:rPr>
          <w:rFonts w:hint="eastAsia"/>
          <w:lang w:eastAsia="zh-CN"/>
        </w:rPr>
        <w:t>研究组与无障碍获取和人为因素联合协调活动（</w:t>
      </w:r>
      <w:r>
        <w:rPr>
          <w:lang w:eastAsia="zh-CN"/>
        </w:rPr>
        <w:t>JCA-AHF</w:t>
      </w:r>
      <w:r>
        <w:rPr>
          <w:rFonts w:hint="eastAsia"/>
          <w:lang w:eastAsia="zh-CN"/>
        </w:rPr>
        <w:t>）协作就</w:t>
      </w:r>
      <w:r>
        <w:rPr>
          <w:lang w:eastAsia="zh-CN"/>
        </w:rPr>
        <w:t>此</w:t>
      </w:r>
      <w:r>
        <w:rPr>
          <w:rFonts w:hint="eastAsia"/>
          <w:lang w:eastAsia="zh-CN"/>
        </w:rPr>
        <w:t>问题建立的现行监管</w:t>
      </w:r>
      <w:r>
        <w:rPr>
          <w:lang w:eastAsia="zh-CN"/>
        </w:rPr>
        <w:t>框架</w:t>
      </w:r>
      <w:r>
        <w:rPr>
          <w:rFonts w:hint="eastAsia"/>
          <w:lang w:eastAsia="zh-CN"/>
        </w:rPr>
        <w:t>、研究、举措和活动；</w:t>
      </w:r>
    </w:p>
    <w:p w:rsidR="005953B1" w:rsidRDefault="005953B1" w:rsidP="005953B1">
      <w:pPr>
        <w:rPr>
          <w:lang w:eastAsia="zh-CN"/>
        </w:rPr>
      </w:pPr>
      <w:r>
        <w:rPr>
          <w:i/>
          <w:iCs/>
          <w:lang w:eastAsia="zh-CN"/>
        </w:rPr>
        <w:t>c</w:t>
      </w:r>
      <w:r w:rsidRPr="00733B40">
        <w:rPr>
          <w:i/>
          <w:iCs/>
          <w:lang w:eastAsia="zh-CN"/>
        </w:rPr>
        <w:t>)</w:t>
      </w:r>
      <w:r w:rsidRPr="00733B40">
        <w:rPr>
          <w:lang w:eastAsia="zh-CN"/>
        </w:rPr>
        <w:tab/>
      </w:r>
      <w:r>
        <w:rPr>
          <w:rFonts w:hint="eastAsia"/>
          <w:lang w:eastAsia="zh-CN"/>
        </w:rPr>
        <w:t>联合国大会于</w:t>
      </w:r>
      <w:r>
        <w:rPr>
          <w:rFonts w:hint="eastAsia"/>
          <w:lang w:eastAsia="zh-CN"/>
        </w:rPr>
        <w:t>2013</w:t>
      </w:r>
      <w:r>
        <w:rPr>
          <w:rFonts w:hint="eastAsia"/>
          <w:lang w:eastAsia="zh-CN"/>
        </w:rPr>
        <w:t>年</w:t>
      </w:r>
      <w:r>
        <w:rPr>
          <w:rFonts w:hint="eastAsia"/>
          <w:lang w:eastAsia="zh-CN"/>
        </w:rPr>
        <w:t>9</w:t>
      </w:r>
      <w:r>
        <w:rPr>
          <w:rFonts w:hint="eastAsia"/>
          <w:lang w:eastAsia="zh-CN"/>
        </w:rPr>
        <w:t>月</w:t>
      </w:r>
      <w:r>
        <w:rPr>
          <w:rFonts w:hint="eastAsia"/>
          <w:lang w:eastAsia="zh-CN"/>
        </w:rPr>
        <w:t>23</w:t>
      </w:r>
      <w:r>
        <w:rPr>
          <w:rFonts w:hint="eastAsia"/>
          <w:lang w:eastAsia="zh-CN"/>
        </w:rPr>
        <w:t>日在国家和政府首脑层面召开的、</w:t>
      </w:r>
      <w:r w:rsidRPr="00404CB8">
        <w:rPr>
          <w:rFonts w:hint="eastAsia"/>
          <w:bCs/>
          <w:lang w:eastAsia="zh-CN"/>
        </w:rPr>
        <w:t>题为“</w:t>
      </w:r>
      <w:r>
        <w:rPr>
          <w:rFonts w:hint="eastAsia"/>
          <w:bCs/>
          <w:lang w:eastAsia="zh-CN"/>
        </w:rPr>
        <w:t>信息通信技术</w:t>
      </w:r>
      <w:r>
        <w:rPr>
          <w:bCs/>
          <w:lang w:eastAsia="zh-CN"/>
        </w:rPr>
        <w:t>（</w:t>
      </w:r>
      <w:r w:rsidRPr="00404CB8">
        <w:rPr>
          <w:rFonts w:hint="eastAsia"/>
          <w:bCs/>
          <w:lang w:eastAsia="zh-CN"/>
        </w:rPr>
        <w:t>ICT</w:t>
      </w:r>
      <w:r>
        <w:rPr>
          <w:rFonts w:hint="eastAsia"/>
          <w:bCs/>
          <w:lang w:eastAsia="zh-CN"/>
        </w:rPr>
        <w:t>）</w:t>
      </w:r>
      <w:r w:rsidRPr="00404CB8">
        <w:rPr>
          <w:rFonts w:hint="eastAsia"/>
          <w:bCs/>
          <w:lang w:eastAsia="zh-CN"/>
        </w:rPr>
        <w:t>机遇促进残疾人包容发展框架”的残疾与发展问题高级别会议（</w:t>
      </w:r>
      <w:r w:rsidRPr="00404CB8">
        <w:rPr>
          <w:bCs/>
          <w:lang w:eastAsia="zh-CN"/>
        </w:rPr>
        <w:t>HLMDD</w:t>
      </w:r>
      <w:r w:rsidRPr="00404CB8">
        <w:rPr>
          <w:rFonts w:hint="eastAsia"/>
          <w:bCs/>
          <w:lang w:eastAsia="zh-CN"/>
        </w:rPr>
        <w:t>）报告强调了</w:t>
      </w:r>
      <w:r>
        <w:rPr>
          <w:rFonts w:hint="eastAsia"/>
          <w:bCs/>
          <w:lang w:eastAsia="zh-CN"/>
        </w:rPr>
        <w:t>实现包容性发展、使残疾人既成为推动者也成为受益者</w:t>
      </w:r>
      <w:r>
        <w:rPr>
          <w:rFonts w:hint="eastAsia"/>
          <w:lang w:val="en" w:eastAsia="zh-CN"/>
        </w:rPr>
        <w:t>的必要性；</w:t>
      </w:r>
    </w:p>
    <w:p w:rsidR="005953B1" w:rsidRPr="00733B40" w:rsidRDefault="005953B1" w:rsidP="005953B1">
      <w:pPr>
        <w:rPr>
          <w:lang w:eastAsia="zh-CN"/>
        </w:rPr>
      </w:pPr>
      <w:r w:rsidRPr="008653B0">
        <w:rPr>
          <w:i/>
          <w:iCs/>
          <w:lang w:eastAsia="zh-CN"/>
        </w:rPr>
        <w:t>d)</w:t>
      </w:r>
      <w:r>
        <w:rPr>
          <w:lang w:eastAsia="zh-CN"/>
        </w:rPr>
        <w:tab/>
      </w:r>
      <w:r>
        <w:rPr>
          <w:rFonts w:hint="eastAsia"/>
          <w:lang w:val="en-US" w:eastAsia="zh-CN"/>
        </w:rPr>
        <w:t>全</w:t>
      </w:r>
      <w:r>
        <w:rPr>
          <w:lang w:val="en-US" w:eastAsia="zh-CN"/>
        </w:rPr>
        <w:t>权代表</w:t>
      </w:r>
      <w:r>
        <w:rPr>
          <w:rFonts w:hint="eastAsia"/>
          <w:lang w:val="en-US" w:eastAsia="zh-CN"/>
        </w:rPr>
        <w:t>大会</w:t>
      </w:r>
      <w:r>
        <w:rPr>
          <w:lang w:val="en-US" w:eastAsia="zh-CN"/>
        </w:rPr>
        <w:t>有关</w:t>
      </w:r>
      <w:r w:rsidRPr="004C346A">
        <w:rPr>
          <w:rFonts w:hint="eastAsia"/>
          <w:lang w:val="en-US" w:eastAsia="zh-CN"/>
        </w:rPr>
        <w:t>残疾</w:t>
      </w:r>
      <w:r w:rsidRPr="004A02BA">
        <w:rPr>
          <w:rFonts w:hint="eastAsia"/>
          <w:lang w:val="en-US" w:eastAsia="zh-CN"/>
        </w:rPr>
        <w:t>人</w:t>
      </w:r>
      <w:r>
        <w:rPr>
          <w:rFonts w:cstheme="minorHAnsi" w:hint="eastAsia"/>
          <w:lang w:eastAsia="zh-CN"/>
        </w:rPr>
        <w:t>，</w:t>
      </w:r>
      <w:r w:rsidRPr="004A02BA">
        <w:rPr>
          <w:rFonts w:cstheme="minorHAnsi"/>
          <w:lang w:eastAsia="zh-CN"/>
        </w:rPr>
        <w:t>包括因年龄致残的残疾人</w:t>
      </w:r>
      <w:r w:rsidRPr="004A02BA">
        <w:rPr>
          <w:rFonts w:hint="eastAsia"/>
          <w:lang w:val="en-US" w:eastAsia="zh-CN"/>
        </w:rPr>
        <w:t>无障碍地获取电信</w:t>
      </w:r>
      <w:r>
        <w:rPr>
          <w:rFonts w:hint="eastAsia"/>
          <w:lang w:val="en-US" w:eastAsia="zh-CN"/>
        </w:rPr>
        <w:t>/</w:t>
      </w:r>
      <w:r>
        <w:rPr>
          <w:lang w:val="en-US" w:eastAsia="zh-CN"/>
        </w:rPr>
        <w:t>ICT</w:t>
      </w:r>
      <w:r>
        <w:rPr>
          <w:rFonts w:hint="eastAsia"/>
          <w:lang w:val="en-US" w:eastAsia="zh-CN"/>
        </w:rPr>
        <w:t>的</w:t>
      </w:r>
      <w:bookmarkStart w:id="442" w:name="_Toc407024831"/>
      <w:r w:rsidRPr="00870A19">
        <w:rPr>
          <w:rFonts w:hint="eastAsia"/>
          <w:lang w:eastAsia="zh-CN"/>
        </w:rPr>
        <w:t>第</w:t>
      </w:r>
      <w:r w:rsidRPr="00870A19">
        <w:rPr>
          <w:lang w:eastAsia="zh-CN"/>
        </w:rPr>
        <w:t>175</w:t>
      </w:r>
      <w:r w:rsidRPr="00870A19">
        <w:rPr>
          <w:rFonts w:hint="eastAsia"/>
          <w:lang w:eastAsia="zh-CN"/>
        </w:rPr>
        <w:t>号决议（</w:t>
      </w:r>
      <w:r w:rsidRPr="00870A19">
        <w:rPr>
          <w:rFonts w:hint="eastAsia"/>
          <w:lang w:eastAsia="zh-CN"/>
        </w:rPr>
        <w:t>2014</w:t>
      </w:r>
      <w:r w:rsidRPr="00870A19">
        <w:rPr>
          <w:rFonts w:hint="eastAsia"/>
          <w:lang w:eastAsia="zh-CN"/>
        </w:rPr>
        <w:t>年，釜山，修订版）</w:t>
      </w:r>
      <w:bookmarkEnd w:id="442"/>
      <w:r>
        <w:rPr>
          <w:rFonts w:hint="eastAsia"/>
          <w:lang w:eastAsia="zh-CN"/>
        </w:rPr>
        <w:t>做出</w:t>
      </w:r>
      <w:r>
        <w:rPr>
          <w:lang w:eastAsia="zh-CN"/>
        </w:rPr>
        <w:t>决议，</w:t>
      </w:r>
      <w:r>
        <w:rPr>
          <w:rFonts w:hint="eastAsia"/>
          <w:lang w:eastAsia="zh-CN"/>
        </w:rPr>
        <w:t>考虑到</w:t>
      </w:r>
      <w:r>
        <w:rPr>
          <w:lang w:eastAsia="zh-CN"/>
        </w:rPr>
        <w:t>残疾人参与国际电联工作的问题；</w:t>
      </w:r>
    </w:p>
    <w:p w:rsidR="005953B1" w:rsidRDefault="005953B1" w:rsidP="005953B1">
      <w:pPr>
        <w:rPr>
          <w:lang w:eastAsia="zh-CN"/>
        </w:rPr>
      </w:pPr>
      <w:r>
        <w:rPr>
          <w:i/>
          <w:iCs/>
          <w:lang w:eastAsia="zh-CN"/>
        </w:rPr>
        <w:t>e</w:t>
      </w:r>
      <w:r w:rsidRPr="00F261EE">
        <w:rPr>
          <w:i/>
          <w:iCs/>
          <w:lang w:eastAsia="zh-CN"/>
        </w:rPr>
        <w:t>)</w:t>
      </w:r>
      <w:r>
        <w:rPr>
          <w:lang w:eastAsia="zh-CN"/>
        </w:rPr>
        <w:tab/>
      </w:r>
      <w:bookmarkStart w:id="443" w:name="_Toc403138151"/>
      <w:r>
        <w:rPr>
          <w:rFonts w:hint="eastAsia"/>
          <w:lang w:eastAsia="zh-CN"/>
        </w:rPr>
        <w:t>关于</w:t>
      </w:r>
      <w:r>
        <w:rPr>
          <w:lang w:eastAsia="zh-CN"/>
        </w:rPr>
        <w:t>阿拉伯、亚太、独联体</w:t>
      </w:r>
      <w:r>
        <w:rPr>
          <w:rFonts w:hint="eastAsia"/>
          <w:lang w:eastAsia="zh-CN"/>
        </w:rPr>
        <w:t>（</w:t>
      </w:r>
      <w:r>
        <w:rPr>
          <w:rFonts w:hint="eastAsia"/>
          <w:lang w:eastAsia="zh-CN"/>
        </w:rPr>
        <w:t>CIS</w:t>
      </w:r>
      <w:r>
        <w:rPr>
          <w:lang w:eastAsia="zh-CN"/>
        </w:rPr>
        <w:t>）</w:t>
      </w:r>
      <w:r>
        <w:rPr>
          <w:rFonts w:hint="eastAsia"/>
          <w:lang w:eastAsia="zh-CN"/>
        </w:rPr>
        <w:t>和</w:t>
      </w:r>
      <w:r>
        <w:rPr>
          <w:lang w:eastAsia="zh-CN"/>
        </w:rPr>
        <w:t>欧洲国</w:t>
      </w:r>
      <w:r>
        <w:rPr>
          <w:rFonts w:hint="eastAsia"/>
          <w:lang w:eastAsia="zh-CN"/>
        </w:rPr>
        <w:t>家</w:t>
      </w:r>
      <w:r>
        <w:rPr>
          <w:lang w:eastAsia="zh-CN"/>
        </w:rPr>
        <w:t>采取</w:t>
      </w:r>
      <w:r>
        <w:rPr>
          <w:rFonts w:hint="eastAsia"/>
          <w:lang w:eastAsia="zh-CN"/>
        </w:rPr>
        <w:t>区域性</w:t>
      </w:r>
      <w:r>
        <w:rPr>
          <w:lang w:eastAsia="zh-CN"/>
        </w:rPr>
        <w:t>举措的</w:t>
      </w:r>
      <w:r>
        <w:rPr>
          <w:rFonts w:hint="eastAsia"/>
          <w:lang w:eastAsia="zh-CN"/>
        </w:rPr>
        <w:t>世界</w:t>
      </w:r>
      <w:r>
        <w:rPr>
          <w:lang w:eastAsia="zh-CN"/>
        </w:rPr>
        <w:t>电信发展大会</w:t>
      </w:r>
      <w:r>
        <w:rPr>
          <w:rFonts w:hint="eastAsia"/>
          <w:lang w:eastAsia="zh-CN"/>
        </w:rPr>
        <w:t>（</w:t>
      </w:r>
      <w:r>
        <w:rPr>
          <w:lang w:eastAsia="zh-CN"/>
        </w:rPr>
        <w:t>WTDC</w:t>
      </w:r>
      <w:r>
        <w:rPr>
          <w:rFonts w:hint="eastAsia"/>
          <w:lang w:eastAsia="zh-CN"/>
        </w:rPr>
        <w:t>）</w:t>
      </w:r>
      <w:r w:rsidRPr="00F869E9">
        <w:rPr>
          <w:lang w:eastAsia="zh-CN"/>
        </w:rPr>
        <w:t>第</w:t>
      </w:r>
      <w:r w:rsidRPr="00F869E9">
        <w:rPr>
          <w:lang w:eastAsia="zh-CN"/>
        </w:rPr>
        <w:t>17</w:t>
      </w:r>
      <w:r w:rsidRPr="00F869E9">
        <w:rPr>
          <w:lang w:eastAsia="zh-CN"/>
        </w:rPr>
        <w:t>号决议（</w:t>
      </w:r>
      <w:r w:rsidRPr="00F869E9">
        <w:rPr>
          <w:lang w:eastAsia="zh-CN"/>
        </w:rPr>
        <w:t>2014</w:t>
      </w:r>
      <w:r w:rsidRPr="00F869E9">
        <w:rPr>
          <w:lang w:eastAsia="zh-CN"/>
        </w:rPr>
        <w:t>年，迪拜，修订版）</w:t>
      </w:r>
      <w:bookmarkEnd w:id="443"/>
      <w:r>
        <w:rPr>
          <w:rFonts w:hint="eastAsia"/>
          <w:lang w:eastAsia="zh-CN"/>
        </w:rPr>
        <w:t>确定</w:t>
      </w:r>
      <w:r>
        <w:rPr>
          <w:lang w:eastAsia="zh-CN"/>
        </w:rPr>
        <w:t>将利用新技术带来的优势，</w:t>
      </w:r>
      <w:r>
        <w:rPr>
          <w:rFonts w:hint="eastAsia"/>
          <w:lang w:eastAsia="zh-CN"/>
        </w:rPr>
        <w:t>保障</w:t>
      </w:r>
      <w:r>
        <w:rPr>
          <w:lang w:eastAsia="zh-CN"/>
        </w:rPr>
        <w:t>残疾人获取电信</w:t>
      </w:r>
      <w:r>
        <w:rPr>
          <w:rFonts w:hint="eastAsia"/>
          <w:lang w:eastAsia="zh-CN"/>
        </w:rPr>
        <w:t>/</w:t>
      </w:r>
      <w:r>
        <w:rPr>
          <w:lang w:eastAsia="zh-CN"/>
        </w:rPr>
        <w:t>ICT</w:t>
      </w:r>
      <w:r>
        <w:rPr>
          <w:lang w:eastAsia="zh-CN"/>
        </w:rPr>
        <w:t>服务作为一个</w:t>
      </w:r>
      <w:r>
        <w:rPr>
          <w:rFonts w:hint="eastAsia"/>
          <w:lang w:eastAsia="zh-CN"/>
        </w:rPr>
        <w:t>共性</w:t>
      </w:r>
      <w:r>
        <w:rPr>
          <w:lang w:eastAsia="zh-CN"/>
        </w:rPr>
        <w:t>问题；</w:t>
      </w:r>
    </w:p>
    <w:p w:rsidR="005953B1" w:rsidRPr="00615C1F" w:rsidRDefault="005953B1" w:rsidP="005953B1">
      <w:pPr>
        <w:rPr>
          <w:lang w:eastAsia="zh-CN"/>
        </w:rPr>
      </w:pPr>
      <w:r>
        <w:rPr>
          <w:i/>
          <w:iCs/>
          <w:lang w:eastAsia="zh-CN"/>
        </w:rPr>
        <w:t>f</w:t>
      </w:r>
      <w:r w:rsidRPr="00F261EE">
        <w:rPr>
          <w:i/>
          <w:iCs/>
          <w:lang w:eastAsia="zh-CN"/>
        </w:rPr>
        <w:t>)</w:t>
      </w:r>
      <w:r>
        <w:rPr>
          <w:lang w:eastAsia="zh-CN"/>
        </w:rPr>
        <w:tab/>
      </w:r>
      <w:bookmarkStart w:id="444" w:name="_Toc403138217"/>
      <w:r>
        <w:rPr>
          <w:lang w:eastAsia="zh-CN"/>
        </w:rPr>
        <w:t>WTDC</w:t>
      </w:r>
      <w:bookmarkStart w:id="445" w:name="_Toc403138218"/>
      <w:bookmarkEnd w:id="444"/>
      <w:r>
        <w:rPr>
          <w:rFonts w:hint="eastAsia"/>
          <w:lang w:eastAsia="zh-CN"/>
        </w:rPr>
        <w:t>关于</w:t>
      </w:r>
      <w:r w:rsidRPr="004F0D73">
        <w:rPr>
          <w:rFonts w:cstheme="minorHAnsi"/>
          <w:lang w:eastAsia="zh-CN"/>
        </w:rPr>
        <w:t>残疾人（包括因年龄致残的残疾人</w:t>
      </w:r>
      <w:r w:rsidRPr="00F869E9">
        <w:rPr>
          <w:lang w:eastAsia="zh-CN"/>
        </w:rPr>
        <w:t>）</w:t>
      </w:r>
      <w:r w:rsidRPr="004F0D73">
        <w:rPr>
          <w:rFonts w:cstheme="minorHAnsi"/>
          <w:lang w:eastAsia="zh-CN"/>
        </w:rPr>
        <w:t>无障碍获取电信</w:t>
      </w:r>
      <w:r w:rsidRPr="004F0D73">
        <w:rPr>
          <w:rFonts w:cstheme="minorHAnsi"/>
          <w:lang w:eastAsia="zh-CN"/>
        </w:rPr>
        <w:t>/</w:t>
      </w:r>
      <w:r>
        <w:rPr>
          <w:rFonts w:cstheme="minorHAnsi" w:hint="eastAsia"/>
          <w:lang w:eastAsia="zh-CN"/>
        </w:rPr>
        <w:t>ICT</w:t>
      </w:r>
      <w:r w:rsidRPr="004F0D73">
        <w:rPr>
          <w:rFonts w:cstheme="minorHAnsi"/>
          <w:lang w:eastAsia="zh-CN"/>
        </w:rPr>
        <w:t>的</w:t>
      </w:r>
      <w:bookmarkEnd w:id="445"/>
      <w:r w:rsidRPr="00F869E9">
        <w:rPr>
          <w:lang w:eastAsia="zh-CN"/>
        </w:rPr>
        <w:t>第</w:t>
      </w:r>
      <w:r w:rsidRPr="00F869E9">
        <w:rPr>
          <w:lang w:eastAsia="zh-CN"/>
        </w:rPr>
        <w:t>58</w:t>
      </w:r>
      <w:r w:rsidRPr="00F869E9">
        <w:rPr>
          <w:lang w:eastAsia="zh-CN"/>
        </w:rPr>
        <w:t>号决议（</w:t>
      </w:r>
      <w:r w:rsidRPr="00F869E9">
        <w:rPr>
          <w:lang w:eastAsia="zh-CN"/>
        </w:rPr>
        <w:t>2014</w:t>
      </w:r>
      <w:r w:rsidRPr="00F869E9">
        <w:rPr>
          <w:lang w:eastAsia="zh-CN"/>
        </w:rPr>
        <w:t>年，迪拜，修订版</w:t>
      </w:r>
      <w:r w:rsidRPr="004F0D73">
        <w:rPr>
          <w:rFonts w:cstheme="minorHAnsi"/>
          <w:lang w:eastAsia="zh-CN"/>
        </w:rPr>
        <w:t>）</w:t>
      </w:r>
      <w:r>
        <w:rPr>
          <w:rFonts w:cstheme="minorHAnsi" w:hint="eastAsia"/>
          <w:lang w:eastAsia="zh-CN"/>
        </w:rPr>
        <w:t>，</w:t>
      </w:r>
    </w:p>
    <w:p w:rsidR="005953B1" w:rsidRDefault="005953B1" w:rsidP="005953B1">
      <w:pPr>
        <w:pStyle w:val="Call"/>
        <w:rPr>
          <w:lang w:eastAsia="zh-CN"/>
        </w:rPr>
      </w:pPr>
      <w:r>
        <w:rPr>
          <w:rFonts w:hint="eastAsia"/>
          <w:lang w:eastAsia="zh-CN"/>
        </w:rPr>
        <w:t>强调</w:t>
      </w:r>
    </w:p>
    <w:p w:rsidR="005953B1" w:rsidRDefault="005953B1" w:rsidP="005953B1">
      <w:pPr>
        <w:keepNext/>
        <w:keepLines/>
        <w:rPr>
          <w:lang w:eastAsia="zh-CN"/>
        </w:rPr>
      </w:pPr>
      <w:r w:rsidRPr="00AD0108">
        <w:rPr>
          <w:i/>
          <w:iCs/>
          <w:lang w:eastAsia="zh-CN"/>
        </w:rPr>
        <w:t>a)</w:t>
      </w:r>
      <w:r>
        <w:rPr>
          <w:lang w:eastAsia="zh-CN"/>
        </w:rPr>
        <w:tab/>
      </w:r>
      <w:r>
        <w:rPr>
          <w:rFonts w:hint="eastAsia"/>
          <w:lang w:eastAsia="zh-CN"/>
        </w:rPr>
        <w:t>国际</w:t>
      </w:r>
      <w:r>
        <w:rPr>
          <w:lang w:eastAsia="zh-CN"/>
        </w:rPr>
        <w:t>电联协调的</w:t>
      </w:r>
      <w:r>
        <w:rPr>
          <w:rFonts w:hint="eastAsia"/>
          <w:lang w:eastAsia="zh-CN"/>
        </w:rPr>
        <w:t>信息</w:t>
      </w:r>
      <w:r>
        <w:rPr>
          <w:lang w:eastAsia="zh-CN"/>
        </w:rPr>
        <w:t>社会世界高峰会议（</w:t>
      </w:r>
      <w:r>
        <w:rPr>
          <w:lang w:eastAsia="zh-CN"/>
        </w:rPr>
        <w:t>WSIS</w:t>
      </w:r>
      <w:r>
        <w:rPr>
          <w:rFonts w:hint="eastAsia"/>
          <w:lang w:eastAsia="zh-CN"/>
        </w:rPr>
        <w:t>）</w:t>
      </w:r>
      <w:r>
        <w:rPr>
          <w:lang w:eastAsia="zh-CN"/>
        </w:rPr>
        <w:t>+10</w:t>
      </w:r>
      <w:r>
        <w:rPr>
          <w:rFonts w:hint="eastAsia"/>
          <w:lang w:eastAsia="zh-CN"/>
        </w:rPr>
        <w:t>高级别</w:t>
      </w:r>
      <w:r>
        <w:rPr>
          <w:lang w:eastAsia="zh-CN"/>
        </w:rPr>
        <w:t>活动</w:t>
      </w:r>
      <w:r>
        <w:rPr>
          <w:rFonts w:hint="eastAsia"/>
          <w:lang w:eastAsia="zh-CN"/>
        </w:rPr>
        <w:t>（</w:t>
      </w:r>
      <w:r>
        <w:rPr>
          <w:rFonts w:hint="eastAsia"/>
          <w:lang w:eastAsia="zh-CN"/>
        </w:rPr>
        <w:t>2014</w:t>
      </w:r>
      <w:r>
        <w:rPr>
          <w:rFonts w:hint="eastAsia"/>
          <w:lang w:eastAsia="zh-CN"/>
        </w:rPr>
        <w:t>年</w:t>
      </w:r>
      <w:r>
        <w:rPr>
          <w:lang w:eastAsia="zh-CN"/>
        </w:rPr>
        <w:t>，日内瓦）通过</w:t>
      </w:r>
      <w:r>
        <w:rPr>
          <w:rFonts w:hint="eastAsia"/>
          <w:lang w:eastAsia="zh-CN"/>
        </w:rPr>
        <w:t>的</w:t>
      </w:r>
      <w:r w:rsidRPr="00AD0108">
        <w:rPr>
          <w:lang w:eastAsia="zh-CN"/>
        </w:rPr>
        <w:t>WSIS+10</w:t>
      </w:r>
      <w:r>
        <w:rPr>
          <w:rFonts w:hint="eastAsia"/>
          <w:lang w:eastAsia="zh-CN"/>
        </w:rPr>
        <w:t>有关</w:t>
      </w:r>
      <w:r w:rsidRPr="00AD0108">
        <w:rPr>
          <w:lang w:eastAsia="zh-CN"/>
        </w:rPr>
        <w:t>WSIS</w:t>
      </w:r>
      <w:r>
        <w:rPr>
          <w:rFonts w:hint="eastAsia"/>
          <w:lang w:eastAsia="zh-CN"/>
        </w:rPr>
        <w:t>成果</w:t>
      </w:r>
      <w:r>
        <w:rPr>
          <w:lang w:eastAsia="zh-CN"/>
        </w:rPr>
        <w:t>落实工作和</w:t>
      </w:r>
      <w:r>
        <w:rPr>
          <w:lang w:eastAsia="zh-CN"/>
        </w:rPr>
        <w:t>WSIS 2015</w:t>
      </w:r>
      <w:r>
        <w:rPr>
          <w:rFonts w:hint="eastAsia"/>
          <w:lang w:eastAsia="zh-CN"/>
        </w:rPr>
        <w:t>愿景</w:t>
      </w:r>
      <w:r>
        <w:rPr>
          <w:lang w:eastAsia="zh-CN"/>
        </w:rPr>
        <w:t>的声明指出：</w:t>
      </w:r>
      <w:r w:rsidRPr="00DC53FA">
        <w:rPr>
          <w:rFonts w:ascii="SimSun" w:hAnsi="SimSun"/>
          <w:lang w:eastAsia="zh-CN"/>
        </w:rPr>
        <w:t>“</w:t>
      </w:r>
      <w:r w:rsidRPr="00264014">
        <w:rPr>
          <w:lang w:eastAsia="zh-CN"/>
        </w:rPr>
        <w:t>ICT</w:t>
      </w:r>
      <w:r w:rsidRPr="00355F63">
        <w:rPr>
          <w:lang w:eastAsia="zh-CN"/>
        </w:rPr>
        <w:t>具有成为发展关键推动力的潜力，而且将成为《</w:t>
      </w:r>
      <w:r w:rsidRPr="00355F63">
        <w:rPr>
          <w:lang w:eastAsia="zh-CN"/>
        </w:rPr>
        <w:t>2015</w:t>
      </w:r>
      <w:r w:rsidRPr="00355F63">
        <w:rPr>
          <w:lang w:eastAsia="zh-CN"/>
        </w:rPr>
        <w:t>年之后发展议程》创新型发展解决方案的关键内容。应充分认识到</w:t>
      </w:r>
      <w:r w:rsidRPr="009359C0">
        <w:rPr>
          <w:rFonts w:asciiTheme="majorBidi" w:hAnsiTheme="majorBidi"/>
          <w:lang w:eastAsia="zh-CN"/>
        </w:rPr>
        <w:t>ICT</w:t>
      </w:r>
      <w:r w:rsidRPr="00355F63">
        <w:rPr>
          <w:rFonts w:hint="eastAsia"/>
          <w:lang w:eastAsia="zh-CN"/>
        </w:rPr>
        <w:t>是</w:t>
      </w:r>
      <w:r w:rsidRPr="00355F63">
        <w:rPr>
          <w:lang w:eastAsia="zh-CN"/>
        </w:rPr>
        <w:t>赋</w:t>
      </w:r>
      <w:r>
        <w:rPr>
          <w:rFonts w:hint="eastAsia"/>
          <w:lang w:eastAsia="zh-CN"/>
        </w:rPr>
        <w:t>权</w:t>
      </w:r>
      <w:r w:rsidRPr="00355F63">
        <w:rPr>
          <w:rFonts w:hint="eastAsia"/>
          <w:lang w:eastAsia="zh-CN"/>
        </w:rPr>
        <w:t>于</w:t>
      </w:r>
      <w:r w:rsidRPr="00355F63">
        <w:rPr>
          <w:lang w:eastAsia="zh-CN"/>
        </w:rPr>
        <w:t>人民、实现经济增长</w:t>
      </w:r>
      <w:r>
        <w:rPr>
          <w:rFonts w:hint="eastAsia"/>
          <w:lang w:eastAsia="zh-CN"/>
        </w:rPr>
        <w:t>以</w:t>
      </w:r>
      <w:r w:rsidRPr="00355F63">
        <w:rPr>
          <w:lang w:eastAsia="zh-CN"/>
        </w:rPr>
        <w:t>取得发展的工具，同时考虑到相关内容、技能和有利于发展的环境的日益重要</w:t>
      </w:r>
      <w:r>
        <w:rPr>
          <w:rFonts w:ascii="SimSun" w:hAnsi="SimSun"/>
          <w:lang w:eastAsia="zh-CN"/>
        </w:rPr>
        <w:t>”</w:t>
      </w:r>
      <w:r>
        <w:rPr>
          <w:rFonts w:hint="eastAsia"/>
          <w:lang w:eastAsia="zh-CN"/>
        </w:rPr>
        <w:t>；</w:t>
      </w:r>
    </w:p>
    <w:p w:rsidR="005953B1" w:rsidRDefault="005953B1" w:rsidP="005953B1">
      <w:pPr>
        <w:rPr>
          <w:lang w:eastAsia="zh-CN"/>
        </w:rPr>
      </w:pPr>
      <w:r>
        <w:rPr>
          <w:i/>
          <w:iCs/>
          <w:lang w:eastAsia="zh-CN"/>
        </w:rPr>
        <w:t>b</w:t>
      </w:r>
      <w:r w:rsidRPr="00AD0108">
        <w:rPr>
          <w:i/>
          <w:iCs/>
          <w:lang w:eastAsia="zh-CN"/>
        </w:rPr>
        <w:t>)</w:t>
      </w:r>
      <w:r>
        <w:rPr>
          <w:lang w:eastAsia="zh-CN"/>
        </w:rPr>
        <w:tab/>
      </w:r>
      <w:bookmarkStart w:id="446" w:name="_Toc407024857"/>
      <w:r>
        <w:rPr>
          <w:rFonts w:hint="eastAsia"/>
          <w:lang w:eastAsia="zh-CN"/>
        </w:rPr>
        <w:t>全权代表</w:t>
      </w:r>
      <w:r>
        <w:rPr>
          <w:lang w:eastAsia="zh-CN"/>
        </w:rPr>
        <w:t>大会有关</w:t>
      </w:r>
      <w:bookmarkStart w:id="447" w:name="_Toc407024858"/>
      <w:r w:rsidRPr="00870A19">
        <w:rPr>
          <w:rFonts w:hint="eastAsia"/>
          <w:bCs/>
          <w:lang w:eastAsia="zh-CN"/>
        </w:rPr>
        <w:t>协调国际电联三个部门工作战略</w:t>
      </w:r>
      <w:bookmarkEnd w:id="447"/>
      <w:r>
        <w:rPr>
          <w:rFonts w:hint="eastAsia"/>
          <w:bCs/>
          <w:lang w:eastAsia="zh-CN"/>
        </w:rPr>
        <w:t>的</w:t>
      </w:r>
      <w:r w:rsidRPr="00870A19">
        <w:rPr>
          <w:rFonts w:hint="eastAsia"/>
          <w:lang w:eastAsia="zh-CN"/>
        </w:rPr>
        <w:t>第</w:t>
      </w:r>
      <w:r w:rsidRPr="00870A19">
        <w:rPr>
          <w:lang w:eastAsia="zh-CN"/>
        </w:rPr>
        <w:t>191</w:t>
      </w:r>
      <w:r w:rsidRPr="00870A19">
        <w:rPr>
          <w:rFonts w:hint="eastAsia"/>
          <w:lang w:eastAsia="zh-CN"/>
        </w:rPr>
        <w:t>号</w:t>
      </w:r>
      <w:r w:rsidRPr="00870A19">
        <w:rPr>
          <w:lang w:eastAsia="zh-CN"/>
        </w:rPr>
        <w:t>决议</w:t>
      </w:r>
      <w:r w:rsidRPr="00870A19">
        <w:rPr>
          <w:rFonts w:hint="eastAsia"/>
          <w:lang w:eastAsia="zh-CN"/>
        </w:rPr>
        <w:t>（</w:t>
      </w:r>
      <w:r w:rsidRPr="00870A19">
        <w:rPr>
          <w:rFonts w:hint="eastAsia"/>
          <w:lang w:eastAsia="zh-CN"/>
        </w:rPr>
        <w:t>2014</w:t>
      </w:r>
      <w:r w:rsidRPr="00870A19">
        <w:rPr>
          <w:rFonts w:hint="eastAsia"/>
          <w:lang w:eastAsia="zh-CN"/>
        </w:rPr>
        <w:t>年</w:t>
      </w:r>
      <w:r w:rsidRPr="00870A19">
        <w:rPr>
          <w:lang w:eastAsia="zh-CN"/>
        </w:rPr>
        <w:t>，釜山）</w:t>
      </w:r>
      <w:bookmarkEnd w:id="446"/>
      <w:r>
        <w:rPr>
          <w:rFonts w:hint="eastAsia"/>
          <w:bCs/>
          <w:lang w:eastAsia="zh-CN"/>
        </w:rPr>
        <w:t>；</w:t>
      </w:r>
    </w:p>
    <w:p w:rsidR="005953B1" w:rsidRPr="00F77ADA" w:rsidRDefault="005953B1" w:rsidP="005953B1">
      <w:pPr>
        <w:rPr>
          <w:lang w:eastAsia="zh-CN"/>
        </w:rPr>
      </w:pPr>
      <w:r>
        <w:rPr>
          <w:i/>
          <w:iCs/>
          <w:lang w:eastAsia="zh-CN"/>
        </w:rPr>
        <w:t>c</w:t>
      </w:r>
      <w:r w:rsidRPr="00AD0108">
        <w:rPr>
          <w:i/>
          <w:iCs/>
          <w:lang w:eastAsia="zh-CN"/>
        </w:rPr>
        <w:t>)</w:t>
      </w:r>
      <w:r>
        <w:rPr>
          <w:lang w:eastAsia="zh-CN"/>
        </w:rPr>
        <w:tab/>
      </w:r>
      <w:bookmarkStart w:id="448" w:name="_Toc407024873"/>
      <w:r>
        <w:rPr>
          <w:rFonts w:hint="eastAsia"/>
          <w:lang w:eastAsia="zh-CN"/>
        </w:rPr>
        <w:t>全权代表</w:t>
      </w:r>
      <w:r>
        <w:rPr>
          <w:lang w:eastAsia="zh-CN"/>
        </w:rPr>
        <w:t>大会</w:t>
      </w:r>
      <w:r>
        <w:rPr>
          <w:rFonts w:hint="eastAsia"/>
          <w:lang w:eastAsia="zh-CN"/>
        </w:rPr>
        <w:t>关于</w:t>
      </w:r>
      <w:bookmarkStart w:id="449" w:name="_Toc407024874"/>
      <w:r>
        <w:rPr>
          <w:rFonts w:hint="eastAsia"/>
          <w:lang w:eastAsia="zh-CN"/>
        </w:rPr>
        <w:t>推</w:t>
      </w:r>
      <w:r w:rsidRPr="00870A19">
        <w:rPr>
          <w:rFonts w:hint="eastAsia"/>
          <w:bCs/>
          <w:lang w:eastAsia="zh-CN"/>
        </w:rPr>
        <w:t>进全球电信</w:t>
      </w:r>
      <w:r w:rsidRPr="00870A19">
        <w:rPr>
          <w:rFonts w:hint="eastAsia"/>
          <w:bCs/>
          <w:lang w:eastAsia="zh-CN"/>
        </w:rPr>
        <w:t>/</w:t>
      </w:r>
      <w:r w:rsidRPr="00870A19">
        <w:rPr>
          <w:rFonts w:hint="eastAsia"/>
          <w:bCs/>
          <w:lang w:eastAsia="zh-CN"/>
        </w:rPr>
        <w:t>信息通信技术发展的“连通目标</w:t>
      </w:r>
      <w:r w:rsidRPr="00870A19">
        <w:rPr>
          <w:rFonts w:hint="eastAsia"/>
          <w:bCs/>
          <w:lang w:eastAsia="zh-CN"/>
        </w:rPr>
        <w:t>2020</w:t>
      </w:r>
      <w:r w:rsidRPr="00870A19">
        <w:rPr>
          <w:rFonts w:hint="eastAsia"/>
          <w:bCs/>
          <w:lang w:eastAsia="zh-CN"/>
        </w:rPr>
        <w:t>”议程</w:t>
      </w:r>
      <w:bookmarkEnd w:id="449"/>
      <w:r>
        <w:rPr>
          <w:rFonts w:hint="eastAsia"/>
          <w:bCs/>
          <w:lang w:eastAsia="zh-CN"/>
        </w:rPr>
        <w:t>的</w:t>
      </w:r>
      <w:r w:rsidRPr="00870A19">
        <w:rPr>
          <w:rFonts w:hint="eastAsia"/>
          <w:lang w:eastAsia="zh-CN"/>
        </w:rPr>
        <w:t>第</w:t>
      </w:r>
      <w:r w:rsidRPr="00870A19">
        <w:rPr>
          <w:lang w:eastAsia="zh-CN"/>
        </w:rPr>
        <w:t>200</w:t>
      </w:r>
      <w:r w:rsidRPr="00870A19">
        <w:rPr>
          <w:rFonts w:hint="eastAsia"/>
          <w:lang w:eastAsia="zh-CN"/>
        </w:rPr>
        <w:t>号</w:t>
      </w:r>
      <w:r w:rsidRPr="00870A19">
        <w:rPr>
          <w:lang w:eastAsia="zh-CN"/>
        </w:rPr>
        <w:t>决议</w:t>
      </w:r>
      <w:r w:rsidRPr="00870A19">
        <w:rPr>
          <w:rFonts w:hint="eastAsia"/>
          <w:lang w:eastAsia="zh-CN"/>
        </w:rPr>
        <w:t>（</w:t>
      </w:r>
      <w:r w:rsidRPr="00870A19">
        <w:rPr>
          <w:rFonts w:hint="eastAsia"/>
          <w:lang w:eastAsia="zh-CN"/>
        </w:rPr>
        <w:t>2014</w:t>
      </w:r>
      <w:r w:rsidRPr="00870A19">
        <w:rPr>
          <w:rFonts w:hint="eastAsia"/>
          <w:lang w:eastAsia="zh-CN"/>
        </w:rPr>
        <w:t>年</w:t>
      </w:r>
      <w:r w:rsidRPr="00870A19">
        <w:rPr>
          <w:lang w:eastAsia="zh-CN"/>
        </w:rPr>
        <w:t>，釜山）</w:t>
      </w:r>
      <w:bookmarkEnd w:id="448"/>
      <w:r>
        <w:rPr>
          <w:rFonts w:hint="eastAsia"/>
          <w:lang w:eastAsia="zh-CN"/>
        </w:rPr>
        <w:t>，确定</w:t>
      </w:r>
      <w:r>
        <w:rPr>
          <w:lang w:eastAsia="zh-CN"/>
        </w:rPr>
        <w:t>将</w:t>
      </w:r>
      <w:r>
        <w:rPr>
          <w:rFonts w:hint="eastAsia"/>
          <w:lang w:eastAsia="zh-CN"/>
        </w:rPr>
        <w:t>建成</w:t>
      </w:r>
      <w:r>
        <w:rPr>
          <w:lang w:eastAsia="zh-CN"/>
        </w:rPr>
        <w:t>保障全球</w:t>
      </w:r>
      <w:r>
        <w:rPr>
          <w:rFonts w:hint="eastAsia"/>
          <w:lang w:eastAsia="zh-CN"/>
        </w:rPr>
        <w:t>残疾人</w:t>
      </w:r>
      <w:r>
        <w:rPr>
          <w:lang w:eastAsia="zh-CN"/>
        </w:rPr>
        <w:t>无障碍获取电信</w:t>
      </w:r>
      <w:r>
        <w:rPr>
          <w:rFonts w:hint="eastAsia"/>
          <w:lang w:eastAsia="zh-CN"/>
        </w:rPr>
        <w:t>/</w:t>
      </w:r>
      <w:r>
        <w:rPr>
          <w:lang w:eastAsia="zh-CN"/>
        </w:rPr>
        <w:t>ICT</w:t>
      </w:r>
      <w:r>
        <w:rPr>
          <w:rFonts w:hint="eastAsia"/>
          <w:lang w:eastAsia="zh-CN"/>
        </w:rPr>
        <w:t>的有利</w:t>
      </w:r>
      <w:r>
        <w:rPr>
          <w:lang w:eastAsia="zh-CN"/>
        </w:rPr>
        <w:t>环境</w:t>
      </w:r>
      <w:r>
        <w:rPr>
          <w:rFonts w:hint="eastAsia"/>
          <w:lang w:eastAsia="zh-CN"/>
        </w:rPr>
        <w:t>作为</w:t>
      </w:r>
      <w:r>
        <w:rPr>
          <w:lang w:eastAsia="zh-CN"/>
        </w:rPr>
        <w:t>至关重要的全球目标和具体目标</w:t>
      </w:r>
      <w:r>
        <w:rPr>
          <w:rFonts w:hint="eastAsia"/>
          <w:lang w:eastAsia="zh-CN"/>
        </w:rPr>
        <w:t>；</w:t>
      </w:r>
    </w:p>
    <w:p w:rsidR="005953B1" w:rsidRDefault="005953B1" w:rsidP="005953B1">
      <w:pPr>
        <w:rPr>
          <w:lang w:eastAsia="zh-CN"/>
        </w:rPr>
      </w:pPr>
      <w:r>
        <w:rPr>
          <w:i/>
          <w:iCs/>
          <w:lang w:eastAsia="zh-CN"/>
        </w:rPr>
        <w:t>d</w:t>
      </w:r>
      <w:r w:rsidRPr="00CA742E">
        <w:rPr>
          <w:i/>
          <w:iCs/>
          <w:lang w:eastAsia="zh-CN"/>
        </w:rPr>
        <w:t>)</w:t>
      </w:r>
      <w:r>
        <w:rPr>
          <w:lang w:eastAsia="zh-CN"/>
        </w:rPr>
        <w:tab/>
      </w:r>
      <w:bookmarkStart w:id="450" w:name="_Toc407024865"/>
      <w:r>
        <w:rPr>
          <w:rFonts w:hint="eastAsia"/>
          <w:lang w:eastAsia="zh-CN"/>
        </w:rPr>
        <w:t>全权代表</w:t>
      </w:r>
      <w:r>
        <w:rPr>
          <w:lang w:eastAsia="zh-CN"/>
        </w:rPr>
        <w:t>大会有关保护电信服务用户</w:t>
      </w:r>
      <w:r>
        <w:rPr>
          <w:rFonts w:hint="eastAsia"/>
          <w:lang w:eastAsia="zh-CN"/>
        </w:rPr>
        <w:t>/</w:t>
      </w:r>
      <w:r>
        <w:rPr>
          <w:rFonts w:hint="eastAsia"/>
          <w:lang w:eastAsia="zh-CN"/>
        </w:rPr>
        <w:t>消费者</w:t>
      </w:r>
      <w:r>
        <w:rPr>
          <w:lang w:eastAsia="zh-CN"/>
        </w:rPr>
        <w:t>的</w:t>
      </w:r>
      <w:r w:rsidRPr="00870A19">
        <w:rPr>
          <w:rFonts w:hint="eastAsia"/>
          <w:lang w:eastAsia="zh-CN"/>
        </w:rPr>
        <w:t>第</w:t>
      </w:r>
      <w:r w:rsidRPr="00870A19">
        <w:rPr>
          <w:lang w:eastAsia="zh-CN"/>
        </w:rPr>
        <w:t>196</w:t>
      </w:r>
      <w:r w:rsidRPr="00870A19">
        <w:rPr>
          <w:rFonts w:hint="eastAsia"/>
          <w:lang w:eastAsia="zh-CN"/>
        </w:rPr>
        <w:t>号</w:t>
      </w:r>
      <w:r w:rsidRPr="00870A19">
        <w:rPr>
          <w:lang w:eastAsia="zh-CN"/>
        </w:rPr>
        <w:t>决议（</w:t>
      </w:r>
      <w:r w:rsidRPr="00870A19">
        <w:rPr>
          <w:lang w:eastAsia="zh-CN"/>
        </w:rPr>
        <w:t>2014</w:t>
      </w:r>
      <w:r w:rsidRPr="00870A19">
        <w:rPr>
          <w:rFonts w:hint="eastAsia"/>
          <w:lang w:eastAsia="zh-CN"/>
        </w:rPr>
        <w:t>年，</w:t>
      </w:r>
      <w:r w:rsidRPr="00870A19">
        <w:rPr>
          <w:lang w:eastAsia="zh-CN"/>
        </w:rPr>
        <w:t>釜山）</w:t>
      </w:r>
      <w:bookmarkEnd w:id="450"/>
      <w:r w:rsidRPr="00870A19">
        <w:rPr>
          <w:rFonts w:hint="eastAsia"/>
          <w:bCs/>
          <w:lang w:eastAsia="zh-CN"/>
        </w:rPr>
        <w:t>；</w:t>
      </w:r>
    </w:p>
    <w:p w:rsidR="005953B1" w:rsidRDefault="005953B1" w:rsidP="005953B1">
      <w:pPr>
        <w:rPr>
          <w:lang w:eastAsia="zh-CN"/>
        </w:rPr>
      </w:pPr>
      <w:r>
        <w:rPr>
          <w:i/>
          <w:iCs/>
          <w:lang w:eastAsia="zh-CN"/>
        </w:rPr>
        <w:t>e</w:t>
      </w:r>
      <w:r w:rsidRPr="00CA742E">
        <w:rPr>
          <w:i/>
          <w:iCs/>
          <w:lang w:eastAsia="zh-CN"/>
        </w:rPr>
        <w:t>)</w:t>
      </w:r>
      <w:r>
        <w:rPr>
          <w:lang w:eastAsia="zh-CN"/>
        </w:rPr>
        <w:tab/>
      </w:r>
      <w:bookmarkStart w:id="451" w:name="_Toc407024867"/>
      <w:r>
        <w:rPr>
          <w:rFonts w:hint="eastAsia"/>
          <w:lang w:eastAsia="zh-CN"/>
        </w:rPr>
        <w:t>全权代表</w:t>
      </w:r>
      <w:r>
        <w:rPr>
          <w:lang w:eastAsia="zh-CN"/>
        </w:rPr>
        <w:t>大会有关</w:t>
      </w:r>
      <w:r>
        <w:rPr>
          <w:rFonts w:hint="eastAsia"/>
          <w:lang w:eastAsia="zh-CN"/>
        </w:rPr>
        <w:t>促进</w:t>
      </w:r>
      <w:r>
        <w:rPr>
          <w:lang w:eastAsia="zh-CN"/>
        </w:rPr>
        <w:t>物联网的发展，</w:t>
      </w:r>
      <w:r w:rsidRPr="00870A19">
        <w:rPr>
          <w:rFonts w:hint="eastAsia"/>
          <w:lang w:eastAsia="zh-CN"/>
        </w:rPr>
        <w:t>迎接</w:t>
      </w:r>
      <w:r w:rsidRPr="00870A19">
        <w:rPr>
          <w:lang w:eastAsia="zh-CN"/>
        </w:rPr>
        <w:t>全</w:t>
      </w:r>
      <w:r>
        <w:rPr>
          <w:rFonts w:hint="eastAsia"/>
          <w:lang w:eastAsia="zh-CN"/>
        </w:rPr>
        <w:t>球</w:t>
      </w:r>
      <w:r w:rsidRPr="00870A19">
        <w:rPr>
          <w:lang w:eastAsia="zh-CN"/>
        </w:rPr>
        <w:t>连通</w:t>
      </w:r>
      <w:r w:rsidRPr="00870A19">
        <w:rPr>
          <w:rFonts w:hint="eastAsia"/>
          <w:lang w:eastAsia="zh-CN"/>
        </w:rPr>
        <w:t>的</w:t>
      </w:r>
      <w:r w:rsidRPr="00870A19">
        <w:rPr>
          <w:lang w:eastAsia="zh-CN"/>
        </w:rPr>
        <w:t>世界</w:t>
      </w:r>
      <w:r>
        <w:rPr>
          <w:rFonts w:hint="eastAsia"/>
          <w:lang w:eastAsia="zh-CN"/>
        </w:rPr>
        <w:t>的</w:t>
      </w:r>
      <w:r w:rsidRPr="00870A19">
        <w:rPr>
          <w:rFonts w:hint="eastAsia"/>
          <w:lang w:eastAsia="zh-CN"/>
        </w:rPr>
        <w:t>第</w:t>
      </w:r>
      <w:r w:rsidRPr="00870A19">
        <w:rPr>
          <w:lang w:eastAsia="zh-CN"/>
        </w:rPr>
        <w:t>197</w:t>
      </w:r>
      <w:r w:rsidRPr="00870A19">
        <w:rPr>
          <w:rFonts w:hint="eastAsia"/>
          <w:lang w:eastAsia="zh-CN"/>
        </w:rPr>
        <w:t>号</w:t>
      </w:r>
      <w:r w:rsidRPr="00870A19">
        <w:rPr>
          <w:lang w:eastAsia="zh-CN"/>
        </w:rPr>
        <w:t>决议</w:t>
      </w:r>
      <w:r w:rsidRPr="00870A19">
        <w:rPr>
          <w:rFonts w:hint="eastAsia"/>
          <w:lang w:eastAsia="zh-CN"/>
        </w:rPr>
        <w:t>（</w:t>
      </w:r>
      <w:r w:rsidRPr="00870A19">
        <w:rPr>
          <w:rFonts w:hint="eastAsia"/>
          <w:lang w:eastAsia="zh-CN"/>
        </w:rPr>
        <w:t>2014</w:t>
      </w:r>
      <w:r w:rsidRPr="00870A19">
        <w:rPr>
          <w:rFonts w:hint="eastAsia"/>
          <w:lang w:eastAsia="zh-CN"/>
        </w:rPr>
        <w:t>年</w:t>
      </w:r>
      <w:r w:rsidRPr="00870A19">
        <w:rPr>
          <w:lang w:eastAsia="zh-CN"/>
        </w:rPr>
        <w:t>，釜山）</w:t>
      </w:r>
      <w:bookmarkEnd w:id="451"/>
      <w:r>
        <w:rPr>
          <w:rFonts w:hint="eastAsia"/>
          <w:lang w:eastAsia="zh-CN"/>
        </w:rPr>
        <w:t>，使</w:t>
      </w:r>
      <w:r>
        <w:rPr>
          <w:lang w:eastAsia="zh-CN"/>
        </w:rPr>
        <w:t>服务能够重新定</w:t>
      </w:r>
      <w:r>
        <w:rPr>
          <w:rFonts w:hint="eastAsia"/>
          <w:lang w:eastAsia="zh-CN"/>
        </w:rPr>
        <w:t>义</w:t>
      </w:r>
      <w:r>
        <w:rPr>
          <w:lang w:eastAsia="zh-CN"/>
        </w:rPr>
        <w:t>人与设备之间</w:t>
      </w:r>
      <w:r>
        <w:rPr>
          <w:rFonts w:hint="eastAsia"/>
          <w:lang w:eastAsia="zh-CN"/>
        </w:rPr>
        <w:t>的</w:t>
      </w:r>
      <w:r>
        <w:rPr>
          <w:lang w:eastAsia="zh-CN"/>
        </w:rPr>
        <w:t>关系</w:t>
      </w:r>
      <w:r>
        <w:rPr>
          <w:rFonts w:hint="eastAsia"/>
          <w:lang w:eastAsia="zh-CN"/>
        </w:rPr>
        <w:t>，</w:t>
      </w:r>
    </w:p>
    <w:p w:rsidR="005953B1" w:rsidRDefault="005953B1" w:rsidP="005953B1">
      <w:pPr>
        <w:pStyle w:val="Call"/>
        <w:rPr>
          <w:lang w:eastAsia="zh-CN"/>
        </w:rPr>
      </w:pPr>
      <w:r>
        <w:rPr>
          <w:rFonts w:hint="eastAsia"/>
          <w:lang w:eastAsia="zh-CN"/>
        </w:rPr>
        <w:lastRenderedPageBreak/>
        <w:t>认识到</w:t>
      </w:r>
    </w:p>
    <w:p w:rsidR="005953B1" w:rsidRPr="00E7250A" w:rsidRDefault="005953B1" w:rsidP="005953B1">
      <w:pPr>
        <w:rPr>
          <w:lang w:eastAsia="zh-CN"/>
        </w:rPr>
      </w:pPr>
      <w:r w:rsidRPr="00AD0108">
        <w:rPr>
          <w:i/>
          <w:iCs/>
          <w:lang w:eastAsia="zh-CN"/>
        </w:rPr>
        <w:t>a)</w:t>
      </w:r>
      <w:r>
        <w:rPr>
          <w:lang w:eastAsia="zh-CN"/>
        </w:rPr>
        <w:tab/>
      </w:r>
      <w:r w:rsidRPr="00E7250A">
        <w:rPr>
          <w:rFonts w:hint="eastAsia"/>
          <w:lang w:eastAsia="zh-CN"/>
        </w:rPr>
        <w:t>国际电联</w:t>
      </w:r>
      <w:r w:rsidRPr="00E7250A">
        <w:rPr>
          <w:rFonts w:hint="eastAsia"/>
          <w:spacing w:val="4"/>
          <w:lang w:eastAsia="zh-CN"/>
        </w:rPr>
        <w:t>无线电通信部门（</w:t>
      </w:r>
      <w:r w:rsidRPr="00E7250A">
        <w:rPr>
          <w:rFonts w:hint="eastAsia"/>
          <w:spacing w:val="4"/>
          <w:lang w:eastAsia="zh-CN"/>
        </w:rPr>
        <w:t>ITU-R</w:t>
      </w:r>
      <w:r w:rsidRPr="00E7250A">
        <w:rPr>
          <w:rFonts w:hint="eastAsia"/>
          <w:spacing w:val="4"/>
          <w:lang w:eastAsia="zh-CN"/>
        </w:rPr>
        <w:t>）</w:t>
      </w:r>
      <w:r>
        <w:rPr>
          <w:rFonts w:hint="eastAsia"/>
          <w:lang w:eastAsia="zh-CN"/>
        </w:rPr>
        <w:t>在</w:t>
      </w:r>
      <w:r w:rsidRPr="00E7250A">
        <w:rPr>
          <w:rFonts w:ascii="SimSun" w:hAnsi="SimSun" w:cs="SimSun" w:hint="eastAsia"/>
          <w:lang w:eastAsia="zh-CN"/>
        </w:rPr>
        <w:t>支持</w:t>
      </w:r>
      <w:r>
        <w:rPr>
          <w:rFonts w:ascii="SimSun" w:hAnsi="SimSun" w:cs="SimSun" w:hint="eastAsia"/>
          <w:lang w:eastAsia="zh-CN"/>
        </w:rPr>
        <w:t>与</w:t>
      </w:r>
      <w:r w:rsidRPr="00E7250A">
        <w:rPr>
          <w:rFonts w:ascii="SimSun" w:hAnsi="SimSun" w:cs="SimSun" w:hint="eastAsia"/>
          <w:lang w:eastAsia="zh-CN"/>
        </w:rPr>
        <w:t>呵护残疾人和</w:t>
      </w:r>
      <w:r>
        <w:rPr>
          <w:rFonts w:ascii="SimSun" w:hAnsi="SimSun" w:cs="SimSun" w:hint="eastAsia"/>
          <w:lang w:eastAsia="zh-CN"/>
        </w:rPr>
        <w:t>具体</w:t>
      </w:r>
      <w:r w:rsidRPr="00E7250A">
        <w:rPr>
          <w:rFonts w:ascii="SimSun" w:hAnsi="SimSun" w:cs="SimSun" w:hint="eastAsia"/>
          <w:lang w:eastAsia="zh-CN"/>
        </w:rPr>
        <w:t>需求者的需求</w:t>
      </w:r>
      <w:r>
        <w:rPr>
          <w:rFonts w:ascii="SimSun" w:hAnsi="SimSun" w:cs="SimSun" w:hint="eastAsia"/>
          <w:lang w:eastAsia="zh-CN"/>
        </w:rPr>
        <w:t>方面</w:t>
      </w:r>
      <w:r>
        <w:rPr>
          <w:rFonts w:ascii="SimSun" w:hAnsi="SimSun" w:cs="SimSun"/>
          <w:lang w:eastAsia="zh-CN"/>
        </w:rPr>
        <w:t>持续开展的工作</w:t>
      </w:r>
      <w:r w:rsidRPr="00E7250A">
        <w:rPr>
          <w:rFonts w:ascii="SimSun" w:hAnsi="SimSun" w:cs="SimSun" w:hint="eastAsia"/>
          <w:lang w:eastAsia="zh-CN"/>
        </w:rPr>
        <w:t>：</w:t>
      </w:r>
    </w:p>
    <w:p w:rsidR="005953B1" w:rsidRPr="00E7250A" w:rsidRDefault="005953B1" w:rsidP="005953B1">
      <w:pPr>
        <w:pStyle w:val="enumlev1"/>
        <w:rPr>
          <w:lang w:eastAsia="zh-CN"/>
        </w:rPr>
      </w:pPr>
      <w:r w:rsidRPr="00E7250A">
        <w:rPr>
          <w:lang w:eastAsia="zh-CN"/>
        </w:rPr>
        <w:t>i)</w:t>
      </w:r>
      <w:r w:rsidRPr="00E7250A">
        <w:rPr>
          <w:lang w:eastAsia="zh-CN"/>
        </w:rPr>
        <w:tab/>
      </w:r>
      <w:r>
        <w:rPr>
          <w:rFonts w:hint="eastAsia"/>
          <w:lang w:eastAsia="zh-CN"/>
        </w:rPr>
        <w:t>题为</w:t>
      </w:r>
      <w:r w:rsidRPr="00E7250A">
        <w:rPr>
          <w:rFonts w:hint="eastAsia"/>
          <w:lang w:eastAsia="zh-CN"/>
        </w:rPr>
        <w:t>“</w:t>
      </w:r>
      <w:r w:rsidRPr="00E7250A">
        <w:rPr>
          <w:lang w:eastAsia="zh-CN"/>
        </w:rPr>
        <w:t>面向听力受损者的无线通信系统</w:t>
      </w:r>
      <w:r w:rsidRPr="00E7250A">
        <w:rPr>
          <w:rFonts w:hint="eastAsia"/>
          <w:lang w:eastAsia="zh-CN"/>
        </w:rPr>
        <w:t>”</w:t>
      </w:r>
      <w:r>
        <w:rPr>
          <w:rFonts w:hint="eastAsia"/>
          <w:lang w:eastAsia="zh-CN"/>
        </w:rPr>
        <w:t>的</w:t>
      </w:r>
      <w:r w:rsidRPr="00E7250A">
        <w:rPr>
          <w:lang w:eastAsia="zh-CN"/>
        </w:rPr>
        <w:t>ITU-R M.1076</w:t>
      </w:r>
      <w:r w:rsidRPr="00E7250A">
        <w:rPr>
          <w:lang w:eastAsia="zh-CN"/>
        </w:rPr>
        <w:t>建议书</w:t>
      </w:r>
      <w:r w:rsidRPr="00E7250A">
        <w:rPr>
          <w:lang w:val="en-US" w:eastAsia="zh-CN"/>
        </w:rPr>
        <w:t>；</w:t>
      </w:r>
    </w:p>
    <w:p w:rsidR="005953B1" w:rsidRPr="00E7250A" w:rsidRDefault="005953B1" w:rsidP="005953B1">
      <w:pPr>
        <w:pStyle w:val="enumlev1"/>
        <w:rPr>
          <w:lang w:eastAsia="zh-CN"/>
        </w:rPr>
      </w:pPr>
      <w:r w:rsidRPr="00E7250A">
        <w:rPr>
          <w:lang w:eastAsia="zh-CN"/>
        </w:rPr>
        <w:t>ii)</w:t>
      </w:r>
      <w:r w:rsidRPr="00E7250A">
        <w:rPr>
          <w:lang w:eastAsia="zh-CN"/>
        </w:rPr>
        <w:tab/>
      </w:r>
      <w:r>
        <w:rPr>
          <w:rFonts w:hint="eastAsia"/>
          <w:lang w:val="en-US" w:eastAsia="zh-CN"/>
        </w:rPr>
        <w:t>有</w:t>
      </w:r>
      <w:r>
        <w:rPr>
          <w:lang w:val="en-US" w:eastAsia="zh-CN"/>
        </w:rPr>
        <w:t>关</w:t>
      </w:r>
      <w:r w:rsidRPr="00E7250A">
        <w:rPr>
          <w:lang w:eastAsia="zh-CN"/>
        </w:rPr>
        <w:t>向听力障碍人士</w:t>
      </w:r>
      <w:r w:rsidRPr="00E7250A">
        <w:rPr>
          <w:rFonts w:hint="eastAsia"/>
          <w:lang w:eastAsia="zh-CN"/>
        </w:rPr>
        <w:t>提供</w:t>
      </w:r>
      <w:r w:rsidRPr="00E7250A">
        <w:rPr>
          <w:lang w:eastAsia="zh-CN"/>
        </w:rPr>
        <w:t>节目</w:t>
      </w:r>
      <w:r>
        <w:rPr>
          <w:rFonts w:hint="eastAsia"/>
          <w:lang w:eastAsia="zh-CN"/>
        </w:rPr>
        <w:t>的</w:t>
      </w:r>
      <w:r w:rsidRPr="00E7250A">
        <w:rPr>
          <w:lang w:eastAsia="zh-CN"/>
        </w:rPr>
        <w:t>技术的</w:t>
      </w:r>
      <w:r w:rsidRPr="00E7250A">
        <w:rPr>
          <w:lang w:eastAsia="zh-CN"/>
        </w:rPr>
        <w:t>ITU-R</w:t>
      </w:r>
      <w:r w:rsidRPr="00E7250A">
        <w:rPr>
          <w:rFonts w:hint="eastAsia"/>
          <w:lang w:eastAsia="zh-CN"/>
        </w:rPr>
        <w:t>《</w:t>
      </w:r>
      <w:r w:rsidRPr="00E7250A">
        <w:rPr>
          <w:lang w:eastAsia="zh-CN"/>
        </w:rPr>
        <w:t>VHF/UHF</w:t>
      </w:r>
      <w:r w:rsidRPr="00E7250A">
        <w:rPr>
          <w:lang w:eastAsia="zh-CN"/>
        </w:rPr>
        <w:t>频段的数字地面电视广播</w:t>
      </w:r>
      <w:r w:rsidRPr="00E7250A">
        <w:rPr>
          <w:rFonts w:hint="eastAsia"/>
          <w:lang w:eastAsia="zh-CN"/>
        </w:rPr>
        <w:t>手册》</w:t>
      </w:r>
      <w:r w:rsidRPr="00E7250A">
        <w:rPr>
          <w:lang w:eastAsia="zh-CN"/>
        </w:rPr>
        <w:t>的相关部分；</w:t>
      </w:r>
    </w:p>
    <w:p w:rsidR="005953B1" w:rsidRPr="00E7250A" w:rsidRDefault="005953B1" w:rsidP="005953B1">
      <w:pPr>
        <w:pStyle w:val="enumlev1"/>
        <w:rPr>
          <w:lang w:eastAsia="zh-CN"/>
        </w:rPr>
      </w:pPr>
      <w:r w:rsidRPr="00E7250A">
        <w:rPr>
          <w:lang w:eastAsia="zh-CN"/>
        </w:rPr>
        <w:t>iii)</w:t>
      </w:r>
      <w:r w:rsidRPr="00E7250A">
        <w:rPr>
          <w:lang w:eastAsia="zh-CN"/>
        </w:rPr>
        <w:tab/>
      </w:r>
      <w:r w:rsidRPr="00E7250A">
        <w:rPr>
          <w:rFonts w:hint="eastAsia"/>
          <w:lang w:eastAsia="zh-CN"/>
        </w:rPr>
        <w:t>旨在</w:t>
      </w:r>
      <w:r w:rsidRPr="00E7250A">
        <w:rPr>
          <w:lang w:eastAsia="zh-CN"/>
        </w:rPr>
        <w:t>缩小残疾相关数字差距的举措，包括负责广播</w:t>
      </w:r>
      <w:r w:rsidRPr="00E7250A">
        <w:rPr>
          <w:rFonts w:hint="eastAsia"/>
          <w:lang w:eastAsia="zh-CN"/>
        </w:rPr>
        <w:t>和</w:t>
      </w:r>
      <w:r w:rsidRPr="00E7250A">
        <w:rPr>
          <w:lang w:eastAsia="zh-CN"/>
        </w:rPr>
        <w:t>在</w:t>
      </w:r>
      <w:r w:rsidRPr="00E7250A">
        <w:rPr>
          <w:lang w:eastAsia="zh-CN"/>
        </w:rPr>
        <w:t>ITU-R</w:t>
      </w:r>
      <w:r w:rsidRPr="00E7250A">
        <w:rPr>
          <w:rFonts w:hint="eastAsia"/>
          <w:lang w:eastAsia="zh-CN"/>
        </w:rPr>
        <w:t>和</w:t>
      </w:r>
      <w:r w:rsidRPr="00E7250A">
        <w:rPr>
          <w:lang w:eastAsia="zh-CN"/>
        </w:rPr>
        <w:t>ITU-T</w:t>
      </w:r>
      <w:r w:rsidRPr="00E7250A">
        <w:rPr>
          <w:rFonts w:hint="eastAsia"/>
          <w:lang w:eastAsia="zh-CN"/>
        </w:rPr>
        <w:t>之间新</w:t>
      </w:r>
      <w:r w:rsidRPr="00E7250A">
        <w:rPr>
          <w:lang w:eastAsia="zh-CN"/>
        </w:rPr>
        <w:t>建</w:t>
      </w:r>
      <w:r>
        <w:rPr>
          <w:rFonts w:hint="eastAsia"/>
          <w:lang w:eastAsia="zh-CN"/>
        </w:rPr>
        <w:t>跨</w:t>
      </w:r>
      <w:r>
        <w:rPr>
          <w:lang w:eastAsia="zh-CN"/>
        </w:rPr>
        <w:t>部门</w:t>
      </w:r>
      <w:r w:rsidRPr="00E7250A">
        <w:rPr>
          <w:lang w:eastAsia="zh-CN"/>
        </w:rPr>
        <w:t>音像媒体无障碍获取（</w:t>
      </w:r>
      <w:r w:rsidRPr="00E7250A">
        <w:rPr>
          <w:lang w:eastAsia="zh-CN"/>
        </w:rPr>
        <w:t>IRG-AVA</w:t>
      </w:r>
      <w:r w:rsidRPr="00E7250A">
        <w:rPr>
          <w:lang w:eastAsia="zh-CN"/>
        </w:rPr>
        <w:t>）报告人组工作的</w:t>
      </w:r>
      <w:r w:rsidRPr="00E7250A">
        <w:rPr>
          <w:lang w:eastAsia="zh-CN"/>
        </w:rPr>
        <w:t>ITU-R</w:t>
      </w:r>
      <w:r w:rsidRPr="00E7250A">
        <w:rPr>
          <w:rFonts w:hint="eastAsia"/>
          <w:lang w:eastAsia="zh-CN"/>
        </w:rPr>
        <w:t>第</w:t>
      </w:r>
      <w:r w:rsidRPr="00E7250A">
        <w:rPr>
          <w:rFonts w:hint="eastAsia"/>
          <w:lang w:eastAsia="zh-CN"/>
        </w:rPr>
        <w:t>6</w:t>
      </w:r>
      <w:r w:rsidRPr="00E7250A">
        <w:rPr>
          <w:rFonts w:hint="eastAsia"/>
          <w:lang w:eastAsia="zh-CN"/>
        </w:rPr>
        <w:t>研究组</w:t>
      </w:r>
      <w:r w:rsidRPr="00E7250A">
        <w:rPr>
          <w:lang w:eastAsia="zh-CN"/>
        </w:rPr>
        <w:t>的</w:t>
      </w:r>
      <w:r w:rsidRPr="00E7250A">
        <w:rPr>
          <w:rFonts w:hint="eastAsia"/>
          <w:lang w:eastAsia="zh-CN"/>
        </w:rPr>
        <w:t>工作</w:t>
      </w:r>
      <w:r w:rsidRPr="00E7250A">
        <w:rPr>
          <w:lang w:eastAsia="zh-CN"/>
        </w:rPr>
        <w:t>；</w:t>
      </w:r>
    </w:p>
    <w:p w:rsidR="005953B1" w:rsidRPr="00E74FDF" w:rsidRDefault="005953B1" w:rsidP="005953B1">
      <w:pPr>
        <w:pStyle w:val="enumlev1"/>
        <w:rPr>
          <w:lang w:eastAsia="zh-CN"/>
        </w:rPr>
      </w:pPr>
      <w:r w:rsidRPr="00E7250A">
        <w:rPr>
          <w:lang w:eastAsia="zh-CN"/>
        </w:rPr>
        <w:t>iv)</w:t>
      </w:r>
      <w:r w:rsidRPr="00E7250A">
        <w:rPr>
          <w:lang w:eastAsia="zh-CN"/>
        </w:rPr>
        <w:tab/>
      </w:r>
      <w:r>
        <w:rPr>
          <w:rFonts w:hint="eastAsia"/>
          <w:lang w:eastAsia="zh-CN"/>
        </w:rPr>
        <w:t>相关</w:t>
      </w:r>
      <w:r w:rsidRPr="00E7250A">
        <w:rPr>
          <w:lang w:eastAsia="zh-CN"/>
        </w:rPr>
        <w:t>ITU-R</w:t>
      </w:r>
      <w:r w:rsidRPr="00E7250A">
        <w:rPr>
          <w:rFonts w:hint="eastAsia"/>
          <w:lang w:eastAsia="zh-CN"/>
        </w:rPr>
        <w:t>研究组</w:t>
      </w:r>
      <w:r>
        <w:rPr>
          <w:rFonts w:hint="eastAsia"/>
          <w:lang w:eastAsia="zh-CN"/>
        </w:rPr>
        <w:t>开展</w:t>
      </w:r>
      <w:r>
        <w:rPr>
          <w:lang w:eastAsia="zh-CN"/>
        </w:rPr>
        <w:t>的工作：在全球普及助听器修复术的</w:t>
      </w:r>
      <w:r>
        <w:rPr>
          <w:rFonts w:hint="eastAsia"/>
          <w:lang w:eastAsia="zh-CN"/>
        </w:rPr>
        <w:t>工作，</w:t>
      </w:r>
      <w:r>
        <w:rPr>
          <w:lang w:eastAsia="zh-CN"/>
        </w:rPr>
        <w:t>同时认识到在不考虑残疾人和特殊需求者需求的情况下利用频谱</w:t>
      </w:r>
      <w:r>
        <w:rPr>
          <w:rFonts w:hint="eastAsia"/>
          <w:lang w:eastAsia="zh-CN"/>
        </w:rPr>
        <w:t>导致</w:t>
      </w:r>
      <w:r>
        <w:rPr>
          <w:lang w:eastAsia="zh-CN"/>
        </w:rPr>
        <w:t>的障碍的</w:t>
      </w:r>
      <w:r>
        <w:rPr>
          <w:rFonts w:hint="eastAsia"/>
          <w:lang w:eastAsia="zh-CN"/>
        </w:rPr>
        <w:t>问题；</w:t>
      </w:r>
    </w:p>
    <w:p w:rsidR="005953B1" w:rsidRPr="00E7250A" w:rsidRDefault="005953B1" w:rsidP="005953B1">
      <w:pPr>
        <w:rPr>
          <w:lang w:eastAsia="zh-CN"/>
        </w:rPr>
      </w:pPr>
      <w:r w:rsidRPr="00BB500D">
        <w:rPr>
          <w:i/>
          <w:iCs/>
          <w:lang w:eastAsia="zh-CN"/>
        </w:rPr>
        <w:t>b)</w:t>
      </w:r>
      <w:r w:rsidRPr="00E7250A">
        <w:rPr>
          <w:i/>
          <w:iCs/>
          <w:lang w:eastAsia="zh-CN"/>
        </w:rPr>
        <w:tab/>
      </w:r>
      <w:r w:rsidRPr="00E7250A">
        <w:rPr>
          <w:rFonts w:hint="eastAsia"/>
          <w:lang w:eastAsia="zh-CN"/>
        </w:rPr>
        <w:t>对</w:t>
      </w:r>
      <w:r>
        <w:rPr>
          <w:rFonts w:hint="eastAsia"/>
          <w:lang w:eastAsia="zh-CN"/>
        </w:rPr>
        <w:t>于可</w:t>
      </w:r>
      <w:r w:rsidRPr="00E7250A">
        <w:rPr>
          <w:rFonts w:hint="eastAsia"/>
          <w:lang w:eastAsia="zh-CN"/>
        </w:rPr>
        <w:t>支持残疾人应用的无线电通信业务而言，这些设备特有的一系列特性和与其它应用的共存条件，可能取决于频段及其它技术和操作特性；</w:t>
      </w:r>
    </w:p>
    <w:p w:rsidR="005953B1" w:rsidRPr="00996C1F" w:rsidRDefault="005953B1" w:rsidP="005953B1">
      <w:pPr>
        <w:rPr>
          <w:lang w:eastAsia="zh-CN"/>
        </w:rPr>
      </w:pPr>
      <w:r w:rsidRPr="00BB500D">
        <w:rPr>
          <w:i/>
          <w:iCs/>
          <w:lang w:eastAsia="zh-CN"/>
        </w:rPr>
        <w:t>c)</w:t>
      </w:r>
      <w:r w:rsidRPr="00E7250A">
        <w:rPr>
          <w:lang w:eastAsia="zh-CN"/>
        </w:rPr>
        <w:tab/>
      </w:r>
      <w:r w:rsidRPr="00E7250A">
        <w:rPr>
          <w:rFonts w:hint="eastAsia"/>
          <w:lang w:eastAsia="zh-CN"/>
        </w:rPr>
        <w:t>可能需要就实施可扶助残疾人及特殊需求者的技术开展</w:t>
      </w:r>
      <w:r>
        <w:rPr>
          <w:rFonts w:hint="eastAsia"/>
          <w:lang w:eastAsia="zh-CN"/>
        </w:rPr>
        <w:t>进一步</w:t>
      </w:r>
      <w:r w:rsidRPr="00E7250A">
        <w:rPr>
          <w:rFonts w:hint="eastAsia"/>
          <w:lang w:eastAsia="zh-CN"/>
        </w:rPr>
        <w:t>研究，同时考虑到相关的无线电问题，</w:t>
      </w:r>
    </w:p>
    <w:p w:rsidR="005953B1" w:rsidRDefault="005953B1" w:rsidP="005953B1">
      <w:pPr>
        <w:pStyle w:val="Call"/>
        <w:rPr>
          <w:lang w:eastAsia="zh-CN"/>
        </w:rPr>
      </w:pPr>
      <w:r>
        <w:rPr>
          <w:rFonts w:hint="eastAsia"/>
          <w:lang w:eastAsia="zh-CN"/>
        </w:rPr>
        <w:t>考虑到</w:t>
      </w:r>
    </w:p>
    <w:p w:rsidR="005953B1" w:rsidRPr="00996C1F" w:rsidRDefault="005953B1" w:rsidP="005953B1">
      <w:pPr>
        <w:ind w:firstLineChars="200" w:firstLine="480"/>
        <w:rPr>
          <w:lang w:eastAsia="zh-CN"/>
        </w:rPr>
      </w:pPr>
      <w:r>
        <w:rPr>
          <w:rFonts w:hint="eastAsia"/>
          <w:lang w:eastAsia="zh-CN"/>
        </w:rPr>
        <w:t>供残疾人</w:t>
      </w:r>
      <w:r>
        <w:rPr>
          <w:lang w:eastAsia="zh-CN"/>
        </w:rPr>
        <w:t>和特殊需求者使用的电信</w:t>
      </w:r>
      <w:r>
        <w:rPr>
          <w:rFonts w:hint="eastAsia"/>
          <w:lang w:eastAsia="zh-CN"/>
        </w:rPr>
        <w:t>/</w:t>
      </w:r>
      <w:r>
        <w:rPr>
          <w:lang w:eastAsia="zh-CN"/>
        </w:rPr>
        <w:t>ICT</w:t>
      </w:r>
      <w:r>
        <w:rPr>
          <w:lang w:eastAsia="zh-CN"/>
        </w:rPr>
        <w:t>是</w:t>
      </w:r>
      <w:r>
        <w:rPr>
          <w:rFonts w:hint="eastAsia"/>
          <w:lang w:eastAsia="zh-CN"/>
        </w:rPr>
        <w:t>其个</w:t>
      </w:r>
      <w:r>
        <w:rPr>
          <w:lang w:eastAsia="zh-CN"/>
        </w:rPr>
        <w:t>人</w:t>
      </w:r>
      <w:r>
        <w:rPr>
          <w:rFonts w:hint="eastAsia"/>
          <w:lang w:eastAsia="zh-CN"/>
        </w:rPr>
        <w:t>、</w:t>
      </w:r>
      <w:r>
        <w:rPr>
          <w:lang w:eastAsia="zh-CN"/>
        </w:rPr>
        <w:t>社会</w:t>
      </w:r>
      <w:r>
        <w:rPr>
          <w:rFonts w:hint="eastAsia"/>
          <w:lang w:eastAsia="zh-CN"/>
        </w:rPr>
        <w:t>和</w:t>
      </w:r>
      <w:r>
        <w:rPr>
          <w:lang w:eastAsia="zh-CN"/>
        </w:rPr>
        <w:t>经济发展的关键</w:t>
      </w:r>
      <w:r>
        <w:rPr>
          <w:rFonts w:hint="eastAsia"/>
          <w:lang w:eastAsia="zh-CN"/>
        </w:rPr>
        <w:t>工具</w:t>
      </w:r>
      <w:r>
        <w:rPr>
          <w:lang w:eastAsia="zh-CN"/>
        </w:rPr>
        <w:t>，使他们有机会</w:t>
      </w:r>
      <w:r>
        <w:rPr>
          <w:rFonts w:hint="eastAsia"/>
          <w:lang w:eastAsia="zh-CN"/>
        </w:rPr>
        <w:t>在</w:t>
      </w:r>
      <w:r>
        <w:rPr>
          <w:lang w:eastAsia="zh-CN"/>
        </w:rPr>
        <w:t>生活</w:t>
      </w:r>
      <w:r>
        <w:rPr>
          <w:rFonts w:hint="eastAsia"/>
          <w:lang w:eastAsia="zh-CN"/>
        </w:rPr>
        <w:t>中</w:t>
      </w:r>
      <w:r>
        <w:rPr>
          <w:lang w:eastAsia="zh-CN"/>
        </w:rPr>
        <w:t>提高其自</w:t>
      </w:r>
      <w:r>
        <w:rPr>
          <w:rFonts w:hint="eastAsia"/>
          <w:lang w:eastAsia="zh-CN"/>
        </w:rPr>
        <w:t>立</w:t>
      </w:r>
      <w:r>
        <w:rPr>
          <w:lang w:eastAsia="zh-CN"/>
        </w:rPr>
        <w:t>能力</w:t>
      </w:r>
      <w:r>
        <w:rPr>
          <w:rFonts w:hint="eastAsia"/>
          <w:lang w:eastAsia="zh-CN"/>
        </w:rPr>
        <w:t>，</w:t>
      </w:r>
    </w:p>
    <w:p w:rsidR="005953B1" w:rsidRPr="00E7250A" w:rsidRDefault="005953B1" w:rsidP="005953B1">
      <w:pPr>
        <w:pStyle w:val="Call"/>
        <w:rPr>
          <w:lang w:eastAsia="zh-CN"/>
        </w:rPr>
      </w:pPr>
      <w:r w:rsidRPr="00E7250A">
        <w:rPr>
          <w:rFonts w:hint="eastAsia"/>
          <w:lang w:eastAsia="zh-CN"/>
        </w:rPr>
        <w:t>做出决议</w:t>
      </w:r>
      <w:r w:rsidRPr="00E7250A">
        <w:rPr>
          <w:lang w:eastAsia="zh-CN"/>
        </w:rPr>
        <w:t>，</w:t>
      </w:r>
      <w:r w:rsidRPr="00E7250A">
        <w:rPr>
          <w:rFonts w:hint="eastAsia"/>
          <w:lang w:eastAsia="zh-CN"/>
        </w:rPr>
        <w:t>请</w:t>
      </w:r>
      <w:r w:rsidRPr="00E7250A">
        <w:rPr>
          <w:lang w:eastAsia="zh-CN"/>
        </w:rPr>
        <w:t>ITU-R</w:t>
      </w:r>
    </w:p>
    <w:p w:rsidR="005953B1" w:rsidRPr="00E7250A" w:rsidRDefault="005953B1" w:rsidP="005953B1">
      <w:pPr>
        <w:ind w:firstLineChars="200" w:firstLine="480"/>
        <w:rPr>
          <w:lang w:eastAsia="zh-CN"/>
        </w:rPr>
      </w:pPr>
      <w:r w:rsidRPr="00E7250A">
        <w:rPr>
          <w:lang w:eastAsia="zh-CN"/>
        </w:rPr>
        <w:t>继续</w:t>
      </w:r>
      <w:r w:rsidRPr="00E7250A">
        <w:rPr>
          <w:rFonts w:hint="eastAsia"/>
          <w:lang w:eastAsia="zh-CN"/>
        </w:rPr>
        <w:t>与</w:t>
      </w:r>
      <w:r w:rsidRPr="00E7250A">
        <w:rPr>
          <w:lang w:eastAsia="zh-CN"/>
        </w:rPr>
        <w:t>ITU-T</w:t>
      </w:r>
      <w:r w:rsidRPr="00E7250A">
        <w:rPr>
          <w:rFonts w:hint="eastAsia"/>
          <w:lang w:eastAsia="zh-CN"/>
        </w:rPr>
        <w:t>和</w:t>
      </w:r>
      <w:r w:rsidRPr="00E7250A">
        <w:rPr>
          <w:lang w:eastAsia="zh-CN"/>
        </w:rPr>
        <w:t>ITU-D</w:t>
      </w:r>
      <w:r w:rsidRPr="00E7250A">
        <w:rPr>
          <w:rFonts w:hint="eastAsia"/>
          <w:lang w:eastAsia="zh-CN"/>
        </w:rPr>
        <w:t>紧密</w:t>
      </w:r>
      <w:r w:rsidRPr="00E7250A">
        <w:rPr>
          <w:lang w:eastAsia="zh-CN"/>
        </w:rPr>
        <w:t>合作</w:t>
      </w:r>
      <w:r w:rsidRPr="00E7250A">
        <w:rPr>
          <w:rFonts w:hint="eastAsia"/>
          <w:lang w:eastAsia="zh-CN"/>
        </w:rPr>
        <w:t>，</w:t>
      </w:r>
      <w:r w:rsidRPr="00E7250A">
        <w:rPr>
          <w:lang w:eastAsia="zh-CN"/>
        </w:rPr>
        <w:t>开展有关残疾人和特殊需求者电信</w:t>
      </w:r>
      <w:r w:rsidRPr="00E7250A">
        <w:rPr>
          <w:rFonts w:hint="eastAsia"/>
          <w:lang w:eastAsia="zh-CN"/>
        </w:rPr>
        <w:t>/</w:t>
      </w:r>
      <w:r w:rsidRPr="00E7250A">
        <w:rPr>
          <w:lang w:eastAsia="zh-CN"/>
        </w:rPr>
        <w:t>ICT</w:t>
      </w:r>
      <w:r w:rsidRPr="00E7250A">
        <w:rPr>
          <w:lang w:eastAsia="zh-CN"/>
        </w:rPr>
        <w:t>无障碍获取的研究</w:t>
      </w:r>
      <w:r w:rsidRPr="00E7250A">
        <w:rPr>
          <w:rFonts w:hint="eastAsia"/>
          <w:lang w:eastAsia="zh-CN"/>
        </w:rPr>
        <w:t>，</w:t>
      </w:r>
      <w:r w:rsidRPr="00E7250A">
        <w:rPr>
          <w:lang w:eastAsia="zh-CN"/>
        </w:rPr>
        <w:t>并</w:t>
      </w:r>
      <w:r w:rsidRPr="00E7250A">
        <w:rPr>
          <w:rFonts w:hint="eastAsia"/>
          <w:lang w:eastAsia="zh-CN"/>
        </w:rPr>
        <w:t>在</w:t>
      </w:r>
      <w:r w:rsidRPr="00E7250A">
        <w:rPr>
          <w:lang w:eastAsia="zh-CN"/>
        </w:rPr>
        <w:t>起草指导原则和建议书</w:t>
      </w:r>
      <w:r w:rsidRPr="00E7250A">
        <w:rPr>
          <w:rFonts w:hint="eastAsia"/>
          <w:lang w:eastAsia="zh-CN"/>
        </w:rPr>
        <w:t>的同时虑及</w:t>
      </w:r>
      <w:r w:rsidRPr="00BB500D">
        <w:rPr>
          <w:rFonts w:ascii="STKaiti" w:eastAsia="STKaiti" w:hAnsi="STKaiti" w:hint="eastAsia"/>
          <w:lang w:eastAsia="zh-CN"/>
        </w:rPr>
        <w:t>认识到</w:t>
      </w:r>
      <w:r w:rsidRPr="00BB500D">
        <w:rPr>
          <w:rFonts w:eastAsia="KaiTi"/>
          <w:i/>
          <w:iCs/>
          <w:lang w:eastAsia="zh-CN"/>
        </w:rPr>
        <w:t>b)</w:t>
      </w:r>
      <w:r w:rsidRPr="00BB500D">
        <w:rPr>
          <w:rFonts w:ascii="SimSun" w:hAnsi="SimSun" w:hint="eastAsia"/>
          <w:lang w:eastAsia="zh-CN"/>
        </w:rPr>
        <w:t>和</w:t>
      </w:r>
      <w:r w:rsidRPr="00BB500D">
        <w:rPr>
          <w:rFonts w:eastAsia="KaiTi"/>
          <w:i/>
          <w:iCs/>
          <w:lang w:eastAsia="zh-CN"/>
        </w:rPr>
        <w:t>c)</w:t>
      </w:r>
      <w:r>
        <w:rPr>
          <w:rFonts w:hint="eastAsia"/>
          <w:lang w:eastAsia="zh-CN"/>
        </w:rPr>
        <w:t>，</w:t>
      </w:r>
    </w:p>
    <w:p w:rsidR="005953B1" w:rsidRPr="00E7250A" w:rsidRDefault="005953B1" w:rsidP="005953B1">
      <w:pPr>
        <w:pStyle w:val="Call"/>
        <w:rPr>
          <w:lang w:eastAsia="zh-CN"/>
        </w:rPr>
      </w:pPr>
      <w:r w:rsidRPr="00E7250A">
        <w:rPr>
          <w:rFonts w:hint="eastAsia"/>
          <w:lang w:eastAsia="zh-CN"/>
        </w:rPr>
        <w:t>责成</w:t>
      </w:r>
      <w:r w:rsidRPr="00E7250A">
        <w:rPr>
          <w:lang w:eastAsia="zh-CN"/>
        </w:rPr>
        <w:t>无线电通信局主任</w:t>
      </w:r>
    </w:p>
    <w:p w:rsidR="005953B1" w:rsidRPr="00E7250A" w:rsidRDefault="005953B1" w:rsidP="005953B1">
      <w:pPr>
        <w:rPr>
          <w:lang w:eastAsia="zh-CN"/>
        </w:rPr>
      </w:pPr>
      <w:r w:rsidRPr="00E7250A">
        <w:rPr>
          <w:lang w:eastAsia="zh-CN"/>
        </w:rPr>
        <w:t>1</w:t>
      </w:r>
      <w:r w:rsidRPr="00E7250A">
        <w:rPr>
          <w:lang w:eastAsia="zh-CN"/>
        </w:rPr>
        <w:tab/>
      </w:r>
      <w:r w:rsidRPr="00E7250A">
        <w:rPr>
          <w:rFonts w:hint="eastAsia"/>
          <w:lang w:eastAsia="zh-CN"/>
        </w:rPr>
        <w:t>与</w:t>
      </w:r>
      <w:r w:rsidRPr="00E7250A">
        <w:rPr>
          <w:lang w:eastAsia="zh-CN"/>
        </w:rPr>
        <w:t>电信发展</w:t>
      </w:r>
      <w:r w:rsidRPr="00E7250A">
        <w:rPr>
          <w:rFonts w:hint="eastAsia"/>
          <w:lang w:eastAsia="zh-CN"/>
        </w:rPr>
        <w:t>局</w:t>
      </w:r>
      <w:r w:rsidRPr="00E7250A">
        <w:rPr>
          <w:lang w:eastAsia="zh-CN"/>
        </w:rPr>
        <w:t>和</w:t>
      </w:r>
      <w:r w:rsidRPr="00E7250A">
        <w:rPr>
          <w:rFonts w:hint="eastAsia"/>
          <w:lang w:eastAsia="zh-CN"/>
        </w:rPr>
        <w:t>电信</w:t>
      </w:r>
      <w:r w:rsidRPr="00E7250A">
        <w:rPr>
          <w:lang w:eastAsia="zh-CN"/>
        </w:rPr>
        <w:t>标准化局主任</w:t>
      </w:r>
      <w:r w:rsidRPr="00E7250A">
        <w:rPr>
          <w:rFonts w:hint="eastAsia"/>
          <w:lang w:eastAsia="zh-CN"/>
        </w:rPr>
        <w:t>合作</w:t>
      </w:r>
      <w:r w:rsidRPr="00E7250A">
        <w:rPr>
          <w:lang w:eastAsia="zh-CN"/>
        </w:rPr>
        <w:t>，持续开</w:t>
      </w:r>
      <w:r w:rsidRPr="00E7250A">
        <w:rPr>
          <w:rFonts w:hint="eastAsia"/>
          <w:lang w:eastAsia="zh-CN"/>
        </w:rPr>
        <w:t>发可提高</w:t>
      </w:r>
      <w:r w:rsidRPr="00E7250A">
        <w:rPr>
          <w:lang w:eastAsia="zh-CN"/>
        </w:rPr>
        <w:t>新技术与现有技术</w:t>
      </w:r>
      <w:r w:rsidRPr="00E7250A">
        <w:rPr>
          <w:rFonts w:hint="eastAsia"/>
          <w:lang w:eastAsia="zh-CN"/>
        </w:rPr>
        <w:t>兼容</w:t>
      </w:r>
      <w:r w:rsidRPr="00E7250A">
        <w:rPr>
          <w:lang w:eastAsia="zh-CN"/>
        </w:rPr>
        <w:t>性的设备和应用</w:t>
      </w:r>
      <w:r w:rsidRPr="00E7250A">
        <w:rPr>
          <w:rFonts w:hint="eastAsia"/>
          <w:lang w:eastAsia="zh-CN"/>
        </w:rPr>
        <w:t>，</w:t>
      </w:r>
      <w:r w:rsidRPr="00E7250A">
        <w:rPr>
          <w:lang w:eastAsia="zh-CN"/>
        </w:rPr>
        <w:t>使残疾人和特殊需求</w:t>
      </w:r>
      <w:r w:rsidRPr="00E7250A">
        <w:rPr>
          <w:rFonts w:hint="eastAsia"/>
          <w:lang w:eastAsia="zh-CN"/>
        </w:rPr>
        <w:t>者受益于</w:t>
      </w:r>
      <w:r w:rsidRPr="00E7250A">
        <w:rPr>
          <w:lang w:eastAsia="zh-CN"/>
        </w:rPr>
        <w:t>电信</w:t>
      </w:r>
      <w:r w:rsidRPr="00E7250A">
        <w:rPr>
          <w:rFonts w:hint="eastAsia"/>
          <w:lang w:eastAsia="zh-CN"/>
        </w:rPr>
        <w:t>/</w:t>
      </w:r>
      <w:r>
        <w:rPr>
          <w:rFonts w:hint="eastAsia"/>
          <w:lang w:eastAsia="zh-CN"/>
        </w:rPr>
        <w:t>ICT</w:t>
      </w:r>
      <w:r w:rsidRPr="00E7250A">
        <w:rPr>
          <w:rFonts w:hint="eastAsia"/>
          <w:lang w:eastAsia="zh-CN"/>
        </w:rPr>
        <w:t>服务</w:t>
      </w:r>
      <w:r w:rsidRPr="00E7250A">
        <w:rPr>
          <w:lang w:eastAsia="zh-CN"/>
        </w:rPr>
        <w:t>；</w:t>
      </w:r>
    </w:p>
    <w:p w:rsidR="005953B1" w:rsidRDefault="005953B1" w:rsidP="005953B1">
      <w:pPr>
        <w:rPr>
          <w:lang w:eastAsia="zh-CN"/>
        </w:rPr>
      </w:pPr>
      <w:r w:rsidRPr="00E7250A">
        <w:rPr>
          <w:lang w:eastAsia="zh-CN"/>
        </w:rPr>
        <w:t>2</w:t>
      </w:r>
      <w:r w:rsidRPr="00E7250A">
        <w:rPr>
          <w:lang w:eastAsia="zh-CN"/>
        </w:rPr>
        <w:tab/>
      </w:r>
      <w:r w:rsidRPr="00E7250A">
        <w:rPr>
          <w:rFonts w:hint="eastAsia"/>
          <w:lang w:eastAsia="zh-CN"/>
        </w:rPr>
        <w:t>鼓励和推动残疾人和</w:t>
      </w:r>
      <w:r w:rsidRPr="00E7250A">
        <w:rPr>
          <w:lang w:eastAsia="zh-CN"/>
        </w:rPr>
        <w:t>特殊需求</w:t>
      </w:r>
      <w:r w:rsidRPr="00E7250A">
        <w:rPr>
          <w:rFonts w:hint="eastAsia"/>
          <w:lang w:eastAsia="zh-CN"/>
        </w:rPr>
        <w:t>者的参与，以确保</w:t>
      </w:r>
      <w:r>
        <w:rPr>
          <w:rFonts w:hint="eastAsia"/>
          <w:lang w:eastAsia="zh-CN"/>
        </w:rPr>
        <w:t>在</w:t>
      </w:r>
      <w:r>
        <w:rPr>
          <w:lang w:eastAsia="zh-CN"/>
        </w:rPr>
        <w:t>确定和开展</w:t>
      </w:r>
      <w:r>
        <w:rPr>
          <w:lang w:eastAsia="zh-CN"/>
        </w:rPr>
        <w:t>ITU-R</w:t>
      </w:r>
      <w:r>
        <w:rPr>
          <w:rFonts w:hint="eastAsia"/>
          <w:lang w:eastAsia="zh-CN"/>
        </w:rPr>
        <w:t>工作</w:t>
      </w:r>
      <w:r>
        <w:rPr>
          <w:lang w:eastAsia="zh-CN"/>
        </w:rPr>
        <w:t>中</w:t>
      </w:r>
      <w:r w:rsidRPr="00E7250A">
        <w:rPr>
          <w:rFonts w:hint="eastAsia"/>
          <w:lang w:eastAsia="zh-CN"/>
        </w:rPr>
        <w:t>将其经验、观点和意见考虑在内。</w:t>
      </w:r>
    </w:p>
    <w:p w:rsidR="005953B1" w:rsidRDefault="005953B1">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5953B1" w:rsidRDefault="005953B1" w:rsidP="0030294B">
      <w:pPr>
        <w:pStyle w:val="href"/>
        <w:rPr>
          <w:lang w:val="en-US" w:eastAsia="zh-CN"/>
        </w:rPr>
      </w:pPr>
      <w:bookmarkStart w:id="452" w:name="_Toc437010743"/>
      <w:r w:rsidRPr="00081EEB">
        <w:rPr>
          <w:lang w:val="en-US" w:eastAsia="zh-CN"/>
        </w:rPr>
        <w:lastRenderedPageBreak/>
        <w:t>ITU-R</w:t>
      </w:r>
      <w:r w:rsidR="00C4385D">
        <w:rPr>
          <w:lang w:val="en-US" w:eastAsia="zh-CN"/>
        </w:rPr>
        <w:t xml:space="preserve"> </w:t>
      </w:r>
      <w:r>
        <w:rPr>
          <w:rFonts w:hint="eastAsia"/>
          <w:lang w:val="en-US" w:eastAsia="zh-CN"/>
        </w:rPr>
        <w:t>第</w:t>
      </w:r>
      <w:r>
        <w:rPr>
          <w:lang w:val="en-US" w:eastAsia="zh-CN"/>
        </w:rPr>
        <w:t>68</w:t>
      </w:r>
      <w:r>
        <w:rPr>
          <w:rFonts w:hint="eastAsia"/>
          <w:lang w:val="en-US" w:eastAsia="zh-CN"/>
        </w:rPr>
        <w:t>号决议</w:t>
      </w:r>
      <w:bookmarkEnd w:id="452"/>
    </w:p>
    <w:p w:rsidR="005953B1" w:rsidRDefault="005953B1" w:rsidP="005953B1">
      <w:pPr>
        <w:pStyle w:val="Restitle"/>
        <w:rPr>
          <w:lang w:val="en-US" w:eastAsia="zh-CN"/>
        </w:rPr>
      </w:pPr>
      <w:bookmarkStart w:id="453" w:name="_Toc437010615"/>
      <w:bookmarkStart w:id="454" w:name="_Toc437010744"/>
      <w:r>
        <w:rPr>
          <w:rFonts w:hint="eastAsia"/>
          <w:lang w:val="en-US" w:eastAsia="zh-CN"/>
        </w:rPr>
        <w:t>促进有关小型卫星（包括纳卫星和皮卫星）适用</w:t>
      </w:r>
      <w:r w:rsidR="0030294B">
        <w:rPr>
          <w:lang w:val="en-US" w:eastAsia="zh-CN"/>
        </w:rPr>
        <w:br/>
      </w:r>
      <w:r>
        <w:rPr>
          <w:rFonts w:hint="eastAsia"/>
          <w:lang w:val="en-US" w:eastAsia="zh-CN"/>
        </w:rPr>
        <w:t>规则程序知识的传播</w:t>
      </w:r>
      <w:bookmarkEnd w:id="453"/>
      <w:bookmarkEnd w:id="454"/>
    </w:p>
    <w:p w:rsidR="005953B1" w:rsidRDefault="0030294B" w:rsidP="0030294B">
      <w:pPr>
        <w:pStyle w:val="Resdate"/>
        <w:rPr>
          <w:lang w:val="en-US" w:eastAsia="zh-CN"/>
        </w:rPr>
      </w:pPr>
      <w:r>
        <w:rPr>
          <w:rFonts w:hint="eastAsia"/>
          <w:lang w:val="en-US" w:eastAsia="zh-CN"/>
        </w:rPr>
        <w:t>（</w:t>
      </w:r>
      <w:r w:rsidR="005953B1" w:rsidRPr="00214737">
        <w:rPr>
          <w:lang w:val="en-US" w:eastAsia="zh-CN"/>
        </w:rPr>
        <w:t>2015</w:t>
      </w:r>
      <w:r>
        <w:rPr>
          <w:rFonts w:hint="eastAsia"/>
          <w:lang w:val="en-US" w:eastAsia="zh-CN"/>
        </w:rPr>
        <w:t>年</w:t>
      </w:r>
      <w:r>
        <w:rPr>
          <w:lang w:val="en-US" w:eastAsia="zh-CN"/>
        </w:rPr>
        <w:t>）</w:t>
      </w:r>
    </w:p>
    <w:p w:rsidR="005953B1" w:rsidRPr="00081EEB" w:rsidRDefault="005953B1" w:rsidP="005953B1">
      <w:pPr>
        <w:pStyle w:val="Normalaftertitle0"/>
        <w:rPr>
          <w:lang w:val="en-US" w:eastAsia="zh-CN"/>
        </w:rPr>
      </w:pPr>
      <w:r>
        <w:rPr>
          <w:rFonts w:hint="eastAsia"/>
          <w:lang w:val="en-US" w:eastAsia="zh-CN"/>
        </w:rPr>
        <w:t>国际电联无线电通信全会，</w:t>
      </w:r>
    </w:p>
    <w:p w:rsidR="005953B1" w:rsidRPr="00BA2D44" w:rsidRDefault="005953B1" w:rsidP="005953B1">
      <w:pPr>
        <w:pStyle w:val="Call"/>
        <w:rPr>
          <w:lang w:val="en-US" w:eastAsia="zh-CN"/>
        </w:rPr>
      </w:pPr>
      <w:r w:rsidRPr="00BA2D44">
        <w:rPr>
          <w:rFonts w:hint="eastAsia"/>
          <w:lang w:val="en-US" w:eastAsia="zh-CN"/>
        </w:rPr>
        <w:t>考虑到</w:t>
      </w:r>
    </w:p>
    <w:p w:rsidR="005953B1" w:rsidRPr="00081EEB" w:rsidRDefault="005953B1" w:rsidP="005953B1">
      <w:pPr>
        <w:rPr>
          <w:lang w:val="en-US" w:eastAsia="zh-CN"/>
        </w:rPr>
      </w:pPr>
      <w:r w:rsidRPr="00081EEB">
        <w:rPr>
          <w:i/>
          <w:iCs/>
          <w:lang w:val="en-US" w:eastAsia="zh-CN"/>
        </w:rPr>
        <w:t>a)</w:t>
      </w:r>
      <w:r w:rsidRPr="00081EEB">
        <w:rPr>
          <w:lang w:val="en-US" w:eastAsia="zh-CN"/>
        </w:rPr>
        <w:tab/>
      </w:r>
      <w:r>
        <w:rPr>
          <w:rFonts w:hint="eastAsia"/>
          <w:lang w:val="en-US" w:eastAsia="zh-CN"/>
        </w:rPr>
        <w:t>包括亦</w:t>
      </w:r>
      <w:r>
        <w:rPr>
          <w:lang w:val="en-US" w:eastAsia="zh-CN"/>
        </w:rPr>
        <w:t>称为</w:t>
      </w:r>
      <w:r>
        <w:rPr>
          <w:rFonts w:hint="eastAsia"/>
          <w:lang w:val="en-US" w:eastAsia="zh-CN"/>
        </w:rPr>
        <w:t>纳卫星（质量通常为</w:t>
      </w:r>
      <w:r>
        <w:rPr>
          <w:rFonts w:hint="eastAsia"/>
          <w:lang w:val="en-US" w:eastAsia="zh-CN"/>
        </w:rPr>
        <w:t>1</w:t>
      </w:r>
      <w:r>
        <w:rPr>
          <w:rFonts w:hint="eastAsia"/>
          <w:lang w:val="en-US" w:eastAsia="zh-CN"/>
        </w:rPr>
        <w:t>至</w:t>
      </w:r>
      <w:r>
        <w:rPr>
          <w:rFonts w:hint="eastAsia"/>
          <w:lang w:val="en-US" w:eastAsia="zh-CN"/>
        </w:rPr>
        <w:t>10</w:t>
      </w:r>
      <w:r>
        <w:rPr>
          <w:rFonts w:hint="eastAsia"/>
          <w:lang w:val="en-US" w:eastAsia="zh-CN"/>
        </w:rPr>
        <w:t>千克）和皮卫星（质量通常为</w:t>
      </w:r>
      <w:r>
        <w:rPr>
          <w:rFonts w:hint="eastAsia"/>
          <w:lang w:val="en-US" w:eastAsia="zh-CN"/>
        </w:rPr>
        <w:t>0.1</w:t>
      </w:r>
      <w:r>
        <w:rPr>
          <w:rFonts w:hint="eastAsia"/>
          <w:lang w:val="en-US" w:eastAsia="zh-CN"/>
        </w:rPr>
        <w:t>至</w:t>
      </w:r>
      <w:r>
        <w:rPr>
          <w:rFonts w:hint="eastAsia"/>
          <w:lang w:val="en-US" w:eastAsia="zh-CN"/>
        </w:rPr>
        <w:t>1</w:t>
      </w:r>
      <w:r>
        <w:rPr>
          <w:rFonts w:hint="eastAsia"/>
          <w:lang w:val="en-US" w:eastAsia="zh-CN"/>
        </w:rPr>
        <w:t>千克）在内的小型卫星（质量通常小于</w:t>
      </w:r>
      <w:r>
        <w:rPr>
          <w:rFonts w:hint="eastAsia"/>
          <w:lang w:val="en-US" w:eastAsia="zh-CN"/>
        </w:rPr>
        <w:t>100</w:t>
      </w:r>
      <w:r>
        <w:rPr>
          <w:rFonts w:hint="eastAsia"/>
          <w:lang w:val="en-US" w:eastAsia="zh-CN"/>
        </w:rPr>
        <w:t>千克）的一</w:t>
      </w:r>
      <w:r>
        <w:rPr>
          <w:lang w:val="en-US" w:eastAsia="zh-CN"/>
        </w:rPr>
        <w:t>些</w:t>
      </w:r>
      <w:r>
        <w:rPr>
          <w:rFonts w:hint="eastAsia"/>
          <w:lang w:val="en-US" w:eastAsia="zh-CN"/>
        </w:rPr>
        <w:t>开发者和制造者可能并不了解适用于此类卫星的国际电联规则程序；</w:t>
      </w:r>
    </w:p>
    <w:p w:rsidR="005953B1" w:rsidRDefault="005953B1" w:rsidP="005953B1">
      <w:pPr>
        <w:rPr>
          <w:lang w:val="en-US" w:eastAsia="zh-CN"/>
        </w:rPr>
      </w:pPr>
      <w:r w:rsidRPr="00081EEB">
        <w:rPr>
          <w:i/>
          <w:iCs/>
          <w:lang w:val="en-US" w:eastAsia="zh-CN"/>
        </w:rPr>
        <w:t>b)</w:t>
      </w:r>
      <w:r>
        <w:rPr>
          <w:lang w:val="en-US" w:eastAsia="zh-CN"/>
        </w:rPr>
        <w:tab/>
      </w:r>
      <w:r>
        <w:rPr>
          <w:rFonts w:hint="eastAsia"/>
          <w:lang w:val="en-US" w:eastAsia="zh-CN"/>
        </w:rPr>
        <w:t>一</w:t>
      </w:r>
      <w:r>
        <w:rPr>
          <w:lang w:val="en-US" w:eastAsia="zh-CN"/>
        </w:rPr>
        <w:t>些</w:t>
      </w:r>
      <w:r>
        <w:rPr>
          <w:rFonts w:hint="eastAsia"/>
          <w:lang w:val="en-US" w:eastAsia="zh-CN"/>
        </w:rPr>
        <w:t>主管部门可能会从有关将国际电联规则程序用</w:t>
      </w:r>
      <w:r>
        <w:rPr>
          <w:lang w:val="en-US" w:eastAsia="zh-CN"/>
        </w:rPr>
        <w:t>于</w:t>
      </w:r>
      <w:r>
        <w:rPr>
          <w:rFonts w:hint="eastAsia"/>
          <w:lang w:val="en-US" w:eastAsia="zh-CN"/>
        </w:rPr>
        <w:t>频谱和轨道使用的更多信息中获益；</w:t>
      </w:r>
    </w:p>
    <w:p w:rsidR="005953B1" w:rsidRPr="00081EEB" w:rsidRDefault="005953B1" w:rsidP="005953B1">
      <w:pPr>
        <w:rPr>
          <w:lang w:val="en-US" w:eastAsia="zh-CN"/>
        </w:rPr>
      </w:pPr>
      <w:r w:rsidRPr="00081EEB">
        <w:rPr>
          <w:i/>
          <w:iCs/>
          <w:lang w:val="en-US" w:eastAsia="zh-CN"/>
        </w:rPr>
        <w:t>c)</w:t>
      </w:r>
      <w:r w:rsidRPr="00081EEB">
        <w:rPr>
          <w:lang w:val="en-US" w:eastAsia="zh-CN"/>
        </w:rPr>
        <w:tab/>
      </w:r>
      <w:r>
        <w:rPr>
          <w:rFonts w:hint="eastAsia"/>
          <w:lang w:val="en-US" w:eastAsia="zh-CN"/>
        </w:rPr>
        <w:t>缺乏有关国际电联程序的知识可能会导致通知延迟，有时甚至会导致不按照适用规则程序发射此类卫星，从而可能导致干扰其它卫星网络的风险，</w:t>
      </w:r>
    </w:p>
    <w:p w:rsidR="005953B1" w:rsidRPr="00BA2D44" w:rsidRDefault="005953B1" w:rsidP="005953B1">
      <w:pPr>
        <w:pStyle w:val="Call"/>
        <w:rPr>
          <w:lang w:val="en-US" w:eastAsia="zh-CN"/>
        </w:rPr>
      </w:pPr>
      <w:r w:rsidRPr="00BA2D44">
        <w:rPr>
          <w:rFonts w:hint="eastAsia"/>
          <w:lang w:val="en-US" w:eastAsia="zh-CN"/>
        </w:rPr>
        <w:t>进一步考虑到</w:t>
      </w:r>
    </w:p>
    <w:p w:rsidR="005953B1" w:rsidRPr="00081EEB" w:rsidRDefault="005953B1" w:rsidP="005953B1">
      <w:pPr>
        <w:rPr>
          <w:lang w:val="en-US" w:eastAsia="zh-CN"/>
        </w:rPr>
      </w:pPr>
      <w:r w:rsidRPr="00081EEB">
        <w:rPr>
          <w:i/>
          <w:iCs/>
          <w:lang w:val="en-US" w:eastAsia="zh-CN"/>
        </w:rPr>
        <w:t>a)</w:t>
      </w:r>
      <w:r w:rsidRPr="00081EEB">
        <w:rPr>
          <w:lang w:val="en-US" w:eastAsia="zh-CN"/>
        </w:rPr>
        <w:tab/>
      </w:r>
      <w:r>
        <w:rPr>
          <w:rFonts w:hint="eastAsia"/>
          <w:lang w:val="en-US" w:eastAsia="zh-CN"/>
        </w:rPr>
        <w:t>根据《无线电规则》第</w:t>
      </w:r>
      <w:r w:rsidRPr="00FB41A8">
        <w:rPr>
          <w:rFonts w:hint="eastAsia"/>
          <w:b/>
          <w:bCs/>
          <w:lang w:val="en-US" w:eastAsia="zh-CN"/>
        </w:rPr>
        <w:t>8</w:t>
      </w:r>
      <w:r>
        <w:rPr>
          <w:rFonts w:hint="eastAsia"/>
          <w:lang w:val="en-US" w:eastAsia="zh-CN"/>
        </w:rPr>
        <w:t>条，“</w:t>
      </w:r>
      <w:r>
        <w:rPr>
          <w:rFonts w:hint="eastAsia"/>
          <w:lang w:eastAsia="zh-CN"/>
        </w:rPr>
        <w:t>各主管部门应从国际频率登记总表（登记总表）中的登记中得到关于他们自己的和别的主管部门的频率指配的国际权利和义务”；</w:t>
      </w:r>
    </w:p>
    <w:p w:rsidR="005953B1" w:rsidRPr="00081EEB" w:rsidRDefault="005953B1" w:rsidP="005953B1">
      <w:pPr>
        <w:rPr>
          <w:lang w:val="en-US" w:eastAsia="zh-CN"/>
        </w:rPr>
      </w:pPr>
      <w:r w:rsidRPr="00081EEB">
        <w:rPr>
          <w:i/>
          <w:iCs/>
          <w:lang w:val="en-US" w:eastAsia="zh-CN"/>
        </w:rPr>
        <w:t>b)</w:t>
      </w:r>
      <w:r w:rsidRPr="00081EEB">
        <w:rPr>
          <w:lang w:val="en-US" w:eastAsia="zh-CN"/>
        </w:rPr>
        <w:tab/>
      </w:r>
      <w:r>
        <w:rPr>
          <w:rFonts w:hint="eastAsia"/>
          <w:lang w:val="en-US" w:eastAsia="zh-CN"/>
        </w:rPr>
        <w:t>对于任何卫星系统而言，频率指配的登记均须酌情履行《无线电规则》第</w:t>
      </w:r>
      <w:r w:rsidRPr="00FB41A8">
        <w:rPr>
          <w:rFonts w:hint="eastAsia"/>
          <w:b/>
          <w:bCs/>
          <w:lang w:val="en-US" w:eastAsia="zh-CN"/>
        </w:rPr>
        <w:t>9</w:t>
      </w:r>
      <w:r>
        <w:rPr>
          <w:rFonts w:hint="eastAsia"/>
          <w:lang w:val="en-US" w:eastAsia="zh-CN"/>
        </w:rPr>
        <w:t>条和第</w:t>
      </w:r>
      <w:r w:rsidRPr="00FB41A8">
        <w:rPr>
          <w:rFonts w:hint="eastAsia"/>
          <w:b/>
          <w:bCs/>
          <w:lang w:val="en-US" w:eastAsia="zh-CN"/>
        </w:rPr>
        <w:t>11</w:t>
      </w:r>
      <w:r>
        <w:rPr>
          <w:rFonts w:hint="eastAsia"/>
          <w:lang w:val="en-US" w:eastAsia="zh-CN"/>
        </w:rPr>
        <w:t>条的规定；</w:t>
      </w:r>
    </w:p>
    <w:p w:rsidR="005953B1" w:rsidRPr="00081EEB" w:rsidRDefault="005953B1" w:rsidP="005953B1">
      <w:pPr>
        <w:rPr>
          <w:lang w:val="en-US" w:eastAsia="zh-CN"/>
        </w:rPr>
      </w:pPr>
      <w:r w:rsidRPr="00081EEB">
        <w:rPr>
          <w:i/>
          <w:iCs/>
          <w:lang w:val="en-US" w:eastAsia="zh-CN"/>
        </w:rPr>
        <w:t>c)</w:t>
      </w:r>
      <w:r w:rsidRPr="00081EEB">
        <w:rPr>
          <w:lang w:val="en-US" w:eastAsia="zh-CN"/>
        </w:rPr>
        <w:tab/>
      </w:r>
      <w:r>
        <w:rPr>
          <w:rFonts w:hint="eastAsia"/>
          <w:lang w:val="en-US" w:eastAsia="zh-CN"/>
        </w:rPr>
        <w:t>确保（包括纳卫星和皮卫星在</w:t>
      </w:r>
      <w:r>
        <w:rPr>
          <w:lang w:val="en-US" w:eastAsia="zh-CN"/>
        </w:rPr>
        <w:t>内</w:t>
      </w:r>
      <w:r>
        <w:rPr>
          <w:rFonts w:hint="eastAsia"/>
          <w:lang w:val="en-US" w:eastAsia="zh-CN"/>
        </w:rPr>
        <w:t>）的卫星无线电频率操作避免对其它系统和业务造成有害干扰十</w:t>
      </w:r>
      <w:r>
        <w:rPr>
          <w:lang w:val="en-US" w:eastAsia="zh-CN"/>
        </w:rPr>
        <w:t>分重要</w:t>
      </w:r>
      <w:r>
        <w:rPr>
          <w:rFonts w:hint="eastAsia"/>
          <w:lang w:val="en-US" w:eastAsia="zh-CN"/>
        </w:rPr>
        <w:t>；</w:t>
      </w:r>
    </w:p>
    <w:p w:rsidR="005953B1" w:rsidRPr="00081EEB" w:rsidRDefault="005953B1" w:rsidP="005953B1">
      <w:pPr>
        <w:rPr>
          <w:lang w:val="en-US" w:eastAsia="zh-CN"/>
        </w:rPr>
      </w:pPr>
      <w:r w:rsidRPr="00081EEB">
        <w:rPr>
          <w:i/>
          <w:iCs/>
          <w:lang w:val="en-US" w:eastAsia="zh-CN"/>
        </w:rPr>
        <w:t>d)</w:t>
      </w:r>
      <w:r>
        <w:rPr>
          <w:lang w:val="en-US" w:eastAsia="zh-CN"/>
        </w:rPr>
        <w:tab/>
      </w:r>
      <w:r>
        <w:rPr>
          <w:rFonts w:hint="eastAsia"/>
          <w:lang w:val="en-US" w:eastAsia="zh-CN"/>
        </w:rPr>
        <w:t>应及时进行相关的国际电联卫星登记（例如申报、在</w:t>
      </w:r>
      <w:r>
        <w:rPr>
          <w:rFonts w:hint="eastAsia"/>
          <w:lang w:val="en-US" w:eastAsia="zh-CN"/>
        </w:rPr>
        <w:t>MIFR</w:t>
      </w:r>
      <w:r>
        <w:rPr>
          <w:rFonts w:hint="eastAsia"/>
          <w:lang w:val="en-US" w:eastAsia="zh-CN"/>
        </w:rPr>
        <w:t>中登记）；</w:t>
      </w:r>
    </w:p>
    <w:p w:rsidR="005953B1" w:rsidRPr="00081EEB" w:rsidRDefault="005953B1" w:rsidP="005953B1">
      <w:pPr>
        <w:rPr>
          <w:lang w:val="en-US" w:eastAsia="zh-CN"/>
        </w:rPr>
      </w:pPr>
      <w:r w:rsidRPr="00081EEB">
        <w:rPr>
          <w:i/>
          <w:iCs/>
          <w:lang w:val="en-US" w:eastAsia="zh-CN"/>
        </w:rPr>
        <w:t>e)</w:t>
      </w:r>
      <w:r w:rsidRPr="00081EEB">
        <w:rPr>
          <w:lang w:val="en-US" w:eastAsia="zh-CN"/>
        </w:rPr>
        <w:tab/>
      </w:r>
      <w:r>
        <w:rPr>
          <w:rFonts w:hint="eastAsia"/>
          <w:lang w:val="en-US" w:eastAsia="zh-CN"/>
        </w:rPr>
        <w:t>相关主管部门和开发者了解与“</w:t>
      </w:r>
      <w:r w:rsidRPr="002D6784">
        <w:rPr>
          <w:rFonts w:eastAsia="STKaiti"/>
          <w:lang w:val="en-US" w:eastAsia="zh-CN"/>
        </w:rPr>
        <w:t>进一步考虑到</w:t>
      </w:r>
      <w:r w:rsidRPr="00282CCD">
        <w:rPr>
          <w:rFonts w:eastAsia="STKaiti"/>
          <w:i/>
          <w:iCs/>
          <w:lang w:val="en-US" w:eastAsia="zh-CN"/>
        </w:rPr>
        <w:t>d)</w:t>
      </w:r>
      <w:r>
        <w:rPr>
          <w:rFonts w:hint="eastAsia"/>
          <w:lang w:val="en-US" w:eastAsia="zh-CN"/>
        </w:rPr>
        <w:t>”一段提及的惯例相关的国际电联适用程序十</w:t>
      </w:r>
      <w:r>
        <w:rPr>
          <w:lang w:val="en-US" w:eastAsia="zh-CN"/>
        </w:rPr>
        <w:t>分重要</w:t>
      </w:r>
      <w:r>
        <w:rPr>
          <w:rFonts w:hint="eastAsia"/>
          <w:lang w:val="en-US" w:eastAsia="zh-CN"/>
        </w:rPr>
        <w:t>；</w:t>
      </w:r>
    </w:p>
    <w:p w:rsidR="005953B1" w:rsidRPr="00081EEB" w:rsidRDefault="005953B1" w:rsidP="005953B1">
      <w:pPr>
        <w:rPr>
          <w:lang w:val="en-US" w:eastAsia="zh-CN"/>
        </w:rPr>
      </w:pPr>
      <w:r w:rsidRPr="00081EEB">
        <w:rPr>
          <w:i/>
          <w:iCs/>
          <w:lang w:val="en-US" w:eastAsia="zh-CN"/>
        </w:rPr>
        <w:t>f)</w:t>
      </w:r>
      <w:r w:rsidRPr="00081EEB">
        <w:rPr>
          <w:lang w:val="en-US" w:eastAsia="zh-CN"/>
        </w:rPr>
        <w:tab/>
      </w:r>
      <w:r>
        <w:rPr>
          <w:rFonts w:hint="eastAsia"/>
          <w:lang w:val="en-US" w:eastAsia="zh-CN"/>
        </w:rPr>
        <w:t>包括诸如皮卫星和纳卫星之类的小型卫星在内的所有卫星均应根据（在</w:t>
      </w:r>
      <w:r>
        <w:rPr>
          <w:lang w:val="en-US" w:eastAsia="zh-CN"/>
        </w:rPr>
        <w:t>适用时）</w:t>
      </w:r>
      <w:r>
        <w:rPr>
          <w:rFonts w:hint="eastAsia"/>
          <w:lang w:val="en-US" w:eastAsia="zh-CN"/>
        </w:rPr>
        <w:t>《无线电规则》和</w:t>
      </w:r>
      <w:r>
        <w:rPr>
          <w:rFonts w:hint="eastAsia"/>
          <w:lang w:val="en-US" w:eastAsia="zh-CN"/>
        </w:rPr>
        <w:t>ITU-R</w:t>
      </w:r>
      <w:r>
        <w:rPr>
          <w:rFonts w:hint="eastAsia"/>
          <w:lang w:val="en-US" w:eastAsia="zh-CN"/>
        </w:rPr>
        <w:t>建议书使用无线电频率；</w:t>
      </w:r>
    </w:p>
    <w:p w:rsidR="005953B1" w:rsidRPr="00081EEB" w:rsidRDefault="005953B1" w:rsidP="005953B1">
      <w:pPr>
        <w:rPr>
          <w:lang w:val="en-US" w:eastAsia="zh-CN"/>
        </w:rPr>
      </w:pPr>
      <w:r w:rsidRPr="00081EEB">
        <w:rPr>
          <w:i/>
          <w:iCs/>
          <w:lang w:val="en-US" w:eastAsia="zh-CN"/>
        </w:rPr>
        <w:t>g)</w:t>
      </w:r>
      <w:r>
        <w:rPr>
          <w:lang w:val="en-US" w:eastAsia="zh-CN"/>
        </w:rPr>
        <w:tab/>
      </w:r>
      <w:r>
        <w:rPr>
          <w:rFonts w:hint="eastAsia"/>
          <w:lang w:val="en-US" w:eastAsia="zh-CN"/>
        </w:rPr>
        <w:t>许多小型卫星不自带推进系统，因此无法保持恒定的轨道高度，</w:t>
      </w:r>
    </w:p>
    <w:p w:rsidR="005953B1" w:rsidRPr="00BA2D44" w:rsidRDefault="005953B1" w:rsidP="005953B1">
      <w:pPr>
        <w:pStyle w:val="Call"/>
        <w:rPr>
          <w:lang w:val="en-US" w:eastAsia="zh-CN"/>
        </w:rPr>
      </w:pPr>
      <w:r w:rsidRPr="00BA2D44">
        <w:rPr>
          <w:rFonts w:hint="eastAsia"/>
          <w:lang w:val="en-US" w:eastAsia="zh-CN"/>
        </w:rPr>
        <w:t>认识到</w:t>
      </w:r>
    </w:p>
    <w:p w:rsidR="005953B1" w:rsidRPr="00081EEB" w:rsidRDefault="005953B1" w:rsidP="005953B1">
      <w:pPr>
        <w:rPr>
          <w:lang w:val="en-US" w:eastAsia="zh-CN"/>
        </w:rPr>
      </w:pPr>
      <w:r w:rsidRPr="00081EEB">
        <w:rPr>
          <w:i/>
          <w:iCs/>
          <w:lang w:val="en-US" w:eastAsia="zh-CN"/>
        </w:rPr>
        <w:t>a)</w:t>
      </w:r>
      <w:r w:rsidRPr="00081EEB">
        <w:rPr>
          <w:lang w:val="en-US" w:eastAsia="zh-CN"/>
        </w:rPr>
        <w:tab/>
      </w:r>
      <w:r>
        <w:rPr>
          <w:rFonts w:hint="eastAsia"/>
          <w:lang w:val="en-US" w:eastAsia="zh-CN"/>
        </w:rPr>
        <w:t>已经发射和计划发射的小型卫星（特别是质量通常小于</w:t>
      </w:r>
      <w:r>
        <w:rPr>
          <w:rFonts w:hint="eastAsia"/>
          <w:lang w:val="en-US" w:eastAsia="zh-CN"/>
        </w:rPr>
        <w:t>100</w:t>
      </w:r>
      <w:r>
        <w:rPr>
          <w:rFonts w:hint="eastAsia"/>
          <w:lang w:val="en-US" w:eastAsia="zh-CN"/>
        </w:rPr>
        <w:t>千克的卫星）的数量正在增</w:t>
      </w:r>
      <w:r>
        <w:rPr>
          <w:lang w:val="en-US" w:eastAsia="zh-CN"/>
        </w:rPr>
        <w:t>长</w:t>
      </w:r>
      <w:r>
        <w:rPr>
          <w:rFonts w:hint="eastAsia"/>
          <w:lang w:val="en-US" w:eastAsia="zh-CN"/>
        </w:rPr>
        <w:t>；</w:t>
      </w:r>
    </w:p>
    <w:p w:rsidR="005953B1" w:rsidRPr="00081EEB" w:rsidRDefault="005953B1" w:rsidP="005953B1">
      <w:pPr>
        <w:rPr>
          <w:lang w:val="en-US" w:eastAsia="zh-CN"/>
        </w:rPr>
      </w:pPr>
      <w:r w:rsidRPr="00081EEB">
        <w:rPr>
          <w:i/>
          <w:iCs/>
          <w:lang w:val="en-US" w:eastAsia="zh-CN"/>
        </w:rPr>
        <w:t>b)</w:t>
      </w:r>
      <w:r w:rsidRPr="00081EEB">
        <w:rPr>
          <w:lang w:val="en-US" w:eastAsia="zh-CN"/>
        </w:rPr>
        <w:tab/>
      </w:r>
      <w:r>
        <w:rPr>
          <w:rFonts w:hint="eastAsia"/>
          <w:lang w:val="en-US" w:eastAsia="zh-CN"/>
        </w:rPr>
        <w:t>此类卫星可为太空新成员提供一种价格可承受的轨道资源（频谱和轨道）获取方式；</w:t>
      </w:r>
    </w:p>
    <w:p w:rsidR="005953B1" w:rsidRDefault="005953B1" w:rsidP="005953B1">
      <w:pPr>
        <w:rPr>
          <w:lang w:val="en-US" w:eastAsia="zh-CN"/>
        </w:rPr>
      </w:pPr>
      <w:r w:rsidRPr="00081EEB">
        <w:rPr>
          <w:i/>
          <w:iCs/>
          <w:lang w:val="en-US" w:eastAsia="zh-CN"/>
        </w:rPr>
        <w:t>c)</w:t>
      </w:r>
      <w:r w:rsidRPr="00081EEB">
        <w:rPr>
          <w:lang w:val="en-US" w:eastAsia="zh-CN"/>
        </w:rPr>
        <w:tab/>
      </w:r>
      <w:r>
        <w:rPr>
          <w:rFonts w:hint="eastAsia"/>
          <w:lang w:val="en-US" w:eastAsia="zh-CN"/>
        </w:rPr>
        <w:t>即使卫星的质量和尺寸与频率管理无关，此类卫星较轻的质量和较小的尺寸已经成为新兴太空国家取得成功的主要贡献因素，</w:t>
      </w:r>
    </w:p>
    <w:p w:rsidR="005953B1" w:rsidRDefault="005953B1" w:rsidP="005953B1">
      <w:pPr>
        <w:pStyle w:val="Call"/>
        <w:rPr>
          <w:lang w:val="en-US" w:eastAsia="zh-CN"/>
        </w:rPr>
      </w:pPr>
      <w:r>
        <w:rPr>
          <w:rFonts w:hint="eastAsia"/>
          <w:lang w:val="en-US" w:eastAsia="zh-CN"/>
        </w:rPr>
        <w:lastRenderedPageBreak/>
        <w:t>进一步</w:t>
      </w:r>
      <w:r>
        <w:rPr>
          <w:lang w:val="en-US" w:eastAsia="zh-CN"/>
        </w:rPr>
        <w:t>认识到</w:t>
      </w:r>
    </w:p>
    <w:p w:rsidR="005953B1" w:rsidRPr="00173A86" w:rsidRDefault="005953B1" w:rsidP="005953B1">
      <w:pPr>
        <w:ind w:firstLineChars="200" w:firstLine="480"/>
        <w:rPr>
          <w:lang w:val="en-US" w:eastAsia="zh-CN"/>
        </w:rPr>
      </w:pPr>
      <w:r>
        <w:rPr>
          <w:rFonts w:hint="eastAsia"/>
          <w:lang w:val="en-US" w:eastAsia="zh-CN"/>
        </w:rPr>
        <w:t>《无线电</w:t>
      </w:r>
      <w:r>
        <w:rPr>
          <w:lang w:val="en-US" w:eastAsia="zh-CN"/>
        </w:rPr>
        <w:t>规则》</w:t>
      </w:r>
      <w:r>
        <w:rPr>
          <w:rFonts w:hint="eastAsia"/>
          <w:lang w:val="en-US" w:eastAsia="zh-CN"/>
        </w:rPr>
        <w:t>第</w:t>
      </w:r>
      <w:r w:rsidRPr="002337E0">
        <w:rPr>
          <w:b/>
          <w:lang w:val="en-US" w:eastAsia="zh-CN"/>
        </w:rPr>
        <w:t>22.1</w:t>
      </w:r>
      <w:r w:rsidRPr="002337E0">
        <w:rPr>
          <w:rFonts w:hint="eastAsia"/>
          <w:bCs/>
          <w:lang w:val="en-US" w:eastAsia="zh-CN"/>
        </w:rPr>
        <w:t>和</w:t>
      </w:r>
      <w:r w:rsidRPr="002337E0">
        <w:rPr>
          <w:b/>
          <w:lang w:val="en-US" w:eastAsia="zh-CN"/>
        </w:rPr>
        <w:t>25.11</w:t>
      </w:r>
      <w:r w:rsidRPr="002337E0">
        <w:rPr>
          <w:rFonts w:hint="eastAsia"/>
          <w:bCs/>
          <w:lang w:val="en-US" w:eastAsia="zh-CN"/>
        </w:rPr>
        <w:t>款适用于空间电台，</w:t>
      </w:r>
    </w:p>
    <w:p w:rsidR="005953B1" w:rsidRPr="00BA2D44" w:rsidRDefault="005953B1" w:rsidP="005953B1">
      <w:pPr>
        <w:pStyle w:val="Call"/>
        <w:rPr>
          <w:lang w:val="en-US" w:eastAsia="zh-CN"/>
        </w:rPr>
      </w:pPr>
      <w:r w:rsidRPr="00BA2D44">
        <w:rPr>
          <w:rFonts w:hint="eastAsia"/>
          <w:lang w:val="en-US" w:eastAsia="zh-CN"/>
        </w:rPr>
        <w:t>注意到</w:t>
      </w:r>
    </w:p>
    <w:p w:rsidR="005953B1" w:rsidRPr="00081EEB" w:rsidRDefault="005953B1" w:rsidP="005953B1">
      <w:pPr>
        <w:ind w:firstLineChars="200" w:firstLine="480"/>
        <w:rPr>
          <w:lang w:val="en-US" w:eastAsia="zh-CN"/>
        </w:rPr>
      </w:pPr>
      <w:r w:rsidRPr="009A102B">
        <w:rPr>
          <w:rFonts w:hint="eastAsia"/>
          <w:lang w:val="en-US" w:eastAsia="zh-CN"/>
        </w:rPr>
        <w:t>联合国外层空间事务</w:t>
      </w:r>
      <w:r>
        <w:rPr>
          <w:rFonts w:hint="eastAsia"/>
          <w:lang w:val="en-US" w:eastAsia="zh-CN"/>
        </w:rPr>
        <w:t>办公室</w:t>
      </w:r>
      <w:r w:rsidRPr="009A102B">
        <w:rPr>
          <w:rFonts w:hint="eastAsia"/>
          <w:lang w:val="en-US" w:eastAsia="zh-CN"/>
        </w:rPr>
        <w:t>和国际电联起草的《</w:t>
      </w:r>
      <w:r>
        <w:rPr>
          <w:rFonts w:hint="eastAsia"/>
          <w:lang w:val="en-US" w:eastAsia="zh-CN"/>
        </w:rPr>
        <w:t>有关</w:t>
      </w:r>
      <w:r w:rsidRPr="009A102B">
        <w:rPr>
          <w:rFonts w:hint="eastAsia"/>
          <w:lang w:val="en-US" w:eastAsia="zh-CN"/>
        </w:rPr>
        <w:t>小型及超小型卫星的空间物体登记和频率管理导则》，</w:t>
      </w:r>
    </w:p>
    <w:p w:rsidR="005953B1" w:rsidRPr="00BA2D44" w:rsidRDefault="005953B1" w:rsidP="005953B1">
      <w:pPr>
        <w:pStyle w:val="Call"/>
        <w:rPr>
          <w:lang w:val="en-US" w:eastAsia="zh-CN"/>
        </w:rPr>
      </w:pPr>
      <w:r w:rsidRPr="00BA2D44">
        <w:rPr>
          <w:rFonts w:hint="eastAsia"/>
          <w:lang w:val="en-US" w:eastAsia="zh-CN"/>
        </w:rPr>
        <w:t>做出决议</w:t>
      </w:r>
    </w:p>
    <w:p w:rsidR="005953B1" w:rsidRPr="00081EEB" w:rsidRDefault="005953B1" w:rsidP="005953B1">
      <w:pPr>
        <w:ind w:firstLineChars="200" w:firstLine="480"/>
        <w:rPr>
          <w:lang w:val="en-US" w:eastAsia="zh-CN"/>
        </w:rPr>
      </w:pPr>
      <w:r>
        <w:rPr>
          <w:rFonts w:hint="eastAsia"/>
          <w:lang w:val="en-US" w:eastAsia="zh-CN"/>
        </w:rPr>
        <w:t>起草诸如建议书、报告或手册等有关小型卫星（特别是质量小于</w:t>
      </w:r>
      <w:r>
        <w:rPr>
          <w:rFonts w:hint="eastAsia"/>
          <w:lang w:val="en-US" w:eastAsia="zh-CN"/>
        </w:rPr>
        <w:t>100</w:t>
      </w:r>
      <w:r>
        <w:rPr>
          <w:rFonts w:hint="eastAsia"/>
          <w:lang w:val="en-US" w:eastAsia="zh-CN"/>
        </w:rPr>
        <w:t>千克的卫星）的资料，并在资料中纳入有助于增进了解向国际电联提交卫星网络申报材料的适用程序的详细信息，</w:t>
      </w:r>
    </w:p>
    <w:p w:rsidR="005953B1" w:rsidRPr="00BA2D44" w:rsidRDefault="005953B1" w:rsidP="005953B1">
      <w:pPr>
        <w:pStyle w:val="Call"/>
        <w:rPr>
          <w:lang w:val="en-US" w:eastAsia="zh-CN"/>
        </w:rPr>
      </w:pPr>
      <w:r w:rsidRPr="00BA2D44">
        <w:rPr>
          <w:rFonts w:hint="eastAsia"/>
          <w:lang w:val="en-US" w:eastAsia="zh-CN"/>
        </w:rPr>
        <w:t>请各主管部门</w:t>
      </w:r>
    </w:p>
    <w:p w:rsidR="005953B1" w:rsidRPr="00081EEB" w:rsidRDefault="005953B1" w:rsidP="005953B1">
      <w:pPr>
        <w:rPr>
          <w:lang w:val="en-US" w:eastAsia="zh-CN"/>
        </w:rPr>
      </w:pPr>
      <w:r w:rsidRPr="00081EEB">
        <w:rPr>
          <w:lang w:val="en-US" w:eastAsia="zh-CN"/>
        </w:rPr>
        <w:t>1</w:t>
      </w:r>
      <w:r w:rsidRPr="00081EEB">
        <w:rPr>
          <w:lang w:val="en-US" w:eastAsia="zh-CN"/>
        </w:rPr>
        <w:tab/>
      </w:r>
      <w:r>
        <w:rPr>
          <w:rFonts w:hint="eastAsia"/>
          <w:lang w:val="en-US" w:eastAsia="zh-CN"/>
        </w:rPr>
        <w:t>向其负责开发、制造、运营和发射小型卫星，特别是质量小于</w:t>
      </w:r>
      <w:r>
        <w:rPr>
          <w:rFonts w:hint="eastAsia"/>
          <w:lang w:val="en-US" w:eastAsia="zh-CN"/>
        </w:rPr>
        <w:t>100</w:t>
      </w:r>
      <w:r>
        <w:rPr>
          <w:rFonts w:hint="eastAsia"/>
          <w:lang w:val="en-US" w:eastAsia="zh-CN"/>
        </w:rPr>
        <w:t>千克的卫星（如纳卫星和皮卫星）的国家实体通报适用于协调、通知和使用轨道资源（即轨道和频率）的国际电联及国家的规则规定；</w:t>
      </w:r>
    </w:p>
    <w:p w:rsidR="005953B1" w:rsidRPr="00081EEB" w:rsidRDefault="005953B1" w:rsidP="005953B1">
      <w:pPr>
        <w:rPr>
          <w:lang w:val="en-US" w:eastAsia="zh-CN"/>
        </w:rPr>
      </w:pPr>
      <w:r w:rsidRPr="00081EEB">
        <w:rPr>
          <w:lang w:val="en-US" w:eastAsia="zh-CN"/>
        </w:rPr>
        <w:t>2</w:t>
      </w:r>
      <w:r w:rsidRPr="00081EEB">
        <w:rPr>
          <w:lang w:val="en-US" w:eastAsia="zh-CN"/>
        </w:rPr>
        <w:tab/>
      </w:r>
      <w:r>
        <w:rPr>
          <w:rFonts w:hint="eastAsia"/>
          <w:lang w:val="en-US" w:eastAsia="zh-CN"/>
        </w:rPr>
        <w:t>鼓励计划向外层空间发射和部署上述卫星的国家实体在卫星发射之前尽早启动相关的国际电联登记程序，</w:t>
      </w:r>
    </w:p>
    <w:p w:rsidR="005953B1" w:rsidRPr="00BA2D44" w:rsidRDefault="005953B1" w:rsidP="005953B1">
      <w:pPr>
        <w:pStyle w:val="Call"/>
        <w:rPr>
          <w:lang w:val="en-US" w:eastAsia="zh-CN"/>
        </w:rPr>
      </w:pPr>
      <w:r>
        <w:rPr>
          <w:rFonts w:hint="eastAsia"/>
          <w:lang w:val="en-US" w:eastAsia="zh-CN"/>
        </w:rPr>
        <w:t>要求</w:t>
      </w:r>
      <w:r w:rsidRPr="00BA2D44">
        <w:rPr>
          <w:rFonts w:hint="eastAsia"/>
          <w:lang w:val="en-US" w:eastAsia="zh-CN"/>
        </w:rPr>
        <w:t>秘书长</w:t>
      </w:r>
    </w:p>
    <w:p w:rsidR="005953B1" w:rsidRPr="00081EEB" w:rsidRDefault="005953B1" w:rsidP="005953B1">
      <w:pPr>
        <w:ind w:firstLineChars="200" w:firstLine="480"/>
        <w:rPr>
          <w:lang w:val="en-US" w:eastAsia="zh-CN"/>
        </w:rPr>
      </w:pPr>
      <w:r>
        <w:rPr>
          <w:rFonts w:hint="eastAsia"/>
          <w:lang w:val="en-US" w:eastAsia="zh-CN"/>
        </w:rPr>
        <w:t>提请联合国和平利用外层空间委员会注意本决议。</w:t>
      </w:r>
    </w:p>
    <w:p w:rsidR="005953B1" w:rsidRDefault="005953B1">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rsidR="005953B1" w:rsidRDefault="005953B1" w:rsidP="0030294B">
      <w:pPr>
        <w:pStyle w:val="href"/>
        <w:rPr>
          <w:lang w:val="en-US" w:eastAsia="zh-CN"/>
        </w:rPr>
      </w:pPr>
      <w:bookmarkStart w:id="455" w:name="_Toc437010745"/>
      <w:r w:rsidRPr="007F0F89">
        <w:rPr>
          <w:rFonts w:hint="eastAsia"/>
          <w:lang w:val="en-US" w:eastAsia="zh-CN"/>
        </w:rPr>
        <w:lastRenderedPageBreak/>
        <w:t>ITU-R</w:t>
      </w:r>
      <w:r w:rsidR="00C4385D">
        <w:rPr>
          <w:lang w:val="en-US" w:eastAsia="zh-CN"/>
        </w:rPr>
        <w:t xml:space="preserve"> </w:t>
      </w:r>
      <w:r w:rsidRPr="007F0F89">
        <w:rPr>
          <w:rFonts w:hint="eastAsia"/>
          <w:lang w:val="en-US" w:eastAsia="zh-CN"/>
        </w:rPr>
        <w:t>第</w:t>
      </w:r>
      <w:r>
        <w:rPr>
          <w:lang w:val="en-US" w:eastAsia="zh-CN"/>
        </w:rPr>
        <w:t>69</w:t>
      </w:r>
      <w:r>
        <w:rPr>
          <w:rFonts w:hint="eastAsia"/>
          <w:lang w:val="en-US" w:eastAsia="zh-CN"/>
        </w:rPr>
        <w:t>号</w:t>
      </w:r>
      <w:r w:rsidRPr="007F0F89">
        <w:rPr>
          <w:rFonts w:hint="eastAsia"/>
          <w:lang w:val="en-US" w:eastAsia="zh-CN"/>
        </w:rPr>
        <w:t>决议</w:t>
      </w:r>
      <w:bookmarkEnd w:id="455"/>
    </w:p>
    <w:p w:rsidR="005953B1" w:rsidRPr="00D30F39" w:rsidRDefault="005953B1" w:rsidP="00CF6D09">
      <w:pPr>
        <w:pStyle w:val="Restitle"/>
        <w:rPr>
          <w:lang w:val="en-US" w:eastAsia="zh-CN"/>
        </w:rPr>
      </w:pPr>
      <w:bookmarkStart w:id="456" w:name="_Toc437010616"/>
      <w:bookmarkStart w:id="457" w:name="_Toc437010746"/>
      <w:r w:rsidRPr="009246E1">
        <w:rPr>
          <w:rFonts w:hint="eastAsia"/>
          <w:lang w:val="en-US" w:eastAsia="zh-CN"/>
        </w:rPr>
        <w:t>在发展中国家开发和部署通过卫星传输</w:t>
      </w:r>
      <w:r w:rsidR="00CF6D09">
        <w:rPr>
          <w:lang w:val="en-US" w:eastAsia="zh-CN"/>
        </w:rPr>
        <w:br/>
      </w:r>
      <w:r w:rsidRPr="009246E1">
        <w:rPr>
          <w:rFonts w:hint="eastAsia"/>
          <w:lang w:val="en-US" w:eastAsia="zh-CN"/>
        </w:rPr>
        <w:t>的国际公众电信</w:t>
      </w:r>
      <w:bookmarkEnd w:id="456"/>
      <w:bookmarkEnd w:id="457"/>
    </w:p>
    <w:p w:rsidR="005953B1" w:rsidRDefault="005953B1" w:rsidP="005953B1">
      <w:pPr>
        <w:pStyle w:val="Resdate"/>
        <w:rPr>
          <w:lang w:eastAsia="zh-CN"/>
        </w:rPr>
      </w:pPr>
      <w:r>
        <w:rPr>
          <w:lang w:eastAsia="zh-CN"/>
        </w:rPr>
        <w:t>（</w:t>
      </w:r>
      <w:r>
        <w:rPr>
          <w:lang w:eastAsia="zh-CN"/>
        </w:rPr>
        <w:t>2015</w:t>
      </w:r>
      <w:r>
        <w:rPr>
          <w:rFonts w:hint="eastAsia"/>
          <w:lang w:eastAsia="zh-CN"/>
        </w:rPr>
        <w:t>年）</w:t>
      </w:r>
    </w:p>
    <w:p w:rsidR="005953B1" w:rsidRPr="002F3F57" w:rsidRDefault="005953B1" w:rsidP="005953B1">
      <w:pPr>
        <w:pStyle w:val="Normalaftertitle"/>
        <w:rPr>
          <w:bCs/>
          <w:szCs w:val="24"/>
          <w:lang w:eastAsia="zh-CN"/>
        </w:rPr>
      </w:pPr>
      <w:r w:rsidRPr="002F3F57">
        <w:rPr>
          <w:rFonts w:hint="eastAsia"/>
          <w:bCs/>
          <w:szCs w:val="24"/>
          <w:lang w:eastAsia="zh-CN"/>
        </w:rPr>
        <w:t>无线电通信全会</w:t>
      </w:r>
      <w:r>
        <w:rPr>
          <w:rFonts w:hint="eastAsia"/>
          <w:bCs/>
          <w:szCs w:val="24"/>
          <w:lang w:eastAsia="zh-CN"/>
        </w:rPr>
        <w:t>（</w:t>
      </w:r>
      <w:r>
        <w:rPr>
          <w:rFonts w:hint="eastAsia"/>
          <w:bCs/>
          <w:szCs w:val="24"/>
          <w:lang w:eastAsia="zh-CN"/>
        </w:rPr>
        <w:t>2015</w:t>
      </w:r>
      <w:r>
        <w:rPr>
          <w:rFonts w:hint="eastAsia"/>
          <w:bCs/>
          <w:szCs w:val="24"/>
          <w:lang w:eastAsia="zh-CN"/>
        </w:rPr>
        <w:t>年，日内瓦</w:t>
      </w:r>
      <w:r>
        <w:rPr>
          <w:bCs/>
          <w:szCs w:val="24"/>
          <w:lang w:eastAsia="zh-CN"/>
        </w:rPr>
        <w:t>）</w:t>
      </w:r>
      <w:r>
        <w:rPr>
          <w:rFonts w:hint="eastAsia"/>
          <w:bCs/>
          <w:szCs w:val="24"/>
          <w:lang w:eastAsia="zh-CN"/>
        </w:rPr>
        <w:t>，</w:t>
      </w:r>
    </w:p>
    <w:p w:rsidR="005953B1" w:rsidRPr="00C47D8B" w:rsidRDefault="005953B1" w:rsidP="005953B1">
      <w:pPr>
        <w:pStyle w:val="Call"/>
        <w:rPr>
          <w:lang w:eastAsia="zh-CN"/>
        </w:rPr>
      </w:pPr>
      <w:r w:rsidRPr="00C47D8B">
        <w:rPr>
          <w:rFonts w:hint="eastAsia"/>
          <w:lang w:eastAsia="zh-CN"/>
        </w:rPr>
        <w:t>考虑到</w:t>
      </w:r>
    </w:p>
    <w:p w:rsidR="005953B1" w:rsidRPr="00DD5ECC" w:rsidRDefault="005953B1" w:rsidP="005953B1">
      <w:pPr>
        <w:rPr>
          <w:lang w:val="es-ES_tradnl" w:eastAsia="zh-CN"/>
        </w:rPr>
      </w:pPr>
      <w:r w:rsidRPr="00DD5ECC">
        <w:rPr>
          <w:i/>
          <w:iCs/>
          <w:lang w:val="es-ES_tradnl" w:eastAsia="zh-CN"/>
        </w:rPr>
        <w:t>a</w:t>
      </w:r>
      <w:r w:rsidRPr="00DD5ECC">
        <w:rPr>
          <w:rFonts w:hint="eastAsia"/>
          <w:i/>
          <w:iCs/>
          <w:lang w:val="es-ES_tradnl" w:eastAsia="zh-CN"/>
        </w:rPr>
        <w:t>)</w:t>
      </w:r>
      <w:r w:rsidRPr="00DD5ECC">
        <w:rPr>
          <w:lang w:val="es-ES_tradnl" w:eastAsia="zh-CN"/>
        </w:rPr>
        <w:tab/>
      </w:r>
      <w:r w:rsidRPr="00F2337D">
        <w:rPr>
          <w:rFonts w:eastAsiaTheme="minorEastAsia" w:hint="eastAsia"/>
          <w:lang w:eastAsia="zh-CN"/>
        </w:rPr>
        <w:t>卫星通信在帮助国际电联成员国实现经济与发展目标过程中所发挥的关键性战略作用；</w:t>
      </w:r>
    </w:p>
    <w:p w:rsidR="005953B1" w:rsidRPr="00DD5ECC" w:rsidRDefault="005953B1" w:rsidP="005953B1">
      <w:pPr>
        <w:rPr>
          <w:rFonts w:asciiTheme="majorBidi" w:hAnsiTheme="majorBidi" w:cstheme="majorBidi"/>
          <w:szCs w:val="24"/>
          <w:lang w:val="es-ES_tradnl" w:eastAsia="zh-CN"/>
        </w:rPr>
      </w:pPr>
      <w:r w:rsidRPr="00DD5ECC">
        <w:rPr>
          <w:i/>
          <w:iCs/>
          <w:lang w:val="es-ES_tradnl" w:eastAsia="zh-CN"/>
        </w:rPr>
        <w:t>b)</w:t>
      </w:r>
      <w:r w:rsidRPr="00DD5ECC">
        <w:rPr>
          <w:rFonts w:asciiTheme="majorBidi" w:hAnsiTheme="majorBidi" w:cstheme="majorBidi"/>
          <w:szCs w:val="24"/>
          <w:lang w:val="es-ES_tradnl" w:eastAsia="zh-CN"/>
        </w:rPr>
        <w:tab/>
      </w:r>
      <w:r>
        <w:rPr>
          <w:rFonts w:eastAsiaTheme="minorEastAsia" w:hint="eastAsia"/>
          <w:lang w:val="en-US" w:eastAsia="zh-CN"/>
        </w:rPr>
        <w:t>宽带卫星技术可为联合国可持续发展目标的实现，以及特别是在农村和边</w:t>
      </w:r>
      <w:r w:rsidRPr="00F2337D">
        <w:rPr>
          <w:rFonts w:eastAsiaTheme="minorEastAsia" w:hint="eastAsia"/>
          <w:lang w:val="en-US" w:eastAsia="zh-CN"/>
        </w:rPr>
        <w:t>远地区缩小数字鸿沟所做的贡献；</w:t>
      </w:r>
    </w:p>
    <w:p w:rsidR="005953B1" w:rsidRPr="00DD5ECC" w:rsidRDefault="005953B1" w:rsidP="005953B1">
      <w:pPr>
        <w:rPr>
          <w:rFonts w:asciiTheme="majorBidi" w:hAnsiTheme="majorBidi" w:cstheme="majorBidi"/>
          <w:szCs w:val="24"/>
          <w:lang w:val="es-ES_tradnl" w:eastAsia="zh-CN"/>
        </w:rPr>
      </w:pPr>
      <w:r w:rsidRPr="00DD5ECC">
        <w:rPr>
          <w:i/>
          <w:iCs/>
          <w:lang w:val="es-ES_tradnl" w:eastAsia="zh-CN"/>
        </w:rPr>
        <w:t>c)</w:t>
      </w:r>
      <w:r w:rsidRPr="00DD5ECC">
        <w:rPr>
          <w:rFonts w:asciiTheme="majorBidi" w:hAnsiTheme="majorBidi" w:cstheme="majorBidi"/>
          <w:szCs w:val="24"/>
          <w:lang w:val="es-ES_tradnl" w:eastAsia="zh-CN"/>
        </w:rPr>
        <w:tab/>
      </w:r>
      <w:r w:rsidRPr="00F2337D">
        <w:rPr>
          <w:rFonts w:eastAsiaTheme="minorEastAsia" w:hint="eastAsia"/>
          <w:lang w:val="en-US" w:eastAsia="zh-CN"/>
        </w:rPr>
        <w:t>在发展中国家</w:t>
      </w:r>
      <w:r>
        <w:rPr>
          <w:rFonts w:eastAsiaTheme="minorEastAsia" w:hint="eastAsia"/>
          <w:lang w:val="en-US" w:eastAsia="zh-CN"/>
        </w:rPr>
        <w:t>，</w:t>
      </w:r>
      <w:r w:rsidRPr="00F2337D">
        <w:rPr>
          <w:rFonts w:eastAsiaTheme="minorEastAsia" w:hint="eastAsia"/>
          <w:lang w:val="en-US" w:eastAsia="zh-CN"/>
        </w:rPr>
        <w:t>宽带卫星</w:t>
      </w:r>
      <w:r>
        <w:rPr>
          <w:rFonts w:eastAsiaTheme="minorEastAsia" w:hint="eastAsia"/>
          <w:lang w:val="en-US" w:eastAsia="zh-CN"/>
        </w:rPr>
        <w:t>业务</w:t>
      </w:r>
      <w:r w:rsidRPr="00F2337D">
        <w:rPr>
          <w:rFonts w:eastAsiaTheme="minorEastAsia" w:hint="eastAsia"/>
          <w:lang w:val="en-US" w:eastAsia="zh-CN"/>
        </w:rPr>
        <w:t>的推广正通过电子卫生、远程学习、电子政务、远程工作以及居民和社区互联网接入等电子应用在发展中国家创造增长，而此类电子应用亦可作为实现</w:t>
      </w:r>
      <w:r w:rsidRPr="00F2337D">
        <w:rPr>
          <w:rFonts w:eastAsiaTheme="minorEastAsia" w:hint="eastAsia"/>
          <w:lang w:val="en-US" w:eastAsia="zh-CN"/>
        </w:rPr>
        <w:t>ICT</w:t>
      </w:r>
      <w:r w:rsidRPr="00F2337D">
        <w:rPr>
          <w:rFonts w:eastAsiaTheme="minorEastAsia" w:hint="eastAsia"/>
          <w:lang w:val="en-US" w:eastAsia="zh-CN"/>
        </w:rPr>
        <w:t>政策目标的工具；</w:t>
      </w:r>
    </w:p>
    <w:p w:rsidR="005953B1" w:rsidRPr="00DD5ECC" w:rsidRDefault="005953B1" w:rsidP="005953B1">
      <w:pPr>
        <w:rPr>
          <w:rFonts w:asciiTheme="majorBidi" w:hAnsiTheme="majorBidi" w:cstheme="majorBidi"/>
          <w:szCs w:val="24"/>
          <w:lang w:val="es-ES_tradnl" w:eastAsia="zh-CN"/>
        </w:rPr>
      </w:pPr>
      <w:r w:rsidRPr="00DD5ECC">
        <w:rPr>
          <w:i/>
          <w:iCs/>
          <w:lang w:val="es-ES_tradnl" w:eastAsia="zh-CN"/>
        </w:rPr>
        <w:t>d)</w:t>
      </w:r>
      <w:r w:rsidRPr="00DD5ECC">
        <w:rPr>
          <w:rFonts w:asciiTheme="majorBidi" w:hAnsiTheme="majorBidi" w:cstheme="majorBidi"/>
          <w:szCs w:val="24"/>
          <w:lang w:val="es-ES_tradnl" w:eastAsia="zh-CN"/>
        </w:rPr>
        <w:tab/>
      </w:r>
      <w:r w:rsidRPr="00F2337D">
        <w:rPr>
          <w:rFonts w:eastAsiaTheme="minorEastAsia" w:hint="eastAsia"/>
          <w:lang w:val="en-US" w:eastAsia="zh-CN"/>
        </w:rPr>
        <w:t>在国际卫星通信部门引入竞争已在发达国家和发展中国家推进了国际电信业务的日益多元化和创新；</w:t>
      </w:r>
    </w:p>
    <w:p w:rsidR="005953B1" w:rsidRPr="00DD5ECC" w:rsidRDefault="005953B1" w:rsidP="005953B1">
      <w:pPr>
        <w:rPr>
          <w:rFonts w:asciiTheme="majorBidi" w:hAnsiTheme="majorBidi" w:cstheme="majorBidi"/>
          <w:szCs w:val="24"/>
          <w:lang w:val="es-ES_tradnl" w:eastAsia="zh-CN"/>
        </w:rPr>
      </w:pPr>
      <w:r w:rsidRPr="00DD5ECC">
        <w:rPr>
          <w:i/>
          <w:iCs/>
          <w:lang w:val="es-ES_tradnl" w:eastAsia="zh-CN"/>
        </w:rPr>
        <w:t>e)</w:t>
      </w:r>
      <w:r w:rsidRPr="00DD5ECC">
        <w:rPr>
          <w:rFonts w:asciiTheme="majorBidi" w:hAnsiTheme="majorBidi" w:cstheme="majorBidi"/>
          <w:szCs w:val="24"/>
          <w:lang w:val="es-ES_tradnl" w:eastAsia="zh-CN"/>
        </w:rPr>
        <w:tab/>
      </w:r>
      <w:r w:rsidRPr="00F2337D">
        <w:rPr>
          <w:rFonts w:eastAsiaTheme="minorEastAsia" w:hint="eastAsia"/>
          <w:lang w:val="en-US" w:eastAsia="zh-CN"/>
        </w:rPr>
        <w:t>通过在国际电联进行登记以及部署其自身的卫星系统，各国政府、私营部门及国际和区域政府间组织正在促进国际公众电信</w:t>
      </w:r>
      <w:r>
        <w:rPr>
          <w:rFonts w:eastAsiaTheme="minorEastAsia" w:hint="eastAsia"/>
          <w:lang w:val="en-US" w:eastAsia="zh-CN"/>
        </w:rPr>
        <w:t>业务的创新和更广泛推广</w:t>
      </w:r>
      <w:r w:rsidRPr="00F2337D">
        <w:rPr>
          <w:rFonts w:eastAsiaTheme="minorEastAsia" w:hint="eastAsia"/>
          <w:lang w:val="en-US" w:eastAsia="zh-CN"/>
        </w:rPr>
        <w:t>；</w:t>
      </w:r>
    </w:p>
    <w:p w:rsidR="005953B1" w:rsidRDefault="005953B1" w:rsidP="005953B1">
      <w:pPr>
        <w:rPr>
          <w:rFonts w:eastAsiaTheme="minorEastAsia"/>
          <w:lang w:val="en-US" w:eastAsia="zh-CN"/>
        </w:rPr>
      </w:pPr>
      <w:r w:rsidRPr="00DD5ECC">
        <w:rPr>
          <w:i/>
          <w:iCs/>
          <w:lang w:val="es-ES_tradnl" w:eastAsia="zh-CN"/>
        </w:rPr>
        <w:t>f)</w:t>
      </w:r>
      <w:r w:rsidRPr="00DD5ECC">
        <w:rPr>
          <w:rFonts w:asciiTheme="majorBidi" w:hAnsiTheme="majorBidi" w:cstheme="majorBidi"/>
          <w:szCs w:val="24"/>
          <w:lang w:val="es-ES_tradnl" w:eastAsia="zh-CN"/>
        </w:rPr>
        <w:tab/>
      </w:r>
      <w:r>
        <w:rPr>
          <w:rFonts w:eastAsiaTheme="minorEastAsia" w:hint="eastAsia"/>
          <w:lang w:val="en-US" w:eastAsia="zh-CN"/>
        </w:rPr>
        <w:t>有必要</w:t>
      </w:r>
      <w:r w:rsidRPr="00F2337D">
        <w:rPr>
          <w:rFonts w:eastAsiaTheme="minorEastAsia" w:hint="eastAsia"/>
          <w:lang w:val="en-US" w:eastAsia="zh-CN"/>
        </w:rPr>
        <w:t>确保全球覆盖</w:t>
      </w:r>
      <w:r>
        <w:rPr>
          <w:rFonts w:eastAsiaTheme="minorEastAsia" w:hint="eastAsia"/>
          <w:lang w:val="en-US" w:eastAsia="zh-CN"/>
        </w:rPr>
        <w:t>以</w:t>
      </w:r>
      <w:r w:rsidRPr="00F2337D">
        <w:rPr>
          <w:rFonts w:eastAsiaTheme="minorEastAsia" w:hint="eastAsia"/>
          <w:lang w:val="en-US" w:eastAsia="zh-CN"/>
        </w:rPr>
        <w:t>及以</w:t>
      </w:r>
      <w:r>
        <w:rPr>
          <w:rFonts w:eastAsiaTheme="minorEastAsia" w:hint="eastAsia"/>
          <w:lang w:val="en-US" w:eastAsia="zh-CN"/>
        </w:rPr>
        <w:t>可承受的价格在各国之间建立起直接、即时和可靠的连接；</w:t>
      </w:r>
    </w:p>
    <w:p w:rsidR="005953B1" w:rsidRDefault="005953B1" w:rsidP="005953B1">
      <w:pPr>
        <w:rPr>
          <w:szCs w:val="24"/>
          <w:lang w:eastAsia="zh-CN"/>
        </w:rPr>
      </w:pPr>
      <w:r w:rsidRPr="00DC7CBF">
        <w:rPr>
          <w:i/>
          <w:szCs w:val="24"/>
          <w:lang w:eastAsia="zh-CN"/>
        </w:rPr>
        <w:t>g)</w:t>
      </w:r>
      <w:r w:rsidRPr="00DC7CBF">
        <w:rPr>
          <w:i/>
          <w:szCs w:val="24"/>
          <w:lang w:eastAsia="zh-CN"/>
        </w:rPr>
        <w:tab/>
      </w:r>
      <w:r w:rsidRPr="00DC7CBF">
        <w:rPr>
          <w:rFonts w:hint="eastAsia"/>
          <w:szCs w:val="24"/>
          <w:lang w:eastAsia="zh-CN"/>
        </w:rPr>
        <w:t>《</w:t>
      </w:r>
      <w:r>
        <w:rPr>
          <w:rFonts w:hint="eastAsia"/>
          <w:szCs w:val="24"/>
          <w:lang w:eastAsia="zh-CN"/>
        </w:rPr>
        <w:t>日内瓦</w:t>
      </w:r>
      <w:r w:rsidRPr="00DC7CBF">
        <w:rPr>
          <w:rFonts w:hint="eastAsia"/>
          <w:szCs w:val="24"/>
          <w:lang w:eastAsia="zh-CN"/>
        </w:rPr>
        <w:t>行动计划》包含了旨在</w:t>
      </w:r>
      <w:r w:rsidRPr="00704856">
        <w:rPr>
          <w:rFonts w:ascii="STKaiti" w:eastAsiaTheme="majorEastAsia" w:hAnsi="STKaiti" w:hint="eastAsia"/>
          <w:szCs w:val="24"/>
          <w:lang w:eastAsia="zh-CN"/>
        </w:rPr>
        <w:t>“</w:t>
      </w:r>
      <w:r>
        <w:rPr>
          <w:rFonts w:ascii="STKaiti" w:eastAsia="STKaiti" w:hAnsi="STKaiti" w:hint="eastAsia"/>
          <w:lang w:val="fr-CH" w:eastAsia="zh-CN"/>
        </w:rPr>
        <w:t>推动向边远地区和人口稀少地区等服务欠缺地区提供</w:t>
      </w:r>
      <w:r w:rsidRPr="00DC7CBF">
        <w:rPr>
          <w:rFonts w:ascii="STKaiti" w:eastAsia="STKaiti" w:hAnsi="STKaiti" w:hint="eastAsia"/>
          <w:lang w:val="fr-CH" w:eastAsia="zh-CN"/>
        </w:rPr>
        <w:t>全球高速卫星服务</w:t>
      </w:r>
      <w:r w:rsidRPr="00704856">
        <w:rPr>
          <w:rFonts w:ascii="STKaiti" w:eastAsiaTheme="majorEastAsia" w:hAnsi="STKaiti" w:hint="eastAsia"/>
          <w:szCs w:val="24"/>
          <w:lang w:eastAsia="zh-CN"/>
        </w:rPr>
        <w:t>”</w:t>
      </w:r>
      <w:r w:rsidRPr="00DC7CBF">
        <w:rPr>
          <w:rFonts w:ascii="SimSun" w:hAnsi="SimSun" w:hint="eastAsia"/>
          <w:szCs w:val="24"/>
          <w:lang w:eastAsia="zh-CN"/>
        </w:rPr>
        <w:t>的行动</w:t>
      </w:r>
      <w:r w:rsidRPr="00DC7CBF">
        <w:rPr>
          <w:rFonts w:hint="eastAsia"/>
          <w:szCs w:val="24"/>
          <w:lang w:eastAsia="zh-CN"/>
        </w:rPr>
        <w:t>；</w:t>
      </w:r>
    </w:p>
    <w:p w:rsidR="005953B1" w:rsidRDefault="005953B1" w:rsidP="0062418B">
      <w:pPr>
        <w:rPr>
          <w:lang w:eastAsia="zh-CN"/>
        </w:rPr>
      </w:pPr>
      <w:r w:rsidRPr="00DC7CBF">
        <w:rPr>
          <w:i/>
          <w:iCs/>
          <w:lang w:eastAsia="zh-CN"/>
        </w:rPr>
        <w:t>h)</w:t>
      </w:r>
      <w:r w:rsidRPr="00DC7CBF">
        <w:rPr>
          <w:iCs/>
          <w:lang w:eastAsia="zh-CN"/>
        </w:rPr>
        <w:tab/>
      </w:r>
      <w:r w:rsidRPr="00DC7CBF">
        <w:rPr>
          <w:rFonts w:hint="eastAsia"/>
          <w:lang w:eastAsia="zh-CN"/>
        </w:rPr>
        <w:t>2009</w:t>
      </w:r>
      <w:r w:rsidRPr="00DC7CBF">
        <w:rPr>
          <w:rFonts w:hint="eastAsia"/>
          <w:lang w:eastAsia="zh-CN"/>
        </w:rPr>
        <w:t>年</w:t>
      </w:r>
      <w:r w:rsidRPr="00DC7CBF">
        <w:rPr>
          <w:rFonts w:hint="eastAsia"/>
          <w:lang w:eastAsia="zh-CN"/>
        </w:rPr>
        <w:t>5</w:t>
      </w:r>
      <w:r w:rsidRPr="00DC7CBF">
        <w:rPr>
          <w:rFonts w:hint="eastAsia"/>
          <w:lang w:eastAsia="zh-CN"/>
        </w:rPr>
        <w:t>月发表的联合国经社理事会</w:t>
      </w:r>
      <w:r>
        <w:rPr>
          <w:rFonts w:hint="eastAsia"/>
          <w:lang w:eastAsia="zh-CN"/>
        </w:rPr>
        <w:t>（</w:t>
      </w:r>
      <w:r>
        <w:rPr>
          <w:rFonts w:hint="eastAsia"/>
          <w:lang w:eastAsia="zh-CN"/>
        </w:rPr>
        <w:t>ECOSOC</w:t>
      </w:r>
      <w:r>
        <w:rPr>
          <w:rFonts w:hint="eastAsia"/>
          <w:lang w:eastAsia="zh-CN"/>
        </w:rPr>
        <w:t>）</w:t>
      </w:r>
      <w:r w:rsidRPr="00DC7CBF">
        <w:rPr>
          <w:rFonts w:hint="eastAsia"/>
          <w:lang w:eastAsia="zh-CN"/>
        </w:rPr>
        <w:t>秘书长的报告明确地认识到，“</w:t>
      </w:r>
      <w:r w:rsidRPr="00DC7CBF">
        <w:rPr>
          <w:rFonts w:ascii="STKaiti" w:eastAsia="STKaiti" w:hAnsi="STKaiti" w:hint="eastAsia"/>
          <w:lang w:eastAsia="zh-CN"/>
        </w:rPr>
        <w:t>卫星业务</w:t>
      </w:r>
      <w:r>
        <w:rPr>
          <w:rFonts w:ascii="STKaiti" w:eastAsia="STKaiti" w:hAnsi="STKaiti" w:hint="eastAsia"/>
          <w:lang w:eastAsia="zh-CN"/>
        </w:rPr>
        <w:t>继续</w:t>
      </w:r>
      <w:r w:rsidRPr="00DC7CBF">
        <w:rPr>
          <w:rFonts w:ascii="STKaiti" w:eastAsia="STKaiti" w:hAnsi="STKaiti" w:hint="eastAsia"/>
          <w:lang w:eastAsia="zh-CN"/>
        </w:rPr>
        <w:t>在电视广播以及在连通边远和农村地区方面发挥重要作用</w:t>
      </w:r>
      <w:r w:rsidRPr="00DC7CBF">
        <w:rPr>
          <w:rFonts w:hint="eastAsia"/>
          <w:lang w:eastAsia="zh-CN"/>
        </w:rPr>
        <w:t>”</w:t>
      </w:r>
      <w:r w:rsidR="004A3CFD">
        <w:rPr>
          <w:rStyle w:val="FootnoteReference"/>
          <w:lang w:eastAsia="zh-CN"/>
        </w:rPr>
        <w:footnoteReference w:customMarkFollows="1" w:id="30"/>
        <w:t>1</w:t>
      </w:r>
      <w:r>
        <w:rPr>
          <w:rFonts w:hint="eastAsia"/>
          <w:lang w:eastAsia="zh-CN"/>
        </w:rPr>
        <w:t>；</w:t>
      </w:r>
    </w:p>
    <w:p w:rsidR="005953B1" w:rsidRDefault="005953B1" w:rsidP="005953B1">
      <w:pPr>
        <w:rPr>
          <w:rFonts w:ascii="SimSun" w:hAnsi="SimSun"/>
          <w:lang w:eastAsia="zh-CN"/>
        </w:rPr>
      </w:pPr>
      <w:r>
        <w:rPr>
          <w:i/>
          <w:iCs/>
          <w:lang w:eastAsia="zh-CN"/>
        </w:rPr>
        <w:t>i</w:t>
      </w:r>
      <w:r w:rsidRPr="00DC7CBF">
        <w:rPr>
          <w:i/>
          <w:iCs/>
          <w:lang w:eastAsia="zh-CN"/>
        </w:rPr>
        <w:t>)</w:t>
      </w:r>
      <w:r w:rsidRPr="00DC7CBF">
        <w:rPr>
          <w:lang w:eastAsia="zh-CN"/>
        </w:rPr>
        <w:tab/>
      </w:r>
      <w:r w:rsidRPr="00DC7CBF">
        <w:rPr>
          <w:rFonts w:asciiTheme="minorHAnsi" w:hAnsi="SimSun"/>
          <w:lang w:eastAsia="zh-CN"/>
        </w:rPr>
        <w:t>国际电联《组织法》第</w:t>
      </w:r>
      <w:r w:rsidRPr="008B5A76">
        <w:rPr>
          <w:lang w:eastAsia="zh-CN"/>
        </w:rPr>
        <w:t>44</w:t>
      </w:r>
      <w:r w:rsidRPr="00DC7CBF">
        <w:rPr>
          <w:rFonts w:asciiTheme="minorHAnsi" w:hAnsi="SimSun"/>
          <w:lang w:eastAsia="zh-CN"/>
        </w:rPr>
        <w:t>条规定，</w:t>
      </w:r>
      <w:r w:rsidRPr="00DC7CBF">
        <w:rPr>
          <w:rFonts w:hint="eastAsia"/>
          <w:lang w:eastAsia="zh-CN"/>
        </w:rPr>
        <w:t>“</w:t>
      </w:r>
      <w:r w:rsidRPr="00DC7CBF">
        <w:rPr>
          <w:rFonts w:ascii="STKaiti" w:eastAsia="STKaiti" w:hAnsi="STKaiti" w:hint="eastAsia"/>
          <w:lang w:eastAsia="zh-CN"/>
        </w:rPr>
        <w:t>在使用无线电业务的频段时，各成员国</w:t>
      </w:r>
      <w:r>
        <w:rPr>
          <w:rFonts w:ascii="STKaiti" w:eastAsia="STKaiti" w:hAnsi="STKaiti" w:hint="eastAsia"/>
          <w:lang w:eastAsia="zh-CN"/>
        </w:rPr>
        <w:t>须</w:t>
      </w:r>
      <w:r w:rsidRPr="00DC7CBF">
        <w:rPr>
          <w:rFonts w:ascii="STKaiti" w:eastAsia="STKaiti" w:hAnsi="STKaiti" w:hint="eastAsia"/>
          <w:lang w:eastAsia="zh-CN"/>
        </w:rPr>
        <w:t>铭记，无线电频率和任何相关的轨道，包括对地静止卫星轨道，均为有限的自然资源，必须依照《无线电规则》的规定合理、有效和经济地使用，以使各国或国家集团可以在照顾发展中国家的特殊需要和某些国家地理位置的特殊需要的同时，公平地使用这些轨道和频率</w:t>
      </w:r>
      <w:r w:rsidRPr="00DC7CBF">
        <w:rPr>
          <w:rFonts w:hint="eastAsia"/>
          <w:lang w:eastAsia="zh-CN"/>
        </w:rPr>
        <w:t>”</w:t>
      </w:r>
      <w:r w:rsidRPr="00DC7CBF">
        <w:rPr>
          <w:rFonts w:ascii="SimSun" w:hAnsi="SimSun" w:hint="eastAsia"/>
          <w:lang w:eastAsia="zh-CN"/>
        </w:rPr>
        <w:t>；</w:t>
      </w:r>
    </w:p>
    <w:p w:rsidR="0062418B" w:rsidRDefault="0062418B">
      <w:pPr>
        <w:tabs>
          <w:tab w:val="clear" w:pos="1134"/>
          <w:tab w:val="clear" w:pos="1871"/>
          <w:tab w:val="clear" w:pos="2268"/>
        </w:tabs>
        <w:overflowPunct/>
        <w:autoSpaceDE/>
        <w:autoSpaceDN/>
        <w:adjustRightInd/>
        <w:spacing w:before="0"/>
        <w:textAlignment w:val="auto"/>
        <w:rPr>
          <w:i/>
          <w:lang w:eastAsia="zh-CN"/>
        </w:rPr>
      </w:pPr>
      <w:r>
        <w:rPr>
          <w:i/>
          <w:lang w:eastAsia="zh-CN"/>
        </w:rPr>
        <w:br w:type="page"/>
      </w:r>
    </w:p>
    <w:p w:rsidR="005953B1" w:rsidRPr="00DC7CBF" w:rsidRDefault="005953B1" w:rsidP="005953B1">
      <w:pPr>
        <w:rPr>
          <w:lang w:eastAsia="zh-CN"/>
        </w:rPr>
      </w:pPr>
      <w:r>
        <w:rPr>
          <w:i/>
          <w:lang w:eastAsia="zh-CN"/>
        </w:rPr>
        <w:lastRenderedPageBreak/>
        <w:t>j</w:t>
      </w:r>
      <w:r w:rsidRPr="00DC7CBF">
        <w:rPr>
          <w:i/>
          <w:lang w:eastAsia="zh-CN"/>
        </w:rPr>
        <w:t>)</w:t>
      </w:r>
      <w:r w:rsidRPr="00DC7CBF">
        <w:rPr>
          <w:rFonts w:asciiTheme="minorHAnsi" w:hAnsiTheme="minorHAnsi"/>
          <w:szCs w:val="24"/>
          <w:lang w:eastAsia="zh-CN"/>
        </w:rPr>
        <w:tab/>
      </w:r>
      <w:r w:rsidRPr="00DC7CBF">
        <w:rPr>
          <w:rFonts w:hint="eastAsia"/>
          <w:lang w:eastAsia="zh-CN"/>
        </w:rPr>
        <w:t>国际电联</w:t>
      </w:r>
      <w:r w:rsidRPr="00DC7CBF">
        <w:rPr>
          <w:rFonts w:asciiTheme="minorHAnsi" w:hAnsiTheme="minorHAnsi" w:hint="eastAsia"/>
          <w:szCs w:val="24"/>
          <w:lang w:eastAsia="zh-CN"/>
        </w:rPr>
        <w:t>根据</w:t>
      </w:r>
      <w:r w:rsidRPr="00DC7CBF">
        <w:rPr>
          <w:rFonts w:hint="eastAsia"/>
          <w:lang w:eastAsia="zh-CN"/>
        </w:rPr>
        <w:t>全权代表大会第</w:t>
      </w:r>
      <w:r w:rsidRPr="00DC7CBF">
        <w:rPr>
          <w:rFonts w:hint="eastAsia"/>
          <w:lang w:eastAsia="zh-CN"/>
        </w:rPr>
        <w:t>71</w:t>
      </w:r>
      <w:r w:rsidRPr="00DC7CBF">
        <w:rPr>
          <w:rFonts w:hint="eastAsia"/>
          <w:lang w:eastAsia="zh-CN"/>
        </w:rPr>
        <w:t>号决议（</w:t>
      </w:r>
      <w:r>
        <w:rPr>
          <w:lang w:eastAsia="zh-CN"/>
        </w:rPr>
        <w:t>2014</w:t>
      </w:r>
      <w:r w:rsidRPr="00DC7CBF">
        <w:rPr>
          <w:rFonts w:hint="eastAsia"/>
          <w:lang w:eastAsia="zh-CN"/>
        </w:rPr>
        <w:t>年，</w:t>
      </w:r>
      <w:r>
        <w:rPr>
          <w:rFonts w:hint="eastAsia"/>
          <w:lang w:eastAsia="zh-CN"/>
        </w:rPr>
        <w:t>釜山</w:t>
      </w:r>
      <w:r w:rsidRPr="00DC7CBF">
        <w:rPr>
          <w:rFonts w:hint="eastAsia"/>
          <w:lang w:eastAsia="zh-CN"/>
        </w:rPr>
        <w:t>，修订版）通过了</w:t>
      </w:r>
      <w:r>
        <w:rPr>
          <w:lang w:eastAsia="zh-CN"/>
        </w:rPr>
        <w:t>2016-2019</w:t>
      </w:r>
      <w:r>
        <w:rPr>
          <w:rFonts w:hint="eastAsia"/>
          <w:lang w:eastAsia="zh-CN"/>
        </w:rPr>
        <w:t>年战略规划，其中</w:t>
      </w:r>
      <w:r w:rsidRPr="00DC7CBF">
        <w:rPr>
          <w:rFonts w:hint="eastAsia"/>
          <w:lang w:eastAsia="zh-CN"/>
        </w:rPr>
        <w:t>包括的一</w:t>
      </w:r>
      <w:r>
        <w:rPr>
          <w:rFonts w:hint="eastAsia"/>
          <w:lang w:eastAsia="zh-CN"/>
        </w:rPr>
        <w:t>项</w:t>
      </w:r>
      <w:r w:rsidRPr="00DC7CBF">
        <w:rPr>
          <w:rFonts w:hint="eastAsia"/>
          <w:lang w:eastAsia="zh-CN"/>
        </w:rPr>
        <w:t>ITU-R</w:t>
      </w:r>
      <w:r w:rsidRPr="0031593A">
        <w:rPr>
          <w:rFonts w:hint="eastAsia"/>
          <w:lang w:eastAsia="zh-CN"/>
        </w:rPr>
        <w:t>部门</w:t>
      </w:r>
      <w:r w:rsidRPr="00DC7CBF">
        <w:rPr>
          <w:rFonts w:hint="eastAsia"/>
          <w:lang w:eastAsia="zh-CN"/>
        </w:rPr>
        <w:t>战略</w:t>
      </w:r>
      <w:r w:rsidRPr="0031593A">
        <w:rPr>
          <w:rFonts w:hint="eastAsia"/>
          <w:lang w:eastAsia="zh-CN"/>
        </w:rPr>
        <w:t>目标</w:t>
      </w:r>
      <w:r>
        <w:rPr>
          <w:rFonts w:hint="eastAsia"/>
          <w:lang w:eastAsia="zh-CN"/>
        </w:rPr>
        <w:t>是：</w:t>
      </w:r>
      <w:r w:rsidRPr="00DC7CBF">
        <w:rPr>
          <w:rFonts w:asciiTheme="minorEastAsia" w:hAnsiTheme="minorEastAsia" w:hint="eastAsia"/>
          <w:lang w:eastAsia="zh-CN"/>
        </w:rPr>
        <w:t>“</w:t>
      </w:r>
      <w:r w:rsidRPr="00672D1A">
        <w:rPr>
          <w:rFonts w:ascii="STKaiti" w:eastAsia="STKaiti" w:hAnsi="STKaiti" w:hint="eastAsia"/>
          <w:bCs/>
          <w:lang w:eastAsia="zh-CN"/>
        </w:rPr>
        <w:t>以合理、平等、高效</w:t>
      </w:r>
      <w:r>
        <w:rPr>
          <w:rFonts w:ascii="STKaiti" w:eastAsia="STKaiti" w:hAnsi="STKaiti" w:hint="eastAsia"/>
          <w:bCs/>
          <w:lang w:eastAsia="zh-CN"/>
        </w:rPr>
        <w:t>、</w:t>
      </w:r>
      <w:r w:rsidRPr="00672D1A">
        <w:rPr>
          <w:rFonts w:ascii="STKaiti" w:eastAsia="STKaiti" w:hAnsi="STKaiti" w:hint="eastAsia"/>
          <w:bCs/>
          <w:lang w:eastAsia="zh-CN"/>
        </w:rPr>
        <w:t>经济的方式及时满足国际电联成员对无线电频谱和卫星轨道资源的需求，同时避免有害干扰</w:t>
      </w:r>
      <w:r w:rsidRPr="00DC7CBF">
        <w:rPr>
          <w:rFonts w:asciiTheme="minorEastAsia" w:hAnsiTheme="minorEastAsia" w:cs="SimSun" w:hint="eastAsia"/>
          <w:lang w:eastAsia="zh-CN"/>
        </w:rPr>
        <w:t>”</w:t>
      </w:r>
      <w:r>
        <w:rPr>
          <w:rFonts w:ascii="SimSun" w:hAnsi="SimSun" w:hint="eastAsia"/>
          <w:lang w:eastAsia="zh-CN"/>
        </w:rPr>
        <w:t>,</w:t>
      </w:r>
    </w:p>
    <w:p w:rsidR="005953B1" w:rsidRPr="00DD5ECC" w:rsidRDefault="005953B1" w:rsidP="005953B1">
      <w:pPr>
        <w:pStyle w:val="Call"/>
        <w:rPr>
          <w:rFonts w:asciiTheme="majorBidi" w:eastAsiaTheme="minorEastAsia" w:hAnsiTheme="majorBidi" w:cstheme="majorBidi"/>
          <w:szCs w:val="24"/>
          <w:lang w:val="es-ES_tradnl" w:eastAsia="zh-CN"/>
        </w:rPr>
      </w:pPr>
      <w:r>
        <w:rPr>
          <w:rFonts w:hint="eastAsia"/>
          <w:lang w:eastAsia="zh-CN"/>
        </w:rPr>
        <w:t>顾及</w:t>
      </w:r>
    </w:p>
    <w:p w:rsidR="005953B1" w:rsidRPr="00DD5ECC" w:rsidRDefault="005953B1" w:rsidP="005953B1">
      <w:pPr>
        <w:rPr>
          <w:lang w:val="es-ES_tradnl" w:eastAsia="zh-CN"/>
        </w:rPr>
      </w:pPr>
      <w:r w:rsidRPr="00DD5ECC">
        <w:rPr>
          <w:i/>
          <w:iCs/>
          <w:lang w:val="es-ES_tradnl" w:eastAsia="zh-CN"/>
        </w:rPr>
        <w:t>a)</w:t>
      </w:r>
      <w:r w:rsidRPr="00DD5ECC">
        <w:rPr>
          <w:lang w:val="es-ES_tradnl" w:eastAsia="zh-CN"/>
        </w:rPr>
        <w:tab/>
      </w:r>
      <w:r w:rsidRPr="0013705A">
        <w:rPr>
          <w:rFonts w:eastAsiaTheme="minorEastAsia" w:hint="eastAsia"/>
          <w:lang w:val="en-US" w:eastAsia="zh-CN"/>
        </w:rPr>
        <w:t>联合国大会第</w:t>
      </w:r>
      <w:r w:rsidRPr="00221D32">
        <w:rPr>
          <w:rFonts w:eastAsiaTheme="minorEastAsia"/>
          <w:lang w:val="en-US" w:eastAsia="zh-CN"/>
        </w:rPr>
        <w:t>1721 (XVI)</w:t>
      </w:r>
      <w:r w:rsidRPr="0013705A">
        <w:rPr>
          <w:rFonts w:eastAsiaTheme="minorEastAsia" w:hint="eastAsia"/>
          <w:lang w:val="en-US" w:eastAsia="zh-CN"/>
        </w:rPr>
        <w:t>号决议提出了在全球范围内向世界各国提供卫星通信的原则；</w:t>
      </w:r>
    </w:p>
    <w:p w:rsidR="005953B1" w:rsidRPr="00DD5ECC" w:rsidRDefault="005953B1" w:rsidP="005953B1">
      <w:pPr>
        <w:rPr>
          <w:rFonts w:asciiTheme="majorBidi" w:hAnsiTheme="majorBidi" w:cstheme="majorBidi"/>
          <w:szCs w:val="24"/>
          <w:lang w:val="es-ES_tradnl" w:eastAsia="zh-CN"/>
        </w:rPr>
      </w:pPr>
      <w:r w:rsidRPr="00DD5ECC">
        <w:rPr>
          <w:i/>
          <w:iCs/>
          <w:lang w:val="es-ES_tradnl" w:eastAsia="zh-CN"/>
        </w:rPr>
        <w:t>b)</w:t>
      </w:r>
      <w:r w:rsidRPr="00DD5ECC">
        <w:rPr>
          <w:rFonts w:asciiTheme="majorBidi" w:hAnsiTheme="majorBidi" w:cstheme="majorBidi"/>
          <w:szCs w:val="24"/>
          <w:lang w:val="es-ES_tradnl" w:eastAsia="zh-CN"/>
        </w:rPr>
        <w:tab/>
      </w:r>
      <w:r>
        <w:rPr>
          <w:rFonts w:asciiTheme="majorBidi" w:hAnsiTheme="majorBidi" w:cstheme="majorBidi" w:hint="eastAsia"/>
          <w:szCs w:val="24"/>
          <w:lang w:val="es-ES_tradnl" w:eastAsia="zh-CN"/>
        </w:rPr>
        <w:t>有</w:t>
      </w:r>
      <w:r>
        <w:rPr>
          <w:rFonts w:asciiTheme="majorBidi" w:hAnsiTheme="majorBidi" w:cstheme="majorBidi"/>
          <w:szCs w:val="24"/>
          <w:lang w:val="es-ES_tradnl" w:eastAsia="zh-CN"/>
        </w:rPr>
        <w:t>关</w:t>
      </w:r>
      <w:r w:rsidRPr="0013705A">
        <w:rPr>
          <w:rFonts w:eastAsiaTheme="minorEastAsia" w:hint="eastAsia"/>
          <w:lang w:val="en-US" w:eastAsia="zh-CN"/>
        </w:rPr>
        <w:t>国际电联</w:t>
      </w:r>
      <w:r w:rsidRPr="0013705A">
        <w:rPr>
          <w:rFonts w:eastAsiaTheme="minorEastAsia" w:hint="eastAsia"/>
          <w:lang w:val="en-US" w:eastAsia="zh-CN"/>
        </w:rPr>
        <w:t>2015-2018</w:t>
      </w:r>
      <w:r>
        <w:rPr>
          <w:rFonts w:eastAsiaTheme="minorEastAsia" w:hint="eastAsia"/>
          <w:lang w:val="en-US" w:eastAsia="zh-CN"/>
        </w:rPr>
        <w:t>年战略规划的</w:t>
      </w:r>
      <w:r w:rsidRPr="0013705A">
        <w:rPr>
          <w:rFonts w:eastAsiaTheme="minorEastAsia" w:hint="eastAsia"/>
          <w:lang w:val="en-US" w:eastAsia="zh-CN"/>
        </w:rPr>
        <w:t>第</w:t>
      </w:r>
      <w:r w:rsidRPr="0013705A">
        <w:rPr>
          <w:rFonts w:eastAsiaTheme="minorEastAsia" w:hint="eastAsia"/>
          <w:lang w:val="en-US" w:eastAsia="zh-CN"/>
        </w:rPr>
        <w:t>71</w:t>
      </w:r>
      <w:r w:rsidRPr="0013705A">
        <w:rPr>
          <w:rFonts w:eastAsiaTheme="minorEastAsia" w:hint="eastAsia"/>
          <w:lang w:val="en-US" w:eastAsia="zh-CN"/>
        </w:rPr>
        <w:t>号决议（</w:t>
      </w:r>
      <w:r w:rsidRPr="0013705A">
        <w:rPr>
          <w:rFonts w:eastAsiaTheme="minorEastAsia" w:hint="eastAsia"/>
          <w:lang w:val="en-US" w:eastAsia="zh-CN"/>
        </w:rPr>
        <w:t>2014</w:t>
      </w:r>
      <w:r w:rsidRPr="0013705A">
        <w:rPr>
          <w:rFonts w:eastAsiaTheme="minorEastAsia" w:hint="eastAsia"/>
          <w:lang w:val="en-US" w:eastAsia="zh-CN"/>
        </w:rPr>
        <w:t>年，釜山，修订版）</w:t>
      </w:r>
      <w:r>
        <w:rPr>
          <w:rFonts w:eastAsiaTheme="minorEastAsia" w:hint="eastAsia"/>
          <w:lang w:val="en-US" w:eastAsia="zh-CN"/>
        </w:rPr>
        <w:t>指出</w:t>
      </w:r>
      <w:r w:rsidRPr="0013705A">
        <w:rPr>
          <w:rFonts w:eastAsiaTheme="minorEastAsia" w:hint="eastAsia"/>
          <w:lang w:val="en-US" w:eastAsia="zh-CN"/>
        </w:rPr>
        <w:t>，</w:t>
      </w:r>
      <w:r w:rsidRPr="0013705A">
        <w:rPr>
          <w:rFonts w:eastAsiaTheme="minorEastAsia" w:hint="eastAsia"/>
          <w:lang w:val="en-US" w:eastAsia="zh-CN"/>
        </w:rPr>
        <w:t>ITU-R</w:t>
      </w:r>
      <w:r>
        <w:rPr>
          <w:rFonts w:eastAsiaTheme="minorEastAsia" w:hint="eastAsia"/>
          <w:lang w:val="en-US" w:eastAsia="zh-CN"/>
        </w:rPr>
        <w:t>的任务是确保所</w:t>
      </w:r>
      <w:r>
        <w:rPr>
          <w:rFonts w:eastAsiaTheme="minorEastAsia"/>
          <w:lang w:val="en-US" w:eastAsia="zh-CN"/>
        </w:rPr>
        <w:t>有无线电通信业务</w:t>
      </w:r>
      <w:r w:rsidRPr="0013705A">
        <w:rPr>
          <w:rFonts w:eastAsiaTheme="minorEastAsia" w:hint="eastAsia"/>
          <w:lang w:val="en-US" w:eastAsia="zh-CN"/>
        </w:rPr>
        <w:t>合理、平等、高效、经济</w:t>
      </w:r>
      <w:r>
        <w:rPr>
          <w:rFonts w:eastAsiaTheme="minorEastAsia" w:hint="eastAsia"/>
          <w:lang w:val="en-US" w:eastAsia="zh-CN"/>
        </w:rPr>
        <w:t>地</w:t>
      </w:r>
      <w:r>
        <w:rPr>
          <w:rFonts w:eastAsiaTheme="minorEastAsia"/>
          <w:lang w:val="en-US" w:eastAsia="zh-CN"/>
        </w:rPr>
        <w:t>使用</w:t>
      </w:r>
      <w:r>
        <w:rPr>
          <w:rFonts w:eastAsiaTheme="minorEastAsia" w:hint="eastAsia"/>
          <w:lang w:val="en-US" w:eastAsia="zh-CN"/>
        </w:rPr>
        <w:t>无线电频谱包括卫星轨道资源</w:t>
      </w:r>
      <w:r w:rsidRPr="0013705A">
        <w:rPr>
          <w:rFonts w:eastAsiaTheme="minorEastAsia" w:hint="eastAsia"/>
          <w:lang w:val="en-US" w:eastAsia="zh-CN"/>
        </w:rPr>
        <w:t>；</w:t>
      </w:r>
    </w:p>
    <w:p w:rsidR="005953B1" w:rsidRPr="00DD5ECC" w:rsidRDefault="005953B1" w:rsidP="005953B1">
      <w:pPr>
        <w:rPr>
          <w:rFonts w:asciiTheme="majorBidi" w:hAnsiTheme="majorBidi" w:cstheme="majorBidi"/>
          <w:szCs w:val="24"/>
          <w:lang w:val="es-ES_tradnl" w:eastAsia="zh-CN"/>
        </w:rPr>
      </w:pPr>
      <w:r w:rsidRPr="00DD5ECC">
        <w:rPr>
          <w:i/>
          <w:iCs/>
          <w:lang w:val="es-ES_tradnl" w:eastAsia="zh-CN"/>
        </w:rPr>
        <w:t>c)</w:t>
      </w:r>
      <w:r w:rsidRPr="00DD5ECC">
        <w:rPr>
          <w:rFonts w:asciiTheme="majorBidi" w:hAnsiTheme="majorBidi" w:cstheme="majorBidi"/>
          <w:szCs w:val="24"/>
          <w:lang w:val="es-ES_tradnl" w:eastAsia="zh-CN"/>
        </w:rPr>
        <w:tab/>
      </w:r>
      <w:r w:rsidRPr="0013705A">
        <w:rPr>
          <w:rFonts w:eastAsiaTheme="minorEastAsia" w:hint="eastAsia"/>
          <w:iCs/>
          <w:lang w:val="en-US" w:eastAsia="zh-CN"/>
        </w:rPr>
        <w:t>全权代表大会第</w:t>
      </w:r>
      <w:r w:rsidRPr="0013705A">
        <w:rPr>
          <w:rFonts w:eastAsiaTheme="minorEastAsia" w:hint="eastAsia"/>
          <w:iCs/>
          <w:lang w:val="en-US" w:eastAsia="zh-CN"/>
        </w:rPr>
        <w:t>135</w:t>
      </w:r>
      <w:r w:rsidRPr="0013705A">
        <w:rPr>
          <w:rFonts w:eastAsiaTheme="minorEastAsia" w:hint="eastAsia"/>
          <w:iCs/>
          <w:lang w:val="en-US" w:eastAsia="zh-CN"/>
        </w:rPr>
        <w:t>号决议（</w:t>
      </w:r>
      <w:r w:rsidRPr="0013705A">
        <w:rPr>
          <w:rFonts w:eastAsiaTheme="minorEastAsia" w:hint="eastAsia"/>
          <w:iCs/>
          <w:lang w:val="en-US" w:eastAsia="zh-CN"/>
        </w:rPr>
        <w:t>2014</w:t>
      </w:r>
      <w:r w:rsidRPr="0013705A">
        <w:rPr>
          <w:rFonts w:eastAsiaTheme="minorEastAsia" w:hint="eastAsia"/>
          <w:iCs/>
          <w:lang w:val="en-US" w:eastAsia="zh-CN"/>
        </w:rPr>
        <w:t>年，釜山，修订版）责成电信发展局推动与国际电联其它部门协调开展活动，创建并建设相关能力，以便普及和深化优化普遍获取包括轨道资源和相关频谱资源在内的电信资源的知识；</w:t>
      </w:r>
    </w:p>
    <w:p w:rsidR="005953B1" w:rsidRPr="00DD5ECC" w:rsidRDefault="005953B1" w:rsidP="005953B1">
      <w:pPr>
        <w:rPr>
          <w:rFonts w:ascii="STKaiti" w:eastAsia="STKaiti" w:hAnsi="STKaiti"/>
          <w:lang w:val="es-ES_tradnl" w:eastAsia="zh-CN"/>
        </w:rPr>
      </w:pPr>
      <w:r w:rsidRPr="00DD5ECC">
        <w:rPr>
          <w:i/>
          <w:iCs/>
          <w:lang w:val="es-ES_tradnl" w:eastAsia="zh-CN"/>
        </w:rPr>
        <w:t>d)</w:t>
      </w:r>
      <w:r w:rsidRPr="00DD5ECC">
        <w:rPr>
          <w:lang w:val="es-ES_tradnl" w:eastAsia="zh-CN"/>
        </w:rPr>
        <w:tab/>
      </w:r>
      <w:r w:rsidRPr="0013705A">
        <w:rPr>
          <w:rFonts w:eastAsiaTheme="minorEastAsia" w:hint="eastAsia"/>
          <w:iCs/>
          <w:lang w:val="en-US" w:eastAsia="zh-CN"/>
        </w:rPr>
        <w:t>全权代表大会第</w:t>
      </w:r>
      <w:r w:rsidRPr="0013705A">
        <w:rPr>
          <w:rFonts w:eastAsiaTheme="minorEastAsia" w:hint="eastAsia"/>
          <w:iCs/>
          <w:lang w:val="en-US" w:eastAsia="zh-CN"/>
        </w:rPr>
        <w:t>13</w:t>
      </w:r>
      <w:r>
        <w:rPr>
          <w:rFonts w:eastAsiaTheme="minorEastAsia"/>
          <w:iCs/>
          <w:lang w:val="en-US" w:eastAsia="zh-CN"/>
        </w:rPr>
        <w:t>9</w:t>
      </w:r>
      <w:r w:rsidRPr="0013705A">
        <w:rPr>
          <w:rFonts w:eastAsiaTheme="minorEastAsia" w:hint="eastAsia"/>
          <w:iCs/>
          <w:lang w:val="en-US" w:eastAsia="zh-CN"/>
        </w:rPr>
        <w:t>号决议（</w:t>
      </w:r>
      <w:r w:rsidRPr="0013705A">
        <w:rPr>
          <w:rFonts w:eastAsiaTheme="minorEastAsia" w:hint="eastAsia"/>
          <w:iCs/>
          <w:lang w:val="en-US" w:eastAsia="zh-CN"/>
        </w:rPr>
        <w:t>2014</w:t>
      </w:r>
      <w:r w:rsidRPr="0013705A">
        <w:rPr>
          <w:rFonts w:eastAsiaTheme="minorEastAsia" w:hint="eastAsia"/>
          <w:iCs/>
          <w:lang w:val="en-US" w:eastAsia="zh-CN"/>
        </w:rPr>
        <w:t>年，釜山，修订版）</w:t>
      </w:r>
      <w:r w:rsidRPr="00F2337D">
        <w:rPr>
          <w:rFonts w:eastAsiaTheme="minorEastAsia" w:hint="eastAsia"/>
          <w:lang w:val="en-US" w:eastAsia="zh-CN"/>
        </w:rPr>
        <w:t>责成电信发展局主任酌情与其它各局主任协调继续协助成员国及部门成员制定重点提高农村或边远地区电信基础设施接入的战略；</w:t>
      </w:r>
    </w:p>
    <w:p w:rsidR="005953B1" w:rsidRPr="00DD5ECC" w:rsidRDefault="005953B1" w:rsidP="005953B1">
      <w:pPr>
        <w:rPr>
          <w:rFonts w:asciiTheme="majorBidi" w:hAnsiTheme="majorBidi" w:cstheme="majorBidi"/>
          <w:szCs w:val="24"/>
          <w:lang w:val="es-ES_tradnl" w:eastAsia="zh-CN"/>
        </w:rPr>
      </w:pPr>
      <w:r w:rsidRPr="00DD5ECC">
        <w:rPr>
          <w:i/>
          <w:iCs/>
          <w:lang w:val="es-ES_tradnl" w:eastAsia="zh-CN"/>
        </w:rPr>
        <w:t>e)</w:t>
      </w:r>
      <w:r w:rsidRPr="00DD5ECC">
        <w:rPr>
          <w:rFonts w:asciiTheme="majorBidi" w:hAnsiTheme="majorBidi" w:cstheme="majorBidi"/>
          <w:szCs w:val="24"/>
          <w:lang w:val="es-ES_tradnl" w:eastAsia="zh-CN"/>
        </w:rPr>
        <w:tab/>
      </w:r>
      <w:r>
        <w:rPr>
          <w:rFonts w:eastAsiaTheme="minorEastAsia" w:hint="eastAsia"/>
          <w:lang w:val="en-US" w:eastAsia="zh-CN"/>
        </w:rPr>
        <w:t>世界</w:t>
      </w:r>
      <w:r>
        <w:rPr>
          <w:rFonts w:eastAsiaTheme="minorEastAsia"/>
          <w:lang w:val="en-US" w:eastAsia="zh-CN"/>
        </w:rPr>
        <w:t>电信发展大会</w:t>
      </w:r>
      <w:r w:rsidRPr="0013705A">
        <w:rPr>
          <w:rFonts w:eastAsiaTheme="minorEastAsia" w:hint="eastAsia"/>
          <w:lang w:val="en-US" w:eastAsia="zh-CN"/>
        </w:rPr>
        <w:t>有关弥合数字鸿沟的第</w:t>
      </w:r>
      <w:r w:rsidRPr="0013705A">
        <w:rPr>
          <w:rFonts w:eastAsiaTheme="minorEastAsia" w:hint="eastAsia"/>
          <w:lang w:val="en-US" w:eastAsia="zh-CN"/>
        </w:rPr>
        <w:t>37</w:t>
      </w:r>
      <w:r w:rsidRPr="0013705A">
        <w:rPr>
          <w:rFonts w:eastAsiaTheme="minorEastAsia" w:hint="eastAsia"/>
          <w:lang w:val="en-US" w:eastAsia="zh-CN"/>
        </w:rPr>
        <w:t>号决议（</w:t>
      </w:r>
      <w:r w:rsidRPr="0013705A">
        <w:rPr>
          <w:rFonts w:eastAsiaTheme="minorEastAsia" w:hint="eastAsia"/>
          <w:lang w:val="en-US" w:eastAsia="zh-CN"/>
        </w:rPr>
        <w:t>2014</w:t>
      </w:r>
      <w:r w:rsidRPr="0013705A">
        <w:rPr>
          <w:rFonts w:eastAsiaTheme="minorEastAsia" w:hint="eastAsia"/>
          <w:lang w:val="en-US" w:eastAsia="zh-CN"/>
        </w:rPr>
        <w:t>年，迪拜，修订版）强调了卫星通信在弥合数字鸿沟中的作用，</w:t>
      </w:r>
    </w:p>
    <w:p w:rsidR="005953B1" w:rsidRPr="00DD5ECC" w:rsidRDefault="005953B1" w:rsidP="005953B1">
      <w:pPr>
        <w:pStyle w:val="Call"/>
        <w:rPr>
          <w:rFonts w:asciiTheme="majorBidi" w:eastAsiaTheme="minorEastAsia" w:hAnsiTheme="majorBidi" w:cstheme="majorBidi"/>
          <w:szCs w:val="24"/>
          <w:lang w:val="es-ES_tradnl" w:eastAsia="zh-CN"/>
        </w:rPr>
      </w:pPr>
      <w:r>
        <w:rPr>
          <w:rFonts w:hint="eastAsia"/>
          <w:lang w:eastAsia="zh-CN"/>
        </w:rPr>
        <w:t>进一步考虑到</w:t>
      </w:r>
    </w:p>
    <w:p w:rsidR="005953B1" w:rsidRDefault="005953B1" w:rsidP="005953B1">
      <w:pPr>
        <w:rPr>
          <w:rFonts w:eastAsiaTheme="minorEastAsia"/>
          <w:lang w:val="en-US" w:eastAsia="zh-CN"/>
        </w:rPr>
      </w:pPr>
      <w:r w:rsidRPr="00C347B7">
        <w:rPr>
          <w:i/>
          <w:iCs/>
          <w:lang w:eastAsia="zh-CN"/>
        </w:rPr>
        <w:t>a)</w:t>
      </w:r>
      <w:r>
        <w:rPr>
          <w:rFonts w:asciiTheme="majorBidi" w:hAnsiTheme="majorBidi" w:cstheme="majorBidi"/>
          <w:szCs w:val="24"/>
          <w:lang w:eastAsia="zh-CN"/>
        </w:rPr>
        <w:tab/>
      </w:r>
      <w:r w:rsidRPr="0013705A">
        <w:rPr>
          <w:rFonts w:eastAsiaTheme="minorEastAsia" w:hint="eastAsia"/>
          <w:lang w:val="en-US" w:eastAsia="zh-CN"/>
        </w:rPr>
        <w:t>帮助发展中国家部署和使用卫星通信，以实现可持续及可承受的国际公众电信服务的必要性；</w:t>
      </w:r>
    </w:p>
    <w:p w:rsidR="005953B1" w:rsidRDefault="005953B1" w:rsidP="005953B1">
      <w:pPr>
        <w:tabs>
          <w:tab w:val="clear" w:pos="1871"/>
          <w:tab w:val="clear" w:pos="2268"/>
          <w:tab w:val="left" w:pos="1588"/>
          <w:tab w:val="left" w:pos="1985"/>
        </w:tabs>
        <w:rPr>
          <w:lang w:eastAsia="zh-CN"/>
        </w:rPr>
      </w:pPr>
      <w:r>
        <w:rPr>
          <w:i/>
          <w:iCs/>
          <w:lang w:eastAsia="zh-CN"/>
        </w:rPr>
        <w:t>b</w:t>
      </w:r>
      <w:r w:rsidRPr="00DC7CBF">
        <w:rPr>
          <w:i/>
          <w:iCs/>
          <w:lang w:eastAsia="zh-CN"/>
        </w:rPr>
        <w:t>)</w:t>
      </w:r>
      <w:r w:rsidRPr="00DC7CBF">
        <w:rPr>
          <w:lang w:eastAsia="zh-CN"/>
        </w:rPr>
        <w:tab/>
      </w:r>
      <w:r w:rsidRPr="00DC7CBF">
        <w:rPr>
          <w:rFonts w:hint="eastAsia"/>
          <w:lang w:eastAsia="zh-CN"/>
        </w:rPr>
        <w:t>轨道资源和相关频谱的高效利用有助于确保全球覆盖</w:t>
      </w:r>
      <w:r>
        <w:rPr>
          <w:rFonts w:hint="eastAsia"/>
          <w:lang w:eastAsia="zh-CN"/>
        </w:rPr>
        <w:t>以</w:t>
      </w:r>
      <w:r w:rsidRPr="00DC7CBF">
        <w:rPr>
          <w:rFonts w:hint="eastAsia"/>
          <w:lang w:eastAsia="zh-CN"/>
        </w:rPr>
        <w:t>及以</w:t>
      </w:r>
      <w:r>
        <w:rPr>
          <w:rFonts w:hint="eastAsia"/>
          <w:lang w:eastAsia="zh-CN"/>
        </w:rPr>
        <w:t>可承受的</w:t>
      </w:r>
      <w:r w:rsidRPr="00DC7CBF">
        <w:rPr>
          <w:rFonts w:hint="eastAsia"/>
          <w:lang w:eastAsia="zh-CN"/>
        </w:rPr>
        <w:t>价格在各国之间建立起直接、即时和可靠的连接</w:t>
      </w:r>
      <w:r>
        <w:rPr>
          <w:rFonts w:hint="eastAsia"/>
          <w:lang w:eastAsia="zh-CN"/>
        </w:rPr>
        <w:t>，</w:t>
      </w:r>
    </w:p>
    <w:p w:rsidR="005953B1" w:rsidRPr="008F0384" w:rsidRDefault="005953B1" w:rsidP="005953B1">
      <w:pPr>
        <w:pStyle w:val="Call"/>
        <w:rPr>
          <w:lang w:eastAsia="zh-CN"/>
        </w:rPr>
      </w:pPr>
      <w:r>
        <w:rPr>
          <w:rFonts w:hint="eastAsia"/>
          <w:lang w:eastAsia="zh-CN"/>
        </w:rPr>
        <w:t>重申</w:t>
      </w:r>
    </w:p>
    <w:p w:rsidR="005953B1" w:rsidRPr="0013705A" w:rsidRDefault="005953B1" w:rsidP="005953B1">
      <w:pPr>
        <w:rPr>
          <w:rFonts w:eastAsiaTheme="minorEastAsia"/>
          <w:lang w:val="en-US" w:eastAsia="zh-CN"/>
        </w:rPr>
      </w:pPr>
      <w:r w:rsidRPr="00C347B7">
        <w:rPr>
          <w:i/>
          <w:iCs/>
          <w:lang w:eastAsia="zh-CN"/>
        </w:rPr>
        <w:t>a)</w:t>
      </w:r>
      <w:r>
        <w:rPr>
          <w:rFonts w:asciiTheme="majorBidi" w:hAnsiTheme="majorBidi" w:cstheme="majorBidi"/>
          <w:szCs w:val="24"/>
          <w:lang w:eastAsia="zh-CN"/>
        </w:rPr>
        <w:tab/>
      </w:r>
      <w:r>
        <w:rPr>
          <w:rFonts w:eastAsiaTheme="minorEastAsia" w:hint="eastAsia"/>
          <w:lang w:val="en-US" w:eastAsia="zh-CN"/>
        </w:rPr>
        <w:t>国际电联在</w:t>
      </w:r>
      <w:r w:rsidRPr="0013705A">
        <w:rPr>
          <w:rFonts w:eastAsiaTheme="minorEastAsia" w:hint="eastAsia"/>
          <w:lang w:val="en-US" w:eastAsia="zh-CN"/>
        </w:rPr>
        <w:t>无线电频谱和卫星轨道资源的国际管理中发挥的作用；</w:t>
      </w:r>
    </w:p>
    <w:p w:rsidR="005953B1" w:rsidRPr="00DD5ECC" w:rsidRDefault="005953B1" w:rsidP="005953B1">
      <w:pPr>
        <w:rPr>
          <w:rFonts w:asciiTheme="majorBidi" w:hAnsiTheme="majorBidi" w:cstheme="majorBidi"/>
          <w:szCs w:val="24"/>
          <w:lang w:val="es-ES_tradnl" w:eastAsia="zh-CN"/>
        </w:rPr>
      </w:pPr>
      <w:r w:rsidRPr="00C347B7">
        <w:rPr>
          <w:i/>
          <w:iCs/>
          <w:lang w:eastAsia="zh-CN"/>
        </w:rPr>
        <w:t>b)</w:t>
      </w:r>
      <w:r>
        <w:rPr>
          <w:rFonts w:asciiTheme="majorBidi" w:hAnsiTheme="majorBidi" w:cstheme="majorBidi"/>
          <w:szCs w:val="24"/>
          <w:lang w:eastAsia="zh-CN"/>
        </w:rPr>
        <w:tab/>
      </w:r>
      <w:r>
        <w:rPr>
          <w:rFonts w:eastAsiaTheme="minorEastAsia" w:hint="eastAsia"/>
          <w:lang w:val="en-US" w:eastAsia="zh-CN"/>
        </w:rPr>
        <w:t>所</w:t>
      </w:r>
      <w:r>
        <w:rPr>
          <w:rFonts w:eastAsiaTheme="minorEastAsia"/>
          <w:lang w:val="en-US" w:eastAsia="zh-CN"/>
        </w:rPr>
        <w:t>有</w:t>
      </w:r>
      <w:r w:rsidRPr="0013705A">
        <w:rPr>
          <w:rFonts w:eastAsiaTheme="minorEastAsia" w:hint="eastAsia"/>
          <w:lang w:val="en-US" w:eastAsia="zh-CN"/>
        </w:rPr>
        <w:t>主管部门对其自有</w:t>
      </w:r>
      <w:r>
        <w:rPr>
          <w:rFonts w:eastAsiaTheme="minorEastAsia" w:hint="eastAsia"/>
          <w:lang w:val="en-US" w:eastAsia="zh-CN"/>
        </w:rPr>
        <w:t>的</w:t>
      </w:r>
      <w:r w:rsidRPr="0013705A">
        <w:rPr>
          <w:rFonts w:eastAsiaTheme="minorEastAsia" w:hint="eastAsia"/>
          <w:lang w:val="en-US" w:eastAsia="zh-CN"/>
        </w:rPr>
        <w:t>及其他主管部门</w:t>
      </w:r>
      <w:r>
        <w:rPr>
          <w:rFonts w:eastAsiaTheme="minorEastAsia" w:hint="eastAsia"/>
          <w:lang w:val="en-US" w:eastAsia="zh-CN"/>
        </w:rPr>
        <w:t>的</w:t>
      </w:r>
      <w:r w:rsidRPr="0013705A">
        <w:rPr>
          <w:rFonts w:eastAsiaTheme="minorEastAsia" w:hint="eastAsia"/>
          <w:lang w:val="en-US" w:eastAsia="zh-CN"/>
        </w:rPr>
        <w:t>频率指配的国际权利和义务；</w:t>
      </w:r>
    </w:p>
    <w:p w:rsidR="005953B1" w:rsidRPr="00DD5ECC" w:rsidRDefault="005953B1" w:rsidP="005953B1">
      <w:pPr>
        <w:rPr>
          <w:rFonts w:ascii="STKaiti" w:eastAsia="STKaiti" w:hAnsi="STKaiti"/>
          <w:lang w:val="es-ES_tradnl" w:eastAsia="zh-CN"/>
        </w:rPr>
      </w:pPr>
      <w:r>
        <w:rPr>
          <w:rFonts w:hint="eastAsia"/>
          <w:i/>
          <w:iCs/>
          <w:lang w:val="es-ES_tradnl" w:eastAsia="zh-CN"/>
        </w:rPr>
        <w:t>c</w:t>
      </w:r>
      <w:r w:rsidRPr="00DD5ECC">
        <w:rPr>
          <w:i/>
          <w:iCs/>
          <w:lang w:val="es-ES_tradnl" w:eastAsia="zh-CN"/>
        </w:rPr>
        <w:t>)</w:t>
      </w:r>
      <w:r w:rsidRPr="00DD5ECC">
        <w:rPr>
          <w:lang w:val="es-ES_tradnl" w:eastAsia="zh-CN"/>
        </w:rPr>
        <w:tab/>
      </w:r>
      <w:r>
        <w:rPr>
          <w:rFonts w:eastAsiaTheme="minorEastAsia" w:hint="eastAsia"/>
          <w:lang w:val="en-US" w:eastAsia="zh-CN"/>
        </w:rPr>
        <w:t>使用《无线电规则》所明确</w:t>
      </w:r>
      <w:r w:rsidRPr="0013705A">
        <w:rPr>
          <w:rFonts w:eastAsiaTheme="minorEastAsia" w:hint="eastAsia"/>
          <w:lang w:val="en-US" w:eastAsia="zh-CN"/>
        </w:rPr>
        <w:t>的国际电联卫星协调和通知程序的目的是获取卫星网络操作的国际认可和保护；</w:t>
      </w:r>
    </w:p>
    <w:p w:rsidR="005953B1" w:rsidRDefault="005953B1" w:rsidP="005953B1">
      <w:pPr>
        <w:rPr>
          <w:rFonts w:asciiTheme="majorBidi" w:hAnsiTheme="majorBidi" w:cstheme="majorBidi"/>
          <w:szCs w:val="24"/>
          <w:lang w:eastAsia="zh-CN"/>
        </w:rPr>
      </w:pPr>
      <w:r w:rsidRPr="00DD5ECC">
        <w:rPr>
          <w:rFonts w:hint="eastAsia"/>
          <w:i/>
          <w:iCs/>
          <w:lang w:eastAsia="zh-CN"/>
        </w:rPr>
        <w:t>d</w:t>
      </w:r>
      <w:r w:rsidRPr="00DD5ECC">
        <w:rPr>
          <w:i/>
          <w:iCs/>
          <w:lang w:val="es-ES_tradnl" w:eastAsia="zh-CN"/>
        </w:rPr>
        <w:t>)</w:t>
      </w:r>
      <w:r>
        <w:rPr>
          <w:rFonts w:hint="eastAsia"/>
          <w:lang w:eastAsia="zh-CN"/>
        </w:rPr>
        <w:tab/>
      </w:r>
      <w:r w:rsidRPr="0013705A">
        <w:rPr>
          <w:rFonts w:eastAsiaTheme="minorEastAsia" w:hint="eastAsia"/>
          <w:lang w:val="en-US" w:eastAsia="zh-CN"/>
        </w:rPr>
        <w:t>各国应在考虑发展中国家</w:t>
      </w:r>
      <w:r>
        <w:rPr>
          <w:rFonts w:eastAsiaTheme="minorEastAsia" w:hint="eastAsia"/>
          <w:lang w:val="en-US" w:eastAsia="zh-CN"/>
        </w:rPr>
        <w:t>的</w:t>
      </w:r>
      <w:r>
        <w:rPr>
          <w:rFonts w:eastAsiaTheme="minorEastAsia"/>
          <w:lang w:val="en-US" w:eastAsia="zh-CN"/>
        </w:rPr>
        <w:t>特殊需求</w:t>
      </w:r>
      <w:r>
        <w:rPr>
          <w:rFonts w:eastAsiaTheme="minorEastAsia" w:hint="eastAsia"/>
          <w:lang w:val="en-US" w:eastAsia="zh-CN"/>
        </w:rPr>
        <w:t>和</w:t>
      </w:r>
      <w:r w:rsidRPr="0013705A">
        <w:rPr>
          <w:rFonts w:eastAsiaTheme="minorEastAsia" w:hint="eastAsia"/>
          <w:lang w:val="en-US" w:eastAsia="zh-CN"/>
        </w:rPr>
        <w:t>特定的国家的</w:t>
      </w:r>
      <w:r>
        <w:rPr>
          <w:rFonts w:eastAsiaTheme="minorEastAsia" w:hint="eastAsia"/>
          <w:lang w:val="en-US" w:eastAsia="zh-CN"/>
        </w:rPr>
        <w:t>地理</w:t>
      </w:r>
      <w:r>
        <w:rPr>
          <w:rFonts w:eastAsiaTheme="minorEastAsia"/>
          <w:lang w:val="en-US" w:eastAsia="zh-CN"/>
        </w:rPr>
        <w:t>特点</w:t>
      </w:r>
      <w:r w:rsidRPr="0013705A">
        <w:rPr>
          <w:rFonts w:eastAsiaTheme="minorEastAsia" w:hint="eastAsia"/>
          <w:lang w:val="en-US" w:eastAsia="zh-CN"/>
        </w:rPr>
        <w:t>的同时，按照《无线电规则》公平地使用无线电频谱和卫星轨道资源这一原则，</w:t>
      </w:r>
    </w:p>
    <w:p w:rsidR="005953B1" w:rsidRPr="00DD5ECC" w:rsidRDefault="005953B1" w:rsidP="005953B1">
      <w:pPr>
        <w:pStyle w:val="Call"/>
        <w:rPr>
          <w:rFonts w:asciiTheme="majorBidi" w:eastAsiaTheme="minorEastAsia" w:hAnsiTheme="majorBidi" w:cstheme="majorBidi"/>
          <w:szCs w:val="24"/>
          <w:lang w:val="es-ES_tradnl" w:eastAsia="zh-CN"/>
        </w:rPr>
      </w:pPr>
      <w:r>
        <w:rPr>
          <w:rFonts w:hint="eastAsia"/>
          <w:lang w:eastAsia="zh-CN"/>
        </w:rPr>
        <w:t>注意到</w:t>
      </w:r>
    </w:p>
    <w:p w:rsidR="005953B1" w:rsidRPr="00DD5ECC" w:rsidRDefault="005953B1" w:rsidP="005953B1">
      <w:pPr>
        <w:rPr>
          <w:lang w:val="es-ES_tradnl" w:eastAsia="zh-CN"/>
        </w:rPr>
      </w:pPr>
      <w:r w:rsidRPr="00DD5ECC">
        <w:rPr>
          <w:i/>
          <w:iCs/>
          <w:lang w:val="es-ES_tradnl" w:eastAsia="zh-CN"/>
        </w:rPr>
        <w:t>a)</w:t>
      </w:r>
      <w:r w:rsidRPr="00DD5ECC">
        <w:rPr>
          <w:lang w:val="es-ES_tradnl" w:eastAsia="zh-CN"/>
        </w:rPr>
        <w:tab/>
      </w:r>
      <w:r w:rsidRPr="0013705A">
        <w:rPr>
          <w:rFonts w:eastAsiaTheme="minorEastAsia" w:hint="eastAsia"/>
          <w:lang w:val="en-US" w:eastAsia="zh-CN"/>
        </w:rPr>
        <w:t>有关在国际电联三大部门主任之间协调努力的</w:t>
      </w:r>
      <w:r>
        <w:rPr>
          <w:rFonts w:eastAsiaTheme="minorEastAsia" w:hint="eastAsia"/>
          <w:lang w:val="en-US" w:eastAsia="zh-CN"/>
        </w:rPr>
        <w:t>全权</w:t>
      </w:r>
      <w:r>
        <w:rPr>
          <w:rFonts w:eastAsiaTheme="minorEastAsia"/>
          <w:lang w:val="en-US" w:eastAsia="zh-CN"/>
        </w:rPr>
        <w:t>代表大会</w:t>
      </w:r>
      <w:r w:rsidRPr="0013705A">
        <w:rPr>
          <w:rFonts w:eastAsiaTheme="minorEastAsia" w:hint="eastAsia"/>
          <w:lang w:val="en-US" w:eastAsia="zh-CN"/>
        </w:rPr>
        <w:t>第</w:t>
      </w:r>
      <w:r w:rsidRPr="0013705A">
        <w:rPr>
          <w:rFonts w:eastAsiaTheme="minorEastAsia" w:hint="eastAsia"/>
          <w:lang w:val="en-US" w:eastAsia="zh-CN"/>
        </w:rPr>
        <w:t>191</w:t>
      </w:r>
      <w:r w:rsidRPr="0013705A">
        <w:rPr>
          <w:rFonts w:eastAsiaTheme="minorEastAsia" w:hint="eastAsia"/>
          <w:lang w:val="en-US" w:eastAsia="zh-CN"/>
        </w:rPr>
        <w:t>号决议（</w:t>
      </w:r>
      <w:r w:rsidRPr="0013705A">
        <w:rPr>
          <w:rFonts w:eastAsiaTheme="minorEastAsia" w:hint="eastAsia"/>
          <w:lang w:val="en-US" w:eastAsia="zh-CN"/>
        </w:rPr>
        <w:t>2014</w:t>
      </w:r>
      <w:r>
        <w:rPr>
          <w:rFonts w:eastAsiaTheme="minorEastAsia" w:hint="eastAsia"/>
          <w:lang w:val="en-US" w:eastAsia="zh-CN"/>
        </w:rPr>
        <w:t>年，釜山）责成各局</w:t>
      </w:r>
      <w:r w:rsidRPr="0013705A">
        <w:rPr>
          <w:rFonts w:eastAsiaTheme="minorEastAsia" w:hint="eastAsia"/>
          <w:lang w:val="en-US" w:eastAsia="zh-CN"/>
        </w:rPr>
        <w:t>主任优化共同感兴趣的活动，其中包括频谱管理和数字鸿沟问题的解决；</w:t>
      </w:r>
    </w:p>
    <w:p w:rsidR="005953B1" w:rsidRPr="00DD5ECC" w:rsidRDefault="005953B1" w:rsidP="005953B1">
      <w:pPr>
        <w:rPr>
          <w:rFonts w:asciiTheme="majorBidi" w:hAnsiTheme="majorBidi" w:cstheme="majorBidi"/>
          <w:szCs w:val="24"/>
          <w:lang w:val="es-ES_tradnl" w:eastAsia="zh-CN"/>
        </w:rPr>
      </w:pPr>
      <w:r w:rsidRPr="00DD5ECC">
        <w:rPr>
          <w:i/>
          <w:iCs/>
          <w:lang w:val="es-ES_tradnl" w:eastAsia="zh-CN"/>
        </w:rPr>
        <w:t>b)</w:t>
      </w:r>
      <w:r w:rsidRPr="00DD5ECC">
        <w:rPr>
          <w:rFonts w:asciiTheme="majorBidi" w:hAnsiTheme="majorBidi" w:cstheme="majorBidi"/>
          <w:szCs w:val="24"/>
          <w:lang w:val="es-ES_tradnl" w:eastAsia="zh-CN"/>
        </w:rPr>
        <w:tab/>
      </w:r>
      <w:r w:rsidRPr="0013705A">
        <w:rPr>
          <w:rFonts w:eastAsiaTheme="minorEastAsia" w:hint="eastAsia"/>
          <w:lang w:val="en-US" w:eastAsia="zh-CN"/>
        </w:rPr>
        <w:t>在频谱管理、宽带接入技术和用于农村及边远地区和灾害管理的电信</w:t>
      </w:r>
      <w:r w:rsidRPr="0013705A">
        <w:rPr>
          <w:rFonts w:eastAsiaTheme="minorEastAsia" w:hint="eastAsia"/>
          <w:lang w:val="en-US" w:eastAsia="zh-CN"/>
        </w:rPr>
        <w:t>/</w:t>
      </w:r>
      <w:r w:rsidRPr="0013705A">
        <w:rPr>
          <w:rFonts w:eastAsiaTheme="minorEastAsia" w:hint="eastAsia"/>
          <w:lang w:val="en-US" w:eastAsia="zh-CN"/>
        </w:rPr>
        <w:t>信息通信技术领域，</w:t>
      </w:r>
      <w:r w:rsidRPr="0013705A">
        <w:rPr>
          <w:rFonts w:eastAsiaTheme="minorEastAsia" w:hint="eastAsia"/>
          <w:lang w:val="en-US" w:eastAsia="zh-CN"/>
        </w:rPr>
        <w:t>ITU-D</w:t>
      </w:r>
      <w:r w:rsidRPr="0013705A">
        <w:rPr>
          <w:rFonts w:eastAsiaTheme="minorEastAsia" w:hint="eastAsia"/>
          <w:lang w:val="en-US" w:eastAsia="zh-CN"/>
        </w:rPr>
        <w:t>研究组的活动可准备相关材料，以便为发展中国家提供协助，</w:t>
      </w:r>
    </w:p>
    <w:p w:rsidR="005953B1" w:rsidRDefault="005953B1" w:rsidP="005953B1">
      <w:pPr>
        <w:pStyle w:val="Call"/>
        <w:rPr>
          <w:lang w:eastAsia="zh-CN"/>
        </w:rPr>
      </w:pPr>
      <w:r>
        <w:rPr>
          <w:rFonts w:hint="eastAsia"/>
          <w:lang w:eastAsia="zh-CN"/>
        </w:rPr>
        <w:lastRenderedPageBreak/>
        <w:t>做出决议</w:t>
      </w:r>
    </w:p>
    <w:p w:rsidR="005953B1" w:rsidRPr="0013705A" w:rsidRDefault="005953B1" w:rsidP="005953B1">
      <w:pPr>
        <w:rPr>
          <w:rFonts w:eastAsiaTheme="minorEastAsia"/>
          <w:lang w:val="en-US" w:eastAsia="zh-CN"/>
        </w:rPr>
      </w:pPr>
      <w:r w:rsidRPr="0013705A">
        <w:rPr>
          <w:rFonts w:eastAsiaTheme="minorEastAsia"/>
          <w:lang w:val="en-US" w:eastAsia="zh-CN"/>
        </w:rPr>
        <w:t>1</w:t>
      </w:r>
      <w:r w:rsidRPr="0013705A">
        <w:rPr>
          <w:rFonts w:eastAsiaTheme="minorEastAsia"/>
          <w:lang w:val="en-US" w:eastAsia="zh-CN"/>
        </w:rPr>
        <w:tab/>
      </w:r>
      <w:r w:rsidRPr="0013705A">
        <w:rPr>
          <w:rFonts w:eastAsiaTheme="minorEastAsia" w:hint="eastAsia"/>
          <w:lang w:val="en-US" w:eastAsia="zh-CN"/>
        </w:rPr>
        <w:t>ITU-R</w:t>
      </w:r>
      <w:r w:rsidRPr="0013705A">
        <w:rPr>
          <w:rFonts w:eastAsiaTheme="minorEastAsia" w:hint="eastAsia"/>
          <w:lang w:val="en-US" w:eastAsia="zh-CN"/>
        </w:rPr>
        <w:t>应与</w:t>
      </w:r>
      <w:r w:rsidRPr="0013705A">
        <w:rPr>
          <w:rFonts w:eastAsiaTheme="minorEastAsia" w:hint="eastAsia"/>
          <w:lang w:val="en-US" w:eastAsia="zh-CN"/>
        </w:rPr>
        <w:t>ITU-D</w:t>
      </w:r>
      <w:r w:rsidRPr="0013705A">
        <w:rPr>
          <w:rFonts w:eastAsiaTheme="minorEastAsia" w:hint="eastAsia"/>
          <w:lang w:val="en-US" w:eastAsia="zh-CN"/>
        </w:rPr>
        <w:t>继续开展合作，并应</w:t>
      </w:r>
      <w:r w:rsidRPr="0013705A">
        <w:rPr>
          <w:rFonts w:eastAsiaTheme="minorEastAsia" w:hint="eastAsia"/>
          <w:lang w:val="en-US" w:eastAsia="zh-CN"/>
        </w:rPr>
        <w:t>ITU-D</w:t>
      </w:r>
      <w:r w:rsidRPr="0013705A">
        <w:rPr>
          <w:rFonts w:eastAsiaTheme="minorEastAsia" w:hint="eastAsia"/>
          <w:lang w:val="en-US" w:eastAsia="zh-CN"/>
        </w:rPr>
        <w:t>的要求提供</w:t>
      </w:r>
      <w:r w:rsidRPr="0013705A">
        <w:rPr>
          <w:rFonts w:eastAsiaTheme="minorEastAsia" w:hint="eastAsia"/>
          <w:lang w:val="en-US" w:eastAsia="zh-CN"/>
        </w:rPr>
        <w:t>ITU-R</w:t>
      </w:r>
      <w:r w:rsidRPr="0013705A">
        <w:rPr>
          <w:rFonts w:eastAsiaTheme="minorEastAsia" w:hint="eastAsia"/>
          <w:lang w:val="en-US" w:eastAsia="zh-CN"/>
        </w:rPr>
        <w:t>建议书和报告中定义的卫星技术和应用方面以及《无线电规则》中卫星规则程序的信息，以有助于发展中国家发展并实施卫星网络和业务；</w:t>
      </w:r>
    </w:p>
    <w:p w:rsidR="005953B1" w:rsidRPr="0013705A" w:rsidRDefault="005953B1" w:rsidP="005953B1">
      <w:pPr>
        <w:rPr>
          <w:rFonts w:eastAsiaTheme="minorEastAsia"/>
          <w:lang w:val="en-US" w:eastAsia="zh-CN"/>
        </w:rPr>
      </w:pPr>
      <w:r w:rsidRPr="0013705A">
        <w:rPr>
          <w:rFonts w:eastAsiaTheme="minorEastAsia"/>
          <w:lang w:val="en-US" w:eastAsia="zh-CN"/>
        </w:rPr>
        <w:t>2</w:t>
      </w:r>
      <w:r w:rsidRPr="0013705A">
        <w:rPr>
          <w:rFonts w:eastAsiaTheme="minorEastAsia"/>
          <w:lang w:val="en-US" w:eastAsia="zh-CN"/>
        </w:rPr>
        <w:tab/>
      </w:r>
      <w:r w:rsidRPr="0013705A">
        <w:rPr>
          <w:rFonts w:eastAsiaTheme="minorEastAsia" w:hint="eastAsia"/>
          <w:lang w:val="en-US" w:eastAsia="zh-CN"/>
        </w:rPr>
        <w:t>ITU-R</w:t>
      </w:r>
      <w:r w:rsidRPr="0013705A">
        <w:rPr>
          <w:rFonts w:eastAsiaTheme="minorEastAsia" w:hint="eastAsia"/>
          <w:lang w:val="en-US" w:eastAsia="zh-CN"/>
        </w:rPr>
        <w:t>应继续开展与</w:t>
      </w:r>
      <w:r w:rsidRPr="0013705A">
        <w:rPr>
          <w:rFonts w:eastAsiaTheme="minorEastAsia" w:hint="eastAsia"/>
          <w:lang w:val="en-US" w:eastAsia="zh-CN"/>
        </w:rPr>
        <w:t>ITU-D</w:t>
      </w:r>
      <w:r w:rsidRPr="0013705A">
        <w:rPr>
          <w:rFonts w:eastAsiaTheme="minorEastAsia" w:hint="eastAsia"/>
          <w:lang w:val="en-US" w:eastAsia="zh-CN"/>
        </w:rPr>
        <w:t>共同相关的工作，以支持在发展中国家开发和部署通过卫星传输的国际公众电信；</w:t>
      </w:r>
    </w:p>
    <w:p w:rsidR="005953B1" w:rsidRDefault="005953B1" w:rsidP="005953B1">
      <w:pPr>
        <w:rPr>
          <w:lang w:eastAsia="zh-CN"/>
        </w:rPr>
      </w:pPr>
      <w:r w:rsidRPr="0013705A">
        <w:rPr>
          <w:rFonts w:eastAsiaTheme="minorEastAsia"/>
          <w:lang w:val="en-US" w:eastAsia="zh-CN"/>
        </w:rPr>
        <w:t>3</w:t>
      </w:r>
      <w:r w:rsidRPr="0013705A">
        <w:rPr>
          <w:rFonts w:eastAsiaTheme="minorEastAsia"/>
          <w:lang w:val="en-US" w:eastAsia="zh-CN"/>
        </w:rPr>
        <w:tab/>
      </w:r>
      <w:r w:rsidRPr="00B14976">
        <w:rPr>
          <w:rFonts w:hint="eastAsia"/>
          <w:lang w:eastAsia="zh-CN"/>
        </w:rPr>
        <w:t>ITU-R</w:t>
      </w:r>
      <w:r>
        <w:rPr>
          <w:rFonts w:hint="eastAsia"/>
          <w:lang w:eastAsia="zh-CN"/>
        </w:rPr>
        <w:t>应继续</w:t>
      </w:r>
      <w:r w:rsidRPr="00B14976">
        <w:rPr>
          <w:rFonts w:hint="eastAsia"/>
          <w:lang w:eastAsia="zh-CN"/>
        </w:rPr>
        <w:t>进行</w:t>
      </w:r>
      <w:r>
        <w:rPr>
          <w:rFonts w:hint="eastAsia"/>
          <w:lang w:eastAsia="zh-CN"/>
        </w:rPr>
        <w:t>相关</w:t>
      </w:r>
      <w:r w:rsidRPr="00B14976">
        <w:rPr>
          <w:rFonts w:hint="eastAsia"/>
          <w:lang w:eastAsia="zh-CN"/>
        </w:rPr>
        <w:t>研究，以确定是否</w:t>
      </w:r>
      <w:r>
        <w:rPr>
          <w:rFonts w:hint="eastAsia"/>
          <w:lang w:eastAsia="zh-CN"/>
        </w:rPr>
        <w:t>有必要</w:t>
      </w:r>
      <w:r>
        <w:rPr>
          <w:lang w:eastAsia="zh-CN"/>
        </w:rPr>
        <w:t>采</w:t>
      </w:r>
      <w:r>
        <w:rPr>
          <w:rFonts w:hint="eastAsia"/>
          <w:lang w:eastAsia="zh-CN"/>
        </w:rPr>
        <w:t>用</w:t>
      </w:r>
      <w:r w:rsidRPr="00B14976">
        <w:rPr>
          <w:rFonts w:hint="eastAsia"/>
          <w:lang w:eastAsia="zh-CN"/>
        </w:rPr>
        <w:t>额外的</w:t>
      </w:r>
      <w:r>
        <w:rPr>
          <w:rFonts w:hint="eastAsia"/>
          <w:lang w:eastAsia="zh-CN"/>
        </w:rPr>
        <w:t>规则</w:t>
      </w:r>
      <w:r w:rsidRPr="00B14976">
        <w:rPr>
          <w:rFonts w:hint="eastAsia"/>
          <w:lang w:eastAsia="zh-CN"/>
        </w:rPr>
        <w:t>措施，以</w:t>
      </w:r>
      <w:r>
        <w:rPr>
          <w:rFonts w:hint="eastAsia"/>
          <w:lang w:eastAsia="zh-CN"/>
        </w:rPr>
        <w:t>促进</w:t>
      </w:r>
      <w:r w:rsidRPr="00B14976">
        <w:rPr>
          <w:rFonts w:hint="eastAsia"/>
          <w:lang w:eastAsia="zh-CN"/>
        </w:rPr>
        <w:t>通过卫星技术提供的国际公</w:t>
      </w:r>
      <w:r>
        <w:rPr>
          <w:rFonts w:hint="eastAsia"/>
          <w:lang w:eastAsia="zh-CN"/>
        </w:rPr>
        <w:t>众</w:t>
      </w:r>
      <w:r w:rsidRPr="00B14976">
        <w:rPr>
          <w:rFonts w:hint="eastAsia"/>
          <w:lang w:eastAsia="zh-CN"/>
        </w:rPr>
        <w:t>电信</w:t>
      </w:r>
      <w:r>
        <w:rPr>
          <w:rFonts w:hint="eastAsia"/>
          <w:lang w:eastAsia="zh-CN"/>
        </w:rPr>
        <w:t>业务在</w:t>
      </w:r>
      <w:r>
        <w:rPr>
          <w:lang w:eastAsia="zh-CN"/>
        </w:rPr>
        <w:t>发展中国家的发展和部署，并提高其</w:t>
      </w:r>
      <w:r w:rsidRPr="00B14976">
        <w:rPr>
          <w:rFonts w:hint="eastAsia"/>
          <w:lang w:eastAsia="zh-CN"/>
        </w:rPr>
        <w:t>可用性，</w:t>
      </w:r>
    </w:p>
    <w:p w:rsidR="005953B1" w:rsidRDefault="005953B1" w:rsidP="005953B1">
      <w:pPr>
        <w:pStyle w:val="Call"/>
        <w:rPr>
          <w:lang w:eastAsia="zh-CN"/>
        </w:rPr>
      </w:pPr>
      <w:r>
        <w:rPr>
          <w:rFonts w:hint="eastAsia"/>
          <w:lang w:eastAsia="zh-CN"/>
        </w:rPr>
        <w:t>责成</w:t>
      </w:r>
      <w:r w:rsidRPr="00DC7CBF">
        <w:rPr>
          <w:rFonts w:hint="eastAsia"/>
          <w:lang w:eastAsia="zh-CN"/>
        </w:rPr>
        <w:t>无线电通信局主任</w:t>
      </w:r>
    </w:p>
    <w:p w:rsidR="005953B1" w:rsidRPr="00503150" w:rsidRDefault="005953B1" w:rsidP="005953B1">
      <w:pPr>
        <w:ind w:firstLineChars="200" w:firstLine="480"/>
        <w:rPr>
          <w:lang w:eastAsia="zh-CN"/>
        </w:rPr>
      </w:pPr>
      <w:r>
        <w:rPr>
          <w:rFonts w:hint="eastAsia"/>
          <w:lang w:eastAsia="zh-CN"/>
        </w:rPr>
        <w:t>向</w:t>
      </w:r>
      <w:r>
        <w:rPr>
          <w:rFonts w:hint="eastAsia"/>
          <w:lang w:eastAsia="zh-CN"/>
        </w:rPr>
        <w:t>2019</w:t>
      </w:r>
      <w:r>
        <w:rPr>
          <w:rFonts w:hint="eastAsia"/>
          <w:lang w:eastAsia="zh-CN"/>
        </w:rPr>
        <w:t>年</w:t>
      </w:r>
      <w:r w:rsidRPr="00B14976">
        <w:rPr>
          <w:rFonts w:hint="eastAsia"/>
          <w:lang w:eastAsia="zh-CN"/>
        </w:rPr>
        <w:t>世界无线电通信大会</w:t>
      </w:r>
      <w:r>
        <w:rPr>
          <w:rFonts w:hint="eastAsia"/>
          <w:lang w:eastAsia="zh-CN"/>
        </w:rPr>
        <w:t>（</w:t>
      </w:r>
      <w:r>
        <w:rPr>
          <w:rFonts w:hint="eastAsia"/>
          <w:lang w:eastAsia="zh-CN"/>
        </w:rPr>
        <w:t>WRC</w:t>
      </w:r>
      <w:r>
        <w:rPr>
          <w:lang w:eastAsia="zh-CN"/>
        </w:rPr>
        <w:t>-19</w:t>
      </w:r>
      <w:r>
        <w:rPr>
          <w:rFonts w:hint="eastAsia"/>
          <w:lang w:eastAsia="zh-CN"/>
        </w:rPr>
        <w:t>）</w:t>
      </w:r>
      <w:r w:rsidRPr="00B14976">
        <w:rPr>
          <w:rFonts w:hint="eastAsia"/>
          <w:lang w:eastAsia="zh-CN"/>
        </w:rPr>
        <w:t>报告</w:t>
      </w:r>
      <w:r>
        <w:rPr>
          <w:rFonts w:hint="eastAsia"/>
          <w:lang w:eastAsia="zh-CN"/>
        </w:rPr>
        <w:t>这些</w:t>
      </w:r>
      <w:r w:rsidRPr="00B14976">
        <w:rPr>
          <w:rFonts w:hint="eastAsia"/>
          <w:lang w:eastAsia="zh-CN"/>
        </w:rPr>
        <w:t>研究的结果，</w:t>
      </w:r>
    </w:p>
    <w:p w:rsidR="005953B1" w:rsidRDefault="005953B1" w:rsidP="005953B1">
      <w:pPr>
        <w:pStyle w:val="Call"/>
        <w:rPr>
          <w:lang w:eastAsia="zh-CN"/>
        </w:rPr>
      </w:pPr>
      <w:r>
        <w:rPr>
          <w:rFonts w:hint="eastAsia"/>
          <w:lang w:eastAsia="zh-CN"/>
        </w:rPr>
        <w:t>请电信发展局主任</w:t>
      </w:r>
    </w:p>
    <w:p w:rsidR="005953B1" w:rsidRDefault="005953B1" w:rsidP="005953B1">
      <w:pPr>
        <w:rPr>
          <w:rFonts w:asciiTheme="majorBidi" w:hAnsiTheme="majorBidi" w:cstheme="majorBidi"/>
          <w:szCs w:val="24"/>
          <w:lang w:val="en-US" w:eastAsia="zh-CN"/>
        </w:rPr>
      </w:pPr>
      <w:r>
        <w:rPr>
          <w:rFonts w:asciiTheme="majorBidi" w:hAnsiTheme="majorBidi" w:cstheme="majorBidi"/>
          <w:szCs w:val="24"/>
          <w:lang w:eastAsia="zh-CN"/>
        </w:rPr>
        <w:t>1</w:t>
      </w:r>
      <w:r>
        <w:rPr>
          <w:rFonts w:asciiTheme="majorBidi" w:hAnsiTheme="majorBidi" w:cstheme="majorBidi"/>
          <w:szCs w:val="24"/>
          <w:lang w:eastAsia="zh-CN"/>
        </w:rPr>
        <w:tab/>
      </w:r>
      <w:r w:rsidRPr="0054644F">
        <w:rPr>
          <w:rFonts w:eastAsiaTheme="minorEastAsia" w:hint="eastAsia"/>
          <w:lang w:val="en-US" w:eastAsia="zh-CN"/>
        </w:rPr>
        <w:t>组织专门针对可持续且可承受的卫星电信接入（其中包括宽带接入）问题的讲习班、研讨会和培训课程，继续在相关的</w:t>
      </w:r>
      <w:r w:rsidRPr="0054644F">
        <w:rPr>
          <w:rFonts w:eastAsiaTheme="minorEastAsia" w:hint="eastAsia"/>
          <w:lang w:val="en-US" w:eastAsia="zh-CN"/>
        </w:rPr>
        <w:t>ITU-D</w:t>
      </w:r>
      <w:r w:rsidRPr="0054644F">
        <w:rPr>
          <w:rFonts w:eastAsiaTheme="minorEastAsia" w:hint="eastAsia"/>
          <w:lang w:val="en-US" w:eastAsia="zh-CN"/>
        </w:rPr>
        <w:t>和</w:t>
      </w:r>
      <w:r w:rsidRPr="0054644F">
        <w:rPr>
          <w:rFonts w:eastAsiaTheme="minorEastAsia" w:hint="eastAsia"/>
          <w:lang w:val="en-US" w:eastAsia="zh-CN"/>
        </w:rPr>
        <w:t>ITU-R</w:t>
      </w:r>
      <w:r w:rsidRPr="0054644F">
        <w:rPr>
          <w:rFonts w:eastAsiaTheme="minorEastAsia" w:hint="eastAsia"/>
          <w:lang w:val="en-US" w:eastAsia="zh-CN"/>
        </w:rPr>
        <w:t>相关研究组之间开展活动，以帮助发展中国家在开发和使用卫星电信方面加强能力建设；</w:t>
      </w:r>
    </w:p>
    <w:p w:rsidR="005953B1" w:rsidRDefault="005953B1" w:rsidP="005953B1">
      <w:pPr>
        <w:rPr>
          <w:lang w:eastAsia="zh-CN"/>
        </w:rPr>
      </w:pPr>
      <w:r>
        <w:rPr>
          <w:rFonts w:asciiTheme="majorBidi" w:hAnsiTheme="majorBidi" w:cstheme="majorBidi"/>
          <w:szCs w:val="24"/>
          <w:lang w:eastAsia="zh-CN"/>
        </w:rPr>
        <w:t>2</w:t>
      </w:r>
      <w:r>
        <w:rPr>
          <w:rFonts w:asciiTheme="majorBidi" w:hAnsiTheme="majorBidi" w:cstheme="majorBidi"/>
          <w:szCs w:val="24"/>
          <w:lang w:eastAsia="zh-CN"/>
        </w:rPr>
        <w:tab/>
      </w:r>
      <w:r w:rsidRPr="0054644F">
        <w:rPr>
          <w:rFonts w:eastAsiaTheme="minorEastAsia" w:hint="eastAsia"/>
          <w:lang w:val="en-US" w:eastAsia="zh-CN"/>
        </w:rPr>
        <w:t>提请世界电信发展大会</w:t>
      </w:r>
      <w:r>
        <w:rPr>
          <w:rFonts w:eastAsiaTheme="minorEastAsia" w:hint="eastAsia"/>
          <w:lang w:val="en-US" w:eastAsia="zh-CN"/>
        </w:rPr>
        <w:t>关</w:t>
      </w:r>
      <w:r w:rsidRPr="0054644F">
        <w:rPr>
          <w:rFonts w:eastAsiaTheme="minorEastAsia" w:hint="eastAsia"/>
          <w:lang w:val="en-US" w:eastAsia="zh-CN"/>
        </w:rPr>
        <w:t>注本决议，</w:t>
      </w:r>
    </w:p>
    <w:p w:rsidR="005953B1" w:rsidRDefault="005953B1" w:rsidP="005953B1">
      <w:pPr>
        <w:pStyle w:val="Call"/>
        <w:rPr>
          <w:lang w:eastAsia="zh-CN"/>
        </w:rPr>
      </w:pPr>
      <w:r>
        <w:rPr>
          <w:rFonts w:hint="eastAsia"/>
          <w:lang w:eastAsia="zh-CN"/>
        </w:rPr>
        <w:t>请主管部门和无线电通信部门成员</w:t>
      </w:r>
    </w:p>
    <w:p w:rsidR="005953B1" w:rsidRDefault="005953B1" w:rsidP="005953B1">
      <w:pPr>
        <w:ind w:firstLineChars="200" w:firstLine="480"/>
        <w:rPr>
          <w:lang w:eastAsia="zh-CN"/>
        </w:rPr>
      </w:pPr>
      <w:r w:rsidRPr="0054644F">
        <w:rPr>
          <w:rFonts w:eastAsiaTheme="minorEastAsia" w:hint="eastAsia"/>
          <w:lang w:val="en-US" w:eastAsia="zh-CN"/>
        </w:rPr>
        <w:t>为本决议的实施</w:t>
      </w:r>
      <w:r>
        <w:rPr>
          <w:rFonts w:eastAsiaTheme="minorEastAsia" w:hint="eastAsia"/>
          <w:lang w:val="en-US" w:eastAsia="zh-CN"/>
        </w:rPr>
        <w:t>做出</w:t>
      </w:r>
      <w:r>
        <w:rPr>
          <w:rFonts w:eastAsiaTheme="minorEastAsia"/>
          <w:lang w:val="en-US" w:eastAsia="zh-CN"/>
        </w:rPr>
        <w:t>贡献</w:t>
      </w:r>
      <w:r>
        <w:rPr>
          <w:rFonts w:eastAsiaTheme="minorEastAsia" w:hint="eastAsia"/>
          <w:lang w:val="en-US" w:eastAsia="zh-CN"/>
        </w:rPr>
        <w:t>。</w:t>
      </w:r>
    </w:p>
    <w:p w:rsidR="005953B1" w:rsidRPr="005953B1" w:rsidRDefault="005953B1" w:rsidP="005953B1">
      <w:pPr>
        <w:pStyle w:val="Normalaftertitle"/>
        <w:rPr>
          <w:lang w:eastAsia="zh-CN"/>
        </w:rPr>
      </w:pPr>
    </w:p>
    <w:sectPr w:rsidR="005953B1" w:rsidRPr="005953B1" w:rsidSect="001D014C">
      <w:headerReference w:type="first" r:id="rId25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045" w:rsidRDefault="00774045">
      <w:r>
        <w:separator/>
      </w:r>
    </w:p>
  </w:endnote>
  <w:endnote w:type="continuationSeparator" w:id="0">
    <w:p w:rsidR="00774045" w:rsidRDefault="00774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Arial Unicode MS"/>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Univers BoldExt">
    <w:altName w:val="Engravers MT"/>
    <w:charset w:val="00"/>
    <w:family w:val="auto"/>
    <w:pitch w:val="variable"/>
    <w:sig w:usb0="00000003" w:usb1="00000000" w:usb2="00000000" w:usb3="00000000" w:csb0="00000001" w:csb1="00000000"/>
  </w:font>
  <w:font w:name="BerlinSansFBDemi,Bold">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Times New Roman MT Extra Bold">
    <w:altName w:val="Bernard MT Condensed"/>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045" w:rsidRPr="00774045" w:rsidRDefault="00774045">
    <w:pPr>
      <w:rPr>
        <w:lang w:val="en-US"/>
      </w:rPr>
    </w:pPr>
    <w:r>
      <w:fldChar w:fldCharType="begin"/>
    </w:r>
    <w:r w:rsidRPr="00774045">
      <w:rPr>
        <w:lang w:val="en-US"/>
      </w:rPr>
      <w:instrText xml:space="preserve"> FILENAME \p  \* MERGEFORMAT </w:instrText>
    </w:r>
    <w:r>
      <w:fldChar w:fldCharType="separate"/>
    </w:r>
    <w:r w:rsidR="00D15F41">
      <w:rPr>
        <w:noProof/>
        <w:lang w:val="en-US"/>
      </w:rPr>
      <w:t>M:\COMP\COMP\UIT-R\RES-15_RA-2015\Book_of_Resolution_387080\RES-2015-C.docx</w:t>
    </w:r>
    <w:r>
      <w:fldChar w:fldCharType="end"/>
    </w:r>
    <w:r w:rsidRPr="00774045">
      <w:rPr>
        <w:lang w:val="en-US"/>
      </w:rPr>
      <w:tab/>
    </w:r>
    <w:r>
      <w:fldChar w:fldCharType="begin"/>
    </w:r>
    <w:r>
      <w:instrText xml:space="preserve"> SAVEDATE \@ DD.MM.YY </w:instrText>
    </w:r>
    <w:r>
      <w:fldChar w:fldCharType="separate"/>
    </w:r>
    <w:r w:rsidR="00C02CEB">
      <w:rPr>
        <w:noProof/>
      </w:rPr>
      <w:t>07.12.15</w:t>
    </w:r>
    <w:r>
      <w:fldChar w:fldCharType="end"/>
    </w:r>
    <w:r w:rsidRPr="00774045">
      <w:rPr>
        <w:lang w:val="en-US"/>
      </w:rPr>
      <w:tab/>
    </w:r>
    <w:r>
      <w:fldChar w:fldCharType="begin"/>
    </w:r>
    <w:r>
      <w:instrText xml:space="preserve"> PRINTDATE \@ DD.MM.YY </w:instrText>
    </w:r>
    <w:r>
      <w:fldChar w:fldCharType="separate"/>
    </w:r>
    <w:r w:rsidR="00D15F41">
      <w:rPr>
        <w:noProof/>
      </w:rPr>
      <w:t>07.12.15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045" w:rsidRDefault="00774045" w:rsidP="003A4B1E">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952361723"/>
      <w:docPartObj>
        <w:docPartGallery w:val="Page Numbers (Bottom of Page)"/>
        <w:docPartUnique/>
      </w:docPartObj>
    </w:sdtPr>
    <w:sdtEndPr>
      <w:rPr>
        <w:noProof/>
      </w:rPr>
    </w:sdtEndPr>
    <w:sdtContent>
      <w:p w:rsidR="00774045" w:rsidRDefault="00774045" w:rsidP="003A4B1E">
        <w:pPr>
          <w:pStyle w:val="Footer"/>
          <w:jc w:val="center"/>
        </w:pPr>
        <w:r w:rsidRPr="003A4B1E">
          <w:rPr>
            <w:noProof w:val="0"/>
          </w:rPr>
          <w:fldChar w:fldCharType="begin"/>
        </w:r>
        <w:r w:rsidRPr="003A4B1E">
          <w:instrText xml:space="preserve"> PAGE   \* MERGEFORMAT </w:instrText>
        </w:r>
        <w:r w:rsidRPr="003A4B1E">
          <w:rPr>
            <w:noProof w:val="0"/>
          </w:rPr>
          <w:fldChar w:fldCharType="separate"/>
        </w:r>
        <w:r w:rsidR="00C02CEB">
          <w:t>III</w:t>
        </w:r>
        <w:r w:rsidRPr="003A4B1E">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283257817"/>
      <w:docPartObj>
        <w:docPartGallery w:val="Page Numbers (Bottom of Page)"/>
        <w:docPartUnique/>
      </w:docPartObj>
    </w:sdtPr>
    <w:sdtEndPr>
      <w:rPr>
        <w:noProof/>
      </w:rPr>
    </w:sdtEndPr>
    <w:sdtContent>
      <w:p w:rsidR="00774045" w:rsidRPr="003A4B1E" w:rsidRDefault="00774045" w:rsidP="003A4B1E">
        <w:pPr>
          <w:pStyle w:val="Footer"/>
          <w:jc w:val="center"/>
        </w:pPr>
        <w:r w:rsidRPr="003A4B1E">
          <w:rPr>
            <w:noProof w:val="0"/>
          </w:rPr>
          <w:fldChar w:fldCharType="begin"/>
        </w:r>
        <w:r w:rsidRPr="003A4B1E">
          <w:instrText xml:space="preserve"> PAGE   \* MERGEFORMAT </w:instrText>
        </w:r>
        <w:r w:rsidRPr="003A4B1E">
          <w:rPr>
            <w:noProof w:val="0"/>
          </w:rPr>
          <w:fldChar w:fldCharType="separate"/>
        </w:r>
        <w:r w:rsidR="00C02CEB">
          <w:t>I</w:t>
        </w:r>
        <w:r w:rsidRPr="003A4B1E">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637421730"/>
      <w:docPartObj>
        <w:docPartGallery w:val="Page Numbers (Bottom of Page)"/>
        <w:docPartUnique/>
      </w:docPartObj>
    </w:sdtPr>
    <w:sdtEndPr>
      <w:rPr>
        <w:noProof/>
      </w:rPr>
    </w:sdtEndPr>
    <w:sdtContent>
      <w:p w:rsidR="00774045" w:rsidRDefault="00774045" w:rsidP="003A4B1E">
        <w:pPr>
          <w:pStyle w:val="Footer"/>
          <w:jc w:val="center"/>
        </w:pPr>
        <w:r w:rsidRPr="003A4B1E">
          <w:rPr>
            <w:noProof w:val="0"/>
          </w:rPr>
          <w:fldChar w:fldCharType="begin"/>
        </w:r>
        <w:r w:rsidRPr="003A4B1E">
          <w:instrText xml:space="preserve"> PAGE   \* MERGEFORMAT </w:instrText>
        </w:r>
        <w:r w:rsidRPr="003A4B1E">
          <w:rPr>
            <w:noProof w:val="0"/>
          </w:rPr>
          <w:fldChar w:fldCharType="separate"/>
        </w:r>
        <w:r w:rsidR="00C02CEB">
          <w:t>118</w:t>
        </w:r>
        <w:r w:rsidRPr="003A4B1E">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376197371"/>
      <w:docPartObj>
        <w:docPartGallery w:val="Page Numbers (Bottom of Page)"/>
        <w:docPartUnique/>
      </w:docPartObj>
    </w:sdtPr>
    <w:sdtEndPr>
      <w:rPr>
        <w:noProof/>
      </w:rPr>
    </w:sdtEndPr>
    <w:sdtContent>
      <w:p w:rsidR="00774045" w:rsidRPr="003A4B1E" w:rsidRDefault="00774045" w:rsidP="003A4B1E">
        <w:pPr>
          <w:pStyle w:val="Footer"/>
          <w:jc w:val="center"/>
        </w:pPr>
        <w:r w:rsidRPr="003A4B1E">
          <w:rPr>
            <w:noProof w:val="0"/>
          </w:rPr>
          <w:fldChar w:fldCharType="begin"/>
        </w:r>
        <w:r w:rsidRPr="003A4B1E">
          <w:instrText xml:space="preserve"> PAGE   \* MERGEFORMAT </w:instrText>
        </w:r>
        <w:r w:rsidRPr="003A4B1E">
          <w:rPr>
            <w:noProof w:val="0"/>
          </w:rPr>
          <w:fldChar w:fldCharType="separate"/>
        </w:r>
        <w:r w:rsidR="00C02CEB">
          <w:t>91</w:t>
        </w:r>
        <w:r w:rsidRPr="003A4B1E">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045" w:rsidRDefault="00774045">
      <w:r>
        <w:rPr>
          <w:b/>
        </w:rPr>
        <w:t>_______________</w:t>
      </w:r>
    </w:p>
  </w:footnote>
  <w:footnote w:type="continuationSeparator" w:id="0">
    <w:p w:rsidR="00774045" w:rsidRDefault="00774045">
      <w:r>
        <w:continuationSeparator/>
      </w:r>
    </w:p>
  </w:footnote>
  <w:footnote w:id="1">
    <w:p w:rsidR="00774045" w:rsidRPr="00184F3A" w:rsidRDefault="00774045" w:rsidP="007E287B">
      <w:pPr>
        <w:pStyle w:val="FootnoteText"/>
        <w:rPr>
          <w:lang w:eastAsia="zh-CN"/>
        </w:rPr>
      </w:pPr>
      <w:r>
        <w:rPr>
          <w:rStyle w:val="FootnoteReference"/>
          <w:lang w:eastAsia="zh-CN"/>
        </w:rPr>
        <w:t>1</w:t>
      </w:r>
      <w:r>
        <w:rPr>
          <w:lang w:eastAsia="zh-CN"/>
        </w:rPr>
        <w:tab/>
      </w:r>
      <w:r w:rsidRPr="00C8778B">
        <w:rPr>
          <w:lang w:eastAsia="zh-CN"/>
        </w:rPr>
        <w:t>RAG</w:t>
      </w:r>
      <w:r>
        <w:rPr>
          <w:rFonts w:hint="eastAsia"/>
          <w:lang w:eastAsia="zh-CN"/>
        </w:rPr>
        <w:t>应依据</w:t>
      </w:r>
      <w:r w:rsidRPr="00C8778B">
        <w:rPr>
          <w:lang w:eastAsia="zh-CN"/>
        </w:rPr>
        <w:t>ITU</w:t>
      </w:r>
      <w:r w:rsidRPr="00C8778B">
        <w:rPr>
          <w:lang w:eastAsia="zh-CN"/>
        </w:rPr>
        <w:noBreakHyphen/>
        <w:t>R</w:t>
      </w:r>
      <w:r>
        <w:rPr>
          <w:rFonts w:hint="eastAsia"/>
          <w:lang w:eastAsia="zh-CN"/>
        </w:rPr>
        <w:t>第</w:t>
      </w:r>
      <w:r>
        <w:rPr>
          <w:rFonts w:hint="eastAsia"/>
          <w:lang w:eastAsia="zh-CN"/>
        </w:rPr>
        <w:t>52</w:t>
      </w:r>
      <w:r>
        <w:rPr>
          <w:rFonts w:hint="eastAsia"/>
          <w:lang w:eastAsia="zh-CN"/>
        </w:rPr>
        <w:t>号决议考虑并建议对工作计划的修改。</w:t>
      </w:r>
    </w:p>
  </w:footnote>
  <w:footnote w:id="2">
    <w:p w:rsidR="00774045" w:rsidRPr="00B606A6" w:rsidRDefault="00774045" w:rsidP="007E287B">
      <w:pPr>
        <w:pStyle w:val="FootnoteText"/>
        <w:rPr>
          <w:lang w:val="ru-RU" w:eastAsia="zh-CN"/>
        </w:rPr>
      </w:pPr>
      <w:r w:rsidRPr="00B606A6">
        <w:rPr>
          <w:rStyle w:val="FootnoteReference"/>
          <w:lang w:val="ru-RU" w:eastAsia="zh-CN"/>
        </w:rPr>
        <w:t>2</w:t>
      </w:r>
      <w:r>
        <w:rPr>
          <w:lang w:val="ru-RU" w:eastAsia="zh-CN"/>
        </w:rPr>
        <w:tab/>
      </w:r>
      <w:r w:rsidRPr="00A71708">
        <w:rPr>
          <w:rFonts w:hint="eastAsia"/>
          <w:lang w:val="ru-RU" w:eastAsia="zh-CN"/>
        </w:rPr>
        <w:t>学术成员一词系指被接纳参与</w:t>
      </w:r>
      <w:r w:rsidRPr="00A71708">
        <w:rPr>
          <w:rFonts w:hint="eastAsia"/>
          <w:lang w:val="ru-RU" w:eastAsia="zh-CN"/>
        </w:rPr>
        <w:t>ITU-R</w:t>
      </w:r>
      <w:r w:rsidRPr="00A71708">
        <w:rPr>
          <w:rFonts w:hint="eastAsia"/>
          <w:lang w:val="ru-RU" w:eastAsia="zh-CN"/>
        </w:rPr>
        <w:t>工作（见全权代表大会第</w:t>
      </w:r>
      <w:r w:rsidRPr="00A71708">
        <w:rPr>
          <w:rFonts w:hint="eastAsia"/>
          <w:lang w:val="ru-RU" w:eastAsia="zh-CN"/>
        </w:rPr>
        <w:t>169</w:t>
      </w:r>
      <w:r w:rsidRPr="00A71708">
        <w:rPr>
          <w:rFonts w:hint="eastAsia"/>
          <w:lang w:val="ru-RU" w:eastAsia="zh-CN"/>
        </w:rPr>
        <w:t>号决议（</w:t>
      </w:r>
      <w:r w:rsidRPr="00A71708">
        <w:rPr>
          <w:rFonts w:hint="eastAsia"/>
          <w:lang w:val="ru-RU" w:eastAsia="zh-CN"/>
        </w:rPr>
        <w:t>2014</w:t>
      </w:r>
      <w:r>
        <w:rPr>
          <w:rFonts w:hint="eastAsia"/>
          <w:lang w:val="ru-RU" w:eastAsia="zh-CN"/>
        </w:rPr>
        <w:t>年，釜山，修订版）</w:t>
      </w:r>
      <w:r w:rsidRPr="00A71708">
        <w:rPr>
          <w:rFonts w:hint="eastAsia"/>
          <w:lang w:val="ru-RU" w:eastAsia="zh-CN"/>
        </w:rPr>
        <w:t>）的从事电信</w:t>
      </w:r>
      <w:r w:rsidRPr="00A71708">
        <w:rPr>
          <w:rFonts w:hint="eastAsia"/>
          <w:lang w:val="ru-RU" w:eastAsia="zh-CN"/>
        </w:rPr>
        <w:t>/</w:t>
      </w:r>
      <w:r w:rsidRPr="00A71708">
        <w:rPr>
          <w:rFonts w:hint="eastAsia"/>
          <w:lang w:val="ru-RU" w:eastAsia="zh-CN"/>
        </w:rPr>
        <w:t>信息通信技术发展的学院、研究所、大学及其相关研究机构。</w:t>
      </w:r>
    </w:p>
  </w:footnote>
  <w:footnote w:id="3">
    <w:p w:rsidR="00774045" w:rsidRPr="00D54B68" w:rsidRDefault="00774045" w:rsidP="007E287B">
      <w:pPr>
        <w:pStyle w:val="FootnoteText"/>
        <w:rPr>
          <w:lang w:eastAsia="zh-CN"/>
        </w:rPr>
      </w:pPr>
      <w:r>
        <w:rPr>
          <w:rStyle w:val="FootnoteReference"/>
          <w:lang w:eastAsia="zh-CN"/>
        </w:rPr>
        <w:t>3</w:t>
      </w:r>
      <w:r>
        <w:rPr>
          <w:lang w:eastAsia="zh-CN"/>
        </w:rPr>
        <w:tab/>
      </w:r>
      <w:r w:rsidRPr="00D54B68">
        <w:rPr>
          <w:rFonts w:hint="eastAsia"/>
          <w:lang w:eastAsia="zh-CN"/>
        </w:rPr>
        <w:t>根据联合国的惯例，达成一致意见理解为意指在没有任何正式的反对且不进行表决的情况下，采用形成总体一致意见的方式通过有关决定的做法。</w:t>
      </w:r>
    </w:p>
  </w:footnote>
  <w:footnote w:id="4">
    <w:p w:rsidR="00774045" w:rsidRPr="00552FAC" w:rsidRDefault="00774045" w:rsidP="007E287B">
      <w:pPr>
        <w:pStyle w:val="FootnoteText"/>
        <w:rPr>
          <w:lang w:eastAsia="zh-CN"/>
        </w:rPr>
      </w:pPr>
      <w:r w:rsidRPr="00F42A18">
        <w:rPr>
          <w:rStyle w:val="FootnoteReference"/>
          <w:lang w:eastAsia="zh-CN"/>
        </w:rPr>
        <w:t>4</w:t>
      </w:r>
      <w:r>
        <w:rPr>
          <w:lang w:eastAsia="zh-CN"/>
        </w:rPr>
        <w:tab/>
      </w:r>
      <w:r>
        <w:rPr>
          <w:rFonts w:hint="eastAsia"/>
          <w:lang w:eastAsia="zh-CN"/>
        </w:rPr>
        <w:t>有</w:t>
      </w:r>
      <w:r>
        <w:rPr>
          <w:lang w:eastAsia="zh-CN"/>
        </w:rPr>
        <w:t>关部门准成员的权利见</w:t>
      </w:r>
      <w:r w:rsidRPr="001C768E">
        <w:rPr>
          <w:lang w:eastAsia="zh-CN"/>
        </w:rPr>
        <w:t>ITU-R</w:t>
      </w:r>
      <w:r>
        <w:rPr>
          <w:rFonts w:hint="eastAsia"/>
          <w:lang w:eastAsia="zh-CN"/>
        </w:rPr>
        <w:t>第</w:t>
      </w:r>
      <w:r w:rsidRPr="001C768E">
        <w:rPr>
          <w:lang w:eastAsia="zh-CN"/>
        </w:rPr>
        <w:t>43</w:t>
      </w:r>
      <w:r>
        <w:rPr>
          <w:rFonts w:hint="eastAsia"/>
          <w:lang w:eastAsia="zh-CN"/>
        </w:rPr>
        <w:t>号</w:t>
      </w:r>
      <w:r>
        <w:rPr>
          <w:lang w:eastAsia="zh-CN"/>
        </w:rPr>
        <w:t>决议。</w:t>
      </w:r>
    </w:p>
  </w:footnote>
  <w:footnote w:id="5">
    <w:p w:rsidR="00774045" w:rsidRDefault="00774045" w:rsidP="007E287B">
      <w:pPr>
        <w:pStyle w:val="FootnoteText"/>
        <w:rPr>
          <w:lang w:eastAsia="zh-CN"/>
        </w:rPr>
      </w:pPr>
      <w:r>
        <w:rPr>
          <w:rStyle w:val="FootnoteReference"/>
          <w:lang w:eastAsia="zh-CN"/>
        </w:rPr>
        <w:t>5</w:t>
      </w:r>
      <w:r>
        <w:rPr>
          <w:lang w:eastAsia="zh-CN"/>
        </w:rPr>
        <w:tab/>
      </w:r>
      <w:r>
        <w:rPr>
          <w:rFonts w:hint="eastAsia"/>
          <w:lang w:eastAsia="zh-CN"/>
        </w:rPr>
        <w:t>根据《公约》第</w:t>
      </w:r>
      <w:r>
        <w:rPr>
          <w:rFonts w:hint="eastAsia"/>
          <w:lang w:eastAsia="zh-CN"/>
        </w:rPr>
        <w:t>160I</w:t>
      </w:r>
      <w:r>
        <w:rPr>
          <w:rFonts w:hint="eastAsia"/>
          <w:lang w:eastAsia="zh-CN"/>
        </w:rPr>
        <w:t>款的规定，</w:t>
      </w:r>
      <w:r>
        <w:rPr>
          <w:rFonts w:hint="eastAsia"/>
          <w:lang w:eastAsia="zh-CN"/>
        </w:rPr>
        <w:t>RAG</w:t>
      </w:r>
      <w:r>
        <w:rPr>
          <w:rFonts w:hint="eastAsia"/>
          <w:lang w:eastAsia="zh-CN"/>
        </w:rPr>
        <w:t>起草一份通过无线电通信局主任提交无线电通信全会的报告。</w:t>
      </w:r>
    </w:p>
  </w:footnote>
  <w:footnote w:id="6">
    <w:p w:rsidR="00774045" w:rsidRDefault="00774045" w:rsidP="007E287B">
      <w:pPr>
        <w:pStyle w:val="FootnoteText"/>
        <w:rPr>
          <w:lang w:eastAsia="zh-CN"/>
        </w:rPr>
      </w:pPr>
      <w:r>
        <w:rPr>
          <w:rStyle w:val="FootnoteReference"/>
          <w:lang w:eastAsia="zh-CN"/>
        </w:rPr>
        <w:t>6</w:t>
      </w:r>
      <w:r>
        <w:rPr>
          <w:lang w:eastAsia="zh-CN"/>
        </w:rPr>
        <w:tab/>
      </w:r>
      <w:r>
        <w:rPr>
          <w:rFonts w:hint="eastAsia"/>
          <w:lang w:eastAsia="zh-CN"/>
        </w:rPr>
        <w:t>应就此问题征求无线电通信局的意见。</w:t>
      </w:r>
    </w:p>
  </w:footnote>
  <w:footnote w:id="7">
    <w:p w:rsidR="00774045" w:rsidRDefault="00774045" w:rsidP="007E287B">
      <w:pPr>
        <w:pStyle w:val="FootnoteText"/>
        <w:rPr>
          <w:lang w:eastAsia="zh-CN"/>
        </w:rPr>
      </w:pPr>
      <w:r>
        <w:rPr>
          <w:rStyle w:val="FootnoteReference"/>
          <w:lang w:eastAsia="zh-CN"/>
        </w:rPr>
        <w:t>7</w:t>
      </w:r>
      <w:r>
        <w:rPr>
          <w:lang w:eastAsia="zh-CN"/>
        </w:rPr>
        <w:tab/>
      </w:r>
      <w:r>
        <w:rPr>
          <w:rFonts w:hint="eastAsia"/>
          <w:lang w:eastAsia="zh-CN"/>
        </w:rPr>
        <w:t>应就此问题征求无线电通信局的意见。</w:t>
      </w:r>
    </w:p>
  </w:footnote>
  <w:footnote w:id="8">
    <w:p w:rsidR="00774045" w:rsidRPr="00D10C69" w:rsidRDefault="00774045" w:rsidP="0001090E">
      <w:pPr>
        <w:pStyle w:val="FootnoteText"/>
        <w:tabs>
          <w:tab w:val="clear" w:pos="255"/>
        </w:tabs>
        <w:ind w:left="240" w:hanging="240"/>
        <w:rPr>
          <w:szCs w:val="22"/>
          <w:lang w:eastAsia="zh-CN"/>
        </w:rPr>
      </w:pPr>
      <w:r w:rsidRPr="00C11657">
        <w:rPr>
          <w:rStyle w:val="FootnoteReference"/>
          <w:szCs w:val="18"/>
        </w:rPr>
        <w:sym w:font="Symbol" w:char="F02A"/>
      </w:r>
      <w:r>
        <w:rPr>
          <w:lang w:eastAsia="zh-CN"/>
        </w:rPr>
        <w:tab/>
      </w:r>
      <w:r w:rsidRPr="00D10C69">
        <w:rPr>
          <w:rFonts w:hint="eastAsia"/>
          <w:szCs w:val="22"/>
          <w:lang w:eastAsia="zh-CN"/>
        </w:rPr>
        <w:t>相关的</w:t>
      </w:r>
      <w:r w:rsidRPr="00D10C69">
        <w:rPr>
          <w:szCs w:val="22"/>
          <w:lang w:eastAsia="zh-CN"/>
        </w:rPr>
        <w:t>ITU-R</w:t>
      </w:r>
      <w:r w:rsidRPr="00D10C69">
        <w:rPr>
          <w:rFonts w:hint="eastAsia"/>
          <w:szCs w:val="22"/>
          <w:lang w:eastAsia="zh-CN"/>
        </w:rPr>
        <w:t>小组可为一个有关特定议项的提供文稿工作组，或为一个跟进特定问题并酌情采取行动的关联小组。</w:t>
      </w:r>
    </w:p>
  </w:footnote>
  <w:footnote w:id="9">
    <w:p w:rsidR="00774045" w:rsidRDefault="00774045" w:rsidP="0001090E">
      <w:pPr>
        <w:pStyle w:val="FootnoteText"/>
        <w:rPr>
          <w:lang w:eastAsia="zh-CN"/>
        </w:rPr>
      </w:pPr>
      <w:r>
        <w:rPr>
          <w:rStyle w:val="FootnoteReference"/>
          <w:lang w:eastAsia="zh-CN"/>
        </w:rPr>
        <w:t>1</w:t>
      </w:r>
      <w:r>
        <w:rPr>
          <w:lang w:eastAsia="zh-CN"/>
        </w:rPr>
        <w:tab/>
      </w:r>
      <w:r w:rsidRPr="0069504B">
        <w:rPr>
          <w:rFonts w:hint="eastAsia"/>
          <w:lang w:eastAsia="zh-CN"/>
        </w:rPr>
        <w:t>自</w:t>
      </w:r>
      <w:r w:rsidRPr="0069504B">
        <w:rPr>
          <w:lang w:eastAsia="zh-CN"/>
        </w:rPr>
        <w:t>WRC-15</w:t>
      </w:r>
      <w:r w:rsidRPr="0069504B">
        <w:rPr>
          <w:rFonts w:hint="eastAsia"/>
          <w:lang w:eastAsia="zh-CN"/>
        </w:rPr>
        <w:t>之后的研究期起立即施行。</w:t>
      </w:r>
    </w:p>
  </w:footnote>
  <w:footnote w:id="10">
    <w:p w:rsidR="00774045" w:rsidRDefault="00774045" w:rsidP="0001090E">
      <w:pPr>
        <w:pStyle w:val="FootnoteText"/>
        <w:rPr>
          <w:rFonts w:hAnsi="SimSun"/>
          <w:lang w:eastAsia="zh-CN"/>
        </w:rPr>
      </w:pPr>
      <w:r>
        <w:rPr>
          <w:rStyle w:val="FootnoteReference"/>
          <w:lang w:eastAsia="zh-CN"/>
        </w:rPr>
        <w:t>1</w:t>
      </w:r>
      <w:r>
        <w:rPr>
          <w:rFonts w:hAnsi="SimSun" w:hint="eastAsia"/>
          <w:lang w:eastAsia="zh-CN"/>
        </w:rPr>
        <w:tab/>
      </w:r>
      <w:r w:rsidRPr="007E7F26">
        <w:rPr>
          <w:rFonts w:hAnsi="SimSun"/>
          <w:lang w:eastAsia="zh-CN"/>
        </w:rPr>
        <w:t>邀请第</w:t>
      </w:r>
      <w:r w:rsidRPr="007E7F26">
        <w:rPr>
          <w:lang w:eastAsia="zh-CN"/>
        </w:rPr>
        <w:t>4</w:t>
      </w:r>
      <w:r w:rsidRPr="007E7F26">
        <w:rPr>
          <w:rFonts w:hAnsi="SimSun"/>
          <w:lang w:eastAsia="zh-CN"/>
        </w:rPr>
        <w:t>和第</w:t>
      </w:r>
      <w:r w:rsidRPr="007E7F26">
        <w:rPr>
          <w:lang w:eastAsia="zh-CN"/>
        </w:rPr>
        <w:t>6</w:t>
      </w:r>
      <w:r w:rsidRPr="007E7F26">
        <w:rPr>
          <w:rFonts w:hAnsi="SimSun"/>
          <w:lang w:eastAsia="zh-CN"/>
        </w:rPr>
        <w:t>研究组按照下列方针合作参加联合行动，包括为解决与卫星广播业务相关的课题分配问题而举行的联合会议：</w:t>
      </w:r>
    </w:p>
    <w:p w:rsidR="00774045" w:rsidRPr="007E7F26" w:rsidRDefault="00774045" w:rsidP="007231EF">
      <w:pPr>
        <w:pStyle w:val="FootnoteText"/>
        <w:tabs>
          <w:tab w:val="clear" w:pos="1134"/>
          <w:tab w:val="left" w:pos="567"/>
        </w:tabs>
        <w:rPr>
          <w:lang w:eastAsia="zh-CN"/>
        </w:rPr>
      </w:pPr>
      <w:r>
        <w:rPr>
          <w:lang w:eastAsia="zh-CN"/>
        </w:rPr>
        <w:tab/>
      </w:r>
      <w:r w:rsidRPr="007E7F26">
        <w:rPr>
          <w:lang w:eastAsia="zh-CN"/>
        </w:rPr>
        <w:t>1</w:t>
      </w:r>
      <w:r>
        <w:rPr>
          <w:rFonts w:hint="eastAsia"/>
          <w:lang w:eastAsia="zh-CN"/>
        </w:rPr>
        <w:t>)</w:t>
      </w:r>
      <w:r>
        <w:rPr>
          <w:rFonts w:hint="eastAsia"/>
          <w:lang w:eastAsia="zh-CN"/>
        </w:rPr>
        <w:tab/>
      </w:r>
      <w:r w:rsidRPr="007E7F26">
        <w:rPr>
          <w:rFonts w:hAnsi="SimSun"/>
          <w:lang w:eastAsia="zh-CN"/>
        </w:rPr>
        <w:t>涉及共用问题的所有课题，或部分课题都应分配给第</w:t>
      </w:r>
      <w:r w:rsidRPr="007E7F26">
        <w:rPr>
          <w:lang w:eastAsia="zh-CN"/>
        </w:rPr>
        <w:t>4</w:t>
      </w:r>
      <w:r w:rsidRPr="007E7F26">
        <w:rPr>
          <w:rFonts w:hAnsi="SimSun"/>
          <w:lang w:eastAsia="zh-CN"/>
        </w:rPr>
        <w:t>研究组。</w:t>
      </w:r>
    </w:p>
    <w:p w:rsidR="00774045" w:rsidRPr="007E7F26" w:rsidRDefault="00774045" w:rsidP="007231EF">
      <w:pPr>
        <w:pStyle w:val="FootnoteText"/>
        <w:tabs>
          <w:tab w:val="clear" w:pos="255"/>
          <w:tab w:val="clear" w:pos="1134"/>
          <w:tab w:val="left" w:pos="266"/>
          <w:tab w:val="left" w:pos="567"/>
        </w:tabs>
        <w:rPr>
          <w:lang w:eastAsia="zh-CN"/>
        </w:rPr>
      </w:pPr>
      <w:r>
        <w:rPr>
          <w:lang w:eastAsia="zh-CN"/>
        </w:rPr>
        <w:tab/>
      </w:r>
      <w:r w:rsidRPr="007E7F26">
        <w:rPr>
          <w:lang w:eastAsia="zh-CN"/>
        </w:rPr>
        <w:t>2</w:t>
      </w:r>
      <w:r>
        <w:rPr>
          <w:rFonts w:hint="eastAsia"/>
          <w:lang w:eastAsia="zh-CN"/>
        </w:rPr>
        <w:t>)</w:t>
      </w:r>
      <w:r>
        <w:rPr>
          <w:rFonts w:hint="eastAsia"/>
          <w:lang w:eastAsia="zh-CN"/>
        </w:rPr>
        <w:tab/>
      </w:r>
      <w:r w:rsidRPr="007E7F26">
        <w:rPr>
          <w:rFonts w:hAnsi="SimSun"/>
          <w:lang w:eastAsia="zh-CN"/>
        </w:rPr>
        <w:t>涉及频率使用的所有课题</w:t>
      </w:r>
      <w:r>
        <w:rPr>
          <w:rFonts w:hAnsi="SimSun" w:hint="eastAsia"/>
          <w:lang w:eastAsia="zh-CN"/>
        </w:rPr>
        <w:t>，</w:t>
      </w:r>
      <w:r w:rsidRPr="007E7F26">
        <w:rPr>
          <w:rFonts w:hAnsi="SimSun"/>
          <w:lang w:eastAsia="zh-CN"/>
        </w:rPr>
        <w:t>或部分课题都应分配给第</w:t>
      </w:r>
      <w:r w:rsidRPr="007E7F26">
        <w:rPr>
          <w:lang w:eastAsia="zh-CN"/>
        </w:rPr>
        <w:t>4</w:t>
      </w:r>
      <w:r w:rsidRPr="007E7F26">
        <w:rPr>
          <w:rFonts w:hAnsi="SimSun"/>
          <w:lang w:eastAsia="zh-CN"/>
        </w:rPr>
        <w:t>研究组。</w:t>
      </w:r>
    </w:p>
    <w:p w:rsidR="00774045" w:rsidRDefault="00774045" w:rsidP="007231EF">
      <w:pPr>
        <w:pStyle w:val="FootnoteText"/>
        <w:tabs>
          <w:tab w:val="clear" w:pos="255"/>
          <w:tab w:val="clear" w:pos="1134"/>
          <w:tab w:val="left" w:pos="252"/>
          <w:tab w:val="left" w:pos="567"/>
        </w:tabs>
        <w:rPr>
          <w:rFonts w:hAnsi="SimSun"/>
          <w:lang w:eastAsia="zh-CN"/>
        </w:rPr>
      </w:pPr>
      <w:r>
        <w:rPr>
          <w:lang w:eastAsia="zh-CN"/>
        </w:rPr>
        <w:tab/>
      </w:r>
      <w:r w:rsidRPr="007E7F26">
        <w:rPr>
          <w:lang w:eastAsia="zh-CN"/>
        </w:rPr>
        <w:t>3</w:t>
      </w:r>
      <w:r>
        <w:rPr>
          <w:rFonts w:hint="eastAsia"/>
          <w:lang w:eastAsia="zh-CN"/>
        </w:rPr>
        <w:t>)</w:t>
      </w:r>
      <w:r>
        <w:rPr>
          <w:rFonts w:hint="eastAsia"/>
          <w:lang w:eastAsia="zh-CN"/>
        </w:rPr>
        <w:tab/>
      </w:r>
      <w:r w:rsidRPr="007E7F26">
        <w:rPr>
          <w:rFonts w:hAnsi="SimSun"/>
          <w:lang w:eastAsia="zh-CN"/>
        </w:rPr>
        <w:t>涉及性能指标和服务质量的所有课题</w:t>
      </w:r>
      <w:r>
        <w:rPr>
          <w:rFonts w:hAnsi="SimSun" w:hint="eastAsia"/>
          <w:lang w:eastAsia="zh-CN"/>
        </w:rPr>
        <w:t>，</w:t>
      </w:r>
      <w:r w:rsidRPr="007E7F26">
        <w:rPr>
          <w:rFonts w:hAnsi="SimSun"/>
          <w:lang w:eastAsia="zh-CN"/>
        </w:rPr>
        <w:t>或部分课题都应分配给第</w:t>
      </w:r>
      <w:r w:rsidRPr="007E7F26">
        <w:rPr>
          <w:lang w:eastAsia="zh-CN"/>
        </w:rPr>
        <w:t>6</w:t>
      </w:r>
      <w:r w:rsidRPr="007E7F26">
        <w:rPr>
          <w:rFonts w:hAnsi="SimSun"/>
          <w:lang w:eastAsia="zh-CN"/>
        </w:rPr>
        <w:t>研究组。</w:t>
      </w:r>
    </w:p>
    <w:p w:rsidR="00774045" w:rsidRDefault="00774045" w:rsidP="007231EF">
      <w:pPr>
        <w:pStyle w:val="FootnoteText"/>
        <w:tabs>
          <w:tab w:val="clear" w:pos="255"/>
          <w:tab w:val="clear" w:pos="1134"/>
          <w:tab w:val="left" w:pos="249"/>
          <w:tab w:val="left" w:pos="567"/>
        </w:tabs>
        <w:ind w:left="567" w:hanging="567"/>
        <w:rPr>
          <w:lang w:eastAsia="zh-CN"/>
        </w:rPr>
      </w:pPr>
      <w:r>
        <w:rPr>
          <w:lang w:eastAsia="zh-CN"/>
        </w:rPr>
        <w:tab/>
      </w:r>
      <w:r w:rsidRPr="00F678A0">
        <w:rPr>
          <w:lang w:eastAsia="zh-CN"/>
        </w:rPr>
        <w:t>4</w:t>
      </w:r>
      <w:r w:rsidRPr="00F678A0">
        <w:rPr>
          <w:rFonts w:hint="eastAsia"/>
          <w:lang w:eastAsia="zh-CN"/>
        </w:rPr>
        <w:t>)</w:t>
      </w:r>
      <w:r w:rsidRPr="00F678A0">
        <w:rPr>
          <w:rFonts w:hint="eastAsia"/>
          <w:lang w:eastAsia="zh-CN"/>
        </w:rPr>
        <w:tab/>
      </w:r>
      <w:r w:rsidRPr="00F678A0">
        <w:rPr>
          <w:lang w:eastAsia="zh-CN"/>
        </w:rPr>
        <w:t>涉及由第</w:t>
      </w:r>
      <w:r w:rsidRPr="00F678A0">
        <w:rPr>
          <w:lang w:eastAsia="zh-CN"/>
        </w:rPr>
        <w:t>6</w:t>
      </w:r>
      <w:r w:rsidRPr="00F678A0">
        <w:rPr>
          <w:lang w:eastAsia="zh-CN"/>
        </w:rPr>
        <w:t>研究组规定的为满足业务要求而制订的有关卫星链路的</w:t>
      </w:r>
      <w:r w:rsidRPr="00F678A0">
        <w:rPr>
          <w:lang w:eastAsia="zh-CN"/>
        </w:rPr>
        <w:t>RF</w:t>
      </w:r>
      <w:r w:rsidRPr="00F678A0">
        <w:rPr>
          <w:lang w:eastAsia="zh-CN"/>
        </w:rPr>
        <w:t>性能要求的所有课题</w:t>
      </w:r>
      <w:r>
        <w:rPr>
          <w:rFonts w:hint="eastAsia"/>
          <w:lang w:eastAsia="zh-CN"/>
        </w:rPr>
        <w:t>，</w:t>
      </w:r>
      <w:r w:rsidRPr="00F678A0">
        <w:rPr>
          <w:lang w:eastAsia="zh-CN"/>
        </w:rPr>
        <w:t>或部分课题都应分配给第</w:t>
      </w:r>
      <w:r w:rsidRPr="00F678A0">
        <w:rPr>
          <w:lang w:eastAsia="zh-CN"/>
        </w:rPr>
        <w:t>4</w:t>
      </w:r>
      <w:r w:rsidRPr="00F678A0">
        <w:rPr>
          <w:lang w:eastAsia="zh-CN"/>
        </w:rPr>
        <w:t>研究组。</w:t>
      </w:r>
    </w:p>
  </w:footnote>
  <w:footnote w:id="11">
    <w:p w:rsidR="00774045" w:rsidRPr="00B57602" w:rsidRDefault="00774045">
      <w:pPr>
        <w:pStyle w:val="FootnoteText"/>
        <w:rPr>
          <w:rStyle w:val="FootnoteTextChar2"/>
          <w:lang w:eastAsia="zh-CN"/>
        </w:rPr>
      </w:pPr>
      <w:r w:rsidRPr="00B57602">
        <w:rPr>
          <w:rStyle w:val="FootnoteReference"/>
        </w:rPr>
        <w:sym w:font="Symbol" w:char="F02A"/>
      </w:r>
      <w:r w:rsidRPr="00B57602">
        <w:rPr>
          <w:rStyle w:val="FootnoteReference"/>
          <w:lang w:eastAsia="zh-CN"/>
        </w:rPr>
        <w:t xml:space="preserve"> </w:t>
      </w:r>
      <w:r w:rsidRPr="00B57602">
        <w:rPr>
          <w:rStyle w:val="FootnoteReference"/>
          <w:lang w:eastAsia="zh-CN"/>
        </w:rPr>
        <w:tab/>
      </w:r>
      <w:r w:rsidRPr="00B57602">
        <w:rPr>
          <w:rStyle w:val="FootnoteTextChar2"/>
          <w:rFonts w:hint="eastAsia"/>
          <w:lang w:eastAsia="zh-CN"/>
        </w:rPr>
        <w:t>参见</w:t>
      </w:r>
      <w:r w:rsidRPr="00B57602">
        <w:rPr>
          <w:rStyle w:val="FootnoteTextChar2"/>
          <w:rFonts w:hint="eastAsia"/>
          <w:lang w:eastAsia="zh-CN"/>
        </w:rPr>
        <w:t>ITU-R</w:t>
      </w:r>
      <w:r w:rsidRPr="00B57602">
        <w:rPr>
          <w:rStyle w:val="FootnoteTextChar2"/>
          <w:rFonts w:hint="eastAsia"/>
          <w:lang w:eastAsia="zh-CN"/>
        </w:rPr>
        <w:t>第</w:t>
      </w:r>
      <w:r w:rsidRPr="00B57602">
        <w:rPr>
          <w:rStyle w:val="FootnoteTextChar2"/>
          <w:rFonts w:hint="eastAsia"/>
          <w:lang w:eastAsia="zh-CN"/>
        </w:rPr>
        <w:t>4</w:t>
      </w:r>
      <w:r w:rsidRPr="00B57602">
        <w:rPr>
          <w:rStyle w:val="FootnoteTextChar2"/>
          <w:rFonts w:hint="eastAsia"/>
          <w:lang w:eastAsia="zh-CN"/>
        </w:rPr>
        <w:t>号</w:t>
      </w:r>
      <w:r w:rsidRPr="00B57602">
        <w:rPr>
          <w:rStyle w:val="FootnoteTextChar2"/>
          <w:lang w:eastAsia="zh-CN"/>
        </w:rPr>
        <w:t>决议中有关该研究组的脚注。</w:t>
      </w:r>
    </w:p>
  </w:footnote>
  <w:footnote w:id="12">
    <w:p w:rsidR="00774045" w:rsidRPr="00541A52" w:rsidRDefault="00774045">
      <w:pPr>
        <w:pStyle w:val="FootnoteText"/>
        <w:rPr>
          <w:lang w:val="en-US" w:eastAsia="zh-CN"/>
        </w:rPr>
      </w:pPr>
      <w:r w:rsidRPr="00541A52">
        <w:rPr>
          <w:rStyle w:val="FootnoteReference"/>
        </w:rPr>
        <w:sym w:font="Symbol" w:char="F02A"/>
      </w:r>
      <w:r>
        <w:rPr>
          <w:lang w:eastAsia="zh-CN"/>
        </w:rPr>
        <w:t xml:space="preserve"> </w:t>
      </w:r>
      <w:r>
        <w:rPr>
          <w:lang w:eastAsia="zh-CN"/>
        </w:rPr>
        <w:tab/>
      </w:r>
      <w:r w:rsidRPr="00B6455C">
        <w:rPr>
          <w:rFonts w:hint="eastAsia"/>
          <w:sz w:val="24"/>
          <w:szCs w:val="24"/>
          <w:lang w:eastAsia="zh-CN"/>
        </w:rPr>
        <w:t>参见</w:t>
      </w:r>
      <w:r w:rsidRPr="00B6455C">
        <w:rPr>
          <w:rFonts w:hint="eastAsia"/>
          <w:sz w:val="24"/>
          <w:szCs w:val="24"/>
          <w:lang w:eastAsia="zh-CN"/>
        </w:rPr>
        <w:t>ITU-R</w:t>
      </w:r>
      <w:r w:rsidRPr="00B6455C">
        <w:rPr>
          <w:rFonts w:hint="eastAsia"/>
          <w:sz w:val="24"/>
          <w:szCs w:val="24"/>
          <w:lang w:eastAsia="zh-CN"/>
        </w:rPr>
        <w:t>第</w:t>
      </w:r>
      <w:r w:rsidRPr="00B6455C">
        <w:rPr>
          <w:rFonts w:hint="eastAsia"/>
          <w:sz w:val="24"/>
          <w:szCs w:val="24"/>
          <w:lang w:eastAsia="zh-CN"/>
        </w:rPr>
        <w:t>4</w:t>
      </w:r>
      <w:r w:rsidRPr="00B6455C">
        <w:rPr>
          <w:rFonts w:hint="eastAsia"/>
          <w:sz w:val="24"/>
          <w:szCs w:val="24"/>
          <w:lang w:eastAsia="zh-CN"/>
        </w:rPr>
        <w:t>号</w:t>
      </w:r>
      <w:r w:rsidRPr="00B6455C">
        <w:rPr>
          <w:sz w:val="24"/>
          <w:szCs w:val="24"/>
          <w:lang w:eastAsia="zh-CN"/>
        </w:rPr>
        <w:t>决议中有关该研究组的脚注。</w:t>
      </w:r>
    </w:p>
  </w:footnote>
  <w:footnote w:id="13">
    <w:p w:rsidR="00774045" w:rsidRDefault="00774045">
      <w:pPr>
        <w:pStyle w:val="FootnoteText"/>
        <w:rPr>
          <w:lang w:eastAsia="zh-CN"/>
        </w:rPr>
      </w:pPr>
      <w:r w:rsidRPr="00B57602">
        <w:rPr>
          <w:rStyle w:val="FootnoteReference"/>
        </w:rPr>
        <w:sym w:font="Symbol" w:char="F02A"/>
      </w:r>
      <w:r>
        <w:rPr>
          <w:lang w:eastAsia="zh-CN"/>
        </w:rPr>
        <w:tab/>
      </w:r>
      <w:r w:rsidRPr="00B57602">
        <w:rPr>
          <w:rStyle w:val="FootnoteTextChar"/>
          <w:rFonts w:hint="eastAsia"/>
          <w:lang w:eastAsia="zh-CN"/>
        </w:rPr>
        <w:t>本决议应提请国际电联电信标准化部门注意。</w:t>
      </w:r>
    </w:p>
  </w:footnote>
  <w:footnote w:id="14">
    <w:p w:rsidR="00774045" w:rsidRPr="00A34CF1" w:rsidRDefault="00774045" w:rsidP="009049BD">
      <w:pPr>
        <w:pStyle w:val="FootnoteText"/>
        <w:rPr>
          <w:lang w:val="en-US" w:eastAsia="zh-CN"/>
        </w:rPr>
      </w:pPr>
      <w:r>
        <w:rPr>
          <w:rStyle w:val="FootnoteReference"/>
          <w:lang w:eastAsia="zh-CN"/>
        </w:rPr>
        <w:t>1</w:t>
      </w:r>
      <w:r>
        <w:rPr>
          <w:lang w:val="en-US" w:eastAsia="zh-CN"/>
        </w:rPr>
        <w:tab/>
      </w:r>
      <w:r w:rsidRPr="00A266BF">
        <w:rPr>
          <w:rFonts w:hint="eastAsia"/>
          <w:lang w:eastAsia="zh-CN"/>
        </w:rPr>
        <w:t>这些包括最不发达国家、小岛屿发展中国家、内陆发展中国家和经济转型国家。</w:t>
      </w:r>
    </w:p>
  </w:footnote>
  <w:footnote w:id="15">
    <w:p w:rsidR="00774045" w:rsidRDefault="00774045">
      <w:pPr>
        <w:pStyle w:val="FootnoteText"/>
        <w:rPr>
          <w:lang w:eastAsia="zh-CN"/>
        </w:rPr>
      </w:pPr>
      <w:r w:rsidRPr="00235C3D">
        <w:rPr>
          <w:rStyle w:val="FootnoteReference"/>
        </w:rPr>
        <w:sym w:font="Symbol" w:char="F02A"/>
      </w:r>
      <w:r>
        <w:rPr>
          <w:rStyle w:val="FootnoteReference"/>
          <w:lang w:eastAsia="zh-CN"/>
        </w:rPr>
        <w:tab/>
      </w:r>
      <w:r w:rsidRPr="00D905E9">
        <w:rPr>
          <w:rFonts w:hint="eastAsia"/>
          <w:lang w:eastAsia="zh-CN"/>
        </w:rPr>
        <w:t>应提请电信标准化部门和电信发展部门注意本决议</w:t>
      </w:r>
      <w:r>
        <w:rPr>
          <w:rFonts w:hint="eastAsia"/>
          <w:lang w:eastAsia="zh-CN"/>
        </w:rPr>
        <w:t>。</w:t>
      </w:r>
    </w:p>
  </w:footnote>
  <w:footnote w:id="16">
    <w:p w:rsidR="00774045" w:rsidRPr="00AB0292" w:rsidRDefault="00774045" w:rsidP="009049BD">
      <w:pPr>
        <w:pStyle w:val="FootnoteText"/>
        <w:rPr>
          <w:lang w:eastAsia="zh-CN"/>
        </w:rPr>
      </w:pPr>
      <w:r>
        <w:rPr>
          <w:rStyle w:val="FootnoteReference"/>
          <w:lang w:eastAsia="zh-CN"/>
        </w:rPr>
        <w:t>1</w:t>
      </w:r>
      <w:r w:rsidRPr="00EE45AD">
        <w:rPr>
          <w:szCs w:val="22"/>
          <w:lang w:eastAsia="zh-CN"/>
        </w:rPr>
        <w:tab/>
      </w:r>
      <w:r w:rsidRPr="00EE45AD">
        <w:rPr>
          <w:rFonts w:hint="eastAsia"/>
          <w:caps/>
          <w:szCs w:val="22"/>
          <w:lang w:val="fr-FR" w:eastAsia="zh-CN"/>
        </w:rPr>
        <w:t>国际电联和欧洲电信标准学会（</w:t>
      </w:r>
      <w:r w:rsidRPr="00EE45AD">
        <w:rPr>
          <w:caps/>
          <w:szCs w:val="22"/>
          <w:lang w:val="fr-FR" w:eastAsia="zh-CN"/>
        </w:rPr>
        <w:t>ETSI</w:t>
      </w:r>
      <w:r w:rsidRPr="00EE45AD">
        <w:rPr>
          <w:rFonts w:hint="eastAsia"/>
          <w:caps/>
          <w:szCs w:val="22"/>
          <w:lang w:val="fr-FR" w:eastAsia="zh-CN"/>
        </w:rPr>
        <w:t>）以及活动图像及电视工程师协会（</w:t>
      </w:r>
      <w:r w:rsidRPr="00EE45AD">
        <w:rPr>
          <w:caps/>
          <w:szCs w:val="22"/>
          <w:lang w:val="fr-FR" w:eastAsia="zh-CN"/>
        </w:rPr>
        <w:t>SMPTE</w:t>
      </w:r>
      <w:r>
        <w:rPr>
          <w:rFonts w:hint="eastAsia"/>
          <w:caps/>
          <w:szCs w:val="22"/>
          <w:lang w:val="fr-FR" w:eastAsia="zh-CN"/>
        </w:rPr>
        <w:t>）之间已制定</w:t>
      </w:r>
      <w:r w:rsidRPr="00EE45AD">
        <w:rPr>
          <w:rFonts w:hint="eastAsia"/>
          <w:caps/>
          <w:szCs w:val="22"/>
          <w:lang w:val="fr-FR" w:eastAsia="zh-CN"/>
        </w:rPr>
        <w:t>协议。</w:t>
      </w:r>
    </w:p>
  </w:footnote>
  <w:footnote w:id="17">
    <w:p w:rsidR="00774045" w:rsidRPr="008C3732" w:rsidRDefault="00774045" w:rsidP="00E92E61">
      <w:pPr>
        <w:pStyle w:val="FootnoteText"/>
        <w:rPr>
          <w:lang w:eastAsia="zh-CN"/>
        </w:rPr>
      </w:pPr>
      <w:r>
        <w:rPr>
          <w:rStyle w:val="FootnoteReference"/>
        </w:rPr>
        <w:footnoteRef/>
      </w:r>
      <w:r>
        <w:rPr>
          <w:rFonts w:hint="eastAsia"/>
          <w:lang w:eastAsia="zh-CN"/>
        </w:rPr>
        <w:tab/>
      </w:r>
      <w:r w:rsidRPr="007E0D94">
        <w:rPr>
          <w:rFonts w:hint="eastAsia"/>
          <w:color w:val="000000" w:themeColor="text1"/>
          <w:lang w:eastAsia="zh-CN"/>
        </w:rPr>
        <w:t>对于包含主管部门数量较多且区域内经济和技术发展差异较大的区域，应在切实可行的范围，</w:t>
      </w:r>
      <w:r w:rsidRPr="007E0D94">
        <w:rPr>
          <w:rFonts w:hint="eastAsia"/>
          <w:color w:val="000000" w:themeColor="text1"/>
          <w:u w:val="single"/>
          <w:lang w:eastAsia="zh-CN"/>
        </w:rPr>
        <w:t>酌情</w:t>
      </w:r>
      <w:r w:rsidRPr="007E0D94">
        <w:rPr>
          <w:rFonts w:hint="eastAsia"/>
          <w:color w:val="000000" w:themeColor="text1"/>
          <w:lang w:eastAsia="zh-CN"/>
        </w:rPr>
        <w:t>增加</w:t>
      </w:r>
      <w:r w:rsidRPr="00921EFA">
        <w:rPr>
          <w:rFonts w:hint="eastAsia"/>
          <w:lang w:eastAsia="zh-CN"/>
        </w:rPr>
        <w:t>代表人数</w:t>
      </w:r>
      <w:r w:rsidRPr="007E40D8">
        <w:rPr>
          <w:rFonts w:hint="eastAsia"/>
          <w:szCs w:val="24"/>
          <w:lang w:eastAsia="zh-CN"/>
        </w:rPr>
        <w:t>。</w:t>
      </w:r>
      <w:r>
        <w:rPr>
          <w:lang w:eastAsia="zh-CN"/>
        </w:rPr>
        <w:t xml:space="preserve"> </w:t>
      </w:r>
    </w:p>
  </w:footnote>
  <w:footnote w:id="18">
    <w:p w:rsidR="00774045" w:rsidRPr="008C3732" w:rsidRDefault="00774045" w:rsidP="00E92E61">
      <w:pPr>
        <w:pStyle w:val="FootnoteText"/>
        <w:spacing w:before="140"/>
        <w:rPr>
          <w:lang w:eastAsia="zh-CN"/>
        </w:rPr>
      </w:pPr>
      <w:r>
        <w:rPr>
          <w:rStyle w:val="FootnoteReference"/>
        </w:rPr>
        <w:footnoteRef/>
      </w:r>
      <w:r>
        <w:rPr>
          <w:rFonts w:hint="eastAsia"/>
          <w:lang w:eastAsia="zh-CN"/>
        </w:rPr>
        <w:tab/>
      </w:r>
      <w:r>
        <w:rPr>
          <w:rFonts w:hint="eastAsia"/>
          <w:lang w:eastAsia="zh-CN"/>
        </w:rPr>
        <w:t>考虑到</w:t>
      </w:r>
      <w:r w:rsidRPr="00FA3D14">
        <w:rPr>
          <w:rFonts w:hint="eastAsia"/>
          <w:lang w:eastAsia="zh-CN"/>
        </w:rPr>
        <w:t>全权代表大会第</w:t>
      </w:r>
      <w:r w:rsidRPr="00C27E86">
        <w:rPr>
          <w:lang w:eastAsia="zh-CN"/>
        </w:rPr>
        <w:t>58</w:t>
      </w:r>
      <w:r w:rsidRPr="00FA3D14">
        <w:rPr>
          <w:rFonts w:hint="eastAsia"/>
          <w:lang w:eastAsia="zh-CN"/>
        </w:rPr>
        <w:t>号决议（</w:t>
      </w:r>
      <w:r>
        <w:rPr>
          <w:lang w:eastAsia="zh-CN"/>
        </w:rPr>
        <w:t>2014</w:t>
      </w:r>
      <w:r>
        <w:rPr>
          <w:rFonts w:hint="eastAsia"/>
          <w:lang w:eastAsia="zh-CN"/>
        </w:rPr>
        <w:t>年，釜山</w:t>
      </w:r>
      <w:r w:rsidRPr="00FA3D14">
        <w:rPr>
          <w:rFonts w:hint="eastAsia"/>
          <w:lang w:eastAsia="zh-CN"/>
        </w:rPr>
        <w:t>，修订版）</w:t>
      </w:r>
      <w:r w:rsidRPr="00C967E2">
        <w:rPr>
          <w:rFonts w:hint="eastAsia"/>
          <w:lang w:eastAsia="zh-CN"/>
        </w:rPr>
        <w:t>六个主要的区域性电信组织，即，亚太电信组织（</w:t>
      </w:r>
      <w:r w:rsidRPr="00C967E2">
        <w:rPr>
          <w:rFonts w:hint="eastAsia"/>
          <w:lang w:eastAsia="zh-CN"/>
        </w:rPr>
        <w:t>APT</w:t>
      </w:r>
      <w:r w:rsidRPr="00C967E2">
        <w:rPr>
          <w:rFonts w:hint="eastAsia"/>
          <w:lang w:eastAsia="zh-CN"/>
        </w:rPr>
        <w:t>）、欧洲邮政和电信主管部门大会（</w:t>
      </w:r>
      <w:r w:rsidRPr="00C967E2">
        <w:rPr>
          <w:rFonts w:hint="eastAsia"/>
          <w:lang w:eastAsia="zh-CN"/>
        </w:rPr>
        <w:t>CEPT</w:t>
      </w:r>
      <w:r w:rsidRPr="00C967E2">
        <w:rPr>
          <w:rFonts w:hint="eastAsia"/>
          <w:lang w:eastAsia="zh-CN"/>
        </w:rPr>
        <w:t>）、美洲国家电信委员会（</w:t>
      </w:r>
      <w:r w:rsidRPr="00C967E2">
        <w:rPr>
          <w:rFonts w:hint="eastAsia"/>
          <w:lang w:eastAsia="zh-CN"/>
        </w:rPr>
        <w:t>CITEL</w:t>
      </w:r>
      <w:r w:rsidRPr="00C967E2">
        <w:rPr>
          <w:rFonts w:hint="eastAsia"/>
          <w:lang w:eastAsia="zh-CN"/>
        </w:rPr>
        <w:t>）、非洲电信联盟（</w:t>
      </w:r>
      <w:r w:rsidRPr="00C967E2">
        <w:rPr>
          <w:rFonts w:hint="eastAsia"/>
          <w:lang w:eastAsia="zh-CN"/>
        </w:rPr>
        <w:t>ATU</w:t>
      </w:r>
      <w:r w:rsidRPr="00C967E2">
        <w:rPr>
          <w:rFonts w:hint="eastAsia"/>
          <w:lang w:eastAsia="zh-CN"/>
        </w:rPr>
        <w:t>）、</w:t>
      </w:r>
      <w:r>
        <w:rPr>
          <w:rFonts w:hint="eastAsia"/>
          <w:lang w:eastAsia="zh-CN"/>
        </w:rPr>
        <w:t>由</w:t>
      </w:r>
      <w:r w:rsidRPr="00C967E2">
        <w:rPr>
          <w:rFonts w:hint="eastAsia"/>
          <w:lang w:eastAsia="zh-CN"/>
        </w:rPr>
        <w:t>阿拉伯国家联盟（</w:t>
      </w:r>
      <w:r w:rsidRPr="00C967E2">
        <w:rPr>
          <w:rFonts w:hint="eastAsia"/>
          <w:lang w:eastAsia="zh-CN"/>
        </w:rPr>
        <w:t>LAS</w:t>
      </w:r>
      <w:r w:rsidRPr="00C967E2">
        <w:rPr>
          <w:rFonts w:hint="eastAsia"/>
          <w:lang w:eastAsia="zh-CN"/>
        </w:rPr>
        <w:t>）总秘书处</w:t>
      </w:r>
      <w:r>
        <w:rPr>
          <w:rFonts w:hint="eastAsia"/>
          <w:lang w:eastAsia="zh-CN"/>
        </w:rPr>
        <w:t>代表</w:t>
      </w:r>
      <w:r w:rsidRPr="00C967E2">
        <w:rPr>
          <w:rFonts w:hint="eastAsia"/>
          <w:lang w:eastAsia="zh-CN"/>
        </w:rPr>
        <w:t>的阿拉伯电信和信息部长理事会以及区域性通信共同体（</w:t>
      </w:r>
      <w:r w:rsidRPr="00C967E2">
        <w:rPr>
          <w:rFonts w:hint="eastAsia"/>
          <w:lang w:eastAsia="zh-CN"/>
        </w:rPr>
        <w:t>RCC</w:t>
      </w:r>
      <w:r w:rsidRPr="00C967E2">
        <w:rPr>
          <w:rFonts w:hint="eastAsia"/>
          <w:lang w:eastAsia="zh-CN"/>
        </w:rPr>
        <w:t>）</w:t>
      </w:r>
      <w:r>
        <w:rPr>
          <w:rFonts w:hint="eastAsia"/>
          <w:lang w:eastAsia="zh-CN"/>
        </w:rPr>
        <w:t>。</w:t>
      </w:r>
    </w:p>
  </w:footnote>
  <w:footnote w:id="19">
    <w:p w:rsidR="00774045" w:rsidRPr="008C3732" w:rsidRDefault="00774045" w:rsidP="00E92E61">
      <w:pPr>
        <w:pStyle w:val="FootnoteText"/>
        <w:rPr>
          <w:lang w:eastAsia="zh-CN"/>
        </w:rPr>
      </w:pPr>
      <w:r>
        <w:rPr>
          <w:rStyle w:val="FootnoteReference"/>
        </w:rPr>
        <w:footnoteRef/>
      </w:r>
      <w:r>
        <w:rPr>
          <w:rFonts w:hint="eastAsia"/>
          <w:lang w:eastAsia="zh-CN"/>
        </w:rPr>
        <w:tab/>
      </w:r>
      <w:r w:rsidRPr="007E40D8">
        <w:rPr>
          <w:rFonts w:hint="eastAsia"/>
          <w:szCs w:val="24"/>
          <w:lang w:eastAsia="zh-CN"/>
        </w:rPr>
        <w:t>本段中提到的标准不应妨碍某顾问组副主席或某研究组副主席担任某工作组的主席或副主席或</w:t>
      </w:r>
      <w:r>
        <w:rPr>
          <w:rFonts w:hint="eastAsia"/>
          <w:szCs w:val="24"/>
          <w:lang w:eastAsia="zh-CN"/>
        </w:rPr>
        <w:t>该</w:t>
      </w:r>
      <w:r w:rsidRPr="007E40D8">
        <w:rPr>
          <w:rFonts w:hint="eastAsia"/>
          <w:szCs w:val="24"/>
          <w:lang w:eastAsia="zh-CN"/>
        </w:rPr>
        <w:t>部门下属任何组的报告人或副报告人。</w:t>
      </w:r>
      <w:r>
        <w:rPr>
          <w:lang w:eastAsia="zh-CN"/>
        </w:rPr>
        <w:t xml:space="preserve"> </w:t>
      </w:r>
    </w:p>
  </w:footnote>
  <w:footnote w:id="20">
    <w:p w:rsidR="00774045" w:rsidRDefault="00774045" w:rsidP="0030294B">
      <w:pPr>
        <w:pStyle w:val="FootnoteText"/>
        <w:rPr>
          <w:lang w:eastAsia="zh-CN"/>
        </w:rPr>
      </w:pPr>
      <w:r w:rsidRPr="0030294B">
        <w:rPr>
          <w:rStyle w:val="FootnoteReference"/>
        </w:rPr>
        <w:sym w:font="Symbol" w:char="F02A"/>
      </w:r>
      <w:r>
        <w:rPr>
          <w:lang w:eastAsia="zh-CN"/>
        </w:rPr>
        <w:t xml:space="preserve"> </w:t>
      </w:r>
      <w:r>
        <w:rPr>
          <w:lang w:eastAsia="zh-CN"/>
        </w:rPr>
        <w:tab/>
      </w:r>
      <w:r>
        <w:rPr>
          <w:rFonts w:hint="eastAsia"/>
          <w:lang w:eastAsia="zh-CN"/>
        </w:rPr>
        <w:t>本决议应提请无线电通信第</w:t>
      </w:r>
      <w:r>
        <w:rPr>
          <w:rFonts w:hint="eastAsia"/>
          <w:lang w:eastAsia="zh-CN"/>
        </w:rPr>
        <w:t>1</w:t>
      </w:r>
      <w:r>
        <w:rPr>
          <w:rFonts w:hint="eastAsia"/>
          <w:lang w:eastAsia="zh-CN"/>
        </w:rPr>
        <w:t>研究组注意，以便考虑将地形数据库用于国家频谱管理。</w:t>
      </w:r>
    </w:p>
    <w:p w:rsidR="00774045" w:rsidRDefault="00774045" w:rsidP="0030294B">
      <w:pPr>
        <w:pStyle w:val="FootnoteText"/>
        <w:rPr>
          <w:lang w:eastAsia="zh-CN"/>
        </w:rPr>
      </w:pPr>
      <w:r>
        <w:rPr>
          <w:lang w:eastAsia="zh-CN"/>
        </w:rPr>
        <w:tab/>
      </w:r>
      <w:r>
        <w:rPr>
          <w:rFonts w:hint="eastAsia"/>
          <w:lang w:eastAsia="zh-CN"/>
        </w:rPr>
        <w:t>本决议应提请电信发展部门注意。</w:t>
      </w:r>
    </w:p>
  </w:footnote>
  <w:footnote w:id="21">
    <w:p w:rsidR="00774045" w:rsidRDefault="00774045">
      <w:pPr>
        <w:pStyle w:val="FootnoteText"/>
        <w:rPr>
          <w:lang w:eastAsia="zh-CN"/>
        </w:rPr>
      </w:pPr>
      <w:r w:rsidRPr="002F3866">
        <w:rPr>
          <w:rStyle w:val="FootnoteReference"/>
        </w:rPr>
        <w:sym w:font="Symbol" w:char="F02A"/>
      </w:r>
      <w:r>
        <w:rPr>
          <w:lang w:eastAsia="zh-CN"/>
        </w:rPr>
        <w:t xml:space="preserve"> </w:t>
      </w:r>
      <w:r>
        <w:rPr>
          <w:lang w:eastAsia="zh-CN"/>
        </w:rPr>
        <w:tab/>
      </w:r>
      <w:r>
        <w:rPr>
          <w:rFonts w:hint="eastAsia"/>
          <w:lang w:eastAsia="zh-CN"/>
        </w:rPr>
        <w:t>应提请电信标准化局第</w:t>
      </w:r>
      <w:r>
        <w:rPr>
          <w:rFonts w:hint="eastAsia"/>
          <w:lang w:eastAsia="zh-CN"/>
        </w:rPr>
        <w:t>13</w:t>
      </w:r>
      <w:r>
        <w:rPr>
          <w:rFonts w:hint="eastAsia"/>
          <w:lang w:eastAsia="zh-CN"/>
        </w:rPr>
        <w:t>研究组及电信标准化顾问组（</w:t>
      </w:r>
      <w:r>
        <w:rPr>
          <w:rFonts w:hint="eastAsia"/>
          <w:lang w:eastAsia="zh-CN"/>
        </w:rPr>
        <w:t>TSAG</w:t>
      </w:r>
      <w:r>
        <w:rPr>
          <w:rFonts w:hint="eastAsia"/>
          <w:lang w:eastAsia="zh-CN"/>
        </w:rPr>
        <w:t>）注意本决议。</w:t>
      </w:r>
    </w:p>
  </w:footnote>
  <w:footnote w:id="22">
    <w:p w:rsidR="00774045" w:rsidRDefault="00774045" w:rsidP="00B95B44">
      <w:pPr>
        <w:pStyle w:val="FootnoteText"/>
        <w:rPr>
          <w:lang w:eastAsia="zh-CN"/>
        </w:rPr>
      </w:pPr>
      <w:r>
        <w:rPr>
          <w:rStyle w:val="FootnoteReference"/>
          <w:lang w:eastAsia="zh-CN"/>
        </w:rPr>
        <w:t>*</w:t>
      </w:r>
      <w:r w:rsidRPr="00BC536B">
        <w:rPr>
          <w:rFonts w:hint="eastAsia"/>
          <w:lang w:eastAsia="zh-CN"/>
        </w:rPr>
        <w:t xml:space="preserve"> </w:t>
      </w:r>
      <w:r>
        <w:rPr>
          <w:rFonts w:hint="eastAsia"/>
          <w:lang w:eastAsia="zh-CN"/>
        </w:rPr>
        <w:tab/>
      </w:r>
      <w:r w:rsidRPr="006A1E46">
        <w:rPr>
          <w:rFonts w:hint="eastAsia"/>
          <w:szCs w:val="24"/>
          <w:lang w:eastAsia="zh-CN"/>
        </w:rPr>
        <w:t>自</w:t>
      </w:r>
      <w:r w:rsidRPr="006A1E46">
        <w:rPr>
          <w:szCs w:val="24"/>
          <w:lang w:eastAsia="zh-CN"/>
        </w:rPr>
        <w:t>2004</w:t>
      </w:r>
      <w:r w:rsidRPr="006A1E46">
        <w:rPr>
          <w:rFonts w:hint="eastAsia"/>
          <w:szCs w:val="24"/>
          <w:lang w:eastAsia="zh-CN"/>
        </w:rPr>
        <w:t>年</w:t>
      </w:r>
      <w:r w:rsidRPr="006A1E46">
        <w:rPr>
          <w:szCs w:val="24"/>
          <w:lang w:eastAsia="zh-CN"/>
        </w:rPr>
        <w:t>1</w:t>
      </w:r>
      <w:r w:rsidRPr="006A1E46">
        <w:rPr>
          <w:rFonts w:hint="eastAsia"/>
          <w:szCs w:val="24"/>
          <w:lang w:eastAsia="zh-CN"/>
        </w:rPr>
        <w:t>月</w:t>
      </w:r>
      <w:r w:rsidRPr="006A1E46">
        <w:rPr>
          <w:szCs w:val="24"/>
          <w:lang w:eastAsia="zh-CN"/>
        </w:rPr>
        <w:t>1</w:t>
      </w:r>
      <w:r w:rsidRPr="006A1E46">
        <w:rPr>
          <w:rFonts w:hint="eastAsia"/>
          <w:szCs w:val="24"/>
          <w:lang w:eastAsia="zh-CN"/>
        </w:rPr>
        <w:t>日起生效。</w:t>
      </w:r>
      <w:r>
        <w:rPr>
          <w:lang w:eastAsia="zh-CN"/>
        </w:rPr>
        <w:t xml:space="preserve"> </w:t>
      </w:r>
    </w:p>
  </w:footnote>
  <w:footnote w:id="23">
    <w:p w:rsidR="00774045" w:rsidRPr="00CF6D09" w:rsidRDefault="00774045">
      <w:pPr>
        <w:pStyle w:val="FootnoteText"/>
        <w:rPr>
          <w:lang w:val="en-US"/>
        </w:rPr>
      </w:pPr>
      <w:r>
        <w:rPr>
          <w:rStyle w:val="FootnoteReference"/>
        </w:rPr>
        <w:t>1</w:t>
      </w:r>
      <w:r>
        <w:t xml:space="preserve"> </w:t>
      </w:r>
      <w:r>
        <w:tab/>
      </w:r>
      <w:hyperlink r:id="rId1" w:history="1">
        <w:r w:rsidRPr="003724F1">
          <w:rPr>
            <w:rStyle w:val="Hyperlink"/>
          </w:rPr>
          <w:t>http://www.itu.int/net/</w:t>
        </w:r>
        <w:r>
          <w:rPr>
            <w:rStyle w:val="Hyperlink"/>
          </w:rPr>
          <w:t>ITU</w:t>
        </w:r>
        <w:r>
          <w:rPr>
            <w:rStyle w:val="Hyperlink"/>
          </w:rPr>
          <w:noBreakHyphen/>
        </w:r>
        <w:r w:rsidRPr="003724F1">
          <w:rPr>
            <w:rStyle w:val="Hyperlink"/>
          </w:rPr>
          <w:t>R/index.asp?category=information&amp;rlink=emergency&amp;lang=en</w:t>
        </w:r>
      </w:hyperlink>
    </w:p>
  </w:footnote>
  <w:footnote w:id="24">
    <w:p w:rsidR="00774045" w:rsidRPr="00BE67BA" w:rsidRDefault="00774045" w:rsidP="00D87FFC">
      <w:pPr>
        <w:pStyle w:val="FootnoteText"/>
        <w:rPr>
          <w:lang w:eastAsia="zh-CN"/>
        </w:rPr>
      </w:pPr>
      <w:r w:rsidRPr="00BE67BA">
        <w:rPr>
          <w:rStyle w:val="FootnoteReference"/>
        </w:rPr>
        <w:sym w:font="Symbol" w:char="F02A"/>
      </w:r>
      <w:r>
        <w:rPr>
          <w:rFonts w:hint="eastAsia"/>
          <w:lang w:eastAsia="zh-CN"/>
        </w:rPr>
        <w:tab/>
      </w:r>
      <w:r w:rsidRPr="003D1CA9">
        <w:rPr>
          <w:rFonts w:hint="eastAsia"/>
          <w:lang w:eastAsia="zh-CN"/>
        </w:rPr>
        <w:t>本决议应提请</w:t>
      </w:r>
      <w:r w:rsidRPr="003D1CA9">
        <w:rPr>
          <w:rFonts w:hint="eastAsia"/>
          <w:lang w:eastAsia="zh-CN"/>
        </w:rPr>
        <w:t>ITU-T</w:t>
      </w:r>
      <w:r w:rsidRPr="003D1CA9">
        <w:rPr>
          <w:rFonts w:hint="eastAsia"/>
          <w:lang w:eastAsia="zh-CN"/>
        </w:rPr>
        <w:t>第</w:t>
      </w:r>
      <w:r w:rsidRPr="003D1CA9">
        <w:rPr>
          <w:rFonts w:hint="eastAsia"/>
          <w:lang w:eastAsia="zh-CN"/>
        </w:rPr>
        <w:t>13</w:t>
      </w:r>
      <w:r w:rsidRPr="003D1CA9">
        <w:rPr>
          <w:rFonts w:hint="eastAsia"/>
          <w:lang w:eastAsia="zh-CN"/>
        </w:rPr>
        <w:t>研究组的注意。</w:t>
      </w:r>
    </w:p>
  </w:footnote>
  <w:footnote w:id="25">
    <w:p w:rsidR="00774045" w:rsidRDefault="00774045">
      <w:pPr>
        <w:pStyle w:val="FootnoteText"/>
        <w:rPr>
          <w:lang w:eastAsia="zh-CN"/>
        </w:rPr>
      </w:pPr>
      <w:r>
        <w:rPr>
          <w:rStyle w:val="FootnoteReference"/>
        </w:rPr>
        <w:t>1</w:t>
      </w:r>
      <w:r>
        <w:tab/>
      </w:r>
      <w:r>
        <w:rPr>
          <w:rFonts w:hint="eastAsia"/>
          <w:lang w:eastAsia="zh-CN"/>
        </w:rPr>
        <w:t>参见</w:t>
      </w:r>
      <w:hyperlink r:id="rId2" w:history="1">
        <w:r w:rsidRPr="00973B9B">
          <w:rPr>
            <w:rStyle w:val="Hyperlink"/>
            <w:rFonts w:asciiTheme="majorBidi" w:hAnsiTheme="majorBidi" w:cstheme="majorBidi"/>
            <w:lang w:val="en-US"/>
          </w:rPr>
          <w:t>http://www.itu.int/en/about/Pages/default.aspx</w:t>
        </w:r>
      </w:hyperlink>
    </w:p>
  </w:footnote>
  <w:footnote w:id="26">
    <w:p w:rsidR="00774045" w:rsidRPr="00D87FFC" w:rsidRDefault="00774045">
      <w:pPr>
        <w:pStyle w:val="FootnoteText"/>
        <w:rPr>
          <w:lang w:eastAsia="zh-CN"/>
        </w:rPr>
      </w:pPr>
      <w:r>
        <w:rPr>
          <w:rStyle w:val="FootnoteReference"/>
          <w:lang w:eastAsia="zh-CN"/>
        </w:rPr>
        <w:t>1</w:t>
      </w:r>
      <w:r>
        <w:rPr>
          <w:lang w:eastAsia="zh-CN"/>
        </w:rPr>
        <w:t xml:space="preserve"> </w:t>
      </w:r>
      <w:r w:rsidRPr="00F91EBB">
        <w:rPr>
          <w:lang w:eastAsia="zh-CN"/>
        </w:rPr>
        <w:tab/>
      </w:r>
      <w:r w:rsidRPr="00F91EBB">
        <w:rPr>
          <w:lang w:eastAsia="zh-CN"/>
        </w:rPr>
        <w:t>正如</w:t>
      </w:r>
      <w:r w:rsidRPr="00F91EBB">
        <w:rPr>
          <w:lang w:eastAsia="zh-CN"/>
        </w:rPr>
        <w:t>ITU-R M.1645</w:t>
      </w:r>
      <w:r w:rsidRPr="00F91EBB">
        <w:rPr>
          <w:lang w:eastAsia="zh-CN"/>
        </w:rPr>
        <w:t>号建议书所描述的，超</w:t>
      </w:r>
      <w:r w:rsidRPr="00F91EBB">
        <w:rPr>
          <w:lang w:eastAsia="zh-CN"/>
        </w:rPr>
        <w:t>IMT-2000</w:t>
      </w:r>
      <w:r w:rsidRPr="00F91EBB">
        <w:rPr>
          <w:lang w:eastAsia="zh-CN"/>
        </w:rPr>
        <w:t>系统将体现此前系统的能力。另外，所有满足</w:t>
      </w:r>
      <w:r w:rsidRPr="00F91EBB">
        <w:rPr>
          <w:lang w:eastAsia="zh-CN"/>
        </w:rPr>
        <w:t>ITU-R</w:t>
      </w:r>
      <w:r>
        <w:rPr>
          <w:rFonts w:hint="eastAsia"/>
          <w:lang w:eastAsia="zh-CN"/>
        </w:rPr>
        <w:t>第</w:t>
      </w:r>
      <w:r>
        <w:rPr>
          <w:rFonts w:hint="eastAsia"/>
          <w:lang w:eastAsia="zh-CN"/>
        </w:rPr>
        <w:t>56</w:t>
      </w:r>
      <w:r>
        <w:rPr>
          <w:rFonts w:hint="eastAsia"/>
          <w:lang w:eastAsia="zh-CN"/>
        </w:rPr>
        <w:t>号决议</w:t>
      </w:r>
      <w:r w:rsidRPr="00845540">
        <w:rPr>
          <w:rFonts w:ascii="STKaiti" w:eastAsia="STKaiti" w:hAnsi="STKaiti" w:hint="eastAsia"/>
          <w:lang w:eastAsia="zh-CN"/>
        </w:rPr>
        <w:t>做出决议</w:t>
      </w:r>
      <w:r>
        <w:rPr>
          <w:rFonts w:hint="eastAsia"/>
          <w:lang w:eastAsia="zh-CN"/>
        </w:rPr>
        <w:t>2</w:t>
      </w:r>
      <w:r>
        <w:rPr>
          <w:rFonts w:hint="eastAsia"/>
          <w:lang w:eastAsia="zh-CN"/>
        </w:rPr>
        <w:t>部分中所列标准的</w:t>
      </w:r>
      <w:r w:rsidRPr="00F91EBB">
        <w:rPr>
          <w:lang w:eastAsia="zh-CN"/>
        </w:rPr>
        <w:t>IMT-2000</w:t>
      </w:r>
      <w:r w:rsidRPr="00F91EBB">
        <w:rPr>
          <w:lang w:eastAsia="zh-CN"/>
        </w:rPr>
        <w:t>增强功能及未来发展亦可成为</w:t>
      </w:r>
      <w:r w:rsidRPr="00F91EBB">
        <w:rPr>
          <w:lang w:eastAsia="zh-CN"/>
        </w:rPr>
        <w:t>IMT-Advanced</w:t>
      </w:r>
      <w:r w:rsidRPr="00F91EBB">
        <w:rPr>
          <w:lang w:eastAsia="zh-CN"/>
        </w:rPr>
        <w:t>的</w:t>
      </w:r>
      <w:r>
        <w:rPr>
          <w:rFonts w:hint="eastAsia"/>
          <w:lang w:eastAsia="zh-CN"/>
        </w:rPr>
        <w:t>一部分。</w:t>
      </w:r>
    </w:p>
  </w:footnote>
  <w:footnote w:id="27">
    <w:p w:rsidR="00774045" w:rsidRPr="00616693" w:rsidRDefault="00774045" w:rsidP="00C61DAC">
      <w:pPr>
        <w:pStyle w:val="FootnoteText"/>
        <w:rPr>
          <w:lang w:eastAsia="zh-CN"/>
        </w:rPr>
      </w:pPr>
      <w:r>
        <w:rPr>
          <w:rStyle w:val="FootnoteReference"/>
          <w:lang w:eastAsia="zh-CN"/>
        </w:rPr>
        <w:t>1</w:t>
      </w:r>
      <w:r>
        <w:rPr>
          <w:lang w:eastAsia="zh-CN"/>
        </w:rPr>
        <w:t xml:space="preserve"> </w:t>
      </w:r>
      <w:r>
        <w:rPr>
          <w:lang w:eastAsia="zh-CN"/>
        </w:rPr>
        <w:tab/>
      </w:r>
      <w:r w:rsidRPr="00C05500">
        <w:rPr>
          <w:rFonts w:hint="eastAsia"/>
          <w:lang w:eastAsia="zh-CN"/>
        </w:rPr>
        <w:t>术语</w:t>
      </w:r>
      <w:r w:rsidRPr="00C05500">
        <w:rPr>
          <w:rFonts w:hint="eastAsia"/>
          <w:lang w:eastAsia="zh-CN"/>
        </w:rPr>
        <w:t>ENG</w:t>
      </w:r>
      <w:r w:rsidRPr="00C05500">
        <w:rPr>
          <w:rFonts w:hint="eastAsia"/>
          <w:lang w:eastAsia="zh-CN"/>
        </w:rPr>
        <w:t>的“调谐范围”指预计无线电设备可以操作的频率范围。在此调谐范围内，无线电设备从一个国家到另一个国家的使用将限制在该国为本国</w:t>
      </w:r>
      <w:r w:rsidRPr="00C05500">
        <w:rPr>
          <w:rFonts w:hint="eastAsia"/>
          <w:lang w:eastAsia="zh-CN"/>
        </w:rPr>
        <w:t>ENG</w:t>
      </w:r>
      <w:r w:rsidRPr="00C05500">
        <w:rPr>
          <w:rFonts w:hint="eastAsia"/>
          <w:lang w:eastAsia="zh-CN"/>
        </w:rPr>
        <w:t>确定的频率范围内。无线电设备的操作将符合相关国家的条件和要求。</w:t>
      </w:r>
    </w:p>
  </w:footnote>
  <w:footnote w:id="28">
    <w:p w:rsidR="00774045" w:rsidRPr="00616693" w:rsidRDefault="00774045" w:rsidP="00C61DAC">
      <w:pPr>
        <w:pStyle w:val="FootnoteText"/>
        <w:rPr>
          <w:lang w:eastAsia="zh-CN"/>
        </w:rPr>
      </w:pPr>
      <w:r>
        <w:rPr>
          <w:rStyle w:val="FootnoteReference"/>
          <w:lang w:eastAsia="zh-CN"/>
        </w:rPr>
        <w:t>2</w:t>
      </w:r>
      <w:r>
        <w:rPr>
          <w:lang w:eastAsia="zh-CN"/>
        </w:rPr>
        <w:t xml:space="preserve"> </w:t>
      </w:r>
      <w:r>
        <w:rPr>
          <w:lang w:eastAsia="zh-CN"/>
        </w:rPr>
        <w:tab/>
      </w:r>
      <w:r w:rsidRPr="00C05500">
        <w:rPr>
          <w:lang w:eastAsia="zh-CN"/>
        </w:rPr>
        <w:t>在本决议中，</w:t>
      </w:r>
      <w:r w:rsidRPr="00C05500">
        <w:rPr>
          <w:lang w:eastAsia="zh-CN"/>
        </w:rPr>
        <w:t>ENG</w:t>
      </w:r>
      <w:r w:rsidRPr="00C05500">
        <w:rPr>
          <w:lang w:eastAsia="zh-CN"/>
        </w:rPr>
        <w:t>系指各种广播</w:t>
      </w:r>
      <w:r w:rsidRPr="00C05500">
        <w:rPr>
          <w:rFonts w:hint="eastAsia"/>
          <w:lang w:eastAsia="zh-CN"/>
        </w:rPr>
        <w:t>和节目制作</w:t>
      </w:r>
      <w:r w:rsidRPr="00C05500">
        <w:rPr>
          <w:lang w:eastAsia="zh-CN"/>
        </w:rPr>
        <w:t>辅助业务</w:t>
      </w:r>
      <w:r w:rsidRPr="00C05500">
        <w:rPr>
          <w:rFonts w:hint="eastAsia"/>
          <w:lang w:eastAsia="zh-CN"/>
        </w:rPr>
        <w:t>应用（</w:t>
      </w:r>
      <w:r w:rsidRPr="00C05500">
        <w:rPr>
          <w:rFonts w:hint="eastAsia"/>
          <w:lang w:eastAsia="zh-CN"/>
        </w:rPr>
        <w:t>SAB/SAP</w:t>
      </w:r>
      <w:r w:rsidRPr="00C05500">
        <w:rPr>
          <w:rFonts w:hint="eastAsia"/>
          <w:lang w:eastAsia="zh-CN"/>
        </w:rPr>
        <w:t>）</w:t>
      </w:r>
      <w:r w:rsidRPr="00C05500">
        <w:rPr>
          <w:lang w:eastAsia="zh-CN"/>
        </w:rPr>
        <w:t>，</w:t>
      </w:r>
      <w:r w:rsidRPr="00C05500">
        <w:rPr>
          <w:rFonts w:hint="eastAsia"/>
          <w:lang w:eastAsia="zh-CN"/>
        </w:rPr>
        <w:t>例如</w:t>
      </w:r>
      <w:r w:rsidRPr="00C05500">
        <w:rPr>
          <w:lang w:eastAsia="zh-CN"/>
        </w:rPr>
        <w:t>地面电子新闻采集、</w:t>
      </w:r>
      <w:r w:rsidRPr="00C05500">
        <w:rPr>
          <w:rFonts w:hint="eastAsia"/>
          <w:lang w:eastAsia="zh-CN"/>
        </w:rPr>
        <w:t>电子</w:t>
      </w:r>
      <w:r w:rsidRPr="00C05500">
        <w:rPr>
          <w:lang w:eastAsia="zh-CN"/>
        </w:rPr>
        <w:t>现场制作、电视实况转播、无线传声器和现场无线电广播制作及播</w:t>
      </w:r>
      <w:r w:rsidRPr="00C05500">
        <w:rPr>
          <w:rFonts w:hint="eastAsia"/>
          <w:lang w:eastAsia="zh-CN"/>
        </w:rPr>
        <w:t>出。</w:t>
      </w:r>
    </w:p>
  </w:footnote>
  <w:footnote w:id="29">
    <w:p w:rsidR="00774045" w:rsidRDefault="00774045" w:rsidP="00C61DAC">
      <w:pPr>
        <w:pStyle w:val="FootnoteText"/>
        <w:rPr>
          <w:lang w:eastAsia="zh-CN"/>
        </w:rPr>
      </w:pPr>
      <w:r>
        <w:rPr>
          <w:rStyle w:val="FootnoteReference"/>
          <w:lang w:eastAsia="zh-CN"/>
        </w:rPr>
        <w:t>3</w:t>
      </w:r>
      <w:r>
        <w:rPr>
          <w:lang w:eastAsia="zh-CN"/>
        </w:rPr>
        <w:t xml:space="preserve"> </w:t>
      </w:r>
      <w:r>
        <w:rPr>
          <w:rStyle w:val="FootnoteTextChar"/>
          <w:lang w:eastAsia="zh-CN"/>
        </w:rPr>
        <w:tab/>
      </w:r>
      <w:r w:rsidRPr="00C05500">
        <w:rPr>
          <w:rFonts w:hint="eastAsia"/>
          <w:lang w:eastAsia="zh-CN"/>
        </w:rPr>
        <w:t>在一些主管部门的管辖范围内，并非划分给固定和移动业务的部分频段被指配给</w:t>
      </w:r>
      <w:r w:rsidRPr="00C05500">
        <w:rPr>
          <w:lang w:eastAsia="zh-CN"/>
        </w:rPr>
        <w:t>ENG</w:t>
      </w:r>
      <w:r w:rsidRPr="00C05500">
        <w:rPr>
          <w:rFonts w:hint="eastAsia"/>
          <w:lang w:eastAsia="zh-CN"/>
        </w:rPr>
        <w:t>应用，例如划分给广播业务的频段。</w:t>
      </w:r>
    </w:p>
  </w:footnote>
  <w:footnote w:id="30">
    <w:p w:rsidR="00774045" w:rsidRDefault="00774045">
      <w:pPr>
        <w:pStyle w:val="FootnoteText"/>
        <w:rPr>
          <w:lang w:eastAsia="zh-CN"/>
        </w:rPr>
      </w:pPr>
      <w:r>
        <w:rPr>
          <w:rStyle w:val="FootnoteReference"/>
        </w:rPr>
        <w:t>1</w:t>
      </w:r>
      <w:r>
        <w:t xml:space="preserve"> </w:t>
      </w:r>
      <w:r>
        <w:tab/>
      </w:r>
      <w:r w:rsidRPr="00ED63A5">
        <w:rPr>
          <w:rFonts w:hint="eastAsia"/>
        </w:rPr>
        <w:t>2009</w:t>
      </w:r>
      <w:r w:rsidRPr="00ED63A5">
        <w:rPr>
          <w:rFonts w:hint="eastAsia"/>
        </w:rPr>
        <w:t>年</w:t>
      </w:r>
      <w:r w:rsidRPr="00ED63A5">
        <w:rPr>
          <w:rFonts w:hint="eastAsia"/>
        </w:rPr>
        <w:t>5</w:t>
      </w:r>
      <w:r w:rsidRPr="00ED63A5">
        <w:rPr>
          <w:rFonts w:hint="eastAsia"/>
        </w:rPr>
        <w:t>月</w:t>
      </w:r>
      <w:r w:rsidRPr="00ED63A5">
        <w:rPr>
          <w:rFonts w:hint="eastAsia"/>
        </w:rPr>
        <w:t>25-29</w:t>
      </w:r>
      <w:r w:rsidRPr="00ED63A5">
        <w:rPr>
          <w:rFonts w:hint="eastAsia"/>
        </w:rPr>
        <w:t>日在日内瓦举行的经济</w:t>
      </w:r>
      <w:r>
        <w:rPr>
          <w:rFonts w:hint="eastAsia"/>
          <w:lang w:eastAsia="zh-CN"/>
        </w:rPr>
        <w:t>及</w:t>
      </w:r>
      <w:r w:rsidRPr="00ED63A5">
        <w:rPr>
          <w:rFonts w:hint="eastAsia"/>
        </w:rPr>
        <w:t>社会理事会（</w:t>
      </w:r>
      <w:r w:rsidRPr="00ED63A5">
        <w:rPr>
          <w:rFonts w:hint="eastAsia"/>
        </w:rPr>
        <w:t>ECOSOC</w:t>
      </w:r>
      <w:r w:rsidRPr="00ED63A5">
        <w:rPr>
          <w:rFonts w:hint="eastAsia"/>
        </w:rPr>
        <w:t>）科学和技术促进发展委员会第</w:t>
      </w:r>
      <w:r>
        <w:rPr>
          <w:rFonts w:hint="eastAsia"/>
          <w:lang w:eastAsia="zh-CN"/>
        </w:rPr>
        <w:t>十二</w:t>
      </w:r>
      <w:r w:rsidRPr="00ED63A5">
        <w:rPr>
          <w:rFonts w:hint="eastAsia"/>
        </w:rPr>
        <w:t>届会议，《秘书长的报告》第</w:t>
      </w:r>
      <w:r w:rsidRPr="00ED63A5">
        <w:rPr>
          <w:rFonts w:hint="eastAsia"/>
        </w:rPr>
        <w:t>11</w:t>
      </w:r>
      <w:r w:rsidRPr="00ED63A5">
        <w:rPr>
          <w:rFonts w:hint="eastAsia"/>
        </w:rPr>
        <w:t>页，</w:t>
      </w:r>
      <w:hyperlink r:id="rId3" w:history="1">
        <w:r w:rsidRPr="005953B1">
          <w:rPr>
            <w:color w:val="0000FF"/>
            <w:u w:val="single"/>
          </w:rPr>
          <w:t>http://www.unctad.org/en/docs/ecn162009d2_en.pdf</w:t>
        </w:r>
      </w:hyperlink>
      <w:r w:rsidRPr="00ED63A5">
        <w:rPr>
          <w:rFonts w:hint="eastAsia"/>
        </w:rPr>
        <w:t>。</w:t>
      </w:r>
      <w:r w:rsidRPr="00ED63A5">
        <w:rPr>
          <w:rFonts w:hint="eastAsia"/>
          <w:lang w:eastAsia="zh-CN"/>
        </w:rPr>
        <w:t>（在</w:t>
      </w:r>
      <w:r>
        <w:rPr>
          <w:rFonts w:hint="eastAsia"/>
          <w:lang w:eastAsia="zh-CN"/>
        </w:rPr>
        <w:t>区域</w:t>
      </w:r>
      <w:r>
        <w:rPr>
          <w:lang w:eastAsia="zh-CN"/>
        </w:rPr>
        <w:t>和国际层面</w:t>
      </w:r>
      <w:r w:rsidRPr="00ED63A5">
        <w:rPr>
          <w:rFonts w:hint="eastAsia"/>
          <w:lang w:eastAsia="zh-CN"/>
        </w:rPr>
        <w:t>落实和跟进信息社会世界峰会成果方面所取得的进展</w:t>
      </w:r>
      <w:r w:rsidRPr="00ED63A5">
        <w:rPr>
          <w:rFonts w:hint="eastAsia"/>
          <w:lang w:eastAsia="zh-CN"/>
        </w:rPr>
        <w:t xml:space="preserve"> </w:t>
      </w:r>
      <w:r>
        <w:rPr>
          <w:lang w:eastAsia="zh-CN"/>
        </w:rPr>
        <w:t>–</w:t>
      </w:r>
      <w:r w:rsidRPr="00ED63A5">
        <w:rPr>
          <w:rFonts w:hint="eastAsia"/>
          <w:lang w:eastAsia="zh-CN"/>
        </w:rPr>
        <w:t xml:space="preserve"> </w:t>
      </w:r>
      <w:r>
        <w:rPr>
          <w:rFonts w:hint="eastAsia"/>
          <w:lang w:eastAsia="zh-CN"/>
        </w:rPr>
        <w:t>制定</w:t>
      </w:r>
      <w:r>
        <w:rPr>
          <w:lang w:eastAsia="zh-CN"/>
        </w:rPr>
        <w:t>面向发展的政策以促进具有</w:t>
      </w:r>
      <w:r w:rsidRPr="00ED63A5">
        <w:rPr>
          <w:rFonts w:hint="eastAsia"/>
          <w:lang w:eastAsia="zh-CN"/>
        </w:rPr>
        <w:t>社会经济包容性的信息社会，包括</w:t>
      </w:r>
      <w:r>
        <w:rPr>
          <w:rFonts w:hint="eastAsia"/>
          <w:lang w:eastAsia="zh-CN"/>
        </w:rPr>
        <w:t>信息获取</w:t>
      </w:r>
      <w:r w:rsidRPr="00ED63A5">
        <w:rPr>
          <w:rFonts w:hint="eastAsia"/>
          <w:lang w:eastAsia="zh-CN"/>
        </w:rPr>
        <w:t>、基础设施及有利的环境）。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045" w:rsidRPr="00F81791" w:rsidRDefault="00774045" w:rsidP="00F817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045" w:rsidRPr="00F81791" w:rsidRDefault="00774045" w:rsidP="00F817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045" w:rsidRPr="002F3866" w:rsidRDefault="00C02CEB" w:rsidP="002F3866">
    <w:pPr>
      <w:pStyle w:val="Header"/>
    </w:pPr>
    <w:r>
      <w:fldChar w:fldCharType="begin"/>
    </w:r>
    <w:r>
      <w:instrText xml:space="preserve"> STYLEREF  href  \* MERGEFORMAT </w:instrText>
    </w:r>
    <w:r>
      <w:fldChar w:fldCharType="separate"/>
    </w:r>
    <w:r>
      <w:rPr>
        <w:rFonts w:hint="eastAsia"/>
        <w:noProof/>
      </w:rPr>
      <w:t xml:space="preserve">ITU-R </w:t>
    </w:r>
    <w:r>
      <w:rPr>
        <w:rFonts w:hint="eastAsia"/>
        <w:noProof/>
      </w:rPr>
      <w:t>第</w:t>
    </w:r>
    <w:r>
      <w:rPr>
        <w:rFonts w:hint="eastAsia"/>
        <w:noProof/>
      </w:rPr>
      <w:t>60-1</w:t>
    </w:r>
    <w:r>
      <w:rPr>
        <w:rFonts w:hint="eastAsia"/>
        <w:noProof/>
      </w:rPr>
      <w:t>号决议</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045" w:rsidRPr="00F81791" w:rsidRDefault="00774045" w:rsidP="00F81791">
    <w:pPr>
      <w:pStyle w:val="Header"/>
    </w:pPr>
    <w:r>
      <w:rPr>
        <w:lang w:val="en-US"/>
      </w:rPr>
      <w:fldChar w:fldCharType="begin"/>
    </w:r>
    <w:r>
      <w:rPr>
        <w:lang w:val="en-US"/>
      </w:rPr>
      <w:instrText xml:space="preserve"> STYLEREF  href  \* MERGEFORMAT </w:instrText>
    </w:r>
    <w:r>
      <w:rPr>
        <w:lang w:val="en-US"/>
      </w:rPr>
      <w:fldChar w:fldCharType="separate"/>
    </w:r>
    <w:r w:rsidR="00C02CEB">
      <w:rPr>
        <w:rFonts w:hint="eastAsia"/>
        <w:noProof/>
        <w:lang w:val="en-US"/>
      </w:rPr>
      <w:t xml:space="preserve">ITU-R </w:t>
    </w:r>
    <w:r w:rsidR="00C02CEB">
      <w:rPr>
        <w:rFonts w:hint="eastAsia"/>
        <w:noProof/>
        <w:lang w:val="en-US"/>
      </w:rPr>
      <w:t>第</w:t>
    </w:r>
    <w:r w:rsidR="00C02CEB">
      <w:rPr>
        <w:rFonts w:hint="eastAsia"/>
        <w:noProof/>
        <w:lang w:val="en-US"/>
      </w:rPr>
      <w:t>1-7</w:t>
    </w:r>
    <w:r w:rsidR="00C02CEB">
      <w:rPr>
        <w:rFonts w:hint="eastAsia"/>
        <w:noProof/>
        <w:lang w:val="en-US"/>
      </w:rPr>
      <w:t>号决议</w:t>
    </w:r>
    <w:r>
      <w:rPr>
        <w:lang w:val="en-US"/>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045" w:rsidRPr="00F81791" w:rsidRDefault="00774045" w:rsidP="00F81791">
    <w:pPr>
      <w:pStyle w:val="Header"/>
    </w:pPr>
    <w:r>
      <w:rPr>
        <w:lang w:val="en-US"/>
      </w:rPr>
      <w:fldChar w:fldCharType="begin"/>
    </w:r>
    <w:r>
      <w:rPr>
        <w:lang w:val="en-US"/>
      </w:rPr>
      <w:instrText xml:space="preserve"> STYLEREF  href  \* MERGEFORMAT </w:instrText>
    </w:r>
    <w:r>
      <w:rPr>
        <w:lang w:val="en-US"/>
      </w:rPr>
      <w:fldChar w:fldCharType="separate"/>
    </w:r>
    <w:r w:rsidR="00C02CEB">
      <w:rPr>
        <w:rFonts w:hint="eastAsia"/>
        <w:noProof/>
        <w:lang w:val="en-US"/>
      </w:rPr>
      <w:t xml:space="preserve">ITU-R </w:t>
    </w:r>
    <w:r w:rsidR="00C02CEB">
      <w:rPr>
        <w:rFonts w:hint="eastAsia"/>
        <w:noProof/>
        <w:lang w:val="en-US"/>
      </w:rPr>
      <w:t>第</w:t>
    </w:r>
    <w:r w:rsidR="00C02CEB">
      <w:rPr>
        <w:rFonts w:hint="eastAsia"/>
        <w:noProof/>
        <w:lang w:val="en-US"/>
      </w:rPr>
      <w:t>2-7</w:t>
    </w:r>
    <w:r w:rsidR="00C02CEB">
      <w:rPr>
        <w:rFonts w:hint="eastAsia"/>
        <w:noProof/>
        <w:lang w:val="en-US"/>
      </w:rPr>
      <w:t>号决议</w:t>
    </w:r>
    <w:r>
      <w:rPr>
        <w:lang w:val="en-US"/>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045" w:rsidRPr="00F81791" w:rsidRDefault="00774045" w:rsidP="00F81791">
    <w:pPr>
      <w:pStyle w:val="Header"/>
    </w:pPr>
    <w:r>
      <w:rPr>
        <w:lang w:val="en-US"/>
      </w:rPr>
      <w:fldChar w:fldCharType="begin"/>
    </w:r>
    <w:r>
      <w:rPr>
        <w:lang w:val="en-US"/>
      </w:rPr>
      <w:instrText xml:space="preserve"> STYLEREF  href  \* MERGEFORMAT </w:instrText>
    </w:r>
    <w:r>
      <w:rPr>
        <w:lang w:val="en-US"/>
      </w:rPr>
      <w:fldChar w:fldCharType="separate"/>
    </w:r>
    <w:r w:rsidR="00C02CEB">
      <w:rPr>
        <w:rFonts w:hint="eastAsia"/>
        <w:noProof/>
        <w:lang w:val="en-US"/>
      </w:rPr>
      <w:t xml:space="preserve">ITU-R </w:t>
    </w:r>
    <w:r w:rsidR="00C02CEB">
      <w:rPr>
        <w:rFonts w:hint="eastAsia"/>
        <w:noProof/>
        <w:lang w:val="en-US"/>
      </w:rPr>
      <w:t>第</w:t>
    </w:r>
    <w:r w:rsidR="00C02CEB">
      <w:rPr>
        <w:rFonts w:hint="eastAsia"/>
        <w:noProof/>
        <w:lang w:val="en-US"/>
      </w:rPr>
      <w:t>15-6</w:t>
    </w:r>
    <w:r w:rsidR="00C02CEB">
      <w:rPr>
        <w:rFonts w:hint="eastAsia"/>
        <w:noProof/>
        <w:lang w:val="en-US"/>
      </w:rPr>
      <w:t>号决议</w:t>
    </w:r>
    <w:r>
      <w:rPr>
        <w:lang w:val="en-US"/>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045" w:rsidRPr="00F81791" w:rsidRDefault="00774045" w:rsidP="00F81791">
    <w:pPr>
      <w:pStyle w:val="Header"/>
    </w:pPr>
    <w:r>
      <w:rPr>
        <w:lang w:val="en-US"/>
      </w:rPr>
      <w:fldChar w:fldCharType="begin"/>
    </w:r>
    <w:r>
      <w:rPr>
        <w:lang w:val="en-US"/>
      </w:rPr>
      <w:instrText xml:space="preserve"> STYLEREF  href  \* MERGEFORMAT </w:instrText>
    </w:r>
    <w:r>
      <w:rPr>
        <w:lang w:val="en-US"/>
      </w:rPr>
      <w:fldChar w:fldCharType="separate"/>
    </w:r>
    <w:r w:rsidR="00C02CEB">
      <w:rPr>
        <w:rFonts w:hint="eastAsia"/>
        <w:noProof/>
        <w:lang w:val="en-US"/>
      </w:rPr>
      <w:t xml:space="preserve">ITU-R </w:t>
    </w:r>
    <w:r w:rsidR="00C02CEB">
      <w:rPr>
        <w:rFonts w:hint="eastAsia"/>
        <w:noProof/>
        <w:lang w:val="en-US"/>
      </w:rPr>
      <w:t>第</w:t>
    </w:r>
    <w:r w:rsidR="00C02CEB">
      <w:rPr>
        <w:rFonts w:hint="eastAsia"/>
        <w:noProof/>
        <w:lang w:val="en-US"/>
      </w:rPr>
      <w:t>28-2</w:t>
    </w:r>
    <w:r w:rsidR="00C02CEB">
      <w:rPr>
        <w:rFonts w:hint="eastAsia"/>
        <w:noProof/>
        <w:lang w:val="en-US"/>
      </w:rPr>
      <w:t>号决议</w:t>
    </w:r>
    <w:r>
      <w:rPr>
        <w:lang w:val="en-US"/>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045" w:rsidRPr="00F81791" w:rsidRDefault="00774045" w:rsidP="00F81791">
    <w:pPr>
      <w:pStyle w:val="Header"/>
    </w:pPr>
    <w:r>
      <w:rPr>
        <w:lang w:val="en-US"/>
      </w:rPr>
      <w:fldChar w:fldCharType="begin"/>
    </w:r>
    <w:r>
      <w:rPr>
        <w:lang w:val="en-US"/>
      </w:rPr>
      <w:instrText xml:space="preserve"> STYLEREF  href  \* MERGEFORMAT </w:instrText>
    </w:r>
    <w:r>
      <w:rPr>
        <w:lang w:val="en-US"/>
      </w:rPr>
      <w:fldChar w:fldCharType="separate"/>
    </w:r>
    <w:r w:rsidR="00C02CEB">
      <w:rPr>
        <w:rFonts w:hint="eastAsia"/>
        <w:noProof/>
        <w:lang w:val="en-US"/>
      </w:rPr>
      <w:t xml:space="preserve">ITU-R </w:t>
    </w:r>
    <w:r w:rsidR="00C02CEB">
      <w:rPr>
        <w:rFonts w:hint="eastAsia"/>
        <w:noProof/>
        <w:lang w:val="en-US"/>
      </w:rPr>
      <w:t>第</w:t>
    </w:r>
    <w:r w:rsidR="00C02CEB">
      <w:rPr>
        <w:rFonts w:hint="eastAsia"/>
        <w:noProof/>
        <w:lang w:val="en-US"/>
      </w:rPr>
      <w:t>34-4</w:t>
    </w:r>
    <w:r w:rsidR="00C02CEB">
      <w:rPr>
        <w:rFonts w:hint="eastAsia"/>
        <w:noProof/>
        <w:lang w:val="en-US"/>
      </w:rPr>
      <w:t>号决议</w:t>
    </w:r>
    <w:r>
      <w:rPr>
        <w:lang w:val="en-US"/>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045" w:rsidRPr="003A4B1E" w:rsidRDefault="00774045" w:rsidP="003A4B1E">
    <w:pPr>
      <w:pStyle w:val="Header"/>
    </w:pPr>
    <w:r>
      <w:rPr>
        <w:lang w:val="en-US"/>
      </w:rPr>
      <w:fldChar w:fldCharType="begin"/>
    </w:r>
    <w:r>
      <w:rPr>
        <w:lang w:val="en-US"/>
      </w:rPr>
      <w:instrText xml:space="preserve"> STYLEREF  href  \* MERGEFORMAT </w:instrText>
    </w:r>
    <w:r>
      <w:rPr>
        <w:lang w:val="en-US"/>
      </w:rPr>
      <w:fldChar w:fldCharType="separate"/>
    </w:r>
    <w:r w:rsidR="00C02CEB">
      <w:rPr>
        <w:rFonts w:hint="eastAsia"/>
        <w:noProof/>
        <w:lang w:val="en-US"/>
      </w:rPr>
      <w:t xml:space="preserve">ITU-R </w:t>
    </w:r>
    <w:r w:rsidR="00C02CEB">
      <w:rPr>
        <w:rFonts w:hint="eastAsia"/>
        <w:noProof/>
        <w:lang w:val="en-US"/>
      </w:rPr>
      <w:t>第</w:t>
    </w:r>
    <w:r w:rsidR="00C02CEB">
      <w:rPr>
        <w:rFonts w:hint="eastAsia"/>
        <w:noProof/>
        <w:lang w:val="en-US"/>
      </w:rPr>
      <w:t>40-4</w:t>
    </w:r>
    <w:r w:rsidR="00C02CEB">
      <w:rPr>
        <w:rFonts w:hint="eastAsia"/>
        <w:noProof/>
        <w:lang w:val="en-US"/>
      </w:rPr>
      <w:t>号决议</w:t>
    </w:r>
    <w:r>
      <w:rPr>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65639A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3BA11D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42023C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EE89F0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84E26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50B5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3A66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80D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D845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4D04546"/>
    <w:multiLevelType w:val="hybridMultilevel"/>
    <w:tmpl w:val="8C843642"/>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6F0282"/>
    <w:multiLevelType w:val="hybridMultilevel"/>
    <w:tmpl w:val="B166248C"/>
    <w:lvl w:ilvl="0" w:tplc="E21004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E210047E">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9F50CD5"/>
    <w:multiLevelType w:val="hybridMultilevel"/>
    <w:tmpl w:val="DFFEB4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A7419B"/>
    <w:multiLevelType w:val="hybridMultilevel"/>
    <w:tmpl w:val="44E2FC90"/>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2DEB58A2"/>
    <w:multiLevelType w:val="hybridMultilevel"/>
    <w:tmpl w:val="EDF6A9E0"/>
    <w:lvl w:ilvl="0" w:tplc="E210047E">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15:restartNumberingAfterBreak="0">
    <w:nsid w:val="2FE11612"/>
    <w:multiLevelType w:val="hybridMultilevel"/>
    <w:tmpl w:val="E90E64DE"/>
    <w:lvl w:ilvl="0" w:tplc="04090017">
      <w:start w:val="1"/>
      <w:numFmt w:val="lowerLetter"/>
      <w:lvlText w:val="%1)"/>
      <w:lvlJc w:val="left"/>
      <w:pPr>
        <w:ind w:left="720" w:hanging="720"/>
      </w:pPr>
      <w:rPr>
        <w:rFonts w:hint="default"/>
      </w:rPr>
    </w:lvl>
    <w:lvl w:ilvl="1" w:tplc="E210047E">
      <w:numFmt w:val="bullet"/>
      <w:lvlText w:val="•"/>
      <w:lvlJc w:val="left"/>
      <w:pPr>
        <w:ind w:left="1155" w:hanging="435"/>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8BF0E9F"/>
    <w:multiLevelType w:val="multilevel"/>
    <w:tmpl w:val="3E0A5E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27C305B"/>
    <w:multiLevelType w:val="hybridMultilevel"/>
    <w:tmpl w:val="653C2B52"/>
    <w:lvl w:ilvl="0" w:tplc="463001C6">
      <w:start w:val="1"/>
      <w:numFmt w:val="lowerLetter"/>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6264473"/>
    <w:multiLevelType w:val="hybridMultilevel"/>
    <w:tmpl w:val="5282DE96"/>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2" w15:restartNumberingAfterBreak="0">
    <w:nsid w:val="5D071766"/>
    <w:multiLevelType w:val="hybridMultilevel"/>
    <w:tmpl w:val="CE6A4688"/>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3" w15:restartNumberingAfterBreak="0">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2977972"/>
    <w:multiLevelType w:val="hybridMultilevel"/>
    <w:tmpl w:val="B900B0A0"/>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7" w15:restartNumberingAfterBreak="0">
    <w:nsid w:val="632B27F6"/>
    <w:multiLevelType w:val="hybridMultilevel"/>
    <w:tmpl w:val="A928D56E"/>
    <w:lvl w:ilvl="0" w:tplc="E210047E">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71354B78"/>
    <w:multiLevelType w:val="multilevel"/>
    <w:tmpl w:val="063CA99C"/>
    <w:lvl w:ilvl="0">
      <w:start w:val="1"/>
      <w:numFmt w:val="bullet"/>
      <w:pStyle w:val="enumlevel"/>
      <w:lvlText w:val=""/>
      <w:lvlJc w:val="left"/>
      <w:pPr>
        <w:ind w:left="1262" w:hanging="360"/>
      </w:pPr>
      <w:rPr>
        <w:rFonts w:ascii="Wingdings" w:hAnsi="Wingdings" w:hint="default"/>
        <w:color w:val="990033"/>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9E4058"/>
    <w:multiLevelType w:val="hybridMultilevel"/>
    <w:tmpl w:val="6F8484F2"/>
    <w:lvl w:ilvl="0" w:tplc="E210047E">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8"/>
  </w:num>
  <w:num w:numId="13">
    <w:abstractNumId w:val="17"/>
  </w:num>
  <w:num w:numId="14">
    <w:abstractNumId w:val="27"/>
  </w:num>
  <w:num w:numId="15">
    <w:abstractNumId w:val="29"/>
  </w:num>
  <w:num w:numId="16">
    <w:abstractNumId w:val="21"/>
  </w:num>
  <w:num w:numId="17">
    <w:abstractNumId w:val="22"/>
  </w:num>
  <w:num w:numId="18">
    <w:abstractNumId w:val="13"/>
  </w:num>
  <w:num w:numId="19">
    <w:abstractNumId w:val="26"/>
  </w:num>
  <w:num w:numId="20">
    <w:abstractNumId w:val="15"/>
  </w:num>
  <w:num w:numId="21">
    <w:abstractNumId w:val="11"/>
  </w:num>
  <w:num w:numId="22">
    <w:abstractNumId w:val="16"/>
  </w:num>
  <w:num w:numId="23">
    <w:abstractNumId w:val="23"/>
  </w:num>
  <w:num w:numId="24">
    <w:abstractNumId w:val="14"/>
  </w:num>
  <w:num w:numId="25">
    <w:abstractNumId w:val="24"/>
  </w:num>
  <w:num w:numId="26">
    <w:abstractNumId w:val="12"/>
  </w:num>
  <w:num w:numId="27">
    <w:abstractNumId w:val="25"/>
  </w:num>
  <w:num w:numId="28">
    <w:abstractNumId w:val="28"/>
  </w:num>
  <w:num w:numId="29">
    <w:abstractNumId w:val="20"/>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SpellingError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DE3"/>
    <w:rsid w:val="0001090E"/>
    <w:rsid w:val="00013FA2"/>
    <w:rsid w:val="00021605"/>
    <w:rsid w:val="00034602"/>
    <w:rsid w:val="00042A93"/>
    <w:rsid w:val="00046F49"/>
    <w:rsid w:val="0007278A"/>
    <w:rsid w:val="0008388C"/>
    <w:rsid w:val="000E78E7"/>
    <w:rsid w:val="00136A6B"/>
    <w:rsid w:val="00156EA8"/>
    <w:rsid w:val="00164593"/>
    <w:rsid w:val="00173ED8"/>
    <w:rsid w:val="001773EE"/>
    <w:rsid w:val="00187C90"/>
    <w:rsid w:val="00190041"/>
    <w:rsid w:val="0019335B"/>
    <w:rsid w:val="001A41DD"/>
    <w:rsid w:val="001A4421"/>
    <w:rsid w:val="001A5688"/>
    <w:rsid w:val="001B225D"/>
    <w:rsid w:val="001D014C"/>
    <w:rsid w:val="001D79F8"/>
    <w:rsid w:val="001E60A3"/>
    <w:rsid w:val="001F23BF"/>
    <w:rsid w:val="00207400"/>
    <w:rsid w:val="00212556"/>
    <w:rsid w:val="00213F8F"/>
    <w:rsid w:val="00225E89"/>
    <w:rsid w:val="00235C3D"/>
    <w:rsid w:val="002808A4"/>
    <w:rsid w:val="00296DE3"/>
    <w:rsid w:val="002A14C5"/>
    <w:rsid w:val="002E76F7"/>
    <w:rsid w:val="002F3866"/>
    <w:rsid w:val="0030294B"/>
    <w:rsid w:val="00303F19"/>
    <w:rsid w:val="00323291"/>
    <w:rsid w:val="003322FF"/>
    <w:rsid w:val="00332788"/>
    <w:rsid w:val="00363DD4"/>
    <w:rsid w:val="00366FCE"/>
    <w:rsid w:val="003A4B1E"/>
    <w:rsid w:val="003B6E07"/>
    <w:rsid w:val="003C5D93"/>
    <w:rsid w:val="003F3574"/>
    <w:rsid w:val="004039AA"/>
    <w:rsid w:val="004055C1"/>
    <w:rsid w:val="00405998"/>
    <w:rsid w:val="004602D2"/>
    <w:rsid w:val="00474ADC"/>
    <w:rsid w:val="004844C1"/>
    <w:rsid w:val="004A2CBE"/>
    <w:rsid w:val="004A3CFD"/>
    <w:rsid w:val="004A7A20"/>
    <w:rsid w:val="004B6884"/>
    <w:rsid w:val="004F5D95"/>
    <w:rsid w:val="005066BB"/>
    <w:rsid w:val="005217C6"/>
    <w:rsid w:val="0053057B"/>
    <w:rsid w:val="00541A52"/>
    <w:rsid w:val="00541AC7"/>
    <w:rsid w:val="00551189"/>
    <w:rsid w:val="00586689"/>
    <w:rsid w:val="005953B1"/>
    <w:rsid w:val="005B7956"/>
    <w:rsid w:val="005C5620"/>
    <w:rsid w:val="005E4523"/>
    <w:rsid w:val="005F5D4F"/>
    <w:rsid w:val="0060075D"/>
    <w:rsid w:val="006027E9"/>
    <w:rsid w:val="0062418B"/>
    <w:rsid w:val="00637543"/>
    <w:rsid w:val="006430B5"/>
    <w:rsid w:val="00645B0F"/>
    <w:rsid w:val="006462D9"/>
    <w:rsid w:val="00671417"/>
    <w:rsid w:val="006739A0"/>
    <w:rsid w:val="006A3258"/>
    <w:rsid w:val="006C14E9"/>
    <w:rsid w:val="006E248A"/>
    <w:rsid w:val="006E7DC3"/>
    <w:rsid w:val="006F48F9"/>
    <w:rsid w:val="006F764E"/>
    <w:rsid w:val="0071246B"/>
    <w:rsid w:val="007231EF"/>
    <w:rsid w:val="00756B1C"/>
    <w:rsid w:val="00774045"/>
    <w:rsid w:val="007769EF"/>
    <w:rsid w:val="00792A54"/>
    <w:rsid w:val="00792BF5"/>
    <w:rsid w:val="007E287B"/>
    <w:rsid w:val="007E6846"/>
    <w:rsid w:val="007F30D8"/>
    <w:rsid w:val="007F4ACE"/>
    <w:rsid w:val="007F5AD7"/>
    <w:rsid w:val="00830A45"/>
    <w:rsid w:val="00845350"/>
    <w:rsid w:val="00852D99"/>
    <w:rsid w:val="0087741B"/>
    <w:rsid w:val="00877D12"/>
    <w:rsid w:val="008A030F"/>
    <w:rsid w:val="008B1239"/>
    <w:rsid w:val="008E5782"/>
    <w:rsid w:val="0090192F"/>
    <w:rsid w:val="009049BD"/>
    <w:rsid w:val="00911552"/>
    <w:rsid w:val="009332FE"/>
    <w:rsid w:val="00934363"/>
    <w:rsid w:val="009344B7"/>
    <w:rsid w:val="009348F4"/>
    <w:rsid w:val="00943EBD"/>
    <w:rsid w:val="009447A3"/>
    <w:rsid w:val="00970B63"/>
    <w:rsid w:val="009779F0"/>
    <w:rsid w:val="00980C6D"/>
    <w:rsid w:val="009A07E7"/>
    <w:rsid w:val="009C1E4D"/>
    <w:rsid w:val="009D5E26"/>
    <w:rsid w:val="009E0CFB"/>
    <w:rsid w:val="009E7700"/>
    <w:rsid w:val="00A05CE9"/>
    <w:rsid w:val="00A063B9"/>
    <w:rsid w:val="00A202FA"/>
    <w:rsid w:val="00A55AD6"/>
    <w:rsid w:val="00A7194F"/>
    <w:rsid w:val="00AD7F9F"/>
    <w:rsid w:val="00AF2C5D"/>
    <w:rsid w:val="00B129D6"/>
    <w:rsid w:val="00B30523"/>
    <w:rsid w:val="00B4320C"/>
    <w:rsid w:val="00B57602"/>
    <w:rsid w:val="00B95B44"/>
    <w:rsid w:val="00BB5DA9"/>
    <w:rsid w:val="00BD2389"/>
    <w:rsid w:val="00BE5003"/>
    <w:rsid w:val="00C02CEB"/>
    <w:rsid w:val="00C16AD1"/>
    <w:rsid w:val="00C34E09"/>
    <w:rsid w:val="00C36F77"/>
    <w:rsid w:val="00C40C20"/>
    <w:rsid w:val="00C4385D"/>
    <w:rsid w:val="00C559D4"/>
    <w:rsid w:val="00C61DAC"/>
    <w:rsid w:val="00CE5443"/>
    <w:rsid w:val="00CF1FF8"/>
    <w:rsid w:val="00CF6D09"/>
    <w:rsid w:val="00D15F41"/>
    <w:rsid w:val="00D471A9"/>
    <w:rsid w:val="00D53EE9"/>
    <w:rsid w:val="00D87FFC"/>
    <w:rsid w:val="00D90DFA"/>
    <w:rsid w:val="00DE3591"/>
    <w:rsid w:val="00E0798E"/>
    <w:rsid w:val="00E1375B"/>
    <w:rsid w:val="00E72DED"/>
    <w:rsid w:val="00E80893"/>
    <w:rsid w:val="00E91E45"/>
    <w:rsid w:val="00E92E61"/>
    <w:rsid w:val="00EA1154"/>
    <w:rsid w:val="00EA1D6F"/>
    <w:rsid w:val="00EB10DB"/>
    <w:rsid w:val="00EB7852"/>
    <w:rsid w:val="00EE6601"/>
    <w:rsid w:val="00F451F5"/>
    <w:rsid w:val="00F4734E"/>
    <w:rsid w:val="00F81791"/>
    <w:rsid w:val="00F87AC1"/>
    <w:rsid w:val="00F87D58"/>
    <w:rsid w:val="00FB4E64"/>
    <w:rsid w:val="00FB6015"/>
    <w:rsid w:val="00FF7A70"/>
    <w:rsid w:val="00FF7E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DE51BCF-B05D-42F7-9086-A02209DA6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DE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F7A70"/>
    <w:pPr>
      <w:keepNext/>
      <w:keepLines/>
      <w:spacing w:before="280"/>
      <w:ind w:left="1134" w:hanging="1134"/>
      <w:outlineLvl w:val="0"/>
    </w:pPr>
    <w:rPr>
      <w:b/>
      <w:sz w:val="28"/>
    </w:rPr>
  </w:style>
  <w:style w:type="paragraph" w:styleId="Heading2">
    <w:name w:val="heading 2"/>
    <w:basedOn w:val="Heading1"/>
    <w:next w:val="Normal"/>
    <w:link w:val="Heading2Char"/>
    <w:qFormat/>
    <w:rsid w:val="00FF7A70"/>
    <w:pPr>
      <w:spacing w:before="200"/>
      <w:outlineLvl w:val="1"/>
    </w:pPr>
    <w:rPr>
      <w:sz w:val="24"/>
    </w:rPr>
  </w:style>
  <w:style w:type="paragraph" w:styleId="Heading3">
    <w:name w:val="heading 3"/>
    <w:aliases w:val="h3,H3,H31"/>
    <w:basedOn w:val="Heading1"/>
    <w:next w:val="Normal"/>
    <w:link w:val="Heading3Char"/>
    <w:qFormat/>
    <w:rsid w:val="00FF7A70"/>
    <w:pPr>
      <w:tabs>
        <w:tab w:val="clear" w:pos="1134"/>
      </w:tabs>
      <w:spacing w:before="200"/>
      <w:outlineLvl w:val="2"/>
    </w:pPr>
    <w:rPr>
      <w:sz w:val="24"/>
    </w:rPr>
  </w:style>
  <w:style w:type="paragraph" w:styleId="Heading4">
    <w:name w:val="heading 4"/>
    <w:basedOn w:val="Heading3"/>
    <w:next w:val="Normal"/>
    <w:link w:val="Heading4Char"/>
    <w:qFormat/>
    <w:rsid w:val="00FF7A70"/>
    <w:pPr>
      <w:outlineLvl w:val="3"/>
    </w:pPr>
  </w:style>
  <w:style w:type="paragraph" w:styleId="Heading5">
    <w:name w:val="heading 5"/>
    <w:basedOn w:val="Heading4"/>
    <w:next w:val="Normal"/>
    <w:link w:val="Heading5Char"/>
    <w:qFormat/>
    <w:rsid w:val="00FF7A70"/>
    <w:pPr>
      <w:outlineLvl w:val="4"/>
    </w:pPr>
  </w:style>
  <w:style w:type="paragraph" w:styleId="Heading6">
    <w:name w:val="heading 6"/>
    <w:basedOn w:val="Heading4"/>
    <w:next w:val="Normal"/>
    <w:link w:val="Heading6Char"/>
    <w:qFormat/>
    <w:rsid w:val="00FF7A70"/>
    <w:pPr>
      <w:outlineLvl w:val="5"/>
    </w:pPr>
  </w:style>
  <w:style w:type="paragraph" w:styleId="Heading7">
    <w:name w:val="heading 7"/>
    <w:basedOn w:val="Heading6"/>
    <w:next w:val="Normal"/>
    <w:link w:val="Heading7Char"/>
    <w:qFormat/>
    <w:rsid w:val="00FF7A70"/>
    <w:pPr>
      <w:outlineLvl w:val="6"/>
    </w:pPr>
  </w:style>
  <w:style w:type="paragraph" w:styleId="Heading8">
    <w:name w:val="heading 8"/>
    <w:basedOn w:val="Heading6"/>
    <w:next w:val="Normal"/>
    <w:link w:val="Heading8Char"/>
    <w:qFormat/>
    <w:rsid w:val="00FF7A70"/>
    <w:pPr>
      <w:outlineLvl w:val="7"/>
    </w:pPr>
  </w:style>
  <w:style w:type="paragraph" w:styleId="Heading9">
    <w:name w:val="heading 9"/>
    <w:basedOn w:val="Heading6"/>
    <w:next w:val="Normal"/>
    <w:link w:val="Heading9Char"/>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296DE3"/>
    <w:rPr>
      <w:rFonts w:ascii="Times New Roman" w:hAnsi="Times New Roman"/>
      <w:b/>
      <w:sz w:val="28"/>
      <w:lang w:val="en-GB" w:eastAsia="en-US"/>
    </w:rPr>
  </w:style>
  <w:style w:type="character" w:customStyle="1" w:styleId="Heading2Char">
    <w:name w:val="Heading 2 Char"/>
    <w:basedOn w:val="DefaultParagraphFont"/>
    <w:link w:val="Heading2"/>
    <w:locked/>
    <w:rsid w:val="00296DE3"/>
    <w:rPr>
      <w:rFonts w:ascii="Times New Roman" w:hAnsi="Times New Roman"/>
      <w:b/>
      <w:sz w:val="24"/>
      <w:lang w:val="en-GB" w:eastAsia="en-US"/>
    </w:rPr>
  </w:style>
  <w:style w:type="character" w:customStyle="1" w:styleId="Heading3Char">
    <w:name w:val="Heading 3 Char"/>
    <w:aliases w:val="h3 Char,H3 Char,H31 Char"/>
    <w:basedOn w:val="DefaultParagraphFont"/>
    <w:link w:val="Heading3"/>
    <w:locked/>
    <w:rsid w:val="00296DE3"/>
    <w:rPr>
      <w:rFonts w:ascii="Times New Roman" w:hAnsi="Times New Roman"/>
      <w:b/>
      <w:sz w:val="24"/>
      <w:lang w:val="en-GB" w:eastAsia="en-US"/>
    </w:rPr>
  </w:style>
  <w:style w:type="paragraph" w:customStyle="1" w:styleId="AnnexNo">
    <w:name w:val="Annex_No"/>
    <w:basedOn w:val="Normal"/>
    <w:next w:val="Normal"/>
    <w:link w:val="AnnexNoCar"/>
    <w:rsid w:val="00FF7A70"/>
    <w:pPr>
      <w:keepNext/>
      <w:keepLines/>
      <w:spacing w:before="480" w:after="80"/>
      <w:jc w:val="center"/>
    </w:pPr>
    <w:rPr>
      <w:caps/>
      <w:sz w:val="28"/>
    </w:rPr>
  </w:style>
  <w:style w:type="character" w:customStyle="1" w:styleId="AnnexNoCar">
    <w:name w:val="Annex_No Car"/>
    <w:basedOn w:val="DefaultParagraphFont"/>
    <w:link w:val="AnnexNo"/>
    <w:locked/>
    <w:rsid w:val="00296DE3"/>
    <w:rPr>
      <w:rFonts w:ascii="Times New Roman" w:hAnsi="Times New Roman"/>
      <w:caps/>
      <w:sz w:val="28"/>
      <w:lang w:val="en-GB" w:eastAsia="en-US"/>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customStyle="1" w:styleId="Tabletext">
    <w:name w:val="Table_text"/>
    <w:basedOn w:val="Normal"/>
    <w:link w:val="TabletextChar"/>
    <w:qFormat/>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uiPriority w:val="99"/>
    <w:rsid w:val="00FF7A70"/>
    <w:pPr>
      <w:keepNext/>
      <w:keepLines/>
      <w:spacing w:before="160"/>
      <w:ind w:left="1134"/>
    </w:pPr>
    <w:rPr>
      <w:rFonts w:ascii="STKaiti" w:eastAsia="STKaiti" w:hAnsi="STKaiti"/>
    </w:rPr>
  </w:style>
  <w:style w:type="character" w:customStyle="1" w:styleId="CallChar">
    <w:name w:val="Call Char"/>
    <w:link w:val="Call"/>
    <w:uiPriority w:val="99"/>
    <w:locked/>
    <w:rsid w:val="00296DE3"/>
    <w:rPr>
      <w:rFonts w:ascii="STKaiti" w:eastAsia="STKaiti" w:hAnsi="STKaiti"/>
      <w:sz w:val="24"/>
      <w:lang w:val="en-GB" w:eastAsia="en-US"/>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qFormat/>
    <w:rsid w:val="00FF7A70"/>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296DE3"/>
    <w:rPr>
      <w:rFonts w:ascii="Times New Roman" w:hAnsi="Times New Roman"/>
      <w:sz w:val="24"/>
      <w:lang w:val="en-GB" w:eastAsia="en-US"/>
    </w:r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link w:val="FigureChar"/>
    <w:qFormat/>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link w:val="FigureNoChar"/>
    <w:rsid w:val="00FF7A70"/>
    <w:pPr>
      <w:keepNext/>
      <w:keepLines/>
      <w:spacing w:before="480" w:after="120"/>
      <w:jc w:val="center"/>
    </w:pPr>
    <w:rPr>
      <w:caps/>
      <w:sz w:val="20"/>
    </w:rPr>
  </w:style>
  <w:style w:type="paragraph" w:customStyle="1" w:styleId="Tabletitle">
    <w:name w:val="Table_title"/>
    <w:basedOn w:val="Normal"/>
    <w:next w:val="Tabletext"/>
    <w:link w:val="TabletitleChar"/>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link w:val="FiguretitleChar"/>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aliases w:val="pie de página"/>
    <w:basedOn w:val="Normal"/>
    <w:link w:val="FooterChar"/>
    <w:rsid w:val="003A4B1E"/>
    <w:pPr>
      <w:tabs>
        <w:tab w:val="clear" w:pos="1134"/>
        <w:tab w:val="clear" w:pos="1871"/>
        <w:tab w:val="clear" w:pos="2268"/>
        <w:tab w:val="left" w:pos="5954"/>
        <w:tab w:val="right" w:pos="9639"/>
      </w:tabs>
      <w:spacing w:before="0"/>
    </w:pPr>
    <w:rPr>
      <w:b/>
      <w:caps/>
      <w:noProof/>
      <w:sz w:val="18"/>
    </w:rPr>
  </w:style>
  <w:style w:type="character" w:customStyle="1" w:styleId="FooterChar">
    <w:name w:val="Footer Char"/>
    <w:aliases w:val="pie de página Char"/>
    <w:basedOn w:val="DefaultParagraphFont"/>
    <w:link w:val="Footer"/>
    <w:rsid w:val="003A4B1E"/>
    <w:rPr>
      <w:rFonts w:ascii="Times New Roman" w:hAnsi="Times New Roman"/>
      <w:b/>
      <w:caps/>
      <w:noProof/>
      <w:sz w:val="18"/>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Style"/>
    <w:basedOn w:val="DefaultParagraphFont"/>
    <w:qFormat/>
    <w:rsid w:val="00FF7A70"/>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DNV"/>
    <w:basedOn w:val="Normal"/>
    <w:link w:val="FootnoteTextChar"/>
    <w:qFormat/>
    <w:rsid w:val="00FF7A70"/>
    <w:pPr>
      <w:keepLines/>
      <w:tabs>
        <w:tab w:val="left" w:pos="255"/>
      </w:tabs>
    </w:pPr>
    <w:rPr>
      <w:sz w:val="22"/>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aliases w:val="encabezado"/>
    <w:basedOn w:val="Normal"/>
    <w:link w:val="HeaderChar"/>
    <w:rsid w:val="003A4B1E"/>
    <w:pPr>
      <w:spacing w:before="0"/>
      <w:jc w:val="center"/>
    </w:pPr>
    <w:rPr>
      <w:b/>
      <w:sz w:val="18"/>
    </w:rPr>
  </w:style>
  <w:style w:type="character" w:customStyle="1" w:styleId="HeaderChar">
    <w:name w:val="Header Char"/>
    <w:aliases w:val="encabezado Char"/>
    <w:basedOn w:val="DefaultParagraphFont"/>
    <w:link w:val="Header"/>
    <w:rsid w:val="003A4B1E"/>
    <w:rPr>
      <w:rFonts w:ascii="Times New Roman" w:hAnsi="Times New Roman"/>
      <w:b/>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link w:val="HeadingbChar"/>
    <w:qFormat/>
    <w:rsid w:val="00FF7A70"/>
    <w:pPr>
      <w:keepNext/>
      <w:spacing w:before="160"/>
    </w:pPr>
    <w:rPr>
      <w:rFonts w:ascii="Times" w:hAnsi="Times"/>
      <w:b/>
    </w:rPr>
  </w:style>
  <w:style w:type="paragraph" w:customStyle="1" w:styleId="Headingi">
    <w:name w:val="Heading_i"/>
    <w:basedOn w:val="Normal"/>
    <w:next w:val="Normal"/>
    <w:qFormat/>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character" w:customStyle="1" w:styleId="NormalaftertitleChar">
    <w:name w:val="Normal after title Char"/>
    <w:basedOn w:val="DefaultParagraphFont"/>
    <w:link w:val="Normalaftertitle"/>
    <w:locked/>
    <w:rsid w:val="00296DE3"/>
    <w:rPr>
      <w:rFonts w:ascii="Times New Roman" w:hAnsi="Times New Roman"/>
      <w:sz w:val="24"/>
      <w:lang w:val="en-GB" w:eastAsia="en-US"/>
    </w:rPr>
  </w:style>
  <w:style w:type="paragraph" w:customStyle="1" w:styleId="Normalaftertitle0">
    <w:name w:val="Normal_after_title"/>
    <w:basedOn w:val="Normal"/>
    <w:next w:val="Normal"/>
    <w:link w:val="NormalaftertitleChar0"/>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link w:val="ResNoChar"/>
    <w:rsid w:val="00FF7A70"/>
  </w:style>
  <w:style w:type="character" w:customStyle="1" w:styleId="ResNoChar">
    <w:name w:val="Res_No Char"/>
    <w:basedOn w:val="DefaultParagraphFont"/>
    <w:link w:val="ResNo"/>
    <w:locked/>
    <w:rsid w:val="00296DE3"/>
    <w:rPr>
      <w:rFonts w:ascii="Times New Roman" w:hAnsi="Times New Roman"/>
      <w:caps/>
      <w:sz w:val="28"/>
      <w:lang w:val="en-GB" w:eastAsia="en-US"/>
    </w:rPr>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character" w:customStyle="1" w:styleId="RestitleChar">
    <w:name w:val="Res_title Char"/>
    <w:basedOn w:val="DefaultParagraphFont"/>
    <w:link w:val="Restitle"/>
    <w:locked/>
    <w:rsid w:val="00296DE3"/>
    <w:rPr>
      <w:rFonts w:ascii="Times New Roman Bold" w:hAnsi="Times New Roman Bold"/>
      <w:b/>
      <w:sz w:val="28"/>
      <w:lang w:val="en-GB" w:eastAsia="en-US"/>
    </w:rPr>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link w:val="TableNoChar"/>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link w:val="Title1Char"/>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uiPriority w:val="39"/>
    <w:qFormat/>
    <w:rsid w:val="0007278A"/>
    <w:pPr>
      <w:tabs>
        <w:tab w:val="clear" w:pos="1134"/>
        <w:tab w:val="clear" w:pos="1871"/>
        <w:tab w:val="left" w:leader="dot" w:pos="9072"/>
        <w:tab w:val="right" w:pos="9639"/>
      </w:tabs>
      <w:spacing w:before="240"/>
      <w:ind w:left="2268" w:right="567" w:hanging="2268"/>
    </w:pPr>
    <w:rPr>
      <w:bCs/>
      <w:caps/>
      <w:szCs w:val="24"/>
    </w:rPr>
  </w:style>
  <w:style w:type="paragraph" w:styleId="TOC2">
    <w:name w:val="toc 2"/>
    <w:basedOn w:val="TOC1"/>
    <w:uiPriority w:val="39"/>
    <w:qFormat/>
    <w:rsid w:val="002E76F7"/>
    <w:pPr>
      <w:spacing w:before="120"/>
      <w:ind w:left="3402"/>
    </w:pPr>
    <w:rPr>
      <w:bCs w:val="0"/>
      <w:caps w:val="0"/>
      <w:smallCaps/>
    </w:rPr>
  </w:style>
  <w:style w:type="paragraph" w:styleId="TOC3">
    <w:name w:val="toc 3"/>
    <w:basedOn w:val="TOC2"/>
    <w:uiPriority w:val="39"/>
    <w:qFormat/>
    <w:rsid w:val="00FF7A70"/>
    <w:pPr>
      <w:ind w:left="480"/>
    </w:pPr>
    <w:rPr>
      <w:i/>
      <w:iCs/>
      <w:smallCaps w:val="0"/>
    </w:rPr>
  </w:style>
  <w:style w:type="paragraph" w:styleId="TOC4">
    <w:name w:val="toc 4"/>
    <w:basedOn w:val="TOC3"/>
    <w:uiPriority w:val="39"/>
    <w:rsid w:val="00FF7A70"/>
    <w:pPr>
      <w:ind w:left="720"/>
    </w:pPr>
    <w:rPr>
      <w:i w:val="0"/>
      <w:iCs w:val="0"/>
      <w:sz w:val="18"/>
      <w:szCs w:val="21"/>
    </w:rPr>
  </w:style>
  <w:style w:type="paragraph" w:styleId="TOC5">
    <w:name w:val="toc 5"/>
    <w:basedOn w:val="TOC4"/>
    <w:uiPriority w:val="39"/>
    <w:rsid w:val="00FF7A70"/>
    <w:pPr>
      <w:ind w:left="960"/>
    </w:pPr>
  </w:style>
  <w:style w:type="paragraph" w:styleId="TOC6">
    <w:name w:val="toc 6"/>
    <w:basedOn w:val="TOC4"/>
    <w:uiPriority w:val="39"/>
    <w:rsid w:val="00FF7A70"/>
    <w:pPr>
      <w:ind w:left="1200"/>
    </w:pPr>
  </w:style>
  <w:style w:type="paragraph" w:styleId="TOC7">
    <w:name w:val="toc 7"/>
    <w:basedOn w:val="TOC4"/>
    <w:uiPriority w:val="39"/>
    <w:rsid w:val="00FF7A70"/>
    <w:pPr>
      <w:ind w:left="1440"/>
    </w:pPr>
  </w:style>
  <w:style w:type="paragraph" w:styleId="TOC8">
    <w:name w:val="toc 8"/>
    <w:basedOn w:val="TOC4"/>
    <w:uiPriority w:val="39"/>
    <w:rsid w:val="00FF7A70"/>
    <w:pPr>
      <w:ind w:left="1680"/>
    </w:p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uiPriority w:val="99"/>
    <w:locked/>
    <w:rsid w:val="00296DE3"/>
    <w:rPr>
      <w:rFonts w:ascii="Times New Roman" w:hAnsi="Times New Roman" w:cs="Times New Roman"/>
      <w:sz w:val="22"/>
      <w:lang w:val="en-GB" w:eastAsia="en-US"/>
    </w:rPr>
  </w:style>
  <w:style w:type="character" w:styleId="Hyperlink">
    <w:name w:val="Hyperlink"/>
    <w:aliases w:val="CEO_Hyperlink"/>
    <w:basedOn w:val="DefaultParagraphFont"/>
    <w:uiPriority w:val="99"/>
    <w:rsid w:val="00296DE3"/>
    <w:rPr>
      <w:rFonts w:cs="Times New Roman"/>
      <w:color w:val="0000FF"/>
      <w:u w:val="single"/>
    </w:rPr>
  </w:style>
  <w:style w:type="paragraph" w:customStyle="1" w:styleId="AnnexNotitle">
    <w:name w:val="Annex_No &amp; title"/>
    <w:basedOn w:val="Normal"/>
    <w:next w:val="Normal"/>
    <w:link w:val="AnnexNotitleChar"/>
    <w:rsid w:val="00296DE3"/>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
    <w:name w:val="Annex_No &amp; title Char"/>
    <w:basedOn w:val="DefaultParagraphFont"/>
    <w:link w:val="AnnexNotitle"/>
    <w:locked/>
    <w:rsid w:val="00296DE3"/>
    <w:rPr>
      <w:rFonts w:ascii="Times New Roman" w:hAnsi="Times New Roman"/>
      <w:b/>
      <w:sz w:val="28"/>
      <w:lang w:val="en-GB" w:eastAsia="en-US"/>
    </w:rPr>
  </w:style>
  <w:style w:type="table" w:styleId="TableGrid">
    <w:name w:val="Table Grid"/>
    <w:basedOn w:val="TableNormal"/>
    <w:rsid w:val="00296DE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96DE3"/>
    <w:pPr>
      <w:ind w:leftChars="400" w:left="840"/>
    </w:pPr>
    <w:rPr>
      <w:rFonts w:eastAsia="MS Mincho"/>
    </w:rPr>
  </w:style>
  <w:style w:type="table" w:customStyle="1" w:styleId="TableGrid1">
    <w:name w:val="Table Grid1"/>
    <w:basedOn w:val="TableNormal"/>
    <w:next w:val="TableGrid"/>
    <w:rsid w:val="00296DE3"/>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96DE3"/>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296DE3"/>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ref">
    <w:name w:val="href"/>
    <w:basedOn w:val="Normal"/>
    <w:link w:val="hrefChar"/>
    <w:rsid w:val="00296DE3"/>
    <w:pPr>
      <w:keepNext/>
      <w:keepLines/>
      <w:tabs>
        <w:tab w:val="left" w:pos="794"/>
        <w:tab w:val="left" w:pos="1191"/>
        <w:tab w:val="left" w:pos="1588"/>
        <w:tab w:val="left" w:pos="1985"/>
      </w:tabs>
      <w:spacing w:before="480"/>
      <w:jc w:val="center"/>
    </w:pPr>
    <w:rPr>
      <w:caps/>
      <w:sz w:val="28"/>
    </w:rPr>
  </w:style>
  <w:style w:type="character" w:customStyle="1" w:styleId="hrefChar">
    <w:name w:val="href Char"/>
    <w:basedOn w:val="DefaultParagraphFont"/>
    <w:link w:val="href"/>
    <w:rsid w:val="00296DE3"/>
    <w:rPr>
      <w:rFonts w:ascii="Times New Roman" w:hAnsi="Times New Roman"/>
      <w:caps/>
      <w:sz w:val="28"/>
      <w:lang w:val="en-GB" w:eastAsia="en-US"/>
    </w:rPr>
  </w:style>
  <w:style w:type="paragraph" w:customStyle="1" w:styleId="headfoot">
    <w:name w:val="head_foot"/>
    <w:basedOn w:val="Normal"/>
    <w:next w:val="Normal"/>
    <w:rsid w:val="00296DE3"/>
    <w:pPr>
      <w:tabs>
        <w:tab w:val="clear" w:pos="1134"/>
        <w:tab w:val="clear" w:pos="1871"/>
        <w:tab w:val="clear" w:pos="2268"/>
      </w:tabs>
      <w:spacing w:before="0"/>
      <w:jc w:val="both"/>
    </w:pPr>
    <w:rPr>
      <w:color w:val="FFFFFF"/>
      <w:sz w:val="8"/>
      <w:lang w:val="es-ES_tradnl"/>
    </w:rPr>
  </w:style>
  <w:style w:type="paragraph" w:customStyle="1" w:styleId="ResNoBR">
    <w:name w:val="Res_No_BR"/>
    <w:basedOn w:val="Normal"/>
    <w:next w:val="Restitle"/>
    <w:rsid w:val="00296DE3"/>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RepNoBR">
    <w:name w:val="Rep_No_BR"/>
    <w:basedOn w:val="RecNo"/>
    <w:next w:val="Reptitle"/>
    <w:rsid w:val="00296DE3"/>
    <w:pPr>
      <w:tabs>
        <w:tab w:val="clear" w:pos="1134"/>
        <w:tab w:val="clear" w:pos="1871"/>
        <w:tab w:val="clear" w:pos="2268"/>
        <w:tab w:val="left" w:pos="794"/>
        <w:tab w:val="left" w:pos="1191"/>
        <w:tab w:val="left" w:pos="1588"/>
        <w:tab w:val="left" w:pos="1985"/>
      </w:tabs>
    </w:pPr>
  </w:style>
  <w:style w:type="paragraph" w:styleId="BodyText">
    <w:name w:val="Body Text"/>
    <w:basedOn w:val="Normal"/>
    <w:link w:val="BodyTextChar"/>
    <w:rsid w:val="00405998"/>
    <w:pPr>
      <w:framePr w:hSpace="181" w:wrap="around" w:vAnchor="page" w:hAnchor="margin" w:x="1" w:y="852"/>
      <w:jc w:val="center"/>
    </w:pPr>
    <w:rPr>
      <w:b/>
      <w:smallCaps/>
    </w:rPr>
  </w:style>
  <w:style w:type="character" w:customStyle="1" w:styleId="BodyTextChar">
    <w:name w:val="Body Text Char"/>
    <w:basedOn w:val="DefaultParagraphFont"/>
    <w:link w:val="BodyText"/>
    <w:rsid w:val="00405998"/>
    <w:rPr>
      <w:rFonts w:ascii="Times New Roman" w:hAnsi="Times New Roman"/>
      <w:b/>
      <w:smallCaps/>
      <w:sz w:val="24"/>
      <w:lang w:val="en-GB" w:eastAsia="en-US"/>
    </w:rPr>
  </w:style>
  <w:style w:type="paragraph" w:styleId="TOCHeading">
    <w:name w:val="TOC Heading"/>
    <w:basedOn w:val="Heading1"/>
    <w:next w:val="Normal"/>
    <w:uiPriority w:val="39"/>
    <w:unhideWhenUsed/>
    <w:qFormat/>
    <w:rsid w:val="001D014C"/>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Theme="majorHAnsi" w:eastAsiaTheme="majorEastAsia" w:hAnsiTheme="majorHAnsi" w:cstheme="majorBidi"/>
      <w:bCs/>
      <w:color w:val="365F91" w:themeColor="accent1" w:themeShade="BF"/>
      <w:szCs w:val="28"/>
      <w:lang w:val="en-US" w:eastAsia="ja-JP"/>
    </w:rPr>
  </w:style>
  <w:style w:type="paragraph" w:styleId="TOC9">
    <w:name w:val="toc 9"/>
    <w:basedOn w:val="Normal"/>
    <w:next w:val="Normal"/>
    <w:autoRedefine/>
    <w:uiPriority w:val="39"/>
    <w:rsid w:val="00021605"/>
    <w:pPr>
      <w:tabs>
        <w:tab w:val="clear" w:pos="1134"/>
        <w:tab w:val="clear" w:pos="1871"/>
        <w:tab w:val="clear" w:pos="2268"/>
      </w:tabs>
      <w:spacing w:before="0"/>
      <w:ind w:left="1920"/>
    </w:pPr>
    <w:rPr>
      <w:rFonts w:asciiTheme="minorHAnsi" w:hAnsiTheme="minorHAnsi"/>
      <w:sz w:val="18"/>
      <w:szCs w:val="21"/>
    </w:rPr>
  </w:style>
  <w:style w:type="paragraph" w:customStyle="1" w:styleId="Agendaitem">
    <w:name w:val="Agenda_item"/>
    <w:basedOn w:val="Title3"/>
    <w:next w:val="Normalaftertitle"/>
    <w:qFormat/>
    <w:rsid w:val="007E287B"/>
    <w:rPr>
      <w:lang w:val="en-US" w:eastAsia="zh-CN"/>
    </w:rPr>
  </w:style>
  <w:style w:type="paragraph" w:customStyle="1" w:styleId="Subsection1">
    <w:name w:val="Subsection_1"/>
    <w:basedOn w:val="Section1"/>
    <w:next w:val="Section1"/>
    <w:qFormat/>
    <w:rsid w:val="007E287B"/>
  </w:style>
  <w:style w:type="paragraph" w:customStyle="1" w:styleId="Part1">
    <w:name w:val="Part_1"/>
    <w:basedOn w:val="Subsection1"/>
    <w:next w:val="Normalaftertitle"/>
    <w:qFormat/>
    <w:rsid w:val="007E287B"/>
  </w:style>
  <w:style w:type="paragraph" w:customStyle="1" w:styleId="Normalend">
    <w:name w:val="Normal_end"/>
    <w:basedOn w:val="Normal"/>
    <w:qFormat/>
    <w:rsid w:val="007E287B"/>
  </w:style>
  <w:style w:type="paragraph" w:customStyle="1" w:styleId="ApptoAnnex">
    <w:name w:val="App_to_Annex"/>
    <w:basedOn w:val="AppendixNo"/>
    <w:qFormat/>
    <w:rsid w:val="007E287B"/>
  </w:style>
  <w:style w:type="paragraph" w:customStyle="1" w:styleId="AppArttitle">
    <w:name w:val="App_Art_title"/>
    <w:basedOn w:val="Arttitle"/>
    <w:qFormat/>
    <w:rsid w:val="007E287B"/>
  </w:style>
  <w:style w:type="paragraph" w:customStyle="1" w:styleId="AppArtNo">
    <w:name w:val="App_Art_No"/>
    <w:basedOn w:val="ArtNo"/>
    <w:qFormat/>
    <w:rsid w:val="007E287B"/>
  </w:style>
  <w:style w:type="paragraph" w:customStyle="1" w:styleId="Committee">
    <w:name w:val="Committee"/>
    <w:basedOn w:val="Normal"/>
    <w:qFormat/>
    <w:rsid w:val="007E287B"/>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Volumetitle">
    <w:name w:val="Volume_title"/>
    <w:basedOn w:val="ArtNo"/>
    <w:qFormat/>
    <w:rsid w:val="007E287B"/>
  </w:style>
  <w:style w:type="character" w:customStyle="1" w:styleId="Heading4Char">
    <w:name w:val="Heading 4 Char"/>
    <w:basedOn w:val="DefaultParagraphFont"/>
    <w:link w:val="Heading4"/>
    <w:rsid w:val="007E287B"/>
    <w:rPr>
      <w:rFonts w:ascii="Times New Roman" w:hAnsi="Times New Roman"/>
      <w:b/>
      <w:sz w:val="24"/>
      <w:lang w:val="en-GB" w:eastAsia="en-US"/>
    </w:rPr>
  </w:style>
  <w:style w:type="character" w:customStyle="1" w:styleId="Heading5Char">
    <w:name w:val="Heading 5 Char"/>
    <w:basedOn w:val="DefaultParagraphFont"/>
    <w:link w:val="Heading5"/>
    <w:rsid w:val="007E287B"/>
    <w:rPr>
      <w:rFonts w:ascii="Times New Roman" w:hAnsi="Times New Roman"/>
      <w:b/>
      <w:sz w:val="24"/>
      <w:lang w:val="en-GB" w:eastAsia="en-US"/>
    </w:rPr>
  </w:style>
  <w:style w:type="character" w:customStyle="1" w:styleId="Heading6Char">
    <w:name w:val="Heading 6 Char"/>
    <w:basedOn w:val="DefaultParagraphFont"/>
    <w:link w:val="Heading6"/>
    <w:rsid w:val="007E287B"/>
    <w:rPr>
      <w:rFonts w:ascii="Times New Roman" w:hAnsi="Times New Roman"/>
      <w:b/>
      <w:sz w:val="24"/>
      <w:lang w:val="en-GB" w:eastAsia="en-US"/>
    </w:rPr>
  </w:style>
  <w:style w:type="character" w:customStyle="1" w:styleId="Heading7Char">
    <w:name w:val="Heading 7 Char"/>
    <w:basedOn w:val="DefaultParagraphFont"/>
    <w:link w:val="Heading7"/>
    <w:rsid w:val="007E287B"/>
    <w:rPr>
      <w:rFonts w:ascii="Times New Roman" w:hAnsi="Times New Roman"/>
      <w:b/>
      <w:sz w:val="24"/>
      <w:lang w:val="en-GB" w:eastAsia="en-US"/>
    </w:rPr>
  </w:style>
  <w:style w:type="character" w:customStyle="1" w:styleId="Heading8Char">
    <w:name w:val="Heading 8 Char"/>
    <w:basedOn w:val="DefaultParagraphFont"/>
    <w:link w:val="Heading8"/>
    <w:rsid w:val="007E287B"/>
    <w:rPr>
      <w:rFonts w:ascii="Times New Roman" w:hAnsi="Times New Roman"/>
      <w:b/>
      <w:sz w:val="24"/>
      <w:lang w:val="en-GB" w:eastAsia="en-US"/>
    </w:rPr>
  </w:style>
  <w:style w:type="character" w:customStyle="1" w:styleId="Heading9Char">
    <w:name w:val="Heading 9 Char"/>
    <w:basedOn w:val="DefaultParagraphFont"/>
    <w:link w:val="Heading9"/>
    <w:rsid w:val="007E287B"/>
    <w:rPr>
      <w:rFonts w:ascii="Times New Roman" w:hAnsi="Times New Roman"/>
      <w:b/>
      <w:sz w:val="24"/>
      <w:lang w:val="en-GB" w:eastAsia="en-US"/>
    </w:rPr>
  </w:style>
  <w:style w:type="character" w:customStyle="1" w:styleId="TabletextChar">
    <w:name w:val="Table_text Char"/>
    <w:basedOn w:val="DefaultParagraphFont"/>
    <w:link w:val="Tabletext"/>
    <w:locked/>
    <w:rsid w:val="007E287B"/>
    <w:rPr>
      <w:rFonts w:ascii="Times New Roman" w:hAnsi="Times New Roman"/>
      <w:lang w:val="en-GB" w:eastAsia="en-US"/>
    </w:rPr>
  </w:style>
  <w:style w:type="character" w:customStyle="1" w:styleId="FigureNoChar">
    <w:name w:val="Figure_No Char"/>
    <w:link w:val="FigureNo"/>
    <w:locked/>
    <w:rsid w:val="007E287B"/>
    <w:rPr>
      <w:rFonts w:ascii="Times New Roman" w:hAnsi="Times New Roman"/>
      <w:caps/>
      <w:lang w:val="en-GB" w:eastAsia="en-US"/>
    </w:rPr>
  </w:style>
  <w:style w:type="character" w:customStyle="1" w:styleId="TabletitleChar">
    <w:name w:val="Table_title Char"/>
    <w:basedOn w:val="DefaultParagraphFont"/>
    <w:link w:val="Tabletitle"/>
    <w:locked/>
    <w:rsid w:val="007E287B"/>
    <w:rPr>
      <w:rFonts w:ascii="Times New Roman Bold" w:hAnsi="Times New Roman Bold"/>
      <w:b/>
      <w:lang w:val="en-GB" w:eastAsia="en-US"/>
    </w:rPr>
  </w:style>
  <w:style w:type="character" w:customStyle="1" w:styleId="FiguretitleChar">
    <w:name w:val="Figure_title Char"/>
    <w:link w:val="Figuretitle"/>
    <w:locked/>
    <w:rsid w:val="007E287B"/>
    <w:rPr>
      <w:rFonts w:ascii="Times New Roman Bold" w:hAnsi="Times New Roman Bold"/>
      <w:b/>
      <w:lang w:val="en-GB" w:eastAsia="en-US"/>
    </w:rPr>
  </w:style>
  <w:style w:type="character" w:customStyle="1" w:styleId="TableNoChar">
    <w:name w:val="Table_No Char"/>
    <w:link w:val="TableNo"/>
    <w:locked/>
    <w:rsid w:val="007E287B"/>
    <w:rPr>
      <w:rFonts w:ascii="Times New Roman" w:hAnsi="Times New Roman"/>
      <w:caps/>
      <w:lang w:val="en-GB" w:eastAsia="en-US"/>
    </w:rPr>
  </w:style>
  <w:style w:type="paragraph" w:styleId="PlainText">
    <w:name w:val="Plain Text"/>
    <w:basedOn w:val="Normal"/>
    <w:link w:val="PlainTextChar"/>
    <w:rsid w:val="007E287B"/>
    <w:pPr>
      <w:tabs>
        <w:tab w:val="clear" w:pos="1134"/>
        <w:tab w:val="clear" w:pos="1871"/>
        <w:tab w:val="clear" w:pos="2268"/>
      </w:tabs>
      <w:overflowPunct/>
      <w:autoSpaceDE/>
      <w:autoSpaceDN/>
      <w:adjustRightInd/>
      <w:spacing w:before="0"/>
      <w:textAlignment w:val="auto"/>
    </w:pPr>
    <w:rPr>
      <w:color w:val="0000FF"/>
      <w:sz w:val="22"/>
      <w:szCs w:val="22"/>
      <w:lang w:eastAsia="zh-CN"/>
    </w:rPr>
  </w:style>
  <w:style w:type="character" w:customStyle="1" w:styleId="PlainTextChar">
    <w:name w:val="Plain Text Char"/>
    <w:basedOn w:val="DefaultParagraphFont"/>
    <w:link w:val="PlainText"/>
    <w:rsid w:val="007E287B"/>
    <w:rPr>
      <w:rFonts w:ascii="Times New Roman" w:hAnsi="Times New Roman"/>
      <w:color w:val="0000FF"/>
      <w:sz w:val="22"/>
      <w:szCs w:val="22"/>
      <w:lang w:val="en-GB"/>
    </w:rPr>
  </w:style>
  <w:style w:type="character" w:customStyle="1" w:styleId="NormalaftertitleChar0">
    <w:name w:val="Normal_after_title Char"/>
    <w:basedOn w:val="DefaultParagraphFont"/>
    <w:link w:val="Normalaftertitle0"/>
    <w:locked/>
    <w:rsid w:val="007E287B"/>
    <w:rPr>
      <w:rFonts w:ascii="Times New Roman" w:hAnsi="Times New Roman"/>
      <w:sz w:val="24"/>
      <w:lang w:val="en-GB" w:eastAsia="en-US"/>
    </w:rPr>
  </w:style>
  <w:style w:type="character" w:customStyle="1" w:styleId="apple-converted-space">
    <w:name w:val="apple-converted-space"/>
    <w:basedOn w:val="DefaultParagraphFont"/>
    <w:rsid w:val="007E287B"/>
  </w:style>
  <w:style w:type="paragraph" w:customStyle="1" w:styleId="TableNotitle">
    <w:name w:val="Table_No &amp; title"/>
    <w:basedOn w:val="Normal"/>
    <w:next w:val="Tablehead"/>
    <w:rsid w:val="007E287B"/>
    <w:pPr>
      <w:keepNext/>
      <w:keepLines/>
      <w:tabs>
        <w:tab w:val="clear" w:pos="1134"/>
        <w:tab w:val="clear" w:pos="1871"/>
        <w:tab w:val="clear" w:pos="2268"/>
        <w:tab w:val="left" w:pos="794"/>
        <w:tab w:val="left" w:pos="1191"/>
        <w:tab w:val="left" w:pos="1588"/>
        <w:tab w:val="left" w:pos="1985"/>
      </w:tabs>
      <w:spacing w:before="360" w:after="120"/>
      <w:jc w:val="center"/>
    </w:pPr>
    <w:rPr>
      <w:rFonts w:eastAsia="Times New Roman"/>
      <w:b/>
    </w:rPr>
  </w:style>
  <w:style w:type="paragraph" w:customStyle="1" w:styleId="TableText0">
    <w:name w:val="Table_Text"/>
    <w:basedOn w:val="Normal"/>
    <w:rsid w:val="007E287B"/>
    <w:pPr>
      <w:keepNext/>
      <w:tabs>
        <w:tab w:val="clear" w:pos="1134"/>
        <w:tab w:val="clear" w:pos="1871"/>
        <w:tab w:val="clear" w:pos="2268"/>
        <w:tab w:val="left" w:pos="794"/>
        <w:tab w:val="left" w:pos="1191"/>
        <w:tab w:val="left" w:pos="1588"/>
        <w:tab w:val="left" w:pos="1985"/>
      </w:tabs>
      <w:overflowPunct/>
      <w:autoSpaceDE/>
      <w:autoSpaceDN/>
      <w:adjustRightInd/>
      <w:spacing w:before="142" w:after="142" w:line="199" w:lineRule="exact"/>
      <w:jc w:val="both"/>
      <w:textAlignment w:val="auto"/>
    </w:pPr>
    <w:rPr>
      <w:rFonts w:ascii="Helv" w:eastAsia="Times New Roman" w:hAnsi="Helv" w:cs="Helv"/>
      <w:sz w:val="18"/>
      <w:lang w:eastAsia="ru-RU"/>
    </w:rPr>
  </w:style>
  <w:style w:type="paragraph" w:customStyle="1" w:styleId="TableTitle0">
    <w:name w:val="Table_Title"/>
    <w:basedOn w:val="Normal"/>
    <w:next w:val="TableText0"/>
    <w:rsid w:val="007E287B"/>
    <w:pPr>
      <w:keepNext/>
      <w:tabs>
        <w:tab w:val="clear" w:pos="1134"/>
        <w:tab w:val="clear" w:pos="1871"/>
        <w:tab w:val="clear" w:pos="2268"/>
        <w:tab w:val="left" w:pos="794"/>
        <w:tab w:val="left" w:pos="1191"/>
        <w:tab w:val="left" w:pos="1588"/>
        <w:tab w:val="left" w:pos="1985"/>
      </w:tabs>
      <w:overflowPunct/>
      <w:autoSpaceDE/>
      <w:autoSpaceDN/>
      <w:adjustRightInd/>
      <w:spacing w:before="0" w:after="240"/>
      <w:jc w:val="center"/>
      <w:textAlignment w:val="auto"/>
    </w:pPr>
    <w:rPr>
      <w:rFonts w:eastAsia="Times New Roman"/>
      <w:b/>
      <w:sz w:val="22"/>
      <w:lang w:eastAsia="ru-RU"/>
    </w:rPr>
  </w:style>
  <w:style w:type="paragraph" w:customStyle="1" w:styleId="AnnexNoTitle0">
    <w:name w:val="Annex_NoTitle"/>
    <w:basedOn w:val="Normal"/>
    <w:next w:val="Normalaftertitle0"/>
    <w:rsid w:val="007E287B"/>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ascii="Calibri" w:eastAsia="Times New Roman" w:hAnsi="Calibri" w:cs="Calibri"/>
      <w:b/>
      <w:szCs w:val="22"/>
      <w:lang w:val="en-US"/>
    </w:rPr>
  </w:style>
  <w:style w:type="paragraph" w:customStyle="1" w:styleId="AppendixNoTitle">
    <w:name w:val="Appendix_NoTitle"/>
    <w:basedOn w:val="AnnexNoTitle0"/>
    <w:next w:val="Normalaftertitle0"/>
    <w:rsid w:val="007E287B"/>
  </w:style>
  <w:style w:type="paragraph" w:customStyle="1" w:styleId="FigureNoTitle">
    <w:name w:val="Figure_NoTitle"/>
    <w:basedOn w:val="Normal"/>
    <w:next w:val="Normalaftertitle0"/>
    <w:rsid w:val="007E287B"/>
    <w:pPr>
      <w:keepLines/>
      <w:tabs>
        <w:tab w:val="clear" w:pos="1134"/>
        <w:tab w:val="clear" w:pos="1871"/>
        <w:tab w:val="clear" w:pos="2268"/>
        <w:tab w:val="left" w:pos="794"/>
        <w:tab w:val="left" w:pos="1191"/>
        <w:tab w:val="left" w:pos="1588"/>
        <w:tab w:val="left" w:pos="1985"/>
      </w:tabs>
      <w:spacing w:before="240" w:after="120" w:line="280" w:lineRule="exact"/>
      <w:jc w:val="center"/>
    </w:pPr>
    <w:rPr>
      <w:rFonts w:ascii="Calibri" w:eastAsia="Times New Roman" w:hAnsi="Calibri" w:cs="Calibri"/>
      <w:b/>
      <w:szCs w:val="22"/>
      <w:lang w:val="en-US"/>
    </w:rPr>
  </w:style>
  <w:style w:type="paragraph" w:customStyle="1" w:styleId="TableNoTitle0">
    <w:name w:val="Table_NoTitle"/>
    <w:basedOn w:val="Normal"/>
    <w:next w:val="Tablehead"/>
    <w:rsid w:val="007E287B"/>
    <w:pPr>
      <w:keepNext/>
      <w:keepLines/>
      <w:tabs>
        <w:tab w:val="clear" w:pos="1134"/>
        <w:tab w:val="clear" w:pos="1871"/>
        <w:tab w:val="clear" w:pos="2268"/>
        <w:tab w:val="left" w:pos="794"/>
        <w:tab w:val="left" w:pos="1191"/>
        <w:tab w:val="left" w:pos="1588"/>
        <w:tab w:val="left" w:pos="1985"/>
      </w:tabs>
      <w:spacing w:before="360" w:after="120" w:line="240" w:lineRule="exact"/>
      <w:jc w:val="center"/>
    </w:pPr>
    <w:rPr>
      <w:rFonts w:ascii="Calibri" w:eastAsia="Times New Roman" w:hAnsi="Calibri" w:cs="Calibri"/>
      <w:b/>
      <w:sz w:val="20"/>
      <w:szCs w:val="22"/>
      <w:lang w:val="en-US"/>
    </w:rPr>
  </w:style>
  <w:style w:type="character" w:styleId="CommentReference">
    <w:name w:val="annotation reference"/>
    <w:basedOn w:val="DefaultParagraphFont"/>
    <w:uiPriority w:val="99"/>
    <w:semiHidden/>
    <w:rsid w:val="007E287B"/>
    <w:rPr>
      <w:sz w:val="16"/>
      <w:szCs w:val="16"/>
    </w:rPr>
  </w:style>
  <w:style w:type="paragraph" w:styleId="CommentText">
    <w:name w:val="annotation text"/>
    <w:basedOn w:val="Normal"/>
    <w:link w:val="CommentTextChar"/>
    <w:uiPriority w:val="99"/>
    <w:semiHidden/>
    <w:rsid w:val="007E287B"/>
    <w:pPr>
      <w:tabs>
        <w:tab w:val="clear" w:pos="1134"/>
        <w:tab w:val="clear" w:pos="1871"/>
        <w:tab w:val="clear" w:pos="2268"/>
        <w:tab w:val="left" w:pos="794"/>
        <w:tab w:val="left" w:pos="1191"/>
        <w:tab w:val="left" w:pos="1588"/>
        <w:tab w:val="left" w:pos="1985"/>
      </w:tabs>
      <w:spacing w:before="160" w:line="280" w:lineRule="exact"/>
      <w:jc w:val="both"/>
    </w:pPr>
    <w:rPr>
      <w:rFonts w:ascii="Calibri" w:eastAsia="Times New Roman" w:hAnsi="Calibri" w:cs="Calibri"/>
      <w:sz w:val="20"/>
      <w:szCs w:val="22"/>
      <w:lang w:val="en-US"/>
    </w:rPr>
  </w:style>
  <w:style w:type="character" w:customStyle="1" w:styleId="CommentTextChar">
    <w:name w:val="Comment Text Char"/>
    <w:basedOn w:val="DefaultParagraphFont"/>
    <w:link w:val="CommentText"/>
    <w:uiPriority w:val="99"/>
    <w:semiHidden/>
    <w:rsid w:val="007E287B"/>
    <w:rPr>
      <w:rFonts w:ascii="Calibri" w:eastAsia="Times New Roman" w:hAnsi="Calibri" w:cs="Calibri"/>
      <w:szCs w:val="22"/>
      <w:lang w:eastAsia="en-US"/>
    </w:rPr>
  </w:style>
  <w:style w:type="paragraph" w:customStyle="1" w:styleId="NormalIndent0">
    <w:name w:val="Normal_Indent"/>
    <w:basedOn w:val="Normal"/>
    <w:rsid w:val="007E287B"/>
    <w:pPr>
      <w:tabs>
        <w:tab w:val="clear" w:pos="1134"/>
        <w:tab w:val="clear" w:pos="1871"/>
        <w:tab w:val="clear" w:pos="2268"/>
        <w:tab w:val="left" w:pos="794"/>
        <w:tab w:val="left" w:pos="2693"/>
        <w:tab w:val="left" w:pos="7655"/>
      </w:tabs>
      <w:spacing w:line="280" w:lineRule="exact"/>
      <w:ind w:left="794"/>
    </w:pPr>
    <w:rPr>
      <w:rFonts w:ascii="Calibri" w:eastAsia="Times New Roman" w:hAnsi="Calibri" w:cs="Calibri"/>
      <w:szCs w:val="22"/>
      <w:lang w:val="en-US"/>
    </w:rPr>
  </w:style>
  <w:style w:type="paragraph" w:customStyle="1" w:styleId="Origin">
    <w:name w:val="Origin"/>
    <w:basedOn w:val="Normal"/>
    <w:rsid w:val="007E287B"/>
    <w:pPr>
      <w:tabs>
        <w:tab w:val="clear" w:pos="1134"/>
        <w:tab w:val="clear" w:pos="1871"/>
        <w:tab w:val="clear" w:pos="2268"/>
        <w:tab w:val="left" w:pos="794"/>
        <w:tab w:val="left" w:pos="1191"/>
        <w:tab w:val="left" w:pos="1588"/>
        <w:tab w:val="left" w:pos="1985"/>
      </w:tabs>
      <w:spacing w:before="600" w:line="312" w:lineRule="auto"/>
    </w:pPr>
    <w:rPr>
      <w:rFonts w:ascii="Arial" w:hAnsi="Arial" w:cs="Simplified Arabic"/>
      <w:b/>
      <w:color w:val="808080"/>
      <w:sz w:val="26"/>
      <w:szCs w:val="22"/>
    </w:rPr>
  </w:style>
  <w:style w:type="paragraph" w:customStyle="1" w:styleId="FromRef">
    <w:name w:val="FromRef"/>
    <w:basedOn w:val="Normal"/>
    <w:uiPriority w:val="99"/>
    <w:rsid w:val="007E287B"/>
    <w:pPr>
      <w:tabs>
        <w:tab w:val="clear" w:pos="1134"/>
        <w:tab w:val="clear" w:pos="1871"/>
        <w:tab w:val="clear" w:pos="2268"/>
      </w:tabs>
      <w:overflowPunct/>
      <w:autoSpaceDE/>
      <w:autoSpaceDN/>
      <w:adjustRightInd/>
      <w:spacing w:before="30"/>
      <w:textAlignment w:val="auto"/>
    </w:pPr>
    <w:rPr>
      <w:rFonts w:ascii="Arial" w:eastAsia="Times New Roman" w:hAnsi="Arial"/>
      <w:sz w:val="20"/>
      <w:lang w:val="en-US" w:bidi="he-IL"/>
    </w:rPr>
  </w:style>
  <w:style w:type="paragraph" w:customStyle="1" w:styleId="Object">
    <w:name w:val="Object"/>
    <w:basedOn w:val="Normal"/>
    <w:rsid w:val="007E287B"/>
    <w:pPr>
      <w:tabs>
        <w:tab w:val="clear" w:pos="1134"/>
        <w:tab w:val="clear" w:pos="1871"/>
        <w:tab w:val="clear" w:pos="2268"/>
      </w:tabs>
      <w:overflowPunct/>
      <w:autoSpaceDE/>
      <w:autoSpaceDN/>
      <w:adjustRightInd/>
      <w:spacing w:before="270"/>
      <w:textAlignment w:val="auto"/>
    </w:pPr>
    <w:rPr>
      <w:rFonts w:ascii="Arial" w:eastAsia="Times New Roman" w:hAnsi="Arial"/>
      <w:sz w:val="20"/>
      <w:lang w:val="en-US" w:bidi="he-IL"/>
    </w:rPr>
  </w:style>
  <w:style w:type="character" w:styleId="FollowedHyperlink">
    <w:name w:val="FollowedHyperlink"/>
    <w:basedOn w:val="DefaultParagraphFont"/>
    <w:uiPriority w:val="99"/>
    <w:rsid w:val="007E287B"/>
    <w:rPr>
      <w:color w:val="800080" w:themeColor="followedHyperlink"/>
      <w:u w:val="single"/>
    </w:rPr>
  </w:style>
  <w:style w:type="character" w:customStyle="1" w:styleId="hps">
    <w:name w:val="hps"/>
    <w:basedOn w:val="DefaultParagraphFont"/>
    <w:rsid w:val="007E287B"/>
  </w:style>
  <w:style w:type="paragraph" w:customStyle="1" w:styleId="AppendixNotitle0">
    <w:name w:val="Appendix_No &amp; title"/>
    <w:basedOn w:val="AnnexNotitle"/>
    <w:next w:val="Normal"/>
    <w:rsid w:val="007E287B"/>
    <w:rPr>
      <w:rFonts w:eastAsia="Times New Roman"/>
    </w:rPr>
  </w:style>
  <w:style w:type="paragraph" w:customStyle="1" w:styleId="FigureNotitle0">
    <w:name w:val="Figure_No &amp; title"/>
    <w:basedOn w:val="Normal"/>
    <w:next w:val="Normal"/>
    <w:rsid w:val="007E287B"/>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rPr>
  </w:style>
  <w:style w:type="paragraph" w:customStyle="1" w:styleId="FigureNoBR">
    <w:name w:val="Figure_No_BR"/>
    <w:basedOn w:val="Normal"/>
    <w:next w:val="Normal"/>
    <w:rsid w:val="007E287B"/>
    <w:pPr>
      <w:keepNext/>
      <w:keepLines/>
      <w:tabs>
        <w:tab w:val="clear" w:pos="1134"/>
        <w:tab w:val="clear" w:pos="1871"/>
        <w:tab w:val="clear" w:pos="2268"/>
        <w:tab w:val="left" w:pos="794"/>
        <w:tab w:val="left" w:pos="1191"/>
        <w:tab w:val="left" w:pos="1588"/>
        <w:tab w:val="left" w:pos="1985"/>
      </w:tabs>
      <w:spacing w:before="480" w:after="120"/>
      <w:jc w:val="center"/>
    </w:pPr>
    <w:rPr>
      <w:rFonts w:eastAsia="Times New Roman"/>
      <w:caps/>
    </w:rPr>
  </w:style>
  <w:style w:type="paragraph" w:customStyle="1" w:styleId="TabletitleBR">
    <w:name w:val="Table_title_BR"/>
    <w:basedOn w:val="Normal"/>
    <w:next w:val="Normal"/>
    <w:rsid w:val="007E287B"/>
    <w:pPr>
      <w:keepNext/>
      <w:keepLines/>
      <w:tabs>
        <w:tab w:val="clear" w:pos="1134"/>
        <w:tab w:val="clear" w:pos="1871"/>
        <w:tab w:val="clear" w:pos="2268"/>
        <w:tab w:val="left" w:pos="794"/>
        <w:tab w:val="left" w:pos="1191"/>
        <w:tab w:val="left" w:pos="1588"/>
        <w:tab w:val="left" w:pos="1985"/>
      </w:tabs>
      <w:spacing w:before="0" w:after="120"/>
      <w:jc w:val="center"/>
    </w:pPr>
    <w:rPr>
      <w:rFonts w:eastAsia="Times New Roman"/>
      <w:b/>
    </w:rPr>
  </w:style>
  <w:style w:type="paragraph" w:customStyle="1" w:styleId="FiguretitleBR">
    <w:name w:val="Figure_title_BR"/>
    <w:basedOn w:val="TabletitleBR"/>
    <w:next w:val="Normal"/>
    <w:rsid w:val="007E287B"/>
    <w:pPr>
      <w:keepNext w:val="0"/>
      <w:spacing w:after="480"/>
    </w:pPr>
  </w:style>
  <w:style w:type="paragraph" w:customStyle="1" w:styleId="RecNoBR">
    <w:name w:val="Rec_No_BR"/>
    <w:basedOn w:val="Normal"/>
    <w:next w:val="Normal"/>
    <w:rsid w:val="007E287B"/>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caps/>
      <w:sz w:val="28"/>
    </w:rPr>
  </w:style>
  <w:style w:type="paragraph" w:customStyle="1" w:styleId="QuestionNoBR">
    <w:name w:val="Question_No_BR"/>
    <w:basedOn w:val="RecNoBR"/>
    <w:next w:val="Normal"/>
    <w:rsid w:val="007E287B"/>
  </w:style>
  <w:style w:type="paragraph" w:customStyle="1" w:styleId="TableNoBR">
    <w:name w:val="Table_No_BR"/>
    <w:basedOn w:val="Normal"/>
    <w:next w:val="TabletitleBR"/>
    <w:rsid w:val="007E287B"/>
    <w:pPr>
      <w:keepNext/>
      <w:tabs>
        <w:tab w:val="clear" w:pos="1134"/>
        <w:tab w:val="clear" w:pos="1871"/>
        <w:tab w:val="clear" w:pos="2268"/>
        <w:tab w:val="left" w:pos="794"/>
        <w:tab w:val="left" w:pos="1191"/>
        <w:tab w:val="left" w:pos="1588"/>
        <w:tab w:val="left" w:pos="1985"/>
      </w:tabs>
      <w:spacing w:before="560" w:after="120"/>
      <w:jc w:val="center"/>
    </w:pPr>
    <w:rPr>
      <w:rFonts w:eastAsia="Times New Roman"/>
      <w:caps/>
    </w:rPr>
  </w:style>
  <w:style w:type="paragraph" w:customStyle="1" w:styleId="2">
    <w:name w:val="2"/>
    <w:basedOn w:val="Heading1"/>
    <w:rsid w:val="007E287B"/>
    <w:pPr>
      <w:tabs>
        <w:tab w:val="clear" w:pos="1134"/>
        <w:tab w:val="clear" w:pos="1871"/>
        <w:tab w:val="clear" w:pos="2268"/>
        <w:tab w:val="left" w:pos="794"/>
        <w:tab w:val="left" w:pos="1191"/>
        <w:tab w:val="left" w:pos="1588"/>
        <w:tab w:val="left" w:pos="1985"/>
      </w:tabs>
      <w:spacing w:before="360"/>
      <w:ind w:left="794" w:hanging="794"/>
    </w:pPr>
    <w:rPr>
      <w:rFonts w:eastAsia="Times New Roman"/>
      <w:sz w:val="24"/>
    </w:rPr>
  </w:style>
  <w:style w:type="paragraph" w:styleId="ListBullet">
    <w:name w:val="List Bullet"/>
    <w:basedOn w:val="Normal"/>
    <w:rsid w:val="007E287B"/>
    <w:pPr>
      <w:tabs>
        <w:tab w:val="clear" w:pos="1134"/>
        <w:tab w:val="clear" w:pos="1871"/>
        <w:tab w:val="clear" w:pos="2268"/>
        <w:tab w:val="num" w:pos="360"/>
        <w:tab w:val="left" w:pos="794"/>
        <w:tab w:val="left" w:pos="1191"/>
        <w:tab w:val="left" w:pos="1588"/>
        <w:tab w:val="left" w:pos="1985"/>
      </w:tabs>
      <w:ind w:left="360" w:hanging="360"/>
      <w:contextualSpacing/>
    </w:pPr>
    <w:rPr>
      <w:rFonts w:eastAsia="Times New Roman"/>
    </w:rPr>
  </w:style>
  <w:style w:type="character" w:customStyle="1" w:styleId="EndnoteTextChar">
    <w:name w:val="Endnote Text Char"/>
    <w:basedOn w:val="DefaultParagraphFont"/>
    <w:link w:val="EndnoteText"/>
    <w:semiHidden/>
    <w:rsid w:val="007E287B"/>
    <w:rPr>
      <w:rFonts w:ascii="Times New Roman" w:hAnsi="Times New Roman"/>
      <w:lang w:val="en-GB" w:eastAsia="en-US"/>
    </w:rPr>
  </w:style>
  <w:style w:type="paragraph" w:styleId="EndnoteText">
    <w:name w:val="endnote text"/>
    <w:basedOn w:val="Normal"/>
    <w:link w:val="EndnoteTextChar"/>
    <w:semiHidden/>
    <w:unhideWhenUsed/>
    <w:rsid w:val="007E287B"/>
    <w:pPr>
      <w:tabs>
        <w:tab w:val="clear" w:pos="1134"/>
        <w:tab w:val="clear" w:pos="1871"/>
        <w:tab w:val="clear" w:pos="2268"/>
        <w:tab w:val="left" w:pos="794"/>
        <w:tab w:val="left" w:pos="1191"/>
        <w:tab w:val="left" w:pos="1588"/>
        <w:tab w:val="left" w:pos="1985"/>
      </w:tabs>
      <w:spacing w:before="0"/>
    </w:pPr>
    <w:rPr>
      <w:sz w:val="20"/>
    </w:rPr>
  </w:style>
  <w:style w:type="character" w:customStyle="1" w:styleId="EndnoteTextChar1">
    <w:name w:val="Endnote Text Char1"/>
    <w:basedOn w:val="DefaultParagraphFont"/>
    <w:semiHidden/>
    <w:rsid w:val="007E287B"/>
    <w:rPr>
      <w:rFonts w:ascii="Times New Roman" w:hAnsi="Times New Roman"/>
      <w:lang w:val="en-GB" w:eastAsia="en-US"/>
    </w:rPr>
  </w:style>
  <w:style w:type="paragraph" w:customStyle="1" w:styleId="NoteannexappBR">
    <w:name w:val="Note_annex_app_BR"/>
    <w:basedOn w:val="Note"/>
    <w:rsid w:val="007E287B"/>
    <w:pPr>
      <w:tabs>
        <w:tab w:val="clear" w:pos="284"/>
        <w:tab w:val="clear" w:pos="1134"/>
        <w:tab w:val="clear" w:pos="1871"/>
        <w:tab w:val="clear" w:pos="2268"/>
        <w:tab w:val="left" w:pos="794"/>
        <w:tab w:val="left" w:pos="1191"/>
        <w:tab w:val="left" w:pos="1588"/>
        <w:tab w:val="left" w:pos="1985"/>
      </w:tabs>
    </w:pPr>
    <w:rPr>
      <w:rFonts w:eastAsia="Times New Roman"/>
      <w:sz w:val="22"/>
    </w:rPr>
  </w:style>
  <w:style w:type="paragraph" w:styleId="BlockText">
    <w:name w:val="Block Text"/>
    <w:basedOn w:val="Normal"/>
    <w:rsid w:val="007E287B"/>
    <w:pPr>
      <w:tabs>
        <w:tab w:val="clear" w:pos="1134"/>
        <w:tab w:val="clear" w:pos="1871"/>
        <w:tab w:val="clear" w:pos="2268"/>
        <w:tab w:val="left" w:pos="794"/>
        <w:tab w:val="left" w:pos="1191"/>
        <w:tab w:val="left" w:pos="1588"/>
        <w:tab w:val="left" w:pos="1985"/>
      </w:tabs>
      <w:spacing w:before="0" w:after="60"/>
      <w:ind w:left="567" w:right="567"/>
    </w:pPr>
    <w:rPr>
      <w:rFonts w:eastAsia="Times New Roman"/>
      <w:bCs/>
      <w:i/>
      <w:iCs/>
    </w:rPr>
  </w:style>
  <w:style w:type="paragraph" w:customStyle="1" w:styleId="Line">
    <w:name w:val="Line"/>
    <w:basedOn w:val="Normal"/>
    <w:next w:val="Normal"/>
    <w:rsid w:val="007E287B"/>
    <w:pPr>
      <w:tabs>
        <w:tab w:val="clear" w:pos="1134"/>
        <w:tab w:val="clear" w:pos="1871"/>
        <w:tab w:val="clear" w:pos="2268"/>
      </w:tabs>
      <w:spacing w:before="159"/>
      <w:jc w:val="center"/>
      <w:textAlignment w:val="auto"/>
    </w:pPr>
    <w:rPr>
      <w:rFonts w:eastAsia="Times New Roman"/>
      <w:sz w:val="20"/>
      <w:lang w:val="es-ES_tradnl"/>
    </w:rPr>
  </w:style>
  <w:style w:type="paragraph" w:styleId="BodyTextIndent">
    <w:name w:val="Body Text Indent"/>
    <w:basedOn w:val="Normal"/>
    <w:link w:val="BodyTextIndentChar"/>
    <w:rsid w:val="007E287B"/>
    <w:pPr>
      <w:tabs>
        <w:tab w:val="clear" w:pos="1134"/>
        <w:tab w:val="clear" w:pos="1871"/>
        <w:tab w:val="clear" w:pos="2268"/>
        <w:tab w:val="left" w:pos="794"/>
        <w:tab w:val="left" w:pos="1191"/>
        <w:tab w:val="left" w:pos="1588"/>
        <w:tab w:val="left" w:pos="1985"/>
      </w:tabs>
      <w:ind w:left="360"/>
    </w:pPr>
    <w:rPr>
      <w:rFonts w:eastAsia="Times New Roman"/>
    </w:rPr>
  </w:style>
  <w:style w:type="character" w:customStyle="1" w:styleId="BodyTextIndentChar">
    <w:name w:val="Body Text Indent Char"/>
    <w:basedOn w:val="DefaultParagraphFont"/>
    <w:link w:val="BodyTextIndent"/>
    <w:rsid w:val="007E287B"/>
    <w:rPr>
      <w:rFonts w:ascii="Times New Roman" w:eastAsia="Times New Roman" w:hAnsi="Times New Roman"/>
      <w:sz w:val="24"/>
      <w:lang w:val="en-GB" w:eastAsia="en-US"/>
    </w:rPr>
  </w:style>
  <w:style w:type="paragraph" w:styleId="BodyTextIndent2">
    <w:name w:val="Body Text Indent 2"/>
    <w:basedOn w:val="Normal"/>
    <w:link w:val="BodyTextIndent2Char"/>
    <w:rsid w:val="007E287B"/>
    <w:pPr>
      <w:tabs>
        <w:tab w:val="clear" w:pos="1134"/>
        <w:tab w:val="clear" w:pos="1871"/>
        <w:tab w:val="clear" w:pos="2268"/>
        <w:tab w:val="left" w:pos="794"/>
        <w:tab w:val="left" w:pos="1191"/>
        <w:tab w:val="left" w:pos="1588"/>
        <w:tab w:val="left" w:pos="1985"/>
      </w:tabs>
      <w:ind w:left="357"/>
    </w:pPr>
    <w:rPr>
      <w:rFonts w:eastAsia="Times New Roman"/>
    </w:rPr>
  </w:style>
  <w:style w:type="character" w:customStyle="1" w:styleId="BodyTextIndent2Char">
    <w:name w:val="Body Text Indent 2 Char"/>
    <w:basedOn w:val="DefaultParagraphFont"/>
    <w:link w:val="BodyTextIndent2"/>
    <w:rsid w:val="007E287B"/>
    <w:rPr>
      <w:rFonts w:ascii="Times New Roman" w:eastAsia="Times New Roman" w:hAnsi="Times New Roman"/>
      <w:sz w:val="24"/>
      <w:lang w:val="en-GB" w:eastAsia="en-US"/>
    </w:rPr>
  </w:style>
  <w:style w:type="paragraph" w:customStyle="1" w:styleId="call0">
    <w:name w:val="call"/>
    <w:basedOn w:val="Normal"/>
    <w:next w:val="Normal"/>
    <w:rsid w:val="007E287B"/>
    <w:pPr>
      <w:keepNext/>
      <w:keepLines/>
      <w:tabs>
        <w:tab w:val="clear" w:pos="1134"/>
        <w:tab w:val="clear" w:pos="1871"/>
        <w:tab w:val="clear" w:pos="2268"/>
        <w:tab w:val="left" w:pos="794"/>
      </w:tabs>
      <w:spacing w:before="227"/>
      <w:ind w:left="794"/>
    </w:pPr>
    <w:rPr>
      <w:rFonts w:eastAsia="Times New Roman"/>
      <w:i/>
      <w:sz w:val="20"/>
      <w:lang w:val="es-ES_tradnl"/>
    </w:rPr>
  </w:style>
  <w:style w:type="paragraph" w:customStyle="1" w:styleId="TableHead0">
    <w:name w:val="Table_Head"/>
    <w:basedOn w:val="TableText0"/>
    <w:rsid w:val="007E287B"/>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113" w:after="113" w:line="240" w:lineRule="auto"/>
      <w:jc w:val="center"/>
      <w:textAlignment w:val="baseline"/>
    </w:pPr>
    <w:rPr>
      <w:rFonts w:ascii="Times New Roman" w:hAnsi="Times New Roman" w:cs="Times New Roman"/>
      <w:b/>
      <w:sz w:val="24"/>
      <w:lang w:val="en-US" w:eastAsia="en-US"/>
    </w:rPr>
  </w:style>
  <w:style w:type="character" w:customStyle="1" w:styleId="CharChar">
    <w:name w:val="Char Char"/>
    <w:basedOn w:val="DefaultParagraphFont"/>
    <w:rsid w:val="007E287B"/>
    <w:rPr>
      <w:sz w:val="22"/>
      <w:lang w:val="en-GB" w:eastAsia="en-US" w:bidi="ar-SA"/>
    </w:rPr>
  </w:style>
  <w:style w:type="paragraph" w:customStyle="1" w:styleId="toctemp">
    <w:name w:val="toctemp"/>
    <w:basedOn w:val="Normal"/>
    <w:next w:val="FootnoteText"/>
    <w:rsid w:val="007E287B"/>
    <w:pPr>
      <w:tabs>
        <w:tab w:val="clear" w:pos="1134"/>
        <w:tab w:val="clear" w:pos="1871"/>
        <w:tab w:val="clear" w:pos="2268"/>
        <w:tab w:val="left" w:pos="2269"/>
        <w:tab w:val="left" w:leader="dot" w:pos="8789"/>
        <w:tab w:val="right" w:pos="9639"/>
      </w:tabs>
      <w:spacing w:before="136"/>
      <w:ind w:left="1418" w:right="964" w:hanging="1418"/>
      <w:jc w:val="both"/>
    </w:pPr>
    <w:rPr>
      <w:rFonts w:ascii="Times" w:eastAsia="Times New Roman" w:hAnsi="Times"/>
      <w:sz w:val="20"/>
    </w:rPr>
  </w:style>
  <w:style w:type="table" w:customStyle="1" w:styleId="GridTable1Light-Accent512">
    <w:name w:val="Grid Table 1 Light - Accent 512"/>
    <w:basedOn w:val="TableNormal"/>
    <w:uiPriority w:val="46"/>
    <w:rsid w:val="007E287B"/>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7E287B"/>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7E287B"/>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7E287B"/>
    <w:pPr>
      <w:tabs>
        <w:tab w:val="clear" w:pos="1134"/>
        <w:tab w:val="clear" w:pos="1871"/>
        <w:tab w:val="clear" w:pos="2268"/>
        <w:tab w:val="left" w:pos="993"/>
      </w:tabs>
      <w:spacing w:before="240"/>
      <w:ind w:left="993" w:hanging="993"/>
      <w:textAlignment w:val="auto"/>
    </w:pPr>
    <w:rPr>
      <w:rFonts w:ascii="Arial" w:eastAsia="Times New Roman" w:hAnsi="Arial"/>
      <w:sz w:val="22"/>
      <w:szCs w:val="22"/>
    </w:rPr>
  </w:style>
  <w:style w:type="paragraph" w:customStyle="1" w:styleId="xl65">
    <w:name w:val="xl65"/>
    <w:basedOn w:val="Normal"/>
    <w:rsid w:val="007E287B"/>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66">
    <w:name w:val="xl66"/>
    <w:basedOn w:val="Normal"/>
    <w:rsid w:val="007E287B"/>
    <w:pPr>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szCs w:val="24"/>
      <w:lang w:val="en-US" w:eastAsia="zh-CN"/>
    </w:rPr>
  </w:style>
  <w:style w:type="paragraph" w:customStyle="1" w:styleId="xl67">
    <w:name w:val="xl67"/>
    <w:basedOn w:val="Normal"/>
    <w:rsid w:val="007E287B"/>
    <w:pPr>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b/>
      <w:bCs/>
      <w:szCs w:val="24"/>
      <w:lang w:val="en-US" w:eastAsia="zh-CN"/>
    </w:rPr>
  </w:style>
  <w:style w:type="paragraph" w:customStyle="1" w:styleId="xl68">
    <w:name w:val="xl68"/>
    <w:basedOn w:val="Normal"/>
    <w:rsid w:val="007E287B"/>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Cs w:val="24"/>
      <w:lang w:val="en-US" w:eastAsia="zh-CN"/>
    </w:rPr>
  </w:style>
  <w:style w:type="paragraph" w:customStyle="1" w:styleId="xl69">
    <w:name w:val="xl69"/>
    <w:basedOn w:val="Normal"/>
    <w:rsid w:val="007E287B"/>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70">
    <w:name w:val="xl70"/>
    <w:basedOn w:val="Normal"/>
    <w:rsid w:val="007E287B"/>
    <w:pPr>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sz w:val="20"/>
      <w:lang w:val="en-US" w:eastAsia="zh-CN"/>
    </w:rPr>
  </w:style>
  <w:style w:type="paragraph" w:customStyle="1" w:styleId="xl71">
    <w:name w:val="xl71"/>
    <w:basedOn w:val="Normal"/>
    <w:rsid w:val="007E287B"/>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72">
    <w:name w:val="xl72"/>
    <w:basedOn w:val="Normal"/>
    <w:rsid w:val="007E287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73">
    <w:name w:val="xl73"/>
    <w:basedOn w:val="Normal"/>
    <w:rsid w:val="007E287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74">
    <w:name w:val="xl74"/>
    <w:basedOn w:val="Normal"/>
    <w:rsid w:val="007E287B"/>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75">
    <w:name w:val="xl75"/>
    <w:basedOn w:val="Normal"/>
    <w:rsid w:val="007E287B"/>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76">
    <w:name w:val="xl76"/>
    <w:basedOn w:val="Normal"/>
    <w:rsid w:val="007E287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77">
    <w:name w:val="xl77"/>
    <w:basedOn w:val="Normal"/>
    <w:rsid w:val="007E287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78">
    <w:name w:val="xl78"/>
    <w:basedOn w:val="Normal"/>
    <w:rsid w:val="007E287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79">
    <w:name w:val="xl79"/>
    <w:basedOn w:val="Normal"/>
    <w:rsid w:val="007E287B"/>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80">
    <w:name w:val="xl80"/>
    <w:basedOn w:val="Normal"/>
    <w:rsid w:val="007E287B"/>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81">
    <w:name w:val="xl81"/>
    <w:basedOn w:val="Normal"/>
    <w:rsid w:val="007E287B"/>
    <w:pPr>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sz w:val="20"/>
      <w:lang w:val="en-US" w:eastAsia="zh-CN"/>
    </w:rPr>
  </w:style>
  <w:style w:type="paragraph" w:customStyle="1" w:styleId="xl82">
    <w:name w:val="xl82"/>
    <w:basedOn w:val="Normal"/>
    <w:rsid w:val="007E287B"/>
    <w:pPr>
      <w:pBdr>
        <w:top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b/>
      <w:bCs/>
      <w:sz w:val="20"/>
      <w:lang w:val="en-US" w:eastAsia="zh-CN"/>
    </w:rPr>
  </w:style>
  <w:style w:type="paragraph" w:customStyle="1" w:styleId="xl83">
    <w:name w:val="xl83"/>
    <w:basedOn w:val="Normal"/>
    <w:rsid w:val="007E287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84">
    <w:name w:val="xl84"/>
    <w:basedOn w:val="Normal"/>
    <w:rsid w:val="007E287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85">
    <w:name w:val="xl85"/>
    <w:basedOn w:val="Normal"/>
    <w:rsid w:val="007E287B"/>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86">
    <w:name w:val="xl86"/>
    <w:basedOn w:val="Normal"/>
    <w:rsid w:val="007E287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87">
    <w:name w:val="xl87"/>
    <w:basedOn w:val="Normal"/>
    <w:rsid w:val="007E287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88">
    <w:name w:val="xl88"/>
    <w:basedOn w:val="Normal"/>
    <w:rsid w:val="007E287B"/>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color w:val="2E3917"/>
      <w:sz w:val="20"/>
      <w:lang w:val="en-US" w:eastAsia="zh-CN"/>
    </w:rPr>
  </w:style>
  <w:style w:type="paragraph" w:customStyle="1" w:styleId="xl89">
    <w:name w:val="xl89"/>
    <w:basedOn w:val="Normal"/>
    <w:rsid w:val="007E287B"/>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90">
    <w:name w:val="xl90"/>
    <w:basedOn w:val="Normal"/>
    <w:rsid w:val="007E287B"/>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6"/>
      <w:szCs w:val="26"/>
      <w:lang w:val="en-US" w:eastAsia="zh-CN"/>
    </w:rPr>
  </w:style>
  <w:style w:type="paragraph" w:customStyle="1" w:styleId="xl91">
    <w:name w:val="xl91"/>
    <w:basedOn w:val="Normal"/>
    <w:rsid w:val="007E287B"/>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92">
    <w:name w:val="xl92"/>
    <w:basedOn w:val="Normal"/>
    <w:rsid w:val="007E287B"/>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93">
    <w:name w:val="xl93"/>
    <w:basedOn w:val="Normal"/>
    <w:rsid w:val="007E287B"/>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94">
    <w:name w:val="xl94"/>
    <w:basedOn w:val="Normal"/>
    <w:rsid w:val="007E287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95">
    <w:name w:val="xl95"/>
    <w:basedOn w:val="Normal"/>
    <w:rsid w:val="007E287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96">
    <w:name w:val="xl96"/>
    <w:basedOn w:val="Normal"/>
    <w:rsid w:val="007E287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97">
    <w:name w:val="xl97"/>
    <w:basedOn w:val="Normal"/>
    <w:rsid w:val="007E287B"/>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98">
    <w:name w:val="xl98"/>
    <w:basedOn w:val="Normal"/>
    <w:rsid w:val="007E287B"/>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eastAsia="Times New Roman" w:hAnsi="Arial" w:cs="Arial"/>
      <w:b/>
      <w:bCs/>
      <w:sz w:val="20"/>
      <w:lang w:val="en-US" w:eastAsia="zh-CN"/>
    </w:rPr>
  </w:style>
  <w:style w:type="paragraph" w:customStyle="1" w:styleId="xl99">
    <w:name w:val="xl99"/>
    <w:basedOn w:val="Normal"/>
    <w:rsid w:val="007E287B"/>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100">
    <w:name w:val="xl100"/>
    <w:basedOn w:val="Normal"/>
    <w:rsid w:val="007E287B"/>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color w:val="FF0000"/>
      <w:sz w:val="20"/>
      <w:lang w:val="en-US" w:eastAsia="zh-CN"/>
    </w:rPr>
  </w:style>
  <w:style w:type="paragraph" w:customStyle="1" w:styleId="xl101">
    <w:name w:val="xl101"/>
    <w:basedOn w:val="Normal"/>
    <w:rsid w:val="007E287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102">
    <w:name w:val="xl102"/>
    <w:basedOn w:val="Normal"/>
    <w:rsid w:val="007E287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103">
    <w:name w:val="xl103"/>
    <w:basedOn w:val="Normal"/>
    <w:rsid w:val="007E287B"/>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color w:val="2E3917"/>
      <w:sz w:val="20"/>
      <w:lang w:val="en-US" w:eastAsia="zh-CN"/>
    </w:rPr>
  </w:style>
  <w:style w:type="paragraph" w:customStyle="1" w:styleId="xl104">
    <w:name w:val="xl104"/>
    <w:basedOn w:val="Normal"/>
    <w:rsid w:val="007E287B"/>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105">
    <w:name w:val="xl105"/>
    <w:basedOn w:val="Normal"/>
    <w:rsid w:val="007E287B"/>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6"/>
      <w:szCs w:val="26"/>
      <w:lang w:val="en-US" w:eastAsia="zh-CN"/>
    </w:rPr>
  </w:style>
  <w:style w:type="paragraph" w:customStyle="1" w:styleId="xl106">
    <w:name w:val="xl106"/>
    <w:basedOn w:val="Normal"/>
    <w:rsid w:val="007E287B"/>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107">
    <w:name w:val="xl107"/>
    <w:basedOn w:val="Normal"/>
    <w:rsid w:val="007E287B"/>
    <w:pPr>
      <w:pBdr>
        <w:top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108">
    <w:name w:val="xl108"/>
    <w:basedOn w:val="Normal"/>
    <w:rsid w:val="007E287B"/>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6"/>
      <w:szCs w:val="26"/>
      <w:lang w:val="en-US" w:eastAsia="zh-CN"/>
    </w:rPr>
  </w:style>
  <w:style w:type="paragraph" w:customStyle="1" w:styleId="xl109">
    <w:name w:val="xl109"/>
    <w:basedOn w:val="Normal"/>
    <w:rsid w:val="007E287B"/>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110">
    <w:name w:val="xl110"/>
    <w:basedOn w:val="Normal"/>
    <w:rsid w:val="007E287B"/>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111">
    <w:name w:val="xl111"/>
    <w:basedOn w:val="Normal"/>
    <w:rsid w:val="007E287B"/>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112">
    <w:name w:val="xl112"/>
    <w:basedOn w:val="Normal"/>
    <w:rsid w:val="007E287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113">
    <w:name w:val="xl113"/>
    <w:basedOn w:val="Normal"/>
    <w:rsid w:val="007E287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114">
    <w:name w:val="xl114"/>
    <w:basedOn w:val="Normal"/>
    <w:rsid w:val="007E287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115">
    <w:name w:val="xl115"/>
    <w:basedOn w:val="Normal"/>
    <w:rsid w:val="007E287B"/>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116">
    <w:name w:val="xl116"/>
    <w:basedOn w:val="Normal"/>
    <w:rsid w:val="007E287B"/>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eastAsia="Times New Roman" w:hAnsi="Arial" w:cs="Arial"/>
      <w:b/>
      <w:bCs/>
      <w:sz w:val="20"/>
      <w:lang w:val="en-US" w:eastAsia="zh-CN"/>
    </w:rPr>
  </w:style>
  <w:style w:type="paragraph" w:customStyle="1" w:styleId="font5">
    <w:name w:val="font5"/>
    <w:basedOn w:val="Normal"/>
    <w:rsid w:val="007E287B"/>
    <w:pPr>
      <w:tabs>
        <w:tab w:val="clear" w:pos="1134"/>
        <w:tab w:val="clear" w:pos="1871"/>
        <w:tab w:val="clear" w:pos="2268"/>
      </w:tabs>
      <w:overflowPunct/>
      <w:autoSpaceDE/>
      <w:autoSpaceDN/>
      <w:adjustRightInd/>
      <w:spacing w:before="100" w:beforeAutospacing="1" w:after="100" w:afterAutospacing="1"/>
      <w:textAlignment w:val="auto"/>
    </w:pPr>
    <w:rPr>
      <w:rFonts w:ascii="Tahoma" w:eastAsia="Times New Roman" w:hAnsi="Tahoma" w:cs="Tahoma"/>
      <w:color w:val="000000"/>
      <w:sz w:val="18"/>
      <w:szCs w:val="18"/>
      <w:lang w:val="en-US" w:eastAsia="zh-CN"/>
    </w:rPr>
  </w:style>
  <w:style w:type="paragraph" w:customStyle="1" w:styleId="font6">
    <w:name w:val="font6"/>
    <w:basedOn w:val="Normal"/>
    <w:rsid w:val="007E287B"/>
    <w:pPr>
      <w:tabs>
        <w:tab w:val="clear" w:pos="1134"/>
        <w:tab w:val="clear" w:pos="1871"/>
        <w:tab w:val="clear" w:pos="2268"/>
      </w:tabs>
      <w:overflowPunct/>
      <w:autoSpaceDE/>
      <w:autoSpaceDN/>
      <w:adjustRightInd/>
      <w:spacing w:before="100" w:beforeAutospacing="1" w:after="100" w:afterAutospacing="1"/>
      <w:textAlignment w:val="auto"/>
    </w:pPr>
    <w:rPr>
      <w:rFonts w:ascii="Tahoma" w:eastAsia="Times New Roman" w:hAnsi="Tahoma" w:cs="Tahoma"/>
      <w:b/>
      <w:bCs/>
      <w:color w:val="000000"/>
      <w:sz w:val="18"/>
      <w:szCs w:val="18"/>
      <w:lang w:val="en-US" w:eastAsia="zh-CN"/>
    </w:rPr>
  </w:style>
  <w:style w:type="paragraph" w:customStyle="1" w:styleId="font7">
    <w:name w:val="font7"/>
    <w:basedOn w:val="Normal"/>
    <w:rsid w:val="007E287B"/>
    <w:pPr>
      <w:tabs>
        <w:tab w:val="clear" w:pos="1134"/>
        <w:tab w:val="clear" w:pos="1871"/>
        <w:tab w:val="clear" w:pos="2268"/>
      </w:tabs>
      <w:overflowPunct/>
      <w:autoSpaceDE/>
      <w:autoSpaceDN/>
      <w:adjustRightInd/>
      <w:spacing w:before="100" w:beforeAutospacing="1" w:after="100" w:afterAutospacing="1"/>
      <w:textAlignment w:val="auto"/>
    </w:pPr>
    <w:rPr>
      <w:rFonts w:ascii="Arial" w:eastAsia="Times New Roman" w:hAnsi="Arial" w:cs="Arial"/>
      <w:color w:val="000000"/>
      <w:sz w:val="26"/>
      <w:szCs w:val="26"/>
      <w:lang w:val="en-US" w:eastAsia="zh-CN"/>
    </w:rPr>
  </w:style>
  <w:style w:type="paragraph" w:customStyle="1" w:styleId="xl63">
    <w:name w:val="xl63"/>
    <w:basedOn w:val="Normal"/>
    <w:rsid w:val="007E287B"/>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64">
    <w:name w:val="xl64"/>
    <w:basedOn w:val="Normal"/>
    <w:rsid w:val="007E287B"/>
    <w:pPr>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szCs w:val="24"/>
      <w:lang w:val="en-US" w:eastAsia="zh-CN"/>
    </w:rPr>
  </w:style>
  <w:style w:type="paragraph" w:customStyle="1" w:styleId="font8">
    <w:name w:val="font8"/>
    <w:basedOn w:val="Normal"/>
    <w:rsid w:val="007E287B"/>
    <w:pPr>
      <w:tabs>
        <w:tab w:val="clear" w:pos="1134"/>
        <w:tab w:val="clear" w:pos="1871"/>
        <w:tab w:val="clear" w:pos="2268"/>
      </w:tabs>
      <w:overflowPunct/>
      <w:autoSpaceDE/>
      <w:autoSpaceDN/>
      <w:adjustRightInd/>
      <w:spacing w:before="100" w:beforeAutospacing="1" w:after="100" w:afterAutospacing="1"/>
      <w:textAlignment w:val="auto"/>
    </w:pPr>
    <w:rPr>
      <w:rFonts w:ascii="Tahoma" w:eastAsia="Times New Roman" w:hAnsi="Tahoma" w:cs="Tahoma"/>
      <w:b/>
      <w:bCs/>
      <w:color w:val="FF0000"/>
      <w:sz w:val="18"/>
      <w:szCs w:val="18"/>
      <w:lang w:val="en-US" w:eastAsia="zh-CN"/>
    </w:rPr>
  </w:style>
  <w:style w:type="paragraph" w:customStyle="1" w:styleId="xl117">
    <w:name w:val="xl117"/>
    <w:basedOn w:val="Normal"/>
    <w:rsid w:val="007E287B"/>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118">
    <w:name w:val="xl118"/>
    <w:basedOn w:val="Normal"/>
    <w:rsid w:val="007E287B"/>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color w:val="2E3917"/>
      <w:sz w:val="20"/>
      <w:lang w:val="en-US" w:eastAsia="zh-CN"/>
    </w:rPr>
  </w:style>
  <w:style w:type="paragraph" w:customStyle="1" w:styleId="xl119">
    <w:name w:val="xl119"/>
    <w:basedOn w:val="Normal"/>
    <w:rsid w:val="007E287B"/>
    <w:pPr>
      <w:pBdr>
        <w:top w:val="single" w:sz="4" w:space="0" w:color="auto"/>
        <w:left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numbering" w:customStyle="1" w:styleId="NoList1">
    <w:name w:val="No List1"/>
    <w:next w:val="NoList"/>
    <w:uiPriority w:val="99"/>
    <w:semiHidden/>
    <w:unhideWhenUsed/>
    <w:rsid w:val="007E287B"/>
  </w:style>
  <w:style w:type="character" w:customStyle="1" w:styleId="AnnexNoChar">
    <w:name w:val="Annex_No Char"/>
    <w:basedOn w:val="DefaultParagraphFont"/>
    <w:locked/>
    <w:rsid w:val="007E287B"/>
    <w:rPr>
      <w:rFonts w:ascii="Times New Roman" w:hAnsi="Times New Roman"/>
      <w:caps/>
      <w:sz w:val="28"/>
      <w:lang w:val="en-GB" w:eastAsia="en-US"/>
    </w:rPr>
  </w:style>
  <w:style w:type="paragraph" w:styleId="Date">
    <w:name w:val="Date"/>
    <w:basedOn w:val="Normal"/>
    <w:next w:val="Normal"/>
    <w:link w:val="DateChar"/>
    <w:rsid w:val="007E287B"/>
    <w:pPr>
      <w:tabs>
        <w:tab w:val="clear" w:pos="1134"/>
        <w:tab w:val="clear" w:pos="1871"/>
        <w:tab w:val="clear" w:pos="2268"/>
        <w:tab w:val="left" w:pos="794"/>
        <w:tab w:val="left" w:pos="1191"/>
        <w:tab w:val="left" w:pos="1588"/>
        <w:tab w:val="left" w:pos="1985"/>
      </w:tabs>
      <w:spacing w:before="160" w:line="280" w:lineRule="exact"/>
      <w:jc w:val="both"/>
    </w:pPr>
    <w:rPr>
      <w:rFonts w:ascii="Calibri" w:eastAsiaTheme="minorEastAsia" w:hAnsi="Calibri" w:cs="Calibri"/>
      <w:szCs w:val="22"/>
      <w:lang w:val="en-US"/>
    </w:rPr>
  </w:style>
  <w:style w:type="character" w:customStyle="1" w:styleId="DateChar">
    <w:name w:val="Date Char"/>
    <w:basedOn w:val="DefaultParagraphFont"/>
    <w:link w:val="Date"/>
    <w:rsid w:val="007E287B"/>
    <w:rPr>
      <w:rFonts w:ascii="Calibri" w:eastAsiaTheme="minorEastAsia" w:hAnsi="Calibri" w:cs="Calibri"/>
      <w:sz w:val="24"/>
      <w:szCs w:val="22"/>
      <w:lang w:eastAsia="en-US"/>
    </w:rPr>
  </w:style>
  <w:style w:type="paragraph" w:customStyle="1" w:styleId="Char1CharChar1Char">
    <w:name w:val="Char1 Char Char1 Char"/>
    <w:basedOn w:val="Normal"/>
    <w:rsid w:val="007E287B"/>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HeaderChar1">
    <w:name w:val="Header Char1"/>
    <w:aliases w:val="encabezado Char1"/>
    <w:basedOn w:val="DefaultParagraphFont"/>
    <w:uiPriority w:val="99"/>
    <w:semiHidden/>
    <w:rsid w:val="007E287B"/>
    <w:rPr>
      <w:sz w:val="24"/>
      <w:szCs w:val="22"/>
      <w:lang w:val="en-US" w:eastAsia="en-US"/>
    </w:rPr>
  </w:style>
  <w:style w:type="character" w:customStyle="1" w:styleId="FooterChar1">
    <w:name w:val="Footer Char1"/>
    <w:aliases w:val="pie de página Char1"/>
    <w:basedOn w:val="DefaultParagraphFont"/>
    <w:semiHidden/>
    <w:rsid w:val="007E287B"/>
    <w:rPr>
      <w:sz w:val="24"/>
      <w:szCs w:val="22"/>
      <w:lang w:val="en-US" w:eastAsia="en-US"/>
    </w:rPr>
  </w:style>
  <w:style w:type="paragraph" w:customStyle="1" w:styleId="Head">
    <w:name w:val="Head"/>
    <w:basedOn w:val="Normal"/>
    <w:rsid w:val="007E287B"/>
    <w:pPr>
      <w:tabs>
        <w:tab w:val="clear" w:pos="1134"/>
        <w:tab w:val="clear" w:pos="1871"/>
        <w:tab w:val="clear" w:pos="2268"/>
        <w:tab w:val="left" w:pos="794"/>
        <w:tab w:val="left" w:pos="1191"/>
        <w:tab w:val="left" w:pos="1588"/>
        <w:tab w:val="left" w:pos="1985"/>
        <w:tab w:val="left" w:pos="6663"/>
      </w:tabs>
      <w:overflowPunct/>
      <w:autoSpaceDE/>
      <w:autoSpaceDN/>
      <w:adjustRightInd/>
      <w:spacing w:before="0"/>
      <w:textAlignment w:val="auto"/>
    </w:pPr>
    <w:rPr>
      <w:rFonts w:ascii="Calibri" w:hAnsi="Calibri"/>
    </w:rPr>
  </w:style>
  <w:style w:type="paragraph" w:styleId="List">
    <w:name w:val="List"/>
    <w:basedOn w:val="Normal"/>
    <w:rsid w:val="007E287B"/>
    <w:pPr>
      <w:tabs>
        <w:tab w:val="clear" w:pos="1134"/>
        <w:tab w:val="clear" w:pos="1871"/>
        <w:tab w:val="clear" w:pos="2268"/>
        <w:tab w:val="left" w:pos="1701"/>
        <w:tab w:val="left" w:pos="2127"/>
      </w:tabs>
      <w:ind w:left="2127" w:hanging="2127"/>
    </w:pPr>
    <w:rPr>
      <w:rFonts w:ascii="Calibri" w:hAnsi="Calibri"/>
    </w:rPr>
  </w:style>
  <w:style w:type="paragraph" w:customStyle="1" w:styleId="Part">
    <w:name w:val="Part"/>
    <w:basedOn w:val="Normal"/>
    <w:rsid w:val="007E287B"/>
    <w:pPr>
      <w:tabs>
        <w:tab w:val="clear" w:pos="1134"/>
        <w:tab w:val="clear" w:pos="1871"/>
        <w:tab w:val="clear" w:pos="2268"/>
        <w:tab w:val="left" w:pos="1276"/>
        <w:tab w:val="left" w:pos="1701"/>
      </w:tabs>
      <w:spacing w:before="199"/>
      <w:ind w:left="1701" w:hanging="1701"/>
    </w:pPr>
    <w:rPr>
      <w:rFonts w:ascii="Calibri" w:hAnsi="Calibri"/>
      <w:caps/>
    </w:rPr>
  </w:style>
  <w:style w:type="paragraph" w:customStyle="1" w:styleId="docnoted">
    <w:name w:val="docnoted"/>
    <w:basedOn w:val="Normal"/>
    <w:next w:val="Head"/>
    <w:rsid w:val="007E287B"/>
    <w:pPr>
      <w:pBdr>
        <w:top w:val="single" w:sz="6" w:space="0" w:color="auto"/>
        <w:left w:val="single" w:sz="6" w:space="0" w:color="auto"/>
        <w:bottom w:val="single" w:sz="6" w:space="0" w:color="auto"/>
        <w:right w:val="single" w:sz="6" w:space="0" w:color="auto"/>
      </w:pBdr>
      <w:shd w:val="pct10" w:color="auto" w:fill="auto"/>
      <w:tabs>
        <w:tab w:val="clear" w:pos="1134"/>
        <w:tab w:val="clear" w:pos="1871"/>
        <w:tab w:val="clear" w:pos="2268"/>
        <w:tab w:val="left" w:pos="794"/>
        <w:tab w:val="left" w:pos="1191"/>
        <w:tab w:val="left" w:pos="1588"/>
        <w:tab w:val="left" w:pos="1985"/>
      </w:tabs>
      <w:ind w:right="91"/>
    </w:pPr>
    <w:rPr>
      <w:rFonts w:ascii="Calibri" w:hAnsi="Calibri"/>
      <w:sz w:val="20"/>
    </w:rPr>
  </w:style>
  <w:style w:type="paragraph" w:customStyle="1" w:styleId="meeting">
    <w:name w:val="meeting"/>
    <w:basedOn w:val="Head"/>
    <w:next w:val="Head"/>
    <w:rsid w:val="007E287B"/>
    <w:pPr>
      <w:tabs>
        <w:tab w:val="left" w:pos="7371"/>
      </w:tabs>
      <w:spacing w:after="567"/>
    </w:pPr>
  </w:style>
  <w:style w:type="paragraph" w:customStyle="1" w:styleId="Subject">
    <w:name w:val="Subject"/>
    <w:basedOn w:val="Normal"/>
    <w:next w:val="Source"/>
    <w:rsid w:val="007E287B"/>
    <w:pPr>
      <w:tabs>
        <w:tab w:val="clear" w:pos="1871"/>
        <w:tab w:val="clear" w:pos="2268"/>
      </w:tabs>
      <w:spacing w:before="0"/>
      <w:ind w:left="1134" w:hanging="1134"/>
    </w:pPr>
    <w:rPr>
      <w:rFonts w:ascii="Calibri" w:hAnsi="Calibri"/>
    </w:rPr>
  </w:style>
  <w:style w:type="paragraph" w:customStyle="1" w:styleId="Data">
    <w:name w:val="Data"/>
    <w:basedOn w:val="Subject"/>
    <w:next w:val="Subject"/>
    <w:rsid w:val="007E287B"/>
  </w:style>
  <w:style w:type="paragraph" w:customStyle="1" w:styleId="dnum">
    <w:name w:val="dnum"/>
    <w:basedOn w:val="Normal"/>
    <w:rsid w:val="007E287B"/>
    <w:pPr>
      <w:framePr w:hSpace="181" w:wrap="around" w:vAnchor="page" w:hAnchor="margin" w:y="852"/>
      <w:shd w:val="solid" w:color="FFFFFF" w:fill="FFFFFF"/>
    </w:pPr>
    <w:rPr>
      <w:rFonts w:ascii="Calibri" w:hAnsi="Calibri"/>
      <w:b/>
      <w:bCs/>
    </w:rPr>
  </w:style>
  <w:style w:type="paragraph" w:customStyle="1" w:styleId="ddate">
    <w:name w:val="ddate"/>
    <w:basedOn w:val="Normal"/>
    <w:rsid w:val="007E287B"/>
    <w:pPr>
      <w:framePr w:hSpace="181" w:wrap="around" w:vAnchor="page" w:hAnchor="margin" w:y="852"/>
      <w:shd w:val="solid" w:color="FFFFFF" w:fill="FFFFFF"/>
      <w:spacing w:before="0"/>
    </w:pPr>
    <w:rPr>
      <w:rFonts w:ascii="Calibri" w:hAnsi="Calibri"/>
      <w:b/>
      <w:bCs/>
    </w:rPr>
  </w:style>
  <w:style w:type="paragraph" w:customStyle="1" w:styleId="dorlang">
    <w:name w:val="dorlang"/>
    <w:basedOn w:val="Normal"/>
    <w:rsid w:val="007E287B"/>
    <w:pPr>
      <w:framePr w:hSpace="181" w:wrap="around" w:vAnchor="page" w:hAnchor="margin" w:y="852"/>
      <w:shd w:val="solid" w:color="FFFFFF" w:fill="FFFFFF"/>
      <w:spacing w:before="0"/>
    </w:pPr>
    <w:rPr>
      <w:rFonts w:ascii="Calibri" w:hAnsi="Calibri"/>
      <w:b/>
      <w:bCs/>
    </w:rPr>
  </w:style>
  <w:style w:type="paragraph" w:styleId="BodyTextIndent3">
    <w:name w:val="Body Text Indent 3"/>
    <w:basedOn w:val="Normal"/>
    <w:link w:val="BodyTextIndent3Char"/>
    <w:rsid w:val="007E287B"/>
    <w:pPr>
      <w:tabs>
        <w:tab w:val="clear" w:pos="1134"/>
        <w:tab w:val="clear" w:pos="1871"/>
        <w:tab w:val="clear" w:pos="2268"/>
        <w:tab w:val="left" w:pos="794"/>
        <w:tab w:val="left" w:pos="1191"/>
        <w:tab w:val="left" w:pos="1588"/>
        <w:tab w:val="left" w:pos="1985"/>
      </w:tabs>
      <w:spacing w:before="0"/>
      <w:ind w:firstLine="601"/>
      <w:textAlignment w:val="auto"/>
    </w:pPr>
    <w:rPr>
      <w:rFonts w:ascii="Calibri" w:hAnsi="Calibri"/>
      <w:sz w:val="22"/>
      <w:lang w:val="fr-FR" w:eastAsia="zh-CN"/>
    </w:rPr>
  </w:style>
  <w:style w:type="character" w:customStyle="1" w:styleId="BodyTextIndent3Char">
    <w:name w:val="Body Text Indent 3 Char"/>
    <w:basedOn w:val="DefaultParagraphFont"/>
    <w:link w:val="BodyTextIndent3"/>
    <w:rsid w:val="007E287B"/>
    <w:rPr>
      <w:rFonts w:ascii="Calibri" w:hAnsi="Calibri"/>
      <w:sz w:val="22"/>
      <w:lang w:val="fr-FR"/>
    </w:rPr>
  </w:style>
  <w:style w:type="paragraph" w:styleId="Title">
    <w:name w:val="Title"/>
    <w:basedOn w:val="Normal"/>
    <w:next w:val="Normal"/>
    <w:link w:val="TitleChar"/>
    <w:uiPriority w:val="10"/>
    <w:qFormat/>
    <w:rsid w:val="007E287B"/>
    <w:pPr>
      <w:tabs>
        <w:tab w:val="clear" w:pos="1134"/>
        <w:tab w:val="clear" w:pos="1871"/>
        <w:tab w:val="clear" w:pos="2268"/>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52"/>
      <w:szCs w:val="56"/>
      <w:lang w:val="en-US"/>
    </w:rPr>
  </w:style>
  <w:style w:type="character" w:customStyle="1" w:styleId="TitleChar">
    <w:name w:val="Title Char"/>
    <w:basedOn w:val="DefaultParagraphFont"/>
    <w:link w:val="Title"/>
    <w:uiPriority w:val="10"/>
    <w:rsid w:val="007E287B"/>
    <w:rPr>
      <w:rFonts w:asciiTheme="majorHAnsi" w:eastAsiaTheme="majorEastAsia" w:hAnsiTheme="majorHAnsi" w:cstheme="majorBidi"/>
      <w:spacing w:val="-10"/>
      <w:kern w:val="28"/>
      <w:sz w:val="52"/>
      <w:szCs w:val="56"/>
      <w:lang w:eastAsia="en-US"/>
    </w:rPr>
  </w:style>
  <w:style w:type="character" w:styleId="PlaceholderText">
    <w:name w:val="Placeholder Text"/>
    <w:basedOn w:val="DefaultParagraphFont"/>
    <w:uiPriority w:val="99"/>
    <w:semiHidden/>
    <w:rsid w:val="007E287B"/>
    <w:rPr>
      <w:color w:val="808080"/>
    </w:rPr>
  </w:style>
  <w:style w:type="paragraph" w:styleId="IntenseQuote">
    <w:name w:val="Intense Quote"/>
    <w:basedOn w:val="Normal"/>
    <w:next w:val="Normal"/>
    <w:link w:val="IntenseQuoteChar"/>
    <w:uiPriority w:val="30"/>
    <w:qFormat/>
    <w:rsid w:val="007E287B"/>
    <w:pPr>
      <w:pBdr>
        <w:top w:val="single" w:sz="4" w:space="10" w:color="4F81BD" w:themeColor="accent1"/>
        <w:bottom w:val="single" w:sz="4" w:space="10" w:color="4F81BD" w:themeColor="accent1"/>
      </w:pBdr>
      <w:tabs>
        <w:tab w:val="clear" w:pos="1134"/>
        <w:tab w:val="clear" w:pos="1871"/>
        <w:tab w:val="clear" w:pos="2268"/>
      </w:tabs>
      <w:overflowPunct/>
      <w:autoSpaceDE/>
      <w:autoSpaceDN/>
      <w:adjustRightInd/>
      <w:spacing w:after="360" w:line="259" w:lineRule="auto"/>
      <w:ind w:left="862" w:right="862"/>
      <w:jc w:val="center"/>
      <w:textAlignment w:val="auto"/>
    </w:pPr>
    <w:rPr>
      <w:rFonts w:asciiTheme="minorHAnsi" w:eastAsiaTheme="minorHAnsi" w:hAnsi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7E287B"/>
    <w:rPr>
      <w:rFonts w:asciiTheme="minorHAnsi" w:eastAsiaTheme="minorHAnsi" w:hAnsiTheme="minorHAnsi" w:cstheme="minorBidi"/>
      <w:i/>
      <w:iCs/>
      <w:color w:val="4F81BD" w:themeColor="accent1"/>
      <w:sz w:val="22"/>
      <w:szCs w:val="22"/>
      <w:lang w:eastAsia="en-US"/>
    </w:rPr>
  </w:style>
  <w:style w:type="character" w:styleId="IntenseReference">
    <w:name w:val="Intense Reference"/>
    <w:basedOn w:val="DefaultParagraphFont"/>
    <w:uiPriority w:val="32"/>
    <w:qFormat/>
    <w:rsid w:val="007E287B"/>
    <w:rPr>
      <w:b/>
      <w:bCs/>
      <w:smallCaps/>
      <w:color w:val="4F81BD" w:themeColor="accent1"/>
      <w:spacing w:val="5"/>
    </w:rPr>
  </w:style>
  <w:style w:type="character" w:styleId="SubtleReference">
    <w:name w:val="Subtle Reference"/>
    <w:basedOn w:val="DefaultParagraphFont"/>
    <w:uiPriority w:val="31"/>
    <w:qFormat/>
    <w:rsid w:val="007E287B"/>
    <w:rPr>
      <w:smallCaps/>
      <w:color w:val="5A5A5A" w:themeColor="text1" w:themeTint="A5"/>
    </w:rPr>
  </w:style>
  <w:style w:type="paragraph" w:customStyle="1" w:styleId="SimpleHeading">
    <w:name w:val="Simple Heading"/>
    <w:basedOn w:val="Normal"/>
    <w:link w:val="SimpleHeadingChar"/>
    <w:qFormat/>
    <w:rsid w:val="007E287B"/>
    <w:pPr>
      <w:keepNext/>
      <w:tabs>
        <w:tab w:val="clear" w:pos="1134"/>
        <w:tab w:val="clear" w:pos="1871"/>
        <w:tab w:val="clear" w:pos="2268"/>
      </w:tabs>
      <w:overflowPunct/>
      <w:autoSpaceDE/>
      <w:autoSpaceDN/>
      <w:adjustRightInd/>
      <w:spacing w:before="0" w:after="1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7E287B"/>
    <w:rPr>
      <w:rFonts w:asciiTheme="minorHAnsi" w:eastAsiaTheme="minorHAnsi" w:hAnsiTheme="minorHAnsi" w:cstheme="minorBidi"/>
      <w:b/>
      <w:sz w:val="22"/>
      <w:szCs w:val="22"/>
      <w:lang w:eastAsia="en-US"/>
    </w:rPr>
  </w:style>
  <w:style w:type="paragraph" w:customStyle="1" w:styleId="Ideas">
    <w:name w:val="Ideas"/>
    <w:basedOn w:val="Heading1"/>
    <w:link w:val="IdeasChar"/>
    <w:qFormat/>
    <w:rsid w:val="007E287B"/>
    <w:pPr>
      <w:tabs>
        <w:tab w:val="clear" w:pos="1134"/>
        <w:tab w:val="clear" w:pos="1871"/>
        <w:tab w:val="clear" w:pos="2268"/>
      </w:tabs>
      <w:overflowPunct/>
      <w:autoSpaceDE/>
      <w:autoSpaceDN/>
      <w:adjustRightInd/>
      <w:spacing w:before="60" w:line="259" w:lineRule="auto"/>
      <w:ind w:left="431" w:hanging="431"/>
      <w:jc w:val="both"/>
      <w:textAlignment w:val="auto"/>
    </w:pPr>
    <w:rPr>
      <w:rFonts w:asciiTheme="majorHAnsi" w:eastAsiaTheme="majorEastAsia" w:hAnsiTheme="majorHAnsi" w:cstheme="majorBidi"/>
      <w:b w:val="0"/>
      <w:color w:val="F79646" w:themeColor="accent6"/>
      <w:sz w:val="32"/>
      <w:szCs w:val="32"/>
    </w:rPr>
  </w:style>
  <w:style w:type="character" w:customStyle="1" w:styleId="IdeasChar">
    <w:name w:val="Ideas Char"/>
    <w:basedOn w:val="Heading1Char"/>
    <w:link w:val="Ideas"/>
    <w:rsid w:val="007E287B"/>
    <w:rPr>
      <w:rFonts w:asciiTheme="majorHAnsi" w:eastAsiaTheme="majorEastAsia" w:hAnsiTheme="majorHAnsi" w:cstheme="majorBidi"/>
      <w:b w:val="0"/>
      <w:color w:val="F79646" w:themeColor="accent6"/>
      <w:sz w:val="32"/>
      <w:szCs w:val="32"/>
      <w:lang w:val="en-GB" w:eastAsia="en-US"/>
    </w:rPr>
  </w:style>
  <w:style w:type="table" w:customStyle="1" w:styleId="GridTable1Light-Accent51">
    <w:name w:val="Grid Table 1 Light - Accent 51"/>
    <w:basedOn w:val="TableNormal"/>
    <w:uiPriority w:val="46"/>
    <w:rsid w:val="007E287B"/>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CommentSubject">
    <w:name w:val="annotation subject"/>
    <w:basedOn w:val="CommentText"/>
    <w:next w:val="CommentText"/>
    <w:link w:val="CommentSubjectChar"/>
    <w:uiPriority w:val="99"/>
    <w:semiHidden/>
    <w:unhideWhenUsed/>
    <w:rsid w:val="007E287B"/>
    <w:pPr>
      <w:tabs>
        <w:tab w:val="clear" w:pos="794"/>
        <w:tab w:val="clear" w:pos="1191"/>
        <w:tab w:val="clear" w:pos="1588"/>
        <w:tab w:val="clear" w:pos="1985"/>
      </w:tabs>
      <w:overflowPunct/>
      <w:autoSpaceDE/>
      <w:autoSpaceDN/>
      <w:adjustRightInd/>
      <w:spacing w:before="0" w:after="160" w:line="240" w:lineRule="auto"/>
      <w:textAlignment w:val="auto"/>
    </w:pPr>
    <w:rPr>
      <w:rFonts w:asciiTheme="minorHAnsi" w:eastAsiaTheme="minorHAnsi" w:hAnsiTheme="minorHAnsi" w:cstheme="minorBidi"/>
      <w:b/>
      <w:bCs/>
      <w:szCs w:val="20"/>
    </w:rPr>
  </w:style>
  <w:style w:type="character" w:customStyle="1" w:styleId="CommentSubjectChar">
    <w:name w:val="Comment Subject Char"/>
    <w:basedOn w:val="CommentTextChar"/>
    <w:link w:val="CommentSubject"/>
    <w:uiPriority w:val="99"/>
    <w:semiHidden/>
    <w:rsid w:val="007E287B"/>
    <w:rPr>
      <w:rFonts w:asciiTheme="minorHAnsi" w:eastAsiaTheme="minorHAnsi" w:hAnsiTheme="minorHAnsi" w:cstheme="minorBidi"/>
      <w:b/>
      <w:bCs/>
      <w:szCs w:val="22"/>
      <w:lang w:eastAsia="en-US"/>
    </w:rPr>
  </w:style>
  <w:style w:type="paragraph" w:customStyle="1" w:styleId="Otherideas">
    <w:name w:val="Other ideas"/>
    <w:basedOn w:val="Heading2"/>
    <w:link w:val="OtherideasChar"/>
    <w:qFormat/>
    <w:rsid w:val="007E287B"/>
    <w:pPr>
      <w:numPr>
        <w:ilvl w:val="1"/>
      </w:numPr>
      <w:tabs>
        <w:tab w:val="clear" w:pos="1134"/>
        <w:tab w:val="clear" w:pos="1871"/>
        <w:tab w:val="clear" w:pos="2268"/>
      </w:tabs>
      <w:overflowPunct/>
      <w:autoSpaceDE/>
      <w:autoSpaceDN/>
      <w:adjustRightInd/>
      <w:spacing w:before="40" w:line="259" w:lineRule="auto"/>
      <w:ind w:left="576" w:hanging="576"/>
      <w:jc w:val="both"/>
      <w:textAlignment w:val="auto"/>
    </w:pPr>
    <w:rPr>
      <w:rFonts w:asciiTheme="majorHAnsi" w:eastAsiaTheme="majorEastAsia" w:hAnsiTheme="majorHAnsi" w:cstheme="majorBidi"/>
      <w:b w:val="0"/>
      <w:color w:val="E36C0A" w:themeColor="accent6" w:themeShade="BF"/>
      <w:sz w:val="26"/>
      <w:szCs w:val="26"/>
    </w:rPr>
  </w:style>
  <w:style w:type="character" w:customStyle="1" w:styleId="OtherideasChar">
    <w:name w:val="Other ideas Char"/>
    <w:basedOn w:val="Heading2Char"/>
    <w:link w:val="Otherideas"/>
    <w:rsid w:val="007E287B"/>
    <w:rPr>
      <w:rFonts w:asciiTheme="majorHAnsi" w:eastAsiaTheme="majorEastAsia" w:hAnsiTheme="majorHAnsi" w:cstheme="majorBidi"/>
      <w:b w:val="0"/>
      <w:color w:val="E36C0A" w:themeColor="accent6" w:themeShade="BF"/>
      <w:sz w:val="26"/>
      <w:szCs w:val="26"/>
      <w:lang w:val="en-GB" w:eastAsia="en-US"/>
    </w:rPr>
  </w:style>
  <w:style w:type="table" w:customStyle="1" w:styleId="PlainTable21">
    <w:name w:val="Plain Table 21"/>
    <w:basedOn w:val="TableNormal"/>
    <w:uiPriority w:val="42"/>
    <w:rsid w:val="007E287B"/>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
    <w:name w:val="Grid Table 4 - Accent 11"/>
    <w:basedOn w:val="TableNormal"/>
    <w:uiPriority w:val="49"/>
    <w:rsid w:val="007E287B"/>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utputdescription">
    <w:name w:val="Output description"/>
    <w:basedOn w:val="Normal"/>
    <w:qFormat/>
    <w:rsid w:val="007E287B"/>
    <w:pPr>
      <w:tabs>
        <w:tab w:val="clear" w:pos="1134"/>
        <w:tab w:val="clear" w:pos="1871"/>
        <w:tab w:val="clear" w:pos="2268"/>
      </w:tabs>
      <w:overflowPunct/>
      <w:autoSpaceDE/>
      <w:autoSpaceDN/>
      <w:adjustRightInd/>
      <w:spacing w:before="0" w:after="60" w:line="259" w:lineRule="auto"/>
      <w:jc w:val="both"/>
      <w:textAlignment w:val="auto"/>
    </w:pPr>
    <w:rPr>
      <w:rFonts w:asciiTheme="minorHAnsi" w:eastAsiaTheme="minorHAnsi" w:hAnsiTheme="minorHAnsi" w:cstheme="minorBidi"/>
      <w:sz w:val="20"/>
      <w:szCs w:val="22"/>
      <w:lang w:val="en-US"/>
    </w:rPr>
  </w:style>
  <w:style w:type="table" w:customStyle="1" w:styleId="GridTable4-Accent12">
    <w:name w:val="Grid Table 4 - Accent 12"/>
    <w:basedOn w:val="TableNormal"/>
    <w:uiPriority w:val="49"/>
    <w:rsid w:val="007E287B"/>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35"/>
    <w:unhideWhenUsed/>
    <w:qFormat/>
    <w:rsid w:val="007E287B"/>
    <w:pPr>
      <w:tabs>
        <w:tab w:val="clear" w:pos="1134"/>
        <w:tab w:val="clear" w:pos="1871"/>
        <w:tab w:val="clear" w:pos="2268"/>
      </w:tabs>
      <w:overflowPunct/>
      <w:autoSpaceDE/>
      <w:autoSpaceDN/>
      <w:adjustRightInd/>
      <w:spacing w:before="0" w:after="200"/>
      <w:jc w:val="both"/>
      <w:textAlignment w:val="auto"/>
    </w:pPr>
    <w:rPr>
      <w:rFonts w:asciiTheme="minorHAnsi" w:eastAsiaTheme="minorHAnsi" w:hAnsiTheme="minorHAnsi" w:cstheme="minorBidi"/>
      <w:i/>
      <w:iCs/>
      <w:color w:val="1F497D" w:themeColor="text2"/>
      <w:sz w:val="18"/>
      <w:szCs w:val="18"/>
      <w:lang w:val="en-US"/>
    </w:rPr>
  </w:style>
  <w:style w:type="paragraph" w:customStyle="1" w:styleId="Normal2">
    <w:name w:val="Normal2"/>
    <w:basedOn w:val="Normal"/>
    <w:link w:val="Normal2Char"/>
    <w:rsid w:val="007E287B"/>
    <w:pPr>
      <w:tabs>
        <w:tab w:val="clear" w:pos="1134"/>
        <w:tab w:val="clear" w:pos="1871"/>
        <w:tab w:val="clear" w:pos="2268"/>
      </w:tabs>
      <w:overflowPunct/>
      <w:autoSpaceDE/>
      <w:autoSpaceDN/>
      <w:adjustRightInd/>
      <w:spacing w:before="160"/>
      <w:jc w:val="both"/>
      <w:textAlignment w:val="auto"/>
    </w:pPr>
    <w:rPr>
      <w:rFonts w:ascii="Calibri" w:eastAsiaTheme="minorEastAsia" w:hAnsi="Calibri" w:cs="Calibri"/>
      <w:sz w:val="22"/>
      <w:szCs w:val="22"/>
      <w:lang w:eastAsia="zh-CN"/>
    </w:rPr>
  </w:style>
  <w:style w:type="paragraph" w:customStyle="1" w:styleId="enumlevel">
    <w:name w:val="enumlevel"/>
    <w:basedOn w:val="Normal2"/>
    <w:rsid w:val="007E287B"/>
    <w:pPr>
      <w:numPr>
        <w:numId w:val="28"/>
      </w:numPr>
      <w:tabs>
        <w:tab w:val="num" w:pos="360"/>
        <w:tab w:val="num" w:pos="795"/>
        <w:tab w:val="num" w:pos="1130"/>
        <w:tab w:val="num" w:pos="1492"/>
      </w:tabs>
      <w:ind w:left="432" w:hanging="432"/>
    </w:pPr>
  </w:style>
  <w:style w:type="paragraph" w:customStyle="1" w:styleId="Default">
    <w:name w:val="Default"/>
    <w:rsid w:val="007E287B"/>
    <w:pPr>
      <w:widowControl w:val="0"/>
      <w:autoSpaceDE w:val="0"/>
      <w:autoSpaceDN w:val="0"/>
      <w:adjustRightInd w:val="0"/>
    </w:pPr>
    <w:rPr>
      <w:rFonts w:ascii="Univers BoldExt" w:eastAsiaTheme="minorEastAsia" w:hAnsi="Univers BoldExt" w:cs="Univers BoldExt"/>
      <w:color w:val="000000"/>
      <w:sz w:val="24"/>
      <w:szCs w:val="24"/>
    </w:rPr>
  </w:style>
  <w:style w:type="character" w:customStyle="1" w:styleId="Normal2Char">
    <w:name w:val="Normal2 Char"/>
    <w:link w:val="Normal2"/>
    <w:rsid w:val="007E287B"/>
    <w:rPr>
      <w:rFonts w:ascii="Calibri" w:eastAsiaTheme="minorEastAsia" w:hAnsi="Calibri" w:cs="Calibri"/>
      <w:sz w:val="22"/>
      <w:szCs w:val="22"/>
      <w:lang w:val="en-GB"/>
    </w:rPr>
  </w:style>
  <w:style w:type="paragraph" w:customStyle="1" w:styleId="Style2">
    <w:name w:val="Style2"/>
    <w:basedOn w:val="Normal"/>
    <w:qFormat/>
    <w:rsid w:val="007E287B"/>
    <w:pPr>
      <w:keepNext/>
      <w:tabs>
        <w:tab w:val="clear" w:pos="1134"/>
        <w:tab w:val="clear" w:pos="1871"/>
        <w:tab w:val="clear" w:pos="2268"/>
        <w:tab w:val="left" w:pos="567"/>
        <w:tab w:val="left" w:pos="680"/>
      </w:tabs>
      <w:overflowPunct/>
      <w:autoSpaceDE/>
      <w:autoSpaceDN/>
      <w:adjustRightInd/>
      <w:spacing w:before="360"/>
      <w:jc w:val="both"/>
      <w:textAlignment w:val="auto"/>
      <w:outlineLvl w:val="1"/>
    </w:pPr>
    <w:rPr>
      <w:rFonts w:ascii="Calibri" w:eastAsiaTheme="minorEastAsia" w:hAnsi="Calibri" w:cs="Calibri"/>
      <w:b/>
      <w:bCs/>
      <w:color w:val="5DA4BE"/>
      <w:sz w:val="36"/>
      <w:szCs w:val="24"/>
      <w:lang w:eastAsia="zh-CN"/>
    </w:rPr>
  </w:style>
  <w:style w:type="table" w:styleId="MediumShading2-Accent1">
    <w:name w:val="Medium Shading 2 Accent 1"/>
    <w:basedOn w:val="TableNormal"/>
    <w:uiPriority w:val="64"/>
    <w:rsid w:val="007E287B"/>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ection20">
    <w:name w:val="Section 2"/>
    <w:basedOn w:val="Normal"/>
    <w:next w:val="Normal"/>
    <w:rsid w:val="007E287B"/>
    <w:pPr>
      <w:tabs>
        <w:tab w:val="clear" w:pos="1134"/>
        <w:tab w:val="clear" w:pos="1871"/>
        <w:tab w:val="clear" w:pos="2268"/>
      </w:tabs>
      <w:spacing w:before="240"/>
      <w:jc w:val="center"/>
    </w:pPr>
    <w:rPr>
      <w:rFonts w:ascii="Calibri" w:eastAsia="Times New Roman" w:hAnsi="Calibri"/>
      <w:b/>
      <w:i/>
      <w:sz w:val="28"/>
    </w:rPr>
  </w:style>
  <w:style w:type="paragraph" w:styleId="NormalWeb">
    <w:name w:val="Normal (Web)"/>
    <w:basedOn w:val="Normal"/>
    <w:uiPriority w:val="99"/>
    <w:semiHidden/>
    <w:unhideWhenUsed/>
    <w:rsid w:val="007E287B"/>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customStyle="1" w:styleId="StyleHeading3h3H3H31NotBold">
    <w:name w:val="Style Heading 3h3H3H31 + Not Bold"/>
    <w:basedOn w:val="Heading3"/>
    <w:autoRedefine/>
    <w:rsid w:val="007E287B"/>
    <w:rPr>
      <w:bCs/>
    </w:rPr>
  </w:style>
  <w:style w:type="character" w:customStyle="1" w:styleId="HeadingbChar">
    <w:name w:val="Heading_b Char"/>
    <w:basedOn w:val="DefaultParagraphFont"/>
    <w:link w:val="Headingb"/>
    <w:locked/>
    <w:rsid w:val="0001090E"/>
    <w:rPr>
      <w:b/>
      <w:sz w:val="24"/>
      <w:lang w:val="en-GB" w:eastAsia="en-US"/>
    </w:rPr>
  </w:style>
  <w:style w:type="character" w:customStyle="1" w:styleId="ListParagraphChar">
    <w:name w:val="List Paragraph Char"/>
    <w:link w:val="ListParagraph"/>
    <w:uiPriority w:val="34"/>
    <w:locked/>
    <w:rsid w:val="0001090E"/>
    <w:rPr>
      <w:rFonts w:ascii="Times New Roman" w:eastAsia="MS Mincho" w:hAnsi="Times New Roman"/>
      <w:sz w:val="24"/>
      <w:lang w:val="en-GB" w:eastAsia="en-US"/>
    </w:rPr>
  </w:style>
  <w:style w:type="character" w:customStyle="1" w:styleId="FigureChar">
    <w:name w:val="Figure Char"/>
    <w:aliases w:val="fig Char"/>
    <w:basedOn w:val="DefaultParagraphFont"/>
    <w:link w:val="Figure"/>
    <w:locked/>
    <w:rsid w:val="0001090E"/>
    <w:rPr>
      <w:rFonts w:ascii="Times New Roman" w:hAnsi="Times New Roman"/>
      <w:sz w:val="24"/>
      <w:lang w:val="en-GB" w:eastAsia="en-US"/>
    </w:rPr>
  </w:style>
  <w:style w:type="character" w:customStyle="1" w:styleId="Title1Char">
    <w:name w:val="Title 1 Char"/>
    <w:link w:val="Title1"/>
    <w:locked/>
    <w:rsid w:val="0001090E"/>
    <w:rPr>
      <w:rFonts w:ascii="Times New Roman" w:hAnsi="Times New Roman"/>
      <w:caps/>
      <w:sz w:val="28"/>
      <w:lang w:val="en-GB" w:eastAsia="en-US"/>
    </w:rPr>
  </w:style>
  <w:style w:type="character" w:customStyle="1" w:styleId="st1">
    <w:name w:val="st1"/>
    <w:basedOn w:val="DefaultParagraphFont"/>
    <w:rsid w:val="0001090E"/>
  </w:style>
  <w:style w:type="character" w:customStyle="1" w:styleId="spelle">
    <w:name w:val="spelle"/>
    <w:basedOn w:val="DefaultParagraphFont"/>
    <w:rsid w:val="00D87FFC"/>
  </w:style>
  <w:style w:type="character" w:customStyle="1" w:styleId="atn">
    <w:name w:val="atn"/>
    <w:basedOn w:val="DefaultParagraphFont"/>
    <w:rsid w:val="00595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www.itu.int/pub/R-QUE-SG05.48" TargetMode="External"/><Relationship Id="rId21" Type="http://schemas.openxmlformats.org/officeDocument/2006/relationships/hyperlink" Target="http://www.itu.int/pub/R-QUE-SG01.205" TargetMode="External"/><Relationship Id="rId42" Type="http://schemas.openxmlformats.org/officeDocument/2006/relationships/hyperlink" Target="http://www.itu.int/pub/R-QUE-SG03.211" TargetMode="External"/><Relationship Id="rId63" Type="http://schemas.openxmlformats.org/officeDocument/2006/relationships/hyperlink" Target="http://www.itu.int/pub/R-QUE-SG08/%20%20%20%20%20%20%20%20%20%20%20%20%20%20publications.aspx?lang=en&amp;parent=R-QUE-SG08.87" TargetMode="External"/><Relationship Id="rId84" Type="http://schemas.openxmlformats.org/officeDocument/2006/relationships/hyperlink" Target="http://www.itu.int/pub/R-QUE-SG04.248" TargetMode="External"/><Relationship Id="rId138" Type="http://schemas.openxmlformats.org/officeDocument/2006/relationships/hyperlink" Target="http://www.itu.int/pub/R-QUE-SG05.255" TargetMode="External"/><Relationship Id="rId159" Type="http://schemas.openxmlformats.org/officeDocument/2006/relationships/hyperlink" Target="http://www.itu.int/pub/R-QUE-SG06.46" TargetMode="External"/><Relationship Id="rId170" Type="http://schemas.openxmlformats.org/officeDocument/2006/relationships/hyperlink" Target="http://www.itu.int/pub/R-QUE-SG06.64" TargetMode="External"/><Relationship Id="rId191" Type="http://schemas.openxmlformats.org/officeDocument/2006/relationships/hyperlink" Target="http://www.itu.int/pub/R-QUE-SG06.121" TargetMode="External"/><Relationship Id="rId205" Type="http://schemas.openxmlformats.org/officeDocument/2006/relationships/hyperlink" Target="http://www.itu.int/pub/R-QUE-SG06.136" TargetMode="External"/><Relationship Id="rId226" Type="http://schemas.openxmlformats.org/officeDocument/2006/relationships/hyperlink" Target="http://www.itu.int/pub/R-QUE-SG07.230" TargetMode="External"/><Relationship Id="rId247" Type="http://schemas.openxmlformats.org/officeDocument/2006/relationships/header" Target="header5.xml"/><Relationship Id="rId107" Type="http://schemas.openxmlformats.org/officeDocument/2006/relationships/hyperlink" Target="http://www.itu.int/pub/R-QUE-SG04.287" TargetMode="External"/><Relationship Id="rId11" Type="http://schemas.openxmlformats.org/officeDocument/2006/relationships/footer" Target="footer1.xml"/><Relationship Id="rId32" Type="http://schemas.openxmlformats.org/officeDocument/2006/relationships/hyperlink" Target="http://www.itu.int/pub/R-QUE-SG01.238" TargetMode="External"/><Relationship Id="rId53" Type="http://schemas.openxmlformats.org/officeDocument/2006/relationships/hyperlink" Target="http://www.itu.int/pub/R-QUE-SG03.231" TargetMode="External"/><Relationship Id="rId74" Type="http://schemas.openxmlformats.org/officeDocument/2006/relationships/hyperlink" Target="http://www.itu.int/pub/R-QUE-SG04.211" TargetMode="External"/><Relationship Id="rId128" Type="http://schemas.openxmlformats.org/officeDocument/2006/relationships/hyperlink" Target="http://www.itu.int/pub/R-QUE-SG05.238" TargetMode="External"/><Relationship Id="rId149" Type="http://schemas.openxmlformats.org/officeDocument/2006/relationships/hyperlink" Target="http://www.itu.int/pub/R-QUE-SG06.16" TargetMode="External"/><Relationship Id="rId5" Type="http://schemas.openxmlformats.org/officeDocument/2006/relationships/webSettings" Target="webSettings.xml"/><Relationship Id="rId95" Type="http://schemas.openxmlformats.org/officeDocument/2006/relationships/hyperlink" Target="http://www.itu.int/pub/R-QUE-SG04.275" TargetMode="External"/><Relationship Id="rId160" Type="http://schemas.openxmlformats.org/officeDocument/2006/relationships/hyperlink" Target="http://www.itu.int/pub/R-QUE-SG06.48" TargetMode="External"/><Relationship Id="rId181" Type="http://schemas.openxmlformats.org/officeDocument/2006/relationships/hyperlink" Target="http://www.itu.int/pub/R-QUE-SG06.102" TargetMode="External"/><Relationship Id="rId216" Type="http://schemas.openxmlformats.org/officeDocument/2006/relationships/hyperlink" Target="http://www.itu.int/pub/R-QUE-SG07.139" TargetMode="External"/><Relationship Id="rId237" Type="http://schemas.openxmlformats.org/officeDocument/2006/relationships/hyperlink" Target="http://www.itu.int/pub/R-QUE-SG07.247" TargetMode="External"/><Relationship Id="rId22" Type="http://schemas.openxmlformats.org/officeDocument/2006/relationships/hyperlink" Target="http://www.itu.int/pub/R-QUE-SG01.208" TargetMode="External"/><Relationship Id="rId43" Type="http://schemas.openxmlformats.org/officeDocument/2006/relationships/hyperlink" Target="http://www.itu.int/pub/R-QUE-SG03.212" TargetMode="External"/><Relationship Id="rId64" Type="http://schemas.openxmlformats.org/officeDocument/2006/relationships/hyperlink" Target="http://www.itu.int/pub/R-QUE-SG04.88" TargetMode="External"/><Relationship Id="rId118" Type="http://schemas.openxmlformats.org/officeDocument/2006/relationships/hyperlink" Target="http://www.itu.int/pub/R-QUE-SG05.62" TargetMode="External"/><Relationship Id="rId139" Type="http://schemas.openxmlformats.org/officeDocument/2006/relationships/hyperlink" Target="http://www.itu.int/pub/R-QUE-SG05.256" TargetMode="External"/><Relationship Id="rId85" Type="http://schemas.openxmlformats.org/officeDocument/2006/relationships/hyperlink" Target="http://www.itu.int/pub/R-QUE-SG04.263" TargetMode="External"/><Relationship Id="rId150" Type="http://schemas.openxmlformats.org/officeDocument/2006/relationships/hyperlink" Target="http://www.itu.int/pub/R-QUE-SG06.19" TargetMode="External"/><Relationship Id="rId171" Type="http://schemas.openxmlformats.org/officeDocument/2006/relationships/hyperlink" Target="http://www.itu.int/pub/R-QUE-SG06.65" TargetMode="External"/><Relationship Id="rId192" Type="http://schemas.openxmlformats.org/officeDocument/2006/relationships/hyperlink" Target="http://www.itu.int/pub/R-QUE-SG06.122" TargetMode="External"/><Relationship Id="rId206" Type="http://schemas.openxmlformats.org/officeDocument/2006/relationships/hyperlink" Target="http://www.itu.int/pub/R-QUE-SG06.137" TargetMode="External"/><Relationship Id="rId227" Type="http://schemas.openxmlformats.org/officeDocument/2006/relationships/hyperlink" Target="http://www.itu.int/pub/R-QUE-SG07.231" TargetMode="External"/><Relationship Id="rId248" Type="http://schemas.openxmlformats.org/officeDocument/2006/relationships/header" Target="header6.xml"/><Relationship Id="rId12" Type="http://schemas.openxmlformats.org/officeDocument/2006/relationships/footer" Target="footer2.xml"/><Relationship Id="rId33" Type="http://schemas.openxmlformats.org/officeDocument/2006/relationships/hyperlink" Target="http://www.itu.int/pub/R-QUE-SG03.201" TargetMode="External"/><Relationship Id="rId108" Type="http://schemas.openxmlformats.org/officeDocument/2006/relationships/hyperlink" Target="http://www.itu.int/pub/R-QUE-SG04.288" TargetMode="External"/><Relationship Id="rId129" Type="http://schemas.openxmlformats.org/officeDocument/2006/relationships/hyperlink" Target="http://www.itu.int/pub/R-QUE-SG05.241" TargetMode="External"/><Relationship Id="rId54" Type="http://schemas.openxmlformats.org/officeDocument/2006/relationships/hyperlink" Target="http://www.itu.int/pub/R-QUE-SG03.232" TargetMode="External"/><Relationship Id="rId70" Type="http://schemas.openxmlformats.org/officeDocument/2006/relationships/hyperlink" Target="http://www.itu.int/pub/R-QUE-SG04.205" TargetMode="External"/><Relationship Id="rId75" Type="http://schemas.openxmlformats.org/officeDocument/2006/relationships/hyperlink" Target="http://www.itu.int/pub/R-QUE-SG04.214" TargetMode="External"/><Relationship Id="rId91" Type="http://schemas.openxmlformats.org/officeDocument/2006/relationships/hyperlink" Target="http://www.itu.int/pub/R-QUE-SG04.271" TargetMode="External"/><Relationship Id="rId96" Type="http://schemas.openxmlformats.org/officeDocument/2006/relationships/hyperlink" Target="http://www.itu.int/pub/R-QUE-SG04.276" TargetMode="External"/><Relationship Id="rId140" Type="http://schemas.openxmlformats.org/officeDocument/2006/relationships/hyperlink" Target="http://www.itu.int/pub/R-QUE-SG05.257" TargetMode="External"/><Relationship Id="rId145" Type="http://schemas.openxmlformats.org/officeDocument/2006/relationships/hyperlink" Target="http://www.itu.int/pub/R-QUE-SG06.11" TargetMode="External"/><Relationship Id="rId161" Type="http://schemas.openxmlformats.org/officeDocument/2006/relationships/hyperlink" Target="http://www.itu.int/pub/R-QUE-SG06.49" TargetMode="External"/><Relationship Id="rId166" Type="http://schemas.openxmlformats.org/officeDocument/2006/relationships/hyperlink" Target="http://www.itu.int/pub/R-QUE-SG06.56" TargetMode="External"/><Relationship Id="rId182" Type="http://schemas.openxmlformats.org/officeDocument/2006/relationships/hyperlink" Target="http://www.itu.int/pub/R-QUE-SG06.105" TargetMode="External"/><Relationship Id="rId187" Type="http://schemas.openxmlformats.org/officeDocument/2006/relationships/hyperlink" Target="http://www.itu.int/pub/R-QUE-SG06.113" TargetMode="External"/><Relationship Id="rId217" Type="http://schemas.openxmlformats.org/officeDocument/2006/relationships/hyperlink" Target="http://www.itu.int/pub/R-QUE-SG07.141"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www.itu.int/pub/R-QUE-SG07.110" TargetMode="External"/><Relationship Id="rId233" Type="http://schemas.openxmlformats.org/officeDocument/2006/relationships/hyperlink" Target="http://www.itu.int/pub/R-QUE-SG07.242" TargetMode="External"/><Relationship Id="rId238" Type="http://schemas.openxmlformats.org/officeDocument/2006/relationships/hyperlink" Target="http://www.itu.int/pub/R-QUE-SG07.248" TargetMode="External"/><Relationship Id="rId23" Type="http://schemas.openxmlformats.org/officeDocument/2006/relationships/hyperlink" Target="http://www.itu.int/pub/R-QUE-SG01.210" TargetMode="External"/><Relationship Id="rId28" Type="http://schemas.openxmlformats.org/officeDocument/2006/relationships/hyperlink" Target="http://www.itu.int/pub/R-QUE-SG01.233" TargetMode="External"/><Relationship Id="rId49" Type="http://schemas.openxmlformats.org/officeDocument/2006/relationships/hyperlink" Target="http://www.itu.int/pub/R-QUE-SG03.226" TargetMode="External"/><Relationship Id="rId114" Type="http://schemas.openxmlformats.org/officeDocument/2006/relationships/hyperlink" Target="http://www.itu.int/pub/R-QUE-SG05.1" TargetMode="External"/><Relationship Id="rId119" Type="http://schemas.openxmlformats.org/officeDocument/2006/relationships/hyperlink" Target="http://www.itu.int/pub/R-QUE-SG05.77" TargetMode="External"/><Relationship Id="rId44" Type="http://schemas.openxmlformats.org/officeDocument/2006/relationships/hyperlink" Target="http://www.itu.int/pub/R-QUE-SG03.213" TargetMode="External"/><Relationship Id="rId60" Type="http://schemas.openxmlformats.org/officeDocument/2006/relationships/hyperlink" Target="http://www.itu.int/pub/R-QUE-SG04.75" TargetMode="External"/><Relationship Id="rId65" Type="http://schemas.openxmlformats.org/officeDocument/2006/relationships/hyperlink" Target="http://www.itu.int/pub/R-QUE-SG04.91" TargetMode="External"/><Relationship Id="rId81" Type="http://schemas.openxmlformats.org/officeDocument/2006/relationships/hyperlink" Target="http://www.itu.int/pub/R-QUE-SG04.236" TargetMode="External"/><Relationship Id="rId86" Type="http://schemas.openxmlformats.org/officeDocument/2006/relationships/hyperlink" Target="http://www.itu.int/pub/R-QUE-SG04.264" TargetMode="External"/><Relationship Id="rId130" Type="http://schemas.openxmlformats.org/officeDocument/2006/relationships/hyperlink" Target="http://www.itu.int/pub/R-QUE-SG05.242" TargetMode="External"/><Relationship Id="rId135" Type="http://schemas.openxmlformats.org/officeDocument/2006/relationships/hyperlink" Target="http://www.itu.int/pub/R-QUE-SG05.252" TargetMode="External"/><Relationship Id="rId151" Type="http://schemas.openxmlformats.org/officeDocument/2006/relationships/hyperlink" Target="http://www.itu.int/pub/R-QUE-SG06.27" TargetMode="External"/><Relationship Id="rId156" Type="http://schemas.openxmlformats.org/officeDocument/2006/relationships/hyperlink" Target="http://www.itu.int/pub/R-QUE-SG06.40" TargetMode="External"/><Relationship Id="rId177" Type="http://schemas.openxmlformats.org/officeDocument/2006/relationships/hyperlink" Target="http://www.itu.int/pub/R-QUE-SG06.95" TargetMode="External"/><Relationship Id="rId198" Type="http://schemas.openxmlformats.org/officeDocument/2006/relationships/hyperlink" Target="http://www.itu.int/pub/R-QUE-SG06.129" TargetMode="External"/><Relationship Id="rId172" Type="http://schemas.openxmlformats.org/officeDocument/2006/relationships/hyperlink" Target="http://www.itu.int/pub/R-QUE-SG06.69" TargetMode="External"/><Relationship Id="rId193" Type="http://schemas.openxmlformats.org/officeDocument/2006/relationships/hyperlink" Target="http://www.itu.int/pub/R-QUE-SG06.123" TargetMode="External"/><Relationship Id="rId202" Type="http://schemas.openxmlformats.org/officeDocument/2006/relationships/hyperlink" Target="http://www.itu.int/pub/R-QUE-SG06.133" TargetMode="External"/><Relationship Id="rId207" Type="http://schemas.openxmlformats.org/officeDocument/2006/relationships/hyperlink" Target="http://www.itu.int/pub/R-QUE-SG06.138" TargetMode="External"/><Relationship Id="rId223" Type="http://schemas.openxmlformats.org/officeDocument/2006/relationships/hyperlink" Target="http://www.itu.int/pub/R-QUE-SG07.221" TargetMode="External"/><Relationship Id="rId228" Type="http://schemas.openxmlformats.org/officeDocument/2006/relationships/hyperlink" Target="http://www.itu.int/pub/R-QUE-SG07.234" TargetMode="External"/><Relationship Id="rId244" Type="http://schemas.openxmlformats.org/officeDocument/2006/relationships/hyperlink" Target="http://www.itu.int/pub/R-QUE-SG07.254" TargetMode="External"/><Relationship Id="rId249" Type="http://schemas.openxmlformats.org/officeDocument/2006/relationships/header" Target="header7.xml"/><Relationship Id="rId13" Type="http://schemas.openxmlformats.org/officeDocument/2006/relationships/header" Target="header1.xml"/><Relationship Id="rId18" Type="http://schemas.openxmlformats.org/officeDocument/2006/relationships/footer" Target="footer5.xml"/><Relationship Id="rId39" Type="http://schemas.openxmlformats.org/officeDocument/2006/relationships/hyperlink" Target="http://www.itu.int/pub/R-QUE-SG03.207" TargetMode="External"/><Relationship Id="rId109" Type="http://schemas.openxmlformats.org/officeDocument/2006/relationships/hyperlink" Target="http://www.itu.int/pub/R-QUE-SG04.289" TargetMode="External"/><Relationship Id="rId34" Type="http://schemas.openxmlformats.org/officeDocument/2006/relationships/hyperlink" Target="http://www.itu.int/pub/R-QUE-SG03.202" TargetMode="External"/><Relationship Id="rId50" Type="http://schemas.openxmlformats.org/officeDocument/2006/relationships/hyperlink" Target="http://www.itu.int/pub/R-QUE-SG03.228" TargetMode="External"/><Relationship Id="rId55" Type="http://schemas.openxmlformats.org/officeDocument/2006/relationships/hyperlink" Target="http://www.itu.int/pub/R-QUE-SG03.233" TargetMode="External"/><Relationship Id="rId76" Type="http://schemas.openxmlformats.org/officeDocument/2006/relationships/hyperlink" Target="http://www.itu.int/publ/R-QUE-SG04.217-2-2007/en" TargetMode="External"/><Relationship Id="rId97" Type="http://schemas.openxmlformats.org/officeDocument/2006/relationships/hyperlink" Target="http://www.itu.int/pub/R-QUE-SG04.277" TargetMode="External"/><Relationship Id="rId104" Type="http://schemas.openxmlformats.org/officeDocument/2006/relationships/hyperlink" Target="http://www.itu.int/pub/R-QUE-SG04.284" TargetMode="External"/><Relationship Id="rId120" Type="http://schemas.openxmlformats.org/officeDocument/2006/relationships/hyperlink" Target="http://www.itu.int/pub/R-QUE-SG05.101" TargetMode="External"/><Relationship Id="rId125" Type="http://schemas.openxmlformats.org/officeDocument/2006/relationships/hyperlink" Target="http://www.itu.int/pub/R-QUE-SG05.215" TargetMode="External"/><Relationship Id="rId141" Type="http://schemas.openxmlformats.org/officeDocument/2006/relationships/hyperlink" Target="http://www.itu.int/pub/R-QUE-SG05.258" TargetMode="External"/><Relationship Id="rId146" Type="http://schemas.openxmlformats.org/officeDocument/2006/relationships/hyperlink" Target="http://www.itu.int/pub/R-QUE-SG06.12" TargetMode="External"/><Relationship Id="rId167" Type="http://schemas.openxmlformats.org/officeDocument/2006/relationships/hyperlink" Target="http://www.itu.int/pub/R-QUE-SG06.59" TargetMode="External"/><Relationship Id="rId188" Type="http://schemas.openxmlformats.org/officeDocument/2006/relationships/hyperlink" Target="http://www.itu.int/pub/R-QUE-SG06.114" TargetMode="External"/><Relationship Id="rId7" Type="http://schemas.openxmlformats.org/officeDocument/2006/relationships/endnotes" Target="endnotes.xml"/><Relationship Id="rId71" Type="http://schemas.openxmlformats.org/officeDocument/2006/relationships/hyperlink" Target="http://www.itu.int/pub/R-QUE-SG04.208" TargetMode="External"/><Relationship Id="rId92" Type="http://schemas.openxmlformats.org/officeDocument/2006/relationships/hyperlink" Target="http://www.itu.int/pub/R-QUE-SG04.272" TargetMode="External"/><Relationship Id="rId162" Type="http://schemas.openxmlformats.org/officeDocument/2006/relationships/hyperlink" Target="http://www.itu.int/pub/R-QUE-SG06.51" TargetMode="External"/><Relationship Id="rId183" Type="http://schemas.openxmlformats.org/officeDocument/2006/relationships/hyperlink" Target="http://www.itu.int/pub/R-QUE-SG06.108" TargetMode="External"/><Relationship Id="rId213" Type="http://schemas.openxmlformats.org/officeDocument/2006/relationships/hyperlink" Target="http://www.itu.int/pub/R-QUE-SG07.111" TargetMode="External"/><Relationship Id="rId218" Type="http://schemas.openxmlformats.org/officeDocument/2006/relationships/hyperlink" Target="http://www.itu.int/pub/R-QUE-SG07.145" TargetMode="External"/><Relationship Id="rId234" Type="http://schemas.openxmlformats.org/officeDocument/2006/relationships/hyperlink" Target="http://www.itu.int/pub/R-QUE-SG07.244" TargetMode="External"/><Relationship Id="rId239" Type="http://schemas.openxmlformats.org/officeDocument/2006/relationships/hyperlink" Target="http://www.itu.int/pub/R-QUE-SG07.249" TargetMode="External"/><Relationship Id="rId2" Type="http://schemas.openxmlformats.org/officeDocument/2006/relationships/numbering" Target="numbering.xml"/><Relationship Id="rId29" Type="http://schemas.openxmlformats.org/officeDocument/2006/relationships/hyperlink" Target="http://www.itu.int/pub/R-QUE-SG01.235" TargetMode="External"/><Relationship Id="rId250" Type="http://schemas.openxmlformats.org/officeDocument/2006/relationships/header" Target="header8.xml"/><Relationship Id="rId24" Type="http://schemas.openxmlformats.org/officeDocument/2006/relationships/hyperlink" Target="http://www.itu.int/pub/R-QUE-SG01.216" TargetMode="External"/><Relationship Id="rId40" Type="http://schemas.openxmlformats.org/officeDocument/2006/relationships/hyperlink" Target="http://www.itu.int/pub/R-QUE-SG03.208" TargetMode="External"/><Relationship Id="rId45" Type="http://schemas.openxmlformats.org/officeDocument/2006/relationships/hyperlink" Target="http://www.itu.int/pub/R-QUE-SG03.214" TargetMode="External"/><Relationship Id="rId66" Type="http://schemas.openxmlformats.org/officeDocument/2006/relationships/hyperlink" Target="http://www.itu.int/pub/R-QUE-SG04.109" TargetMode="External"/><Relationship Id="rId87" Type="http://schemas.openxmlformats.org/officeDocument/2006/relationships/hyperlink" Target="http://www.itu.int/pub/R-QUE-SG04.266" TargetMode="External"/><Relationship Id="rId110" Type="http://schemas.openxmlformats.org/officeDocument/2006/relationships/hyperlink" Target="http://www.itu.int/pub/R-QUE-SG04.290" TargetMode="External"/><Relationship Id="rId115" Type="http://schemas.openxmlformats.org/officeDocument/2006/relationships/hyperlink" Target="http://www.itu.int/pub/R-QUE-SG05.7" TargetMode="External"/><Relationship Id="rId131" Type="http://schemas.openxmlformats.org/officeDocument/2006/relationships/hyperlink" Target="http://www.itu.int/pub/R-QUE-SG05.246" TargetMode="External"/><Relationship Id="rId136" Type="http://schemas.openxmlformats.org/officeDocument/2006/relationships/hyperlink" Target="http://www.itu.int/pub/R-QUE-SG05.253" TargetMode="External"/><Relationship Id="rId157" Type="http://schemas.openxmlformats.org/officeDocument/2006/relationships/hyperlink" Target="http://www.itu.int/pub/R-QUE-SG06.44" TargetMode="External"/><Relationship Id="rId178" Type="http://schemas.openxmlformats.org/officeDocument/2006/relationships/hyperlink" Target="http://www.itu.int/pub/R-QUE-SG06.96" TargetMode="External"/><Relationship Id="rId61" Type="http://schemas.openxmlformats.org/officeDocument/2006/relationships/hyperlink" Target="http://www.itu.int/pub/R-QUE-SG04.83" TargetMode="External"/><Relationship Id="rId82" Type="http://schemas.openxmlformats.org/officeDocument/2006/relationships/hyperlink" Target="http://www.itu.int/pub/R-QUE-SG04.244" TargetMode="External"/><Relationship Id="rId152" Type="http://schemas.openxmlformats.org/officeDocument/2006/relationships/hyperlink" Target="http://www.itu.int/pub/R-QUE-SG06.29" TargetMode="External"/><Relationship Id="rId173" Type="http://schemas.openxmlformats.org/officeDocument/2006/relationships/hyperlink" Target="http://www.itu.int/pub/R-QUE-SG06.80" TargetMode="External"/><Relationship Id="rId194" Type="http://schemas.openxmlformats.org/officeDocument/2006/relationships/hyperlink" Target="http://www.itu.int/pub/R-QUE-SG06.124" TargetMode="External"/><Relationship Id="rId199" Type="http://schemas.openxmlformats.org/officeDocument/2006/relationships/hyperlink" Target="http://www.itu.int/pub/R-QUE-SG06.130" TargetMode="External"/><Relationship Id="rId203" Type="http://schemas.openxmlformats.org/officeDocument/2006/relationships/hyperlink" Target="http://www.itu.int/pub/R-QUE-SG06.134" TargetMode="External"/><Relationship Id="rId208" Type="http://schemas.openxmlformats.org/officeDocument/2006/relationships/hyperlink" Target="http://www.itu.int/pub/R-QUE-SG06.139" TargetMode="External"/><Relationship Id="rId229" Type="http://schemas.openxmlformats.org/officeDocument/2006/relationships/hyperlink" Target="http://www.itu.int/pub/R-QUE-SG07.236" TargetMode="External"/><Relationship Id="rId19" Type="http://schemas.openxmlformats.org/officeDocument/2006/relationships/header" Target="header4.xml"/><Relationship Id="rId224" Type="http://schemas.openxmlformats.org/officeDocument/2006/relationships/hyperlink" Target="http://www.itu.int/pub/R-QUE-SG07.222" TargetMode="External"/><Relationship Id="rId240" Type="http://schemas.openxmlformats.org/officeDocument/2006/relationships/hyperlink" Target="http://www.itu.int/pub/R-QUE-SG07.250" TargetMode="External"/><Relationship Id="rId245" Type="http://schemas.openxmlformats.org/officeDocument/2006/relationships/hyperlink" Target="http://www.itu.int/pub/R-QUE-SG07.255" TargetMode="External"/><Relationship Id="rId14" Type="http://schemas.openxmlformats.org/officeDocument/2006/relationships/footer" Target="footer3.xml"/><Relationship Id="rId30" Type="http://schemas.openxmlformats.org/officeDocument/2006/relationships/hyperlink" Target="http://www.itu.int/pub/R-QUE-SG01.236" TargetMode="External"/><Relationship Id="rId35" Type="http://schemas.openxmlformats.org/officeDocument/2006/relationships/hyperlink" Target="http://www.itu.int/pub/R-QUE-SG03.203" TargetMode="External"/><Relationship Id="rId56" Type="http://schemas.openxmlformats.org/officeDocument/2006/relationships/hyperlink" Target="http://www.itu.int/pub/R-QUE-SG04.42" TargetMode="External"/><Relationship Id="rId77" Type="http://schemas.openxmlformats.org/officeDocument/2006/relationships/hyperlink" Target="http://www.itu.int/pub/R-QUE-SG04.218" TargetMode="External"/><Relationship Id="rId100" Type="http://schemas.openxmlformats.org/officeDocument/2006/relationships/hyperlink" Target="http://www.itu.int/pub/R-QUE-SG04.280" TargetMode="External"/><Relationship Id="rId105" Type="http://schemas.openxmlformats.org/officeDocument/2006/relationships/hyperlink" Target="http://www.itu.int/pub/R-QUE-SG04.285" TargetMode="External"/><Relationship Id="rId126" Type="http://schemas.openxmlformats.org/officeDocument/2006/relationships/hyperlink" Target="http://www.itu.int/pub/R-QUE-SG05.229" TargetMode="External"/><Relationship Id="rId147" Type="http://schemas.openxmlformats.org/officeDocument/2006/relationships/hyperlink" Target="http://www.itu.int/pub/R-QUE-SG06.14" TargetMode="External"/><Relationship Id="rId168" Type="http://schemas.openxmlformats.org/officeDocument/2006/relationships/hyperlink" Target="http://www.itu.int/pub/R-QUE-SG06.60" TargetMode="External"/><Relationship Id="rId8" Type="http://schemas.openxmlformats.org/officeDocument/2006/relationships/image" Target="media/image1.png"/><Relationship Id="rId51" Type="http://schemas.openxmlformats.org/officeDocument/2006/relationships/hyperlink" Target="http://www.itu.int/pub/R-QUE-SG03.229" TargetMode="External"/><Relationship Id="rId72" Type="http://schemas.openxmlformats.org/officeDocument/2006/relationships/hyperlink" Target="http://www.itu.int/pub/R-QUE-SG04.209" TargetMode="External"/><Relationship Id="rId93" Type="http://schemas.openxmlformats.org/officeDocument/2006/relationships/hyperlink" Target="http://www.itu.int/pub/R-QUE-SG04.273" TargetMode="External"/><Relationship Id="rId98" Type="http://schemas.openxmlformats.org/officeDocument/2006/relationships/hyperlink" Target="http://www.itu.int/pub/R-QUE-SG04.278" TargetMode="External"/><Relationship Id="rId121" Type="http://schemas.openxmlformats.org/officeDocument/2006/relationships/hyperlink" Target="http://www.itu.int/pub/R-QUE-SG05.110" TargetMode="External"/><Relationship Id="rId142" Type="http://schemas.openxmlformats.org/officeDocument/2006/relationships/hyperlink" Target="http://www.itu.int/pub/R-QUE-SG05.259" TargetMode="External"/><Relationship Id="rId163" Type="http://schemas.openxmlformats.org/officeDocument/2006/relationships/hyperlink" Target="http://www.itu.int/pub/R-QUE-SG06.52" TargetMode="External"/><Relationship Id="rId184" Type="http://schemas.openxmlformats.org/officeDocument/2006/relationships/hyperlink" Target="http://www.itu.int/pub/R-QUE-SG06.109" TargetMode="External"/><Relationship Id="rId189" Type="http://schemas.openxmlformats.org/officeDocument/2006/relationships/hyperlink" Target="http://www.itu.int/pub/R-QUE-SG06.118" TargetMode="External"/><Relationship Id="rId219" Type="http://schemas.openxmlformats.org/officeDocument/2006/relationships/hyperlink" Target="http://www.itu.int/pub/R-QUE-SG07.146" TargetMode="External"/><Relationship Id="rId3" Type="http://schemas.openxmlformats.org/officeDocument/2006/relationships/styles" Target="styles.xml"/><Relationship Id="rId214" Type="http://schemas.openxmlformats.org/officeDocument/2006/relationships/hyperlink" Target="http://www.itu.int/pub/R-QUE-SG07.118" TargetMode="External"/><Relationship Id="rId230" Type="http://schemas.openxmlformats.org/officeDocument/2006/relationships/hyperlink" Target="http://www.itu.int/pub/R-QUE-SG07.237" TargetMode="External"/><Relationship Id="rId235" Type="http://schemas.openxmlformats.org/officeDocument/2006/relationships/hyperlink" Target="http://www.itu.int/pub/R-QUE-SG07.245" TargetMode="External"/><Relationship Id="rId251" Type="http://schemas.openxmlformats.org/officeDocument/2006/relationships/header" Target="header9.xml"/><Relationship Id="rId25" Type="http://schemas.openxmlformats.org/officeDocument/2006/relationships/hyperlink" Target="http://www.itu.int/pub/R-QUE-SG01.221" TargetMode="External"/><Relationship Id="rId46" Type="http://schemas.openxmlformats.org/officeDocument/2006/relationships/hyperlink" Target="http://www.itu.int/pub/R-QUE-SG03.218" TargetMode="External"/><Relationship Id="rId67" Type="http://schemas.openxmlformats.org/officeDocument/2006/relationships/hyperlink" Target="http://www.itu.int/pub/R-QUE-SG04.110" TargetMode="External"/><Relationship Id="rId116" Type="http://schemas.openxmlformats.org/officeDocument/2006/relationships/hyperlink" Target="http://www.itu.int/pub/R-QUE-SG05.37" TargetMode="External"/><Relationship Id="rId137" Type="http://schemas.openxmlformats.org/officeDocument/2006/relationships/hyperlink" Target="http://www.itu.int/pub/R-QUE-SG05.254" TargetMode="External"/><Relationship Id="rId158" Type="http://schemas.openxmlformats.org/officeDocument/2006/relationships/hyperlink" Target="http://www.itu.int/pub/R-QUE-SG06.45" TargetMode="External"/><Relationship Id="rId20" Type="http://schemas.openxmlformats.org/officeDocument/2006/relationships/footer" Target="footer6.xml"/><Relationship Id="rId41" Type="http://schemas.openxmlformats.org/officeDocument/2006/relationships/hyperlink" Target="http://www.itu.int/pub/R-QUE-SG03.209" TargetMode="External"/><Relationship Id="rId62" Type="http://schemas.openxmlformats.org/officeDocument/2006/relationships/hyperlink" Target="http://www.itu.int/pub/R-QUE-SG04.84" TargetMode="External"/><Relationship Id="rId83" Type="http://schemas.openxmlformats.org/officeDocument/2006/relationships/hyperlink" Target="http://www.itu.int/pub/R-QUE-SG04.245" TargetMode="External"/><Relationship Id="rId88" Type="http://schemas.openxmlformats.org/officeDocument/2006/relationships/hyperlink" Target="http://www.itu.int/pub/R-QUE-SG04.267" TargetMode="External"/><Relationship Id="rId111" Type="http://schemas.openxmlformats.org/officeDocument/2006/relationships/hyperlink" Target="http://www.itu.int/pub/R-QUE-SG04.291" TargetMode="External"/><Relationship Id="rId132" Type="http://schemas.openxmlformats.org/officeDocument/2006/relationships/hyperlink" Target="http://www.itu.int/pub/R-QUE-SG05.247" TargetMode="External"/><Relationship Id="rId153" Type="http://schemas.openxmlformats.org/officeDocument/2006/relationships/hyperlink" Target="http://www.itu.int/pub/R-QUE-SG06.30" TargetMode="External"/><Relationship Id="rId174" Type="http://schemas.openxmlformats.org/officeDocument/2006/relationships/hyperlink" Target="http://www.itu.int/pub/R-QUE-SG06.88" TargetMode="External"/><Relationship Id="rId179" Type="http://schemas.openxmlformats.org/officeDocument/2006/relationships/hyperlink" Target="http://www.itu.int/pub/R-QUE-SG06.99" TargetMode="External"/><Relationship Id="rId195" Type="http://schemas.openxmlformats.org/officeDocument/2006/relationships/hyperlink" Target="http://www.itu.int/pub/R-QUE-SG06.126" TargetMode="External"/><Relationship Id="rId209" Type="http://schemas.openxmlformats.org/officeDocument/2006/relationships/hyperlink" Target="http://www.itu.int/pub/R-QUE-SG06.140" TargetMode="External"/><Relationship Id="rId190" Type="http://schemas.openxmlformats.org/officeDocument/2006/relationships/hyperlink" Target="http://www.itu.int/pub/R-QUE-SG06.120" TargetMode="External"/><Relationship Id="rId204" Type="http://schemas.openxmlformats.org/officeDocument/2006/relationships/hyperlink" Target="http://www.itu.int/pub/R-QUE-SG06.135" TargetMode="External"/><Relationship Id="rId220" Type="http://schemas.openxmlformats.org/officeDocument/2006/relationships/hyperlink" Target="http://www.itu.int/pub/R-QUE-SG07.152" TargetMode="External"/><Relationship Id="rId225" Type="http://schemas.openxmlformats.org/officeDocument/2006/relationships/hyperlink" Target="http://www.itu.int/pub/R-QUE-SG07/%20%20%20%20%20%20%20%20%20%20%20%20%20%20publications.aspx?lang=en&amp;parent=R-QUE-SG07.226" TargetMode="External"/><Relationship Id="rId241" Type="http://schemas.openxmlformats.org/officeDocument/2006/relationships/hyperlink" Target="http://www.itu.int/pub/R-QUE-SG07.251" TargetMode="External"/><Relationship Id="rId246" Type="http://schemas.openxmlformats.org/officeDocument/2006/relationships/hyperlink" Target="http://www.itu.int/pub/R-QUE-SG07.256-2015" TargetMode="External"/><Relationship Id="rId15" Type="http://schemas.openxmlformats.org/officeDocument/2006/relationships/header" Target="header2.xml"/><Relationship Id="rId36" Type="http://schemas.openxmlformats.org/officeDocument/2006/relationships/hyperlink" Target="http://www.itu.int/pub/R-QUE-SG03.204" TargetMode="External"/><Relationship Id="rId57" Type="http://schemas.openxmlformats.org/officeDocument/2006/relationships/hyperlink" Target="http://www.itu.int/pub/R-QUE-SG04.46" TargetMode="External"/><Relationship Id="rId106" Type="http://schemas.openxmlformats.org/officeDocument/2006/relationships/hyperlink" Target="http://www.itu.int/pub/R-QUE-SG04.286" TargetMode="External"/><Relationship Id="rId127" Type="http://schemas.openxmlformats.org/officeDocument/2006/relationships/hyperlink" Target="http://www.itu.int/pub/R-QUE-SG05.235" TargetMode="External"/><Relationship Id="rId10" Type="http://schemas.openxmlformats.org/officeDocument/2006/relationships/image" Target="media/image3.png"/><Relationship Id="rId31" Type="http://schemas.openxmlformats.org/officeDocument/2006/relationships/hyperlink" Target="http://www.itu.int/pub/R-QUE-SG01.237" TargetMode="External"/><Relationship Id="rId52" Type="http://schemas.openxmlformats.org/officeDocument/2006/relationships/hyperlink" Target="http://www.itu.int/pub/R-QUE-SG03.230" TargetMode="External"/><Relationship Id="rId73" Type="http://schemas.openxmlformats.org/officeDocument/2006/relationships/hyperlink" Target="http://www.itu.int/pub/R-QUE-SG04.210" TargetMode="External"/><Relationship Id="rId78" Type="http://schemas.openxmlformats.org/officeDocument/2006/relationships/hyperlink" Target="http://www.itu.int/pub/R-QUE-SG04.227" TargetMode="External"/><Relationship Id="rId94" Type="http://schemas.openxmlformats.org/officeDocument/2006/relationships/hyperlink" Target="http://www.itu.int/pub/R-QUE-SG04.274" TargetMode="External"/><Relationship Id="rId99" Type="http://schemas.openxmlformats.org/officeDocument/2006/relationships/hyperlink" Target="http://www.itu.int/pub/R-QUE-SG04.279" TargetMode="External"/><Relationship Id="rId101" Type="http://schemas.openxmlformats.org/officeDocument/2006/relationships/hyperlink" Target="http://www.itu.int/pub/R-QUE-SG04.281" TargetMode="External"/><Relationship Id="rId122" Type="http://schemas.openxmlformats.org/officeDocument/2006/relationships/hyperlink" Target="http://www.itu.int/pub/R-QUE-SG05.205" TargetMode="External"/><Relationship Id="rId143" Type="http://schemas.openxmlformats.org/officeDocument/2006/relationships/hyperlink" Target="http://www.itu.int/pub/R-QUE-SG06.4" TargetMode="External"/><Relationship Id="rId148" Type="http://schemas.openxmlformats.org/officeDocument/2006/relationships/hyperlink" Target="http://www.itu.int/pub/R-QUE-SG06.15" TargetMode="External"/><Relationship Id="rId164" Type="http://schemas.openxmlformats.org/officeDocument/2006/relationships/hyperlink" Target="http://www.itu.int/pub/R-QUE-SG06.53" TargetMode="External"/><Relationship Id="rId169" Type="http://schemas.openxmlformats.org/officeDocument/2006/relationships/hyperlink" Target="http://www.itu.int/pub/R-QUE-SG06.62" TargetMode="External"/><Relationship Id="rId185" Type="http://schemas.openxmlformats.org/officeDocument/2006/relationships/hyperlink" Target="http://www.itu.int/pub/R-QUE-SG06.111" TargetMode="External"/><Relationship Id="rId4" Type="http://schemas.openxmlformats.org/officeDocument/2006/relationships/settings" Target="settings.xml"/><Relationship Id="rId9" Type="http://schemas.openxmlformats.org/officeDocument/2006/relationships/image" Target="media/image2.jpeg"/><Relationship Id="rId180" Type="http://schemas.openxmlformats.org/officeDocument/2006/relationships/hyperlink" Target="http://www.itu.int/pub/R-QUE-SG06.100" TargetMode="External"/><Relationship Id="rId210" Type="http://schemas.openxmlformats.org/officeDocument/2006/relationships/hyperlink" Target="http://www.itu.int/md/R12-SG06-C-0416/en" TargetMode="External"/><Relationship Id="rId215" Type="http://schemas.openxmlformats.org/officeDocument/2006/relationships/hyperlink" Target="http://www.itu.int/pub/R-QUE-SG07.129" TargetMode="External"/><Relationship Id="rId236" Type="http://schemas.openxmlformats.org/officeDocument/2006/relationships/hyperlink" Target="http://www.itu.int/pub/R-QUE-SG07.246" TargetMode="External"/><Relationship Id="rId26" Type="http://schemas.openxmlformats.org/officeDocument/2006/relationships/hyperlink" Target="http://www.itu.int/pub/R-QUE-SG01.222" TargetMode="External"/><Relationship Id="rId231" Type="http://schemas.openxmlformats.org/officeDocument/2006/relationships/hyperlink" Target="http://www.itu.int/pub/R-QUE-SG07.238" TargetMode="External"/><Relationship Id="rId252" Type="http://schemas.openxmlformats.org/officeDocument/2006/relationships/fontTable" Target="fontTable.xml"/><Relationship Id="rId47" Type="http://schemas.openxmlformats.org/officeDocument/2006/relationships/hyperlink" Target="http://www.itu.int/pub/R-QUE-SG03.222" TargetMode="External"/><Relationship Id="rId68" Type="http://schemas.openxmlformats.org/officeDocument/2006/relationships/hyperlink" Target="http://www.itu.int/pub/R-QUE-SG04.201" TargetMode="External"/><Relationship Id="rId89" Type="http://schemas.openxmlformats.org/officeDocument/2006/relationships/hyperlink" Target="http://www.itu.int/pub/R-QUE-SG04.268" TargetMode="External"/><Relationship Id="rId112" Type="http://schemas.openxmlformats.org/officeDocument/2006/relationships/hyperlink" Target="http://www.itu.int/pub/R-QUE-SG04.292" TargetMode="External"/><Relationship Id="rId133" Type="http://schemas.openxmlformats.org/officeDocument/2006/relationships/hyperlink" Target="http://www.itu.int/pub/R-QUE-SG05.248" TargetMode="External"/><Relationship Id="rId154" Type="http://schemas.openxmlformats.org/officeDocument/2006/relationships/hyperlink" Target="http://www.itu.int/pub/R-QUE-SG06.32" TargetMode="External"/><Relationship Id="rId175" Type="http://schemas.openxmlformats.org/officeDocument/2006/relationships/hyperlink" Target="http://www.itu.int/pub/R-QUE-SG06.89" TargetMode="External"/><Relationship Id="rId196" Type="http://schemas.openxmlformats.org/officeDocument/2006/relationships/hyperlink" Target="http://www.itu.int/pub/R-QUE-SG06.127" TargetMode="External"/><Relationship Id="rId200" Type="http://schemas.openxmlformats.org/officeDocument/2006/relationships/hyperlink" Target="http://www.itu.int/pub/R-QUE-SG06.131" TargetMode="External"/><Relationship Id="rId16" Type="http://schemas.openxmlformats.org/officeDocument/2006/relationships/footer" Target="footer4.xml"/><Relationship Id="rId221" Type="http://schemas.openxmlformats.org/officeDocument/2006/relationships/hyperlink" Target="http://www.itu.int/pub/R-QUE-SG07.207" TargetMode="External"/><Relationship Id="rId242" Type="http://schemas.openxmlformats.org/officeDocument/2006/relationships/hyperlink" Target="http://www.itu.int/pub/R-QUE-SG07.252" TargetMode="External"/><Relationship Id="rId37" Type="http://schemas.openxmlformats.org/officeDocument/2006/relationships/hyperlink" Target="http://www.itu.int/pub/R-QUE-SG03.205" TargetMode="External"/><Relationship Id="rId58" Type="http://schemas.openxmlformats.org/officeDocument/2006/relationships/hyperlink" Target="http://www.itu.int/pub/R-QUE-SG04.70" TargetMode="External"/><Relationship Id="rId79" Type="http://schemas.openxmlformats.org/officeDocument/2006/relationships/hyperlink" Target="http://www.itu.int/pub/R-QUE-SG04.231" TargetMode="External"/><Relationship Id="rId102" Type="http://schemas.openxmlformats.org/officeDocument/2006/relationships/hyperlink" Target="http://www.itu.int/pub/R-QUE-SG04.282" TargetMode="External"/><Relationship Id="rId123" Type="http://schemas.openxmlformats.org/officeDocument/2006/relationships/hyperlink" Target="http://www.itu.int/pub/R-QUE-SG05.209" TargetMode="External"/><Relationship Id="rId144" Type="http://schemas.openxmlformats.org/officeDocument/2006/relationships/hyperlink" Target="http://www.itu.int/pub/R-QUE-SG06.9" TargetMode="External"/><Relationship Id="rId90" Type="http://schemas.openxmlformats.org/officeDocument/2006/relationships/hyperlink" Target="http://www.itu.int/pub/R-QUE-SG04.270" TargetMode="External"/><Relationship Id="rId165" Type="http://schemas.openxmlformats.org/officeDocument/2006/relationships/hyperlink" Target="http://www.itu.int/pub/R-QUE-SG06.55" TargetMode="External"/><Relationship Id="rId186" Type="http://schemas.openxmlformats.org/officeDocument/2006/relationships/hyperlink" Target="http://www.itu.int/pub/R-QUE-SG06.112" TargetMode="External"/><Relationship Id="rId211" Type="http://schemas.openxmlformats.org/officeDocument/2006/relationships/hyperlink" Target="http://www.itu.int/md/R12-SG06-C-0419/en" TargetMode="External"/><Relationship Id="rId232" Type="http://schemas.openxmlformats.org/officeDocument/2006/relationships/hyperlink" Target="http://www.itu.int/pub/R-QUE-SG07.239" TargetMode="External"/><Relationship Id="rId253" Type="http://schemas.openxmlformats.org/officeDocument/2006/relationships/theme" Target="theme/theme1.xml"/><Relationship Id="rId27" Type="http://schemas.openxmlformats.org/officeDocument/2006/relationships/hyperlink" Target="http://www.itu.int/pub/R-QUE-SG01.232" TargetMode="External"/><Relationship Id="rId48" Type="http://schemas.openxmlformats.org/officeDocument/2006/relationships/hyperlink" Target="http://www.itu.int/pub/R-QUE-SG03.225" TargetMode="External"/><Relationship Id="rId69" Type="http://schemas.openxmlformats.org/officeDocument/2006/relationships/hyperlink" Target="http://www.itu.int/pub/R-QUE-SG04.203" TargetMode="External"/><Relationship Id="rId113" Type="http://schemas.openxmlformats.org/officeDocument/2006/relationships/hyperlink" Target="http://www.itu.int/pub/R-QUE-SG04.293" TargetMode="External"/><Relationship Id="rId134" Type="http://schemas.openxmlformats.org/officeDocument/2006/relationships/hyperlink" Target="http://www.itu.int/pub/R-QUE-SG05.250" TargetMode="External"/><Relationship Id="rId80" Type="http://schemas.openxmlformats.org/officeDocument/2006/relationships/hyperlink" Target="http://www.itu.int/pub/R-QUE-SG04.233" TargetMode="External"/><Relationship Id="rId155" Type="http://schemas.openxmlformats.org/officeDocument/2006/relationships/hyperlink" Target="http://www.itu.int/pub/R-QUE-SG06.34" TargetMode="External"/><Relationship Id="rId176" Type="http://schemas.openxmlformats.org/officeDocument/2006/relationships/hyperlink" Target="http://www.itu.int/pub/R-QUE-SG06.93" TargetMode="External"/><Relationship Id="rId197" Type="http://schemas.openxmlformats.org/officeDocument/2006/relationships/hyperlink" Target="http://www.itu.int/pub/R-QUE-SG06.128" TargetMode="External"/><Relationship Id="rId201" Type="http://schemas.openxmlformats.org/officeDocument/2006/relationships/hyperlink" Target="http://www.itu.int/pub/R-QUE-SG06.132" TargetMode="External"/><Relationship Id="rId222" Type="http://schemas.openxmlformats.org/officeDocument/2006/relationships/hyperlink" Target="http://www.itu.int/pub/R-QUE-SG07.211" TargetMode="External"/><Relationship Id="rId243" Type="http://schemas.openxmlformats.org/officeDocument/2006/relationships/hyperlink" Target="http://www.itu.int/pub/R-QUE-SG07.253" TargetMode="External"/><Relationship Id="rId17" Type="http://schemas.openxmlformats.org/officeDocument/2006/relationships/header" Target="header3.xml"/><Relationship Id="rId38" Type="http://schemas.openxmlformats.org/officeDocument/2006/relationships/hyperlink" Target="http://www.itu.int/pub/R-QUE-SG03.206" TargetMode="External"/><Relationship Id="rId59" Type="http://schemas.openxmlformats.org/officeDocument/2006/relationships/hyperlink" Target="http://www.itu.int/pub/R-QUE-SG04.73" TargetMode="External"/><Relationship Id="rId103" Type="http://schemas.openxmlformats.org/officeDocument/2006/relationships/hyperlink" Target="http://www.itu.int/pub/R-QUE-SG04.283" TargetMode="External"/><Relationship Id="rId124" Type="http://schemas.openxmlformats.org/officeDocument/2006/relationships/hyperlink" Target="http://www.itu.int/pub/R-QUE-SG05.21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unctad.org/en/docs/ecn162009d2_en.pdf" TargetMode="External"/><Relationship Id="rId2" Type="http://schemas.openxmlformats.org/officeDocument/2006/relationships/hyperlink" Target="http://www.itu.int/en/about/Pages/default.aspx" TargetMode="External"/><Relationship Id="rId1" Type="http://schemas.openxmlformats.org/officeDocument/2006/relationships/hyperlink" Target="http://www.itu.int/net/ITU-R/index.asp?category=information&amp;rlink=emergency&amp;lang=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A6CBF-706C-4D7C-B42D-EF6650386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PC_RA12.dotm</Template>
  <TotalTime>612</TotalTime>
  <Pages>140</Pages>
  <Words>16813</Words>
  <Characters>95840</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112429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chenm</dc:creator>
  <cp:keywords/>
  <dc:description>Document /1004-E  For: _x000d_Document date: 30 March 2007_x000d_Saved by PCW43981 at 15:42:54 on 05.04.2007</dc:description>
  <cp:lastModifiedBy>Gao, Lili</cp:lastModifiedBy>
  <cp:revision>39</cp:revision>
  <cp:lastPrinted>2015-12-07T10:51:00Z</cp:lastPrinted>
  <dcterms:created xsi:type="dcterms:W3CDTF">2012-01-21T00:44:00Z</dcterms:created>
  <dcterms:modified xsi:type="dcterms:W3CDTF">2015-12-07T13:57:00Z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