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135" w:rsidRDefault="00650135" w:rsidP="00650135">
      <w:pPr>
        <w:pStyle w:val="ResNo"/>
        <w:rPr>
          <w:lang w:val="fr-FR" w:eastAsia="zh-CN"/>
        </w:rPr>
      </w:pPr>
      <w:r>
        <w:rPr>
          <w:lang w:val="fr-FR" w:eastAsia="zh-CN"/>
        </w:rPr>
        <w:t>ITU-R</w:t>
      </w:r>
      <w:r w:rsidRPr="00C35B0C">
        <w:rPr>
          <w:rStyle w:val="hrefChar"/>
          <w:rFonts w:hint="eastAsia"/>
          <w:lang w:eastAsia="zh-CN"/>
        </w:rPr>
        <w:t>第</w:t>
      </w:r>
      <w:r w:rsidRPr="00C35B0C">
        <w:rPr>
          <w:rStyle w:val="hrefChar"/>
          <w:lang w:eastAsia="zh-CN"/>
        </w:rPr>
        <w:t>8-1</w:t>
      </w:r>
      <w:r w:rsidRPr="00C35B0C">
        <w:rPr>
          <w:rStyle w:val="hrefChar"/>
          <w:rFonts w:hint="eastAsia"/>
          <w:lang w:eastAsia="zh-CN"/>
        </w:rPr>
        <w:t>号决议</w:t>
      </w:r>
    </w:p>
    <w:p w:rsidR="00650135" w:rsidRDefault="00650135" w:rsidP="00650135">
      <w:pPr>
        <w:pStyle w:val="Restitle"/>
        <w:rPr>
          <w:lang w:eastAsia="zh-CN"/>
        </w:rPr>
      </w:pPr>
      <w:r>
        <w:rPr>
          <w:rFonts w:hint="eastAsia"/>
          <w:lang w:eastAsia="zh-CN"/>
        </w:rPr>
        <w:t>发展中国家中的无线电电波传播的研究与测量活动</w:t>
      </w:r>
    </w:p>
    <w:p w:rsidR="00650135" w:rsidRDefault="00650135" w:rsidP="00650135">
      <w:pPr>
        <w:pStyle w:val="Resdate"/>
        <w:rPr>
          <w:lang w:eastAsia="zh-CN"/>
        </w:rPr>
      </w:pPr>
      <w:r>
        <w:rPr>
          <w:rFonts w:hint="eastAsia"/>
          <w:lang w:eastAsia="zh-CN"/>
        </w:rPr>
        <w:t>（</w:t>
      </w:r>
      <w:r>
        <w:rPr>
          <w:lang w:eastAsia="zh-CN"/>
        </w:rPr>
        <w:t>1993</w:t>
      </w:r>
      <w:bookmarkStart w:id="0" w:name="_GoBack"/>
      <w:bookmarkEnd w:id="0"/>
      <w:r>
        <w:rPr>
          <w:lang w:eastAsia="zh-CN"/>
        </w:rPr>
        <w:t>-2000</w:t>
      </w:r>
      <w:r>
        <w:rPr>
          <w:rFonts w:hint="eastAsia"/>
          <w:lang w:val="en-US" w:eastAsia="zh-CN"/>
        </w:rPr>
        <w:t>年）</w:t>
      </w:r>
    </w:p>
    <w:p w:rsidR="00650135" w:rsidRDefault="00650135" w:rsidP="00650135">
      <w:pPr>
        <w:pStyle w:val="Normalaftertitle"/>
        <w:jc w:val="both"/>
        <w:rPr>
          <w:lang w:eastAsia="zh-CN"/>
        </w:rPr>
      </w:pPr>
      <w:r>
        <w:rPr>
          <w:rFonts w:hint="eastAsia"/>
          <w:caps/>
          <w:lang w:val="fr-FR" w:eastAsia="zh-CN"/>
        </w:rPr>
        <w:t>国际电联无线电通信全会，</w:t>
      </w:r>
    </w:p>
    <w:p w:rsidR="00650135" w:rsidRDefault="00650135" w:rsidP="00650135">
      <w:pPr>
        <w:pStyle w:val="Call"/>
        <w:spacing w:before="120" w:after="60" w:line="340" w:lineRule="exact"/>
        <w:jc w:val="both"/>
        <w:rPr>
          <w:i/>
          <w:iCs/>
          <w:lang w:eastAsia="zh-CN"/>
        </w:rPr>
      </w:pPr>
      <w:r>
        <w:rPr>
          <w:rFonts w:hint="eastAsia"/>
          <w:iCs/>
          <w:lang w:eastAsia="zh-CN"/>
        </w:rPr>
        <w:t>考虑到</w:t>
      </w:r>
    </w:p>
    <w:p w:rsidR="00650135" w:rsidRDefault="00650135" w:rsidP="00650135">
      <w:pPr>
        <w:spacing w:after="60" w:line="340" w:lineRule="exact"/>
        <w:jc w:val="both"/>
        <w:rPr>
          <w:lang w:eastAsia="zh-CN"/>
        </w:rPr>
      </w:pPr>
      <w:r w:rsidRPr="006B3A16">
        <w:rPr>
          <w:i/>
          <w:iCs/>
          <w:lang w:eastAsia="zh-CN"/>
        </w:rPr>
        <w:t>a)</w:t>
      </w:r>
      <w:r>
        <w:rPr>
          <w:lang w:eastAsia="zh-CN"/>
        </w:rPr>
        <w:tab/>
      </w:r>
      <w:r>
        <w:rPr>
          <w:rFonts w:hint="eastAsia"/>
          <w:caps/>
          <w:lang w:val="fr-FR" w:eastAsia="zh-CN"/>
        </w:rPr>
        <w:t>无线电电波传播测量活动对于获取各种无线电通信业务规划和协调的资料很重要，尤其对于发展中国家在区域性或子区域性层面上的活动更是如此；</w:t>
      </w:r>
    </w:p>
    <w:p w:rsidR="00650135" w:rsidRDefault="00650135" w:rsidP="00650135">
      <w:pPr>
        <w:spacing w:after="60" w:line="340" w:lineRule="exact"/>
        <w:jc w:val="both"/>
        <w:rPr>
          <w:lang w:eastAsia="zh-CN"/>
        </w:rPr>
      </w:pPr>
      <w:r w:rsidRPr="006B3A16">
        <w:rPr>
          <w:i/>
          <w:iCs/>
          <w:lang w:eastAsia="zh-CN"/>
        </w:rPr>
        <w:t>b)</w:t>
      </w:r>
      <w:r>
        <w:rPr>
          <w:lang w:eastAsia="zh-CN"/>
        </w:rPr>
        <w:tab/>
      </w:r>
      <w:r>
        <w:rPr>
          <w:rFonts w:hint="eastAsia"/>
          <w:caps/>
          <w:lang w:val="fr-FR" w:eastAsia="zh-CN"/>
        </w:rPr>
        <w:t>世界无线电通信大会的各建议已要求无线电通信研究组提供鼓励和帮助，以在测量活动很少或空白的地区启动无线电电波传播及无线电噪声研究工作；</w:t>
      </w:r>
    </w:p>
    <w:p w:rsidR="00650135" w:rsidRDefault="00650135" w:rsidP="00650135">
      <w:pPr>
        <w:spacing w:after="60" w:line="340" w:lineRule="exact"/>
        <w:jc w:val="both"/>
        <w:rPr>
          <w:lang w:eastAsia="zh-CN"/>
        </w:rPr>
      </w:pPr>
      <w:r w:rsidRPr="006B3A16">
        <w:rPr>
          <w:i/>
          <w:iCs/>
          <w:lang w:eastAsia="zh-CN"/>
        </w:rPr>
        <w:t>c)</w:t>
      </w:r>
      <w:r>
        <w:rPr>
          <w:lang w:eastAsia="zh-CN"/>
        </w:rPr>
        <w:tab/>
      </w:r>
      <w:r>
        <w:rPr>
          <w:rFonts w:hint="eastAsia"/>
          <w:caps/>
          <w:lang w:val="fr-FR" w:eastAsia="zh-CN"/>
        </w:rPr>
        <w:t>第</w:t>
      </w:r>
      <w:r>
        <w:rPr>
          <w:caps/>
          <w:lang w:val="fr-FR" w:eastAsia="zh-CN"/>
        </w:rPr>
        <w:t>5</w:t>
      </w:r>
      <w:r>
        <w:rPr>
          <w:rFonts w:hint="eastAsia"/>
          <w:caps/>
          <w:lang w:val="fr-FR" w:eastAsia="zh-CN"/>
        </w:rPr>
        <w:t>号决议（</w:t>
      </w:r>
      <w:r>
        <w:rPr>
          <w:caps/>
          <w:lang w:val="fr-FR" w:eastAsia="zh-CN"/>
        </w:rPr>
        <w:t>WRC</w:t>
      </w:r>
      <w:r>
        <w:rPr>
          <w:rFonts w:hint="eastAsia"/>
          <w:caps/>
          <w:lang w:val="fr-FR" w:eastAsia="zh-CN"/>
        </w:rPr>
        <w:t>-2000</w:t>
      </w:r>
      <w:r>
        <w:rPr>
          <w:rFonts w:hint="eastAsia"/>
          <w:caps/>
          <w:lang w:val="fr-FR" w:eastAsia="zh-CN"/>
        </w:rPr>
        <w:t>，修订版）请秘书长向那些致力于开展国家传播研究并为此筹措资金和资源的热带地区发展中国家提供援助，并敦促各主管部门将这些传播测量结果（包括声音广播噪声电平）数据提交给研究组，</w:t>
      </w:r>
    </w:p>
    <w:p w:rsidR="00650135" w:rsidRDefault="00650135" w:rsidP="00650135">
      <w:pPr>
        <w:pStyle w:val="Call"/>
        <w:spacing w:before="120" w:after="60" w:line="340" w:lineRule="exact"/>
        <w:jc w:val="both"/>
        <w:rPr>
          <w:lang w:eastAsia="zh-CN"/>
        </w:rPr>
      </w:pPr>
      <w:r>
        <w:rPr>
          <w:rFonts w:hint="eastAsia"/>
          <w:iCs/>
          <w:lang w:eastAsia="zh-CN"/>
        </w:rPr>
        <w:t>认识到</w:t>
      </w:r>
    </w:p>
    <w:p w:rsidR="00650135" w:rsidRDefault="00650135" w:rsidP="00650135">
      <w:pPr>
        <w:spacing w:after="60" w:line="340" w:lineRule="exact"/>
        <w:jc w:val="both"/>
        <w:rPr>
          <w:lang w:eastAsia="zh-CN"/>
        </w:rPr>
      </w:pPr>
      <w:r w:rsidRPr="006B3A16">
        <w:rPr>
          <w:i/>
          <w:iCs/>
          <w:lang w:eastAsia="zh-CN"/>
        </w:rPr>
        <w:t>a)</w:t>
      </w:r>
      <w:r>
        <w:rPr>
          <w:lang w:eastAsia="zh-CN"/>
        </w:rPr>
        <w:tab/>
      </w:r>
      <w:r>
        <w:rPr>
          <w:rFonts w:hint="eastAsia"/>
          <w:caps/>
          <w:lang w:val="fr-FR" w:eastAsia="zh-CN"/>
        </w:rPr>
        <w:t>世界上仍有许多地区特别是热带地区尚无传播数据，</w:t>
      </w:r>
      <w:r>
        <w:rPr>
          <w:lang w:eastAsia="zh-CN"/>
        </w:rPr>
        <w:t xml:space="preserve"> </w:t>
      </w:r>
    </w:p>
    <w:p w:rsidR="00650135" w:rsidRDefault="00650135" w:rsidP="00650135">
      <w:pPr>
        <w:pStyle w:val="Call"/>
        <w:spacing w:before="120" w:after="60" w:line="340" w:lineRule="exact"/>
        <w:jc w:val="both"/>
        <w:rPr>
          <w:lang w:eastAsia="zh-CN"/>
        </w:rPr>
      </w:pPr>
      <w:r>
        <w:rPr>
          <w:rFonts w:hint="eastAsia"/>
          <w:iCs/>
          <w:lang w:eastAsia="zh-CN"/>
        </w:rPr>
        <w:t>满意地注意到</w:t>
      </w:r>
    </w:p>
    <w:p w:rsidR="00650135" w:rsidRDefault="00650135" w:rsidP="00650135">
      <w:pPr>
        <w:spacing w:after="60" w:line="340" w:lineRule="exact"/>
        <w:jc w:val="both"/>
        <w:rPr>
          <w:lang w:eastAsia="zh-CN"/>
        </w:rPr>
      </w:pPr>
      <w:r w:rsidRPr="006B3A16">
        <w:rPr>
          <w:i/>
          <w:iCs/>
          <w:lang w:eastAsia="zh-CN"/>
        </w:rPr>
        <w:t>a)</w:t>
      </w:r>
      <w:r>
        <w:rPr>
          <w:lang w:eastAsia="zh-CN"/>
        </w:rPr>
        <w:tab/>
      </w:r>
      <w:r>
        <w:rPr>
          <w:rFonts w:hint="eastAsia"/>
          <w:caps/>
          <w:lang w:val="fr-FR" w:eastAsia="zh-CN"/>
        </w:rPr>
        <w:t>一些会员国和部门成员对非洲、南美和亚洲一些地区的无线电传播测量所做的贡献，</w:t>
      </w:r>
    </w:p>
    <w:p w:rsidR="00650135" w:rsidRDefault="00650135" w:rsidP="00650135">
      <w:pPr>
        <w:pStyle w:val="Call"/>
        <w:spacing w:before="120" w:after="60" w:line="340" w:lineRule="exact"/>
        <w:jc w:val="both"/>
        <w:rPr>
          <w:lang w:eastAsia="zh-CN"/>
        </w:rPr>
      </w:pPr>
      <w:r>
        <w:rPr>
          <w:rFonts w:hint="eastAsia"/>
          <w:iCs/>
          <w:lang w:eastAsia="zh-CN"/>
        </w:rPr>
        <w:t>做出决议</w:t>
      </w:r>
    </w:p>
    <w:p w:rsidR="00650135" w:rsidRDefault="00650135" w:rsidP="00650135">
      <w:pPr>
        <w:spacing w:after="60" w:line="340" w:lineRule="exact"/>
        <w:jc w:val="both"/>
        <w:rPr>
          <w:lang w:eastAsia="zh-CN"/>
        </w:rPr>
      </w:pPr>
      <w:r w:rsidRPr="006B3A16">
        <w:rPr>
          <w:bCs/>
          <w:lang w:eastAsia="zh-CN"/>
        </w:rPr>
        <w:t>1</w:t>
      </w:r>
      <w:r>
        <w:rPr>
          <w:lang w:eastAsia="zh-CN"/>
        </w:rPr>
        <w:tab/>
      </w:r>
      <w:r>
        <w:rPr>
          <w:rFonts w:hint="eastAsia"/>
          <w:caps/>
          <w:lang w:val="fr-FR" w:eastAsia="zh-CN"/>
        </w:rPr>
        <w:t>无线电通信第</w:t>
      </w:r>
      <w:r>
        <w:rPr>
          <w:caps/>
          <w:lang w:val="fr-FR" w:eastAsia="zh-CN"/>
        </w:rPr>
        <w:t>3</w:t>
      </w:r>
      <w:r>
        <w:rPr>
          <w:rFonts w:hint="eastAsia"/>
          <w:caps/>
          <w:lang w:val="fr-FR" w:eastAsia="zh-CN"/>
        </w:rPr>
        <w:t>研究组在与有关国家协商之后，应在其工作计划内明确指出哪些无线电电波传播研究工作涉及到缺乏相应数据的热带及亚热带地区国家。同时，无线电通信第</w:t>
      </w:r>
      <w:r>
        <w:rPr>
          <w:caps/>
          <w:lang w:val="fr-FR" w:eastAsia="zh-CN"/>
        </w:rPr>
        <w:t>3</w:t>
      </w:r>
      <w:r>
        <w:rPr>
          <w:rFonts w:hint="eastAsia"/>
          <w:caps/>
          <w:lang w:val="fr-FR" w:eastAsia="zh-CN"/>
        </w:rPr>
        <w:t>研究组的工作计划也应明确指出哪些资料收集和分析研究工作是由发展中国家工程师及科学家共同参与的；</w:t>
      </w:r>
    </w:p>
    <w:p w:rsidR="00650135" w:rsidRDefault="00650135" w:rsidP="00650135">
      <w:pPr>
        <w:spacing w:after="60" w:line="340" w:lineRule="exact"/>
        <w:jc w:val="both"/>
        <w:rPr>
          <w:caps/>
          <w:lang w:val="fr-FR" w:eastAsia="zh-CN"/>
        </w:rPr>
      </w:pPr>
      <w:r w:rsidRPr="006B3A16">
        <w:rPr>
          <w:bCs/>
          <w:lang w:eastAsia="zh-CN"/>
        </w:rPr>
        <w:t>2</w:t>
      </w:r>
      <w:r w:rsidRPr="006B3A16">
        <w:rPr>
          <w:bCs/>
          <w:lang w:eastAsia="zh-CN"/>
        </w:rPr>
        <w:tab/>
      </w:r>
      <w:r w:rsidRPr="006B3A16">
        <w:rPr>
          <w:rFonts w:hint="eastAsia"/>
          <w:bCs/>
          <w:lang w:eastAsia="zh-CN"/>
        </w:rPr>
        <w:t>应鼓励发展中国家的科学家和工程师积极参与这些研究项目，并通过以下方式就</w:t>
      </w:r>
      <w:r>
        <w:rPr>
          <w:rFonts w:hint="eastAsia"/>
          <w:caps/>
          <w:lang w:val="fr-FR" w:eastAsia="zh-CN"/>
        </w:rPr>
        <w:t>无线电通信第</w:t>
      </w:r>
      <w:r>
        <w:rPr>
          <w:rFonts w:hint="eastAsia"/>
          <w:caps/>
          <w:lang w:val="fr-FR" w:eastAsia="zh-CN"/>
        </w:rPr>
        <w:t>3</w:t>
      </w:r>
      <w:r>
        <w:rPr>
          <w:rFonts w:hint="eastAsia"/>
          <w:caps/>
          <w:lang w:val="fr-FR" w:eastAsia="zh-CN"/>
        </w:rPr>
        <w:t>研究组确定的专题开展研究：</w:t>
      </w:r>
    </w:p>
    <w:p w:rsidR="00650135" w:rsidRDefault="00650135" w:rsidP="00650135">
      <w:pPr>
        <w:pStyle w:val="enumlev1"/>
        <w:rPr>
          <w:lang w:eastAsia="zh-CN"/>
        </w:rPr>
      </w:pPr>
      <w:r>
        <w:rPr>
          <w:lang w:eastAsia="zh-CN"/>
        </w:rPr>
        <w:t>–</w:t>
      </w:r>
      <w:r>
        <w:rPr>
          <w:lang w:eastAsia="zh-CN"/>
        </w:rPr>
        <w:tab/>
      </w:r>
      <w:r>
        <w:rPr>
          <w:rFonts w:hint="eastAsia"/>
          <w:lang w:val="fr-FR" w:eastAsia="zh-CN"/>
        </w:rPr>
        <w:t>通过其本国的研究；</w:t>
      </w:r>
    </w:p>
    <w:p w:rsidR="00650135" w:rsidRDefault="00650135" w:rsidP="00650135">
      <w:pPr>
        <w:pStyle w:val="enumlev1"/>
        <w:rPr>
          <w:lang w:eastAsia="zh-CN"/>
        </w:rPr>
      </w:pPr>
      <w:r>
        <w:rPr>
          <w:lang w:eastAsia="zh-CN"/>
        </w:rPr>
        <w:t>–</w:t>
      </w:r>
      <w:r>
        <w:rPr>
          <w:lang w:eastAsia="zh-CN"/>
        </w:rPr>
        <w:tab/>
      </w:r>
      <w:r>
        <w:rPr>
          <w:rFonts w:hint="eastAsia"/>
          <w:lang w:val="fr-FR" w:eastAsia="zh-CN"/>
        </w:rPr>
        <w:t>尽可能参加在该地区举办的与无线电通信研究组或工作组会议有关的一些会议；</w:t>
      </w:r>
    </w:p>
    <w:p w:rsidR="00650135" w:rsidRDefault="00650135" w:rsidP="00650135">
      <w:pPr>
        <w:pStyle w:val="enumlev1"/>
        <w:rPr>
          <w:lang w:eastAsia="zh-CN"/>
        </w:rPr>
      </w:pPr>
      <w:r>
        <w:rPr>
          <w:lang w:eastAsia="zh-CN"/>
        </w:rPr>
        <w:t>–</w:t>
      </w:r>
      <w:r>
        <w:rPr>
          <w:lang w:eastAsia="zh-CN"/>
        </w:rPr>
        <w:tab/>
      </w:r>
      <w:r>
        <w:rPr>
          <w:rFonts w:hint="eastAsia"/>
          <w:lang w:val="fr-FR" w:eastAsia="zh-CN"/>
        </w:rPr>
        <w:t>通过工作性访问那些参与无线电通信研究组工作的主管部门和部门成员的无线电波传播实验室；</w:t>
      </w:r>
    </w:p>
    <w:p w:rsidR="00650135" w:rsidRDefault="00650135" w:rsidP="00650135">
      <w:pPr>
        <w:spacing w:after="60" w:line="360" w:lineRule="exact"/>
        <w:jc w:val="both"/>
        <w:rPr>
          <w:lang w:eastAsia="zh-CN"/>
        </w:rPr>
      </w:pPr>
      <w:r w:rsidRPr="006B3A16">
        <w:rPr>
          <w:bCs/>
          <w:lang w:eastAsia="zh-CN"/>
        </w:rPr>
        <w:t>3</w:t>
      </w:r>
      <w:r>
        <w:rPr>
          <w:lang w:eastAsia="zh-CN"/>
        </w:rPr>
        <w:tab/>
      </w:r>
      <w:r>
        <w:rPr>
          <w:rFonts w:hint="eastAsia"/>
          <w:caps/>
          <w:lang w:val="fr-FR" w:eastAsia="zh-CN"/>
        </w:rPr>
        <w:t>在无线电通信第</w:t>
      </w:r>
      <w:r>
        <w:rPr>
          <w:caps/>
          <w:lang w:val="fr-FR" w:eastAsia="zh-CN"/>
        </w:rPr>
        <w:t>3</w:t>
      </w:r>
      <w:r>
        <w:rPr>
          <w:rFonts w:hint="eastAsia"/>
          <w:caps/>
          <w:lang w:val="fr-FR" w:eastAsia="zh-CN"/>
        </w:rPr>
        <w:t>研究组的恰当支持下，无线电通信局应与电信发展局密切合作，为相关地区制定适当的传播测量活动，同时在设立这类测量项目时应向电信发展局提供一切必要的技术指导；</w:t>
      </w:r>
    </w:p>
    <w:p w:rsidR="00650135" w:rsidRDefault="00650135" w:rsidP="00650135">
      <w:pPr>
        <w:spacing w:after="60" w:line="360" w:lineRule="exact"/>
        <w:jc w:val="both"/>
        <w:rPr>
          <w:lang w:eastAsia="zh-CN"/>
        </w:rPr>
      </w:pPr>
      <w:r w:rsidRPr="006B3A16">
        <w:rPr>
          <w:bCs/>
          <w:lang w:eastAsia="zh-CN"/>
        </w:rPr>
        <w:lastRenderedPageBreak/>
        <w:t>4</w:t>
      </w:r>
      <w:r>
        <w:rPr>
          <w:lang w:eastAsia="zh-CN"/>
        </w:rPr>
        <w:tab/>
      </w:r>
      <w:r>
        <w:rPr>
          <w:rFonts w:hint="eastAsia"/>
          <w:caps/>
          <w:lang w:val="fr-FR" w:eastAsia="zh-CN"/>
        </w:rPr>
        <w:t>在电信标准化局主任和相关主管部门的密切配合下，无线电通信局主任应确定开展传播测量活动所必需的指标、范围、技术手段及工作人员，并通过秘书长向适当来源寻求资金及其他资助，以实施上述有关传播测量活动的决定；</w:t>
      </w:r>
      <w:r>
        <w:rPr>
          <w:lang w:eastAsia="zh-CN"/>
        </w:rPr>
        <w:t xml:space="preserve"> </w:t>
      </w:r>
    </w:p>
    <w:p w:rsidR="00650135" w:rsidRDefault="00650135" w:rsidP="00650135">
      <w:pPr>
        <w:spacing w:after="60" w:line="360" w:lineRule="exact"/>
        <w:jc w:val="both"/>
        <w:rPr>
          <w:lang w:eastAsia="zh-CN"/>
        </w:rPr>
      </w:pPr>
      <w:r w:rsidRPr="006B3A16">
        <w:rPr>
          <w:bCs/>
          <w:lang w:eastAsia="zh-CN"/>
        </w:rPr>
        <w:t>5</w:t>
      </w:r>
      <w:r>
        <w:rPr>
          <w:lang w:eastAsia="zh-CN"/>
        </w:rPr>
        <w:tab/>
      </w:r>
      <w:r>
        <w:rPr>
          <w:rFonts w:hint="eastAsia"/>
          <w:caps/>
          <w:lang w:val="fr-FR" w:eastAsia="zh-CN"/>
        </w:rPr>
        <w:t>敦促会员国和部门成员捐献现金或实物以支持发展中国家开展无线电电波传播测量活动；</w:t>
      </w:r>
      <w:r>
        <w:rPr>
          <w:lang w:eastAsia="zh-CN"/>
        </w:rPr>
        <w:t xml:space="preserve"> </w:t>
      </w:r>
    </w:p>
    <w:p w:rsidR="00650135" w:rsidRDefault="00650135" w:rsidP="00650135">
      <w:pPr>
        <w:rPr>
          <w:lang w:eastAsia="zh-CN"/>
        </w:rPr>
      </w:pPr>
      <w:r w:rsidRPr="006B3A16">
        <w:rPr>
          <w:bCs/>
          <w:lang w:eastAsia="zh-CN"/>
        </w:rPr>
        <w:t>6</w:t>
      </w:r>
      <w:r>
        <w:rPr>
          <w:lang w:eastAsia="zh-CN"/>
        </w:rPr>
        <w:tab/>
      </w:r>
      <w:r>
        <w:rPr>
          <w:rFonts w:hint="eastAsia"/>
          <w:caps/>
          <w:lang w:val="fr-FR" w:eastAsia="zh-CN"/>
        </w:rPr>
        <w:t>要求那些对测量活动感兴趣的主管部门指定合适的且有资格的人员积极参与这些活动。</w:t>
      </w:r>
    </w:p>
    <w:p w:rsidR="00650135" w:rsidRDefault="00650135" w:rsidP="0032202E">
      <w:pPr>
        <w:pStyle w:val="Reasons"/>
        <w:rPr>
          <w:lang w:eastAsia="zh-CN"/>
        </w:rPr>
      </w:pPr>
    </w:p>
    <w:p w:rsidR="00650135" w:rsidRDefault="00650135">
      <w:pPr>
        <w:jc w:val="center"/>
      </w:pPr>
      <w:r>
        <w:t>______________</w:t>
      </w:r>
    </w:p>
    <w:p w:rsidR="00970B63" w:rsidRPr="00650135" w:rsidRDefault="00970B63" w:rsidP="00650135"/>
    <w:sectPr w:rsidR="00970B63" w:rsidRPr="00650135" w:rsidSect="009447A3">
      <w:headerReference w:type="default" r:id="rId8"/>
      <w:footerReference w:type="even"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135" w:rsidRDefault="00650135">
      <w:r>
        <w:separator/>
      </w:r>
    </w:p>
  </w:endnote>
  <w:endnote w:type="continuationSeparator" w:id="0">
    <w:p w:rsidR="00650135" w:rsidRDefault="0065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650135">
      <w:rPr>
        <w:noProof/>
        <w:lang w:val="fr-FR"/>
      </w:rPr>
      <w:t>Document5</w:t>
    </w:r>
    <w:r>
      <w:fldChar w:fldCharType="end"/>
    </w:r>
    <w:r w:rsidRPr="00877D12">
      <w:rPr>
        <w:lang w:val="fr-FR"/>
      </w:rPr>
      <w:tab/>
    </w:r>
    <w:r>
      <w:fldChar w:fldCharType="begin"/>
    </w:r>
    <w:r>
      <w:instrText xml:space="preserve"> SAVEDATE \@ DD.MM.YY </w:instrText>
    </w:r>
    <w:r>
      <w:fldChar w:fldCharType="separate"/>
    </w:r>
    <w:r w:rsidR="00F51A2E">
      <w:rPr>
        <w:noProof/>
      </w:rPr>
      <w:t>20.01.12</w:t>
    </w:r>
    <w:r>
      <w:fldChar w:fldCharType="end"/>
    </w:r>
    <w:r w:rsidRPr="00877D12">
      <w:rPr>
        <w:lang w:val="fr-FR"/>
      </w:rPr>
      <w:tab/>
    </w:r>
    <w:r>
      <w:fldChar w:fldCharType="begin"/>
    </w:r>
    <w:r>
      <w:instrText xml:space="preserve"> PRINTDATE \@ DD.MM.YY </w:instrText>
    </w:r>
    <w:r>
      <w:fldChar w:fldCharType="separate"/>
    </w:r>
    <w:r w:rsidR="00650135">
      <w:rPr>
        <w:noProof/>
      </w:rPr>
      <w:t>05.04.07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135" w:rsidRDefault="00650135">
      <w:r>
        <w:rPr>
          <w:b/>
        </w:rPr>
        <w:t>_______________</w:t>
      </w:r>
    </w:p>
  </w:footnote>
  <w:footnote w:type="continuationSeparator" w:id="0">
    <w:p w:rsidR="00650135" w:rsidRDefault="00650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89" w:rsidRPr="009447A3" w:rsidRDefault="00586689" w:rsidP="00650135">
    <w:pPr>
      <w:pStyle w:val="Header"/>
      <w:rPr>
        <w:lang w:val="en-US" w:eastAsia="zh-CN"/>
      </w:rPr>
    </w:pPr>
    <w:r>
      <w:rPr>
        <w:lang w:val="en-US"/>
      </w:rPr>
      <w:fldChar w:fldCharType="begin"/>
    </w:r>
    <w:r>
      <w:rPr>
        <w:lang w:val="en-US"/>
      </w:rPr>
      <w:instrText xml:space="preserve"> PAGE  \* MERGEFORMAT </w:instrText>
    </w:r>
    <w:r>
      <w:rPr>
        <w:lang w:val="en-US"/>
      </w:rPr>
      <w:fldChar w:fldCharType="separate"/>
    </w:r>
    <w:r w:rsidR="00F51A2E">
      <w:rPr>
        <w:noProof/>
        <w:lang w:val="en-US"/>
      </w:rPr>
      <w:t>2</w:t>
    </w:r>
    <w:r>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135"/>
    <w:rsid w:val="001A41DD"/>
    <w:rsid w:val="001B225D"/>
    <w:rsid w:val="00213F8F"/>
    <w:rsid w:val="003322FF"/>
    <w:rsid w:val="004844C1"/>
    <w:rsid w:val="00541AC7"/>
    <w:rsid w:val="00586689"/>
    <w:rsid w:val="005C5620"/>
    <w:rsid w:val="00637543"/>
    <w:rsid w:val="00645B0F"/>
    <w:rsid w:val="006462D9"/>
    <w:rsid w:val="00650135"/>
    <w:rsid w:val="0071246B"/>
    <w:rsid w:val="00756B1C"/>
    <w:rsid w:val="00845350"/>
    <w:rsid w:val="00877D12"/>
    <w:rsid w:val="008B1239"/>
    <w:rsid w:val="00943EBD"/>
    <w:rsid w:val="009447A3"/>
    <w:rsid w:val="00970B63"/>
    <w:rsid w:val="009C1E4D"/>
    <w:rsid w:val="00A05CE9"/>
    <w:rsid w:val="00BD2389"/>
    <w:rsid w:val="00BE5003"/>
    <w:rsid w:val="00D471A9"/>
    <w:rsid w:val="00F451F5"/>
    <w:rsid w:val="00F51A2E"/>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0135"/>
    <w:pPr>
      <w:tabs>
        <w:tab w:val="left" w:pos="1134"/>
        <w:tab w:val="left" w:pos="1871"/>
        <w:tab w:val="left" w:pos="2268"/>
      </w:tabs>
      <w:overflowPunct w:val="0"/>
      <w:autoSpaceDE w:val="0"/>
      <w:autoSpaceDN w:val="0"/>
      <w:adjustRightInd w:val="0"/>
      <w:spacing w:before="120"/>
      <w:textAlignment w:val="baseline"/>
    </w:pPr>
    <w:rPr>
      <w:rFonts w:ascii="Times New Roman" w:eastAsiaTheme="minorEastAsia"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rFonts w:eastAsia="SimSun"/>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rFonts w:eastAsia="SimSun"/>
      <w:caps/>
      <w:sz w:val="28"/>
    </w:rPr>
  </w:style>
  <w:style w:type="paragraph" w:customStyle="1" w:styleId="Annexref">
    <w:name w:val="Annex_ref"/>
    <w:basedOn w:val="Normal"/>
    <w:next w:val="Normal"/>
    <w:rsid w:val="00FF7A70"/>
    <w:pPr>
      <w:keepNext/>
      <w:keepLines/>
      <w:spacing w:after="280"/>
      <w:jc w:val="center"/>
    </w:pPr>
    <w:rPr>
      <w:rFonts w:eastAsia="SimSun"/>
    </w:rPr>
  </w:style>
  <w:style w:type="paragraph" w:customStyle="1" w:styleId="Annextitle">
    <w:name w:val="Annex_title"/>
    <w:basedOn w:val="Normal"/>
    <w:next w:val="Normal"/>
    <w:rsid w:val="00FF7A70"/>
    <w:pPr>
      <w:keepNext/>
      <w:keepLines/>
      <w:spacing w:before="240" w:after="280"/>
      <w:jc w:val="center"/>
    </w:pPr>
    <w:rPr>
      <w:rFonts w:ascii="Times New Roman Bold" w:eastAsia="SimSun"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eastAsia="SimSun" w:hAnsi="Times New Roman Bold"/>
      <w:b/>
      <w:sz w:val="28"/>
    </w:rPr>
  </w:style>
  <w:style w:type="paragraph" w:customStyle="1" w:styleId="ArtNo">
    <w:name w:val="Art_No"/>
    <w:basedOn w:val="Normal"/>
    <w:next w:val="Normal"/>
    <w:rsid w:val="00FF7A70"/>
    <w:pPr>
      <w:keepNext/>
      <w:keepLines/>
      <w:spacing w:before="480"/>
      <w:jc w:val="center"/>
    </w:pPr>
    <w:rPr>
      <w:rFonts w:eastAsia="SimSun"/>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rFonts w:eastAsia="SimSun"/>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BalloonText">
    <w:name w:val="Balloon Text"/>
    <w:basedOn w:val="Normal"/>
    <w:link w:val="BalloonTextChar"/>
    <w:rsid w:val="00FF7A70"/>
    <w:rPr>
      <w:rFonts w:ascii="Tahoma" w:eastAsia="SimSun"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rFonts w:eastAsia="SimSun"/>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eastAsia="SimSun"/>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rPr>
      <w:rFonts w:eastAsia="SimSun"/>
    </w:r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rPr>
      <w:rFonts w:eastAsia="SimSun"/>
    </w:rPr>
  </w:style>
  <w:style w:type="paragraph" w:styleId="NormalIndent">
    <w:name w:val="Normal Indent"/>
    <w:basedOn w:val="Normal"/>
    <w:rsid w:val="00FF7A70"/>
    <w:pPr>
      <w:ind w:left="1134"/>
    </w:pPr>
    <w:rPr>
      <w:rFonts w:eastAsia="SimSun"/>
    </w:r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rPr>
      <w:rFonts w:eastAsia="SimSun"/>
    </w:rPr>
  </w:style>
  <w:style w:type="paragraph" w:customStyle="1" w:styleId="Figurelegend">
    <w:name w:val="Figure_legend"/>
    <w:basedOn w:val="Normal"/>
    <w:rsid w:val="00FF7A70"/>
    <w:pPr>
      <w:keepNext/>
      <w:keepLines/>
      <w:spacing w:before="20" w:after="20"/>
    </w:pPr>
    <w:rPr>
      <w:rFonts w:eastAsia="SimSun"/>
      <w:sz w:val="18"/>
    </w:rPr>
  </w:style>
  <w:style w:type="paragraph" w:customStyle="1" w:styleId="FigureNo">
    <w:name w:val="Figure_No"/>
    <w:basedOn w:val="Normal"/>
    <w:next w:val="Normal"/>
    <w:rsid w:val="00FF7A70"/>
    <w:pPr>
      <w:keepNext/>
      <w:keepLines/>
      <w:spacing w:before="480" w:after="120"/>
      <w:jc w:val="center"/>
    </w:pPr>
    <w:rPr>
      <w:rFonts w:eastAsia="SimSun"/>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eastAsia="SimSun"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rFonts w:eastAsia="SimSun"/>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rFonts w:eastAsia="SimSun"/>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rFonts w:eastAsia="SimSun"/>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rFonts w:eastAsia="SimSun"/>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eastAsia="SimSun"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rPr>
      <w:rFonts w:eastAsia="SimSun"/>
    </w:rPr>
  </w:style>
  <w:style w:type="paragraph" w:styleId="Index2">
    <w:name w:val="index 2"/>
    <w:basedOn w:val="Normal"/>
    <w:next w:val="Normal"/>
    <w:rsid w:val="00FF7A70"/>
    <w:pPr>
      <w:ind w:left="283"/>
    </w:pPr>
    <w:rPr>
      <w:rFonts w:eastAsia="SimSun"/>
    </w:rPr>
  </w:style>
  <w:style w:type="paragraph" w:styleId="Index3">
    <w:name w:val="index 3"/>
    <w:basedOn w:val="Normal"/>
    <w:next w:val="Normal"/>
    <w:rsid w:val="00FF7A70"/>
    <w:pPr>
      <w:ind w:left="566"/>
    </w:pPr>
    <w:rPr>
      <w:rFonts w:eastAsia="SimSun"/>
    </w:rPr>
  </w:style>
  <w:style w:type="paragraph" w:styleId="Index4">
    <w:name w:val="index 4"/>
    <w:basedOn w:val="Normal"/>
    <w:next w:val="Normal"/>
    <w:rsid w:val="00FF7A70"/>
    <w:pPr>
      <w:ind w:left="849"/>
    </w:pPr>
    <w:rPr>
      <w:rFonts w:eastAsia="SimSun"/>
    </w:rPr>
  </w:style>
  <w:style w:type="paragraph" w:styleId="Index5">
    <w:name w:val="index 5"/>
    <w:basedOn w:val="Normal"/>
    <w:next w:val="Normal"/>
    <w:rsid w:val="00FF7A70"/>
    <w:pPr>
      <w:ind w:left="1132"/>
    </w:pPr>
    <w:rPr>
      <w:rFonts w:eastAsia="SimSun"/>
    </w:rPr>
  </w:style>
  <w:style w:type="paragraph" w:styleId="Index6">
    <w:name w:val="index 6"/>
    <w:basedOn w:val="Normal"/>
    <w:next w:val="Normal"/>
    <w:rsid w:val="00FF7A70"/>
    <w:pPr>
      <w:ind w:left="1415"/>
    </w:pPr>
    <w:rPr>
      <w:rFonts w:eastAsia="SimSun"/>
    </w:rPr>
  </w:style>
  <w:style w:type="paragraph" w:styleId="Index7">
    <w:name w:val="index 7"/>
    <w:basedOn w:val="Normal"/>
    <w:next w:val="Normal"/>
    <w:rsid w:val="00FF7A70"/>
    <w:pPr>
      <w:ind w:left="1698"/>
    </w:pPr>
    <w:rPr>
      <w:rFonts w:eastAsia="SimSun"/>
    </w:rPr>
  </w:style>
  <w:style w:type="paragraph" w:styleId="IndexHeading">
    <w:name w:val="index heading"/>
    <w:basedOn w:val="Normal"/>
    <w:next w:val="Index1"/>
    <w:rsid w:val="00FF7A70"/>
    <w:rPr>
      <w:rFonts w:eastAsia="SimSun"/>
    </w:rPr>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rPr>
      <w:rFonts w:eastAsia="SimSun"/>
    </w:rPr>
  </w:style>
  <w:style w:type="paragraph" w:customStyle="1" w:styleId="Normalaftertitle0">
    <w:name w:val="Normal_after_title"/>
    <w:basedOn w:val="Normal"/>
    <w:next w:val="Normal"/>
    <w:rsid w:val="00FF7A70"/>
    <w:pPr>
      <w:spacing w:before="360"/>
    </w:pPr>
    <w:rPr>
      <w:rFonts w:eastAsia="SimSun"/>
    </w:r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eastAsia="SimSun" w:hAnsi="Calibri"/>
      <w:lang w:val="en-US"/>
    </w:rPr>
  </w:style>
  <w:style w:type="paragraph" w:customStyle="1" w:styleId="Note">
    <w:name w:val="Note"/>
    <w:basedOn w:val="Normal"/>
    <w:rsid w:val="00FF7A70"/>
    <w:pPr>
      <w:tabs>
        <w:tab w:val="left" w:pos="284"/>
      </w:tabs>
      <w:spacing w:before="80"/>
    </w:pPr>
    <w:rPr>
      <w:rFonts w:eastAsia="SimSun"/>
    </w:r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eastAsia="SimSun" w:hAnsi="Times New Roman Bold" w:cs="Times New Roman Bold"/>
      <w:b/>
    </w:rPr>
  </w:style>
  <w:style w:type="paragraph" w:customStyle="1" w:styleId="RecNo">
    <w:name w:val="Rec_No"/>
    <w:basedOn w:val="Normal"/>
    <w:next w:val="Normal"/>
    <w:rsid w:val="00FF7A70"/>
    <w:pPr>
      <w:keepNext/>
      <w:keepLines/>
      <w:spacing w:before="480"/>
      <w:jc w:val="center"/>
    </w:pPr>
    <w:rPr>
      <w:rFonts w:eastAsia="SimSun"/>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rPr>
      <w:rFonts w:eastAsia="SimSun"/>
    </w:r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rPr>
      <w:rFonts w:eastAsia="SimSun"/>
    </w:rPr>
  </w:style>
  <w:style w:type="paragraph" w:customStyle="1" w:styleId="Reftitle">
    <w:name w:val="Ref_title"/>
    <w:basedOn w:val="Normal"/>
    <w:next w:val="Reftext"/>
    <w:rsid w:val="00FF7A70"/>
    <w:pPr>
      <w:spacing w:before="480"/>
      <w:jc w:val="center"/>
    </w:pPr>
    <w:rPr>
      <w:rFonts w:eastAsia="SimSun"/>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rFonts w:eastAsia="SimSun"/>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rFonts w:eastAsia="SimSun"/>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rFonts w:eastAsia="SimSun"/>
      <w:caps/>
      <w:sz w:val="20"/>
    </w:rPr>
  </w:style>
  <w:style w:type="paragraph" w:customStyle="1" w:styleId="Tableref">
    <w:name w:val="Table_ref"/>
    <w:basedOn w:val="Normal"/>
    <w:next w:val="Tabletitle"/>
    <w:rsid w:val="00FF7A70"/>
    <w:pPr>
      <w:keepNext/>
      <w:spacing w:before="560"/>
      <w:jc w:val="center"/>
    </w:pPr>
    <w:rPr>
      <w:rFonts w:eastAsia="SimSun"/>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rFonts w:eastAsia="SimSun"/>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rFonts w:eastAsia="SimSun"/>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rPr>
      <w:rFonts w:eastAsia="SimSun"/>
    </w:r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enumlev1Char">
    <w:name w:val="enumlev1 Char"/>
    <w:link w:val="enumlev1"/>
    <w:rsid w:val="00650135"/>
    <w:rPr>
      <w:rFonts w:ascii="Times New Roman" w:hAnsi="Times New Roman"/>
      <w:sz w:val="24"/>
      <w:lang w:val="en-GB" w:eastAsia="en-US"/>
    </w:rPr>
  </w:style>
  <w:style w:type="character" w:customStyle="1" w:styleId="RestitleChar">
    <w:name w:val="Res_title Char"/>
    <w:basedOn w:val="DefaultParagraphFont"/>
    <w:link w:val="Restitle"/>
    <w:rsid w:val="00650135"/>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
    <w:rsid w:val="00650135"/>
    <w:rPr>
      <w:rFonts w:ascii="Times New Roman" w:hAnsi="Times New Roman"/>
      <w:sz w:val="24"/>
      <w:lang w:val="en-GB" w:eastAsia="en-US"/>
    </w:rPr>
  </w:style>
  <w:style w:type="paragraph" w:customStyle="1" w:styleId="ResNoBR">
    <w:name w:val="Res_No_BR"/>
    <w:basedOn w:val="Normal"/>
    <w:next w:val="Restitle"/>
    <w:rsid w:val="00650135"/>
    <w:pPr>
      <w:keepNext/>
      <w:keepLines/>
      <w:tabs>
        <w:tab w:val="clear" w:pos="1134"/>
        <w:tab w:val="clear" w:pos="1871"/>
        <w:tab w:val="clear" w:pos="2268"/>
        <w:tab w:val="left" w:pos="794"/>
        <w:tab w:val="left" w:pos="1191"/>
        <w:tab w:val="left" w:pos="1588"/>
        <w:tab w:val="left" w:pos="1985"/>
      </w:tabs>
      <w:spacing w:before="480"/>
      <w:jc w:val="center"/>
    </w:pPr>
    <w:rPr>
      <w:rFonts w:eastAsia="SimSun"/>
      <w:caps/>
      <w:sz w:val="28"/>
    </w:rPr>
  </w:style>
  <w:style w:type="paragraph" w:customStyle="1" w:styleId="href">
    <w:name w:val="href"/>
    <w:basedOn w:val="Normal"/>
    <w:link w:val="hrefChar"/>
    <w:rsid w:val="00650135"/>
    <w:pPr>
      <w:keepNext/>
      <w:keepLines/>
      <w:tabs>
        <w:tab w:val="left" w:pos="794"/>
        <w:tab w:val="left" w:pos="1191"/>
        <w:tab w:val="left" w:pos="1588"/>
        <w:tab w:val="left" w:pos="1985"/>
      </w:tabs>
      <w:spacing w:before="480"/>
      <w:jc w:val="center"/>
    </w:pPr>
    <w:rPr>
      <w:rFonts w:eastAsia="SimSun"/>
      <w:caps/>
      <w:sz w:val="28"/>
    </w:rPr>
  </w:style>
  <w:style w:type="character" w:customStyle="1" w:styleId="hrefChar">
    <w:name w:val="href Char"/>
    <w:basedOn w:val="DefaultParagraphFont"/>
    <w:link w:val="href"/>
    <w:rsid w:val="00650135"/>
    <w:rPr>
      <w:rFonts w:ascii="Times New Roman" w:hAnsi="Times New Roman"/>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0135"/>
    <w:pPr>
      <w:tabs>
        <w:tab w:val="left" w:pos="1134"/>
        <w:tab w:val="left" w:pos="1871"/>
        <w:tab w:val="left" w:pos="2268"/>
      </w:tabs>
      <w:overflowPunct w:val="0"/>
      <w:autoSpaceDE w:val="0"/>
      <w:autoSpaceDN w:val="0"/>
      <w:adjustRightInd w:val="0"/>
      <w:spacing w:before="120"/>
      <w:textAlignment w:val="baseline"/>
    </w:pPr>
    <w:rPr>
      <w:rFonts w:ascii="Times New Roman" w:eastAsiaTheme="minorEastAsia"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rFonts w:eastAsia="SimSun"/>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rFonts w:eastAsia="SimSun"/>
      <w:caps/>
      <w:sz w:val="28"/>
    </w:rPr>
  </w:style>
  <w:style w:type="paragraph" w:customStyle="1" w:styleId="Annexref">
    <w:name w:val="Annex_ref"/>
    <w:basedOn w:val="Normal"/>
    <w:next w:val="Normal"/>
    <w:rsid w:val="00FF7A70"/>
    <w:pPr>
      <w:keepNext/>
      <w:keepLines/>
      <w:spacing w:after="280"/>
      <w:jc w:val="center"/>
    </w:pPr>
    <w:rPr>
      <w:rFonts w:eastAsia="SimSun"/>
    </w:rPr>
  </w:style>
  <w:style w:type="paragraph" w:customStyle="1" w:styleId="Annextitle">
    <w:name w:val="Annex_title"/>
    <w:basedOn w:val="Normal"/>
    <w:next w:val="Normal"/>
    <w:rsid w:val="00FF7A70"/>
    <w:pPr>
      <w:keepNext/>
      <w:keepLines/>
      <w:spacing w:before="240" w:after="280"/>
      <w:jc w:val="center"/>
    </w:pPr>
    <w:rPr>
      <w:rFonts w:ascii="Times New Roman Bold" w:eastAsia="SimSun"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eastAsia="SimSun" w:hAnsi="Times New Roman Bold"/>
      <w:b/>
      <w:sz w:val="28"/>
    </w:rPr>
  </w:style>
  <w:style w:type="paragraph" w:customStyle="1" w:styleId="ArtNo">
    <w:name w:val="Art_No"/>
    <w:basedOn w:val="Normal"/>
    <w:next w:val="Normal"/>
    <w:rsid w:val="00FF7A70"/>
    <w:pPr>
      <w:keepNext/>
      <w:keepLines/>
      <w:spacing w:before="480"/>
      <w:jc w:val="center"/>
    </w:pPr>
    <w:rPr>
      <w:rFonts w:eastAsia="SimSun"/>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rFonts w:eastAsia="SimSun"/>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BalloonText">
    <w:name w:val="Balloon Text"/>
    <w:basedOn w:val="Normal"/>
    <w:link w:val="BalloonTextChar"/>
    <w:rsid w:val="00FF7A70"/>
    <w:rPr>
      <w:rFonts w:ascii="Tahoma" w:eastAsia="SimSun"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rFonts w:eastAsia="SimSun"/>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eastAsia="SimSun"/>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rPr>
      <w:rFonts w:eastAsia="SimSun"/>
    </w:r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rPr>
      <w:rFonts w:eastAsia="SimSun"/>
    </w:rPr>
  </w:style>
  <w:style w:type="paragraph" w:styleId="NormalIndent">
    <w:name w:val="Normal Indent"/>
    <w:basedOn w:val="Normal"/>
    <w:rsid w:val="00FF7A70"/>
    <w:pPr>
      <w:ind w:left="1134"/>
    </w:pPr>
    <w:rPr>
      <w:rFonts w:eastAsia="SimSun"/>
    </w:r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rPr>
      <w:rFonts w:eastAsia="SimSun"/>
    </w:rPr>
  </w:style>
  <w:style w:type="paragraph" w:customStyle="1" w:styleId="Figurelegend">
    <w:name w:val="Figure_legend"/>
    <w:basedOn w:val="Normal"/>
    <w:rsid w:val="00FF7A70"/>
    <w:pPr>
      <w:keepNext/>
      <w:keepLines/>
      <w:spacing w:before="20" w:after="20"/>
    </w:pPr>
    <w:rPr>
      <w:rFonts w:eastAsia="SimSun"/>
      <w:sz w:val="18"/>
    </w:rPr>
  </w:style>
  <w:style w:type="paragraph" w:customStyle="1" w:styleId="FigureNo">
    <w:name w:val="Figure_No"/>
    <w:basedOn w:val="Normal"/>
    <w:next w:val="Normal"/>
    <w:rsid w:val="00FF7A70"/>
    <w:pPr>
      <w:keepNext/>
      <w:keepLines/>
      <w:spacing w:before="480" w:after="120"/>
      <w:jc w:val="center"/>
    </w:pPr>
    <w:rPr>
      <w:rFonts w:eastAsia="SimSun"/>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eastAsia="SimSun"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rFonts w:eastAsia="SimSun"/>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rFonts w:eastAsia="SimSun"/>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rFonts w:eastAsia="SimSun"/>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rFonts w:eastAsia="SimSun"/>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eastAsia="SimSun"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rPr>
      <w:rFonts w:eastAsia="SimSun"/>
    </w:rPr>
  </w:style>
  <w:style w:type="paragraph" w:styleId="Index2">
    <w:name w:val="index 2"/>
    <w:basedOn w:val="Normal"/>
    <w:next w:val="Normal"/>
    <w:rsid w:val="00FF7A70"/>
    <w:pPr>
      <w:ind w:left="283"/>
    </w:pPr>
    <w:rPr>
      <w:rFonts w:eastAsia="SimSun"/>
    </w:rPr>
  </w:style>
  <w:style w:type="paragraph" w:styleId="Index3">
    <w:name w:val="index 3"/>
    <w:basedOn w:val="Normal"/>
    <w:next w:val="Normal"/>
    <w:rsid w:val="00FF7A70"/>
    <w:pPr>
      <w:ind w:left="566"/>
    </w:pPr>
    <w:rPr>
      <w:rFonts w:eastAsia="SimSun"/>
    </w:rPr>
  </w:style>
  <w:style w:type="paragraph" w:styleId="Index4">
    <w:name w:val="index 4"/>
    <w:basedOn w:val="Normal"/>
    <w:next w:val="Normal"/>
    <w:rsid w:val="00FF7A70"/>
    <w:pPr>
      <w:ind w:left="849"/>
    </w:pPr>
    <w:rPr>
      <w:rFonts w:eastAsia="SimSun"/>
    </w:rPr>
  </w:style>
  <w:style w:type="paragraph" w:styleId="Index5">
    <w:name w:val="index 5"/>
    <w:basedOn w:val="Normal"/>
    <w:next w:val="Normal"/>
    <w:rsid w:val="00FF7A70"/>
    <w:pPr>
      <w:ind w:left="1132"/>
    </w:pPr>
    <w:rPr>
      <w:rFonts w:eastAsia="SimSun"/>
    </w:rPr>
  </w:style>
  <w:style w:type="paragraph" w:styleId="Index6">
    <w:name w:val="index 6"/>
    <w:basedOn w:val="Normal"/>
    <w:next w:val="Normal"/>
    <w:rsid w:val="00FF7A70"/>
    <w:pPr>
      <w:ind w:left="1415"/>
    </w:pPr>
    <w:rPr>
      <w:rFonts w:eastAsia="SimSun"/>
    </w:rPr>
  </w:style>
  <w:style w:type="paragraph" w:styleId="Index7">
    <w:name w:val="index 7"/>
    <w:basedOn w:val="Normal"/>
    <w:next w:val="Normal"/>
    <w:rsid w:val="00FF7A70"/>
    <w:pPr>
      <w:ind w:left="1698"/>
    </w:pPr>
    <w:rPr>
      <w:rFonts w:eastAsia="SimSun"/>
    </w:rPr>
  </w:style>
  <w:style w:type="paragraph" w:styleId="IndexHeading">
    <w:name w:val="index heading"/>
    <w:basedOn w:val="Normal"/>
    <w:next w:val="Index1"/>
    <w:rsid w:val="00FF7A70"/>
    <w:rPr>
      <w:rFonts w:eastAsia="SimSun"/>
    </w:rPr>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rPr>
      <w:rFonts w:eastAsia="SimSun"/>
    </w:rPr>
  </w:style>
  <w:style w:type="paragraph" w:customStyle="1" w:styleId="Normalaftertitle0">
    <w:name w:val="Normal_after_title"/>
    <w:basedOn w:val="Normal"/>
    <w:next w:val="Normal"/>
    <w:rsid w:val="00FF7A70"/>
    <w:pPr>
      <w:spacing w:before="360"/>
    </w:pPr>
    <w:rPr>
      <w:rFonts w:eastAsia="SimSun"/>
    </w:r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eastAsia="SimSun" w:hAnsi="Calibri"/>
      <w:lang w:val="en-US"/>
    </w:rPr>
  </w:style>
  <w:style w:type="paragraph" w:customStyle="1" w:styleId="Note">
    <w:name w:val="Note"/>
    <w:basedOn w:val="Normal"/>
    <w:rsid w:val="00FF7A70"/>
    <w:pPr>
      <w:tabs>
        <w:tab w:val="left" w:pos="284"/>
      </w:tabs>
      <w:spacing w:before="80"/>
    </w:pPr>
    <w:rPr>
      <w:rFonts w:eastAsia="SimSun"/>
    </w:r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eastAsia="SimSun" w:hAnsi="Times New Roman Bold" w:cs="Times New Roman Bold"/>
      <w:b/>
    </w:rPr>
  </w:style>
  <w:style w:type="paragraph" w:customStyle="1" w:styleId="RecNo">
    <w:name w:val="Rec_No"/>
    <w:basedOn w:val="Normal"/>
    <w:next w:val="Normal"/>
    <w:rsid w:val="00FF7A70"/>
    <w:pPr>
      <w:keepNext/>
      <w:keepLines/>
      <w:spacing w:before="480"/>
      <w:jc w:val="center"/>
    </w:pPr>
    <w:rPr>
      <w:rFonts w:eastAsia="SimSun"/>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rPr>
      <w:rFonts w:eastAsia="SimSun"/>
    </w:r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rPr>
      <w:rFonts w:eastAsia="SimSun"/>
    </w:rPr>
  </w:style>
  <w:style w:type="paragraph" w:customStyle="1" w:styleId="Reftitle">
    <w:name w:val="Ref_title"/>
    <w:basedOn w:val="Normal"/>
    <w:next w:val="Reftext"/>
    <w:rsid w:val="00FF7A70"/>
    <w:pPr>
      <w:spacing w:before="480"/>
      <w:jc w:val="center"/>
    </w:pPr>
    <w:rPr>
      <w:rFonts w:eastAsia="SimSun"/>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rFonts w:eastAsia="SimSun"/>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rFonts w:eastAsia="SimSun"/>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rFonts w:eastAsia="SimSun"/>
      <w:caps/>
      <w:sz w:val="20"/>
    </w:rPr>
  </w:style>
  <w:style w:type="paragraph" w:customStyle="1" w:styleId="Tableref">
    <w:name w:val="Table_ref"/>
    <w:basedOn w:val="Normal"/>
    <w:next w:val="Tabletitle"/>
    <w:rsid w:val="00FF7A70"/>
    <w:pPr>
      <w:keepNext/>
      <w:spacing w:before="560"/>
      <w:jc w:val="center"/>
    </w:pPr>
    <w:rPr>
      <w:rFonts w:eastAsia="SimSun"/>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rFonts w:eastAsia="SimSun"/>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rFonts w:eastAsia="SimSun"/>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rPr>
      <w:rFonts w:eastAsia="SimSun"/>
    </w:r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enumlev1Char">
    <w:name w:val="enumlev1 Char"/>
    <w:link w:val="enumlev1"/>
    <w:rsid w:val="00650135"/>
    <w:rPr>
      <w:rFonts w:ascii="Times New Roman" w:hAnsi="Times New Roman"/>
      <w:sz w:val="24"/>
      <w:lang w:val="en-GB" w:eastAsia="en-US"/>
    </w:rPr>
  </w:style>
  <w:style w:type="character" w:customStyle="1" w:styleId="RestitleChar">
    <w:name w:val="Res_title Char"/>
    <w:basedOn w:val="DefaultParagraphFont"/>
    <w:link w:val="Restitle"/>
    <w:rsid w:val="00650135"/>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
    <w:rsid w:val="00650135"/>
    <w:rPr>
      <w:rFonts w:ascii="Times New Roman" w:hAnsi="Times New Roman"/>
      <w:sz w:val="24"/>
      <w:lang w:val="en-GB" w:eastAsia="en-US"/>
    </w:rPr>
  </w:style>
  <w:style w:type="paragraph" w:customStyle="1" w:styleId="ResNoBR">
    <w:name w:val="Res_No_BR"/>
    <w:basedOn w:val="Normal"/>
    <w:next w:val="Restitle"/>
    <w:rsid w:val="00650135"/>
    <w:pPr>
      <w:keepNext/>
      <w:keepLines/>
      <w:tabs>
        <w:tab w:val="clear" w:pos="1134"/>
        <w:tab w:val="clear" w:pos="1871"/>
        <w:tab w:val="clear" w:pos="2268"/>
        <w:tab w:val="left" w:pos="794"/>
        <w:tab w:val="left" w:pos="1191"/>
        <w:tab w:val="left" w:pos="1588"/>
        <w:tab w:val="left" w:pos="1985"/>
      </w:tabs>
      <w:spacing w:before="480"/>
      <w:jc w:val="center"/>
    </w:pPr>
    <w:rPr>
      <w:rFonts w:eastAsia="SimSun"/>
      <w:caps/>
      <w:sz w:val="28"/>
    </w:rPr>
  </w:style>
  <w:style w:type="paragraph" w:customStyle="1" w:styleId="href">
    <w:name w:val="href"/>
    <w:basedOn w:val="Normal"/>
    <w:link w:val="hrefChar"/>
    <w:rsid w:val="00650135"/>
    <w:pPr>
      <w:keepNext/>
      <w:keepLines/>
      <w:tabs>
        <w:tab w:val="left" w:pos="794"/>
        <w:tab w:val="left" w:pos="1191"/>
        <w:tab w:val="left" w:pos="1588"/>
        <w:tab w:val="left" w:pos="1985"/>
      </w:tabs>
      <w:spacing w:before="480"/>
      <w:jc w:val="center"/>
    </w:pPr>
    <w:rPr>
      <w:rFonts w:eastAsia="SimSun"/>
      <w:caps/>
      <w:sz w:val="28"/>
    </w:rPr>
  </w:style>
  <w:style w:type="character" w:customStyle="1" w:styleId="hrefChar">
    <w:name w:val="href Char"/>
    <w:basedOn w:val="DefaultParagraphFont"/>
    <w:link w:val="href"/>
    <w:rsid w:val="00650135"/>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angj\Application%20Data\Microsoft\Templates\POOL%20C%20-%20ITU\PC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PC_RA12</Template>
  <TotalTime>0</TotalTime>
  <Pages>2</Pages>
  <Words>144</Words>
  <Characters>822</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huangj</dc:creator>
  <cp:keywords/>
  <dc:description>Document /1004-E  For: _x000d_Document date: 30 March 2007_x000d_Saved by PCW43981 at 15:42:54 on 05.04.2007</dc:description>
  <cp:lastModifiedBy>chenm</cp:lastModifiedBy>
  <cp:revision>2</cp:revision>
  <cp:lastPrinted>2007-04-05T14:30:00Z</cp:lastPrinted>
  <dcterms:created xsi:type="dcterms:W3CDTF">2012-01-20T22:16:00Z</dcterms:created>
  <dcterms:modified xsi:type="dcterms:W3CDTF">2012-01-20T22:16:00Z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