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FDE8" w14:textId="15E0A710" w:rsidR="004C67DE" w:rsidRPr="00701EDE" w:rsidRDefault="004C67DE" w:rsidP="00B51898">
      <w:pPr>
        <w:pStyle w:val="ResNo"/>
        <w:rPr>
          <w:lang w:val="ru-RU"/>
        </w:rPr>
      </w:pPr>
      <w:r w:rsidRPr="00FD46CE">
        <w:rPr>
          <w:lang w:val="ru-RU" w:eastAsia="zh-CN"/>
        </w:rPr>
        <w:t>резолюци</w:t>
      </w:r>
      <w:r w:rsidR="0063438E" w:rsidRPr="00FD46CE">
        <w:rPr>
          <w:lang w:val="ru-RU" w:eastAsia="zh-CN"/>
        </w:rPr>
        <w:t>Я</w:t>
      </w:r>
      <w:r w:rsidRPr="00701EDE">
        <w:rPr>
          <w:lang w:val="ru-RU" w:eastAsia="zh-CN"/>
        </w:rPr>
        <w:t xml:space="preserve"> </w:t>
      </w:r>
      <w:r w:rsidRPr="00FD46CE">
        <w:rPr>
          <w:lang w:val="ru-RU"/>
        </w:rPr>
        <w:t>МСЭ</w:t>
      </w:r>
      <w:r w:rsidRPr="00701EDE">
        <w:rPr>
          <w:lang w:val="ru-RU"/>
        </w:rPr>
        <w:t>-</w:t>
      </w:r>
      <w:r w:rsidRPr="00FD46CE">
        <w:rPr>
          <w:lang w:val="ru-RU"/>
        </w:rPr>
        <w:t>R</w:t>
      </w:r>
      <w:r w:rsidRPr="00701EDE">
        <w:rPr>
          <w:lang w:val="ru-RU"/>
        </w:rPr>
        <w:t xml:space="preserve"> </w:t>
      </w:r>
      <w:r w:rsidR="00CC7186" w:rsidRPr="00701EDE">
        <w:rPr>
          <w:lang w:val="ru-RU"/>
        </w:rPr>
        <w:t>74</w:t>
      </w:r>
    </w:p>
    <w:p w14:paraId="0320A9AC" w14:textId="77777777" w:rsidR="004C67DE" w:rsidRPr="00FD46CE" w:rsidRDefault="004C67DE" w:rsidP="004C67DE">
      <w:pPr>
        <w:pStyle w:val="Restitle"/>
        <w:rPr>
          <w:lang w:val="ru-RU"/>
        </w:rPr>
      </w:pPr>
      <w:r w:rsidRPr="00FD46CE">
        <w:rPr>
          <w:lang w:val="ru-RU"/>
        </w:rPr>
        <w:t>Деятельность в области устойчивого использования ресурсов радиочастотного спектра и связанных с ним спутниковых орбит космическими службами</w:t>
      </w:r>
    </w:p>
    <w:p w14:paraId="1245710C" w14:textId="5AD918B3" w:rsidR="0073350E" w:rsidRPr="00FD46CE" w:rsidRDefault="0073350E" w:rsidP="0073350E">
      <w:pPr>
        <w:pStyle w:val="Resdate"/>
        <w:rPr>
          <w:lang w:val="ru-RU" w:eastAsia="zh-CN"/>
        </w:rPr>
      </w:pPr>
      <w:r w:rsidRPr="00FD46CE">
        <w:rPr>
          <w:lang w:val="ru-RU" w:eastAsia="zh-CN"/>
        </w:rPr>
        <w:t>(2023)</w:t>
      </w:r>
    </w:p>
    <w:p w14:paraId="0D0EA51E" w14:textId="1B86DD13" w:rsidR="0073350E" w:rsidRPr="00FD46CE" w:rsidRDefault="001C7A1A" w:rsidP="0073350E">
      <w:pPr>
        <w:pStyle w:val="Normalaftertitle"/>
        <w:rPr>
          <w:lang w:val="ru-RU" w:eastAsia="zh-CN"/>
        </w:rPr>
      </w:pPr>
      <w:r w:rsidRPr="00FD46CE">
        <w:rPr>
          <w:lang w:val="ru-RU" w:eastAsia="zh-CN"/>
        </w:rPr>
        <w:t>Ассамблея радиосвязи МСЭ,</w:t>
      </w:r>
    </w:p>
    <w:p w14:paraId="5934BFE8" w14:textId="2FCB9861" w:rsidR="00594774" w:rsidRPr="00FD46CE" w:rsidRDefault="00594774" w:rsidP="00594774">
      <w:pPr>
        <w:pStyle w:val="Call"/>
        <w:rPr>
          <w:lang w:val="ru-RU" w:eastAsia="zh-CN"/>
        </w:rPr>
      </w:pPr>
      <w:r w:rsidRPr="00FD46CE">
        <w:rPr>
          <w:lang w:val="ru-RU" w:eastAsia="zh-CN"/>
        </w:rPr>
        <w:t>напоминая</w:t>
      </w:r>
    </w:p>
    <w:p w14:paraId="57B30145" w14:textId="06DB936F" w:rsidR="00594774" w:rsidRPr="00FD46CE" w:rsidRDefault="00594774" w:rsidP="00594774">
      <w:pPr>
        <w:rPr>
          <w:lang w:val="ru-RU" w:eastAsia="zh-CN"/>
        </w:rPr>
      </w:pPr>
      <w:bookmarkStart w:id="0" w:name="lt_pId032"/>
      <w:r w:rsidRPr="00FD46CE">
        <w:rPr>
          <w:i/>
          <w:iCs/>
          <w:lang w:val="ru-RU" w:eastAsia="zh-CN"/>
        </w:rPr>
        <w:t>a)</w:t>
      </w:r>
      <w:bookmarkEnd w:id="0"/>
      <w:r w:rsidRPr="00FD46CE">
        <w:rPr>
          <w:lang w:val="ru-RU" w:eastAsia="zh-CN"/>
        </w:rPr>
        <w:tab/>
      </w:r>
      <w:r w:rsidR="00394C2A" w:rsidRPr="00FD46CE">
        <w:rPr>
          <w:lang w:val="ru-RU" w:eastAsia="zh-CN"/>
        </w:rPr>
        <w:t xml:space="preserve">о </w:t>
      </w:r>
      <w:r w:rsidR="001C7A1A" w:rsidRPr="00FD46CE">
        <w:rPr>
          <w:lang w:val="ru-RU" w:eastAsia="zh-CN"/>
        </w:rPr>
        <w:t>Резолюци</w:t>
      </w:r>
      <w:r w:rsidR="00394C2A" w:rsidRPr="00FD46CE">
        <w:rPr>
          <w:lang w:val="ru-RU" w:eastAsia="zh-CN"/>
        </w:rPr>
        <w:t>и</w:t>
      </w:r>
      <w:r w:rsidR="001C7A1A" w:rsidRPr="00FD46CE">
        <w:rPr>
          <w:lang w:val="ru-RU" w:eastAsia="zh-CN"/>
        </w:rPr>
        <w:t xml:space="preserve"> 219 (Бухарест, 2022 г.) Полномочной конференции </w:t>
      </w:r>
      <w:r w:rsidR="00394C2A" w:rsidRPr="00FD46CE">
        <w:rPr>
          <w:lang w:val="ru-RU" w:eastAsia="zh-CN"/>
        </w:rPr>
        <w:t>об устойчивости ресурсов радиочастотного спектра и связанных с ним спутниковых орбит, используемых космическими службами</w:t>
      </w:r>
      <w:r w:rsidR="001C7A1A" w:rsidRPr="00FD46CE">
        <w:rPr>
          <w:lang w:val="ru-RU" w:eastAsia="zh-CN"/>
        </w:rPr>
        <w:t>;</w:t>
      </w:r>
    </w:p>
    <w:p w14:paraId="26663B70" w14:textId="77CA244E" w:rsidR="0002463B" w:rsidRPr="00FD46CE" w:rsidRDefault="00594774" w:rsidP="009A7E67">
      <w:pPr>
        <w:rPr>
          <w:lang w:val="ru-RU"/>
        </w:rPr>
      </w:pPr>
      <w:bookmarkStart w:id="1" w:name="lt_pId034"/>
      <w:r w:rsidRPr="00FD46CE">
        <w:rPr>
          <w:i/>
          <w:iCs/>
          <w:lang w:val="ru-RU" w:eastAsia="zh-CN"/>
        </w:rPr>
        <w:t>b)</w:t>
      </w:r>
      <w:bookmarkEnd w:id="1"/>
      <w:r w:rsidRPr="00FD46CE">
        <w:rPr>
          <w:lang w:val="ru-RU" w:eastAsia="zh-CN"/>
        </w:rPr>
        <w:tab/>
      </w:r>
      <w:r w:rsidR="00394C2A" w:rsidRPr="00FD46CE">
        <w:rPr>
          <w:lang w:val="ru-RU" w:eastAsia="zh-CN"/>
        </w:rPr>
        <w:t xml:space="preserve">о </w:t>
      </w:r>
      <w:r w:rsidR="001C7A1A" w:rsidRPr="00FD46CE">
        <w:rPr>
          <w:lang w:val="ru-RU" w:eastAsia="zh-CN"/>
        </w:rPr>
        <w:t>Резолюци</w:t>
      </w:r>
      <w:r w:rsidR="00394C2A" w:rsidRPr="00FD46CE">
        <w:rPr>
          <w:lang w:val="ru-RU" w:eastAsia="zh-CN"/>
        </w:rPr>
        <w:t>и</w:t>
      </w:r>
      <w:r w:rsidR="001C7A1A" w:rsidRPr="00FD46CE">
        <w:rPr>
          <w:lang w:val="ru-RU" w:eastAsia="zh-CN"/>
        </w:rPr>
        <w:t xml:space="preserve"> 218 (Бухарест, 2022 г.) Полномочной конференции </w:t>
      </w:r>
      <w:r w:rsidR="00394C2A" w:rsidRPr="00FD46CE">
        <w:rPr>
          <w:lang w:val="ru-RU" w:eastAsia="zh-CN"/>
        </w:rPr>
        <w:t>о роли МСЭ в осуществлении "Повестки дня "Космос-2030"</w:t>
      </w:r>
      <w:r w:rsidR="001C7A1A" w:rsidRPr="00FD46CE">
        <w:rPr>
          <w:lang w:val="ru-RU" w:eastAsia="zh-CN"/>
        </w:rPr>
        <w:t>:</w:t>
      </w:r>
      <w:r w:rsidR="00394C2A" w:rsidRPr="00FD46CE">
        <w:rPr>
          <w:lang w:val="ru-RU" w:eastAsia="zh-CN"/>
        </w:rPr>
        <w:t xml:space="preserve"> космос как двигатель устойчивого развития", а также в процессе последующей деятельности и анализа</w:t>
      </w:r>
      <w:bookmarkStart w:id="2" w:name="_Toc436999771"/>
      <w:r w:rsidRPr="00FD46CE">
        <w:rPr>
          <w:lang w:val="ru-RU"/>
        </w:rPr>
        <w:t>,</w:t>
      </w:r>
    </w:p>
    <w:p w14:paraId="0DC3B23D" w14:textId="63DF3730" w:rsidR="00594774" w:rsidRPr="00FD46CE" w:rsidRDefault="00630B27" w:rsidP="00594774">
      <w:pPr>
        <w:pStyle w:val="Call"/>
        <w:rPr>
          <w:lang w:val="ru-RU"/>
        </w:rPr>
      </w:pPr>
      <w:r w:rsidRPr="00FD46CE">
        <w:rPr>
          <w:lang w:val="ru-RU"/>
        </w:rPr>
        <w:t>учитывая</w:t>
      </w:r>
      <w:r w:rsidR="00E45E78" w:rsidRPr="00FD46CE">
        <w:rPr>
          <w:i w:val="0"/>
          <w:lang w:val="ru-RU"/>
        </w:rPr>
        <w:t>,</w:t>
      </w:r>
    </w:p>
    <w:p w14:paraId="0289E5E2" w14:textId="579179D1" w:rsidR="00630B27" w:rsidRPr="00FD46CE" w:rsidRDefault="00594774" w:rsidP="00630B27">
      <w:pPr>
        <w:rPr>
          <w:lang w:val="ru-RU" w:eastAsia="zh-CN"/>
        </w:rPr>
      </w:pPr>
      <w:r w:rsidRPr="00FD46CE">
        <w:rPr>
          <w:i/>
          <w:iCs/>
          <w:lang w:val="ru-RU"/>
        </w:rPr>
        <w:t>a)</w:t>
      </w:r>
      <w:r w:rsidRPr="00FD46CE">
        <w:rPr>
          <w:lang w:val="ru-RU"/>
        </w:rPr>
        <w:tab/>
      </w:r>
      <w:bookmarkStart w:id="3" w:name="_Hlk147528894"/>
      <w:r w:rsidR="00BE18AD" w:rsidRPr="00FD46CE">
        <w:rPr>
          <w:lang w:val="ru-RU" w:eastAsia="zh-CN"/>
        </w:rPr>
        <w:t xml:space="preserve">что технологии, используемые в </w:t>
      </w:r>
      <w:r w:rsidR="00E14703">
        <w:rPr>
          <w:lang w:val="ru-RU" w:eastAsia="zh-CN"/>
        </w:rPr>
        <w:t xml:space="preserve">негеостационарных (НГСО) </w:t>
      </w:r>
      <w:r w:rsidR="00BE18AD" w:rsidRPr="00FD46CE">
        <w:rPr>
          <w:lang w:val="ru-RU" w:eastAsia="zh-CN"/>
        </w:rPr>
        <w:t>системах фиксированн</w:t>
      </w:r>
      <w:r w:rsidR="00597A4F" w:rsidRPr="00FD46CE">
        <w:rPr>
          <w:lang w:val="ru-RU" w:eastAsia="zh-CN"/>
        </w:rPr>
        <w:t>ой</w:t>
      </w:r>
      <w:r w:rsidR="00BE18AD" w:rsidRPr="00FD46CE">
        <w:rPr>
          <w:lang w:val="ru-RU" w:eastAsia="zh-CN"/>
        </w:rPr>
        <w:t xml:space="preserve"> спутников</w:t>
      </w:r>
      <w:r w:rsidR="00597A4F" w:rsidRPr="00FD46CE">
        <w:rPr>
          <w:lang w:val="ru-RU" w:eastAsia="zh-CN"/>
        </w:rPr>
        <w:t>ой</w:t>
      </w:r>
      <w:r w:rsidR="00BE18AD" w:rsidRPr="00FD46CE">
        <w:rPr>
          <w:lang w:val="ru-RU" w:eastAsia="zh-CN"/>
        </w:rPr>
        <w:t xml:space="preserve"> служб</w:t>
      </w:r>
      <w:r w:rsidR="00597A4F" w:rsidRPr="00FD46CE">
        <w:rPr>
          <w:lang w:val="ru-RU" w:eastAsia="zh-CN"/>
        </w:rPr>
        <w:t>ы</w:t>
      </w:r>
      <w:r w:rsidR="00BE18AD" w:rsidRPr="00FD46CE">
        <w:rPr>
          <w:lang w:val="ru-RU" w:eastAsia="zh-CN"/>
        </w:rPr>
        <w:t xml:space="preserve"> (ФСС</w:t>
      </w:r>
      <w:r w:rsidR="00FD2C16" w:rsidRPr="00FD46CE">
        <w:rPr>
          <w:lang w:val="ru-RU" w:eastAsia="zh-CN"/>
        </w:rPr>
        <w:t>), а также</w:t>
      </w:r>
      <w:r w:rsidR="00BE18AD" w:rsidRPr="00FD46CE">
        <w:rPr>
          <w:lang w:val="ru-RU" w:eastAsia="zh-CN"/>
        </w:rPr>
        <w:t xml:space="preserve"> </w:t>
      </w:r>
      <w:r w:rsidR="00610054">
        <w:rPr>
          <w:lang w:val="ru-RU" w:eastAsia="zh-CN"/>
        </w:rPr>
        <w:t>геостационарных (</w:t>
      </w:r>
      <w:r w:rsidR="00C426B1">
        <w:rPr>
          <w:lang w:val="ru-RU" w:eastAsia="zh-CN"/>
        </w:rPr>
        <w:t xml:space="preserve">ГСО) </w:t>
      </w:r>
      <w:r w:rsidR="00FD2C16" w:rsidRPr="00FD46CE">
        <w:rPr>
          <w:lang w:val="ru-RU" w:eastAsia="zh-CN"/>
        </w:rPr>
        <w:t xml:space="preserve">сетях </w:t>
      </w:r>
      <w:r w:rsidR="00BE18AD" w:rsidRPr="00FD46CE">
        <w:rPr>
          <w:lang w:val="ru-RU" w:eastAsia="zh-CN"/>
        </w:rPr>
        <w:t>ФСС</w:t>
      </w:r>
      <w:r w:rsidR="00FD2C16" w:rsidRPr="00FD46CE">
        <w:rPr>
          <w:lang w:val="ru-RU" w:eastAsia="zh-CN"/>
        </w:rPr>
        <w:t xml:space="preserve"> и радиовещательн</w:t>
      </w:r>
      <w:r w:rsidR="00597A4F" w:rsidRPr="00FD46CE">
        <w:rPr>
          <w:lang w:val="ru-RU" w:eastAsia="zh-CN"/>
        </w:rPr>
        <w:t>ой</w:t>
      </w:r>
      <w:r w:rsidR="00FD2C16" w:rsidRPr="00FD46CE">
        <w:rPr>
          <w:lang w:val="ru-RU" w:eastAsia="zh-CN"/>
        </w:rPr>
        <w:t xml:space="preserve"> </w:t>
      </w:r>
      <w:r w:rsidR="007A0AC9" w:rsidRPr="00FD46CE">
        <w:rPr>
          <w:lang w:val="ru-RU" w:eastAsia="zh-CN"/>
        </w:rPr>
        <w:t>спутников</w:t>
      </w:r>
      <w:r w:rsidR="00597A4F" w:rsidRPr="00FD46CE">
        <w:rPr>
          <w:lang w:val="ru-RU" w:eastAsia="zh-CN"/>
        </w:rPr>
        <w:t>ой</w:t>
      </w:r>
      <w:r w:rsidR="007A0AC9" w:rsidRPr="00FD46CE">
        <w:rPr>
          <w:lang w:val="ru-RU" w:eastAsia="zh-CN"/>
        </w:rPr>
        <w:t xml:space="preserve"> </w:t>
      </w:r>
      <w:r w:rsidR="00FD2C16" w:rsidRPr="00FD46CE">
        <w:rPr>
          <w:lang w:val="ru-RU" w:eastAsia="zh-CN"/>
        </w:rPr>
        <w:t>служб</w:t>
      </w:r>
      <w:r w:rsidR="00597A4F" w:rsidRPr="00FD46CE">
        <w:rPr>
          <w:lang w:val="ru-RU" w:eastAsia="zh-CN"/>
        </w:rPr>
        <w:t>ы</w:t>
      </w:r>
      <w:r w:rsidR="00FD2C16" w:rsidRPr="00FD46CE">
        <w:rPr>
          <w:lang w:val="ru-RU" w:eastAsia="zh-CN"/>
        </w:rPr>
        <w:t xml:space="preserve"> (РСС) </w:t>
      </w:r>
      <w:r w:rsidR="00BE18AD" w:rsidRPr="00FD46CE">
        <w:rPr>
          <w:lang w:val="ru-RU" w:eastAsia="zh-CN"/>
        </w:rPr>
        <w:t xml:space="preserve">стремительно развиваются, и, как следствие, соответствующие Рекомендации и </w:t>
      </w:r>
      <w:r w:rsidR="00597A4F" w:rsidRPr="00FD46CE">
        <w:rPr>
          <w:lang w:val="ru-RU" w:eastAsia="zh-CN"/>
        </w:rPr>
        <w:t>О</w:t>
      </w:r>
      <w:r w:rsidR="00BE18AD" w:rsidRPr="00FD46CE">
        <w:rPr>
          <w:lang w:val="ru-RU" w:eastAsia="zh-CN"/>
        </w:rPr>
        <w:t xml:space="preserve">тчеты Сектора радиосвязи МСЭ (МСЭ-R) </w:t>
      </w:r>
      <w:r w:rsidR="00597A4F" w:rsidRPr="00FD46CE">
        <w:rPr>
          <w:lang w:val="ru-RU" w:eastAsia="zh-CN"/>
        </w:rPr>
        <w:t>необходимо</w:t>
      </w:r>
      <w:r w:rsidR="00BE18AD" w:rsidRPr="00FD46CE">
        <w:rPr>
          <w:lang w:val="ru-RU" w:eastAsia="zh-CN"/>
        </w:rPr>
        <w:t xml:space="preserve"> обновл</w:t>
      </w:r>
      <w:r w:rsidR="00597A4F" w:rsidRPr="00FD46CE">
        <w:rPr>
          <w:lang w:val="ru-RU" w:eastAsia="zh-CN"/>
        </w:rPr>
        <w:t>ять</w:t>
      </w:r>
      <w:r w:rsidR="00BE18AD" w:rsidRPr="00FD46CE">
        <w:rPr>
          <w:lang w:val="ru-RU" w:eastAsia="zh-CN"/>
        </w:rPr>
        <w:t>, с тем чтобы отразить меняющийся характер характеристик и эксплуатации таких систем и сетей</w:t>
      </w:r>
      <w:r w:rsidR="00630B27" w:rsidRPr="00FD46CE">
        <w:rPr>
          <w:lang w:val="ru-RU" w:eastAsia="zh-CN"/>
        </w:rPr>
        <w:t>;</w:t>
      </w:r>
    </w:p>
    <w:p w14:paraId="0D7067DB" w14:textId="4CAAA9B6" w:rsidR="00630B27" w:rsidRPr="00FD46CE" w:rsidRDefault="00630B27" w:rsidP="00630B27">
      <w:pPr>
        <w:rPr>
          <w:lang w:val="ru-RU" w:eastAsia="zh-CN"/>
        </w:rPr>
      </w:pPr>
      <w:r w:rsidRPr="00FD46CE">
        <w:rPr>
          <w:i/>
          <w:iCs/>
          <w:lang w:val="ru-RU" w:eastAsia="zh-CN"/>
        </w:rPr>
        <w:t>b)</w:t>
      </w:r>
      <w:r w:rsidRPr="00FD46CE">
        <w:rPr>
          <w:lang w:val="ru-RU" w:eastAsia="zh-CN"/>
        </w:rPr>
        <w:tab/>
      </w:r>
      <w:r w:rsidRPr="00FD46CE">
        <w:rPr>
          <w:lang w:val="ru-RU"/>
        </w:rPr>
        <w:t>что Государства-Члены могут осуществлять сведение с орбиты своих спутников по окончании срока службы</w:t>
      </w:r>
      <w:r w:rsidR="001C54B7">
        <w:rPr>
          <w:lang w:val="ru-RU"/>
        </w:rPr>
        <w:t xml:space="preserve"> и</w:t>
      </w:r>
      <w:r w:rsidRPr="00FD46CE">
        <w:rPr>
          <w:lang w:val="ru-RU"/>
        </w:rPr>
        <w:t xml:space="preserve"> разрабатывать критерии и методики, включая обмен данными, для содействия координации частот и совместимого использования спутниковых систем</w:t>
      </w:r>
      <w:r w:rsidR="00F0567C">
        <w:rPr>
          <w:lang w:val="ru-RU"/>
        </w:rPr>
        <w:t>;</w:t>
      </w:r>
      <w:r w:rsidRPr="00FD46CE">
        <w:rPr>
          <w:lang w:val="ru-RU"/>
        </w:rPr>
        <w:t xml:space="preserve"> </w:t>
      </w:r>
      <w:r w:rsidR="00A35683">
        <w:rPr>
          <w:lang w:val="ru-RU"/>
        </w:rPr>
        <w:t>к</w:t>
      </w:r>
      <w:r w:rsidR="00ED02EC" w:rsidRPr="00FD46CE">
        <w:rPr>
          <w:lang w:val="ru-RU"/>
        </w:rPr>
        <w:t>роме того,</w:t>
      </w:r>
      <w:r w:rsidRPr="00FD46CE">
        <w:rPr>
          <w:lang w:val="ru-RU"/>
        </w:rPr>
        <w:t xml:space="preserve"> Государства-Члены</w:t>
      </w:r>
      <w:r w:rsidR="00ED02EC" w:rsidRPr="00FD46CE">
        <w:rPr>
          <w:lang w:val="ru-RU"/>
        </w:rPr>
        <w:t xml:space="preserve"> могут</w:t>
      </w:r>
      <w:r w:rsidRPr="00FD46CE">
        <w:rPr>
          <w:lang w:val="ru-RU"/>
        </w:rPr>
        <w:t xml:space="preserve"> представ</w:t>
      </w:r>
      <w:r w:rsidR="00ED02EC" w:rsidRPr="00FD46CE">
        <w:rPr>
          <w:lang w:val="ru-RU"/>
        </w:rPr>
        <w:t>лять</w:t>
      </w:r>
      <w:r w:rsidRPr="00FD46CE">
        <w:rPr>
          <w:lang w:val="ru-RU"/>
        </w:rPr>
        <w:t xml:space="preserve"> вклады в рамках соответствующих исследовательских комиссий, с тем чтобы инициировать или продолжить проведение исследований МСЭ-R для разработки Рекомендаций, способствующих долгосрочной устойчивости </w:t>
      </w:r>
      <w:r w:rsidR="002E2022" w:rsidRPr="00FD46CE">
        <w:rPr>
          <w:lang w:val="ru-RU"/>
        </w:rPr>
        <w:t xml:space="preserve">ресурсов </w:t>
      </w:r>
      <w:r w:rsidR="00ED02EC" w:rsidRPr="00FD46CE">
        <w:rPr>
          <w:lang w:val="ru-RU"/>
        </w:rPr>
        <w:t>радиочастотного спектра и связанных с ним орбит</w:t>
      </w:r>
      <w:r w:rsidRPr="00FD46CE">
        <w:rPr>
          <w:lang w:val="ru-RU"/>
        </w:rPr>
        <w:t>;</w:t>
      </w:r>
    </w:p>
    <w:p w14:paraId="1AE59409" w14:textId="170EF214" w:rsidR="009B77D2" w:rsidRPr="00FD46CE" w:rsidRDefault="004C67DE" w:rsidP="00630B27">
      <w:pPr>
        <w:rPr>
          <w:rFonts w:eastAsia="MS Mincho"/>
          <w:lang w:val="ru-RU" w:eastAsia="ja-JP"/>
        </w:rPr>
      </w:pPr>
      <w:r w:rsidRPr="00FD46CE">
        <w:rPr>
          <w:i/>
          <w:lang w:val="ru-RU"/>
        </w:rPr>
        <w:t>c</w:t>
      </w:r>
      <w:r w:rsidR="009B77D2" w:rsidRPr="00FD46CE">
        <w:rPr>
          <w:i/>
          <w:lang w:val="ru-RU"/>
        </w:rPr>
        <w:t>)</w:t>
      </w:r>
      <w:r w:rsidR="009B77D2" w:rsidRPr="00FD46CE">
        <w:rPr>
          <w:lang w:val="ru-RU"/>
        </w:rPr>
        <w:tab/>
        <w:t xml:space="preserve">разработку новых технологий </w:t>
      </w:r>
      <w:r w:rsidR="009B77D2" w:rsidRPr="00FD46CE">
        <w:rPr>
          <w:rFonts w:eastAsia="MS Mincho"/>
          <w:lang w:val="ru-RU" w:eastAsia="ja-JP"/>
        </w:rPr>
        <w:t>обслуживания на орбите (IOS) космических аппаратов космических служб радиосвязи, включая активную утилизацию космического мусора;</w:t>
      </w:r>
    </w:p>
    <w:p w14:paraId="0C62006B" w14:textId="3758E924" w:rsidR="009B77D2" w:rsidRPr="00FD46CE" w:rsidRDefault="004C67DE" w:rsidP="00630B27">
      <w:pPr>
        <w:rPr>
          <w:lang w:val="ru-RU"/>
        </w:rPr>
      </w:pPr>
      <w:r w:rsidRPr="00FD46CE">
        <w:rPr>
          <w:rFonts w:eastAsia="MS Mincho"/>
          <w:i/>
          <w:lang w:val="ru-RU" w:eastAsia="ja-JP"/>
        </w:rPr>
        <w:t>d</w:t>
      </w:r>
      <w:r w:rsidR="009B77D2" w:rsidRPr="00FD46CE">
        <w:rPr>
          <w:rFonts w:eastAsia="MS Mincho"/>
          <w:i/>
          <w:lang w:val="ru-RU" w:eastAsia="ja-JP"/>
        </w:rPr>
        <w:t>)</w:t>
      </w:r>
      <w:r w:rsidR="009B77D2" w:rsidRPr="00FD46CE">
        <w:rPr>
          <w:rFonts w:eastAsia="MS Mincho"/>
          <w:lang w:val="ru-RU" w:eastAsia="ja-JP"/>
        </w:rPr>
        <w:tab/>
      </w:r>
      <w:r w:rsidR="009B77D2" w:rsidRPr="00FD46CE">
        <w:rPr>
          <w:lang w:val="ru-RU"/>
        </w:rPr>
        <w:t>что доступны</w:t>
      </w:r>
      <w:r w:rsidR="00597A4F" w:rsidRPr="00FD46CE">
        <w:rPr>
          <w:lang w:val="ru-RU"/>
        </w:rPr>
        <w:t>е</w:t>
      </w:r>
      <w:r w:rsidR="009B77D2" w:rsidRPr="00FD46CE">
        <w:rPr>
          <w:lang w:val="ru-RU"/>
        </w:rPr>
        <w:t xml:space="preserve"> </w:t>
      </w:r>
      <w:r w:rsidR="00597A4F" w:rsidRPr="00FD46CE">
        <w:rPr>
          <w:lang w:val="ru-RU"/>
        </w:rPr>
        <w:t xml:space="preserve">ресурсы </w:t>
      </w:r>
      <w:r w:rsidR="009B77D2" w:rsidRPr="00FD46CE">
        <w:rPr>
          <w:lang w:val="ru-RU"/>
        </w:rPr>
        <w:t>радиочастотн</w:t>
      </w:r>
      <w:r w:rsidR="00597A4F" w:rsidRPr="00FD46CE">
        <w:rPr>
          <w:lang w:val="ru-RU"/>
        </w:rPr>
        <w:t>ого</w:t>
      </w:r>
      <w:r w:rsidR="009B77D2" w:rsidRPr="00FD46CE">
        <w:rPr>
          <w:lang w:val="ru-RU"/>
        </w:rPr>
        <w:t xml:space="preserve"> спектр</w:t>
      </w:r>
      <w:r w:rsidR="00597A4F" w:rsidRPr="00FD46CE">
        <w:rPr>
          <w:lang w:val="ru-RU"/>
        </w:rPr>
        <w:t>а</w:t>
      </w:r>
      <w:r w:rsidR="009B77D2" w:rsidRPr="00FD46CE">
        <w:rPr>
          <w:lang w:val="ru-RU"/>
        </w:rPr>
        <w:t xml:space="preserve"> и связанны</w:t>
      </w:r>
      <w:r w:rsidR="00597A4F" w:rsidRPr="00FD46CE">
        <w:rPr>
          <w:lang w:val="ru-RU"/>
        </w:rPr>
        <w:t>х</w:t>
      </w:r>
      <w:r w:rsidR="009B77D2" w:rsidRPr="00FD46CE">
        <w:rPr>
          <w:lang w:val="ru-RU"/>
        </w:rPr>
        <w:t xml:space="preserve"> с ним орбит являются ограниченными и должны использоваться совместно всеми государствами;</w:t>
      </w:r>
    </w:p>
    <w:p w14:paraId="71767FA8" w14:textId="77E81D16" w:rsidR="00630B27" w:rsidRPr="00FD46CE" w:rsidRDefault="004C67DE" w:rsidP="00630B27">
      <w:pPr>
        <w:rPr>
          <w:lang w:val="ru-RU"/>
        </w:rPr>
      </w:pPr>
      <w:r w:rsidRPr="00FD46CE">
        <w:rPr>
          <w:i/>
          <w:iCs/>
          <w:lang w:val="ru-RU"/>
        </w:rPr>
        <w:t>e</w:t>
      </w:r>
      <w:r w:rsidR="00630B27" w:rsidRPr="00FD46CE">
        <w:rPr>
          <w:i/>
          <w:iCs/>
          <w:lang w:val="ru-RU"/>
        </w:rPr>
        <w:t>)</w:t>
      </w:r>
      <w:r w:rsidR="00630B27" w:rsidRPr="00FD46CE">
        <w:rPr>
          <w:lang w:val="ru-RU"/>
        </w:rPr>
        <w:tab/>
      </w:r>
      <w:r w:rsidR="009B77D2" w:rsidRPr="00FD46CE">
        <w:rPr>
          <w:lang w:val="ru-RU"/>
        </w:rPr>
        <w:t>что важно учитывать долгосрочную устойчивость космической деятельности при формировании политики и процедур эффективного использования ресурсов радиочастотного спектра и спутниковых орбит</w:t>
      </w:r>
      <w:r w:rsidR="00630B27" w:rsidRPr="00FD46CE">
        <w:rPr>
          <w:lang w:val="ru-RU"/>
        </w:rPr>
        <w:t>,</w:t>
      </w:r>
    </w:p>
    <w:p w14:paraId="50533646" w14:textId="77777777" w:rsidR="00701EDE" w:rsidRPr="005268D5" w:rsidRDefault="00701EDE" w:rsidP="00701EDE">
      <w:pPr>
        <w:rPr>
          <w:lang w:val="ru-RU"/>
        </w:rPr>
      </w:pPr>
      <w:r w:rsidRPr="005268D5">
        <w:rPr>
          <w:lang w:val="ru-RU"/>
        </w:rPr>
        <w:br w:type="page"/>
      </w:r>
    </w:p>
    <w:p w14:paraId="74DD583D" w14:textId="356A7690" w:rsidR="009B77D2" w:rsidRPr="00FD46CE" w:rsidRDefault="009B77D2" w:rsidP="009B77D2">
      <w:pPr>
        <w:pStyle w:val="Call"/>
        <w:rPr>
          <w:lang w:val="ru-RU"/>
        </w:rPr>
      </w:pPr>
      <w:r w:rsidRPr="00FD46CE">
        <w:rPr>
          <w:lang w:val="ru-RU"/>
        </w:rPr>
        <w:lastRenderedPageBreak/>
        <w:t>признавая</w:t>
      </w:r>
      <w:r w:rsidRPr="00FD46CE">
        <w:rPr>
          <w:i w:val="0"/>
          <w:lang w:val="ru-RU"/>
        </w:rPr>
        <w:t>,</w:t>
      </w:r>
    </w:p>
    <w:p w14:paraId="6259A0CC" w14:textId="07281551" w:rsidR="00594774" w:rsidRPr="00FD46CE" w:rsidRDefault="009B77D2" w:rsidP="009A7E67">
      <w:pPr>
        <w:rPr>
          <w:lang w:val="ru-RU"/>
        </w:rPr>
      </w:pPr>
      <w:r w:rsidRPr="00FD46CE">
        <w:rPr>
          <w:i/>
          <w:lang w:val="ru-RU"/>
        </w:rPr>
        <w:t>a)</w:t>
      </w:r>
      <w:r w:rsidRPr="00FD46CE">
        <w:rPr>
          <w:i/>
          <w:lang w:val="ru-RU"/>
        </w:rPr>
        <w:tab/>
      </w:r>
      <w:r w:rsidR="00394C2A" w:rsidRPr="00FD46CE">
        <w:rPr>
          <w:lang w:val="ru-RU"/>
        </w:rPr>
        <w:t>что в</w:t>
      </w:r>
      <w:r w:rsidR="001C7A1A" w:rsidRPr="00FD46CE">
        <w:rPr>
          <w:lang w:val="ru-RU"/>
        </w:rPr>
        <w:t xml:space="preserve"> </w:t>
      </w:r>
      <w:r w:rsidR="00394C2A" w:rsidRPr="00FD46CE">
        <w:rPr>
          <w:lang w:val="ru-RU"/>
        </w:rPr>
        <w:t>п.</w:t>
      </w:r>
      <w:r w:rsidR="001C7A1A" w:rsidRPr="00FD46CE">
        <w:rPr>
          <w:lang w:val="ru-RU"/>
        </w:rPr>
        <w:t xml:space="preserve"> 78 Устава МСЭ</w:t>
      </w:r>
      <w:r w:rsidR="00394C2A" w:rsidRPr="00FD46CE">
        <w:rPr>
          <w:lang w:val="ru-RU"/>
        </w:rPr>
        <w:t xml:space="preserve"> (Статья 12)</w:t>
      </w:r>
      <w:r w:rsidR="001C7A1A" w:rsidRPr="00FD46CE">
        <w:rPr>
          <w:lang w:val="ru-RU"/>
        </w:rPr>
        <w:t>, посвященно</w:t>
      </w:r>
      <w:r w:rsidR="00394C2A" w:rsidRPr="00FD46CE">
        <w:rPr>
          <w:lang w:val="ru-RU"/>
        </w:rPr>
        <w:t>м</w:t>
      </w:r>
      <w:r w:rsidR="001C7A1A" w:rsidRPr="00FD46CE">
        <w:rPr>
          <w:lang w:val="ru-RU"/>
        </w:rPr>
        <w:t xml:space="preserve"> функциям и структуре Сектора радиосвязи, </w:t>
      </w:r>
      <w:r w:rsidR="00394C2A" w:rsidRPr="00FD46CE">
        <w:rPr>
          <w:lang w:val="ru-RU"/>
        </w:rPr>
        <w:t>указано следующее:</w:t>
      </w:r>
      <w:r w:rsidR="00594774" w:rsidRPr="00FD46CE">
        <w:rPr>
          <w:lang w:val="ru-RU"/>
        </w:rPr>
        <w:t xml:space="preserve"> </w:t>
      </w:r>
      <w:r w:rsidR="00490B4A" w:rsidRPr="00FD46CE">
        <w:rPr>
          <w:iCs/>
          <w:lang w:val="ru-RU"/>
        </w:rPr>
        <w:t>"</w:t>
      </w:r>
      <w:r w:rsidR="00490B4A" w:rsidRPr="00FD46CE">
        <w:rPr>
          <w:i/>
          <w:iCs/>
          <w:lang w:val="ru-RU"/>
        </w:rPr>
        <w:t>Функции Сектора радиосвязи заключаются, с учетом особых интересов развивающихся стран, в реализации целей Союза, относящихся к радиосвязи, как указано в Статье 1 настоящего Устава, путем: обеспечения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при условии выполнения положений Статьи 44 настоящего Устава, и проведения исследований без ограничения диапазона частот и принятия рекомендаций по вопросам радиосвязи</w:t>
      </w:r>
      <w:bookmarkEnd w:id="3"/>
      <w:r w:rsidR="00490B4A" w:rsidRPr="00FD46CE">
        <w:rPr>
          <w:lang w:val="ru-RU"/>
        </w:rPr>
        <w:t>"</w:t>
      </w:r>
      <w:r w:rsidR="00594774" w:rsidRPr="00FD46CE">
        <w:rPr>
          <w:lang w:val="ru-RU"/>
        </w:rPr>
        <w:t>;</w:t>
      </w:r>
    </w:p>
    <w:p w14:paraId="237AA4FA" w14:textId="4F8C4AF2" w:rsidR="00594774" w:rsidRPr="00FD46CE" w:rsidRDefault="00594774" w:rsidP="003E1A4C">
      <w:pPr>
        <w:rPr>
          <w:lang w:val="ru-RU"/>
        </w:rPr>
      </w:pPr>
      <w:r w:rsidRPr="00FD46CE">
        <w:rPr>
          <w:i/>
          <w:iCs/>
          <w:lang w:val="ru-RU"/>
        </w:rPr>
        <w:t>b)</w:t>
      </w:r>
      <w:r w:rsidRPr="00FD46CE">
        <w:rPr>
          <w:lang w:val="ru-RU"/>
        </w:rPr>
        <w:tab/>
      </w:r>
      <w:bookmarkStart w:id="4" w:name="_Hlk147528928"/>
      <w:r w:rsidR="00394C2A" w:rsidRPr="00FD46CE">
        <w:rPr>
          <w:lang w:val="ru-RU"/>
        </w:rPr>
        <w:t>что в п. 196 Устава</w:t>
      </w:r>
      <w:r w:rsidR="00FD2C16" w:rsidRPr="00FD46CE">
        <w:rPr>
          <w:lang w:val="ru-RU"/>
        </w:rPr>
        <w:t xml:space="preserve"> </w:t>
      </w:r>
      <w:r w:rsidR="00394C2A" w:rsidRPr="00FD46CE">
        <w:rPr>
          <w:lang w:val="ru-RU"/>
        </w:rPr>
        <w:t>(</w:t>
      </w:r>
      <w:r w:rsidR="001C7A1A" w:rsidRPr="00FD46CE">
        <w:rPr>
          <w:lang w:val="ru-RU"/>
        </w:rPr>
        <w:t>Статья 44</w:t>
      </w:r>
      <w:r w:rsidR="00394C2A" w:rsidRPr="00FD46CE">
        <w:rPr>
          <w:lang w:val="ru-RU"/>
        </w:rPr>
        <w:t xml:space="preserve">), посвященном использованию </w:t>
      </w:r>
      <w:r w:rsidR="001C7A1A" w:rsidRPr="00FD46CE">
        <w:rPr>
          <w:lang w:val="ru-RU"/>
        </w:rPr>
        <w:t xml:space="preserve">радиочастотного спектра, </w:t>
      </w:r>
      <w:r w:rsidR="00DD16EB">
        <w:rPr>
          <w:lang w:val="ru-RU"/>
        </w:rPr>
        <w:t>ГСО</w:t>
      </w:r>
      <w:r w:rsidR="001C7A1A" w:rsidRPr="00FD46CE">
        <w:rPr>
          <w:lang w:val="ru-RU"/>
        </w:rPr>
        <w:t xml:space="preserve"> и других спутниковых орбит</w:t>
      </w:r>
      <w:r w:rsidR="00394C2A" w:rsidRPr="00FD46CE">
        <w:rPr>
          <w:lang w:val="ru-RU"/>
        </w:rPr>
        <w:t>,</w:t>
      </w:r>
      <w:r w:rsidR="001C7A1A" w:rsidRPr="00FD46CE">
        <w:rPr>
          <w:lang w:val="ru-RU"/>
        </w:rPr>
        <w:t xml:space="preserve"> </w:t>
      </w:r>
      <w:r w:rsidR="00394C2A" w:rsidRPr="00FD46CE">
        <w:rPr>
          <w:lang w:val="ru-RU"/>
        </w:rPr>
        <w:t xml:space="preserve">указано следующее: </w:t>
      </w:r>
      <w:r w:rsidR="000262FC" w:rsidRPr="00FD46CE">
        <w:rPr>
          <w:iCs/>
          <w:lang w:val="ru-RU"/>
        </w:rPr>
        <w:t>"</w:t>
      </w:r>
      <w:r w:rsidR="000262FC" w:rsidRPr="00FD46CE">
        <w:rPr>
          <w:i/>
          <w:iCs/>
          <w:lang w:val="ru-RU"/>
        </w:rPr>
        <w:t>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</w:t>
      </w:r>
      <w:r w:rsidR="000262FC" w:rsidRPr="00FD46CE">
        <w:rPr>
          <w:i/>
          <w:iCs/>
          <w:lang w:val="ru-RU"/>
        </w:rPr>
        <w:softHyphen/>
        <w:t>ского положения некоторых стран</w:t>
      </w:r>
      <w:r w:rsidR="000262FC" w:rsidRPr="00FD46CE">
        <w:rPr>
          <w:lang w:val="ru-RU"/>
        </w:rPr>
        <w:t>"</w:t>
      </w:r>
      <w:r w:rsidRPr="00FD46CE">
        <w:rPr>
          <w:lang w:val="ru-RU"/>
        </w:rPr>
        <w:t>;</w:t>
      </w:r>
    </w:p>
    <w:bookmarkEnd w:id="4"/>
    <w:p w14:paraId="6748F4C9" w14:textId="54241422" w:rsidR="004C67DE" w:rsidRPr="00FD46CE" w:rsidRDefault="004C67DE" w:rsidP="004C67DE">
      <w:pPr>
        <w:rPr>
          <w:sz w:val="24"/>
          <w:lang w:val="ru-RU" w:eastAsia="zh-CN"/>
        </w:rPr>
      </w:pPr>
      <w:r w:rsidRPr="00FD46CE">
        <w:rPr>
          <w:i/>
          <w:iCs/>
          <w:lang w:val="ru-RU" w:eastAsia="zh-CN"/>
        </w:rPr>
        <w:t>c)</w:t>
      </w:r>
      <w:r w:rsidRPr="00FD46CE">
        <w:rPr>
          <w:lang w:val="ru-RU" w:eastAsia="zh-CN"/>
        </w:rPr>
        <w:tab/>
      </w:r>
      <w:r w:rsidR="00ED02EC" w:rsidRPr="00FD46CE">
        <w:rPr>
          <w:lang w:val="ru-RU" w:eastAsia="zh-CN"/>
        </w:rPr>
        <w:t>что в Резолюции 219 (Бухарест, 2022 г.) П</w:t>
      </w:r>
      <w:r w:rsidR="000031ED" w:rsidRPr="00FD46CE">
        <w:rPr>
          <w:lang w:val="ru-RU" w:eastAsia="zh-CN"/>
        </w:rPr>
        <w:t>олномочной конференции</w:t>
      </w:r>
      <w:r w:rsidR="00ED02EC" w:rsidRPr="00FD46CE">
        <w:rPr>
          <w:lang w:val="ru-RU" w:eastAsia="zh-CN"/>
        </w:rPr>
        <w:t xml:space="preserve"> Ассамблее радиосвязи поручается в срочном порядке провести силами соответствующих исследовательских комиссий </w:t>
      </w:r>
      <w:r w:rsidR="00C813E8">
        <w:rPr>
          <w:lang w:val="ru-RU" w:eastAsia="zh-CN"/>
        </w:rPr>
        <w:t>по радиосвязи</w:t>
      </w:r>
      <w:r w:rsidR="00ED02EC" w:rsidRPr="00FD46CE">
        <w:rPr>
          <w:lang w:val="ru-RU" w:eastAsia="zh-CN"/>
        </w:rPr>
        <w:t xml:space="preserve"> необходимые исследования по вопросу о расширении использования ресурсов радиочастотного спектра и связанных с ним орбит НГСО, обеспечении долгосрочной устойчивости этих ресурсов, а также о справедливом доступе к орбитально-частотным ресурсам ГСО и НГСО и их рациональном и совместимом использовании в соответствии с целями Статьи 44 Устава;</w:t>
      </w:r>
    </w:p>
    <w:p w14:paraId="68404B4E" w14:textId="553EDC5D" w:rsidR="009B77D2" w:rsidRPr="00FD46CE" w:rsidRDefault="004C67DE" w:rsidP="003E1A4C">
      <w:pPr>
        <w:rPr>
          <w:lang w:val="ru-RU"/>
        </w:rPr>
      </w:pPr>
      <w:r w:rsidRPr="00FD46CE">
        <w:rPr>
          <w:i/>
          <w:iCs/>
          <w:lang w:val="ru-RU"/>
        </w:rPr>
        <w:t>d</w:t>
      </w:r>
      <w:r w:rsidR="00594774" w:rsidRPr="00FD46CE">
        <w:rPr>
          <w:i/>
          <w:iCs/>
          <w:lang w:val="ru-RU"/>
        </w:rPr>
        <w:t>)</w:t>
      </w:r>
      <w:r w:rsidR="00594774" w:rsidRPr="00FD46CE">
        <w:rPr>
          <w:lang w:val="ru-RU"/>
        </w:rPr>
        <w:tab/>
      </w:r>
      <w:r w:rsidR="009B77D2" w:rsidRPr="00FD46CE">
        <w:rPr>
          <w:lang w:val="ru-RU"/>
        </w:rPr>
        <w:t xml:space="preserve">что в Рекомендации МСЭ-R S.1003-2 (2010 г.) по защите </w:t>
      </w:r>
      <w:r w:rsidR="00A34CBB">
        <w:rPr>
          <w:lang w:val="ru-RU"/>
        </w:rPr>
        <w:t>ГСО</w:t>
      </w:r>
      <w:r w:rsidR="009B77D2" w:rsidRPr="00FD46CE">
        <w:rPr>
          <w:lang w:val="ru-RU"/>
        </w:rPr>
        <w:t xml:space="preserve"> как окружающей среды содержатся указания относительно орбит захоронения для спутников на </w:t>
      </w:r>
      <w:r w:rsidR="00A34CBB">
        <w:rPr>
          <w:lang w:val="ru-RU"/>
        </w:rPr>
        <w:t>ГСО</w:t>
      </w:r>
      <w:r w:rsidR="009B77D2" w:rsidRPr="00FD46CE">
        <w:rPr>
          <w:lang w:val="ru-RU"/>
        </w:rPr>
        <w:t xml:space="preserve">, а также замечания относительно увеличения объема мусора за счет осколков в результате увеличения числа спутников и связанных с ними запусков, и что эквивалентной Рекомендации для </w:t>
      </w:r>
      <w:r w:rsidR="00FD2C16" w:rsidRPr="00FD46CE">
        <w:rPr>
          <w:lang w:val="ru-RU"/>
        </w:rPr>
        <w:t>НГСО</w:t>
      </w:r>
      <w:r w:rsidR="009B77D2" w:rsidRPr="00FD46CE">
        <w:rPr>
          <w:lang w:val="ru-RU"/>
        </w:rPr>
        <w:t xml:space="preserve"> не существует;</w:t>
      </w:r>
    </w:p>
    <w:p w14:paraId="75D878E8" w14:textId="674EBA60" w:rsidR="009B77D2" w:rsidRPr="00FD46CE" w:rsidRDefault="004C67DE" w:rsidP="003E1A4C">
      <w:pPr>
        <w:rPr>
          <w:lang w:val="ru-RU"/>
        </w:rPr>
      </w:pPr>
      <w:r w:rsidRPr="00FD46CE">
        <w:rPr>
          <w:i/>
          <w:iCs/>
          <w:lang w:val="ru-RU"/>
        </w:rPr>
        <w:t>e</w:t>
      </w:r>
      <w:r w:rsidR="007A183A" w:rsidRPr="00FD46CE">
        <w:rPr>
          <w:i/>
          <w:iCs/>
          <w:lang w:val="ru-RU"/>
        </w:rPr>
        <w:t>)</w:t>
      </w:r>
      <w:r w:rsidR="007A183A" w:rsidRPr="00FD46CE">
        <w:rPr>
          <w:lang w:val="ru-RU"/>
        </w:rPr>
        <w:tab/>
      </w:r>
      <w:r w:rsidR="005E6153" w:rsidRPr="00FD46CE">
        <w:rPr>
          <w:lang w:val="ru-RU"/>
        </w:rPr>
        <w:t xml:space="preserve">что исследовательские </w:t>
      </w:r>
      <w:r w:rsidR="00053C1A" w:rsidRPr="00FD46CE">
        <w:rPr>
          <w:lang w:val="ru-RU"/>
        </w:rPr>
        <w:t>комиссии</w:t>
      </w:r>
      <w:r w:rsidR="005E6153" w:rsidRPr="00FD46CE">
        <w:rPr>
          <w:lang w:val="ru-RU"/>
        </w:rPr>
        <w:t xml:space="preserve"> </w:t>
      </w:r>
      <w:r w:rsidR="00BF6B92">
        <w:rPr>
          <w:lang w:val="ru-RU"/>
        </w:rPr>
        <w:t>по радиосвязи</w:t>
      </w:r>
      <w:r w:rsidR="005E6153" w:rsidRPr="00FD46CE">
        <w:rPr>
          <w:lang w:val="ru-RU"/>
        </w:rPr>
        <w:t xml:space="preserve">, занимающиеся </w:t>
      </w:r>
      <w:r w:rsidR="00053C1A" w:rsidRPr="00FD46CE">
        <w:rPr>
          <w:lang w:val="ru-RU"/>
        </w:rPr>
        <w:t>космическими службами радиосвязи</w:t>
      </w:r>
      <w:r w:rsidR="005E6153" w:rsidRPr="00FD46CE">
        <w:rPr>
          <w:lang w:val="ru-RU"/>
        </w:rPr>
        <w:t xml:space="preserve">, на протяжении многих лет разрабатывали и планируют продолжать разрабатывать исследования, в том числе по использованию </w:t>
      </w:r>
      <w:r w:rsidR="007A0AC9" w:rsidRPr="00FD46CE">
        <w:rPr>
          <w:lang w:val="ru-RU"/>
        </w:rPr>
        <w:t xml:space="preserve">спектра </w:t>
      </w:r>
      <w:r w:rsidR="005E6153" w:rsidRPr="00FD46CE">
        <w:rPr>
          <w:lang w:val="ru-RU"/>
        </w:rPr>
        <w:t xml:space="preserve">и </w:t>
      </w:r>
      <w:r w:rsidR="007A0AC9" w:rsidRPr="00FD46CE">
        <w:rPr>
          <w:lang w:val="ru-RU"/>
        </w:rPr>
        <w:t xml:space="preserve">связанных с ним орбитальных ресурсов, а также по </w:t>
      </w:r>
      <w:r w:rsidR="005E6153" w:rsidRPr="00FD46CE">
        <w:rPr>
          <w:lang w:val="ru-RU"/>
        </w:rPr>
        <w:t>управлению</w:t>
      </w:r>
      <w:r w:rsidR="004C41D2" w:rsidRPr="00FD46CE">
        <w:rPr>
          <w:lang w:val="ru-RU"/>
        </w:rPr>
        <w:t xml:space="preserve"> использованием</w:t>
      </w:r>
      <w:r w:rsidR="005E6153" w:rsidRPr="00FD46CE">
        <w:rPr>
          <w:lang w:val="ru-RU"/>
        </w:rPr>
        <w:t xml:space="preserve"> </w:t>
      </w:r>
      <w:r w:rsidR="007A0AC9" w:rsidRPr="00FD46CE">
        <w:rPr>
          <w:lang w:val="ru-RU"/>
        </w:rPr>
        <w:t>спектр</w:t>
      </w:r>
      <w:r w:rsidR="004C41D2" w:rsidRPr="00FD46CE">
        <w:rPr>
          <w:lang w:val="ru-RU"/>
        </w:rPr>
        <w:t>а</w:t>
      </w:r>
      <w:r w:rsidR="007A0AC9" w:rsidRPr="00FD46CE">
        <w:rPr>
          <w:lang w:val="ru-RU"/>
        </w:rPr>
        <w:t xml:space="preserve"> и связанны</w:t>
      </w:r>
      <w:r w:rsidR="004C41D2" w:rsidRPr="00FD46CE">
        <w:rPr>
          <w:lang w:val="ru-RU"/>
        </w:rPr>
        <w:t>х</w:t>
      </w:r>
      <w:r w:rsidR="007A0AC9" w:rsidRPr="00FD46CE">
        <w:rPr>
          <w:lang w:val="ru-RU"/>
        </w:rPr>
        <w:t xml:space="preserve"> орбитальны</w:t>
      </w:r>
      <w:r w:rsidR="004C41D2" w:rsidRPr="00FD46CE">
        <w:rPr>
          <w:lang w:val="ru-RU"/>
        </w:rPr>
        <w:t>х</w:t>
      </w:r>
      <w:r w:rsidR="007A0AC9" w:rsidRPr="00FD46CE">
        <w:rPr>
          <w:lang w:val="ru-RU"/>
        </w:rPr>
        <w:t xml:space="preserve"> ресурс</w:t>
      </w:r>
      <w:r w:rsidR="004C41D2" w:rsidRPr="00FD46CE">
        <w:rPr>
          <w:lang w:val="ru-RU"/>
        </w:rPr>
        <w:t>ов</w:t>
      </w:r>
      <w:r w:rsidR="005E6153" w:rsidRPr="00FD46CE">
        <w:rPr>
          <w:lang w:val="ru-RU"/>
        </w:rPr>
        <w:t xml:space="preserve">, </w:t>
      </w:r>
      <w:r w:rsidR="007A0AC9" w:rsidRPr="00FD46CE">
        <w:rPr>
          <w:lang w:val="ru-RU"/>
        </w:rPr>
        <w:t>что способствует</w:t>
      </w:r>
      <w:r w:rsidR="005E6153" w:rsidRPr="00FD46CE">
        <w:rPr>
          <w:lang w:val="ru-RU"/>
        </w:rPr>
        <w:t xml:space="preserve"> обеспечению долгосрочной устойчивости этих ресурсов</w:t>
      </w:r>
      <w:r w:rsidR="007A183A" w:rsidRPr="00FD46CE">
        <w:rPr>
          <w:lang w:val="ru-RU"/>
        </w:rPr>
        <w:t>;</w:t>
      </w:r>
    </w:p>
    <w:p w14:paraId="7A1A2C82" w14:textId="5250D8FA" w:rsidR="007A183A" w:rsidRPr="00FD46CE" w:rsidRDefault="004C67DE" w:rsidP="003E1A4C">
      <w:pPr>
        <w:rPr>
          <w:rFonts w:eastAsia="MS Mincho"/>
          <w:lang w:val="ru-RU" w:eastAsia="ja-JP"/>
        </w:rPr>
      </w:pPr>
      <w:r w:rsidRPr="00FD46CE">
        <w:rPr>
          <w:i/>
          <w:iCs/>
          <w:lang w:val="ru-RU"/>
        </w:rPr>
        <w:t>f</w:t>
      </w:r>
      <w:r w:rsidR="007A183A" w:rsidRPr="00FD46CE">
        <w:rPr>
          <w:i/>
          <w:iCs/>
          <w:lang w:val="ru-RU"/>
        </w:rPr>
        <w:t>)</w:t>
      </w:r>
      <w:r w:rsidR="007A183A" w:rsidRPr="00FD46CE">
        <w:rPr>
          <w:lang w:val="ru-RU"/>
        </w:rPr>
        <w:tab/>
        <w:t xml:space="preserve">что данные исследования, проводимые исследовательскими комиссиями </w:t>
      </w:r>
      <w:r w:rsidR="00BF6B92">
        <w:rPr>
          <w:lang w:val="ru-RU"/>
        </w:rPr>
        <w:t>по радиосвязи</w:t>
      </w:r>
      <w:r w:rsidR="007A183A" w:rsidRPr="00FD46CE">
        <w:rPr>
          <w:rFonts w:eastAsia="MS Mincho"/>
          <w:lang w:val="ru-RU" w:eastAsia="ja-JP"/>
        </w:rPr>
        <w:t>, занимающимися космическими службами радиосвязи, направлены на решение вопросов технической совместимости и регламентарных процедур для спутниковых систем НГСО, и призваны обеспечить всем странам или группам стран справедливый доступ к радиочастотам и любым связанным с ними орбитам;</w:t>
      </w:r>
    </w:p>
    <w:p w14:paraId="68C59A4D" w14:textId="77777777" w:rsidR="00610054" w:rsidRPr="005268D5" w:rsidRDefault="00610054" w:rsidP="00610054">
      <w:pPr>
        <w:rPr>
          <w:lang w:val="ru-RU"/>
        </w:rPr>
      </w:pPr>
      <w:r w:rsidRPr="005268D5">
        <w:rPr>
          <w:lang w:val="ru-RU"/>
        </w:rPr>
        <w:br w:type="page"/>
      </w:r>
    </w:p>
    <w:p w14:paraId="2257CE8E" w14:textId="0DAF2C96" w:rsidR="007A183A" w:rsidRPr="00FD46CE" w:rsidRDefault="004C67DE" w:rsidP="007A183A">
      <w:pPr>
        <w:rPr>
          <w:lang w:val="ru-RU"/>
        </w:rPr>
      </w:pPr>
      <w:r w:rsidRPr="00FD46CE">
        <w:rPr>
          <w:i/>
          <w:iCs/>
          <w:lang w:val="ru-RU"/>
        </w:rPr>
        <w:lastRenderedPageBreak/>
        <w:t>g</w:t>
      </w:r>
      <w:r w:rsidR="00B51898" w:rsidRPr="00FD46CE">
        <w:rPr>
          <w:i/>
          <w:iCs/>
          <w:lang w:val="ru-RU"/>
        </w:rPr>
        <w:t>)</w:t>
      </w:r>
      <w:r w:rsidR="007A183A" w:rsidRPr="00FD46CE">
        <w:rPr>
          <w:lang w:val="ru-RU"/>
        </w:rPr>
        <w:tab/>
      </w:r>
      <w:r w:rsidR="00053C1A" w:rsidRPr="00FD46CE">
        <w:rPr>
          <w:lang w:val="ru-RU"/>
        </w:rPr>
        <w:t>существующий мандат и текущую работу, проводимую в рамках Комитета О</w:t>
      </w:r>
      <w:r w:rsidR="00643FF2">
        <w:rPr>
          <w:lang w:val="ru-RU"/>
        </w:rPr>
        <w:t xml:space="preserve">рганизации </w:t>
      </w:r>
      <w:r w:rsidR="00053C1A" w:rsidRPr="00FD46CE">
        <w:rPr>
          <w:lang w:val="ru-RU"/>
        </w:rPr>
        <w:t>О</w:t>
      </w:r>
      <w:r w:rsidR="006C2225">
        <w:rPr>
          <w:lang w:val="ru-RU"/>
        </w:rPr>
        <w:t xml:space="preserve">бъединенных </w:t>
      </w:r>
      <w:r w:rsidR="00053C1A" w:rsidRPr="00FD46CE">
        <w:rPr>
          <w:lang w:val="ru-RU"/>
        </w:rPr>
        <w:t>Н</w:t>
      </w:r>
      <w:r w:rsidR="006C2225">
        <w:rPr>
          <w:lang w:val="ru-RU"/>
        </w:rPr>
        <w:t>аций</w:t>
      </w:r>
      <w:r w:rsidR="00053C1A" w:rsidRPr="00FD46CE">
        <w:rPr>
          <w:lang w:val="ru-RU"/>
        </w:rPr>
        <w:t xml:space="preserve"> по использованию космического пространства в мирных целях (КОПУОС), по содействию долгосрочной устойчивости космического пространства, в том числе путем </w:t>
      </w:r>
      <w:r w:rsidR="004C41D2" w:rsidRPr="00FD46CE">
        <w:rPr>
          <w:lang w:val="ru-RU"/>
        </w:rPr>
        <w:t>принятия в 2019 году КОПУОС руководящего принципа обеспечения долгосрочной устойчивости космической деятельности</w:t>
      </w:r>
      <w:r w:rsidR="00053C1A" w:rsidRPr="00FD46CE">
        <w:rPr>
          <w:lang w:val="ru-RU"/>
        </w:rPr>
        <w:t>,</w:t>
      </w:r>
      <w:r w:rsidR="00ED02EC" w:rsidRPr="00FD46CE">
        <w:rPr>
          <w:lang w:val="ru-RU"/>
        </w:rPr>
        <w:t xml:space="preserve"> </w:t>
      </w:r>
      <w:r w:rsidR="00CA63CF" w:rsidRPr="00FD46CE">
        <w:rPr>
          <w:lang w:val="ru-RU"/>
        </w:rPr>
        <w:t xml:space="preserve">в дальнейшем рассмотренного </w:t>
      </w:r>
      <w:r w:rsidR="00ED02EC" w:rsidRPr="00FD46CE">
        <w:rPr>
          <w:lang w:val="ru-RU"/>
        </w:rPr>
        <w:t>Генеральной Ассамблеей Организации Объединенных Наций,</w:t>
      </w:r>
      <w:r w:rsidR="00053C1A" w:rsidRPr="00FD46CE">
        <w:rPr>
          <w:lang w:val="ru-RU"/>
        </w:rPr>
        <w:t xml:space="preserve"> и важность не дублировать работу, которая уже проводится другими учреждениями системы ООН</w:t>
      </w:r>
      <w:r w:rsidR="007A183A" w:rsidRPr="00FD46CE">
        <w:rPr>
          <w:rStyle w:val="FootnoteReference"/>
          <w:lang w:val="ru-RU"/>
        </w:rPr>
        <w:footnoteReference w:customMarkFollows="1" w:id="1"/>
        <w:t>1</w:t>
      </w:r>
      <w:r w:rsidR="007A183A" w:rsidRPr="00FD46CE">
        <w:rPr>
          <w:lang w:val="ru-RU"/>
        </w:rPr>
        <w:t>;</w:t>
      </w:r>
    </w:p>
    <w:p w14:paraId="1DC79678" w14:textId="1B76BF65" w:rsidR="007A183A" w:rsidRPr="00FD46CE" w:rsidRDefault="004C67DE" w:rsidP="007A183A">
      <w:pPr>
        <w:rPr>
          <w:lang w:val="ru-RU"/>
        </w:rPr>
      </w:pPr>
      <w:r w:rsidRPr="00FD46CE">
        <w:rPr>
          <w:i/>
          <w:iCs/>
          <w:lang w:val="ru-RU"/>
        </w:rPr>
        <w:t>h</w:t>
      </w:r>
      <w:r w:rsidR="007A183A" w:rsidRPr="00FD46CE">
        <w:rPr>
          <w:i/>
          <w:iCs/>
          <w:lang w:val="ru-RU"/>
        </w:rPr>
        <w:t>)</w:t>
      </w:r>
      <w:r w:rsidR="007A183A" w:rsidRPr="00FD46CE">
        <w:rPr>
          <w:lang w:val="ru-RU"/>
        </w:rPr>
        <w:tab/>
      </w:r>
      <w:r w:rsidR="00053C1A" w:rsidRPr="00FD46CE">
        <w:rPr>
          <w:lang w:val="ru-RU"/>
        </w:rPr>
        <w:t>что в последнее время в Бюро радиосвязи зафиксирован огромный рост числа заявок на регистрацию систем НГСО, в том числе систем, состоящих из сотен или тысяч космических станций и многочисленных конфигураций</w:t>
      </w:r>
      <w:r w:rsidR="004C41D2" w:rsidRPr="00FD46CE">
        <w:rPr>
          <w:lang w:val="ru-RU"/>
        </w:rPr>
        <w:t>,</w:t>
      </w:r>
      <w:r w:rsidR="00D26639" w:rsidRPr="00FD46CE">
        <w:rPr>
          <w:lang w:val="ru-RU"/>
        </w:rPr>
        <w:t xml:space="preserve"> и </w:t>
      </w:r>
      <w:r w:rsidR="00270358" w:rsidRPr="00FD46CE">
        <w:rPr>
          <w:lang w:val="ru-RU"/>
        </w:rPr>
        <w:t>наблюдается</w:t>
      </w:r>
      <w:r w:rsidR="00D26639" w:rsidRPr="00FD46CE">
        <w:rPr>
          <w:lang w:val="ru-RU"/>
        </w:rPr>
        <w:t xml:space="preserve"> продолжение и расширение запуска и эксплуатации негеостационарных спутников в космическом пространстве</w:t>
      </w:r>
      <w:r w:rsidR="007A183A" w:rsidRPr="00FD46CE">
        <w:rPr>
          <w:lang w:val="ru-RU" w:eastAsia="zh-CN"/>
        </w:rPr>
        <w:t>,</w:t>
      </w:r>
    </w:p>
    <w:p w14:paraId="351C3D15" w14:textId="2A69A613" w:rsidR="00594774" w:rsidRPr="00FD46CE" w:rsidRDefault="000262FC" w:rsidP="000262FC">
      <w:pPr>
        <w:pStyle w:val="Call"/>
        <w:rPr>
          <w:lang w:val="ru-RU"/>
        </w:rPr>
      </w:pPr>
      <w:r w:rsidRPr="00FD46CE">
        <w:rPr>
          <w:lang w:val="ru-RU"/>
        </w:rPr>
        <w:t>отмечая</w:t>
      </w:r>
      <w:r w:rsidR="002E040B" w:rsidRPr="00FD46CE">
        <w:rPr>
          <w:i w:val="0"/>
          <w:lang w:val="ru-RU"/>
        </w:rPr>
        <w:t>,</w:t>
      </w:r>
    </w:p>
    <w:p w14:paraId="1FFB3E71" w14:textId="63692DEC" w:rsidR="00164F15" w:rsidRPr="00FD46CE" w:rsidRDefault="00164F15" w:rsidP="003E1A4C">
      <w:pPr>
        <w:rPr>
          <w:lang w:val="ru-RU"/>
        </w:rPr>
      </w:pPr>
      <w:r w:rsidRPr="00FD46CE">
        <w:rPr>
          <w:i/>
          <w:lang w:val="ru-RU"/>
        </w:rPr>
        <w:t>a)</w:t>
      </w:r>
      <w:r w:rsidRPr="00FD46CE">
        <w:rPr>
          <w:i/>
          <w:lang w:val="ru-RU"/>
        </w:rPr>
        <w:tab/>
      </w:r>
      <w:r w:rsidRPr="00FD46CE">
        <w:rPr>
          <w:lang w:val="ru-RU"/>
        </w:rPr>
        <w:t>что, как указано в Резолюции МСЭ-R 9,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14:paraId="52FEC337" w14:textId="02A0E270" w:rsidR="00164F15" w:rsidRPr="00FD46CE" w:rsidRDefault="00164F15" w:rsidP="004C67DE">
      <w:pPr>
        <w:rPr>
          <w:i/>
          <w:lang w:val="ru-RU"/>
        </w:rPr>
      </w:pPr>
      <w:r w:rsidRPr="00FD46CE">
        <w:rPr>
          <w:i/>
          <w:lang w:val="ru-RU"/>
        </w:rPr>
        <w:t>b)</w:t>
      </w:r>
      <w:r w:rsidRPr="00FD46CE">
        <w:rPr>
          <w:i/>
          <w:lang w:val="ru-RU"/>
        </w:rPr>
        <w:tab/>
      </w:r>
      <w:r w:rsidRPr="00FD46CE">
        <w:rPr>
          <w:lang w:val="ru-RU"/>
        </w:rPr>
        <w:t xml:space="preserve">что в исследовательских комиссиях </w:t>
      </w:r>
      <w:r w:rsidR="00BF6B92">
        <w:rPr>
          <w:lang w:val="ru-RU"/>
        </w:rPr>
        <w:t>по радиосвязи</w:t>
      </w:r>
      <w:r w:rsidRPr="00FD46CE">
        <w:rPr>
          <w:lang w:val="ru-RU"/>
        </w:rPr>
        <w:t xml:space="preserve"> уже проводится значительный объем работ, связанных с долгосрочной космической устойчивостью</w:t>
      </w:r>
      <w:r w:rsidR="004C67DE" w:rsidRPr="00FD46CE">
        <w:rPr>
          <w:lang w:val="ru-RU"/>
        </w:rPr>
        <w:t>,</w:t>
      </w:r>
    </w:p>
    <w:p w14:paraId="617A8A21" w14:textId="624D6810" w:rsidR="00164F15" w:rsidRPr="00FD46CE" w:rsidRDefault="004C41D2" w:rsidP="00164F15">
      <w:pPr>
        <w:pStyle w:val="Call"/>
        <w:rPr>
          <w:lang w:val="ru-RU"/>
        </w:rPr>
      </w:pPr>
      <w:r w:rsidRPr="00FD46CE">
        <w:rPr>
          <w:lang w:val="ru-RU"/>
        </w:rPr>
        <w:t>решает предложить Сектору радиосвязи МСЭ в срочном порядке</w:t>
      </w:r>
    </w:p>
    <w:p w14:paraId="3511F2EC" w14:textId="711BA093" w:rsidR="00164F15" w:rsidRPr="00FD46CE" w:rsidRDefault="00164F15" w:rsidP="00164F15">
      <w:pPr>
        <w:rPr>
          <w:szCs w:val="24"/>
          <w:lang w:val="ru-RU" w:eastAsia="zh-CN"/>
        </w:rPr>
      </w:pPr>
      <w:r w:rsidRPr="00FD46CE">
        <w:rPr>
          <w:szCs w:val="24"/>
          <w:lang w:val="ru-RU" w:eastAsia="zh-CN"/>
        </w:rPr>
        <w:t>1</w:t>
      </w:r>
      <w:r w:rsidRPr="00FD46CE">
        <w:rPr>
          <w:szCs w:val="24"/>
          <w:lang w:val="ru-RU" w:eastAsia="zh-CN"/>
        </w:rPr>
        <w:tab/>
      </w:r>
      <w:r w:rsidR="004C41D2" w:rsidRPr="00FD46CE">
        <w:rPr>
          <w:szCs w:val="24"/>
          <w:lang w:val="ru-RU" w:eastAsia="zh-CN"/>
        </w:rPr>
        <w:t xml:space="preserve">принимая во внимание Статью 12 Устава, продолжать техническую деятельность, в том числе по оценке помех и методам </w:t>
      </w:r>
      <w:r w:rsidR="0016504E" w:rsidRPr="00FD46CE">
        <w:rPr>
          <w:szCs w:val="24"/>
          <w:lang w:val="ru-RU" w:eastAsia="zh-CN"/>
        </w:rPr>
        <w:t>ослабления влияния</w:t>
      </w:r>
      <w:r w:rsidR="004C41D2" w:rsidRPr="00FD46CE">
        <w:rPr>
          <w:szCs w:val="24"/>
          <w:lang w:val="ru-RU" w:eastAsia="zh-CN"/>
        </w:rPr>
        <w:t xml:space="preserve"> помех между системами НГСО, в поддержку долгосрочной устойчивости в рамках МСЭ R с упором на предотвращение вредных помех и обеспечение рационального, справедливого, эффективного и экономного использования </w:t>
      </w:r>
      <w:r w:rsidR="0016504E" w:rsidRPr="00FD46CE">
        <w:rPr>
          <w:szCs w:val="24"/>
          <w:lang w:val="ru-RU" w:eastAsia="zh-CN"/>
        </w:rPr>
        <w:t xml:space="preserve">ресурсов </w:t>
      </w:r>
      <w:r w:rsidR="004C41D2" w:rsidRPr="00FD46CE">
        <w:rPr>
          <w:szCs w:val="24"/>
          <w:lang w:val="ru-RU" w:eastAsia="zh-CN"/>
        </w:rPr>
        <w:t>радиочастотного спектра и связанных с ним орбит</w:t>
      </w:r>
      <w:r w:rsidR="0016504E" w:rsidRPr="00FD46CE">
        <w:rPr>
          <w:szCs w:val="24"/>
          <w:lang w:val="ru-RU" w:eastAsia="zh-CN"/>
        </w:rPr>
        <w:t>,</w:t>
      </w:r>
      <w:r w:rsidR="004C41D2" w:rsidRPr="00FD46CE">
        <w:rPr>
          <w:szCs w:val="24"/>
          <w:lang w:val="ru-RU" w:eastAsia="zh-CN"/>
        </w:rPr>
        <w:t xml:space="preserve"> с уделением особого внимания системам НГСО в соответствии с положениями Регламента радиосвязи и применимыми Рекомендациями МСЭ R, </w:t>
      </w:r>
      <w:r w:rsidR="0016504E" w:rsidRPr="00FD46CE">
        <w:rPr>
          <w:szCs w:val="24"/>
          <w:lang w:val="ru-RU" w:eastAsia="zh-CN"/>
        </w:rPr>
        <w:t>а также с учетом</w:t>
      </w:r>
      <w:r w:rsidR="004C41D2" w:rsidRPr="00FD46CE">
        <w:rPr>
          <w:szCs w:val="24"/>
          <w:lang w:val="ru-RU" w:eastAsia="zh-CN"/>
        </w:rPr>
        <w:t xml:space="preserve"> особы</w:t>
      </w:r>
      <w:r w:rsidR="0016504E" w:rsidRPr="00FD46CE">
        <w:rPr>
          <w:szCs w:val="24"/>
          <w:lang w:val="ru-RU" w:eastAsia="zh-CN"/>
        </w:rPr>
        <w:t>х</w:t>
      </w:r>
      <w:r w:rsidR="004C41D2" w:rsidRPr="00FD46CE">
        <w:rPr>
          <w:szCs w:val="24"/>
          <w:lang w:val="ru-RU" w:eastAsia="zh-CN"/>
        </w:rPr>
        <w:t xml:space="preserve"> потребност</w:t>
      </w:r>
      <w:r w:rsidR="0016504E" w:rsidRPr="00FD46CE">
        <w:rPr>
          <w:szCs w:val="24"/>
          <w:lang w:val="ru-RU" w:eastAsia="zh-CN"/>
        </w:rPr>
        <w:t>ей</w:t>
      </w:r>
      <w:r w:rsidR="004C41D2" w:rsidRPr="00FD46CE">
        <w:rPr>
          <w:szCs w:val="24"/>
          <w:lang w:val="ru-RU" w:eastAsia="zh-CN"/>
        </w:rPr>
        <w:t xml:space="preserve"> развивающихся стран и географическо</w:t>
      </w:r>
      <w:r w:rsidR="0016504E" w:rsidRPr="00FD46CE">
        <w:rPr>
          <w:szCs w:val="24"/>
          <w:lang w:val="ru-RU" w:eastAsia="zh-CN"/>
        </w:rPr>
        <w:t>го</w:t>
      </w:r>
      <w:r w:rsidR="004C41D2" w:rsidRPr="00FD46CE">
        <w:rPr>
          <w:szCs w:val="24"/>
          <w:lang w:val="ru-RU" w:eastAsia="zh-CN"/>
        </w:rPr>
        <w:t xml:space="preserve"> положени</w:t>
      </w:r>
      <w:r w:rsidR="0016504E" w:rsidRPr="00FD46CE">
        <w:rPr>
          <w:szCs w:val="24"/>
          <w:lang w:val="ru-RU" w:eastAsia="zh-CN"/>
        </w:rPr>
        <w:t>я</w:t>
      </w:r>
      <w:r w:rsidR="004C41D2" w:rsidRPr="00FD46CE">
        <w:rPr>
          <w:szCs w:val="24"/>
          <w:lang w:val="ru-RU" w:eastAsia="zh-CN"/>
        </w:rPr>
        <w:t xml:space="preserve"> </w:t>
      </w:r>
      <w:r w:rsidR="0016504E" w:rsidRPr="00FD46CE">
        <w:rPr>
          <w:szCs w:val="24"/>
          <w:lang w:val="ru-RU" w:eastAsia="zh-CN"/>
        </w:rPr>
        <w:t>некоторых</w:t>
      </w:r>
      <w:r w:rsidR="004C41D2" w:rsidRPr="00FD46CE">
        <w:rPr>
          <w:szCs w:val="24"/>
          <w:lang w:val="ru-RU" w:eastAsia="zh-CN"/>
        </w:rPr>
        <w:t xml:space="preserve"> стран</w:t>
      </w:r>
      <w:r w:rsidRPr="00FD46CE">
        <w:rPr>
          <w:szCs w:val="24"/>
          <w:lang w:val="ru-RU" w:eastAsia="zh-CN"/>
        </w:rPr>
        <w:t>;</w:t>
      </w:r>
    </w:p>
    <w:p w14:paraId="196FCD1D" w14:textId="2E09F960" w:rsidR="00594774" w:rsidRPr="00FD46CE" w:rsidRDefault="00FD265D" w:rsidP="00164F15">
      <w:pPr>
        <w:rPr>
          <w:lang w:val="ru-RU"/>
        </w:rPr>
      </w:pPr>
      <w:r w:rsidRPr="00FD46CE">
        <w:rPr>
          <w:lang w:val="ru-RU"/>
        </w:rPr>
        <w:t>2</w:t>
      </w:r>
      <w:r w:rsidR="00164F15" w:rsidRPr="00FD46CE">
        <w:rPr>
          <w:lang w:val="ru-RU"/>
        </w:rPr>
        <w:tab/>
      </w:r>
      <w:r w:rsidR="0016504E" w:rsidRPr="00FD46CE">
        <w:rPr>
          <w:lang w:val="ru-RU"/>
        </w:rPr>
        <w:t>разработать и завершить в течение следующего исследовательского цикла Справочник по передовому опыту устойчивого использования частот и связанных с ними НГСО орбит комическими службами радиосвязи, включая конкретный опыт и руководящие принципы, принятые Государствами-Членами и Членами Сектора</w:t>
      </w:r>
      <w:r w:rsidR="00164F15" w:rsidRPr="00FD46CE">
        <w:rPr>
          <w:lang w:val="ru-RU"/>
        </w:rPr>
        <w:t>,</w:t>
      </w:r>
    </w:p>
    <w:p w14:paraId="1F1EDB79" w14:textId="0EB7C03A" w:rsidR="00FD265D" w:rsidRPr="00FD46CE" w:rsidRDefault="00FD265D" w:rsidP="00FD265D">
      <w:pPr>
        <w:pStyle w:val="Call"/>
        <w:rPr>
          <w:sz w:val="24"/>
          <w:lang w:val="ru-RU"/>
        </w:rPr>
      </w:pPr>
      <w:r w:rsidRPr="00FD46CE">
        <w:rPr>
          <w:lang w:val="ru-RU"/>
        </w:rPr>
        <w:t xml:space="preserve">поручает соответствующим исследовательским комиссиям </w:t>
      </w:r>
      <w:r w:rsidR="00C813E8">
        <w:rPr>
          <w:lang w:val="ru-RU"/>
        </w:rPr>
        <w:t>по</w:t>
      </w:r>
      <w:r w:rsidRPr="00FD46CE">
        <w:rPr>
          <w:lang w:val="ru-RU"/>
        </w:rPr>
        <w:t xml:space="preserve"> радиосвязи</w:t>
      </w:r>
      <w:r w:rsidR="00B51898" w:rsidRPr="00FD46CE">
        <w:rPr>
          <w:i w:val="0"/>
          <w:iCs/>
          <w:lang w:val="ru-RU"/>
        </w:rPr>
        <w:t>,</w:t>
      </w:r>
    </w:p>
    <w:p w14:paraId="7DD6761D" w14:textId="77B9D1D3" w:rsidR="00FD265D" w:rsidRPr="00FD46CE" w:rsidRDefault="00FD265D" w:rsidP="00FD265D">
      <w:pPr>
        <w:rPr>
          <w:lang w:val="ru-RU"/>
        </w:rPr>
      </w:pPr>
      <w:r w:rsidRPr="00FD46CE">
        <w:rPr>
          <w:lang w:val="ru-RU"/>
        </w:rPr>
        <w:t>принимая во внимание п</w:t>
      </w:r>
      <w:r w:rsidR="002E2022" w:rsidRPr="00FD46CE">
        <w:rPr>
          <w:lang w:val="ru-RU"/>
        </w:rPr>
        <w:t>ункт</w:t>
      </w:r>
      <w:r w:rsidRPr="00FD46CE">
        <w:rPr>
          <w:lang w:val="ru-RU"/>
        </w:rPr>
        <w:t xml:space="preserve"> </w:t>
      </w:r>
      <w:r w:rsidRPr="00FD46CE">
        <w:rPr>
          <w:i/>
          <w:iCs/>
          <w:lang w:val="ru-RU"/>
        </w:rPr>
        <w:t>g)</w:t>
      </w:r>
      <w:r w:rsidR="002E2022" w:rsidRPr="00FD46CE">
        <w:rPr>
          <w:lang w:val="ru-RU"/>
        </w:rPr>
        <w:t xml:space="preserve"> </w:t>
      </w:r>
      <w:r w:rsidRPr="00FD46CE">
        <w:rPr>
          <w:lang w:val="ru-RU"/>
        </w:rPr>
        <w:t xml:space="preserve">раздела </w:t>
      </w:r>
      <w:r w:rsidRPr="00FD46CE">
        <w:rPr>
          <w:i/>
          <w:iCs/>
          <w:lang w:val="ru-RU"/>
        </w:rPr>
        <w:t>признавая</w:t>
      </w:r>
      <w:r w:rsidRPr="00FD46CE">
        <w:rPr>
          <w:lang w:val="ru-RU"/>
        </w:rPr>
        <w:t xml:space="preserve">, </w:t>
      </w:r>
      <w:r w:rsidR="000D02A0">
        <w:rPr>
          <w:lang w:val="ru-RU"/>
        </w:rPr>
        <w:t xml:space="preserve">выше, </w:t>
      </w:r>
      <w:r w:rsidRPr="00FD46CE">
        <w:rPr>
          <w:lang w:val="ru-RU"/>
        </w:rPr>
        <w:t>п</w:t>
      </w:r>
      <w:r w:rsidR="002E2022" w:rsidRPr="00FD46CE">
        <w:rPr>
          <w:lang w:val="ru-RU"/>
        </w:rPr>
        <w:t>ункт</w:t>
      </w:r>
      <w:r w:rsidRPr="00FD46CE">
        <w:rPr>
          <w:lang w:val="ru-RU"/>
        </w:rPr>
        <w:t xml:space="preserve"> 3 раздела </w:t>
      </w:r>
      <w:r w:rsidRPr="00FD46CE">
        <w:rPr>
          <w:i/>
          <w:iCs/>
          <w:lang w:val="ru-RU"/>
        </w:rPr>
        <w:t>поручает Директору Бюро радиосвязи</w:t>
      </w:r>
      <w:r w:rsidRPr="00FD46CE">
        <w:rPr>
          <w:lang w:val="ru-RU"/>
        </w:rPr>
        <w:t xml:space="preserve">, </w:t>
      </w:r>
      <w:r w:rsidR="000D02A0">
        <w:rPr>
          <w:lang w:val="ru-RU"/>
        </w:rPr>
        <w:t xml:space="preserve">ниже, </w:t>
      </w:r>
      <w:r w:rsidRPr="00FD46CE">
        <w:rPr>
          <w:lang w:val="ru-RU"/>
        </w:rPr>
        <w:t>Рекомендацию МСЭ</w:t>
      </w:r>
      <w:r w:rsidR="002E2022" w:rsidRPr="00FD46CE">
        <w:rPr>
          <w:lang w:val="ru-RU"/>
        </w:rPr>
        <w:t>-</w:t>
      </w:r>
      <w:r w:rsidRPr="00FD46CE">
        <w:rPr>
          <w:lang w:val="ru-RU"/>
        </w:rPr>
        <w:t xml:space="preserve">R S.1003 и прогресс в области технологий, провести исследования, направленные на разработку новой Рекомендации, обеспечивающей руководство по безопасным и эффективным стратегиям и методикам сведения с орбиты и/или захоронения космических станций НГСО, задействованных в службах радиосвязи, после окончания их срока службы, с уделением особого внимания </w:t>
      </w:r>
      <w:r w:rsidR="002E2022" w:rsidRPr="00FD46CE">
        <w:rPr>
          <w:lang w:val="ru-RU"/>
        </w:rPr>
        <w:t xml:space="preserve">ресурсам </w:t>
      </w:r>
      <w:r w:rsidRPr="00FD46CE">
        <w:rPr>
          <w:lang w:val="ru-RU"/>
        </w:rPr>
        <w:t>радиочастотно</w:t>
      </w:r>
      <w:r w:rsidR="002E2022" w:rsidRPr="00FD46CE">
        <w:rPr>
          <w:lang w:val="ru-RU"/>
        </w:rPr>
        <w:t>го</w:t>
      </w:r>
      <w:r w:rsidRPr="00FD46CE">
        <w:rPr>
          <w:lang w:val="ru-RU"/>
        </w:rPr>
        <w:t xml:space="preserve"> спектр</w:t>
      </w:r>
      <w:r w:rsidR="002E2022" w:rsidRPr="00FD46CE">
        <w:rPr>
          <w:lang w:val="ru-RU"/>
        </w:rPr>
        <w:t>а</w:t>
      </w:r>
      <w:r w:rsidRPr="00FD46CE">
        <w:rPr>
          <w:lang w:val="ru-RU"/>
        </w:rPr>
        <w:t xml:space="preserve"> и связанны</w:t>
      </w:r>
      <w:r w:rsidR="002E2022" w:rsidRPr="00FD46CE">
        <w:rPr>
          <w:lang w:val="ru-RU"/>
        </w:rPr>
        <w:t>х</w:t>
      </w:r>
      <w:r w:rsidRPr="00FD46CE">
        <w:rPr>
          <w:lang w:val="ru-RU"/>
        </w:rPr>
        <w:t xml:space="preserve"> с ним спутниковы</w:t>
      </w:r>
      <w:r w:rsidR="002E2022" w:rsidRPr="00FD46CE">
        <w:rPr>
          <w:lang w:val="ru-RU"/>
        </w:rPr>
        <w:t>х</w:t>
      </w:r>
      <w:r w:rsidRPr="00FD46CE">
        <w:rPr>
          <w:lang w:val="ru-RU"/>
        </w:rPr>
        <w:t xml:space="preserve"> орбит, используемым космическими службами,</w:t>
      </w:r>
    </w:p>
    <w:p w14:paraId="0B985F9C" w14:textId="77777777" w:rsidR="00610054" w:rsidRPr="005268D5" w:rsidRDefault="00610054" w:rsidP="00610054">
      <w:pPr>
        <w:rPr>
          <w:lang w:val="ru-RU"/>
        </w:rPr>
      </w:pPr>
      <w:r w:rsidRPr="005268D5">
        <w:rPr>
          <w:lang w:val="ru-RU"/>
        </w:rPr>
        <w:br w:type="page"/>
      </w:r>
    </w:p>
    <w:p w14:paraId="711C81B6" w14:textId="0A7CDAED" w:rsidR="00594774" w:rsidRPr="00FD46CE" w:rsidRDefault="001C7A1A" w:rsidP="000262FC">
      <w:pPr>
        <w:pStyle w:val="Call"/>
        <w:rPr>
          <w:lang w:val="ru-RU"/>
        </w:rPr>
      </w:pPr>
      <w:r w:rsidRPr="00FD46CE">
        <w:rPr>
          <w:lang w:val="ru-RU"/>
        </w:rPr>
        <w:lastRenderedPageBreak/>
        <w:t>пор</w:t>
      </w:r>
      <w:r w:rsidR="00610054">
        <w:rPr>
          <w:lang w:val="ru-RU"/>
        </w:rPr>
        <w:t>учает Директору Бюро радиосвязи</w:t>
      </w:r>
    </w:p>
    <w:p w14:paraId="6DA91B73" w14:textId="7604DA27" w:rsidR="00594774" w:rsidRPr="00FD46CE" w:rsidRDefault="00164F15" w:rsidP="003E1A4C">
      <w:pPr>
        <w:rPr>
          <w:lang w:val="ru-RU"/>
        </w:rPr>
      </w:pPr>
      <w:r w:rsidRPr="00FD46CE">
        <w:rPr>
          <w:lang w:val="ru-RU"/>
        </w:rPr>
        <w:t>1</w:t>
      </w:r>
      <w:r w:rsidRPr="00FD46CE">
        <w:rPr>
          <w:lang w:val="ru-RU"/>
        </w:rPr>
        <w:tab/>
      </w:r>
      <w:r w:rsidR="00812DB8" w:rsidRPr="00FD46CE">
        <w:rPr>
          <w:lang w:val="ru-RU"/>
        </w:rPr>
        <w:t>представить отчеты</w:t>
      </w:r>
      <w:r w:rsidR="001C7A1A" w:rsidRPr="00FD46CE">
        <w:rPr>
          <w:lang w:val="ru-RU"/>
        </w:rPr>
        <w:t xml:space="preserve"> Консультативной группе по радиосвязи и Ассамблее радиосвязи 2027 года о </w:t>
      </w:r>
      <w:r w:rsidR="00812DB8" w:rsidRPr="00FD46CE">
        <w:rPr>
          <w:lang w:val="ru-RU"/>
        </w:rPr>
        <w:t>ходе работы</w:t>
      </w:r>
      <w:r w:rsidR="001C7A1A" w:rsidRPr="00FD46CE">
        <w:rPr>
          <w:lang w:val="ru-RU"/>
        </w:rPr>
        <w:t xml:space="preserve"> и результатах исследований и действий, предпринятых в рамках </w:t>
      </w:r>
      <w:r w:rsidR="00C300A6" w:rsidRPr="00FD46CE">
        <w:rPr>
          <w:lang w:val="ru-RU"/>
        </w:rPr>
        <w:t>выполнения</w:t>
      </w:r>
      <w:r w:rsidR="001C7A1A" w:rsidRPr="00FD46CE">
        <w:rPr>
          <w:lang w:val="ru-RU"/>
        </w:rPr>
        <w:t xml:space="preserve"> настоящей </w:t>
      </w:r>
      <w:r w:rsidR="00812DB8" w:rsidRPr="00FD46CE">
        <w:rPr>
          <w:lang w:val="ru-RU"/>
        </w:rPr>
        <w:t>Резолюции</w:t>
      </w:r>
      <w:r w:rsidRPr="00FD46CE">
        <w:rPr>
          <w:lang w:val="ru-RU"/>
        </w:rPr>
        <w:t>;</w:t>
      </w:r>
    </w:p>
    <w:p w14:paraId="0B928F42" w14:textId="312C4FF9" w:rsidR="00164F15" w:rsidRPr="00FD46CE" w:rsidRDefault="004C67DE" w:rsidP="00164F15">
      <w:pPr>
        <w:rPr>
          <w:lang w:val="ru-RU"/>
        </w:rPr>
      </w:pPr>
      <w:r w:rsidRPr="00FD46CE">
        <w:rPr>
          <w:lang w:val="ru-RU"/>
        </w:rPr>
        <w:t>2</w:t>
      </w:r>
      <w:r w:rsidR="00164F15" w:rsidRPr="00FD46CE">
        <w:rPr>
          <w:lang w:val="ru-RU"/>
        </w:rPr>
        <w:tab/>
      </w:r>
      <w:r w:rsidR="00FD265D" w:rsidRPr="00FD46CE">
        <w:rPr>
          <w:lang w:val="ru-RU"/>
        </w:rPr>
        <w:t>разработать веб-сайт, который будет доступен по ссылке с основной веб-страницы МСЭ</w:t>
      </w:r>
      <w:r w:rsidR="00AA7EED" w:rsidRPr="00FD46CE">
        <w:rPr>
          <w:lang w:val="ru-RU"/>
        </w:rPr>
        <w:noBreakHyphen/>
      </w:r>
      <w:r w:rsidR="00FD265D" w:rsidRPr="00FD46CE">
        <w:rPr>
          <w:lang w:val="ru-RU"/>
        </w:rPr>
        <w:t xml:space="preserve">R и будет содержать перечень ссылок на доступные и надежные сведения по темам, определенным в пункте 2 </w:t>
      </w:r>
      <w:proofErr w:type="gramStart"/>
      <w:r w:rsidR="00FD265D" w:rsidRPr="00FD46CE">
        <w:rPr>
          <w:lang w:val="ru-RU"/>
        </w:rPr>
        <w:t>раздела</w:t>
      </w:r>
      <w:proofErr w:type="gramEnd"/>
      <w:r w:rsidR="00FD265D" w:rsidRPr="00FD46CE">
        <w:rPr>
          <w:lang w:val="ru-RU"/>
        </w:rPr>
        <w:t xml:space="preserve"> </w:t>
      </w:r>
      <w:r w:rsidR="00FD265D" w:rsidRPr="00FD46CE">
        <w:rPr>
          <w:i/>
          <w:iCs/>
          <w:lang w:val="ru-RU"/>
        </w:rPr>
        <w:t>решает</w:t>
      </w:r>
      <w:r w:rsidR="00422C86" w:rsidRPr="00701EDE">
        <w:rPr>
          <w:i/>
          <w:iCs/>
          <w:lang w:val="ru-RU"/>
        </w:rPr>
        <w:t xml:space="preserve"> предложить Сектору радиосвязи МСЭ в срочном порядке</w:t>
      </w:r>
      <w:r w:rsidR="00FD265D" w:rsidRPr="00FD46CE">
        <w:rPr>
          <w:lang w:val="ru-RU"/>
        </w:rPr>
        <w:t xml:space="preserve"> настоящей Резолюции;</w:t>
      </w:r>
    </w:p>
    <w:p w14:paraId="6DB70707" w14:textId="1FB6A7DA" w:rsidR="00FD265D" w:rsidRPr="00FD46CE" w:rsidRDefault="00FD265D" w:rsidP="00164F15">
      <w:pPr>
        <w:rPr>
          <w:lang w:val="ru-RU"/>
        </w:rPr>
      </w:pPr>
      <w:r w:rsidRPr="00FD46CE">
        <w:rPr>
          <w:lang w:val="ru-RU"/>
        </w:rPr>
        <w:t>3</w:t>
      </w:r>
      <w:r w:rsidRPr="00FD46CE">
        <w:rPr>
          <w:lang w:val="ru-RU"/>
        </w:rPr>
        <w:tab/>
        <w:t xml:space="preserve">сотрудничать и обмениваться информацией с другими организациями системы Организации Объединенных Наций, занимающимися космической деятельностью, а также с </w:t>
      </w:r>
      <w:r w:rsidR="00377A80" w:rsidRPr="00377A80">
        <w:rPr>
          <w:lang w:val="ru-RU"/>
        </w:rPr>
        <w:t>Управление</w:t>
      </w:r>
      <w:r w:rsidR="00377A80">
        <w:rPr>
          <w:lang w:val="ru-RU"/>
        </w:rPr>
        <w:t>м</w:t>
      </w:r>
      <w:r w:rsidR="00377A80" w:rsidRPr="00377A80">
        <w:rPr>
          <w:lang w:val="ru-RU"/>
        </w:rPr>
        <w:t xml:space="preserve"> Организации Объединенных Наций по вопросам космического пространства</w:t>
      </w:r>
      <w:r w:rsidRPr="00FD46CE">
        <w:rPr>
          <w:lang w:val="ru-RU"/>
        </w:rPr>
        <w:t xml:space="preserve"> и КОПУОС в ходе исследований, проводимых в рамках сферы действия настоящей Резолюции</w:t>
      </w:r>
      <w:r w:rsidR="00B51898" w:rsidRPr="00FD46CE">
        <w:rPr>
          <w:lang w:val="ru-RU"/>
        </w:rPr>
        <w:t>,</w:t>
      </w:r>
    </w:p>
    <w:p w14:paraId="0B8F0032" w14:textId="2D3A85EB" w:rsidR="00594774" w:rsidRPr="00FD46CE" w:rsidRDefault="002E2022" w:rsidP="000262FC">
      <w:pPr>
        <w:pStyle w:val="Call"/>
        <w:rPr>
          <w:lang w:val="ru-RU"/>
        </w:rPr>
      </w:pPr>
      <w:r w:rsidRPr="00FD46CE">
        <w:rPr>
          <w:lang w:val="ru-RU"/>
        </w:rPr>
        <w:t xml:space="preserve">настоятельно рекомендует </w:t>
      </w:r>
      <w:r w:rsidR="001C7A1A" w:rsidRPr="00FD46CE">
        <w:rPr>
          <w:lang w:val="ru-RU"/>
        </w:rPr>
        <w:t>членам Сектора радиосвязи МСЭ</w:t>
      </w:r>
    </w:p>
    <w:bookmarkEnd w:id="2"/>
    <w:p w14:paraId="38A56248" w14:textId="1D17A705" w:rsidR="00164F15" w:rsidRPr="00FD46CE" w:rsidRDefault="002A1A9E" w:rsidP="00164F15">
      <w:pPr>
        <w:rPr>
          <w:lang w:val="ru-RU"/>
        </w:rPr>
      </w:pPr>
      <w:r w:rsidRPr="00FD46CE">
        <w:rPr>
          <w:lang w:val="ru-RU"/>
        </w:rPr>
        <w:t xml:space="preserve">принять активное участие в выполнении настоящей Резолюции путем, в том числе, представления вкладов для соответствующих исследовательских комиссий </w:t>
      </w:r>
      <w:r w:rsidR="00152E21">
        <w:rPr>
          <w:lang w:val="ru-RU"/>
        </w:rPr>
        <w:t>по радиосвязи</w:t>
      </w:r>
      <w:r w:rsidR="00164F15" w:rsidRPr="00FD46CE">
        <w:rPr>
          <w:lang w:val="ru-RU"/>
        </w:rPr>
        <w:t>,</w:t>
      </w:r>
    </w:p>
    <w:p w14:paraId="3BB83082" w14:textId="267A1D2D" w:rsidR="00164F15" w:rsidRPr="00FD46CE" w:rsidRDefault="002A1A9E" w:rsidP="00164F15">
      <w:pPr>
        <w:pStyle w:val="Call"/>
        <w:rPr>
          <w:lang w:val="ru-RU"/>
        </w:rPr>
      </w:pPr>
      <w:r w:rsidRPr="00FD46CE">
        <w:rPr>
          <w:iCs/>
          <w:lang w:val="ru-RU"/>
        </w:rPr>
        <w:t>предлагает Генеральному секретарю МСЭ</w:t>
      </w:r>
    </w:p>
    <w:p w14:paraId="2CAB2D53" w14:textId="73774524" w:rsidR="0002463B" w:rsidRPr="00FD46CE" w:rsidRDefault="002A1A9E" w:rsidP="00164F15">
      <w:pPr>
        <w:rPr>
          <w:lang w:val="ru-RU"/>
        </w:rPr>
      </w:pPr>
      <w:r w:rsidRPr="00FD46CE">
        <w:rPr>
          <w:lang w:val="ru-RU"/>
        </w:rPr>
        <w:t>довести настоящую Резолюцию до сведения Управления Организации Объединенных Наций по вопросам космического пространства</w:t>
      </w:r>
      <w:r w:rsidR="00164F15" w:rsidRPr="00FD46CE">
        <w:rPr>
          <w:lang w:val="ru-RU"/>
        </w:rPr>
        <w:t>.</w:t>
      </w:r>
    </w:p>
    <w:sectPr w:rsidR="0002463B" w:rsidRPr="00FD46CE" w:rsidSect="00AB2C03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CD21" w14:textId="77777777" w:rsidR="00DF7F5C" w:rsidRDefault="00DF7F5C">
      <w:r>
        <w:separator/>
      </w:r>
    </w:p>
  </w:endnote>
  <w:endnote w:type="continuationSeparator" w:id="0">
    <w:p w14:paraId="0706BABB" w14:textId="77777777" w:rsidR="00DF7F5C" w:rsidRDefault="00DF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7750" w14:textId="09E87574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9628B">
      <w:rPr>
        <w:noProof/>
        <w:lang w:val="fr-FR"/>
      </w:rPr>
      <w:t>https://ituint-my.sharepoint.com/personal/yoanni_gomez_itu_int/Documents/Documents/EDITION/RA-2023/Resolutions/FINAL_FINRES/074V2R.docx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628B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628B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818E" w14:textId="77777777" w:rsidR="00DF7F5C" w:rsidRDefault="00DF7F5C">
      <w:r>
        <w:rPr>
          <w:b/>
        </w:rPr>
        <w:t>_______________</w:t>
      </w:r>
    </w:p>
  </w:footnote>
  <w:footnote w:type="continuationSeparator" w:id="0">
    <w:p w14:paraId="2FB27695" w14:textId="77777777" w:rsidR="00DF7F5C" w:rsidRDefault="00DF7F5C">
      <w:r>
        <w:continuationSeparator/>
      </w:r>
    </w:p>
  </w:footnote>
  <w:footnote w:id="1">
    <w:p w14:paraId="02C36A08" w14:textId="39FA5647" w:rsidR="007A183A" w:rsidRPr="00B51898" w:rsidRDefault="007A183A" w:rsidP="007A183A">
      <w:pPr>
        <w:pStyle w:val="FootnoteText"/>
        <w:rPr>
          <w:lang w:val="ru-RU"/>
        </w:rPr>
      </w:pPr>
      <w:r w:rsidRPr="00B51898">
        <w:rPr>
          <w:rStyle w:val="FootnoteReference"/>
          <w:lang w:val="ru-RU"/>
        </w:rPr>
        <w:t>1</w:t>
      </w:r>
      <w:r w:rsidRPr="00B51898">
        <w:rPr>
          <w:lang w:val="ru-RU"/>
        </w:rPr>
        <w:t xml:space="preserve"> </w:t>
      </w:r>
      <w:r w:rsidRPr="00B51898">
        <w:rPr>
          <w:lang w:val="ru-RU"/>
        </w:rPr>
        <w:tab/>
      </w:r>
      <w:r w:rsidR="00ED4186" w:rsidRPr="00B51898">
        <w:rPr>
          <w:lang w:val="ru-RU"/>
        </w:rPr>
        <w:t>См. также Управление Организации Объединенных Наций по вопросам космического пространства</w:t>
      </w:r>
      <w:r w:rsidRPr="00B51898">
        <w:rPr>
          <w:lang w:val="ru-RU"/>
        </w:rPr>
        <w:t xml:space="preserve">, </w:t>
      </w:r>
      <w:hyperlink r:id="rId1" w:history="1">
        <w:r w:rsidRPr="00B51898">
          <w:rPr>
            <w:rStyle w:val="Hyperlink"/>
            <w:lang w:val="ru-RU"/>
          </w:rPr>
          <w:t>https://www.unoosa.org/</w:t>
        </w:r>
      </w:hyperlink>
      <w:r w:rsidRPr="00B5189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6C7F" w14:textId="483C99E8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B3E24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1311584">
    <w:abstractNumId w:val="0"/>
  </w:num>
  <w:num w:numId="2" w16cid:durableId="13305962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17"/>
    <w:rsid w:val="000031ED"/>
    <w:rsid w:val="00003558"/>
    <w:rsid w:val="0000575F"/>
    <w:rsid w:val="000178AE"/>
    <w:rsid w:val="00023DDD"/>
    <w:rsid w:val="0002463B"/>
    <w:rsid w:val="000262FC"/>
    <w:rsid w:val="00035213"/>
    <w:rsid w:val="00042CA9"/>
    <w:rsid w:val="00053C1A"/>
    <w:rsid w:val="0007259F"/>
    <w:rsid w:val="00084132"/>
    <w:rsid w:val="00086577"/>
    <w:rsid w:val="00092C7A"/>
    <w:rsid w:val="0009628B"/>
    <w:rsid w:val="000C255D"/>
    <w:rsid w:val="000D02A0"/>
    <w:rsid w:val="000E7C83"/>
    <w:rsid w:val="000F5762"/>
    <w:rsid w:val="00127E32"/>
    <w:rsid w:val="001355A1"/>
    <w:rsid w:val="001377AA"/>
    <w:rsid w:val="00150CF5"/>
    <w:rsid w:val="00152E21"/>
    <w:rsid w:val="00164F15"/>
    <w:rsid w:val="0016504E"/>
    <w:rsid w:val="00172E3A"/>
    <w:rsid w:val="0017632B"/>
    <w:rsid w:val="001B225D"/>
    <w:rsid w:val="001B2E91"/>
    <w:rsid w:val="001C3539"/>
    <w:rsid w:val="001C54B7"/>
    <w:rsid w:val="001C7A1A"/>
    <w:rsid w:val="001D7EB4"/>
    <w:rsid w:val="001E2CBE"/>
    <w:rsid w:val="00213F8F"/>
    <w:rsid w:val="00224F3C"/>
    <w:rsid w:val="002569CC"/>
    <w:rsid w:val="00270358"/>
    <w:rsid w:val="002817C8"/>
    <w:rsid w:val="00293438"/>
    <w:rsid w:val="002A1A9E"/>
    <w:rsid w:val="002A2B95"/>
    <w:rsid w:val="002B7853"/>
    <w:rsid w:val="002C3E03"/>
    <w:rsid w:val="002C53A5"/>
    <w:rsid w:val="002C7A12"/>
    <w:rsid w:val="002D7D5D"/>
    <w:rsid w:val="002E040B"/>
    <w:rsid w:val="002E2022"/>
    <w:rsid w:val="002E452B"/>
    <w:rsid w:val="002F24F1"/>
    <w:rsid w:val="00305F45"/>
    <w:rsid w:val="00315C10"/>
    <w:rsid w:val="00350D57"/>
    <w:rsid w:val="00356035"/>
    <w:rsid w:val="00372D06"/>
    <w:rsid w:val="00377A80"/>
    <w:rsid w:val="00386174"/>
    <w:rsid w:val="00387DD5"/>
    <w:rsid w:val="0039400E"/>
    <w:rsid w:val="00394C2A"/>
    <w:rsid w:val="003A63B4"/>
    <w:rsid w:val="003B3E24"/>
    <w:rsid w:val="003E1A4C"/>
    <w:rsid w:val="003E26B6"/>
    <w:rsid w:val="003F47B9"/>
    <w:rsid w:val="003F5012"/>
    <w:rsid w:val="00422C86"/>
    <w:rsid w:val="00432094"/>
    <w:rsid w:val="00434B13"/>
    <w:rsid w:val="00473847"/>
    <w:rsid w:val="004844C1"/>
    <w:rsid w:val="00490386"/>
    <w:rsid w:val="00490B4A"/>
    <w:rsid w:val="00495199"/>
    <w:rsid w:val="004A6D5F"/>
    <w:rsid w:val="004C41D2"/>
    <w:rsid w:val="004C67DE"/>
    <w:rsid w:val="004D51A7"/>
    <w:rsid w:val="004D67CE"/>
    <w:rsid w:val="004F5257"/>
    <w:rsid w:val="005067CA"/>
    <w:rsid w:val="00522C0F"/>
    <w:rsid w:val="005268D5"/>
    <w:rsid w:val="00541AC7"/>
    <w:rsid w:val="00545353"/>
    <w:rsid w:val="0055335D"/>
    <w:rsid w:val="005737C9"/>
    <w:rsid w:val="00583977"/>
    <w:rsid w:val="00594774"/>
    <w:rsid w:val="00597A4F"/>
    <w:rsid w:val="00597E97"/>
    <w:rsid w:val="005A0DCD"/>
    <w:rsid w:val="005A288B"/>
    <w:rsid w:val="005C7F19"/>
    <w:rsid w:val="005D00C9"/>
    <w:rsid w:val="005D7ABA"/>
    <w:rsid w:val="005E2AAC"/>
    <w:rsid w:val="005E6153"/>
    <w:rsid w:val="006021BA"/>
    <w:rsid w:val="00605FBA"/>
    <w:rsid w:val="00610054"/>
    <w:rsid w:val="00616220"/>
    <w:rsid w:val="00620CFD"/>
    <w:rsid w:val="00630B27"/>
    <w:rsid w:val="0063438E"/>
    <w:rsid w:val="00643FF2"/>
    <w:rsid w:val="00645B0F"/>
    <w:rsid w:val="00646FCE"/>
    <w:rsid w:val="00652351"/>
    <w:rsid w:val="0065744B"/>
    <w:rsid w:val="0068504E"/>
    <w:rsid w:val="006C2225"/>
    <w:rsid w:val="006C5A9E"/>
    <w:rsid w:val="006E70EC"/>
    <w:rsid w:val="006F1D0B"/>
    <w:rsid w:val="00700190"/>
    <w:rsid w:val="00701EDE"/>
    <w:rsid w:val="00703FFC"/>
    <w:rsid w:val="00705186"/>
    <w:rsid w:val="0071246B"/>
    <w:rsid w:val="00713989"/>
    <w:rsid w:val="00715D02"/>
    <w:rsid w:val="00730D87"/>
    <w:rsid w:val="0073350E"/>
    <w:rsid w:val="00756B1C"/>
    <w:rsid w:val="007629C3"/>
    <w:rsid w:val="00777059"/>
    <w:rsid w:val="007A0AC9"/>
    <w:rsid w:val="007A183A"/>
    <w:rsid w:val="007A1D51"/>
    <w:rsid w:val="007A1E81"/>
    <w:rsid w:val="007B55C3"/>
    <w:rsid w:val="007D078E"/>
    <w:rsid w:val="007F1D8B"/>
    <w:rsid w:val="00812DB8"/>
    <w:rsid w:val="00840322"/>
    <w:rsid w:val="00842D5C"/>
    <w:rsid w:val="00845350"/>
    <w:rsid w:val="00866D1A"/>
    <w:rsid w:val="00883540"/>
    <w:rsid w:val="00894562"/>
    <w:rsid w:val="008A383D"/>
    <w:rsid w:val="008A596F"/>
    <w:rsid w:val="008B1239"/>
    <w:rsid w:val="008E5730"/>
    <w:rsid w:val="008F1455"/>
    <w:rsid w:val="0090220C"/>
    <w:rsid w:val="00910A66"/>
    <w:rsid w:val="009331D0"/>
    <w:rsid w:val="00943EBD"/>
    <w:rsid w:val="009447A3"/>
    <w:rsid w:val="009533FC"/>
    <w:rsid w:val="009616C7"/>
    <w:rsid w:val="00985557"/>
    <w:rsid w:val="009A0C63"/>
    <w:rsid w:val="009A552D"/>
    <w:rsid w:val="009A6203"/>
    <w:rsid w:val="009A7E67"/>
    <w:rsid w:val="009B77D2"/>
    <w:rsid w:val="009D66DB"/>
    <w:rsid w:val="00A05CE9"/>
    <w:rsid w:val="00A07160"/>
    <w:rsid w:val="00A071BB"/>
    <w:rsid w:val="00A34CBB"/>
    <w:rsid w:val="00A35683"/>
    <w:rsid w:val="00A4172C"/>
    <w:rsid w:val="00A56015"/>
    <w:rsid w:val="00A83B9B"/>
    <w:rsid w:val="00A92EDE"/>
    <w:rsid w:val="00AA0094"/>
    <w:rsid w:val="00AA47A4"/>
    <w:rsid w:val="00AA7EED"/>
    <w:rsid w:val="00AB2C03"/>
    <w:rsid w:val="00AB6B68"/>
    <w:rsid w:val="00AD4505"/>
    <w:rsid w:val="00AF3EFF"/>
    <w:rsid w:val="00B154AD"/>
    <w:rsid w:val="00B15B6C"/>
    <w:rsid w:val="00B26018"/>
    <w:rsid w:val="00B46646"/>
    <w:rsid w:val="00B51898"/>
    <w:rsid w:val="00B92199"/>
    <w:rsid w:val="00B92B80"/>
    <w:rsid w:val="00B931D1"/>
    <w:rsid w:val="00B94DA2"/>
    <w:rsid w:val="00BE18AD"/>
    <w:rsid w:val="00BE2FA6"/>
    <w:rsid w:val="00BE5003"/>
    <w:rsid w:val="00BE6961"/>
    <w:rsid w:val="00BF6B92"/>
    <w:rsid w:val="00BF7B54"/>
    <w:rsid w:val="00C27C3C"/>
    <w:rsid w:val="00C300A6"/>
    <w:rsid w:val="00C3496B"/>
    <w:rsid w:val="00C4049D"/>
    <w:rsid w:val="00C426B1"/>
    <w:rsid w:val="00C52226"/>
    <w:rsid w:val="00C54E0B"/>
    <w:rsid w:val="00C66B8F"/>
    <w:rsid w:val="00C7314B"/>
    <w:rsid w:val="00C813E8"/>
    <w:rsid w:val="00C90FB0"/>
    <w:rsid w:val="00C93457"/>
    <w:rsid w:val="00CA63CF"/>
    <w:rsid w:val="00CB25FE"/>
    <w:rsid w:val="00CB2CE2"/>
    <w:rsid w:val="00CC7186"/>
    <w:rsid w:val="00CD117B"/>
    <w:rsid w:val="00D21990"/>
    <w:rsid w:val="00D26639"/>
    <w:rsid w:val="00D3049E"/>
    <w:rsid w:val="00D35AF0"/>
    <w:rsid w:val="00D471A9"/>
    <w:rsid w:val="00D51185"/>
    <w:rsid w:val="00D70595"/>
    <w:rsid w:val="00D71B57"/>
    <w:rsid w:val="00DB12FA"/>
    <w:rsid w:val="00DB472D"/>
    <w:rsid w:val="00DD16EB"/>
    <w:rsid w:val="00DF0F0E"/>
    <w:rsid w:val="00DF7F5C"/>
    <w:rsid w:val="00E05EAB"/>
    <w:rsid w:val="00E14703"/>
    <w:rsid w:val="00E34B1A"/>
    <w:rsid w:val="00E37676"/>
    <w:rsid w:val="00E436A9"/>
    <w:rsid w:val="00E45E72"/>
    <w:rsid w:val="00E45E78"/>
    <w:rsid w:val="00E77F22"/>
    <w:rsid w:val="00E94B93"/>
    <w:rsid w:val="00EB101B"/>
    <w:rsid w:val="00EB7655"/>
    <w:rsid w:val="00ED02EC"/>
    <w:rsid w:val="00ED1630"/>
    <w:rsid w:val="00ED4186"/>
    <w:rsid w:val="00ED7072"/>
    <w:rsid w:val="00EE146A"/>
    <w:rsid w:val="00EE7B72"/>
    <w:rsid w:val="00EF5464"/>
    <w:rsid w:val="00F02C13"/>
    <w:rsid w:val="00F03BAF"/>
    <w:rsid w:val="00F0567C"/>
    <w:rsid w:val="00F12098"/>
    <w:rsid w:val="00F27277"/>
    <w:rsid w:val="00F36624"/>
    <w:rsid w:val="00F40140"/>
    <w:rsid w:val="00F451F5"/>
    <w:rsid w:val="00F51EEF"/>
    <w:rsid w:val="00F52FFE"/>
    <w:rsid w:val="00F53964"/>
    <w:rsid w:val="00F579FC"/>
    <w:rsid w:val="00F60088"/>
    <w:rsid w:val="00F6147F"/>
    <w:rsid w:val="00F6651C"/>
    <w:rsid w:val="00F80295"/>
    <w:rsid w:val="00F80641"/>
    <w:rsid w:val="00F80DF5"/>
    <w:rsid w:val="00F83DCF"/>
    <w:rsid w:val="00F92C90"/>
    <w:rsid w:val="00F9578C"/>
    <w:rsid w:val="00FA1412"/>
    <w:rsid w:val="00FA7AD0"/>
    <w:rsid w:val="00FB371B"/>
    <w:rsid w:val="00FB3E5E"/>
    <w:rsid w:val="00FB4009"/>
    <w:rsid w:val="00FB4E64"/>
    <w:rsid w:val="00FB5505"/>
    <w:rsid w:val="00FD20E5"/>
    <w:rsid w:val="00FD265D"/>
    <w:rsid w:val="00FD2C16"/>
    <w:rsid w:val="00FD46CE"/>
    <w:rsid w:val="00FF538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9BDF5"/>
  <w15:docId w15:val="{61C54C82-9925-4F3B-A990-6F0B2C7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F1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textAlignment w:val="baseline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  <w:textAlignment w:val="baseline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  <w:textAlignment w:val="baseline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  <w:textAlignment w:val="baseline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  <w:textAlignment w:val="baseline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  <w:textAlignment w:val="baseline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  <w:textAlignment w:val="baseline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baseline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  <w:textAlignment w:val="baseline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  <w:textAlignment w:val="baseline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  <w:textAlignment w:val="baseline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  <w:textAlignment w:val="baseline"/>
    </w:pPr>
  </w:style>
  <w:style w:type="paragraph" w:styleId="NormalIndent">
    <w:name w:val="Normal Indent"/>
    <w:basedOn w:val="Normal"/>
    <w:rsid w:val="00F36624"/>
    <w:pPr>
      <w:ind w:left="1134"/>
      <w:textAlignment w:val="baseline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  <w:textAlignment w:val="baseline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  <w:textAlignment w:val="baseline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  <w:textAlignment w:val="baseline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textAlignment w:val="baseline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  <w:textAlignment w:val="baseline"/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  <w:textAlignment w:val="baseline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  <w:textAlignment w:val="baseline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  <w:textAlignment w:val="baseline"/>
    </w:pPr>
    <w:rPr>
      <w:i/>
    </w:rPr>
  </w:style>
  <w:style w:type="paragraph" w:styleId="Index1">
    <w:name w:val="index 1"/>
    <w:basedOn w:val="Normal"/>
    <w:next w:val="Normal"/>
    <w:rsid w:val="00F36624"/>
    <w:pPr>
      <w:textAlignment w:val="baseline"/>
    </w:pPr>
  </w:style>
  <w:style w:type="paragraph" w:styleId="Index2">
    <w:name w:val="index 2"/>
    <w:basedOn w:val="Normal"/>
    <w:next w:val="Normal"/>
    <w:rsid w:val="00F36624"/>
    <w:pPr>
      <w:ind w:left="283"/>
      <w:textAlignment w:val="baseline"/>
    </w:pPr>
  </w:style>
  <w:style w:type="paragraph" w:styleId="Index3">
    <w:name w:val="index 3"/>
    <w:basedOn w:val="Normal"/>
    <w:next w:val="Normal"/>
    <w:rsid w:val="00F36624"/>
    <w:pPr>
      <w:ind w:left="566"/>
      <w:textAlignment w:val="baseline"/>
    </w:pPr>
  </w:style>
  <w:style w:type="paragraph" w:styleId="Index4">
    <w:name w:val="index 4"/>
    <w:basedOn w:val="Normal"/>
    <w:next w:val="Normal"/>
    <w:rsid w:val="00F36624"/>
    <w:pPr>
      <w:ind w:left="849"/>
      <w:textAlignment w:val="baseline"/>
    </w:pPr>
  </w:style>
  <w:style w:type="paragraph" w:styleId="Index5">
    <w:name w:val="index 5"/>
    <w:basedOn w:val="Normal"/>
    <w:next w:val="Normal"/>
    <w:rsid w:val="00F36624"/>
    <w:pPr>
      <w:ind w:left="1132"/>
      <w:textAlignment w:val="baseline"/>
    </w:pPr>
  </w:style>
  <w:style w:type="paragraph" w:styleId="Index6">
    <w:name w:val="index 6"/>
    <w:basedOn w:val="Normal"/>
    <w:next w:val="Normal"/>
    <w:rsid w:val="00F36624"/>
    <w:pPr>
      <w:ind w:left="1415"/>
      <w:textAlignment w:val="baseline"/>
    </w:pPr>
  </w:style>
  <w:style w:type="paragraph" w:styleId="Index7">
    <w:name w:val="index 7"/>
    <w:basedOn w:val="Normal"/>
    <w:next w:val="Normal"/>
    <w:rsid w:val="00F36624"/>
    <w:pPr>
      <w:ind w:left="1698"/>
      <w:textAlignment w:val="baseline"/>
    </w:pPr>
  </w:style>
  <w:style w:type="paragraph" w:styleId="IndexHeading">
    <w:name w:val="index heading"/>
    <w:basedOn w:val="Normal"/>
    <w:next w:val="Index1"/>
    <w:rsid w:val="00F36624"/>
    <w:pPr>
      <w:textAlignment w:val="baseline"/>
    </w:pPr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  <w:textAlignment w:val="baseline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  <w:textAlignment w:val="baseline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  <w:textAlignment w:val="baseline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  <w:textAlignment w:val="baseline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  <w:textAlignment w:val="baseline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  <w:textAlignment w:val="baseline"/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  <w:textAlignment w:val="baseline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  <w:textAlignment w:val="baseline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  <w:textAlignment w:val="baseline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  <w:textAlignment w:val="baseline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  <w:textAlignment w:val="baseline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textAlignment w:val="baseline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  <w:textAlignment w:val="baseline"/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  <w:textAlignment w:val="baseline"/>
    </w:pPr>
  </w:style>
  <w:style w:type="paragraph" w:styleId="TOC2">
    <w:name w:val="toc 2"/>
    <w:basedOn w:val="TOC1"/>
    <w:uiPriority w:val="39"/>
    <w:rsid w:val="00F36624"/>
    <w:pPr>
      <w:spacing w:before="120"/>
    </w:pPr>
  </w:style>
  <w:style w:type="paragraph" w:styleId="TOC3">
    <w:name w:val="toc 3"/>
    <w:basedOn w:val="TOC2"/>
    <w:uiPriority w:val="39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pPr>
      <w:textAlignment w:val="baseline"/>
    </w:pPr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C7F19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6147F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AB2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2463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02463B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02463B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02463B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02463B"/>
    <w:rPr>
      <w:rFonts w:ascii="Times New Roman" w:eastAsia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02463B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2463B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02463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02463B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ref">
    <w:name w:val="href"/>
    <w:basedOn w:val="DefaultParagraphFont"/>
    <w:qFormat/>
    <w:rsid w:val="0002463B"/>
    <w:rPr>
      <w:color w:val="00000A"/>
    </w:rPr>
  </w:style>
  <w:style w:type="paragraph" w:customStyle="1" w:styleId="Style180">
    <w:name w:val="Style180"/>
    <w:basedOn w:val="Normal"/>
    <w:uiPriority w:val="99"/>
    <w:rsid w:val="0002463B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34B13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oo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F494-43AA-4CC9-93F1-D6477356E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4A94A-C36E-4C5D-A219-6009D791E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77872-A0DD-4DB9-92B5-60D08B6D3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EB036-0B9C-4603-BC2B-1B3980E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46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Gomez, Yoanni</cp:lastModifiedBy>
  <cp:revision>7</cp:revision>
  <cp:lastPrinted>2023-11-22T06:18:00Z</cp:lastPrinted>
  <dcterms:created xsi:type="dcterms:W3CDTF">2023-11-20T16:58:00Z</dcterms:created>
  <dcterms:modified xsi:type="dcterms:W3CDTF">2023-11-22T06:18:00Z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