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4AF8" w14:textId="4A88F73E" w:rsidR="00FE6623" w:rsidRDefault="00FE6623" w:rsidP="00FE6623">
      <w:pPr>
        <w:pStyle w:val="ResNo"/>
        <w:rPr>
          <w:lang w:val="es-ES_tradnl"/>
        </w:rPr>
      </w:pPr>
      <w:r w:rsidRPr="007D7621">
        <w:rPr>
          <w:lang w:val="es-ES_tradnl" w:eastAsia="ja-JP"/>
        </w:rPr>
        <w:t xml:space="preserve">RESOLUCIÓN UIT-R </w:t>
      </w:r>
      <w:r>
        <w:rPr>
          <w:lang w:val="es-ES_tradnl" w:eastAsia="ja-JP"/>
        </w:rPr>
        <w:t>72</w:t>
      </w:r>
    </w:p>
    <w:p w14:paraId="6CE35A10" w14:textId="3C99BEFA" w:rsidR="00DE603D" w:rsidRPr="007D7621" w:rsidRDefault="00DE603D" w:rsidP="00DE603D">
      <w:pPr>
        <w:pStyle w:val="Restitle"/>
        <w:rPr>
          <w:lang w:val="es-ES_tradnl"/>
        </w:rPr>
      </w:pPr>
      <w:r w:rsidRPr="007D7621">
        <w:rPr>
          <w:lang w:val="es-ES_tradnl"/>
        </w:rPr>
        <w:t xml:space="preserve">Promoción de la igualdad </w:t>
      </w:r>
      <w:r w:rsidR="005C3B7A">
        <w:rPr>
          <w:lang w:val="es-ES_tradnl"/>
        </w:rPr>
        <w:t xml:space="preserve">y la equidad </w:t>
      </w:r>
      <w:r w:rsidRPr="007D7621">
        <w:rPr>
          <w:lang w:val="es-ES_tradnl"/>
        </w:rPr>
        <w:t xml:space="preserve">de género </w:t>
      </w:r>
      <w:r w:rsidR="00387944" w:rsidRPr="00387944">
        <w:rPr>
          <w:lang w:val="es-ES_tradnl"/>
        </w:rPr>
        <w:t xml:space="preserve">y reducción de la disparidad en </w:t>
      </w:r>
      <w:r w:rsidR="00CB1664">
        <w:rPr>
          <w:lang w:val="es-ES_tradnl"/>
        </w:rPr>
        <w:t>materia de</w:t>
      </w:r>
      <w:r w:rsidR="00CB1664" w:rsidRPr="00387944">
        <w:rPr>
          <w:lang w:val="es-ES_tradnl"/>
        </w:rPr>
        <w:t xml:space="preserve"> </w:t>
      </w:r>
      <w:r w:rsidR="00387944" w:rsidRPr="00387944">
        <w:rPr>
          <w:lang w:val="es-ES_tradnl"/>
        </w:rPr>
        <w:t xml:space="preserve">contribución y participación de mujeres y hombres en las actividades del </w:t>
      </w:r>
      <w:r w:rsidRPr="007D7621">
        <w:rPr>
          <w:lang w:val="es-ES_tradnl"/>
        </w:rPr>
        <w:t>Sector de Radiocomunicaciones de la UIT</w:t>
      </w:r>
    </w:p>
    <w:p w14:paraId="71536BE2" w14:textId="23DCD09C" w:rsidR="00DE603D" w:rsidRPr="007D7621" w:rsidRDefault="00DE603D" w:rsidP="00DE603D">
      <w:pPr>
        <w:pStyle w:val="Normalaftertitle"/>
        <w:jc w:val="right"/>
        <w:rPr>
          <w:lang w:val="es-ES_tradnl"/>
        </w:rPr>
      </w:pPr>
      <w:r w:rsidRPr="007D7621">
        <w:rPr>
          <w:lang w:val="es-ES_tradnl"/>
        </w:rPr>
        <w:t>(2023)</w:t>
      </w:r>
    </w:p>
    <w:p w14:paraId="69030940" w14:textId="1F112F61" w:rsidR="00DE603D" w:rsidRPr="007D7621" w:rsidRDefault="00DE603D" w:rsidP="00DE603D">
      <w:pPr>
        <w:pStyle w:val="Normalaftertitle"/>
        <w:rPr>
          <w:lang w:val="es-ES_tradnl"/>
        </w:rPr>
      </w:pPr>
      <w:r w:rsidRPr="007D7621">
        <w:rPr>
          <w:lang w:val="es-ES_tradnl"/>
        </w:rPr>
        <w:t>La Asamblea de Radiocomunicaciones de la UIT,</w:t>
      </w:r>
    </w:p>
    <w:p w14:paraId="3486DCC1" w14:textId="56A87C9D" w:rsidR="00DE603D" w:rsidRPr="007D7621" w:rsidRDefault="0070306B" w:rsidP="00DE603D">
      <w:pPr>
        <w:pStyle w:val="Call"/>
        <w:rPr>
          <w:lang w:val="es-ES_tradnl"/>
        </w:rPr>
      </w:pPr>
      <w:r w:rsidRPr="007D7621">
        <w:rPr>
          <w:lang w:val="es-ES_tradnl"/>
        </w:rPr>
        <w:t>considerando</w:t>
      </w:r>
    </w:p>
    <w:p w14:paraId="34CF9F4C" w14:textId="2385CBD0" w:rsidR="00DE603D" w:rsidRPr="007D7621" w:rsidRDefault="00DE603D" w:rsidP="00DE603D">
      <w:pPr>
        <w:rPr>
          <w:lang w:val="es-ES_tradnl"/>
        </w:rPr>
      </w:pPr>
      <w:r w:rsidRPr="007D7621">
        <w:rPr>
          <w:i/>
          <w:iCs/>
          <w:lang w:val="es-ES_tradnl"/>
        </w:rPr>
        <w:t>a)</w:t>
      </w:r>
      <w:r w:rsidRPr="007D7621">
        <w:rPr>
          <w:i/>
          <w:iCs/>
          <w:lang w:val="es-ES_tradnl"/>
        </w:rPr>
        <w:tab/>
      </w:r>
      <w:r w:rsidRPr="007D7621">
        <w:rPr>
          <w:lang w:val="es-ES_tradnl"/>
        </w:rPr>
        <w:t>la Resolución 70 (Rev. Bucarest, 2022) de la Conferencia de Plenipotenciarios sobre la</w:t>
      </w:r>
      <w:r w:rsidR="00BB6663" w:rsidRPr="00BB6663">
        <w:rPr>
          <w:lang w:val="es-ES_tradnl"/>
        </w:rPr>
        <w:t xml:space="preserve"> </w:t>
      </w:r>
      <w:proofErr w:type="spellStart"/>
      <w:r w:rsidR="00BB6663" w:rsidRPr="007D7621">
        <w:rPr>
          <w:lang w:val="es-ES_tradnl"/>
        </w:rPr>
        <w:t>la</w:t>
      </w:r>
      <w:proofErr w:type="spellEnd"/>
      <w:r w:rsidR="00BB6663" w:rsidRPr="007D7621">
        <w:rPr>
          <w:lang w:val="es-ES_tradnl"/>
        </w:rPr>
        <w:t xml:space="preserve"> </w:t>
      </w:r>
      <w:r w:rsidR="00BB6663">
        <w:rPr>
          <w:lang w:val="es-ES_tradnl"/>
        </w:rPr>
        <w:t>i</w:t>
      </w:r>
      <w:r w:rsidR="00BB6663" w:rsidRPr="007D7621">
        <w:rPr>
          <w:lang w:val="es-ES_tradnl"/>
        </w:rPr>
        <w:t>ncorporación de una perspectiva de género en la UIT y promoción de la igualdad de género y el empoderamiento de las mujeres y niñas por medio de las telecomunicaciones/</w:t>
      </w:r>
      <w:r w:rsidR="00A56803">
        <w:rPr>
          <w:lang w:val="es-ES_tradnl"/>
        </w:rPr>
        <w:t>tecnologías de la información y la comunicación (</w:t>
      </w:r>
      <w:r w:rsidR="00BB6663">
        <w:rPr>
          <w:lang w:val="es-ES_tradnl"/>
        </w:rPr>
        <w:t>TIC</w:t>
      </w:r>
      <w:r w:rsidR="00A56803">
        <w:rPr>
          <w:lang w:val="es-ES_tradnl"/>
        </w:rPr>
        <w:t>)</w:t>
      </w:r>
      <w:r w:rsidRPr="007D7621">
        <w:rPr>
          <w:lang w:val="es-ES_tradnl"/>
        </w:rPr>
        <w:t>;</w:t>
      </w:r>
    </w:p>
    <w:p w14:paraId="1EAEB7DD" w14:textId="698E1B92" w:rsidR="0070306B" w:rsidRPr="007D7621" w:rsidRDefault="00DE603D" w:rsidP="0070306B">
      <w:pPr>
        <w:rPr>
          <w:lang w:val="es-ES_tradnl"/>
        </w:rPr>
      </w:pPr>
      <w:r w:rsidRPr="007D7621">
        <w:rPr>
          <w:i/>
          <w:iCs/>
          <w:lang w:val="es-ES_tradnl"/>
        </w:rPr>
        <w:t>b)</w:t>
      </w:r>
      <w:r w:rsidRPr="007D7621">
        <w:rPr>
          <w:i/>
          <w:iCs/>
          <w:lang w:val="es-ES_tradnl"/>
        </w:rPr>
        <w:tab/>
      </w:r>
      <w:r w:rsidR="0070306B" w:rsidRPr="007D7621">
        <w:rPr>
          <w:lang w:val="es-ES_tradnl"/>
        </w:rPr>
        <w:t>el Acuerdo 631 (Ginebra, 2023) del Consejo de la UIT sobre la aplicación de la Resolución 70 (Rev. Bucarest, 2022);</w:t>
      </w:r>
    </w:p>
    <w:p w14:paraId="1C1EEF84" w14:textId="299BACF1" w:rsidR="00DE603D" w:rsidRPr="007D7621" w:rsidRDefault="0070306B" w:rsidP="00DE603D">
      <w:pPr>
        <w:rPr>
          <w:lang w:val="es-ES_tradnl"/>
        </w:rPr>
      </w:pPr>
      <w:r w:rsidRPr="007D7621">
        <w:rPr>
          <w:i/>
          <w:iCs/>
          <w:lang w:val="es-ES_tradnl"/>
        </w:rPr>
        <w:t>c)</w:t>
      </w:r>
      <w:r w:rsidRPr="007D7621">
        <w:rPr>
          <w:i/>
          <w:iCs/>
          <w:lang w:val="es-ES_tradnl"/>
        </w:rPr>
        <w:tab/>
      </w:r>
      <w:r w:rsidR="00DE603D" w:rsidRPr="007D7621">
        <w:rPr>
          <w:lang w:val="es-ES_tradnl"/>
        </w:rPr>
        <w:t>la Resolución 48 (Rev. Bucarest, 2022) de la Conferencia de Plenipotenciarios</w:t>
      </w:r>
      <w:r w:rsidR="002C544A">
        <w:rPr>
          <w:lang w:val="es-ES_tradnl"/>
        </w:rPr>
        <w:t xml:space="preserve"> s</w:t>
      </w:r>
      <w:r w:rsidR="00DE603D" w:rsidRPr="007D7621">
        <w:rPr>
          <w:lang w:val="es-ES_tradnl"/>
        </w:rPr>
        <w:t xml:space="preserve">obre la gestión y el desarrollo de los recursos humanos y, en particular, su </w:t>
      </w:r>
      <w:r w:rsidR="00DE603D" w:rsidRPr="007D7621">
        <w:rPr>
          <w:i/>
          <w:iCs/>
          <w:lang w:val="es-ES_tradnl"/>
        </w:rPr>
        <w:t>resuelve</w:t>
      </w:r>
      <w:r w:rsidR="00DE603D" w:rsidRPr="007D7621">
        <w:rPr>
          <w:lang w:val="es-ES_tradnl"/>
        </w:rPr>
        <w:t> 10</w:t>
      </w:r>
      <w:r w:rsidRPr="007D7621">
        <w:rPr>
          <w:lang w:val="es-ES_tradnl"/>
        </w:rPr>
        <w:t>,</w:t>
      </w:r>
      <w:r w:rsidR="00DE603D" w:rsidRPr="007D7621">
        <w:rPr>
          <w:lang w:val="es-ES_tradnl"/>
        </w:rPr>
        <w:t xml:space="preserve"> </w:t>
      </w:r>
      <w:r w:rsidR="002C544A">
        <w:rPr>
          <w:lang w:val="es-ES_tradnl"/>
        </w:rPr>
        <w:t>a tenor del cual</w:t>
      </w:r>
      <w:r w:rsidR="00DE603D" w:rsidRPr="007D7621">
        <w:rPr>
          <w:lang w:val="es-ES_tradnl"/>
        </w:rPr>
        <w:t xml:space="preserve"> la Unión debe procurar convertirse en una organización modelo en lo que respecta a la igualdad de género</w:t>
      </w:r>
      <w:r w:rsidRPr="007D7621">
        <w:rPr>
          <w:lang w:val="es-ES_tradnl"/>
        </w:rPr>
        <w:t xml:space="preserve"> y aprovechar el potencial de las TIC para empoderar a hombres y mujeres</w:t>
      </w:r>
      <w:r w:rsidR="00DE603D" w:rsidRPr="007D7621">
        <w:rPr>
          <w:lang w:val="es-ES_tradnl"/>
        </w:rPr>
        <w:t>; y</w:t>
      </w:r>
    </w:p>
    <w:p w14:paraId="60EAF577" w14:textId="4434A4B0" w:rsidR="0070306B" w:rsidRPr="007D7621" w:rsidRDefault="0070306B" w:rsidP="00DE603D">
      <w:pPr>
        <w:rPr>
          <w:lang w:val="es-ES_tradnl"/>
        </w:rPr>
      </w:pPr>
      <w:r w:rsidRPr="007D7621">
        <w:rPr>
          <w:i/>
          <w:iCs/>
          <w:lang w:val="es-ES_tradnl"/>
        </w:rPr>
        <w:t>d</w:t>
      </w:r>
      <w:r w:rsidR="00DE603D" w:rsidRPr="007D7621">
        <w:rPr>
          <w:i/>
          <w:iCs/>
          <w:lang w:val="es-ES_tradnl"/>
        </w:rPr>
        <w:t>)</w:t>
      </w:r>
      <w:r w:rsidR="00DE603D" w:rsidRPr="007D7621">
        <w:rPr>
          <w:lang w:val="es-ES_tradnl"/>
        </w:rPr>
        <w:tab/>
        <w:t xml:space="preserve">la Declaración </w:t>
      </w:r>
      <w:r w:rsidR="00B13AF1" w:rsidRPr="00B13AF1">
        <w:rPr>
          <w:lang w:val="es-ES_tradnl"/>
        </w:rPr>
        <w:t xml:space="preserve">sobre Promoción de la igualdad, la equidad y la paridad de género en el Sector de Radiocomunicaciones de la UIT </w:t>
      </w:r>
      <w:r w:rsidR="00DE603D" w:rsidRPr="007D7621">
        <w:rPr>
          <w:lang w:val="es-ES_tradnl"/>
        </w:rPr>
        <w:t xml:space="preserve">de la </w:t>
      </w:r>
      <w:r w:rsidR="007E1DFB">
        <w:rPr>
          <w:lang w:val="es-ES_tradnl"/>
        </w:rPr>
        <w:t xml:space="preserve">Conferencia Mundial de Radiocomunicaciones </w:t>
      </w:r>
      <w:r w:rsidRPr="007D7621">
        <w:rPr>
          <w:lang w:val="es-ES_tradnl"/>
        </w:rPr>
        <w:t>(Sharm El-Sheikh, 2019);</w:t>
      </w:r>
    </w:p>
    <w:p w14:paraId="335F6217" w14:textId="5C12CC8F" w:rsidR="0070306B" w:rsidRPr="007D7621" w:rsidRDefault="0070306B" w:rsidP="0070306B">
      <w:pPr>
        <w:rPr>
          <w:lang w:val="es-ES_tradnl"/>
        </w:rPr>
      </w:pPr>
      <w:r w:rsidRPr="007D7621">
        <w:rPr>
          <w:i/>
          <w:iCs/>
          <w:lang w:val="es-ES_tradnl"/>
        </w:rPr>
        <w:t>e)</w:t>
      </w:r>
      <w:r w:rsidRPr="007D7621">
        <w:rPr>
          <w:lang w:val="es-ES_tradnl"/>
        </w:rPr>
        <w:tab/>
        <w:t>el Plan de Acción para todo el Sistema de las Naciones Unidas sobre la Igualdad de Género y el Empoderamiento de las Mujeres (ONU-SWAP) y el correspondiente Informe sobre el desempeño de la UIT en los indicadores 2.0 del ONU-SWAP para 2021;</w:t>
      </w:r>
    </w:p>
    <w:p w14:paraId="69D76AAD" w14:textId="1EAEEFB6" w:rsidR="00DE603D" w:rsidRDefault="0070306B" w:rsidP="00DE603D">
      <w:pPr>
        <w:rPr>
          <w:lang w:val="es-ES_tradnl"/>
        </w:rPr>
      </w:pPr>
      <w:r w:rsidRPr="007D7621">
        <w:rPr>
          <w:i/>
          <w:iCs/>
          <w:lang w:val="es-ES_tradnl"/>
        </w:rPr>
        <w:t>f)</w:t>
      </w:r>
      <w:r w:rsidRPr="007D7621">
        <w:rPr>
          <w:lang w:val="es-ES_tradnl"/>
        </w:rPr>
        <w:tab/>
        <w:t>las conclusiones de la 67ª Sesión de la Comisión de la Condición Jurídica y Social de la Mujer de las Naciones Unidas (CSW67)</w:t>
      </w:r>
      <w:r w:rsidR="005C3B7A">
        <w:rPr>
          <w:lang w:val="es-ES_tradnl"/>
        </w:rPr>
        <w:t>;</w:t>
      </w:r>
    </w:p>
    <w:p w14:paraId="341DD985" w14:textId="55391E3B" w:rsidR="003D50BF" w:rsidRPr="007D7621" w:rsidRDefault="00570F3D" w:rsidP="003D50BF">
      <w:pPr>
        <w:rPr>
          <w:lang w:val="es-ES_tradnl"/>
        </w:rPr>
      </w:pPr>
      <w:r>
        <w:rPr>
          <w:i/>
          <w:iCs/>
          <w:lang w:val="es-ES_tradnl"/>
        </w:rPr>
        <w:t>g</w:t>
      </w:r>
      <w:r w:rsidR="003D50BF" w:rsidRPr="007D7621">
        <w:rPr>
          <w:i/>
          <w:iCs/>
          <w:lang w:val="es-ES_tradnl"/>
        </w:rPr>
        <w:t>)</w:t>
      </w:r>
      <w:r w:rsidR="003D50BF" w:rsidRPr="007D7621">
        <w:rPr>
          <w:lang w:val="es-ES_tradnl"/>
        </w:rPr>
        <w:tab/>
        <w:t xml:space="preserve">los progresos de la UIT en lo relativo a la sensibilización sobre temas de género, especialmente en la última década, </w:t>
      </w:r>
      <w:r w:rsidR="00E508AD">
        <w:rPr>
          <w:lang w:val="es-ES_tradnl"/>
        </w:rPr>
        <w:t xml:space="preserve">para </w:t>
      </w:r>
      <w:r w:rsidR="003D50BF" w:rsidRPr="007D7621">
        <w:rPr>
          <w:lang w:val="es-ES_tradnl"/>
        </w:rPr>
        <w:t xml:space="preserve">aumentar la participación de las mujeres en foros internacionales y su contribución a ellos, así como en estudios, proyectos y programas de capacitación, al establecer un Grupo Especial sobre cuestiones de género y </w:t>
      </w:r>
      <w:r w:rsidR="003D50BF">
        <w:rPr>
          <w:lang w:val="es-ES_tradnl"/>
        </w:rPr>
        <w:t xml:space="preserve">al crear con éxito </w:t>
      </w:r>
      <w:r w:rsidR="003D50BF" w:rsidRPr="007D7621">
        <w:rPr>
          <w:lang w:val="es-ES_tradnl"/>
        </w:rPr>
        <w:t>el Día Internacional de las «Niñas en las TIC»</w:t>
      </w:r>
      <w:r w:rsidR="003D50BF">
        <w:rPr>
          <w:lang w:val="es-ES_tradnl"/>
        </w:rPr>
        <w:t>,</w:t>
      </w:r>
      <w:r w:rsidR="003D50BF" w:rsidRPr="007D7621">
        <w:rPr>
          <w:lang w:val="es-ES_tradnl"/>
        </w:rPr>
        <w:t xml:space="preserve"> que se celebra cada año el cuarto jueves de abril;</w:t>
      </w:r>
    </w:p>
    <w:p w14:paraId="462A6BAC" w14:textId="6C408279" w:rsidR="00570F3D" w:rsidRDefault="00570F3D" w:rsidP="00DE603D">
      <w:pPr>
        <w:rPr>
          <w:lang w:val="es-ES_tradnl"/>
        </w:rPr>
      </w:pPr>
      <w:r>
        <w:rPr>
          <w:i/>
          <w:iCs/>
          <w:lang w:val="es-ES_tradnl"/>
        </w:rPr>
        <w:t>h</w:t>
      </w:r>
      <w:r w:rsidRPr="007D7621">
        <w:rPr>
          <w:i/>
          <w:iCs/>
          <w:lang w:val="es-ES_tradnl"/>
        </w:rPr>
        <w:t>)</w:t>
      </w:r>
      <w:r w:rsidRPr="007D7621">
        <w:rPr>
          <w:i/>
          <w:iCs/>
          <w:lang w:val="es-ES_tradnl"/>
        </w:rPr>
        <w:tab/>
      </w:r>
      <w:r w:rsidRPr="007D7621">
        <w:rPr>
          <w:lang w:val="es-ES_tradnl"/>
        </w:rPr>
        <w:t>que, en lo que respecta a las TIC, la igualdad entre mujeres y hombres en materia de acceso y participación a todos los niveles y en todos los ámbitos, especialmente en los procesos de elaboración de políticas y toma de decisiones, beneficia a la sociedad en su conjunto;</w:t>
      </w:r>
    </w:p>
    <w:p w14:paraId="29D68924" w14:textId="7910CA5F" w:rsidR="00570F3D" w:rsidRDefault="00570F3D" w:rsidP="00570F3D">
      <w:pPr>
        <w:rPr>
          <w:lang w:val="es-ES_tradnl"/>
        </w:rPr>
      </w:pPr>
      <w:r>
        <w:rPr>
          <w:i/>
          <w:iCs/>
          <w:lang w:val="es-ES_tradnl"/>
        </w:rPr>
        <w:t>i</w:t>
      </w:r>
      <w:r w:rsidRPr="007D7621">
        <w:rPr>
          <w:i/>
          <w:iCs/>
          <w:lang w:val="es-ES_tradnl"/>
        </w:rPr>
        <w:t>)</w:t>
      </w:r>
      <w:r w:rsidRPr="007D7621">
        <w:rPr>
          <w:lang w:val="es-ES_tradnl"/>
        </w:rPr>
        <w:tab/>
        <w:t xml:space="preserve">que las mujeres siguen estando </w:t>
      </w:r>
      <w:r>
        <w:rPr>
          <w:lang w:val="es-ES_tradnl"/>
        </w:rPr>
        <w:t>infrarrepresentadas</w:t>
      </w:r>
      <w:r w:rsidRPr="007D7621">
        <w:rPr>
          <w:lang w:val="es-ES_tradnl"/>
        </w:rPr>
        <w:t xml:space="preserve"> en los ámbitos de la ciencia, la tecnología, la ingeniería y las matemáticas (STEM</w:t>
      </w:r>
      <w:r w:rsidR="00387944">
        <w:rPr>
          <w:lang w:val="es-ES_tradnl"/>
        </w:rPr>
        <w:t>,</w:t>
      </w:r>
      <w:r w:rsidRPr="007D7621">
        <w:rPr>
          <w:lang w:val="es-ES_tradnl"/>
        </w:rPr>
        <w:t xml:space="preserve"> por sus siglas en inglés), en particular en aquellos relacionados con las radiocomunicaciones, tanto en el mundo académico como en el laboral</w:t>
      </w:r>
      <w:r w:rsidR="00BC0F1B">
        <w:rPr>
          <w:lang w:val="es-ES_tradnl"/>
        </w:rPr>
        <w:t>,</w:t>
      </w:r>
    </w:p>
    <w:p w14:paraId="14308DC9" w14:textId="25BC0175" w:rsidR="00C1511F" w:rsidRDefault="00C1511F">
      <w:pPr>
        <w:tabs>
          <w:tab w:val="clear" w:pos="1134"/>
          <w:tab w:val="clear" w:pos="1871"/>
          <w:tab w:val="clear" w:pos="2268"/>
        </w:tabs>
        <w:overflowPunct/>
        <w:autoSpaceDE/>
        <w:autoSpaceDN/>
        <w:adjustRightInd/>
        <w:spacing w:before="0"/>
        <w:textAlignment w:val="auto"/>
        <w:rPr>
          <w:lang w:val="es-ES_tradnl"/>
        </w:rPr>
      </w:pPr>
      <w:r>
        <w:rPr>
          <w:lang w:val="es-ES_tradnl"/>
        </w:rPr>
        <w:br w:type="page"/>
      </w:r>
    </w:p>
    <w:p w14:paraId="082452E1" w14:textId="77777777" w:rsidR="00DE603D" w:rsidRPr="007D7621" w:rsidRDefault="00DE603D" w:rsidP="00DE603D">
      <w:pPr>
        <w:pStyle w:val="Call"/>
        <w:rPr>
          <w:lang w:val="es-ES_tradnl"/>
        </w:rPr>
      </w:pPr>
      <w:r w:rsidRPr="007D7621">
        <w:rPr>
          <w:lang w:val="es-ES_tradnl"/>
        </w:rPr>
        <w:lastRenderedPageBreak/>
        <w:t>reconociendo</w:t>
      </w:r>
    </w:p>
    <w:p w14:paraId="748C4805" w14:textId="2A19913D" w:rsidR="00DE603D" w:rsidRPr="007D7621" w:rsidRDefault="00DE603D" w:rsidP="00DE603D">
      <w:pPr>
        <w:rPr>
          <w:lang w:val="es-ES_tradnl"/>
        </w:rPr>
      </w:pPr>
      <w:r w:rsidRPr="007D7621">
        <w:rPr>
          <w:i/>
          <w:iCs/>
          <w:lang w:val="es-ES_tradnl"/>
        </w:rPr>
        <w:t>a)</w:t>
      </w:r>
      <w:r w:rsidRPr="007D7621">
        <w:rPr>
          <w:lang w:val="es-ES_tradnl"/>
        </w:rPr>
        <w:tab/>
        <w:t xml:space="preserve">que, si bien las radiocomunicaciones desempeñan un papel importante en la globalización y el desarrollo eficaz de las TIC, las estadísticas revelan que las mujeres están </w:t>
      </w:r>
      <w:r w:rsidR="002C544A" w:rsidRPr="002C544A">
        <w:rPr>
          <w:lang w:val="es-ES_tradnl"/>
        </w:rPr>
        <w:t>infrarrepresentad</w:t>
      </w:r>
      <w:r w:rsidR="002C544A">
        <w:rPr>
          <w:lang w:val="es-ES_tradnl"/>
        </w:rPr>
        <w:t>as</w:t>
      </w:r>
      <w:r w:rsidR="002C544A" w:rsidRPr="002C544A">
        <w:rPr>
          <w:lang w:val="es-ES_tradnl"/>
        </w:rPr>
        <w:t xml:space="preserve"> </w:t>
      </w:r>
      <w:r w:rsidRPr="007D7621">
        <w:rPr>
          <w:lang w:val="es-ES_tradnl"/>
        </w:rPr>
        <w:t>en los procesos de las radiocomunicaciones internacionales, incluidos todos los niveles de trabajo del Sector de Radiocomunicaciones de la UIT (UIT-R);</w:t>
      </w:r>
    </w:p>
    <w:p w14:paraId="44B3D031" w14:textId="7F84BF7B" w:rsidR="00DE603D" w:rsidRPr="007D7621" w:rsidRDefault="00DE603D" w:rsidP="00DE603D">
      <w:pPr>
        <w:rPr>
          <w:lang w:val="es-ES_tradnl"/>
        </w:rPr>
      </w:pPr>
      <w:r w:rsidRPr="007D7621">
        <w:rPr>
          <w:i/>
          <w:iCs/>
          <w:lang w:val="es-ES_tradnl"/>
        </w:rPr>
        <w:t>b)</w:t>
      </w:r>
      <w:r w:rsidRPr="007D7621">
        <w:rPr>
          <w:lang w:val="es-ES_tradnl"/>
        </w:rPr>
        <w:tab/>
      </w:r>
      <w:r w:rsidR="0070306B" w:rsidRPr="007D7621">
        <w:rPr>
          <w:lang w:val="es-ES_tradnl"/>
        </w:rPr>
        <w:t xml:space="preserve">que la labor del UIT-R </w:t>
      </w:r>
      <w:r w:rsidR="0051286D">
        <w:rPr>
          <w:lang w:val="es-ES_tradnl"/>
        </w:rPr>
        <w:t>podría avanzar</w:t>
      </w:r>
      <w:r w:rsidR="0051286D" w:rsidRPr="007D7621">
        <w:rPr>
          <w:lang w:val="es-ES_tradnl"/>
        </w:rPr>
        <w:t xml:space="preserve"> </w:t>
      </w:r>
      <w:r w:rsidR="0070306B" w:rsidRPr="007D7621">
        <w:rPr>
          <w:lang w:val="es-ES_tradnl"/>
        </w:rPr>
        <w:t xml:space="preserve">de forma más eficaz con </w:t>
      </w:r>
      <w:r w:rsidRPr="007D7621">
        <w:rPr>
          <w:lang w:val="es-ES_tradnl"/>
        </w:rPr>
        <w:t xml:space="preserve">la participación activa y relevante de más mujeres de todas las Regiones </w:t>
      </w:r>
      <w:r w:rsidR="00995C7F">
        <w:rPr>
          <w:lang w:val="es-ES_tradnl"/>
        </w:rPr>
        <w:t>de la UIT</w:t>
      </w:r>
      <w:r w:rsidRPr="007D7621">
        <w:rPr>
          <w:lang w:val="es-ES_tradnl"/>
        </w:rPr>
        <w:t>;</w:t>
      </w:r>
    </w:p>
    <w:p w14:paraId="4146C2B0" w14:textId="49A7BA0D" w:rsidR="00DE603D" w:rsidRPr="007D7621" w:rsidRDefault="00DE603D" w:rsidP="00DE603D">
      <w:pPr>
        <w:rPr>
          <w:lang w:val="es-ES_tradnl"/>
        </w:rPr>
      </w:pPr>
      <w:r w:rsidRPr="007D7621">
        <w:rPr>
          <w:i/>
          <w:iCs/>
          <w:lang w:val="es-ES_tradnl"/>
        </w:rPr>
        <w:t>c)</w:t>
      </w:r>
      <w:r w:rsidRPr="007D7621">
        <w:rPr>
          <w:lang w:val="es-ES_tradnl"/>
        </w:rPr>
        <w:tab/>
        <w:t>q</w:t>
      </w:r>
      <w:r w:rsidR="0070306B" w:rsidRPr="007D7621">
        <w:rPr>
          <w:lang w:val="es-ES_tradnl"/>
        </w:rPr>
        <w:t xml:space="preserve">ue es necesario seguir trabajando para garantizar la integración de la igualdad de género </w:t>
      </w:r>
      <w:r w:rsidR="0051286D" w:rsidRPr="0051286D">
        <w:rPr>
          <w:lang w:val="es-ES_tradnl"/>
        </w:rPr>
        <w:t xml:space="preserve">en todas las Regiones de la UIT y </w:t>
      </w:r>
      <w:r w:rsidR="0070306B" w:rsidRPr="007D7621">
        <w:rPr>
          <w:lang w:val="es-ES_tradnl"/>
        </w:rPr>
        <w:t>en</w:t>
      </w:r>
      <w:r w:rsidR="0051286D">
        <w:rPr>
          <w:lang w:val="es-ES_tradnl"/>
        </w:rPr>
        <w:t xml:space="preserve"> todas</w:t>
      </w:r>
      <w:r w:rsidR="0070306B" w:rsidRPr="007D7621">
        <w:rPr>
          <w:lang w:val="es-ES_tradnl"/>
        </w:rPr>
        <w:t xml:space="preserve"> las actividades del UIT-R;</w:t>
      </w:r>
    </w:p>
    <w:p w14:paraId="52A7C070" w14:textId="4EC2909F" w:rsidR="00DE603D" w:rsidRPr="007D7621" w:rsidRDefault="00DE603D" w:rsidP="00DE603D">
      <w:pPr>
        <w:rPr>
          <w:lang w:val="es-ES_tradnl"/>
        </w:rPr>
      </w:pPr>
      <w:r w:rsidRPr="007D7621">
        <w:rPr>
          <w:i/>
          <w:iCs/>
          <w:lang w:val="es-ES_tradnl"/>
        </w:rPr>
        <w:t>d)</w:t>
      </w:r>
      <w:r w:rsidRPr="007D7621">
        <w:rPr>
          <w:lang w:val="es-ES_tradnl"/>
        </w:rPr>
        <w:tab/>
        <w:t xml:space="preserve">que la Oficina de Radiocomunicaciones (BR) creó, en el marco del Seminario Mundial de Radiocomunicaciones de 2016, la Red de Mujeres de la UIT, que se dedica a promover a las mujeres en las radiocomunicaciones, las telecomunicaciones/TIC y </w:t>
      </w:r>
      <w:r w:rsidR="002C544A">
        <w:rPr>
          <w:lang w:val="es-ES_tradnl"/>
        </w:rPr>
        <w:t xml:space="preserve">otros </w:t>
      </w:r>
      <w:r w:rsidRPr="007D7621">
        <w:rPr>
          <w:lang w:val="es-ES_tradnl"/>
        </w:rPr>
        <w:t>ámbitos conexos;</w:t>
      </w:r>
    </w:p>
    <w:p w14:paraId="088E751D" w14:textId="041C5A91" w:rsidR="00DE603D" w:rsidRPr="007D7621" w:rsidRDefault="00DE603D" w:rsidP="00DE603D">
      <w:pPr>
        <w:rPr>
          <w:lang w:val="es-ES_tradnl"/>
        </w:rPr>
      </w:pPr>
      <w:r w:rsidRPr="007D7621">
        <w:rPr>
          <w:i/>
          <w:iCs/>
          <w:lang w:val="es-ES_tradnl"/>
        </w:rPr>
        <w:t>e)</w:t>
      </w:r>
      <w:r w:rsidRPr="007D7621">
        <w:rPr>
          <w:lang w:val="es-ES_tradnl"/>
        </w:rPr>
        <w:tab/>
        <w:t>que la UIT ha adoptado una política de igualdad e integración de una perspectiva de género (GEM), con el objetivo de convertirse en una organización modelo en materia de igualdad de género</w:t>
      </w:r>
      <w:r w:rsidR="0070306B" w:rsidRPr="007D7621">
        <w:rPr>
          <w:lang w:val="es-ES_tradnl"/>
        </w:rPr>
        <w:t xml:space="preserve"> y aprovechar el potencial de las telecomunicaciones/TIC para empoderar a hombres y mujeres;</w:t>
      </w:r>
    </w:p>
    <w:p w14:paraId="264D28C2" w14:textId="277C971A" w:rsidR="00DE603D" w:rsidRPr="007D7621" w:rsidRDefault="0051286D" w:rsidP="00DE603D">
      <w:pPr>
        <w:rPr>
          <w:lang w:val="es-ES_tradnl"/>
        </w:rPr>
      </w:pPr>
      <w:r>
        <w:rPr>
          <w:i/>
          <w:iCs/>
          <w:lang w:val="es-ES_tradnl"/>
        </w:rPr>
        <w:t>f</w:t>
      </w:r>
      <w:r w:rsidR="00DE603D" w:rsidRPr="007D7621">
        <w:rPr>
          <w:i/>
          <w:iCs/>
          <w:lang w:val="es-ES_tradnl"/>
        </w:rPr>
        <w:t>)</w:t>
      </w:r>
      <w:r w:rsidR="00DE603D" w:rsidRPr="007D7621">
        <w:rPr>
          <w:lang w:val="es-ES_tradnl"/>
        </w:rPr>
        <w:tab/>
        <w:t xml:space="preserve">que en el Plan Estratégico de la UIT se hace referencia a cuestiones de género con miras a tener una plantilla equilibrada entre hombres y mujeres, incorporar prácticas </w:t>
      </w:r>
      <w:r w:rsidR="00B74C20">
        <w:rPr>
          <w:lang w:val="es-ES_tradnl"/>
        </w:rPr>
        <w:t xml:space="preserve">de diversidad e inclusión </w:t>
      </w:r>
      <w:r w:rsidR="00DE603D" w:rsidRPr="007D7621">
        <w:rPr>
          <w:lang w:val="es-ES_tradnl"/>
        </w:rPr>
        <w:t>en el trabajo y reducir la brecha de género,</w:t>
      </w:r>
    </w:p>
    <w:p w14:paraId="79215285" w14:textId="33A76AC1" w:rsidR="00DE603D" w:rsidRPr="007D7621" w:rsidRDefault="0070306B" w:rsidP="00DE603D">
      <w:pPr>
        <w:pStyle w:val="Call"/>
        <w:rPr>
          <w:lang w:val="es-ES_tradnl"/>
        </w:rPr>
      </w:pPr>
      <w:r w:rsidRPr="007D7621">
        <w:rPr>
          <w:lang w:val="es-ES_tradnl"/>
        </w:rPr>
        <w:t>reconociendo además</w:t>
      </w:r>
    </w:p>
    <w:p w14:paraId="70A6A89B" w14:textId="0FC7F7C2" w:rsidR="00DB0D01" w:rsidRPr="007D7621" w:rsidRDefault="0051286D" w:rsidP="00DB0D01">
      <w:pPr>
        <w:rPr>
          <w:i/>
          <w:iCs/>
          <w:lang w:val="es-ES_tradnl"/>
        </w:rPr>
      </w:pPr>
      <w:r>
        <w:rPr>
          <w:i/>
          <w:iCs/>
          <w:lang w:val="es-ES_tradnl"/>
        </w:rPr>
        <w:t>a</w:t>
      </w:r>
      <w:r w:rsidR="00DB0D01" w:rsidRPr="007D7621">
        <w:rPr>
          <w:i/>
          <w:iCs/>
          <w:lang w:val="es-ES_tradnl"/>
        </w:rPr>
        <w:t>)</w:t>
      </w:r>
      <w:r w:rsidR="00DB0D01" w:rsidRPr="007D7621">
        <w:rPr>
          <w:i/>
          <w:iCs/>
          <w:lang w:val="es-ES_tradnl"/>
        </w:rPr>
        <w:tab/>
      </w:r>
      <w:r w:rsidR="00DB0D01" w:rsidRPr="007D7621">
        <w:rPr>
          <w:lang w:val="es-ES_tradnl"/>
        </w:rPr>
        <w:t>que el campo de las radiocomunicaciones se beneficiará de la participación igualitaria de mujeres y hombres de todas las Regiones de la UIT en la elaboración de políticas y en la toma de decisiones;</w:t>
      </w:r>
    </w:p>
    <w:p w14:paraId="32085D9B" w14:textId="057877E4" w:rsidR="00DE603D" w:rsidRPr="007D7621" w:rsidRDefault="0051286D" w:rsidP="00DE603D">
      <w:pPr>
        <w:rPr>
          <w:lang w:val="es-ES_tradnl"/>
        </w:rPr>
      </w:pPr>
      <w:r>
        <w:rPr>
          <w:i/>
          <w:iCs/>
          <w:lang w:val="es-ES_tradnl"/>
        </w:rPr>
        <w:t>b</w:t>
      </w:r>
      <w:r w:rsidR="00DB0D01" w:rsidRPr="007D7621">
        <w:rPr>
          <w:i/>
          <w:iCs/>
          <w:lang w:val="es-ES_tradnl"/>
        </w:rPr>
        <w:t>)</w:t>
      </w:r>
      <w:r w:rsidR="00DB0D01" w:rsidRPr="007D7621">
        <w:rPr>
          <w:i/>
          <w:iCs/>
          <w:lang w:val="es-ES_tradnl"/>
        </w:rPr>
        <w:tab/>
      </w:r>
      <w:r w:rsidR="00DB0D01" w:rsidRPr="007D7621">
        <w:rPr>
          <w:lang w:val="es-ES_tradnl"/>
        </w:rPr>
        <w:t>la importancia de implicar plenamente a los hombres y a los niños, como agentes y beneficiarios del cambio, en aras de la igualdad de género;</w:t>
      </w:r>
    </w:p>
    <w:p w14:paraId="29F29165" w14:textId="6A11F653" w:rsidR="00DE603D" w:rsidRPr="007D7621" w:rsidRDefault="0051286D" w:rsidP="00DE603D">
      <w:pPr>
        <w:rPr>
          <w:lang w:val="es-ES_tradnl"/>
        </w:rPr>
      </w:pPr>
      <w:r>
        <w:rPr>
          <w:i/>
          <w:iCs/>
          <w:lang w:val="es-ES_tradnl"/>
        </w:rPr>
        <w:t>c</w:t>
      </w:r>
      <w:r w:rsidR="00DE603D" w:rsidRPr="007D7621">
        <w:rPr>
          <w:i/>
          <w:iCs/>
          <w:lang w:val="es-ES_tradnl"/>
        </w:rPr>
        <w:t>)</w:t>
      </w:r>
      <w:r w:rsidR="00DE603D" w:rsidRPr="007D7621">
        <w:rPr>
          <w:lang w:val="es-ES_tradnl"/>
        </w:rPr>
        <w:tab/>
        <w:t xml:space="preserve">que la mejora de la educación de las mujeres y las niñas y el fomento de su participación en las cuestiones </w:t>
      </w:r>
      <w:r w:rsidR="00DB0D01" w:rsidRPr="007D7621">
        <w:rPr>
          <w:lang w:val="es-ES_tradnl"/>
        </w:rPr>
        <w:t>relacionadas con</w:t>
      </w:r>
      <w:r w:rsidR="00DE603D" w:rsidRPr="007D7621">
        <w:rPr>
          <w:lang w:val="es-ES_tradnl"/>
        </w:rPr>
        <w:t xml:space="preserve"> las radiocomunicaciones y las TIC también contribuyen a la consecución del Objetivo de Desarrollo Sostenible</w:t>
      </w:r>
      <w:r w:rsidR="00636F46">
        <w:rPr>
          <w:lang w:val="es-ES_tradnl"/>
        </w:rPr>
        <w:t> </w:t>
      </w:r>
      <w:r w:rsidR="00DE603D" w:rsidRPr="007D7621">
        <w:rPr>
          <w:lang w:val="es-ES_tradnl"/>
        </w:rPr>
        <w:t>5,</w:t>
      </w:r>
    </w:p>
    <w:p w14:paraId="29B4F762" w14:textId="0D5B9B1E" w:rsidR="00DB0D01" w:rsidRPr="007D7621" w:rsidRDefault="00DB0D01" w:rsidP="00DB0D01">
      <w:pPr>
        <w:pStyle w:val="Call"/>
        <w:rPr>
          <w:lang w:val="es-ES_tradnl"/>
        </w:rPr>
      </w:pPr>
      <w:r w:rsidRPr="007D7621">
        <w:rPr>
          <w:lang w:val="es-ES_tradnl"/>
        </w:rPr>
        <w:t>resuelve</w:t>
      </w:r>
    </w:p>
    <w:p w14:paraId="1E834139" w14:textId="7A9C71FE" w:rsidR="00DB0D01" w:rsidRPr="007D7621" w:rsidRDefault="00DB0D01" w:rsidP="00DB0D01">
      <w:pPr>
        <w:rPr>
          <w:lang w:val="es-ES_tradnl"/>
        </w:rPr>
      </w:pPr>
      <w:r w:rsidRPr="007D7621">
        <w:rPr>
          <w:lang w:val="es-ES_tradnl"/>
        </w:rPr>
        <w:t>que el UIT-R debe fortalecer e intensificar los esfuerzos encaminados a garantizar que todas sus políticas, programas de trabajo, actividades de difusión de información, publicaciones, Comisiones de Estudio, seminarios, cursos, asambleas y conferencias reflejen el compromiso del </w:t>
      </w:r>
      <w:r w:rsidR="002C544A">
        <w:rPr>
          <w:lang w:val="es-ES_tradnl"/>
        </w:rPr>
        <w:t>Sector</w:t>
      </w:r>
      <w:r w:rsidRPr="007D7621">
        <w:rPr>
          <w:lang w:val="es-ES_tradnl"/>
        </w:rPr>
        <w:t xml:space="preserve"> con la igualdad de género</w:t>
      </w:r>
      <w:r w:rsidR="00FA2C62" w:rsidRPr="007D7621">
        <w:rPr>
          <w:lang w:val="es-ES_tradnl"/>
        </w:rPr>
        <w:t xml:space="preserve"> en favor del empoderamiento de la mujer, en particular</w:t>
      </w:r>
      <w:r w:rsidRPr="007D7621">
        <w:rPr>
          <w:lang w:val="es-ES_tradnl"/>
        </w:rPr>
        <w:t>:</w:t>
      </w:r>
    </w:p>
    <w:p w14:paraId="2C69DA49" w14:textId="520C5F32" w:rsidR="00DB0D01" w:rsidRPr="007D7621" w:rsidRDefault="00DB0D01" w:rsidP="00DB0D01">
      <w:pPr>
        <w:pStyle w:val="enumlev1"/>
        <w:rPr>
          <w:lang w:val="es-ES_tradnl"/>
        </w:rPr>
      </w:pPr>
      <w:r w:rsidRPr="007D7621">
        <w:rPr>
          <w:lang w:val="es-ES_tradnl"/>
        </w:rPr>
        <w:t>i)</w:t>
      </w:r>
      <w:r w:rsidRPr="007D7621">
        <w:rPr>
          <w:lang w:val="es-ES_tradnl"/>
        </w:rPr>
        <w:tab/>
        <w:t xml:space="preserve">otorgando una gran prioridad a la integración de </w:t>
      </w:r>
      <w:r w:rsidR="00FA2C62" w:rsidRPr="007D7621">
        <w:rPr>
          <w:lang w:val="es-ES_tradnl"/>
        </w:rPr>
        <w:t>políticas</w:t>
      </w:r>
      <w:r w:rsidRPr="007D7621">
        <w:rPr>
          <w:lang w:val="es-ES_tradnl"/>
        </w:rPr>
        <w:t xml:space="preserve"> de género en la gestión, la contratación de personal y el funcionamiento del UIT-R;</w:t>
      </w:r>
    </w:p>
    <w:p w14:paraId="4634CC21" w14:textId="77777777" w:rsidR="00C1511F" w:rsidRDefault="00C1511F">
      <w:pPr>
        <w:tabs>
          <w:tab w:val="clear" w:pos="1134"/>
          <w:tab w:val="clear" w:pos="1871"/>
          <w:tab w:val="clear" w:pos="2268"/>
        </w:tabs>
        <w:overflowPunct/>
        <w:autoSpaceDE/>
        <w:autoSpaceDN/>
        <w:adjustRightInd/>
        <w:spacing w:before="0"/>
        <w:textAlignment w:val="auto"/>
        <w:rPr>
          <w:lang w:val="es-ES_tradnl"/>
        </w:rPr>
      </w:pPr>
      <w:r>
        <w:rPr>
          <w:lang w:val="es-ES_tradnl"/>
        </w:rPr>
        <w:br w:type="page"/>
      </w:r>
    </w:p>
    <w:p w14:paraId="73E7ED4C" w14:textId="64A5C2F3" w:rsidR="00DB0D01" w:rsidRPr="007D7621" w:rsidRDefault="00DB0D01" w:rsidP="00DF752D">
      <w:pPr>
        <w:pStyle w:val="enumlev1"/>
        <w:keepNext/>
        <w:keepLines/>
        <w:rPr>
          <w:lang w:val="es-ES_tradnl"/>
        </w:rPr>
      </w:pPr>
      <w:proofErr w:type="spellStart"/>
      <w:r w:rsidRPr="007D7621">
        <w:rPr>
          <w:lang w:val="es-ES_tradnl"/>
        </w:rPr>
        <w:lastRenderedPageBreak/>
        <w:t>ii</w:t>
      </w:r>
      <w:proofErr w:type="spellEnd"/>
      <w:r w:rsidRPr="007D7621">
        <w:rPr>
          <w:lang w:val="es-ES_tradnl"/>
        </w:rPr>
        <w:t>)</w:t>
      </w:r>
      <w:r w:rsidRPr="007D7621">
        <w:rPr>
          <w:lang w:val="es-ES_tradnl"/>
        </w:rPr>
        <w:tab/>
      </w:r>
      <w:r w:rsidR="00FA2C62" w:rsidRPr="007D7621">
        <w:rPr>
          <w:lang w:val="es-ES_tradnl"/>
        </w:rPr>
        <w:t>esforzándose por garantizar el equilibrio de género en el proceso de selección de</w:t>
      </w:r>
      <w:r w:rsidRPr="007D7621">
        <w:rPr>
          <w:lang w:val="es-ES_tradnl"/>
        </w:rPr>
        <w:t>:</w:t>
      </w:r>
    </w:p>
    <w:p w14:paraId="23876117" w14:textId="0D6EE49C" w:rsidR="00DB0D01" w:rsidRPr="007D7621" w:rsidRDefault="00DF752D" w:rsidP="00DB0D01">
      <w:pPr>
        <w:pStyle w:val="enumlev2"/>
        <w:rPr>
          <w:lang w:val="es-ES_tradnl"/>
        </w:rPr>
      </w:pPr>
      <w:r w:rsidRPr="00DF752D">
        <w:rPr>
          <w:lang w:val="es-ES_tradnl"/>
        </w:rPr>
        <w:t>–</w:t>
      </w:r>
      <w:r w:rsidR="00DB0D01" w:rsidRPr="007D7621">
        <w:rPr>
          <w:lang w:val="es-ES_tradnl"/>
        </w:rPr>
        <w:tab/>
        <w:t xml:space="preserve">puestos de la BR, incluidos </w:t>
      </w:r>
      <w:r w:rsidR="000C5CAC">
        <w:rPr>
          <w:lang w:val="es-ES_tradnl"/>
        </w:rPr>
        <w:t>aquellos de</w:t>
      </w:r>
      <w:r w:rsidR="00DB0D01" w:rsidRPr="007D7621">
        <w:rPr>
          <w:lang w:val="es-ES_tradnl"/>
        </w:rPr>
        <w:t xml:space="preserve"> categorías profesional y superiores;</w:t>
      </w:r>
    </w:p>
    <w:p w14:paraId="1BA4792A" w14:textId="06367356" w:rsidR="00DB0D01" w:rsidRPr="007D7621" w:rsidRDefault="00DF752D" w:rsidP="00DB0D01">
      <w:pPr>
        <w:pStyle w:val="enumlev2"/>
        <w:rPr>
          <w:lang w:val="es-ES_tradnl"/>
        </w:rPr>
      </w:pPr>
      <w:r w:rsidRPr="00DF752D">
        <w:rPr>
          <w:lang w:val="es-ES_tradnl"/>
        </w:rPr>
        <w:t>–</w:t>
      </w:r>
      <w:r w:rsidR="00DB0D01" w:rsidRPr="007D7621">
        <w:rPr>
          <w:lang w:val="es-ES_tradnl"/>
        </w:rPr>
        <w:tab/>
        <w:t xml:space="preserve">funciones que </w:t>
      </w:r>
      <w:r w:rsidR="006A1C6D">
        <w:rPr>
          <w:lang w:val="es-ES_tradnl"/>
        </w:rPr>
        <w:t>permitan ganar</w:t>
      </w:r>
      <w:r w:rsidR="006A1C6D" w:rsidRPr="007D7621">
        <w:rPr>
          <w:lang w:val="es-ES_tradnl"/>
        </w:rPr>
        <w:t xml:space="preserve"> </w:t>
      </w:r>
      <w:r w:rsidR="00DB0D01" w:rsidRPr="007D7621">
        <w:rPr>
          <w:lang w:val="es-ES_tradnl"/>
        </w:rPr>
        <w:t xml:space="preserve">experiencia y amplíen las oportunidades, como las de delegado, incluida la </w:t>
      </w:r>
      <w:r w:rsidR="00FA2C62" w:rsidRPr="007D7621">
        <w:rPr>
          <w:lang w:val="es-ES_tradnl"/>
        </w:rPr>
        <w:t xml:space="preserve">jefatura y </w:t>
      </w:r>
      <w:proofErr w:type="spellStart"/>
      <w:r w:rsidR="00FA2C62" w:rsidRPr="007D7621">
        <w:rPr>
          <w:lang w:val="es-ES_tradnl"/>
        </w:rPr>
        <w:t>vicejefatura</w:t>
      </w:r>
      <w:proofErr w:type="spellEnd"/>
      <w:r w:rsidR="00FA2C62" w:rsidRPr="007D7621">
        <w:rPr>
          <w:lang w:val="es-ES_tradnl"/>
        </w:rPr>
        <w:t xml:space="preserve"> de delegación</w:t>
      </w:r>
      <w:r w:rsidR="00DB0D01" w:rsidRPr="007D7621">
        <w:rPr>
          <w:lang w:val="es-ES_tradnl"/>
        </w:rPr>
        <w:t xml:space="preserve">, durante la preparación de las Conferencias Mundiales de Radiocomunicaciones </w:t>
      </w:r>
      <w:r w:rsidR="00FA2C62" w:rsidRPr="007D7621">
        <w:rPr>
          <w:lang w:val="es-ES_tradnl"/>
        </w:rPr>
        <w:t xml:space="preserve">(CMR) </w:t>
      </w:r>
      <w:r w:rsidR="00DB0D01" w:rsidRPr="007D7621">
        <w:rPr>
          <w:lang w:val="es-ES_tradnl"/>
        </w:rPr>
        <w:t>y durante su celebración;</w:t>
      </w:r>
    </w:p>
    <w:p w14:paraId="0FC8F084" w14:textId="1A15E8A4" w:rsidR="00DB0D01" w:rsidRPr="007D7621" w:rsidRDefault="00DF752D" w:rsidP="00FA2C62">
      <w:pPr>
        <w:pStyle w:val="enumlev2"/>
        <w:rPr>
          <w:lang w:val="es-ES_tradnl"/>
        </w:rPr>
      </w:pPr>
      <w:r w:rsidRPr="00DF752D">
        <w:rPr>
          <w:lang w:val="es-ES_tradnl"/>
        </w:rPr>
        <w:t>–</w:t>
      </w:r>
      <w:r w:rsidR="00DB0D01" w:rsidRPr="007D7621">
        <w:rPr>
          <w:lang w:val="es-ES_tradnl"/>
        </w:rPr>
        <w:tab/>
        <w:t xml:space="preserve">puestos de presidencias, vicepresidencias y relatorías </w:t>
      </w:r>
      <w:r w:rsidR="00FA2C62" w:rsidRPr="007D7621">
        <w:rPr>
          <w:lang w:val="es-ES_tradnl"/>
        </w:rPr>
        <w:t>de las Comisiones de Estudio</w:t>
      </w:r>
      <w:r w:rsidR="006A1C6D">
        <w:rPr>
          <w:lang w:val="es-ES_tradnl"/>
        </w:rPr>
        <w:t xml:space="preserve"> Radiocomunicaciones</w:t>
      </w:r>
      <w:r w:rsidR="00FA2C62" w:rsidRPr="007D7621">
        <w:rPr>
          <w:lang w:val="es-ES_tradnl"/>
        </w:rPr>
        <w:t>, los Grupos de Trabajo, la Reunión Preparatoria de la Conferencia (RPC), el Grupo Asesor de Radiocomunicaciones y la CMR de la UIT</w:t>
      </w:r>
      <w:r w:rsidR="00DB0D01" w:rsidRPr="007D7621">
        <w:rPr>
          <w:lang w:val="es-ES_tradnl"/>
        </w:rPr>
        <w:t>;</w:t>
      </w:r>
    </w:p>
    <w:p w14:paraId="2ABFAA88" w14:textId="3C063D27" w:rsidR="00DB0D01" w:rsidRPr="007D7621" w:rsidRDefault="00DB0D01" w:rsidP="00DB0D01">
      <w:pPr>
        <w:pStyle w:val="enumlev1"/>
        <w:rPr>
          <w:lang w:val="es-ES_tradnl"/>
        </w:rPr>
      </w:pPr>
      <w:proofErr w:type="spellStart"/>
      <w:r w:rsidRPr="007D7621">
        <w:rPr>
          <w:lang w:val="es-ES_tradnl"/>
        </w:rPr>
        <w:t>iii</w:t>
      </w:r>
      <w:proofErr w:type="spellEnd"/>
      <w:r w:rsidRPr="007D7621">
        <w:rPr>
          <w:lang w:val="es-ES_tradnl"/>
        </w:rPr>
        <w:t>)</w:t>
      </w:r>
      <w:r w:rsidRPr="007D7621">
        <w:rPr>
          <w:lang w:val="es-ES_tradnl"/>
        </w:rPr>
        <w:tab/>
        <w:t>alentando a los Estados Miembros, las organizaciones regionales y los Miembros de Sector a apoyar</w:t>
      </w:r>
      <w:r w:rsidR="0051286D">
        <w:rPr>
          <w:lang w:val="es-ES_tradnl"/>
        </w:rPr>
        <w:t xml:space="preserve">, </w:t>
      </w:r>
      <w:r w:rsidR="0051286D" w:rsidRPr="0051286D">
        <w:rPr>
          <w:lang w:val="es-ES_tradnl"/>
        </w:rPr>
        <w:t>en la medida de lo posible</w:t>
      </w:r>
      <w:r w:rsidR="0051286D">
        <w:rPr>
          <w:lang w:val="es-ES_tradnl"/>
        </w:rPr>
        <w:t>,</w:t>
      </w:r>
      <w:r w:rsidRPr="007D7621">
        <w:rPr>
          <w:lang w:val="es-ES_tradnl"/>
        </w:rPr>
        <w:t xml:space="preserve"> el equilibrio </w:t>
      </w:r>
      <w:r w:rsidR="00D66842">
        <w:rPr>
          <w:lang w:val="es-ES_tradnl"/>
        </w:rPr>
        <w:t>entre hombres y mujeres</w:t>
      </w:r>
      <w:r w:rsidRPr="007D7621">
        <w:rPr>
          <w:lang w:val="es-ES_tradnl"/>
        </w:rPr>
        <w:t xml:space="preserve"> y </w:t>
      </w:r>
      <w:r w:rsidR="002C544A">
        <w:rPr>
          <w:lang w:val="es-ES_tradnl"/>
        </w:rPr>
        <w:t xml:space="preserve">a </w:t>
      </w:r>
      <w:r w:rsidRPr="007D7621">
        <w:rPr>
          <w:lang w:val="es-ES_tradnl"/>
        </w:rPr>
        <w:t xml:space="preserve">fomentar activamente la inclusión de mujeres en </w:t>
      </w:r>
      <w:r w:rsidR="00A10C30">
        <w:rPr>
          <w:lang w:val="es-ES_tradnl"/>
        </w:rPr>
        <w:t xml:space="preserve">todos los aspectos de </w:t>
      </w:r>
      <w:r w:rsidRPr="007D7621">
        <w:rPr>
          <w:lang w:val="es-ES_tradnl"/>
        </w:rPr>
        <w:t>todas las actividades del UIT-R, incluida su participación en los procesos nacionales, regionales e internacionales, con especial atención en:</w:t>
      </w:r>
    </w:p>
    <w:p w14:paraId="15FDEE30" w14:textId="4E23C716" w:rsidR="00DB0D01" w:rsidRPr="007D7621" w:rsidRDefault="00D14F4E" w:rsidP="00DB0D01">
      <w:pPr>
        <w:pStyle w:val="enumlev2"/>
        <w:rPr>
          <w:lang w:val="es-ES_tradnl"/>
        </w:rPr>
      </w:pPr>
      <w:r w:rsidRPr="00D14F4E">
        <w:rPr>
          <w:lang w:val="es-ES_tradnl"/>
        </w:rPr>
        <w:t>–</w:t>
      </w:r>
      <w:r w:rsidR="00DB0D01" w:rsidRPr="007D7621">
        <w:rPr>
          <w:lang w:val="es-ES_tradnl"/>
        </w:rPr>
        <w:tab/>
      </w:r>
      <w:r w:rsidR="0051286D">
        <w:rPr>
          <w:lang w:val="es-ES_tradnl"/>
        </w:rPr>
        <w:t>la asignación de</w:t>
      </w:r>
      <w:r w:rsidR="00DB0D01" w:rsidRPr="007D7621">
        <w:rPr>
          <w:lang w:val="es-ES_tradnl"/>
        </w:rPr>
        <w:t xml:space="preserve"> tareas que permiten ganar experiencia y aumentar las oportunidades, tales como el papel de delegado, </w:t>
      </w:r>
      <w:r w:rsidR="00FA2C62" w:rsidRPr="007D7621">
        <w:rPr>
          <w:lang w:val="es-ES_tradnl"/>
        </w:rPr>
        <w:t xml:space="preserve">incluida la jefatura y </w:t>
      </w:r>
      <w:proofErr w:type="spellStart"/>
      <w:r w:rsidR="00FA2C62" w:rsidRPr="007D7621">
        <w:rPr>
          <w:lang w:val="es-ES_tradnl"/>
        </w:rPr>
        <w:t>vicejefatura</w:t>
      </w:r>
      <w:proofErr w:type="spellEnd"/>
      <w:r w:rsidR="00FA2C62" w:rsidRPr="007D7621">
        <w:rPr>
          <w:lang w:val="es-ES_tradnl"/>
        </w:rPr>
        <w:t xml:space="preserve"> de delegación</w:t>
      </w:r>
      <w:r w:rsidR="00DB0D01" w:rsidRPr="007D7621">
        <w:rPr>
          <w:lang w:val="es-ES_tradnl"/>
        </w:rPr>
        <w:t xml:space="preserve">, y las portavocías durante la preparación de las </w:t>
      </w:r>
      <w:r w:rsidR="00FA2C62" w:rsidRPr="007D7621">
        <w:rPr>
          <w:lang w:val="es-ES_tradnl"/>
        </w:rPr>
        <w:t>CMR</w:t>
      </w:r>
      <w:r w:rsidR="00DB0D01" w:rsidRPr="007D7621">
        <w:rPr>
          <w:lang w:val="es-ES_tradnl"/>
        </w:rPr>
        <w:t xml:space="preserve"> y durante su celebración;</w:t>
      </w:r>
    </w:p>
    <w:p w14:paraId="49A7658E" w14:textId="558AA754" w:rsidR="00DB0D01" w:rsidRDefault="00D14F4E" w:rsidP="00DB0D01">
      <w:pPr>
        <w:pStyle w:val="enumlev2"/>
        <w:rPr>
          <w:lang w:val="es-ES_tradnl"/>
        </w:rPr>
      </w:pPr>
      <w:r w:rsidRPr="00D14F4E">
        <w:rPr>
          <w:lang w:val="es-ES_tradnl"/>
        </w:rPr>
        <w:t>–</w:t>
      </w:r>
      <w:r w:rsidR="00DB0D01" w:rsidRPr="007D7621">
        <w:rPr>
          <w:lang w:val="es-ES_tradnl"/>
        </w:rPr>
        <w:tab/>
      </w:r>
      <w:r w:rsidR="00355517">
        <w:rPr>
          <w:lang w:val="es-ES_tradnl"/>
        </w:rPr>
        <w:t xml:space="preserve">la presentación y selección de candidaturas para </w:t>
      </w:r>
      <w:r w:rsidR="00DB0D01" w:rsidRPr="007D7621">
        <w:rPr>
          <w:lang w:val="es-ES_tradnl"/>
        </w:rPr>
        <w:t>las funciones de liderazgo, como las de presidencia y vicepresidencia</w:t>
      </w:r>
      <w:r w:rsidR="00FA2C62" w:rsidRPr="007D7621">
        <w:rPr>
          <w:lang w:val="es-ES_tradnl"/>
        </w:rPr>
        <w:t>,</w:t>
      </w:r>
      <w:r w:rsidR="00DB0D01" w:rsidRPr="007D7621">
        <w:rPr>
          <w:lang w:val="es-ES_tradnl"/>
        </w:rPr>
        <w:t xml:space="preserve"> en los grupos y actividades de </w:t>
      </w:r>
      <w:r w:rsidR="00856FC2">
        <w:rPr>
          <w:lang w:val="es-ES_tradnl"/>
        </w:rPr>
        <w:t>R</w:t>
      </w:r>
      <w:r w:rsidR="00DB0D01" w:rsidRPr="007D7621">
        <w:rPr>
          <w:lang w:val="es-ES_tradnl"/>
        </w:rPr>
        <w:t>adiocomunicaciones;</w:t>
      </w:r>
    </w:p>
    <w:p w14:paraId="70B36680" w14:textId="069AEABB" w:rsidR="00355517" w:rsidRPr="007D7621" w:rsidRDefault="00355517" w:rsidP="00DB0D01">
      <w:pPr>
        <w:pStyle w:val="enumlev2"/>
        <w:rPr>
          <w:lang w:val="es-ES_tradnl"/>
        </w:rPr>
      </w:pPr>
      <w:r w:rsidRPr="00D14F4E">
        <w:rPr>
          <w:lang w:val="es-ES_tradnl"/>
        </w:rPr>
        <w:t>–</w:t>
      </w:r>
      <w:r w:rsidRPr="007D7621">
        <w:rPr>
          <w:lang w:val="es-ES_tradnl"/>
        </w:rPr>
        <w:tab/>
      </w:r>
      <w:r>
        <w:rPr>
          <w:lang w:val="es-ES_tradnl"/>
        </w:rPr>
        <w:t xml:space="preserve">la presentación de </w:t>
      </w:r>
      <w:r w:rsidRPr="00355517">
        <w:rPr>
          <w:lang w:val="es-ES_tradnl"/>
        </w:rPr>
        <w:t>mujeres cuando designen su participación en proyectos o actividades de formación relacionados con los trabajos de la UIT y de otras organizaciones internacionales del ámbito de las TIC</w:t>
      </w:r>
      <w:r>
        <w:rPr>
          <w:lang w:val="es-ES_tradnl"/>
        </w:rPr>
        <w:t>;</w:t>
      </w:r>
    </w:p>
    <w:p w14:paraId="35EFC251" w14:textId="77777777" w:rsidR="00DB0D01" w:rsidRPr="007D7621" w:rsidRDefault="00DB0D01" w:rsidP="00DB0D01">
      <w:pPr>
        <w:pStyle w:val="enumlev1"/>
        <w:rPr>
          <w:lang w:val="es-ES_tradnl"/>
        </w:rPr>
      </w:pPr>
      <w:bookmarkStart w:id="0" w:name="_Hlk130990044"/>
      <w:proofErr w:type="spellStart"/>
      <w:r w:rsidRPr="007D7621">
        <w:rPr>
          <w:lang w:val="es-ES_tradnl"/>
        </w:rPr>
        <w:t>iv</w:t>
      </w:r>
      <w:proofErr w:type="spellEnd"/>
      <w:r w:rsidRPr="007D7621">
        <w:rPr>
          <w:lang w:val="es-ES_tradnl"/>
        </w:rPr>
        <w:t>)</w:t>
      </w:r>
      <w:r w:rsidRPr="007D7621">
        <w:rPr>
          <w:lang w:val="es-ES_tradnl"/>
        </w:rPr>
        <w:tab/>
        <w:t>respaldando la labor en curso de la Red de Mujeres para garantizar que todas las mujeres tengan la oportunidad de convertirse en líderes en el UIT-R a lo largo de sus carreras profesionales;</w:t>
      </w:r>
    </w:p>
    <w:bookmarkEnd w:id="0"/>
    <w:p w14:paraId="07012423" w14:textId="4D997746" w:rsidR="00DB0D01" w:rsidRPr="007D7621" w:rsidRDefault="00DB0D01" w:rsidP="00DB0D01">
      <w:pPr>
        <w:pStyle w:val="enumlev1"/>
        <w:rPr>
          <w:lang w:val="es-ES_tradnl"/>
        </w:rPr>
      </w:pPr>
      <w:r w:rsidRPr="007D7621">
        <w:rPr>
          <w:lang w:val="es-ES_tradnl"/>
        </w:rPr>
        <w:t>v)</w:t>
      </w:r>
      <w:r w:rsidRPr="007D7621">
        <w:rPr>
          <w:lang w:val="es-ES_tradnl"/>
        </w:rPr>
        <w:tab/>
        <w:t>fomentando la utilización de las TIC en aras del empoderamiento económico y social de las mujeres y las niñas</w:t>
      </w:r>
      <w:r w:rsidR="00FA2C62" w:rsidRPr="007D7621">
        <w:rPr>
          <w:lang w:val="es-ES_tradnl"/>
        </w:rPr>
        <w:t xml:space="preserve"> en todo el mundo</w:t>
      </w:r>
      <w:r w:rsidR="00355517">
        <w:rPr>
          <w:lang w:val="es-ES_tradnl"/>
        </w:rPr>
        <w:t>,</w:t>
      </w:r>
    </w:p>
    <w:p w14:paraId="748C0F13" w14:textId="792C6271" w:rsidR="00D076F6" w:rsidRPr="007D7621" w:rsidRDefault="00D076F6" w:rsidP="00D076F6">
      <w:pPr>
        <w:pStyle w:val="Call"/>
        <w:rPr>
          <w:lang w:val="es-ES_tradnl"/>
        </w:rPr>
      </w:pPr>
      <w:r w:rsidRPr="007D7621">
        <w:rPr>
          <w:lang w:val="es-ES_tradnl"/>
        </w:rPr>
        <w:t>alienta a los Estados Miembros, con arreglo a su legislación nacional, y a los Miembros de Sector</w:t>
      </w:r>
    </w:p>
    <w:p w14:paraId="3C2B46B6" w14:textId="7F5D0107" w:rsidR="00D076F6" w:rsidRPr="007D7621" w:rsidRDefault="00D076F6" w:rsidP="00D076F6">
      <w:pPr>
        <w:rPr>
          <w:lang w:val="es-ES_tradnl"/>
        </w:rPr>
      </w:pPr>
      <w:r w:rsidRPr="00D14F4E">
        <w:rPr>
          <w:lang w:val="es-ES_tradnl"/>
        </w:rPr>
        <w:t>1</w:t>
      </w:r>
      <w:r w:rsidRPr="007D7621">
        <w:rPr>
          <w:i/>
          <w:iCs/>
          <w:lang w:val="es-ES_tradnl"/>
        </w:rPr>
        <w:tab/>
      </w:r>
      <w:r w:rsidRPr="007D7621">
        <w:rPr>
          <w:lang w:val="es-ES_tradnl"/>
        </w:rPr>
        <w:t>a apoyar la inclusión de mujeres en todos los aspectos y niveles de las actividades del UIT</w:t>
      </w:r>
      <w:r w:rsidRPr="007D7621">
        <w:rPr>
          <w:lang w:val="es-ES_tradnl"/>
        </w:rPr>
        <w:noBreakHyphen/>
        <w:t>R, incluidos los procesos nacionales, regionales e internacionales;</w:t>
      </w:r>
    </w:p>
    <w:p w14:paraId="0889AFA8" w14:textId="7BAA7E42" w:rsidR="00D076F6" w:rsidRPr="007D7621" w:rsidRDefault="00D076F6" w:rsidP="00D076F6">
      <w:pPr>
        <w:rPr>
          <w:lang w:val="es-ES_tradnl"/>
        </w:rPr>
      </w:pPr>
      <w:r w:rsidRPr="00D14F4E">
        <w:rPr>
          <w:lang w:val="es-ES_tradnl"/>
        </w:rPr>
        <w:t>2</w:t>
      </w:r>
      <w:r w:rsidRPr="007D7621">
        <w:rPr>
          <w:i/>
          <w:iCs/>
          <w:lang w:val="es-ES_tradnl"/>
        </w:rPr>
        <w:tab/>
      </w:r>
      <w:r w:rsidRPr="007D7621">
        <w:rPr>
          <w:lang w:val="es-ES_tradnl"/>
        </w:rPr>
        <w:t>a apoyar la capacitación de las mujeres en los procesos del UIT-R;</w:t>
      </w:r>
    </w:p>
    <w:p w14:paraId="25246E0A" w14:textId="53908088" w:rsidR="00D076F6" w:rsidRPr="007D7621" w:rsidRDefault="00D076F6" w:rsidP="00D076F6">
      <w:pPr>
        <w:rPr>
          <w:lang w:val="es-ES_tradnl"/>
        </w:rPr>
      </w:pPr>
      <w:r w:rsidRPr="00D14F4E">
        <w:rPr>
          <w:lang w:val="es-ES_tradnl"/>
        </w:rPr>
        <w:t>3</w:t>
      </w:r>
      <w:r w:rsidRPr="007D7621">
        <w:rPr>
          <w:i/>
          <w:iCs/>
          <w:lang w:val="es-ES_tradnl"/>
        </w:rPr>
        <w:tab/>
      </w:r>
      <w:r w:rsidRPr="007D7621">
        <w:rPr>
          <w:lang w:val="es-ES_tradnl"/>
        </w:rPr>
        <w:t xml:space="preserve">a alentar a más mujeres a </w:t>
      </w:r>
      <w:r w:rsidR="000E70FA">
        <w:rPr>
          <w:lang w:val="es-ES_tradnl"/>
        </w:rPr>
        <w:t>realizar estudios</w:t>
      </w:r>
      <w:r w:rsidRPr="007D7621">
        <w:rPr>
          <w:lang w:val="es-ES_tradnl"/>
        </w:rPr>
        <w:t xml:space="preserve"> en todos los niveles en los ámbitos STEM, en particular los relacionados con las TIC y las radiocomunicaciones;</w:t>
      </w:r>
    </w:p>
    <w:p w14:paraId="019E3D58" w14:textId="025B9EEF" w:rsidR="00D076F6" w:rsidRPr="007D7621" w:rsidRDefault="00D076F6" w:rsidP="00D076F6">
      <w:pPr>
        <w:rPr>
          <w:lang w:val="es-ES_tradnl"/>
        </w:rPr>
      </w:pPr>
      <w:r w:rsidRPr="00D14F4E">
        <w:rPr>
          <w:lang w:val="es-ES_tradnl"/>
        </w:rPr>
        <w:t>4</w:t>
      </w:r>
      <w:r w:rsidRPr="007D7621">
        <w:rPr>
          <w:lang w:val="es-ES_tradnl"/>
        </w:rPr>
        <w:tab/>
        <w:t>a reforzar las políticas educativas y los planes de estudio y a promover y aumentar el interés y las oportunidades de las mujeres y las niñas en los ámbitos STEM, en particular los relacionados con la ingeniería eléctrica y las ciencias informáticas, esenciales para el desarrollo de las TIC y, en particular, en el ámbito de las radiocomunicaciones;</w:t>
      </w:r>
    </w:p>
    <w:p w14:paraId="2EA405ED" w14:textId="6D34F81A" w:rsidR="00C1511F" w:rsidRDefault="00D076F6" w:rsidP="00D076F6">
      <w:pPr>
        <w:rPr>
          <w:lang w:val="es-ES_tradnl"/>
        </w:rPr>
      </w:pPr>
      <w:r w:rsidRPr="00D14F4E">
        <w:rPr>
          <w:lang w:val="es-ES_tradnl"/>
        </w:rPr>
        <w:t>5</w:t>
      </w:r>
      <w:r w:rsidRPr="007D7621">
        <w:rPr>
          <w:lang w:val="es-ES_tradnl"/>
        </w:rPr>
        <w:tab/>
        <w:t>a aumentar notablemente el número de becas de estudio y de investigación ofrecidas a mujeres que cursan estudios de STEM, sea cual sea el nivel, en particular de ingeniería eléctrica y ciencias informáticas;</w:t>
      </w:r>
    </w:p>
    <w:p w14:paraId="616B51FB" w14:textId="773615CC" w:rsidR="00C1511F" w:rsidRDefault="00C1511F">
      <w:pPr>
        <w:tabs>
          <w:tab w:val="clear" w:pos="1134"/>
          <w:tab w:val="clear" w:pos="1871"/>
          <w:tab w:val="clear" w:pos="2268"/>
        </w:tabs>
        <w:overflowPunct/>
        <w:autoSpaceDE/>
        <w:autoSpaceDN/>
        <w:adjustRightInd/>
        <w:spacing w:before="0"/>
        <w:textAlignment w:val="auto"/>
        <w:rPr>
          <w:lang w:val="es-ES_tradnl"/>
        </w:rPr>
      </w:pPr>
      <w:r>
        <w:rPr>
          <w:lang w:val="es-ES_tradnl"/>
        </w:rPr>
        <w:br w:type="page"/>
      </w:r>
    </w:p>
    <w:p w14:paraId="65842E56" w14:textId="5191C79B" w:rsidR="00D076F6" w:rsidRPr="007D7621" w:rsidRDefault="00D076F6" w:rsidP="00D076F6">
      <w:pPr>
        <w:rPr>
          <w:lang w:val="es-ES_tradnl"/>
        </w:rPr>
      </w:pPr>
      <w:r w:rsidRPr="007D7621">
        <w:rPr>
          <w:lang w:val="es-ES_tradnl"/>
        </w:rPr>
        <w:lastRenderedPageBreak/>
        <w:t>6</w:t>
      </w:r>
      <w:r w:rsidRPr="007D7621">
        <w:rPr>
          <w:lang w:val="es-ES_tradnl"/>
        </w:rPr>
        <w:tab/>
        <w:t>a aumentar notablemente el número de pasantías, oportunidades de formación y trabajos temporales estivales ofrecidos a las mujeres que estudian carreras en ámbitos relacionados con el desarrollo de las TIC y, en particular, las radiocomunicaciones;</w:t>
      </w:r>
    </w:p>
    <w:p w14:paraId="1AF28B66" w14:textId="63BA0C3A" w:rsidR="00D076F6" w:rsidRPr="007D7621" w:rsidRDefault="00D076F6" w:rsidP="00D076F6">
      <w:pPr>
        <w:rPr>
          <w:lang w:val="es-ES_tradnl"/>
        </w:rPr>
      </w:pPr>
      <w:r w:rsidRPr="00A34A69">
        <w:rPr>
          <w:lang w:val="es-ES_tradnl"/>
        </w:rPr>
        <w:t>7</w:t>
      </w:r>
      <w:r w:rsidRPr="007D7621">
        <w:rPr>
          <w:lang w:val="es-ES_tradnl"/>
        </w:rPr>
        <w:tab/>
        <w:t>a fomentar activamente la formación en TIC, con especial atención en las radiocomunicaciones, para niñas y mujeres y a apoyar la adopción de medidas que les permitan prepararse para seguir una carrera profesional en el campo de las TIC,</w:t>
      </w:r>
    </w:p>
    <w:p w14:paraId="65DA844C" w14:textId="265DF7D5" w:rsidR="00D076F6" w:rsidRPr="007D7621" w:rsidRDefault="00D076F6" w:rsidP="00D076F6">
      <w:pPr>
        <w:pStyle w:val="Call"/>
        <w:rPr>
          <w:lang w:val="es-ES_tradnl"/>
        </w:rPr>
      </w:pPr>
      <w:r w:rsidRPr="007D7621">
        <w:rPr>
          <w:lang w:val="es-ES_tradnl"/>
        </w:rPr>
        <w:t>encarga al Director de la Oficina de Radiocomunicaciones</w:t>
      </w:r>
    </w:p>
    <w:p w14:paraId="1E07175B" w14:textId="7163736F" w:rsidR="00D076F6" w:rsidRPr="007D7621" w:rsidRDefault="00D076F6" w:rsidP="001F3ADE">
      <w:pPr>
        <w:rPr>
          <w:lang w:val="es-ES_tradnl"/>
        </w:rPr>
      </w:pPr>
      <w:r w:rsidRPr="007D7621">
        <w:rPr>
          <w:lang w:val="es-ES_tradnl"/>
        </w:rPr>
        <w:t>1</w:t>
      </w:r>
      <w:r w:rsidRPr="007D7621">
        <w:rPr>
          <w:lang w:val="es-ES_tradnl"/>
        </w:rPr>
        <w:tab/>
        <w:t xml:space="preserve">que continúe la aplicación de la política GEM de la UIT, </w:t>
      </w:r>
      <w:r w:rsidR="00101F09">
        <w:rPr>
          <w:lang w:val="es-ES_tradnl"/>
        </w:rPr>
        <w:t>en particular mediante el fomento de</w:t>
      </w:r>
      <w:r w:rsidR="00101F09" w:rsidRPr="007D7621">
        <w:rPr>
          <w:lang w:val="es-ES_tradnl"/>
        </w:rPr>
        <w:t xml:space="preserve"> </w:t>
      </w:r>
      <w:r w:rsidRPr="007D7621">
        <w:rPr>
          <w:lang w:val="es-ES_tradnl"/>
        </w:rPr>
        <w:t xml:space="preserve">las recomendaciones pertinentes de la Dependencia </w:t>
      </w:r>
      <w:r w:rsidR="0087545E">
        <w:rPr>
          <w:lang w:val="es-ES_tradnl"/>
        </w:rPr>
        <w:t>Común</w:t>
      </w:r>
      <w:r w:rsidR="0087545E" w:rsidRPr="007D7621">
        <w:rPr>
          <w:lang w:val="es-ES_tradnl"/>
        </w:rPr>
        <w:t xml:space="preserve"> </w:t>
      </w:r>
      <w:r w:rsidRPr="007D7621">
        <w:rPr>
          <w:lang w:val="es-ES_tradnl"/>
        </w:rPr>
        <w:t xml:space="preserve">de Inspección del sistema de las Naciones Unidas sobre la inclusión de la perspectiva de género, </w:t>
      </w:r>
      <w:r w:rsidR="001F3ADE" w:rsidRPr="007D7621">
        <w:rPr>
          <w:lang w:val="es-ES_tradnl"/>
        </w:rPr>
        <w:t>y el apoyo a los coordinadores de género del UIT-R a fin de promover a las mujeres</w:t>
      </w:r>
      <w:r w:rsidRPr="007D7621">
        <w:rPr>
          <w:lang w:val="es-ES_tradnl"/>
        </w:rPr>
        <w:t>;</w:t>
      </w:r>
    </w:p>
    <w:p w14:paraId="1117CDB6" w14:textId="77777777" w:rsidR="00D076F6" w:rsidRPr="007D7621" w:rsidRDefault="00D076F6" w:rsidP="00D076F6">
      <w:pPr>
        <w:rPr>
          <w:lang w:val="es-ES_tradnl"/>
        </w:rPr>
      </w:pPr>
      <w:r w:rsidRPr="007D7621">
        <w:rPr>
          <w:lang w:val="es-ES_tradnl"/>
        </w:rPr>
        <w:t>2</w:t>
      </w:r>
      <w:r w:rsidRPr="007D7621">
        <w:rPr>
          <w:lang w:val="es-ES_tradnl"/>
        </w:rPr>
        <w:tab/>
        <w:t>que prosiga la integración de una perspectiva de género en la labor de la BR con arreglo a los principios que ya se aplican en la UIT;</w:t>
      </w:r>
    </w:p>
    <w:p w14:paraId="75D4DAEC" w14:textId="73E662D9" w:rsidR="001F3ADE" w:rsidRPr="007D7621" w:rsidRDefault="00D076F6" w:rsidP="00D076F6">
      <w:pPr>
        <w:rPr>
          <w:lang w:val="es-ES_tradnl"/>
        </w:rPr>
      </w:pPr>
      <w:r w:rsidRPr="007D7621">
        <w:rPr>
          <w:lang w:val="es-ES_tradnl"/>
        </w:rPr>
        <w:t>3</w:t>
      </w:r>
      <w:r w:rsidRPr="007D7621">
        <w:rPr>
          <w:lang w:val="es-ES_tradnl"/>
        </w:rPr>
        <w:tab/>
      </w:r>
      <w:r w:rsidR="001F3ADE" w:rsidRPr="007D7621">
        <w:rPr>
          <w:lang w:val="es-ES_tradnl"/>
        </w:rPr>
        <w:t>que, al elegir entre personas candidatas con iguales cualificaciones para un empleo, dé la adecuada prioridad a la paridad de género, teniendo en cuenta la distribución geográfica (número</w:t>
      </w:r>
      <w:r w:rsidR="00A34A69">
        <w:rPr>
          <w:lang w:val="es-ES_tradnl"/>
        </w:rPr>
        <w:t> </w:t>
      </w:r>
      <w:r w:rsidR="001F3ADE" w:rsidRPr="007D7621">
        <w:rPr>
          <w:lang w:val="es-ES_tradnl"/>
        </w:rPr>
        <w:t>154 de la Constitución de la UIT) y el equilibrio de género;</w:t>
      </w:r>
    </w:p>
    <w:p w14:paraId="593B75D0" w14:textId="154D64D5" w:rsidR="00D076F6" w:rsidRPr="007D7621" w:rsidRDefault="001F3ADE" w:rsidP="001F3ADE">
      <w:pPr>
        <w:rPr>
          <w:lang w:val="es-ES_tradnl"/>
        </w:rPr>
      </w:pPr>
      <w:r w:rsidRPr="007D7621">
        <w:rPr>
          <w:lang w:val="es-ES_tradnl"/>
        </w:rPr>
        <w:t>4</w:t>
      </w:r>
      <w:r w:rsidRPr="007D7621">
        <w:rPr>
          <w:lang w:val="es-ES_tradnl"/>
        </w:rPr>
        <w:tab/>
        <w:t>que incluya en todas las cartas circulares una declaración que aliente y promueva la participación de mujeres en las reuniones y actividades del UIT-R;</w:t>
      </w:r>
    </w:p>
    <w:p w14:paraId="59239D54" w14:textId="088D0BF5" w:rsidR="00D076F6" w:rsidRPr="007D7621" w:rsidRDefault="001F3ADE" w:rsidP="00D076F6">
      <w:pPr>
        <w:rPr>
          <w:lang w:val="es-ES_tradnl"/>
        </w:rPr>
      </w:pPr>
      <w:r w:rsidRPr="007D7621">
        <w:rPr>
          <w:lang w:val="es-ES_tradnl"/>
        </w:rPr>
        <w:t>5</w:t>
      </w:r>
      <w:r w:rsidR="00D076F6" w:rsidRPr="007D7621">
        <w:rPr>
          <w:lang w:val="es-ES_tradnl"/>
        </w:rPr>
        <w:tab/>
        <w:t xml:space="preserve">que realice y publique un examen anual de los progresos del UIT-R en la integración de la política de género, </w:t>
      </w:r>
      <w:r w:rsidRPr="007D7621">
        <w:rPr>
          <w:lang w:val="es-ES_tradnl"/>
        </w:rPr>
        <w:t>en particular, mediante</w:t>
      </w:r>
      <w:r w:rsidR="00D076F6" w:rsidRPr="007D7621">
        <w:rPr>
          <w:lang w:val="es-ES_tradnl"/>
        </w:rPr>
        <w:t xml:space="preserve"> la recopilación y</w:t>
      </w:r>
      <w:r w:rsidRPr="007D7621">
        <w:rPr>
          <w:lang w:val="es-ES_tradnl"/>
        </w:rPr>
        <w:t xml:space="preserve"> el</w:t>
      </w:r>
      <w:r w:rsidR="00D076F6" w:rsidRPr="007D7621">
        <w:rPr>
          <w:lang w:val="es-ES_tradnl"/>
        </w:rPr>
        <w:t xml:space="preserve"> análisis de estadísticas </w:t>
      </w:r>
      <w:r w:rsidR="00D66842" w:rsidRPr="007D7621">
        <w:rPr>
          <w:lang w:val="es-ES_tradnl"/>
        </w:rPr>
        <w:t xml:space="preserve">sobre </w:t>
      </w:r>
      <w:r w:rsidR="00D076F6" w:rsidRPr="007D7621">
        <w:rPr>
          <w:lang w:val="es-ES_tradnl"/>
        </w:rPr>
        <w:t>las actividades del UIT</w:t>
      </w:r>
      <w:r w:rsidR="00D076F6" w:rsidRPr="007D7621">
        <w:rPr>
          <w:lang w:val="es-ES_tradnl"/>
        </w:rPr>
        <w:noBreakHyphen/>
        <w:t xml:space="preserve">R desglosadas por género, </w:t>
      </w:r>
      <w:r w:rsidRPr="007D7621">
        <w:rPr>
          <w:lang w:val="es-ES_tradnl"/>
        </w:rPr>
        <w:t>incluida</w:t>
      </w:r>
      <w:r w:rsidR="00D076F6" w:rsidRPr="007D7621">
        <w:rPr>
          <w:lang w:val="es-ES_tradnl"/>
        </w:rPr>
        <w:t xml:space="preserve"> información sobre las </w:t>
      </w:r>
      <w:r w:rsidR="00D66842" w:rsidRPr="007D7621">
        <w:rPr>
          <w:lang w:val="es-ES_tradnl"/>
        </w:rPr>
        <w:t xml:space="preserve">presidencias </w:t>
      </w:r>
      <w:r w:rsidR="00D076F6" w:rsidRPr="007D7621">
        <w:rPr>
          <w:lang w:val="es-ES_tradnl"/>
        </w:rPr>
        <w:t xml:space="preserve">y </w:t>
      </w:r>
      <w:r w:rsidR="00D66842" w:rsidRPr="007D7621">
        <w:rPr>
          <w:lang w:val="es-ES_tradnl"/>
        </w:rPr>
        <w:t xml:space="preserve">vicepresidencias </w:t>
      </w:r>
      <w:r w:rsidR="00D076F6" w:rsidRPr="007D7621">
        <w:rPr>
          <w:lang w:val="es-ES_tradnl"/>
        </w:rPr>
        <w:t>de las Comisiones de Estudio</w:t>
      </w:r>
      <w:r w:rsidRPr="007D7621">
        <w:rPr>
          <w:lang w:val="es-ES_tradnl"/>
        </w:rPr>
        <w:t xml:space="preserve"> y</w:t>
      </w:r>
      <w:r w:rsidR="00D076F6" w:rsidRPr="007D7621">
        <w:rPr>
          <w:lang w:val="es-ES_tradnl"/>
        </w:rPr>
        <w:t xml:space="preserve"> los Grupos de Trabajo </w:t>
      </w:r>
      <w:r w:rsidRPr="007D7621">
        <w:rPr>
          <w:lang w:val="es-ES_tradnl"/>
        </w:rPr>
        <w:t>y la distribución geográfica y por delegaciones,</w:t>
      </w:r>
      <w:r w:rsidR="00D076F6" w:rsidRPr="007D7621">
        <w:rPr>
          <w:lang w:val="es-ES_tradnl"/>
        </w:rPr>
        <w:t xml:space="preserve"> que publique la información actualizada en un portal web </w:t>
      </w:r>
      <w:r w:rsidRPr="007D7621">
        <w:rPr>
          <w:lang w:val="es-ES_tradnl"/>
        </w:rPr>
        <w:t xml:space="preserve">de acceso </w:t>
      </w:r>
      <w:r w:rsidR="00D076F6" w:rsidRPr="007D7621">
        <w:rPr>
          <w:lang w:val="es-ES_tradnl"/>
        </w:rPr>
        <w:t xml:space="preserve">público y </w:t>
      </w:r>
      <w:r w:rsidRPr="007D7621">
        <w:rPr>
          <w:lang w:val="es-ES_tradnl"/>
        </w:rPr>
        <w:t xml:space="preserve">que </w:t>
      </w:r>
      <w:r w:rsidR="00D076F6" w:rsidRPr="007D7621">
        <w:rPr>
          <w:lang w:val="es-ES_tradnl"/>
        </w:rPr>
        <w:t>comparta las conclusiones del análisis con la Asamblea de Radiocomunicaciones y la Conferencia Mundial de Radiocomunicaciones</w:t>
      </w:r>
      <w:r w:rsidRPr="007D7621">
        <w:rPr>
          <w:lang w:val="es-ES_tradnl"/>
        </w:rPr>
        <w:t>, a fin de supervisar y promover la representación de las mujeres en el UIT-R;</w:t>
      </w:r>
    </w:p>
    <w:p w14:paraId="478A391F" w14:textId="6AE731CD" w:rsidR="001F3ADE" w:rsidRPr="007D7621" w:rsidRDefault="001F3ADE" w:rsidP="001F3ADE">
      <w:pPr>
        <w:rPr>
          <w:lang w:val="es-ES_tradnl"/>
        </w:rPr>
      </w:pPr>
      <w:r w:rsidRPr="007D7621">
        <w:rPr>
          <w:lang w:val="es-ES_tradnl"/>
        </w:rPr>
        <w:t>5</w:t>
      </w:r>
      <w:r w:rsidRPr="007D7621">
        <w:rPr>
          <w:lang w:val="es-ES_tradnl"/>
        </w:rPr>
        <w:tab/>
        <w:t>que siga prestando el apoyo necesario a la Red de Mujeres en el ejercicio de sus funciones;</w:t>
      </w:r>
    </w:p>
    <w:p w14:paraId="51E7E006" w14:textId="08182DCE" w:rsidR="001F3ADE" w:rsidRPr="007D7621" w:rsidRDefault="001F3ADE" w:rsidP="00D076F6">
      <w:pPr>
        <w:rPr>
          <w:lang w:val="es-ES_tradnl"/>
        </w:rPr>
      </w:pPr>
      <w:r w:rsidRPr="007D7621">
        <w:rPr>
          <w:lang w:val="es-ES_tradnl"/>
        </w:rPr>
        <w:t>6</w:t>
      </w:r>
      <w:r w:rsidRPr="007D7621">
        <w:rPr>
          <w:lang w:val="es-ES_tradnl"/>
        </w:rPr>
        <w:tab/>
        <w:t xml:space="preserve">que garantice el seguimiento y la aplicación de la </w:t>
      </w:r>
      <w:r w:rsidR="00AD15F7">
        <w:rPr>
          <w:lang w:val="es-ES_tradnl"/>
        </w:rPr>
        <w:t xml:space="preserve">presente </w:t>
      </w:r>
      <w:r w:rsidRPr="007D7621">
        <w:rPr>
          <w:lang w:val="es-ES_tradnl"/>
        </w:rPr>
        <w:t xml:space="preserve">Resolución, en coordinación con la Secretaría General, los Miembros </w:t>
      </w:r>
      <w:r w:rsidR="00AD15F7">
        <w:rPr>
          <w:lang w:val="es-ES_tradnl"/>
        </w:rPr>
        <w:t xml:space="preserve">de la UIT </w:t>
      </w:r>
      <w:r w:rsidRPr="007D7621">
        <w:rPr>
          <w:lang w:val="es-ES_tradnl"/>
        </w:rPr>
        <w:t>y las Oficinas Regionales de la UIT.</w:t>
      </w:r>
    </w:p>
    <w:p w14:paraId="38EDCAB0" w14:textId="4481FAA3" w:rsidR="00C51D36" w:rsidRPr="007D7621" w:rsidRDefault="00C51D36" w:rsidP="00D07F4F">
      <w:pPr>
        <w:rPr>
          <w:lang w:val="es-ES_tradnl"/>
        </w:rPr>
      </w:pPr>
    </w:p>
    <w:sectPr w:rsidR="00C51D36" w:rsidRPr="007D7621"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A106" w14:textId="77777777" w:rsidR="00412D9B" w:rsidRDefault="00412D9B">
      <w:r>
        <w:separator/>
      </w:r>
    </w:p>
  </w:endnote>
  <w:endnote w:type="continuationSeparator" w:id="0">
    <w:p w14:paraId="628B7915" w14:textId="77777777" w:rsidR="00412D9B" w:rsidRDefault="0041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562D" w14:textId="68114D1B"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5215D">
      <w:rPr>
        <w:noProof/>
        <w:lang w:val="es-ES_tradnl"/>
      </w:rPr>
      <w:t>https://ituint-my.sharepoint.com/personal/yoanni_gomez_itu_int/Documents/Documents/EDITION/RA-2023/Resolutions/FINAL_FINRES/072V2S.docx</w:t>
    </w:r>
    <w:r>
      <w:fldChar w:fldCharType="end"/>
    </w:r>
    <w:r w:rsidRPr="009447A3">
      <w:rPr>
        <w:lang w:val="es-ES_tradnl"/>
      </w:rPr>
      <w:tab/>
    </w:r>
    <w:r>
      <w:fldChar w:fldCharType="begin"/>
    </w:r>
    <w:r>
      <w:instrText xml:space="preserve"> SAVEDATE \@ DD.MM.YY </w:instrText>
    </w:r>
    <w:r>
      <w:fldChar w:fldCharType="separate"/>
    </w:r>
    <w:r w:rsidR="0005215D">
      <w:rPr>
        <w:noProof/>
      </w:rPr>
      <w:t>22.11.23</w:t>
    </w:r>
    <w:r>
      <w:fldChar w:fldCharType="end"/>
    </w:r>
    <w:r w:rsidRPr="009447A3">
      <w:rPr>
        <w:lang w:val="es-ES_tradnl"/>
      </w:rPr>
      <w:tab/>
    </w:r>
    <w:r>
      <w:fldChar w:fldCharType="begin"/>
    </w:r>
    <w:r>
      <w:instrText xml:space="preserve"> PRINTDATE \@ DD.MM.YY </w:instrText>
    </w:r>
    <w:r>
      <w:fldChar w:fldCharType="separate"/>
    </w:r>
    <w:r w:rsidR="0005215D">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0782" w14:textId="77777777" w:rsidR="00412D9B" w:rsidRDefault="00412D9B">
      <w:r>
        <w:rPr>
          <w:b/>
        </w:rPr>
        <w:t>_______________</w:t>
      </w:r>
    </w:p>
  </w:footnote>
  <w:footnote w:type="continuationSeparator" w:id="0">
    <w:p w14:paraId="2DF6C102" w14:textId="77777777" w:rsidR="00412D9B" w:rsidRDefault="0041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C7A8" w14:textId="75C26DBF" w:rsidR="00192E45" w:rsidRDefault="00192E45">
    <w:pPr>
      <w:pStyle w:val="Header"/>
    </w:pPr>
    <w:r>
      <w:fldChar w:fldCharType="begin"/>
    </w:r>
    <w:r>
      <w:instrText xml:space="preserve"> PAGE  \* MERGEFORMAT </w:instrText>
    </w:r>
    <w:r>
      <w:fldChar w:fldCharType="separate"/>
    </w:r>
    <w:r w:rsidR="000F79D9">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B8F1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2860AC7"/>
    <w:multiLevelType w:val="hybridMultilevel"/>
    <w:tmpl w:val="332217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3C1A37"/>
    <w:multiLevelType w:val="hybridMultilevel"/>
    <w:tmpl w:val="9F7E55B2"/>
    <w:lvl w:ilvl="0" w:tplc="1DDCC9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62755"/>
    <w:multiLevelType w:val="hybridMultilevel"/>
    <w:tmpl w:val="401AB4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1B7D1D"/>
    <w:multiLevelType w:val="hybridMultilevel"/>
    <w:tmpl w:val="873C9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4F58D6"/>
    <w:multiLevelType w:val="hybridMultilevel"/>
    <w:tmpl w:val="A2CABDEC"/>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9" w15:restartNumberingAfterBreak="0">
    <w:nsid w:val="247550F4"/>
    <w:multiLevelType w:val="hybridMultilevel"/>
    <w:tmpl w:val="D146FA3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484A3A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EA5920"/>
    <w:multiLevelType w:val="hybridMultilevel"/>
    <w:tmpl w:val="E53CC58A"/>
    <w:lvl w:ilvl="0" w:tplc="20000001">
      <w:start w:val="1"/>
      <w:numFmt w:val="bullet"/>
      <w:lvlText w:val=""/>
      <w:lvlJc w:val="left"/>
      <w:pPr>
        <w:ind w:left="1494" w:hanging="360"/>
      </w:pPr>
      <w:rPr>
        <w:rFonts w:ascii="Symbol" w:hAnsi="Symbol" w:hint="default"/>
      </w:rPr>
    </w:lvl>
    <w:lvl w:ilvl="1" w:tplc="20000003" w:tentative="1">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12" w15:restartNumberingAfterBreak="0">
    <w:nsid w:val="57523A77"/>
    <w:multiLevelType w:val="hybridMultilevel"/>
    <w:tmpl w:val="1A440D8E"/>
    <w:lvl w:ilvl="0" w:tplc="6A62ADA4">
      <w:start w:val="1"/>
      <w:numFmt w:val="lowerLetter"/>
      <w:lvlText w:val="%1)"/>
      <w:lvlJc w:val="left"/>
      <w:pPr>
        <w:ind w:left="795" w:hanging="795"/>
      </w:pPr>
      <w:rPr>
        <w:rFonts w:hint="default"/>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DB0649F"/>
    <w:multiLevelType w:val="hybridMultilevel"/>
    <w:tmpl w:val="72B62A52"/>
    <w:lvl w:ilvl="0" w:tplc="02ACFA42">
      <w:start w:val="2"/>
      <w:numFmt w:val="lowerRoman"/>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1278D3"/>
    <w:multiLevelType w:val="hybridMultilevel"/>
    <w:tmpl w:val="674E733A"/>
    <w:lvl w:ilvl="0" w:tplc="B28299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E5F1D"/>
    <w:multiLevelType w:val="hybridMultilevel"/>
    <w:tmpl w:val="3BB6FF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4A1FDC"/>
    <w:multiLevelType w:val="hybridMultilevel"/>
    <w:tmpl w:val="0D3C2540"/>
    <w:lvl w:ilvl="0" w:tplc="08090003">
      <w:start w:val="1"/>
      <w:numFmt w:val="bullet"/>
      <w:lvlText w:val="o"/>
      <w:lvlJc w:val="left"/>
      <w:pPr>
        <w:ind w:left="2231" w:hanging="360"/>
      </w:pPr>
      <w:rPr>
        <w:rFonts w:ascii="Courier New" w:hAnsi="Courier New" w:cs="Courier New" w:hint="default"/>
      </w:rPr>
    </w:lvl>
    <w:lvl w:ilvl="1" w:tplc="08090003" w:tentative="1">
      <w:start w:val="1"/>
      <w:numFmt w:val="bullet"/>
      <w:lvlText w:val="o"/>
      <w:lvlJc w:val="left"/>
      <w:pPr>
        <w:ind w:left="2951" w:hanging="360"/>
      </w:pPr>
      <w:rPr>
        <w:rFonts w:ascii="Courier New" w:hAnsi="Courier New" w:cs="Courier New" w:hint="default"/>
      </w:rPr>
    </w:lvl>
    <w:lvl w:ilvl="2" w:tplc="08090005" w:tentative="1">
      <w:start w:val="1"/>
      <w:numFmt w:val="bullet"/>
      <w:lvlText w:val=""/>
      <w:lvlJc w:val="left"/>
      <w:pPr>
        <w:ind w:left="3671" w:hanging="360"/>
      </w:pPr>
      <w:rPr>
        <w:rFonts w:ascii="Wingdings" w:hAnsi="Wingdings" w:hint="default"/>
      </w:rPr>
    </w:lvl>
    <w:lvl w:ilvl="3" w:tplc="08090001" w:tentative="1">
      <w:start w:val="1"/>
      <w:numFmt w:val="bullet"/>
      <w:lvlText w:val=""/>
      <w:lvlJc w:val="left"/>
      <w:pPr>
        <w:ind w:left="4391" w:hanging="360"/>
      </w:pPr>
      <w:rPr>
        <w:rFonts w:ascii="Symbol" w:hAnsi="Symbol" w:hint="default"/>
      </w:rPr>
    </w:lvl>
    <w:lvl w:ilvl="4" w:tplc="08090003" w:tentative="1">
      <w:start w:val="1"/>
      <w:numFmt w:val="bullet"/>
      <w:lvlText w:val="o"/>
      <w:lvlJc w:val="left"/>
      <w:pPr>
        <w:ind w:left="5111" w:hanging="360"/>
      </w:pPr>
      <w:rPr>
        <w:rFonts w:ascii="Courier New" w:hAnsi="Courier New" w:cs="Courier New" w:hint="default"/>
      </w:rPr>
    </w:lvl>
    <w:lvl w:ilvl="5" w:tplc="08090005" w:tentative="1">
      <w:start w:val="1"/>
      <w:numFmt w:val="bullet"/>
      <w:lvlText w:val=""/>
      <w:lvlJc w:val="left"/>
      <w:pPr>
        <w:ind w:left="5831" w:hanging="360"/>
      </w:pPr>
      <w:rPr>
        <w:rFonts w:ascii="Wingdings" w:hAnsi="Wingdings" w:hint="default"/>
      </w:rPr>
    </w:lvl>
    <w:lvl w:ilvl="6" w:tplc="08090001" w:tentative="1">
      <w:start w:val="1"/>
      <w:numFmt w:val="bullet"/>
      <w:lvlText w:val=""/>
      <w:lvlJc w:val="left"/>
      <w:pPr>
        <w:ind w:left="6551" w:hanging="360"/>
      </w:pPr>
      <w:rPr>
        <w:rFonts w:ascii="Symbol" w:hAnsi="Symbol" w:hint="default"/>
      </w:rPr>
    </w:lvl>
    <w:lvl w:ilvl="7" w:tplc="08090003" w:tentative="1">
      <w:start w:val="1"/>
      <w:numFmt w:val="bullet"/>
      <w:lvlText w:val="o"/>
      <w:lvlJc w:val="left"/>
      <w:pPr>
        <w:ind w:left="7271" w:hanging="360"/>
      </w:pPr>
      <w:rPr>
        <w:rFonts w:ascii="Courier New" w:hAnsi="Courier New" w:cs="Courier New" w:hint="default"/>
      </w:rPr>
    </w:lvl>
    <w:lvl w:ilvl="8" w:tplc="08090005" w:tentative="1">
      <w:start w:val="1"/>
      <w:numFmt w:val="bullet"/>
      <w:lvlText w:val=""/>
      <w:lvlJc w:val="left"/>
      <w:pPr>
        <w:ind w:left="7991" w:hanging="360"/>
      </w:pPr>
      <w:rPr>
        <w:rFonts w:ascii="Wingdings" w:hAnsi="Wingdings" w:hint="default"/>
      </w:rPr>
    </w:lvl>
  </w:abstractNum>
  <w:abstractNum w:abstractNumId="18" w15:restartNumberingAfterBreak="0">
    <w:nsid w:val="72E74EEA"/>
    <w:multiLevelType w:val="hybridMultilevel"/>
    <w:tmpl w:val="E8E43A38"/>
    <w:lvl w:ilvl="0" w:tplc="967C80B4">
      <w:start w:val="1"/>
      <w:numFmt w:val="lowerLetter"/>
      <w:lvlText w:val="%1)"/>
      <w:lvlJc w:val="left"/>
      <w:pPr>
        <w:ind w:left="1184" w:hanging="390"/>
      </w:pPr>
      <w:rPr>
        <w:rFonts w:hint="default"/>
      </w:rPr>
    </w:lvl>
    <w:lvl w:ilvl="1" w:tplc="040C0019" w:tentative="1">
      <w:start w:val="1"/>
      <w:numFmt w:val="lowerLetter"/>
      <w:lvlText w:val="%2."/>
      <w:lvlJc w:val="left"/>
      <w:pPr>
        <w:ind w:left="1874" w:hanging="360"/>
      </w:pPr>
    </w:lvl>
    <w:lvl w:ilvl="2" w:tplc="040C001B" w:tentative="1">
      <w:start w:val="1"/>
      <w:numFmt w:val="lowerRoman"/>
      <w:lvlText w:val="%3."/>
      <w:lvlJc w:val="right"/>
      <w:pPr>
        <w:ind w:left="2594" w:hanging="180"/>
      </w:pPr>
    </w:lvl>
    <w:lvl w:ilvl="3" w:tplc="040C000F" w:tentative="1">
      <w:start w:val="1"/>
      <w:numFmt w:val="decimal"/>
      <w:lvlText w:val="%4."/>
      <w:lvlJc w:val="left"/>
      <w:pPr>
        <w:ind w:left="3314" w:hanging="360"/>
      </w:pPr>
    </w:lvl>
    <w:lvl w:ilvl="4" w:tplc="040C0019" w:tentative="1">
      <w:start w:val="1"/>
      <w:numFmt w:val="lowerLetter"/>
      <w:lvlText w:val="%5."/>
      <w:lvlJc w:val="left"/>
      <w:pPr>
        <w:ind w:left="4034" w:hanging="360"/>
      </w:pPr>
    </w:lvl>
    <w:lvl w:ilvl="5" w:tplc="040C001B" w:tentative="1">
      <w:start w:val="1"/>
      <w:numFmt w:val="lowerRoman"/>
      <w:lvlText w:val="%6."/>
      <w:lvlJc w:val="right"/>
      <w:pPr>
        <w:ind w:left="4754" w:hanging="180"/>
      </w:pPr>
    </w:lvl>
    <w:lvl w:ilvl="6" w:tplc="040C000F" w:tentative="1">
      <w:start w:val="1"/>
      <w:numFmt w:val="decimal"/>
      <w:lvlText w:val="%7."/>
      <w:lvlJc w:val="left"/>
      <w:pPr>
        <w:ind w:left="5474" w:hanging="360"/>
      </w:pPr>
    </w:lvl>
    <w:lvl w:ilvl="7" w:tplc="040C0019" w:tentative="1">
      <w:start w:val="1"/>
      <w:numFmt w:val="lowerLetter"/>
      <w:lvlText w:val="%8."/>
      <w:lvlJc w:val="left"/>
      <w:pPr>
        <w:ind w:left="6194" w:hanging="360"/>
      </w:pPr>
    </w:lvl>
    <w:lvl w:ilvl="8" w:tplc="040C001B" w:tentative="1">
      <w:start w:val="1"/>
      <w:numFmt w:val="lowerRoman"/>
      <w:lvlText w:val="%9."/>
      <w:lvlJc w:val="right"/>
      <w:pPr>
        <w:ind w:left="6914" w:hanging="180"/>
      </w:pPr>
    </w:lvl>
  </w:abstractNum>
  <w:abstractNum w:abstractNumId="19" w15:restartNumberingAfterBreak="0">
    <w:nsid w:val="749E1C12"/>
    <w:multiLevelType w:val="hybridMultilevel"/>
    <w:tmpl w:val="44164DD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6292240">
    <w:abstractNumId w:val="1"/>
  </w:num>
  <w:num w:numId="2" w16cid:durableId="82381259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52667311">
    <w:abstractNumId w:val="20"/>
  </w:num>
  <w:num w:numId="4" w16cid:durableId="2026638234">
    <w:abstractNumId w:val="16"/>
  </w:num>
  <w:num w:numId="5" w16cid:durableId="259071214">
    <w:abstractNumId w:val="0"/>
  </w:num>
  <w:num w:numId="6" w16cid:durableId="1530214244">
    <w:abstractNumId w:val="10"/>
  </w:num>
  <w:num w:numId="7" w16cid:durableId="1223130367">
    <w:abstractNumId w:val="8"/>
  </w:num>
  <w:num w:numId="8" w16cid:durableId="1551959964">
    <w:abstractNumId w:val="4"/>
  </w:num>
  <w:num w:numId="9" w16cid:durableId="1736929416">
    <w:abstractNumId w:val="14"/>
  </w:num>
  <w:num w:numId="10" w16cid:durableId="1656295443">
    <w:abstractNumId w:val="5"/>
  </w:num>
  <w:num w:numId="11" w16cid:durableId="1350794333">
    <w:abstractNumId w:val="7"/>
  </w:num>
  <w:num w:numId="12" w16cid:durableId="1578199878">
    <w:abstractNumId w:val="9"/>
  </w:num>
  <w:num w:numId="13" w16cid:durableId="1321078212">
    <w:abstractNumId w:val="12"/>
  </w:num>
  <w:num w:numId="14" w16cid:durableId="884298487">
    <w:abstractNumId w:val="18"/>
  </w:num>
  <w:num w:numId="15" w16cid:durableId="1040318961">
    <w:abstractNumId w:val="17"/>
  </w:num>
  <w:num w:numId="16" w16cid:durableId="1254704432">
    <w:abstractNumId w:val="11"/>
  </w:num>
  <w:num w:numId="17" w16cid:durableId="1111586372">
    <w:abstractNumId w:val="15"/>
  </w:num>
  <w:num w:numId="18" w16cid:durableId="321737732">
    <w:abstractNumId w:val="3"/>
  </w:num>
  <w:num w:numId="19" w16cid:durableId="1899051624">
    <w:abstractNumId w:val="6"/>
  </w:num>
  <w:num w:numId="20" w16cid:durableId="452217869">
    <w:abstractNumId w:val="19"/>
  </w:num>
  <w:num w:numId="21" w16cid:durableId="10361280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36"/>
    <w:rsid w:val="0000213B"/>
    <w:rsid w:val="000062FA"/>
    <w:rsid w:val="00017F0F"/>
    <w:rsid w:val="00031439"/>
    <w:rsid w:val="000505BE"/>
    <w:rsid w:val="0005215D"/>
    <w:rsid w:val="000565C1"/>
    <w:rsid w:val="000731E3"/>
    <w:rsid w:val="000B110C"/>
    <w:rsid w:val="000C53D9"/>
    <w:rsid w:val="000C5CAC"/>
    <w:rsid w:val="000D1293"/>
    <w:rsid w:val="000E657C"/>
    <w:rsid w:val="000E70FA"/>
    <w:rsid w:val="000F2D37"/>
    <w:rsid w:val="000F51A2"/>
    <w:rsid w:val="000F79D9"/>
    <w:rsid w:val="00101F09"/>
    <w:rsid w:val="001376CE"/>
    <w:rsid w:val="001473A4"/>
    <w:rsid w:val="00155CFD"/>
    <w:rsid w:val="00175409"/>
    <w:rsid w:val="0018058D"/>
    <w:rsid w:val="00192E45"/>
    <w:rsid w:val="001B225D"/>
    <w:rsid w:val="001C1A47"/>
    <w:rsid w:val="001E32B8"/>
    <w:rsid w:val="001E76C9"/>
    <w:rsid w:val="001F3ADE"/>
    <w:rsid w:val="00206408"/>
    <w:rsid w:val="0022383E"/>
    <w:rsid w:val="00267D18"/>
    <w:rsid w:val="00297B6E"/>
    <w:rsid w:val="002C544A"/>
    <w:rsid w:val="00302782"/>
    <w:rsid w:val="0030579C"/>
    <w:rsid w:val="00316F3F"/>
    <w:rsid w:val="003220FC"/>
    <w:rsid w:val="003431C9"/>
    <w:rsid w:val="00343ED7"/>
    <w:rsid w:val="00355517"/>
    <w:rsid w:val="00357786"/>
    <w:rsid w:val="003618ED"/>
    <w:rsid w:val="003630E7"/>
    <w:rsid w:val="00383B1F"/>
    <w:rsid w:val="00387944"/>
    <w:rsid w:val="00396BE3"/>
    <w:rsid w:val="003C36E9"/>
    <w:rsid w:val="003D50BF"/>
    <w:rsid w:val="003F0C96"/>
    <w:rsid w:val="004126FE"/>
    <w:rsid w:val="00412D9B"/>
    <w:rsid w:val="00425F3D"/>
    <w:rsid w:val="004603DE"/>
    <w:rsid w:val="00471425"/>
    <w:rsid w:val="004844C1"/>
    <w:rsid w:val="004A1FB5"/>
    <w:rsid w:val="004B2C6F"/>
    <w:rsid w:val="004D6FFE"/>
    <w:rsid w:val="004F66C2"/>
    <w:rsid w:val="00510333"/>
    <w:rsid w:val="0051286D"/>
    <w:rsid w:val="00521E96"/>
    <w:rsid w:val="00532306"/>
    <w:rsid w:val="00570F3D"/>
    <w:rsid w:val="005919A2"/>
    <w:rsid w:val="005A1F02"/>
    <w:rsid w:val="005C3B7A"/>
    <w:rsid w:val="005E0BE1"/>
    <w:rsid w:val="005F0748"/>
    <w:rsid w:val="005F1974"/>
    <w:rsid w:val="00636F46"/>
    <w:rsid w:val="006420B2"/>
    <w:rsid w:val="00664338"/>
    <w:rsid w:val="00667A0D"/>
    <w:rsid w:val="00673D33"/>
    <w:rsid w:val="006904BD"/>
    <w:rsid w:val="00692D5C"/>
    <w:rsid w:val="006A1C6D"/>
    <w:rsid w:val="006A70FE"/>
    <w:rsid w:val="006A7A6F"/>
    <w:rsid w:val="006D2087"/>
    <w:rsid w:val="006F6FC4"/>
    <w:rsid w:val="00701413"/>
    <w:rsid w:val="0070306B"/>
    <w:rsid w:val="007062E7"/>
    <w:rsid w:val="0071246B"/>
    <w:rsid w:val="00720909"/>
    <w:rsid w:val="00724AB8"/>
    <w:rsid w:val="007313FB"/>
    <w:rsid w:val="0073710D"/>
    <w:rsid w:val="00756B1C"/>
    <w:rsid w:val="00771FBD"/>
    <w:rsid w:val="00793BB7"/>
    <w:rsid w:val="007A18E5"/>
    <w:rsid w:val="007C6911"/>
    <w:rsid w:val="007D5C2D"/>
    <w:rsid w:val="007D6B74"/>
    <w:rsid w:val="007D7621"/>
    <w:rsid w:val="007E1DFB"/>
    <w:rsid w:val="007E7A9A"/>
    <w:rsid w:val="007F406A"/>
    <w:rsid w:val="008145E1"/>
    <w:rsid w:val="00823193"/>
    <w:rsid w:val="00840C68"/>
    <w:rsid w:val="00856FC2"/>
    <w:rsid w:val="0086056A"/>
    <w:rsid w:val="008728AB"/>
    <w:rsid w:val="0087545E"/>
    <w:rsid w:val="00880578"/>
    <w:rsid w:val="008A20C4"/>
    <w:rsid w:val="008A7B8E"/>
    <w:rsid w:val="008E470E"/>
    <w:rsid w:val="008E4DD8"/>
    <w:rsid w:val="008F04AD"/>
    <w:rsid w:val="00940AF9"/>
    <w:rsid w:val="009447A3"/>
    <w:rsid w:val="00960B3F"/>
    <w:rsid w:val="00982DC8"/>
    <w:rsid w:val="00993768"/>
    <w:rsid w:val="00995C7F"/>
    <w:rsid w:val="009D72A7"/>
    <w:rsid w:val="009E375D"/>
    <w:rsid w:val="009F00F9"/>
    <w:rsid w:val="009F3198"/>
    <w:rsid w:val="00A05CE9"/>
    <w:rsid w:val="00A10C30"/>
    <w:rsid w:val="00A10FF3"/>
    <w:rsid w:val="00A21886"/>
    <w:rsid w:val="00A23F08"/>
    <w:rsid w:val="00A25DC1"/>
    <w:rsid w:val="00A34A69"/>
    <w:rsid w:val="00A35F66"/>
    <w:rsid w:val="00A56803"/>
    <w:rsid w:val="00AD15F7"/>
    <w:rsid w:val="00AE3977"/>
    <w:rsid w:val="00AF6086"/>
    <w:rsid w:val="00B06773"/>
    <w:rsid w:val="00B13AF1"/>
    <w:rsid w:val="00B2783C"/>
    <w:rsid w:val="00B64A62"/>
    <w:rsid w:val="00B74C20"/>
    <w:rsid w:val="00B845F5"/>
    <w:rsid w:val="00BB03AF"/>
    <w:rsid w:val="00BB558C"/>
    <w:rsid w:val="00BB6663"/>
    <w:rsid w:val="00BC0F1B"/>
    <w:rsid w:val="00BC4E43"/>
    <w:rsid w:val="00BD5CF5"/>
    <w:rsid w:val="00BE12BB"/>
    <w:rsid w:val="00BE140C"/>
    <w:rsid w:val="00BE5003"/>
    <w:rsid w:val="00BF0C4B"/>
    <w:rsid w:val="00BF24BB"/>
    <w:rsid w:val="00BF5E61"/>
    <w:rsid w:val="00BF72A4"/>
    <w:rsid w:val="00C04CC4"/>
    <w:rsid w:val="00C0660E"/>
    <w:rsid w:val="00C1307E"/>
    <w:rsid w:val="00C1511F"/>
    <w:rsid w:val="00C27899"/>
    <w:rsid w:val="00C40572"/>
    <w:rsid w:val="00C453A9"/>
    <w:rsid w:val="00C46060"/>
    <w:rsid w:val="00C51D36"/>
    <w:rsid w:val="00C60D95"/>
    <w:rsid w:val="00C61797"/>
    <w:rsid w:val="00C77001"/>
    <w:rsid w:val="00CA1725"/>
    <w:rsid w:val="00CB1338"/>
    <w:rsid w:val="00CB1664"/>
    <w:rsid w:val="00D076F6"/>
    <w:rsid w:val="00D07F4F"/>
    <w:rsid w:val="00D14F4E"/>
    <w:rsid w:val="00D15BAD"/>
    <w:rsid w:val="00D262CE"/>
    <w:rsid w:val="00D34C1F"/>
    <w:rsid w:val="00D471A9"/>
    <w:rsid w:val="00D50D44"/>
    <w:rsid w:val="00D66842"/>
    <w:rsid w:val="00D76F59"/>
    <w:rsid w:val="00DA064D"/>
    <w:rsid w:val="00DA716F"/>
    <w:rsid w:val="00DB0D01"/>
    <w:rsid w:val="00DB55FC"/>
    <w:rsid w:val="00DC3075"/>
    <w:rsid w:val="00DC495A"/>
    <w:rsid w:val="00DE603D"/>
    <w:rsid w:val="00DF752D"/>
    <w:rsid w:val="00E056D5"/>
    <w:rsid w:val="00E123D4"/>
    <w:rsid w:val="00E350F3"/>
    <w:rsid w:val="00E424C3"/>
    <w:rsid w:val="00E508AD"/>
    <w:rsid w:val="00E9207F"/>
    <w:rsid w:val="00EA0F51"/>
    <w:rsid w:val="00EA232F"/>
    <w:rsid w:val="00EA4AD1"/>
    <w:rsid w:val="00EB3E0F"/>
    <w:rsid w:val="00EE1685"/>
    <w:rsid w:val="00EE1A06"/>
    <w:rsid w:val="00EE349E"/>
    <w:rsid w:val="00EE423B"/>
    <w:rsid w:val="00EE4AD6"/>
    <w:rsid w:val="00EE4C9A"/>
    <w:rsid w:val="00F0170A"/>
    <w:rsid w:val="00F03EC4"/>
    <w:rsid w:val="00F10043"/>
    <w:rsid w:val="00F329B0"/>
    <w:rsid w:val="00F47C78"/>
    <w:rsid w:val="00F53271"/>
    <w:rsid w:val="00F64A9B"/>
    <w:rsid w:val="00F82C73"/>
    <w:rsid w:val="00F8516D"/>
    <w:rsid w:val="00F94CB9"/>
    <w:rsid w:val="00FA2C62"/>
    <w:rsid w:val="00FB76BF"/>
    <w:rsid w:val="00FD41E8"/>
    <w:rsid w:val="00FD4869"/>
    <w:rsid w:val="00FE191C"/>
    <w:rsid w:val="00FE6623"/>
    <w:rsid w:val="00FE6F9F"/>
    <w:rsid w:val="00FF10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60403"/>
  <w15:docId w15:val="{A33F98A0-0834-43C5-8C98-C1C9D85A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link w:val="AnnextitleChar1"/>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qFormat/>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qFormat/>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qFormat/>
    <w:rsid w:val="00FD4869"/>
    <w:rPr>
      <w:rFonts w:ascii="Times New Roman" w:hAnsi="Times New Roman"/>
      <w:caps/>
      <w:noProof/>
      <w:sz w:val="16"/>
      <w:lang w:val="en-GB" w:eastAsia="en-US"/>
    </w:rPr>
  </w:style>
  <w:style w:type="paragraph" w:customStyle="1" w:styleId="FirstFooter">
    <w:name w:val="FirstFooter"/>
    <w:basedOn w:val="Footer"/>
    <w:qFormat/>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qFormat/>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FD4869"/>
    <w:rPr>
      <w:rFonts w:ascii="Times New Roman" w:hAnsi="Times New Roman"/>
      <w:sz w:val="24"/>
      <w:lang w:val="en-GB" w:eastAsia="en-US"/>
    </w:rPr>
  </w:style>
  <w:style w:type="paragraph" w:styleId="Header">
    <w:name w:val="header"/>
    <w:aliases w:val="h,Header/Footer,header odd,header entry,HE,页眉,encabezado"/>
    <w:basedOn w:val="Normal"/>
    <w:link w:val="HeaderChar"/>
    <w:uiPriority w:val="99"/>
    <w:rsid w:val="00FD4869"/>
    <w:pPr>
      <w:spacing w:before="0"/>
      <w:jc w:val="center"/>
    </w:pPr>
    <w:rPr>
      <w:sz w:val="18"/>
    </w:rPr>
  </w:style>
  <w:style w:type="character" w:customStyle="1" w:styleId="HeaderChar">
    <w:name w:val="Header Char"/>
    <w:aliases w:val="h Char,Header/Footer Char,header odd Char,header entry Char,HE Char,页眉 Char,encabezado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qFormat/>
    <w:rsid w:val="00FD4869"/>
    <w:pPr>
      <w:keepNext/>
      <w:spacing w:before="160"/>
    </w:pPr>
    <w:rPr>
      <w:rFonts w:ascii="Times" w:hAnsi="Times"/>
      <w:b/>
    </w:rPr>
  </w:style>
  <w:style w:type="paragraph" w:customStyle="1" w:styleId="Headingi">
    <w:name w:val="Heading_i"/>
    <w:basedOn w:val="Normal"/>
    <w:next w:val="Normal"/>
    <w:qFormat/>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link w:val="ResNoChar"/>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link w:val="SourceChar"/>
    <w:qFormat/>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qFormat/>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C51D36"/>
    <w:rPr>
      <w:rFonts w:ascii="Times New Roman" w:hAnsi="Times New Roman"/>
      <w:b/>
      <w:sz w:val="28"/>
      <w:lang w:val="en-GB" w:eastAsia="en-US"/>
    </w:rPr>
  </w:style>
  <w:style w:type="character" w:customStyle="1" w:styleId="Heading2Char">
    <w:name w:val="Heading 2 Char"/>
    <w:basedOn w:val="DefaultParagraphFont"/>
    <w:link w:val="Heading2"/>
    <w:rsid w:val="00C51D36"/>
    <w:rPr>
      <w:rFonts w:ascii="Times New Roman" w:hAnsi="Times New Roman"/>
      <w:b/>
      <w:sz w:val="24"/>
      <w:lang w:val="en-GB" w:eastAsia="en-US"/>
    </w:rPr>
  </w:style>
  <w:style w:type="character" w:customStyle="1" w:styleId="CallChar">
    <w:name w:val="Call Char"/>
    <w:basedOn w:val="DefaultParagraphFont"/>
    <w:link w:val="Call"/>
    <w:locked/>
    <w:rsid w:val="00C51D36"/>
    <w:rPr>
      <w:rFonts w:ascii="Times New Roman" w:hAnsi="Times New Roman"/>
      <w:i/>
      <w:sz w:val="24"/>
      <w:lang w:val="en-GB" w:eastAsia="en-US"/>
    </w:rPr>
  </w:style>
  <w:style w:type="character" w:customStyle="1" w:styleId="enumlev1Char">
    <w:name w:val="enumlev1 Char"/>
    <w:basedOn w:val="DefaultParagraphFont"/>
    <w:link w:val="enumlev1"/>
    <w:rsid w:val="00C51D36"/>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C51D36"/>
    <w:rPr>
      <w:rFonts w:ascii="Times New Roman" w:hAnsi="Times New Roman"/>
      <w:sz w:val="24"/>
      <w:lang w:val="en-GB" w:eastAsia="en-US"/>
    </w:rPr>
  </w:style>
  <w:style w:type="character" w:customStyle="1" w:styleId="RestitleChar">
    <w:name w:val="Res_title Char"/>
    <w:basedOn w:val="DefaultParagraphFont"/>
    <w:link w:val="Restitle"/>
    <w:locked/>
    <w:rsid w:val="00C51D36"/>
    <w:rPr>
      <w:rFonts w:ascii="Times New Roman Bold" w:hAnsi="Times New Roman Bold"/>
      <w:b/>
      <w:sz w:val="28"/>
      <w:lang w:val="en-GB" w:eastAsia="en-US"/>
    </w:rPr>
  </w:style>
  <w:style w:type="character" w:styleId="Hyperlink">
    <w:name w:val="Hyperlink"/>
    <w:aliases w:val="CEO_Hyperlink,超级链接,Style 58,超?级链,超????,하이퍼링크2"/>
    <w:basedOn w:val="DefaultParagraphFont"/>
    <w:uiPriority w:val="99"/>
    <w:qFormat/>
    <w:rsid w:val="00C51D36"/>
    <w:rPr>
      <w:color w:val="0000FF"/>
      <w:u w:val="single"/>
    </w:rPr>
  </w:style>
  <w:style w:type="table" w:styleId="TableGrid">
    <w:name w:val="Table Grid"/>
    <w:basedOn w:val="TableNormal"/>
    <w:uiPriority w:val="59"/>
    <w:rsid w:val="00C51D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Note"/>
    <w:basedOn w:val="Normal"/>
    <w:rsid w:val="00C51D36"/>
    <w:pPr>
      <w:spacing w:before="240" w:after="240"/>
    </w:pPr>
    <w:rPr>
      <w:i/>
      <w:iCs/>
      <w:u w:val="single"/>
    </w:rPr>
  </w:style>
  <w:style w:type="character" w:customStyle="1" w:styleId="AnnextitleChar1">
    <w:name w:val="Annex_title Char1"/>
    <w:link w:val="Annextitle"/>
    <w:locked/>
    <w:rsid w:val="00C51D36"/>
    <w:rPr>
      <w:rFonts w:ascii="Times New Roman Bold" w:hAnsi="Times New Roman Bold"/>
      <w:b/>
      <w:sz w:val="28"/>
      <w:lang w:val="en-GB" w:eastAsia="en-US"/>
    </w:rPr>
  </w:style>
  <w:style w:type="paragraph" w:customStyle="1" w:styleId="Tablefin">
    <w:name w:val="Table_fin"/>
    <w:basedOn w:val="Tabletext"/>
    <w:rsid w:val="00C51D36"/>
    <w:pPr>
      <w:spacing w:before="0" w:after="0"/>
    </w:pPr>
  </w:style>
  <w:style w:type="paragraph" w:styleId="Revision">
    <w:name w:val="Revision"/>
    <w:hidden/>
    <w:uiPriority w:val="99"/>
    <w:semiHidden/>
    <w:rsid w:val="00C51D36"/>
    <w:rPr>
      <w:rFonts w:ascii="Times New Roman" w:hAnsi="Times New Roman"/>
      <w:sz w:val="24"/>
      <w:lang w:val="en-GB" w:eastAsia="en-US"/>
    </w:rPr>
  </w:style>
  <w:style w:type="paragraph" w:customStyle="1" w:styleId="AnnexNotitle">
    <w:name w:val="Annex_No &amp; title"/>
    <w:basedOn w:val="Normal"/>
    <w:next w:val="Normal"/>
    <w:rsid w:val="00C51D3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C51D36"/>
  </w:style>
  <w:style w:type="paragraph" w:customStyle="1" w:styleId="FigureNotitle">
    <w:name w:val="Figure_No &amp; title"/>
    <w:basedOn w:val="Normal"/>
    <w:next w:val="Normal"/>
    <w:rsid w:val="00C51D36"/>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C51D36"/>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C51D36"/>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C51D36"/>
    <w:pPr>
      <w:keepNext w:val="0"/>
      <w:spacing w:after="480"/>
    </w:pPr>
  </w:style>
  <w:style w:type="paragraph" w:customStyle="1" w:styleId="Formal">
    <w:name w:val="Formal"/>
    <w:basedOn w:val="Normal"/>
    <w:rsid w:val="00C51D3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link w:val="NormalaftertitleChar0"/>
    <w:rsid w:val="00C51D36"/>
    <w:pPr>
      <w:tabs>
        <w:tab w:val="clear" w:pos="1134"/>
        <w:tab w:val="clear" w:pos="1871"/>
        <w:tab w:val="clear" w:pos="2268"/>
        <w:tab w:val="left" w:pos="794"/>
        <w:tab w:val="left" w:pos="1191"/>
        <w:tab w:val="left" w:pos="1588"/>
        <w:tab w:val="left" w:pos="1985"/>
      </w:tabs>
      <w:spacing w:before="360"/>
    </w:pPr>
  </w:style>
  <w:style w:type="paragraph" w:customStyle="1" w:styleId="RecNoBR">
    <w:name w:val="Rec_No_BR"/>
    <w:basedOn w:val="Normal"/>
    <w:next w:val="Normal"/>
    <w:rsid w:val="00C51D36"/>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C51D36"/>
  </w:style>
  <w:style w:type="paragraph" w:customStyle="1" w:styleId="RepNoBR">
    <w:name w:val="Rep_No_BR"/>
    <w:basedOn w:val="RecNoBR"/>
    <w:next w:val="Normal"/>
    <w:rsid w:val="00C51D36"/>
  </w:style>
  <w:style w:type="paragraph" w:customStyle="1" w:styleId="ResNoBR">
    <w:name w:val="Res_No_BR"/>
    <w:basedOn w:val="RecNoBR"/>
    <w:next w:val="Normal"/>
    <w:rsid w:val="00C51D36"/>
  </w:style>
  <w:style w:type="paragraph" w:customStyle="1" w:styleId="TableNotitle">
    <w:name w:val="Table_No &amp; title"/>
    <w:basedOn w:val="Normal"/>
    <w:next w:val="Tablehead"/>
    <w:rsid w:val="00C51D36"/>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C51D36"/>
    <w:pPr>
      <w:keepNext/>
      <w:tabs>
        <w:tab w:val="clear" w:pos="1134"/>
        <w:tab w:val="clear" w:pos="1871"/>
        <w:tab w:val="clear" w:pos="2268"/>
        <w:tab w:val="left" w:pos="794"/>
        <w:tab w:val="left" w:pos="1191"/>
        <w:tab w:val="left" w:pos="1588"/>
        <w:tab w:val="left" w:pos="1985"/>
      </w:tabs>
      <w:spacing w:before="560" w:after="120"/>
      <w:jc w:val="center"/>
    </w:pPr>
    <w:rPr>
      <w:caps/>
    </w:rPr>
  </w:style>
  <w:style w:type="character" w:customStyle="1" w:styleId="Heading3Char">
    <w:name w:val="Heading 3 Char"/>
    <w:basedOn w:val="DefaultParagraphFont"/>
    <w:link w:val="Heading3"/>
    <w:rsid w:val="00C51D36"/>
    <w:rPr>
      <w:rFonts w:ascii="Times New Roman" w:hAnsi="Times New Roman"/>
      <w:b/>
      <w:sz w:val="24"/>
      <w:lang w:val="en-GB" w:eastAsia="en-US"/>
    </w:rPr>
  </w:style>
  <w:style w:type="character" w:customStyle="1" w:styleId="Heading4Char">
    <w:name w:val="Heading 4 Char"/>
    <w:basedOn w:val="DefaultParagraphFont"/>
    <w:link w:val="Heading4"/>
    <w:rsid w:val="00C51D36"/>
    <w:rPr>
      <w:rFonts w:ascii="Times New Roman" w:hAnsi="Times New Roman"/>
      <w:b/>
      <w:sz w:val="24"/>
      <w:lang w:val="en-GB" w:eastAsia="en-US"/>
    </w:rPr>
  </w:style>
  <w:style w:type="character" w:customStyle="1" w:styleId="Heading5Char">
    <w:name w:val="Heading 5 Char"/>
    <w:basedOn w:val="DefaultParagraphFont"/>
    <w:link w:val="Heading5"/>
    <w:rsid w:val="00C51D36"/>
    <w:rPr>
      <w:rFonts w:ascii="Times New Roman" w:hAnsi="Times New Roman"/>
      <w:b/>
      <w:sz w:val="24"/>
      <w:lang w:val="en-GB" w:eastAsia="en-US"/>
    </w:rPr>
  </w:style>
  <w:style w:type="character" w:customStyle="1" w:styleId="Heading6Char">
    <w:name w:val="Heading 6 Char"/>
    <w:basedOn w:val="DefaultParagraphFont"/>
    <w:link w:val="Heading6"/>
    <w:rsid w:val="00C51D36"/>
    <w:rPr>
      <w:rFonts w:ascii="Times New Roman" w:hAnsi="Times New Roman"/>
      <w:b/>
      <w:sz w:val="24"/>
      <w:lang w:val="en-GB" w:eastAsia="en-US"/>
    </w:rPr>
  </w:style>
  <w:style w:type="character" w:customStyle="1" w:styleId="Heading7Char">
    <w:name w:val="Heading 7 Char"/>
    <w:basedOn w:val="DefaultParagraphFont"/>
    <w:link w:val="Heading7"/>
    <w:rsid w:val="00C51D36"/>
    <w:rPr>
      <w:rFonts w:ascii="Times New Roman" w:hAnsi="Times New Roman"/>
      <w:b/>
      <w:sz w:val="24"/>
      <w:lang w:val="en-GB" w:eastAsia="en-US"/>
    </w:rPr>
  </w:style>
  <w:style w:type="character" w:customStyle="1" w:styleId="Heading8Char">
    <w:name w:val="Heading 8 Char"/>
    <w:basedOn w:val="DefaultParagraphFont"/>
    <w:link w:val="Heading8"/>
    <w:rsid w:val="00C51D36"/>
    <w:rPr>
      <w:rFonts w:ascii="Times New Roman" w:hAnsi="Times New Roman"/>
      <w:b/>
      <w:sz w:val="24"/>
      <w:lang w:val="en-GB" w:eastAsia="en-US"/>
    </w:rPr>
  </w:style>
  <w:style w:type="character" w:customStyle="1" w:styleId="Heading9Char">
    <w:name w:val="Heading 9 Char"/>
    <w:basedOn w:val="DefaultParagraphFont"/>
    <w:link w:val="Heading9"/>
    <w:rsid w:val="00C51D36"/>
    <w:rPr>
      <w:rFonts w:ascii="Times New Roman" w:hAnsi="Times New Roman"/>
      <w:b/>
      <w:sz w:val="24"/>
      <w:lang w:val="en-GB" w:eastAsia="en-US"/>
    </w:rPr>
  </w:style>
  <w:style w:type="paragraph" w:customStyle="1" w:styleId="Agendaitem">
    <w:name w:val="Agenda_item"/>
    <w:basedOn w:val="Normal"/>
    <w:next w:val="Normal"/>
    <w:qFormat/>
    <w:rsid w:val="00C51D36"/>
    <w:pPr>
      <w:overflowPunct/>
      <w:autoSpaceDE/>
      <w:autoSpaceDN/>
      <w:adjustRightInd/>
      <w:spacing w:before="240"/>
      <w:jc w:val="center"/>
      <w:textAlignment w:val="auto"/>
    </w:pPr>
    <w:rPr>
      <w:rFonts w:asciiTheme="minorHAnsi" w:hAnsiTheme="minorHAnsi"/>
      <w:sz w:val="28"/>
      <w:lang w:val="es-ES_tradnl"/>
    </w:rPr>
  </w:style>
  <w:style w:type="paragraph" w:customStyle="1" w:styleId="ApptoAnnex">
    <w:name w:val="App_to_Annex"/>
    <w:basedOn w:val="AppendixNo"/>
    <w:next w:val="Normal"/>
    <w:qFormat/>
    <w:rsid w:val="00C51D36"/>
    <w:rPr>
      <w:rFonts w:asciiTheme="minorHAnsi" w:hAnsiTheme="minorHAnsi"/>
    </w:rPr>
  </w:style>
  <w:style w:type="paragraph" w:customStyle="1" w:styleId="Subsection1">
    <w:name w:val="Subsection_1"/>
    <w:basedOn w:val="Section1"/>
    <w:next w:val="Normalaftertitle"/>
    <w:qFormat/>
    <w:rsid w:val="00C51D36"/>
    <w:pPr>
      <w:tabs>
        <w:tab w:val="left" w:pos="1871"/>
      </w:tabs>
    </w:pPr>
    <w:rPr>
      <w:rFonts w:asciiTheme="minorHAnsi" w:hAnsiTheme="minorHAnsi"/>
    </w:rPr>
  </w:style>
  <w:style w:type="paragraph" w:customStyle="1" w:styleId="Normalend">
    <w:name w:val="Normal_end"/>
    <w:basedOn w:val="Normal"/>
    <w:next w:val="Normal"/>
    <w:qFormat/>
    <w:rsid w:val="00C51D36"/>
    <w:rPr>
      <w:rFonts w:asciiTheme="minorHAnsi" w:hAnsiTheme="minorHAnsi"/>
      <w:lang w:val="en-US"/>
    </w:rPr>
  </w:style>
  <w:style w:type="paragraph" w:customStyle="1" w:styleId="Part1">
    <w:name w:val="Part_1"/>
    <w:basedOn w:val="Section1"/>
    <w:next w:val="Section1"/>
    <w:qFormat/>
    <w:rsid w:val="00C51D36"/>
    <w:pPr>
      <w:tabs>
        <w:tab w:val="left" w:pos="1871"/>
      </w:tabs>
    </w:pPr>
    <w:rPr>
      <w:rFonts w:asciiTheme="minorHAnsi" w:hAnsiTheme="minorHAnsi"/>
    </w:rPr>
  </w:style>
  <w:style w:type="paragraph" w:customStyle="1" w:styleId="AppArtNo">
    <w:name w:val="App_Art_No"/>
    <w:basedOn w:val="ArtNo"/>
    <w:qFormat/>
    <w:rsid w:val="00C51D36"/>
    <w:rPr>
      <w:rFonts w:asciiTheme="minorHAnsi" w:hAnsiTheme="minorHAnsi"/>
    </w:rPr>
  </w:style>
  <w:style w:type="paragraph" w:customStyle="1" w:styleId="AppArttitle">
    <w:name w:val="App_Art_title"/>
    <w:basedOn w:val="Arttitle"/>
    <w:qFormat/>
    <w:rsid w:val="00C51D36"/>
    <w:rPr>
      <w:rFonts w:asciiTheme="minorHAnsi" w:hAnsiTheme="minorHAnsi"/>
    </w:rPr>
  </w:style>
  <w:style w:type="paragraph" w:styleId="ListParagraph">
    <w:name w:val="List Paragraph"/>
    <w:aliases w:val="Recommendation,List Paragraph11,O5,Para_sk,Resume Title,- Bullets"/>
    <w:basedOn w:val="Normal"/>
    <w:link w:val="ListParagraphChar"/>
    <w:uiPriority w:val="34"/>
    <w:qFormat/>
    <w:rsid w:val="00C51D36"/>
    <w:pPr>
      <w:ind w:left="720"/>
      <w:contextualSpacing/>
    </w:pPr>
    <w:rPr>
      <w:rFonts w:asciiTheme="minorHAnsi" w:hAnsiTheme="minorHAnsi"/>
    </w:rPr>
  </w:style>
  <w:style w:type="paragraph" w:customStyle="1" w:styleId="Opiniontitle">
    <w:name w:val="Opinion_title"/>
    <w:basedOn w:val="Rectitle"/>
    <w:next w:val="Normalaftertitle"/>
    <w:qFormat/>
    <w:rsid w:val="00C51D36"/>
    <w:rPr>
      <w:rFonts w:asciiTheme="minorHAnsi" w:hAnsiTheme="minorHAnsi"/>
    </w:rPr>
  </w:style>
  <w:style w:type="paragraph" w:customStyle="1" w:styleId="OpinionNo">
    <w:name w:val="Opinion_No"/>
    <w:basedOn w:val="RecNo"/>
    <w:next w:val="Opiniontitle"/>
    <w:qFormat/>
    <w:rsid w:val="00C51D36"/>
    <w:rPr>
      <w:rFonts w:asciiTheme="minorHAnsi" w:hAnsiTheme="minorHAnsi"/>
    </w:rPr>
  </w:style>
  <w:style w:type="paragraph" w:customStyle="1" w:styleId="Volumetitle">
    <w:name w:val="Volume_title"/>
    <w:basedOn w:val="Normal"/>
    <w:qFormat/>
    <w:rsid w:val="00C51D36"/>
    <w:pPr>
      <w:tabs>
        <w:tab w:val="clear" w:pos="1134"/>
        <w:tab w:val="clear" w:pos="2268"/>
      </w:tabs>
      <w:overflowPunct/>
      <w:autoSpaceDE/>
      <w:autoSpaceDN/>
      <w:adjustRightInd/>
      <w:spacing w:before="0"/>
      <w:textAlignment w:val="auto"/>
    </w:pPr>
    <w:rPr>
      <w:rFonts w:asciiTheme="minorHAnsi" w:hAnsiTheme="minorHAnsi"/>
      <w:b/>
      <w:sz w:val="28"/>
      <w:lang w:val="en-US"/>
    </w:rPr>
  </w:style>
  <w:style w:type="paragraph" w:styleId="BalloonText">
    <w:name w:val="Balloon Text"/>
    <w:basedOn w:val="Normal"/>
    <w:link w:val="BalloonTextChar"/>
    <w:uiPriority w:val="99"/>
    <w:rsid w:val="00C51D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51D36"/>
    <w:rPr>
      <w:rFonts w:ascii="Tahoma" w:hAnsi="Tahoma" w:cs="Tahoma"/>
      <w:sz w:val="16"/>
      <w:szCs w:val="16"/>
      <w:lang w:val="en-GB" w:eastAsia="en-US"/>
    </w:rPr>
  </w:style>
  <w:style w:type="paragraph" w:customStyle="1" w:styleId="Committee">
    <w:name w:val="Committee"/>
    <w:basedOn w:val="Normal"/>
    <w:qFormat/>
    <w:rsid w:val="00C51D36"/>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C51D36"/>
    <w:rPr>
      <w:rFonts w:asciiTheme="minorHAnsi" w:hAnsiTheme="minorHAnsi"/>
      <w:sz w:val="24"/>
      <w:lang w:val="en-GB" w:eastAsia="en-US"/>
    </w:rPr>
  </w:style>
  <w:style w:type="character" w:styleId="Strong">
    <w:name w:val="Strong"/>
    <w:basedOn w:val="DefaultParagraphFont"/>
    <w:qFormat/>
    <w:rsid w:val="00C51D36"/>
    <w:rPr>
      <w:b/>
      <w:bCs/>
    </w:rPr>
  </w:style>
  <w:style w:type="paragraph" w:styleId="NormalWeb">
    <w:name w:val="Normal (Web)"/>
    <w:basedOn w:val="Normal"/>
    <w:uiPriority w:val="99"/>
    <w:unhideWhenUsed/>
    <w:rsid w:val="00C51D36"/>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eastAsia="zh-CN"/>
    </w:rPr>
  </w:style>
  <w:style w:type="character" w:customStyle="1" w:styleId="ms-rtethemeforecolor-2-0">
    <w:name w:val="ms-rtethemeforecolor-2-0"/>
    <w:basedOn w:val="DefaultParagraphFont"/>
    <w:rsid w:val="00C51D36"/>
  </w:style>
  <w:style w:type="character" w:customStyle="1" w:styleId="SourceChar">
    <w:name w:val="Source Char"/>
    <w:link w:val="Source"/>
    <w:locked/>
    <w:rsid w:val="00C51D36"/>
    <w:rPr>
      <w:rFonts w:ascii="Times New Roman" w:hAnsi="Times New Roman"/>
      <w:b/>
      <w:sz w:val="28"/>
      <w:lang w:val="en-GB" w:eastAsia="en-US"/>
    </w:rPr>
  </w:style>
  <w:style w:type="character" w:customStyle="1" w:styleId="Title1Char">
    <w:name w:val="Title 1 Char"/>
    <w:link w:val="Title1"/>
    <w:qFormat/>
    <w:locked/>
    <w:rsid w:val="00C51D36"/>
    <w:rPr>
      <w:rFonts w:ascii="Times New Roman" w:hAnsi="Times New Roman"/>
      <w:caps/>
      <w:sz w:val="28"/>
      <w:lang w:val="en-GB" w:eastAsia="en-US"/>
    </w:rPr>
  </w:style>
  <w:style w:type="character" w:styleId="FollowedHyperlink">
    <w:name w:val="FollowedHyperlink"/>
    <w:basedOn w:val="DefaultParagraphFont"/>
    <w:uiPriority w:val="99"/>
    <w:unhideWhenUsed/>
    <w:rsid w:val="00C51D36"/>
    <w:rPr>
      <w:color w:val="800080" w:themeColor="followedHyperlink"/>
      <w:u w:val="single"/>
    </w:rPr>
  </w:style>
  <w:style w:type="paragraph" w:customStyle="1" w:styleId="Docnumber">
    <w:name w:val="Docnumber"/>
    <w:basedOn w:val="Normal"/>
    <w:link w:val="DocnumberChar"/>
    <w:qFormat/>
    <w:rsid w:val="00C51D36"/>
    <w:pPr>
      <w:tabs>
        <w:tab w:val="clear" w:pos="1134"/>
        <w:tab w:val="clear" w:pos="1871"/>
        <w:tab w:val="clear" w:pos="2268"/>
        <w:tab w:val="left" w:pos="794"/>
        <w:tab w:val="left" w:pos="1191"/>
        <w:tab w:val="left" w:pos="1588"/>
        <w:tab w:val="left" w:pos="1985"/>
      </w:tabs>
      <w:jc w:val="right"/>
    </w:pPr>
    <w:rPr>
      <w:rFonts w:eastAsia="SimSun"/>
      <w:b/>
      <w:sz w:val="40"/>
    </w:rPr>
  </w:style>
  <w:style w:type="character" w:customStyle="1" w:styleId="DocnumberChar">
    <w:name w:val="Docnumber Char"/>
    <w:link w:val="Docnumber"/>
    <w:rsid w:val="00C51D36"/>
    <w:rPr>
      <w:rFonts w:ascii="Times New Roman" w:eastAsia="SimSun" w:hAnsi="Times New Roman"/>
      <w:b/>
      <w:sz w:val="40"/>
      <w:lang w:val="en-GB" w:eastAsia="en-US"/>
    </w:rPr>
  </w:style>
  <w:style w:type="paragraph" w:styleId="TOC9">
    <w:name w:val="toc 9"/>
    <w:basedOn w:val="TOC3"/>
    <w:next w:val="Normal"/>
    <w:semiHidden/>
    <w:rsid w:val="00C51D36"/>
    <w:pPr>
      <w:tabs>
        <w:tab w:val="clear" w:pos="567"/>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C51D36"/>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C51D36"/>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C51D36"/>
    <w:pPr>
      <w:framePr w:hSpace="181" w:wrap="around" w:vAnchor="page" w:hAnchor="margin" w:y="852"/>
      <w:shd w:val="solid" w:color="FFFFFF" w:fill="FFFFFF"/>
      <w:spacing w:before="0"/>
    </w:pPr>
    <w:rPr>
      <w:rFonts w:ascii="Calibri" w:eastAsia="SimSun" w:hAnsi="Calibri"/>
      <w:b/>
      <w:bCs/>
    </w:rPr>
  </w:style>
  <w:style w:type="character" w:customStyle="1" w:styleId="TabletextChar">
    <w:name w:val="Table_text Char"/>
    <w:link w:val="Tabletext"/>
    <w:locked/>
    <w:rsid w:val="00C51D36"/>
    <w:rPr>
      <w:rFonts w:ascii="Times New Roman" w:hAnsi="Times New Roman"/>
      <w:lang w:val="en-GB" w:eastAsia="en-US"/>
    </w:rPr>
  </w:style>
  <w:style w:type="paragraph" w:customStyle="1" w:styleId="CEOcontributionStart">
    <w:name w:val="CEO_contributionStart"/>
    <w:basedOn w:val="Normal"/>
    <w:rsid w:val="00C51D36"/>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C51D36"/>
    <w:rPr>
      <w:color w:val="0000FF"/>
      <w:u w:val="single"/>
    </w:rPr>
  </w:style>
  <w:style w:type="table" w:customStyle="1" w:styleId="TableGrid1">
    <w:name w:val="Table Grid1"/>
    <w:basedOn w:val="TableNormal"/>
    <w:next w:val="TableGrid"/>
    <w:uiPriority w:val="59"/>
    <w:rsid w:val="00C51D36"/>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C51D36"/>
    <w:rPr>
      <w:rFonts w:ascii="Verdana" w:hAnsi="Verdana"/>
      <w:sz w:val="18"/>
      <w:szCs w:val="19"/>
      <w:lang w:val="en-GB" w:eastAsia="en-US"/>
    </w:rPr>
  </w:style>
  <w:style w:type="paragraph" w:customStyle="1" w:styleId="CEOChairName">
    <w:name w:val="CEO_ChairName"/>
    <w:basedOn w:val="Normal"/>
    <w:link w:val="CEOChairNameChar"/>
    <w:rsid w:val="00C51D36"/>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C51D36"/>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C51D3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C51D36"/>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C51D36"/>
    <w:rPr>
      <w:rFonts w:ascii="Calibri" w:eastAsia="SimSun" w:hAnsi="Calibri"/>
      <w:sz w:val="24"/>
      <w:lang w:val="en-GB" w:eastAsia="en-US"/>
    </w:rPr>
  </w:style>
  <w:style w:type="character" w:customStyle="1" w:styleId="InternetLink">
    <w:name w:val="Internet Link"/>
    <w:rsid w:val="00C51D36"/>
    <w:rPr>
      <w:color w:val="0000FF"/>
      <w:u w:val="single"/>
    </w:rPr>
  </w:style>
  <w:style w:type="character" w:styleId="CommentReference">
    <w:name w:val="annotation reference"/>
    <w:unhideWhenUsed/>
    <w:rsid w:val="00C51D36"/>
    <w:rPr>
      <w:sz w:val="16"/>
      <w:szCs w:val="16"/>
    </w:rPr>
  </w:style>
  <w:style w:type="paragraph" w:styleId="CommentText">
    <w:name w:val="annotation text"/>
    <w:basedOn w:val="Normal"/>
    <w:link w:val="CommentTextChar"/>
    <w:unhideWhenUsed/>
    <w:qFormat/>
    <w:rsid w:val="00C51D36"/>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rsid w:val="00C51D36"/>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C51D36"/>
    <w:rPr>
      <w:b/>
      <w:bCs/>
    </w:rPr>
  </w:style>
  <w:style w:type="character" w:customStyle="1" w:styleId="CommentSubjectChar">
    <w:name w:val="Comment Subject Char"/>
    <w:basedOn w:val="CommentTextChar"/>
    <w:link w:val="CommentSubject"/>
    <w:uiPriority w:val="99"/>
    <w:semiHidden/>
    <w:rsid w:val="00C51D36"/>
    <w:rPr>
      <w:rFonts w:ascii="Calibri" w:eastAsia="SimSun" w:hAnsi="Calibri"/>
      <w:b/>
      <w:bCs/>
      <w:lang w:val="en-GB" w:eastAsia="en-US"/>
    </w:rPr>
  </w:style>
  <w:style w:type="paragraph" w:customStyle="1" w:styleId="CEOindent-abc">
    <w:name w:val="CEO_indent-abc"/>
    <w:basedOn w:val="Normal"/>
    <w:rsid w:val="00C51D36"/>
    <w:pPr>
      <w:numPr>
        <w:ilvl w:val="1"/>
        <w:numId w:val="3"/>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C51D36"/>
    <w:pPr>
      <w:numPr>
        <w:ilvl w:val="2"/>
        <w:numId w:val="3"/>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nhideWhenUsed/>
    <w:rsid w:val="00C51D36"/>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rsid w:val="00C51D36"/>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C51D36"/>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UnresolvedMention1">
    <w:name w:val="Unresolved Mention1"/>
    <w:uiPriority w:val="99"/>
    <w:semiHidden/>
    <w:unhideWhenUsed/>
    <w:rsid w:val="00C51D36"/>
    <w:rPr>
      <w:color w:val="808080"/>
      <w:shd w:val="clear" w:color="auto" w:fill="E6E6E6"/>
    </w:rPr>
  </w:style>
  <w:style w:type="paragraph" w:styleId="DocumentMap">
    <w:name w:val="Document Map"/>
    <w:basedOn w:val="Normal"/>
    <w:link w:val="DocumentMapChar"/>
    <w:semiHidden/>
    <w:unhideWhenUsed/>
    <w:rsid w:val="00C51D36"/>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C51D36"/>
    <w:rPr>
      <w:rFonts w:ascii="SimSun" w:eastAsia="SimSun" w:hAnsi="Calibri"/>
      <w:sz w:val="18"/>
      <w:szCs w:val="18"/>
      <w:lang w:val="en-GB" w:eastAsia="en-US"/>
    </w:rPr>
  </w:style>
  <w:style w:type="character" w:customStyle="1" w:styleId="apple-converted-space">
    <w:name w:val="apple-converted-space"/>
    <w:rsid w:val="00C51D36"/>
  </w:style>
  <w:style w:type="character" w:customStyle="1" w:styleId="a">
    <w:name w:val="未处理的提及"/>
    <w:uiPriority w:val="99"/>
    <w:semiHidden/>
    <w:unhideWhenUsed/>
    <w:rsid w:val="00C51D36"/>
    <w:rPr>
      <w:color w:val="605E5C"/>
      <w:shd w:val="clear" w:color="auto" w:fill="E1DFDD"/>
    </w:rPr>
  </w:style>
  <w:style w:type="character" w:styleId="Emphasis">
    <w:name w:val="Emphasis"/>
    <w:basedOn w:val="DefaultParagraphFont"/>
    <w:uiPriority w:val="20"/>
    <w:qFormat/>
    <w:rsid w:val="00C51D36"/>
    <w:rPr>
      <w:i/>
      <w:iCs/>
    </w:rPr>
  </w:style>
  <w:style w:type="paragraph" w:customStyle="1" w:styleId="Default">
    <w:name w:val="Default"/>
    <w:rsid w:val="00C51D36"/>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href">
    <w:name w:val="href"/>
    <w:basedOn w:val="DefaultParagraphFont"/>
    <w:rsid w:val="00C51D36"/>
    <w:rPr>
      <w:color w:val="auto"/>
    </w:rPr>
  </w:style>
  <w:style w:type="character" w:customStyle="1" w:styleId="ResNoChar">
    <w:name w:val="Res_No Char"/>
    <w:basedOn w:val="DefaultParagraphFont"/>
    <w:link w:val="ResNo"/>
    <w:rsid w:val="00C51D36"/>
    <w:rPr>
      <w:rFonts w:ascii="Times New Roman" w:hAnsi="Times New Roman"/>
      <w:caps/>
      <w:sz w:val="28"/>
      <w:lang w:val="en-GB" w:eastAsia="en-US"/>
    </w:rPr>
  </w:style>
  <w:style w:type="paragraph" w:customStyle="1" w:styleId="Res">
    <w:name w:val="Res_#"/>
    <w:basedOn w:val="Normal"/>
    <w:next w:val="Restitle"/>
    <w:rsid w:val="00C51D36"/>
    <w:pPr>
      <w:keepNext/>
      <w:keepLines/>
      <w:tabs>
        <w:tab w:val="left" w:pos="567"/>
        <w:tab w:val="left" w:pos="1701"/>
        <w:tab w:val="left" w:pos="2835"/>
      </w:tabs>
      <w:spacing w:before="720"/>
      <w:jc w:val="center"/>
      <w:textAlignment w:val="auto"/>
    </w:pPr>
    <w:rPr>
      <w:sz w:val="28"/>
    </w:rPr>
  </w:style>
  <w:style w:type="paragraph" w:customStyle="1" w:styleId="Dectitle">
    <w:name w:val="Dec_title"/>
    <w:basedOn w:val="Normal"/>
    <w:next w:val="Normal"/>
    <w:qFormat/>
    <w:rsid w:val="00C51D3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C51D3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C51D36"/>
    <w:rPr>
      <w:rFonts w:ascii="Calibri" w:hAnsi="Calibri" w:cs="Calibri" w:hint="default"/>
      <w:sz w:val="16"/>
      <w:szCs w:val="16"/>
      <w:shd w:val="clear" w:color="auto" w:fill="FFFFFF"/>
    </w:rPr>
  </w:style>
  <w:style w:type="table" w:styleId="PlainTable1">
    <w:name w:val="Plain Table 1"/>
    <w:basedOn w:val="TableNormal"/>
    <w:uiPriority w:val="41"/>
    <w:rsid w:val="00C51D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C51D36"/>
    <w:rPr>
      <w:color w:val="605E5C"/>
      <w:shd w:val="clear" w:color="auto" w:fill="E1DFDD"/>
    </w:rPr>
  </w:style>
  <w:style w:type="numbering" w:customStyle="1" w:styleId="Style1">
    <w:name w:val="Style1"/>
    <w:uiPriority w:val="99"/>
    <w:rsid w:val="00C51D36"/>
    <w:pPr>
      <w:numPr>
        <w:numId w:val="4"/>
      </w:numPr>
    </w:pPr>
  </w:style>
  <w:style w:type="character" w:styleId="PlaceholderText">
    <w:name w:val="Placeholder Text"/>
    <w:basedOn w:val="DefaultParagraphFont"/>
    <w:uiPriority w:val="99"/>
    <w:semiHidden/>
    <w:rsid w:val="00C51D36"/>
    <w:rPr>
      <w:rFonts w:ascii="Times New Roman" w:hAnsi="Times New Roman"/>
      <w:color w:val="808080"/>
    </w:rPr>
  </w:style>
  <w:style w:type="paragraph" w:customStyle="1" w:styleId="LSDeadline">
    <w:name w:val="LSDeadline"/>
    <w:basedOn w:val="Normal"/>
    <w:next w:val="Normal"/>
    <w:rsid w:val="00C51D36"/>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C51D36"/>
    <w:pPr>
      <w:tabs>
        <w:tab w:val="clear" w:pos="1134"/>
        <w:tab w:val="clear" w:pos="1871"/>
        <w:tab w:val="clear" w:pos="2268"/>
        <w:tab w:val="left" w:pos="794"/>
        <w:tab w:val="left" w:pos="1191"/>
        <w:tab w:val="left" w:pos="1588"/>
        <w:tab w:val="left" w:pos="1985"/>
      </w:tabs>
    </w:pPr>
  </w:style>
  <w:style w:type="paragraph" w:customStyle="1" w:styleId="LSForInfo">
    <w:name w:val="LSForInfo"/>
    <w:basedOn w:val="Normal"/>
    <w:next w:val="Normal"/>
    <w:rsid w:val="00C51D36"/>
    <w:pPr>
      <w:tabs>
        <w:tab w:val="clear" w:pos="1134"/>
        <w:tab w:val="clear" w:pos="1871"/>
        <w:tab w:val="clear" w:pos="2268"/>
      </w:tabs>
      <w:overflowPunct/>
      <w:autoSpaceDE/>
      <w:autoSpaceDN/>
      <w:adjustRightInd/>
      <w:textAlignment w:val="auto"/>
    </w:pPr>
    <w:rPr>
      <w:rFonts w:eastAsiaTheme="minorHAnsi"/>
      <w:bCs/>
      <w:szCs w:val="24"/>
      <w:lang w:eastAsia="ja-JP"/>
    </w:rPr>
  </w:style>
  <w:style w:type="paragraph" w:customStyle="1" w:styleId="LSForComment">
    <w:name w:val="LSForComment"/>
    <w:basedOn w:val="Normal"/>
    <w:next w:val="Normal"/>
    <w:rsid w:val="00C51D36"/>
    <w:pPr>
      <w:tabs>
        <w:tab w:val="clear" w:pos="1134"/>
        <w:tab w:val="clear" w:pos="1871"/>
        <w:tab w:val="clear" w:pos="2268"/>
      </w:tabs>
      <w:overflowPunct/>
      <w:autoSpaceDE/>
      <w:autoSpaceDN/>
      <w:adjustRightInd/>
      <w:textAlignment w:val="auto"/>
    </w:pPr>
    <w:rPr>
      <w:rFonts w:eastAsiaTheme="minorHAnsi"/>
      <w:bCs/>
      <w:szCs w:val="24"/>
      <w:lang w:eastAsia="ja-JP"/>
    </w:rPr>
  </w:style>
  <w:style w:type="numbering" w:customStyle="1" w:styleId="NoList1">
    <w:name w:val="No List1"/>
    <w:next w:val="NoList"/>
    <w:uiPriority w:val="99"/>
    <w:semiHidden/>
    <w:unhideWhenUsed/>
    <w:rsid w:val="00C51D36"/>
  </w:style>
  <w:style w:type="numbering" w:customStyle="1" w:styleId="NoList11">
    <w:name w:val="No List11"/>
    <w:next w:val="NoList"/>
    <w:uiPriority w:val="99"/>
    <w:semiHidden/>
    <w:unhideWhenUsed/>
    <w:rsid w:val="00C51D36"/>
  </w:style>
  <w:style w:type="character" w:customStyle="1" w:styleId="FigureNoChar">
    <w:name w:val="Figure_No Char"/>
    <w:link w:val="FigureNo"/>
    <w:locked/>
    <w:rsid w:val="00C51D36"/>
    <w:rPr>
      <w:rFonts w:ascii="Times New Roman" w:hAnsi="Times New Roman"/>
      <w:caps/>
      <w:lang w:val="en-GB" w:eastAsia="en-US"/>
    </w:rPr>
  </w:style>
  <w:style w:type="character" w:customStyle="1" w:styleId="TabletitleChar">
    <w:name w:val="Table_title Char"/>
    <w:basedOn w:val="DefaultParagraphFont"/>
    <w:link w:val="Tabletitle"/>
    <w:locked/>
    <w:rsid w:val="00C51D36"/>
    <w:rPr>
      <w:rFonts w:ascii="Times New Roman Bold" w:hAnsi="Times New Roman Bold"/>
      <w:b/>
      <w:lang w:val="en-GB" w:eastAsia="en-US"/>
    </w:rPr>
  </w:style>
  <w:style w:type="character" w:customStyle="1" w:styleId="FiguretitleChar">
    <w:name w:val="Figure_title Char"/>
    <w:link w:val="Figuretitle"/>
    <w:locked/>
    <w:rsid w:val="00C51D36"/>
    <w:rPr>
      <w:rFonts w:ascii="Times New Roman Bold" w:hAnsi="Times New Roman Bold"/>
      <w:b/>
      <w:lang w:val="en-GB" w:eastAsia="en-US"/>
    </w:rPr>
  </w:style>
  <w:style w:type="character" w:customStyle="1" w:styleId="TableNoChar">
    <w:name w:val="Table_No Char"/>
    <w:link w:val="TableNo"/>
    <w:locked/>
    <w:rsid w:val="00C51D36"/>
    <w:rPr>
      <w:rFonts w:ascii="Times New Roman" w:hAnsi="Times New Roman"/>
      <w:caps/>
      <w:lang w:val="en-GB" w:eastAsia="en-US"/>
    </w:rPr>
  </w:style>
  <w:style w:type="character" w:customStyle="1" w:styleId="NormalaftertitleChar0">
    <w:name w:val="Normal_after_title Char"/>
    <w:basedOn w:val="DefaultParagraphFont"/>
    <w:link w:val="Normalaftertitle0"/>
    <w:locked/>
    <w:rsid w:val="00C51D36"/>
    <w:rPr>
      <w:rFonts w:ascii="Times New Roman" w:hAnsi="Times New Roman"/>
      <w:sz w:val="24"/>
      <w:lang w:val="en-GB" w:eastAsia="en-US"/>
    </w:rPr>
  </w:style>
  <w:style w:type="table" w:customStyle="1" w:styleId="TableGrid2">
    <w:name w:val="Table Grid2"/>
    <w:basedOn w:val="TableNormal"/>
    <w:next w:val="TableGrid"/>
    <w:uiPriority w:val="39"/>
    <w:rsid w:val="00C51D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C51D36"/>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C51D36"/>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customStyle="1" w:styleId="AnnexNoTitle0">
    <w:name w:val="Annex_NoTitle"/>
    <w:basedOn w:val="Normal"/>
    <w:next w:val="Normalaftertitle0"/>
    <w:rsid w:val="00C51D36"/>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0"/>
    <w:rsid w:val="00C51D36"/>
  </w:style>
  <w:style w:type="paragraph" w:customStyle="1" w:styleId="FigureNoTitle0">
    <w:name w:val="Figure_NoTitle"/>
    <w:basedOn w:val="Normal"/>
    <w:next w:val="Normalaftertitle0"/>
    <w:rsid w:val="00C51D36"/>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C51D36"/>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C51D36"/>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paragraph" w:customStyle="1" w:styleId="NormalIndent0">
    <w:name w:val="Normal_Indent"/>
    <w:basedOn w:val="Normal"/>
    <w:rsid w:val="00C51D36"/>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C51D36"/>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C51D36"/>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C51D36"/>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C51D36"/>
  </w:style>
  <w:style w:type="paragraph" w:customStyle="1" w:styleId="2">
    <w:name w:val="2"/>
    <w:basedOn w:val="Heading1"/>
    <w:rsid w:val="00C51D36"/>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C51D36"/>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C51D36"/>
    <w:rPr>
      <w:rFonts w:ascii="Times New Roman" w:hAnsi="Times New Roman"/>
      <w:lang w:val="en-GB" w:eastAsia="en-US"/>
    </w:rPr>
  </w:style>
  <w:style w:type="paragraph" w:styleId="EndnoteText">
    <w:name w:val="endnote text"/>
    <w:basedOn w:val="Normal"/>
    <w:link w:val="EndnoteTextChar"/>
    <w:semiHidden/>
    <w:unhideWhenUsed/>
    <w:rsid w:val="00C51D36"/>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C51D36"/>
    <w:rPr>
      <w:rFonts w:ascii="Times New Roman" w:hAnsi="Times New Roman"/>
      <w:lang w:val="en-GB" w:eastAsia="en-US"/>
    </w:rPr>
  </w:style>
  <w:style w:type="paragraph" w:customStyle="1" w:styleId="NoteannexappBR">
    <w:name w:val="Note_annex_app_BR"/>
    <w:basedOn w:val="Note"/>
    <w:rsid w:val="00C51D36"/>
    <w:pPr>
      <w:tabs>
        <w:tab w:val="clear" w:pos="284"/>
        <w:tab w:val="clear" w:pos="1134"/>
        <w:tab w:val="clear" w:pos="1871"/>
        <w:tab w:val="clear" w:pos="2268"/>
        <w:tab w:val="left" w:pos="794"/>
        <w:tab w:val="left" w:pos="1191"/>
        <w:tab w:val="left" w:pos="1588"/>
        <w:tab w:val="left" w:pos="1985"/>
      </w:tabs>
    </w:pPr>
    <w:rPr>
      <w:sz w:val="22"/>
    </w:rPr>
  </w:style>
  <w:style w:type="paragraph" w:styleId="BlockText">
    <w:name w:val="Block Text"/>
    <w:basedOn w:val="Normal"/>
    <w:rsid w:val="00C51D36"/>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C51D36"/>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C51D36"/>
    <w:rPr>
      <w:rFonts w:ascii="Times New Roman" w:hAnsi="Times New Roman"/>
      <w:sz w:val="24"/>
      <w:lang w:val="en-GB" w:eastAsia="en-US"/>
    </w:rPr>
  </w:style>
  <w:style w:type="paragraph" w:customStyle="1" w:styleId="Line">
    <w:name w:val="Line"/>
    <w:basedOn w:val="Normal"/>
    <w:next w:val="Normal"/>
    <w:rsid w:val="00C51D36"/>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C51D36"/>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C51D36"/>
    <w:rPr>
      <w:rFonts w:ascii="Times New Roman" w:hAnsi="Times New Roman"/>
      <w:sz w:val="24"/>
      <w:lang w:val="en-GB" w:eastAsia="en-US"/>
    </w:rPr>
  </w:style>
  <w:style w:type="paragraph" w:styleId="BodyTextIndent2">
    <w:name w:val="Body Text Indent 2"/>
    <w:basedOn w:val="Normal"/>
    <w:link w:val="BodyTextIndent2Char"/>
    <w:rsid w:val="00C51D36"/>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C51D36"/>
    <w:rPr>
      <w:rFonts w:ascii="Times New Roman" w:hAnsi="Times New Roman"/>
      <w:sz w:val="24"/>
      <w:lang w:val="en-GB" w:eastAsia="en-US"/>
    </w:rPr>
  </w:style>
  <w:style w:type="paragraph" w:customStyle="1" w:styleId="call0">
    <w:name w:val="call"/>
    <w:basedOn w:val="Normal"/>
    <w:next w:val="Normal"/>
    <w:rsid w:val="00C51D36"/>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C51D36"/>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C51D36"/>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C51D36"/>
    <w:rPr>
      <w:sz w:val="22"/>
      <w:lang w:val="en-GB" w:eastAsia="en-US" w:bidi="ar-SA"/>
    </w:rPr>
  </w:style>
  <w:style w:type="paragraph" w:customStyle="1" w:styleId="toctemp">
    <w:name w:val="toctemp"/>
    <w:basedOn w:val="Normal"/>
    <w:next w:val="FootnoteText"/>
    <w:rsid w:val="00C51D36"/>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C51D3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51D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51D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C51D36"/>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C51D36"/>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C51D36"/>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C51D36"/>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C51D36"/>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C51D36"/>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C51D36"/>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C51D36"/>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C51D36"/>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C51D36"/>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C51D36"/>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C51D36"/>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C51D36"/>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C51D36"/>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C51D36"/>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C51D36"/>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C51D36"/>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C51D36"/>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C51D36"/>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C51D36"/>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C51D36"/>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C51D36"/>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C51D36"/>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C51D36"/>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C51D36"/>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C51D36"/>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C51D36"/>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C51D36"/>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C51D36"/>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C51D36"/>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C51D36"/>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C51D36"/>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C51D36"/>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C51D36"/>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C51D36"/>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1">
    <w:name w:val="No List111"/>
    <w:next w:val="NoList"/>
    <w:uiPriority w:val="99"/>
    <w:semiHidden/>
    <w:unhideWhenUsed/>
    <w:rsid w:val="00C51D36"/>
  </w:style>
  <w:style w:type="table" w:customStyle="1" w:styleId="TableGrid11">
    <w:name w:val="Table Grid11"/>
    <w:basedOn w:val="TableNormal"/>
    <w:next w:val="TableGrid"/>
    <w:uiPriority w:val="39"/>
    <w:rsid w:val="00C51D36"/>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i-styledtext">
    <w:name w:val="fui-styledtext"/>
    <w:basedOn w:val="DefaultParagraphFont"/>
    <w:rsid w:val="00C51D36"/>
  </w:style>
  <w:style w:type="paragraph" w:customStyle="1" w:styleId="fui-styledtext1">
    <w:name w:val="fui-styledtext1"/>
    <w:basedOn w:val="Normal"/>
    <w:rsid w:val="00C51D36"/>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table" w:customStyle="1" w:styleId="GridTable4-Accent1121">
    <w:name w:val="Grid Table 4 - Accent 1121"/>
    <w:basedOn w:val="TableNormal"/>
    <w:uiPriority w:val="49"/>
    <w:rsid w:val="00C51D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935AC-3119-4590-947E-AFA7180C73B0}">
  <ds:schemaRefs>
    <ds:schemaRef ds:uri="http://schemas.microsoft.com/sharepoint/v3/contenttype/forms"/>
  </ds:schemaRefs>
</ds:datastoreItem>
</file>

<file path=customXml/itemProps2.xml><?xml version="1.0" encoding="utf-8"?>
<ds:datastoreItem xmlns:ds="http://schemas.openxmlformats.org/officeDocument/2006/customXml" ds:itemID="{0CCB3B68-6974-4F19-933A-482D67A48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94D71E-B15A-478A-9364-6C6310CE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 new Resolution ITU-R [GENDER]</vt:lpstr>
    </vt:vector>
  </TitlesOfParts>
  <Manager/>
  <Company/>
  <LinksUpToDate>false</LinksUpToDate>
  <CharactersWithSpaces>10700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Resolution ITU-R [GENDER]</dc:title>
  <dc:subject/>
  <dc:creator>BRSGD</dc:creator>
  <cp:keywords/>
  <dc:description/>
  <cp:lastModifiedBy>Gomez, Yoanni</cp:lastModifiedBy>
  <cp:revision>4</cp:revision>
  <cp:lastPrinted>2023-11-22T06:03:00Z</cp:lastPrinted>
  <dcterms:created xsi:type="dcterms:W3CDTF">2023-11-20T09:58:00Z</dcterms:created>
  <dcterms:modified xsi:type="dcterms:W3CDTF">2023-11-22T06:04:00Z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TemplateUrl">
    <vt:lpwstr/>
  </property>
</Properties>
</file>