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E82A" w14:textId="5EC2D57C" w:rsidR="008A1BB6" w:rsidRDefault="008A1BB6" w:rsidP="008A1BB6">
      <w:pPr>
        <w:pStyle w:val="ResNo"/>
      </w:pPr>
      <w:r>
        <w:rPr>
          <w:rtl/>
        </w:rPr>
        <w:t xml:space="preserve">القرار </w:t>
      </w:r>
      <w:r>
        <w:t>ITU-R 72</w:t>
      </w:r>
    </w:p>
    <w:p w14:paraId="41E1571D" w14:textId="4BBE39D8" w:rsidR="00EE60E9" w:rsidRDefault="008A1BB6" w:rsidP="008A1BB6">
      <w:pPr>
        <w:pStyle w:val="Restitle"/>
      </w:pPr>
      <w:r>
        <w:rPr>
          <w:rtl/>
        </w:rPr>
        <w:t>تعزيز المساواة والإنصاف بين الجنسين، وسد الفجوة بين النساء والرجال من حيث المشاركة والمساهمة في</w:t>
      </w:r>
      <w:r w:rsidR="00C749E1">
        <w:rPr>
          <w:rFonts w:hint="cs"/>
          <w:rtl/>
        </w:rPr>
        <w:t xml:space="preserve"> أنشطة</w:t>
      </w:r>
      <w:r>
        <w:rPr>
          <w:rtl/>
        </w:rPr>
        <w:t xml:space="preserve"> قطاع الاتصالات الراديوية بالاتحاد الدولي للاتصالات</w:t>
      </w:r>
    </w:p>
    <w:p w14:paraId="40871B82" w14:textId="1ED84A6C" w:rsidR="008A1BB6" w:rsidRDefault="008A1BB6" w:rsidP="008A1BB6">
      <w:pPr>
        <w:pStyle w:val="Resdate"/>
      </w:pPr>
      <w:r>
        <w:t>(2023)</w:t>
      </w:r>
    </w:p>
    <w:p w14:paraId="1A3716BB" w14:textId="77777777" w:rsidR="008A1BB6" w:rsidRPr="003F63C8" w:rsidRDefault="008A1BB6" w:rsidP="008A1BB6">
      <w:pPr>
        <w:pStyle w:val="Normalaftertitle"/>
        <w:rPr>
          <w:spacing w:val="-2"/>
          <w:rtl/>
        </w:rPr>
      </w:pPr>
      <w:r w:rsidRPr="004B3FC5">
        <w:rPr>
          <w:spacing w:val="-2"/>
          <w:rtl/>
          <w:lang w:bidi="ar-EG"/>
        </w:rPr>
        <w:t>إن الجمعية العالمية للاتصالات الراديوية</w:t>
      </w:r>
      <w:r>
        <w:rPr>
          <w:rFonts w:hint="cs"/>
          <w:spacing w:val="-2"/>
          <w:rtl/>
          <w:lang w:bidi="ar-EG"/>
        </w:rPr>
        <w:t xml:space="preserve"> للاتحاد الدولي للاتصالات،</w:t>
      </w:r>
    </w:p>
    <w:p w14:paraId="4E6FC8DE" w14:textId="77777777" w:rsidR="008A1BB6" w:rsidRDefault="008A1BB6" w:rsidP="008A1BB6">
      <w:pPr>
        <w:pStyle w:val="Call"/>
        <w:rPr>
          <w:rtl/>
          <w:lang w:bidi="ar-SY"/>
        </w:rPr>
      </w:pPr>
      <w:r w:rsidRPr="00561E68">
        <w:rPr>
          <w:rtl/>
          <w:lang w:bidi="ar-SY"/>
        </w:rPr>
        <w:t>إذ تضع في اعتبارها</w:t>
      </w:r>
    </w:p>
    <w:p w14:paraId="3179CAAF" w14:textId="56080AC2" w:rsidR="008A1BB6" w:rsidRPr="008810C8" w:rsidRDefault="008A1BB6" w:rsidP="008A1BB6">
      <w:pPr>
        <w:rPr>
          <w:rtl/>
        </w:rPr>
      </w:pPr>
      <w:r w:rsidRPr="008810C8">
        <w:rPr>
          <w:rFonts w:hint="eastAsia"/>
          <w:i/>
          <w:iCs/>
          <w:rtl/>
          <w:lang w:bidi="ar-SY"/>
        </w:rPr>
        <w:t> </w:t>
      </w:r>
      <w:proofErr w:type="gramStart"/>
      <w:r w:rsidRPr="00B04620">
        <w:rPr>
          <w:rFonts w:hint="eastAsia"/>
          <w:i/>
          <w:iCs/>
          <w:rtl/>
          <w:lang w:bidi="ar-SY"/>
        </w:rPr>
        <w:t>أ </w:t>
      </w:r>
      <w:r w:rsidRPr="00B04620">
        <w:rPr>
          <w:i/>
          <w:iCs/>
          <w:rtl/>
          <w:lang w:bidi="ar-SY"/>
        </w:rPr>
        <w:t>)</w:t>
      </w:r>
      <w:proofErr w:type="gramEnd"/>
      <w:r w:rsidRPr="00B04620">
        <w:rPr>
          <w:rFonts w:hint="cs"/>
          <w:rtl/>
          <w:lang w:bidi="ar-SY"/>
        </w:rPr>
        <w:tab/>
      </w:r>
      <w:r w:rsidRPr="00187643">
        <w:rPr>
          <w:rFonts w:hint="cs"/>
          <w:rtl/>
          <w:lang w:val="en-GB"/>
        </w:rPr>
        <w:t>القرار</w:t>
      </w:r>
      <w:r>
        <w:rPr>
          <w:rFonts w:hint="cs"/>
          <w:rtl/>
          <w:lang w:val="en-GB"/>
        </w:rPr>
        <w:t xml:space="preserve"> </w:t>
      </w:r>
      <w:r w:rsidRPr="00837911">
        <w:t>70</w:t>
      </w:r>
      <w:r>
        <w:rPr>
          <w:rFonts w:hint="cs"/>
          <w:rtl/>
        </w:rPr>
        <w:t xml:space="preserve"> </w:t>
      </w:r>
      <w:r w:rsidRPr="00187643">
        <w:rPr>
          <w:rFonts w:hint="cs"/>
          <w:rtl/>
          <w:lang w:val="en-GB"/>
        </w:rPr>
        <w:t>(المراجَع في </w:t>
      </w:r>
      <w:r>
        <w:rPr>
          <w:rFonts w:hint="cs"/>
          <w:rtl/>
          <w:lang w:val="en-GB"/>
        </w:rPr>
        <w:t>بوخارست</w:t>
      </w:r>
      <w:r w:rsidRPr="00187643">
        <w:rPr>
          <w:rFonts w:hint="cs"/>
          <w:rtl/>
          <w:lang w:val="en-GB"/>
        </w:rPr>
        <w:t xml:space="preserve">، </w:t>
      </w:r>
      <w:r>
        <w:rPr>
          <w:rFonts w:hint="cs"/>
          <w:rtl/>
        </w:rPr>
        <w:t>2022</w:t>
      </w:r>
      <w:r w:rsidRPr="00187643">
        <w:rPr>
          <w:rFonts w:hint="cs"/>
          <w:rtl/>
          <w:lang w:val="en-GB"/>
        </w:rPr>
        <w:t xml:space="preserve">) لمؤتمر المندوبين المفوضين، بشأن </w:t>
      </w:r>
      <w:r w:rsidRPr="00187643">
        <w:rPr>
          <w:rtl/>
          <w:lang w:val="en-GB"/>
        </w:rPr>
        <w:t>تعميم مبدأ المساواة بين الجنسين في الاتحاد</w:t>
      </w:r>
      <w:r w:rsidRPr="00187643">
        <w:rPr>
          <w:rFonts w:hint="cs"/>
          <w:rtl/>
          <w:lang w:val="en-GB"/>
        </w:rPr>
        <w:t xml:space="preserve"> </w:t>
      </w:r>
      <w:r w:rsidR="00BD452D">
        <w:rPr>
          <w:rFonts w:hint="cs"/>
          <w:rtl/>
          <w:lang w:val="en-GB"/>
        </w:rPr>
        <w:t>وتعزيز</w:t>
      </w:r>
      <w:r w:rsidR="00BD452D" w:rsidRPr="00187643">
        <w:rPr>
          <w:rtl/>
          <w:lang w:val="en-GB"/>
        </w:rPr>
        <w:t xml:space="preserve"> </w:t>
      </w:r>
      <w:r w:rsidRPr="00187643">
        <w:rPr>
          <w:rtl/>
          <w:lang w:val="en-GB"/>
        </w:rPr>
        <w:t xml:space="preserve">المساواة بين الجنسين وتمكين </w:t>
      </w:r>
      <w:r w:rsidR="00546C35">
        <w:rPr>
          <w:rFonts w:hint="cs"/>
          <w:rtl/>
          <w:lang w:val="en-GB"/>
        </w:rPr>
        <w:t>النساء والفتيات</w:t>
      </w:r>
      <w:r w:rsidR="00546C35" w:rsidRPr="00187643">
        <w:rPr>
          <w:rFonts w:hint="cs"/>
          <w:rtl/>
          <w:lang w:val="en-GB"/>
        </w:rPr>
        <w:t xml:space="preserve"> </w:t>
      </w:r>
      <w:r w:rsidRPr="00187643">
        <w:rPr>
          <w:rtl/>
          <w:lang w:val="en-GB"/>
        </w:rPr>
        <w:t>من خلال</w:t>
      </w:r>
      <w:r w:rsidR="00AD426C">
        <w:rPr>
          <w:rFonts w:hint="cs"/>
          <w:rtl/>
          <w:lang w:val="en-GB"/>
        </w:rPr>
        <w:t xml:space="preserve"> الاتصالات/</w:t>
      </w:r>
      <w:r w:rsidRPr="00187643">
        <w:rPr>
          <w:rtl/>
          <w:lang w:val="en-GB"/>
        </w:rPr>
        <w:t>تكنولوجيا المعلومات والاتصالات</w:t>
      </w:r>
      <w:r w:rsidRPr="00187643">
        <w:rPr>
          <w:rFonts w:hint="cs"/>
          <w:rtl/>
          <w:lang w:val="en-GB"/>
        </w:rPr>
        <w:t> </w:t>
      </w:r>
      <w:r w:rsidRPr="00187643">
        <w:rPr>
          <w:lang w:val="en-GB"/>
        </w:rPr>
        <w:t>(ICT)</w:t>
      </w:r>
      <w:r w:rsidRPr="00B04620">
        <w:rPr>
          <w:rFonts w:hint="cs"/>
          <w:rtl/>
        </w:rPr>
        <w:t>؛</w:t>
      </w:r>
    </w:p>
    <w:p w14:paraId="286173D7" w14:textId="207C8DFC" w:rsidR="008A1BB6" w:rsidRDefault="008A1BB6" w:rsidP="008A1BB6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>ب</w:t>
      </w:r>
      <w:r w:rsidRPr="00890501">
        <w:rPr>
          <w:rFonts w:hint="cs"/>
          <w:i/>
          <w:iCs/>
          <w:rtl/>
          <w:lang w:bidi="ar-EG"/>
        </w:rPr>
        <w:t>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المقرر 631 لمجلس الاتحاد (جنيف، 2023) بشأن تنفيذ القرار 70 (المراجَع في بوخارست، </w:t>
      </w:r>
      <w:r>
        <w:rPr>
          <w:lang w:bidi="ar-EG"/>
        </w:rPr>
        <w:t>2022</w:t>
      </w:r>
      <w:r>
        <w:rPr>
          <w:rFonts w:hint="cs"/>
          <w:rtl/>
          <w:lang w:bidi="ar-SY"/>
        </w:rPr>
        <w:t>)</w:t>
      </w:r>
      <w:r>
        <w:rPr>
          <w:rFonts w:hint="cs"/>
          <w:rtl/>
          <w:lang w:bidi="ar-EG"/>
        </w:rPr>
        <w:t>؛</w:t>
      </w:r>
    </w:p>
    <w:p w14:paraId="3DA5D7E5" w14:textId="4BB2A49C" w:rsidR="008A1BB6" w:rsidRPr="008810C8" w:rsidRDefault="008A1BB6" w:rsidP="008A1BB6">
      <w:pPr>
        <w:rPr>
          <w:rtl/>
          <w:lang w:bidi="ar-EG"/>
        </w:rPr>
      </w:pPr>
      <w:r>
        <w:rPr>
          <w:rFonts w:hint="cs"/>
          <w:i/>
          <w:iCs/>
          <w:rtl/>
        </w:rPr>
        <w:t>ج</w:t>
      </w:r>
      <w:r w:rsidRPr="00B04620">
        <w:rPr>
          <w:i/>
          <w:iCs/>
          <w:rtl/>
        </w:rPr>
        <w:t>)</w:t>
      </w:r>
      <w:bookmarkStart w:id="0" w:name="_Toc280260248"/>
      <w:bookmarkStart w:id="1" w:name="_Toc414526672"/>
      <w:bookmarkStart w:id="2" w:name="_Toc415560092"/>
      <w:r>
        <w:rPr>
          <w:i/>
          <w:iCs/>
          <w:rtl/>
        </w:rPr>
        <w:tab/>
      </w:r>
      <w:r w:rsidRPr="00091F85">
        <w:rPr>
          <w:rFonts w:hint="eastAsia"/>
          <w:rtl/>
        </w:rPr>
        <w:t>القـرار</w:t>
      </w:r>
      <w:r w:rsidRPr="00091F85">
        <w:rPr>
          <w:rtl/>
        </w:rPr>
        <w:t xml:space="preserve"> </w:t>
      </w:r>
      <w:r w:rsidRPr="00091F85">
        <w:rPr>
          <w:rStyle w:val="href"/>
        </w:rPr>
        <w:t>48</w:t>
      </w:r>
      <w:bookmarkEnd w:id="0"/>
      <w:r>
        <w:rPr>
          <w:rStyle w:val="href"/>
          <w:rFonts w:hint="cs"/>
          <w:rtl/>
        </w:rPr>
        <w:t> </w:t>
      </w:r>
      <w:r w:rsidRPr="00091F85">
        <w:rPr>
          <w:rFonts w:hint="cs"/>
          <w:rtl/>
        </w:rPr>
        <w:t>(المراجَع في</w:t>
      </w:r>
      <w:r>
        <w:rPr>
          <w:rFonts w:hint="cs"/>
          <w:rtl/>
        </w:rPr>
        <w:t xml:space="preserve"> بوخارست، </w:t>
      </w:r>
      <w:r>
        <w:t>2022</w:t>
      </w:r>
      <w:r>
        <w:rPr>
          <w:rFonts w:hint="cs"/>
          <w:rtl/>
        </w:rPr>
        <w:t>)</w:t>
      </w:r>
      <w:bookmarkEnd w:id="1"/>
      <w:bookmarkEnd w:id="2"/>
      <w:r>
        <w:rPr>
          <w:rFonts w:hint="cs"/>
          <w:rtl/>
        </w:rPr>
        <w:t xml:space="preserve"> </w:t>
      </w:r>
      <w:r w:rsidR="00194171">
        <w:rPr>
          <w:rFonts w:hint="cs"/>
          <w:rtl/>
        </w:rPr>
        <w:t xml:space="preserve">لمؤتمر المندوبين المفوضين، </w:t>
      </w:r>
      <w:r>
        <w:rPr>
          <w:rFonts w:hint="cs"/>
          <w:rtl/>
        </w:rPr>
        <w:t xml:space="preserve">بشأن </w:t>
      </w:r>
      <w:r w:rsidRPr="00AE5944">
        <w:rPr>
          <w:rFonts w:hint="eastAsia"/>
          <w:rtl/>
        </w:rPr>
        <w:t>إدارة</w:t>
      </w:r>
      <w:r w:rsidRPr="00AE5944">
        <w:rPr>
          <w:rtl/>
        </w:rPr>
        <w:t xml:space="preserve"> </w:t>
      </w:r>
      <w:r w:rsidRPr="00F04E62">
        <w:rPr>
          <w:rFonts w:hint="eastAsia"/>
          <w:rtl/>
        </w:rPr>
        <w:t>الموارد</w:t>
      </w:r>
      <w:r w:rsidRPr="00AE5944">
        <w:rPr>
          <w:rtl/>
        </w:rPr>
        <w:t xml:space="preserve"> </w:t>
      </w:r>
      <w:r w:rsidRPr="00AE5944">
        <w:rPr>
          <w:rFonts w:hint="eastAsia"/>
          <w:rtl/>
        </w:rPr>
        <w:t>البشرية</w:t>
      </w:r>
      <w:r w:rsidRPr="00AE5944">
        <w:rPr>
          <w:rtl/>
        </w:rPr>
        <w:t xml:space="preserve"> </w:t>
      </w:r>
      <w:r w:rsidRPr="00AE5944">
        <w:rPr>
          <w:rFonts w:hint="cs"/>
          <w:rtl/>
        </w:rPr>
        <w:t>وتنميتها</w:t>
      </w:r>
      <w:r>
        <w:rPr>
          <w:rFonts w:hint="cs"/>
          <w:rtl/>
        </w:rPr>
        <w:t>، ولا سيما الفقرة 10 من "</w:t>
      </w:r>
      <w:r w:rsidRPr="00091F85">
        <w:rPr>
          <w:rFonts w:hint="cs"/>
          <w:i/>
          <w:iCs/>
          <w:rtl/>
        </w:rPr>
        <w:t>يقرر</w:t>
      </w:r>
      <w:r>
        <w:rPr>
          <w:rFonts w:hint="cs"/>
          <w:rtl/>
        </w:rPr>
        <w:t>"</w:t>
      </w:r>
      <w:r w:rsidRPr="00CE0BD8">
        <w:rPr>
          <w:rFonts w:hint="cs"/>
          <w:spacing w:val="2"/>
          <w:rtl/>
        </w:rPr>
        <w:t xml:space="preserve"> </w:t>
      </w:r>
      <w:r>
        <w:rPr>
          <w:rFonts w:hint="cs"/>
          <w:spacing w:val="2"/>
          <w:rtl/>
        </w:rPr>
        <w:t xml:space="preserve">التي تنص على </w:t>
      </w:r>
      <w:r w:rsidRPr="00CE7471">
        <w:rPr>
          <w:rFonts w:hint="cs"/>
          <w:spacing w:val="2"/>
          <w:rtl/>
        </w:rPr>
        <w:t>أن</w:t>
      </w:r>
      <w:r w:rsidRPr="00CE7471">
        <w:rPr>
          <w:spacing w:val="2"/>
          <w:rtl/>
        </w:rPr>
        <w:t xml:space="preserve"> الاتحاد يجب أن يهدف إلى أن يصبح منظمة يُقتدى بها في مجال المساواة بين </w:t>
      </w:r>
      <w:r w:rsidRPr="00CE7471">
        <w:rPr>
          <w:rFonts w:hint="cs"/>
          <w:spacing w:val="2"/>
          <w:rtl/>
        </w:rPr>
        <w:t>الجنسين</w:t>
      </w:r>
      <w:r>
        <w:rPr>
          <w:rFonts w:hint="cs"/>
          <w:spacing w:val="2"/>
          <w:rtl/>
        </w:rPr>
        <w:t xml:space="preserve"> </w:t>
      </w:r>
      <w:r w:rsidRPr="0003717B">
        <w:rPr>
          <w:spacing w:val="2"/>
          <w:rtl/>
        </w:rPr>
        <w:t>وأن يسخّ</w:t>
      </w:r>
      <w:r>
        <w:rPr>
          <w:rFonts w:hint="cs"/>
          <w:spacing w:val="2"/>
          <w:rtl/>
        </w:rPr>
        <w:t xml:space="preserve">ِر </w:t>
      </w:r>
      <w:r w:rsidRPr="0003717B">
        <w:rPr>
          <w:spacing w:val="2"/>
          <w:rtl/>
        </w:rPr>
        <w:t>قدرة الاتصالات/تكنولوجيا المعلومات والاتصالات من أجل تمكين النساء والرجال على السواء؛</w:t>
      </w:r>
    </w:p>
    <w:p w14:paraId="1E584F66" w14:textId="24D53274" w:rsidR="008A1BB6" w:rsidRDefault="008A1BB6" w:rsidP="008A1BB6">
      <w:pPr>
        <w:rPr>
          <w:rtl/>
          <w:lang w:bidi="ar-EG"/>
        </w:rPr>
      </w:pPr>
      <w:proofErr w:type="gramStart"/>
      <w:r>
        <w:rPr>
          <w:rFonts w:hint="cs"/>
          <w:i/>
          <w:iCs/>
          <w:rtl/>
        </w:rPr>
        <w:t xml:space="preserve">د </w:t>
      </w:r>
      <w:r w:rsidRPr="00187643">
        <w:rPr>
          <w:i/>
          <w:iCs/>
          <w:rtl/>
        </w:rPr>
        <w:t>)</w:t>
      </w:r>
      <w:proofErr w:type="gramEnd"/>
      <w:r w:rsidRPr="00187643">
        <w:rPr>
          <w:i/>
          <w:iCs/>
          <w:rtl/>
        </w:rPr>
        <w:tab/>
      </w:r>
      <w:r>
        <w:rPr>
          <w:rtl/>
          <w:lang w:bidi="ar-EG"/>
        </w:rPr>
        <w:t xml:space="preserve">إعلان </w:t>
      </w:r>
      <w:r w:rsidRPr="0003717B">
        <w:rPr>
          <w:rtl/>
          <w:lang w:bidi="ar-EG"/>
        </w:rPr>
        <w:t xml:space="preserve">المؤتمر العالمي للاتصالات الراديوية </w:t>
      </w:r>
      <w:r w:rsidR="00093D68" w:rsidRPr="0003717B">
        <w:rPr>
          <w:rtl/>
          <w:lang w:bidi="ar-EG"/>
        </w:rPr>
        <w:t>(شرم الشيخ، 2019)</w:t>
      </w:r>
      <w:r w:rsidR="00495F31">
        <w:rPr>
          <w:rFonts w:hint="cs"/>
          <w:rtl/>
          <w:lang w:bidi="ar-EG"/>
        </w:rPr>
        <w:t xml:space="preserve"> </w:t>
      </w:r>
      <w:r w:rsidRPr="0003717B">
        <w:rPr>
          <w:rtl/>
          <w:lang w:bidi="ar-EG"/>
        </w:rPr>
        <w:t>بشأن المساواة والإنصاف والتكافؤ بين الجنسين في قطاع الاتصالات الراديوية بالاتحاد</w:t>
      </w:r>
      <w:r>
        <w:rPr>
          <w:rFonts w:hint="cs"/>
          <w:rtl/>
          <w:lang w:bidi="ar-EG"/>
        </w:rPr>
        <w:t>؛</w:t>
      </w:r>
    </w:p>
    <w:p w14:paraId="3CEAC26A" w14:textId="77777777" w:rsidR="008A1BB6" w:rsidRDefault="008A1BB6" w:rsidP="008A1BB6">
      <w:pPr>
        <w:rPr>
          <w:rtl/>
          <w:lang w:bidi="ar-EG"/>
        </w:rPr>
      </w:pPr>
      <w:proofErr w:type="gramStart"/>
      <w:r>
        <w:rPr>
          <w:rFonts w:hint="cs"/>
          <w:i/>
          <w:iCs/>
          <w:rtl/>
          <w:lang w:bidi="ar-EG"/>
        </w:rPr>
        <w:t>هـ</w:t>
      </w:r>
      <w:r w:rsidRPr="00890501">
        <w:rPr>
          <w:rFonts w:hint="cs"/>
          <w:i/>
          <w:iCs/>
          <w:rtl/>
          <w:lang w:bidi="ar-EG"/>
        </w:rPr>
        <w:t xml:space="preserve"> )</w:t>
      </w:r>
      <w:proofErr w:type="gramEnd"/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خطة العمل على نطاق منظومة الأمم المتحد بشأن المساواة بين الجنسين وتمكين المرأة </w:t>
      </w:r>
      <w:r>
        <w:rPr>
          <w:lang w:bidi="ar-EG"/>
        </w:rPr>
        <w:t>(UN-SWAP)</w:t>
      </w:r>
      <w:r>
        <w:rPr>
          <w:rFonts w:hint="cs"/>
          <w:rtl/>
        </w:rPr>
        <w:t xml:space="preserve"> والتقرير ذي الصلة بشأن أداء الاتحاد فيما يتعلق بمؤشرات النسخة الثانية من خطة العمل </w:t>
      </w:r>
      <w:r>
        <w:rPr>
          <w:lang w:bidi="ar-EG"/>
        </w:rPr>
        <w:t>(</w:t>
      </w:r>
      <w:r w:rsidRPr="00BB243D">
        <w:rPr>
          <w:szCs w:val="24"/>
        </w:rPr>
        <w:t>UN</w:t>
      </w:r>
      <w:r w:rsidRPr="00BB243D">
        <w:rPr>
          <w:szCs w:val="24"/>
        </w:rPr>
        <w:noBreakHyphen/>
        <w:t>SWAP 2.0</w:t>
      </w:r>
      <w:r>
        <w:rPr>
          <w:lang w:bidi="ar-EG"/>
        </w:rPr>
        <w:t>)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لعام 2021؛</w:t>
      </w:r>
    </w:p>
    <w:p w14:paraId="1531257E" w14:textId="77777777" w:rsidR="008A1BB6" w:rsidRDefault="008A1BB6" w:rsidP="008A1BB6">
      <w:proofErr w:type="gramStart"/>
      <w:r w:rsidRPr="001D12AF">
        <w:rPr>
          <w:rFonts w:hint="cs"/>
          <w:i/>
          <w:iCs/>
          <w:rtl/>
          <w:lang w:bidi="ar-EG"/>
        </w:rPr>
        <w:t>و )</w:t>
      </w:r>
      <w:proofErr w:type="gramEnd"/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استنتاجات الدورة السابعة والستين للجنة الأمم المتحدة المعنية بوضع المرأة </w:t>
      </w:r>
      <w:r>
        <w:rPr>
          <w:lang w:bidi="ar-EG"/>
        </w:rPr>
        <w:t>(CSW67)</w:t>
      </w:r>
      <w:r>
        <w:rPr>
          <w:rFonts w:hint="cs"/>
          <w:rtl/>
        </w:rPr>
        <w:t>؛</w:t>
      </w:r>
    </w:p>
    <w:p w14:paraId="1978031B" w14:textId="77777777" w:rsidR="008A1BB6" w:rsidRDefault="008A1BB6" w:rsidP="008A1BB6">
      <w:pPr>
        <w:rPr>
          <w:rtl/>
          <w:lang w:bidi="ar-EG"/>
        </w:rPr>
      </w:pPr>
      <w:proofErr w:type="gramStart"/>
      <w:r w:rsidRPr="00840A12">
        <w:rPr>
          <w:rFonts w:hint="cs"/>
          <w:i/>
          <w:iCs/>
          <w:rtl/>
        </w:rPr>
        <w:t>ز</w:t>
      </w:r>
      <w:r w:rsidRPr="00840A12">
        <w:rPr>
          <w:rFonts w:hint="eastAsia"/>
          <w:i/>
          <w:iCs/>
          <w:rtl/>
        </w:rPr>
        <w:t> </w:t>
      </w:r>
      <w:r w:rsidRPr="00840A12">
        <w:rPr>
          <w:rFonts w:hint="cs"/>
          <w:i/>
          <w:iCs/>
          <w:rtl/>
        </w:rPr>
        <w:t>)</w:t>
      </w:r>
      <w:proofErr w:type="gramEnd"/>
      <w:r>
        <w:rPr>
          <w:rtl/>
        </w:rPr>
        <w:tab/>
      </w:r>
      <w:r w:rsidRPr="00A02468">
        <w:rPr>
          <w:rFonts w:hint="cs"/>
          <w:rtl/>
        </w:rPr>
        <w:t xml:space="preserve">التقدم الذي أحرزه الاتحاد في إذكاء الوعي </w:t>
      </w:r>
      <w:r>
        <w:rPr>
          <w:rFonts w:hint="cs"/>
          <w:rtl/>
        </w:rPr>
        <w:t>ب</w:t>
      </w:r>
      <w:r w:rsidRPr="00A02468">
        <w:rPr>
          <w:rFonts w:hint="cs"/>
          <w:rtl/>
        </w:rPr>
        <w:t>قضايا المساواة بين الجنسين</w:t>
      </w:r>
      <w:r>
        <w:rPr>
          <w:rFonts w:hint="cs"/>
          <w:rtl/>
        </w:rPr>
        <w:t xml:space="preserve">، </w:t>
      </w:r>
      <w:r w:rsidRPr="00A02468">
        <w:rPr>
          <w:rFonts w:hint="cs"/>
          <w:rtl/>
        </w:rPr>
        <w:t>خاصةً في العقد الأخير، و</w:t>
      </w:r>
      <w:r>
        <w:rPr>
          <w:rFonts w:hint="cs"/>
          <w:rtl/>
        </w:rPr>
        <w:t xml:space="preserve">في </w:t>
      </w:r>
      <w:r w:rsidRPr="00A02468">
        <w:rPr>
          <w:rFonts w:hint="cs"/>
          <w:rtl/>
        </w:rPr>
        <w:t>زيادة مشاركة المرأة ومساهمتها في المنتديات الدولية وفي الدراسات والمشاريع والتدريب، وفي إنشاء فريق مهام داخلي معني بالمساواة بين</w:t>
      </w:r>
      <w:r w:rsidRPr="00A02468">
        <w:rPr>
          <w:rFonts w:hint="eastAsia"/>
          <w:rtl/>
        </w:rPr>
        <w:t> </w:t>
      </w:r>
      <w:r w:rsidRPr="00A02468">
        <w:rPr>
          <w:rFonts w:hint="cs"/>
          <w:rtl/>
        </w:rPr>
        <w:t>الجنسين،</w:t>
      </w:r>
      <w:r w:rsidRPr="00A02468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فضلاً عن </w:t>
      </w:r>
      <w:r w:rsidRPr="00A02468">
        <w:rPr>
          <w:rFonts w:hint="cs"/>
          <w:rtl/>
          <w:lang w:bidi="ar-EG"/>
        </w:rPr>
        <w:t>إطلاق الاتحاد الحدث الناجح "اليوم الدولي للفتيات في مجال تكنولوجيا المعلومات والاتصالات" الذي يُحتفل به سنوياً يوم الخميس الرابع من شهر أبريل</w:t>
      </w:r>
      <w:r>
        <w:rPr>
          <w:rFonts w:hint="cs"/>
          <w:rtl/>
          <w:lang w:bidi="ar-EG"/>
        </w:rPr>
        <w:t>؛</w:t>
      </w:r>
    </w:p>
    <w:p w14:paraId="2C1BDC5B" w14:textId="77777777" w:rsidR="008A1BB6" w:rsidRPr="00F44609" w:rsidRDefault="008A1BB6" w:rsidP="008A1BB6">
      <w:pPr>
        <w:rPr>
          <w:rtl/>
          <w:lang w:bidi="ar-EG"/>
        </w:rPr>
      </w:pPr>
      <w:r w:rsidRPr="00840A12">
        <w:rPr>
          <w:rFonts w:hint="cs"/>
          <w:i/>
          <w:iCs/>
          <w:rtl/>
          <w:lang w:bidi="ar-EG"/>
        </w:rPr>
        <w:t>ح)</w:t>
      </w:r>
      <w:r w:rsidRPr="00840A12">
        <w:rPr>
          <w:i/>
          <w:iCs/>
          <w:rtl/>
          <w:lang w:bidi="ar-EG"/>
        </w:rPr>
        <w:tab/>
      </w:r>
      <w:r w:rsidRPr="00B637A8">
        <w:rPr>
          <w:rtl/>
          <w:lang w:bidi="ar-EG"/>
        </w:rPr>
        <w:t xml:space="preserve">أن المساواة بين النساء والرجال في النفاذ والمشاركة على جميع المستويات وفي جميع الميادين، </w:t>
      </w:r>
      <w:r>
        <w:rPr>
          <w:rFonts w:hint="cs"/>
          <w:rtl/>
          <w:lang w:bidi="ar-EG"/>
        </w:rPr>
        <w:t xml:space="preserve">ولا سيما في عمليات صنع القرار ووضع السياسات، </w:t>
      </w:r>
      <w:r w:rsidRPr="00B637A8">
        <w:rPr>
          <w:rtl/>
          <w:lang w:bidi="ar-EG"/>
        </w:rPr>
        <w:t>فيما يتعلق بتكنولوجيا المعلومات والاتصالات، أمر يعود بالفائدة على المجتمع ككل</w:t>
      </w:r>
      <w:r>
        <w:rPr>
          <w:rFonts w:hint="cs"/>
          <w:rtl/>
          <w:lang w:bidi="ar-EG"/>
        </w:rPr>
        <w:t>؛</w:t>
      </w:r>
    </w:p>
    <w:p w14:paraId="43E155B7" w14:textId="4CE30799" w:rsidR="00194171" w:rsidRDefault="008A1BB6" w:rsidP="008A1BB6">
      <w:pPr>
        <w:rPr>
          <w:rFonts w:eastAsia="Calibri"/>
          <w:rtl/>
          <w:lang w:bidi="ar-EG"/>
        </w:rPr>
      </w:pPr>
      <w:r>
        <w:rPr>
          <w:rFonts w:hint="cs"/>
          <w:i/>
          <w:iCs/>
          <w:rtl/>
          <w:lang w:bidi="ar-EG"/>
        </w:rPr>
        <w:t>ط)</w:t>
      </w:r>
      <w:r>
        <w:rPr>
          <w:i/>
          <w:iCs/>
          <w:rtl/>
          <w:lang w:bidi="ar-EG"/>
        </w:rPr>
        <w:tab/>
      </w:r>
      <w:r w:rsidRPr="00A02468">
        <w:rPr>
          <w:rFonts w:eastAsia="Calibri"/>
          <w:rtl/>
          <w:lang w:bidi="ar-EG"/>
        </w:rPr>
        <w:t xml:space="preserve">أن المرأة لا تزال </w:t>
      </w:r>
      <w:r w:rsidRPr="00A02468">
        <w:rPr>
          <w:rFonts w:eastAsia="Calibri" w:hint="cs"/>
          <w:rtl/>
          <w:lang w:bidi="ar-EG"/>
        </w:rPr>
        <w:t>غير ممثلة التمثيل المناسب</w:t>
      </w:r>
      <w:r w:rsidRPr="00A02468">
        <w:rPr>
          <w:rFonts w:eastAsia="Calibri"/>
          <w:rtl/>
          <w:lang w:bidi="ar-EG"/>
        </w:rPr>
        <w:t xml:space="preserve"> في مجالات</w:t>
      </w:r>
      <w:r w:rsidRPr="00A02468">
        <w:rPr>
          <w:rFonts w:eastAsia="Calibri" w:hint="cs"/>
          <w:rtl/>
          <w:lang w:bidi="ar-EG"/>
        </w:rPr>
        <w:t xml:space="preserve"> العلوم والتكنولوجيا</w:t>
      </w:r>
      <w:r w:rsidRPr="00A02468">
        <w:rPr>
          <w:rFonts w:eastAsia="Calibri"/>
          <w:rtl/>
          <w:lang w:bidi="ar-EG"/>
        </w:rPr>
        <w:t xml:space="preserve"> </w:t>
      </w:r>
      <w:r w:rsidRPr="00A02468">
        <w:rPr>
          <w:rFonts w:eastAsia="Calibri" w:hint="cs"/>
          <w:rtl/>
          <w:lang w:bidi="ar-EG"/>
        </w:rPr>
        <w:t>و</w:t>
      </w:r>
      <w:r w:rsidRPr="00A02468">
        <w:rPr>
          <w:rFonts w:eastAsia="Calibri"/>
          <w:rtl/>
          <w:lang w:bidi="ar-EG"/>
        </w:rPr>
        <w:t>الهندسة</w:t>
      </w:r>
      <w:r w:rsidRPr="00A02468">
        <w:rPr>
          <w:rFonts w:eastAsia="Calibri" w:hint="cs"/>
          <w:rtl/>
          <w:lang w:bidi="ar-EG"/>
        </w:rPr>
        <w:t xml:space="preserve"> والرياضيات</w:t>
      </w:r>
      <w:r w:rsidRPr="00A02468">
        <w:rPr>
          <w:rFonts w:eastAsia="Calibri" w:hint="eastAsia"/>
          <w:rtl/>
          <w:lang w:bidi="ar-EG"/>
        </w:rPr>
        <w:t> </w:t>
      </w:r>
      <w:r w:rsidRPr="00A02468">
        <w:rPr>
          <w:rFonts w:eastAsia="Calibri"/>
          <w:lang w:bidi="ar-EG"/>
        </w:rPr>
        <w:t>(STEM)</w:t>
      </w:r>
      <w:r w:rsidRPr="00A02468">
        <w:rPr>
          <w:rFonts w:eastAsia="Calibri"/>
          <w:rtl/>
          <w:lang w:bidi="ar-EG"/>
        </w:rPr>
        <w:t>، وخاصة</w:t>
      </w:r>
      <w:r w:rsidRPr="00A02468">
        <w:rPr>
          <w:rFonts w:eastAsia="Calibri" w:hint="cs"/>
          <w:rtl/>
          <w:lang w:bidi="ar-EG"/>
        </w:rPr>
        <w:t>ً</w:t>
      </w:r>
      <w:r w:rsidRPr="00A02468">
        <w:rPr>
          <w:rFonts w:eastAsia="Calibri"/>
          <w:rtl/>
          <w:lang w:bidi="ar-EG"/>
        </w:rPr>
        <w:t xml:space="preserve"> تلك المتعلقة </w:t>
      </w:r>
      <w:r w:rsidRPr="00A02468">
        <w:rPr>
          <w:rFonts w:eastAsia="Calibri" w:hint="cs"/>
          <w:rtl/>
          <w:lang w:bidi="ar-EG"/>
        </w:rPr>
        <w:t>بالاتصالات الراديوية</w:t>
      </w:r>
      <w:r w:rsidRPr="00A02468">
        <w:rPr>
          <w:rFonts w:eastAsia="Calibri"/>
          <w:rtl/>
          <w:lang w:bidi="ar-EG"/>
        </w:rPr>
        <w:t xml:space="preserve">، سواء في </w:t>
      </w:r>
      <w:r w:rsidRPr="00A02468">
        <w:rPr>
          <w:rFonts w:eastAsia="Calibri" w:hint="cs"/>
          <w:rtl/>
          <w:lang w:bidi="ar-EG"/>
        </w:rPr>
        <w:t>الهيئات</w:t>
      </w:r>
      <w:r w:rsidRPr="00A02468">
        <w:rPr>
          <w:rFonts w:eastAsia="Calibri"/>
          <w:rtl/>
          <w:lang w:bidi="ar-EG"/>
        </w:rPr>
        <w:t xml:space="preserve"> الأكاديمية أو في </w:t>
      </w:r>
      <w:r w:rsidRPr="00A02468">
        <w:rPr>
          <w:rFonts w:eastAsia="Calibri" w:hint="cs"/>
          <w:rtl/>
          <w:lang w:bidi="ar-EG"/>
        </w:rPr>
        <w:t>الدرجات الوظيفية</w:t>
      </w:r>
      <w:r w:rsidRPr="00A02468">
        <w:rPr>
          <w:rFonts w:eastAsia="Calibri"/>
          <w:rtl/>
          <w:lang w:bidi="ar-EG"/>
        </w:rPr>
        <w:t xml:space="preserve"> المهنية</w:t>
      </w:r>
      <w:r>
        <w:rPr>
          <w:rFonts w:eastAsia="Calibri" w:hint="cs"/>
          <w:rtl/>
          <w:lang w:bidi="ar-EG"/>
        </w:rPr>
        <w:t>،</w:t>
      </w:r>
    </w:p>
    <w:p w14:paraId="0F04F977" w14:textId="7859F2E6" w:rsidR="00194171" w:rsidRDefault="00194171" w:rsidP="00194171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36A23256" w14:textId="77777777" w:rsidR="008A1BB6" w:rsidRPr="008810C8" w:rsidRDefault="008A1BB6" w:rsidP="008A1BB6">
      <w:pPr>
        <w:pStyle w:val="Call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>وإذ تدرك</w:t>
      </w:r>
    </w:p>
    <w:p w14:paraId="0771D374" w14:textId="77777777" w:rsidR="008A1BB6" w:rsidRPr="008810C8" w:rsidRDefault="008A1BB6" w:rsidP="008A1BB6">
      <w:pPr>
        <w:rPr>
          <w:rtl/>
        </w:rPr>
      </w:pPr>
      <w:r w:rsidRPr="008810C8">
        <w:rPr>
          <w:rFonts w:hint="eastAsia"/>
          <w:i/>
          <w:iCs/>
          <w:rtl/>
          <w:lang w:bidi="ar-SY"/>
        </w:rPr>
        <w:t> </w:t>
      </w:r>
      <w:proofErr w:type="gramStart"/>
      <w:r w:rsidRPr="00B04620">
        <w:rPr>
          <w:rFonts w:hint="eastAsia"/>
          <w:i/>
          <w:iCs/>
          <w:rtl/>
          <w:lang w:bidi="ar-SY"/>
        </w:rPr>
        <w:t>أ </w:t>
      </w:r>
      <w:r w:rsidRPr="00B04620">
        <w:rPr>
          <w:i/>
          <w:iCs/>
          <w:rtl/>
          <w:lang w:bidi="ar-SY"/>
        </w:rPr>
        <w:t>)</w:t>
      </w:r>
      <w:proofErr w:type="gramEnd"/>
      <w:r w:rsidRPr="00B04620">
        <w:rPr>
          <w:rFonts w:hint="cs"/>
          <w:rtl/>
          <w:lang w:bidi="ar-SY"/>
        </w:rPr>
        <w:tab/>
      </w:r>
      <w:r w:rsidRPr="00B04620">
        <w:rPr>
          <w:rFonts w:hint="cs"/>
          <w:rtl/>
        </w:rPr>
        <w:t>أنه على الرغم من الدور المهم الذي تقوم به ا</w:t>
      </w:r>
      <w:r w:rsidRPr="00B04620">
        <w:rPr>
          <w:rtl/>
          <w:lang w:bidi="ar-EG"/>
        </w:rPr>
        <w:t>لاتصالات الراديوية</w:t>
      </w:r>
      <w:r w:rsidRPr="00B04620">
        <w:rPr>
          <w:rFonts w:hint="cs"/>
          <w:rtl/>
        </w:rPr>
        <w:t xml:space="preserve"> في العولمة والتطوير الفعّال لتكنولوجيا المعلومات والاتصالات </w:t>
      </w:r>
      <w:r w:rsidRPr="00B04620">
        <w:t>(ICT)</w:t>
      </w:r>
      <w:r w:rsidRPr="00B04620">
        <w:rPr>
          <w:rFonts w:hint="cs"/>
          <w:rtl/>
        </w:rPr>
        <w:t xml:space="preserve">، تبين الإحصاءات أن النساء </w:t>
      </w:r>
      <w:r>
        <w:rPr>
          <w:rFonts w:hint="cs"/>
          <w:rtl/>
        </w:rPr>
        <w:t xml:space="preserve">لا </w:t>
      </w:r>
      <w:r w:rsidRPr="00523195">
        <w:rPr>
          <w:rtl/>
        </w:rPr>
        <w:t xml:space="preserve">يمثلنَ </w:t>
      </w:r>
      <w:r>
        <w:rPr>
          <w:rFonts w:hint="cs"/>
          <w:rtl/>
        </w:rPr>
        <w:t>التمثيل المناسب</w:t>
      </w:r>
      <w:r w:rsidRPr="00523195">
        <w:rPr>
          <w:rtl/>
        </w:rPr>
        <w:t xml:space="preserve"> </w:t>
      </w:r>
      <w:r>
        <w:rPr>
          <w:rFonts w:hint="cs"/>
          <w:rtl/>
        </w:rPr>
        <w:t>في</w:t>
      </w:r>
      <w:r w:rsidRPr="00B04620">
        <w:rPr>
          <w:rFonts w:hint="cs"/>
          <w:rtl/>
        </w:rPr>
        <w:t> عمليات ا</w:t>
      </w:r>
      <w:r w:rsidRPr="00B04620">
        <w:rPr>
          <w:rtl/>
          <w:lang w:bidi="ar-EG"/>
        </w:rPr>
        <w:t>لاتصالات الراديوية</w:t>
      </w:r>
      <w:r>
        <w:rPr>
          <w:rFonts w:hint="cs"/>
          <w:rtl/>
        </w:rPr>
        <w:t xml:space="preserve"> الدولية</w:t>
      </w:r>
      <w:r>
        <w:rPr>
          <w:rFonts w:hint="cs"/>
          <w:rtl/>
          <w:lang w:bidi="ar-EG"/>
        </w:rPr>
        <w:t xml:space="preserve"> </w:t>
      </w:r>
      <w:r w:rsidRPr="00523195">
        <w:rPr>
          <w:rtl/>
          <w:lang w:bidi="ar-EG"/>
        </w:rPr>
        <w:t>بما</w:t>
      </w:r>
      <w:r>
        <w:rPr>
          <w:rFonts w:hint="cs"/>
          <w:rtl/>
          <w:lang w:bidi="ar-EG"/>
        </w:rPr>
        <w:t> </w:t>
      </w:r>
      <w:r w:rsidRPr="00523195">
        <w:rPr>
          <w:rtl/>
          <w:lang w:bidi="ar-EG"/>
        </w:rPr>
        <w:t>في ذلك على جميع المستويات في عمل قطاع الاتصالات الراديوية</w:t>
      </w:r>
      <w:r>
        <w:rPr>
          <w:rFonts w:hint="cs"/>
          <w:rtl/>
          <w:lang w:bidi="ar-EG"/>
        </w:rPr>
        <w:t xml:space="preserve"> بالاتحاد </w:t>
      </w:r>
      <w:r>
        <w:rPr>
          <w:lang w:bidi="ar-EG"/>
        </w:rPr>
        <w:t>(ITU-R)</w:t>
      </w:r>
      <w:r w:rsidRPr="00B04620">
        <w:rPr>
          <w:rFonts w:hint="cs"/>
          <w:rtl/>
        </w:rPr>
        <w:t>؛</w:t>
      </w:r>
    </w:p>
    <w:p w14:paraId="34C9C42F" w14:textId="0BBAE325" w:rsidR="008A1BB6" w:rsidRPr="00A02468" w:rsidRDefault="008A1BB6" w:rsidP="008A1BB6">
      <w:pPr>
        <w:rPr>
          <w:rtl/>
          <w:lang w:bidi="ar-EG"/>
        </w:rPr>
      </w:pPr>
      <w:r w:rsidRPr="00A02468">
        <w:rPr>
          <w:rFonts w:hint="eastAsia"/>
          <w:i/>
          <w:iCs/>
          <w:rtl/>
        </w:rPr>
        <w:t>ب</w:t>
      </w:r>
      <w:r w:rsidRPr="00A02468">
        <w:rPr>
          <w:i/>
          <w:iCs/>
          <w:rtl/>
        </w:rPr>
        <w:t>)</w:t>
      </w:r>
      <w:r w:rsidRPr="00A02468">
        <w:rPr>
          <w:i/>
          <w:iCs/>
          <w:rtl/>
        </w:rPr>
        <w:tab/>
      </w:r>
      <w:r w:rsidRPr="00A02468">
        <w:rPr>
          <w:rFonts w:hint="cs"/>
          <w:rtl/>
        </w:rPr>
        <w:t>أنه يمكن دفع عجلة أعمال قطاع الاتصالات</w:t>
      </w:r>
      <w:r w:rsidRPr="00A02468">
        <w:rPr>
          <w:rtl/>
          <w:lang w:bidi="ar-EG"/>
        </w:rPr>
        <w:t xml:space="preserve"> الراديوية</w:t>
      </w:r>
      <w:r w:rsidRPr="00A02468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Pr="00A02468">
        <w:rPr>
          <w:rFonts w:hint="cs"/>
          <w:rtl/>
          <w:lang w:bidi="ar-EG"/>
        </w:rPr>
        <w:t>الاتحاد</w:t>
      </w:r>
      <w:r w:rsidRPr="00A02468">
        <w:rPr>
          <w:rFonts w:hint="cs"/>
          <w:rtl/>
        </w:rPr>
        <w:t xml:space="preserve"> </w:t>
      </w:r>
      <w:r w:rsidRPr="00A02468">
        <w:t>(ITU-R)</w:t>
      </w:r>
      <w:r w:rsidRPr="00A02468">
        <w:rPr>
          <w:rFonts w:hint="cs"/>
          <w:rtl/>
        </w:rPr>
        <w:t xml:space="preserve"> بأقصى فعالية من خلال إدماج </w:t>
      </w:r>
      <w:r w:rsidRPr="00A02468">
        <w:rPr>
          <w:rtl/>
        </w:rPr>
        <w:t xml:space="preserve">المزيد من النساء من جميع </w:t>
      </w:r>
      <w:r w:rsidRPr="00A02468">
        <w:rPr>
          <w:rFonts w:hint="cs"/>
          <w:rtl/>
        </w:rPr>
        <w:t>أقاليم</w:t>
      </w:r>
      <w:r w:rsidRPr="00A02468">
        <w:rPr>
          <w:rtl/>
        </w:rPr>
        <w:t xml:space="preserve"> </w:t>
      </w:r>
      <w:r w:rsidR="00AD426C">
        <w:rPr>
          <w:rFonts w:hint="cs"/>
          <w:rtl/>
        </w:rPr>
        <w:t>الاتحاد</w:t>
      </w:r>
      <w:r w:rsidRPr="00A02468">
        <w:rPr>
          <w:rtl/>
        </w:rPr>
        <w:t xml:space="preserve"> في المشاركة ب</w:t>
      </w:r>
      <w:r w:rsidRPr="00A02468">
        <w:rPr>
          <w:rFonts w:hint="cs"/>
          <w:rtl/>
        </w:rPr>
        <w:t xml:space="preserve">شكل </w:t>
      </w:r>
      <w:r w:rsidRPr="00A02468">
        <w:rPr>
          <w:rtl/>
        </w:rPr>
        <w:t>نش</w:t>
      </w:r>
      <w:r w:rsidRPr="00A02468">
        <w:rPr>
          <w:rFonts w:hint="cs"/>
          <w:rtl/>
        </w:rPr>
        <w:t>ي</w:t>
      </w:r>
      <w:r w:rsidRPr="00A02468">
        <w:rPr>
          <w:rtl/>
        </w:rPr>
        <w:t xml:space="preserve">ط </w:t>
      </w:r>
      <w:r w:rsidRPr="00A02468">
        <w:rPr>
          <w:rFonts w:hint="cs"/>
          <w:rtl/>
        </w:rPr>
        <w:t>و</w:t>
      </w:r>
      <w:r w:rsidRPr="00A02468">
        <w:rPr>
          <w:rtl/>
        </w:rPr>
        <w:t>هادف</w:t>
      </w:r>
      <w:r w:rsidRPr="00A02468">
        <w:rPr>
          <w:rFonts w:hint="cs"/>
          <w:rtl/>
        </w:rPr>
        <w:t>؛</w:t>
      </w:r>
    </w:p>
    <w:p w14:paraId="3B781E02" w14:textId="77777777" w:rsidR="008A1BB6" w:rsidRPr="00A02468" w:rsidRDefault="008A1BB6" w:rsidP="008A1BB6">
      <w:pPr>
        <w:rPr>
          <w:rtl/>
        </w:rPr>
      </w:pPr>
      <w:r w:rsidRPr="00A02468">
        <w:rPr>
          <w:rFonts w:hint="eastAsia"/>
          <w:i/>
          <w:iCs/>
          <w:rtl/>
        </w:rPr>
        <w:t>ج</w:t>
      </w:r>
      <w:r w:rsidRPr="00A02468">
        <w:rPr>
          <w:i/>
          <w:iCs/>
          <w:rtl/>
        </w:rPr>
        <w:t>)</w:t>
      </w:r>
      <w:r w:rsidRPr="00A02468">
        <w:rPr>
          <w:i/>
          <w:iCs/>
          <w:rtl/>
        </w:rPr>
        <w:tab/>
      </w:r>
      <w:r w:rsidRPr="00A02468">
        <w:rPr>
          <w:rFonts w:hint="eastAsia"/>
          <w:rtl/>
        </w:rPr>
        <w:t>الحاجة</w:t>
      </w:r>
      <w:r>
        <w:rPr>
          <w:rFonts w:hint="cs"/>
          <w:rtl/>
        </w:rPr>
        <w:t xml:space="preserve"> إلى مزيد من العمل</w:t>
      </w:r>
      <w:r w:rsidRPr="00A02468">
        <w:rPr>
          <w:rtl/>
        </w:rPr>
        <w:t xml:space="preserve"> </w:t>
      </w:r>
      <w:r>
        <w:rPr>
          <w:rFonts w:hint="cs"/>
          <w:rtl/>
        </w:rPr>
        <w:t>ل</w:t>
      </w:r>
      <w:r w:rsidRPr="00A02468">
        <w:rPr>
          <w:rtl/>
        </w:rPr>
        <w:t xml:space="preserve">ضمان </w:t>
      </w:r>
      <w:r>
        <w:rPr>
          <w:rFonts w:hint="cs"/>
          <w:rtl/>
        </w:rPr>
        <w:t>تعميم المساواة بين</w:t>
      </w:r>
      <w:r w:rsidRPr="00A02468">
        <w:rPr>
          <w:rtl/>
        </w:rPr>
        <w:t xml:space="preserve"> الجنسين </w:t>
      </w:r>
      <w:r w:rsidRPr="00A02468">
        <w:rPr>
          <w:rFonts w:hint="cs"/>
          <w:rtl/>
        </w:rPr>
        <w:t>في </w:t>
      </w:r>
      <w:r>
        <w:rPr>
          <w:rFonts w:hint="cs"/>
          <w:rtl/>
        </w:rPr>
        <w:t xml:space="preserve">جميع أقاليم الاتحاد وفي مختلف </w:t>
      </w:r>
      <w:r w:rsidRPr="00A02468">
        <w:rPr>
          <w:rFonts w:hint="eastAsia"/>
          <w:rtl/>
        </w:rPr>
        <w:t>أنشطة</w:t>
      </w:r>
      <w:r w:rsidRPr="00A02468">
        <w:rPr>
          <w:rtl/>
        </w:rPr>
        <w:t xml:space="preserve"> </w:t>
      </w:r>
      <w:r w:rsidRPr="00A02468">
        <w:rPr>
          <w:rFonts w:hint="eastAsia"/>
          <w:rtl/>
        </w:rPr>
        <w:t>قطاع</w:t>
      </w:r>
      <w:r w:rsidRPr="00A02468">
        <w:rPr>
          <w:rtl/>
        </w:rPr>
        <w:t xml:space="preserve"> </w:t>
      </w:r>
      <w:r w:rsidRPr="00A02468">
        <w:rPr>
          <w:rFonts w:hint="cs"/>
          <w:rtl/>
        </w:rPr>
        <w:t>الاتصالات</w:t>
      </w:r>
      <w:r w:rsidRPr="00A02468">
        <w:rPr>
          <w:rtl/>
          <w:lang w:bidi="ar-EG"/>
        </w:rPr>
        <w:t xml:space="preserve"> الراديوية</w:t>
      </w:r>
      <w:r w:rsidRPr="00A02468">
        <w:rPr>
          <w:rFonts w:hint="cs"/>
          <w:rtl/>
          <w:lang w:bidi="ar-EG"/>
        </w:rPr>
        <w:t xml:space="preserve"> </w:t>
      </w:r>
      <w:r w:rsidRPr="00A02468">
        <w:rPr>
          <w:rtl/>
        </w:rPr>
        <w:t>في </w:t>
      </w:r>
      <w:r w:rsidRPr="00A02468">
        <w:rPr>
          <w:rFonts w:hint="eastAsia"/>
          <w:rtl/>
        </w:rPr>
        <w:t>الاتحاد</w:t>
      </w:r>
      <w:r w:rsidRPr="00A02468">
        <w:rPr>
          <w:rtl/>
        </w:rPr>
        <w:t>؛</w:t>
      </w:r>
    </w:p>
    <w:p w14:paraId="0A2411E4" w14:textId="77777777" w:rsidR="008A1BB6" w:rsidRPr="00A02468" w:rsidRDefault="008A1BB6" w:rsidP="008A1BB6">
      <w:pPr>
        <w:rPr>
          <w:rtl/>
          <w:lang w:bidi="ar-EG"/>
        </w:rPr>
      </w:pPr>
      <w:proofErr w:type="gramStart"/>
      <w:r w:rsidRPr="00A02468">
        <w:rPr>
          <w:rFonts w:hint="eastAsia"/>
          <w:i/>
          <w:iCs/>
          <w:rtl/>
        </w:rPr>
        <w:t>د </w:t>
      </w:r>
      <w:r w:rsidRPr="00A02468">
        <w:rPr>
          <w:i/>
          <w:iCs/>
          <w:rtl/>
        </w:rPr>
        <w:t>)</w:t>
      </w:r>
      <w:proofErr w:type="gramEnd"/>
      <w:r w:rsidRPr="00A02468">
        <w:rPr>
          <w:rtl/>
        </w:rPr>
        <w:tab/>
      </w:r>
      <w:r w:rsidRPr="00A02468">
        <w:rPr>
          <w:rtl/>
          <w:lang w:bidi="ar-EG"/>
        </w:rPr>
        <w:t xml:space="preserve">أن مكتب الاتصالات الراديوية </w:t>
      </w:r>
      <w:r w:rsidRPr="00A02468">
        <w:rPr>
          <w:lang w:bidi="ar-EG"/>
        </w:rPr>
        <w:t>(BR)</w:t>
      </w:r>
      <w:r w:rsidRPr="00A02468">
        <w:rPr>
          <w:rtl/>
          <w:lang w:bidi="ar-EG"/>
        </w:rPr>
        <w:t xml:space="preserve"> أنشأ شبكة </w:t>
      </w:r>
      <w:r w:rsidRPr="00A02468">
        <w:rPr>
          <w:rFonts w:hint="cs"/>
          <w:rtl/>
          <w:lang w:bidi="ar-EG"/>
        </w:rPr>
        <w:t>المرأة</w:t>
      </w:r>
      <w:r w:rsidRPr="00A02468">
        <w:rPr>
          <w:rtl/>
          <w:lang w:bidi="ar-EG"/>
        </w:rPr>
        <w:t xml:space="preserve"> </w:t>
      </w:r>
      <w:r w:rsidRPr="00A02468">
        <w:rPr>
          <w:rFonts w:hint="cs"/>
          <w:rtl/>
          <w:lang w:bidi="ar-EG"/>
        </w:rPr>
        <w:t>با</w:t>
      </w:r>
      <w:r w:rsidRPr="00A02468">
        <w:rPr>
          <w:rtl/>
          <w:lang w:bidi="ar-EG"/>
        </w:rPr>
        <w:t xml:space="preserve">لاتحاد التي انطلقت في </w:t>
      </w:r>
      <w:r w:rsidRPr="00A02468">
        <w:rPr>
          <w:rtl/>
        </w:rPr>
        <w:t>الحلقة الدراسية العالمية للاتصالات</w:t>
      </w:r>
      <w:r w:rsidRPr="00A02468">
        <w:rPr>
          <w:rtl/>
          <w:lang w:bidi="ar-EG"/>
        </w:rPr>
        <w:t xml:space="preserve"> الراديوية لعام </w:t>
      </w:r>
      <w:r w:rsidRPr="00A02468">
        <w:rPr>
          <w:lang w:bidi="ar-EG"/>
        </w:rPr>
        <w:t>2016</w:t>
      </w:r>
      <w:r w:rsidRPr="00A02468">
        <w:rPr>
          <w:rtl/>
          <w:lang w:bidi="ar-EG"/>
        </w:rPr>
        <w:t>، وهي مكرسة لتعزيز</w:t>
      </w:r>
      <w:r w:rsidRPr="00A02468">
        <w:rPr>
          <w:rFonts w:hint="cs"/>
          <w:rtl/>
          <w:lang w:bidi="ar-EG"/>
        </w:rPr>
        <w:t xml:space="preserve"> حضور</w:t>
      </w:r>
      <w:r w:rsidRPr="00A02468">
        <w:rPr>
          <w:rtl/>
          <w:lang w:bidi="ar-EG"/>
        </w:rPr>
        <w:t xml:space="preserve"> المرأة في </w:t>
      </w:r>
      <w:r w:rsidRPr="00A02468">
        <w:rPr>
          <w:rFonts w:hint="cs"/>
          <w:rtl/>
          <w:lang w:bidi="ar-EG"/>
        </w:rPr>
        <w:t xml:space="preserve">مجال </w:t>
      </w:r>
      <w:r w:rsidRPr="00A02468">
        <w:rPr>
          <w:rtl/>
          <w:lang w:bidi="ar-EG"/>
        </w:rPr>
        <w:t>الاتصالات الراديوية والاتصالات/تكنولوجيا المعلومات والاتصالات والمجالات ذات الصلة</w:t>
      </w:r>
      <w:r w:rsidRPr="00A02468">
        <w:rPr>
          <w:rFonts w:hint="cs"/>
          <w:rtl/>
          <w:lang w:bidi="ar-EG"/>
        </w:rPr>
        <w:t>؛</w:t>
      </w:r>
    </w:p>
    <w:p w14:paraId="24CEFF2B" w14:textId="77777777" w:rsidR="008A1BB6" w:rsidRPr="0003717B" w:rsidRDefault="008A1BB6" w:rsidP="008A1BB6">
      <w:pPr>
        <w:rPr>
          <w:rtl/>
          <w:lang w:bidi="ar-EG"/>
        </w:rPr>
      </w:pPr>
      <w:proofErr w:type="gramStart"/>
      <w:r w:rsidRPr="00A02468">
        <w:rPr>
          <w:rFonts w:hint="cs"/>
          <w:i/>
          <w:iCs/>
          <w:spacing w:val="-2"/>
          <w:rtl/>
          <w:lang w:bidi="ar-EG"/>
        </w:rPr>
        <w:t>ه‍ )</w:t>
      </w:r>
      <w:proofErr w:type="gramEnd"/>
      <w:r w:rsidRPr="00A02468">
        <w:rPr>
          <w:spacing w:val="-2"/>
          <w:rtl/>
          <w:lang w:bidi="ar-EG"/>
        </w:rPr>
        <w:tab/>
      </w:r>
      <w:r w:rsidRPr="00A02468">
        <w:rPr>
          <w:rFonts w:hint="cs"/>
          <w:spacing w:val="-2"/>
          <w:rtl/>
        </w:rPr>
        <w:t xml:space="preserve">أن الاتحاد اعتمد سياسة لتعميم المساواة بين الجنسين </w:t>
      </w:r>
      <w:r w:rsidRPr="00A02468">
        <w:rPr>
          <w:spacing w:val="-2"/>
        </w:rPr>
        <w:t>(GEM)</w:t>
      </w:r>
      <w:r w:rsidRPr="00A02468">
        <w:rPr>
          <w:rFonts w:hint="cs"/>
          <w:spacing w:val="-2"/>
          <w:rtl/>
        </w:rPr>
        <w:t xml:space="preserve"> بغية أن يصبح منظمة يُحتذى بها في مجال المساواة بين الجنسين</w:t>
      </w:r>
      <w:r>
        <w:rPr>
          <w:rFonts w:hint="cs"/>
          <w:spacing w:val="-2"/>
          <w:rtl/>
        </w:rPr>
        <w:t xml:space="preserve"> وأن يسخر </w:t>
      </w:r>
      <w:r w:rsidRPr="0003717B">
        <w:rPr>
          <w:spacing w:val="2"/>
          <w:rtl/>
        </w:rPr>
        <w:t>قدرة الاتصالات/تكنولوجيا المعلومات والاتصالات من أجل تمكين النساء والرجال على</w:t>
      </w:r>
      <w:r>
        <w:rPr>
          <w:rFonts w:hint="cs"/>
          <w:spacing w:val="2"/>
          <w:rtl/>
        </w:rPr>
        <w:t> </w:t>
      </w:r>
      <w:r w:rsidRPr="0003717B">
        <w:rPr>
          <w:spacing w:val="2"/>
          <w:rtl/>
        </w:rPr>
        <w:t>السواء؛</w:t>
      </w:r>
    </w:p>
    <w:p w14:paraId="341FD5F6" w14:textId="77777777" w:rsidR="008A1BB6" w:rsidRPr="00A02468" w:rsidRDefault="008A1BB6" w:rsidP="008A1BB6">
      <w:pPr>
        <w:rPr>
          <w:color w:val="000000"/>
          <w:rtl/>
          <w:lang w:val="en-GB" w:bidi="ar-EG"/>
        </w:rPr>
      </w:pPr>
      <w:proofErr w:type="gramStart"/>
      <w:r>
        <w:rPr>
          <w:rFonts w:hint="cs"/>
          <w:i/>
          <w:iCs/>
          <w:rtl/>
        </w:rPr>
        <w:t>و</w:t>
      </w:r>
      <w:r w:rsidRPr="00A02468">
        <w:rPr>
          <w:rFonts w:hint="cs"/>
          <w:i/>
          <w:iCs/>
          <w:rtl/>
          <w:lang w:bidi="ar-EG"/>
        </w:rPr>
        <w:t xml:space="preserve"> )</w:t>
      </w:r>
      <w:proofErr w:type="gramEnd"/>
      <w:r w:rsidRPr="00A02468">
        <w:rPr>
          <w:rtl/>
          <w:lang w:bidi="ar-EG"/>
        </w:rPr>
        <w:tab/>
      </w:r>
      <w:r w:rsidRPr="00A02468">
        <w:rPr>
          <w:color w:val="000000"/>
          <w:rtl/>
          <w:lang w:val="en-GB"/>
        </w:rPr>
        <w:t xml:space="preserve">أن </w:t>
      </w:r>
      <w:r w:rsidRPr="00A02468">
        <w:rPr>
          <w:rFonts w:hint="cs"/>
          <w:color w:val="000000"/>
          <w:rtl/>
          <w:lang w:val="en-GB"/>
        </w:rPr>
        <w:t>الخطة الاستراتيجية ل</w:t>
      </w:r>
      <w:r w:rsidRPr="00A02468">
        <w:rPr>
          <w:color w:val="000000"/>
          <w:rtl/>
          <w:lang w:val="en-GB"/>
        </w:rPr>
        <w:t>لاتحاد</w:t>
      </w:r>
      <w:r w:rsidRPr="00A02468">
        <w:rPr>
          <w:rFonts w:hint="cs"/>
          <w:color w:val="000000"/>
          <w:rtl/>
          <w:lang w:val="en-GB"/>
        </w:rPr>
        <w:t xml:space="preserve"> تشير إلى</w:t>
      </w:r>
      <w:r w:rsidRPr="00A02468">
        <w:rPr>
          <w:color w:val="000000"/>
          <w:rtl/>
          <w:lang w:val="en-GB"/>
        </w:rPr>
        <w:t xml:space="preserve"> قضايا المساواة بين الجنسين</w:t>
      </w:r>
      <w:r w:rsidRPr="00A02468">
        <w:rPr>
          <w:rFonts w:hint="cs"/>
          <w:color w:val="000000"/>
          <w:rtl/>
          <w:lang w:val="en-GB"/>
        </w:rPr>
        <w:t xml:space="preserve"> بهدف الحصول على</w:t>
      </w:r>
      <w:r w:rsidRPr="00A02468">
        <w:rPr>
          <w:color w:val="000000"/>
          <w:rtl/>
          <w:lang w:val="en-GB"/>
        </w:rPr>
        <w:t xml:space="preserve"> قوة عاملة متوازنة بين الجنسين، وتعميم التنوع وممارسات </w:t>
      </w:r>
      <w:r w:rsidRPr="00A02468">
        <w:rPr>
          <w:rFonts w:hint="cs"/>
          <w:color w:val="000000"/>
          <w:rtl/>
          <w:lang w:val="en-GB"/>
        </w:rPr>
        <w:t>الشمول</w:t>
      </w:r>
      <w:r w:rsidRPr="00A02468">
        <w:rPr>
          <w:color w:val="000000"/>
          <w:rtl/>
          <w:lang w:val="en-GB"/>
        </w:rPr>
        <w:t xml:space="preserve"> في جميع أعماله، وسد الفجوة الرقمية بين الجنسين</w:t>
      </w:r>
      <w:r w:rsidRPr="00A02468">
        <w:rPr>
          <w:rFonts w:hint="cs"/>
          <w:color w:val="000000"/>
          <w:rtl/>
          <w:lang w:val="en-GB"/>
        </w:rPr>
        <w:t>،</w:t>
      </w:r>
    </w:p>
    <w:p w14:paraId="446000D4" w14:textId="77777777" w:rsidR="008A1BB6" w:rsidRDefault="008A1BB6" w:rsidP="008A1BB6">
      <w:pPr>
        <w:pStyle w:val="Call"/>
        <w:rPr>
          <w:rtl/>
          <w:lang w:val="en-GB" w:bidi="ar-EG"/>
        </w:rPr>
      </w:pPr>
      <w:r>
        <w:rPr>
          <w:rFonts w:hint="cs"/>
          <w:rtl/>
          <w:lang w:val="en-GB" w:bidi="ar-EG"/>
        </w:rPr>
        <w:t>وإذ تدرك كذلك</w:t>
      </w:r>
    </w:p>
    <w:p w14:paraId="320CA347" w14:textId="77777777" w:rsidR="008A1BB6" w:rsidRPr="00A02468" w:rsidRDefault="008A1BB6" w:rsidP="008A1BB6">
      <w:pPr>
        <w:tabs>
          <w:tab w:val="clear" w:pos="1871"/>
          <w:tab w:val="clear" w:pos="2268"/>
        </w:tabs>
        <w:overflowPunct w:val="0"/>
        <w:autoSpaceDE w:val="0"/>
        <w:autoSpaceDN w:val="0"/>
        <w:adjustRightInd w:val="0"/>
        <w:textAlignment w:val="baseline"/>
        <w:rPr>
          <w:rtl/>
          <w:lang w:val="en-GB"/>
        </w:rPr>
      </w:pPr>
      <w:r>
        <w:rPr>
          <w:rFonts w:hint="cs"/>
          <w:i/>
          <w:iCs/>
          <w:rtl/>
          <w:lang w:val="en-GB"/>
        </w:rPr>
        <w:t> </w:t>
      </w:r>
      <w:proofErr w:type="gramStart"/>
      <w:r>
        <w:rPr>
          <w:rFonts w:hint="cs"/>
          <w:i/>
          <w:iCs/>
          <w:rtl/>
          <w:lang w:val="en-GB"/>
        </w:rPr>
        <w:t xml:space="preserve">أ </w:t>
      </w:r>
      <w:r w:rsidRPr="00A02468">
        <w:rPr>
          <w:i/>
          <w:iCs/>
          <w:rtl/>
          <w:lang w:val="en-GB"/>
        </w:rPr>
        <w:t>)</w:t>
      </w:r>
      <w:proofErr w:type="gramEnd"/>
      <w:r w:rsidRPr="00A02468">
        <w:rPr>
          <w:rtl/>
          <w:lang w:val="en-GB"/>
        </w:rPr>
        <w:tab/>
      </w:r>
      <w:r>
        <w:rPr>
          <w:rFonts w:hint="cs"/>
          <w:rtl/>
        </w:rPr>
        <w:t xml:space="preserve">أن مجال الاتصالات الراديوية </w:t>
      </w:r>
      <w:r w:rsidRPr="0052529D">
        <w:rPr>
          <w:rtl/>
        </w:rPr>
        <w:t xml:space="preserve">سيستفيد من المشاركة المتساوية للنساء والرجال من جميع أقاليم الاتحاد في </w:t>
      </w:r>
      <w:r>
        <w:rPr>
          <w:rFonts w:hint="cs"/>
          <w:rtl/>
        </w:rPr>
        <w:t>وضع</w:t>
      </w:r>
      <w:r w:rsidRPr="0052529D">
        <w:rPr>
          <w:rtl/>
        </w:rPr>
        <w:t xml:space="preserve"> السياسات وصنع القرار</w:t>
      </w:r>
      <w:r>
        <w:rPr>
          <w:rFonts w:hint="cs"/>
          <w:rtl/>
        </w:rPr>
        <w:t>ات</w:t>
      </w:r>
      <w:r w:rsidRPr="0052529D">
        <w:rPr>
          <w:rtl/>
        </w:rPr>
        <w:t>؛</w:t>
      </w:r>
    </w:p>
    <w:p w14:paraId="29E0A19A" w14:textId="77777777" w:rsidR="008A1BB6" w:rsidRDefault="008A1BB6" w:rsidP="008A1BB6">
      <w:pPr>
        <w:rPr>
          <w:rtl/>
          <w:lang w:val="en-GB"/>
        </w:rPr>
      </w:pPr>
      <w:r>
        <w:rPr>
          <w:rFonts w:hint="cs"/>
          <w:i/>
          <w:iCs/>
          <w:rtl/>
          <w:lang w:val="en-GB"/>
        </w:rPr>
        <w:t>ب</w:t>
      </w:r>
      <w:r w:rsidRPr="00A02468">
        <w:rPr>
          <w:rFonts w:hint="cs"/>
          <w:i/>
          <w:iCs/>
          <w:rtl/>
          <w:lang w:val="en-GB"/>
        </w:rPr>
        <w:t>)</w:t>
      </w:r>
      <w:r w:rsidRPr="00A02468">
        <w:rPr>
          <w:rFonts w:hint="cs"/>
          <w:rtl/>
          <w:lang w:val="en-GB"/>
        </w:rPr>
        <w:tab/>
      </w:r>
      <w:r w:rsidRPr="00612C13">
        <w:rPr>
          <w:spacing w:val="-4"/>
          <w:rtl/>
          <w:lang w:val="en-GB"/>
        </w:rPr>
        <w:t xml:space="preserve">أهمية المشاركة الكاملة للرجال والفتيان، </w:t>
      </w:r>
      <w:r w:rsidRPr="00612C13">
        <w:rPr>
          <w:rFonts w:hint="cs"/>
          <w:spacing w:val="-4"/>
          <w:rtl/>
          <w:lang w:val="en-GB"/>
        </w:rPr>
        <w:t>كجهات فاعلة</w:t>
      </w:r>
      <w:r w:rsidRPr="00612C13">
        <w:rPr>
          <w:spacing w:val="-4"/>
          <w:rtl/>
          <w:lang w:val="en-GB"/>
        </w:rPr>
        <w:t xml:space="preserve"> </w:t>
      </w:r>
      <w:r w:rsidRPr="00612C13">
        <w:rPr>
          <w:rFonts w:hint="cs"/>
          <w:spacing w:val="-4"/>
          <w:rtl/>
          <w:lang w:val="en-GB"/>
        </w:rPr>
        <w:t xml:space="preserve">في </w:t>
      </w:r>
      <w:r w:rsidRPr="00612C13">
        <w:rPr>
          <w:spacing w:val="-4"/>
          <w:rtl/>
          <w:lang w:val="en-GB"/>
        </w:rPr>
        <w:t xml:space="preserve">التغيير </w:t>
      </w:r>
      <w:r w:rsidRPr="00612C13">
        <w:rPr>
          <w:rFonts w:hint="cs"/>
          <w:spacing w:val="-4"/>
          <w:rtl/>
          <w:lang w:val="en-GB"/>
        </w:rPr>
        <w:t>ومستفيدة</w:t>
      </w:r>
      <w:r w:rsidRPr="00612C13">
        <w:rPr>
          <w:spacing w:val="-4"/>
          <w:rtl/>
          <w:lang w:val="en-GB"/>
        </w:rPr>
        <w:t xml:space="preserve"> م</w:t>
      </w:r>
      <w:r w:rsidRPr="00612C13">
        <w:rPr>
          <w:rFonts w:hint="cs"/>
          <w:spacing w:val="-4"/>
          <w:rtl/>
          <w:lang w:val="en-GB"/>
        </w:rPr>
        <w:t>نه</w:t>
      </w:r>
      <w:r w:rsidRPr="00612C13">
        <w:rPr>
          <w:spacing w:val="-4"/>
          <w:rtl/>
          <w:lang w:val="en-GB"/>
        </w:rPr>
        <w:t>، في تحقيق المساواة بين الجنسين؛</w:t>
      </w:r>
    </w:p>
    <w:p w14:paraId="29A45D60" w14:textId="77777777" w:rsidR="008A1BB6" w:rsidRDefault="008A1BB6" w:rsidP="008A1BB6">
      <w:pPr>
        <w:rPr>
          <w:rtl/>
          <w:lang w:val="en-GB"/>
        </w:rPr>
      </w:pPr>
      <w:r>
        <w:rPr>
          <w:rFonts w:hint="cs"/>
          <w:i/>
          <w:iCs/>
          <w:rtl/>
          <w:lang w:val="en-GB" w:bidi="ar-EG"/>
        </w:rPr>
        <w:t>ج</w:t>
      </w:r>
      <w:r w:rsidRPr="00A02468">
        <w:rPr>
          <w:rFonts w:hint="cs"/>
          <w:i/>
          <w:iCs/>
          <w:rtl/>
          <w:lang w:val="en-GB" w:bidi="ar-EG"/>
        </w:rPr>
        <w:t>)</w:t>
      </w:r>
      <w:r w:rsidRPr="00A02468">
        <w:rPr>
          <w:rtl/>
          <w:lang w:val="en-GB" w:bidi="ar-EG"/>
        </w:rPr>
        <w:tab/>
      </w:r>
      <w:r w:rsidRPr="00A02468">
        <w:rPr>
          <w:rFonts w:hint="eastAsia"/>
          <w:rtl/>
          <w:lang w:val="en-GB"/>
        </w:rPr>
        <w:t>أن</w:t>
      </w:r>
      <w:r w:rsidRPr="00A02468">
        <w:rPr>
          <w:rtl/>
          <w:lang w:val="en-GB"/>
        </w:rPr>
        <w:t xml:space="preserve"> </w:t>
      </w:r>
      <w:r w:rsidRPr="00A02468">
        <w:rPr>
          <w:rFonts w:hint="eastAsia"/>
          <w:rtl/>
          <w:lang w:val="en-GB"/>
        </w:rPr>
        <w:t>تعزيز</w:t>
      </w:r>
      <w:r w:rsidRPr="00A02468">
        <w:rPr>
          <w:rtl/>
          <w:lang w:val="en-GB"/>
        </w:rPr>
        <w:t xml:space="preserve"> </w:t>
      </w:r>
      <w:r w:rsidRPr="00A02468">
        <w:rPr>
          <w:rFonts w:hint="eastAsia"/>
          <w:rtl/>
          <w:lang w:val="en-GB"/>
        </w:rPr>
        <w:t>تعليم</w:t>
      </w:r>
      <w:r w:rsidRPr="00A02468">
        <w:rPr>
          <w:rtl/>
          <w:lang w:val="en-GB"/>
        </w:rPr>
        <w:t xml:space="preserve"> </w:t>
      </w:r>
      <w:r w:rsidRPr="00A02468">
        <w:rPr>
          <w:rFonts w:hint="eastAsia"/>
          <w:rtl/>
          <w:lang w:val="en-GB"/>
        </w:rPr>
        <w:t>النساء</w:t>
      </w:r>
      <w:r w:rsidRPr="00A02468">
        <w:rPr>
          <w:rtl/>
          <w:lang w:val="en-GB"/>
        </w:rPr>
        <w:t xml:space="preserve"> </w:t>
      </w:r>
      <w:r w:rsidRPr="00A02468">
        <w:rPr>
          <w:rFonts w:hint="eastAsia"/>
          <w:rtl/>
          <w:lang w:val="en-GB"/>
        </w:rPr>
        <w:t>والفتيات</w:t>
      </w:r>
      <w:r w:rsidRPr="00A02468">
        <w:rPr>
          <w:rtl/>
          <w:lang w:val="en-GB"/>
        </w:rPr>
        <w:t xml:space="preserve"> </w:t>
      </w:r>
      <w:r w:rsidRPr="00A02468">
        <w:rPr>
          <w:rFonts w:hint="eastAsia"/>
          <w:rtl/>
          <w:lang w:val="en-GB"/>
        </w:rPr>
        <w:t>وتعزيز</w:t>
      </w:r>
      <w:r w:rsidRPr="00A02468">
        <w:rPr>
          <w:rtl/>
          <w:lang w:val="en-GB"/>
        </w:rPr>
        <w:t xml:space="preserve"> </w:t>
      </w:r>
      <w:r w:rsidRPr="00A02468">
        <w:rPr>
          <w:rFonts w:hint="eastAsia"/>
          <w:rtl/>
          <w:lang w:val="en-GB"/>
        </w:rPr>
        <w:t>مشاركتهن</w:t>
      </w:r>
      <w:r w:rsidRPr="00A02468">
        <w:rPr>
          <w:rtl/>
          <w:lang w:val="en-GB"/>
        </w:rPr>
        <w:t xml:space="preserve"> في </w:t>
      </w:r>
      <w:r w:rsidRPr="00A02468">
        <w:rPr>
          <w:rFonts w:hint="cs"/>
          <w:rtl/>
          <w:lang w:val="en-GB"/>
        </w:rPr>
        <w:t>المسائل المتعلقة بالاتصالا</w:t>
      </w:r>
      <w:r w:rsidRPr="00A02468">
        <w:rPr>
          <w:rFonts w:hint="eastAsia"/>
          <w:rtl/>
          <w:lang w:val="en-GB"/>
        </w:rPr>
        <w:t>ت</w:t>
      </w:r>
      <w:r w:rsidRPr="00A02468">
        <w:rPr>
          <w:rFonts w:hint="cs"/>
          <w:rtl/>
          <w:lang w:val="en-GB"/>
        </w:rPr>
        <w:t xml:space="preserve"> الراديوية و</w:t>
      </w:r>
      <w:r w:rsidRPr="00A02468">
        <w:rPr>
          <w:rtl/>
          <w:lang w:val="en-GB"/>
        </w:rPr>
        <w:t xml:space="preserve">تكنولوجيا المعلومات والاتصالات </w:t>
      </w:r>
      <w:r w:rsidRPr="00A02468">
        <w:rPr>
          <w:rFonts w:hint="eastAsia"/>
          <w:rtl/>
          <w:lang w:val="en-GB"/>
        </w:rPr>
        <w:t>ي</w:t>
      </w:r>
      <w:r w:rsidRPr="00A02468">
        <w:rPr>
          <w:rtl/>
          <w:lang w:val="en-GB"/>
        </w:rPr>
        <w:t xml:space="preserve">ساهم </w:t>
      </w:r>
      <w:r w:rsidRPr="00A02468">
        <w:rPr>
          <w:rFonts w:hint="eastAsia"/>
          <w:rtl/>
          <w:lang w:val="en-GB"/>
        </w:rPr>
        <w:t>أيضاً</w:t>
      </w:r>
      <w:r w:rsidRPr="00A02468">
        <w:rPr>
          <w:rtl/>
          <w:lang w:val="en-GB"/>
        </w:rPr>
        <w:t xml:space="preserve"> في تحقيق الهدف</w:t>
      </w:r>
      <w:r w:rsidRPr="00A02468">
        <w:rPr>
          <w:rFonts w:hint="eastAsia"/>
          <w:rtl/>
          <w:lang w:val="en-GB" w:bidi="ar-EG"/>
        </w:rPr>
        <w:t> </w:t>
      </w:r>
      <w:r w:rsidRPr="00A02468">
        <w:t>5</w:t>
      </w:r>
      <w:r w:rsidRPr="00A02468">
        <w:rPr>
          <w:rtl/>
          <w:lang w:val="en-GB"/>
        </w:rPr>
        <w:t xml:space="preserve"> من أهداف التنمية المستدامة</w:t>
      </w:r>
      <w:r w:rsidRPr="00A02468">
        <w:rPr>
          <w:rFonts w:hint="cs"/>
          <w:rtl/>
          <w:lang w:val="en-GB"/>
        </w:rPr>
        <w:t>،</w:t>
      </w:r>
    </w:p>
    <w:p w14:paraId="219EE9D8" w14:textId="77777777" w:rsidR="008A1BB6" w:rsidRDefault="008A1BB6" w:rsidP="008A1BB6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>تقرر</w:t>
      </w:r>
    </w:p>
    <w:p w14:paraId="687DBF42" w14:textId="77777777" w:rsidR="008A1BB6" w:rsidRPr="00A02468" w:rsidRDefault="008A1BB6" w:rsidP="008A1BB6">
      <w:pPr>
        <w:rPr>
          <w:rtl/>
          <w:lang w:val="en-GB"/>
        </w:rPr>
      </w:pPr>
      <w:r w:rsidRPr="00A02468">
        <w:rPr>
          <w:rFonts w:hint="cs"/>
          <w:rtl/>
          <w:lang w:val="en-GB"/>
        </w:rPr>
        <w:t xml:space="preserve">أن </w:t>
      </w:r>
      <w:r>
        <w:rPr>
          <w:rFonts w:hint="cs"/>
          <w:rtl/>
          <w:lang w:val="en-GB"/>
        </w:rPr>
        <w:t xml:space="preserve">يعزز </w:t>
      </w:r>
      <w:r w:rsidRPr="00A02468">
        <w:rPr>
          <w:rFonts w:hint="cs"/>
          <w:rtl/>
          <w:lang w:val="en-GB"/>
        </w:rPr>
        <w:t xml:space="preserve">قطاع الاتصالات الراديوية </w:t>
      </w:r>
      <w:r>
        <w:rPr>
          <w:rFonts w:hint="cs"/>
          <w:rtl/>
          <w:lang w:val="en-GB"/>
        </w:rPr>
        <w:t>و</w:t>
      </w:r>
      <w:r w:rsidRPr="00A02468">
        <w:rPr>
          <w:rFonts w:hint="cs"/>
          <w:rtl/>
          <w:lang w:val="en-GB"/>
        </w:rPr>
        <w:t>يسرّع جهوده لضمان أن</w:t>
      </w:r>
      <w:r>
        <w:rPr>
          <w:rFonts w:hint="cs"/>
          <w:rtl/>
          <w:lang w:val="en-GB"/>
        </w:rPr>
        <w:t xml:space="preserve"> </w:t>
      </w:r>
      <w:r>
        <w:rPr>
          <w:rFonts w:hint="cs"/>
          <w:rtl/>
        </w:rPr>
        <w:t xml:space="preserve">يتجلى </w:t>
      </w:r>
      <w:r w:rsidRPr="00CA7B65">
        <w:rPr>
          <w:rtl/>
        </w:rPr>
        <w:t>التزام</w:t>
      </w:r>
      <w:r>
        <w:rPr>
          <w:rFonts w:hint="cs"/>
          <w:rtl/>
        </w:rPr>
        <w:t xml:space="preserve">ه </w:t>
      </w:r>
      <w:r w:rsidRPr="00CA7B65">
        <w:rPr>
          <w:rtl/>
        </w:rPr>
        <w:t>بالمساواة بين الجنسين</w:t>
      </w:r>
      <w:r>
        <w:rPr>
          <w:rFonts w:hint="cs"/>
          <w:rtl/>
        </w:rPr>
        <w:t xml:space="preserve"> من أجل تمكين المرأة،</w:t>
      </w:r>
      <w:r w:rsidRPr="00CA7B65"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Fonts w:hint="eastAsia"/>
          <w:rtl/>
        </w:rPr>
        <w:t> </w:t>
      </w:r>
      <w:r w:rsidRPr="00CA7B65">
        <w:rPr>
          <w:rtl/>
        </w:rPr>
        <w:t>جميع سياسات</w:t>
      </w:r>
      <w:r>
        <w:rPr>
          <w:rFonts w:hint="cs"/>
          <w:rtl/>
        </w:rPr>
        <w:t xml:space="preserve">ه، </w:t>
      </w:r>
      <w:r w:rsidRPr="00CA7B65">
        <w:rPr>
          <w:rtl/>
        </w:rPr>
        <w:t>وبرامج عمله</w:t>
      </w:r>
      <w:r>
        <w:rPr>
          <w:rFonts w:hint="cs"/>
          <w:rtl/>
        </w:rPr>
        <w:t>،</w:t>
      </w:r>
      <w:r w:rsidRPr="00CA7B65">
        <w:rPr>
          <w:rtl/>
        </w:rPr>
        <w:t xml:space="preserve"> وأنشط</w:t>
      </w:r>
      <w:r>
        <w:rPr>
          <w:rFonts w:hint="cs"/>
          <w:rtl/>
        </w:rPr>
        <w:t>ته المتعلقة ب</w:t>
      </w:r>
      <w:r w:rsidRPr="00CA7B65">
        <w:rPr>
          <w:rtl/>
        </w:rPr>
        <w:t>نشر المعلومات</w:t>
      </w:r>
      <w:r>
        <w:rPr>
          <w:rFonts w:hint="cs"/>
          <w:rtl/>
        </w:rPr>
        <w:t>،</w:t>
      </w:r>
      <w:r w:rsidRPr="00CA7B65">
        <w:rPr>
          <w:rtl/>
        </w:rPr>
        <w:t xml:space="preserve"> ومنشورات</w:t>
      </w:r>
      <w:r>
        <w:rPr>
          <w:rFonts w:hint="cs"/>
          <w:rtl/>
        </w:rPr>
        <w:t>ه،</w:t>
      </w:r>
      <w:r w:rsidRPr="00CA7B65">
        <w:rPr>
          <w:rtl/>
        </w:rPr>
        <w:t xml:space="preserve"> ولجان الدراسات</w:t>
      </w:r>
      <w:r>
        <w:rPr>
          <w:rFonts w:hint="cs"/>
          <w:rtl/>
        </w:rPr>
        <w:t xml:space="preserve"> التابعة له،</w:t>
      </w:r>
      <w:r w:rsidRPr="00CA7B65">
        <w:rPr>
          <w:rtl/>
        </w:rPr>
        <w:t xml:space="preserve"> وندوات</w:t>
      </w:r>
      <w:r>
        <w:rPr>
          <w:rFonts w:hint="cs"/>
          <w:rtl/>
        </w:rPr>
        <w:t>ه،</w:t>
      </w:r>
      <w:r w:rsidRPr="00CA7B65">
        <w:rPr>
          <w:rtl/>
        </w:rPr>
        <w:t xml:space="preserve"> ودورات</w:t>
      </w:r>
      <w:r>
        <w:rPr>
          <w:rFonts w:hint="cs"/>
          <w:rtl/>
        </w:rPr>
        <w:t>ه التدريبية،</w:t>
      </w:r>
      <w:r w:rsidRPr="00CA7B65">
        <w:rPr>
          <w:rtl/>
        </w:rPr>
        <w:t xml:space="preserve"> وجمعيات</w:t>
      </w:r>
      <w:r>
        <w:rPr>
          <w:rFonts w:hint="cs"/>
          <w:rtl/>
        </w:rPr>
        <w:t>ه،</w:t>
      </w:r>
      <w:r w:rsidRPr="00CA7B65">
        <w:rPr>
          <w:rtl/>
        </w:rPr>
        <w:t xml:space="preserve"> </w:t>
      </w:r>
      <w:r>
        <w:rPr>
          <w:rFonts w:hint="cs"/>
          <w:rtl/>
        </w:rPr>
        <w:t>و</w:t>
      </w:r>
      <w:r w:rsidRPr="00CA7B65">
        <w:rPr>
          <w:rtl/>
        </w:rPr>
        <w:t>مؤتمرات</w:t>
      </w:r>
      <w:r>
        <w:rPr>
          <w:rFonts w:hint="cs"/>
          <w:rtl/>
        </w:rPr>
        <w:t xml:space="preserve">ه </w:t>
      </w:r>
      <w:r w:rsidRPr="00A02468">
        <w:rPr>
          <w:rFonts w:hint="cs"/>
          <w:rtl/>
          <w:lang w:val="en-GB"/>
        </w:rPr>
        <w:t>من خلال:</w:t>
      </w:r>
    </w:p>
    <w:p w14:paraId="3B1F453B" w14:textId="5F3C46B1" w:rsidR="00BF266E" w:rsidRDefault="008A1BB6" w:rsidP="008A1BB6">
      <w:pPr>
        <w:pStyle w:val="enumlev1"/>
        <w:rPr>
          <w:rtl/>
        </w:rPr>
      </w:pPr>
      <w:r w:rsidRPr="00A024D6">
        <w:rPr>
          <w:rFonts w:hint="cs"/>
          <w:rtl/>
        </w:rPr>
        <w:t>’</w:t>
      </w:r>
      <w:r w:rsidRPr="00A024D6">
        <w:t>1</w:t>
      </w:r>
      <w:r w:rsidRPr="00A024D6">
        <w:rPr>
          <w:rFonts w:hint="cs"/>
          <w:rtl/>
        </w:rPr>
        <w:t>‘</w:t>
      </w:r>
      <w:r w:rsidRPr="00A024D6">
        <w:rPr>
          <w:rtl/>
        </w:rPr>
        <w:tab/>
      </w:r>
      <w:r w:rsidRPr="00A024D6">
        <w:rPr>
          <w:rFonts w:hint="cs"/>
          <w:rtl/>
        </w:rPr>
        <w:t>منح أولوية عالية لإدراج سياسات المساواة بين الجنسين في إدارة القطاع وملاك موظفيه</w:t>
      </w:r>
      <w:r w:rsidRPr="00A024D6">
        <w:rPr>
          <w:rFonts w:hint="eastAsia"/>
          <w:rtl/>
        </w:rPr>
        <w:t> </w:t>
      </w:r>
      <w:r w:rsidRPr="00A024D6">
        <w:rPr>
          <w:rFonts w:hint="cs"/>
          <w:rtl/>
        </w:rPr>
        <w:t>وعمله؛</w:t>
      </w:r>
    </w:p>
    <w:p w14:paraId="25163000" w14:textId="31BA7C49" w:rsidR="00BF266E" w:rsidRDefault="00BF266E" w:rsidP="00BF266E">
      <w:pPr>
        <w:rPr>
          <w:rtl/>
        </w:rPr>
      </w:pPr>
      <w:r>
        <w:rPr>
          <w:rtl/>
        </w:rPr>
        <w:br w:type="page"/>
      </w:r>
    </w:p>
    <w:p w14:paraId="39AFC4BF" w14:textId="16BDDD41" w:rsidR="008A1BB6" w:rsidRPr="00A02468" w:rsidRDefault="008A1BB6" w:rsidP="008A1BB6">
      <w:pPr>
        <w:pStyle w:val="enumlev1"/>
        <w:rPr>
          <w:rtl/>
          <w:lang w:val="fr-CH"/>
        </w:rPr>
      </w:pPr>
      <w:r w:rsidRPr="00A024D6">
        <w:rPr>
          <w:rFonts w:hint="cs"/>
          <w:rtl/>
        </w:rPr>
        <w:lastRenderedPageBreak/>
        <w:t>’</w:t>
      </w:r>
      <w:r w:rsidRPr="00A024D6">
        <w:t>2</w:t>
      </w:r>
      <w:r w:rsidRPr="00A024D6">
        <w:rPr>
          <w:rFonts w:hint="cs"/>
          <w:rtl/>
        </w:rPr>
        <w:t>‘</w:t>
      </w:r>
      <w:r w:rsidRPr="00A024D6">
        <w:rPr>
          <w:rtl/>
        </w:rPr>
        <w:tab/>
        <w:t xml:space="preserve">بذل جهود لضمان التوازن بين الجنسين في </w:t>
      </w:r>
      <w:r w:rsidR="00F71D2C">
        <w:rPr>
          <w:rFonts w:hint="cs"/>
          <w:rtl/>
        </w:rPr>
        <w:t>عمليات</w:t>
      </w:r>
      <w:r w:rsidR="00F71D2C" w:rsidRPr="00A024D6">
        <w:rPr>
          <w:rtl/>
        </w:rPr>
        <w:t xml:space="preserve"> </w:t>
      </w:r>
      <w:r w:rsidRPr="00A024D6">
        <w:rPr>
          <w:rtl/>
        </w:rPr>
        <w:t>الاختيار</w:t>
      </w:r>
      <w:r w:rsidRPr="00A024D6">
        <w:rPr>
          <w:rFonts w:hint="cs"/>
          <w:rtl/>
        </w:rPr>
        <w:t xml:space="preserve"> من أجل:</w:t>
      </w:r>
    </w:p>
    <w:p w14:paraId="271BA4D6" w14:textId="77777777" w:rsidR="008A1BB6" w:rsidRPr="00A024D6" w:rsidRDefault="008A1BB6" w:rsidP="008A1BB6">
      <w:pPr>
        <w:pStyle w:val="enumlev2"/>
        <w:rPr>
          <w:rtl/>
        </w:rPr>
      </w:pPr>
      <w:r w:rsidRPr="00A024D6">
        <w:rPr>
          <w:rFonts w:hint="cs"/>
          <w:rtl/>
        </w:rPr>
        <w:t>-</w:t>
      </w:r>
      <w:r w:rsidRPr="00A024D6">
        <w:rPr>
          <w:rtl/>
        </w:rPr>
        <w:tab/>
      </w:r>
      <w:r w:rsidRPr="00A024D6">
        <w:rPr>
          <w:rFonts w:hint="cs"/>
          <w:rtl/>
        </w:rPr>
        <w:t>شغل الوظائف، بما فيها وظائف الفئة الفنية والفئات العليا في مكتب الاتصالات الراديوية؛</w:t>
      </w:r>
    </w:p>
    <w:p w14:paraId="6A8F6A39" w14:textId="77777777" w:rsidR="008A1BB6" w:rsidRPr="00A024D6" w:rsidRDefault="008A1BB6" w:rsidP="008A1BB6">
      <w:pPr>
        <w:pStyle w:val="enumlev2"/>
        <w:rPr>
          <w:rtl/>
        </w:rPr>
      </w:pPr>
      <w:r w:rsidRPr="00A024D6">
        <w:rPr>
          <w:rFonts w:hint="cs"/>
          <w:rtl/>
        </w:rPr>
        <w:t>-</w:t>
      </w:r>
      <w:r w:rsidRPr="00A024D6">
        <w:rPr>
          <w:rtl/>
        </w:rPr>
        <w:tab/>
      </w:r>
      <w:r w:rsidRPr="00A024D6">
        <w:rPr>
          <w:rFonts w:hint="cs"/>
          <w:rtl/>
        </w:rPr>
        <w:t>تولي ا</w:t>
      </w:r>
      <w:r w:rsidRPr="00A024D6">
        <w:rPr>
          <w:rtl/>
        </w:rPr>
        <w:t xml:space="preserve">لأدوار التي تبني الخبرة وتوسع </w:t>
      </w:r>
      <w:r w:rsidRPr="00A024D6">
        <w:rPr>
          <w:rFonts w:hint="cs"/>
          <w:rtl/>
        </w:rPr>
        <w:t xml:space="preserve">نطاق </w:t>
      </w:r>
      <w:r w:rsidRPr="00A024D6">
        <w:rPr>
          <w:rtl/>
        </w:rPr>
        <w:t>الفرص</w:t>
      </w:r>
      <w:r w:rsidRPr="00A024D6">
        <w:rPr>
          <w:rFonts w:hint="cs"/>
          <w:rtl/>
        </w:rPr>
        <w:t xml:space="preserve"> المتاحة</w:t>
      </w:r>
      <w:r w:rsidRPr="00A024D6">
        <w:rPr>
          <w:rtl/>
        </w:rPr>
        <w:t>، مثل المندوبين، بمن فيهم رؤساء الوفود ونواب</w:t>
      </w:r>
      <w:r w:rsidRPr="00A024D6">
        <w:rPr>
          <w:rFonts w:hint="cs"/>
          <w:rtl/>
        </w:rPr>
        <w:t>هم</w:t>
      </w:r>
      <w:r w:rsidRPr="00A024D6">
        <w:rPr>
          <w:rtl/>
        </w:rPr>
        <w:t xml:space="preserve"> في </w:t>
      </w:r>
      <w:r w:rsidRPr="00A024D6">
        <w:rPr>
          <w:rFonts w:hint="cs"/>
          <w:rtl/>
        </w:rPr>
        <w:t xml:space="preserve">الأعمال </w:t>
      </w:r>
      <w:r w:rsidRPr="00A024D6">
        <w:rPr>
          <w:rtl/>
        </w:rPr>
        <w:t>التحضير</w:t>
      </w:r>
      <w:r w:rsidRPr="00A024D6">
        <w:rPr>
          <w:rFonts w:hint="cs"/>
          <w:rtl/>
        </w:rPr>
        <w:t>ية</w:t>
      </w:r>
      <w:r w:rsidRPr="00A024D6">
        <w:rPr>
          <w:rtl/>
        </w:rPr>
        <w:t xml:space="preserve"> للمؤتمرات العالمية للاتصالات الراديوية</w:t>
      </w:r>
      <w:r>
        <w:rPr>
          <w:rFonts w:hint="cs"/>
          <w:rtl/>
        </w:rPr>
        <w:t xml:space="preserve"> </w:t>
      </w:r>
      <w:r>
        <w:t>(WRC)</w:t>
      </w:r>
      <w:r w:rsidRPr="00A024D6">
        <w:rPr>
          <w:rtl/>
        </w:rPr>
        <w:t xml:space="preserve"> </w:t>
      </w:r>
      <w:r w:rsidRPr="00A024D6">
        <w:rPr>
          <w:rFonts w:hint="cs"/>
          <w:rtl/>
        </w:rPr>
        <w:t>وخلال انعقادها؛</w:t>
      </w:r>
    </w:p>
    <w:p w14:paraId="1AEB0DA9" w14:textId="57249D45" w:rsidR="008A1BB6" w:rsidRPr="000D514E" w:rsidRDefault="008A1BB6" w:rsidP="008A1BB6">
      <w:pPr>
        <w:pStyle w:val="enumlev2"/>
        <w:rPr>
          <w:rtl/>
          <w:lang w:val="en-GB" w:bidi="ar-EG"/>
        </w:rPr>
      </w:pPr>
      <w:r w:rsidRPr="00A024D6">
        <w:rPr>
          <w:rFonts w:hint="cs"/>
          <w:rtl/>
        </w:rPr>
        <w:t>-</w:t>
      </w:r>
      <w:r w:rsidRPr="00A024D6">
        <w:rPr>
          <w:rtl/>
        </w:rPr>
        <w:tab/>
      </w:r>
      <w:r w:rsidRPr="00A024D6">
        <w:rPr>
          <w:rFonts w:hint="cs"/>
          <w:rtl/>
        </w:rPr>
        <w:t>الاضطلاع بأدوار الرؤساء ونواب الرؤساء والمقررين للجان الدراسات وفرق العمل</w:t>
      </w:r>
      <w:r w:rsidR="00BC5116">
        <w:rPr>
          <w:rFonts w:hint="cs"/>
          <w:rtl/>
        </w:rPr>
        <w:t xml:space="preserve"> </w:t>
      </w:r>
      <w:r w:rsidR="00A952BF">
        <w:rPr>
          <w:rFonts w:hint="cs"/>
          <w:rtl/>
        </w:rPr>
        <w:t>ل</w:t>
      </w:r>
      <w:r w:rsidRPr="00A024D6">
        <w:rPr>
          <w:rFonts w:hint="cs"/>
          <w:rtl/>
        </w:rPr>
        <w:t xml:space="preserve">لاتصالات الراديوية والاجتماع التحضيري للمؤتمر </w:t>
      </w:r>
      <w:r w:rsidR="00BC5116">
        <w:t>(CPM)</w:t>
      </w:r>
      <w:r w:rsidR="00BC5116">
        <w:rPr>
          <w:rFonts w:hint="cs"/>
          <w:rtl/>
          <w:lang w:bidi="ar-EG"/>
        </w:rPr>
        <w:t xml:space="preserve"> </w:t>
      </w:r>
      <w:r w:rsidRPr="00A024D6">
        <w:rPr>
          <w:rFonts w:hint="cs"/>
          <w:rtl/>
        </w:rPr>
        <w:t>والفريق الاستشاري للاتصالات الراديوية</w:t>
      </w:r>
      <w:r>
        <w:rPr>
          <w:rFonts w:hint="cs"/>
          <w:rtl/>
        </w:rPr>
        <w:t xml:space="preserve"> </w:t>
      </w:r>
      <w:r>
        <w:t>(RAG)</w:t>
      </w:r>
      <w:r w:rsidRPr="00A024D6">
        <w:rPr>
          <w:rtl/>
        </w:rPr>
        <w:t xml:space="preserve"> </w:t>
      </w:r>
      <w:r w:rsidRPr="00A024D6">
        <w:rPr>
          <w:rFonts w:hint="cs"/>
          <w:rtl/>
        </w:rPr>
        <w:t>و</w:t>
      </w:r>
      <w:r w:rsidRPr="00A024D6">
        <w:rPr>
          <w:rtl/>
        </w:rPr>
        <w:t>المؤتمر العالمي للاتصالات الراديوية</w:t>
      </w:r>
      <w:r w:rsidRPr="00A024D6">
        <w:rPr>
          <w:rFonts w:hint="cs"/>
          <w:rtl/>
        </w:rPr>
        <w:t>؛</w:t>
      </w:r>
    </w:p>
    <w:p w14:paraId="4677D706" w14:textId="77777777" w:rsidR="008A1BB6" w:rsidRPr="00A02468" w:rsidRDefault="008A1BB6" w:rsidP="008A1BB6">
      <w:pPr>
        <w:pStyle w:val="enumlev1"/>
        <w:rPr>
          <w:spacing w:val="-2"/>
          <w:rtl/>
          <w:lang w:bidi="ar-EG"/>
        </w:rPr>
      </w:pPr>
      <w:r w:rsidRPr="00A02468">
        <w:rPr>
          <w:rFonts w:hint="cs"/>
          <w:spacing w:val="-2"/>
          <w:rtl/>
        </w:rPr>
        <w:t>’</w:t>
      </w:r>
      <w:r w:rsidRPr="00A02468">
        <w:rPr>
          <w:spacing w:val="-2"/>
        </w:rPr>
        <w:t>3</w:t>
      </w:r>
      <w:r w:rsidRPr="00A02468">
        <w:rPr>
          <w:rFonts w:hint="cs"/>
          <w:spacing w:val="-2"/>
          <w:rtl/>
        </w:rPr>
        <w:t>‘</w:t>
      </w:r>
      <w:r w:rsidRPr="00A02468">
        <w:rPr>
          <w:spacing w:val="-2"/>
          <w:rtl/>
        </w:rPr>
        <w:tab/>
      </w:r>
      <w:r w:rsidRPr="00A02468">
        <w:rPr>
          <w:rFonts w:hint="cs"/>
          <w:rtl/>
          <w:lang w:bidi="ar-EG"/>
        </w:rPr>
        <w:t xml:space="preserve">تشجيع الدول الأعضاء والمنظمات الإقليمية وأعضاء القطاع على </w:t>
      </w:r>
      <w:r w:rsidRPr="00A02468">
        <w:rPr>
          <w:rtl/>
          <w:lang w:bidi="ar-EG"/>
        </w:rPr>
        <w:t xml:space="preserve">دعم </w:t>
      </w:r>
      <w:r w:rsidRPr="00A02468">
        <w:rPr>
          <w:rFonts w:hint="cs"/>
          <w:rtl/>
          <w:lang w:bidi="ar-EG"/>
        </w:rPr>
        <w:t>التوازن</w:t>
      </w:r>
      <w:r w:rsidRPr="00A02468">
        <w:rPr>
          <w:rtl/>
          <w:lang w:bidi="ar-EG"/>
        </w:rPr>
        <w:t xml:space="preserve"> بين الجنسين</w:t>
      </w:r>
      <w:r>
        <w:rPr>
          <w:rFonts w:hint="cs"/>
          <w:rtl/>
          <w:lang w:bidi="ar-EG"/>
        </w:rPr>
        <w:t>، قدر الإمكان عملياً،</w:t>
      </w:r>
      <w:r w:rsidRPr="00A02468">
        <w:rPr>
          <w:rtl/>
          <w:lang w:bidi="ar-EG"/>
        </w:rPr>
        <w:t xml:space="preserve"> من خلال تعزيز </w:t>
      </w:r>
      <w:r w:rsidRPr="00A02468">
        <w:rPr>
          <w:rFonts w:hint="cs"/>
          <w:rtl/>
          <w:lang w:bidi="ar-EG"/>
        </w:rPr>
        <w:t>إدماج المرأة بشكل فعّال في جميع جوانب أنشطة قطاع الاتصالات الراديوية، بما فيها العمليات المحلية والإقليمية والدولية، مع التركيز على:</w:t>
      </w:r>
    </w:p>
    <w:p w14:paraId="7E80D7B8" w14:textId="77777777" w:rsidR="008A1BB6" w:rsidRPr="00A02468" w:rsidRDefault="008A1BB6" w:rsidP="008A1BB6">
      <w:pPr>
        <w:pStyle w:val="enumlev2"/>
        <w:rPr>
          <w:rtl/>
          <w:lang w:val="en-GB"/>
        </w:rPr>
      </w:pPr>
      <w:r w:rsidRPr="00E94EEB">
        <w:rPr>
          <w:rFonts w:hint="cs"/>
          <w:rtl/>
          <w:lang w:bidi="ar-EG"/>
        </w:rPr>
        <w:t>-</w:t>
      </w:r>
      <w:r w:rsidRPr="00E94EEB">
        <w:rPr>
          <w:rtl/>
          <w:lang w:bidi="ar-EG"/>
        </w:rPr>
        <w:tab/>
      </w:r>
      <w:r w:rsidRPr="00E94EEB">
        <w:rPr>
          <w:rFonts w:hint="cs"/>
          <w:spacing w:val="-6"/>
          <w:rtl/>
          <w:lang w:bidi="ar-EG"/>
        </w:rPr>
        <w:t xml:space="preserve">إسناد </w:t>
      </w:r>
      <w:r w:rsidRPr="00E94EEB">
        <w:rPr>
          <w:rFonts w:hint="cs"/>
          <w:spacing w:val="-6"/>
          <w:rtl/>
        </w:rPr>
        <w:t>ا</w:t>
      </w:r>
      <w:r w:rsidRPr="00E94EEB">
        <w:rPr>
          <w:spacing w:val="-6"/>
          <w:rtl/>
        </w:rPr>
        <w:t xml:space="preserve">لأدوار التي تبني الخبرة وتوسع </w:t>
      </w:r>
      <w:r w:rsidRPr="00E94EEB">
        <w:rPr>
          <w:rFonts w:hint="cs"/>
          <w:spacing w:val="-6"/>
          <w:rtl/>
        </w:rPr>
        <w:t xml:space="preserve">نطاق </w:t>
      </w:r>
      <w:r w:rsidRPr="00E94EEB">
        <w:rPr>
          <w:spacing w:val="-6"/>
          <w:rtl/>
        </w:rPr>
        <w:t>الفرص</w:t>
      </w:r>
      <w:r w:rsidRPr="00E94EEB">
        <w:rPr>
          <w:rFonts w:hint="cs"/>
          <w:spacing w:val="-6"/>
          <w:rtl/>
        </w:rPr>
        <w:t xml:space="preserve"> المتاحة</w:t>
      </w:r>
      <w:r w:rsidRPr="00E94EEB">
        <w:rPr>
          <w:spacing w:val="-6"/>
          <w:rtl/>
        </w:rPr>
        <w:t>، مثل المندوبين، بمن فيهم رؤساء الوفود ونواب</w:t>
      </w:r>
      <w:r w:rsidRPr="00E94EEB">
        <w:rPr>
          <w:rFonts w:hint="cs"/>
          <w:spacing w:val="-6"/>
          <w:rtl/>
        </w:rPr>
        <w:t>هم، والمتحدثون الرسميون</w:t>
      </w:r>
      <w:r w:rsidRPr="00E94EEB">
        <w:rPr>
          <w:spacing w:val="-6"/>
          <w:rtl/>
        </w:rPr>
        <w:t xml:space="preserve"> في </w:t>
      </w:r>
      <w:r w:rsidRPr="00E94EEB">
        <w:rPr>
          <w:rFonts w:hint="cs"/>
          <w:spacing w:val="-6"/>
          <w:rtl/>
        </w:rPr>
        <w:t xml:space="preserve">الأعمال </w:t>
      </w:r>
      <w:r w:rsidRPr="00E94EEB">
        <w:rPr>
          <w:spacing w:val="-6"/>
          <w:rtl/>
        </w:rPr>
        <w:t>التحضير</w:t>
      </w:r>
      <w:r w:rsidRPr="00E94EEB">
        <w:rPr>
          <w:rFonts w:hint="cs"/>
          <w:spacing w:val="-6"/>
          <w:rtl/>
        </w:rPr>
        <w:t>ية</w:t>
      </w:r>
      <w:r w:rsidRPr="00E94EEB">
        <w:rPr>
          <w:spacing w:val="-6"/>
          <w:rtl/>
        </w:rPr>
        <w:t xml:space="preserve"> للمؤتمرات العالمية للاتصالات الراديوية </w:t>
      </w:r>
      <w:r w:rsidRPr="00E94EEB">
        <w:rPr>
          <w:rFonts w:hint="cs"/>
          <w:spacing w:val="-6"/>
          <w:rtl/>
        </w:rPr>
        <w:t>وخلال انعقادها</w:t>
      </w:r>
      <w:r w:rsidRPr="00E94EEB">
        <w:rPr>
          <w:rFonts w:hint="cs"/>
          <w:spacing w:val="-6"/>
          <w:rtl/>
          <w:lang w:val="en-GB"/>
        </w:rPr>
        <w:t>؛</w:t>
      </w:r>
    </w:p>
    <w:p w14:paraId="2FE0A62E" w14:textId="77777777" w:rsidR="008A1BB6" w:rsidRDefault="008A1BB6" w:rsidP="008A1BB6">
      <w:pPr>
        <w:pStyle w:val="enumlev2"/>
        <w:rPr>
          <w:rtl/>
          <w:lang w:val="en-GB"/>
        </w:rPr>
      </w:pPr>
      <w:r>
        <w:rPr>
          <w:rFonts w:hint="cs"/>
          <w:rtl/>
          <w:lang w:val="en-GB"/>
        </w:rPr>
        <w:t>-</w:t>
      </w:r>
      <w:r w:rsidRPr="00A02468">
        <w:rPr>
          <w:rtl/>
          <w:lang w:val="en-GB"/>
        </w:rPr>
        <w:tab/>
      </w:r>
      <w:r>
        <w:rPr>
          <w:rFonts w:hint="cs"/>
          <w:rtl/>
          <w:lang w:val="en-GB"/>
        </w:rPr>
        <w:t>اقتراح وتعيين مرشحات للاضطلاع ب</w:t>
      </w:r>
      <w:r w:rsidRPr="00A02468">
        <w:rPr>
          <w:rFonts w:hint="cs"/>
          <w:rtl/>
          <w:lang w:val="en-GB"/>
        </w:rPr>
        <w:t>الأدوار القيادية مثل مناصب الرؤساء ونواب الرؤساء في أفرقة وأنشطة الاتصالات الراديوية؛</w:t>
      </w:r>
    </w:p>
    <w:p w14:paraId="585401C2" w14:textId="77777777" w:rsidR="008A1BB6" w:rsidRDefault="008A1BB6" w:rsidP="008A1BB6">
      <w:pPr>
        <w:pStyle w:val="enumlev2"/>
        <w:rPr>
          <w:rtl/>
          <w:lang w:val="en-GB"/>
        </w:rPr>
      </w:pPr>
      <w:r>
        <w:rPr>
          <w:rFonts w:hint="cs"/>
          <w:rtl/>
          <w:lang w:val="en-GB"/>
        </w:rPr>
        <w:t>-</w:t>
      </w:r>
      <w:r>
        <w:rPr>
          <w:rtl/>
          <w:lang w:val="en-GB"/>
        </w:rPr>
        <w:tab/>
      </w:r>
      <w:r>
        <w:rPr>
          <w:rFonts w:hint="cs"/>
          <w:rtl/>
        </w:rPr>
        <w:t>اقتراح النساء عند تعيين المشاركين في المشاريع أو الدورات التدريبية المتعلقة بأعمال الاتحاد والمنظمات الدولية الأخرى ذات الصلة بتكنولوجيا المعلومات والاتصالات؛</w:t>
      </w:r>
    </w:p>
    <w:p w14:paraId="29D46185" w14:textId="77777777" w:rsidR="008A1BB6" w:rsidRPr="00A02468" w:rsidRDefault="008A1BB6" w:rsidP="008A1BB6">
      <w:pPr>
        <w:pStyle w:val="enumlev1"/>
        <w:rPr>
          <w:rtl/>
        </w:rPr>
      </w:pPr>
      <w:r w:rsidRPr="00A02468">
        <w:rPr>
          <w:rFonts w:hint="cs"/>
          <w:rtl/>
        </w:rPr>
        <w:t>’</w:t>
      </w:r>
      <w:r w:rsidRPr="00A02468">
        <w:t>4</w:t>
      </w:r>
      <w:r w:rsidRPr="00A02468">
        <w:rPr>
          <w:rFonts w:hint="cs"/>
          <w:rtl/>
        </w:rPr>
        <w:t>‘</w:t>
      </w:r>
      <w:r w:rsidRPr="00A02468">
        <w:rPr>
          <w:rtl/>
        </w:rPr>
        <w:tab/>
      </w:r>
      <w:r w:rsidRPr="00A02468">
        <w:rPr>
          <w:rFonts w:hint="eastAsia"/>
          <w:rtl/>
          <w:lang w:val="en-GB"/>
        </w:rPr>
        <w:t>دعم</w:t>
      </w:r>
      <w:r w:rsidRPr="00A02468">
        <w:rPr>
          <w:rtl/>
          <w:lang w:val="en-GB"/>
        </w:rPr>
        <w:t xml:space="preserve"> العمل الجاري </w:t>
      </w:r>
      <w:r w:rsidRPr="00A02468">
        <w:rPr>
          <w:rFonts w:hint="cs"/>
          <w:rtl/>
          <w:lang w:val="en-GB"/>
        </w:rPr>
        <w:t>لشبكة المرأة</w:t>
      </w:r>
      <w:r w:rsidRPr="00A02468">
        <w:rPr>
          <w:rFonts w:hint="cs"/>
          <w:spacing w:val="-2"/>
          <w:rtl/>
          <w:lang w:val="en-GB"/>
        </w:rPr>
        <w:t xml:space="preserve"> </w:t>
      </w:r>
      <w:r w:rsidRPr="00A02468">
        <w:rPr>
          <w:rtl/>
          <w:lang w:val="en-GB" w:bidi="ar-EG"/>
        </w:rPr>
        <w:t xml:space="preserve">لضمان </w:t>
      </w:r>
      <w:r w:rsidRPr="00A02468">
        <w:rPr>
          <w:rFonts w:hint="cs"/>
          <w:rtl/>
          <w:lang w:val="en-GB" w:bidi="ar-EG"/>
        </w:rPr>
        <w:t>إتاحة</w:t>
      </w:r>
      <w:r w:rsidRPr="00A02468">
        <w:rPr>
          <w:rtl/>
          <w:lang w:val="en-GB" w:bidi="ar-EG"/>
        </w:rPr>
        <w:t xml:space="preserve"> الفرصة لجميع </w:t>
      </w:r>
      <w:r w:rsidRPr="00A02468">
        <w:rPr>
          <w:rFonts w:hint="eastAsia"/>
          <w:rtl/>
          <w:lang w:val="en-GB" w:bidi="ar-EG"/>
        </w:rPr>
        <w:t>النساء</w:t>
      </w:r>
      <w:r w:rsidRPr="00A02468">
        <w:rPr>
          <w:rtl/>
          <w:lang w:val="en-GB" w:bidi="ar-EG"/>
        </w:rPr>
        <w:t xml:space="preserve"> </w:t>
      </w:r>
      <w:r w:rsidRPr="00A02468">
        <w:rPr>
          <w:rFonts w:hint="cs"/>
          <w:rtl/>
          <w:lang w:val="en-GB" w:bidi="ar-EG"/>
        </w:rPr>
        <w:t>ليصبحن</w:t>
      </w:r>
      <w:r w:rsidRPr="00A02468">
        <w:rPr>
          <w:rtl/>
          <w:lang w:val="en-GB" w:bidi="ar-EG"/>
        </w:rPr>
        <w:t xml:space="preserve"> قائدات </w:t>
      </w:r>
      <w:r w:rsidRPr="00A02468">
        <w:rPr>
          <w:rFonts w:hint="cs"/>
          <w:rtl/>
          <w:lang w:val="en-GB" w:bidi="ar-EG"/>
        </w:rPr>
        <w:t xml:space="preserve">في </w:t>
      </w:r>
      <w:r w:rsidRPr="00A02468">
        <w:rPr>
          <w:rtl/>
          <w:lang w:val="en-GB" w:bidi="ar-EG"/>
        </w:rPr>
        <w:t>قطاع الاتصالات</w:t>
      </w:r>
      <w:r w:rsidRPr="00A02468">
        <w:rPr>
          <w:rFonts w:hint="cs"/>
          <w:rtl/>
        </w:rPr>
        <w:t xml:space="preserve"> </w:t>
      </w:r>
      <w:r w:rsidRPr="00A02468">
        <w:rPr>
          <w:rFonts w:hint="cs"/>
          <w:rtl/>
          <w:lang w:val="en-GB"/>
        </w:rPr>
        <w:t>الراديوية في مسارهن المهني</w:t>
      </w:r>
      <w:r w:rsidRPr="00A02468">
        <w:rPr>
          <w:rtl/>
          <w:lang w:val="en-GB" w:bidi="ar-EG"/>
        </w:rPr>
        <w:t>؛</w:t>
      </w:r>
    </w:p>
    <w:p w14:paraId="53ADF053" w14:textId="77777777" w:rsidR="008A1BB6" w:rsidRDefault="008A1BB6" w:rsidP="008A1BB6">
      <w:pPr>
        <w:ind w:left="1134" w:hanging="1134"/>
        <w:rPr>
          <w:rtl/>
          <w:lang w:val="en-GB" w:bidi="ar-SY"/>
        </w:rPr>
      </w:pPr>
      <w:r w:rsidRPr="00A02468">
        <w:rPr>
          <w:rFonts w:hint="cs"/>
          <w:rtl/>
        </w:rPr>
        <w:t>’</w:t>
      </w:r>
      <w:r>
        <w:t>5</w:t>
      </w:r>
      <w:r w:rsidRPr="00A02468">
        <w:rPr>
          <w:rFonts w:hint="cs"/>
          <w:rtl/>
        </w:rPr>
        <w:t>‘</w:t>
      </w:r>
      <w:r>
        <w:rPr>
          <w:rtl/>
        </w:rPr>
        <w:tab/>
      </w:r>
      <w:r w:rsidRPr="00A02468">
        <w:rPr>
          <w:rFonts w:hint="cs"/>
          <w:spacing w:val="2"/>
          <w:rtl/>
          <w:lang w:val="en-GB" w:bidi="ar-SY"/>
        </w:rPr>
        <w:t>ترويج استخدام تكنولوجيا المعلومات والاتصالات لتمكين النساء والفتيات اقتصادياً واجتماعياً</w:t>
      </w:r>
      <w:r>
        <w:rPr>
          <w:rFonts w:hint="cs"/>
          <w:spacing w:val="2"/>
          <w:rtl/>
          <w:lang w:val="en-GB" w:bidi="ar-SY"/>
        </w:rPr>
        <w:t xml:space="preserve"> في جميع أنحاء</w:t>
      </w:r>
      <w:r>
        <w:rPr>
          <w:rFonts w:hint="eastAsia"/>
          <w:spacing w:val="2"/>
          <w:rtl/>
          <w:lang w:val="en-GB" w:bidi="ar-SY"/>
        </w:rPr>
        <w:t> </w:t>
      </w:r>
      <w:r>
        <w:rPr>
          <w:rFonts w:hint="cs"/>
          <w:spacing w:val="2"/>
          <w:rtl/>
          <w:lang w:val="en-GB" w:bidi="ar-SY"/>
        </w:rPr>
        <w:t>العالم</w:t>
      </w:r>
      <w:r>
        <w:rPr>
          <w:rFonts w:hint="cs"/>
          <w:rtl/>
          <w:lang w:val="en-GB" w:bidi="ar-SY"/>
        </w:rPr>
        <w:t>،</w:t>
      </w:r>
    </w:p>
    <w:p w14:paraId="52E98528" w14:textId="77777777" w:rsidR="008A1BB6" w:rsidRPr="00A02468" w:rsidRDefault="008A1BB6" w:rsidP="008A1BB6">
      <w:pPr>
        <w:pStyle w:val="Call"/>
        <w:rPr>
          <w:lang w:val="en-GB" w:bidi="ar-EG"/>
        </w:rPr>
      </w:pPr>
      <w:r w:rsidRPr="00A02468">
        <w:rPr>
          <w:rFonts w:hint="cs"/>
          <w:rtl/>
          <w:lang w:val="en-GB" w:bidi="ar-EG"/>
        </w:rPr>
        <w:t>تشجع الدول الأعضاء</w:t>
      </w:r>
      <w:r>
        <w:rPr>
          <w:rFonts w:hint="cs"/>
          <w:rtl/>
          <w:lang w:val="en-GB" w:bidi="ar-EG"/>
        </w:rPr>
        <w:t xml:space="preserve">، وفقاً للتشريعات الوطنية، </w:t>
      </w:r>
      <w:r w:rsidRPr="00A02468">
        <w:rPr>
          <w:rFonts w:hint="cs"/>
          <w:rtl/>
          <w:lang w:val="en-GB" w:bidi="ar-EG"/>
        </w:rPr>
        <w:t>وأعضاء القطاع</w:t>
      </w:r>
    </w:p>
    <w:p w14:paraId="63A623AD" w14:textId="77777777" w:rsidR="008A1BB6" w:rsidRPr="00A02468" w:rsidRDefault="008A1BB6" w:rsidP="008A1BB6">
      <w:pPr>
        <w:rPr>
          <w:rtl/>
          <w:lang w:val="en-GB"/>
        </w:rPr>
      </w:pPr>
      <w:r w:rsidRPr="00793062">
        <w:rPr>
          <w:lang w:val="en-GB"/>
        </w:rPr>
        <w:t>1</w:t>
      </w:r>
      <w:r w:rsidRPr="00A02468">
        <w:rPr>
          <w:rtl/>
          <w:lang w:val="en-GB"/>
        </w:rPr>
        <w:tab/>
      </w:r>
      <w:r w:rsidRPr="00A02468">
        <w:rPr>
          <w:rFonts w:hint="cs"/>
          <w:rtl/>
          <w:lang w:val="en-GB"/>
        </w:rPr>
        <w:t xml:space="preserve">على </w:t>
      </w:r>
      <w:r w:rsidRPr="00A02468">
        <w:rPr>
          <w:rtl/>
          <w:lang w:val="en-GB"/>
        </w:rPr>
        <w:t>دعم إ</w:t>
      </w:r>
      <w:r w:rsidRPr="00A02468">
        <w:rPr>
          <w:rFonts w:hint="cs"/>
          <w:rtl/>
          <w:lang w:val="en-GB"/>
        </w:rPr>
        <w:t>دماج</w:t>
      </w:r>
      <w:r w:rsidRPr="00A02468">
        <w:rPr>
          <w:rtl/>
          <w:lang w:val="en-GB"/>
        </w:rPr>
        <w:t xml:space="preserve"> المرأة في جميع جوانب ومستويات أنشطة قطاع الاتصالات الراديوية، بما في ذلك في</w:t>
      </w:r>
      <w:r w:rsidRPr="00A02468">
        <w:rPr>
          <w:rFonts w:hint="cs"/>
          <w:rtl/>
          <w:lang w:val="en-GB"/>
        </w:rPr>
        <w:t> </w:t>
      </w:r>
      <w:r w:rsidRPr="00A02468">
        <w:rPr>
          <w:rtl/>
          <w:lang w:val="en-GB"/>
        </w:rPr>
        <w:t xml:space="preserve">العمليات المحلية والإقليمية </w:t>
      </w:r>
      <w:proofErr w:type="gramStart"/>
      <w:r w:rsidRPr="00A02468">
        <w:rPr>
          <w:rtl/>
          <w:lang w:val="en-GB"/>
        </w:rPr>
        <w:t>والدولية</w:t>
      </w:r>
      <w:r w:rsidRPr="00A02468">
        <w:rPr>
          <w:rFonts w:hint="cs"/>
          <w:rtl/>
          <w:lang w:val="en-GB"/>
        </w:rPr>
        <w:t>؛</w:t>
      </w:r>
      <w:proofErr w:type="gramEnd"/>
    </w:p>
    <w:p w14:paraId="77B37D02" w14:textId="77777777" w:rsidR="008A1BB6" w:rsidRPr="00A02468" w:rsidRDefault="008A1BB6" w:rsidP="008A1BB6">
      <w:pPr>
        <w:rPr>
          <w:rtl/>
          <w:lang w:val="en-GB"/>
        </w:rPr>
      </w:pPr>
      <w:r w:rsidRPr="00793062">
        <w:rPr>
          <w:lang w:val="en-GB"/>
        </w:rPr>
        <w:t>2</w:t>
      </w:r>
      <w:r w:rsidRPr="00A02468">
        <w:rPr>
          <w:rtl/>
          <w:lang w:val="en-GB"/>
        </w:rPr>
        <w:tab/>
      </w:r>
      <w:r w:rsidRPr="00A02468">
        <w:rPr>
          <w:rFonts w:hint="cs"/>
          <w:rtl/>
          <w:lang w:val="en-GB"/>
        </w:rPr>
        <w:t xml:space="preserve">على </w:t>
      </w:r>
      <w:r w:rsidRPr="00A02468">
        <w:rPr>
          <w:rtl/>
          <w:lang w:val="en-GB"/>
        </w:rPr>
        <w:t xml:space="preserve">دعم تدريب </w:t>
      </w:r>
      <w:r w:rsidRPr="00A02468">
        <w:rPr>
          <w:rFonts w:hint="cs"/>
          <w:rtl/>
          <w:lang w:val="en-GB"/>
        </w:rPr>
        <w:t>المرأة</w:t>
      </w:r>
      <w:r w:rsidRPr="00A02468">
        <w:rPr>
          <w:rtl/>
          <w:lang w:val="en-GB"/>
        </w:rPr>
        <w:t xml:space="preserve"> </w:t>
      </w:r>
      <w:r w:rsidRPr="00A02468">
        <w:rPr>
          <w:rFonts w:hint="cs"/>
          <w:rtl/>
          <w:lang w:val="en-GB"/>
        </w:rPr>
        <w:t>على</w:t>
      </w:r>
      <w:r w:rsidRPr="00A02468">
        <w:rPr>
          <w:rtl/>
          <w:lang w:val="en-GB"/>
        </w:rPr>
        <w:t xml:space="preserve"> عمليات قطاع الاتصالات </w:t>
      </w:r>
      <w:proofErr w:type="gramStart"/>
      <w:r w:rsidRPr="00A02468">
        <w:rPr>
          <w:rtl/>
          <w:lang w:val="en-GB"/>
        </w:rPr>
        <w:t>الراديوية</w:t>
      </w:r>
      <w:r w:rsidRPr="00A02468">
        <w:rPr>
          <w:rFonts w:hint="cs"/>
          <w:rtl/>
          <w:lang w:val="en-GB"/>
        </w:rPr>
        <w:t>؛</w:t>
      </w:r>
      <w:proofErr w:type="gramEnd"/>
    </w:p>
    <w:p w14:paraId="3BCFBBC6" w14:textId="77777777" w:rsidR="008A1BB6" w:rsidRPr="00A02468" w:rsidRDefault="008A1BB6" w:rsidP="008A1BB6">
      <w:pPr>
        <w:rPr>
          <w:rtl/>
          <w:lang w:val="en-GB"/>
        </w:rPr>
      </w:pPr>
      <w:r>
        <w:rPr>
          <w:lang w:val="en-GB"/>
        </w:rPr>
        <w:t>3</w:t>
      </w:r>
      <w:r w:rsidRPr="00A02468">
        <w:rPr>
          <w:rtl/>
          <w:lang w:val="en-GB"/>
        </w:rPr>
        <w:tab/>
      </w:r>
      <w:r>
        <w:rPr>
          <w:rFonts w:hint="cs"/>
          <w:rtl/>
          <w:lang w:val="en-GB"/>
        </w:rPr>
        <w:t>على</w:t>
      </w:r>
      <w:r w:rsidRPr="00A02468">
        <w:rPr>
          <w:rtl/>
          <w:lang w:val="en-GB"/>
        </w:rPr>
        <w:t xml:space="preserve"> تشجيع المزيد من النساء على متابعة</w:t>
      </w:r>
      <w:r w:rsidRPr="00A02468">
        <w:rPr>
          <w:rFonts w:hint="cs"/>
          <w:rtl/>
          <w:lang w:val="en-GB"/>
        </w:rPr>
        <w:t xml:space="preserve"> دراستهن للحصول على</w:t>
      </w:r>
      <w:r w:rsidRPr="00A02468">
        <w:rPr>
          <w:rtl/>
          <w:lang w:val="en-GB"/>
        </w:rPr>
        <w:t xml:space="preserve"> الدرجات الأكاديمية على جميع المستويات في مجالات العلوم والتكنولوجيا والهندسة والرياضيات، ولا سيما تلك المتعلقة بتكنولوجيا المعلومات والاتصالات</w:t>
      </w:r>
      <w:r w:rsidRPr="00A02468">
        <w:rPr>
          <w:rFonts w:hint="cs"/>
          <w:rtl/>
          <w:lang w:val="en-GB"/>
        </w:rPr>
        <w:t xml:space="preserve"> </w:t>
      </w:r>
      <w:proofErr w:type="spellStart"/>
      <w:r w:rsidRPr="00A02468">
        <w:rPr>
          <w:rFonts w:hint="cs"/>
          <w:rtl/>
          <w:lang w:val="en-GB"/>
        </w:rPr>
        <w:t>والاتصالات</w:t>
      </w:r>
      <w:proofErr w:type="spellEnd"/>
      <w:r>
        <w:rPr>
          <w:rFonts w:hint="eastAsia"/>
          <w:rtl/>
          <w:lang w:val="en-GB"/>
        </w:rPr>
        <w:t> </w:t>
      </w:r>
      <w:proofErr w:type="gramStart"/>
      <w:r w:rsidRPr="00A02468">
        <w:rPr>
          <w:rFonts w:hint="cs"/>
          <w:rtl/>
          <w:lang w:val="en-GB"/>
        </w:rPr>
        <w:t>الراديوية</w:t>
      </w:r>
      <w:r w:rsidRPr="00A02468">
        <w:rPr>
          <w:rtl/>
          <w:lang w:val="en-GB"/>
        </w:rPr>
        <w:t>؛</w:t>
      </w:r>
      <w:proofErr w:type="gramEnd"/>
    </w:p>
    <w:p w14:paraId="2B63731F" w14:textId="77777777" w:rsidR="008A1BB6" w:rsidRPr="00A02468" w:rsidRDefault="008A1BB6" w:rsidP="008A1BB6">
      <w:pPr>
        <w:rPr>
          <w:spacing w:val="2"/>
          <w:rtl/>
          <w:lang w:val="en-GB"/>
        </w:rPr>
      </w:pPr>
      <w:r w:rsidRPr="00793062">
        <w:rPr>
          <w:rFonts w:hint="cs"/>
          <w:spacing w:val="2"/>
          <w:rtl/>
          <w:lang w:val="en-GB"/>
        </w:rPr>
        <w:t>4</w:t>
      </w:r>
      <w:r w:rsidRPr="00A02468">
        <w:rPr>
          <w:spacing w:val="2"/>
          <w:rtl/>
          <w:lang w:val="en-GB"/>
        </w:rPr>
        <w:tab/>
      </w:r>
      <w:r>
        <w:rPr>
          <w:rFonts w:hint="cs"/>
          <w:spacing w:val="2"/>
          <w:rtl/>
          <w:lang w:val="en-GB"/>
        </w:rPr>
        <w:t>على تقوية السياسات التعليمية والخطط الدراسية وتعزيز زيادة اهتمام النساء والفتيات ب</w:t>
      </w:r>
      <w:r w:rsidRPr="00A02468">
        <w:rPr>
          <w:spacing w:val="2"/>
          <w:rtl/>
          <w:lang w:val="en-GB"/>
        </w:rPr>
        <w:t xml:space="preserve">مجالات العلوم والتكنولوجيا والهندسة والرياضيات، لا سيما </w:t>
      </w:r>
      <w:r w:rsidRPr="00A02468">
        <w:rPr>
          <w:rFonts w:hint="cs"/>
          <w:spacing w:val="2"/>
          <w:rtl/>
          <w:lang w:val="en-GB"/>
        </w:rPr>
        <w:t xml:space="preserve">مجالات </w:t>
      </w:r>
      <w:r w:rsidRPr="00A02468">
        <w:rPr>
          <w:spacing w:val="2"/>
          <w:rtl/>
          <w:lang w:val="en-GB"/>
        </w:rPr>
        <w:t xml:space="preserve">الهندسة الكهربائية وعلوم </w:t>
      </w:r>
      <w:r w:rsidRPr="00A02468">
        <w:rPr>
          <w:rFonts w:hint="cs"/>
          <w:spacing w:val="2"/>
          <w:rtl/>
          <w:lang w:val="en-GB"/>
        </w:rPr>
        <w:t>الحاسوب</w:t>
      </w:r>
      <w:r w:rsidRPr="00A02468">
        <w:rPr>
          <w:spacing w:val="2"/>
          <w:rtl/>
          <w:lang w:val="en-GB"/>
        </w:rPr>
        <w:t>،</w:t>
      </w:r>
      <w:r>
        <w:rPr>
          <w:rFonts w:hint="cs"/>
          <w:spacing w:val="2"/>
          <w:rtl/>
          <w:lang w:val="en-GB"/>
        </w:rPr>
        <w:t xml:space="preserve"> والفرص المتاحة لهن في تلك المجالات،</w:t>
      </w:r>
      <w:r w:rsidRPr="00A02468">
        <w:rPr>
          <w:spacing w:val="2"/>
          <w:rtl/>
          <w:lang w:val="en-GB"/>
        </w:rPr>
        <w:t xml:space="preserve"> والتي تعتبر </w:t>
      </w:r>
      <w:r w:rsidRPr="00A02468">
        <w:rPr>
          <w:rFonts w:hint="cs"/>
          <w:spacing w:val="2"/>
          <w:rtl/>
          <w:lang w:val="en-GB"/>
        </w:rPr>
        <w:t>ذات أهمية بالغة لتطوير</w:t>
      </w:r>
      <w:r w:rsidRPr="00A02468">
        <w:rPr>
          <w:spacing w:val="2"/>
          <w:rtl/>
          <w:lang w:val="en-GB"/>
        </w:rPr>
        <w:t xml:space="preserve"> تكنولوجيا المعلومات</w:t>
      </w:r>
      <w:r w:rsidRPr="00A02468">
        <w:rPr>
          <w:rFonts w:hint="cs"/>
          <w:spacing w:val="2"/>
          <w:rtl/>
          <w:lang w:val="en-GB"/>
        </w:rPr>
        <w:t> </w:t>
      </w:r>
      <w:r w:rsidRPr="00A02468">
        <w:rPr>
          <w:spacing w:val="2"/>
          <w:rtl/>
          <w:lang w:val="en-GB"/>
        </w:rPr>
        <w:t>والاتصالات</w:t>
      </w:r>
      <w:r w:rsidRPr="00A02468">
        <w:rPr>
          <w:rFonts w:hint="cs"/>
          <w:spacing w:val="2"/>
          <w:rtl/>
          <w:lang w:val="en-GB"/>
        </w:rPr>
        <w:t xml:space="preserve">، </w:t>
      </w:r>
      <w:r w:rsidRPr="00A02468">
        <w:rPr>
          <w:spacing w:val="2"/>
          <w:rtl/>
          <w:lang w:val="en-GB"/>
        </w:rPr>
        <w:t>ولا سيما الاتصالات الراديوية؛</w:t>
      </w:r>
    </w:p>
    <w:p w14:paraId="21443E16" w14:textId="34813361" w:rsidR="009866C3" w:rsidRDefault="008A1BB6" w:rsidP="008A1BB6">
      <w:pPr>
        <w:rPr>
          <w:spacing w:val="-4"/>
          <w:rtl/>
          <w:lang w:val="en-GB"/>
        </w:rPr>
      </w:pPr>
      <w:r>
        <w:rPr>
          <w:rFonts w:hint="cs"/>
          <w:rtl/>
          <w:lang w:val="en-GB"/>
        </w:rPr>
        <w:t>5</w:t>
      </w:r>
      <w:r w:rsidRPr="00A02468">
        <w:rPr>
          <w:rtl/>
          <w:lang w:val="en-GB"/>
        </w:rPr>
        <w:tab/>
      </w:r>
      <w:r w:rsidRPr="00612C13">
        <w:rPr>
          <w:rFonts w:hint="cs"/>
          <w:spacing w:val="-4"/>
          <w:rtl/>
          <w:lang w:val="en-GB"/>
        </w:rPr>
        <w:t xml:space="preserve">على تحقيق زيادة كبيرة في </w:t>
      </w:r>
      <w:r w:rsidRPr="00612C13">
        <w:rPr>
          <w:spacing w:val="-4"/>
          <w:rtl/>
          <w:lang w:val="en-GB"/>
        </w:rPr>
        <w:t>عدد الم</w:t>
      </w:r>
      <w:r w:rsidRPr="00612C13">
        <w:rPr>
          <w:rFonts w:hint="cs"/>
          <w:spacing w:val="-4"/>
          <w:rtl/>
          <w:lang w:val="en-GB"/>
        </w:rPr>
        <w:t>ِ</w:t>
      </w:r>
      <w:r w:rsidRPr="00612C13">
        <w:rPr>
          <w:spacing w:val="-4"/>
          <w:rtl/>
          <w:lang w:val="en-GB"/>
        </w:rPr>
        <w:t xml:space="preserve">نح الدراسية والزمالات </w:t>
      </w:r>
      <w:r w:rsidRPr="00612C13">
        <w:rPr>
          <w:rFonts w:hint="cs"/>
          <w:spacing w:val="-4"/>
          <w:rtl/>
          <w:lang w:val="en-GB"/>
        </w:rPr>
        <w:t xml:space="preserve">المقدمة </w:t>
      </w:r>
      <w:r w:rsidRPr="00612C13">
        <w:rPr>
          <w:spacing w:val="-4"/>
          <w:rtl/>
          <w:lang w:val="en-GB"/>
        </w:rPr>
        <w:t xml:space="preserve">للنساء </w:t>
      </w:r>
      <w:r w:rsidRPr="00612C13">
        <w:rPr>
          <w:rFonts w:hint="cs"/>
          <w:spacing w:val="-4"/>
          <w:rtl/>
          <w:lang w:val="en-GB"/>
        </w:rPr>
        <w:t>اللائي ينشدن الحصول</w:t>
      </w:r>
      <w:r w:rsidRPr="00612C13">
        <w:rPr>
          <w:spacing w:val="-4"/>
          <w:rtl/>
          <w:lang w:val="en-GB"/>
        </w:rPr>
        <w:t xml:space="preserve"> على درجات أكاديمية على جميع المستويات في مجالات العلوم والتكنولوجيا والهندسة والرياضيات، ولا</w:t>
      </w:r>
      <w:r w:rsidRPr="00612C13">
        <w:rPr>
          <w:rFonts w:hint="cs"/>
          <w:spacing w:val="-4"/>
          <w:rtl/>
          <w:lang w:val="en-GB"/>
        </w:rPr>
        <w:t> </w:t>
      </w:r>
      <w:r w:rsidRPr="00612C13">
        <w:rPr>
          <w:spacing w:val="-4"/>
          <w:rtl/>
          <w:lang w:val="en-GB"/>
        </w:rPr>
        <w:t>سيما في</w:t>
      </w:r>
      <w:r w:rsidRPr="00612C13">
        <w:rPr>
          <w:rFonts w:hint="cs"/>
          <w:spacing w:val="-4"/>
          <w:rtl/>
          <w:lang w:val="en-GB"/>
        </w:rPr>
        <w:t> </w:t>
      </w:r>
      <w:r w:rsidRPr="00612C13">
        <w:rPr>
          <w:spacing w:val="-4"/>
          <w:rtl/>
          <w:lang w:val="en-GB"/>
        </w:rPr>
        <w:t xml:space="preserve">الهندسة الكهربائية وعلوم </w:t>
      </w:r>
      <w:r w:rsidRPr="00612C13">
        <w:rPr>
          <w:rFonts w:hint="cs"/>
          <w:spacing w:val="-4"/>
          <w:rtl/>
          <w:lang w:val="en-GB"/>
        </w:rPr>
        <w:t>الحاسوب</w:t>
      </w:r>
      <w:r w:rsidRPr="00612C13">
        <w:rPr>
          <w:spacing w:val="-4"/>
          <w:rtl/>
          <w:lang w:val="en-GB"/>
        </w:rPr>
        <w:t>؛</w:t>
      </w:r>
    </w:p>
    <w:p w14:paraId="12752E62" w14:textId="59685029" w:rsidR="009866C3" w:rsidRDefault="009866C3" w:rsidP="009866C3">
      <w:pPr>
        <w:rPr>
          <w:rtl/>
          <w:lang w:val="en-GB"/>
        </w:rPr>
      </w:pPr>
      <w:r>
        <w:rPr>
          <w:rtl/>
          <w:lang w:val="en-GB"/>
        </w:rPr>
        <w:br w:type="page"/>
      </w:r>
    </w:p>
    <w:p w14:paraId="520E92F4" w14:textId="77777777" w:rsidR="008A1BB6" w:rsidRPr="00A02468" w:rsidRDefault="008A1BB6" w:rsidP="008A1BB6">
      <w:pPr>
        <w:rPr>
          <w:rtl/>
          <w:lang w:val="en-GB"/>
        </w:rPr>
      </w:pPr>
      <w:r>
        <w:rPr>
          <w:rFonts w:hint="cs"/>
          <w:rtl/>
          <w:lang w:val="en-GB" w:bidi="ar-EG"/>
        </w:rPr>
        <w:lastRenderedPageBreak/>
        <w:t>6</w:t>
      </w:r>
      <w:r w:rsidRPr="00A02468">
        <w:rPr>
          <w:rtl/>
          <w:lang w:val="en-GB"/>
        </w:rPr>
        <w:tab/>
      </w:r>
      <w:r w:rsidRPr="00612C13">
        <w:rPr>
          <w:rFonts w:hint="cs"/>
          <w:spacing w:val="-4"/>
          <w:rtl/>
          <w:lang w:val="en-GB"/>
        </w:rPr>
        <w:t>على تحقيق زيادة كبيرة في</w:t>
      </w:r>
      <w:r w:rsidRPr="00612C13">
        <w:rPr>
          <w:spacing w:val="-4"/>
          <w:rtl/>
          <w:lang w:val="en-GB"/>
        </w:rPr>
        <w:t xml:space="preserve"> عدد</w:t>
      </w:r>
      <w:r w:rsidRPr="00612C13">
        <w:rPr>
          <w:rFonts w:hint="cs"/>
          <w:spacing w:val="-4"/>
          <w:rtl/>
          <w:lang w:val="en-GB"/>
        </w:rPr>
        <w:t xml:space="preserve"> مِنح التدريب الداخلي</w:t>
      </w:r>
      <w:r w:rsidRPr="00612C13">
        <w:rPr>
          <w:spacing w:val="-4"/>
          <w:rtl/>
          <w:lang w:val="en-GB"/>
        </w:rPr>
        <w:t>، وفرص التدريب، والوظائف الصيفية المقدمة لل</w:t>
      </w:r>
      <w:r w:rsidRPr="00612C13">
        <w:rPr>
          <w:rFonts w:hint="cs"/>
          <w:spacing w:val="-4"/>
          <w:rtl/>
          <w:lang w:val="en-GB"/>
        </w:rPr>
        <w:t>نساء اللائي ينشدن الحصول</w:t>
      </w:r>
      <w:r w:rsidRPr="00612C13">
        <w:rPr>
          <w:spacing w:val="-4"/>
          <w:rtl/>
          <w:lang w:val="en-GB"/>
        </w:rPr>
        <w:t xml:space="preserve"> على درجات أكاديمية في المجالات المتعلقة بتطوير تكنولوجيا المعلومات والاتصالات</w:t>
      </w:r>
      <w:r w:rsidRPr="00612C13">
        <w:rPr>
          <w:rFonts w:hint="cs"/>
          <w:spacing w:val="-4"/>
          <w:rtl/>
          <w:lang w:val="en-GB"/>
        </w:rPr>
        <w:t>،</w:t>
      </w:r>
      <w:r w:rsidRPr="00612C13">
        <w:rPr>
          <w:spacing w:val="-4"/>
          <w:rtl/>
          <w:lang w:val="en-GB"/>
        </w:rPr>
        <w:t xml:space="preserve"> ولا سيما الاتصالات الراديوية؛</w:t>
      </w:r>
    </w:p>
    <w:p w14:paraId="142886FD" w14:textId="5023906A" w:rsidR="008A1BB6" w:rsidRPr="00A02468" w:rsidRDefault="008A1BB6" w:rsidP="008A1BB6">
      <w:pPr>
        <w:rPr>
          <w:rtl/>
          <w:lang w:val="en-GB"/>
        </w:rPr>
      </w:pPr>
      <w:r w:rsidRPr="00793062">
        <w:rPr>
          <w:rFonts w:hint="cs"/>
          <w:rtl/>
          <w:lang w:val="en-GB"/>
        </w:rPr>
        <w:t>7</w:t>
      </w:r>
      <w:r w:rsidRPr="00A02468">
        <w:rPr>
          <w:rtl/>
          <w:lang w:val="en-GB"/>
        </w:rPr>
        <w:tab/>
      </w:r>
      <w:r w:rsidRPr="00A02468">
        <w:rPr>
          <w:rFonts w:hint="cs"/>
          <w:rtl/>
          <w:lang w:val="en-GB"/>
        </w:rPr>
        <w:t xml:space="preserve">على </w:t>
      </w:r>
      <w:r w:rsidRPr="00A02468">
        <w:rPr>
          <w:rtl/>
          <w:lang w:val="en-GB"/>
        </w:rPr>
        <w:t>تقديم الدعم الفع</w:t>
      </w:r>
      <w:r w:rsidRPr="00A02468">
        <w:rPr>
          <w:rFonts w:hint="cs"/>
          <w:rtl/>
          <w:lang w:val="en-GB"/>
        </w:rPr>
        <w:t>ّ</w:t>
      </w:r>
      <w:r w:rsidRPr="00A02468">
        <w:rPr>
          <w:rtl/>
          <w:lang w:val="en-GB"/>
        </w:rPr>
        <w:t>ال ل</w:t>
      </w:r>
      <w:r w:rsidRPr="00A02468">
        <w:rPr>
          <w:rFonts w:hint="cs"/>
          <w:rtl/>
          <w:lang w:val="en-GB"/>
        </w:rPr>
        <w:t>استفادة</w:t>
      </w:r>
      <w:r w:rsidRPr="00A02468">
        <w:rPr>
          <w:rtl/>
        </w:rPr>
        <w:t xml:space="preserve"> </w:t>
      </w:r>
      <w:r w:rsidRPr="00A02468">
        <w:rPr>
          <w:rFonts w:hint="cs"/>
          <w:rtl/>
          <w:lang w:val="en-GB"/>
        </w:rPr>
        <w:t>الفتيات والنساء من</w:t>
      </w:r>
      <w:r w:rsidRPr="00A02468">
        <w:rPr>
          <w:rtl/>
          <w:lang w:val="en-GB"/>
        </w:rPr>
        <w:t xml:space="preserve"> </w:t>
      </w:r>
      <w:r w:rsidR="00472996">
        <w:rPr>
          <w:rFonts w:hint="cs"/>
          <w:rtl/>
          <w:lang w:val="en-GB"/>
        </w:rPr>
        <w:t>ال</w:t>
      </w:r>
      <w:r w:rsidRPr="00A02468">
        <w:rPr>
          <w:rtl/>
          <w:lang w:val="en-GB"/>
        </w:rPr>
        <w:t>تعليم</w:t>
      </w:r>
      <w:r w:rsidR="00472996">
        <w:rPr>
          <w:rFonts w:hint="cs"/>
          <w:rtl/>
          <w:lang w:val="en-GB"/>
        </w:rPr>
        <w:t xml:space="preserve"> في مجال</w:t>
      </w:r>
      <w:r w:rsidRPr="00A02468">
        <w:rPr>
          <w:rtl/>
          <w:lang w:val="en-GB"/>
        </w:rPr>
        <w:t xml:space="preserve"> تكنولوجيا المعلومات والاتصالات</w:t>
      </w:r>
      <w:r w:rsidRPr="00A02468">
        <w:rPr>
          <w:rFonts w:hint="cs"/>
          <w:rtl/>
          <w:lang w:val="en-GB"/>
        </w:rPr>
        <w:t xml:space="preserve">، </w:t>
      </w:r>
      <w:r w:rsidRPr="00A02468">
        <w:rPr>
          <w:rtl/>
          <w:lang w:val="en-GB"/>
        </w:rPr>
        <w:t>مع التركيز على الاتصالات الراديوية، ودعم جميع التدابير التي من شأنها أن تساعد في إعداده</w:t>
      </w:r>
      <w:r w:rsidRPr="00A02468">
        <w:rPr>
          <w:rFonts w:hint="cs"/>
          <w:rtl/>
          <w:lang w:val="en-GB"/>
        </w:rPr>
        <w:t>ن</w:t>
      </w:r>
      <w:r w:rsidRPr="00A02468">
        <w:rPr>
          <w:rtl/>
          <w:lang w:val="en-GB"/>
        </w:rPr>
        <w:t xml:space="preserve"> </w:t>
      </w:r>
      <w:r w:rsidRPr="00A02468">
        <w:rPr>
          <w:rFonts w:hint="cs"/>
          <w:rtl/>
          <w:lang w:val="en-GB"/>
        </w:rPr>
        <w:t>لشغل منصب</w:t>
      </w:r>
      <w:r w:rsidRPr="00A02468">
        <w:rPr>
          <w:rtl/>
          <w:lang w:val="en-GB"/>
        </w:rPr>
        <w:t xml:space="preserve"> مهني في مجال تكنولوجيا المعلومات والاتصالات،</w:t>
      </w:r>
    </w:p>
    <w:p w14:paraId="71CF6469" w14:textId="77777777" w:rsidR="008A1BB6" w:rsidRDefault="008A1BB6" w:rsidP="008A1BB6">
      <w:pPr>
        <w:pStyle w:val="Call"/>
        <w:rPr>
          <w:rtl/>
          <w:lang w:val="en-GB" w:bidi="ar-EG"/>
        </w:rPr>
      </w:pPr>
      <w:r w:rsidRPr="00793062">
        <w:rPr>
          <w:rtl/>
          <w:lang w:val="en-GB" w:bidi="ar-EG"/>
        </w:rPr>
        <w:t>تكلف مدير مكتب الاتصالات الراديوية</w:t>
      </w:r>
    </w:p>
    <w:p w14:paraId="3C4BFB71" w14:textId="0513030E" w:rsidR="008A1BB6" w:rsidRPr="008D1D4E" w:rsidRDefault="008A1BB6" w:rsidP="008A1BB6">
      <w:pPr>
        <w:rPr>
          <w:spacing w:val="-2"/>
          <w:rtl/>
          <w:lang w:val="en-GB" w:bidi="ar-EG"/>
        </w:rPr>
      </w:pPr>
      <w:r w:rsidRPr="008D1D4E">
        <w:rPr>
          <w:spacing w:val="-2"/>
          <w:lang w:val="en-GB" w:bidi="ar-EG"/>
        </w:rPr>
        <w:t>1</w:t>
      </w:r>
      <w:r w:rsidRPr="008D1D4E">
        <w:rPr>
          <w:rFonts w:hint="cs"/>
          <w:spacing w:val="-2"/>
          <w:rtl/>
          <w:lang w:val="en-GB" w:bidi="ar-EG"/>
        </w:rPr>
        <w:tab/>
        <w:t>ب</w:t>
      </w:r>
      <w:r w:rsidRPr="008D1D4E">
        <w:rPr>
          <w:rFonts w:hint="cs"/>
          <w:spacing w:val="-2"/>
          <w:rtl/>
        </w:rPr>
        <w:t>مواصلة</w:t>
      </w:r>
      <w:r w:rsidRPr="008D1D4E">
        <w:rPr>
          <w:rFonts w:hint="cs"/>
          <w:spacing w:val="-2"/>
          <w:rtl/>
          <w:lang w:val="en-GB" w:bidi="ar-EG"/>
        </w:rPr>
        <w:t xml:space="preserve"> تنفيذ سياسة الاتحاد بشأن المساواة بين الجنسين وتعميمها بما في ذلك دعم تنفيذ توصيات وحدة التفتيش المشتركة</w:t>
      </w:r>
      <w:r>
        <w:rPr>
          <w:rFonts w:hint="cs"/>
          <w:spacing w:val="-2"/>
          <w:rtl/>
          <w:lang w:val="en-GB" w:bidi="ar-EG"/>
        </w:rPr>
        <w:t xml:space="preserve"> لمنظومة الأمم المتحدة</w:t>
      </w:r>
      <w:r w:rsidRPr="008D1D4E">
        <w:rPr>
          <w:rFonts w:hint="cs"/>
          <w:spacing w:val="-2"/>
          <w:rtl/>
          <w:lang w:val="en-GB" w:bidi="ar-EG"/>
        </w:rPr>
        <w:t xml:space="preserve"> المتصلة بتعميم منظور المساواة بين الجنسين ودعم جهات الاتصال المعنية بالمساواة بين الجنسين لدى قطاع الاتصالات</w:t>
      </w:r>
      <w:r w:rsidRPr="008D1D4E">
        <w:rPr>
          <w:rFonts w:hint="cs"/>
          <w:spacing w:val="-2"/>
          <w:rtl/>
          <w:lang w:val="en-GB"/>
        </w:rPr>
        <w:t xml:space="preserve"> الراديوية</w:t>
      </w:r>
      <w:r>
        <w:rPr>
          <w:rFonts w:hint="cs"/>
          <w:spacing w:val="-2"/>
          <w:rtl/>
          <w:lang w:val="en-GB"/>
        </w:rPr>
        <w:t xml:space="preserve"> بغرض النهوض </w:t>
      </w:r>
      <w:proofErr w:type="gramStart"/>
      <w:r>
        <w:rPr>
          <w:rFonts w:hint="cs"/>
          <w:spacing w:val="-2"/>
          <w:rtl/>
          <w:lang w:val="en-GB"/>
        </w:rPr>
        <w:t>بالمرأة</w:t>
      </w:r>
      <w:r w:rsidRPr="008D1D4E">
        <w:rPr>
          <w:rFonts w:hint="cs"/>
          <w:spacing w:val="-2"/>
          <w:rtl/>
          <w:lang w:val="en-GB" w:bidi="ar-EG"/>
        </w:rPr>
        <w:t>؛</w:t>
      </w:r>
      <w:proofErr w:type="gramEnd"/>
    </w:p>
    <w:p w14:paraId="49F9FC16" w14:textId="77777777" w:rsidR="008A1BB6" w:rsidRPr="00A02468" w:rsidRDefault="008A1BB6" w:rsidP="008A1BB6">
      <w:pPr>
        <w:rPr>
          <w:spacing w:val="-6"/>
          <w:lang w:val="en-GB" w:bidi="ar-EG"/>
        </w:rPr>
      </w:pPr>
      <w:r w:rsidRPr="00A02468">
        <w:rPr>
          <w:spacing w:val="-6"/>
          <w:lang w:val="en-GB" w:bidi="ar-EG"/>
        </w:rPr>
        <w:t>2</w:t>
      </w:r>
      <w:r w:rsidRPr="00A02468">
        <w:rPr>
          <w:spacing w:val="-6"/>
          <w:rtl/>
          <w:lang w:val="en-GB" w:bidi="ar-EG"/>
        </w:rPr>
        <w:tab/>
      </w:r>
      <w:r w:rsidRPr="00A02468">
        <w:rPr>
          <w:rFonts w:hint="cs"/>
          <w:spacing w:val="-6"/>
          <w:rtl/>
          <w:lang w:val="en-GB" w:bidi="ar-EG"/>
        </w:rPr>
        <w:t xml:space="preserve">بالاستمرار </w:t>
      </w:r>
      <w:r w:rsidRPr="00A02468">
        <w:rPr>
          <w:rFonts w:hint="cs"/>
          <w:spacing w:val="-6"/>
          <w:rtl/>
          <w:lang w:val="en-GB"/>
        </w:rPr>
        <w:t xml:space="preserve">في دمج </w:t>
      </w:r>
      <w:r w:rsidRPr="00A02468">
        <w:rPr>
          <w:rFonts w:hint="eastAsia"/>
          <w:spacing w:val="-6"/>
          <w:rtl/>
          <w:lang w:val="en-GB"/>
        </w:rPr>
        <w:t>منظور</w:t>
      </w:r>
      <w:r w:rsidRPr="00A02468">
        <w:rPr>
          <w:spacing w:val="-6"/>
          <w:rtl/>
          <w:lang w:val="en-GB"/>
        </w:rPr>
        <w:t xml:space="preserve"> </w:t>
      </w:r>
      <w:r w:rsidRPr="00A02468">
        <w:rPr>
          <w:rFonts w:hint="eastAsia"/>
          <w:spacing w:val="-6"/>
          <w:rtl/>
          <w:lang w:val="en-GB"/>
        </w:rPr>
        <w:t>المساواة</w:t>
      </w:r>
      <w:r w:rsidRPr="00A02468">
        <w:rPr>
          <w:spacing w:val="-6"/>
          <w:rtl/>
          <w:lang w:val="en-GB"/>
        </w:rPr>
        <w:t xml:space="preserve"> </w:t>
      </w:r>
      <w:r w:rsidRPr="00A02468">
        <w:rPr>
          <w:rFonts w:hint="eastAsia"/>
          <w:spacing w:val="-6"/>
          <w:rtl/>
          <w:lang w:val="en-GB"/>
        </w:rPr>
        <w:t>بين</w:t>
      </w:r>
      <w:r w:rsidRPr="00A02468">
        <w:rPr>
          <w:spacing w:val="-6"/>
          <w:rtl/>
          <w:lang w:val="en-GB"/>
        </w:rPr>
        <w:t xml:space="preserve"> </w:t>
      </w:r>
      <w:r w:rsidRPr="00A02468">
        <w:rPr>
          <w:rFonts w:hint="eastAsia"/>
          <w:spacing w:val="-6"/>
          <w:rtl/>
          <w:lang w:val="en-GB"/>
        </w:rPr>
        <w:t>الجنسين</w:t>
      </w:r>
      <w:r w:rsidRPr="00A02468">
        <w:rPr>
          <w:spacing w:val="-6"/>
          <w:rtl/>
          <w:lang w:val="en-GB"/>
        </w:rPr>
        <w:t xml:space="preserve"> في </w:t>
      </w:r>
      <w:r w:rsidRPr="00A02468">
        <w:rPr>
          <w:rFonts w:hint="eastAsia"/>
          <w:spacing w:val="-6"/>
          <w:rtl/>
          <w:lang w:val="en-GB"/>
        </w:rPr>
        <w:t>أعمال</w:t>
      </w:r>
      <w:r w:rsidRPr="00A02468">
        <w:rPr>
          <w:spacing w:val="-6"/>
          <w:rtl/>
          <w:lang w:val="en-GB"/>
        </w:rPr>
        <w:t xml:space="preserve"> </w:t>
      </w:r>
      <w:r w:rsidRPr="00A02468">
        <w:rPr>
          <w:rFonts w:hint="eastAsia"/>
          <w:spacing w:val="-6"/>
          <w:rtl/>
          <w:lang w:val="en-GB"/>
        </w:rPr>
        <w:t>مكتب</w:t>
      </w:r>
      <w:r w:rsidRPr="00A02468">
        <w:rPr>
          <w:spacing w:val="-6"/>
          <w:rtl/>
          <w:lang w:val="en-GB"/>
        </w:rPr>
        <w:t xml:space="preserve"> </w:t>
      </w:r>
      <w:r w:rsidRPr="00A02468">
        <w:rPr>
          <w:rFonts w:hint="cs"/>
          <w:spacing w:val="-6"/>
          <w:rtl/>
          <w:lang w:val="en-GB"/>
        </w:rPr>
        <w:t>الاتصالات الراديوية</w:t>
      </w:r>
      <w:r w:rsidRPr="00A02468">
        <w:rPr>
          <w:rFonts w:hint="cs"/>
          <w:spacing w:val="-6"/>
          <w:rtl/>
          <w:lang w:val="en-GB" w:bidi="ar-EG"/>
        </w:rPr>
        <w:t xml:space="preserve"> </w:t>
      </w:r>
      <w:r w:rsidRPr="00A02468">
        <w:rPr>
          <w:rFonts w:hint="eastAsia"/>
          <w:spacing w:val="-6"/>
          <w:rtl/>
          <w:lang w:val="en-GB"/>
        </w:rPr>
        <w:t>وفقاً</w:t>
      </w:r>
      <w:r w:rsidRPr="00A02468">
        <w:rPr>
          <w:spacing w:val="-6"/>
          <w:rtl/>
          <w:lang w:val="en-GB"/>
        </w:rPr>
        <w:t xml:space="preserve"> </w:t>
      </w:r>
      <w:r w:rsidRPr="00A02468">
        <w:rPr>
          <w:rFonts w:hint="eastAsia"/>
          <w:spacing w:val="-6"/>
          <w:rtl/>
          <w:lang w:val="en-GB"/>
        </w:rPr>
        <w:t>للمبادئ</w:t>
      </w:r>
      <w:r w:rsidRPr="00A02468">
        <w:rPr>
          <w:spacing w:val="-6"/>
          <w:rtl/>
          <w:lang w:val="en-GB"/>
        </w:rPr>
        <w:t xml:space="preserve"> </w:t>
      </w:r>
      <w:r w:rsidRPr="00A02468">
        <w:rPr>
          <w:rFonts w:hint="eastAsia"/>
          <w:spacing w:val="-6"/>
          <w:rtl/>
          <w:lang w:val="en-GB"/>
        </w:rPr>
        <w:t>المطبقة</w:t>
      </w:r>
      <w:r w:rsidRPr="00A02468">
        <w:rPr>
          <w:spacing w:val="-6"/>
          <w:rtl/>
          <w:lang w:val="en-GB"/>
        </w:rPr>
        <w:t xml:space="preserve"> </w:t>
      </w:r>
      <w:r w:rsidRPr="00A02468">
        <w:rPr>
          <w:spacing w:val="-6"/>
          <w:rtl/>
          <w:lang w:val="en-GB" w:bidi="ar-EG"/>
        </w:rPr>
        <w:t>في</w:t>
      </w:r>
      <w:r w:rsidRPr="00A02468">
        <w:rPr>
          <w:spacing w:val="-6"/>
          <w:rtl/>
          <w:lang w:val="en-GB"/>
        </w:rPr>
        <w:t> </w:t>
      </w:r>
      <w:proofErr w:type="gramStart"/>
      <w:r w:rsidRPr="00A02468">
        <w:rPr>
          <w:rFonts w:hint="eastAsia"/>
          <w:spacing w:val="-6"/>
          <w:rtl/>
          <w:lang w:val="en-GB"/>
        </w:rPr>
        <w:t>الاتحاد؛</w:t>
      </w:r>
      <w:proofErr w:type="gramEnd"/>
    </w:p>
    <w:p w14:paraId="1648B043" w14:textId="77777777" w:rsidR="008A1BB6" w:rsidRPr="00793062" w:rsidRDefault="008A1BB6" w:rsidP="008A1BB6">
      <w:pPr>
        <w:rPr>
          <w:rtl/>
        </w:rPr>
      </w:pPr>
      <w:r w:rsidRPr="00793062">
        <w:rPr>
          <w:lang w:bidi="ar-EG"/>
        </w:rPr>
        <w:t>3</w:t>
      </w:r>
      <w:r w:rsidRPr="00793062">
        <w:rPr>
          <w:rtl/>
        </w:rPr>
        <w:tab/>
      </w:r>
      <w:r w:rsidRPr="00793062">
        <w:rPr>
          <w:i/>
          <w:rtl/>
        </w:rPr>
        <w:t>بأن يعطي الأولوية المناسبة للتكافؤ بين الجنسين عند</w:t>
      </w:r>
      <w:r w:rsidRPr="00793062">
        <w:rPr>
          <w:rFonts w:hint="cs"/>
          <w:i/>
          <w:rtl/>
        </w:rPr>
        <w:t xml:space="preserve"> اختيار</w:t>
      </w:r>
      <w:r w:rsidRPr="00793062">
        <w:rPr>
          <w:i/>
          <w:rtl/>
        </w:rPr>
        <w:t xml:space="preserve"> مرشحين</w:t>
      </w:r>
      <w:r w:rsidRPr="00793062">
        <w:rPr>
          <w:rFonts w:hint="cs"/>
          <w:i/>
          <w:rtl/>
        </w:rPr>
        <w:t xml:space="preserve"> </w:t>
      </w:r>
      <w:r w:rsidRPr="00793062">
        <w:rPr>
          <w:i/>
          <w:rtl/>
        </w:rPr>
        <w:t>لديهم مؤهلات متساوية مع مراعاة التوزيع الجغرافي (الرقم</w:t>
      </w:r>
      <w:r w:rsidRPr="00793062">
        <w:rPr>
          <w:rFonts w:hint="eastAsia"/>
          <w:i/>
          <w:rtl/>
        </w:rPr>
        <w:t> </w:t>
      </w:r>
      <w:r w:rsidRPr="00FE0FB9">
        <w:rPr>
          <w:iCs/>
        </w:rPr>
        <w:t>154</w:t>
      </w:r>
      <w:r w:rsidRPr="00793062">
        <w:rPr>
          <w:i/>
          <w:rtl/>
        </w:rPr>
        <w:t xml:space="preserve"> من دستور الاتحاد) والتوازن بين</w:t>
      </w:r>
      <w:r w:rsidRPr="00793062">
        <w:rPr>
          <w:rFonts w:hint="cs"/>
          <w:i/>
          <w:rtl/>
        </w:rPr>
        <w:t xml:space="preserve"> </w:t>
      </w:r>
      <w:proofErr w:type="gramStart"/>
      <w:r w:rsidRPr="00793062">
        <w:rPr>
          <w:rFonts w:hint="cs"/>
          <w:i/>
          <w:rtl/>
        </w:rPr>
        <w:t>الجنسين؛</w:t>
      </w:r>
      <w:proofErr w:type="gramEnd"/>
    </w:p>
    <w:p w14:paraId="7D9EACC3" w14:textId="77777777" w:rsidR="008A1BB6" w:rsidRPr="00A02468" w:rsidRDefault="008A1BB6" w:rsidP="008A1BB6">
      <w:pPr>
        <w:rPr>
          <w:rtl/>
        </w:rPr>
      </w:pPr>
      <w:r>
        <w:t>4</w:t>
      </w:r>
      <w:r>
        <w:rPr>
          <w:rtl/>
          <w:lang w:bidi="ar-SY"/>
        </w:rPr>
        <w:tab/>
      </w:r>
      <w:r w:rsidRPr="00A02468">
        <w:rPr>
          <w:rFonts w:hint="cs"/>
          <w:rtl/>
        </w:rPr>
        <w:t>بإضافة</w:t>
      </w:r>
      <w:r w:rsidRPr="00A02468">
        <w:rPr>
          <w:rtl/>
        </w:rPr>
        <w:t xml:space="preserve"> </w:t>
      </w:r>
      <w:r w:rsidRPr="00A02468">
        <w:rPr>
          <w:rFonts w:hint="eastAsia"/>
          <w:rtl/>
        </w:rPr>
        <w:t>عبارة</w:t>
      </w:r>
      <w:r>
        <w:rPr>
          <w:rFonts w:hint="cs"/>
          <w:rtl/>
        </w:rPr>
        <w:t>، في جميع الرسائل المعممة،</w:t>
      </w:r>
      <w:r w:rsidRPr="00A02468">
        <w:rPr>
          <w:rtl/>
        </w:rPr>
        <w:t xml:space="preserve"> </w:t>
      </w:r>
      <w:r w:rsidRPr="00304FBD">
        <w:rPr>
          <w:rtl/>
        </w:rPr>
        <w:t>تشجّع وتدعم مشاركة النساء في اجتماعات قطاع الاتصالات الراديوية</w:t>
      </w:r>
      <w:r>
        <w:rPr>
          <w:rFonts w:hint="cs"/>
          <w:rtl/>
        </w:rPr>
        <w:t> </w:t>
      </w:r>
      <w:proofErr w:type="gramStart"/>
      <w:r w:rsidRPr="00304FBD">
        <w:rPr>
          <w:rtl/>
        </w:rPr>
        <w:t>وأنشطته</w:t>
      </w:r>
      <w:r w:rsidRPr="00A02468">
        <w:rPr>
          <w:rtl/>
        </w:rPr>
        <w:t>؛</w:t>
      </w:r>
      <w:proofErr w:type="gramEnd"/>
    </w:p>
    <w:p w14:paraId="4B56BE68" w14:textId="3AA9D125" w:rsidR="008A1BB6" w:rsidRDefault="008A1BB6" w:rsidP="008A1BB6">
      <w:pPr>
        <w:rPr>
          <w:spacing w:val="2"/>
          <w:rtl/>
          <w:lang w:val="fr-CH" w:bidi="ar-EG"/>
        </w:rPr>
      </w:pPr>
      <w:r>
        <w:rPr>
          <w:spacing w:val="2"/>
        </w:rPr>
        <w:t>5</w:t>
      </w:r>
      <w:r w:rsidRPr="00A02468">
        <w:rPr>
          <w:spacing w:val="2"/>
          <w:rtl/>
        </w:rPr>
        <w:tab/>
      </w:r>
      <w:r w:rsidRPr="00A02468">
        <w:rPr>
          <w:rFonts w:hint="cs"/>
          <w:spacing w:val="2"/>
          <w:rtl/>
          <w:lang w:val="fr-CH" w:bidi="ar-SY"/>
        </w:rPr>
        <w:t xml:space="preserve">بإجراء ونشر استعراض سنوي للتقدم المحرز في قطاع </w:t>
      </w:r>
      <w:r w:rsidRPr="00A02468">
        <w:rPr>
          <w:rFonts w:hint="cs"/>
          <w:spacing w:val="2"/>
          <w:rtl/>
          <w:lang w:val="en-GB"/>
        </w:rPr>
        <w:t>الاتصالات الراديوية</w:t>
      </w:r>
      <w:r w:rsidRPr="00A02468">
        <w:rPr>
          <w:rFonts w:hint="cs"/>
          <w:spacing w:val="2"/>
          <w:rtl/>
          <w:lang w:val="fr-CH" w:bidi="ar-SY"/>
        </w:rPr>
        <w:t xml:space="preserve"> بشأن المضي قدماً في</w:t>
      </w:r>
      <w:r w:rsidRPr="00A02468">
        <w:rPr>
          <w:rFonts w:hint="eastAsia"/>
          <w:spacing w:val="2"/>
          <w:rtl/>
          <w:lang w:val="fr-CH" w:bidi="ar-SY"/>
        </w:rPr>
        <w:t> </w:t>
      </w:r>
      <w:r w:rsidRPr="00A02468">
        <w:rPr>
          <w:rFonts w:hint="cs"/>
          <w:spacing w:val="2"/>
          <w:rtl/>
          <w:lang w:val="fr-CH" w:bidi="ar-SY"/>
        </w:rPr>
        <w:t>تعميم مبدأ المساواة بين الجنسين، من خلال تجميع واستعراض البيانات الإحصائية المتعلقة بأنشطة قطاع الاتصالات الراديوية حسب</w:t>
      </w:r>
      <w:r w:rsidRPr="00A02468">
        <w:rPr>
          <w:rFonts w:hint="eastAsia"/>
          <w:spacing w:val="2"/>
          <w:rtl/>
          <w:lang w:val="fr-CH" w:bidi="ar-SY"/>
        </w:rPr>
        <w:t> </w:t>
      </w:r>
      <w:r w:rsidRPr="00A02468">
        <w:rPr>
          <w:rFonts w:hint="cs"/>
          <w:spacing w:val="2"/>
          <w:rtl/>
          <w:lang w:val="fr-CH" w:bidi="ar-SY"/>
        </w:rPr>
        <w:t xml:space="preserve">الجنس، </w:t>
      </w:r>
      <w:r w:rsidRPr="00A02468">
        <w:rPr>
          <w:spacing w:val="2"/>
          <w:rtl/>
          <w:lang w:val="fr-CH" w:bidi="ar-SY"/>
        </w:rPr>
        <w:t>بما</w:t>
      </w:r>
      <w:r w:rsidRPr="00A02468">
        <w:rPr>
          <w:rFonts w:hint="cs"/>
          <w:spacing w:val="2"/>
          <w:rtl/>
          <w:lang w:val="fr-CH" w:bidi="ar-SY"/>
        </w:rPr>
        <w:t> </w:t>
      </w:r>
      <w:r w:rsidRPr="00A02468">
        <w:rPr>
          <w:spacing w:val="2"/>
          <w:rtl/>
          <w:lang w:val="fr-CH" w:bidi="ar-SY"/>
        </w:rPr>
        <w:t>في</w:t>
      </w:r>
      <w:r w:rsidRPr="00A02468">
        <w:rPr>
          <w:rFonts w:hint="cs"/>
          <w:spacing w:val="2"/>
          <w:rtl/>
          <w:lang w:val="fr-CH" w:bidi="ar-SY"/>
        </w:rPr>
        <w:t> </w:t>
      </w:r>
      <w:r w:rsidRPr="00A02468">
        <w:rPr>
          <w:spacing w:val="2"/>
          <w:rtl/>
          <w:lang w:val="fr-CH" w:bidi="ar-SY"/>
        </w:rPr>
        <w:t xml:space="preserve">ذلك معلومات عن </w:t>
      </w:r>
      <w:r w:rsidRPr="00A02468">
        <w:rPr>
          <w:rFonts w:hint="cs"/>
          <w:spacing w:val="2"/>
          <w:rtl/>
          <w:lang w:val="fr-CH" w:bidi="ar-SY"/>
        </w:rPr>
        <w:t>رؤساء</w:t>
      </w:r>
      <w:r w:rsidRPr="00A02468">
        <w:rPr>
          <w:spacing w:val="2"/>
          <w:rtl/>
          <w:lang w:val="fr-CH" w:bidi="ar-SY"/>
        </w:rPr>
        <w:t xml:space="preserve"> لجان الدراسات وفرق العمل </w:t>
      </w:r>
      <w:r w:rsidRPr="00A02468">
        <w:rPr>
          <w:rFonts w:hint="cs"/>
          <w:spacing w:val="2"/>
          <w:rtl/>
          <w:lang w:val="fr-CH" w:bidi="ar-SY"/>
        </w:rPr>
        <w:t xml:space="preserve">والوفود </w:t>
      </w:r>
      <w:r w:rsidRPr="00A02468">
        <w:rPr>
          <w:spacing w:val="2"/>
          <w:rtl/>
          <w:lang w:val="fr-CH" w:bidi="ar-SY"/>
        </w:rPr>
        <w:t xml:space="preserve">ونوابهم </w:t>
      </w:r>
      <w:r w:rsidRPr="00A02468">
        <w:rPr>
          <w:rFonts w:hint="cs"/>
          <w:spacing w:val="2"/>
          <w:rtl/>
          <w:lang w:val="fr-CH" w:bidi="ar-SY"/>
        </w:rPr>
        <w:t xml:space="preserve">والتوزيع الجغرافي ونشر المعلومات الحالية على بوابة إلكترونية موجهة لعامة الناس، </w:t>
      </w:r>
      <w:r>
        <w:rPr>
          <w:rFonts w:hint="cs"/>
          <w:spacing w:val="2"/>
          <w:rtl/>
          <w:lang w:val="fr-CH" w:bidi="ar-SY"/>
        </w:rPr>
        <w:t xml:space="preserve">والإبلاغ عن النتائج في </w:t>
      </w:r>
      <w:r w:rsidRPr="00A02468">
        <w:rPr>
          <w:rFonts w:hint="cs"/>
          <w:spacing w:val="2"/>
          <w:rtl/>
          <w:lang w:val="fr-CH" w:bidi="ar-SY"/>
        </w:rPr>
        <w:t>جمعية الاتصالات الراديوية والمؤتمر العالمي للاتصالات</w:t>
      </w:r>
      <w:r w:rsidRPr="00A02468">
        <w:rPr>
          <w:rFonts w:hint="eastAsia"/>
          <w:spacing w:val="2"/>
          <w:rtl/>
          <w:lang w:val="fr-CH" w:bidi="ar-SY"/>
        </w:rPr>
        <w:t> </w:t>
      </w:r>
      <w:r w:rsidRPr="00A02468">
        <w:rPr>
          <w:rFonts w:hint="cs"/>
          <w:spacing w:val="2"/>
          <w:rtl/>
          <w:lang w:val="fr-CH" w:bidi="ar-SY"/>
        </w:rPr>
        <w:t>الراديوية</w:t>
      </w:r>
      <w:r w:rsidRPr="00304FBD">
        <w:rPr>
          <w:rtl/>
        </w:rPr>
        <w:t xml:space="preserve"> </w:t>
      </w:r>
      <w:r w:rsidR="00AE4AD8">
        <w:rPr>
          <w:rFonts w:hint="cs"/>
          <w:spacing w:val="2"/>
          <w:rtl/>
          <w:lang w:val="fr-CH" w:bidi="ar-SY"/>
        </w:rPr>
        <w:t>بغرض</w:t>
      </w:r>
      <w:r w:rsidRPr="00304FBD">
        <w:rPr>
          <w:spacing w:val="2"/>
          <w:rtl/>
          <w:lang w:val="fr-CH" w:bidi="ar-SY"/>
        </w:rPr>
        <w:t xml:space="preserve"> مراقبة وتعزيز تمثيل المرأة في قطاع الاتصالات الراديوية</w:t>
      </w:r>
      <w:r>
        <w:rPr>
          <w:rFonts w:hint="cs"/>
          <w:spacing w:val="2"/>
          <w:rtl/>
          <w:lang w:val="fr-CH" w:bidi="ar-EG"/>
        </w:rPr>
        <w:t>؛</w:t>
      </w:r>
    </w:p>
    <w:p w14:paraId="59D38880" w14:textId="77777777" w:rsidR="008A1BB6" w:rsidRDefault="008A1BB6" w:rsidP="008A1BB6">
      <w:pPr>
        <w:rPr>
          <w:spacing w:val="-4"/>
          <w:rtl/>
          <w:lang w:bidi="ar-AE"/>
        </w:rPr>
      </w:pPr>
      <w:r>
        <w:rPr>
          <w:rFonts w:hint="cs"/>
          <w:spacing w:val="-4"/>
          <w:rtl/>
          <w:lang w:bidi="ar-EG"/>
        </w:rPr>
        <w:t>6</w:t>
      </w:r>
      <w:r>
        <w:rPr>
          <w:spacing w:val="-4"/>
          <w:rtl/>
          <w:lang w:bidi="ar-AE"/>
        </w:rPr>
        <w:tab/>
      </w:r>
      <w:r>
        <w:rPr>
          <w:rFonts w:hint="cs"/>
          <w:spacing w:val="-4"/>
          <w:rtl/>
          <w:lang w:bidi="ar-AE"/>
        </w:rPr>
        <w:t>بمواصلة تقديم الدعم اللازم لشبكة المرأة في قطاع الاتصالات الراديوية بالاتحاد، في الاضطلاع بأنشطتها؛</w:t>
      </w:r>
    </w:p>
    <w:p w14:paraId="7FCEB7F2" w14:textId="73745B32" w:rsidR="0039465C" w:rsidRPr="0081608B" w:rsidRDefault="008A1BB6" w:rsidP="0081608B">
      <w:pPr>
        <w:rPr>
          <w:spacing w:val="-4"/>
          <w:lang w:bidi="ar-AE"/>
        </w:rPr>
      </w:pPr>
      <w:r>
        <w:rPr>
          <w:rFonts w:hint="cs"/>
          <w:spacing w:val="-4"/>
          <w:rtl/>
          <w:lang w:bidi="ar-AE"/>
        </w:rPr>
        <w:t>7</w:t>
      </w:r>
      <w:r>
        <w:rPr>
          <w:spacing w:val="-4"/>
          <w:rtl/>
          <w:lang w:bidi="ar-AE"/>
        </w:rPr>
        <w:tab/>
      </w:r>
      <w:r>
        <w:rPr>
          <w:rFonts w:hint="cs"/>
          <w:spacing w:val="-4"/>
          <w:rtl/>
          <w:lang w:bidi="ar-AE"/>
        </w:rPr>
        <w:t>بضمان متابعة</w:t>
      </w:r>
      <w:r w:rsidR="00455E50">
        <w:rPr>
          <w:rFonts w:hint="cs"/>
          <w:spacing w:val="-4"/>
          <w:rtl/>
          <w:lang w:bidi="ar-AE"/>
        </w:rPr>
        <w:t xml:space="preserve"> هذا</w:t>
      </w:r>
      <w:r>
        <w:rPr>
          <w:rFonts w:hint="cs"/>
          <w:spacing w:val="-4"/>
          <w:rtl/>
          <w:lang w:bidi="ar-AE"/>
        </w:rPr>
        <w:t xml:space="preserve"> القرار وتنفيذه، بالتنسيق مع الأمانة العامة للاتحاد وأعضاء الاتحاد والمكاتب الإقليمية للاتحاد.</w:t>
      </w:r>
    </w:p>
    <w:sectPr w:rsidR="0039465C" w:rsidRPr="0081608B" w:rsidSect="004D4AE6">
      <w:headerReference w:type="even" r:id="rId10"/>
      <w:headerReference w:type="default" r:id="rId11"/>
      <w:footerReference w:type="default" r:id="rId12"/>
      <w:footerReference w:type="first" r:id="rId13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6364" w14:textId="77777777" w:rsidR="008A1BB6" w:rsidRDefault="008A1BB6" w:rsidP="002919E1">
      <w:r>
        <w:separator/>
      </w:r>
    </w:p>
    <w:p w14:paraId="687DBF14" w14:textId="77777777" w:rsidR="008A1BB6" w:rsidRDefault="008A1BB6" w:rsidP="002919E1"/>
    <w:p w14:paraId="3B18549B" w14:textId="77777777" w:rsidR="008A1BB6" w:rsidRDefault="008A1BB6" w:rsidP="002919E1"/>
    <w:p w14:paraId="2F729F31" w14:textId="77777777" w:rsidR="008A1BB6" w:rsidRDefault="008A1BB6"/>
  </w:endnote>
  <w:endnote w:type="continuationSeparator" w:id="0">
    <w:p w14:paraId="7156F26E" w14:textId="77777777" w:rsidR="008A1BB6" w:rsidRDefault="008A1BB6" w:rsidP="002919E1">
      <w:r>
        <w:continuationSeparator/>
      </w:r>
    </w:p>
    <w:p w14:paraId="2F9F5767" w14:textId="77777777" w:rsidR="008A1BB6" w:rsidRDefault="008A1BB6" w:rsidP="002919E1"/>
    <w:p w14:paraId="0EE8E48F" w14:textId="77777777" w:rsidR="008A1BB6" w:rsidRDefault="008A1BB6" w:rsidP="002919E1"/>
    <w:p w14:paraId="17950922" w14:textId="77777777" w:rsidR="008A1BB6" w:rsidRDefault="008A1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altName w:val="Tahoma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8AF4" w14:textId="2E686F62" w:rsidR="00281F5F" w:rsidRPr="0081608B" w:rsidRDefault="00281F5F" w:rsidP="0081608B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0260" w14:textId="2EF0A4D2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6274" w14:textId="77777777" w:rsidR="008A1BB6" w:rsidRDefault="008A1BB6" w:rsidP="002919E1">
      <w:r>
        <w:separator/>
      </w:r>
    </w:p>
  </w:footnote>
  <w:footnote w:type="continuationSeparator" w:id="0">
    <w:p w14:paraId="3B1A9810" w14:textId="77777777" w:rsidR="008A1BB6" w:rsidRDefault="008A1BB6" w:rsidP="002919E1">
      <w:r>
        <w:continuationSeparator/>
      </w:r>
    </w:p>
    <w:p w14:paraId="06486E97" w14:textId="77777777" w:rsidR="008A1BB6" w:rsidRDefault="008A1BB6" w:rsidP="002919E1"/>
    <w:p w14:paraId="23C742FE" w14:textId="77777777" w:rsidR="008A1BB6" w:rsidRDefault="008A1BB6" w:rsidP="002919E1"/>
    <w:p w14:paraId="2E61BD3A" w14:textId="77777777" w:rsidR="008A1BB6" w:rsidRDefault="008A1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81B3" w14:textId="77777777" w:rsidR="00281F5F" w:rsidRDefault="00281F5F" w:rsidP="002919E1"/>
  <w:p w14:paraId="7410940E" w14:textId="77777777" w:rsidR="00281F5F" w:rsidRDefault="00281F5F" w:rsidP="002919E1"/>
  <w:p w14:paraId="3B0CC9BC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B841" w14:textId="56C5C588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84065">
      <w:rPr>
        <w:rStyle w:val="PageNumber"/>
        <w:noProof/>
      </w:rPr>
      <w:t>3</w:t>
    </w:r>
    <w:r w:rsidRPr="0088384B"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B6"/>
    <w:rsid w:val="00004910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51907"/>
    <w:rsid w:val="00075A3F"/>
    <w:rsid w:val="00093D68"/>
    <w:rsid w:val="000A1B16"/>
    <w:rsid w:val="000B3896"/>
    <w:rsid w:val="000B5404"/>
    <w:rsid w:val="000B640D"/>
    <w:rsid w:val="000D1708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6B82"/>
    <w:rsid w:val="001464F2"/>
    <w:rsid w:val="00167364"/>
    <w:rsid w:val="001903B2"/>
    <w:rsid w:val="00194171"/>
    <w:rsid w:val="001B5953"/>
    <w:rsid w:val="001D746E"/>
    <w:rsid w:val="001E190C"/>
    <w:rsid w:val="001E51EE"/>
    <w:rsid w:val="001E54F6"/>
    <w:rsid w:val="001E5A8C"/>
    <w:rsid w:val="00201A0A"/>
    <w:rsid w:val="00204997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0601A"/>
    <w:rsid w:val="00311E3F"/>
    <w:rsid w:val="00314B1E"/>
    <w:rsid w:val="0033737F"/>
    <w:rsid w:val="00353652"/>
    <w:rsid w:val="003569E1"/>
    <w:rsid w:val="00360D2D"/>
    <w:rsid w:val="003815E2"/>
    <w:rsid w:val="00381FAD"/>
    <w:rsid w:val="00382A66"/>
    <w:rsid w:val="003923B1"/>
    <w:rsid w:val="0039465C"/>
    <w:rsid w:val="003965FE"/>
    <w:rsid w:val="003978DD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55E50"/>
    <w:rsid w:val="004636E2"/>
    <w:rsid w:val="00464B03"/>
    <w:rsid w:val="00467578"/>
    <w:rsid w:val="00470CBD"/>
    <w:rsid w:val="00472996"/>
    <w:rsid w:val="0047407D"/>
    <w:rsid w:val="004909DD"/>
    <w:rsid w:val="00495F31"/>
    <w:rsid w:val="004A05E6"/>
    <w:rsid w:val="004A6230"/>
    <w:rsid w:val="004A6C66"/>
    <w:rsid w:val="004A7AA0"/>
    <w:rsid w:val="004C11BC"/>
    <w:rsid w:val="004C5C04"/>
    <w:rsid w:val="004D0448"/>
    <w:rsid w:val="004D4AE6"/>
    <w:rsid w:val="004F0BED"/>
    <w:rsid w:val="00505FCA"/>
    <w:rsid w:val="00510C2D"/>
    <w:rsid w:val="00516042"/>
    <w:rsid w:val="005166A4"/>
    <w:rsid w:val="005169F4"/>
    <w:rsid w:val="00517B28"/>
    <w:rsid w:val="005210D1"/>
    <w:rsid w:val="00523146"/>
    <w:rsid w:val="00523275"/>
    <w:rsid w:val="00531DC7"/>
    <w:rsid w:val="005350B0"/>
    <w:rsid w:val="005431B5"/>
    <w:rsid w:val="00546A99"/>
    <w:rsid w:val="00546C35"/>
    <w:rsid w:val="00553411"/>
    <w:rsid w:val="00553F66"/>
    <w:rsid w:val="00554AE7"/>
    <w:rsid w:val="00564746"/>
    <w:rsid w:val="0056512C"/>
    <w:rsid w:val="00567F38"/>
    <w:rsid w:val="005730DF"/>
    <w:rsid w:val="0057610B"/>
    <w:rsid w:val="00576D0A"/>
    <w:rsid w:val="00576FCC"/>
    <w:rsid w:val="00584333"/>
    <w:rsid w:val="005953EC"/>
    <w:rsid w:val="005B00A1"/>
    <w:rsid w:val="005C29C8"/>
    <w:rsid w:val="005C5D25"/>
    <w:rsid w:val="005C7267"/>
    <w:rsid w:val="005D2606"/>
    <w:rsid w:val="005D6D48"/>
    <w:rsid w:val="005D72A4"/>
    <w:rsid w:val="005F05CC"/>
    <w:rsid w:val="005F65DE"/>
    <w:rsid w:val="006103AC"/>
    <w:rsid w:val="00613492"/>
    <w:rsid w:val="00630905"/>
    <w:rsid w:val="006315B5"/>
    <w:rsid w:val="00635FAD"/>
    <w:rsid w:val="00641ADC"/>
    <w:rsid w:val="0065562F"/>
    <w:rsid w:val="006577C0"/>
    <w:rsid w:val="006779A4"/>
    <w:rsid w:val="00680A66"/>
    <w:rsid w:val="00681391"/>
    <w:rsid w:val="00694690"/>
    <w:rsid w:val="0069526C"/>
    <w:rsid w:val="006A093D"/>
    <w:rsid w:val="006A12AC"/>
    <w:rsid w:val="006A2162"/>
    <w:rsid w:val="006B4B90"/>
    <w:rsid w:val="006B658C"/>
    <w:rsid w:val="006D2674"/>
    <w:rsid w:val="006E38D0"/>
    <w:rsid w:val="006E465B"/>
    <w:rsid w:val="006F70BF"/>
    <w:rsid w:val="00716B1D"/>
    <w:rsid w:val="00717398"/>
    <w:rsid w:val="007248EC"/>
    <w:rsid w:val="00726744"/>
    <w:rsid w:val="00731150"/>
    <w:rsid w:val="00734E41"/>
    <w:rsid w:val="007351CE"/>
    <w:rsid w:val="00736DCC"/>
    <w:rsid w:val="00741855"/>
    <w:rsid w:val="00742B73"/>
    <w:rsid w:val="00746344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01238"/>
    <w:rsid w:val="008054A7"/>
    <w:rsid w:val="00810482"/>
    <w:rsid w:val="0081608B"/>
    <w:rsid w:val="00817568"/>
    <w:rsid w:val="0081767F"/>
    <w:rsid w:val="008204AC"/>
    <w:rsid w:val="008261C2"/>
    <w:rsid w:val="0082748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93F8D"/>
    <w:rsid w:val="008A1137"/>
    <w:rsid w:val="008A1788"/>
    <w:rsid w:val="008A1BB6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866C3"/>
    <w:rsid w:val="009A3D30"/>
    <w:rsid w:val="009D6348"/>
    <w:rsid w:val="009E5007"/>
    <w:rsid w:val="009E613F"/>
    <w:rsid w:val="009F042B"/>
    <w:rsid w:val="00A03F63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9E8"/>
    <w:rsid w:val="00A870AD"/>
    <w:rsid w:val="00A90843"/>
    <w:rsid w:val="00A952BF"/>
    <w:rsid w:val="00A9645C"/>
    <w:rsid w:val="00AB2A33"/>
    <w:rsid w:val="00AC1275"/>
    <w:rsid w:val="00AC7395"/>
    <w:rsid w:val="00AD162B"/>
    <w:rsid w:val="00AD426C"/>
    <w:rsid w:val="00AD690F"/>
    <w:rsid w:val="00AD69DD"/>
    <w:rsid w:val="00AE4AD8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43C1"/>
    <w:rsid w:val="00B14B47"/>
    <w:rsid w:val="00B16045"/>
    <w:rsid w:val="00B1667D"/>
    <w:rsid w:val="00B1714C"/>
    <w:rsid w:val="00B357E9"/>
    <w:rsid w:val="00B4164D"/>
    <w:rsid w:val="00B425C1"/>
    <w:rsid w:val="00B50102"/>
    <w:rsid w:val="00B606BA"/>
    <w:rsid w:val="00B66817"/>
    <w:rsid w:val="00B71E3B"/>
    <w:rsid w:val="00B721D5"/>
    <w:rsid w:val="00B81CB5"/>
    <w:rsid w:val="00B8351F"/>
    <w:rsid w:val="00B84065"/>
    <w:rsid w:val="00B86C44"/>
    <w:rsid w:val="00B9727C"/>
    <w:rsid w:val="00BA7D44"/>
    <w:rsid w:val="00BC5116"/>
    <w:rsid w:val="00BD452D"/>
    <w:rsid w:val="00BD6291"/>
    <w:rsid w:val="00BD6EF3"/>
    <w:rsid w:val="00BE1956"/>
    <w:rsid w:val="00BE69C3"/>
    <w:rsid w:val="00BF266E"/>
    <w:rsid w:val="00C1165E"/>
    <w:rsid w:val="00C22074"/>
    <w:rsid w:val="00C2377B"/>
    <w:rsid w:val="00C26BB6"/>
    <w:rsid w:val="00C34E09"/>
    <w:rsid w:val="00C3693C"/>
    <w:rsid w:val="00C449F7"/>
    <w:rsid w:val="00C53F6F"/>
    <w:rsid w:val="00C5489D"/>
    <w:rsid w:val="00C71759"/>
    <w:rsid w:val="00C749E1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897"/>
    <w:rsid w:val="00CC79A4"/>
    <w:rsid w:val="00CD0FDE"/>
    <w:rsid w:val="00CD1574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2A6A"/>
    <w:rsid w:val="00DF3B72"/>
    <w:rsid w:val="00E10821"/>
    <w:rsid w:val="00E2489D"/>
    <w:rsid w:val="00E26520"/>
    <w:rsid w:val="00E26732"/>
    <w:rsid w:val="00E343A3"/>
    <w:rsid w:val="00E47277"/>
    <w:rsid w:val="00E51BFA"/>
    <w:rsid w:val="00E621A3"/>
    <w:rsid w:val="00E833BC"/>
    <w:rsid w:val="00E8580E"/>
    <w:rsid w:val="00E94EEB"/>
    <w:rsid w:val="00E97E21"/>
    <w:rsid w:val="00EA1B76"/>
    <w:rsid w:val="00EA77D7"/>
    <w:rsid w:val="00EC09B9"/>
    <w:rsid w:val="00ED048C"/>
    <w:rsid w:val="00EE1E95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71D2C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AEA45"/>
  <w15:docId w15:val="{AC5D1145-3CE8-4DEC-AB1C-CAEA667F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BE1956"/>
    <w:pPr>
      <w:keepLines/>
      <w:tabs>
        <w:tab w:val="clear" w:pos="1134"/>
        <w:tab w:val="clear" w:pos="1871"/>
        <w:tab w:val="clear" w:pos="2268"/>
        <w:tab w:val="left" w:pos="397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BE1956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6103AC"/>
    <w:pPr>
      <w:spacing w:before="240"/>
    </w:pPr>
  </w:style>
  <w:style w:type="paragraph" w:customStyle="1" w:styleId="Call">
    <w:name w:val="Call"/>
    <w:basedOn w:val="Normal"/>
    <w:next w:val="Normal"/>
    <w:link w:val="CallChar"/>
    <w:qFormat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CC7897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6"/>
      <w:szCs w:val="26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CC7897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6"/>
      <w:szCs w:val="26"/>
    </w:rPr>
  </w:style>
  <w:style w:type="character" w:customStyle="1" w:styleId="AnnextitleChar">
    <w:name w:val="Annex_title Char"/>
    <w:basedOn w:val="DefaultParagraphFont"/>
    <w:link w:val="Annextitle"/>
    <w:rsid w:val="00CC7897"/>
    <w:rPr>
      <w:rFonts w:ascii="Dubai" w:hAnsi="Dubai" w:cs="Dubai"/>
      <w:b/>
      <w:bCs/>
      <w:sz w:val="26"/>
      <w:szCs w:val="26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date">
    <w:name w:val="Res_date"/>
    <w:basedOn w:val="Normal"/>
    <w:qFormat/>
    <w:rsid w:val="00EE1E95"/>
    <w:pPr>
      <w:jc w:val="right"/>
    </w:pPr>
    <w:rPr>
      <w:lang w:bidi="ar-EG"/>
    </w:rPr>
  </w:style>
  <w:style w:type="paragraph" w:customStyle="1" w:styleId="Ques">
    <w:name w:val="Ques"/>
    <w:basedOn w:val="Normal"/>
    <w:rsid w:val="00CC7897"/>
    <w:rPr>
      <w:lang w:bidi="ar-EG"/>
    </w:rPr>
  </w:style>
  <w:style w:type="paragraph" w:customStyle="1" w:styleId="QuestionNo">
    <w:name w:val="Question_No"/>
    <w:basedOn w:val="AnnexNo"/>
    <w:qFormat/>
    <w:rsid w:val="00CC7897"/>
    <w:pPr>
      <w:framePr w:hSpace="181" w:wrap="around" w:vAnchor="page" w:hAnchor="text" w:xAlign="right" w:y="721"/>
    </w:pPr>
  </w:style>
  <w:style w:type="paragraph" w:customStyle="1" w:styleId="Questiontitle">
    <w:name w:val="Question_title"/>
    <w:basedOn w:val="Annextitle"/>
    <w:qFormat/>
    <w:rsid w:val="00CC7897"/>
  </w:style>
  <w:style w:type="paragraph" w:customStyle="1" w:styleId="Title4">
    <w:name w:val="Title 4"/>
    <w:basedOn w:val="Title3"/>
    <w:rsid w:val="006103AC"/>
    <w:pPr>
      <w:framePr w:hSpace="181" w:wrap="around" w:vAnchor="page" w:hAnchor="text" w:xAlign="right" w:y="721"/>
    </w:pPr>
    <w:rPr>
      <w:b/>
      <w:bCs/>
    </w:rPr>
  </w:style>
  <w:style w:type="character" w:customStyle="1" w:styleId="href">
    <w:name w:val="href"/>
    <w:basedOn w:val="DefaultParagraphFont"/>
    <w:qFormat/>
    <w:rsid w:val="008A1BB6"/>
  </w:style>
  <w:style w:type="paragraph" w:styleId="Revision">
    <w:name w:val="Revision"/>
    <w:hidden/>
    <w:uiPriority w:val="99"/>
    <w:semiHidden/>
    <w:rsid w:val="008A1BB6"/>
    <w:rPr>
      <w:rFonts w:ascii="Dubai" w:hAnsi="Dubai" w:cs="Duba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1E44D3260374C8AB15791486AF672" ma:contentTypeVersion="3" ma:contentTypeDescription="Create a new document." ma:contentTypeScope="" ma:versionID="f69fbecf095ace74c5cc90acc195c3fc">
  <xsd:schema xmlns:xsd="http://www.w3.org/2001/XMLSchema" xmlns:xs="http://www.w3.org/2001/XMLSchema" xmlns:p="http://schemas.microsoft.com/office/2006/metadata/properties" xmlns:ns2="182c4cff-5844-4b4c-8c88-96909af4d9b9" targetNamespace="http://schemas.microsoft.com/office/2006/metadata/properties" ma:root="true" ma:fieldsID="f50d2b9c15c5251ab789a43cebe36a3d" ns2:_="">
    <xsd:import namespace="182c4cff-5844-4b4c-8c88-96909af4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4cff-5844-4b4c-8c88-96909af4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32F4A-4AF2-4C62-8D57-B4CE964C4D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9B070B-0D98-4A98-A4A7-8F792E22A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c4cff-5844-4b4c-8c88-96909af4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FC4C3-DC4A-4907-A9BB-98121FAC99D6}">
  <ds:schemaRefs>
    <ds:schemaRef ds:uri="182c4cff-5844-4b4c-8c88-96909af4d9b9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1310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Arabic-AAM</dc:creator>
  <cp:keywords>WRC-12</cp:keywords>
  <cp:lastModifiedBy>Arabic-AAM</cp:lastModifiedBy>
  <cp:revision>7</cp:revision>
  <cp:lastPrinted>2019-06-26T10:10:00Z</cp:lastPrinted>
  <dcterms:created xsi:type="dcterms:W3CDTF">2023-11-20T14:01:00Z</dcterms:created>
  <dcterms:modified xsi:type="dcterms:W3CDTF">2023-11-20T14:29:00Z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0x010100EE71E44D3260374C8AB15791486AF672</vt:lpwstr>
  </property>
  <property fmtid="{D5CDD505-2E9C-101B-9397-08002B2CF9AE}" pid="9" name="_dlc_DocIdItemGuid">
    <vt:lpwstr>8e895a51-0127-4b82-941e-db47618fc5d7</vt:lpwstr>
  </property>
</Properties>
</file>