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B0CD" w14:textId="6C23F213" w:rsidR="004E7686" w:rsidRPr="00944FCD" w:rsidRDefault="004E7686" w:rsidP="00C04028">
      <w:pPr>
        <w:pStyle w:val="ResNo"/>
      </w:pPr>
      <w:bookmarkStart w:id="0" w:name="dtitle1" w:colFirst="0" w:colLast="0"/>
      <w:r w:rsidRPr="00944FCD">
        <w:t>RESOLUTION ITU</w:t>
      </w:r>
      <w:r w:rsidRPr="00944FCD">
        <w:noBreakHyphen/>
        <w:t>R</w:t>
      </w:r>
      <w:r w:rsidRPr="00944FCD">
        <w:rPr>
          <w:lang w:eastAsia="ja-JP"/>
        </w:rPr>
        <w:t xml:space="preserve"> </w:t>
      </w:r>
      <w:r>
        <w:t>70</w:t>
      </w:r>
    </w:p>
    <w:p w14:paraId="176683E3" w14:textId="49563B48" w:rsidR="004E7686" w:rsidRPr="00944FCD" w:rsidRDefault="004E7686" w:rsidP="00C04028">
      <w:pPr>
        <w:pStyle w:val="Restitle"/>
      </w:pPr>
      <w:bookmarkStart w:id="1" w:name="dtitle2" w:colFirst="0" w:colLast="0"/>
      <w:bookmarkEnd w:id="0"/>
      <w:r w:rsidRPr="00944FCD">
        <w:t xml:space="preserve">Principles for the future development of </w:t>
      </w:r>
      <w:r w:rsidR="00C04028">
        <w:t>b</w:t>
      </w:r>
      <w:r w:rsidRPr="00944FCD">
        <w:t>roadcasting</w:t>
      </w:r>
    </w:p>
    <w:p w14:paraId="694FB64E" w14:textId="77777777" w:rsidR="006428FC" w:rsidRPr="00944FCD" w:rsidRDefault="006428FC" w:rsidP="006428FC">
      <w:pPr>
        <w:pStyle w:val="Resdate"/>
      </w:pPr>
      <w:bookmarkStart w:id="2" w:name="dbreak"/>
      <w:bookmarkEnd w:id="1"/>
      <w:bookmarkEnd w:id="2"/>
      <w:r w:rsidRPr="00944FCD">
        <w:t>(2019)</w:t>
      </w:r>
    </w:p>
    <w:p w14:paraId="3211C805" w14:textId="1389056D" w:rsidR="00F26152" w:rsidRPr="00944FCD" w:rsidRDefault="00CE0518" w:rsidP="00761475">
      <w:pPr>
        <w:pStyle w:val="Normalaftertitle"/>
      </w:pPr>
      <w:r>
        <w:t>T</w:t>
      </w:r>
      <w:r w:rsidR="00F26152" w:rsidRPr="00944FCD">
        <w:t>he ITU Radiocommunication Assembly,</w:t>
      </w:r>
    </w:p>
    <w:p w14:paraId="6F33410E" w14:textId="77777777" w:rsidR="00F26152" w:rsidRPr="00944FCD" w:rsidRDefault="00F26152" w:rsidP="00F26152">
      <w:pPr>
        <w:pStyle w:val="Call"/>
      </w:pPr>
      <w:r w:rsidRPr="00944FCD">
        <w:t xml:space="preserve">considering </w:t>
      </w:r>
    </w:p>
    <w:p w14:paraId="1C539CBD" w14:textId="0B7003A6" w:rsidR="00F26152" w:rsidRPr="00944FCD" w:rsidRDefault="00F26152" w:rsidP="00C04028">
      <w:pPr>
        <w:rPr>
          <w:lang w:eastAsia="ja-JP"/>
        </w:rPr>
      </w:pPr>
      <w:r w:rsidRPr="00944FCD">
        <w:rPr>
          <w:i/>
          <w:iCs/>
          <w:lang w:eastAsia="ja-JP"/>
        </w:rPr>
        <w:t>a)</w:t>
      </w:r>
      <w:r w:rsidRPr="00944FCD">
        <w:rPr>
          <w:i/>
          <w:iCs/>
          <w:lang w:eastAsia="ja-JP"/>
        </w:rPr>
        <w:tab/>
      </w:r>
      <w:r w:rsidR="00761475" w:rsidRPr="00944FCD">
        <w:rPr>
          <w:lang w:eastAsia="ja-JP"/>
        </w:rPr>
        <w:t xml:space="preserve">that </w:t>
      </w:r>
      <w:r w:rsidRPr="00944FCD">
        <w:rPr>
          <w:lang w:eastAsia="ja-JP"/>
        </w:rPr>
        <w:t>the scope of Radiocommunication Study Group</w:t>
      </w:r>
      <w:r w:rsidR="00761475" w:rsidRPr="00944FCD">
        <w:rPr>
          <w:lang w:eastAsia="ja-JP"/>
        </w:rPr>
        <w:t> </w:t>
      </w:r>
      <w:r w:rsidRPr="00944FCD">
        <w:rPr>
          <w:lang w:eastAsia="ja-JP"/>
        </w:rPr>
        <w:t>6 is pursuant to Resolution</w:t>
      </w:r>
      <w:r w:rsidR="00C04028">
        <w:rPr>
          <w:lang w:eastAsia="ja-JP"/>
        </w:rPr>
        <w:t> </w:t>
      </w:r>
      <w:r w:rsidRPr="00944FCD">
        <w:rPr>
          <w:lang w:eastAsia="ja-JP"/>
        </w:rPr>
        <w:t>ITU</w:t>
      </w:r>
      <w:r w:rsidR="00761475" w:rsidRPr="00944FCD">
        <w:rPr>
          <w:lang w:eastAsia="ja-JP"/>
        </w:rPr>
        <w:noBreakHyphen/>
      </w:r>
      <w:r w:rsidRPr="00944FCD">
        <w:rPr>
          <w:lang w:eastAsia="ja-JP"/>
        </w:rPr>
        <w:t>R</w:t>
      </w:r>
      <w:r w:rsidR="00761475" w:rsidRPr="00944FCD">
        <w:rPr>
          <w:lang w:eastAsia="ja-JP"/>
        </w:rPr>
        <w:t> </w:t>
      </w:r>
      <w:r w:rsidRPr="00944FCD">
        <w:rPr>
          <w:lang w:eastAsia="ja-JP"/>
        </w:rPr>
        <w:t>4;</w:t>
      </w:r>
    </w:p>
    <w:p w14:paraId="4EB0D2CE" w14:textId="2B0B039D" w:rsidR="00F26152" w:rsidRPr="00944FCD" w:rsidRDefault="00F26152" w:rsidP="00C04028">
      <w:pPr>
        <w:rPr>
          <w:i/>
          <w:iCs/>
          <w:lang w:eastAsia="ja-JP"/>
        </w:rPr>
      </w:pPr>
      <w:r w:rsidRPr="00944FCD">
        <w:rPr>
          <w:i/>
          <w:lang w:eastAsia="ja-JP"/>
        </w:rPr>
        <w:t>b)</w:t>
      </w:r>
      <w:r w:rsidRPr="00944FCD">
        <w:rPr>
          <w:i/>
          <w:lang w:eastAsia="ja-JP"/>
        </w:rPr>
        <w:tab/>
      </w:r>
      <w:r w:rsidR="00761475" w:rsidRPr="00944FCD">
        <w:rPr>
          <w:iCs/>
          <w:lang w:eastAsia="ja-JP"/>
        </w:rPr>
        <w:t xml:space="preserve">that </w:t>
      </w:r>
      <w:r w:rsidRPr="00944FCD">
        <w:rPr>
          <w:iCs/>
          <w:lang w:eastAsia="ja-JP"/>
        </w:rPr>
        <w:t>the work programme and Questions of Radiocommunication Study Group</w:t>
      </w:r>
      <w:r w:rsidR="00761475" w:rsidRPr="00944FCD">
        <w:rPr>
          <w:iCs/>
          <w:lang w:eastAsia="ja-JP"/>
        </w:rPr>
        <w:t> </w:t>
      </w:r>
      <w:r w:rsidRPr="00944FCD">
        <w:rPr>
          <w:iCs/>
          <w:lang w:eastAsia="ja-JP"/>
        </w:rPr>
        <w:t>6 are identified in Resolution ITU</w:t>
      </w:r>
      <w:r w:rsidR="00761475" w:rsidRPr="00944FCD">
        <w:rPr>
          <w:iCs/>
          <w:lang w:eastAsia="ja-JP"/>
        </w:rPr>
        <w:noBreakHyphen/>
      </w:r>
      <w:r w:rsidRPr="00944FCD">
        <w:rPr>
          <w:iCs/>
          <w:lang w:eastAsia="ja-JP"/>
        </w:rPr>
        <w:t>R</w:t>
      </w:r>
      <w:r w:rsidR="00761475" w:rsidRPr="00944FCD">
        <w:rPr>
          <w:iCs/>
          <w:lang w:eastAsia="ja-JP"/>
        </w:rPr>
        <w:t> </w:t>
      </w:r>
      <w:r w:rsidRPr="00944FCD">
        <w:rPr>
          <w:iCs/>
          <w:lang w:eastAsia="ja-JP"/>
        </w:rPr>
        <w:t>5;</w:t>
      </w:r>
    </w:p>
    <w:p w14:paraId="709401FF" w14:textId="2382F0BF" w:rsidR="00F26152" w:rsidRPr="00944FCD" w:rsidRDefault="00F26152" w:rsidP="00C04028">
      <w:r w:rsidRPr="00944FCD">
        <w:rPr>
          <w:i/>
          <w:iCs/>
        </w:rPr>
        <w:t>c)</w:t>
      </w:r>
      <w:r w:rsidRPr="00944FCD">
        <w:tab/>
        <w:t>that for global operation and economy of scale, which are key requirements for the success of radiocommunication systems, it is desirable to agree on a harmonized time-frame for developing common technical, operational and spectrum-related parameters, taking into account the deployment of</w:t>
      </w:r>
      <w:r w:rsidR="008A1E1B" w:rsidRPr="00944FCD">
        <w:t xml:space="preserve"> existing b</w:t>
      </w:r>
      <w:r w:rsidR="00951F90" w:rsidRPr="00944FCD">
        <w:t>roadcasting systems;</w:t>
      </w:r>
    </w:p>
    <w:p w14:paraId="791D99AE" w14:textId="60EF9BB1" w:rsidR="00F26152" w:rsidRPr="00944FCD" w:rsidRDefault="00F26152" w:rsidP="00C04028">
      <w:r w:rsidRPr="00944FCD">
        <w:rPr>
          <w:i/>
        </w:rPr>
        <w:t>d</w:t>
      </w:r>
      <w:r w:rsidRPr="00944FCD">
        <w:rPr>
          <w:i/>
          <w:iCs/>
        </w:rPr>
        <w:t>)</w:t>
      </w:r>
      <w:r w:rsidR="008A1E1B" w:rsidRPr="00944FCD">
        <w:tab/>
        <w:t>that in many countries b</w:t>
      </w:r>
      <w:r w:rsidRPr="00944FCD">
        <w:t>roadcasting is providing important emergency warning applications as stipulated in Resolution ITU</w:t>
      </w:r>
      <w:r w:rsidR="00761475" w:rsidRPr="00944FCD">
        <w:noBreakHyphen/>
      </w:r>
      <w:r w:rsidRPr="00944FCD">
        <w:t>R</w:t>
      </w:r>
      <w:r w:rsidR="00761475" w:rsidRPr="00944FCD">
        <w:t> </w:t>
      </w:r>
      <w:r w:rsidRPr="00944FCD">
        <w:t>55;</w:t>
      </w:r>
    </w:p>
    <w:p w14:paraId="7F9DA6C3" w14:textId="6334B728" w:rsidR="00F26152" w:rsidRPr="00944FCD" w:rsidRDefault="00F26152" w:rsidP="00C04028">
      <w:r w:rsidRPr="00944FCD">
        <w:rPr>
          <w:i/>
        </w:rPr>
        <w:t>e)</w:t>
      </w:r>
      <w:r w:rsidRPr="00944FCD">
        <w:rPr>
          <w:i/>
        </w:rPr>
        <w:tab/>
      </w:r>
      <w:r w:rsidRPr="00944FCD">
        <w:t>that the</w:t>
      </w:r>
      <w:r w:rsidR="008A1E1B" w:rsidRPr="00944FCD">
        <w:t xml:space="preserve"> implementation of new digital b</w:t>
      </w:r>
      <w:r w:rsidRPr="00944FCD">
        <w:t xml:space="preserve">roadcasting systems, technologies and applications is foreseen to address the need for </w:t>
      </w:r>
      <w:r w:rsidRPr="00944FCD">
        <w:rPr>
          <w:lang w:eastAsia="ja-JP"/>
        </w:rPr>
        <w:t>providing the general public with new audiovisual experiences</w:t>
      </w:r>
      <w:r w:rsidRPr="00944FCD">
        <w:t>;</w:t>
      </w:r>
    </w:p>
    <w:p w14:paraId="5E137F19" w14:textId="49CFA93C" w:rsidR="00F26152" w:rsidRPr="00944FCD" w:rsidRDefault="00F26152" w:rsidP="00C04028">
      <w:r w:rsidRPr="00944FCD">
        <w:rPr>
          <w:i/>
        </w:rPr>
        <w:t>f)</w:t>
      </w:r>
      <w:r w:rsidRPr="00944FCD">
        <w:rPr>
          <w:i/>
        </w:rPr>
        <w:tab/>
      </w:r>
      <w:r w:rsidRPr="00944FCD">
        <w:t>that in some countries where there are low levels of broadband infrastructure</w:t>
      </w:r>
      <w:r w:rsidR="00761475" w:rsidRPr="00944FCD">
        <w:t>,</w:t>
      </w:r>
      <w:r w:rsidRPr="00944FCD">
        <w:t xml:space="preserve"> digital </w:t>
      </w:r>
      <w:r w:rsidR="00761475" w:rsidRPr="00944FCD">
        <w:t>b</w:t>
      </w:r>
      <w:r w:rsidRPr="00944FCD">
        <w:t>roadcasting can be a tangible opportunity to fill the gap and address the</w:t>
      </w:r>
      <w:r w:rsidR="00C04028" w:rsidRPr="00944FCD">
        <w:t xml:space="preserve"> digital divid</w:t>
      </w:r>
      <w:r w:rsidRPr="00944FCD">
        <w:t>e as reported in Report ITU</w:t>
      </w:r>
      <w:r w:rsidR="00761475" w:rsidRPr="00944FCD">
        <w:noBreakHyphen/>
      </w:r>
      <w:r w:rsidRPr="00944FCD">
        <w:t>R</w:t>
      </w:r>
      <w:r w:rsidR="00761475" w:rsidRPr="00944FCD">
        <w:t> </w:t>
      </w:r>
      <w:r w:rsidRPr="00944FCD">
        <w:t>SM.2353;</w:t>
      </w:r>
    </w:p>
    <w:p w14:paraId="2CFFD074" w14:textId="75D9C91D" w:rsidR="00F26152" w:rsidRPr="00944FCD" w:rsidRDefault="00F26152" w:rsidP="00C04028">
      <w:pPr>
        <w:rPr>
          <w:lang w:eastAsia="zh-CN"/>
        </w:rPr>
      </w:pPr>
      <w:r w:rsidRPr="00944FCD">
        <w:rPr>
          <w:i/>
        </w:rPr>
        <w:t>g)</w:t>
      </w:r>
      <w:r w:rsidRPr="00944FCD">
        <w:rPr>
          <w:i/>
        </w:rPr>
        <w:tab/>
      </w:r>
      <w:r w:rsidRPr="00944FCD">
        <w:t>that the integration of Internet Protocol capability into terr</w:t>
      </w:r>
      <w:r w:rsidR="008A1E1B" w:rsidRPr="00944FCD">
        <w:t>estrial b</w:t>
      </w:r>
      <w:r w:rsidRPr="00944FCD">
        <w:t>roadcasting technologies enables broadband access</w:t>
      </w:r>
      <w:r w:rsidR="006428FC" w:rsidRPr="00944FCD">
        <w:t>,</w:t>
      </w:r>
      <w:r w:rsidRPr="00944FCD">
        <w:t xml:space="preserve"> content creation and distribution;</w:t>
      </w:r>
    </w:p>
    <w:p w14:paraId="6CECBAF8" w14:textId="31F83780" w:rsidR="00F26152" w:rsidRPr="00944FCD" w:rsidRDefault="00F26152" w:rsidP="00C04028">
      <w:r w:rsidRPr="00944FCD">
        <w:rPr>
          <w:i/>
        </w:rPr>
        <w:t>h)</w:t>
      </w:r>
      <w:r w:rsidRPr="00944FCD">
        <w:rPr>
          <w:i/>
        </w:rPr>
        <w:tab/>
      </w:r>
      <w:r w:rsidRPr="00944FCD">
        <w:t>that the princi</w:t>
      </w:r>
      <w:r w:rsidR="008A1E1B" w:rsidRPr="00944FCD">
        <w:t>ple of opportunistic r</w:t>
      </w:r>
      <w:r w:rsidR="00761475" w:rsidRPr="00944FCD">
        <w:t>e</w:t>
      </w:r>
      <w:r w:rsidR="008A1E1B" w:rsidRPr="00944FCD">
        <w:t>use of b</w:t>
      </w:r>
      <w:r w:rsidRPr="00944FCD">
        <w:t>roa</w:t>
      </w:r>
      <w:r w:rsidRPr="00944FCD">
        <w:rPr>
          <w:lang w:eastAsia="ja-JP"/>
        </w:rPr>
        <w:t>d</w:t>
      </w:r>
      <w:r w:rsidRPr="00944FCD">
        <w:t xml:space="preserve">casting spectrum on a secondary basis is still viable </w:t>
      </w:r>
      <w:r w:rsidR="008A1E1B" w:rsidRPr="00944FCD">
        <w:t>for ancillary applications for b</w:t>
      </w:r>
      <w:r w:rsidRPr="00944FCD">
        <w:t>roadcasting;</w:t>
      </w:r>
    </w:p>
    <w:p w14:paraId="50CDAB36" w14:textId="32EC05C6" w:rsidR="00F26152" w:rsidRPr="00944FCD" w:rsidRDefault="00F26152" w:rsidP="00C04028">
      <w:r w:rsidRPr="00944FCD">
        <w:rPr>
          <w:i/>
        </w:rPr>
        <w:t>i)</w:t>
      </w:r>
      <w:r w:rsidRPr="00944FCD">
        <w:rPr>
          <w:i/>
        </w:rPr>
        <w:tab/>
      </w:r>
      <w:r w:rsidRPr="00944FCD">
        <w:t>that in al</w:t>
      </w:r>
      <w:r w:rsidR="008A1E1B" w:rsidRPr="00944FCD">
        <w:t>l Regions migration to digital b</w:t>
      </w:r>
      <w:r w:rsidRPr="00944FCD">
        <w:t>roadcasting has been facilitated for developing countries,</w:t>
      </w:r>
    </w:p>
    <w:p w14:paraId="7D2E1ED7" w14:textId="77777777" w:rsidR="00F26152" w:rsidRPr="00944FCD" w:rsidRDefault="00F26152" w:rsidP="00F26152">
      <w:pPr>
        <w:pStyle w:val="Call"/>
      </w:pPr>
      <w:r w:rsidRPr="00944FCD">
        <w:t xml:space="preserve">recognizing </w:t>
      </w:r>
    </w:p>
    <w:p w14:paraId="6D621158" w14:textId="3AE9C39C" w:rsidR="00F26152" w:rsidRPr="00944FCD" w:rsidRDefault="00F26152" w:rsidP="00C04028">
      <w:r w:rsidRPr="00944FCD">
        <w:rPr>
          <w:i/>
          <w:iCs/>
        </w:rPr>
        <w:t>a)</w:t>
      </w:r>
      <w:r w:rsidRPr="00944FCD">
        <w:tab/>
        <w:t>that Preamble</w:t>
      </w:r>
      <w:r w:rsidR="00761475" w:rsidRPr="00944FCD">
        <w:t> </w:t>
      </w:r>
      <w:r w:rsidRPr="00944FCD">
        <w:t>0.2 of the Radio Regulations encourages Member States to endeavour to apply the latest technical advances as soon as possible;</w:t>
      </w:r>
    </w:p>
    <w:p w14:paraId="664044E4" w14:textId="27DA4921" w:rsidR="00F26152" w:rsidRPr="00944FCD" w:rsidRDefault="00F26152" w:rsidP="00C04028">
      <w:r w:rsidRPr="00944FCD">
        <w:rPr>
          <w:i/>
          <w:iCs/>
        </w:rPr>
        <w:t>b)</w:t>
      </w:r>
      <w:r w:rsidRPr="00944FCD">
        <w:tab/>
        <w:t>that globally and regi</w:t>
      </w:r>
      <w:r w:rsidR="008A1E1B" w:rsidRPr="00944FCD">
        <w:t>onally harmonized spectrum for b</w:t>
      </w:r>
      <w:r w:rsidRPr="00944FCD">
        <w:t>roadcasting has been established in Article</w:t>
      </w:r>
      <w:r w:rsidR="00761475" w:rsidRPr="00944FCD">
        <w:t> </w:t>
      </w:r>
      <w:r w:rsidRPr="00944FCD">
        <w:t>5 of the Radio Regulations and in Regional Agreements;</w:t>
      </w:r>
    </w:p>
    <w:p w14:paraId="4A9FDCA2" w14:textId="5CF86B30" w:rsidR="00F26152" w:rsidRPr="00944FCD" w:rsidRDefault="00F26152" w:rsidP="00C04028">
      <w:r w:rsidRPr="00944FCD">
        <w:rPr>
          <w:i/>
          <w:iCs/>
        </w:rPr>
        <w:t>c)</w:t>
      </w:r>
      <w:r w:rsidRPr="00944FCD">
        <w:tab/>
        <w:t xml:space="preserve">that ITU is the internationally recognized organization that has sole responsibility to define and to recommend the standards and frequency arrangements for </w:t>
      </w:r>
      <w:r w:rsidR="008A1E1B" w:rsidRPr="00944FCD">
        <w:t>b</w:t>
      </w:r>
      <w:r w:rsidRPr="00944FCD">
        <w:t>roadcasting systems, together with the collaboration of other relevant organizations such as standard development organizations, academia, industry organizations and with partnership projects, forums, consortia and research collaborations;</w:t>
      </w:r>
    </w:p>
    <w:p w14:paraId="71E00BB7" w14:textId="5D1A4E8C" w:rsidR="00F26152" w:rsidRPr="00944FCD" w:rsidRDefault="00F26152" w:rsidP="00C04028">
      <w:r w:rsidRPr="00944FCD">
        <w:rPr>
          <w:i/>
        </w:rPr>
        <w:t>d)</w:t>
      </w:r>
      <w:r w:rsidRPr="00944FCD">
        <w:rPr>
          <w:i/>
        </w:rPr>
        <w:tab/>
      </w:r>
      <w:r w:rsidRPr="00944FCD">
        <w:t xml:space="preserve">that the ITU </w:t>
      </w:r>
      <w:r w:rsidR="008A1E1B" w:rsidRPr="00944FCD">
        <w:t>process for standardization of b</w:t>
      </w:r>
      <w:r w:rsidRPr="00944FCD">
        <w:t xml:space="preserve">roadcasting technologies has been beneficial to </w:t>
      </w:r>
      <w:r w:rsidR="006428FC" w:rsidRPr="00944FCD">
        <w:t>the</w:t>
      </w:r>
      <w:r w:rsidRPr="00944FCD">
        <w:t xml:space="preserve"> Membership of ITU;</w:t>
      </w:r>
    </w:p>
    <w:p w14:paraId="3B2E55A8" w14:textId="2BA3A440" w:rsidR="00F26152" w:rsidRPr="00944FCD" w:rsidRDefault="00F26152" w:rsidP="00C04028">
      <w:r w:rsidRPr="00944FCD">
        <w:rPr>
          <w:i/>
        </w:rPr>
        <w:lastRenderedPageBreak/>
        <w:t>e)</w:t>
      </w:r>
      <w:r w:rsidRPr="00944FCD">
        <w:rPr>
          <w:i/>
        </w:rPr>
        <w:tab/>
      </w:r>
      <w:r w:rsidR="00CA33AA">
        <w:t>t</w:t>
      </w:r>
      <w:r w:rsidRPr="00944FCD">
        <w:t>hat ITU</w:t>
      </w:r>
      <w:r w:rsidR="00761475" w:rsidRPr="00944FCD">
        <w:noBreakHyphen/>
      </w:r>
      <w:r w:rsidRPr="00944FCD">
        <w:t>R Study Group</w:t>
      </w:r>
      <w:r w:rsidR="00761475" w:rsidRPr="00944FCD">
        <w:t> </w:t>
      </w:r>
      <w:r w:rsidRPr="00944FCD">
        <w:t>6 has established globally accepted Recommendations and Reports on spectrum usage and management, delivery, transport, video and audio coding systems, image format definitions, signal interfaces, and s</w:t>
      </w:r>
      <w:r w:rsidR="008A1E1B" w:rsidRPr="00944FCD">
        <w:t>ervice quality definitions for b</w:t>
      </w:r>
      <w:r w:rsidRPr="00944FCD">
        <w:t>roadcasting,</w:t>
      </w:r>
    </w:p>
    <w:p w14:paraId="7B98D057" w14:textId="77777777" w:rsidR="00F26152" w:rsidRPr="00944FCD" w:rsidRDefault="00F26152" w:rsidP="00F26152">
      <w:pPr>
        <w:pStyle w:val="Call"/>
      </w:pPr>
      <w:r w:rsidRPr="00944FCD">
        <w:t>noting</w:t>
      </w:r>
    </w:p>
    <w:p w14:paraId="307D904B" w14:textId="21440EAB" w:rsidR="00F26152" w:rsidRPr="00944FCD" w:rsidRDefault="00F26152" w:rsidP="00C04028">
      <w:r w:rsidRPr="00944FCD">
        <w:rPr>
          <w:i/>
          <w:iCs/>
        </w:rPr>
        <w:t>a)</w:t>
      </w:r>
      <w:r w:rsidRPr="00944FCD">
        <w:tab/>
        <w:t>that the choice of coverage an</w:t>
      </w:r>
      <w:r w:rsidR="008A1E1B" w:rsidRPr="00944FCD">
        <w:t>d service requirements for the b</w:t>
      </w:r>
      <w:r w:rsidRPr="00944FCD">
        <w:t>roadcasting service within a given country is solely a national matter;</w:t>
      </w:r>
    </w:p>
    <w:p w14:paraId="5C155C4B" w14:textId="126CCBA5" w:rsidR="00F26152" w:rsidRPr="00944FCD" w:rsidRDefault="00F26152" w:rsidP="00C04028">
      <w:r w:rsidRPr="00944FCD">
        <w:rPr>
          <w:i/>
        </w:rPr>
        <w:t>b)</w:t>
      </w:r>
      <w:r w:rsidRPr="00944FCD">
        <w:rPr>
          <w:i/>
        </w:rPr>
        <w:tab/>
      </w:r>
      <w:r w:rsidRPr="00944FCD">
        <w:t>that many administrations have benefited from the standard</w:t>
      </w:r>
      <w:r w:rsidR="00A00787" w:rsidRPr="00944FCD">
        <w:t>ization</w:t>
      </w:r>
      <w:r w:rsidRPr="00944FCD">
        <w:t xml:space="preserve"> in ITU</w:t>
      </w:r>
      <w:r w:rsidR="00761475" w:rsidRPr="00944FCD">
        <w:noBreakHyphen/>
      </w:r>
      <w:r w:rsidRPr="00944FCD">
        <w:t>R of broadcast</w:t>
      </w:r>
      <w:r w:rsidR="0054275E" w:rsidRPr="00944FCD">
        <w:t>-</w:t>
      </w:r>
      <w:r w:rsidRPr="00944FCD">
        <w:t xml:space="preserve">related technologies such as </w:t>
      </w:r>
      <w:r w:rsidR="004920A0" w:rsidRPr="004920A0">
        <w:t>Digital Sound Broadcasting</w:t>
      </w:r>
      <w:r w:rsidR="004920A0" w:rsidRPr="004920A0">
        <w:t xml:space="preserve"> </w:t>
      </w:r>
      <w:r w:rsidR="004920A0">
        <w:t>(</w:t>
      </w:r>
      <w:r w:rsidRPr="00944FCD">
        <w:t>DSB</w:t>
      </w:r>
      <w:r w:rsidR="004920A0">
        <w:t>)</w:t>
      </w:r>
      <w:r w:rsidRPr="00944FCD">
        <w:t xml:space="preserve">, the first and second generations of </w:t>
      </w:r>
      <w:r w:rsidR="004920A0" w:rsidRPr="004920A0">
        <w:t>Digital Terrestrial Television Broadcasting</w:t>
      </w:r>
      <w:r w:rsidR="004920A0" w:rsidRPr="004920A0">
        <w:t xml:space="preserve"> </w:t>
      </w:r>
      <w:r w:rsidR="004920A0">
        <w:t>(</w:t>
      </w:r>
      <w:r w:rsidR="004920A0" w:rsidRPr="00944FCD">
        <w:t>DTTB</w:t>
      </w:r>
      <w:r w:rsidR="004920A0">
        <w:t>)</w:t>
      </w:r>
      <w:r w:rsidR="004920A0" w:rsidRPr="004920A0">
        <w:t>, Integrated Broadband-Broadcast</w:t>
      </w:r>
      <w:r w:rsidR="004920A0" w:rsidRPr="004920A0">
        <w:t xml:space="preserve"> </w:t>
      </w:r>
      <w:r w:rsidR="004920A0">
        <w:t>(</w:t>
      </w:r>
      <w:r w:rsidR="004920A0" w:rsidRPr="00944FCD">
        <w:t>IBB</w:t>
      </w:r>
      <w:r w:rsidR="004920A0">
        <w:t>)</w:t>
      </w:r>
      <w:r w:rsidR="004920A0" w:rsidRPr="004920A0">
        <w:t>, Standard Definition Television</w:t>
      </w:r>
      <w:r w:rsidR="004920A0" w:rsidRPr="004920A0">
        <w:t xml:space="preserve"> </w:t>
      </w:r>
      <w:r w:rsidR="004920A0">
        <w:t>(</w:t>
      </w:r>
      <w:r w:rsidR="004920A0" w:rsidRPr="00944FCD">
        <w:t>SDTV</w:t>
      </w:r>
      <w:r w:rsidR="004920A0">
        <w:t>)</w:t>
      </w:r>
      <w:r w:rsidR="004920A0" w:rsidRPr="004920A0">
        <w:t xml:space="preserve">, High Definition Television </w:t>
      </w:r>
      <w:r w:rsidR="004920A0">
        <w:t>(</w:t>
      </w:r>
      <w:r w:rsidR="004920A0" w:rsidRPr="00944FCD">
        <w:t>HDTV</w:t>
      </w:r>
      <w:r w:rsidR="004920A0">
        <w:t>)</w:t>
      </w:r>
      <w:r w:rsidR="004920A0" w:rsidRPr="00944FCD">
        <w:t xml:space="preserve"> </w:t>
      </w:r>
      <w:r w:rsidR="004920A0" w:rsidRPr="004920A0">
        <w:t>and Ultra High Definition Television</w:t>
      </w:r>
      <w:r w:rsidR="004920A0" w:rsidRPr="004920A0">
        <w:t xml:space="preserve"> </w:t>
      </w:r>
      <w:r w:rsidR="004920A0">
        <w:t>(</w:t>
      </w:r>
      <w:r w:rsidR="004920A0" w:rsidRPr="00944FCD">
        <w:t>UHDTV</w:t>
      </w:r>
      <w:r w:rsidR="004920A0">
        <w:t>)</w:t>
      </w:r>
      <w:r w:rsidRPr="00944FCD">
        <w:t>;</w:t>
      </w:r>
    </w:p>
    <w:p w14:paraId="3A829B4A" w14:textId="217AF1E5" w:rsidR="00F26152" w:rsidRPr="00944FCD" w:rsidRDefault="00F26152" w:rsidP="00C04028">
      <w:r w:rsidRPr="00944FCD">
        <w:rPr>
          <w:i/>
          <w:iCs/>
        </w:rPr>
        <w:t>c)</w:t>
      </w:r>
      <w:r w:rsidR="008A1E1B" w:rsidRPr="00944FCD">
        <w:tab/>
        <w:t>that the transition to future b</w:t>
      </w:r>
      <w:r w:rsidRPr="00944FCD">
        <w:t>roadcasting systems, technologies and applications potentially presents energy saving opportunities;</w:t>
      </w:r>
    </w:p>
    <w:p w14:paraId="3F8C2AE4" w14:textId="2600F7A6" w:rsidR="00F26152" w:rsidRPr="00944FCD" w:rsidRDefault="00F26152" w:rsidP="00C04028">
      <w:r w:rsidRPr="00944FCD">
        <w:rPr>
          <w:i/>
        </w:rPr>
        <w:t>d)</w:t>
      </w:r>
      <w:r w:rsidRPr="00944FCD">
        <w:rPr>
          <w:i/>
        </w:rPr>
        <w:tab/>
      </w:r>
      <w:r w:rsidRPr="00944FCD">
        <w:t>that the manufacturing of and increased acquisition by the general public of end</w:t>
      </w:r>
      <w:r w:rsidR="0054275E" w:rsidRPr="00944FCD">
        <w:t>-</w:t>
      </w:r>
      <w:r w:rsidRPr="00944FCD">
        <w:t>user devices with globally harmon</w:t>
      </w:r>
      <w:r w:rsidR="00A00787" w:rsidRPr="00944FCD">
        <w:t>ized</w:t>
      </w:r>
      <w:r w:rsidRPr="00944FCD">
        <w:t xml:space="preserve"> design specif</w:t>
      </w:r>
      <w:r w:rsidR="008A1E1B" w:rsidRPr="00944FCD">
        <w:t>ications, capable of accessing b</w:t>
      </w:r>
      <w:r w:rsidRPr="00944FCD">
        <w:t>roadcast services, potentially leads to lower cost for the end user;</w:t>
      </w:r>
    </w:p>
    <w:p w14:paraId="7F5651D4" w14:textId="40420C8A" w:rsidR="00F26152" w:rsidRPr="00944FCD" w:rsidRDefault="00F26152" w:rsidP="00C04028">
      <w:r w:rsidRPr="00944FCD">
        <w:rPr>
          <w:i/>
        </w:rPr>
        <w:t>e)</w:t>
      </w:r>
      <w:r w:rsidRPr="00944FCD">
        <w:rPr>
          <w:i/>
        </w:rPr>
        <w:tab/>
      </w:r>
      <w:r w:rsidRPr="00944FCD">
        <w:t>that it is important to facilitate global circulation and adoption of standards to achieve economies of scale in the manufacture of future systems, tec</w:t>
      </w:r>
      <w:r w:rsidR="008A1E1B" w:rsidRPr="00944FCD">
        <w:t>hnologies and applications for b</w:t>
      </w:r>
      <w:r w:rsidRPr="00944FCD">
        <w:t>roadcasting;</w:t>
      </w:r>
    </w:p>
    <w:p w14:paraId="2D8E2C86" w14:textId="466A568A" w:rsidR="00F26152" w:rsidRPr="00944FCD" w:rsidRDefault="00F26152" w:rsidP="00C04028">
      <w:r w:rsidRPr="00944FCD">
        <w:rPr>
          <w:i/>
        </w:rPr>
        <w:t>f)</w:t>
      </w:r>
      <w:r w:rsidRPr="00944FCD">
        <w:rPr>
          <w:i/>
        </w:rPr>
        <w:tab/>
      </w:r>
      <w:r w:rsidRPr="00944FCD">
        <w:t xml:space="preserve">that the particular needs of developing countries must be considered with the aim of bridging the existing </w:t>
      </w:r>
      <w:r w:rsidR="0054275E" w:rsidRPr="00944FCD">
        <w:t>digital div</w:t>
      </w:r>
      <w:r w:rsidRPr="00944FCD">
        <w:t>ide,</w:t>
      </w:r>
    </w:p>
    <w:p w14:paraId="424EE9EB" w14:textId="77777777" w:rsidR="00F26152" w:rsidRPr="00944FCD" w:rsidRDefault="00F26152" w:rsidP="00F26152">
      <w:pPr>
        <w:pStyle w:val="Call"/>
      </w:pPr>
      <w:r w:rsidRPr="00944FCD">
        <w:t>resolves</w:t>
      </w:r>
    </w:p>
    <w:p w14:paraId="6870C305" w14:textId="5DED32F2" w:rsidR="00F26152" w:rsidRPr="00944FCD" w:rsidRDefault="00F26152" w:rsidP="00C04028">
      <w:r w:rsidRPr="00944FCD">
        <w:t>1</w:t>
      </w:r>
      <w:r w:rsidRPr="00944FCD">
        <w:tab/>
        <w:t>to develop Recommendations and Reports for the introduction of new systems, tec</w:t>
      </w:r>
      <w:r w:rsidR="008A1E1B" w:rsidRPr="00944FCD">
        <w:t>hnologies and applications for b</w:t>
      </w:r>
      <w:r w:rsidRPr="00944FCD">
        <w:t>roadcasting to achieve global harmon</w:t>
      </w:r>
      <w:r w:rsidR="00A00787" w:rsidRPr="00944FCD">
        <w:t>ization</w:t>
      </w:r>
      <w:r w:rsidRPr="00944FCD">
        <w:t xml:space="preserve"> of specifications, taking into account the requirements and situations in countries/regions; </w:t>
      </w:r>
    </w:p>
    <w:p w14:paraId="48F6912D" w14:textId="5D72BC58" w:rsidR="00F26152" w:rsidRPr="00944FCD" w:rsidRDefault="00F26152" w:rsidP="00C04028">
      <w:r w:rsidRPr="00944FCD">
        <w:t>2</w:t>
      </w:r>
      <w:r w:rsidRPr="00944FCD">
        <w:tab/>
        <w:t>that the development of Recommendations and Reports for future systems, tec</w:t>
      </w:r>
      <w:r w:rsidR="008A1E1B" w:rsidRPr="00944FCD">
        <w:t>hnologies and applications for b</w:t>
      </w:r>
      <w:r w:rsidRPr="00944FCD">
        <w:t>roadcasting shall be an ongoing and timely process with defined outputs that take into account developments external to ITU</w:t>
      </w:r>
      <w:r w:rsidRPr="00944FCD">
        <w:noBreakHyphen/>
        <w:t>R,</w:t>
      </w:r>
    </w:p>
    <w:p w14:paraId="362C3694" w14:textId="77777777" w:rsidR="00F26152" w:rsidRPr="00944FCD" w:rsidRDefault="00F26152" w:rsidP="00F26152">
      <w:pPr>
        <w:pStyle w:val="Call"/>
      </w:pPr>
      <w:r w:rsidRPr="00944FCD">
        <w:t>instructs the Director of the Radiocommunication Bureau</w:t>
      </w:r>
    </w:p>
    <w:p w14:paraId="59368D54" w14:textId="423DAE5B" w:rsidR="00F26152" w:rsidRPr="00944FCD" w:rsidRDefault="00F26152" w:rsidP="00C04028">
      <w:r w:rsidRPr="00944FCD">
        <w:t>1</w:t>
      </w:r>
      <w:r w:rsidRPr="00944FCD">
        <w:tab/>
        <w:t xml:space="preserve">to continue to inform proponents of future systems, technologies and applications for </w:t>
      </w:r>
      <w:r w:rsidR="008A1E1B" w:rsidRPr="00944FCD">
        <w:t>b</w:t>
      </w:r>
      <w:r w:rsidRPr="00944FCD">
        <w:t>roadcasting standards and make them aware of ITU</w:t>
      </w:r>
      <w:r w:rsidR="008A1E1B" w:rsidRPr="00944FCD">
        <w:t xml:space="preserve"> </w:t>
      </w:r>
      <w:r w:rsidRPr="00944FCD">
        <w:t>IPR policy pursuant to Resolution ITU</w:t>
      </w:r>
      <w:r w:rsidRPr="00944FCD">
        <w:noBreakHyphen/>
        <w:t>R 1;</w:t>
      </w:r>
    </w:p>
    <w:p w14:paraId="1CD8A6E2" w14:textId="77777777" w:rsidR="00F26152" w:rsidRPr="00944FCD" w:rsidRDefault="00F26152" w:rsidP="00C04028">
      <w:r w:rsidRPr="00944FCD">
        <w:t>2</w:t>
      </w:r>
      <w:r w:rsidRPr="00944FCD">
        <w:tab/>
        <w:t>to provide the necessary support to facilitate the implementation of this Resolution.</w:t>
      </w:r>
    </w:p>
    <w:p w14:paraId="5BCB0DEE" w14:textId="77777777" w:rsidR="00F26152" w:rsidRPr="00944FCD" w:rsidRDefault="00F26152" w:rsidP="00C235D9"/>
    <w:sectPr w:rsidR="00F26152" w:rsidRPr="00944FCD" w:rsidSect="009447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D4E67" w14:textId="77777777" w:rsidR="0085514A" w:rsidRDefault="0085514A">
      <w:r>
        <w:separator/>
      </w:r>
    </w:p>
  </w:endnote>
  <w:endnote w:type="continuationSeparator" w:id="0">
    <w:p w14:paraId="31C407DC" w14:textId="77777777" w:rsidR="0085514A" w:rsidRDefault="0085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8A58" w14:textId="5A1E4437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B43BC">
      <w:rPr>
        <w:noProof/>
        <w:lang w:val="es-ES_tradnl"/>
      </w:rPr>
      <w:t>P:\ENG\ITU-R\CONF-R\AR19\PLEN\000\051E.docx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539F">
      <w:rPr>
        <w:noProof/>
      </w:rPr>
      <w:t>24.10.19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43BC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38C7" w14:textId="68246952" w:rsidR="009447A3" w:rsidRPr="00EB13F7" w:rsidRDefault="00EB13F7" w:rsidP="006428FC">
    <w:pPr>
      <w:pStyle w:val="Footer"/>
      <w:rPr>
        <w:lang w:val="es-ES"/>
      </w:rPr>
    </w:pPr>
    <w:r>
      <w:fldChar w:fldCharType="begin"/>
    </w:r>
    <w:r w:rsidRPr="00EB13F7">
      <w:rPr>
        <w:lang w:val="es-ES"/>
      </w:rPr>
      <w:instrText xml:space="preserve"> FILENAME \p  \* MERGEFORMAT </w:instrText>
    </w:r>
    <w:r>
      <w:fldChar w:fldCharType="separate"/>
    </w:r>
    <w:r w:rsidR="004920A0">
      <w:rPr>
        <w:lang w:val="es-ES"/>
      </w:rPr>
      <w:t>P:\ENG\ITU-R\CONF-R\AR19\FINRES\070V2E.docx</w:t>
    </w:r>
    <w:r>
      <w:fldChar w:fldCharType="end"/>
    </w:r>
    <w:r w:rsidR="00C04028">
      <w:t xml:space="preserve"> (463315)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4C45" w14:textId="230C1C34" w:rsidR="009447A3" w:rsidRPr="00EB13F7" w:rsidRDefault="0085514A" w:rsidP="006428FC">
    <w:pPr>
      <w:pStyle w:val="Footer"/>
      <w:rPr>
        <w:lang w:val="es-ES"/>
      </w:rPr>
    </w:pPr>
    <w:r>
      <w:fldChar w:fldCharType="begin"/>
    </w:r>
    <w:r w:rsidRPr="00EB13F7">
      <w:rPr>
        <w:lang w:val="es-ES"/>
      </w:rPr>
      <w:instrText xml:space="preserve"> FILENAME \p  \* MERGEFORMAT </w:instrText>
    </w:r>
    <w:r>
      <w:fldChar w:fldCharType="separate"/>
    </w:r>
    <w:r w:rsidR="004920A0">
      <w:rPr>
        <w:lang w:val="es-ES"/>
      </w:rPr>
      <w:t>P:\ENG\ITU-R\CONF-R\AR19\FINRES\070V2E.docx</w:t>
    </w:r>
    <w:r>
      <w:fldChar w:fldCharType="end"/>
    </w:r>
    <w:bookmarkStart w:id="3" w:name="_GoBack"/>
    <w:bookmarkEnd w:id="3"/>
    <w:r w:rsidR="00C04028">
      <w:t xml:space="preserve"> (463315)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CF190" w14:textId="77777777" w:rsidR="0085514A" w:rsidRDefault="0085514A">
      <w:r>
        <w:rPr>
          <w:b/>
        </w:rPr>
        <w:t>_______________</w:t>
      </w:r>
    </w:p>
  </w:footnote>
  <w:footnote w:type="continuationSeparator" w:id="0">
    <w:p w14:paraId="0C39F6E7" w14:textId="77777777" w:rsidR="0085514A" w:rsidRDefault="0085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CE53" w14:textId="77777777" w:rsidR="004920A0" w:rsidRDefault="00492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9366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E768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00A0" w14:textId="77777777" w:rsidR="004920A0" w:rsidRDefault="00492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52"/>
    <w:rsid w:val="0003539F"/>
    <w:rsid w:val="00053113"/>
    <w:rsid w:val="00073C63"/>
    <w:rsid w:val="000D1293"/>
    <w:rsid w:val="00192E45"/>
    <w:rsid w:val="001B225D"/>
    <w:rsid w:val="001B43BC"/>
    <w:rsid w:val="001D10D6"/>
    <w:rsid w:val="001F48D1"/>
    <w:rsid w:val="00206408"/>
    <w:rsid w:val="002B59F0"/>
    <w:rsid w:val="0030579C"/>
    <w:rsid w:val="00425F3D"/>
    <w:rsid w:val="0044549A"/>
    <w:rsid w:val="00452B7E"/>
    <w:rsid w:val="00471425"/>
    <w:rsid w:val="004844C1"/>
    <w:rsid w:val="004920A0"/>
    <w:rsid w:val="004D6FFE"/>
    <w:rsid w:val="004E7686"/>
    <w:rsid w:val="00524631"/>
    <w:rsid w:val="0054275E"/>
    <w:rsid w:val="005D056A"/>
    <w:rsid w:val="005E0BE1"/>
    <w:rsid w:val="005E7C59"/>
    <w:rsid w:val="005F1974"/>
    <w:rsid w:val="006428FC"/>
    <w:rsid w:val="00656428"/>
    <w:rsid w:val="0071246B"/>
    <w:rsid w:val="007250A1"/>
    <w:rsid w:val="00756B1C"/>
    <w:rsid w:val="00761475"/>
    <w:rsid w:val="007C6911"/>
    <w:rsid w:val="0081201B"/>
    <w:rsid w:val="008145E1"/>
    <w:rsid w:val="0085514A"/>
    <w:rsid w:val="00880578"/>
    <w:rsid w:val="008A1E1B"/>
    <w:rsid w:val="008A7B8E"/>
    <w:rsid w:val="009447A3"/>
    <w:rsid w:val="00944FCD"/>
    <w:rsid w:val="00951F90"/>
    <w:rsid w:val="00993768"/>
    <w:rsid w:val="009E375D"/>
    <w:rsid w:val="00A00787"/>
    <w:rsid w:val="00A05CE9"/>
    <w:rsid w:val="00A35F66"/>
    <w:rsid w:val="00A368EF"/>
    <w:rsid w:val="00A529C8"/>
    <w:rsid w:val="00B96E0C"/>
    <w:rsid w:val="00BB03AF"/>
    <w:rsid w:val="00BE5003"/>
    <w:rsid w:val="00BF5E61"/>
    <w:rsid w:val="00C04028"/>
    <w:rsid w:val="00C235D9"/>
    <w:rsid w:val="00C46060"/>
    <w:rsid w:val="00CA33AA"/>
    <w:rsid w:val="00CB1338"/>
    <w:rsid w:val="00CE0518"/>
    <w:rsid w:val="00CE3D2A"/>
    <w:rsid w:val="00D262CE"/>
    <w:rsid w:val="00D471A9"/>
    <w:rsid w:val="00D50D44"/>
    <w:rsid w:val="00DA716F"/>
    <w:rsid w:val="00DC1655"/>
    <w:rsid w:val="00E123D4"/>
    <w:rsid w:val="00E424C3"/>
    <w:rsid w:val="00E75C7C"/>
    <w:rsid w:val="00E80D43"/>
    <w:rsid w:val="00EB13F7"/>
    <w:rsid w:val="00EC20C9"/>
    <w:rsid w:val="00EE1A06"/>
    <w:rsid w:val="00EE4AD6"/>
    <w:rsid w:val="00F26152"/>
    <w:rsid w:val="00F329B0"/>
    <w:rsid w:val="00F9089F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D5657B7"/>
  <w15:docId w15:val="{153D150E-82BB-4E3C-8E45-6F76F7CD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F26152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26152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D05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05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FD064AC95240ACD85E6862B7E91F" ma:contentTypeVersion="1" ma:contentTypeDescription="Create a new document." ma:contentTypeScope="" ma:versionID="7776cd333384eb173c01607bae492b35">
  <xsd:schema xmlns:xsd="http://www.w3.org/2001/XMLSchema" xmlns:xs="http://www.w3.org/2001/XMLSchema" xmlns:p="http://schemas.microsoft.com/office/2006/metadata/properties" xmlns:ns2="3E55257C-44FC-42F6-B90A-716FD64C9117" xmlns:ns3="a481f9ea-8a4f-4fbc-9899-c748b8a33644" targetNamespace="http://schemas.microsoft.com/office/2006/metadata/properties" ma:root="true" ma:fieldsID="7d6aab347a0a2564c106319d8124a958" ns2:_="" ns3:_="">
    <xsd:import namespace="3E55257C-44FC-42F6-B90A-716FD64C9117"/>
    <xsd:import namespace="a481f9ea-8a4f-4fbc-9899-c748b8a33644"/>
    <xsd:element name="properties">
      <xsd:complexType>
        <xsd:sequence>
          <xsd:element name="documentManagement">
            <xsd:complexType>
              <xsd:all>
                <xsd:element ref="ns2:Folders_x0020_Orderin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5257C-44FC-42F6-B90A-716FD64C9117" elementFormDefault="qualified">
    <xsd:import namespace="http://schemas.microsoft.com/office/2006/documentManagement/types"/>
    <xsd:import namespace="http://schemas.microsoft.com/office/infopath/2007/PartnerControls"/>
    <xsd:element name="Folders_x0020_Ordering" ma:index="9" nillable="true" ma:displayName="Folders Ordering" ma:internalName="Folders_x0020_Ord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f9ea-8a4f-4fbc-9899-c748b8a3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_x0020_Ordering xmlns="3E55257C-44FC-42F6-B90A-716FD64C91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EBB8E-31A7-434D-BAFD-2A9AE8FF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5257C-44FC-42F6-B90A-716FD64C9117"/>
    <ds:schemaRef ds:uri="a481f9ea-8a4f-4fbc-9899-c748b8a3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1BD6B-6468-4A19-8038-728519BEBCC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481f9ea-8a4f-4fbc-9899-c748b8a33644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3E55257C-44FC-42F6-B90A-716FD64C911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19BBB1-4F00-4031-B065-F5A8CCA42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6</TotalTime>
  <Pages>2</Pages>
  <Words>666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Prinicples for future of Broadcasting</vt:lpstr>
    </vt:vector>
  </TitlesOfParts>
  <Manager>General Secretariat - Pool</Manager>
  <Company>International Telecommunication Union (ITU)</Company>
  <LinksUpToDate>false</LinksUpToDate>
  <CharactersWithSpaces>4773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Prinicples for future of Broadcasting</dc:title>
  <dc:subject>Radiocommunication Assembly - 2012</dc:subject>
  <dc:creator>- ITU -</dc:creator>
  <dc:description>PE_RA12.dotm  For: _x000d_
Document date: _x000d_
Saved by MM-106465 at 11:44:53 on 04/04/11</dc:description>
  <cp:lastModifiedBy>Ruepp, Rowena</cp:lastModifiedBy>
  <cp:revision>3</cp:revision>
  <cp:lastPrinted>2019-10-23T17:04:00Z</cp:lastPrinted>
  <dcterms:created xsi:type="dcterms:W3CDTF">2019-10-28T10:39:00Z</dcterms:created>
  <dcterms:modified xsi:type="dcterms:W3CDTF">2019-10-28T10:44:00Z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0x010100BFE2FD064AC95240ACD85E6862B7E91F</vt:lpwstr>
  </property>
  <property fmtid="{D5CDD505-2E9C-101B-9397-08002B2CF9AE}" pid="10" name="_SourceUrl">
    <vt:lpwstr/>
  </property>
  <property fmtid="{D5CDD505-2E9C-101B-9397-08002B2CF9AE}" pid="11" name="TemplateUrl">
    <vt:lpwstr/>
  </property>
</Properties>
</file>