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5335B" w14:textId="0369A31E" w:rsidR="00876798" w:rsidRPr="00B7325E" w:rsidRDefault="00876798" w:rsidP="00876798">
      <w:pPr>
        <w:pStyle w:val="ResNo"/>
      </w:pPr>
      <w:r w:rsidRPr="00B7325E">
        <w:t>резолюци</w:t>
      </w:r>
      <w:r w:rsidR="00127515">
        <w:t>я</w:t>
      </w:r>
      <w:r w:rsidRPr="00B7325E">
        <w:t xml:space="preserve"> мсэ-R 66</w:t>
      </w:r>
      <w:r w:rsidR="00127515">
        <w:t>-1</w:t>
      </w:r>
    </w:p>
    <w:p w14:paraId="250FFD75" w14:textId="61961982" w:rsidR="00876798" w:rsidRPr="00B7325E" w:rsidRDefault="00876798" w:rsidP="00876798">
      <w:pPr>
        <w:pStyle w:val="Restitle"/>
      </w:pPr>
      <w:r w:rsidRPr="00B7325E">
        <w:t xml:space="preserve">Исследования, касающиеся беспроводных систем и приложений </w:t>
      </w:r>
      <w:r w:rsidRPr="00B7325E">
        <w:br/>
        <w:t>для развития интернета вещей</w:t>
      </w:r>
    </w:p>
    <w:p w14:paraId="717B2B59" w14:textId="04896E77" w:rsidR="00876798" w:rsidRPr="00B7325E" w:rsidRDefault="00876798" w:rsidP="00876798">
      <w:pPr>
        <w:pStyle w:val="Resdate"/>
      </w:pPr>
      <w:r w:rsidRPr="00B7325E">
        <w:t>(2015</w:t>
      </w:r>
      <w:r w:rsidR="00127515">
        <w:t>-2019</w:t>
      </w:r>
      <w:r w:rsidRPr="00B7325E">
        <w:t>)</w:t>
      </w:r>
    </w:p>
    <w:p w14:paraId="1D3AD7DD" w14:textId="77777777" w:rsidR="00876798" w:rsidRPr="00B7325E" w:rsidRDefault="00876798" w:rsidP="00876798">
      <w:pPr>
        <w:pStyle w:val="Normalaftertitle"/>
        <w:rPr>
          <w:szCs w:val="22"/>
        </w:rPr>
      </w:pPr>
      <w:r w:rsidRPr="00B7325E">
        <w:rPr>
          <w:szCs w:val="22"/>
        </w:rPr>
        <w:t>Ассамблея радиосвязи МСЭ,</w:t>
      </w:r>
    </w:p>
    <w:p w14:paraId="75780DBA" w14:textId="77777777" w:rsidR="00876798" w:rsidRPr="00B7325E" w:rsidRDefault="00876798" w:rsidP="00876798">
      <w:pPr>
        <w:pStyle w:val="Call"/>
      </w:pPr>
      <w:r w:rsidRPr="00B7325E">
        <w:t>учитывая</w:t>
      </w:r>
      <w:r w:rsidRPr="00B7325E">
        <w:rPr>
          <w:i w:val="0"/>
          <w:iCs/>
        </w:rPr>
        <w:t>,</w:t>
      </w:r>
    </w:p>
    <w:p w14:paraId="19B38D9C" w14:textId="77777777" w:rsidR="00876798" w:rsidRPr="00B7325E" w:rsidRDefault="00876798" w:rsidP="00876798">
      <w:r w:rsidRPr="00B7325E">
        <w:rPr>
          <w:i/>
          <w:iCs/>
        </w:rPr>
        <w:t>a)</w:t>
      </w:r>
      <w:r w:rsidRPr="00B7325E">
        <w:tab/>
        <w:t>что глобально соединенный мир интернета вещей (IoT) основывается на возможности установления соединения и функциональности, обеспечиваемых сетями электросвязи;</w:t>
      </w:r>
    </w:p>
    <w:p w14:paraId="184C6906" w14:textId="77777777" w:rsidR="00876798" w:rsidRPr="00B7325E" w:rsidRDefault="00876798" w:rsidP="00876798">
      <w:r w:rsidRPr="00B7325E">
        <w:rPr>
          <w:i/>
          <w:iCs/>
        </w:rPr>
        <w:t>b)</w:t>
      </w:r>
      <w:r w:rsidRPr="00B7325E">
        <w:tab/>
        <w:t>что растущее число применений IoT может потребовать более высокого уровня скорости передачи (в зависимости от случая использования IoT), взаимодействия устройств и энергоэффективности, для того чтобы размещать значительные объемы данных на огромном числе устройств;</w:t>
      </w:r>
    </w:p>
    <w:p w14:paraId="4665CC5E" w14:textId="77777777" w:rsidR="00876798" w:rsidRPr="00B7325E" w:rsidRDefault="00876798" w:rsidP="00876798">
      <w:r w:rsidRPr="00B7325E">
        <w:rPr>
          <w:i/>
          <w:iCs/>
        </w:rPr>
        <w:t>c)</w:t>
      </w:r>
      <w:r w:rsidRPr="00B7325E">
        <w:tab/>
        <w:t>что 20-я Исследовательская комиссия МСЭ-T, занимающаяся вопросами IoT и его приложений, включая "умные" города и сообщества (SC&amp;C), работает над разработкой международных стандартов для технологий IoT, в том числе сетей межмашинного взаимодействия (M2M), "умных" городов и повсеместно распространенных сенсорных сетей (USN);</w:t>
      </w:r>
    </w:p>
    <w:p w14:paraId="4A5E0D09" w14:textId="77777777" w:rsidR="00876798" w:rsidRPr="00B7325E" w:rsidRDefault="00876798" w:rsidP="00876798">
      <w:r w:rsidRPr="00B7325E">
        <w:rPr>
          <w:i/>
          <w:iCs/>
        </w:rPr>
        <w:t>d)</w:t>
      </w:r>
      <w:r w:rsidRPr="00B7325E">
        <w:tab/>
        <w:t>что соответствующие организации по разработке стандартов разработали стандарты, специально относящиеся к M2M и другим технологиям, лежащим в основе применений IoT;</w:t>
      </w:r>
    </w:p>
    <w:p w14:paraId="1526F8C6" w14:textId="77777777" w:rsidR="00876798" w:rsidRPr="00B7325E" w:rsidRDefault="00876798" w:rsidP="00876798">
      <w:r w:rsidRPr="00B7325E">
        <w:rPr>
          <w:i/>
          <w:iCs/>
        </w:rPr>
        <w:t>e)</w:t>
      </w:r>
      <w:r w:rsidRPr="00B7325E">
        <w:tab/>
        <w:t>что многие администрации, разработчики оборудования и органы по стандартизации рассматривают возможность использования беспроводных технологий для IoT в различных полосах частот;</w:t>
      </w:r>
    </w:p>
    <w:p w14:paraId="132289FE" w14:textId="77777777" w:rsidR="00876798" w:rsidRPr="00B7325E" w:rsidRDefault="00876798" w:rsidP="00876798">
      <w:r w:rsidRPr="00B7325E">
        <w:rPr>
          <w:i/>
          <w:iCs/>
        </w:rPr>
        <w:t>f)</w:t>
      </w:r>
      <w:r w:rsidRPr="00B7325E">
        <w:tab/>
        <w:t>что поскольку</w:t>
      </w:r>
      <w:bookmarkStart w:id="0" w:name="_GoBack"/>
      <w:bookmarkEnd w:id="0"/>
      <w:r w:rsidRPr="00B7325E">
        <w:t xml:space="preserve"> применения IoT создаются и эксплуатируются на существующих и развивающихся платформах, или взаимодействуют с ними, осуществляемая и развивающаяся деятельность МСЭ-R по определению поддерживает IoT; </w:t>
      </w:r>
    </w:p>
    <w:p w14:paraId="2F148262" w14:textId="77777777" w:rsidR="00876798" w:rsidRPr="00B7325E" w:rsidRDefault="00876798" w:rsidP="00876798">
      <w:r w:rsidRPr="00B7325E">
        <w:rPr>
          <w:i/>
          <w:iCs/>
        </w:rPr>
        <w:t>g)</w:t>
      </w:r>
      <w:r w:rsidRPr="00B7325E">
        <w:tab/>
        <w:t>Рекомендацию МСЭ-R M.2002 "Задачи и характеристики систем территориально-распределенных сетей датчиков и/или исполнительных механизмов (WASN) и функциональные требования к этим системам";</w:t>
      </w:r>
    </w:p>
    <w:p w14:paraId="40DAAA6A" w14:textId="2C56B463" w:rsidR="00876798" w:rsidRPr="00B7325E" w:rsidRDefault="00876798" w:rsidP="00876798">
      <w:r w:rsidRPr="00B7325E">
        <w:rPr>
          <w:i/>
          <w:iCs/>
        </w:rPr>
        <w:t>h)</w:t>
      </w:r>
      <w:r w:rsidRPr="00B7325E">
        <w:tab/>
        <w:t>Рекомендацию МСЭ-R M.2083</w:t>
      </w:r>
      <w:r w:rsidRPr="00B7325E" w:rsidDel="0000194F">
        <w:t xml:space="preserve"> </w:t>
      </w:r>
      <w:r w:rsidRPr="00B7325E">
        <w:t>"Концепция IMT − основы и общие задачи будущего развития систем IMT на период до 2020 года и далее";</w:t>
      </w:r>
    </w:p>
    <w:p w14:paraId="1FC882EB" w14:textId="77777777" w:rsidR="00876798" w:rsidRPr="00B7325E" w:rsidRDefault="00876798" w:rsidP="00876798">
      <w:r w:rsidRPr="00B7325E">
        <w:rPr>
          <w:i/>
          <w:iCs/>
        </w:rPr>
        <w:t>i)</w:t>
      </w:r>
      <w:r w:rsidRPr="00B7325E">
        <w:tab/>
        <w:t>Вопрос МСЭ-R 250-1/5 "Системы подвижного беспроводного доступа в сухопутной подвижной службе, обеспечивающие электросвязь для большого количества повсеместных датчиков и/или исполнительных механизмов, размещенных в обширных областях, а также связь машины с машиной";</w:t>
      </w:r>
    </w:p>
    <w:p w14:paraId="6A53461D" w14:textId="77777777" w:rsidR="00876798" w:rsidRPr="00B7325E" w:rsidRDefault="00876798" w:rsidP="00876798">
      <w:r w:rsidRPr="00B7325E">
        <w:rPr>
          <w:i/>
          <w:iCs/>
        </w:rPr>
        <w:t>j)</w:t>
      </w:r>
      <w:r w:rsidRPr="00B7325E">
        <w:tab/>
        <w:t>Отчет МСЭ-R M.2370 "Прогноз трафика в сетях IMT на 2020−2030 годы",</w:t>
      </w:r>
    </w:p>
    <w:p w14:paraId="17B5B116" w14:textId="77777777" w:rsidR="00876798" w:rsidRPr="00B7325E" w:rsidRDefault="00876798" w:rsidP="00876798">
      <w:pPr>
        <w:pStyle w:val="Call"/>
      </w:pPr>
      <w:r w:rsidRPr="00B7325E">
        <w:t>признавая</w:t>
      </w:r>
    </w:p>
    <w:p w14:paraId="305757B5" w14:textId="19831D24" w:rsidR="00876798" w:rsidRPr="00B7325E" w:rsidRDefault="00876798" w:rsidP="00876798">
      <w:r w:rsidRPr="00B7325E">
        <w:rPr>
          <w:i/>
          <w:iCs/>
        </w:rPr>
        <w:t>a)</w:t>
      </w:r>
      <w:r w:rsidRPr="00B7325E">
        <w:tab/>
        <w:t xml:space="preserve">Резолюцию 197 (Пересм. Дубай, 2018 г.) Полномочной конференции о содействии развитию интернета вещей </w:t>
      </w:r>
      <w:bookmarkStart w:id="1" w:name="_Toc407103015"/>
      <w:bookmarkStart w:id="2" w:name="_Toc536109986"/>
      <w:r w:rsidRPr="00B7325E">
        <w:t>и "умных" устойчивых городов и</w:t>
      </w:r>
      <w:r w:rsidR="00B7325E" w:rsidRPr="00364FB4">
        <w:t xml:space="preserve"> </w:t>
      </w:r>
      <w:r w:rsidRPr="00B7325E">
        <w:t>сообществ</w:t>
      </w:r>
      <w:bookmarkEnd w:id="1"/>
      <w:bookmarkEnd w:id="2"/>
      <w:r w:rsidRPr="00B7325E">
        <w:t>;</w:t>
      </w:r>
    </w:p>
    <w:p w14:paraId="21CC95DE" w14:textId="77777777" w:rsidR="00876798" w:rsidRPr="00B7325E" w:rsidRDefault="00876798" w:rsidP="00876798">
      <w:r w:rsidRPr="00B7325E">
        <w:rPr>
          <w:i/>
          <w:iCs/>
        </w:rPr>
        <w:t>b)</w:t>
      </w:r>
      <w:r w:rsidRPr="00B7325E">
        <w:tab/>
        <w:t>использование различных полос радиочастотного спектра системами служб радиосвязи, многие из которых предоставляют каналы связи, инфраструктуру и охват, которые могут использоваться при внедрении IoT с целью обеспечения рентабельности внедрения и эффективного использования радиочастотного спектра;</w:t>
      </w:r>
    </w:p>
    <w:p w14:paraId="409E3AB1" w14:textId="77777777" w:rsidR="00876798" w:rsidRPr="00B7325E" w:rsidRDefault="00876798" w:rsidP="00876798">
      <w:r w:rsidRPr="00B7325E">
        <w:rPr>
          <w:i/>
          <w:iCs/>
        </w:rPr>
        <w:lastRenderedPageBreak/>
        <w:t>c)</w:t>
      </w:r>
      <w:r w:rsidRPr="00B7325E">
        <w:tab/>
        <w:t>что интернет вещей является концепцией, охватывающей различные платформы, применения и технологии, которые реализуются и будут внедряться в рамках ряда служб радиосвязи;</w:t>
      </w:r>
    </w:p>
    <w:p w14:paraId="113E785D" w14:textId="77777777" w:rsidR="00876798" w:rsidRPr="00B7325E" w:rsidRDefault="00876798" w:rsidP="00876798">
      <w:r w:rsidRPr="00B7325E">
        <w:rPr>
          <w:i/>
          <w:iCs/>
        </w:rPr>
        <w:t>d)</w:t>
      </w:r>
      <w:r w:rsidRPr="00B7325E">
        <w:tab/>
        <w:t>что внедрение IoT в настоящее время не требует специальных регламентарных положений в Регламенте радиосвязи,</w:t>
      </w:r>
    </w:p>
    <w:p w14:paraId="249C3605" w14:textId="77777777" w:rsidR="00876798" w:rsidRPr="00B7325E" w:rsidRDefault="00876798" w:rsidP="00876798">
      <w:pPr>
        <w:pStyle w:val="Call"/>
      </w:pPr>
      <w:r w:rsidRPr="00B7325E">
        <w:t>решает предложить МСЭ-R</w:t>
      </w:r>
    </w:p>
    <w:p w14:paraId="17D11411" w14:textId="77777777" w:rsidR="00876798" w:rsidRPr="00B7325E" w:rsidRDefault="00876798" w:rsidP="00876798">
      <w:r w:rsidRPr="00B7325E">
        <w:t>1</w:t>
      </w:r>
      <w:r w:rsidRPr="00B7325E">
        <w:tab/>
        <w:t>проводить исследования по техническим и эксплуатационным аспектам сетей и систем радиосвязи для IoT;</w:t>
      </w:r>
    </w:p>
    <w:p w14:paraId="4AFB9722" w14:textId="77777777" w:rsidR="00876798" w:rsidRPr="00B7325E" w:rsidRDefault="00876798" w:rsidP="00876798">
      <w:r w:rsidRPr="00B7325E">
        <w:t>2</w:t>
      </w:r>
      <w:r w:rsidRPr="00B7325E">
        <w:tab/>
        <w:t>разработать Рекомендации, Отчеты и/или Справочники МСЭ-R, в зависимости от случая, на основе упомянутых выше исследований,</w:t>
      </w:r>
    </w:p>
    <w:p w14:paraId="30E1CDB7" w14:textId="77777777" w:rsidR="00876798" w:rsidRPr="00B7325E" w:rsidRDefault="00876798" w:rsidP="00876798">
      <w:pPr>
        <w:pStyle w:val="Call"/>
      </w:pPr>
      <w:r w:rsidRPr="00B7325E">
        <w:t>решает далее предложить МСЭ-R</w:t>
      </w:r>
    </w:p>
    <w:p w14:paraId="619DC191" w14:textId="77777777" w:rsidR="00876798" w:rsidRPr="00B7325E" w:rsidRDefault="00876798" w:rsidP="00876798">
      <w:r w:rsidRPr="00B7325E">
        <w:t>тесно сотрудничать и осуществлять совместную деятельность с МСЭ-T и соответствующими организациями, разрабатывающими стандарты, чтобы учитывать результаты работы, проводимой в этих органах, избегать дублирования деятельности с МСЭ-T и свести к минимуму противоречия с организациями, разрабатывающими стандарты,</w:t>
      </w:r>
    </w:p>
    <w:p w14:paraId="7C17BA94" w14:textId="77777777" w:rsidR="00876798" w:rsidRPr="00B7325E" w:rsidRDefault="00876798" w:rsidP="00876798">
      <w:pPr>
        <w:pStyle w:val="Call"/>
      </w:pPr>
      <w:r w:rsidRPr="00B7325E">
        <w:t>предлагает Членам Союза</w:t>
      </w:r>
    </w:p>
    <w:p w14:paraId="355DB6FA" w14:textId="77777777" w:rsidR="00876798" w:rsidRPr="00B7325E" w:rsidRDefault="00876798" w:rsidP="00876798">
      <w:r w:rsidRPr="00B7325E">
        <w:t>принять активное участие в выполнении настоящей Резолюции, в том числе путем предоставления вкладов на рассмотрение МСЭ-R, а также представления соответствующей информации от источников, не входящих в МСЭ-R.</w:t>
      </w:r>
    </w:p>
    <w:p w14:paraId="67416E5C" w14:textId="77777777" w:rsidR="00876798" w:rsidRPr="00B7325E" w:rsidRDefault="00876798" w:rsidP="00876798">
      <w:pPr>
        <w:pStyle w:val="Reasons"/>
      </w:pPr>
    </w:p>
    <w:p w14:paraId="27624832" w14:textId="77777777" w:rsidR="00876798" w:rsidRPr="00B7325E" w:rsidRDefault="00876798">
      <w:pPr>
        <w:jc w:val="center"/>
      </w:pPr>
      <w:r w:rsidRPr="00B7325E">
        <w:t>______________</w:t>
      </w:r>
    </w:p>
    <w:sectPr w:rsidR="00876798" w:rsidRPr="00B7325E" w:rsidSect="009447A3">
      <w:headerReference w:type="default" r:id="rId7"/>
      <w:footerReference w:type="even" r:id="rId8"/>
      <w:footerReference w:type="default" r:id="rId9"/>
      <w:footerReference w:type="first" r:id="rId10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19570" w14:textId="77777777" w:rsidR="00763568" w:rsidRDefault="00763568">
      <w:r>
        <w:separator/>
      </w:r>
    </w:p>
  </w:endnote>
  <w:endnote w:type="continuationSeparator" w:id="0">
    <w:p w14:paraId="64116967" w14:textId="77777777" w:rsidR="00763568" w:rsidRDefault="0076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BB239" w14:textId="7ADC1E72" w:rsidR="00F52FFE" w:rsidRPr="00EE146A" w:rsidRDefault="00F52FFE">
    <w:pPr>
      <w:rPr>
        <w:lang w:val="fr-FR"/>
      </w:rPr>
    </w:pPr>
    <w:r>
      <w:fldChar w:fldCharType="begin"/>
    </w:r>
    <w:r w:rsidRPr="00EE146A">
      <w:rPr>
        <w:lang w:val="fr-FR"/>
      </w:rPr>
      <w:instrText xml:space="preserve"> FILENAME \p  \* MERGEFORMAT </w:instrText>
    </w:r>
    <w:r>
      <w:fldChar w:fldCharType="separate"/>
    </w:r>
    <w:r w:rsidR="009D1B53">
      <w:rPr>
        <w:noProof/>
        <w:lang w:val="fr-FR"/>
      </w:rPr>
      <w:t>P:\RUS\ITU-R\CONF-R\AR19\PLEN\000\037R.docx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64FB4">
      <w:rPr>
        <w:noProof/>
      </w:rPr>
      <w:t>26.10.19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D1B53">
      <w:rPr>
        <w:noProof/>
      </w:rPr>
      <w:t>21.10.19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062F0" w14:textId="6F051DD5" w:rsidR="00F52FFE" w:rsidRPr="00987C72" w:rsidRDefault="00103AD8" w:rsidP="00103AD8">
    <w:pPr>
      <w:pStyle w:val="Footer"/>
      <w:rPr>
        <w:lang w:val="fr-FR"/>
      </w:rPr>
    </w:pPr>
    <w:r>
      <w:fldChar w:fldCharType="begin"/>
    </w:r>
    <w:r w:rsidRPr="00EE146A">
      <w:rPr>
        <w:lang w:val="fr-FR"/>
      </w:rPr>
      <w:instrText xml:space="preserve"> FILENAME \p  \* MERGEFORMAT </w:instrText>
    </w:r>
    <w:r>
      <w:fldChar w:fldCharType="separate"/>
    </w:r>
    <w:r w:rsidR="00987C72">
      <w:rPr>
        <w:lang w:val="fr-FR"/>
      </w:rPr>
      <w:t>P:\RUS\ITU-R\CONF-R\AR19\FINRES\066V2R.docx</w:t>
    </w:r>
    <w:r>
      <w:fldChar w:fldCharType="end"/>
    </w:r>
    <w:r w:rsidRPr="00987C72">
      <w:rPr>
        <w:lang w:val="fr-FR"/>
      </w:rPr>
      <w:t xml:space="preserve"> (</w:t>
    </w:r>
    <w:r w:rsidR="00364FB4" w:rsidRPr="00987C72">
      <w:rPr>
        <w:lang w:val="fr-FR"/>
      </w:rPr>
      <w:t>462927</w:t>
    </w:r>
    <w:r w:rsidRPr="00987C72">
      <w:rPr>
        <w:lang w:val="fr-F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FDF5C" w14:textId="492470E5" w:rsidR="00EE146A" w:rsidRPr="00987C72" w:rsidRDefault="00EE146A" w:rsidP="009331D0">
    <w:pPr>
      <w:pStyle w:val="Footer"/>
      <w:rPr>
        <w:lang w:val="fr-FR"/>
      </w:rPr>
    </w:pPr>
    <w:r>
      <w:fldChar w:fldCharType="begin"/>
    </w:r>
    <w:r w:rsidRPr="00EE146A">
      <w:rPr>
        <w:lang w:val="fr-FR"/>
      </w:rPr>
      <w:instrText xml:space="preserve"> FILENAME \p  \* MERGEFORMAT </w:instrText>
    </w:r>
    <w:r>
      <w:fldChar w:fldCharType="separate"/>
    </w:r>
    <w:r w:rsidR="00987C72">
      <w:rPr>
        <w:lang w:val="fr-FR"/>
      </w:rPr>
      <w:t>P:\RUS\ITU-R\CONF-R\AR19\FINRES\066V2R.docx</w:t>
    </w:r>
    <w:r>
      <w:fldChar w:fldCharType="end"/>
    </w:r>
    <w:r w:rsidR="00266357" w:rsidRPr="00987C72">
      <w:rPr>
        <w:lang w:val="fr-FR"/>
      </w:rPr>
      <w:t xml:space="preserve"> (</w:t>
    </w:r>
    <w:r w:rsidR="00364FB4" w:rsidRPr="00987C72">
      <w:rPr>
        <w:lang w:val="fr-FR"/>
      </w:rPr>
      <w:t>462927</w:t>
    </w:r>
    <w:r w:rsidR="00266357" w:rsidRPr="00987C72">
      <w:rPr>
        <w:lang w:val="fr-F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AC10A" w14:textId="77777777" w:rsidR="00763568" w:rsidRDefault="00763568">
      <w:r>
        <w:rPr>
          <w:b/>
        </w:rPr>
        <w:t>_______________</w:t>
      </w:r>
    </w:p>
  </w:footnote>
  <w:footnote w:type="continuationSeparator" w:id="0">
    <w:p w14:paraId="59582254" w14:textId="77777777" w:rsidR="00763568" w:rsidRDefault="0076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629A6" w14:textId="5F77183B" w:rsidR="00F52FFE" w:rsidRPr="009447A3" w:rsidRDefault="00F52FFE" w:rsidP="002C3E03">
    <w:pPr>
      <w:pStyle w:val="Head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9331D0">
      <w:rPr>
        <w:noProof/>
        <w:lang w:val="en-US"/>
      </w:rPr>
      <w:t>2</w:t>
    </w:r>
    <w:r>
      <w:rPr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intFractionalCharacterWidth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8F"/>
    <w:rsid w:val="00014D22"/>
    <w:rsid w:val="0007259F"/>
    <w:rsid w:val="00095E6C"/>
    <w:rsid w:val="000B0988"/>
    <w:rsid w:val="000C093F"/>
    <w:rsid w:val="00103AD8"/>
    <w:rsid w:val="00127515"/>
    <w:rsid w:val="001355A1"/>
    <w:rsid w:val="00150CF5"/>
    <w:rsid w:val="00186683"/>
    <w:rsid w:val="001B225D"/>
    <w:rsid w:val="00213F8F"/>
    <w:rsid w:val="00266357"/>
    <w:rsid w:val="002C3E03"/>
    <w:rsid w:val="00306A6D"/>
    <w:rsid w:val="00353611"/>
    <w:rsid w:val="00364FB4"/>
    <w:rsid w:val="003B67E4"/>
    <w:rsid w:val="003B75A7"/>
    <w:rsid w:val="003E26B6"/>
    <w:rsid w:val="0041289D"/>
    <w:rsid w:val="00432094"/>
    <w:rsid w:val="00441C96"/>
    <w:rsid w:val="00471BB0"/>
    <w:rsid w:val="004844C1"/>
    <w:rsid w:val="00541AC7"/>
    <w:rsid w:val="00562615"/>
    <w:rsid w:val="0058149D"/>
    <w:rsid w:val="00605FBA"/>
    <w:rsid w:val="0061012D"/>
    <w:rsid w:val="00640A98"/>
    <w:rsid w:val="00645B0F"/>
    <w:rsid w:val="00663374"/>
    <w:rsid w:val="00700190"/>
    <w:rsid w:val="00703FFC"/>
    <w:rsid w:val="0071246B"/>
    <w:rsid w:val="00713989"/>
    <w:rsid w:val="00720F8F"/>
    <w:rsid w:val="00756B1C"/>
    <w:rsid w:val="00763568"/>
    <w:rsid w:val="007908C9"/>
    <w:rsid w:val="00797F64"/>
    <w:rsid w:val="00845350"/>
    <w:rsid w:val="008765E0"/>
    <w:rsid w:val="00876798"/>
    <w:rsid w:val="00894C3D"/>
    <w:rsid w:val="008B1239"/>
    <w:rsid w:val="009331D0"/>
    <w:rsid w:val="00943EBD"/>
    <w:rsid w:val="009447A3"/>
    <w:rsid w:val="00987C72"/>
    <w:rsid w:val="009C0787"/>
    <w:rsid w:val="009D1B53"/>
    <w:rsid w:val="00A05CE9"/>
    <w:rsid w:val="00A17032"/>
    <w:rsid w:val="00A24F86"/>
    <w:rsid w:val="00A6719E"/>
    <w:rsid w:val="00AD4505"/>
    <w:rsid w:val="00B7325E"/>
    <w:rsid w:val="00BE5003"/>
    <w:rsid w:val="00C52226"/>
    <w:rsid w:val="00D101F8"/>
    <w:rsid w:val="00D35AF0"/>
    <w:rsid w:val="00D471A9"/>
    <w:rsid w:val="00EE146A"/>
    <w:rsid w:val="00EE7B72"/>
    <w:rsid w:val="00F04FD4"/>
    <w:rsid w:val="00F36624"/>
    <w:rsid w:val="00F451F5"/>
    <w:rsid w:val="00F52FFE"/>
    <w:rsid w:val="00F579FC"/>
    <w:rsid w:val="00F80DF5"/>
    <w:rsid w:val="00F9578C"/>
    <w:rsid w:val="00FB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E152F30"/>
  <w15:docId w15:val="{31E5ACAA-7372-4326-9695-8255A395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0F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720F8F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F36624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F36624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F36624"/>
    <w:pPr>
      <w:outlineLvl w:val="3"/>
    </w:pPr>
  </w:style>
  <w:style w:type="paragraph" w:styleId="Heading5">
    <w:name w:val="heading 5"/>
    <w:basedOn w:val="Heading4"/>
    <w:next w:val="Normal"/>
    <w:qFormat/>
    <w:rsid w:val="00F36624"/>
    <w:pPr>
      <w:outlineLvl w:val="4"/>
    </w:pPr>
  </w:style>
  <w:style w:type="paragraph" w:styleId="Heading6">
    <w:name w:val="heading 6"/>
    <w:basedOn w:val="Heading4"/>
    <w:next w:val="Normal"/>
    <w:qFormat/>
    <w:rsid w:val="00F36624"/>
    <w:pPr>
      <w:outlineLvl w:val="5"/>
    </w:pPr>
  </w:style>
  <w:style w:type="paragraph" w:styleId="Heading7">
    <w:name w:val="heading 7"/>
    <w:basedOn w:val="Heading6"/>
    <w:next w:val="Normal"/>
    <w:qFormat/>
    <w:rsid w:val="00F36624"/>
    <w:pPr>
      <w:outlineLvl w:val="6"/>
    </w:pPr>
  </w:style>
  <w:style w:type="paragraph" w:styleId="Heading8">
    <w:name w:val="heading 8"/>
    <w:basedOn w:val="Heading6"/>
    <w:next w:val="Normal"/>
    <w:qFormat/>
    <w:rsid w:val="00F36624"/>
    <w:pPr>
      <w:outlineLvl w:val="7"/>
    </w:pPr>
  </w:style>
  <w:style w:type="paragraph" w:styleId="Heading9">
    <w:name w:val="heading 9"/>
    <w:basedOn w:val="Heading6"/>
    <w:next w:val="Normal"/>
    <w:qFormat/>
    <w:rsid w:val="00F36624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link w:val="AnnexNoChar"/>
    <w:rsid w:val="00F3662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F3662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F3662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F3662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36624"/>
  </w:style>
  <w:style w:type="paragraph" w:customStyle="1" w:styleId="AppendixNo">
    <w:name w:val="Appendix_No"/>
    <w:basedOn w:val="AnnexNo"/>
    <w:next w:val="Annexref"/>
    <w:rsid w:val="00F36624"/>
  </w:style>
  <w:style w:type="paragraph" w:customStyle="1" w:styleId="Appendixref">
    <w:name w:val="Appendix_ref"/>
    <w:basedOn w:val="Annexref"/>
    <w:next w:val="Annextitle"/>
    <w:rsid w:val="00F36624"/>
  </w:style>
  <w:style w:type="paragraph" w:customStyle="1" w:styleId="Appendixtitle">
    <w:name w:val="Appendix_title"/>
    <w:basedOn w:val="Annextitle"/>
    <w:next w:val="Normal"/>
    <w:rsid w:val="00F36624"/>
  </w:style>
  <w:style w:type="character" w:customStyle="1" w:styleId="Artdef">
    <w:name w:val="Art_def"/>
    <w:basedOn w:val="DefaultParagraphFont"/>
    <w:rsid w:val="00F3662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36624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F36624"/>
  </w:style>
  <w:style w:type="paragraph" w:customStyle="1" w:styleId="Arttitle">
    <w:name w:val="Art_title"/>
    <w:basedOn w:val="Normal"/>
    <w:next w:val="Normal"/>
    <w:rsid w:val="00F36624"/>
    <w:pPr>
      <w:keepNext/>
      <w:keepLines/>
      <w:spacing w:before="240"/>
      <w:jc w:val="center"/>
    </w:pPr>
    <w:rPr>
      <w:b/>
      <w:sz w:val="26"/>
    </w:rPr>
  </w:style>
  <w:style w:type="paragraph" w:customStyle="1" w:styleId="ASN1">
    <w:name w:val="ASN.1"/>
    <w:basedOn w:val="Normal"/>
    <w:rsid w:val="00F3662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3662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6624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36624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36624"/>
    <w:rPr>
      <w:rFonts w:ascii="Times New Roman" w:eastAsia="Times New Roman" w:hAnsi="Times New Roman"/>
      <w:b/>
      <w:smallCaps/>
      <w:sz w:val="22"/>
      <w:lang w:val="en-GB" w:eastAsia="en-US"/>
    </w:rPr>
  </w:style>
  <w:style w:type="paragraph" w:customStyle="1" w:styleId="Tabletext">
    <w:name w:val="Table_text"/>
    <w:basedOn w:val="Normal"/>
    <w:rsid w:val="00F3662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Border">
    <w:name w:val="Border"/>
    <w:basedOn w:val="Tabletext"/>
    <w:rsid w:val="00F3662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F3662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36624"/>
    <w:rPr>
      <w:b/>
    </w:rPr>
  </w:style>
  <w:style w:type="paragraph" w:customStyle="1" w:styleId="Chaptitle">
    <w:name w:val="Chap_title"/>
    <w:basedOn w:val="Arttitle"/>
    <w:next w:val="Normal"/>
    <w:rsid w:val="00F36624"/>
  </w:style>
  <w:style w:type="character" w:styleId="EndnoteReference">
    <w:name w:val="endnote reference"/>
    <w:basedOn w:val="DefaultParagraphFont"/>
    <w:rsid w:val="00F36624"/>
    <w:rPr>
      <w:vertAlign w:val="superscript"/>
    </w:rPr>
  </w:style>
  <w:style w:type="paragraph" w:customStyle="1" w:styleId="enumlev1">
    <w:name w:val="enumlev1"/>
    <w:basedOn w:val="Normal"/>
    <w:link w:val="enumlev1Char"/>
    <w:rsid w:val="00F3662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36624"/>
    <w:pPr>
      <w:ind w:left="1871" w:hanging="737"/>
    </w:pPr>
  </w:style>
  <w:style w:type="paragraph" w:customStyle="1" w:styleId="enumlev3">
    <w:name w:val="enumlev3"/>
    <w:basedOn w:val="enumlev2"/>
    <w:rsid w:val="00F36624"/>
    <w:pPr>
      <w:ind w:left="2268" w:hanging="397"/>
    </w:pPr>
  </w:style>
  <w:style w:type="paragraph" w:customStyle="1" w:styleId="Equation">
    <w:name w:val="Equation"/>
    <w:basedOn w:val="Normal"/>
    <w:rsid w:val="00F36624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36624"/>
    <w:pPr>
      <w:ind w:left="1134"/>
    </w:pPr>
  </w:style>
  <w:style w:type="paragraph" w:customStyle="1" w:styleId="Equationlegend">
    <w:name w:val="Equation_legend"/>
    <w:basedOn w:val="NormalIndent"/>
    <w:rsid w:val="00F3662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36624"/>
    <w:pPr>
      <w:keepNext/>
      <w:keepLines/>
      <w:jc w:val="center"/>
    </w:pPr>
  </w:style>
  <w:style w:type="paragraph" w:customStyle="1" w:styleId="Figurelegend">
    <w:name w:val="Figure_legend"/>
    <w:basedOn w:val="Normal"/>
    <w:rsid w:val="00F36624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36624"/>
    <w:pPr>
      <w:keepNext/>
      <w:keepLines/>
      <w:spacing w:before="480" w:after="120"/>
      <w:jc w:val="center"/>
    </w:pPr>
    <w:rPr>
      <w:caps/>
      <w:sz w:val="18"/>
    </w:rPr>
  </w:style>
  <w:style w:type="paragraph" w:customStyle="1" w:styleId="Tabletitle">
    <w:name w:val="Table_title"/>
    <w:basedOn w:val="Normal"/>
    <w:next w:val="Tabletext"/>
    <w:rsid w:val="00F36624"/>
    <w:pPr>
      <w:keepNext/>
      <w:keepLines/>
      <w:spacing w:before="0" w:after="120"/>
      <w:jc w:val="center"/>
    </w:pPr>
    <w:rPr>
      <w:b/>
      <w:sz w:val="18"/>
    </w:rPr>
  </w:style>
  <w:style w:type="paragraph" w:customStyle="1" w:styleId="Figuretitle">
    <w:name w:val="Figure_title"/>
    <w:basedOn w:val="Tabletitle"/>
    <w:next w:val="Normal"/>
    <w:rsid w:val="00F36624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36624"/>
    <w:pPr>
      <w:keepNext w:val="0"/>
    </w:pPr>
  </w:style>
  <w:style w:type="paragraph" w:styleId="Footer">
    <w:name w:val="footer"/>
    <w:aliases w:val="pie de página"/>
    <w:basedOn w:val="Normal"/>
    <w:link w:val="FooterChar"/>
    <w:rsid w:val="00F3662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pie de página Char"/>
    <w:basedOn w:val="DefaultParagraphFont"/>
    <w:link w:val="Footer"/>
    <w:rsid w:val="00F36624"/>
    <w:rPr>
      <w:rFonts w:ascii="Times New Roman" w:eastAsia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3662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F3662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F36624"/>
    <w:pPr>
      <w:keepLines/>
      <w:tabs>
        <w:tab w:val="left" w:pos="284"/>
      </w:tabs>
    </w:pPr>
  </w:style>
  <w:style w:type="character" w:customStyle="1" w:styleId="FootnoteTextChar">
    <w:name w:val="Footnote Text Char"/>
    <w:basedOn w:val="DefaultParagraphFont"/>
    <w:link w:val="FootnoteText"/>
    <w:rsid w:val="00F36624"/>
    <w:rPr>
      <w:rFonts w:ascii="Times New Roman" w:eastAsia="Times New Roman" w:hAnsi="Times New Roman"/>
      <w:sz w:val="22"/>
      <w:lang w:val="en-GB" w:eastAsia="en-US"/>
    </w:rPr>
  </w:style>
  <w:style w:type="paragraph" w:customStyle="1" w:styleId="Formal">
    <w:name w:val="Formal"/>
    <w:basedOn w:val="ASN1"/>
    <w:rsid w:val="00F36624"/>
    <w:rPr>
      <w:b w:val="0"/>
    </w:rPr>
  </w:style>
  <w:style w:type="paragraph" w:styleId="Header">
    <w:name w:val="header"/>
    <w:aliases w:val="encabezado"/>
    <w:basedOn w:val="Normal"/>
    <w:link w:val="HeaderChar"/>
    <w:rsid w:val="00F3662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encabezado Char"/>
    <w:basedOn w:val="DefaultParagraphFont"/>
    <w:link w:val="Header"/>
    <w:rsid w:val="00F36624"/>
    <w:rPr>
      <w:rFonts w:ascii="Times New Roman" w:eastAsia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F36624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36624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F36624"/>
  </w:style>
  <w:style w:type="paragraph" w:styleId="Index2">
    <w:name w:val="index 2"/>
    <w:basedOn w:val="Normal"/>
    <w:next w:val="Normal"/>
    <w:rsid w:val="00F36624"/>
    <w:pPr>
      <w:ind w:left="283"/>
    </w:pPr>
  </w:style>
  <w:style w:type="paragraph" w:styleId="Index3">
    <w:name w:val="index 3"/>
    <w:basedOn w:val="Normal"/>
    <w:next w:val="Normal"/>
    <w:rsid w:val="00F36624"/>
    <w:pPr>
      <w:ind w:left="566"/>
    </w:pPr>
  </w:style>
  <w:style w:type="paragraph" w:styleId="Index4">
    <w:name w:val="index 4"/>
    <w:basedOn w:val="Normal"/>
    <w:next w:val="Normal"/>
    <w:rsid w:val="00F36624"/>
    <w:pPr>
      <w:ind w:left="849"/>
    </w:pPr>
  </w:style>
  <w:style w:type="paragraph" w:styleId="Index5">
    <w:name w:val="index 5"/>
    <w:basedOn w:val="Normal"/>
    <w:next w:val="Normal"/>
    <w:rsid w:val="00F36624"/>
    <w:pPr>
      <w:ind w:left="1132"/>
    </w:pPr>
  </w:style>
  <w:style w:type="paragraph" w:styleId="Index6">
    <w:name w:val="index 6"/>
    <w:basedOn w:val="Normal"/>
    <w:next w:val="Normal"/>
    <w:rsid w:val="00F36624"/>
    <w:pPr>
      <w:ind w:left="1415"/>
    </w:pPr>
  </w:style>
  <w:style w:type="paragraph" w:styleId="Index7">
    <w:name w:val="index 7"/>
    <w:basedOn w:val="Normal"/>
    <w:next w:val="Normal"/>
    <w:rsid w:val="00F36624"/>
    <w:pPr>
      <w:ind w:left="1698"/>
    </w:pPr>
  </w:style>
  <w:style w:type="paragraph" w:styleId="IndexHeading">
    <w:name w:val="index heading"/>
    <w:basedOn w:val="Normal"/>
    <w:next w:val="Index1"/>
    <w:rsid w:val="00F36624"/>
  </w:style>
  <w:style w:type="character" w:styleId="LineNumber">
    <w:name w:val="line number"/>
    <w:basedOn w:val="DefaultParagraphFont"/>
    <w:rsid w:val="00F36624"/>
  </w:style>
  <w:style w:type="paragraph" w:customStyle="1" w:styleId="Normalaftertitle">
    <w:name w:val="Normal after title"/>
    <w:basedOn w:val="Normal"/>
    <w:next w:val="Normal"/>
    <w:link w:val="NormalaftertitleChar"/>
    <w:rsid w:val="00F36624"/>
    <w:pPr>
      <w:spacing w:before="280"/>
    </w:pPr>
  </w:style>
  <w:style w:type="paragraph" w:customStyle="1" w:styleId="Normalaftertitle0">
    <w:name w:val="Normal_after_title"/>
    <w:basedOn w:val="Normal"/>
    <w:next w:val="Normal"/>
    <w:rsid w:val="00F36624"/>
    <w:pPr>
      <w:spacing w:before="360"/>
    </w:pPr>
  </w:style>
  <w:style w:type="paragraph" w:customStyle="1" w:styleId="Note">
    <w:name w:val="Note"/>
    <w:basedOn w:val="Normal"/>
    <w:rsid w:val="00F36624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36624"/>
  </w:style>
  <w:style w:type="paragraph" w:customStyle="1" w:styleId="PartNo">
    <w:name w:val="Part_No"/>
    <w:basedOn w:val="AnnexNo"/>
    <w:next w:val="Normal"/>
    <w:rsid w:val="00F36624"/>
  </w:style>
  <w:style w:type="paragraph" w:styleId="TOC4">
    <w:name w:val="toc 4"/>
    <w:basedOn w:val="TOC3"/>
    <w:rsid w:val="00F36624"/>
  </w:style>
  <w:style w:type="paragraph" w:styleId="TOC5">
    <w:name w:val="toc 5"/>
    <w:basedOn w:val="TOC4"/>
    <w:rsid w:val="00F36624"/>
  </w:style>
  <w:style w:type="paragraph" w:styleId="TOC6">
    <w:name w:val="toc 6"/>
    <w:basedOn w:val="TOC4"/>
    <w:rsid w:val="00F36624"/>
  </w:style>
  <w:style w:type="paragraph" w:styleId="TOC7">
    <w:name w:val="toc 7"/>
    <w:basedOn w:val="TOC4"/>
    <w:semiHidden/>
    <w:rsid w:val="00F36624"/>
  </w:style>
  <w:style w:type="paragraph" w:styleId="TOC8">
    <w:name w:val="toc 8"/>
    <w:basedOn w:val="TOC4"/>
    <w:semiHidden/>
    <w:rsid w:val="00F36624"/>
  </w:style>
  <w:style w:type="paragraph" w:customStyle="1" w:styleId="Partref">
    <w:name w:val="Part_ref"/>
    <w:basedOn w:val="Annexref"/>
    <w:next w:val="Normal"/>
    <w:rsid w:val="00F36624"/>
  </w:style>
  <w:style w:type="paragraph" w:customStyle="1" w:styleId="Parttitle">
    <w:name w:val="Part_title"/>
    <w:basedOn w:val="Annextitle"/>
    <w:next w:val="Normalaftertitle"/>
    <w:rsid w:val="00F36624"/>
  </w:style>
  <w:style w:type="paragraph" w:customStyle="1" w:styleId="Proposal">
    <w:name w:val="Proposal"/>
    <w:basedOn w:val="Normal"/>
    <w:next w:val="Normal"/>
    <w:rsid w:val="00F36624"/>
    <w:pPr>
      <w:keepNext/>
      <w:spacing w:before="240"/>
    </w:pPr>
    <w:rPr>
      <w:rFonts w:cs="Times New Roman Bold"/>
      <w:b/>
      <w:bCs/>
      <w:caps/>
    </w:rPr>
  </w:style>
  <w:style w:type="paragraph" w:customStyle="1" w:styleId="RecNo">
    <w:name w:val="Rec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F36624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F36624"/>
    <w:pPr>
      <w:spacing w:before="120"/>
    </w:pPr>
    <w:rPr>
      <w:b w:val="0"/>
      <w:sz w:val="24"/>
    </w:rPr>
  </w:style>
  <w:style w:type="paragraph" w:customStyle="1" w:styleId="Recdate">
    <w:name w:val="Rec_date"/>
    <w:basedOn w:val="Recref"/>
    <w:next w:val="Normalaftertitle"/>
    <w:rsid w:val="00F3662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36624"/>
  </w:style>
  <w:style w:type="paragraph" w:customStyle="1" w:styleId="QuestionNo">
    <w:name w:val="Question_No"/>
    <w:basedOn w:val="RecNo"/>
    <w:next w:val="Normal"/>
    <w:rsid w:val="00F36624"/>
  </w:style>
  <w:style w:type="paragraph" w:customStyle="1" w:styleId="Questionref">
    <w:name w:val="Question_ref"/>
    <w:basedOn w:val="Recref"/>
    <w:next w:val="Questiondate"/>
    <w:rsid w:val="00F36624"/>
  </w:style>
  <w:style w:type="paragraph" w:customStyle="1" w:styleId="Questiontitle">
    <w:name w:val="Question_title"/>
    <w:basedOn w:val="Rectitle"/>
    <w:next w:val="Questionref"/>
    <w:rsid w:val="00F36624"/>
  </w:style>
  <w:style w:type="paragraph" w:customStyle="1" w:styleId="Reasons">
    <w:name w:val="Reasons"/>
    <w:basedOn w:val="Normal"/>
    <w:qFormat/>
    <w:rsid w:val="00F36624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36624"/>
    <w:rPr>
      <w:b/>
    </w:rPr>
  </w:style>
  <w:style w:type="paragraph" w:customStyle="1" w:styleId="Reftext">
    <w:name w:val="Ref_text"/>
    <w:basedOn w:val="Normal"/>
    <w:rsid w:val="00F36624"/>
    <w:pPr>
      <w:ind w:left="1134" w:hanging="1134"/>
    </w:pPr>
  </w:style>
  <w:style w:type="paragraph" w:customStyle="1" w:styleId="Reftitle">
    <w:name w:val="Ref_title"/>
    <w:basedOn w:val="Normal"/>
    <w:next w:val="Reftext"/>
    <w:rsid w:val="00F3662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36624"/>
  </w:style>
  <w:style w:type="paragraph" w:customStyle="1" w:styleId="RepNo">
    <w:name w:val="Rep_No"/>
    <w:basedOn w:val="RecNo"/>
    <w:next w:val="Normal"/>
    <w:rsid w:val="00F36624"/>
  </w:style>
  <w:style w:type="paragraph" w:customStyle="1" w:styleId="Repref">
    <w:name w:val="Rep_ref"/>
    <w:basedOn w:val="Recref"/>
    <w:next w:val="Repdate"/>
    <w:rsid w:val="00F36624"/>
  </w:style>
  <w:style w:type="paragraph" w:customStyle="1" w:styleId="Reptitle">
    <w:name w:val="Rep_title"/>
    <w:basedOn w:val="Rectitle"/>
    <w:next w:val="Repref"/>
    <w:rsid w:val="00F36624"/>
  </w:style>
  <w:style w:type="paragraph" w:customStyle="1" w:styleId="Resdate">
    <w:name w:val="Res_date"/>
    <w:basedOn w:val="Recdate"/>
    <w:next w:val="Normalaftertitle"/>
    <w:rsid w:val="00F36624"/>
  </w:style>
  <w:style w:type="character" w:customStyle="1" w:styleId="Resdef">
    <w:name w:val="Res_def"/>
    <w:basedOn w:val="DefaultParagraphFont"/>
    <w:rsid w:val="00F3662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link w:val="ResNoChar"/>
    <w:rsid w:val="00F36624"/>
  </w:style>
  <w:style w:type="paragraph" w:customStyle="1" w:styleId="Resref">
    <w:name w:val="Res_ref"/>
    <w:basedOn w:val="Recref"/>
    <w:next w:val="Resdate"/>
    <w:rsid w:val="00F36624"/>
  </w:style>
  <w:style w:type="paragraph" w:customStyle="1" w:styleId="Restitle">
    <w:name w:val="Res_title"/>
    <w:basedOn w:val="Rectitle"/>
    <w:next w:val="Resref"/>
    <w:link w:val="RestitleChar"/>
    <w:rsid w:val="00F36624"/>
  </w:style>
  <w:style w:type="paragraph" w:customStyle="1" w:styleId="Section1">
    <w:name w:val="Section_1"/>
    <w:basedOn w:val="Normal"/>
    <w:rsid w:val="00F3662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36624"/>
    <w:rPr>
      <w:b w:val="0"/>
      <w:i/>
    </w:rPr>
  </w:style>
  <w:style w:type="paragraph" w:customStyle="1" w:styleId="Section3">
    <w:name w:val="Section_3"/>
    <w:basedOn w:val="Section1"/>
    <w:rsid w:val="00F36624"/>
    <w:rPr>
      <w:b w:val="0"/>
    </w:rPr>
  </w:style>
  <w:style w:type="paragraph" w:customStyle="1" w:styleId="SectionNo">
    <w:name w:val="Section_No"/>
    <w:basedOn w:val="AnnexNo"/>
    <w:next w:val="Normal"/>
    <w:rsid w:val="00F36624"/>
  </w:style>
  <w:style w:type="paragraph" w:customStyle="1" w:styleId="Sectiontitle">
    <w:name w:val="Section_title"/>
    <w:basedOn w:val="Annextitle"/>
    <w:next w:val="Normalaftertitle"/>
    <w:rsid w:val="00F36624"/>
  </w:style>
  <w:style w:type="paragraph" w:customStyle="1" w:styleId="Source">
    <w:name w:val="Source"/>
    <w:basedOn w:val="Normal"/>
    <w:next w:val="Normal"/>
    <w:rsid w:val="00F3662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F3662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table" w:styleId="TableGrid">
    <w:name w:val="Table Grid"/>
    <w:basedOn w:val="TableNormal"/>
    <w:rsid w:val="00F366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freq">
    <w:name w:val="Table_freq"/>
    <w:basedOn w:val="DefaultParagraphFont"/>
    <w:rsid w:val="00F36624"/>
    <w:rPr>
      <w:b/>
      <w:color w:val="auto"/>
      <w:sz w:val="18"/>
    </w:rPr>
  </w:style>
  <w:style w:type="paragraph" w:customStyle="1" w:styleId="Tablehead">
    <w:name w:val="Table_head"/>
    <w:basedOn w:val="Tabletext"/>
    <w:next w:val="Tabletext"/>
    <w:rsid w:val="00F3662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F36624"/>
    <w:pPr>
      <w:spacing w:before="120"/>
    </w:pPr>
  </w:style>
  <w:style w:type="paragraph" w:customStyle="1" w:styleId="TableNo">
    <w:name w:val="Table_No"/>
    <w:basedOn w:val="Normal"/>
    <w:next w:val="Tabletitle"/>
    <w:rsid w:val="00F36624"/>
    <w:pPr>
      <w:keepNext/>
      <w:spacing w:before="560" w:after="120"/>
      <w:jc w:val="center"/>
    </w:pPr>
    <w:rPr>
      <w:caps/>
      <w:sz w:val="18"/>
    </w:rPr>
  </w:style>
  <w:style w:type="paragraph" w:customStyle="1" w:styleId="Tableref">
    <w:name w:val="Table_ref"/>
    <w:basedOn w:val="Normal"/>
    <w:next w:val="Tabletitle"/>
    <w:rsid w:val="00F3662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3662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18"/>
    </w:rPr>
  </w:style>
  <w:style w:type="paragraph" w:customStyle="1" w:styleId="TableNote">
    <w:name w:val="TableNote"/>
    <w:basedOn w:val="Tabletext"/>
    <w:rsid w:val="00F366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F3662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3662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3662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36624"/>
    <w:rPr>
      <w:b/>
    </w:rPr>
  </w:style>
  <w:style w:type="paragraph" w:customStyle="1" w:styleId="toc0">
    <w:name w:val="toc 0"/>
    <w:basedOn w:val="Normal"/>
    <w:next w:val="TOC1"/>
    <w:rsid w:val="00F3662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3662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36624"/>
    <w:pPr>
      <w:spacing w:before="120"/>
    </w:pPr>
  </w:style>
  <w:style w:type="paragraph" w:styleId="TOC3">
    <w:name w:val="toc 3"/>
    <w:basedOn w:val="TOC2"/>
    <w:rsid w:val="00F36624"/>
  </w:style>
  <w:style w:type="paragraph" w:customStyle="1" w:styleId="Headingsplit">
    <w:name w:val="Heading_split"/>
    <w:basedOn w:val="Headingi"/>
    <w:qFormat/>
    <w:rsid w:val="002C3E03"/>
    <w:pPr>
      <w:keepNext w:val="0"/>
    </w:pPr>
    <w:rPr>
      <w:lang w:val="en-US"/>
    </w:rPr>
  </w:style>
  <w:style w:type="paragraph" w:customStyle="1" w:styleId="Normalsplit">
    <w:name w:val="Normal_split"/>
    <w:basedOn w:val="Normal"/>
    <w:qFormat/>
    <w:rsid w:val="002C3E03"/>
    <w:rPr>
      <w:sz w:val="24"/>
    </w:rPr>
  </w:style>
  <w:style w:type="character" w:customStyle="1" w:styleId="Provsplit">
    <w:name w:val="Prov_split"/>
    <w:basedOn w:val="DefaultParagraphFont"/>
    <w:qFormat/>
    <w:rsid w:val="002C3E03"/>
    <w:rPr>
      <w:rFonts w:ascii="Times New Roman" w:hAnsi="Times New Roman"/>
      <w:b w:val="0"/>
    </w:rPr>
  </w:style>
  <w:style w:type="character" w:customStyle="1" w:styleId="AnnexNoChar">
    <w:name w:val="Annex_No Char"/>
    <w:basedOn w:val="DefaultParagraphFont"/>
    <w:link w:val="AnnexNo"/>
    <w:locked/>
    <w:rsid w:val="00D101F8"/>
    <w:rPr>
      <w:rFonts w:ascii="Times New Roman" w:eastAsia="Times New Roman" w:hAnsi="Times New Roman"/>
      <w:caps/>
      <w:sz w:val="26"/>
      <w:lang w:val="ru-RU" w:eastAsia="en-US"/>
    </w:rPr>
  </w:style>
  <w:style w:type="character" w:customStyle="1" w:styleId="AnnextitleChar1">
    <w:name w:val="Annex_title Char1"/>
    <w:basedOn w:val="DefaultParagraphFont"/>
    <w:link w:val="Annextitle"/>
    <w:locked/>
    <w:rsid w:val="00D101F8"/>
    <w:rPr>
      <w:rFonts w:ascii="Times New Roman" w:eastAsia="Times New Roman" w:hAnsi="Times New Roman"/>
      <w:b/>
      <w:sz w:val="26"/>
      <w:lang w:val="ru-RU" w:eastAsia="en-US"/>
    </w:rPr>
  </w:style>
  <w:style w:type="character" w:customStyle="1" w:styleId="CallChar">
    <w:name w:val="Call Char"/>
    <w:basedOn w:val="DefaultParagraphFont"/>
    <w:link w:val="Call"/>
    <w:locked/>
    <w:rsid w:val="00D101F8"/>
    <w:rPr>
      <w:rFonts w:ascii="Times New Roman" w:eastAsia="Times New Roman" w:hAnsi="Times New Roman"/>
      <w:i/>
      <w:sz w:val="22"/>
      <w:lang w:val="ru-RU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101F8"/>
    <w:rPr>
      <w:rFonts w:ascii="Times New Roman" w:eastAsia="Times New Roman" w:hAnsi="Times New Roman"/>
      <w:sz w:val="22"/>
      <w:lang w:val="ru-RU" w:eastAsia="en-US"/>
    </w:rPr>
  </w:style>
  <w:style w:type="character" w:customStyle="1" w:styleId="ResNoChar">
    <w:name w:val="Res_No Char"/>
    <w:basedOn w:val="DefaultParagraphFont"/>
    <w:link w:val="ResNo"/>
    <w:locked/>
    <w:rsid w:val="00D101F8"/>
    <w:rPr>
      <w:rFonts w:ascii="Times New Roman" w:eastAsia="Times New Roman" w:hAnsi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D101F8"/>
    <w:rPr>
      <w:rFonts w:ascii="Times New Roman" w:eastAsia="Times New Roman" w:hAnsi="Times New Roman"/>
      <w:b/>
      <w:sz w:val="26"/>
      <w:lang w:val="ru-RU" w:eastAsia="en-US"/>
    </w:rPr>
  </w:style>
  <w:style w:type="character" w:customStyle="1" w:styleId="href">
    <w:name w:val="href"/>
    <w:basedOn w:val="DefaultParagraphFont"/>
    <w:rsid w:val="00D101F8"/>
    <w:rPr>
      <w:color w:val="auto"/>
    </w:rPr>
  </w:style>
  <w:style w:type="character" w:customStyle="1" w:styleId="enumlev1Char">
    <w:name w:val="enumlev1 Char"/>
    <w:link w:val="enumlev1"/>
    <w:rsid w:val="00640A98"/>
    <w:rPr>
      <w:rFonts w:ascii="Times New Roman" w:eastAsia="Times New Roman" w:hAnsi="Times New Roman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PR_RA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PR_RA19.dotx</Template>
  <TotalTime>3</TotalTime>
  <Pages>2</Pages>
  <Words>461</Words>
  <Characters>3266</Characters>
  <Application>Microsoft Office Word</Application>
  <DocSecurity>0</DocSecurity>
  <Lines>90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Assembly - 2012</dc:subject>
  <dc:creator>Komissarova, Olga</dc:creator>
  <cp:keywords/>
  <dc:description>Document /1004-E  For: _x000d_Document date: 30 March 2007_x000d_Saved by PCW43981 at 15:42:54 on 05.04.2007</dc:description>
  <cp:lastModifiedBy>Fedosova, Elena</cp:lastModifiedBy>
  <cp:revision>3</cp:revision>
  <cp:lastPrinted>2019-10-21T18:58:00Z</cp:lastPrinted>
  <dcterms:created xsi:type="dcterms:W3CDTF">2019-10-28T18:58:00Z</dcterms:created>
  <dcterms:modified xsi:type="dcterms:W3CDTF">2019-10-28T19:01:00Z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/1004-E</vt:lpwstr>
  </property>
  <property fmtid="{D5CDD505-2E9C-101B-9397-08002B2CF9AE}" pid="4" name="Docdate">
    <vt:lpwstr>30 March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第8研究组</vt:lpwstr>
  </property>
</Properties>
</file>