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C1" w:rsidRDefault="00EF44C1" w:rsidP="009B1B81">
      <w:pPr>
        <w:pStyle w:val="ResNo"/>
        <w:rPr>
          <w:lang w:val="ru-RU"/>
        </w:rPr>
      </w:pPr>
      <w:r>
        <w:rPr>
          <w:lang w:val="ru-RU"/>
        </w:rPr>
        <w:t>РЕЗОЛЮЦИ</w:t>
      </w:r>
      <w:r w:rsidR="009B1B81">
        <w:rPr>
          <w:lang w:val="ru-RU"/>
        </w:rPr>
        <w:t>Я</w:t>
      </w:r>
      <w:r>
        <w:rPr>
          <w:lang w:val="ru-RU"/>
        </w:rPr>
        <w:t xml:space="preserve"> мсэ</w:t>
      </w:r>
      <w:r w:rsidRPr="00D24F62">
        <w:rPr>
          <w:lang w:val="ru-RU"/>
        </w:rPr>
        <w:noBreakHyphen/>
      </w:r>
      <w:r w:rsidRPr="009C029D">
        <w:t>R</w:t>
      </w:r>
      <w:r w:rsidRPr="00D24F62">
        <w:rPr>
          <w:lang w:val="ru-RU"/>
        </w:rPr>
        <w:t xml:space="preserve"> </w:t>
      </w:r>
      <w:r w:rsidR="009B1B81">
        <w:rPr>
          <w:lang w:val="ru-RU"/>
        </w:rPr>
        <w:t>65</w:t>
      </w:r>
    </w:p>
    <w:p w:rsidR="00EF44C1" w:rsidRDefault="00EF44C1" w:rsidP="009B1B81">
      <w:pPr>
        <w:pStyle w:val="Restitle"/>
        <w:rPr>
          <w:lang w:val="ru-RU"/>
        </w:rPr>
      </w:pPr>
      <w:r w:rsidRPr="00FA4064">
        <w:rPr>
          <w:lang w:val="ru-RU"/>
        </w:rPr>
        <w:t>Принципы процесса будущего развития систем IMT</w:t>
      </w:r>
      <w:r w:rsidR="009B1B81">
        <w:rPr>
          <w:lang w:val="ru-RU"/>
        </w:rPr>
        <w:t xml:space="preserve"> </w:t>
      </w:r>
      <w:r w:rsidR="009B1B81">
        <w:rPr>
          <w:lang w:val="ru-RU"/>
        </w:rPr>
        <w:br/>
        <w:t>на период</w:t>
      </w:r>
      <w:r w:rsidRPr="00FA4064">
        <w:rPr>
          <w:lang w:val="ru-RU"/>
        </w:rPr>
        <w:t xml:space="preserve"> до 2020 года и </w:t>
      </w:r>
      <w:r w:rsidR="009B1B81">
        <w:rPr>
          <w:lang w:val="ru-RU"/>
        </w:rPr>
        <w:t>далее</w:t>
      </w:r>
    </w:p>
    <w:p w:rsidR="009B1B81" w:rsidRPr="00883054" w:rsidRDefault="009B1B81" w:rsidP="009B1B81">
      <w:pPr>
        <w:pStyle w:val="Resdate"/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(2015)</w:t>
      </w:r>
    </w:p>
    <w:p w:rsidR="00FA4064" w:rsidRPr="00E329C6" w:rsidRDefault="00FA4064" w:rsidP="00FA4064">
      <w:pPr>
        <w:pStyle w:val="Normalaftertitle"/>
        <w:rPr>
          <w:lang w:val="ru-RU"/>
        </w:rPr>
      </w:pPr>
      <w:r w:rsidRPr="00E329C6">
        <w:rPr>
          <w:lang w:val="ru-RU"/>
        </w:rPr>
        <w:t>Ассамблея радиосвязи МСЭ,</w:t>
      </w:r>
    </w:p>
    <w:p w:rsidR="00FA4064" w:rsidRPr="00E329C6" w:rsidRDefault="00FA4064" w:rsidP="00FA4064">
      <w:pPr>
        <w:pStyle w:val="Call"/>
        <w:rPr>
          <w:lang w:val="ru-RU"/>
        </w:rPr>
      </w:pPr>
      <w:r w:rsidRPr="00E329C6">
        <w:rPr>
          <w:lang w:val="ru-RU"/>
        </w:rPr>
        <w:t>учитывая</w:t>
      </w:r>
      <w:r w:rsidRPr="00E329C6">
        <w:rPr>
          <w:i w:val="0"/>
          <w:lang w:val="ru-RU"/>
        </w:rPr>
        <w:t>,</w:t>
      </w:r>
    </w:p>
    <w:p w:rsidR="00FA4064" w:rsidRPr="00E329C6" w:rsidRDefault="00FA4064" w:rsidP="00FA4064">
      <w:pPr>
        <w:rPr>
          <w:lang w:val="ru-RU" w:eastAsia="ja-JP"/>
        </w:rPr>
      </w:pPr>
      <w:r w:rsidRPr="00E329C6">
        <w:rPr>
          <w:i/>
          <w:lang w:val="ru-RU" w:eastAsia="ja-JP"/>
        </w:rPr>
        <w:t>a</w:t>
      </w:r>
      <w:r w:rsidRPr="00E329C6">
        <w:rPr>
          <w:i/>
          <w:lang w:val="ru-RU"/>
        </w:rPr>
        <w:t>)</w:t>
      </w:r>
      <w:r w:rsidRPr="00E329C6">
        <w:rPr>
          <w:lang w:val="ru-RU"/>
        </w:rPr>
        <w:tab/>
        <w:t>что Вопрос МСЭ</w:t>
      </w:r>
      <w:r w:rsidRPr="00E329C6">
        <w:rPr>
          <w:lang w:val="ru-RU" w:eastAsia="ja-JP"/>
        </w:rPr>
        <w:t>-R 229/5 посвящен теме "</w:t>
      </w:r>
      <w:r w:rsidRPr="00E329C6">
        <w:rPr>
          <w:lang w:val="ru-RU"/>
        </w:rPr>
        <w:t>Дальнейшее развитие наземного сегмента IMT</w:t>
      </w:r>
      <w:r w:rsidRPr="00E329C6">
        <w:rPr>
          <w:lang w:val="ru-RU" w:eastAsia="ja-JP"/>
        </w:rPr>
        <w:t xml:space="preserve">"; </w:t>
      </w:r>
    </w:p>
    <w:p w:rsidR="00FA4064" w:rsidRPr="00E329C6" w:rsidRDefault="00FA4064" w:rsidP="00FA4064">
      <w:pPr>
        <w:rPr>
          <w:lang w:val="ru-RU" w:eastAsia="zh-CN"/>
        </w:rPr>
      </w:pPr>
      <w:r w:rsidRPr="00E329C6">
        <w:rPr>
          <w:i/>
          <w:iCs/>
          <w:lang w:val="ru-RU"/>
        </w:rPr>
        <w:t>b)</w:t>
      </w:r>
      <w:r w:rsidRPr="00E329C6">
        <w:rPr>
          <w:lang w:val="ru-RU"/>
        </w:rPr>
        <w:tab/>
        <w:t>что будущее развитие IMT будет продолжаться для удовлетворения более широкого круга потребностей по сравнению с потребностями, удовлетворяемыми в настоящее время существующими системами</w:t>
      </w:r>
      <w:r w:rsidRPr="00E329C6">
        <w:rPr>
          <w:lang w:val="ru-RU" w:eastAsia="ja-JP"/>
        </w:rPr>
        <w:t xml:space="preserve"> </w:t>
      </w:r>
      <w:r w:rsidRPr="00E329C6">
        <w:rPr>
          <w:lang w:val="ru-RU"/>
        </w:rPr>
        <w:t xml:space="preserve">IMT; </w:t>
      </w:r>
    </w:p>
    <w:p w:rsidR="00FA4064" w:rsidRPr="00E329C6" w:rsidRDefault="00FA4064" w:rsidP="00FA4064">
      <w:pPr>
        <w:rPr>
          <w:highlight w:val="yellow"/>
          <w:lang w:val="ru-RU" w:eastAsia="ko-KR"/>
        </w:rPr>
      </w:pPr>
      <w:r w:rsidRPr="00E329C6">
        <w:rPr>
          <w:i/>
          <w:lang w:val="ru-RU" w:eastAsia="ko-KR"/>
        </w:rPr>
        <w:t>c</w:t>
      </w:r>
      <w:r w:rsidRPr="00E329C6">
        <w:rPr>
          <w:i/>
          <w:lang w:val="ru-RU"/>
        </w:rPr>
        <w:t>)</w:t>
      </w:r>
      <w:r w:rsidRPr="00E329C6">
        <w:rPr>
          <w:lang w:val="ru-RU"/>
        </w:rPr>
        <w:tab/>
        <w:t>что в Рекомендации МСЭ</w:t>
      </w:r>
      <w:r w:rsidRPr="00E329C6">
        <w:rPr>
          <w:lang w:val="ru-RU"/>
        </w:rPr>
        <w:noBreakHyphen/>
        <w:t xml:space="preserve">R M.1645 определены основы и общие задачи будущего развития IMT-2000 и последующих </w:t>
      </w:r>
      <w:r>
        <w:rPr>
          <w:lang w:val="ru-RU"/>
        </w:rPr>
        <w:t xml:space="preserve">после </w:t>
      </w:r>
      <w:r w:rsidRPr="00E329C6">
        <w:rPr>
          <w:lang w:val="ru-RU"/>
        </w:rPr>
        <w:t xml:space="preserve">IMT-2000 систем; </w:t>
      </w:r>
    </w:p>
    <w:p w:rsidR="00FA4064" w:rsidRPr="00E329C6" w:rsidRDefault="00FA4064" w:rsidP="009B1B81">
      <w:pPr>
        <w:rPr>
          <w:lang w:val="ru-RU" w:eastAsia="ko-KR"/>
        </w:rPr>
      </w:pPr>
      <w:r w:rsidRPr="00E329C6">
        <w:rPr>
          <w:i/>
          <w:lang w:val="ru-RU"/>
        </w:rPr>
        <w:t>d)</w:t>
      </w:r>
      <w:r w:rsidRPr="00E329C6">
        <w:rPr>
          <w:lang w:val="ru-RU"/>
        </w:rPr>
        <w:tab/>
        <w:t>что в Рекомендации МСЭ</w:t>
      </w:r>
      <w:r w:rsidRPr="00E329C6">
        <w:rPr>
          <w:szCs w:val="24"/>
          <w:lang w:val="ru-RU"/>
        </w:rPr>
        <w:noBreakHyphen/>
        <w:t>R M.</w:t>
      </w:r>
      <w:r w:rsidRPr="00E329C6">
        <w:rPr>
          <w:szCs w:val="24"/>
          <w:lang w:val="ru-RU" w:eastAsia="ko-KR"/>
        </w:rPr>
        <w:t>2083-0</w:t>
      </w:r>
      <w:r w:rsidRPr="00E329C6">
        <w:rPr>
          <w:szCs w:val="24"/>
          <w:lang w:val="ru-RU"/>
        </w:rPr>
        <w:t xml:space="preserve"> в настоящее время определен</w:t>
      </w:r>
      <w:r w:rsidR="009B1B81">
        <w:rPr>
          <w:szCs w:val="24"/>
          <w:lang w:val="ru-RU"/>
        </w:rPr>
        <w:t>ы</w:t>
      </w:r>
      <w:r w:rsidRPr="00E329C6">
        <w:rPr>
          <w:szCs w:val="24"/>
          <w:lang w:val="ru-RU"/>
        </w:rPr>
        <w:t xml:space="preserve"> </w:t>
      </w:r>
      <w:r w:rsidR="009B1B81">
        <w:rPr>
          <w:szCs w:val="24"/>
          <w:lang w:val="ru-RU"/>
        </w:rPr>
        <w:t>основы</w:t>
      </w:r>
      <w:r w:rsidRPr="00E329C6">
        <w:rPr>
          <w:szCs w:val="24"/>
          <w:lang w:val="ru-RU"/>
        </w:rPr>
        <w:t xml:space="preserve"> и общие задачи будущего развития IMT</w:t>
      </w:r>
      <w:r w:rsidRPr="00E329C6">
        <w:rPr>
          <w:szCs w:val="24"/>
          <w:lang w:val="ru-RU" w:eastAsia="ko-KR"/>
        </w:rPr>
        <w:t xml:space="preserve"> </w:t>
      </w:r>
      <w:r w:rsidR="009B1B81">
        <w:rPr>
          <w:szCs w:val="24"/>
          <w:lang w:val="ru-RU" w:eastAsia="ko-KR"/>
        </w:rPr>
        <w:t xml:space="preserve">на период </w:t>
      </w:r>
      <w:r w:rsidRPr="00E329C6">
        <w:rPr>
          <w:szCs w:val="24"/>
          <w:lang w:val="ru-RU" w:eastAsia="ko-KR"/>
        </w:rPr>
        <w:t xml:space="preserve">до </w:t>
      </w:r>
      <w:r w:rsidRPr="00E329C6">
        <w:rPr>
          <w:szCs w:val="24"/>
          <w:lang w:val="ru-RU"/>
        </w:rPr>
        <w:t>20</w:t>
      </w:r>
      <w:r w:rsidRPr="00E329C6">
        <w:rPr>
          <w:szCs w:val="24"/>
          <w:lang w:val="ru-RU" w:eastAsia="ko-KR"/>
        </w:rPr>
        <w:t>2</w:t>
      </w:r>
      <w:r w:rsidRPr="00E329C6">
        <w:rPr>
          <w:szCs w:val="24"/>
          <w:lang w:val="ru-RU"/>
        </w:rPr>
        <w:t xml:space="preserve">0 года и </w:t>
      </w:r>
      <w:r w:rsidR="009B1B81">
        <w:rPr>
          <w:szCs w:val="24"/>
          <w:lang w:val="ru-RU"/>
        </w:rPr>
        <w:t>далее</w:t>
      </w:r>
      <w:r w:rsidRPr="00E329C6">
        <w:rPr>
          <w:szCs w:val="24"/>
          <w:lang w:val="ru-RU"/>
        </w:rPr>
        <w:t>;</w:t>
      </w:r>
      <w:r w:rsidRPr="00E329C6">
        <w:rPr>
          <w:lang w:val="ru-RU"/>
        </w:rPr>
        <w:t xml:space="preserve"> </w:t>
      </w:r>
    </w:p>
    <w:p w:rsidR="00FA4064" w:rsidRPr="00E329C6" w:rsidRDefault="00FA4064" w:rsidP="00FA4064">
      <w:pPr>
        <w:rPr>
          <w:lang w:val="ru-RU"/>
        </w:rPr>
      </w:pPr>
      <w:r w:rsidRPr="00E329C6">
        <w:rPr>
          <w:i/>
          <w:lang w:val="ru-RU"/>
        </w:rPr>
        <w:t>e)</w:t>
      </w:r>
      <w:r w:rsidRPr="00E329C6">
        <w:rPr>
          <w:lang w:val="ru-RU"/>
        </w:rPr>
        <w:tab/>
        <w:t>что Резолюция МСЭ-R 57 успешно применялась при развитии IMT</w:t>
      </w:r>
      <w:r w:rsidRPr="00E329C6">
        <w:rPr>
          <w:lang w:val="ru-RU"/>
        </w:rPr>
        <w:noBreakHyphen/>
        <w:t>Advanced;</w:t>
      </w:r>
    </w:p>
    <w:p w:rsidR="00FA4064" w:rsidRPr="00E329C6" w:rsidRDefault="00FA4064" w:rsidP="00FA4064">
      <w:pPr>
        <w:rPr>
          <w:lang w:val="ru-RU" w:eastAsia="ja-JP"/>
        </w:rPr>
      </w:pPr>
      <w:r w:rsidRPr="00E329C6">
        <w:rPr>
          <w:i/>
          <w:lang w:val="ru-RU" w:eastAsia="ja-JP"/>
        </w:rPr>
        <w:t>f</w:t>
      </w:r>
      <w:r w:rsidRPr="00E329C6">
        <w:rPr>
          <w:i/>
          <w:lang w:val="ru-RU"/>
        </w:rPr>
        <w:t>)</w:t>
      </w:r>
      <w:r w:rsidRPr="00E329C6">
        <w:rPr>
          <w:lang w:val="ru-RU"/>
        </w:rPr>
        <w:tab/>
        <w:t>что процедуры и процессы, разработанные для IMT-Advanced на основе Резолюции МСЭ</w:t>
      </w:r>
      <w:r w:rsidRPr="00E329C6">
        <w:rPr>
          <w:lang w:val="ru-RU"/>
        </w:rPr>
        <w:noBreakHyphen/>
        <w:t>R 57, введены в действие, и продолжается их использование для будущего развития IMT</w:t>
      </w:r>
      <w:r w:rsidRPr="00E329C6">
        <w:rPr>
          <w:lang w:val="ru-RU"/>
        </w:rPr>
        <w:noBreakHyphen/>
        <w:t>Advanced при пересмотре Рекомендации МСЭ-R M.2012</w:t>
      </w:r>
      <w:r w:rsidRPr="00E329C6">
        <w:rPr>
          <w:lang w:val="ru-RU" w:eastAsia="ja-JP"/>
        </w:rPr>
        <w:t>;</w:t>
      </w:r>
      <w:r w:rsidRPr="00E329C6">
        <w:rPr>
          <w:lang w:val="ru-RU"/>
        </w:rPr>
        <w:t xml:space="preserve"> </w:t>
      </w:r>
    </w:p>
    <w:p w:rsidR="00FA4064" w:rsidRPr="00E329C6" w:rsidRDefault="00FA4064" w:rsidP="00FA4064">
      <w:pPr>
        <w:rPr>
          <w:lang w:val="ru-RU"/>
        </w:rPr>
      </w:pPr>
      <w:r w:rsidRPr="00E329C6">
        <w:rPr>
          <w:i/>
          <w:iCs/>
          <w:lang w:val="ru-RU" w:eastAsia="ja-JP"/>
        </w:rPr>
        <w:t>g)</w:t>
      </w:r>
      <w:r w:rsidRPr="00E329C6">
        <w:rPr>
          <w:lang w:val="ru-RU" w:eastAsia="ja-JP"/>
        </w:rPr>
        <w:tab/>
      </w:r>
      <w:r w:rsidRPr="00E329C6">
        <w:rPr>
          <w:lang w:val="ru-RU"/>
        </w:rPr>
        <w:t>что процедуры и процессы на основе Резолюции МСЭ</w:t>
      </w:r>
      <w:r w:rsidRPr="00E329C6">
        <w:rPr>
          <w:lang w:val="ru-RU" w:eastAsia="ja-JP"/>
        </w:rPr>
        <w:t>-R 57 дополнительно успешно применяются для непрерывного развития</w:t>
      </w:r>
      <w:r w:rsidRPr="00E329C6">
        <w:rPr>
          <w:lang w:val="ru-RU"/>
        </w:rPr>
        <w:t xml:space="preserve"> IMT-2000 с 2013 года, и продолжается их использование для будущего развития IMT-Advanced при пересмотре Рекомендации МСЭ-R M.1457;</w:t>
      </w:r>
    </w:p>
    <w:p w:rsidR="00FA4064" w:rsidRPr="00E329C6" w:rsidRDefault="00FA4064" w:rsidP="00FA4064">
      <w:pPr>
        <w:rPr>
          <w:lang w:val="ru-RU" w:eastAsia="zh-CN"/>
        </w:rPr>
      </w:pPr>
      <w:r w:rsidRPr="00E329C6">
        <w:rPr>
          <w:i/>
          <w:lang w:val="ru-RU"/>
        </w:rPr>
        <w:t>h)</w:t>
      </w:r>
      <w:r w:rsidRPr="00E329C6">
        <w:rPr>
          <w:lang w:val="ru-RU"/>
        </w:rPr>
        <w:tab/>
        <w:t xml:space="preserve">что в Резолюции МСЭ-R 56 рассматривается определение названий для IMT и установлено, что термин </w:t>
      </w:r>
      <w:r w:rsidRPr="00E329C6">
        <w:rPr>
          <w:lang w:val="ru-RU" w:eastAsia="zh-CN"/>
        </w:rPr>
        <w:t>"IMT" следует использовать как корневое название;</w:t>
      </w:r>
    </w:p>
    <w:p w:rsidR="00FA4064" w:rsidRPr="00E329C6" w:rsidRDefault="00FA4064" w:rsidP="00FA4064">
      <w:pPr>
        <w:rPr>
          <w:lang w:val="ru-RU"/>
        </w:rPr>
      </w:pPr>
      <w:r w:rsidRPr="00E329C6">
        <w:rPr>
          <w:i/>
          <w:iCs/>
          <w:lang w:val="ru-RU" w:eastAsia="zh-CN"/>
        </w:rPr>
        <w:t>i)</w:t>
      </w:r>
      <w:r w:rsidRPr="00E329C6">
        <w:rPr>
          <w:lang w:val="ru-RU" w:eastAsia="zh-CN"/>
        </w:rPr>
        <w:tab/>
        <w:t>что желательно наличие согласованных принципов будущего развития IMT, которые не рассматриваются в пунктах </w:t>
      </w:r>
      <w:r w:rsidRPr="00E329C6">
        <w:rPr>
          <w:i/>
          <w:lang w:val="ru-RU" w:eastAsia="zh-CN"/>
        </w:rPr>
        <w:t>f)</w:t>
      </w:r>
      <w:r w:rsidRPr="00E329C6">
        <w:rPr>
          <w:lang w:val="ru-RU" w:eastAsia="zh-CN"/>
        </w:rPr>
        <w:t xml:space="preserve"> и </w:t>
      </w:r>
      <w:r w:rsidRPr="00E329C6">
        <w:rPr>
          <w:i/>
          <w:lang w:val="ru-RU" w:eastAsia="zh-CN"/>
        </w:rPr>
        <w:t>g)</w:t>
      </w:r>
      <w:r w:rsidRPr="00E329C6">
        <w:rPr>
          <w:lang w:val="ru-RU" w:eastAsia="zh-CN"/>
        </w:rPr>
        <w:t xml:space="preserve"> раздела </w:t>
      </w:r>
      <w:r w:rsidRPr="00E329C6">
        <w:rPr>
          <w:i/>
          <w:iCs/>
          <w:lang w:val="ru-RU" w:eastAsia="zh-CN"/>
        </w:rPr>
        <w:t>учитывая</w:t>
      </w:r>
      <w:r w:rsidRPr="00E329C6">
        <w:rPr>
          <w:lang w:val="ru-RU" w:eastAsia="zh-CN"/>
        </w:rPr>
        <w:t>, выше, независимо от конкретного названия, которое может быть определено в дальнейшем,</w:t>
      </w:r>
    </w:p>
    <w:p w:rsidR="00FA4064" w:rsidRPr="00E329C6" w:rsidRDefault="00FA4064" w:rsidP="007F6892">
      <w:pPr>
        <w:pStyle w:val="Call"/>
        <w:rPr>
          <w:lang w:val="ru-RU"/>
        </w:rPr>
      </w:pPr>
      <w:r w:rsidRPr="00E329C6">
        <w:rPr>
          <w:lang w:val="ru-RU"/>
        </w:rPr>
        <w:t>решает</w:t>
      </w:r>
    </w:p>
    <w:p w:rsidR="00FA4064" w:rsidRPr="00E329C6" w:rsidRDefault="00FA4064" w:rsidP="00FA4064">
      <w:pPr>
        <w:rPr>
          <w:i/>
          <w:lang w:val="ru-RU" w:eastAsia="ja-JP"/>
        </w:rPr>
      </w:pPr>
      <w:r w:rsidRPr="00E329C6">
        <w:rPr>
          <w:lang w:val="ru-RU" w:eastAsia="ja-JP"/>
        </w:rPr>
        <w:t>в ходе будущего развития IMT, о котором говорится в пункте</w:t>
      </w:r>
      <w:r w:rsidRPr="00E329C6">
        <w:rPr>
          <w:lang w:val="ru-RU"/>
        </w:rPr>
        <w:t> </w:t>
      </w:r>
      <w:r w:rsidRPr="00E329C6">
        <w:rPr>
          <w:i/>
          <w:lang w:val="ru-RU" w:eastAsia="ja-JP"/>
        </w:rPr>
        <w:t xml:space="preserve">i) </w:t>
      </w:r>
      <w:r w:rsidRPr="00E329C6">
        <w:rPr>
          <w:iCs/>
          <w:lang w:val="ru-RU" w:eastAsia="ja-JP"/>
        </w:rPr>
        <w:t xml:space="preserve">раздела </w:t>
      </w:r>
      <w:r w:rsidRPr="00E329C6">
        <w:rPr>
          <w:i/>
          <w:lang w:val="ru-RU" w:eastAsia="ja-JP"/>
        </w:rPr>
        <w:t xml:space="preserve">учитывая, </w:t>
      </w:r>
      <w:r w:rsidRPr="00E329C6">
        <w:rPr>
          <w:iCs/>
          <w:lang w:val="ru-RU" w:eastAsia="ja-JP"/>
        </w:rPr>
        <w:t>выше</w:t>
      </w:r>
      <w:r w:rsidRPr="00E329C6">
        <w:rPr>
          <w:lang w:val="ru-RU" w:eastAsia="ja-JP"/>
        </w:rPr>
        <w:t>:</w:t>
      </w:r>
      <w:r w:rsidRPr="00E329C6">
        <w:rPr>
          <w:i/>
          <w:lang w:val="ru-RU" w:eastAsia="ja-JP"/>
        </w:rPr>
        <w:t xml:space="preserve"> </w:t>
      </w:r>
    </w:p>
    <w:p w:rsidR="00FA4064" w:rsidRPr="00E329C6" w:rsidRDefault="00FA4064" w:rsidP="00FA4064">
      <w:pPr>
        <w:rPr>
          <w:lang w:val="ru-RU"/>
        </w:rPr>
      </w:pPr>
      <w:r w:rsidRPr="00E329C6">
        <w:rPr>
          <w:lang w:val="ru-RU"/>
        </w:rPr>
        <w:t>1</w:t>
      </w:r>
      <w:r w:rsidRPr="00E329C6">
        <w:rPr>
          <w:lang w:val="ru-RU"/>
        </w:rPr>
        <w:tab/>
        <w:t>разрабатывать Рекомендации и Отчеты по тематике будущего развития IMT, включая Рекомендацию(и) по спецификациям радиоинтерфейсов;</w:t>
      </w:r>
    </w:p>
    <w:p w:rsidR="00FA4064" w:rsidRPr="00E329C6" w:rsidRDefault="00FA4064" w:rsidP="00FA4064">
      <w:pPr>
        <w:rPr>
          <w:lang w:val="ru-RU"/>
        </w:rPr>
      </w:pPr>
      <w:r w:rsidRPr="00E329C6">
        <w:rPr>
          <w:lang w:val="ru-RU"/>
        </w:rPr>
        <w:t>2</w:t>
      </w:r>
      <w:r w:rsidRPr="00E329C6">
        <w:rPr>
          <w:lang w:val="ru-RU"/>
        </w:rPr>
        <w:tab/>
        <w:t>что разработка Рекомендаций и Отчетов по тематике будущего развития IMT должна осуществляться как непрерывный и своевременный процесс с четко определенными намеченными результатами деятельности, учитывающими разработки, выполняемые вне МСЭ-R;</w:t>
      </w:r>
    </w:p>
    <w:p w:rsidR="00FA4064" w:rsidRPr="00E329C6" w:rsidRDefault="00FA4064" w:rsidP="00FA4064">
      <w:pPr>
        <w:rPr>
          <w:lang w:val="ru-RU"/>
        </w:rPr>
      </w:pPr>
      <w:r w:rsidRPr="00E329C6">
        <w:rPr>
          <w:lang w:val="ru-RU"/>
        </w:rPr>
        <w:t>3</w:t>
      </w:r>
      <w:r w:rsidRPr="00E329C6">
        <w:rPr>
          <w:lang w:val="ru-RU"/>
        </w:rPr>
        <w:tab/>
        <w:t>что технологии радиоинтерфейсов, предлагаемые для рассмотрения в связи с будущим развитием IMT, должны разрабатываться на основе представлений Государств-Членов, Членов Сектора и Ассоциированных членов соответствующих исследовательских комиссий МСЭ-R и могут наряду с этим основываться на представлениях, запрашиваемых от внешних организаций в соответствии с принципами, изложенными в Резолюции МСЭ-R 9;</w:t>
      </w:r>
    </w:p>
    <w:p w:rsidR="00FA4064" w:rsidRPr="00E329C6" w:rsidRDefault="00FA4064" w:rsidP="00FA4064">
      <w:pPr>
        <w:rPr>
          <w:lang w:val="ru-RU"/>
        </w:rPr>
      </w:pPr>
      <w:r w:rsidRPr="00E329C6">
        <w:rPr>
          <w:lang w:val="ru-RU"/>
        </w:rPr>
        <w:t>4</w:t>
      </w:r>
      <w:r w:rsidRPr="00E329C6">
        <w:rPr>
          <w:lang w:val="ru-RU"/>
        </w:rPr>
        <w:tab/>
        <w:t>что процесс разработки Рекомендаций и Отчетов по тематике будущего развития IMT должен обеспечивать равные возможности для всех предлагаемых технологий, оцениваемых на основе требований, предъявляемых в связи с будущим развитием IMT;</w:t>
      </w:r>
    </w:p>
    <w:p w:rsidR="00FA4064" w:rsidRPr="00E329C6" w:rsidRDefault="00FA4064" w:rsidP="00FA4064">
      <w:pPr>
        <w:rPr>
          <w:lang w:val="ru-RU"/>
        </w:rPr>
      </w:pPr>
      <w:r w:rsidRPr="00E329C6">
        <w:rPr>
          <w:lang w:val="ru-RU"/>
        </w:rPr>
        <w:lastRenderedPageBreak/>
        <w:t>5</w:t>
      </w:r>
      <w:r w:rsidRPr="00E329C6">
        <w:rPr>
          <w:lang w:val="ru-RU"/>
        </w:rPr>
        <w:tab/>
        <w:t>что новые радиоинтерфейсы, которые будут разработаны с течением времени, должны своевременно рассматриваться с целью их включения в будущее развитие IMT и что, в случае необходимости, должны пересматриваться соответствующие Рекомендации;</w:t>
      </w:r>
    </w:p>
    <w:p w:rsidR="00FA4064" w:rsidRPr="00E329C6" w:rsidRDefault="00FA4064" w:rsidP="00FA4064">
      <w:pPr>
        <w:rPr>
          <w:lang w:val="ru-RU"/>
        </w:rPr>
      </w:pPr>
      <w:r w:rsidRPr="00E329C6">
        <w:rPr>
          <w:lang w:val="ru-RU"/>
        </w:rPr>
        <w:t>6</w:t>
      </w:r>
      <w:r w:rsidRPr="00E329C6">
        <w:rPr>
          <w:lang w:val="ru-RU"/>
        </w:rPr>
        <w:tab/>
        <w:t xml:space="preserve">что в свете изложенных выше положений раздела </w:t>
      </w:r>
      <w:r w:rsidRPr="00E329C6">
        <w:rPr>
          <w:i/>
          <w:iCs/>
          <w:lang w:val="ru-RU"/>
        </w:rPr>
        <w:t>решает</w:t>
      </w:r>
      <w:r w:rsidRPr="00E329C6">
        <w:rPr>
          <w:lang w:val="ru-RU"/>
        </w:rPr>
        <w:t xml:space="preserve"> данный процесс включает:</w:t>
      </w:r>
    </w:p>
    <w:p w:rsidR="00FA4064" w:rsidRPr="00E329C6" w:rsidRDefault="00FA4064" w:rsidP="009B1B81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а)</w:t>
      </w:r>
      <w:r w:rsidRPr="00E329C6">
        <w:rPr>
          <w:lang w:val="ru-RU"/>
        </w:rPr>
        <w:tab/>
        <w:t xml:space="preserve">определение минимальных технических требований и критериев оценки, базирующихся на </w:t>
      </w:r>
      <w:r w:rsidR="009B1B81">
        <w:rPr>
          <w:lang w:val="ru-RU"/>
        </w:rPr>
        <w:t>основах</w:t>
      </w:r>
      <w:r w:rsidRPr="00E329C6">
        <w:rPr>
          <w:lang w:val="ru-RU"/>
        </w:rPr>
        <w:t xml:space="preserve"> и общих задачах будущего развития IMT, которые поддерживают новые возможности, изложенные в соответствующей(их) Рекомендации(ях) МСЭ-R, с учетом требований конечных пользователей и без излишних устаревших требований;</w:t>
      </w:r>
    </w:p>
    <w:p w:rsidR="00FA4064" w:rsidRPr="00E329C6" w:rsidRDefault="00FA4064" w:rsidP="00FA4064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b)</w:t>
      </w:r>
      <w:r w:rsidRPr="00E329C6">
        <w:rPr>
          <w:lang w:val="ru-RU"/>
        </w:rPr>
        <w:tab/>
        <w:t>направляемое в циркулярном письме предложение Членам МСЭ-R представлять возможные технологии радиоинтерфейсов для будущего развития IMT;</w:t>
      </w:r>
    </w:p>
    <w:p w:rsidR="00FA4064" w:rsidRPr="00E329C6" w:rsidRDefault="00FA4064" w:rsidP="00441440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с)</w:t>
      </w:r>
      <w:r w:rsidRPr="00E329C6">
        <w:rPr>
          <w:lang w:val="ru-RU"/>
        </w:rPr>
        <w:tab/>
        <w:t xml:space="preserve">наряду с этим направление другим организациям предложения представлять </w:t>
      </w:r>
      <w:r w:rsidR="00391E58">
        <w:rPr>
          <w:lang w:val="ru-RU"/>
        </w:rPr>
        <w:t>кандидатные</w:t>
      </w:r>
      <w:r w:rsidRPr="00E329C6">
        <w:rPr>
          <w:lang w:val="ru-RU"/>
        </w:rPr>
        <w:t xml:space="preserve"> технологии радиоинтерфейсов для будущего развития IMT в рамках взаимодействия и сотрудничества с такими другими организаци</w:t>
      </w:r>
      <w:r w:rsidR="009B1B81">
        <w:rPr>
          <w:lang w:val="ru-RU"/>
        </w:rPr>
        <w:t>ями на основе Резолюции МСЭ-R 9;</w:t>
      </w:r>
      <w:r w:rsidRPr="00E329C6">
        <w:rPr>
          <w:lang w:val="ru-RU"/>
        </w:rPr>
        <w:t xml:space="preserve"> </w:t>
      </w:r>
      <w:r w:rsidR="009B1B81" w:rsidRPr="00E329C6">
        <w:rPr>
          <w:lang w:val="ru-RU"/>
        </w:rPr>
        <w:t>в </w:t>
      </w:r>
      <w:r w:rsidRPr="00E329C6">
        <w:rPr>
          <w:lang w:val="ru-RU"/>
        </w:rPr>
        <w:t xml:space="preserve">таких предложениях </w:t>
      </w:r>
      <w:r w:rsidR="009B1B81">
        <w:rPr>
          <w:lang w:val="ru-RU"/>
        </w:rPr>
        <w:t>должно обращаться</w:t>
      </w:r>
      <w:r w:rsidRPr="00E329C6">
        <w:rPr>
          <w:lang w:val="ru-RU"/>
        </w:rPr>
        <w:t xml:space="preserve"> внимание этих организаций </w:t>
      </w:r>
      <w:r w:rsidR="009B1B81">
        <w:rPr>
          <w:lang w:val="ru-RU"/>
        </w:rPr>
        <w:t>на</w:t>
      </w:r>
      <w:r w:rsidRPr="00E329C6">
        <w:rPr>
          <w:lang w:val="ru-RU"/>
        </w:rPr>
        <w:t xml:space="preserve"> политик</w:t>
      </w:r>
      <w:r w:rsidR="00441440">
        <w:rPr>
          <w:lang w:val="ru-RU"/>
        </w:rPr>
        <w:t>у</w:t>
      </w:r>
      <w:r w:rsidRPr="00E329C6">
        <w:rPr>
          <w:lang w:val="ru-RU"/>
        </w:rPr>
        <w:t xml:space="preserve"> МСЭ</w:t>
      </w:r>
      <w:r w:rsidRPr="00E329C6">
        <w:rPr>
          <w:lang w:val="ru-RU"/>
        </w:rPr>
        <w:noBreakHyphen/>
        <w:t>R в области прав интеллектуальной собственности;</w:t>
      </w:r>
    </w:p>
    <w:p w:rsidR="00FA4064" w:rsidRPr="00E329C6" w:rsidRDefault="00FA4064" w:rsidP="009B1B81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d)</w:t>
      </w:r>
      <w:r w:rsidRPr="00E329C6">
        <w:rPr>
          <w:lang w:val="ru-RU"/>
        </w:rPr>
        <w:tab/>
        <w:t>осуществление в МСЭ-R оценки технологий радиоинтерфейсов, предлагаемых для будущего развития IMT, которая гарантировала бы их соответствие требованиям и критериям, определенным в п. 6 </w:t>
      </w:r>
      <w:r w:rsidRPr="00E329C6">
        <w:rPr>
          <w:i/>
          <w:iCs/>
          <w:lang w:val="ru-RU"/>
        </w:rPr>
        <w:t>а)</w:t>
      </w:r>
      <w:r w:rsidRPr="00E329C6">
        <w:rPr>
          <w:lang w:val="ru-RU"/>
        </w:rPr>
        <w:t>, выше</w:t>
      </w:r>
      <w:r w:rsidR="009B1B81">
        <w:rPr>
          <w:lang w:val="ru-RU"/>
        </w:rPr>
        <w:t>;</w:t>
      </w:r>
      <w:r w:rsidRPr="00E329C6">
        <w:rPr>
          <w:lang w:val="ru-RU"/>
        </w:rPr>
        <w:t xml:space="preserve"> </w:t>
      </w:r>
      <w:r w:rsidR="009B1B81" w:rsidRPr="00E329C6">
        <w:rPr>
          <w:lang w:val="ru-RU"/>
        </w:rPr>
        <w:t xml:space="preserve">такая </w:t>
      </w:r>
      <w:r w:rsidRPr="00E329C6">
        <w:rPr>
          <w:lang w:val="ru-RU"/>
        </w:rPr>
        <w:t>оценка может опираться на принципы взаимодействия МСЭ-R с другими организациями в соответствии с положениями Резолюции МСЭ-R 9;</w:t>
      </w:r>
    </w:p>
    <w:p w:rsidR="00FA4064" w:rsidRPr="00E329C6" w:rsidRDefault="00FA4064" w:rsidP="00391E58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e)</w:t>
      </w:r>
      <w:r w:rsidRPr="00E329C6">
        <w:rPr>
          <w:lang w:val="ru-RU"/>
        </w:rPr>
        <w:tab/>
        <w:t>формирование консенсуса с целью обеспечения согласования в</w:t>
      </w:r>
      <w:r w:rsidR="00391E58">
        <w:rPr>
          <w:lang w:val="ru-RU"/>
        </w:rPr>
        <w:t xml:space="preserve"> соответствии с</w:t>
      </w:r>
      <w:r w:rsidRPr="00E329C6">
        <w:rPr>
          <w:lang w:val="ru-RU"/>
        </w:rPr>
        <w:t xml:space="preserve"> пункт</w:t>
      </w:r>
      <w:r w:rsidR="00391E58">
        <w:rPr>
          <w:lang w:val="ru-RU"/>
        </w:rPr>
        <w:t>ами</w:t>
      </w:r>
      <w:r w:rsidRPr="00E329C6">
        <w:rPr>
          <w:lang w:val="ru-RU"/>
        </w:rPr>
        <w:t xml:space="preserve"> раздела </w:t>
      </w:r>
      <w:r w:rsidRPr="00E329C6">
        <w:rPr>
          <w:i/>
          <w:iCs/>
          <w:lang w:val="ru-RU"/>
        </w:rPr>
        <w:t>учитывая</w:t>
      </w:r>
      <w:r w:rsidRPr="00E329C6">
        <w:rPr>
          <w:lang w:val="ru-RU"/>
        </w:rPr>
        <w:t xml:space="preserve"> настоящей Резолюции, которое обеспечивало бы потенциал для более широкой поддержки в отрасли радиоинтерфейсов, разрабатываемых для будущего развития IMT;</w:t>
      </w:r>
    </w:p>
    <w:p w:rsidR="00FA4064" w:rsidRPr="00E329C6" w:rsidRDefault="00FA4064" w:rsidP="009B1B81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f)</w:t>
      </w:r>
      <w:r w:rsidRPr="00E329C6">
        <w:rPr>
          <w:lang w:val="ru-RU"/>
        </w:rPr>
        <w:tab/>
        <w:t>этап стандартизации в ходе будущего развития IMT, в рамках которого МСЭ-R разрабатывает Рекомендацию(и), содержащую(ие) спецификации радиоинтерфейсов для IMT на основе результатов отчета о проведенной оценке (в соответствии с определением в п. 6 </w:t>
      </w:r>
      <w:r w:rsidRPr="00E329C6">
        <w:rPr>
          <w:i/>
          <w:iCs/>
          <w:lang w:val="ru-RU"/>
        </w:rPr>
        <w:t>d)</w:t>
      </w:r>
      <w:r w:rsidRPr="00E329C6">
        <w:rPr>
          <w:lang w:val="ru-RU"/>
        </w:rPr>
        <w:t xml:space="preserve"> раздела </w:t>
      </w:r>
      <w:r w:rsidRPr="00E329C6">
        <w:rPr>
          <w:i/>
          <w:iCs/>
          <w:lang w:val="ru-RU"/>
        </w:rPr>
        <w:t>решает</w:t>
      </w:r>
      <w:r w:rsidRPr="00E329C6">
        <w:rPr>
          <w:lang w:val="ru-RU"/>
        </w:rPr>
        <w:t>) и </w:t>
      </w:r>
      <w:r w:rsidR="009B1B81">
        <w:rPr>
          <w:lang w:val="ru-RU"/>
        </w:rPr>
        <w:t>достижения</w:t>
      </w:r>
      <w:r w:rsidRPr="00E329C6">
        <w:rPr>
          <w:lang w:val="ru-RU"/>
        </w:rPr>
        <w:t xml:space="preserve"> консенсуса (в соответствии с п. 6 </w:t>
      </w:r>
      <w:r w:rsidRPr="00E329C6">
        <w:rPr>
          <w:i/>
          <w:iCs/>
          <w:lang w:val="ru-RU"/>
        </w:rPr>
        <w:t>е)</w:t>
      </w:r>
      <w:r w:rsidRPr="00E329C6">
        <w:rPr>
          <w:lang w:val="ru-RU"/>
        </w:rPr>
        <w:t xml:space="preserve"> раздела </w:t>
      </w:r>
      <w:r w:rsidRPr="00E329C6">
        <w:rPr>
          <w:i/>
          <w:iCs/>
          <w:lang w:val="ru-RU"/>
        </w:rPr>
        <w:t>решает</w:t>
      </w:r>
      <w:r w:rsidRPr="00E329C6">
        <w:rPr>
          <w:lang w:val="ru-RU"/>
        </w:rPr>
        <w:t>), обеспечивая соответствие этих спецификаций техническим требованиям и критериям оценки, определенным в пп. 6 </w:t>
      </w:r>
      <w:r w:rsidRPr="00E329C6">
        <w:rPr>
          <w:i/>
          <w:iCs/>
          <w:lang w:val="ru-RU"/>
        </w:rPr>
        <w:t>а)</w:t>
      </w:r>
      <w:r w:rsidRPr="00E329C6">
        <w:rPr>
          <w:lang w:val="ru-RU"/>
        </w:rPr>
        <w:t xml:space="preserve"> или 6 </w:t>
      </w:r>
      <w:r w:rsidRPr="00E329C6">
        <w:rPr>
          <w:i/>
          <w:iCs/>
          <w:lang w:val="ru-RU"/>
        </w:rPr>
        <w:t>g)</w:t>
      </w:r>
      <w:r w:rsidR="009B1B81">
        <w:rPr>
          <w:lang w:val="ru-RU"/>
        </w:rPr>
        <w:t>;</w:t>
      </w:r>
      <w:r w:rsidRPr="00E329C6">
        <w:rPr>
          <w:lang w:val="ru-RU"/>
        </w:rPr>
        <w:t xml:space="preserve"> </w:t>
      </w:r>
      <w:r w:rsidR="009B1B81" w:rsidRPr="00E329C6">
        <w:rPr>
          <w:lang w:val="ru-RU"/>
        </w:rPr>
        <w:t xml:space="preserve">на </w:t>
      </w:r>
      <w:r w:rsidR="009B1B81">
        <w:rPr>
          <w:lang w:val="ru-RU"/>
        </w:rPr>
        <w:t>этом</w:t>
      </w:r>
      <w:r w:rsidRPr="00E329C6">
        <w:rPr>
          <w:lang w:val="ru-RU"/>
        </w:rPr>
        <w:t xml:space="preserve"> этапе стандартизации работа может проводиться в сотрудничестве с </w:t>
      </w:r>
      <w:r w:rsidR="009B1B81">
        <w:rPr>
          <w:lang w:val="ru-RU"/>
        </w:rPr>
        <w:t xml:space="preserve">другими </w:t>
      </w:r>
      <w:r w:rsidRPr="00E329C6">
        <w:rPr>
          <w:lang w:val="ru-RU"/>
        </w:rPr>
        <w:t>соответствующими организациями, с тем чтобы дополнить работу, проводимую в рамках МСЭ-R, на основе принципов, изложенных в Резолюции МСЭ-R 9;</w:t>
      </w:r>
    </w:p>
    <w:p w:rsidR="00FA4064" w:rsidRPr="00E329C6" w:rsidRDefault="00FA4064" w:rsidP="009B1B81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g)</w:t>
      </w:r>
      <w:r w:rsidRPr="00E329C6">
        <w:rPr>
          <w:lang w:val="ru-RU"/>
        </w:rPr>
        <w:tab/>
        <w:t>рассмотрения минимальных технических требований и критериев оценки в соответствии с определением, содержащимся в п. 6 </w:t>
      </w:r>
      <w:r w:rsidRPr="00E329C6">
        <w:rPr>
          <w:i/>
          <w:iCs/>
          <w:lang w:val="ru-RU"/>
        </w:rPr>
        <w:t>а)</w:t>
      </w:r>
      <w:r w:rsidRPr="00E329C6">
        <w:rPr>
          <w:lang w:val="ru-RU"/>
        </w:rPr>
        <w:t>, принимая во внимание технологический прогресс и меняющиеся со временем тр</w:t>
      </w:r>
      <w:r w:rsidR="009B1B81">
        <w:rPr>
          <w:lang w:val="ru-RU"/>
        </w:rPr>
        <w:t>ебования конечных пользователей;</w:t>
      </w:r>
      <w:r w:rsidRPr="00E329C6">
        <w:rPr>
          <w:lang w:val="ru-RU"/>
        </w:rPr>
        <w:t xml:space="preserve"> </w:t>
      </w:r>
      <w:r w:rsidR="009B1B81" w:rsidRPr="00E329C6">
        <w:rPr>
          <w:lang w:val="ru-RU"/>
        </w:rPr>
        <w:t xml:space="preserve">по </w:t>
      </w:r>
      <w:r w:rsidRPr="00E329C6">
        <w:rPr>
          <w:lang w:val="ru-RU"/>
        </w:rPr>
        <w:t xml:space="preserve">мере изменения минимальных технических требований и критериев оценки они будут обозначаться как отдельно </w:t>
      </w:r>
      <w:r w:rsidR="00391E58">
        <w:rPr>
          <w:lang w:val="ru-RU"/>
        </w:rPr>
        <w:t>определяемые</w:t>
      </w:r>
      <w:r w:rsidRPr="00E329C6">
        <w:rPr>
          <w:lang w:val="ru-RU"/>
        </w:rPr>
        <w:t xml:space="preserve"> версии для соответствующих названий</w:t>
      </w:r>
      <w:r w:rsidR="009B1B81" w:rsidRPr="009B1B81">
        <w:rPr>
          <w:lang w:val="ru-RU"/>
        </w:rPr>
        <w:t xml:space="preserve"> </w:t>
      </w:r>
      <w:r w:rsidR="009B1B81">
        <w:rPr>
          <w:lang w:val="ru-RU"/>
        </w:rPr>
        <w:t xml:space="preserve">будущего развития </w:t>
      </w:r>
      <w:r w:rsidR="009B1B81">
        <w:rPr>
          <w:lang w:val="en-US"/>
        </w:rPr>
        <w:t>IMT</w:t>
      </w:r>
      <w:r w:rsidRPr="00E329C6">
        <w:rPr>
          <w:lang w:val="ru-RU"/>
        </w:rPr>
        <w:t>, как определено в Резолюции МСЭ-R 56</w:t>
      </w:r>
      <w:r w:rsidR="009B1B81">
        <w:rPr>
          <w:lang w:val="ru-RU"/>
        </w:rPr>
        <w:t>;</w:t>
      </w:r>
      <w:r w:rsidRPr="00E329C6">
        <w:rPr>
          <w:lang w:val="ru-RU"/>
        </w:rPr>
        <w:t xml:space="preserve"> </w:t>
      </w:r>
      <w:r w:rsidR="009B1B81" w:rsidRPr="00E329C6">
        <w:rPr>
          <w:lang w:val="ru-RU"/>
        </w:rPr>
        <w:t xml:space="preserve">этот </w:t>
      </w:r>
      <w:r w:rsidRPr="00E329C6">
        <w:rPr>
          <w:lang w:val="ru-RU"/>
        </w:rPr>
        <w:t>процесс будет включать обзор существующих версий, с тем чтобы определить, следует ли оставлять их в силе;</w:t>
      </w:r>
    </w:p>
    <w:p w:rsidR="00FA4064" w:rsidRPr="00E329C6" w:rsidRDefault="00FA4064" w:rsidP="009B1B81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h)</w:t>
      </w:r>
      <w:r w:rsidRPr="00E329C6">
        <w:rPr>
          <w:lang w:val="ru-RU"/>
        </w:rPr>
        <w:tab/>
        <w:t>непрерывный и своевременный процесс, в рамках которого могут предлагаться новые технологии радиоинтерфейсов и могут обновляться спецификации существующих радиоинтерфейсов</w:t>
      </w:r>
      <w:r w:rsidR="009B1B81">
        <w:rPr>
          <w:lang w:val="ru-RU"/>
        </w:rPr>
        <w:t>;</w:t>
      </w:r>
      <w:r w:rsidRPr="00E329C6">
        <w:rPr>
          <w:lang w:val="ru-RU"/>
        </w:rPr>
        <w:t xml:space="preserve"> </w:t>
      </w:r>
      <w:r w:rsidR="009B1B81" w:rsidRPr="00E329C6">
        <w:rPr>
          <w:lang w:val="ru-RU"/>
        </w:rPr>
        <w:t xml:space="preserve">этот </w:t>
      </w:r>
      <w:r w:rsidRPr="00E329C6">
        <w:rPr>
          <w:lang w:val="ru-RU"/>
        </w:rPr>
        <w:t>процесс должен быть достаточно гибким, чтобы позволить сторонам, вносящим предложения, добиваться оценки на основе любой версии утвержденных критериев, действующих в данный момент времени,</w:t>
      </w:r>
    </w:p>
    <w:p w:rsidR="00FA4064" w:rsidRPr="00E329C6" w:rsidRDefault="00FA4064" w:rsidP="00FA4064">
      <w:pPr>
        <w:pStyle w:val="Call"/>
        <w:rPr>
          <w:lang w:val="ru-RU"/>
        </w:rPr>
      </w:pPr>
      <w:r w:rsidRPr="00E329C6">
        <w:rPr>
          <w:lang w:val="ru-RU"/>
        </w:rPr>
        <w:t>поручает Директору Бюро радиосвязи</w:t>
      </w:r>
    </w:p>
    <w:p w:rsidR="00FA4064" w:rsidRPr="00E329C6" w:rsidRDefault="00FA4064" w:rsidP="00441440">
      <w:pPr>
        <w:rPr>
          <w:lang w:val="ru-RU"/>
        </w:rPr>
      </w:pPr>
      <w:r w:rsidRPr="00E329C6">
        <w:rPr>
          <w:lang w:val="ru-RU"/>
        </w:rPr>
        <w:t>1</w:t>
      </w:r>
      <w:r w:rsidRPr="00E329C6">
        <w:rPr>
          <w:lang w:val="ru-RU"/>
        </w:rPr>
        <w:tab/>
        <w:t>обеспечить, чтобы стороны, вносящие предложения, касающиеся технологий и</w:t>
      </w:r>
      <w:r w:rsidR="008E1269">
        <w:rPr>
          <w:lang w:val="ru-RU"/>
        </w:rPr>
        <w:t xml:space="preserve"> </w:t>
      </w:r>
      <w:r w:rsidRPr="00E329C6">
        <w:rPr>
          <w:lang w:val="ru-RU"/>
        </w:rPr>
        <w:t>стандартов радиоинтерфейсов для будущего развития IMT, были информированы о политике МСЭ</w:t>
      </w:r>
      <w:r w:rsidRPr="00E329C6">
        <w:rPr>
          <w:lang w:val="ru-RU"/>
        </w:rPr>
        <w:noBreakHyphen/>
        <w:t>R в области прав интеллектуальной собственности в соответствии с положениями Резолюции МСЭ-R</w:t>
      </w:r>
      <w:r w:rsidR="00441440">
        <w:rPr>
          <w:lang w:val="ru-RU"/>
        </w:rPr>
        <w:t> </w:t>
      </w:r>
      <w:r w:rsidRPr="00E329C6">
        <w:rPr>
          <w:lang w:val="ru-RU"/>
        </w:rPr>
        <w:t>1;</w:t>
      </w:r>
    </w:p>
    <w:p w:rsidR="00FA4064" w:rsidRPr="00E329C6" w:rsidRDefault="00FA4064" w:rsidP="00FA4064">
      <w:pPr>
        <w:rPr>
          <w:lang w:val="ru-RU"/>
        </w:rPr>
      </w:pPr>
      <w:r w:rsidRPr="00E329C6">
        <w:rPr>
          <w:lang w:val="ru-RU"/>
        </w:rPr>
        <w:lastRenderedPageBreak/>
        <w:t>2</w:t>
      </w:r>
      <w:r w:rsidRPr="00E329C6">
        <w:rPr>
          <w:lang w:val="ru-RU"/>
        </w:rPr>
        <w:tab/>
        <w:t xml:space="preserve">оказывать необходимую поддержку и осуществлять соответствующие процедуры для удовлетворения требований, содержащихся в разделе </w:t>
      </w:r>
      <w:r w:rsidRPr="00E329C6">
        <w:rPr>
          <w:i/>
          <w:iCs/>
          <w:lang w:val="ru-RU"/>
        </w:rPr>
        <w:t>решает</w:t>
      </w:r>
      <w:r w:rsidRPr="00E329C6">
        <w:rPr>
          <w:lang w:val="ru-RU"/>
        </w:rPr>
        <w:t>, выше, включая направление циркулярного письма с предложением представлять варианты технологий радиоинтерфейсов.</w:t>
      </w:r>
    </w:p>
    <w:p w:rsidR="009B1B81" w:rsidRPr="009B1B81" w:rsidRDefault="009B1B81" w:rsidP="009B1B81"/>
    <w:sectPr w:rsidR="009B1B81" w:rsidRPr="009B1B81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62" w:rsidRDefault="00D24F62">
      <w:r>
        <w:separator/>
      </w:r>
    </w:p>
  </w:endnote>
  <w:endnote w:type="continuationSeparator" w:id="0">
    <w:p w:rsidR="00D24F62" w:rsidRDefault="00D2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EE146A" w:rsidRDefault="00D24F62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50F1A">
      <w:rPr>
        <w:noProof/>
        <w:lang w:val="fr-FR"/>
      </w:rPr>
      <w:t>P:\RUS\ITU-R\CONF-R\AR15\PLEN\000\035R.docx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36AD">
      <w:rPr>
        <w:noProof/>
      </w:rPr>
      <w:t>30.10.15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0F1A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4536AD" w:rsidRDefault="00D24F62" w:rsidP="004536A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4536AD" w:rsidRDefault="00D24F62" w:rsidP="00453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62" w:rsidRDefault="00D24F62">
      <w:r>
        <w:rPr>
          <w:b/>
        </w:rPr>
        <w:t>_______________</w:t>
      </w:r>
    </w:p>
  </w:footnote>
  <w:footnote w:type="continuationSeparator" w:id="0">
    <w:p w:rsidR="00D24F62" w:rsidRDefault="00D2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AD" w:rsidRDefault="00453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Default="00D24F62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4536AD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AD" w:rsidRDefault="004536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4"/>
    <w:rsid w:val="0000717B"/>
    <w:rsid w:val="0007259F"/>
    <w:rsid w:val="000E355B"/>
    <w:rsid w:val="00124E4A"/>
    <w:rsid w:val="001355A1"/>
    <w:rsid w:val="00150CF5"/>
    <w:rsid w:val="00150F1A"/>
    <w:rsid w:val="001B225D"/>
    <w:rsid w:val="0020092C"/>
    <w:rsid w:val="00213F8F"/>
    <w:rsid w:val="00276108"/>
    <w:rsid w:val="002A6866"/>
    <w:rsid w:val="0036205B"/>
    <w:rsid w:val="00386D19"/>
    <w:rsid w:val="00391E58"/>
    <w:rsid w:val="003E26B6"/>
    <w:rsid w:val="00413967"/>
    <w:rsid w:val="00432094"/>
    <w:rsid w:val="00441440"/>
    <w:rsid w:val="004536AD"/>
    <w:rsid w:val="004844C1"/>
    <w:rsid w:val="00512711"/>
    <w:rsid w:val="00523CFD"/>
    <w:rsid w:val="00540E56"/>
    <w:rsid w:val="00541AC7"/>
    <w:rsid w:val="00560279"/>
    <w:rsid w:val="005C06C9"/>
    <w:rsid w:val="00622754"/>
    <w:rsid w:val="00625C68"/>
    <w:rsid w:val="006414BC"/>
    <w:rsid w:val="00645B0F"/>
    <w:rsid w:val="00675C58"/>
    <w:rsid w:val="00700190"/>
    <w:rsid w:val="00703FFC"/>
    <w:rsid w:val="0071246B"/>
    <w:rsid w:val="00713989"/>
    <w:rsid w:val="00756B1C"/>
    <w:rsid w:val="007F6892"/>
    <w:rsid w:val="00824E14"/>
    <w:rsid w:val="00835E7C"/>
    <w:rsid w:val="00845350"/>
    <w:rsid w:val="008A7F53"/>
    <w:rsid w:val="008B1239"/>
    <w:rsid w:val="008E1269"/>
    <w:rsid w:val="008F0522"/>
    <w:rsid w:val="009018CB"/>
    <w:rsid w:val="00905572"/>
    <w:rsid w:val="00905E76"/>
    <w:rsid w:val="00924248"/>
    <w:rsid w:val="00943EBD"/>
    <w:rsid w:val="009447A3"/>
    <w:rsid w:val="009879BF"/>
    <w:rsid w:val="009B1B81"/>
    <w:rsid w:val="009B2CF7"/>
    <w:rsid w:val="009B3A97"/>
    <w:rsid w:val="00A05CE9"/>
    <w:rsid w:val="00A05FC0"/>
    <w:rsid w:val="00A13177"/>
    <w:rsid w:val="00A13AEE"/>
    <w:rsid w:val="00AD4505"/>
    <w:rsid w:val="00AD6937"/>
    <w:rsid w:val="00AF6853"/>
    <w:rsid w:val="00B22826"/>
    <w:rsid w:val="00B46077"/>
    <w:rsid w:val="00BE5003"/>
    <w:rsid w:val="00C15300"/>
    <w:rsid w:val="00C41708"/>
    <w:rsid w:val="00C52226"/>
    <w:rsid w:val="00C728B0"/>
    <w:rsid w:val="00CA27A6"/>
    <w:rsid w:val="00D24F62"/>
    <w:rsid w:val="00D35AF0"/>
    <w:rsid w:val="00D471A9"/>
    <w:rsid w:val="00D8036F"/>
    <w:rsid w:val="00DC4928"/>
    <w:rsid w:val="00E42B98"/>
    <w:rsid w:val="00E538AB"/>
    <w:rsid w:val="00E805CD"/>
    <w:rsid w:val="00EE146A"/>
    <w:rsid w:val="00EE604B"/>
    <w:rsid w:val="00EE7B72"/>
    <w:rsid w:val="00EF44C1"/>
    <w:rsid w:val="00F36624"/>
    <w:rsid w:val="00F451F5"/>
    <w:rsid w:val="00F52FFE"/>
    <w:rsid w:val="00F80DF5"/>
    <w:rsid w:val="00F9578C"/>
    <w:rsid w:val="00FA4064"/>
    <w:rsid w:val="00FB3430"/>
    <w:rsid w:val="00FB4E64"/>
    <w:rsid w:val="00FF03EC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1CBFF1E-BAE5-4BE3-8C03-7426EF7E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Normalend">
    <w:name w:val="Normal_end"/>
    <w:basedOn w:val="Normal"/>
    <w:next w:val="Normal"/>
    <w:qFormat/>
    <w:rsid w:val="00EE604B"/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A4064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FA406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FA4064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risanf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26</TotalTime>
  <Pages>3</Pages>
  <Words>850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Khrisanfova, Tatania</dc:creator>
  <cp:keywords/>
  <dc:description>Document /1004-E  For: _x000d_Document date: 30 March 2007_x000d_Saved by PCW43981 at 15:42:54 on 05.04.2007</dc:description>
  <cp:lastModifiedBy>Santa Rita Fernandes, Augusto Cesar</cp:lastModifiedBy>
  <cp:revision>8</cp:revision>
  <cp:lastPrinted>2015-10-26T21:41:00Z</cp:lastPrinted>
  <dcterms:created xsi:type="dcterms:W3CDTF">2015-10-26T19:01:00Z</dcterms:created>
  <dcterms:modified xsi:type="dcterms:W3CDTF">2015-11-02T18:42:00Z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