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C08B2" w14:textId="3C6876B5" w:rsidR="00BA4DD0" w:rsidRDefault="00BA4DD0" w:rsidP="00BA4DD0">
      <w:pPr>
        <w:pStyle w:val="ResNo"/>
        <w:rPr>
          <w:lang w:val="ru-RU"/>
        </w:rPr>
      </w:pPr>
      <w:r w:rsidRPr="00843F1C">
        <w:rPr>
          <w:lang w:val="ru-RU" w:eastAsia="zh-CN"/>
        </w:rPr>
        <w:t>резолюци</w:t>
      </w:r>
      <w:r w:rsidR="002770BA">
        <w:rPr>
          <w:lang w:val="ru-RU" w:eastAsia="zh-CN"/>
        </w:rPr>
        <w:t>я</w:t>
      </w:r>
      <w:r w:rsidRPr="00843F1C">
        <w:rPr>
          <w:lang w:val="ru-RU" w:eastAsia="zh-CN"/>
        </w:rPr>
        <w:t xml:space="preserve"> мсэ-r </w:t>
      </w:r>
      <w:r w:rsidR="00A3402A">
        <w:rPr>
          <w:lang w:val="ru-RU" w:eastAsia="zh-CN"/>
        </w:rPr>
        <w:t>65-1</w:t>
      </w:r>
    </w:p>
    <w:p w14:paraId="7563D0E6" w14:textId="186FE246" w:rsidR="00A3402A" w:rsidRPr="00A3402A" w:rsidRDefault="00A3402A" w:rsidP="00A3402A">
      <w:pPr>
        <w:pStyle w:val="Restitle"/>
        <w:rPr>
          <w:lang w:val="ru-RU"/>
        </w:rPr>
      </w:pPr>
      <w:r w:rsidRPr="00A3402A">
        <w:rPr>
          <w:lang w:val="ru-RU"/>
        </w:rPr>
        <w:t xml:space="preserve">Принципы </w:t>
      </w:r>
      <w:r w:rsidRPr="00CA5ACB">
        <w:rPr>
          <w:lang w:val="ru-RU"/>
        </w:rPr>
        <w:t>процесса</w:t>
      </w:r>
      <w:r w:rsidRPr="00A3402A">
        <w:rPr>
          <w:lang w:val="ru-RU"/>
        </w:rPr>
        <w:t xml:space="preserve"> будущего развития систем IMT-2020 и IMT-2030</w:t>
      </w:r>
    </w:p>
    <w:p w14:paraId="11520583" w14:textId="58DD8073" w:rsidR="00A3402A" w:rsidRPr="00A3402A" w:rsidRDefault="00A3402A" w:rsidP="00A3402A">
      <w:pPr>
        <w:pStyle w:val="Resdate"/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402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(2015</w:t>
      </w:r>
      <w: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-2023</w:t>
      </w:r>
      <w:r w:rsidRPr="00A3402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</w:p>
    <w:p w14:paraId="12AA331B" w14:textId="77777777" w:rsidR="00A3402A" w:rsidRPr="00A3402A" w:rsidRDefault="00A3402A" w:rsidP="00A3402A">
      <w:pPr>
        <w:pStyle w:val="Normalaftertitle"/>
        <w:rPr>
          <w:lang w:val="ru-RU"/>
        </w:rPr>
      </w:pPr>
      <w:r w:rsidRPr="00A3402A">
        <w:rPr>
          <w:lang w:val="ru-RU"/>
        </w:rPr>
        <w:t>Ассамблея радиосвязи МСЭ,</w:t>
      </w:r>
    </w:p>
    <w:p w14:paraId="26775559" w14:textId="77777777" w:rsidR="00A3402A" w:rsidRPr="00A3402A" w:rsidRDefault="00A3402A" w:rsidP="00A3402A">
      <w:pPr>
        <w:pStyle w:val="Call"/>
        <w:rPr>
          <w:lang w:val="ru-RU"/>
        </w:rPr>
      </w:pPr>
      <w:r w:rsidRPr="00A3402A">
        <w:rPr>
          <w:lang w:val="ru-RU"/>
        </w:rPr>
        <w:t>учитывая</w:t>
      </w:r>
      <w:r w:rsidRPr="00C51239">
        <w:rPr>
          <w:i w:val="0"/>
          <w:iCs/>
          <w:lang w:val="ru-RU"/>
        </w:rPr>
        <w:t>,</w:t>
      </w:r>
    </w:p>
    <w:p w14:paraId="4B11F632" w14:textId="77777777" w:rsidR="00A3402A" w:rsidRPr="00A3402A" w:rsidRDefault="00A3402A" w:rsidP="00A3402A">
      <w:pPr>
        <w:textAlignment w:val="auto"/>
        <w:rPr>
          <w:lang w:val="ru-RU" w:eastAsia="ja-JP"/>
        </w:rPr>
      </w:pPr>
      <w:r w:rsidRPr="00A3402A">
        <w:rPr>
          <w:i/>
          <w:lang w:val="ru-RU" w:eastAsia="ja-JP"/>
        </w:rPr>
        <w:t>a</w:t>
      </w:r>
      <w:r w:rsidRPr="00A3402A">
        <w:rPr>
          <w:i/>
          <w:lang w:val="ru-RU"/>
        </w:rPr>
        <w:t>)</w:t>
      </w:r>
      <w:r w:rsidRPr="00A3402A">
        <w:rPr>
          <w:lang w:val="ru-RU"/>
        </w:rPr>
        <w:tab/>
        <w:t>что Вопрос МСЭ</w:t>
      </w:r>
      <w:r w:rsidRPr="00A3402A">
        <w:rPr>
          <w:lang w:val="ru-RU" w:eastAsia="ja-JP"/>
        </w:rPr>
        <w:t>-R 229/5 посвящен теме "</w:t>
      </w:r>
      <w:r w:rsidRPr="00A3402A">
        <w:rPr>
          <w:lang w:val="ru-RU"/>
        </w:rPr>
        <w:t>Дальнейшее развитие наземного сегмента IMT</w:t>
      </w:r>
      <w:r w:rsidRPr="00A3402A">
        <w:rPr>
          <w:lang w:val="ru-RU" w:eastAsia="ja-JP"/>
        </w:rPr>
        <w:t xml:space="preserve">"; </w:t>
      </w:r>
    </w:p>
    <w:p w14:paraId="0B1EC538" w14:textId="77777777" w:rsidR="00A3402A" w:rsidRPr="00A3402A" w:rsidRDefault="00A3402A" w:rsidP="00A3402A">
      <w:pPr>
        <w:textAlignment w:val="auto"/>
        <w:rPr>
          <w:lang w:val="ru-RU" w:eastAsia="zh-CN"/>
        </w:rPr>
      </w:pPr>
      <w:r w:rsidRPr="00A3402A">
        <w:rPr>
          <w:i/>
          <w:iCs/>
          <w:lang w:val="ru-RU"/>
        </w:rPr>
        <w:t>b)</w:t>
      </w:r>
      <w:r w:rsidRPr="00A3402A">
        <w:rPr>
          <w:lang w:val="ru-RU"/>
        </w:rPr>
        <w:tab/>
        <w:t>что будущее развитие IMT будет продолжаться для удовлетворения более широкого круга потребностей по сравнению с потребностями, удовлетворяемыми в настоящее время существующими системами</w:t>
      </w:r>
      <w:r w:rsidRPr="00A3402A">
        <w:rPr>
          <w:lang w:val="ru-RU" w:eastAsia="ja-JP"/>
        </w:rPr>
        <w:t xml:space="preserve"> </w:t>
      </w:r>
      <w:r w:rsidRPr="00A3402A">
        <w:rPr>
          <w:lang w:val="ru-RU"/>
        </w:rPr>
        <w:t xml:space="preserve">IMT; </w:t>
      </w:r>
    </w:p>
    <w:p w14:paraId="36809BC8" w14:textId="3A6B72F5" w:rsidR="00A3402A" w:rsidRPr="00A3402A" w:rsidRDefault="00A3402A" w:rsidP="00A3402A">
      <w:pPr>
        <w:textAlignment w:val="auto"/>
        <w:rPr>
          <w:lang w:val="ru-RU" w:eastAsia="ko-KR"/>
        </w:rPr>
      </w:pPr>
      <w:r w:rsidRPr="00A3402A">
        <w:rPr>
          <w:i/>
          <w:lang w:val="ru-RU" w:eastAsia="ko-KR"/>
        </w:rPr>
        <w:t>c</w:t>
      </w:r>
      <w:r w:rsidRPr="00A3402A">
        <w:rPr>
          <w:i/>
          <w:lang w:val="ru-RU"/>
        </w:rPr>
        <w:t>)</w:t>
      </w:r>
      <w:r w:rsidRPr="00A3402A">
        <w:rPr>
          <w:lang w:val="ru-RU"/>
        </w:rPr>
        <w:tab/>
        <w:t xml:space="preserve">что </w:t>
      </w:r>
      <w:r w:rsidRPr="005B76E1">
        <w:rPr>
          <w:lang w:val="ru-RU"/>
        </w:rPr>
        <w:t>Рекомендация</w:t>
      </w:r>
      <w:r w:rsidRPr="00A3402A">
        <w:rPr>
          <w:lang w:val="ru-RU"/>
        </w:rPr>
        <w:t xml:space="preserve"> МСЭ</w:t>
      </w:r>
      <w:r w:rsidRPr="00A3402A">
        <w:rPr>
          <w:lang w:val="ru-RU"/>
        </w:rPr>
        <w:noBreakHyphen/>
        <w:t xml:space="preserve">R M.1645 определяет основы и общие задачи будущего развития IMT-2000 и последующих после IMT-2000 систем; </w:t>
      </w:r>
    </w:p>
    <w:p w14:paraId="7EE52876" w14:textId="47FC3622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i/>
          <w:lang w:val="ru-RU"/>
        </w:rPr>
        <w:t>d)</w:t>
      </w:r>
      <w:r w:rsidRPr="00A3402A">
        <w:rPr>
          <w:lang w:val="ru-RU"/>
        </w:rPr>
        <w:tab/>
        <w:t xml:space="preserve">что </w:t>
      </w:r>
      <w:r w:rsidRPr="005B76E1">
        <w:rPr>
          <w:lang w:val="ru-RU"/>
        </w:rPr>
        <w:t>Рекомендация</w:t>
      </w:r>
      <w:r w:rsidRPr="00A3402A">
        <w:rPr>
          <w:lang w:val="ru-RU"/>
        </w:rPr>
        <w:t xml:space="preserve"> МСЭ</w:t>
      </w:r>
      <w:r w:rsidRPr="00A3402A">
        <w:rPr>
          <w:szCs w:val="24"/>
          <w:lang w:val="ru-RU"/>
        </w:rPr>
        <w:noBreakHyphen/>
        <w:t>R M.</w:t>
      </w:r>
      <w:r w:rsidRPr="00A3402A">
        <w:rPr>
          <w:szCs w:val="24"/>
          <w:lang w:val="ru-RU" w:eastAsia="ko-KR"/>
        </w:rPr>
        <w:t>2083</w:t>
      </w:r>
      <w:r w:rsidRPr="00A3402A">
        <w:rPr>
          <w:szCs w:val="24"/>
          <w:lang w:val="ru-RU"/>
        </w:rPr>
        <w:t xml:space="preserve"> определяет основы и общие задачи будущего развития IMT</w:t>
      </w:r>
      <w:r w:rsidRPr="00A3402A">
        <w:rPr>
          <w:szCs w:val="24"/>
          <w:lang w:val="ru-RU" w:eastAsia="ko-KR"/>
        </w:rPr>
        <w:t xml:space="preserve"> на период до </w:t>
      </w:r>
      <w:r w:rsidRPr="00A3402A">
        <w:rPr>
          <w:szCs w:val="24"/>
          <w:lang w:val="ru-RU"/>
        </w:rPr>
        <w:t>20</w:t>
      </w:r>
      <w:r w:rsidRPr="00A3402A">
        <w:rPr>
          <w:szCs w:val="24"/>
          <w:lang w:val="ru-RU" w:eastAsia="ko-KR"/>
        </w:rPr>
        <w:t>2</w:t>
      </w:r>
      <w:r w:rsidRPr="00A3402A">
        <w:rPr>
          <w:szCs w:val="24"/>
          <w:lang w:val="ru-RU"/>
        </w:rPr>
        <w:t>0 года и далее;</w:t>
      </w:r>
      <w:r w:rsidRPr="00A3402A">
        <w:rPr>
          <w:lang w:val="ru-RU"/>
        </w:rPr>
        <w:t xml:space="preserve"> </w:t>
      </w:r>
    </w:p>
    <w:p w14:paraId="384E2AC8" w14:textId="69857C9E" w:rsidR="00A3402A" w:rsidRPr="00A3402A" w:rsidRDefault="00A3402A" w:rsidP="00A3402A">
      <w:pPr>
        <w:textAlignment w:val="auto"/>
        <w:rPr>
          <w:lang w:val="ru-RU" w:eastAsia="ko-KR"/>
        </w:rPr>
      </w:pPr>
      <w:r w:rsidRPr="005B76E1">
        <w:rPr>
          <w:i/>
          <w:lang w:val="ru-RU" w:eastAsia="ko-KR"/>
        </w:rPr>
        <w:t>e)</w:t>
      </w:r>
      <w:r w:rsidRPr="00A3402A">
        <w:rPr>
          <w:lang w:val="ru-RU" w:eastAsia="ko-KR"/>
        </w:rPr>
        <w:tab/>
        <w:t>что Рекомендация МСЭ-R M.</w:t>
      </w:r>
      <w:r>
        <w:rPr>
          <w:lang w:val="ru-RU" w:eastAsia="ko-KR"/>
        </w:rPr>
        <w:t>2160</w:t>
      </w:r>
      <w:r w:rsidRPr="00A3402A">
        <w:rPr>
          <w:lang w:val="ru-RU" w:eastAsia="ko-KR"/>
        </w:rPr>
        <w:t xml:space="preserve"> определяет рамки и общие цели будущего развития IMT на период до 2030 года и далее;</w:t>
      </w:r>
    </w:p>
    <w:p w14:paraId="29CC147F" w14:textId="77777777" w:rsidR="00A3402A" w:rsidRPr="00A3402A" w:rsidRDefault="00A3402A" w:rsidP="00A3402A">
      <w:pPr>
        <w:textAlignment w:val="auto"/>
        <w:rPr>
          <w:rFonts w:eastAsia="SimSun"/>
          <w:lang w:val="ru-RU"/>
        </w:rPr>
      </w:pPr>
      <w:r w:rsidRPr="00A3402A">
        <w:rPr>
          <w:i/>
          <w:iCs/>
          <w:lang w:val="ru-RU"/>
        </w:rPr>
        <w:t>f)</w:t>
      </w:r>
      <w:r w:rsidRPr="00A3402A">
        <w:rPr>
          <w:lang w:val="ru-RU"/>
        </w:rPr>
        <w:tab/>
        <w:t>что Сектор радиосвязи МСЭ (МСЭ-R) начал работу по спутниковому сегменту IMT на период до 2020 года и далее;</w:t>
      </w:r>
    </w:p>
    <w:p w14:paraId="153B1DD0" w14:textId="77777777" w:rsidR="00A3402A" w:rsidRPr="00A3402A" w:rsidRDefault="00A3402A" w:rsidP="00A3402A">
      <w:pPr>
        <w:textAlignment w:val="auto"/>
        <w:rPr>
          <w:lang w:val="ru-RU" w:eastAsia="ko-KR"/>
        </w:rPr>
      </w:pPr>
      <w:r w:rsidRPr="005B76E1">
        <w:rPr>
          <w:i/>
          <w:lang w:val="ru-RU"/>
        </w:rPr>
        <w:t>g</w:t>
      </w:r>
      <w:r w:rsidRPr="005B76E1">
        <w:rPr>
          <w:i/>
          <w:lang w:val="ru-RU" w:eastAsia="ko-KR"/>
        </w:rPr>
        <w:t>)</w:t>
      </w:r>
      <w:r w:rsidRPr="00A3402A">
        <w:rPr>
          <w:lang w:val="ru-RU" w:eastAsia="ko-KR"/>
        </w:rPr>
        <w:tab/>
        <w:t>что настоящая Резолюция успешно применялась при разработке IMT-2020, а процедуры и процессы, разработанные для IMT-2020 на основе этой Резолюции, действуют и продолжают использоваться для будущего развития наземного сегмента IMT-2020 при пересмотре Рекомендации МСЭ-R М.2150;</w:t>
      </w:r>
    </w:p>
    <w:p w14:paraId="17F36797" w14:textId="71638C9E" w:rsidR="00A3402A" w:rsidRPr="00A3402A" w:rsidRDefault="003041F5" w:rsidP="00A3402A">
      <w:pPr>
        <w:textAlignment w:val="auto"/>
        <w:rPr>
          <w:lang w:val="ru-RU" w:eastAsia="ko-KR"/>
        </w:rPr>
      </w:pPr>
      <w:r>
        <w:rPr>
          <w:rFonts w:eastAsia="SimSun"/>
          <w:i/>
          <w:iCs/>
          <w:lang w:val="en-US"/>
        </w:rPr>
        <w:t>h</w:t>
      </w:r>
      <w:r w:rsidR="00A3402A" w:rsidRPr="005B76E1">
        <w:rPr>
          <w:rFonts w:eastAsia="SimSun"/>
          <w:i/>
          <w:iCs/>
          <w:lang w:val="ru-RU"/>
        </w:rPr>
        <w:t>)</w:t>
      </w:r>
      <w:r w:rsidR="00A3402A" w:rsidRPr="005B76E1">
        <w:rPr>
          <w:rFonts w:eastAsia="SimSun"/>
          <w:lang w:val="ru-RU"/>
        </w:rPr>
        <w:tab/>
        <w:t xml:space="preserve">что </w:t>
      </w:r>
      <w:r w:rsidR="00A3402A" w:rsidRPr="00A3402A">
        <w:rPr>
          <w:rFonts w:eastAsia="SimSun"/>
          <w:lang w:val="ru-RU"/>
        </w:rPr>
        <w:t xml:space="preserve">настоящая </w:t>
      </w:r>
      <w:r w:rsidR="00A3402A" w:rsidRPr="005B76E1">
        <w:rPr>
          <w:rFonts w:eastAsia="SimSun"/>
          <w:lang w:val="ru-RU"/>
        </w:rPr>
        <w:t xml:space="preserve">Резолюция успешно </w:t>
      </w:r>
      <w:r w:rsidR="00A3402A" w:rsidRPr="00A3402A">
        <w:rPr>
          <w:rFonts w:eastAsia="SimSun"/>
          <w:lang w:val="ru-RU"/>
        </w:rPr>
        <w:t xml:space="preserve">применялась </w:t>
      </w:r>
      <w:r w:rsidR="00A3402A" w:rsidRPr="005B76E1">
        <w:rPr>
          <w:rFonts w:eastAsia="SimSun"/>
          <w:lang w:val="ru-RU"/>
        </w:rPr>
        <w:t xml:space="preserve">при </w:t>
      </w:r>
      <w:r w:rsidR="00A3402A" w:rsidRPr="00A3402A">
        <w:rPr>
          <w:rFonts w:eastAsia="SimSun"/>
          <w:lang w:val="ru-RU"/>
        </w:rPr>
        <w:t>подготовке</w:t>
      </w:r>
      <w:r w:rsidR="00A3402A" w:rsidRPr="005B76E1">
        <w:rPr>
          <w:rFonts w:eastAsia="SimSun"/>
          <w:lang w:val="ru-RU"/>
        </w:rPr>
        <w:t xml:space="preserve"> Отчета МСЭ-</w:t>
      </w:r>
      <w:r w:rsidR="00A3402A" w:rsidRPr="00A3402A">
        <w:rPr>
          <w:rFonts w:eastAsia="SimSun"/>
          <w:lang w:val="ru-RU"/>
        </w:rPr>
        <w:t>R</w:t>
      </w:r>
      <w:r w:rsidR="00A3402A" w:rsidRPr="005B76E1">
        <w:rPr>
          <w:rFonts w:eastAsia="SimSun"/>
          <w:lang w:val="ru-RU"/>
        </w:rPr>
        <w:t xml:space="preserve"> </w:t>
      </w:r>
      <w:r w:rsidR="00A3402A" w:rsidRPr="00A3402A">
        <w:rPr>
          <w:rFonts w:eastAsia="SimSun"/>
          <w:lang w:val="ru-RU"/>
        </w:rPr>
        <w:t>M</w:t>
      </w:r>
      <w:r w:rsidR="00A3402A" w:rsidRPr="005B76E1">
        <w:rPr>
          <w:rFonts w:eastAsia="SimSun"/>
          <w:lang w:val="ru-RU"/>
        </w:rPr>
        <w:t xml:space="preserve">.2514 </w:t>
      </w:r>
      <w:r w:rsidR="00A3402A" w:rsidRPr="00A3402A">
        <w:rPr>
          <w:rFonts w:eastAsia="SimSun"/>
          <w:lang w:val="ru-RU"/>
        </w:rPr>
        <w:t>по</w:t>
      </w:r>
      <w:r w:rsidR="00A3402A" w:rsidRPr="005B76E1">
        <w:rPr>
          <w:rFonts w:eastAsia="SimSun"/>
          <w:lang w:val="ru-RU"/>
        </w:rPr>
        <w:t xml:space="preserve"> спутниково</w:t>
      </w:r>
      <w:r w:rsidR="00A3402A" w:rsidRPr="00A3402A">
        <w:rPr>
          <w:rFonts w:eastAsia="SimSun"/>
          <w:lang w:val="ru-RU"/>
        </w:rPr>
        <w:t>му сегменту IMT</w:t>
      </w:r>
      <w:r w:rsidR="00A3402A" w:rsidRPr="005B76E1">
        <w:rPr>
          <w:rFonts w:eastAsia="SimSun"/>
          <w:lang w:val="ru-RU"/>
        </w:rPr>
        <w:t>-2020;</w:t>
      </w:r>
    </w:p>
    <w:p w14:paraId="6FD9DA14" w14:textId="77777777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i/>
          <w:lang w:val="ru-RU"/>
        </w:rPr>
        <w:t>i</w:t>
      </w:r>
      <w:r w:rsidRPr="005B76E1">
        <w:rPr>
          <w:i/>
          <w:lang w:val="ru-RU"/>
        </w:rPr>
        <w:t>)</w:t>
      </w:r>
      <w:r w:rsidRPr="005B76E1">
        <w:rPr>
          <w:lang w:val="ru-RU"/>
        </w:rPr>
        <w:tab/>
        <w:t xml:space="preserve">что Резолюция МСЭ-R 57 </w:t>
      </w:r>
      <w:r w:rsidRPr="00A3402A">
        <w:rPr>
          <w:lang w:val="ru-RU"/>
        </w:rPr>
        <w:t xml:space="preserve">успешно применялась </w:t>
      </w:r>
      <w:r w:rsidRPr="005B76E1">
        <w:rPr>
          <w:lang w:val="ru-RU"/>
        </w:rPr>
        <w:t>к текущим разработкам IMT-Advanced и IMT-2000 и продолжает использоваться для будущих разработок IMT</w:t>
      </w:r>
      <w:r w:rsidRPr="00A3402A">
        <w:rPr>
          <w:lang w:val="ru-RU"/>
        </w:rPr>
        <w:t>-</w:t>
      </w:r>
      <w:r w:rsidRPr="005B76E1">
        <w:rPr>
          <w:lang w:val="ru-RU"/>
        </w:rPr>
        <w:t>Advanced при пересмотре Рекомендации МСЭ-R M.2012 и IMT-2000 при пересмотре Рекомендации МСЭ-R М.1457;</w:t>
      </w:r>
    </w:p>
    <w:p w14:paraId="46C776B7" w14:textId="43A03545" w:rsidR="00A3402A" w:rsidRPr="00A3402A" w:rsidRDefault="00A3402A" w:rsidP="00A3402A">
      <w:pPr>
        <w:textAlignment w:val="auto"/>
        <w:rPr>
          <w:lang w:val="ru-RU" w:eastAsia="zh-CN"/>
        </w:rPr>
      </w:pPr>
      <w:r w:rsidRPr="00A3402A">
        <w:rPr>
          <w:i/>
          <w:lang w:val="ru-RU"/>
        </w:rPr>
        <w:t>j)</w:t>
      </w:r>
      <w:r w:rsidRPr="00A3402A">
        <w:rPr>
          <w:lang w:val="ru-RU"/>
        </w:rPr>
        <w:tab/>
        <w:t>что в Резолюции МСЭ-R 56 рассматривается определение названий для IMT</w:t>
      </w:r>
      <w:r w:rsidRPr="00A3402A">
        <w:rPr>
          <w:lang w:val="ru-RU" w:eastAsia="zh-CN"/>
        </w:rPr>
        <w:t>;</w:t>
      </w:r>
    </w:p>
    <w:p w14:paraId="6D222092" w14:textId="4086486E" w:rsidR="00A3402A" w:rsidRPr="00A3402A" w:rsidRDefault="00A3402A" w:rsidP="00A3402A">
      <w:pPr>
        <w:textAlignment w:val="auto"/>
        <w:rPr>
          <w:lang w:val="ru-RU" w:eastAsia="zh-CN"/>
        </w:rPr>
      </w:pPr>
      <w:r w:rsidRPr="00A3402A">
        <w:rPr>
          <w:i/>
          <w:iCs/>
          <w:lang w:val="ru-RU" w:eastAsia="zh-CN"/>
        </w:rPr>
        <w:t>k)</w:t>
      </w:r>
      <w:r w:rsidRPr="00A3402A">
        <w:rPr>
          <w:lang w:val="ru-RU" w:eastAsia="zh-CN"/>
        </w:rPr>
        <w:tab/>
        <w:t>что желательно наличие согласованных принципов будущего развития IMT, которые не рассматриваются в пункте</w:t>
      </w:r>
      <w:r w:rsidRPr="00A3402A">
        <w:rPr>
          <w:i/>
          <w:lang w:val="ru-RU" w:eastAsia="zh-CN"/>
        </w:rPr>
        <w:t> i)</w:t>
      </w:r>
      <w:r w:rsidRPr="00A3402A">
        <w:rPr>
          <w:lang w:val="ru-RU" w:eastAsia="zh-CN"/>
        </w:rPr>
        <w:t xml:space="preserve"> раздела </w:t>
      </w:r>
      <w:r w:rsidRPr="00A3402A">
        <w:rPr>
          <w:i/>
          <w:iCs/>
          <w:lang w:val="ru-RU" w:eastAsia="zh-CN"/>
        </w:rPr>
        <w:t>учитывая</w:t>
      </w:r>
      <w:r w:rsidRPr="00A3402A">
        <w:rPr>
          <w:lang w:val="ru-RU" w:eastAsia="zh-CN"/>
        </w:rPr>
        <w:t>, выше, независимо от конкретного названия, которое может быть определено в дальнейшем;</w:t>
      </w:r>
    </w:p>
    <w:p w14:paraId="514875ED" w14:textId="77777777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i/>
          <w:lang w:val="ru-RU"/>
        </w:rPr>
        <w:t>l</w:t>
      </w:r>
      <w:r w:rsidRPr="005B76E1">
        <w:rPr>
          <w:i/>
          <w:lang w:val="ru-RU"/>
        </w:rPr>
        <w:t>)</w:t>
      </w:r>
      <w:r w:rsidRPr="005B76E1">
        <w:rPr>
          <w:lang w:val="ru-RU"/>
        </w:rPr>
        <w:tab/>
        <w:t xml:space="preserve">что при разработке критериев оценки </w:t>
      </w:r>
      <w:r w:rsidRPr="00A3402A">
        <w:rPr>
          <w:lang w:val="ru-RU"/>
        </w:rPr>
        <w:t>кандидатных</w:t>
      </w:r>
      <w:r w:rsidRPr="005B76E1">
        <w:rPr>
          <w:lang w:val="ru-RU"/>
        </w:rPr>
        <w:t xml:space="preserve"> технологий радиоинтерфейса для </w:t>
      </w:r>
      <w:r w:rsidRPr="00A3402A">
        <w:rPr>
          <w:lang w:val="ru-RU"/>
        </w:rPr>
        <w:t>IMT</w:t>
      </w:r>
      <w:r w:rsidRPr="005B76E1">
        <w:rPr>
          <w:lang w:val="ru-RU"/>
        </w:rPr>
        <w:t xml:space="preserve"> </w:t>
      </w:r>
      <w:r w:rsidRPr="00A3402A">
        <w:rPr>
          <w:lang w:val="ru-RU"/>
        </w:rPr>
        <w:t>следует учитывать существующую регуляторную среду</w:t>
      </w:r>
      <w:r w:rsidRPr="005B76E1">
        <w:rPr>
          <w:lang w:val="ru-RU"/>
        </w:rPr>
        <w:t>,</w:t>
      </w:r>
    </w:p>
    <w:p w14:paraId="4C6F9EBA" w14:textId="77777777" w:rsidR="00516171" w:rsidRPr="00516171" w:rsidRDefault="00516171" w:rsidP="00516171">
      <w:r w:rsidRPr="00516171">
        <w:br w:type="page"/>
      </w:r>
    </w:p>
    <w:p w14:paraId="63E0ECB9" w14:textId="3B19160C" w:rsidR="00A3402A" w:rsidRPr="00A3402A" w:rsidRDefault="00A3402A" w:rsidP="00A3402A">
      <w:pPr>
        <w:pStyle w:val="Call"/>
        <w:rPr>
          <w:lang w:val="ru-RU"/>
        </w:rPr>
      </w:pPr>
      <w:r w:rsidRPr="00A3402A">
        <w:rPr>
          <w:lang w:val="ru-RU"/>
        </w:rPr>
        <w:lastRenderedPageBreak/>
        <w:t>решает</w:t>
      </w:r>
    </w:p>
    <w:p w14:paraId="46E65710" w14:textId="7A956838" w:rsidR="00A3402A" w:rsidRPr="00A3402A" w:rsidRDefault="00A3402A" w:rsidP="00A3402A">
      <w:pPr>
        <w:textAlignment w:val="auto"/>
        <w:rPr>
          <w:i/>
          <w:lang w:val="ru-RU" w:eastAsia="ja-JP"/>
        </w:rPr>
      </w:pPr>
      <w:r w:rsidRPr="00A3402A">
        <w:rPr>
          <w:lang w:val="ru-RU" w:eastAsia="ja-JP"/>
        </w:rPr>
        <w:t>в ходе будущего развития IMT, о котором говорится в пункте</w:t>
      </w:r>
      <w:r w:rsidRPr="00A3402A">
        <w:rPr>
          <w:lang w:val="ru-RU"/>
        </w:rPr>
        <w:t> </w:t>
      </w:r>
      <w:r w:rsidRPr="00A3402A">
        <w:rPr>
          <w:i/>
          <w:lang w:val="ru-RU" w:eastAsia="ja-JP"/>
        </w:rPr>
        <w:t xml:space="preserve">k) </w:t>
      </w:r>
      <w:r w:rsidRPr="00A3402A">
        <w:rPr>
          <w:iCs/>
          <w:lang w:val="ru-RU" w:eastAsia="ja-JP"/>
        </w:rPr>
        <w:t xml:space="preserve">раздела </w:t>
      </w:r>
      <w:r w:rsidRPr="00A3402A">
        <w:rPr>
          <w:i/>
          <w:lang w:val="ru-RU" w:eastAsia="ja-JP"/>
        </w:rPr>
        <w:t>учитывая</w:t>
      </w:r>
      <w:r w:rsidRPr="00A3402A">
        <w:rPr>
          <w:iCs/>
          <w:lang w:val="ru-RU" w:eastAsia="ja-JP"/>
        </w:rPr>
        <w:t>,</w:t>
      </w:r>
      <w:r w:rsidRPr="00A3402A">
        <w:rPr>
          <w:i/>
          <w:lang w:val="ru-RU" w:eastAsia="ja-JP"/>
        </w:rPr>
        <w:t xml:space="preserve"> </w:t>
      </w:r>
      <w:r w:rsidRPr="00A3402A">
        <w:rPr>
          <w:iCs/>
          <w:lang w:val="ru-RU" w:eastAsia="ja-JP"/>
        </w:rPr>
        <w:t>выше</w:t>
      </w:r>
      <w:r w:rsidRPr="00A3402A">
        <w:rPr>
          <w:lang w:val="ru-RU" w:eastAsia="ja-JP"/>
        </w:rPr>
        <w:t>:</w:t>
      </w:r>
      <w:r w:rsidRPr="00A3402A">
        <w:rPr>
          <w:i/>
          <w:lang w:val="ru-RU" w:eastAsia="ja-JP"/>
        </w:rPr>
        <w:t xml:space="preserve"> </w:t>
      </w:r>
    </w:p>
    <w:p w14:paraId="0DA6E332" w14:textId="77777777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lang w:val="ru-RU"/>
        </w:rPr>
        <w:t>1</w:t>
      </w:r>
      <w:r w:rsidRPr="00A3402A">
        <w:rPr>
          <w:lang w:val="ru-RU"/>
        </w:rPr>
        <w:tab/>
        <w:t>разрабатывать Рекомендации и Отчеты МСЭ-R</w:t>
      </w:r>
      <w:r w:rsidRPr="005B76E1">
        <w:rPr>
          <w:lang w:val="ru-RU"/>
        </w:rPr>
        <w:t xml:space="preserve"> </w:t>
      </w:r>
      <w:r w:rsidRPr="00A3402A">
        <w:rPr>
          <w:lang w:val="ru-RU"/>
        </w:rPr>
        <w:t>по тематике будущего развития IMT, включая Рекомендацию(и) по спецификациям радиоинтерфейсов;</w:t>
      </w:r>
    </w:p>
    <w:p w14:paraId="5666BB98" w14:textId="40D08B78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lang w:val="ru-RU"/>
        </w:rPr>
        <w:t>2</w:t>
      </w:r>
      <w:r w:rsidRPr="00A3402A">
        <w:rPr>
          <w:lang w:val="ru-RU"/>
        </w:rPr>
        <w:tab/>
        <w:t>что в соответствии с Резолюцией МСЭ-R 1 разработка Рекомендаций и Отчетов МСЭ-R должна осуществляться как непрерывный и своевременный процесс с четко определенными результирующими документами МСЭ-R, учитывающими разработки, выполняемые вне МСЭ-R;</w:t>
      </w:r>
    </w:p>
    <w:p w14:paraId="78E2AFF9" w14:textId="77777777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lang w:val="ru-RU"/>
        </w:rPr>
        <w:t>3</w:t>
      </w:r>
      <w:r w:rsidRPr="00A3402A">
        <w:rPr>
          <w:lang w:val="ru-RU"/>
        </w:rPr>
        <w:tab/>
        <w:t>что МСЭ-R должен разрабатывать технологии радиоинтерфейса на основе предложений по кандидатным технологиям, представленных Государствами-Членами, Членами Сектора и Ассоциированными членами соответствующих исследовательских комиссий МСЭ-R, а также внешними организациями, приглашенными в соответствии с принципами, изложенными в Резолюции МСЭ-R 9;</w:t>
      </w:r>
    </w:p>
    <w:p w14:paraId="2B85EA1B" w14:textId="64AFBE2E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lang w:val="ru-RU"/>
        </w:rPr>
        <w:t>4</w:t>
      </w:r>
      <w:r w:rsidRPr="00A3402A">
        <w:rPr>
          <w:lang w:val="ru-RU"/>
        </w:rPr>
        <w:tab/>
        <w:t xml:space="preserve">что процесс разработки Рекомендаций и Отчетов по тематике будущего развития IMT должен обеспечивать равные возможности для всех </w:t>
      </w:r>
      <w:r w:rsidR="0000178F">
        <w:rPr>
          <w:lang w:val="ru-RU"/>
        </w:rPr>
        <w:t xml:space="preserve">представленных </w:t>
      </w:r>
      <w:r w:rsidRPr="00A3402A">
        <w:rPr>
          <w:lang w:val="ru-RU"/>
        </w:rPr>
        <w:t>предлож</w:t>
      </w:r>
      <w:r w:rsidR="0000178F">
        <w:rPr>
          <w:lang w:val="ru-RU"/>
        </w:rPr>
        <w:t>ений по</w:t>
      </w:r>
      <w:r w:rsidRPr="00A3402A">
        <w:rPr>
          <w:lang w:val="ru-RU"/>
        </w:rPr>
        <w:t xml:space="preserve"> кандидатны</w:t>
      </w:r>
      <w:r w:rsidR="00861F37">
        <w:rPr>
          <w:lang w:val="ru-RU"/>
        </w:rPr>
        <w:t>м</w:t>
      </w:r>
      <w:r w:rsidRPr="00A3402A">
        <w:rPr>
          <w:lang w:val="ru-RU"/>
        </w:rPr>
        <w:t xml:space="preserve"> технологи</w:t>
      </w:r>
      <w:r w:rsidR="00B513A7">
        <w:rPr>
          <w:lang w:val="ru-RU"/>
        </w:rPr>
        <w:t>ям радиоинтерфейсов</w:t>
      </w:r>
      <w:r w:rsidRPr="00A3402A">
        <w:rPr>
          <w:lang w:val="ru-RU"/>
        </w:rPr>
        <w:t>, оцениваемы</w:t>
      </w:r>
      <w:r w:rsidR="0037602F">
        <w:rPr>
          <w:lang w:val="ru-RU"/>
        </w:rPr>
        <w:t>м</w:t>
      </w:r>
      <w:r w:rsidRPr="00A3402A">
        <w:rPr>
          <w:lang w:val="ru-RU"/>
        </w:rPr>
        <w:t xml:space="preserve"> на основе требований, предъявляемых в связи с будущим развитием IMT;</w:t>
      </w:r>
    </w:p>
    <w:p w14:paraId="4B72D105" w14:textId="6C8D86A1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lang w:val="ru-RU"/>
        </w:rPr>
        <w:t>5</w:t>
      </w:r>
      <w:r w:rsidRPr="00A3402A">
        <w:rPr>
          <w:lang w:val="ru-RU"/>
        </w:rPr>
        <w:tab/>
        <w:t xml:space="preserve">что предложения новых радиоинтерфейсов и изменений существующих радиоинтерфейсов должны своевременно рассматриваться с целью их включения в будущее развитие IMT и что, в случае необходимости, должны разрабатываться или пересматриваться соответствующие Рекомендации МСЭ-R в соответствии с пунктом </w:t>
      </w:r>
      <w:r w:rsidRPr="00A3402A">
        <w:rPr>
          <w:iCs/>
          <w:lang w:val="ru-RU"/>
        </w:rPr>
        <w:t xml:space="preserve">6 </w:t>
      </w:r>
      <w:r w:rsidRPr="00A3402A">
        <w:rPr>
          <w:lang w:val="ru-RU"/>
        </w:rPr>
        <w:t xml:space="preserve">раздела </w:t>
      </w:r>
      <w:r w:rsidRPr="005B76E1">
        <w:rPr>
          <w:i/>
          <w:lang w:val="ru-RU"/>
        </w:rPr>
        <w:t>решает</w:t>
      </w:r>
      <w:r w:rsidRPr="00A3402A">
        <w:rPr>
          <w:lang w:val="ru-RU"/>
        </w:rPr>
        <w:t>;</w:t>
      </w:r>
    </w:p>
    <w:p w14:paraId="0EC98409" w14:textId="77777777" w:rsidR="00A3402A" w:rsidRPr="00A3402A" w:rsidRDefault="00A3402A" w:rsidP="00A3402A">
      <w:pPr>
        <w:keepNext/>
        <w:keepLines/>
        <w:textAlignment w:val="auto"/>
        <w:rPr>
          <w:lang w:val="ru-RU"/>
        </w:rPr>
      </w:pPr>
      <w:r w:rsidRPr="00A3402A">
        <w:rPr>
          <w:lang w:val="ru-RU"/>
        </w:rPr>
        <w:t>6</w:t>
      </w:r>
      <w:r w:rsidRPr="00A3402A">
        <w:rPr>
          <w:lang w:val="ru-RU"/>
        </w:rPr>
        <w:tab/>
        <w:t xml:space="preserve">что в свете изложенных выше положений раздела </w:t>
      </w:r>
      <w:r w:rsidRPr="00A3402A">
        <w:rPr>
          <w:i/>
          <w:iCs/>
          <w:lang w:val="ru-RU"/>
        </w:rPr>
        <w:t>решает</w:t>
      </w:r>
      <w:r w:rsidRPr="00A3402A">
        <w:rPr>
          <w:lang w:val="ru-RU"/>
        </w:rPr>
        <w:t xml:space="preserve"> данный процесс включает:</w:t>
      </w:r>
    </w:p>
    <w:p w14:paraId="63DB113A" w14:textId="77777777" w:rsidR="00A3402A" w:rsidRPr="00A3402A" w:rsidRDefault="00A3402A" w:rsidP="00A3402A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а)</w:t>
      </w:r>
      <w:r w:rsidRPr="00A3402A">
        <w:rPr>
          <w:lang w:val="ru-RU"/>
        </w:rPr>
        <w:tab/>
        <w:t>определение минимальных технических требований и критериев оценки</w:t>
      </w:r>
      <w:r w:rsidRPr="005B76E1">
        <w:rPr>
          <w:lang w:val="ru-RU"/>
        </w:rPr>
        <w:t xml:space="preserve"> (</w:t>
      </w:r>
      <w:r w:rsidRPr="00A3402A">
        <w:rPr>
          <w:lang w:val="ru-RU"/>
        </w:rPr>
        <w:t>см. также п. </w:t>
      </w:r>
      <w:r w:rsidRPr="005B76E1">
        <w:rPr>
          <w:i/>
          <w:iCs/>
          <w:lang w:val="ru-RU"/>
        </w:rPr>
        <w:t>l)</w:t>
      </w:r>
      <w:r w:rsidRPr="005B76E1">
        <w:rPr>
          <w:lang w:val="ru-RU"/>
        </w:rPr>
        <w:t xml:space="preserve"> </w:t>
      </w:r>
      <w:r w:rsidRPr="00A3402A">
        <w:rPr>
          <w:lang w:val="ru-RU"/>
        </w:rPr>
        <w:t xml:space="preserve">раздела </w:t>
      </w:r>
      <w:r w:rsidRPr="005B76E1">
        <w:rPr>
          <w:i/>
          <w:iCs/>
          <w:lang w:val="ru-RU"/>
        </w:rPr>
        <w:t>учитывая</w:t>
      </w:r>
      <w:r w:rsidRPr="00A3402A">
        <w:rPr>
          <w:lang w:val="ru-RU"/>
        </w:rPr>
        <w:t>, выше), базирующихся на основах и общих задачах будущего развития IMT, которые поддерживают новые возможности, изложенные в соответствующей(их) Рекомендации(ях) МСЭ-R, с учетом требований конечных пользователей и без излишних устаревших технических требований;</w:t>
      </w:r>
    </w:p>
    <w:p w14:paraId="6630D49B" w14:textId="0C72C720" w:rsidR="00A3402A" w:rsidRPr="00A3402A" w:rsidRDefault="00A3402A" w:rsidP="00A3402A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b)</w:t>
      </w:r>
      <w:r w:rsidRPr="00A3402A">
        <w:rPr>
          <w:lang w:val="ru-RU"/>
        </w:rPr>
        <w:tab/>
        <w:t xml:space="preserve">направляемое в циркулярном письме предложение Членам МСЭ-R представлять </w:t>
      </w:r>
      <w:r w:rsidR="00E3356A">
        <w:rPr>
          <w:lang w:val="ru-RU"/>
        </w:rPr>
        <w:t>кандидатные</w:t>
      </w:r>
      <w:r w:rsidR="00E3356A" w:rsidRPr="00A3402A">
        <w:rPr>
          <w:lang w:val="ru-RU"/>
        </w:rPr>
        <w:t xml:space="preserve"> </w:t>
      </w:r>
      <w:r w:rsidRPr="00A3402A">
        <w:rPr>
          <w:lang w:val="ru-RU"/>
        </w:rPr>
        <w:t>технологии радиоинтерфейсов для будущего развития IMT;</w:t>
      </w:r>
    </w:p>
    <w:p w14:paraId="7A5925C8" w14:textId="7D39BC5B" w:rsidR="00A3402A" w:rsidRPr="00A3402A" w:rsidRDefault="00A3402A" w:rsidP="00A3402A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с)</w:t>
      </w:r>
      <w:r w:rsidRPr="00A3402A">
        <w:rPr>
          <w:lang w:val="ru-RU"/>
        </w:rPr>
        <w:tab/>
        <w:t>наряду с этим направление другим соответствующим организациям предложения представлять кандидатные технологии радиоинтерфейсов для будущего развития IMT в рамках взаимодействия и сотрудничества с такими организациями на основе Резолюции МСЭ-R 9; в таких предложениях должно обращаться внимание этих организаций на действующую политику МСЭ</w:t>
      </w:r>
      <w:r w:rsidRPr="00A3402A">
        <w:rPr>
          <w:lang w:val="ru-RU"/>
        </w:rPr>
        <w:noBreakHyphen/>
        <w:t>R в области прав интеллектуальной собственности (ПИС);</w:t>
      </w:r>
    </w:p>
    <w:p w14:paraId="490B63F0" w14:textId="0E9C6A60" w:rsidR="00A3402A" w:rsidRPr="00A3402A" w:rsidRDefault="00A3402A" w:rsidP="00A3402A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d)</w:t>
      </w:r>
      <w:r w:rsidRPr="00A3402A">
        <w:rPr>
          <w:lang w:val="ru-RU"/>
        </w:rPr>
        <w:tab/>
        <w:t>осуществление в МСЭ-R оценки кандидатных технологий радиоинтерфейсов, предлагаемых для будущего развития IMT, которая гарантировала бы их соответствие минимальным техническим требованиям и критериям оценки, определенным в п. 6 </w:t>
      </w:r>
      <w:r w:rsidRPr="00A3402A">
        <w:rPr>
          <w:i/>
          <w:iCs/>
          <w:lang w:val="ru-RU"/>
        </w:rPr>
        <w:t>а)</w:t>
      </w:r>
      <w:r w:rsidRPr="00A3402A">
        <w:rPr>
          <w:lang w:val="ru-RU"/>
        </w:rPr>
        <w:t>, выше; такая оценка может опираться на принципы взаимодействия МСЭ-R с другими соответствующими организациями в соответствии с положениями Резолюции МСЭ-R 9;</w:t>
      </w:r>
    </w:p>
    <w:p w14:paraId="5505D8CF" w14:textId="1DA6940F" w:rsidR="00A3402A" w:rsidRPr="00A3402A" w:rsidRDefault="00A3402A" w:rsidP="00A3402A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e)</w:t>
      </w:r>
      <w:r w:rsidRPr="00A3402A">
        <w:rPr>
          <w:lang w:val="ru-RU"/>
        </w:rPr>
        <w:tab/>
        <w:t>формирование консенсуса с целью обеспечения согласования в соответствии с раздел</w:t>
      </w:r>
      <w:r w:rsidR="00A75141">
        <w:rPr>
          <w:lang w:val="ru-RU"/>
        </w:rPr>
        <w:t>ом</w:t>
      </w:r>
      <w:r w:rsidRPr="00A3402A">
        <w:rPr>
          <w:lang w:val="ru-RU"/>
        </w:rPr>
        <w:t xml:space="preserve"> </w:t>
      </w:r>
      <w:r w:rsidRPr="00A3402A">
        <w:rPr>
          <w:i/>
          <w:iCs/>
          <w:lang w:val="ru-RU"/>
        </w:rPr>
        <w:t>учитывая</w:t>
      </w:r>
      <w:r w:rsidRPr="00A3402A">
        <w:rPr>
          <w:lang w:val="ru-RU"/>
        </w:rPr>
        <w:t xml:space="preserve"> настоящей Резолюции МСЭ-R, которое обеспечивало бы потенциал для более широкой поддержки в отрасли радиоинтерфейсов, разрабатываемых для будущего развития IMT;</w:t>
      </w:r>
    </w:p>
    <w:p w14:paraId="7C257DC2" w14:textId="77777777" w:rsidR="00516171" w:rsidRPr="00516171" w:rsidRDefault="00516171" w:rsidP="00516171">
      <w:r w:rsidRPr="00516171">
        <w:br w:type="page"/>
      </w:r>
      <w:bookmarkStart w:id="0" w:name="_GoBack"/>
      <w:bookmarkEnd w:id="0"/>
    </w:p>
    <w:p w14:paraId="5C5B693F" w14:textId="77777777" w:rsidR="00A3402A" w:rsidRPr="00A3402A" w:rsidRDefault="00A3402A" w:rsidP="00A3402A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lastRenderedPageBreak/>
        <w:t>f)</w:t>
      </w:r>
      <w:r w:rsidRPr="00A3402A">
        <w:rPr>
          <w:lang w:val="ru-RU"/>
        </w:rPr>
        <w:tab/>
        <w:t xml:space="preserve">этап стандартизации в ходе будущего развития IMT, в рамках которого МСЭ-R разрабатывает Рекомендацию(и), содержащую(ие) спецификации радиоинтерфейсов для IMT на основе результатов </w:t>
      </w:r>
    </w:p>
    <w:p w14:paraId="39E16CE1" w14:textId="02798FC5" w:rsidR="00A3402A" w:rsidRPr="00A3402A" w:rsidRDefault="00A3402A" w:rsidP="00A3402A">
      <w:pPr>
        <w:pStyle w:val="enumlev2"/>
        <w:rPr>
          <w:lang w:val="ru-RU"/>
        </w:rPr>
      </w:pPr>
      <w:r w:rsidRPr="00A3402A">
        <w:rPr>
          <w:lang w:val="ru-RU"/>
        </w:rPr>
        <w:t>i</w:t>
      </w:r>
      <w:r w:rsidRPr="005B76E1">
        <w:rPr>
          <w:lang w:val="ru-RU"/>
        </w:rPr>
        <w:t>)</w:t>
      </w:r>
      <w:r w:rsidRPr="00A3402A">
        <w:rPr>
          <w:i/>
          <w:iCs/>
          <w:lang w:val="ru-RU"/>
        </w:rPr>
        <w:tab/>
      </w:r>
      <w:r w:rsidRPr="00A3402A">
        <w:rPr>
          <w:lang w:val="ru-RU"/>
        </w:rPr>
        <w:t>проведенной оценки в соответствии с п. 6 </w:t>
      </w:r>
      <w:r w:rsidRPr="00A3402A">
        <w:rPr>
          <w:i/>
          <w:iCs/>
          <w:lang w:val="ru-RU"/>
        </w:rPr>
        <w:t>d)</w:t>
      </w:r>
      <w:r w:rsidRPr="00A3402A">
        <w:rPr>
          <w:lang w:val="ru-RU"/>
        </w:rPr>
        <w:t xml:space="preserve"> раздела </w:t>
      </w:r>
      <w:r w:rsidRPr="00A3402A">
        <w:rPr>
          <w:i/>
          <w:iCs/>
          <w:lang w:val="ru-RU"/>
        </w:rPr>
        <w:t>решает</w:t>
      </w:r>
      <w:r w:rsidRPr="005B76E1">
        <w:rPr>
          <w:lang w:val="ru-RU"/>
        </w:rPr>
        <w:t>;</w:t>
      </w:r>
    </w:p>
    <w:p w14:paraId="181AC929" w14:textId="217C9367" w:rsidR="00A3402A" w:rsidRPr="00A3402A" w:rsidRDefault="00A3402A" w:rsidP="00A3402A">
      <w:pPr>
        <w:pStyle w:val="enumlev2"/>
        <w:rPr>
          <w:lang w:val="ru-RU"/>
        </w:rPr>
      </w:pPr>
      <w:r w:rsidRPr="00A3402A">
        <w:rPr>
          <w:lang w:val="ru-RU"/>
        </w:rPr>
        <w:t>ii</w:t>
      </w:r>
      <w:r w:rsidRPr="005B76E1">
        <w:rPr>
          <w:lang w:val="ru-RU"/>
        </w:rPr>
        <w:t>)</w:t>
      </w:r>
      <w:r w:rsidRPr="005B76E1">
        <w:rPr>
          <w:i/>
          <w:iCs/>
          <w:lang w:val="ru-RU"/>
        </w:rPr>
        <w:tab/>
      </w:r>
      <w:r w:rsidRPr="00A3402A">
        <w:rPr>
          <w:lang w:val="ru-RU"/>
        </w:rPr>
        <w:t>достижения консенсуса в соответствии с п. 6 </w:t>
      </w:r>
      <w:r w:rsidRPr="00A3402A">
        <w:rPr>
          <w:i/>
          <w:iCs/>
          <w:lang w:val="ru-RU"/>
        </w:rPr>
        <w:t>е)</w:t>
      </w:r>
      <w:r w:rsidRPr="00A3402A">
        <w:rPr>
          <w:lang w:val="ru-RU"/>
        </w:rPr>
        <w:t xml:space="preserve"> раздела </w:t>
      </w:r>
      <w:r w:rsidRPr="00A3402A">
        <w:rPr>
          <w:i/>
          <w:iCs/>
          <w:lang w:val="ru-RU"/>
        </w:rPr>
        <w:t>решает</w:t>
      </w:r>
      <w:r w:rsidRPr="00A3402A">
        <w:rPr>
          <w:lang w:val="ru-RU"/>
        </w:rPr>
        <w:t>,</w:t>
      </w:r>
    </w:p>
    <w:p w14:paraId="56A3E011" w14:textId="30D39CCF" w:rsidR="00A3402A" w:rsidRPr="00A3402A" w:rsidRDefault="00A3402A" w:rsidP="00443175">
      <w:pPr>
        <w:pStyle w:val="enumlev1"/>
        <w:rPr>
          <w:lang w:val="ru-RU"/>
        </w:rPr>
      </w:pPr>
      <w:r w:rsidRPr="00A3402A">
        <w:rPr>
          <w:lang w:val="ru-RU"/>
        </w:rPr>
        <w:tab/>
        <w:t>опубликованных в Отчете МСЭ-R</w:t>
      </w:r>
      <w:r w:rsidRPr="005B76E1">
        <w:rPr>
          <w:lang w:val="ru-RU"/>
        </w:rPr>
        <w:t xml:space="preserve"> </w:t>
      </w:r>
      <w:r w:rsidRPr="00A3402A">
        <w:rPr>
          <w:lang w:val="ru-RU"/>
        </w:rPr>
        <w:t>и указывающих на соответствие этих спецификаций минимальным техническим требованиям и критериям оценки, определенным в пп. 6 </w:t>
      </w:r>
      <w:r w:rsidRPr="00A3402A">
        <w:rPr>
          <w:i/>
          <w:iCs/>
          <w:lang w:val="ru-RU"/>
        </w:rPr>
        <w:t>а)</w:t>
      </w:r>
      <w:r w:rsidRPr="00A3402A">
        <w:rPr>
          <w:lang w:val="ru-RU"/>
        </w:rPr>
        <w:t xml:space="preserve"> или 6 </w:t>
      </w:r>
      <w:r w:rsidRPr="00A3402A">
        <w:rPr>
          <w:i/>
          <w:iCs/>
          <w:lang w:val="ru-RU"/>
        </w:rPr>
        <w:t>g)</w:t>
      </w:r>
      <w:r w:rsidR="007E04D5" w:rsidRPr="00225AA9">
        <w:rPr>
          <w:i/>
          <w:iCs/>
          <w:lang w:val="ru-RU"/>
        </w:rPr>
        <w:t xml:space="preserve"> </w:t>
      </w:r>
      <w:r w:rsidR="007E04D5" w:rsidRPr="005B76E1">
        <w:rPr>
          <w:lang w:val="ru-RU"/>
        </w:rPr>
        <w:t xml:space="preserve">раздела </w:t>
      </w:r>
      <w:r w:rsidR="007E04D5">
        <w:rPr>
          <w:i/>
          <w:iCs/>
          <w:lang w:val="ru-RU"/>
        </w:rPr>
        <w:t>решает</w:t>
      </w:r>
      <w:r w:rsidRPr="00A3402A">
        <w:rPr>
          <w:lang w:val="ru-RU"/>
        </w:rPr>
        <w:t>, с заключением, что работа в отношении кандидатных технологий радиоинтерфейсов может быть продолжена на этапе стандартизации в сотрудничестве с другими соответствующими организациями вне МСЭ с тем чтобы дополнить работу, проводимую в рамках МСЭ-R, на основе принципов, изложенных в Резолюции МСЭ-R 9;</w:t>
      </w:r>
    </w:p>
    <w:p w14:paraId="67D7D287" w14:textId="3E84A47C" w:rsidR="00A3402A" w:rsidRPr="00A3402A" w:rsidRDefault="00A3402A" w:rsidP="00443175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g)</w:t>
      </w:r>
      <w:r w:rsidRPr="00A3402A">
        <w:rPr>
          <w:lang w:val="ru-RU"/>
        </w:rPr>
        <w:tab/>
        <w:t>рассмотрения минимальных технических требований и критериев оценки в соответствии с определением, содержащимся в п. 6 </w:t>
      </w:r>
      <w:r w:rsidRPr="00A3402A">
        <w:rPr>
          <w:i/>
          <w:iCs/>
          <w:lang w:val="ru-RU"/>
        </w:rPr>
        <w:t>а)</w:t>
      </w:r>
      <w:r w:rsidR="00C94C7B" w:rsidRPr="00C94C7B">
        <w:rPr>
          <w:lang w:val="ru-RU"/>
        </w:rPr>
        <w:t xml:space="preserve"> </w:t>
      </w:r>
      <w:r w:rsidR="00C94C7B" w:rsidRPr="00FF6423">
        <w:rPr>
          <w:lang w:val="ru-RU"/>
        </w:rPr>
        <w:t xml:space="preserve">раздела </w:t>
      </w:r>
      <w:r w:rsidR="00C94C7B">
        <w:rPr>
          <w:i/>
          <w:iCs/>
          <w:lang w:val="ru-RU"/>
        </w:rPr>
        <w:t>решает</w:t>
      </w:r>
      <w:r w:rsidRPr="00A3402A">
        <w:rPr>
          <w:lang w:val="ru-RU"/>
        </w:rPr>
        <w:t>, принимая во внимание технологический прогресс и меняющиеся со временем требования конечных пользователей; по мере изменения минимальных технических требований и критериев оценки они будут обозначаться как отдельно определяемые версии для соответствующих названий будущего развития IMT, как определено в Резолюции МСЭ-R 56; этот процесс будет включать обзор существующих версий, с тем чтобы определить, следует ли оставлять их в силе;</w:t>
      </w:r>
    </w:p>
    <w:p w14:paraId="5DB46387" w14:textId="41337DA0" w:rsidR="00A3402A" w:rsidRPr="00A3402A" w:rsidRDefault="00A3402A" w:rsidP="00443175">
      <w:pPr>
        <w:pStyle w:val="enumlev1"/>
        <w:rPr>
          <w:lang w:val="ru-RU"/>
        </w:rPr>
      </w:pPr>
      <w:r w:rsidRPr="00A3402A">
        <w:rPr>
          <w:i/>
          <w:iCs/>
          <w:lang w:val="ru-RU"/>
        </w:rPr>
        <w:t>h)</w:t>
      </w:r>
      <w:r w:rsidRPr="00A3402A">
        <w:rPr>
          <w:lang w:val="ru-RU"/>
        </w:rPr>
        <w:tab/>
        <w:t>непрерывный и своевременный процесс, в рамках которого могут предлагаться новые технологии радиоинтерфейсов и соответствующие вновь разработанные спецификации радиоинтерфейсов, а также могут пересматриваться или обновляться спецификации существующих радиоинтерфейсов; этот процесс должен быть достаточно гибким, чтобы позволить сторонам, вносящим предложения, добиваться оценки на основе любой соответствующей версии утвержденных критериев, действующих в данный момент времени,</w:t>
      </w:r>
    </w:p>
    <w:p w14:paraId="6C5B0DC1" w14:textId="77777777" w:rsidR="00A3402A" w:rsidRPr="00A3402A" w:rsidRDefault="00A3402A" w:rsidP="00A3402A">
      <w:pPr>
        <w:pStyle w:val="Call"/>
        <w:rPr>
          <w:lang w:val="ru-RU"/>
        </w:rPr>
      </w:pPr>
      <w:r w:rsidRPr="00A3402A">
        <w:rPr>
          <w:lang w:val="ru-RU"/>
        </w:rPr>
        <w:t>поручает Директору Бюро радиосвязи</w:t>
      </w:r>
    </w:p>
    <w:p w14:paraId="7C2B8B89" w14:textId="682D0F4B" w:rsidR="00A3402A" w:rsidRPr="00A3402A" w:rsidRDefault="00A3402A" w:rsidP="00A3402A">
      <w:pPr>
        <w:textAlignment w:val="auto"/>
        <w:rPr>
          <w:lang w:val="ru-RU"/>
        </w:rPr>
      </w:pPr>
      <w:r w:rsidRPr="00A3402A">
        <w:rPr>
          <w:lang w:val="ru-RU"/>
        </w:rPr>
        <w:t>1</w:t>
      </w:r>
      <w:r w:rsidRPr="00A3402A">
        <w:rPr>
          <w:lang w:val="ru-RU"/>
        </w:rPr>
        <w:tab/>
        <w:t>обеспечить, чтобы стороны, вносящие предложения, касающиеся технологий и стандартов радиоинтерфейсов для будущего развития IMT, были информированы о политике МСЭ</w:t>
      </w:r>
      <w:r w:rsidRPr="00A3402A">
        <w:rPr>
          <w:lang w:val="ru-RU"/>
        </w:rPr>
        <w:noBreakHyphen/>
        <w:t xml:space="preserve">R в области ПИС в соответствии с положениями Резолюции МСЭ-R 1 </w:t>
      </w:r>
      <w:r w:rsidR="00772A3E">
        <w:rPr>
          <w:lang w:val="ru-RU"/>
        </w:rPr>
        <w:t>и</w:t>
      </w:r>
      <w:r w:rsidR="00825072">
        <w:rPr>
          <w:lang w:val="ru-RU"/>
        </w:rPr>
        <w:t xml:space="preserve"> чтобы </w:t>
      </w:r>
      <w:r w:rsidRPr="00A3402A">
        <w:rPr>
          <w:lang w:val="ru-RU"/>
        </w:rPr>
        <w:t>представляемые материалы по тематике будущего развития IMT соответствовали этой политике;</w:t>
      </w:r>
    </w:p>
    <w:p w14:paraId="2ADB75B0" w14:textId="7A91562E" w:rsidR="0044255F" w:rsidRDefault="00A3402A" w:rsidP="00A3402A">
      <w:pPr>
        <w:rPr>
          <w:lang w:val="ru-RU"/>
        </w:rPr>
      </w:pPr>
      <w:r w:rsidRPr="00A3402A">
        <w:rPr>
          <w:lang w:val="ru-RU"/>
        </w:rPr>
        <w:t>2</w:t>
      </w:r>
      <w:r w:rsidRPr="00A3402A">
        <w:rPr>
          <w:lang w:val="ru-RU"/>
        </w:rPr>
        <w:tab/>
        <w:t xml:space="preserve">оказывать необходимую поддержку и осуществлять соответствующие процедуры для удовлетворения требований, содержащихся в разделе </w:t>
      </w:r>
      <w:r w:rsidRPr="00A3402A">
        <w:rPr>
          <w:i/>
          <w:iCs/>
          <w:lang w:val="ru-RU"/>
        </w:rPr>
        <w:t>решает</w:t>
      </w:r>
      <w:r w:rsidRPr="00A3402A">
        <w:rPr>
          <w:lang w:val="ru-RU"/>
        </w:rPr>
        <w:t>, выше, включая направление циркулярного письма с предложением представлять варианты технологий радиоинтерфейсов.</w:t>
      </w:r>
    </w:p>
    <w:sectPr w:rsidR="0044255F" w:rsidSect="00443175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8110" w14:textId="77777777" w:rsidR="005A3EB3" w:rsidRDefault="005A3EB3">
      <w:r>
        <w:separator/>
      </w:r>
    </w:p>
  </w:endnote>
  <w:endnote w:type="continuationSeparator" w:id="0">
    <w:p w14:paraId="59E611E7" w14:textId="77777777" w:rsidR="005A3EB3" w:rsidRDefault="005A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F191" w14:textId="06D08B9D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3989">
      <w:rPr>
        <w:noProof/>
        <w:lang w:val="fr-FR"/>
      </w:rPr>
      <w:t>Document22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6171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3989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BD06" w14:textId="77777777" w:rsidR="005A3EB3" w:rsidRDefault="005A3EB3">
      <w:r>
        <w:rPr>
          <w:b/>
        </w:rPr>
        <w:t>_______________</w:t>
      </w:r>
    </w:p>
  </w:footnote>
  <w:footnote w:type="continuationSeparator" w:id="0">
    <w:p w14:paraId="623BD366" w14:textId="77777777" w:rsidR="005A3EB3" w:rsidRDefault="005A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536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ADA935" w14:textId="3E8CE9B4" w:rsidR="00443175" w:rsidRDefault="0044317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1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89"/>
    <w:rsid w:val="0000178F"/>
    <w:rsid w:val="0007259F"/>
    <w:rsid w:val="000867DC"/>
    <w:rsid w:val="001355A1"/>
    <w:rsid w:val="00150CF5"/>
    <w:rsid w:val="001B225D"/>
    <w:rsid w:val="00213F8F"/>
    <w:rsid w:val="00225AA9"/>
    <w:rsid w:val="002342E3"/>
    <w:rsid w:val="002770BA"/>
    <w:rsid w:val="002C3E03"/>
    <w:rsid w:val="002E3F29"/>
    <w:rsid w:val="003041F5"/>
    <w:rsid w:val="0037602F"/>
    <w:rsid w:val="00380697"/>
    <w:rsid w:val="003A42DC"/>
    <w:rsid w:val="003D3592"/>
    <w:rsid w:val="003E26B6"/>
    <w:rsid w:val="003F38F0"/>
    <w:rsid w:val="00432094"/>
    <w:rsid w:val="0044255F"/>
    <w:rsid w:val="00443175"/>
    <w:rsid w:val="00473ADC"/>
    <w:rsid w:val="004844C1"/>
    <w:rsid w:val="004E0474"/>
    <w:rsid w:val="004E5FB3"/>
    <w:rsid w:val="00516171"/>
    <w:rsid w:val="005351E4"/>
    <w:rsid w:val="00537A53"/>
    <w:rsid w:val="0054050E"/>
    <w:rsid w:val="00541AC7"/>
    <w:rsid w:val="005A3EB3"/>
    <w:rsid w:val="005B63D1"/>
    <w:rsid w:val="005B76E1"/>
    <w:rsid w:val="00605FBA"/>
    <w:rsid w:val="00620CFD"/>
    <w:rsid w:val="00645B0F"/>
    <w:rsid w:val="00661B6E"/>
    <w:rsid w:val="0067505C"/>
    <w:rsid w:val="006C5A9E"/>
    <w:rsid w:val="006D7ED8"/>
    <w:rsid w:val="006E6FE5"/>
    <w:rsid w:val="00700190"/>
    <w:rsid w:val="00703FFC"/>
    <w:rsid w:val="0071246B"/>
    <w:rsid w:val="00713989"/>
    <w:rsid w:val="00756B1C"/>
    <w:rsid w:val="00772A3E"/>
    <w:rsid w:val="007A3EA9"/>
    <w:rsid w:val="007D3ADD"/>
    <w:rsid w:val="007E04D5"/>
    <w:rsid w:val="008055A7"/>
    <w:rsid w:val="00825072"/>
    <w:rsid w:val="00825B4D"/>
    <w:rsid w:val="0084323B"/>
    <w:rsid w:val="00843F1C"/>
    <w:rsid w:val="00845350"/>
    <w:rsid w:val="00861F37"/>
    <w:rsid w:val="00880674"/>
    <w:rsid w:val="008B1239"/>
    <w:rsid w:val="00930B3F"/>
    <w:rsid w:val="009331D0"/>
    <w:rsid w:val="00943EBD"/>
    <w:rsid w:val="009447A3"/>
    <w:rsid w:val="00964C06"/>
    <w:rsid w:val="00972F41"/>
    <w:rsid w:val="00986566"/>
    <w:rsid w:val="009C1291"/>
    <w:rsid w:val="009D73C5"/>
    <w:rsid w:val="009E1FE6"/>
    <w:rsid w:val="00A05CE9"/>
    <w:rsid w:val="00A32788"/>
    <w:rsid w:val="00A3402A"/>
    <w:rsid w:val="00A600FA"/>
    <w:rsid w:val="00A61C27"/>
    <w:rsid w:val="00A75141"/>
    <w:rsid w:val="00A811D5"/>
    <w:rsid w:val="00AD4505"/>
    <w:rsid w:val="00B513A7"/>
    <w:rsid w:val="00BA0AF7"/>
    <w:rsid w:val="00BA4DD0"/>
    <w:rsid w:val="00BE5003"/>
    <w:rsid w:val="00C174B3"/>
    <w:rsid w:val="00C4587F"/>
    <w:rsid w:val="00C51239"/>
    <w:rsid w:val="00C52226"/>
    <w:rsid w:val="00C94C7B"/>
    <w:rsid w:val="00CA5ACB"/>
    <w:rsid w:val="00D35AF0"/>
    <w:rsid w:val="00D471A9"/>
    <w:rsid w:val="00D5289A"/>
    <w:rsid w:val="00E3356A"/>
    <w:rsid w:val="00E436A9"/>
    <w:rsid w:val="00EA023D"/>
    <w:rsid w:val="00EC173A"/>
    <w:rsid w:val="00EE146A"/>
    <w:rsid w:val="00EE7B72"/>
    <w:rsid w:val="00F36624"/>
    <w:rsid w:val="00F451F5"/>
    <w:rsid w:val="00F52FFE"/>
    <w:rsid w:val="00F579FC"/>
    <w:rsid w:val="00F605B8"/>
    <w:rsid w:val="00F80DF5"/>
    <w:rsid w:val="00F9578C"/>
    <w:rsid w:val="00FA0D94"/>
    <w:rsid w:val="00FB4E64"/>
    <w:rsid w:val="00FD58B7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9397FE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12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C12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C12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9C1291"/>
    <w:pPr>
      <w:outlineLvl w:val="3"/>
    </w:pPr>
  </w:style>
  <w:style w:type="paragraph" w:styleId="Heading5">
    <w:name w:val="heading 5"/>
    <w:basedOn w:val="Heading4"/>
    <w:next w:val="Normal"/>
    <w:qFormat/>
    <w:rsid w:val="009C1291"/>
    <w:pPr>
      <w:outlineLvl w:val="4"/>
    </w:pPr>
  </w:style>
  <w:style w:type="paragraph" w:styleId="Heading6">
    <w:name w:val="heading 6"/>
    <w:basedOn w:val="Heading4"/>
    <w:next w:val="Normal"/>
    <w:qFormat/>
    <w:rsid w:val="009C1291"/>
    <w:pPr>
      <w:outlineLvl w:val="5"/>
    </w:pPr>
  </w:style>
  <w:style w:type="paragraph" w:styleId="Heading7">
    <w:name w:val="heading 7"/>
    <w:basedOn w:val="Heading6"/>
    <w:next w:val="Normal"/>
    <w:qFormat/>
    <w:rsid w:val="009C1291"/>
    <w:pPr>
      <w:outlineLvl w:val="6"/>
    </w:pPr>
  </w:style>
  <w:style w:type="paragraph" w:styleId="Heading8">
    <w:name w:val="heading 8"/>
    <w:basedOn w:val="Heading6"/>
    <w:next w:val="Normal"/>
    <w:qFormat/>
    <w:rsid w:val="009C1291"/>
    <w:pPr>
      <w:outlineLvl w:val="7"/>
    </w:pPr>
  </w:style>
  <w:style w:type="paragraph" w:styleId="Heading9">
    <w:name w:val="heading 9"/>
    <w:basedOn w:val="Heading6"/>
    <w:next w:val="Normal"/>
    <w:qFormat/>
    <w:rsid w:val="009C129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C12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C129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2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C129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291"/>
  </w:style>
  <w:style w:type="paragraph" w:customStyle="1" w:styleId="AppendixNo">
    <w:name w:val="Appendix_No"/>
    <w:basedOn w:val="AnnexNo"/>
    <w:next w:val="Annexref"/>
    <w:rsid w:val="009C1291"/>
  </w:style>
  <w:style w:type="paragraph" w:customStyle="1" w:styleId="Appendixref">
    <w:name w:val="Appendix_ref"/>
    <w:basedOn w:val="Annexref"/>
    <w:next w:val="Annextitle"/>
    <w:rsid w:val="009C1291"/>
  </w:style>
  <w:style w:type="paragraph" w:customStyle="1" w:styleId="Appendixtitle">
    <w:name w:val="Appendix_title"/>
    <w:basedOn w:val="Annextitle"/>
    <w:next w:val="Normal"/>
    <w:rsid w:val="009C1291"/>
  </w:style>
  <w:style w:type="character" w:customStyle="1" w:styleId="Artdef">
    <w:name w:val="Art_def"/>
    <w:basedOn w:val="DefaultParagraphFont"/>
    <w:rsid w:val="009C129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C12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C1291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C1291"/>
  </w:style>
  <w:style w:type="paragraph" w:customStyle="1" w:styleId="Arttitle">
    <w:name w:val="Art_title"/>
    <w:basedOn w:val="Normal"/>
    <w:next w:val="Normal"/>
    <w:rsid w:val="009C1291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9C129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9C12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2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9C1291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9C1291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9C12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C12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C12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291"/>
    <w:rPr>
      <w:b/>
    </w:rPr>
  </w:style>
  <w:style w:type="paragraph" w:customStyle="1" w:styleId="Chaptitle">
    <w:name w:val="Chap_title"/>
    <w:basedOn w:val="Arttitle"/>
    <w:next w:val="Normal"/>
    <w:rsid w:val="009C1291"/>
  </w:style>
  <w:style w:type="character" w:styleId="EndnoteReference">
    <w:name w:val="endnote reference"/>
    <w:basedOn w:val="DefaultParagraphFont"/>
    <w:rsid w:val="009C1291"/>
    <w:rPr>
      <w:vertAlign w:val="superscript"/>
    </w:rPr>
  </w:style>
  <w:style w:type="paragraph" w:customStyle="1" w:styleId="enumlev1">
    <w:name w:val="enumlev1"/>
    <w:basedOn w:val="Normal"/>
    <w:link w:val="enumlev1Char"/>
    <w:rsid w:val="009C12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291"/>
    <w:pPr>
      <w:ind w:left="1871" w:hanging="737"/>
    </w:pPr>
  </w:style>
  <w:style w:type="paragraph" w:customStyle="1" w:styleId="enumlev3">
    <w:name w:val="enumlev3"/>
    <w:basedOn w:val="enumlev2"/>
    <w:rsid w:val="009C1291"/>
    <w:pPr>
      <w:ind w:left="2268" w:hanging="397"/>
    </w:pPr>
  </w:style>
  <w:style w:type="paragraph" w:customStyle="1" w:styleId="Equation">
    <w:name w:val="Equation"/>
    <w:basedOn w:val="Normal"/>
    <w:rsid w:val="009C12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C1291"/>
    <w:pPr>
      <w:ind w:left="1134"/>
    </w:pPr>
  </w:style>
  <w:style w:type="paragraph" w:customStyle="1" w:styleId="Equationlegend">
    <w:name w:val="Equation_legend"/>
    <w:basedOn w:val="NormalIndent"/>
    <w:rsid w:val="009C12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C1291"/>
    <w:pPr>
      <w:keepNext/>
      <w:keepLines/>
      <w:jc w:val="center"/>
    </w:pPr>
  </w:style>
  <w:style w:type="paragraph" w:customStyle="1" w:styleId="Figurelegend">
    <w:name w:val="Figure_legend"/>
    <w:basedOn w:val="Normal"/>
    <w:rsid w:val="009C129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C1291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9C1291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9C1291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C1291"/>
    <w:pPr>
      <w:keepNext w:val="0"/>
    </w:pPr>
  </w:style>
  <w:style w:type="paragraph" w:styleId="Footer">
    <w:name w:val="footer"/>
    <w:basedOn w:val="Normal"/>
    <w:link w:val="FooterChar"/>
    <w:rsid w:val="009C12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C1291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C12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2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C1291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9C1291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9C1291"/>
    <w:rPr>
      <w:b w:val="0"/>
    </w:rPr>
  </w:style>
  <w:style w:type="paragraph" w:styleId="Header">
    <w:name w:val="header"/>
    <w:basedOn w:val="Normal"/>
    <w:link w:val="HeaderChar"/>
    <w:uiPriority w:val="99"/>
    <w:rsid w:val="009C129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C1291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9C129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C129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C1291"/>
  </w:style>
  <w:style w:type="paragraph" w:styleId="Index2">
    <w:name w:val="index 2"/>
    <w:basedOn w:val="Normal"/>
    <w:next w:val="Normal"/>
    <w:rsid w:val="009C1291"/>
    <w:pPr>
      <w:ind w:left="283"/>
    </w:pPr>
  </w:style>
  <w:style w:type="paragraph" w:styleId="Index3">
    <w:name w:val="index 3"/>
    <w:basedOn w:val="Normal"/>
    <w:next w:val="Normal"/>
    <w:rsid w:val="009C1291"/>
    <w:pPr>
      <w:ind w:left="566"/>
    </w:pPr>
  </w:style>
  <w:style w:type="paragraph" w:styleId="Index4">
    <w:name w:val="index 4"/>
    <w:basedOn w:val="Normal"/>
    <w:next w:val="Normal"/>
    <w:rsid w:val="009C1291"/>
    <w:pPr>
      <w:ind w:left="849"/>
    </w:pPr>
  </w:style>
  <w:style w:type="paragraph" w:styleId="Index5">
    <w:name w:val="index 5"/>
    <w:basedOn w:val="Normal"/>
    <w:next w:val="Normal"/>
    <w:rsid w:val="009C1291"/>
    <w:pPr>
      <w:ind w:left="1132"/>
    </w:pPr>
  </w:style>
  <w:style w:type="paragraph" w:styleId="Index6">
    <w:name w:val="index 6"/>
    <w:basedOn w:val="Normal"/>
    <w:next w:val="Normal"/>
    <w:rsid w:val="009C1291"/>
    <w:pPr>
      <w:ind w:left="1415"/>
    </w:pPr>
  </w:style>
  <w:style w:type="paragraph" w:styleId="Index7">
    <w:name w:val="index 7"/>
    <w:basedOn w:val="Normal"/>
    <w:next w:val="Normal"/>
    <w:rsid w:val="009C1291"/>
    <w:pPr>
      <w:ind w:left="1698"/>
    </w:pPr>
  </w:style>
  <w:style w:type="paragraph" w:styleId="IndexHeading">
    <w:name w:val="index heading"/>
    <w:basedOn w:val="Normal"/>
    <w:next w:val="Index1"/>
    <w:rsid w:val="009C1291"/>
  </w:style>
  <w:style w:type="character" w:styleId="LineNumber">
    <w:name w:val="line number"/>
    <w:basedOn w:val="DefaultParagraphFont"/>
    <w:rsid w:val="009C1291"/>
  </w:style>
  <w:style w:type="paragraph" w:customStyle="1" w:styleId="Normalaftertitle">
    <w:name w:val="Normal after title"/>
    <w:basedOn w:val="Normal"/>
    <w:next w:val="Normal"/>
    <w:link w:val="NormalaftertitleChar"/>
    <w:rsid w:val="009C1291"/>
    <w:pPr>
      <w:spacing w:before="280"/>
    </w:pPr>
  </w:style>
  <w:style w:type="paragraph" w:customStyle="1" w:styleId="Normalaftertitle0">
    <w:name w:val="Normal_after_title"/>
    <w:basedOn w:val="Normal"/>
    <w:next w:val="Normal"/>
    <w:rsid w:val="009C1291"/>
    <w:pPr>
      <w:spacing w:before="360"/>
    </w:pPr>
  </w:style>
  <w:style w:type="paragraph" w:customStyle="1" w:styleId="Note">
    <w:name w:val="Note"/>
    <w:basedOn w:val="Normal"/>
    <w:rsid w:val="009C1291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C1291"/>
  </w:style>
  <w:style w:type="paragraph" w:customStyle="1" w:styleId="PartNo">
    <w:name w:val="Part_No"/>
    <w:basedOn w:val="AnnexNo"/>
    <w:next w:val="Normal"/>
    <w:rsid w:val="009C1291"/>
  </w:style>
  <w:style w:type="paragraph" w:styleId="TOC4">
    <w:name w:val="toc 4"/>
    <w:basedOn w:val="TOC3"/>
    <w:rsid w:val="009C1291"/>
  </w:style>
  <w:style w:type="paragraph" w:styleId="TOC5">
    <w:name w:val="toc 5"/>
    <w:basedOn w:val="TOC4"/>
    <w:rsid w:val="009C1291"/>
  </w:style>
  <w:style w:type="paragraph" w:styleId="TOC6">
    <w:name w:val="toc 6"/>
    <w:basedOn w:val="TOC4"/>
    <w:rsid w:val="009C1291"/>
  </w:style>
  <w:style w:type="paragraph" w:styleId="TOC7">
    <w:name w:val="toc 7"/>
    <w:basedOn w:val="TOC4"/>
    <w:semiHidden/>
    <w:rsid w:val="009C1291"/>
  </w:style>
  <w:style w:type="paragraph" w:styleId="TOC8">
    <w:name w:val="toc 8"/>
    <w:basedOn w:val="TOC4"/>
    <w:semiHidden/>
    <w:rsid w:val="009C1291"/>
  </w:style>
  <w:style w:type="paragraph" w:customStyle="1" w:styleId="Partref">
    <w:name w:val="Part_ref"/>
    <w:basedOn w:val="Annexref"/>
    <w:next w:val="Normal"/>
    <w:rsid w:val="009C1291"/>
  </w:style>
  <w:style w:type="paragraph" w:customStyle="1" w:styleId="Parttitle">
    <w:name w:val="Part_title"/>
    <w:basedOn w:val="Annextitle"/>
    <w:next w:val="Normalaftertitle"/>
    <w:rsid w:val="009C1291"/>
  </w:style>
  <w:style w:type="paragraph" w:customStyle="1" w:styleId="Proposal">
    <w:name w:val="Proposal"/>
    <w:basedOn w:val="Normal"/>
    <w:next w:val="Normal"/>
    <w:rsid w:val="009C1291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9C12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C129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C1291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9C12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C1291"/>
  </w:style>
  <w:style w:type="paragraph" w:customStyle="1" w:styleId="QuestionNo">
    <w:name w:val="Question_No"/>
    <w:basedOn w:val="RecNo"/>
    <w:next w:val="Normal"/>
    <w:rsid w:val="009C1291"/>
  </w:style>
  <w:style w:type="paragraph" w:customStyle="1" w:styleId="Questionref">
    <w:name w:val="Question_ref"/>
    <w:basedOn w:val="Recref"/>
    <w:next w:val="Questiondate"/>
    <w:rsid w:val="009C1291"/>
  </w:style>
  <w:style w:type="paragraph" w:customStyle="1" w:styleId="Questiontitle">
    <w:name w:val="Question_title"/>
    <w:basedOn w:val="Rectitle"/>
    <w:next w:val="Questionref"/>
    <w:rsid w:val="009C1291"/>
  </w:style>
  <w:style w:type="paragraph" w:customStyle="1" w:styleId="Reasons">
    <w:name w:val="Reasons"/>
    <w:basedOn w:val="Normal"/>
    <w:rsid w:val="009C12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C1291"/>
    <w:rPr>
      <w:b/>
    </w:rPr>
  </w:style>
  <w:style w:type="paragraph" w:customStyle="1" w:styleId="Reftext">
    <w:name w:val="Ref_text"/>
    <w:basedOn w:val="Normal"/>
    <w:rsid w:val="009C1291"/>
    <w:pPr>
      <w:ind w:left="1134" w:hanging="1134"/>
    </w:pPr>
  </w:style>
  <w:style w:type="paragraph" w:customStyle="1" w:styleId="Reftitle">
    <w:name w:val="Ref_title"/>
    <w:basedOn w:val="Normal"/>
    <w:next w:val="Reftext"/>
    <w:rsid w:val="009C129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C1291"/>
  </w:style>
  <w:style w:type="paragraph" w:customStyle="1" w:styleId="RepNo">
    <w:name w:val="Rep_No"/>
    <w:basedOn w:val="RecNo"/>
    <w:next w:val="Normal"/>
    <w:rsid w:val="009C1291"/>
  </w:style>
  <w:style w:type="paragraph" w:customStyle="1" w:styleId="Repref">
    <w:name w:val="Rep_ref"/>
    <w:basedOn w:val="Recref"/>
    <w:next w:val="Repdate"/>
    <w:rsid w:val="009C1291"/>
  </w:style>
  <w:style w:type="paragraph" w:customStyle="1" w:styleId="Reptitle">
    <w:name w:val="Rep_title"/>
    <w:basedOn w:val="Rectitle"/>
    <w:next w:val="Repref"/>
    <w:rsid w:val="009C1291"/>
  </w:style>
  <w:style w:type="paragraph" w:customStyle="1" w:styleId="Resdate">
    <w:name w:val="Res_date"/>
    <w:basedOn w:val="Recdate"/>
    <w:next w:val="Normalaftertitle"/>
    <w:rsid w:val="009C1291"/>
  </w:style>
  <w:style w:type="character" w:customStyle="1" w:styleId="Resdef">
    <w:name w:val="Res_def"/>
    <w:basedOn w:val="DefaultParagraphFont"/>
    <w:rsid w:val="009C129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9C1291"/>
  </w:style>
  <w:style w:type="paragraph" w:customStyle="1" w:styleId="Resref">
    <w:name w:val="Res_ref"/>
    <w:basedOn w:val="Recref"/>
    <w:next w:val="Resdate"/>
    <w:rsid w:val="009C1291"/>
  </w:style>
  <w:style w:type="paragraph" w:customStyle="1" w:styleId="Restitle">
    <w:name w:val="Res_title"/>
    <w:basedOn w:val="Rectitle"/>
    <w:next w:val="Resref"/>
    <w:link w:val="RestitleChar"/>
    <w:rsid w:val="009C1291"/>
  </w:style>
  <w:style w:type="paragraph" w:customStyle="1" w:styleId="Section1">
    <w:name w:val="Section_1"/>
    <w:basedOn w:val="Normal"/>
    <w:rsid w:val="009C12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291"/>
    <w:rPr>
      <w:b w:val="0"/>
      <w:i/>
    </w:rPr>
  </w:style>
  <w:style w:type="paragraph" w:customStyle="1" w:styleId="Section3">
    <w:name w:val="Section_3"/>
    <w:basedOn w:val="Section1"/>
    <w:rsid w:val="009C1291"/>
    <w:rPr>
      <w:b w:val="0"/>
    </w:rPr>
  </w:style>
  <w:style w:type="paragraph" w:customStyle="1" w:styleId="SectionNo">
    <w:name w:val="Section_No"/>
    <w:basedOn w:val="AnnexNo"/>
    <w:next w:val="Normal"/>
    <w:rsid w:val="009C1291"/>
  </w:style>
  <w:style w:type="paragraph" w:customStyle="1" w:styleId="Sectiontitle">
    <w:name w:val="Section_title"/>
    <w:basedOn w:val="Annextitle"/>
    <w:next w:val="Normalaftertitle"/>
    <w:rsid w:val="009C1291"/>
  </w:style>
  <w:style w:type="paragraph" w:customStyle="1" w:styleId="Source">
    <w:name w:val="Source"/>
    <w:basedOn w:val="Normal"/>
    <w:next w:val="Normal"/>
    <w:rsid w:val="009C12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C129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9C12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9C1291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9C129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C1291"/>
    <w:pPr>
      <w:spacing w:before="120"/>
    </w:pPr>
  </w:style>
  <w:style w:type="paragraph" w:customStyle="1" w:styleId="TableNo">
    <w:name w:val="Table_No"/>
    <w:basedOn w:val="Normal"/>
    <w:next w:val="Tabletitle"/>
    <w:rsid w:val="009C1291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C12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C12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9C12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9C12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2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2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291"/>
    <w:rPr>
      <w:b/>
    </w:rPr>
  </w:style>
  <w:style w:type="paragraph" w:customStyle="1" w:styleId="toc0">
    <w:name w:val="toc 0"/>
    <w:basedOn w:val="Normal"/>
    <w:next w:val="TOC1"/>
    <w:rsid w:val="009C12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2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291"/>
    <w:pPr>
      <w:spacing w:before="120"/>
    </w:pPr>
  </w:style>
  <w:style w:type="paragraph" w:styleId="TOC3">
    <w:name w:val="toc 3"/>
    <w:basedOn w:val="TOC2"/>
    <w:rsid w:val="009C1291"/>
  </w:style>
  <w:style w:type="paragraph" w:customStyle="1" w:styleId="Headingsplit">
    <w:name w:val="Heading_split"/>
    <w:basedOn w:val="Headingi"/>
    <w:qFormat/>
    <w:rsid w:val="009C1291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9C1291"/>
    <w:rPr>
      <w:sz w:val="24"/>
    </w:rPr>
  </w:style>
  <w:style w:type="character" w:customStyle="1" w:styleId="Provsplit">
    <w:name w:val="Prov_split"/>
    <w:basedOn w:val="DefaultParagraphFont"/>
    <w:qFormat/>
    <w:rsid w:val="009C1291"/>
    <w:rPr>
      <w:rFonts w:ascii="Times New Roman" w:hAnsi="Times New Roman"/>
      <w:b w:val="0"/>
    </w:rPr>
  </w:style>
  <w:style w:type="character" w:customStyle="1" w:styleId="enumlev1Char">
    <w:name w:val="enumlev1 Char"/>
    <w:basedOn w:val="DefaultParagraphFont"/>
    <w:link w:val="enumlev1"/>
    <w:rsid w:val="00972F41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972F41"/>
    <w:rPr>
      <w:b/>
      <w:bCs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2F4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EC173A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FD58B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FD58B7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FD58B7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351E4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qFormat/>
    <w:rsid w:val="00A32788"/>
    <w:rPr>
      <w:color w:val="00000A"/>
    </w:rPr>
  </w:style>
  <w:style w:type="character" w:customStyle="1" w:styleId="ResNoChar">
    <w:name w:val="Res_No Char"/>
    <w:basedOn w:val="DefaultParagraphFont"/>
    <w:link w:val="ResNo"/>
    <w:locked/>
    <w:rsid w:val="00A32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3EC8-EDD0-4FD3-A944-22662630C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2289C-001E-4B14-870C-2506EC638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9BD81-1339-40C1-927F-EB49E514D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DDE80-28BB-42A5-98F5-91576CC7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26</TotalTime>
  <Pages>3</Pages>
  <Words>951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Fedosova, Elena</dc:creator>
  <cp:keywords/>
  <dc:description/>
  <cp:lastModifiedBy>Rudometova, Alisa</cp:lastModifiedBy>
  <cp:revision>5</cp:revision>
  <cp:lastPrinted>2007-04-05T14:30:00Z</cp:lastPrinted>
  <dcterms:created xsi:type="dcterms:W3CDTF">2023-11-22T18:03:00Z</dcterms:created>
  <dcterms:modified xsi:type="dcterms:W3CDTF">2023-11-23T13:25:00Z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