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943EBD" w:rsidRPr="000F5994">
        <w:trPr>
          <w:cantSplit/>
        </w:trPr>
        <w:tc>
          <w:tcPr>
            <w:tcW w:w="10031" w:type="dxa"/>
          </w:tcPr>
          <w:p w:rsidR="00943EBD" w:rsidRPr="0076542D" w:rsidRDefault="004425DE" w:rsidP="00E47896">
            <w:pPr>
              <w:pStyle w:val="ResNo"/>
              <w:rPr>
                <w:lang w:val="en-US" w:eastAsia="zh-CN"/>
              </w:rPr>
            </w:pPr>
            <w:bookmarkStart w:id="0" w:name="dtitle1" w:colFirst="0" w:colLast="0"/>
            <w:r w:rsidRPr="007D2357">
              <w:rPr>
                <w:lang w:eastAsia="zh-CN"/>
              </w:rPr>
              <w:t>ITU-R</w:t>
            </w:r>
            <w:r w:rsidRPr="007D2357">
              <w:rPr>
                <w:rFonts w:hint="eastAsia"/>
                <w:lang w:eastAsia="zh-CN"/>
              </w:rPr>
              <w:t>第</w:t>
            </w:r>
            <w:r w:rsidRPr="007D2357">
              <w:rPr>
                <w:rFonts w:hint="eastAsia"/>
                <w:lang w:eastAsia="zh-CN"/>
              </w:rPr>
              <w:t>59</w:t>
            </w:r>
            <w:r w:rsidR="00A67E7D">
              <w:rPr>
                <w:lang w:eastAsia="zh-CN"/>
              </w:rPr>
              <w:t>-1</w:t>
            </w:r>
            <w:r w:rsidRPr="007D2357">
              <w:rPr>
                <w:rFonts w:hint="eastAsia"/>
                <w:lang w:eastAsia="zh-CN"/>
              </w:rPr>
              <w:t>号决议</w:t>
            </w:r>
          </w:p>
        </w:tc>
      </w:tr>
      <w:tr w:rsidR="00943EBD" w:rsidRPr="009D7F8E">
        <w:trPr>
          <w:cantSplit/>
        </w:trPr>
        <w:tc>
          <w:tcPr>
            <w:tcW w:w="10031" w:type="dxa"/>
          </w:tcPr>
          <w:p w:rsidR="00943EBD" w:rsidRPr="00CA2F72" w:rsidRDefault="00A67E7D" w:rsidP="00A67E7D">
            <w:pPr>
              <w:pStyle w:val="Restitle"/>
              <w:rPr>
                <w:lang w:val="es-ES" w:eastAsia="zh-CN"/>
              </w:rPr>
            </w:pPr>
            <w:bookmarkStart w:id="1" w:name="dtitle2" w:colFirst="0" w:colLast="0"/>
            <w:bookmarkEnd w:id="0"/>
            <w:r>
              <w:rPr>
                <w:rFonts w:hint="eastAsia"/>
                <w:lang w:eastAsia="zh-CN"/>
              </w:rPr>
              <w:t>有</w:t>
            </w:r>
            <w:r>
              <w:rPr>
                <w:lang w:eastAsia="zh-CN"/>
              </w:rPr>
              <w:t>关</w:t>
            </w:r>
            <w:r w:rsidR="004A24A1" w:rsidRPr="007D2357">
              <w:rPr>
                <w:rFonts w:hint="eastAsia"/>
                <w:lang w:eastAsia="zh-CN"/>
              </w:rPr>
              <w:t>全球和</w:t>
            </w:r>
            <w:r w:rsidR="004A24A1" w:rsidRPr="007D2357">
              <w:rPr>
                <w:rFonts w:hint="eastAsia"/>
                <w:lang w:eastAsia="zh-CN"/>
              </w:rPr>
              <w:t>/</w:t>
            </w:r>
            <w:r w:rsidR="004A24A1" w:rsidRPr="007D2357">
              <w:rPr>
                <w:rFonts w:hint="eastAsia"/>
                <w:lang w:eastAsia="zh-CN"/>
              </w:rPr>
              <w:t>或区域统一可用频段和</w:t>
            </w:r>
            <w:r w:rsidR="004A24A1" w:rsidRPr="007D2357">
              <w:rPr>
                <w:rFonts w:hint="eastAsia"/>
                <w:lang w:eastAsia="zh-CN"/>
              </w:rPr>
              <w:t>/</w:t>
            </w:r>
            <w:r w:rsidR="004A24A1" w:rsidRPr="007D2357">
              <w:rPr>
                <w:rFonts w:hint="eastAsia"/>
                <w:lang w:eastAsia="zh-CN"/>
              </w:rPr>
              <w:t>或调谐范围</w:t>
            </w:r>
            <w:r w:rsidR="004A24A1" w:rsidRPr="00285585">
              <w:rPr>
                <w:rStyle w:val="FootnoteReference"/>
                <w:b w:val="0"/>
                <w:lang w:eastAsia="nl-NL"/>
              </w:rPr>
              <w:footnoteReference w:customMarkFollows="1" w:id="1"/>
              <w:t>1</w:t>
            </w:r>
            <w:r w:rsidR="004A24A1" w:rsidRPr="007D2357">
              <w:rPr>
                <w:rFonts w:hint="eastAsia"/>
                <w:lang w:eastAsia="zh-CN"/>
              </w:rPr>
              <w:t>及其</w:t>
            </w:r>
            <w:r w:rsidR="004A24A1" w:rsidRPr="007D2357">
              <w:rPr>
                <w:lang w:eastAsia="zh-CN"/>
              </w:rPr>
              <w:br/>
            </w:r>
            <w:r w:rsidR="004A24A1" w:rsidRPr="007D2357">
              <w:rPr>
                <w:rFonts w:hint="eastAsia"/>
                <w:lang w:eastAsia="zh-CN"/>
              </w:rPr>
              <w:t>供地面电子新闻采集</w:t>
            </w:r>
            <w:r w:rsidR="004A24A1" w:rsidRPr="00285585">
              <w:rPr>
                <w:rStyle w:val="FootnoteReference"/>
                <w:b w:val="0"/>
                <w:lang w:eastAsia="zh-CN"/>
              </w:rPr>
              <w:footnoteReference w:customMarkFollows="1" w:id="2"/>
              <w:t>2</w:t>
            </w:r>
            <w:r w:rsidR="004A24A1" w:rsidRPr="007D2357">
              <w:rPr>
                <w:rFonts w:hint="eastAsia"/>
                <w:lang w:eastAsia="zh-CN"/>
              </w:rPr>
              <w:t>系统使用条件</w:t>
            </w:r>
            <w:r w:rsidRPr="007D2357">
              <w:rPr>
                <w:rFonts w:hint="eastAsia"/>
                <w:lang w:eastAsia="zh-CN"/>
              </w:rPr>
              <w:t>的研究</w:t>
            </w:r>
          </w:p>
        </w:tc>
      </w:tr>
    </w:tbl>
    <w:bookmarkEnd w:id="1"/>
    <w:p w:rsidR="00FA2B96" w:rsidRDefault="00FA2B96" w:rsidP="00A67E7D">
      <w:pPr>
        <w:pStyle w:val="Resdate"/>
        <w:rPr>
          <w:lang w:val="en-US" w:eastAsia="zh-CN"/>
        </w:rPr>
      </w:pPr>
      <w:r>
        <w:rPr>
          <w:rFonts w:hint="eastAsia"/>
          <w:lang w:val="en-US" w:eastAsia="zh-CN"/>
        </w:rPr>
        <w:t>（</w:t>
      </w:r>
      <w:r w:rsidR="00F77538">
        <w:rPr>
          <w:rFonts w:hint="eastAsia"/>
          <w:lang w:val="en-US" w:eastAsia="zh-CN"/>
        </w:rPr>
        <w:t>2012-</w:t>
      </w:r>
      <w:r>
        <w:rPr>
          <w:rFonts w:hint="eastAsia"/>
          <w:lang w:val="en-US" w:eastAsia="zh-CN"/>
        </w:rPr>
        <w:t>201</w:t>
      </w:r>
      <w:r w:rsidR="00A67E7D">
        <w:rPr>
          <w:lang w:val="en-US" w:eastAsia="zh-CN"/>
        </w:rPr>
        <w:t>5</w:t>
      </w:r>
      <w:r>
        <w:rPr>
          <w:rFonts w:hint="eastAsia"/>
          <w:lang w:val="en-US" w:eastAsia="zh-CN"/>
        </w:rPr>
        <w:t>年）</w:t>
      </w:r>
    </w:p>
    <w:p w:rsidR="00FA2B96" w:rsidRPr="00093DD6" w:rsidRDefault="00FA2B96" w:rsidP="00FA2B96">
      <w:pPr>
        <w:pStyle w:val="Normalaftertitle0"/>
        <w:rPr>
          <w:lang w:val="en-US" w:eastAsia="zh-CN"/>
        </w:rPr>
      </w:pPr>
      <w:r w:rsidRPr="00093DD6">
        <w:rPr>
          <w:rFonts w:hint="eastAsia"/>
          <w:lang w:val="en-US" w:eastAsia="zh-CN"/>
        </w:rPr>
        <w:t>无线电通信</w:t>
      </w:r>
      <w:r>
        <w:rPr>
          <w:rFonts w:hint="eastAsia"/>
          <w:lang w:val="en-US" w:eastAsia="zh-CN"/>
        </w:rPr>
        <w:t>全会</w:t>
      </w:r>
      <w:r w:rsidRPr="00093DD6">
        <w:rPr>
          <w:rFonts w:hint="eastAsia"/>
          <w:lang w:val="en-US" w:eastAsia="zh-CN"/>
        </w:rPr>
        <w:t>，</w:t>
      </w:r>
    </w:p>
    <w:p w:rsidR="00FA2B96" w:rsidRPr="00E55684" w:rsidRDefault="00FA2B96" w:rsidP="00FA2B96">
      <w:pPr>
        <w:pStyle w:val="Call"/>
        <w:rPr>
          <w:lang w:val="en-US" w:eastAsia="zh-CN"/>
        </w:rPr>
      </w:pPr>
      <w:r w:rsidRPr="00E55684">
        <w:rPr>
          <w:rFonts w:hint="eastAsia"/>
          <w:lang w:val="en-US" w:eastAsia="zh-CN"/>
        </w:rPr>
        <w:t>考虑到</w:t>
      </w:r>
    </w:p>
    <w:p w:rsidR="00FA2B96" w:rsidRPr="0047220F" w:rsidRDefault="00FA2B96" w:rsidP="00363FE7">
      <w:pPr>
        <w:rPr>
          <w:lang w:eastAsia="zh-CN"/>
        </w:rPr>
      </w:pPr>
      <w:r w:rsidRPr="0047220F">
        <w:rPr>
          <w:i/>
          <w:iCs/>
          <w:lang w:eastAsia="zh-CN"/>
        </w:rPr>
        <w:t>a)</w:t>
      </w:r>
      <w:r w:rsidRPr="0047220F">
        <w:rPr>
          <w:lang w:eastAsia="zh-CN"/>
        </w:rPr>
        <w:tab/>
      </w:r>
      <w:r w:rsidRPr="0047220F">
        <w:rPr>
          <w:rFonts w:hint="eastAsia"/>
          <w:lang w:eastAsia="zh-CN"/>
        </w:rPr>
        <w:t>一些主管部门</w:t>
      </w:r>
      <w:r w:rsidR="00363FE7">
        <w:rPr>
          <w:rFonts w:hint="eastAsia"/>
          <w:lang w:eastAsia="zh-CN"/>
        </w:rPr>
        <w:t>可</w:t>
      </w:r>
      <w:r w:rsidR="00363FE7">
        <w:rPr>
          <w:lang w:eastAsia="zh-CN"/>
        </w:rPr>
        <w:t>因</w:t>
      </w:r>
      <w:r w:rsidR="00363FE7">
        <w:rPr>
          <w:rFonts w:hint="eastAsia"/>
          <w:lang w:eastAsia="zh-CN"/>
        </w:rPr>
        <w:t>用途</w:t>
      </w:r>
      <w:r w:rsidR="00363FE7">
        <w:rPr>
          <w:lang w:eastAsia="zh-CN"/>
        </w:rPr>
        <w:t>而对</w:t>
      </w:r>
      <w:r w:rsidR="00363FE7">
        <w:rPr>
          <w:rFonts w:hint="eastAsia"/>
          <w:lang w:eastAsia="zh-CN"/>
        </w:rPr>
        <w:t>电子新闻采集</w:t>
      </w:r>
      <w:r w:rsidRPr="0047220F">
        <w:rPr>
          <w:rFonts w:hint="eastAsia"/>
          <w:lang w:eastAsia="zh-CN"/>
        </w:rPr>
        <w:t>具有不同的操作</w:t>
      </w:r>
      <w:r>
        <w:rPr>
          <w:rFonts w:hint="eastAsia"/>
          <w:lang w:eastAsia="zh-CN"/>
        </w:rPr>
        <w:t>要</w:t>
      </w:r>
      <w:r w:rsidRPr="0047220F">
        <w:rPr>
          <w:rFonts w:hint="eastAsia"/>
          <w:lang w:eastAsia="zh-CN"/>
        </w:rPr>
        <w:t>求和频谱</w:t>
      </w:r>
      <w:r>
        <w:rPr>
          <w:rFonts w:hint="eastAsia"/>
          <w:lang w:eastAsia="zh-CN"/>
        </w:rPr>
        <w:t>需</w:t>
      </w:r>
      <w:r w:rsidRPr="0047220F">
        <w:rPr>
          <w:rFonts w:hint="eastAsia"/>
          <w:lang w:eastAsia="zh-CN"/>
        </w:rPr>
        <w:t>求；</w:t>
      </w:r>
    </w:p>
    <w:p w:rsidR="00FA2B96" w:rsidRDefault="00FA2B96" w:rsidP="00363FE7">
      <w:pPr>
        <w:rPr>
          <w:lang w:eastAsia="zh-CN"/>
        </w:rPr>
      </w:pPr>
      <w:r w:rsidRPr="0047220F">
        <w:rPr>
          <w:i/>
          <w:iCs/>
          <w:lang w:eastAsia="zh-CN"/>
        </w:rPr>
        <w:t>b)</w:t>
      </w:r>
      <w:r w:rsidRPr="0047220F">
        <w:rPr>
          <w:rFonts w:hint="eastAsia"/>
          <w:lang w:eastAsia="zh-CN"/>
        </w:rPr>
        <w:tab/>
      </w:r>
      <w:r w:rsidR="002C2904">
        <w:rPr>
          <w:rFonts w:hint="eastAsia"/>
          <w:lang w:eastAsia="zh-CN"/>
        </w:rPr>
        <w:t>目前</w:t>
      </w:r>
      <w:r w:rsidRPr="0047220F">
        <w:rPr>
          <w:rFonts w:hint="eastAsia"/>
          <w:lang w:eastAsia="zh-CN"/>
        </w:rPr>
        <w:t>在划分给固定、移动和广播</w:t>
      </w:r>
      <w:r w:rsidR="00C05500" w:rsidRPr="00285585">
        <w:rPr>
          <w:rStyle w:val="FootnoteReference"/>
          <w:lang w:eastAsia="nl-NL"/>
        </w:rPr>
        <w:footnoteReference w:customMarkFollows="1" w:id="3"/>
        <w:t>3</w:t>
      </w:r>
      <w:r w:rsidRPr="0047220F">
        <w:rPr>
          <w:rFonts w:hint="eastAsia"/>
          <w:lang w:eastAsia="zh-CN"/>
        </w:rPr>
        <w:t>业务的频段内操作的广播</w:t>
      </w:r>
      <w:r w:rsidR="009A2191">
        <w:rPr>
          <w:rFonts w:hint="eastAsia"/>
          <w:lang w:eastAsia="zh-CN"/>
        </w:rPr>
        <w:t>和节目制作</w:t>
      </w:r>
      <w:r w:rsidRPr="0047220F">
        <w:rPr>
          <w:rFonts w:hint="eastAsia"/>
          <w:lang w:eastAsia="zh-CN"/>
        </w:rPr>
        <w:t>辅助业务</w:t>
      </w:r>
      <w:r w:rsidR="0075148D">
        <w:rPr>
          <w:rFonts w:hint="eastAsia"/>
          <w:lang w:eastAsia="zh-CN"/>
        </w:rPr>
        <w:t>（</w:t>
      </w:r>
      <w:r w:rsidR="0075148D">
        <w:rPr>
          <w:rFonts w:hint="eastAsia"/>
          <w:lang w:eastAsia="zh-CN"/>
        </w:rPr>
        <w:t>SAB/SAP</w:t>
      </w:r>
      <w:r w:rsidR="0075148D">
        <w:rPr>
          <w:rFonts w:hint="eastAsia"/>
          <w:lang w:eastAsia="zh-CN"/>
        </w:rPr>
        <w:t>）</w:t>
      </w:r>
      <w:r w:rsidRPr="0047220F">
        <w:rPr>
          <w:rFonts w:hint="eastAsia"/>
          <w:lang w:eastAsia="zh-CN"/>
        </w:rPr>
        <w:t>（通常称作“电子新闻采集”（</w:t>
      </w:r>
      <w:r w:rsidRPr="0047220F">
        <w:rPr>
          <w:rFonts w:hint="eastAsia"/>
          <w:lang w:eastAsia="zh-CN"/>
        </w:rPr>
        <w:t>ENG</w:t>
      </w:r>
      <w:r w:rsidRPr="0047220F">
        <w:rPr>
          <w:rFonts w:hint="eastAsia"/>
          <w:lang w:eastAsia="zh-CN"/>
        </w:rPr>
        <w:t>））对便携式和可搬移式地面无线电设备的使用已成为综合报道各类具有国际新闻价值事件（包括自然灾害）</w:t>
      </w:r>
      <w:r w:rsidR="00363FE7">
        <w:rPr>
          <w:rFonts w:hint="eastAsia"/>
          <w:lang w:eastAsia="zh-CN"/>
        </w:rPr>
        <w:t>以</w:t>
      </w:r>
      <w:r w:rsidR="00363FE7">
        <w:rPr>
          <w:lang w:eastAsia="zh-CN"/>
        </w:rPr>
        <w:t>及</w:t>
      </w:r>
      <w:r w:rsidR="00BB5113">
        <w:rPr>
          <w:rFonts w:hint="eastAsia"/>
          <w:lang w:eastAsia="zh-CN"/>
        </w:rPr>
        <w:t>内容制作</w:t>
      </w:r>
      <w:r w:rsidRPr="0047220F">
        <w:rPr>
          <w:rFonts w:hint="eastAsia"/>
          <w:lang w:eastAsia="zh-CN"/>
        </w:rPr>
        <w:t>的重要手段；</w:t>
      </w:r>
    </w:p>
    <w:p w:rsidR="001A4C21" w:rsidRPr="0047220F" w:rsidRDefault="001A4C21" w:rsidP="001A4C21">
      <w:pPr>
        <w:rPr>
          <w:lang w:eastAsia="zh-CN"/>
        </w:rPr>
      </w:pPr>
      <w:r w:rsidRPr="0047220F">
        <w:rPr>
          <w:i/>
          <w:iCs/>
          <w:lang w:eastAsia="zh-CN"/>
        </w:rPr>
        <w:t>c)</w:t>
      </w:r>
      <w:r w:rsidRPr="0047220F">
        <w:rPr>
          <w:rFonts w:hint="eastAsia"/>
          <w:lang w:eastAsia="zh-CN"/>
        </w:rPr>
        <w:tab/>
      </w:r>
      <w:r w:rsidRPr="0047220F">
        <w:rPr>
          <w:lang w:eastAsia="zh-CN"/>
        </w:rPr>
        <w:t>ITU-R BT.2069</w:t>
      </w:r>
      <w:r w:rsidRPr="0047220F">
        <w:rPr>
          <w:rFonts w:hint="eastAsia"/>
          <w:lang w:eastAsia="zh-CN"/>
        </w:rPr>
        <w:t>号报告提出的结论认为，</w:t>
      </w:r>
      <w:r w:rsidRPr="0047220F">
        <w:rPr>
          <w:rFonts w:hint="eastAsia"/>
          <w:lang w:eastAsia="zh-CN"/>
        </w:rPr>
        <w:t>ENG</w:t>
      </w:r>
      <w:r>
        <w:rPr>
          <w:rFonts w:hint="eastAsia"/>
          <w:lang w:eastAsia="zh-CN"/>
        </w:rPr>
        <w:t>现在</w:t>
      </w:r>
      <w:r w:rsidRPr="0047220F">
        <w:rPr>
          <w:rFonts w:hint="eastAsia"/>
          <w:lang w:eastAsia="zh-CN"/>
        </w:rPr>
        <w:t>使用的频谱不足以满足预期需求；</w:t>
      </w:r>
    </w:p>
    <w:p w:rsidR="001A4C21" w:rsidRPr="0047220F" w:rsidRDefault="001A4C21" w:rsidP="001A4C21">
      <w:pPr>
        <w:rPr>
          <w:lang w:eastAsia="zh-CN"/>
        </w:rPr>
      </w:pPr>
      <w:r w:rsidRPr="0047220F">
        <w:rPr>
          <w:i/>
          <w:iCs/>
          <w:lang w:eastAsia="zh-CN"/>
        </w:rPr>
        <w:t>d)</w:t>
      </w:r>
      <w:r w:rsidRPr="0047220F">
        <w:rPr>
          <w:lang w:eastAsia="zh-CN"/>
        </w:rPr>
        <w:tab/>
      </w:r>
      <w:r w:rsidRPr="0047220F">
        <w:rPr>
          <w:rFonts w:hint="eastAsia"/>
          <w:lang w:eastAsia="zh-CN"/>
        </w:rPr>
        <w:t>目前制造商提供并被</w:t>
      </w:r>
      <w:r w:rsidRPr="0047220F">
        <w:rPr>
          <w:rFonts w:hint="eastAsia"/>
          <w:lang w:eastAsia="zh-CN"/>
        </w:rPr>
        <w:t>ENG</w:t>
      </w:r>
      <w:r w:rsidRPr="0047220F">
        <w:rPr>
          <w:rFonts w:hint="eastAsia"/>
          <w:lang w:eastAsia="zh-CN"/>
        </w:rPr>
        <w:t>运营商使用的</w:t>
      </w:r>
      <w:r w:rsidRPr="0047220F">
        <w:rPr>
          <w:rFonts w:hint="eastAsia"/>
          <w:lang w:eastAsia="zh-CN"/>
        </w:rPr>
        <w:t>ENG</w:t>
      </w:r>
      <w:r w:rsidRPr="0047220F">
        <w:rPr>
          <w:rFonts w:hint="eastAsia"/>
          <w:lang w:eastAsia="zh-CN"/>
        </w:rPr>
        <w:t>链路设备种类繁多，因此在某种程度实现世界范围</w:t>
      </w:r>
      <w:r>
        <w:rPr>
          <w:rFonts w:hint="eastAsia"/>
          <w:lang w:eastAsia="zh-CN"/>
        </w:rPr>
        <w:t>和</w:t>
      </w:r>
      <w:r w:rsidRPr="0047220F">
        <w:rPr>
          <w:rFonts w:hint="eastAsia"/>
          <w:lang w:eastAsia="zh-CN"/>
        </w:rPr>
        <w:t>/</w:t>
      </w:r>
      <w:r>
        <w:rPr>
          <w:rFonts w:hint="eastAsia"/>
          <w:lang w:eastAsia="zh-CN"/>
        </w:rPr>
        <w:t>或</w:t>
      </w:r>
      <w:r w:rsidRPr="0047220F">
        <w:rPr>
          <w:rFonts w:hint="eastAsia"/>
          <w:lang w:eastAsia="zh-CN"/>
        </w:rPr>
        <w:t>区域</w:t>
      </w:r>
      <w:r>
        <w:rPr>
          <w:rFonts w:hint="eastAsia"/>
          <w:lang w:eastAsia="zh-CN"/>
        </w:rPr>
        <w:t>的</w:t>
      </w:r>
      <w:r w:rsidRPr="0047220F">
        <w:rPr>
          <w:rFonts w:hint="eastAsia"/>
          <w:lang w:eastAsia="zh-CN"/>
        </w:rPr>
        <w:t>统一，是一项需解决的重要问题；</w:t>
      </w:r>
    </w:p>
    <w:p w:rsidR="001A4C21" w:rsidRPr="0047220F" w:rsidRDefault="001A4C21" w:rsidP="001A4C21">
      <w:pPr>
        <w:rPr>
          <w:lang w:eastAsia="zh-CN"/>
        </w:rPr>
      </w:pPr>
      <w:r w:rsidRPr="0047220F">
        <w:rPr>
          <w:i/>
          <w:iCs/>
          <w:lang w:eastAsia="zh-CN"/>
        </w:rPr>
        <w:t>e)</w:t>
      </w:r>
      <w:r w:rsidRPr="0047220F">
        <w:rPr>
          <w:lang w:eastAsia="zh-CN"/>
        </w:rPr>
        <w:tab/>
      </w:r>
      <w:r w:rsidRPr="0047220F">
        <w:rPr>
          <w:rFonts w:hint="eastAsia"/>
          <w:lang w:eastAsia="zh-CN"/>
        </w:rPr>
        <w:t>对于</w:t>
      </w:r>
      <w:r w:rsidRPr="0047220F">
        <w:rPr>
          <w:rFonts w:hint="eastAsia"/>
          <w:lang w:eastAsia="zh-CN"/>
        </w:rPr>
        <w:t>ENG</w:t>
      </w:r>
      <w:r w:rsidRPr="0047220F">
        <w:rPr>
          <w:rFonts w:hint="eastAsia"/>
          <w:lang w:eastAsia="zh-CN"/>
        </w:rPr>
        <w:t>的一些要求，往往很少提前通知，预先做出协调的可能性微乎其微，因此运作上的限制经常会给主管部门带来问题；但调谐范围的统一有利于</w:t>
      </w:r>
      <w:r w:rsidRPr="0047220F">
        <w:rPr>
          <w:rFonts w:hint="eastAsia"/>
          <w:lang w:eastAsia="zh-CN"/>
        </w:rPr>
        <w:t>ENG</w:t>
      </w:r>
      <w:r w:rsidRPr="0047220F">
        <w:rPr>
          <w:rFonts w:hint="eastAsia"/>
          <w:lang w:eastAsia="zh-CN"/>
        </w:rPr>
        <w:t>链路操作，在相关事件需跨境报道（如自然灾害）时尤其如此；</w:t>
      </w:r>
    </w:p>
    <w:p w:rsidR="001A4C21" w:rsidRDefault="001A4C21" w:rsidP="001A4C21">
      <w:pPr>
        <w:rPr>
          <w:lang w:val="en-US" w:eastAsia="zh-CN"/>
        </w:rPr>
      </w:pPr>
      <w:r>
        <w:rPr>
          <w:i/>
          <w:iCs/>
          <w:lang w:eastAsia="nl-NL"/>
        </w:rPr>
        <w:t>f</w:t>
      </w:r>
      <w:r w:rsidRPr="00093DD6">
        <w:rPr>
          <w:i/>
          <w:lang w:val="en-US" w:eastAsia="zh-CN"/>
        </w:rPr>
        <w:t>)</w:t>
      </w:r>
      <w:r w:rsidRPr="00093DD6">
        <w:rPr>
          <w:lang w:val="en-US" w:eastAsia="zh-CN"/>
        </w:rPr>
        <w:tab/>
      </w:r>
      <w:r w:rsidRPr="00093DD6">
        <w:rPr>
          <w:rFonts w:hint="eastAsia"/>
          <w:lang w:val="en-US" w:eastAsia="zh-CN"/>
        </w:rPr>
        <w:t>数字化可能为</w:t>
      </w:r>
      <w:r w:rsidRPr="00093DD6">
        <w:rPr>
          <w:rFonts w:hint="eastAsia"/>
          <w:lang w:val="en-US" w:eastAsia="zh-CN"/>
        </w:rPr>
        <w:t>ENG</w:t>
      </w:r>
      <w:r w:rsidRPr="00093DD6">
        <w:rPr>
          <w:rFonts w:hint="eastAsia"/>
          <w:lang w:val="en-US" w:eastAsia="zh-CN"/>
        </w:rPr>
        <w:t>更高效</w:t>
      </w:r>
      <w:r>
        <w:rPr>
          <w:rFonts w:hint="eastAsia"/>
          <w:lang w:val="en-US" w:eastAsia="zh-CN"/>
        </w:rPr>
        <w:t>地</w:t>
      </w:r>
      <w:r w:rsidRPr="00093DD6">
        <w:rPr>
          <w:rFonts w:hint="eastAsia"/>
          <w:lang w:val="en-US" w:eastAsia="zh-CN"/>
        </w:rPr>
        <w:t>使用频谱带来机遇，从而有助于满足这些系统对频谱的更大需求；</w:t>
      </w:r>
    </w:p>
    <w:p w:rsidR="001A4C21" w:rsidRDefault="001A4C21" w:rsidP="001A4C21">
      <w:pPr>
        <w:rPr>
          <w:lang w:val="en-US" w:eastAsia="zh-CN"/>
        </w:rPr>
      </w:pPr>
      <w:r>
        <w:rPr>
          <w:i/>
          <w:iCs/>
          <w:lang w:eastAsia="ko-KR"/>
        </w:rPr>
        <w:t>g</w:t>
      </w:r>
      <w:r w:rsidRPr="00093DD6">
        <w:rPr>
          <w:i/>
          <w:lang w:val="en-US" w:eastAsia="ko-KR"/>
        </w:rPr>
        <w:t>)</w:t>
      </w:r>
      <w:r w:rsidRPr="00093DD6">
        <w:rPr>
          <w:lang w:val="en-US" w:eastAsia="ko-KR"/>
        </w:rPr>
        <w:tab/>
      </w:r>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系统的模块式设计和</w:t>
      </w:r>
      <w:r>
        <w:rPr>
          <w:rFonts w:hint="eastAsia"/>
          <w:lang w:val="en-US" w:eastAsia="zh-CN"/>
        </w:rPr>
        <w:t>小型</w:t>
      </w:r>
      <w:r w:rsidRPr="00093DD6">
        <w:rPr>
          <w:rFonts w:hint="eastAsia"/>
          <w:lang w:val="en-US" w:eastAsia="zh-CN"/>
        </w:rPr>
        <w:t>化提高了这些系统的便携性，因此增强了</w:t>
      </w:r>
      <w:r w:rsidRPr="00093DD6">
        <w:rPr>
          <w:rFonts w:hint="eastAsia"/>
          <w:lang w:val="en-US" w:eastAsia="zh-CN"/>
        </w:rPr>
        <w:t>ENG</w:t>
      </w:r>
      <w:r w:rsidRPr="00093DD6">
        <w:rPr>
          <w:rFonts w:hint="eastAsia"/>
          <w:lang w:val="en-US" w:eastAsia="zh-CN"/>
        </w:rPr>
        <w:t>设备跨境操作的趋势；</w:t>
      </w:r>
    </w:p>
    <w:p w:rsidR="001A4C21" w:rsidRDefault="001A4C21" w:rsidP="001A4C21">
      <w:pPr>
        <w:rPr>
          <w:lang w:val="en-US" w:eastAsia="zh-CN"/>
        </w:rPr>
      </w:pPr>
      <w:r>
        <w:rPr>
          <w:i/>
          <w:iCs/>
          <w:lang w:eastAsia="nl-NL"/>
        </w:rPr>
        <w:t>h</w:t>
      </w:r>
      <w:r w:rsidRPr="00093DD6">
        <w:rPr>
          <w:i/>
          <w:lang w:val="en-US" w:eastAsia="zh-CN"/>
        </w:rPr>
        <w:t>)</w:t>
      </w:r>
      <w:r w:rsidRPr="00093DD6">
        <w:rPr>
          <w:lang w:val="en-US" w:eastAsia="zh-CN"/>
        </w:rPr>
        <w:tab/>
      </w:r>
      <w:r w:rsidRPr="00093DD6">
        <w:rPr>
          <w:rFonts w:hint="eastAsia"/>
          <w:lang w:val="en-US" w:eastAsia="zh-CN"/>
        </w:rPr>
        <w:t>国际电联的相关建议书和报告有助于主管部门在进行频谱规划时研究解决</w:t>
      </w:r>
      <w:r w:rsidRPr="00093DD6">
        <w:rPr>
          <w:rFonts w:hint="eastAsia"/>
          <w:lang w:val="en-US" w:eastAsia="zh-CN"/>
        </w:rPr>
        <w:t>ENG</w:t>
      </w:r>
      <w:r w:rsidRPr="00093DD6">
        <w:rPr>
          <w:rFonts w:hint="eastAsia"/>
          <w:lang w:val="en-US" w:eastAsia="zh-CN"/>
        </w:rPr>
        <w:t>操作问题</w:t>
      </w:r>
      <w:r>
        <w:rPr>
          <w:rFonts w:hint="eastAsia"/>
          <w:lang w:val="en-US" w:eastAsia="zh-CN"/>
        </w:rPr>
        <w:t>；</w:t>
      </w:r>
    </w:p>
    <w:p w:rsidR="001A4C21" w:rsidRPr="00285585" w:rsidRDefault="001A4C21" w:rsidP="001A4C21">
      <w:pPr>
        <w:rPr>
          <w:lang w:eastAsia="ko-KR"/>
        </w:rPr>
      </w:pPr>
      <w:r w:rsidRPr="00177C35">
        <w:rPr>
          <w:i/>
          <w:iCs/>
          <w:lang w:eastAsia="ko-KR"/>
        </w:rPr>
        <w:t>i)</w:t>
      </w:r>
      <w:r w:rsidRPr="00285585">
        <w:rPr>
          <w:lang w:eastAsia="ko-KR"/>
        </w:rPr>
        <w:tab/>
        <w:t>ITU-R BT.2338</w:t>
      </w:r>
      <w:r>
        <w:rPr>
          <w:rFonts w:hint="eastAsia"/>
          <w:lang w:eastAsia="zh-CN"/>
        </w:rPr>
        <w:t>号报告描述了广播辅助业务</w:t>
      </w:r>
      <w:r>
        <w:rPr>
          <w:rFonts w:hint="eastAsia"/>
          <w:lang w:eastAsia="zh-CN"/>
        </w:rPr>
        <w:t>/</w:t>
      </w:r>
      <w:r>
        <w:rPr>
          <w:rFonts w:hint="eastAsia"/>
          <w:lang w:eastAsia="zh-CN"/>
        </w:rPr>
        <w:t>节目制作辅助业务在</w:t>
      </w:r>
      <w:r>
        <w:rPr>
          <w:rFonts w:hint="eastAsia"/>
          <w:lang w:eastAsia="zh-CN"/>
        </w:rPr>
        <w:t>1</w:t>
      </w:r>
      <w:r>
        <w:rPr>
          <w:rFonts w:hint="eastAsia"/>
          <w:lang w:eastAsia="zh-CN"/>
        </w:rPr>
        <w:t>区的频谱使用情况，并表示在</w:t>
      </w:r>
      <w:r>
        <w:rPr>
          <w:rFonts w:hint="eastAsia"/>
          <w:lang w:eastAsia="zh-CN"/>
        </w:rPr>
        <w:t>694</w:t>
      </w:r>
      <w:r>
        <w:rPr>
          <w:lang w:eastAsia="zh-CN"/>
        </w:rPr>
        <w:t>-</w:t>
      </w:r>
      <w:r>
        <w:rPr>
          <w:rFonts w:hint="eastAsia"/>
          <w:lang w:eastAsia="zh-CN"/>
        </w:rPr>
        <w:t>790 MHz</w:t>
      </w:r>
      <w:r>
        <w:rPr>
          <w:rFonts w:hint="eastAsia"/>
          <w:lang w:eastAsia="zh-CN"/>
        </w:rPr>
        <w:t>频段内为移动业务做出同为主要业务的划分；</w:t>
      </w:r>
    </w:p>
    <w:p w:rsidR="001A4C21" w:rsidRDefault="001A4C21" w:rsidP="001A4C21">
      <w:pPr>
        <w:rPr>
          <w:lang w:val="en-US" w:eastAsia="zh-CN"/>
        </w:rPr>
      </w:pPr>
      <w:r w:rsidRPr="00177C35">
        <w:rPr>
          <w:i/>
          <w:iCs/>
          <w:lang w:eastAsia="ko-KR"/>
        </w:rPr>
        <w:t>j)</w:t>
      </w:r>
      <w:r w:rsidRPr="00285585">
        <w:rPr>
          <w:lang w:eastAsia="ko-KR"/>
        </w:rPr>
        <w:tab/>
        <w:t>ITU-R BT.2344</w:t>
      </w:r>
      <w:r>
        <w:rPr>
          <w:rFonts w:hint="eastAsia"/>
          <w:lang w:eastAsia="zh-CN"/>
        </w:rPr>
        <w:t>号报告介绍了</w:t>
      </w:r>
      <w:r w:rsidRPr="001E7FBD">
        <w:rPr>
          <w:rFonts w:hint="eastAsia"/>
          <w:lang w:eastAsia="zh-CN"/>
        </w:rPr>
        <w:t>在广播制作中使用的</w:t>
      </w:r>
      <w:r w:rsidRPr="001E7FBD">
        <w:rPr>
          <w:lang w:eastAsia="zh-CN"/>
        </w:rPr>
        <w:t>SAB/SAP</w:t>
      </w:r>
      <w:r w:rsidRPr="001E7FBD">
        <w:rPr>
          <w:rFonts w:hint="eastAsia"/>
          <w:lang w:eastAsia="zh-CN"/>
        </w:rPr>
        <w:t>的技术参数、操作特性和部署场景</w:t>
      </w:r>
      <w:r>
        <w:rPr>
          <w:rFonts w:hint="eastAsia"/>
          <w:lang w:eastAsia="zh-CN"/>
        </w:rPr>
        <w:t>，</w:t>
      </w:r>
    </w:p>
    <w:p w:rsidR="001A4C21" w:rsidRPr="00133DC1" w:rsidRDefault="001A4C21" w:rsidP="001A4C21">
      <w:pPr>
        <w:pStyle w:val="Call"/>
        <w:rPr>
          <w:lang w:eastAsia="zh-CN"/>
        </w:rPr>
      </w:pPr>
      <w:r w:rsidRPr="00133DC1">
        <w:rPr>
          <w:rFonts w:hint="eastAsia"/>
          <w:lang w:eastAsia="zh-CN"/>
        </w:rPr>
        <w:lastRenderedPageBreak/>
        <w:t>注意到</w:t>
      </w:r>
    </w:p>
    <w:p w:rsidR="001A4C21" w:rsidRDefault="001A4C21" w:rsidP="001A4C21">
      <w:pPr>
        <w:ind w:right="-142"/>
        <w:rPr>
          <w:lang w:val="en-US" w:eastAsia="zh-CN"/>
        </w:rPr>
      </w:pPr>
      <w:r>
        <w:rPr>
          <w:i/>
          <w:lang w:eastAsia="ko-KR"/>
        </w:rPr>
        <w:t>a</w:t>
      </w:r>
      <w:r w:rsidRPr="009248E5">
        <w:rPr>
          <w:i/>
          <w:iCs/>
          <w:szCs w:val="24"/>
          <w:lang w:eastAsia="ko-KR"/>
        </w:rPr>
        <w:t>)</w:t>
      </w:r>
      <w:r>
        <w:rPr>
          <w:rFonts w:hint="eastAsia"/>
          <w:i/>
          <w:iCs/>
          <w:szCs w:val="24"/>
          <w:lang w:eastAsia="zh-CN"/>
        </w:rPr>
        <w:tab/>
      </w:r>
      <w:r w:rsidRPr="00093DD6">
        <w:rPr>
          <w:rFonts w:hint="eastAsia"/>
          <w:lang w:val="en-US" w:eastAsia="zh-CN"/>
        </w:rPr>
        <w:t>在世界</w:t>
      </w:r>
      <w:r w:rsidRPr="00093DD6">
        <w:rPr>
          <w:rFonts w:hint="eastAsia"/>
          <w:lang w:val="en-US" w:eastAsia="zh-CN"/>
        </w:rPr>
        <w:t>/</w:t>
      </w:r>
      <w:r w:rsidRPr="00093DD6">
        <w:rPr>
          <w:rFonts w:hint="eastAsia"/>
          <w:lang w:val="en-US" w:eastAsia="zh-CN"/>
        </w:rPr>
        <w:t>区域范围内统一地面</w:t>
      </w:r>
      <w:r w:rsidRPr="00093DD6">
        <w:rPr>
          <w:rFonts w:hint="eastAsia"/>
          <w:lang w:val="en-US" w:eastAsia="zh-CN"/>
        </w:rPr>
        <w:t>ENG</w:t>
      </w:r>
      <w:r w:rsidRPr="00093DD6">
        <w:rPr>
          <w:rFonts w:hint="eastAsia"/>
          <w:lang w:val="en-US" w:eastAsia="zh-CN"/>
        </w:rPr>
        <w:t>系统的调谐范围有利于主管部门</w:t>
      </w:r>
      <w:r>
        <w:rPr>
          <w:rFonts w:hint="eastAsia"/>
          <w:lang w:val="en-US" w:eastAsia="zh-CN"/>
        </w:rPr>
        <w:t>满足其</w:t>
      </w:r>
      <w:r w:rsidRPr="00093DD6">
        <w:rPr>
          <w:rFonts w:hint="eastAsia"/>
          <w:lang w:val="en-US" w:eastAsia="zh-CN"/>
        </w:rPr>
        <w:t>国际操作要求；</w:t>
      </w:r>
    </w:p>
    <w:p w:rsidR="001A4C21" w:rsidRDefault="001A4C21" w:rsidP="001A4C21">
      <w:pPr>
        <w:ind w:right="-142"/>
        <w:rPr>
          <w:szCs w:val="24"/>
          <w:lang w:eastAsia="zh-CN"/>
        </w:rPr>
      </w:pPr>
      <w:r>
        <w:rPr>
          <w:i/>
          <w:lang w:eastAsia="ko-KR"/>
        </w:rPr>
        <w:t>b</w:t>
      </w:r>
      <w:r w:rsidRPr="00644CDE">
        <w:rPr>
          <w:rFonts w:hint="eastAsia"/>
          <w:i/>
          <w:iCs/>
          <w:lang w:val="en-US" w:eastAsia="zh-CN"/>
        </w:rPr>
        <w:t>)</w:t>
      </w:r>
      <w:r>
        <w:rPr>
          <w:rFonts w:hint="eastAsia"/>
          <w:lang w:val="en-US" w:eastAsia="zh-CN"/>
        </w:rPr>
        <w:tab/>
      </w:r>
      <w:r>
        <w:rPr>
          <w:rFonts w:hint="eastAsia"/>
          <w:szCs w:val="24"/>
          <w:lang w:eastAsia="zh-CN"/>
        </w:rPr>
        <w:t>某些频段的特性使其更适用于</w:t>
      </w:r>
      <w:r>
        <w:rPr>
          <w:rFonts w:hint="eastAsia"/>
          <w:szCs w:val="24"/>
          <w:lang w:eastAsia="zh-CN"/>
        </w:rPr>
        <w:t>ENG</w:t>
      </w:r>
      <w:r>
        <w:rPr>
          <w:rFonts w:hint="eastAsia"/>
          <w:szCs w:val="24"/>
          <w:lang w:eastAsia="zh-CN"/>
        </w:rPr>
        <w:t>；</w:t>
      </w:r>
    </w:p>
    <w:p w:rsidR="001A4C21" w:rsidRPr="00644CDE" w:rsidRDefault="001A4C21" w:rsidP="001A4C21">
      <w:pPr>
        <w:ind w:right="-142"/>
        <w:rPr>
          <w:lang w:val="en-US" w:eastAsia="zh-CN"/>
        </w:rPr>
      </w:pPr>
      <w:r>
        <w:rPr>
          <w:i/>
          <w:lang w:eastAsia="zh-CN"/>
        </w:rPr>
        <w:t>c</w:t>
      </w:r>
      <w:r w:rsidRPr="00616693">
        <w:rPr>
          <w:i/>
          <w:lang w:eastAsia="zh-CN"/>
        </w:rPr>
        <w:t>)</w:t>
      </w:r>
      <w:r>
        <w:rPr>
          <w:rFonts w:hint="eastAsia"/>
          <w:i/>
          <w:lang w:eastAsia="zh-CN"/>
        </w:rPr>
        <w:tab/>
      </w:r>
      <w:r w:rsidRPr="00093DD6">
        <w:rPr>
          <w:rFonts w:hint="eastAsia"/>
          <w:lang w:val="en-US" w:eastAsia="zh-CN"/>
        </w:rPr>
        <w:t>出现具有国际新闻价值的事件时，广播机构和</w:t>
      </w:r>
      <w:r w:rsidRPr="00093DD6">
        <w:rPr>
          <w:rFonts w:hint="eastAsia"/>
          <w:lang w:val="en-US" w:eastAsia="zh-CN"/>
        </w:rPr>
        <w:t>/</w:t>
      </w:r>
      <w:r w:rsidRPr="00093DD6">
        <w:rPr>
          <w:rFonts w:hint="eastAsia"/>
          <w:lang w:val="en-US" w:eastAsia="zh-CN"/>
        </w:rPr>
        <w:t>或</w:t>
      </w:r>
      <w:r w:rsidRPr="00093DD6">
        <w:rPr>
          <w:rFonts w:hint="eastAsia"/>
          <w:lang w:val="en-US" w:eastAsia="zh-CN"/>
        </w:rPr>
        <w:t>ENG</w:t>
      </w:r>
      <w:r w:rsidRPr="00093DD6">
        <w:rPr>
          <w:rFonts w:hint="eastAsia"/>
          <w:lang w:val="en-US" w:eastAsia="zh-CN"/>
        </w:rPr>
        <w:t>运营商</w:t>
      </w:r>
      <w:r>
        <w:rPr>
          <w:rFonts w:hint="eastAsia"/>
          <w:lang w:val="en-US" w:eastAsia="zh-CN"/>
        </w:rPr>
        <w:t>往往几乎没有或完全没有</w:t>
      </w:r>
      <w:r w:rsidRPr="00093DD6">
        <w:rPr>
          <w:rFonts w:hint="eastAsia"/>
          <w:lang w:val="en-US" w:eastAsia="zh-CN"/>
        </w:rPr>
        <w:t>时间对设备部署做出准备；</w:t>
      </w:r>
    </w:p>
    <w:p w:rsidR="001A4C21" w:rsidRPr="00093DD6" w:rsidRDefault="001A4C21" w:rsidP="001A4C21">
      <w:pPr>
        <w:rPr>
          <w:lang w:val="en-US" w:eastAsia="zh-CN"/>
        </w:rPr>
      </w:pPr>
      <w:r w:rsidRPr="00093DD6">
        <w:rPr>
          <w:rFonts w:hint="eastAsia"/>
          <w:i/>
          <w:iCs/>
          <w:lang w:val="en-US" w:eastAsia="zh-CN"/>
        </w:rPr>
        <w:t>d</w:t>
      </w:r>
      <w:r w:rsidRPr="00093DD6">
        <w:rPr>
          <w:i/>
          <w:iCs/>
          <w:lang w:val="en-US" w:eastAsia="zh-CN"/>
        </w:rPr>
        <w:t>)</w:t>
      </w:r>
      <w:r w:rsidRPr="00093DD6">
        <w:rPr>
          <w:lang w:val="en-US" w:eastAsia="zh-CN"/>
        </w:rPr>
        <w:tab/>
      </w:r>
      <w:r w:rsidRPr="00093DD6">
        <w:rPr>
          <w:rFonts w:hint="eastAsia"/>
          <w:lang w:val="en-US" w:eastAsia="zh-CN"/>
        </w:rPr>
        <w:t>发生具有国际新闻价值的事件时，</w:t>
      </w:r>
      <w:r>
        <w:rPr>
          <w:rFonts w:hint="eastAsia"/>
          <w:lang w:val="en-US" w:eastAsia="zh-CN"/>
        </w:rPr>
        <w:t>相关</w:t>
      </w:r>
      <w:r w:rsidRPr="00093DD6">
        <w:rPr>
          <w:rFonts w:hint="eastAsia"/>
          <w:lang w:val="en-US" w:eastAsia="zh-CN"/>
        </w:rPr>
        <w:t>主管部门</w:t>
      </w:r>
      <w:r>
        <w:rPr>
          <w:rFonts w:hint="eastAsia"/>
          <w:lang w:val="en-US" w:eastAsia="zh-CN"/>
        </w:rPr>
        <w:t>内</w:t>
      </w:r>
      <w:r w:rsidRPr="00093DD6">
        <w:rPr>
          <w:rFonts w:hint="eastAsia"/>
          <w:lang w:val="en-US" w:eastAsia="zh-CN"/>
        </w:rPr>
        <w:t>会有</w:t>
      </w:r>
      <w:r>
        <w:rPr>
          <w:rFonts w:hint="eastAsia"/>
          <w:lang w:val="en-US" w:eastAsia="zh-CN"/>
        </w:rPr>
        <w:t>立即</w:t>
      </w:r>
      <w:r w:rsidRPr="00093DD6">
        <w:rPr>
          <w:rFonts w:hint="eastAsia"/>
          <w:lang w:val="en-US" w:eastAsia="zh-CN"/>
        </w:rPr>
        <w:t>采取频谱管理行动</w:t>
      </w:r>
      <w:r>
        <w:rPr>
          <w:rFonts w:hint="eastAsia"/>
          <w:lang w:val="en-US" w:eastAsia="zh-CN"/>
        </w:rPr>
        <w:t>（</w:t>
      </w:r>
      <w:r w:rsidRPr="00093DD6">
        <w:rPr>
          <w:rFonts w:hint="eastAsia"/>
          <w:lang w:val="en-US" w:eastAsia="zh-CN"/>
        </w:rPr>
        <w:t>包括频率协调、共用和频谱复用</w:t>
      </w:r>
      <w:r>
        <w:rPr>
          <w:rFonts w:hint="eastAsia"/>
          <w:lang w:val="en-US" w:eastAsia="zh-CN"/>
        </w:rPr>
        <w:t>）的</w:t>
      </w:r>
      <w:r w:rsidRPr="00093DD6">
        <w:rPr>
          <w:rFonts w:hint="eastAsia"/>
          <w:lang w:val="en-US" w:eastAsia="zh-CN"/>
        </w:rPr>
        <w:t>迫切要求；</w:t>
      </w:r>
    </w:p>
    <w:p w:rsidR="001A4C21" w:rsidRPr="00093DD6" w:rsidRDefault="001A4C21" w:rsidP="001A4C21">
      <w:pPr>
        <w:rPr>
          <w:lang w:val="en-US" w:eastAsia="zh-CN"/>
        </w:rPr>
      </w:pPr>
      <w:r w:rsidRPr="00093DD6">
        <w:rPr>
          <w:rFonts w:hint="eastAsia"/>
          <w:i/>
          <w:iCs/>
          <w:lang w:val="en-US" w:eastAsia="zh-CN"/>
        </w:rPr>
        <w:t>e</w:t>
      </w:r>
      <w:r w:rsidRPr="00093DD6">
        <w:rPr>
          <w:i/>
          <w:iCs/>
          <w:lang w:val="en-US" w:eastAsia="zh-CN"/>
        </w:rPr>
        <w:t>)</w:t>
      </w:r>
      <w:r w:rsidRPr="00093DD6">
        <w:rPr>
          <w:lang w:val="en-US" w:eastAsia="zh-CN"/>
        </w:rPr>
        <w:tab/>
      </w:r>
      <w:r w:rsidRPr="00093DD6">
        <w:rPr>
          <w:rFonts w:hint="eastAsia"/>
          <w:lang w:val="en-US" w:eastAsia="zh-CN"/>
        </w:rPr>
        <w:t>各主管部门如能事先确定设备操作的可用频率，再加上使用的设备调谐范围</w:t>
      </w:r>
      <w:r>
        <w:rPr>
          <w:rFonts w:hint="eastAsia"/>
          <w:lang w:val="en-US" w:eastAsia="zh-CN"/>
        </w:rPr>
        <w:t>充足</w:t>
      </w:r>
      <w:r w:rsidRPr="00093DD6">
        <w:rPr>
          <w:rFonts w:hint="eastAsia"/>
          <w:lang w:val="en-US" w:eastAsia="zh-CN"/>
        </w:rPr>
        <w:t>，能在各种不同频谱接入情形下操作，可能会缓解频率指配中遇到的困难，在报道吸引区域和</w:t>
      </w:r>
      <w:r>
        <w:rPr>
          <w:rFonts w:hint="eastAsia"/>
          <w:lang w:val="en-US" w:eastAsia="zh-CN"/>
        </w:rPr>
        <w:t>/</w:t>
      </w:r>
      <w:r w:rsidRPr="00093DD6">
        <w:rPr>
          <w:rFonts w:hint="eastAsia"/>
          <w:lang w:val="en-US" w:eastAsia="zh-CN"/>
        </w:rPr>
        <w:t>或全球广播听众的具国际新闻价值的事件时尤为如此，</w:t>
      </w:r>
    </w:p>
    <w:p w:rsidR="001A4C21" w:rsidRPr="00093DD6" w:rsidRDefault="001A4C21" w:rsidP="001A4C21">
      <w:pPr>
        <w:pStyle w:val="Call"/>
        <w:rPr>
          <w:lang w:val="en-US" w:eastAsia="zh-CN"/>
        </w:rPr>
      </w:pPr>
      <w:r w:rsidRPr="00093DD6">
        <w:rPr>
          <w:rFonts w:hint="eastAsia"/>
          <w:lang w:val="en-US" w:eastAsia="zh-CN"/>
        </w:rPr>
        <w:t>进一步注意到</w:t>
      </w:r>
    </w:p>
    <w:p w:rsidR="001A4C21" w:rsidRPr="00093DD6" w:rsidRDefault="001A4C21" w:rsidP="001A4C21">
      <w:pPr>
        <w:ind w:firstLineChars="200" w:firstLine="480"/>
        <w:rPr>
          <w:lang w:val="en-US" w:eastAsia="zh-CN"/>
        </w:rPr>
      </w:pPr>
      <w:r>
        <w:rPr>
          <w:rFonts w:hint="eastAsia"/>
          <w:iCs/>
          <w:lang w:val="en-US" w:eastAsia="zh-CN"/>
        </w:rPr>
        <w:t>获取</w:t>
      </w:r>
      <w:r w:rsidRPr="00093DD6">
        <w:rPr>
          <w:rFonts w:hint="eastAsia"/>
          <w:lang w:val="en-US" w:eastAsia="zh-CN"/>
        </w:rPr>
        <w:t>ENG</w:t>
      </w:r>
      <w:r>
        <w:rPr>
          <w:rFonts w:hint="eastAsia"/>
          <w:lang w:val="en-US" w:eastAsia="zh-CN"/>
        </w:rPr>
        <w:t>使用</w:t>
      </w:r>
      <w:r w:rsidRPr="00093DD6">
        <w:rPr>
          <w:rFonts w:hint="eastAsia"/>
          <w:lang w:val="en-US" w:eastAsia="zh-CN"/>
        </w:rPr>
        <w:t>的最新信息对主管部门及其广播业界十分有益，</w:t>
      </w:r>
    </w:p>
    <w:p w:rsidR="001A4C21" w:rsidRPr="00133DC1" w:rsidRDefault="001A4C21" w:rsidP="001A4C21">
      <w:pPr>
        <w:pStyle w:val="Call"/>
        <w:rPr>
          <w:lang w:eastAsia="zh-CN"/>
        </w:rPr>
      </w:pPr>
      <w:r w:rsidRPr="00133DC1">
        <w:rPr>
          <w:rFonts w:hint="eastAsia"/>
          <w:lang w:eastAsia="zh-CN"/>
        </w:rPr>
        <w:t>认识到</w:t>
      </w:r>
    </w:p>
    <w:p w:rsidR="001A4C21" w:rsidRPr="00093DD6" w:rsidRDefault="001A4C21" w:rsidP="001A4C21">
      <w:pPr>
        <w:ind w:right="-142"/>
        <w:rPr>
          <w:lang w:val="en-US" w:eastAsia="zh-CN"/>
        </w:rPr>
      </w:pPr>
      <w:r w:rsidRPr="00093DD6">
        <w:rPr>
          <w:i/>
          <w:iCs/>
          <w:lang w:val="en-US" w:eastAsia="ko-KR"/>
        </w:rPr>
        <w:t>a)</w:t>
      </w:r>
      <w:r w:rsidRPr="00093DD6">
        <w:rPr>
          <w:lang w:val="en-US" w:eastAsia="ko-KR"/>
        </w:rPr>
        <w:tab/>
      </w:r>
      <w:r w:rsidRPr="00093DD6">
        <w:rPr>
          <w:rFonts w:hint="eastAsia"/>
          <w:lang w:val="en-US" w:eastAsia="zh-CN"/>
        </w:rPr>
        <w:t>非常有必要根据商定的调谐范围提供全球统一的频谱，使</w:t>
      </w:r>
      <w:r w:rsidRPr="00093DD6">
        <w:rPr>
          <w:rFonts w:hint="eastAsia"/>
          <w:lang w:val="en-US" w:eastAsia="zh-CN"/>
        </w:rPr>
        <w:t>ENG</w:t>
      </w:r>
      <w:r w:rsidRPr="00093DD6">
        <w:rPr>
          <w:rFonts w:hint="eastAsia"/>
          <w:lang w:val="en-US" w:eastAsia="zh-CN"/>
        </w:rPr>
        <w:t>系统在各国的部署和运行更加迅速</w:t>
      </w:r>
      <w:r>
        <w:rPr>
          <w:rFonts w:hint="eastAsia"/>
          <w:lang w:val="en-US" w:eastAsia="zh-CN"/>
        </w:rPr>
        <w:t>和</w:t>
      </w:r>
      <w:r w:rsidRPr="00093DD6">
        <w:rPr>
          <w:rFonts w:hint="eastAsia"/>
          <w:lang w:val="en-US" w:eastAsia="zh-CN"/>
        </w:rPr>
        <w:t>畅通；</w:t>
      </w:r>
    </w:p>
    <w:p w:rsidR="001A4C21" w:rsidRPr="00093DD6" w:rsidRDefault="001A4C21" w:rsidP="001A4C21">
      <w:pPr>
        <w:rPr>
          <w:lang w:val="en-US" w:eastAsia="zh-CN"/>
        </w:rPr>
      </w:pPr>
      <w:r w:rsidRPr="00093DD6">
        <w:rPr>
          <w:i/>
          <w:iCs/>
          <w:lang w:val="en-US" w:eastAsia="zh-CN"/>
        </w:rPr>
        <w:t>b)</w:t>
      </w:r>
      <w:r w:rsidRPr="00093DD6">
        <w:rPr>
          <w:lang w:val="en-US" w:eastAsia="zh-CN"/>
        </w:rPr>
        <w:tab/>
      </w:r>
      <w:r w:rsidRPr="00093DD6">
        <w:rPr>
          <w:rFonts w:hint="eastAsia"/>
          <w:lang w:val="en-US" w:eastAsia="zh-CN"/>
        </w:rPr>
        <w:t>ENG</w:t>
      </w:r>
      <w:r w:rsidRPr="00093DD6">
        <w:rPr>
          <w:rFonts w:hint="eastAsia"/>
          <w:lang w:val="en-US" w:eastAsia="zh-CN"/>
        </w:rPr>
        <w:t>使用的动态性质是由计划内和</w:t>
      </w:r>
      <w:r>
        <w:rPr>
          <w:rFonts w:hint="eastAsia"/>
          <w:lang w:val="en-US" w:eastAsia="zh-CN"/>
        </w:rPr>
        <w:t>突发新闻、紧急情况和灾害等</w:t>
      </w:r>
      <w:r w:rsidRPr="00093DD6">
        <w:rPr>
          <w:rFonts w:hint="eastAsia"/>
          <w:lang w:val="en-US" w:eastAsia="zh-CN"/>
        </w:rPr>
        <w:t>计划外事件造成的；</w:t>
      </w:r>
    </w:p>
    <w:p w:rsidR="001A4C21" w:rsidRPr="00F82626" w:rsidRDefault="001A4C21" w:rsidP="001A4C21">
      <w:pPr>
        <w:rPr>
          <w:sz w:val="20"/>
          <w:lang w:eastAsia="nl-NL"/>
        </w:rPr>
      </w:pPr>
      <w:r w:rsidRPr="00093DD6">
        <w:rPr>
          <w:i/>
          <w:iCs/>
          <w:lang w:val="en-US" w:eastAsia="zh-CN"/>
        </w:rPr>
        <w:t>c)</w:t>
      </w:r>
      <w:r w:rsidRPr="00093DD6">
        <w:rPr>
          <w:lang w:val="en-US" w:eastAsia="zh-CN"/>
        </w:rPr>
        <w:tab/>
      </w:r>
      <w:r w:rsidRPr="00093DD6">
        <w:rPr>
          <w:rFonts w:hint="eastAsia"/>
          <w:lang w:val="en-US" w:eastAsia="zh-CN"/>
        </w:rPr>
        <w:t>新闻采集和电子制作往往是</w:t>
      </w:r>
      <w:r>
        <w:rPr>
          <w:rFonts w:hint="eastAsia"/>
          <w:lang w:val="en-US" w:eastAsia="zh-CN"/>
        </w:rPr>
        <w:t>在</w:t>
      </w:r>
      <w:r w:rsidRPr="00093DD6">
        <w:rPr>
          <w:rFonts w:hint="eastAsia"/>
          <w:lang w:val="en-US" w:eastAsia="zh-CN"/>
        </w:rPr>
        <w:t>若干家电视广播机构</w:t>
      </w:r>
      <w:r w:rsidRPr="00093DD6">
        <w:rPr>
          <w:rFonts w:hint="eastAsia"/>
          <w:lang w:val="en-US" w:eastAsia="zh-CN"/>
        </w:rPr>
        <w:t>/</w:t>
      </w:r>
      <w:r w:rsidRPr="00093DD6">
        <w:rPr>
          <w:rFonts w:hint="eastAsia"/>
          <w:lang w:val="en-US" w:eastAsia="zh-CN"/>
        </w:rPr>
        <w:t>组织</w:t>
      </w:r>
      <w:r w:rsidRPr="00093DD6">
        <w:rPr>
          <w:rFonts w:hint="eastAsia"/>
          <w:lang w:val="en-US" w:eastAsia="zh-CN"/>
        </w:rPr>
        <w:t>/</w:t>
      </w:r>
      <w:r w:rsidRPr="00093DD6">
        <w:rPr>
          <w:rFonts w:hint="eastAsia"/>
          <w:lang w:val="en-US" w:eastAsia="zh-CN"/>
        </w:rPr>
        <w:t>网络竞相报道同一事件的情况下进行的，因而需要多条</w:t>
      </w:r>
      <w:r w:rsidRPr="00093DD6">
        <w:rPr>
          <w:rFonts w:hint="eastAsia"/>
          <w:lang w:val="en-US" w:eastAsia="zh-CN"/>
        </w:rPr>
        <w:t>ENG</w:t>
      </w:r>
      <w:r w:rsidRPr="00093DD6">
        <w:rPr>
          <w:rFonts w:hint="eastAsia"/>
          <w:lang w:val="en-US" w:eastAsia="zh-CN"/>
        </w:rPr>
        <w:t>链路，对适宜频段的频谱需求会大为增加</w:t>
      </w:r>
      <w:r>
        <w:rPr>
          <w:rFonts w:hint="eastAsia"/>
          <w:lang w:val="en-US" w:eastAsia="zh-CN"/>
        </w:rPr>
        <w:t>；</w:t>
      </w:r>
    </w:p>
    <w:p w:rsidR="001A4C21" w:rsidRDefault="001A4C21" w:rsidP="001A4C21">
      <w:pPr>
        <w:rPr>
          <w:lang w:val="en-US" w:eastAsia="zh-CN"/>
        </w:rPr>
      </w:pPr>
      <w:r>
        <w:rPr>
          <w:rFonts w:eastAsia="Calibri"/>
          <w:i/>
          <w:iCs/>
          <w:lang w:eastAsia="zh-CN"/>
        </w:rPr>
        <w:t>d</w:t>
      </w:r>
      <w:r w:rsidRPr="00093DD6">
        <w:rPr>
          <w:i/>
          <w:iCs/>
          <w:lang w:val="en-US" w:eastAsia="zh-CN"/>
        </w:rPr>
        <w:t>)</w:t>
      </w:r>
      <w:r w:rsidRPr="00093DD6">
        <w:rPr>
          <w:lang w:val="en-US" w:eastAsia="zh-CN"/>
        </w:rPr>
        <w:tab/>
      </w:r>
      <w:r w:rsidRPr="00093DD6">
        <w:rPr>
          <w:rFonts w:hint="eastAsia"/>
          <w:lang w:val="en-US" w:eastAsia="zh-CN"/>
        </w:rPr>
        <w:t>在</w:t>
      </w:r>
      <w:r>
        <w:rPr>
          <w:rFonts w:hint="eastAsia"/>
          <w:lang w:val="en-US" w:eastAsia="zh-CN"/>
        </w:rPr>
        <w:t>一</w:t>
      </w:r>
      <w:r w:rsidRPr="00093DD6">
        <w:rPr>
          <w:rFonts w:hint="eastAsia"/>
          <w:lang w:val="en-US" w:eastAsia="zh-CN"/>
        </w:rPr>
        <w:t>些国家，</w:t>
      </w:r>
      <w:r w:rsidRPr="00093DD6">
        <w:rPr>
          <w:rFonts w:hint="eastAsia"/>
          <w:lang w:val="en-US" w:eastAsia="zh-CN"/>
        </w:rPr>
        <w:t>ENG</w:t>
      </w:r>
      <w:r w:rsidRPr="00093DD6">
        <w:rPr>
          <w:rFonts w:hint="eastAsia"/>
          <w:lang w:val="en-US" w:eastAsia="zh-CN"/>
        </w:rPr>
        <w:t>作为主管部门电信</w:t>
      </w:r>
      <w:r w:rsidRPr="00093DD6">
        <w:rPr>
          <w:rFonts w:hint="eastAsia"/>
          <w:lang w:val="en-US" w:eastAsia="zh-CN"/>
        </w:rPr>
        <w:t>/</w:t>
      </w:r>
      <w:r w:rsidRPr="00093DD6">
        <w:rPr>
          <w:rFonts w:hint="eastAsia"/>
          <w:lang w:val="en-US" w:eastAsia="zh-CN"/>
        </w:rPr>
        <w:t>信息通信技术（</w:t>
      </w:r>
      <w:r w:rsidRPr="00093DD6">
        <w:rPr>
          <w:rFonts w:hint="eastAsia"/>
          <w:lang w:val="en-US" w:eastAsia="zh-CN"/>
        </w:rPr>
        <w:t>ICT</w:t>
      </w:r>
      <w:r w:rsidRPr="00093DD6">
        <w:rPr>
          <w:rFonts w:hint="eastAsia"/>
          <w:lang w:val="en-US" w:eastAsia="zh-CN"/>
        </w:rPr>
        <w:t>）系统的一部分用</w:t>
      </w:r>
      <w:r>
        <w:rPr>
          <w:rFonts w:hint="eastAsia"/>
          <w:lang w:val="en-US" w:eastAsia="zh-CN"/>
        </w:rPr>
        <w:t>于</w:t>
      </w:r>
      <w:r w:rsidRPr="00093DD6">
        <w:rPr>
          <w:rFonts w:hint="eastAsia"/>
          <w:lang w:val="en-US" w:eastAsia="zh-CN"/>
        </w:rPr>
        <w:t>协助完成</w:t>
      </w:r>
      <w:r>
        <w:rPr>
          <w:rFonts w:hint="eastAsia"/>
          <w:lang w:val="en-US" w:eastAsia="zh-CN"/>
        </w:rPr>
        <w:t>应</w:t>
      </w:r>
      <w:r w:rsidRPr="00093DD6">
        <w:rPr>
          <w:rFonts w:hint="eastAsia"/>
          <w:lang w:val="en-US" w:eastAsia="zh-CN"/>
        </w:rPr>
        <w:t>急和灾害管理中的早期预警、预防、缓</w:t>
      </w:r>
      <w:r>
        <w:rPr>
          <w:rFonts w:hint="eastAsia"/>
          <w:lang w:val="en-US" w:eastAsia="zh-CN"/>
        </w:rPr>
        <w:t>解</w:t>
      </w:r>
      <w:r w:rsidRPr="00093DD6">
        <w:rPr>
          <w:rFonts w:hint="eastAsia"/>
          <w:lang w:val="en-US" w:eastAsia="zh-CN"/>
        </w:rPr>
        <w:t>和救灾工作；</w:t>
      </w:r>
    </w:p>
    <w:p w:rsidR="001A4C21" w:rsidRPr="00093DD6" w:rsidRDefault="001A4C21" w:rsidP="001A4C21">
      <w:pPr>
        <w:rPr>
          <w:lang w:val="en-US" w:eastAsia="zh-CN"/>
        </w:rPr>
      </w:pPr>
      <w:r>
        <w:rPr>
          <w:rFonts w:eastAsia="Calibri"/>
          <w:i/>
          <w:iCs/>
          <w:lang w:eastAsia="zh-CN"/>
        </w:rPr>
        <w:t>e</w:t>
      </w:r>
      <w:r w:rsidRPr="00093DD6">
        <w:rPr>
          <w:i/>
          <w:iCs/>
          <w:lang w:val="en-US" w:eastAsia="zh-CN"/>
        </w:rPr>
        <w:t>)</w:t>
      </w:r>
      <w:r w:rsidRPr="00093DD6">
        <w:rPr>
          <w:lang w:val="en-US" w:eastAsia="zh-CN"/>
        </w:rPr>
        <w:tab/>
        <w:t>ITU-R M.1824</w:t>
      </w:r>
      <w:r w:rsidRPr="00093DD6">
        <w:rPr>
          <w:rFonts w:hint="eastAsia"/>
          <w:lang w:val="en-US" w:eastAsia="zh-CN"/>
        </w:rPr>
        <w:t>建议书提供用于共用研究的移动业务电视实况转播、电子新闻采集（</w:t>
      </w:r>
      <w:r w:rsidRPr="00093DD6">
        <w:rPr>
          <w:rFonts w:hint="eastAsia"/>
          <w:lang w:val="en-US" w:eastAsia="zh-CN"/>
        </w:rPr>
        <w:t>ENG</w:t>
      </w:r>
      <w:r w:rsidRPr="00093DD6">
        <w:rPr>
          <w:rFonts w:hint="eastAsia"/>
          <w:lang w:val="en-US" w:eastAsia="zh-CN"/>
        </w:rPr>
        <w:t>）和电子现场制作（</w:t>
      </w:r>
      <w:r w:rsidRPr="00093DD6">
        <w:rPr>
          <w:rFonts w:hint="eastAsia"/>
          <w:lang w:val="en-US" w:eastAsia="zh-CN"/>
        </w:rPr>
        <w:t>EFP</w:t>
      </w:r>
      <w:r w:rsidRPr="00093DD6">
        <w:rPr>
          <w:rFonts w:hint="eastAsia"/>
          <w:lang w:val="en-US" w:eastAsia="zh-CN"/>
        </w:rPr>
        <w:t>）的系统特性；</w:t>
      </w:r>
    </w:p>
    <w:p w:rsidR="001A4C21" w:rsidRPr="00093DD6" w:rsidRDefault="001A4C21" w:rsidP="001A4C21">
      <w:pPr>
        <w:rPr>
          <w:lang w:val="en-US" w:eastAsia="zh-CN"/>
        </w:rPr>
      </w:pPr>
      <w:r>
        <w:rPr>
          <w:rFonts w:eastAsia="Calibri"/>
          <w:i/>
          <w:iCs/>
          <w:lang w:eastAsia="zh-CN"/>
        </w:rPr>
        <w:t>f</w:t>
      </w:r>
      <w:r w:rsidRPr="00093DD6">
        <w:rPr>
          <w:i/>
          <w:iCs/>
          <w:lang w:val="en-US" w:eastAsia="zh-CN"/>
        </w:rPr>
        <w:t>)</w:t>
      </w:r>
      <w:r w:rsidRPr="00093DD6">
        <w:rPr>
          <w:lang w:val="en-US" w:eastAsia="zh-CN"/>
        </w:rPr>
        <w:tab/>
        <w:t>ITU-R F.1777</w:t>
      </w:r>
      <w:r w:rsidRPr="00093DD6">
        <w:rPr>
          <w:rFonts w:hint="eastAsia"/>
          <w:lang w:val="en-US" w:eastAsia="zh-CN"/>
        </w:rPr>
        <w:t>建议书提供用于频率共用研究的固定业务电视实况转播、电子新闻采集和电子现场制作的系统特性；</w:t>
      </w:r>
    </w:p>
    <w:p w:rsidR="001A4C21" w:rsidRPr="00093DD6" w:rsidRDefault="001A4C21" w:rsidP="001A4C21">
      <w:pPr>
        <w:rPr>
          <w:lang w:val="en-US" w:eastAsia="zh-CN"/>
        </w:rPr>
      </w:pPr>
      <w:r>
        <w:rPr>
          <w:rFonts w:eastAsia="Calibri"/>
          <w:i/>
          <w:iCs/>
          <w:lang w:eastAsia="zh-CN"/>
        </w:rPr>
        <w:t>g</w:t>
      </w:r>
      <w:r w:rsidRPr="00093DD6">
        <w:rPr>
          <w:i/>
          <w:iCs/>
          <w:lang w:val="en-US" w:eastAsia="zh-CN"/>
        </w:rPr>
        <w:t>)</w:t>
      </w:r>
      <w:r w:rsidRPr="00093DD6">
        <w:rPr>
          <w:lang w:val="en-US" w:eastAsia="zh-CN"/>
        </w:rPr>
        <w:tab/>
        <w:t>ITU-R BT.2069</w:t>
      </w:r>
      <w:r w:rsidRPr="00093DD6">
        <w:rPr>
          <w:rFonts w:hint="eastAsia"/>
          <w:lang w:val="en-US" w:eastAsia="zh-CN"/>
        </w:rPr>
        <w:t>号报告提供地面</w:t>
      </w:r>
      <w:r w:rsidRPr="00093DD6">
        <w:rPr>
          <w:rFonts w:hint="eastAsia"/>
          <w:lang w:val="en-US" w:eastAsia="zh-CN"/>
        </w:rPr>
        <w:t>ENG</w:t>
      </w:r>
      <w:r w:rsidRPr="00093DD6">
        <w:rPr>
          <w:rFonts w:hint="eastAsia"/>
          <w:lang w:val="en-US" w:eastAsia="zh-CN"/>
        </w:rPr>
        <w:t>、电视实况转播（</w:t>
      </w:r>
      <w:r w:rsidRPr="00093DD6">
        <w:rPr>
          <w:rFonts w:hint="eastAsia"/>
          <w:lang w:val="en-US" w:eastAsia="zh-CN"/>
        </w:rPr>
        <w:t>TVOB</w:t>
      </w:r>
      <w:r w:rsidRPr="00093DD6">
        <w:rPr>
          <w:rFonts w:hint="eastAsia"/>
          <w:lang w:val="en-US" w:eastAsia="zh-CN"/>
        </w:rPr>
        <w:t>）和</w:t>
      </w:r>
      <w:r w:rsidRPr="00093DD6">
        <w:rPr>
          <w:rFonts w:hint="eastAsia"/>
          <w:lang w:val="en-US" w:eastAsia="zh-CN"/>
        </w:rPr>
        <w:t>EFP</w:t>
      </w:r>
      <w:r w:rsidRPr="00093DD6">
        <w:rPr>
          <w:rFonts w:hint="eastAsia"/>
          <w:lang w:val="en-US" w:eastAsia="zh-CN"/>
        </w:rPr>
        <w:t>系统的频谱使用和操作特性；</w:t>
      </w:r>
    </w:p>
    <w:p w:rsidR="001A4C21" w:rsidRPr="00093DD6" w:rsidRDefault="001A4C21" w:rsidP="001A4C21">
      <w:pPr>
        <w:rPr>
          <w:lang w:val="en-US" w:eastAsia="zh-CN"/>
        </w:rPr>
      </w:pPr>
      <w:r>
        <w:rPr>
          <w:i/>
          <w:iCs/>
          <w:lang w:eastAsia="zh-CN"/>
        </w:rPr>
        <w:t>h</w:t>
      </w:r>
      <w:r w:rsidRPr="00093DD6">
        <w:rPr>
          <w:i/>
          <w:iCs/>
          <w:lang w:val="en-US" w:eastAsia="zh-CN"/>
        </w:rPr>
        <w:t>)</w:t>
      </w:r>
      <w:r w:rsidRPr="00093DD6">
        <w:rPr>
          <w:lang w:val="en-US" w:eastAsia="zh-CN"/>
        </w:rPr>
        <w:tab/>
        <w:t>ITU-R M.1637</w:t>
      </w:r>
      <w:r w:rsidRPr="00093DD6">
        <w:rPr>
          <w:rFonts w:hint="eastAsia"/>
          <w:lang w:val="en-US" w:eastAsia="zh-CN"/>
        </w:rPr>
        <w:t>建议书涉及需要审议的问题，</w:t>
      </w:r>
      <w:r>
        <w:rPr>
          <w:rFonts w:hint="eastAsia"/>
          <w:lang w:val="en-US" w:eastAsia="zh-CN"/>
        </w:rPr>
        <w:t>以便</w:t>
      </w:r>
      <w:r w:rsidRPr="00093DD6">
        <w:rPr>
          <w:rFonts w:hint="eastAsia"/>
          <w:lang w:val="en-US" w:eastAsia="zh-CN"/>
        </w:rPr>
        <w:t>在出现紧急或赈灾的情况下为无线电通信设备的全球流动提供便利，</w:t>
      </w:r>
    </w:p>
    <w:p w:rsidR="001A4C21" w:rsidRPr="00133DC1" w:rsidRDefault="001A4C21" w:rsidP="001A4C21">
      <w:pPr>
        <w:pStyle w:val="Call"/>
        <w:rPr>
          <w:lang w:eastAsia="zh-CN"/>
        </w:rPr>
      </w:pPr>
      <w:r w:rsidRPr="00133DC1">
        <w:rPr>
          <w:rFonts w:hint="eastAsia"/>
          <w:lang w:eastAsia="zh-CN"/>
        </w:rPr>
        <w:t>做出决议</w:t>
      </w:r>
    </w:p>
    <w:p w:rsidR="001A4C21" w:rsidRPr="00F82626" w:rsidRDefault="001A4C21" w:rsidP="001A4C21">
      <w:pPr>
        <w:rPr>
          <w:lang w:eastAsia="zh-CN"/>
        </w:rPr>
      </w:pPr>
      <w:r w:rsidRPr="003F49CB">
        <w:rPr>
          <w:bCs/>
          <w:szCs w:val="24"/>
          <w:lang w:eastAsia="nl-NL"/>
        </w:rPr>
        <w:t>1</w:t>
      </w:r>
      <w:r w:rsidRPr="00F82626">
        <w:rPr>
          <w:szCs w:val="24"/>
          <w:lang w:eastAsia="nl-NL"/>
        </w:rPr>
        <w:tab/>
      </w:r>
      <w:r>
        <w:rPr>
          <w:rFonts w:hint="eastAsia"/>
          <w:lang w:eastAsia="zh-CN"/>
        </w:rPr>
        <w:t>集中在已划分给作</w:t>
      </w:r>
      <w:r>
        <w:rPr>
          <w:lang w:eastAsia="zh-CN"/>
        </w:rPr>
        <w:t>为主要或次要业务的</w:t>
      </w:r>
      <w:r>
        <w:rPr>
          <w:rFonts w:hint="eastAsia"/>
          <w:lang w:eastAsia="zh-CN"/>
        </w:rPr>
        <w:t>固定、移动或广播业务的频段内，为在世界</w:t>
      </w:r>
      <w:r>
        <w:rPr>
          <w:rFonts w:hint="eastAsia"/>
          <w:lang w:eastAsia="zh-CN"/>
        </w:rPr>
        <w:t>/</w:t>
      </w:r>
      <w:r>
        <w:rPr>
          <w:rFonts w:hint="eastAsia"/>
          <w:lang w:eastAsia="zh-CN"/>
        </w:rPr>
        <w:t>区域范围统一</w:t>
      </w:r>
      <w:r>
        <w:rPr>
          <w:rFonts w:hint="eastAsia"/>
          <w:lang w:eastAsia="zh-CN"/>
        </w:rPr>
        <w:t>ENG</w:t>
      </w:r>
      <w:r>
        <w:rPr>
          <w:rFonts w:hint="eastAsia"/>
          <w:lang w:eastAsia="zh-CN"/>
        </w:rPr>
        <w:t>所用频段和调谐范围提供可能的解决方案开展研究，并考虑到</w:t>
      </w:r>
      <w:r>
        <w:rPr>
          <w:rFonts w:hint="eastAsia"/>
          <w:szCs w:val="24"/>
          <w:lang w:eastAsia="zh-CN"/>
        </w:rPr>
        <w:t>：</w:t>
      </w:r>
    </w:p>
    <w:p w:rsidR="001A4C21" w:rsidRPr="00F82626" w:rsidRDefault="001A4C21" w:rsidP="001A4C21">
      <w:pPr>
        <w:pStyle w:val="enumlev1"/>
        <w:rPr>
          <w:lang w:eastAsia="ja-JP"/>
        </w:rPr>
      </w:pPr>
      <w:r w:rsidRPr="00F82626">
        <w:rPr>
          <w:lang w:eastAsia="zh-CN"/>
        </w:rPr>
        <w:t>–</w:t>
      </w:r>
      <w:r w:rsidRPr="00F82626">
        <w:rPr>
          <w:lang w:eastAsia="zh-CN"/>
        </w:rPr>
        <w:tab/>
      </w:r>
      <w:r>
        <w:rPr>
          <w:rFonts w:hint="eastAsia"/>
          <w:lang w:eastAsia="zh-CN"/>
        </w:rPr>
        <w:t>通过可用技术，尽最大可能高效、灵活地使用频谱；</w:t>
      </w:r>
    </w:p>
    <w:p w:rsidR="001A4C21" w:rsidRPr="00F82626" w:rsidRDefault="001A4C21" w:rsidP="001A4C21">
      <w:pPr>
        <w:pStyle w:val="enumlev1"/>
        <w:rPr>
          <w:lang w:eastAsia="zh-CN"/>
        </w:rPr>
      </w:pPr>
      <w:r w:rsidRPr="00F82626">
        <w:rPr>
          <w:lang w:eastAsia="zh-CN"/>
        </w:rPr>
        <w:t>–</w:t>
      </w:r>
      <w:r w:rsidRPr="00F82626">
        <w:rPr>
          <w:lang w:eastAsia="zh-CN"/>
        </w:rPr>
        <w:tab/>
      </w:r>
      <w:r>
        <w:rPr>
          <w:rFonts w:hint="eastAsia"/>
          <w:lang w:eastAsia="zh-CN"/>
        </w:rPr>
        <w:t>有利于实施这些方案的系统特性和操作做法；</w:t>
      </w:r>
    </w:p>
    <w:p w:rsidR="001A4C21" w:rsidRPr="00F82626" w:rsidRDefault="001A4C21" w:rsidP="001A4C21">
      <w:pPr>
        <w:rPr>
          <w:lang w:eastAsia="zh-CN"/>
        </w:rPr>
      </w:pPr>
      <w:r w:rsidRPr="003F49CB">
        <w:rPr>
          <w:bCs/>
          <w:lang w:eastAsia="zh-CN"/>
        </w:rPr>
        <w:lastRenderedPageBreak/>
        <w:t>2</w:t>
      </w:r>
      <w:r w:rsidRPr="00F82626">
        <w:rPr>
          <w:lang w:eastAsia="zh-CN"/>
        </w:rPr>
        <w:tab/>
      </w:r>
      <w:r>
        <w:rPr>
          <w:rFonts w:hint="eastAsia"/>
          <w:lang w:eastAsia="zh-CN"/>
        </w:rPr>
        <w:t>在上述研究基础上酌情起草相关</w:t>
      </w:r>
      <w:r w:rsidRPr="00F82626">
        <w:rPr>
          <w:lang w:val="en-US" w:eastAsia="zh-CN"/>
        </w:rPr>
        <w:t>ITU-R</w:t>
      </w:r>
      <w:r>
        <w:rPr>
          <w:rFonts w:hint="eastAsia"/>
          <w:lang w:val="en-US" w:eastAsia="zh-CN"/>
        </w:rPr>
        <w:t>建议书和</w:t>
      </w:r>
      <w:r w:rsidRPr="00F82626">
        <w:rPr>
          <w:lang w:val="en-US" w:eastAsia="zh-CN"/>
        </w:rPr>
        <w:t>/</w:t>
      </w:r>
      <w:r>
        <w:rPr>
          <w:rFonts w:hint="eastAsia"/>
          <w:lang w:val="en-US" w:eastAsia="zh-CN"/>
        </w:rPr>
        <w:t>或</w:t>
      </w:r>
      <w:r w:rsidRPr="00F82626">
        <w:rPr>
          <w:lang w:val="en-US" w:eastAsia="zh-CN"/>
        </w:rPr>
        <w:t>ITU-R</w:t>
      </w:r>
      <w:r>
        <w:rPr>
          <w:rFonts w:hint="eastAsia"/>
          <w:lang w:val="en-US" w:eastAsia="zh-CN"/>
        </w:rPr>
        <w:t>报告，</w:t>
      </w:r>
    </w:p>
    <w:p w:rsidR="001A4C21" w:rsidRDefault="001A4C21" w:rsidP="001A4C21">
      <w:pPr>
        <w:pStyle w:val="Call"/>
        <w:rPr>
          <w:lang w:eastAsia="zh-CN"/>
        </w:rPr>
      </w:pPr>
      <w:r>
        <w:rPr>
          <w:rFonts w:hint="eastAsia"/>
          <w:lang w:eastAsia="zh-CN"/>
        </w:rPr>
        <w:t>进一步做出决议</w:t>
      </w:r>
    </w:p>
    <w:p w:rsidR="001A4C21" w:rsidRPr="00553C8B" w:rsidRDefault="001A4C21" w:rsidP="001A4C21">
      <w:pPr>
        <w:rPr>
          <w:lang w:eastAsia="zh-CN"/>
        </w:rPr>
      </w:pPr>
      <w:r>
        <w:rPr>
          <w:rFonts w:hint="eastAsia"/>
          <w:lang w:eastAsia="zh-CN"/>
        </w:rPr>
        <w:t>1</w:t>
      </w:r>
      <w:r>
        <w:rPr>
          <w:rFonts w:hint="eastAsia"/>
          <w:lang w:eastAsia="zh-CN"/>
        </w:rPr>
        <w:tab/>
      </w:r>
      <w:r w:rsidRPr="00553C8B">
        <w:rPr>
          <w:rFonts w:hint="eastAsia"/>
          <w:lang w:eastAsia="zh-CN"/>
        </w:rPr>
        <w:t>鼓励各主管部门拟定各有关国</w:t>
      </w:r>
      <w:r>
        <w:rPr>
          <w:rFonts w:hint="eastAsia"/>
          <w:lang w:eastAsia="zh-CN"/>
        </w:rPr>
        <w:t>家</w:t>
      </w:r>
      <w:r w:rsidRPr="00553C8B">
        <w:rPr>
          <w:rFonts w:hint="eastAsia"/>
          <w:lang w:eastAsia="zh-CN"/>
        </w:rPr>
        <w:t>ENG</w:t>
      </w:r>
      <w:r w:rsidRPr="00553C8B">
        <w:rPr>
          <w:rFonts w:hint="eastAsia"/>
          <w:lang w:eastAsia="zh-CN"/>
        </w:rPr>
        <w:t>使用情况（如可用于</w:t>
      </w:r>
      <w:r w:rsidRPr="00553C8B">
        <w:rPr>
          <w:rFonts w:hint="eastAsia"/>
          <w:lang w:eastAsia="zh-CN"/>
        </w:rPr>
        <w:t>ENG</w:t>
      </w:r>
      <w:r w:rsidRPr="00553C8B">
        <w:rPr>
          <w:rFonts w:hint="eastAsia"/>
          <w:lang w:eastAsia="zh-CN"/>
        </w:rPr>
        <w:t>的频段或调谐范围清单、频谱管理</w:t>
      </w:r>
      <w:r>
        <w:rPr>
          <w:rFonts w:hint="eastAsia"/>
          <w:lang w:eastAsia="zh-CN"/>
        </w:rPr>
        <w:t>实践</w:t>
      </w:r>
      <w:r w:rsidRPr="00553C8B">
        <w:rPr>
          <w:rFonts w:hint="eastAsia"/>
          <w:lang w:eastAsia="zh-CN"/>
        </w:rPr>
        <w:t>、技术和操作要求以及相关频谱授权联系人</w:t>
      </w:r>
      <w:r>
        <w:rPr>
          <w:rFonts w:hint="eastAsia"/>
          <w:lang w:eastAsia="zh-CN"/>
        </w:rPr>
        <w:t>...</w:t>
      </w:r>
      <w:r w:rsidRPr="00553C8B">
        <w:rPr>
          <w:rFonts w:hint="eastAsia"/>
          <w:lang w:eastAsia="zh-CN"/>
        </w:rPr>
        <w:t>）的资料，供外国实体在国际新闻事件中使用；</w:t>
      </w:r>
    </w:p>
    <w:p w:rsidR="001A4C21" w:rsidRPr="00553C8B" w:rsidRDefault="001A4C21" w:rsidP="001A4C21">
      <w:pPr>
        <w:rPr>
          <w:lang w:eastAsia="zh-CN"/>
        </w:rPr>
      </w:pPr>
      <w:r>
        <w:rPr>
          <w:rFonts w:hint="eastAsia"/>
          <w:lang w:eastAsia="zh-CN"/>
        </w:rPr>
        <w:t>2</w:t>
      </w:r>
      <w:r>
        <w:rPr>
          <w:rFonts w:hint="eastAsia"/>
          <w:lang w:eastAsia="zh-CN"/>
        </w:rPr>
        <w:tab/>
      </w:r>
      <w:r w:rsidRPr="00553C8B">
        <w:rPr>
          <w:rFonts w:hint="eastAsia"/>
          <w:lang w:eastAsia="zh-CN"/>
        </w:rPr>
        <w:t>为实现统一，鼓励各主管部门考虑其他主管部门用于</w:t>
      </w:r>
      <w:r w:rsidRPr="00553C8B">
        <w:rPr>
          <w:rFonts w:hint="eastAsia"/>
          <w:lang w:eastAsia="zh-CN"/>
        </w:rPr>
        <w:t>ENG</w:t>
      </w:r>
      <w:r w:rsidRPr="00553C8B">
        <w:rPr>
          <w:rFonts w:hint="eastAsia"/>
          <w:lang w:eastAsia="zh-CN"/>
        </w:rPr>
        <w:t>的频段</w:t>
      </w:r>
      <w:r w:rsidRPr="00553C8B">
        <w:rPr>
          <w:rFonts w:hint="eastAsia"/>
          <w:lang w:eastAsia="zh-CN"/>
        </w:rPr>
        <w:t>/</w:t>
      </w:r>
      <w:r w:rsidRPr="00553C8B">
        <w:rPr>
          <w:rFonts w:hint="eastAsia"/>
          <w:lang w:eastAsia="zh-CN"/>
        </w:rPr>
        <w:t>调谐范围，</w:t>
      </w:r>
    </w:p>
    <w:p w:rsidR="001A4C21" w:rsidRPr="00133DC1" w:rsidRDefault="001A4C21" w:rsidP="001A4C21">
      <w:pPr>
        <w:pStyle w:val="Call"/>
        <w:rPr>
          <w:lang w:eastAsia="zh-CN"/>
        </w:rPr>
      </w:pPr>
      <w:r w:rsidRPr="00133DC1">
        <w:rPr>
          <w:rFonts w:hint="eastAsia"/>
          <w:lang w:eastAsia="zh-CN"/>
        </w:rPr>
        <w:t>请</w:t>
      </w:r>
    </w:p>
    <w:p w:rsidR="001A4C21" w:rsidRDefault="001A4C21" w:rsidP="001A4C21">
      <w:pPr>
        <w:ind w:firstLineChars="200" w:firstLine="480"/>
        <w:rPr>
          <w:lang w:eastAsia="zh-CN"/>
        </w:rPr>
      </w:pPr>
      <w:r>
        <w:rPr>
          <w:rFonts w:hint="eastAsia"/>
          <w:lang w:eastAsia="zh-CN"/>
        </w:rPr>
        <w:t>成员通过向</w:t>
      </w:r>
      <w:r w:rsidRPr="00F82626">
        <w:rPr>
          <w:lang w:eastAsia="zh-CN"/>
        </w:rPr>
        <w:t>ITU-R</w:t>
      </w:r>
      <w:r>
        <w:rPr>
          <w:rFonts w:hint="eastAsia"/>
          <w:lang w:eastAsia="zh-CN"/>
        </w:rPr>
        <w:t>提交文稿的形式积极参与各项研究，</w:t>
      </w:r>
    </w:p>
    <w:p w:rsidR="001A4C21" w:rsidRDefault="001A4C21" w:rsidP="001A4C21">
      <w:pPr>
        <w:pStyle w:val="Call"/>
        <w:rPr>
          <w:lang w:eastAsia="zh-CN"/>
        </w:rPr>
      </w:pPr>
      <w:r>
        <w:rPr>
          <w:rFonts w:hint="eastAsia"/>
          <w:lang w:eastAsia="zh-CN"/>
        </w:rPr>
        <w:t>责成无线电通信局主任</w:t>
      </w:r>
    </w:p>
    <w:p w:rsidR="001A4C21" w:rsidRDefault="001A4C21" w:rsidP="001A4C21">
      <w:pPr>
        <w:rPr>
          <w:lang w:eastAsia="zh-CN"/>
        </w:rPr>
      </w:pPr>
      <w:r>
        <w:rPr>
          <w:rFonts w:hint="eastAsia"/>
          <w:lang w:eastAsia="zh-CN"/>
        </w:rPr>
        <w:t>1</w:t>
      </w:r>
      <w:r>
        <w:rPr>
          <w:rFonts w:hint="eastAsia"/>
          <w:lang w:eastAsia="zh-CN"/>
        </w:rPr>
        <w:tab/>
      </w:r>
      <w:r>
        <w:rPr>
          <w:rFonts w:hint="eastAsia"/>
          <w:lang w:eastAsia="zh-CN"/>
        </w:rPr>
        <w:t>开发网页，在其中汇总各主管部门按照</w:t>
      </w:r>
      <w:r w:rsidRPr="00553C8B">
        <w:rPr>
          <w:rFonts w:eastAsia="STKaiti" w:hint="eastAsia"/>
          <w:lang w:eastAsia="zh-CN"/>
        </w:rPr>
        <w:t>进一步做出决议</w:t>
      </w:r>
      <w:r>
        <w:rPr>
          <w:rFonts w:hint="eastAsia"/>
          <w:lang w:eastAsia="zh-CN"/>
        </w:rPr>
        <w:t>1</w:t>
      </w:r>
      <w:r>
        <w:rPr>
          <w:rFonts w:hint="eastAsia"/>
          <w:lang w:eastAsia="zh-CN"/>
        </w:rPr>
        <w:t>所提供的</w:t>
      </w:r>
      <w:r>
        <w:rPr>
          <w:rFonts w:hint="eastAsia"/>
          <w:lang w:eastAsia="zh-CN"/>
        </w:rPr>
        <w:t>ENG</w:t>
      </w:r>
      <w:r>
        <w:rPr>
          <w:rFonts w:hint="eastAsia"/>
          <w:lang w:eastAsia="zh-CN"/>
        </w:rPr>
        <w:t>信息清单链接；</w:t>
      </w:r>
    </w:p>
    <w:p w:rsidR="001A4C21" w:rsidRDefault="001A4C21" w:rsidP="001A4C21">
      <w:pPr>
        <w:rPr>
          <w:lang w:eastAsia="zh-CN"/>
        </w:rPr>
      </w:pPr>
      <w:r>
        <w:rPr>
          <w:rFonts w:hint="eastAsia"/>
          <w:lang w:val="en-US" w:eastAsia="zh-CN"/>
        </w:rPr>
        <w:t>2</w:t>
      </w:r>
      <w:r>
        <w:rPr>
          <w:rFonts w:hint="eastAsia"/>
          <w:lang w:val="en-US" w:eastAsia="zh-CN"/>
        </w:rPr>
        <w:tab/>
      </w:r>
      <w:r>
        <w:rPr>
          <w:rFonts w:hint="eastAsia"/>
          <w:lang w:val="en-US" w:eastAsia="zh-CN"/>
        </w:rPr>
        <w:t>请各成员国主管部门不断地将对上述信息的修改提交无线电通信局，以</w:t>
      </w:r>
      <w:r w:rsidRPr="00093DD6">
        <w:rPr>
          <w:rFonts w:hint="eastAsia"/>
          <w:lang w:val="en-US" w:eastAsia="zh-CN"/>
        </w:rPr>
        <w:t>确保所提供信息</w:t>
      </w:r>
      <w:r>
        <w:rPr>
          <w:rFonts w:hint="eastAsia"/>
          <w:lang w:val="en-US" w:eastAsia="zh-CN"/>
        </w:rPr>
        <w:t>的时效性</w:t>
      </w:r>
      <w:r w:rsidRPr="00093DD6">
        <w:rPr>
          <w:rFonts w:hint="eastAsia"/>
          <w:lang w:val="en-US" w:eastAsia="zh-CN"/>
        </w:rPr>
        <w:t>。</w:t>
      </w:r>
    </w:p>
    <w:p w:rsidR="001A4C21" w:rsidRDefault="001A4C21" w:rsidP="001A4C21">
      <w:pPr>
        <w:pStyle w:val="Reasons"/>
        <w:rPr>
          <w:lang w:eastAsia="zh-CN"/>
        </w:rPr>
      </w:pPr>
    </w:p>
    <w:p w:rsidR="001A4C21" w:rsidRPr="001A4C21" w:rsidRDefault="001A4C21" w:rsidP="00363FE7">
      <w:pPr>
        <w:rPr>
          <w:lang w:val="en-US" w:eastAsia="zh-CN"/>
        </w:rPr>
      </w:pPr>
    </w:p>
    <w:sectPr w:rsidR="001A4C21" w:rsidRPr="001A4C21"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9E" w:rsidRDefault="00DA2D9E">
      <w:r>
        <w:separator/>
      </w:r>
    </w:p>
  </w:endnote>
  <w:endnote w:type="continuationSeparator" w:id="0">
    <w:p w:rsidR="00DA2D9E" w:rsidRDefault="00DA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11316C">
    <w:pPr>
      <w:rPr>
        <w:lang w:val="fr-FR"/>
      </w:rPr>
    </w:pPr>
    <w:fldSimple w:instr=" FILENAME \p  \* MERGEFORMAT ">
      <w:r w:rsidR="003E67B6" w:rsidRPr="003E67B6">
        <w:rPr>
          <w:noProof/>
          <w:lang w:val="fr-FR"/>
        </w:rPr>
        <w:t>P</w:t>
      </w:r>
      <w:r w:rsidR="003E67B6">
        <w:rPr>
          <w:noProof/>
        </w:rPr>
        <w:t>:\CHI\ITU-R\CONF-R\AR15\PLEN\000\059C.docx</w:t>
      </w:r>
    </w:fldSimple>
    <w:r w:rsidR="00586689" w:rsidRPr="00877D12">
      <w:rPr>
        <w:lang w:val="fr-FR"/>
      </w:rPr>
      <w:tab/>
    </w:r>
    <w:r w:rsidR="00CA621C">
      <w:fldChar w:fldCharType="begin"/>
    </w:r>
    <w:r w:rsidR="00586689">
      <w:instrText xml:space="preserve"> SAVEDATE \@ DD.MM.YY </w:instrText>
    </w:r>
    <w:r w:rsidR="00CA621C">
      <w:fldChar w:fldCharType="separate"/>
    </w:r>
    <w:r w:rsidR="00D57692">
      <w:rPr>
        <w:noProof/>
      </w:rPr>
      <w:t>30.10.15</w:t>
    </w:r>
    <w:r w:rsidR="00CA621C">
      <w:fldChar w:fldCharType="end"/>
    </w:r>
    <w:r w:rsidR="00586689" w:rsidRPr="00877D12">
      <w:rPr>
        <w:lang w:val="fr-FR"/>
      </w:rPr>
      <w:tab/>
    </w:r>
    <w:r w:rsidR="00CA621C">
      <w:fldChar w:fldCharType="begin"/>
    </w:r>
    <w:r w:rsidR="00586689">
      <w:instrText xml:space="preserve"> PRINTDATE \@ DD.MM.YY </w:instrText>
    </w:r>
    <w:r w:rsidR="00CA621C">
      <w:fldChar w:fldCharType="separate"/>
    </w:r>
    <w:r w:rsidR="003E67B6">
      <w:rPr>
        <w:noProof/>
      </w:rPr>
      <w:t>27.10.15</w:t>
    </w:r>
    <w:r w:rsidR="00CA621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38" w:rsidRPr="00D57692" w:rsidRDefault="00F77538" w:rsidP="00D57692">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38" w:rsidRPr="00D57692" w:rsidRDefault="00F77538" w:rsidP="00D57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9E" w:rsidRDefault="00DA2D9E">
      <w:r>
        <w:rPr>
          <w:b/>
        </w:rPr>
        <w:t>_______________</w:t>
      </w:r>
    </w:p>
  </w:footnote>
  <w:footnote w:type="continuationSeparator" w:id="0">
    <w:p w:rsidR="00DA2D9E" w:rsidRDefault="00DA2D9E">
      <w:r>
        <w:continuationSeparator/>
      </w:r>
    </w:p>
  </w:footnote>
  <w:footnote w:id="1">
    <w:p w:rsidR="004A24A1" w:rsidRPr="00616693" w:rsidRDefault="004A24A1" w:rsidP="004A24A1">
      <w:pPr>
        <w:pStyle w:val="FootnoteText"/>
        <w:rPr>
          <w:lang w:eastAsia="zh-CN"/>
        </w:rPr>
      </w:pPr>
      <w:r>
        <w:rPr>
          <w:rStyle w:val="FootnoteReference"/>
          <w:lang w:eastAsia="zh-CN"/>
        </w:rPr>
        <w:t>1</w:t>
      </w:r>
      <w:r>
        <w:rPr>
          <w:lang w:eastAsia="zh-CN"/>
        </w:rPr>
        <w:t xml:space="preserve"> </w:t>
      </w:r>
      <w:r>
        <w:rPr>
          <w:lang w:eastAsia="zh-CN"/>
        </w:rPr>
        <w:tab/>
      </w:r>
      <w:r w:rsidRPr="00C05500">
        <w:rPr>
          <w:rFonts w:hint="eastAsia"/>
          <w:lang w:eastAsia="zh-CN"/>
        </w:rPr>
        <w:t>术语</w:t>
      </w:r>
      <w:r w:rsidRPr="00C05500">
        <w:rPr>
          <w:rFonts w:hint="eastAsia"/>
          <w:lang w:eastAsia="zh-CN"/>
        </w:rPr>
        <w:t>ENG</w:t>
      </w:r>
      <w:r w:rsidRPr="00C05500">
        <w:rPr>
          <w:rFonts w:hint="eastAsia"/>
          <w:lang w:eastAsia="zh-CN"/>
        </w:rPr>
        <w:t>的“调谐范围”指预计无线电设备可以操作的频率范围。在此调谐范围内，无线电设备从一个国家到另一个国家的使用将限制在该国为本国</w:t>
      </w:r>
      <w:r w:rsidRPr="00C05500">
        <w:rPr>
          <w:rFonts w:hint="eastAsia"/>
          <w:lang w:eastAsia="zh-CN"/>
        </w:rPr>
        <w:t>ENG</w:t>
      </w:r>
      <w:r w:rsidRPr="00C05500">
        <w:rPr>
          <w:rFonts w:hint="eastAsia"/>
          <w:lang w:eastAsia="zh-CN"/>
        </w:rPr>
        <w:t>确定的频率范围内。无线电设备的操作将符合相关国家的条件和要求。</w:t>
      </w:r>
    </w:p>
  </w:footnote>
  <w:footnote w:id="2">
    <w:p w:rsidR="004A24A1" w:rsidRPr="00616693" w:rsidRDefault="004A24A1" w:rsidP="004A24A1">
      <w:pPr>
        <w:pStyle w:val="FootnoteText"/>
        <w:rPr>
          <w:lang w:eastAsia="zh-CN"/>
        </w:rPr>
      </w:pPr>
      <w:r>
        <w:rPr>
          <w:rStyle w:val="FootnoteReference"/>
          <w:lang w:eastAsia="zh-CN"/>
        </w:rPr>
        <w:t>2</w:t>
      </w:r>
      <w:r>
        <w:rPr>
          <w:lang w:eastAsia="zh-CN"/>
        </w:rPr>
        <w:t xml:space="preserve"> </w:t>
      </w:r>
      <w:r>
        <w:rPr>
          <w:lang w:eastAsia="zh-CN"/>
        </w:rPr>
        <w:tab/>
      </w:r>
      <w:r w:rsidRPr="00C05500">
        <w:rPr>
          <w:lang w:eastAsia="zh-CN"/>
        </w:rPr>
        <w:t>在本决议中，</w:t>
      </w:r>
      <w:r w:rsidRPr="00C05500">
        <w:rPr>
          <w:lang w:eastAsia="zh-CN"/>
        </w:rPr>
        <w:t>ENG</w:t>
      </w:r>
      <w:r w:rsidRPr="00C05500">
        <w:rPr>
          <w:lang w:eastAsia="zh-CN"/>
        </w:rPr>
        <w:t>系指各种广播</w:t>
      </w:r>
      <w:r w:rsidRPr="00C05500">
        <w:rPr>
          <w:rFonts w:hint="eastAsia"/>
          <w:lang w:eastAsia="zh-CN"/>
        </w:rPr>
        <w:t>和节目制作</w:t>
      </w:r>
      <w:r w:rsidRPr="00C05500">
        <w:rPr>
          <w:lang w:eastAsia="zh-CN"/>
        </w:rPr>
        <w:t>辅助业务</w:t>
      </w:r>
      <w:r w:rsidRPr="00C05500">
        <w:rPr>
          <w:rFonts w:hint="eastAsia"/>
          <w:lang w:eastAsia="zh-CN"/>
        </w:rPr>
        <w:t>应用（</w:t>
      </w:r>
      <w:r w:rsidRPr="00C05500">
        <w:rPr>
          <w:rFonts w:hint="eastAsia"/>
          <w:lang w:eastAsia="zh-CN"/>
        </w:rPr>
        <w:t>SAB/SAP</w:t>
      </w:r>
      <w:r w:rsidRPr="00C05500">
        <w:rPr>
          <w:rFonts w:hint="eastAsia"/>
          <w:lang w:eastAsia="zh-CN"/>
        </w:rPr>
        <w:t>）</w:t>
      </w:r>
      <w:r w:rsidRPr="00C05500">
        <w:rPr>
          <w:lang w:eastAsia="zh-CN"/>
        </w:rPr>
        <w:t>，</w:t>
      </w:r>
      <w:r w:rsidRPr="00C05500">
        <w:rPr>
          <w:rFonts w:hint="eastAsia"/>
          <w:lang w:eastAsia="zh-CN"/>
        </w:rPr>
        <w:t>例如</w:t>
      </w:r>
      <w:r w:rsidRPr="00C05500">
        <w:rPr>
          <w:lang w:eastAsia="zh-CN"/>
        </w:rPr>
        <w:t>地面电子新闻采集、</w:t>
      </w:r>
      <w:r w:rsidRPr="00C05500">
        <w:rPr>
          <w:rFonts w:hint="eastAsia"/>
          <w:lang w:eastAsia="zh-CN"/>
        </w:rPr>
        <w:t>电子</w:t>
      </w:r>
      <w:r w:rsidRPr="00C05500">
        <w:rPr>
          <w:lang w:eastAsia="zh-CN"/>
        </w:rPr>
        <w:t>现场制作、电视实况转播、无线传声器和现场无线电广播制作及播</w:t>
      </w:r>
      <w:r w:rsidRPr="00C05500">
        <w:rPr>
          <w:rFonts w:hint="eastAsia"/>
          <w:lang w:eastAsia="zh-CN"/>
        </w:rPr>
        <w:t>出。</w:t>
      </w:r>
    </w:p>
  </w:footnote>
  <w:footnote w:id="3">
    <w:p w:rsidR="00C05500" w:rsidRDefault="00C05500" w:rsidP="00C05500">
      <w:pPr>
        <w:pStyle w:val="FootnoteText"/>
        <w:rPr>
          <w:lang w:eastAsia="zh-CN"/>
        </w:rPr>
      </w:pPr>
      <w:r>
        <w:rPr>
          <w:rStyle w:val="FootnoteReference"/>
          <w:lang w:eastAsia="zh-CN"/>
        </w:rPr>
        <w:t>3</w:t>
      </w:r>
      <w:r>
        <w:rPr>
          <w:lang w:eastAsia="zh-CN"/>
        </w:rPr>
        <w:t xml:space="preserve"> </w:t>
      </w:r>
      <w:r>
        <w:rPr>
          <w:rStyle w:val="FootnoteTextChar"/>
          <w:lang w:eastAsia="zh-CN"/>
        </w:rPr>
        <w:tab/>
      </w:r>
      <w:r w:rsidRPr="00C05500">
        <w:rPr>
          <w:rFonts w:hint="eastAsia"/>
          <w:lang w:eastAsia="zh-CN"/>
        </w:rPr>
        <w:t>在一些主管部门的管辖范围内，并非划分给固定和移动业务的部分频段被指配给</w:t>
      </w:r>
      <w:r w:rsidRPr="00C05500">
        <w:rPr>
          <w:lang w:eastAsia="zh-CN"/>
        </w:rPr>
        <w:t>ENG</w:t>
      </w:r>
      <w:r w:rsidRPr="00C05500">
        <w:rPr>
          <w:rFonts w:hint="eastAsia"/>
          <w:lang w:eastAsia="zh-CN"/>
        </w:rPr>
        <w:t>应用，例如划分给广播业务的频段。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92" w:rsidRDefault="00D57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CA621C" w:rsidP="006462D9">
    <w:pPr>
      <w:pStyle w:val="Header"/>
      <w:rPr>
        <w:lang w:val="en-US"/>
      </w:rPr>
    </w:pPr>
    <w:r>
      <w:rPr>
        <w:lang w:val="en-US"/>
      </w:rPr>
      <w:fldChar w:fldCharType="begin"/>
    </w:r>
    <w:r w:rsidR="00586689">
      <w:rPr>
        <w:lang w:val="en-US"/>
      </w:rPr>
      <w:instrText xml:space="preserve"> PAGE  \* MERGEFORMAT </w:instrText>
    </w:r>
    <w:r>
      <w:rPr>
        <w:lang w:val="en-US"/>
      </w:rPr>
      <w:fldChar w:fldCharType="separate"/>
    </w:r>
    <w:r w:rsidR="00D57692">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92" w:rsidRDefault="00D57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BD"/>
    <w:rsid w:val="000354D0"/>
    <w:rsid w:val="000A4DE8"/>
    <w:rsid w:val="000B258F"/>
    <w:rsid w:val="000E2CF2"/>
    <w:rsid w:val="000F5994"/>
    <w:rsid w:val="0011316C"/>
    <w:rsid w:val="001224B7"/>
    <w:rsid w:val="001468EB"/>
    <w:rsid w:val="001751E8"/>
    <w:rsid w:val="0017541B"/>
    <w:rsid w:val="001A41DD"/>
    <w:rsid w:val="001A4C21"/>
    <w:rsid w:val="001A50F9"/>
    <w:rsid w:val="001B225D"/>
    <w:rsid w:val="001D073E"/>
    <w:rsid w:val="001D11B5"/>
    <w:rsid w:val="001D5E28"/>
    <w:rsid w:val="001F6CF9"/>
    <w:rsid w:val="001F72B2"/>
    <w:rsid w:val="002066C1"/>
    <w:rsid w:val="00213F8F"/>
    <w:rsid w:val="00225355"/>
    <w:rsid w:val="002814A5"/>
    <w:rsid w:val="00282E8A"/>
    <w:rsid w:val="00292E98"/>
    <w:rsid w:val="002C2904"/>
    <w:rsid w:val="003167FA"/>
    <w:rsid w:val="003322FF"/>
    <w:rsid w:val="00357178"/>
    <w:rsid w:val="00363FE7"/>
    <w:rsid w:val="0037199C"/>
    <w:rsid w:val="003A56CF"/>
    <w:rsid w:val="003B02D4"/>
    <w:rsid w:val="003E182D"/>
    <w:rsid w:val="003E67B6"/>
    <w:rsid w:val="003E7419"/>
    <w:rsid w:val="00414A93"/>
    <w:rsid w:val="004425DE"/>
    <w:rsid w:val="00443061"/>
    <w:rsid w:val="004451CB"/>
    <w:rsid w:val="00464BF7"/>
    <w:rsid w:val="004844C1"/>
    <w:rsid w:val="004A24A1"/>
    <w:rsid w:val="004B15CF"/>
    <w:rsid w:val="004D654D"/>
    <w:rsid w:val="005022A9"/>
    <w:rsid w:val="00504838"/>
    <w:rsid w:val="0051620C"/>
    <w:rsid w:val="00516218"/>
    <w:rsid w:val="00541AC7"/>
    <w:rsid w:val="00550293"/>
    <w:rsid w:val="00550F39"/>
    <w:rsid w:val="0058001B"/>
    <w:rsid w:val="00586689"/>
    <w:rsid w:val="005C5620"/>
    <w:rsid w:val="006004C4"/>
    <w:rsid w:val="00603A86"/>
    <w:rsid w:val="00611879"/>
    <w:rsid w:val="0062066E"/>
    <w:rsid w:val="00631265"/>
    <w:rsid w:val="006364E4"/>
    <w:rsid w:val="00637543"/>
    <w:rsid w:val="00645B0F"/>
    <w:rsid w:val="006462D9"/>
    <w:rsid w:val="006562B9"/>
    <w:rsid w:val="00670729"/>
    <w:rsid w:val="006B0F30"/>
    <w:rsid w:val="006C032B"/>
    <w:rsid w:val="006E4B22"/>
    <w:rsid w:val="0071246B"/>
    <w:rsid w:val="007214BA"/>
    <w:rsid w:val="007414AA"/>
    <w:rsid w:val="007506BD"/>
    <w:rsid w:val="0075148D"/>
    <w:rsid w:val="00756B1C"/>
    <w:rsid w:val="00762A17"/>
    <w:rsid w:val="0076542D"/>
    <w:rsid w:val="007841B9"/>
    <w:rsid w:val="00791EA4"/>
    <w:rsid w:val="00801D86"/>
    <w:rsid w:val="00810CC4"/>
    <w:rsid w:val="008148A3"/>
    <w:rsid w:val="00820456"/>
    <w:rsid w:val="00824B6B"/>
    <w:rsid w:val="008251A0"/>
    <w:rsid w:val="0083017D"/>
    <w:rsid w:val="00836B00"/>
    <w:rsid w:val="00844FDE"/>
    <w:rsid w:val="00845350"/>
    <w:rsid w:val="008574A2"/>
    <w:rsid w:val="00870A30"/>
    <w:rsid w:val="00877D12"/>
    <w:rsid w:val="0088075E"/>
    <w:rsid w:val="008B1239"/>
    <w:rsid w:val="008C2BF6"/>
    <w:rsid w:val="008D09BC"/>
    <w:rsid w:val="009003AF"/>
    <w:rsid w:val="00902322"/>
    <w:rsid w:val="00905DAB"/>
    <w:rsid w:val="00922045"/>
    <w:rsid w:val="009303AE"/>
    <w:rsid w:val="00943EBD"/>
    <w:rsid w:val="009447A3"/>
    <w:rsid w:val="00957C6D"/>
    <w:rsid w:val="00970B63"/>
    <w:rsid w:val="00973AFE"/>
    <w:rsid w:val="009A2191"/>
    <w:rsid w:val="009C1E4D"/>
    <w:rsid w:val="009D7F8E"/>
    <w:rsid w:val="00A015B6"/>
    <w:rsid w:val="00A04FF4"/>
    <w:rsid w:val="00A05CE9"/>
    <w:rsid w:val="00A1310C"/>
    <w:rsid w:val="00A2305D"/>
    <w:rsid w:val="00A314F0"/>
    <w:rsid w:val="00A57CD0"/>
    <w:rsid w:val="00A67E7D"/>
    <w:rsid w:val="00A7005F"/>
    <w:rsid w:val="00A70C5E"/>
    <w:rsid w:val="00AA16D9"/>
    <w:rsid w:val="00AB6C8C"/>
    <w:rsid w:val="00AC0715"/>
    <w:rsid w:val="00B0145E"/>
    <w:rsid w:val="00B027B8"/>
    <w:rsid w:val="00B16DF9"/>
    <w:rsid w:val="00B20513"/>
    <w:rsid w:val="00B47844"/>
    <w:rsid w:val="00B653C8"/>
    <w:rsid w:val="00B83EA5"/>
    <w:rsid w:val="00BA0274"/>
    <w:rsid w:val="00BB5113"/>
    <w:rsid w:val="00BD1EE0"/>
    <w:rsid w:val="00BD2389"/>
    <w:rsid w:val="00BE4EB7"/>
    <w:rsid w:val="00BE5003"/>
    <w:rsid w:val="00C05500"/>
    <w:rsid w:val="00C10CE6"/>
    <w:rsid w:val="00C949BB"/>
    <w:rsid w:val="00CA2F72"/>
    <w:rsid w:val="00CA4C43"/>
    <w:rsid w:val="00CA621C"/>
    <w:rsid w:val="00CA6E67"/>
    <w:rsid w:val="00CC2F8F"/>
    <w:rsid w:val="00CC3FF3"/>
    <w:rsid w:val="00CC7123"/>
    <w:rsid w:val="00D471A9"/>
    <w:rsid w:val="00D57692"/>
    <w:rsid w:val="00D71DB3"/>
    <w:rsid w:val="00DA2D9E"/>
    <w:rsid w:val="00DA7AAD"/>
    <w:rsid w:val="00DD13FA"/>
    <w:rsid w:val="00DE788E"/>
    <w:rsid w:val="00E13A1C"/>
    <w:rsid w:val="00E42E15"/>
    <w:rsid w:val="00E47896"/>
    <w:rsid w:val="00EC63A4"/>
    <w:rsid w:val="00ED6FBD"/>
    <w:rsid w:val="00ED765E"/>
    <w:rsid w:val="00F033DF"/>
    <w:rsid w:val="00F06744"/>
    <w:rsid w:val="00F128A4"/>
    <w:rsid w:val="00F13A90"/>
    <w:rsid w:val="00F161A7"/>
    <w:rsid w:val="00F451F5"/>
    <w:rsid w:val="00F5493A"/>
    <w:rsid w:val="00F57185"/>
    <w:rsid w:val="00F77538"/>
    <w:rsid w:val="00F86151"/>
    <w:rsid w:val="00F93854"/>
    <w:rsid w:val="00FA2B96"/>
    <w:rsid w:val="00FB3D19"/>
    <w:rsid w:val="00FB4E64"/>
    <w:rsid w:val="00FD450C"/>
    <w:rsid w:val="00FE16DA"/>
    <w:rsid w:val="00FF6E87"/>
    <w:rsid w:val="00FF7A7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A1B10640-017E-4ED3-8009-A61076B1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 5 pt,(Latin)...,Footnote Reference/,Footnote symbol,Style 12,(NECG) Footnote Reference,Style 124,Appel note de bas de p + 11 pt,Italic,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NoBR">
    <w:name w:val="Res_No_BR"/>
    <w:basedOn w:val="Normal"/>
    <w:next w:val="Restitle"/>
    <w:rsid w:val="006B0F3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link w:val="Call"/>
    <w:locked/>
    <w:rsid w:val="006B0F30"/>
    <w:rPr>
      <w:rFonts w:ascii="STKaiti" w:eastAsia="STKaiti" w:hAnsi="STKaiti"/>
      <w:sz w:val="24"/>
      <w:lang w:val="en-GB" w:eastAsia="en-US"/>
    </w:rPr>
  </w:style>
  <w:style w:type="character" w:customStyle="1" w:styleId="enumlev1Char">
    <w:name w:val="enumlev1 Char"/>
    <w:link w:val="enumlev1"/>
    <w:locked/>
    <w:rsid w:val="006B0F30"/>
    <w:rPr>
      <w:rFonts w:ascii="Times New Roman" w:hAnsi="Times New Roman"/>
      <w:sz w:val="24"/>
      <w:lang w:val="en-GB" w:eastAsia="en-US"/>
    </w:rPr>
  </w:style>
  <w:style w:type="character" w:customStyle="1" w:styleId="RestitleChar">
    <w:name w:val="Res_title Char"/>
    <w:link w:val="Restitle"/>
    <w:locked/>
    <w:rsid w:val="006B0F30"/>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6B0F30"/>
    <w:rPr>
      <w:rFonts w:ascii="Times New Roman" w:hAnsi="Times New Roman"/>
      <w:sz w:val="24"/>
      <w:lang w:val="en-GB" w:eastAsia="en-US"/>
    </w:rPr>
  </w:style>
  <w:style w:type="character" w:customStyle="1" w:styleId="AnnexNoCar">
    <w:name w:val="Annex_No Car"/>
    <w:basedOn w:val="DefaultParagraphFont"/>
    <w:link w:val="AnnexNo"/>
    <w:locked/>
    <w:rsid w:val="006B0F30"/>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6EE0-4576-46BD-980F-FF85C20E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13</TotalTime>
  <Pages>3</Pages>
  <Words>1708</Words>
  <Characters>289</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Santa Rita Fernandes, Augusto Cesar</cp:lastModifiedBy>
  <cp:revision>11</cp:revision>
  <cp:lastPrinted>2015-10-27T16:09:00Z</cp:lastPrinted>
  <dcterms:created xsi:type="dcterms:W3CDTF">2015-10-30T13:16:00Z</dcterms:created>
  <dcterms:modified xsi:type="dcterms:W3CDTF">2015-11-02T17:30:00Z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