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192D3A" w:rsidP="008B3351">
      <w:pPr>
        <w:pStyle w:val="ResolutionNo"/>
        <w:rPr>
          <w:rtl/>
        </w:rPr>
      </w:pPr>
      <w:r>
        <w:rPr>
          <w:rtl/>
        </w:rPr>
        <w:t xml:space="preserve">القـرار </w:t>
      </w:r>
      <w:r>
        <w:t>ITU-R 59</w:t>
      </w:r>
      <w:r w:rsidR="008B3351">
        <w:t>-1</w:t>
      </w:r>
    </w:p>
    <w:p w:rsidR="00192D3A" w:rsidRDefault="00192D3A" w:rsidP="008B3351">
      <w:pPr>
        <w:pStyle w:val="Resolutiontitle"/>
        <w:rPr>
          <w:rtl/>
        </w:rPr>
      </w:pPr>
      <w:r>
        <w:rPr>
          <w:rtl/>
        </w:rPr>
        <w:t>دراسات بشأن توفر نطاقات التردد و/أو مديات التوليف</w:t>
      </w:r>
      <w:r>
        <w:rPr>
          <w:rStyle w:val="FootnoteReference"/>
          <w:rFonts w:cs="Times New Roman Bold"/>
          <w:rtl/>
        </w:rPr>
        <w:footnoteReference w:id="1"/>
      </w:r>
      <w:r>
        <w:rPr>
          <w:rtl/>
        </w:rPr>
        <w:t xml:space="preserve"> للتنسيق على الصعيد العالمي و/أو الإقليمي وشروط استعمالها لأنظمة الأرض للتجميع الإلكتروني للأخبار</w:t>
      </w:r>
      <w:r>
        <w:rPr>
          <w:rStyle w:val="FootnoteReference"/>
          <w:rFonts w:cs="Times New Roman Bold"/>
          <w:rtl/>
        </w:rPr>
        <w:footnoteReference w:id="2"/>
      </w:r>
    </w:p>
    <w:p w:rsidR="00192D3A" w:rsidRDefault="00192D3A" w:rsidP="00D56C15">
      <w:pPr>
        <w:pStyle w:val="Date"/>
        <w:rPr>
          <w:rtl/>
        </w:rPr>
      </w:pPr>
      <w:r w:rsidRPr="00C820A0">
        <w:t>(</w:t>
      </w:r>
      <w:r w:rsidR="00D56C15">
        <w:t>2015-</w:t>
      </w:r>
      <w:r w:rsidRPr="00C820A0">
        <w:t>2012)</w:t>
      </w:r>
    </w:p>
    <w:p w:rsidR="00192D3A" w:rsidRPr="00CA6D73" w:rsidRDefault="00192D3A" w:rsidP="00192D3A">
      <w:pPr>
        <w:pStyle w:val="Normalaftertitle"/>
      </w:pPr>
      <w:r w:rsidRPr="00CA6D73">
        <w:rPr>
          <w:rtl/>
        </w:rPr>
        <w:t>إن جمعية الاتصالات الراديوية</w:t>
      </w:r>
      <w:r w:rsidR="00777F21">
        <w:rPr>
          <w:rFonts w:hint="cs"/>
          <w:rtl/>
        </w:rPr>
        <w:t xml:space="preserve"> للاتحاد الدولي للاتصالات</w:t>
      </w:r>
      <w:r w:rsidRPr="00CA6D73">
        <w:rPr>
          <w:rtl/>
        </w:rPr>
        <w:t>،</w:t>
      </w:r>
    </w:p>
    <w:p w:rsidR="00192D3A" w:rsidRPr="00CA6D73" w:rsidRDefault="00192D3A" w:rsidP="00192D3A">
      <w:pPr>
        <w:pStyle w:val="Call"/>
        <w:spacing w:line="187" w:lineRule="auto"/>
        <w:rPr>
          <w:rtl/>
        </w:rPr>
      </w:pPr>
      <w:r w:rsidRPr="00CA6D73">
        <w:rPr>
          <w:rtl/>
        </w:rPr>
        <w:t>إذ تضع في اعتبارها</w:t>
      </w:r>
    </w:p>
    <w:p w:rsidR="00192D3A" w:rsidRPr="00CA6D73" w:rsidRDefault="00192D3A" w:rsidP="00192D3A">
      <w:pPr>
        <w:spacing w:line="187" w:lineRule="auto"/>
        <w:rPr>
          <w:rtl/>
          <w:lang w:bidi="ar-EG"/>
        </w:rPr>
      </w:pPr>
      <w:r w:rsidRPr="00CA6D73">
        <w:rPr>
          <w:i/>
          <w:iCs/>
          <w:rtl/>
        </w:rPr>
        <w:t xml:space="preserve"> أ )</w:t>
      </w:r>
      <w:r w:rsidRPr="00CA6D73">
        <w:rPr>
          <w:i/>
          <w:iCs/>
          <w:rtl/>
        </w:rPr>
        <w:tab/>
      </w:r>
      <w:r w:rsidRPr="00CA6D73">
        <w:rPr>
          <w:rtl/>
        </w:rPr>
        <w:t>أن بعض الإدارات قد يكون لها بالنسبة إلى خدمة التجميع الإلكتروني للأخبار احتياجات تشغيل ومتطلبات من الطيف تختلف باختلاف الاستعمال؛</w:t>
      </w:r>
    </w:p>
    <w:p w:rsidR="00192D3A" w:rsidRPr="00CA6D73" w:rsidRDefault="00192D3A" w:rsidP="00754F3D">
      <w:pPr>
        <w:spacing w:line="187" w:lineRule="auto"/>
        <w:rPr>
          <w:rtl/>
        </w:rPr>
      </w:pPr>
      <w:r w:rsidRPr="00CA6D73">
        <w:rPr>
          <w:i/>
          <w:iCs/>
          <w:rtl/>
        </w:rPr>
        <w:t>ب)</w:t>
      </w:r>
      <w:r w:rsidRPr="00CA6D73">
        <w:rPr>
          <w:rtl/>
        </w:rPr>
        <w:tab/>
        <w:t xml:space="preserve">أن استعمال أجهزة الأرض الراديوية المحمولة والقابلة للنقل في الخدمات المساعدة للإذاعة وإعداد البرامج </w:t>
      </w:r>
      <w:r w:rsidRPr="00CA6D73">
        <w:rPr>
          <w:lang w:eastAsia="nl-NL"/>
        </w:rPr>
        <w:t>(SAB/SAP)</w:t>
      </w:r>
      <w:r w:rsidRPr="00CA6D73">
        <w:rPr>
          <w:rtl/>
          <w:lang w:eastAsia="nl-NL"/>
        </w:rPr>
        <w:t xml:space="preserve">، </w:t>
      </w:r>
      <w:r w:rsidRPr="00CA6D73">
        <w:rPr>
          <w:rtl/>
        </w:rPr>
        <w:t xml:space="preserve">التي تعرف عموماً بخدمة التجميع الإلكتروني للأخبار </w:t>
      </w:r>
      <w:r w:rsidRPr="00CA6D73">
        <w:t>(ENG)</w:t>
      </w:r>
      <w:r w:rsidRPr="00CA6D73">
        <w:rPr>
          <w:rtl/>
        </w:rPr>
        <w:t xml:space="preserve"> والتي تعمل حالياً في النطاقات الموزعة للخدمات الثابتة والمتنقلة والإذاعية</w:t>
      </w:r>
      <w:r w:rsidRPr="00CA6D73">
        <w:rPr>
          <w:rStyle w:val="FootnoteReference"/>
          <w:rtl/>
        </w:rPr>
        <w:footnoteReference w:id="3"/>
      </w:r>
      <w:r w:rsidRPr="00CA6D73">
        <w:rPr>
          <w:rtl/>
        </w:rPr>
        <w:t>، أصبح عنصراً هاماً في التغطية العالمية لمجموعة كبيرة من الأحداث البارزة دولياً، بما في ذلك الكوارث الطبيعية وكذلك في</w:t>
      </w:r>
      <w:r w:rsidR="00754F3D">
        <w:rPr>
          <w:rFonts w:hint="cs"/>
          <w:rtl/>
        </w:rPr>
        <w:t> </w:t>
      </w:r>
      <w:r w:rsidRPr="00CA6D73">
        <w:rPr>
          <w:rtl/>
        </w:rPr>
        <w:t>إنتاج المحتوى؛</w:t>
      </w:r>
    </w:p>
    <w:p w:rsidR="00192D3A" w:rsidRPr="00CA6D73" w:rsidRDefault="00192D3A" w:rsidP="00D56C15">
      <w:pPr>
        <w:spacing w:line="187" w:lineRule="auto"/>
        <w:rPr>
          <w:rtl/>
        </w:rPr>
      </w:pPr>
      <w:r w:rsidRPr="00CA6D73">
        <w:rPr>
          <w:i/>
          <w:iCs/>
          <w:rtl/>
        </w:rPr>
        <w:t>ج)</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rsidR="00192D3A" w:rsidRPr="00CA6D73" w:rsidRDefault="00192D3A" w:rsidP="00DE6C8B">
      <w:pPr>
        <w:rPr>
          <w:rtl/>
        </w:rPr>
      </w:pPr>
      <w:r w:rsidRPr="00CA6D73">
        <w:rPr>
          <w:i/>
          <w:iCs/>
          <w:rtl/>
        </w:rPr>
        <w:t>د</w:t>
      </w:r>
      <w:r w:rsidR="0087494E" w:rsidRPr="00CA6D73">
        <w:rPr>
          <w:rFonts w:hint="cs"/>
          <w:i/>
          <w:iCs/>
          <w:rtl/>
        </w:rPr>
        <w:t xml:space="preserve"> </w:t>
      </w:r>
      <w:r w:rsidRPr="00CA6D73">
        <w:rPr>
          <w:i/>
          <w:iCs/>
          <w:rtl/>
        </w:rPr>
        <w:t>)</w:t>
      </w:r>
      <w:r w:rsidRPr="00CA6D73">
        <w:rPr>
          <w:i/>
          <w:iCs/>
          <w:rtl/>
        </w:rPr>
        <w:tab/>
      </w:r>
      <w:r w:rsidRPr="00CA6D73">
        <w:rPr>
          <w:rtl/>
        </w:rPr>
        <w:t>أن أنواعاً كثيرة من أجهزة التجميع الإلكتروني للأخبار متيسّرة حالياً من جانب المصنّعين وتستخدم من جانب مشغلي الخدمة </w:t>
      </w:r>
      <w:r w:rsidRPr="00CA6D73">
        <w:t>ENG</w:t>
      </w:r>
      <w:r w:rsidRPr="00CA6D73">
        <w:rPr>
          <w:rtl/>
        </w:rPr>
        <w:t>، وبالتالي، تعد مسألة وجود مستوى معين من التنسيق العالمي و/أو الإقليمي من الأمور الهامة التي يتعين</w:t>
      </w:r>
      <w:r w:rsidR="00DE6C8B">
        <w:rPr>
          <w:rFonts w:hint="cs"/>
          <w:rtl/>
        </w:rPr>
        <w:t> </w:t>
      </w:r>
      <w:r w:rsidRPr="00CA6D73">
        <w:rPr>
          <w:rtl/>
        </w:rPr>
        <w:t>معالجتها؛</w:t>
      </w:r>
    </w:p>
    <w:p w:rsidR="00192D3A" w:rsidRPr="00CA6D73" w:rsidRDefault="00192D3A" w:rsidP="00D56C15">
      <w:pPr>
        <w:rPr>
          <w:rtl/>
        </w:rPr>
      </w:pPr>
      <w:r w:rsidRPr="00CA6D73">
        <w:rPr>
          <w:iCs/>
          <w:rtl/>
        </w:rPr>
        <w:t>ﻫ</w:t>
      </w:r>
      <w:r w:rsidRPr="00CA6D73">
        <w:rPr>
          <w:rFonts w:hint="cs"/>
          <w:iCs/>
          <w:rtl/>
        </w:rPr>
        <w:t>‍</w:t>
      </w:r>
      <w:r w:rsidRPr="00CA6D73">
        <w:rPr>
          <w:i/>
          <w:iCs/>
          <w:rtl/>
        </w:rPr>
        <w:t xml:space="preserve"> )</w:t>
      </w:r>
      <w:r w:rsidRPr="00CA6D73">
        <w:rPr>
          <w:i/>
          <w:iCs/>
          <w:rtl/>
        </w:rPr>
        <w:tab/>
      </w:r>
      <w:r w:rsidRPr="00CA6D73">
        <w:rPr>
          <w:rtl/>
        </w:rPr>
        <w:t>أن القيود التشغيلية تسبب عادةً مشكلات للإدارات حيث لا تتوفر لبعض متطلبات الخدمة </w:t>
      </w:r>
      <w:r w:rsidRPr="00CA6D73">
        <w:t>ENG</w:t>
      </w:r>
      <w:r w:rsidRPr="00CA6D73">
        <w:rPr>
          <w:rtl/>
        </w:rPr>
        <w:t xml:space="preserve"> إلا مهلة إخطار قصيرة تقلل إلى أدنى حد من إمكانية إجراء تنسيق مسبق، وبالتالي من شأن تنسيق مديات التوليف أن يسهل تشغيل وصلات الخدمة </w:t>
      </w:r>
      <w:r w:rsidRPr="00CA6D73">
        <w:t>ENG</w:t>
      </w:r>
      <w:r w:rsidRPr="00CA6D73">
        <w:rPr>
          <w:rtl/>
        </w:rPr>
        <w:t>، لا سيما الأحداث التي تحتاج إلى تغطية عبر الحدود مثل الكوارث الطبيعية؛</w:t>
      </w:r>
    </w:p>
    <w:p w:rsidR="00192D3A" w:rsidRPr="00CA6D73" w:rsidRDefault="00192D3A" w:rsidP="00D56C15">
      <w:pPr>
        <w:rPr>
          <w:i/>
          <w:rtl/>
        </w:rPr>
      </w:pPr>
      <w:r w:rsidRPr="00CA6D73">
        <w:rPr>
          <w:iCs/>
          <w:rtl/>
        </w:rPr>
        <w:t>و )</w:t>
      </w:r>
      <w:r w:rsidRPr="00CA6D73">
        <w:rPr>
          <w:iCs/>
          <w:rtl/>
        </w:rPr>
        <w:tab/>
      </w:r>
      <w:r w:rsidRPr="00CA6D73">
        <w:rPr>
          <w:i/>
          <w:rtl/>
        </w:rPr>
        <w:t>أن الرقمنة تتيح فرصة سانحة لزيادة فعالية استعمال الطيف في الأنظمة </w:t>
      </w:r>
      <w:r w:rsidRPr="00CA6D73">
        <w:rPr>
          <w:iCs/>
        </w:rPr>
        <w:t>ENG</w:t>
      </w:r>
      <w:r w:rsidRPr="00CA6D73">
        <w:rPr>
          <w:i/>
          <w:rtl/>
        </w:rPr>
        <w:t>، مما قد يساعد في تلبية طلب متزايد على الطيف من جانب هذه الأنظمة؛</w:t>
      </w:r>
    </w:p>
    <w:p w:rsidR="00192D3A" w:rsidRPr="00CA6D73" w:rsidRDefault="00192D3A" w:rsidP="00D56C15">
      <w:pPr>
        <w:rPr>
          <w:i/>
          <w:rtl/>
        </w:rPr>
      </w:pPr>
      <w:r w:rsidRPr="00CA6D73">
        <w:rPr>
          <w:iCs/>
          <w:rtl/>
        </w:rPr>
        <w:t>ز )</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rsidR="00192D3A" w:rsidRPr="00CA6D73" w:rsidRDefault="00192D3A" w:rsidP="00D56C15">
      <w:pPr>
        <w:rPr>
          <w:i/>
          <w:rtl/>
        </w:rPr>
      </w:pPr>
      <w:r w:rsidRPr="00CA6D73">
        <w:rPr>
          <w:iCs/>
          <w:rtl/>
        </w:rPr>
        <w:t>ح )</w:t>
      </w:r>
      <w:r w:rsidRPr="00CA6D73">
        <w:rPr>
          <w:iCs/>
          <w:rtl/>
        </w:rPr>
        <w:tab/>
      </w:r>
      <w:r w:rsidRPr="00CA6D73">
        <w:rPr>
          <w:i/>
          <w:rtl/>
        </w:rPr>
        <w:t xml:space="preserve">أن توصيات وتقارير الاتحاد ذات الصلة ساعدت الإدارات في دراسة تشغيل الأنظمة </w:t>
      </w:r>
      <w:r w:rsidRPr="00CA6D73">
        <w:rPr>
          <w:iCs/>
        </w:rPr>
        <w:t>ENG</w:t>
      </w:r>
      <w:r w:rsidRPr="00CA6D73">
        <w:rPr>
          <w:i/>
          <w:rtl/>
        </w:rPr>
        <w:t xml:space="preserve"> في تخطيطها للطيف؛</w:t>
      </w:r>
    </w:p>
    <w:p w:rsidR="00192D3A" w:rsidRPr="00CA6D73" w:rsidRDefault="00192D3A" w:rsidP="00D56C15">
      <w:pPr>
        <w:rPr>
          <w:rtl/>
        </w:rPr>
      </w:pPr>
      <w:r w:rsidRPr="00CA6D73">
        <w:rPr>
          <w:i/>
          <w:iCs/>
          <w:rtl/>
        </w:rPr>
        <w:lastRenderedPageBreak/>
        <w:t>ط)</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rsidR="00192D3A" w:rsidRPr="00CA6D73" w:rsidRDefault="00192D3A" w:rsidP="00D56C15">
      <w:pPr>
        <w:rPr>
          <w:rtl/>
        </w:rPr>
      </w:pPr>
      <w:r w:rsidRPr="00CA6D73">
        <w:rPr>
          <w:i/>
          <w:iCs/>
          <w:rtl/>
        </w:rPr>
        <w:t>ي)</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p>
    <w:p w:rsidR="00192D3A" w:rsidRPr="00CA6D73" w:rsidRDefault="00192D3A" w:rsidP="00D56C15">
      <w:pPr>
        <w:pStyle w:val="Call"/>
        <w:rPr>
          <w:rtl/>
        </w:rPr>
      </w:pPr>
      <w:r w:rsidRPr="00CA6D73">
        <w:rPr>
          <w:rtl/>
        </w:rPr>
        <w:t>وإذ تلاحظ</w:t>
      </w:r>
    </w:p>
    <w:p w:rsidR="00192D3A" w:rsidRPr="00CA6D73" w:rsidRDefault="00192D3A" w:rsidP="00D56C15">
      <w:pPr>
        <w:rPr>
          <w:rtl/>
        </w:rPr>
      </w:pPr>
      <w:r w:rsidRPr="00CA6D73">
        <w:rPr>
          <w:i/>
          <w:iCs/>
          <w:rtl/>
        </w:rPr>
        <w:t xml:space="preserve"> أ )</w:t>
      </w:r>
      <w:r w:rsidRPr="00CA6D73">
        <w:rPr>
          <w:i/>
          <w:iCs/>
          <w:rtl/>
        </w:rPr>
        <w:tab/>
      </w:r>
      <w:r w:rsidRPr="00CA6D73">
        <w:rPr>
          <w:rtl/>
        </w:rPr>
        <w:t>أن تنسيق مديات التوليف على الصعيدين العالمي/الإقليمي لاستعماله لأنظمة الأرض للتجميع الإلكتروني للأخبار ينبغي أن يعود بالفائدة على الإدارات في الوفاء بمتطلباتها التشغيلية على الصعيد الدولي؛</w:t>
      </w:r>
    </w:p>
    <w:p w:rsidR="00192D3A" w:rsidRPr="00CA6D73" w:rsidRDefault="00192D3A" w:rsidP="00D56C15">
      <w:pPr>
        <w:rPr>
          <w:rtl/>
          <w:lang w:bidi="ar-EG"/>
        </w:rPr>
      </w:pPr>
      <w:r w:rsidRPr="00CA6D73">
        <w:rPr>
          <w:i/>
          <w:iCs/>
          <w:rtl/>
        </w:rPr>
        <w:t>ب)</w:t>
      </w:r>
      <w:r w:rsidRPr="00CA6D73">
        <w:rPr>
          <w:i/>
          <w:iCs/>
          <w:rtl/>
        </w:rPr>
        <w:tab/>
      </w:r>
      <w:r w:rsidRPr="00CA6D73">
        <w:rPr>
          <w:rtl/>
        </w:rPr>
        <w:t>أن لبعض نطاقات التردد خصائص تجعلها أكثر ملاءمة لاستعمالات أنظمة التجميع الإلكتروني للأخبار</w:t>
      </w:r>
      <w:r w:rsidRPr="00CA6D73">
        <w:rPr>
          <w:rtl/>
          <w:lang w:bidi="ar-EG"/>
        </w:rPr>
        <w:t>؛</w:t>
      </w:r>
    </w:p>
    <w:p w:rsidR="00192D3A" w:rsidRPr="00CA6D73" w:rsidRDefault="00192D3A" w:rsidP="00D56C15">
      <w:pPr>
        <w:rPr>
          <w:rtl/>
          <w:lang w:bidi="ar-EG"/>
        </w:rPr>
      </w:pPr>
      <w:r w:rsidRPr="00CA6D73">
        <w:rPr>
          <w:i/>
          <w:iCs/>
          <w:rtl/>
          <w:lang w:bidi="ar-EG"/>
        </w:rPr>
        <w:t>ج)</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rsidR="00192D3A" w:rsidRPr="00CA6D73" w:rsidRDefault="00192D3A" w:rsidP="00D56C15">
      <w:pPr>
        <w:rPr>
          <w:rtl/>
        </w:rPr>
      </w:pPr>
      <w:r w:rsidRPr="00CA6D73">
        <w:rPr>
          <w:i/>
          <w:iCs/>
          <w:rtl/>
        </w:rPr>
        <w:t>د )</w:t>
      </w:r>
      <w:r w:rsidRPr="00CA6D73">
        <w:rPr>
          <w:i/>
          <w:iCs/>
          <w:rtl/>
        </w:rPr>
        <w:tab/>
      </w:r>
      <w:r w:rsidRPr="00CA6D73">
        <w:rPr>
          <w:rtl/>
        </w:rPr>
        <w:t>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بالتغطية؛</w:t>
      </w:r>
    </w:p>
    <w:p w:rsidR="00192D3A" w:rsidRPr="00CA6D73" w:rsidRDefault="00192D3A" w:rsidP="00D56C15">
      <w:pPr>
        <w:rPr>
          <w:rtl/>
        </w:rPr>
      </w:pPr>
      <w:r w:rsidRPr="00CA6D73">
        <w:rPr>
          <w:i/>
          <w:iCs/>
          <w:rtl/>
        </w:rPr>
        <w:t>ﻫ</w:t>
      </w:r>
      <w:r w:rsidRPr="00CA6D73">
        <w:rPr>
          <w:rFonts w:hint="cs"/>
          <w:i/>
          <w:iCs/>
          <w:rtl/>
        </w:rPr>
        <w:t>‍</w:t>
      </w:r>
      <w:r w:rsidRPr="00CA6D73">
        <w:rPr>
          <w:i/>
          <w:iCs/>
          <w:rtl/>
        </w:rPr>
        <w:t xml:space="preserve"> )</w:t>
      </w:r>
      <w:r w:rsidRPr="00CA6D73">
        <w:rPr>
          <w:i/>
          <w:iCs/>
          <w:rtl/>
        </w:rPr>
        <w:tab/>
      </w:r>
      <w:r w:rsidRPr="00CA6D73">
        <w:rPr>
          <w:rtl/>
        </w:rPr>
        <w:t>أن تحديداً مسبقاً لتيسر التردد المحتمل في الإدارات التي تستطيع الأجهزة أن تعمل فيها إلى جانب استعمال أجهزة ذات مديات توليف كافية تتيح التشغيل في سيناريوهات مختلفة للنفاذ إلى الطيف قد يسهّل من عملية تخصيص الطيف خاصة أثناء وقوع أحداث دولية جديرة بالنقل تجتذب أعداداً كبيرة من متلقي الإذاعة إقليمياً و/أو عالمياً،</w:t>
      </w:r>
    </w:p>
    <w:p w:rsidR="00192D3A" w:rsidRPr="00CA6D73" w:rsidRDefault="00192D3A" w:rsidP="00D56C15">
      <w:pPr>
        <w:pStyle w:val="Call"/>
        <w:rPr>
          <w:rtl/>
        </w:rPr>
      </w:pPr>
      <w:r w:rsidRPr="00CA6D73">
        <w:rPr>
          <w:rtl/>
        </w:rPr>
        <w:t>وإذ تُلاحظ كذلك</w:t>
      </w:r>
    </w:p>
    <w:p w:rsidR="00192D3A" w:rsidRPr="00CA6D73" w:rsidRDefault="00192D3A" w:rsidP="00D56C15">
      <w:pPr>
        <w:rPr>
          <w:rtl/>
        </w:rPr>
      </w:pPr>
      <w:r w:rsidRPr="00CA6D73">
        <w:rPr>
          <w:rtl/>
        </w:rPr>
        <w:t>أنه من صالح الإدارات ومجتمعاتها الإذاعية الحصول على معلومات محدثة لاستعمالات التجميع الإلكتروني</w:t>
      </w:r>
      <w:r w:rsidR="00A50DE1">
        <w:rPr>
          <w:rFonts w:hint="cs"/>
          <w:rtl/>
        </w:rPr>
        <w:t> </w:t>
      </w:r>
      <w:r w:rsidRPr="00CA6D73">
        <w:rPr>
          <w:rtl/>
        </w:rPr>
        <w:t>للأخبار،</w:t>
      </w:r>
    </w:p>
    <w:p w:rsidR="00192D3A" w:rsidRPr="00CA6D73" w:rsidRDefault="00192D3A" w:rsidP="00D56C15">
      <w:pPr>
        <w:pStyle w:val="Call"/>
        <w:rPr>
          <w:rtl/>
        </w:rPr>
      </w:pPr>
      <w:r w:rsidRPr="00CA6D73">
        <w:rPr>
          <w:rtl/>
        </w:rPr>
        <w:t>وإذ تدرك</w:t>
      </w:r>
    </w:p>
    <w:p w:rsidR="00192D3A" w:rsidRPr="00CA6D73" w:rsidRDefault="00A50DE1" w:rsidP="00D56C15">
      <w:pPr>
        <w:rPr>
          <w:rtl/>
        </w:rPr>
      </w:pPr>
      <w:r>
        <w:rPr>
          <w:i/>
          <w:iCs/>
          <w:rtl/>
        </w:rPr>
        <w:t xml:space="preserve"> أ )</w:t>
      </w:r>
      <w:r w:rsidR="00192D3A" w:rsidRPr="00CA6D73">
        <w:rPr>
          <w:i/>
          <w:iCs/>
          <w:rtl/>
        </w:rPr>
        <w:tab/>
      </w:r>
      <w:r w:rsidR="00192D3A" w:rsidRPr="00CA6D73">
        <w:rPr>
          <w:rtl/>
        </w:rPr>
        <w:t>أن النفاذ إلى طيف منسق عالمياً من منظور مديات توليف متفق عليها أمر بالغ الأهمية لتيسير النشر السريع والأقل تقييداً لأنظمة </w:t>
      </w:r>
      <w:r w:rsidR="00192D3A" w:rsidRPr="00CA6D73">
        <w:t>ENG</w:t>
      </w:r>
      <w:r w:rsidR="00192D3A" w:rsidRPr="00CA6D73">
        <w:rPr>
          <w:rtl/>
        </w:rPr>
        <w:t xml:space="preserve"> وتشغيلها من بلد إلى آخر؛</w:t>
      </w:r>
    </w:p>
    <w:p w:rsidR="00192D3A" w:rsidRPr="00CA6D73" w:rsidRDefault="00192D3A" w:rsidP="00D56C15">
      <w:pPr>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rsidR="00192D3A" w:rsidRPr="00CA6D73" w:rsidRDefault="00192D3A" w:rsidP="00D56C15">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rsidR="00192D3A" w:rsidRPr="00CA6D73" w:rsidRDefault="00192D3A" w:rsidP="00A50DE1">
      <w:pPr>
        <w:rPr>
          <w:rtl/>
        </w:rPr>
      </w:pPr>
      <w:r w:rsidRPr="00CA6D73">
        <w:rPr>
          <w:i/>
          <w:iCs/>
          <w:rtl/>
        </w:rPr>
        <w:t>د )</w:t>
      </w:r>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sidR="00A50DE1">
        <w:rPr>
          <w:rFonts w:hint="cs"/>
          <w:rtl/>
        </w:rPr>
        <w:t> </w:t>
      </w:r>
      <w:r w:rsidRPr="00CA6D73">
        <w:rPr>
          <w:rtl/>
        </w:rPr>
        <w:t>والكوارث؛</w:t>
      </w:r>
    </w:p>
    <w:p w:rsidR="00192D3A" w:rsidRPr="00CA6D73" w:rsidRDefault="00192D3A" w:rsidP="00D56C15">
      <w:pPr>
        <w:rPr>
          <w:rtl/>
        </w:rPr>
      </w:pPr>
      <w:r w:rsidRPr="00CA6D73">
        <w:rPr>
          <w:iCs/>
          <w:rtl/>
        </w:rPr>
        <w:t>ﻫ</w:t>
      </w:r>
      <w:r w:rsidRPr="00CA6D73">
        <w:rPr>
          <w:i/>
          <w:iCs/>
          <w:rtl/>
        </w:rPr>
        <w:t xml:space="preserve"> )</w:t>
      </w:r>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rsidR="00192D3A" w:rsidRPr="00CA6D73" w:rsidRDefault="00192D3A" w:rsidP="00D56C15">
      <w:pPr>
        <w:rPr>
          <w:rtl/>
        </w:rPr>
      </w:pPr>
      <w:r w:rsidRPr="00CA6D73">
        <w:rPr>
          <w:i/>
          <w:iCs/>
          <w:rtl/>
        </w:rPr>
        <w:t>و )</w:t>
      </w:r>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rsidR="00192D3A" w:rsidRPr="00CA6D73" w:rsidRDefault="00192D3A" w:rsidP="00DE6C8B">
      <w:pPr>
        <w:rPr>
          <w:rtl/>
        </w:rPr>
      </w:pPr>
      <w:r w:rsidRPr="00CA6D73">
        <w:rPr>
          <w:i/>
          <w:iCs/>
          <w:rtl/>
        </w:rPr>
        <w:t>ز )</w:t>
      </w:r>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sidR="00DE6C8B">
        <w:rPr>
          <w:rFonts w:hint="cs"/>
          <w:rtl/>
        </w:rPr>
        <w:t> </w:t>
      </w:r>
      <w:r w:rsidRPr="00CA6D73">
        <w:t>(EFP)</w:t>
      </w:r>
      <w:r w:rsidRPr="00CA6D73">
        <w:rPr>
          <w:rtl/>
        </w:rPr>
        <w:t>؛</w:t>
      </w:r>
    </w:p>
    <w:p w:rsidR="00192D3A" w:rsidRPr="00CA6D73" w:rsidRDefault="00192D3A" w:rsidP="00192D3A">
      <w:pPr>
        <w:rPr>
          <w:rtl/>
        </w:rPr>
      </w:pPr>
      <w:r w:rsidRPr="00CA6D73">
        <w:rPr>
          <w:i/>
          <w:iCs/>
          <w:rtl/>
        </w:rPr>
        <w:lastRenderedPageBreak/>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rsidR="00192D3A" w:rsidRPr="00CA6D73" w:rsidRDefault="00192D3A" w:rsidP="00D56C15">
      <w:pPr>
        <w:pStyle w:val="Call"/>
        <w:rPr>
          <w:rtl/>
        </w:rPr>
      </w:pPr>
      <w:r w:rsidRPr="00CA6D73">
        <w:rPr>
          <w:rtl/>
        </w:rPr>
        <w:t>تقـرر</w:t>
      </w:r>
    </w:p>
    <w:p w:rsidR="00192D3A" w:rsidRPr="00DE6C8B" w:rsidRDefault="00192D3A" w:rsidP="00D661A0">
      <w:pPr>
        <w:rPr>
          <w:spacing w:val="-4"/>
          <w:rtl/>
        </w:rPr>
      </w:pPr>
      <w:r w:rsidRPr="00DE6C8B">
        <w:rPr>
          <w:spacing w:val="-4"/>
        </w:rPr>
        <w:t>1</w:t>
      </w:r>
      <w:r w:rsidRPr="00DE6C8B">
        <w:rPr>
          <w:spacing w:val="-4"/>
          <w:rtl/>
        </w:rPr>
        <w:tab/>
      </w:r>
      <w:r w:rsidRPr="00DE6C8B">
        <w:rPr>
          <w:spacing w:val="-4"/>
          <w:rtl/>
          <w:lang w:bidi="ar-EG"/>
        </w:rPr>
        <w:t>إجراء دراسات بشأن الحلول المحتملة لتنسيق نطاقات تردد ومديات توليف 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rsidR="00192D3A" w:rsidRPr="00CA6D73" w:rsidRDefault="00192D3A" w:rsidP="00D56C15">
      <w:pPr>
        <w:pStyle w:val="enumlev10"/>
        <w:rPr>
          <w:rtl/>
        </w:rPr>
      </w:pPr>
      <w:r w:rsidRPr="00CA6D73">
        <w:rPr>
          <w:rtl/>
        </w:rPr>
        <w:t>-</w:t>
      </w:r>
      <w:r w:rsidRPr="00CA6D73">
        <w:rPr>
          <w:rtl/>
        </w:rPr>
        <w:tab/>
        <w:t>التكنولوجيات المتوفرة لتعظيم كفاءة ومرونة استعمال الطيف؛</w:t>
      </w:r>
    </w:p>
    <w:p w:rsidR="00192D3A" w:rsidRPr="00CA6D73" w:rsidRDefault="00192D3A" w:rsidP="00D56C15">
      <w:pPr>
        <w:pStyle w:val="enumlev10"/>
        <w:rPr>
          <w:rtl/>
        </w:rPr>
      </w:pPr>
      <w:r w:rsidRPr="00CA6D73">
        <w:rPr>
          <w:rtl/>
        </w:rPr>
        <w:t>-</w:t>
      </w:r>
      <w:r w:rsidRPr="00CA6D73">
        <w:rPr>
          <w:rtl/>
        </w:rPr>
        <w:tab/>
        <w:t>خصائص الأنظمة والممارسات التشغيلية التي تسهل تطبيق هذه الحلول؛</w:t>
      </w:r>
    </w:p>
    <w:p w:rsidR="00192D3A" w:rsidRPr="00A50DE1" w:rsidRDefault="00192D3A" w:rsidP="00A50DE1">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00A50DE1" w:rsidRPr="00A50DE1">
        <w:rPr>
          <w:rFonts w:hint="cs"/>
          <w:spacing w:val="-4"/>
          <w:rtl/>
          <w:lang w:bidi="ar-EG"/>
        </w:rPr>
        <w:t> </w:t>
      </w:r>
      <w:r w:rsidRPr="00A50DE1">
        <w:rPr>
          <w:spacing w:val="-4"/>
          <w:rtl/>
          <w:lang w:bidi="ar-EG"/>
        </w:rPr>
        <w:t>الاقتضاء،</w:t>
      </w:r>
    </w:p>
    <w:p w:rsidR="00192D3A" w:rsidRPr="00CA6D73" w:rsidRDefault="00192D3A" w:rsidP="00D56C15">
      <w:pPr>
        <w:pStyle w:val="Call"/>
        <w:rPr>
          <w:rtl/>
        </w:rPr>
      </w:pPr>
      <w:r w:rsidRPr="00CA6D73">
        <w:rPr>
          <w:rtl/>
        </w:rPr>
        <w:t>وتقرر كذلك</w:t>
      </w:r>
    </w:p>
    <w:p w:rsidR="00192D3A" w:rsidRPr="00CA6D73" w:rsidRDefault="00192D3A" w:rsidP="00D56C15">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أو مديات التوليف 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rsidR="00192D3A" w:rsidRPr="00CA6D73" w:rsidRDefault="00192D3A" w:rsidP="00D56C15">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rsidR="00192D3A" w:rsidRPr="00CA6D73" w:rsidRDefault="00192D3A" w:rsidP="00D56C15">
      <w:pPr>
        <w:pStyle w:val="Call"/>
        <w:rPr>
          <w:rtl/>
        </w:rPr>
      </w:pPr>
      <w:r w:rsidRPr="00CA6D73">
        <w:rPr>
          <w:rtl/>
        </w:rPr>
        <w:t>تدعو</w:t>
      </w:r>
    </w:p>
    <w:p w:rsidR="00192D3A" w:rsidRPr="00CA6D73" w:rsidRDefault="00192D3A" w:rsidP="00A50DE1">
      <w:pPr>
        <w:rPr>
          <w:rtl/>
          <w:lang w:bidi="ar-EG"/>
        </w:rPr>
      </w:pPr>
      <w:r w:rsidRPr="00CA6D73">
        <w:rPr>
          <w:rtl/>
          <w:lang w:bidi="ar-EG"/>
        </w:rPr>
        <w:t>الأعضاء إلى المشاركة بنشاط في هذه الدراسات عن طريق تقديم مساهمات إلى قطاع الاتصالات</w:t>
      </w:r>
      <w:r w:rsidR="00A50DE1">
        <w:rPr>
          <w:rFonts w:hint="cs"/>
          <w:rtl/>
          <w:lang w:bidi="ar-EG"/>
        </w:rPr>
        <w:t> </w:t>
      </w:r>
      <w:r w:rsidRPr="00CA6D73">
        <w:rPr>
          <w:rtl/>
          <w:lang w:bidi="ar-EG"/>
        </w:rPr>
        <w:t>الراديوية،</w:t>
      </w:r>
    </w:p>
    <w:p w:rsidR="00192D3A" w:rsidRPr="00CA6D73" w:rsidRDefault="00192D3A" w:rsidP="00D56C15">
      <w:pPr>
        <w:pStyle w:val="Call"/>
        <w:rPr>
          <w:rtl/>
        </w:rPr>
      </w:pPr>
      <w:r w:rsidRPr="00CA6D73">
        <w:rPr>
          <w:rtl/>
        </w:rPr>
        <w:t>تُكلف مدير مكتب الاتصالات الراديوية</w:t>
      </w:r>
    </w:p>
    <w:p w:rsidR="00192D3A" w:rsidRPr="00CA6D73" w:rsidRDefault="00192D3A" w:rsidP="00D56C15">
      <w:pPr>
        <w:rPr>
          <w:rtl/>
        </w:rPr>
      </w:pPr>
      <w:r w:rsidRPr="00CA6D73">
        <w:t>1</w:t>
      </w:r>
      <w:r w:rsidRPr="00CA6D73">
        <w:rPr>
          <w:rtl/>
        </w:rPr>
        <w:tab/>
        <w:t xml:space="preserve">بإنشاء صفحة على الويب لتجميع روابط لقوائم الإدارات الخاصة بمعلومات خدمة التجميع الإلكتروني للأخبار، على النحو المنصوص عليه في الفقرة </w:t>
      </w:r>
      <w:r w:rsidRPr="00CA6D73">
        <w:t>1</w:t>
      </w:r>
      <w:r w:rsidRPr="00CA6D73">
        <w:rPr>
          <w:rtl/>
          <w:lang w:bidi="ar-EG"/>
        </w:rPr>
        <w:t xml:space="preserve"> من </w:t>
      </w:r>
      <w:r w:rsidRPr="00CA6D73">
        <w:rPr>
          <w:i/>
          <w:iCs/>
          <w:rtl/>
          <w:lang w:bidi="ar-EG"/>
        </w:rPr>
        <w:t>يقرر كذلك</w:t>
      </w:r>
      <w:r w:rsidRPr="00CA6D73">
        <w:rPr>
          <w:rtl/>
        </w:rPr>
        <w:t>؛</w:t>
      </w:r>
    </w:p>
    <w:p w:rsidR="00192D3A" w:rsidRPr="00CA6D73" w:rsidRDefault="00192D3A" w:rsidP="00192D3A">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sectPr w:rsidR="00192D3A" w:rsidRPr="00CA6D73"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3A" w:rsidRDefault="00192D3A" w:rsidP="00F9134D">
      <w:pPr>
        <w:spacing w:before="0" w:line="240" w:lineRule="auto"/>
      </w:pPr>
      <w:r>
        <w:separator/>
      </w:r>
    </w:p>
  </w:endnote>
  <w:endnote w:type="continuationSeparator" w:id="0">
    <w:p w:rsidR="00192D3A" w:rsidRDefault="00192D3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BA" w:rsidRDefault="00B60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31" w:rsidRPr="00B608BA" w:rsidRDefault="00871031" w:rsidP="00B608B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608BA" w:rsidRDefault="006A644C" w:rsidP="00B60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3A" w:rsidRDefault="008D2A8C" w:rsidP="00F9134D">
      <w:pPr>
        <w:spacing w:before="0" w:line="240" w:lineRule="auto"/>
        <w:rPr>
          <w:lang w:bidi="ar-EG"/>
        </w:rPr>
      </w:pPr>
      <w:r>
        <w:rPr>
          <w:rFonts w:hint="cs"/>
          <w:rtl/>
          <w:lang w:bidi="ar-EG"/>
        </w:rPr>
        <w:t>____________</w:t>
      </w:r>
    </w:p>
  </w:footnote>
  <w:footnote w:type="continuationSeparator" w:id="0">
    <w:p w:rsidR="00192D3A" w:rsidRDefault="00192D3A" w:rsidP="00F9134D">
      <w:pPr>
        <w:spacing w:before="0" w:line="240" w:lineRule="auto"/>
      </w:pPr>
      <w:r>
        <w:continuationSeparator/>
      </w:r>
    </w:p>
  </w:footnote>
  <w:footnote w:id="1">
    <w:p w:rsidR="00192D3A" w:rsidRPr="00D56C15" w:rsidRDefault="00192D3A" w:rsidP="00DE6C8B">
      <w:pPr>
        <w:pStyle w:val="Footnotetexte"/>
      </w:pPr>
      <w:r w:rsidRPr="00D56C15">
        <w:rPr>
          <w:rStyle w:val="FootnoteReference"/>
        </w:rPr>
        <w:t>1</w:t>
      </w:r>
      <w:r w:rsidRPr="00D56C15">
        <w:rPr>
          <w:rtl/>
        </w:rPr>
        <w:tab/>
        <w: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sidR="00DE6C8B">
        <w:rPr>
          <w:rFonts w:hint="cs"/>
          <w:rtl/>
        </w:rPr>
        <w:t> </w:t>
      </w:r>
      <w:r w:rsidRPr="00D56C15">
        <w:rPr>
          <w:rtl/>
        </w:rPr>
        <w:t>البلد الأول لخدمة التجميع الإلكتروني للأخبار، وسيتم تشغيلها وفقاً للترتيبات الوطنية ذات الصلة.</w:t>
      </w:r>
    </w:p>
  </w:footnote>
  <w:footnote w:id="2">
    <w:p w:rsidR="00192D3A" w:rsidRPr="007A1856" w:rsidRDefault="00192D3A" w:rsidP="00D56C15">
      <w:pPr>
        <w:pStyle w:val="Footnotetexte"/>
        <w:rPr>
          <w:spacing w:val="4"/>
        </w:rPr>
      </w:pPr>
      <w:r w:rsidRPr="007A1856">
        <w:rPr>
          <w:rStyle w:val="FootnoteReference"/>
          <w:spacing w:val="4"/>
        </w:rPr>
        <w:t>2</w:t>
      </w:r>
      <w:r w:rsidRPr="007A1856">
        <w:rPr>
          <w:spacing w:val="4"/>
          <w:rtl/>
        </w:rPr>
        <w:tab/>
        <w:t xml:space="preserve">لأغراض هذا القرار، تمثل تطبيقات التجميع الإلكتروني للأخبار جميع التطبيقات المساعدة للإذاعة وإعداد البرامج </w:t>
      </w:r>
      <w:r w:rsidRPr="007A1856">
        <w:rPr>
          <w:spacing w:val="4"/>
        </w:rPr>
        <w:t>(SAB/SAP)</w:t>
      </w:r>
      <w:r w:rsidRPr="007A1856">
        <w:rPr>
          <w:spacing w:val="4"/>
          <w:rtl/>
        </w:rPr>
        <w:t>،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p>
  </w:footnote>
  <w:footnote w:id="3">
    <w:p w:rsidR="00192D3A" w:rsidRPr="00D56C15" w:rsidRDefault="00192D3A" w:rsidP="00D56C15">
      <w:pPr>
        <w:pStyle w:val="Footnotetexte"/>
      </w:pPr>
      <w:r w:rsidRPr="00D56C15">
        <w:rPr>
          <w:rStyle w:val="FootnoteReference"/>
        </w:rPr>
        <w:t>3</w:t>
      </w:r>
      <w:r w:rsidRPr="00D56C15">
        <w:rPr>
          <w:rtl/>
        </w:rPr>
        <w:tab/>
        <w:t>في بعض الإدارات توزع تطبيقات التجميع الإلكتروني للأخبار داخل نطاقات خلاف النطاقات الموزعة للخدمتين الثابتة والمتنقلة، مثل النطاقات المخصصة للخدمات</w:t>
      </w:r>
      <w:r w:rsidRPr="00D56C15">
        <w:rPr>
          <w:rFonts w:hint="cs"/>
          <w:rtl/>
        </w:rPr>
        <w:t> </w:t>
      </w:r>
      <w:r w:rsidRPr="00D56C15">
        <w:rPr>
          <w:rtl/>
        </w:rPr>
        <w:t>الإذاعية.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BA" w:rsidRDefault="00B60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608BA">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BA" w:rsidRDefault="00B60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3A"/>
    <w:rsid w:val="000041EF"/>
    <w:rsid w:val="00090574"/>
    <w:rsid w:val="000A7B06"/>
    <w:rsid w:val="000B599D"/>
    <w:rsid w:val="00160530"/>
    <w:rsid w:val="001608E8"/>
    <w:rsid w:val="00173915"/>
    <w:rsid w:val="00192D3A"/>
    <w:rsid w:val="001952E0"/>
    <w:rsid w:val="001D17A2"/>
    <w:rsid w:val="0023283D"/>
    <w:rsid w:val="002978F4"/>
    <w:rsid w:val="002B028D"/>
    <w:rsid w:val="002C116F"/>
    <w:rsid w:val="002E625E"/>
    <w:rsid w:val="002E6541"/>
    <w:rsid w:val="00357185"/>
    <w:rsid w:val="003F678F"/>
    <w:rsid w:val="0042686F"/>
    <w:rsid w:val="00443869"/>
    <w:rsid w:val="004A4F4C"/>
    <w:rsid w:val="004E7162"/>
    <w:rsid w:val="00501E0E"/>
    <w:rsid w:val="0055516A"/>
    <w:rsid w:val="00583FE7"/>
    <w:rsid w:val="0060468A"/>
    <w:rsid w:val="006A644C"/>
    <w:rsid w:val="006B7027"/>
    <w:rsid w:val="006C51D4"/>
    <w:rsid w:val="006F63F7"/>
    <w:rsid w:val="00706D7A"/>
    <w:rsid w:val="00754F3D"/>
    <w:rsid w:val="00777F21"/>
    <w:rsid w:val="007A1856"/>
    <w:rsid w:val="007E24ED"/>
    <w:rsid w:val="00803F08"/>
    <w:rsid w:val="008235CD"/>
    <w:rsid w:val="00850B5D"/>
    <w:rsid w:val="008513CB"/>
    <w:rsid w:val="00871031"/>
    <w:rsid w:val="0087494E"/>
    <w:rsid w:val="008B3351"/>
    <w:rsid w:val="008D2A8C"/>
    <w:rsid w:val="00951C29"/>
    <w:rsid w:val="00952D2C"/>
    <w:rsid w:val="00982B28"/>
    <w:rsid w:val="009B581E"/>
    <w:rsid w:val="00A50DE1"/>
    <w:rsid w:val="00A8197E"/>
    <w:rsid w:val="00A90068"/>
    <w:rsid w:val="00A97F94"/>
    <w:rsid w:val="00B23259"/>
    <w:rsid w:val="00B507B5"/>
    <w:rsid w:val="00B60766"/>
    <w:rsid w:val="00B608BA"/>
    <w:rsid w:val="00BF2C38"/>
    <w:rsid w:val="00C51DAD"/>
    <w:rsid w:val="00C674FE"/>
    <w:rsid w:val="00C75633"/>
    <w:rsid w:val="00C95648"/>
    <w:rsid w:val="00CA6D73"/>
    <w:rsid w:val="00CE2EE1"/>
    <w:rsid w:val="00CF3FFD"/>
    <w:rsid w:val="00D01BDF"/>
    <w:rsid w:val="00D56C15"/>
    <w:rsid w:val="00D661A0"/>
    <w:rsid w:val="00D77D0F"/>
    <w:rsid w:val="00DA1CF0"/>
    <w:rsid w:val="00DC24B4"/>
    <w:rsid w:val="00DC4055"/>
    <w:rsid w:val="00DE6C8B"/>
    <w:rsid w:val="00DE7D8E"/>
    <w:rsid w:val="00DF16DC"/>
    <w:rsid w:val="00E17033"/>
    <w:rsid w:val="00E45211"/>
    <w:rsid w:val="00EA5738"/>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64AD5D7-8514-4CE0-BDF7-555DBBA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basedOn w:val="DefaultParagraphFont"/>
    <w:link w:val="Call"/>
    <w:locked/>
    <w:rsid w:val="00192D3A"/>
    <w:rPr>
      <w:rFonts w:ascii="Times New Roman" w:hAnsi="Times New Roman" w:cs="Traditional Arabic"/>
      <w:i/>
      <w:iCs/>
      <w:szCs w:val="30"/>
    </w:rPr>
  </w:style>
  <w:style w:type="character" w:customStyle="1" w:styleId="enumlev1Char">
    <w:name w:val="enumlev1 Char"/>
    <w:basedOn w:val="DefaultParagraphFont"/>
    <w:link w:val="enumlev10"/>
    <w:locked/>
    <w:rsid w:val="00192D3A"/>
    <w:rPr>
      <w:rFonts w:ascii="Times New Roman" w:eastAsia="Batang" w:hAnsi="Times New Roman" w:cs="Traditional Arabic"/>
      <w:szCs w:val="30"/>
      <w:lang w:val="en-GB" w:eastAsia="en-US"/>
    </w:rPr>
  </w:style>
  <w:style w:type="paragraph" w:customStyle="1" w:styleId="enumlev10">
    <w:name w:val="enumlev1"/>
    <w:basedOn w:val="Normal"/>
    <w:link w:val="enumlev1Char"/>
    <w:qFormat/>
    <w:rsid w:val="00192D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C007-B5BA-4906-AF36-AFBCE238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13</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16</cp:revision>
  <dcterms:created xsi:type="dcterms:W3CDTF">2015-10-30T14:57:00Z</dcterms:created>
  <dcterms:modified xsi:type="dcterms:W3CDTF">2015-11-02T17:29:00Z</dcterms:modified>
</cp:coreProperties>
</file>