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F09E0C" w14:textId="515C853F" w:rsidR="0047344B" w:rsidRDefault="0047344B" w:rsidP="0047344B">
      <w:pPr>
        <w:pStyle w:val="ResNo"/>
      </w:pPr>
      <w:r w:rsidRPr="00B60AA6">
        <w:rPr>
          <w:rFonts w:hint="cs"/>
          <w:rtl/>
        </w:rPr>
        <w:t xml:space="preserve">القرار </w:t>
      </w:r>
      <w:r w:rsidRPr="00526771">
        <w:t>ITU-R 58-</w:t>
      </w:r>
      <w:r>
        <w:t>2</w:t>
      </w:r>
    </w:p>
    <w:p w14:paraId="0D1616DC" w14:textId="23779CBD" w:rsidR="0047344B" w:rsidRPr="0047344B" w:rsidRDefault="0047344B" w:rsidP="0047344B">
      <w:pPr>
        <w:pStyle w:val="Restitle"/>
      </w:pPr>
      <w:bookmarkStart w:id="0" w:name="_Toc172520925"/>
      <w:bookmarkStart w:id="1" w:name="_Toc180535891"/>
      <w:bookmarkStart w:id="2" w:name="_Toc321147784"/>
      <w:r w:rsidRPr="00C53839">
        <w:rPr>
          <w:rFonts w:hint="cs"/>
          <w:rtl/>
          <w:lang w:val="en-GB"/>
        </w:rPr>
        <w:t>د</w:t>
      </w:r>
      <w:bookmarkEnd w:id="0"/>
      <w:bookmarkEnd w:id="1"/>
      <w:bookmarkEnd w:id="2"/>
      <w:r>
        <w:rPr>
          <w:rFonts w:hint="cs"/>
          <w:rtl/>
          <w:lang w:val="en-GB" w:bidi="ar-EG"/>
        </w:rPr>
        <w:t>راسات بشأن تنفيذ الأنظمة الراديوية الإدراكية واستعمالها</w:t>
      </w:r>
    </w:p>
    <w:p w14:paraId="3CA93B1A" w14:textId="13C00816" w:rsidR="0047344B" w:rsidRDefault="0047344B" w:rsidP="0047344B">
      <w:pPr>
        <w:pStyle w:val="Resdate"/>
      </w:pPr>
      <w:r w:rsidRPr="00B222C2">
        <w:t>(</w:t>
      </w:r>
      <w:r w:rsidR="00CB17A1">
        <w:t>2019-</w:t>
      </w:r>
      <w:r w:rsidRPr="00B222C2">
        <w:t>2015-2012)</w:t>
      </w:r>
    </w:p>
    <w:p w14:paraId="616D22D0" w14:textId="000E38E4" w:rsidR="00FA080B" w:rsidRPr="00B60AA6" w:rsidRDefault="00FA080B" w:rsidP="00FA080B">
      <w:pPr>
        <w:pStyle w:val="Normalaftertitle"/>
        <w:rPr>
          <w:rtl/>
        </w:rPr>
      </w:pPr>
      <w:r w:rsidRPr="00B60AA6">
        <w:rPr>
          <w:rFonts w:hint="cs"/>
          <w:rtl/>
        </w:rPr>
        <w:t>إن جمعية الاتصالات الراديوية للاتحاد الدولي للاتصالات،</w:t>
      </w:r>
    </w:p>
    <w:p w14:paraId="32DD69BE" w14:textId="77777777" w:rsidR="00FA080B" w:rsidRPr="00B60AA6" w:rsidRDefault="00FA080B" w:rsidP="00FA080B">
      <w:pPr>
        <w:pStyle w:val="Call"/>
        <w:rPr>
          <w:rtl/>
        </w:rPr>
      </w:pPr>
      <w:r w:rsidRPr="00B60AA6">
        <w:rPr>
          <w:rFonts w:hint="cs"/>
          <w:rtl/>
        </w:rPr>
        <w:t>إذ تضع في اعتبارها</w:t>
      </w:r>
    </w:p>
    <w:p w14:paraId="640B5A8C" w14:textId="77777777" w:rsidR="00A14A3B" w:rsidRPr="002C3B7B" w:rsidRDefault="00A14A3B" w:rsidP="00A14A3B">
      <w:pPr>
        <w:rPr>
          <w:rtl/>
          <w:lang w:bidi="ar-EG"/>
        </w:rPr>
      </w:pPr>
      <w:r w:rsidRPr="002C3B7B">
        <w:rPr>
          <w:rFonts w:hint="eastAsia"/>
          <w:i/>
          <w:iCs/>
          <w:rtl/>
          <w:lang w:bidi="ar-EG"/>
        </w:rPr>
        <w:t> أ )</w:t>
      </w:r>
      <w:r w:rsidRPr="002C3B7B">
        <w:rPr>
          <w:rFonts w:hint="eastAsia"/>
          <w:rtl/>
          <w:lang w:bidi="ar-EG"/>
        </w:rPr>
        <w:tab/>
      </w:r>
      <w:r w:rsidRPr="002C3B7B">
        <w:rPr>
          <w:rFonts w:hint="cs"/>
          <w:rtl/>
        </w:rPr>
        <w:t xml:space="preserve">أن هناك حاجة إلى دراسات يجريها قطاع الاتصالات الراديوية </w:t>
      </w:r>
      <w:r w:rsidRPr="002C3B7B">
        <w:rPr>
          <w:rFonts w:hint="cs"/>
          <w:rtl/>
          <w:lang w:bidi="ar-EG"/>
        </w:rPr>
        <w:t>لتوجيه تطوير الأنظمة الراديوية الإدراكية</w:t>
      </w:r>
      <w:r>
        <w:rPr>
          <w:rFonts w:hint="eastAsia"/>
          <w:rtl/>
          <w:lang w:bidi="ar-EG"/>
        </w:rPr>
        <w:t> </w:t>
      </w:r>
      <w:r w:rsidRPr="002C3B7B">
        <w:t>(CRS)</w:t>
      </w:r>
      <w:r w:rsidRPr="002C3B7B">
        <w:rPr>
          <w:rFonts w:hint="cs"/>
          <w:rtl/>
          <w:lang w:bidi="ar-EG"/>
        </w:rPr>
        <w:t>؛</w:t>
      </w:r>
    </w:p>
    <w:p w14:paraId="229D99F5" w14:textId="77777777" w:rsidR="00A14A3B" w:rsidRPr="002C3B7B" w:rsidRDefault="00A14A3B" w:rsidP="00A14A3B">
      <w:pPr>
        <w:rPr>
          <w:rtl/>
          <w:lang w:bidi="ar-EG"/>
        </w:rPr>
      </w:pPr>
      <w:r w:rsidRPr="002C3B7B">
        <w:rPr>
          <w:rFonts w:hint="cs"/>
          <w:i/>
          <w:iCs/>
          <w:rtl/>
          <w:lang w:bidi="ar-EG"/>
        </w:rPr>
        <w:t>ب)</w:t>
      </w:r>
      <w:r w:rsidRPr="002C3B7B">
        <w:rPr>
          <w:rFonts w:hint="cs"/>
          <w:rtl/>
          <w:lang w:bidi="ar-EG"/>
        </w:rPr>
        <w:tab/>
        <w:t>أن تعريف النظام الراديوي الإدراكي يرد</w:t>
      </w:r>
      <w:r>
        <w:rPr>
          <w:rFonts w:hint="cs"/>
          <w:rtl/>
          <w:lang w:bidi="ar-EG"/>
        </w:rPr>
        <w:t xml:space="preserve"> في </w:t>
      </w:r>
      <w:r w:rsidRPr="002C3B7B">
        <w:rPr>
          <w:rFonts w:hint="cs"/>
          <w:rtl/>
          <w:lang w:bidi="ar-EG"/>
        </w:rPr>
        <w:t>التقرير</w:t>
      </w:r>
      <w:r>
        <w:rPr>
          <w:rFonts w:hint="eastAsia"/>
          <w:rtl/>
          <w:lang w:bidi="ar-EG"/>
        </w:rPr>
        <w:t> </w:t>
      </w:r>
      <w:r w:rsidRPr="002C3B7B">
        <w:t>ITU</w:t>
      </w:r>
      <w:r w:rsidRPr="002C3B7B">
        <w:noBreakHyphen/>
        <w:t>R SM.2152</w:t>
      </w:r>
      <w:r w:rsidRPr="002C3B7B">
        <w:rPr>
          <w:rFonts w:hint="cs"/>
          <w:rtl/>
        </w:rPr>
        <w:t>؛</w:t>
      </w:r>
    </w:p>
    <w:p w14:paraId="13281177" w14:textId="77777777" w:rsidR="00A14A3B" w:rsidRPr="002C3B7B" w:rsidRDefault="00A14A3B" w:rsidP="00A14A3B">
      <w:pPr>
        <w:rPr>
          <w:rtl/>
          <w:lang w:bidi="ar-EG"/>
        </w:rPr>
      </w:pPr>
      <w:r w:rsidRPr="002C3B7B">
        <w:rPr>
          <w:rFonts w:hint="cs"/>
          <w:i/>
          <w:iCs/>
          <w:rtl/>
          <w:lang w:bidi="ar-EG"/>
        </w:rPr>
        <w:t>ج)</w:t>
      </w:r>
      <w:r w:rsidRPr="002C3B7B">
        <w:rPr>
          <w:rFonts w:hint="cs"/>
          <w:rtl/>
          <w:lang w:bidi="ar-EG"/>
        </w:rPr>
        <w:tab/>
        <w:t>أنه يتوقع أن توفر الأنظمة الراديوية الإدراكية المرونة وتزيد من الكفاءة</w:t>
      </w:r>
      <w:r>
        <w:rPr>
          <w:rFonts w:hint="cs"/>
          <w:rtl/>
          <w:lang w:bidi="ar-EG"/>
        </w:rPr>
        <w:t xml:space="preserve"> في </w:t>
      </w:r>
      <w:r w:rsidRPr="002C3B7B">
        <w:rPr>
          <w:rFonts w:hint="cs"/>
          <w:rtl/>
          <w:lang w:bidi="ar-EG"/>
        </w:rPr>
        <w:t>الاستعمال الشامل</w:t>
      </w:r>
      <w:r>
        <w:rPr>
          <w:rFonts w:hint="eastAsia"/>
          <w:rtl/>
          <w:lang w:bidi="ar-EG"/>
        </w:rPr>
        <w:t> </w:t>
      </w:r>
      <w:r w:rsidRPr="002C3B7B">
        <w:rPr>
          <w:rFonts w:hint="cs"/>
          <w:rtl/>
          <w:lang w:bidi="ar-EG"/>
        </w:rPr>
        <w:t>للطيف؛</w:t>
      </w:r>
    </w:p>
    <w:p w14:paraId="0332C452" w14:textId="77777777" w:rsidR="00A14A3B" w:rsidRPr="002C3B7B" w:rsidRDefault="00A14A3B" w:rsidP="00A14A3B">
      <w:pPr>
        <w:rPr>
          <w:rtl/>
          <w:lang w:bidi="ar-EG"/>
        </w:rPr>
      </w:pPr>
      <w:r w:rsidRPr="002C3B7B">
        <w:rPr>
          <w:rFonts w:hint="cs"/>
          <w:i/>
          <w:iCs/>
          <w:rtl/>
          <w:lang w:bidi="ar-EG"/>
        </w:rPr>
        <w:t>د</w:t>
      </w:r>
      <w:r w:rsidRPr="002C3B7B">
        <w:rPr>
          <w:rFonts w:hint="eastAsia"/>
          <w:i/>
          <w:iCs/>
          <w:rtl/>
          <w:lang w:bidi="ar-EG"/>
        </w:rPr>
        <w:t> )</w:t>
      </w:r>
      <w:r w:rsidRPr="002C3B7B">
        <w:rPr>
          <w:rFonts w:hint="eastAsia"/>
          <w:rtl/>
          <w:lang w:bidi="ar-EG"/>
        </w:rPr>
        <w:tab/>
      </w:r>
      <w:r w:rsidRPr="002C3B7B">
        <w:rPr>
          <w:rtl/>
        </w:rPr>
        <w:t xml:space="preserve">أن </w:t>
      </w:r>
      <w:r w:rsidRPr="002C3B7B">
        <w:rPr>
          <w:rFonts w:hint="cs"/>
          <w:rtl/>
        </w:rPr>
        <w:t>إدخال</w:t>
      </w:r>
      <w:r w:rsidRPr="002C3B7B">
        <w:rPr>
          <w:rtl/>
        </w:rPr>
        <w:t xml:space="preserve"> تكنولوجيا </w:t>
      </w:r>
      <w:r w:rsidRPr="002C3B7B">
        <w:rPr>
          <w:rFonts w:hint="cs"/>
          <w:rtl/>
        </w:rPr>
        <w:t xml:space="preserve">الأنظمة </w:t>
      </w:r>
      <w:r w:rsidRPr="002C3B7B">
        <w:rPr>
          <w:rtl/>
        </w:rPr>
        <w:t>الراديو</w:t>
      </w:r>
      <w:r w:rsidRPr="002C3B7B">
        <w:rPr>
          <w:rFonts w:hint="cs"/>
          <w:rtl/>
        </w:rPr>
        <w:t>ية</w:t>
      </w:r>
      <w:r w:rsidRPr="002C3B7B">
        <w:rPr>
          <w:rtl/>
        </w:rPr>
        <w:t xml:space="preserve"> الإدراكي</w:t>
      </w:r>
      <w:r w:rsidRPr="002C3B7B">
        <w:rPr>
          <w:rFonts w:hint="cs"/>
          <w:rtl/>
        </w:rPr>
        <w:t>ة</w:t>
      </w:r>
      <w:r w:rsidRPr="002C3B7B">
        <w:rPr>
          <w:rtl/>
        </w:rPr>
        <w:t xml:space="preserve"> </w:t>
      </w:r>
      <w:r w:rsidRPr="002C3B7B">
        <w:t>(CRS)</w:t>
      </w:r>
      <w:r>
        <w:rPr>
          <w:rtl/>
        </w:rPr>
        <w:t xml:space="preserve"> في </w:t>
      </w:r>
      <w:r w:rsidRPr="002C3B7B">
        <w:rPr>
          <w:rFonts w:hint="cs"/>
          <w:rtl/>
        </w:rPr>
        <w:t>أي خدمة</w:t>
      </w:r>
      <w:r w:rsidRPr="002C3B7B">
        <w:rPr>
          <w:rtl/>
        </w:rPr>
        <w:t xml:space="preserve"> للاتصالات الراديوية </w:t>
      </w:r>
      <w:r w:rsidRPr="002C3B7B">
        <w:rPr>
          <w:rFonts w:hint="cs"/>
          <w:rtl/>
        </w:rPr>
        <w:t>ينطوي على إمكانية تحسين</w:t>
      </w:r>
      <w:r>
        <w:rPr>
          <w:rFonts w:hint="eastAsia"/>
          <w:rtl/>
        </w:rPr>
        <w:t> </w:t>
      </w:r>
      <w:r w:rsidRPr="002C3B7B">
        <w:rPr>
          <w:rFonts w:hint="cs"/>
          <w:rtl/>
        </w:rPr>
        <w:t>كفاءة الطيف داخل تلك الخدمة من خدمات الاتصالات</w:t>
      </w:r>
      <w:r>
        <w:rPr>
          <w:rFonts w:hint="eastAsia"/>
          <w:rtl/>
          <w:lang w:bidi="ar-EG"/>
        </w:rPr>
        <w:t> </w:t>
      </w:r>
      <w:r w:rsidRPr="002C3B7B">
        <w:rPr>
          <w:rFonts w:hint="cs"/>
          <w:rtl/>
        </w:rPr>
        <w:t>الراديوية</w:t>
      </w:r>
      <w:r w:rsidRPr="002C3B7B">
        <w:rPr>
          <w:rtl/>
        </w:rPr>
        <w:t>؛</w:t>
      </w:r>
    </w:p>
    <w:p w14:paraId="4DA23935" w14:textId="77777777" w:rsidR="00A14A3B" w:rsidRPr="002C3B7B" w:rsidRDefault="00A14A3B" w:rsidP="00A14A3B">
      <w:pPr>
        <w:rPr>
          <w:rtl/>
        </w:rPr>
      </w:pPr>
      <w:r w:rsidRPr="002C3B7B">
        <w:rPr>
          <w:rFonts w:hint="cs"/>
          <w:i/>
          <w:iCs/>
          <w:rtl/>
          <w:lang w:bidi="ar-EG"/>
        </w:rPr>
        <w:t>ﻫ )</w:t>
      </w:r>
      <w:r w:rsidRPr="002C3B7B">
        <w:rPr>
          <w:rFonts w:hint="cs"/>
          <w:rtl/>
          <w:lang w:bidi="ar-EG"/>
        </w:rPr>
        <w:tab/>
        <w:t>أ</w:t>
      </w:r>
      <w:r w:rsidRPr="002C3B7B">
        <w:rPr>
          <w:rtl/>
        </w:rPr>
        <w:t>ن</w:t>
      </w:r>
      <w:r w:rsidRPr="002C3B7B">
        <w:rPr>
          <w:rFonts w:hint="cs"/>
          <w:rtl/>
        </w:rPr>
        <w:t xml:space="preserve"> </w:t>
      </w:r>
      <w:r w:rsidRPr="002C3B7B">
        <w:rPr>
          <w:rtl/>
        </w:rPr>
        <w:t>عدد</w:t>
      </w:r>
      <w:r w:rsidRPr="002C3B7B">
        <w:rPr>
          <w:rFonts w:hint="cs"/>
          <w:rtl/>
        </w:rPr>
        <w:t>اً</w:t>
      </w:r>
      <w:r w:rsidRPr="002C3B7B">
        <w:rPr>
          <w:rtl/>
        </w:rPr>
        <w:t xml:space="preserve"> </w:t>
      </w:r>
      <w:r w:rsidRPr="002C3B7B">
        <w:rPr>
          <w:rFonts w:hint="cs"/>
          <w:rtl/>
        </w:rPr>
        <w:t xml:space="preserve">من قدرات الأنظمة الراديوية الإدراكية </w:t>
      </w:r>
      <w:r w:rsidRPr="002C3B7B">
        <w:t>(CRS)</w:t>
      </w:r>
      <w:r w:rsidRPr="002C3B7B">
        <w:rPr>
          <w:rtl/>
        </w:rPr>
        <w:t xml:space="preserve"> </w:t>
      </w:r>
      <w:r w:rsidRPr="002C3B7B">
        <w:rPr>
          <w:rFonts w:hint="cs"/>
          <w:rtl/>
        </w:rPr>
        <w:t xml:space="preserve">يمكن </w:t>
      </w:r>
      <w:r w:rsidRPr="002C3B7B">
        <w:rPr>
          <w:rtl/>
        </w:rPr>
        <w:t xml:space="preserve">أن تيسّر التعايش مع الأنظمة الحالية، وأن تتيح </w:t>
      </w:r>
      <w:r w:rsidRPr="002C3B7B">
        <w:rPr>
          <w:rFonts w:hint="cs"/>
          <w:rtl/>
        </w:rPr>
        <w:t>التقاسم</w:t>
      </w:r>
      <w:r>
        <w:rPr>
          <w:rFonts w:hint="cs"/>
          <w:rtl/>
        </w:rPr>
        <w:t xml:space="preserve"> في </w:t>
      </w:r>
      <w:r w:rsidRPr="002C3B7B">
        <w:rPr>
          <w:rtl/>
        </w:rPr>
        <w:t>نطاقات تردد لم تكن تتيح ذلك من قبل؛</w:t>
      </w:r>
    </w:p>
    <w:p w14:paraId="637981AB" w14:textId="77777777" w:rsidR="00A14A3B" w:rsidRPr="00F32AE1" w:rsidRDefault="00A14A3B" w:rsidP="00A14A3B">
      <w:pPr>
        <w:rPr>
          <w:rtl/>
          <w:lang w:bidi="ar-EG"/>
        </w:rPr>
      </w:pPr>
      <w:r w:rsidRPr="00F32AE1">
        <w:rPr>
          <w:rFonts w:hint="cs"/>
          <w:i/>
          <w:iCs/>
          <w:rtl/>
          <w:lang w:bidi="ar-EG"/>
        </w:rPr>
        <w:t>و</w:t>
      </w:r>
      <w:r w:rsidRPr="00F32AE1">
        <w:rPr>
          <w:rFonts w:hint="eastAsia"/>
          <w:i/>
          <w:iCs/>
          <w:rtl/>
          <w:lang w:bidi="ar-EG"/>
        </w:rPr>
        <w:t> </w:t>
      </w:r>
      <w:r w:rsidRPr="00F32AE1">
        <w:rPr>
          <w:rFonts w:hint="cs"/>
          <w:i/>
          <w:iCs/>
          <w:rtl/>
          <w:lang w:bidi="ar-EG"/>
        </w:rPr>
        <w:t>)</w:t>
      </w:r>
      <w:r w:rsidRPr="00F32AE1">
        <w:rPr>
          <w:rFonts w:hint="cs"/>
          <w:rtl/>
          <w:lang w:bidi="ar-EG"/>
        </w:rPr>
        <w:tab/>
        <w:t>أن قدرات الأنظمة الراديوية الإدراكية المطورة لأغراض التقاسم ستكون خاصة بأنظمة خدمة من خدمات الاتصالات</w:t>
      </w:r>
      <w:r w:rsidRPr="00F32AE1">
        <w:rPr>
          <w:rFonts w:hint="eastAsia"/>
          <w:rtl/>
          <w:lang w:bidi="ar-EG"/>
        </w:rPr>
        <w:t> </w:t>
      </w:r>
      <w:r w:rsidRPr="00F32AE1">
        <w:rPr>
          <w:rFonts w:hint="cs"/>
          <w:rtl/>
          <w:lang w:bidi="ar-EG"/>
        </w:rPr>
        <w:t>الراديوية؛</w:t>
      </w:r>
    </w:p>
    <w:p w14:paraId="47705EAD" w14:textId="77777777" w:rsidR="00A14A3B" w:rsidRPr="00BA74CC" w:rsidRDefault="00A14A3B" w:rsidP="00A14A3B">
      <w:pPr>
        <w:rPr>
          <w:rtl/>
          <w:lang w:bidi="ar-EG"/>
        </w:rPr>
      </w:pPr>
      <w:r w:rsidRPr="002C3B7B">
        <w:rPr>
          <w:rFonts w:hint="cs"/>
          <w:i/>
          <w:iCs/>
          <w:rtl/>
          <w:lang w:bidi="ar-EG"/>
        </w:rPr>
        <w:t>ز</w:t>
      </w:r>
      <w:r w:rsidRPr="002C3B7B">
        <w:rPr>
          <w:rFonts w:hint="eastAsia"/>
          <w:i/>
          <w:iCs/>
          <w:rtl/>
          <w:lang w:bidi="ar-EG"/>
        </w:rPr>
        <w:t> </w:t>
      </w:r>
      <w:r w:rsidRPr="002C3B7B">
        <w:rPr>
          <w:rFonts w:hint="cs"/>
          <w:i/>
          <w:iCs/>
          <w:rtl/>
          <w:lang w:bidi="ar-EG"/>
        </w:rPr>
        <w:t>)</w:t>
      </w:r>
      <w:r w:rsidRPr="002C3B7B">
        <w:rPr>
          <w:rFonts w:hint="cs"/>
          <w:i/>
          <w:iCs/>
          <w:rtl/>
          <w:lang w:bidi="ar-EG"/>
        </w:rPr>
        <w:tab/>
      </w:r>
      <w:r w:rsidRPr="002C3B7B">
        <w:rPr>
          <w:rFonts w:hint="cs"/>
          <w:rtl/>
          <w:lang w:bidi="ar-EG"/>
        </w:rPr>
        <w:t>أن إدخال الأنظمة الراديوية الإدراكية</w:t>
      </w:r>
      <w:r>
        <w:rPr>
          <w:rFonts w:hint="cs"/>
          <w:rtl/>
          <w:lang w:bidi="ar-EG"/>
        </w:rPr>
        <w:t xml:space="preserve"> في </w:t>
      </w:r>
      <w:r w:rsidRPr="002C3B7B">
        <w:rPr>
          <w:rFonts w:hint="cs"/>
          <w:rtl/>
          <w:lang w:bidi="ar-EG"/>
        </w:rPr>
        <w:t>أي خدمة من خدمات الاتصالات الراديوية يحتاج إلى</w:t>
      </w:r>
      <w:r w:rsidRPr="002C3B7B">
        <w:rPr>
          <w:rFonts w:hint="eastAsia"/>
          <w:rtl/>
          <w:lang w:bidi="ar-EG"/>
        </w:rPr>
        <w:t> </w:t>
      </w:r>
      <w:r w:rsidRPr="002C3B7B">
        <w:rPr>
          <w:rFonts w:hint="cs"/>
          <w:rtl/>
          <w:lang w:bidi="ar-EG"/>
        </w:rPr>
        <w:t>التأكد من إمكانية استمرار أو تحسين التعايش داخل خدمات الاتصالات الراديوية وكذلك استمرار أو تحسين حماية خدمات الاتصالات الراديوية الأخرى التي تتقاسم هذا النطاق وفي النطاقات المجاورة؛</w:t>
      </w:r>
    </w:p>
    <w:p w14:paraId="3CECFFB8" w14:textId="77777777" w:rsidR="00A14A3B" w:rsidRPr="002C3B7B" w:rsidRDefault="00A14A3B" w:rsidP="00A14A3B">
      <w:pPr>
        <w:rPr>
          <w:rtl/>
          <w:lang w:bidi="ar-EG"/>
        </w:rPr>
      </w:pPr>
      <w:r w:rsidRPr="002C3B7B">
        <w:rPr>
          <w:rFonts w:hint="cs"/>
          <w:i/>
          <w:iCs/>
          <w:rtl/>
          <w:lang w:bidi="ar-EG"/>
        </w:rPr>
        <w:t>ح)</w:t>
      </w:r>
      <w:r w:rsidRPr="002C3B7B">
        <w:rPr>
          <w:rFonts w:hint="cs"/>
          <w:rtl/>
          <w:lang w:bidi="ar-EG"/>
        </w:rPr>
        <w:tab/>
      </w:r>
      <w:r w:rsidRPr="00501535">
        <w:rPr>
          <w:rFonts w:hint="cs"/>
          <w:rtl/>
          <w:lang w:bidi="ar-EG"/>
        </w:rPr>
        <w:t>أن هناك حاجة إلى إجراء دراسة خاصة ومتأنية لاستعمال الأنظمة الراديوية الإدراكية في خدمات الاتصالات الراديوية في النطاقات المتقاسمة مع خدمات اتصالات راديوية أخرى نظراً للخصائص التقنية والتشغيلية المحددة لهذه الخدمات، مثل الخدمات الفضائية (</w:t>
      </w:r>
      <w:r>
        <w:rPr>
          <w:rFonts w:hint="cs"/>
          <w:rtl/>
          <w:lang w:bidi="ar-EG"/>
        </w:rPr>
        <w:t>فضاء</w:t>
      </w:r>
      <w:r>
        <w:rPr>
          <w:rtl/>
          <w:lang w:bidi="ar-EG"/>
        </w:rPr>
        <w:noBreakHyphen/>
      </w:r>
      <w:r>
        <w:rPr>
          <w:rFonts w:hint="cs"/>
          <w:rtl/>
          <w:lang w:bidi="ar-EG"/>
        </w:rPr>
        <w:t>أرض</w:t>
      </w:r>
      <w:r w:rsidRPr="00501535">
        <w:rPr>
          <w:rFonts w:hint="cs"/>
          <w:rtl/>
          <w:lang w:bidi="ar-EG"/>
        </w:rPr>
        <w:t>) والخدمات المنفعلة (الفلك الراديوي واستكشاف الأرض الساتلية والأبحاث الفضائية) وخدمات الاستدلال</w:t>
      </w:r>
      <w:r>
        <w:rPr>
          <w:rFonts w:hint="eastAsia"/>
          <w:rtl/>
          <w:lang w:bidi="ar-EG"/>
        </w:rPr>
        <w:t> </w:t>
      </w:r>
      <w:r w:rsidRPr="00501535">
        <w:rPr>
          <w:rFonts w:hint="cs"/>
          <w:rtl/>
          <w:lang w:bidi="ar-EG"/>
        </w:rPr>
        <w:t>الراديوي؛</w:t>
      </w:r>
    </w:p>
    <w:p w14:paraId="6B1B0CC2" w14:textId="77777777" w:rsidR="00A14A3B" w:rsidRPr="00CE2F6C" w:rsidRDefault="00A14A3B" w:rsidP="00A14A3B">
      <w:r w:rsidRPr="00CE2F6C">
        <w:rPr>
          <w:rFonts w:hint="cs"/>
          <w:i/>
          <w:iCs/>
          <w:rtl/>
          <w:lang w:bidi="ar-EG"/>
        </w:rPr>
        <w:t>ط)</w:t>
      </w:r>
      <w:r w:rsidRPr="00CE2F6C">
        <w:rPr>
          <w:rFonts w:hint="cs"/>
          <w:rtl/>
          <w:lang w:bidi="ar-EG"/>
        </w:rPr>
        <w:tab/>
        <w:t>أنه بالنسبة لخدمات الاتصالات الراديوية التي تستخدم الأنظمة الراديوية الإدراكية، تعتمد مجموعة الإمكانيات والخصائص وشروط التقاسم مع خدمات الاتصالات الراديوية الأخرى على نطاق الترددات والخصائص التقنية والتشغيلية</w:t>
      </w:r>
      <w:r w:rsidRPr="00CE2F6C">
        <w:rPr>
          <w:rFonts w:hint="eastAsia"/>
          <w:rtl/>
          <w:lang w:bidi="ar-EG"/>
        </w:rPr>
        <w:t> </w:t>
      </w:r>
      <w:r w:rsidRPr="00CE2F6C">
        <w:rPr>
          <w:rFonts w:hint="cs"/>
          <w:rtl/>
          <w:lang w:bidi="ar-EG"/>
        </w:rPr>
        <w:t>الأخرى؛</w:t>
      </w:r>
    </w:p>
    <w:p w14:paraId="07C5634B" w14:textId="77777777" w:rsidR="00A14A3B" w:rsidRPr="002C3B7B" w:rsidRDefault="00A14A3B" w:rsidP="00A14A3B">
      <w:pPr>
        <w:rPr>
          <w:rtl/>
          <w:lang w:bidi="ar-EG"/>
        </w:rPr>
      </w:pPr>
      <w:r>
        <w:rPr>
          <w:rFonts w:hint="cs"/>
          <w:i/>
          <w:iCs/>
          <w:rtl/>
          <w:lang w:bidi="ar-EG"/>
        </w:rPr>
        <w:t>ي</w:t>
      </w:r>
      <w:r w:rsidRPr="002C3B7B">
        <w:rPr>
          <w:rFonts w:hint="cs"/>
          <w:i/>
          <w:iCs/>
          <w:rtl/>
          <w:lang w:bidi="ar-EG"/>
        </w:rPr>
        <w:t>)</w:t>
      </w:r>
      <w:r w:rsidRPr="002C3B7B">
        <w:rPr>
          <w:rFonts w:hint="cs"/>
          <w:rtl/>
          <w:lang w:bidi="ar-EG"/>
        </w:rPr>
        <w:tab/>
        <w:t>أن هناك حاجة إلى المزيد من الدراسات بشأن تطبيق تكنولوجيا الأنظمة الراديوية الإدراكية ضمن أي خدمة من خدمات الاتصالات الراديوية وبشأن التقاسم بين خدمات الاتصالات الراديوية المختلفة</w:t>
      </w:r>
      <w:r>
        <w:rPr>
          <w:rFonts w:hint="cs"/>
          <w:rtl/>
          <w:lang w:bidi="ar-EG"/>
        </w:rPr>
        <w:t xml:space="preserve"> في </w:t>
      </w:r>
      <w:r w:rsidRPr="002C3B7B">
        <w:rPr>
          <w:rFonts w:hint="cs"/>
          <w:rtl/>
          <w:lang w:bidi="ar-EG"/>
        </w:rPr>
        <w:t>صدد قدرات الأنظمة الراديوية الإدراكية وخاصة</w:t>
      </w:r>
      <w:r>
        <w:rPr>
          <w:rFonts w:hint="eastAsia"/>
          <w:rtl/>
          <w:lang w:bidi="ar-EG"/>
        </w:rPr>
        <w:t> </w:t>
      </w:r>
      <w:r w:rsidRPr="002C3B7B">
        <w:rPr>
          <w:rFonts w:hint="cs"/>
          <w:rtl/>
          <w:lang w:bidi="ar-EG"/>
        </w:rPr>
        <w:t>النفاذ الدينامي إلى نطاقات التردد،</w:t>
      </w:r>
    </w:p>
    <w:p w14:paraId="3A7EEE9E" w14:textId="77777777" w:rsidR="00A14A3B" w:rsidRPr="002C3B7B" w:rsidRDefault="00A14A3B" w:rsidP="00A14A3B">
      <w:pPr>
        <w:pStyle w:val="Call"/>
        <w:rPr>
          <w:rtl/>
        </w:rPr>
      </w:pPr>
      <w:r w:rsidRPr="002C3B7B">
        <w:rPr>
          <w:rFonts w:hint="cs"/>
          <w:rtl/>
        </w:rPr>
        <w:t>وإذ تدرك</w:t>
      </w:r>
    </w:p>
    <w:p w14:paraId="3294E9FB" w14:textId="77777777" w:rsidR="00A14A3B" w:rsidRPr="002C3B7B" w:rsidRDefault="00A14A3B" w:rsidP="00A14A3B">
      <w:pPr>
        <w:rPr>
          <w:rtl/>
        </w:rPr>
      </w:pPr>
      <w:r w:rsidRPr="002C3B7B">
        <w:rPr>
          <w:rFonts w:hint="cs"/>
          <w:i/>
          <w:iCs/>
          <w:rtl/>
        </w:rPr>
        <w:t xml:space="preserve"> أ )</w:t>
      </w:r>
      <w:r w:rsidRPr="002C3B7B">
        <w:rPr>
          <w:rFonts w:hint="cs"/>
          <w:rtl/>
        </w:rPr>
        <w:tab/>
        <w:t>أن الأنظمة الراديوية الإدراكية هي مجموعة من التكنولوجيات وليست خدمة من خدمات الاتصالات</w:t>
      </w:r>
      <w:r w:rsidRPr="002C3B7B">
        <w:rPr>
          <w:rFonts w:hint="eastAsia"/>
          <w:rtl/>
        </w:rPr>
        <w:t> </w:t>
      </w:r>
      <w:r w:rsidRPr="002C3B7B">
        <w:rPr>
          <w:rFonts w:hint="cs"/>
          <w:rtl/>
        </w:rPr>
        <w:t>الراديوية؛</w:t>
      </w:r>
    </w:p>
    <w:p w14:paraId="15E12012" w14:textId="77777777" w:rsidR="00A14A3B" w:rsidRPr="002C3B7B" w:rsidRDefault="00A14A3B" w:rsidP="00A14A3B">
      <w:pPr>
        <w:rPr>
          <w:rtl/>
        </w:rPr>
      </w:pPr>
      <w:r w:rsidRPr="002C3B7B">
        <w:rPr>
          <w:rFonts w:hint="cs"/>
          <w:i/>
          <w:iCs/>
          <w:rtl/>
        </w:rPr>
        <w:t>ب)</w:t>
      </w:r>
      <w:r w:rsidRPr="002C3B7B">
        <w:rPr>
          <w:rFonts w:hint="cs"/>
          <w:rtl/>
        </w:rPr>
        <w:tab/>
        <w:t>أن الدراسات بشأن التدابير التنظيمية المتصلة بتطبيق الأنظمة الراديوية الإدراكية تقع خارج نطاق هذا</w:t>
      </w:r>
      <w:r>
        <w:rPr>
          <w:rFonts w:hint="eastAsia"/>
          <w:rtl/>
        </w:rPr>
        <w:t> </w:t>
      </w:r>
      <w:r w:rsidRPr="002C3B7B">
        <w:rPr>
          <w:rFonts w:hint="cs"/>
          <w:rtl/>
        </w:rPr>
        <w:t>القرار؛</w:t>
      </w:r>
    </w:p>
    <w:p w14:paraId="78981CDD" w14:textId="77777777" w:rsidR="00A14A3B" w:rsidRPr="002C3B7B" w:rsidRDefault="00A14A3B" w:rsidP="00A14A3B">
      <w:pPr>
        <w:rPr>
          <w:rtl/>
        </w:rPr>
      </w:pPr>
      <w:r w:rsidRPr="002C3B7B">
        <w:rPr>
          <w:rFonts w:hint="cs"/>
          <w:i/>
          <w:iCs/>
          <w:rtl/>
        </w:rPr>
        <w:t>ج)</w:t>
      </w:r>
      <w:r w:rsidRPr="002C3B7B">
        <w:rPr>
          <w:rFonts w:hint="cs"/>
          <w:rtl/>
        </w:rPr>
        <w:tab/>
        <w:t>أن أي نظام راديوي يطبق تكنولوجيا الأنظمة الراديوية الإدراكية</w:t>
      </w:r>
      <w:r>
        <w:rPr>
          <w:rFonts w:hint="cs"/>
          <w:rtl/>
        </w:rPr>
        <w:t xml:space="preserve"> في </w:t>
      </w:r>
      <w:r w:rsidRPr="002C3B7B">
        <w:rPr>
          <w:rFonts w:hint="cs"/>
          <w:rtl/>
        </w:rPr>
        <w:t>أي خدمة من خدمات الاتصالات الراديوية يحتاج</w:t>
      </w:r>
      <w:r>
        <w:rPr>
          <w:rFonts w:hint="eastAsia"/>
          <w:rtl/>
        </w:rPr>
        <w:t> </w:t>
      </w:r>
      <w:r w:rsidRPr="002C3B7B">
        <w:rPr>
          <w:rFonts w:hint="cs"/>
          <w:rtl/>
        </w:rPr>
        <w:t>إلى أن يعمل طبقاً لأحكام لوائح الراديو السارية؛</w:t>
      </w:r>
    </w:p>
    <w:p w14:paraId="7E9851AD" w14:textId="77777777" w:rsidR="00A14A3B" w:rsidRPr="002C3B7B" w:rsidRDefault="00A14A3B" w:rsidP="00A14A3B">
      <w:pPr>
        <w:rPr>
          <w:rtl/>
        </w:rPr>
      </w:pPr>
      <w:r w:rsidRPr="002C3B7B">
        <w:rPr>
          <w:rFonts w:hint="cs"/>
          <w:i/>
          <w:iCs/>
          <w:rtl/>
        </w:rPr>
        <w:t>د )</w:t>
      </w:r>
      <w:r w:rsidRPr="002C3B7B">
        <w:rPr>
          <w:rFonts w:hint="cs"/>
          <w:rtl/>
        </w:rPr>
        <w:tab/>
        <w:t>أن بعض الإدارات تقوم بنشر الأنظمة الراديوية الإدراكية</w:t>
      </w:r>
      <w:r>
        <w:rPr>
          <w:rFonts w:hint="cs"/>
          <w:rtl/>
        </w:rPr>
        <w:t xml:space="preserve"> في </w:t>
      </w:r>
      <w:r w:rsidRPr="002C3B7B">
        <w:rPr>
          <w:rFonts w:hint="cs"/>
          <w:rtl/>
        </w:rPr>
        <w:t>بعض خدمات الاتصالات</w:t>
      </w:r>
      <w:r>
        <w:rPr>
          <w:rFonts w:hint="eastAsia"/>
          <w:rtl/>
        </w:rPr>
        <w:t> </w:t>
      </w:r>
      <w:r w:rsidRPr="002C3B7B">
        <w:rPr>
          <w:rFonts w:hint="cs"/>
          <w:rtl/>
        </w:rPr>
        <w:t>الراديوية،</w:t>
      </w:r>
    </w:p>
    <w:p w14:paraId="348262BE" w14:textId="77777777" w:rsidR="00A14A3B" w:rsidRPr="002C3B7B" w:rsidRDefault="00A14A3B" w:rsidP="00A14A3B">
      <w:pPr>
        <w:pStyle w:val="Call"/>
        <w:rPr>
          <w:rtl/>
          <w:lang w:bidi="ar-EG"/>
        </w:rPr>
      </w:pPr>
      <w:r w:rsidRPr="002C3B7B">
        <w:rPr>
          <w:rtl/>
        </w:rPr>
        <w:lastRenderedPageBreak/>
        <w:t xml:space="preserve">وإذ </w:t>
      </w:r>
      <w:r w:rsidRPr="002C3B7B">
        <w:rPr>
          <w:rFonts w:hint="cs"/>
          <w:rtl/>
        </w:rPr>
        <w:t>ت</w:t>
      </w:r>
      <w:r w:rsidRPr="002C3B7B">
        <w:rPr>
          <w:rtl/>
        </w:rPr>
        <w:t>لاحظ</w:t>
      </w:r>
    </w:p>
    <w:p w14:paraId="74A4E743" w14:textId="77777777" w:rsidR="00A14A3B" w:rsidRPr="004E6A19" w:rsidRDefault="00A14A3B" w:rsidP="00A14A3B">
      <w:r w:rsidRPr="004E6A19">
        <w:rPr>
          <w:rtl/>
        </w:rPr>
        <w:t xml:space="preserve">أن التقرير </w:t>
      </w:r>
      <w:r w:rsidRPr="004E6A19">
        <w:t>ITU-R SM</w:t>
      </w:r>
      <w:r>
        <w:t>.2405</w:t>
      </w:r>
      <w:r>
        <w:rPr>
          <w:rFonts w:hint="cs"/>
          <w:rtl/>
        </w:rPr>
        <w:t xml:space="preserve"> يقدم </w:t>
      </w:r>
      <w:r w:rsidRPr="0047344B">
        <w:rPr>
          <w:rtl/>
        </w:rPr>
        <w:t>مبادئ إدارة الطيف والتحديات والقضايا المتعلقة بالنفاذ الدينامي إلى نطاقات التردد بواسطة أنظمة راديوية تستخدم قدرات إدراكية</w:t>
      </w:r>
      <w:r>
        <w:rPr>
          <w:rFonts w:hint="cs"/>
          <w:rtl/>
        </w:rPr>
        <w:t>،</w:t>
      </w:r>
    </w:p>
    <w:p w14:paraId="7548F550" w14:textId="267A5C86" w:rsidR="00A14A3B" w:rsidRPr="002C3B7B" w:rsidRDefault="006C7A1F" w:rsidP="00A14A3B">
      <w:pPr>
        <w:pStyle w:val="Call"/>
        <w:rPr>
          <w:rtl/>
        </w:rPr>
      </w:pPr>
      <w:r>
        <w:rPr>
          <w:rFonts w:hint="cs"/>
          <w:rtl/>
        </w:rPr>
        <w:t>تقرر</w:t>
      </w:r>
    </w:p>
    <w:p w14:paraId="0AF8078F" w14:textId="77777777" w:rsidR="00A14A3B" w:rsidRPr="002C3B7B" w:rsidRDefault="00A14A3B" w:rsidP="00A14A3B">
      <w:pPr>
        <w:rPr>
          <w:rtl/>
          <w:lang w:bidi="ar-EG"/>
        </w:rPr>
      </w:pPr>
      <w:proofErr w:type="gramStart"/>
      <w:r w:rsidRPr="002C3B7B">
        <w:t>1</w:t>
      </w:r>
      <w:proofErr w:type="gramEnd"/>
      <w:r w:rsidRPr="002C3B7B">
        <w:rPr>
          <w:rtl/>
          <w:lang w:bidi="ar-EG"/>
        </w:rPr>
        <w:tab/>
      </w:r>
      <w:r w:rsidRPr="002C3B7B">
        <w:rPr>
          <w:rFonts w:hint="cs"/>
          <w:rtl/>
          <w:lang w:bidi="ar-EG"/>
        </w:rPr>
        <w:t xml:space="preserve">مواصلة الدراسات المتعلقة بتطبيق </w:t>
      </w:r>
      <w:r w:rsidRPr="002C3B7B">
        <w:rPr>
          <w:rtl/>
          <w:lang w:bidi="ar-EG"/>
        </w:rPr>
        <w:t xml:space="preserve">الأنظمة الراديوية الإدراكية </w:t>
      </w:r>
      <w:r w:rsidRPr="002C3B7B">
        <w:t>(CRS)</w:t>
      </w:r>
      <w:r w:rsidRPr="002C3B7B">
        <w:rPr>
          <w:rtl/>
          <w:lang w:bidi="ar-EG"/>
        </w:rPr>
        <w:t xml:space="preserve"> واستعمالها</w:t>
      </w:r>
      <w:r>
        <w:rPr>
          <w:rtl/>
          <w:lang w:bidi="ar-EG"/>
        </w:rPr>
        <w:t xml:space="preserve"> في </w:t>
      </w:r>
      <w:r w:rsidRPr="002C3B7B">
        <w:rPr>
          <w:rtl/>
          <w:lang w:bidi="ar-EG"/>
        </w:rPr>
        <w:t>خدمات الاتصالات</w:t>
      </w:r>
      <w:r>
        <w:rPr>
          <w:rFonts w:hint="cs"/>
          <w:rtl/>
          <w:lang w:bidi="ar-EG"/>
        </w:rPr>
        <w:t> </w:t>
      </w:r>
      <w:r w:rsidRPr="002C3B7B">
        <w:rPr>
          <w:rtl/>
          <w:lang w:bidi="ar-EG"/>
        </w:rPr>
        <w:t>الراديوية؛</w:t>
      </w:r>
    </w:p>
    <w:p w14:paraId="6846B869" w14:textId="77777777" w:rsidR="00A14A3B" w:rsidRPr="002C3B7B" w:rsidRDefault="00A14A3B" w:rsidP="00A14A3B">
      <w:pPr>
        <w:rPr>
          <w:rtl/>
          <w:lang w:bidi="ar-EG"/>
        </w:rPr>
      </w:pPr>
      <w:proofErr w:type="gramStart"/>
      <w:r w:rsidRPr="002C3B7B">
        <w:t>2</w:t>
      </w:r>
      <w:r w:rsidRPr="002C3B7B">
        <w:rPr>
          <w:rtl/>
          <w:lang w:bidi="ar-EG"/>
        </w:rPr>
        <w:tab/>
      </w:r>
      <w:r>
        <w:rPr>
          <w:rFonts w:hint="cs"/>
          <w:rtl/>
        </w:rPr>
        <w:t>درا</w:t>
      </w:r>
      <w:r w:rsidRPr="002C3B7B">
        <w:rPr>
          <w:rFonts w:hint="cs"/>
          <w:rtl/>
        </w:rPr>
        <w:t>سة</w:t>
      </w:r>
      <w:proofErr w:type="gramEnd"/>
      <w:r w:rsidRPr="002C3B7B">
        <w:rPr>
          <w:rFonts w:hint="cs"/>
          <w:rtl/>
        </w:rPr>
        <w:t xml:space="preserve"> المتطلبات والخصائص التقنية والتشغيلية </w:t>
      </w:r>
      <w:r w:rsidRPr="002C3B7B">
        <w:rPr>
          <w:rtl/>
          <w:lang w:bidi="ar-EG"/>
        </w:rPr>
        <w:t xml:space="preserve">والأداء والفوائد المتوقعة المرتبطة </w:t>
      </w:r>
      <w:r w:rsidRPr="002C3B7B">
        <w:rPr>
          <w:rFonts w:hint="cs"/>
          <w:rtl/>
          <w:lang w:bidi="ar-EG"/>
        </w:rPr>
        <w:t xml:space="preserve">بتنفيذ واستعمال </w:t>
      </w:r>
      <w:r w:rsidRPr="002C3B7B">
        <w:rPr>
          <w:rtl/>
          <w:lang w:bidi="ar-EG"/>
        </w:rPr>
        <w:t>الأنظمة الراديوية الإدراكية</w:t>
      </w:r>
      <w:r>
        <w:rPr>
          <w:rtl/>
          <w:lang w:bidi="ar-EG"/>
        </w:rPr>
        <w:t xml:space="preserve"> في </w:t>
      </w:r>
      <w:r w:rsidRPr="002C3B7B">
        <w:rPr>
          <w:rtl/>
          <w:lang w:bidi="ar-EG"/>
        </w:rPr>
        <w:t xml:space="preserve">خدمات الاتصالات الراديوية </w:t>
      </w:r>
      <w:r w:rsidRPr="002C3B7B">
        <w:rPr>
          <w:rFonts w:hint="cs"/>
          <w:rtl/>
          <w:lang w:bidi="ar-EG"/>
        </w:rPr>
        <w:t xml:space="preserve">ونطاقات التردد </w:t>
      </w:r>
      <w:r w:rsidRPr="002C3B7B">
        <w:rPr>
          <w:rtl/>
          <w:lang w:bidi="ar-EG"/>
        </w:rPr>
        <w:t>ذات</w:t>
      </w:r>
      <w:r>
        <w:rPr>
          <w:rFonts w:hint="cs"/>
          <w:rtl/>
          <w:lang w:bidi="ar-EG"/>
        </w:rPr>
        <w:t> </w:t>
      </w:r>
      <w:r w:rsidRPr="002C3B7B">
        <w:rPr>
          <w:rtl/>
          <w:lang w:bidi="ar-EG"/>
        </w:rPr>
        <w:t>الصلة؛</w:t>
      </w:r>
    </w:p>
    <w:p w14:paraId="7C1D8E93" w14:textId="77777777" w:rsidR="00A14A3B" w:rsidRPr="002C3B7B" w:rsidRDefault="00A14A3B" w:rsidP="00A14A3B">
      <w:pPr>
        <w:rPr>
          <w:rtl/>
          <w:lang w:bidi="ar-EG"/>
        </w:rPr>
      </w:pPr>
      <w:proofErr w:type="gramStart"/>
      <w:r>
        <w:rPr>
          <w:lang w:bidi="ar-EG"/>
        </w:rPr>
        <w:t>3</w:t>
      </w:r>
      <w:r w:rsidRPr="002C3B7B">
        <w:rPr>
          <w:rFonts w:hint="cs"/>
          <w:rtl/>
          <w:lang w:bidi="ar-EG"/>
        </w:rPr>
        <w:tab/>
        <w:t>إيلاء</w:t>
      </w:r>
      <w:proofErr w:type="gramEnd"/>
      <w:r w:rsidRPr="002C3B7B">
        <w:rPr>
          <w:rFonts w:hint="cs"/>
          <w:rtl/>
          <w:lang w:bidi="ar-EG"/>
        </w:rPr>
        <w:t xml:space="preserve"> اهتمام خاص لتعزيز التعايش والتقاسم بين خد</w:t>
      </w:r>
      <w:bookmarkStart w:id="3" w:name="_GoBack"/>
      <w:bookmarkEnd w:id="3"/>
      <w:r w:rsidRPr="002C3B7B">
        <w:rPr>
          <w:rFonts w:hint="cs"/>
          <w:rtl/>
          <w:lang w:bidi="ar-EG"/>
        </w:rPr>
        <w:t>مات الاتصالات الراديوية؛</w:t>
      </w:r>
    </w:p>
    <w:p w14:paraId="14F395F7" w14:textId="77777777" w:rsidR="00A14A3B" w:rsidRPr="00CD1B03" w:rsidRDefault="00A14A3B" w:rsidP="00A14A3B">
      <w:pPr>
        <w:rPr>
          <w:rtl/>
          <w:lang w:bidi="ar-EG"/>
        </w:rPr>
      </w:pPr>
      <w:proofErr w:type="gramStart"/>
      <w:r w:rsidRPr="00CD1B03">
        <w:t>4</w:t>
      </w:r>
      <w:r w:rsidRPr="00CD1B03">
        <w:rPr>
          <w:rtl/>
          <w:lang w:bidi="ar-EG"/>
        </w:rPr>
        <w:tab/>
        <w:t>إعداد</w:t>
      </w:r>
      <w:proofErr w:type="gramEnd"/>
      <w:r w:rsidRPr="00CD1B03">
        <w:rPr>
          <w:rtl/>
          <w:lang w:bidi="ar-EG"/>
        </w:rPr>
        <w:t xml:space="preserve"> توصيات و/أو تقارير ذات صلة </w:t>
      </w:r>
      <w:r w:rsidRPr="00CD1B03">
        <w:rPr>
          <w:rFonts w:hint="cs"/>
          <w:rtl/>
          <w:lang w:bidi="ar-EG"/>
        </w:rPr>
        <w:t xml:space="preserve">ضمن قطاع الاتصالات الراديوية </w:t>
      </w:r>
      <w:r w:rsidRPr="00CD1B03">
        <w:rPr>
          <w:rtl/>
          <w:lang w:bidi="ar-EG"/>
        </w:rPr>
        <w:t>استناداً إلى الدراسات المذكورة آنفاً</w:t>
      </w:r>
      <w:r w:rsidRPr="00CD1B03">
        <w:rPr>
          <w:rFonts w:hint="cs"/>
          <w:rtl/>
          <w:lang w:bidi="ar-EG"/>
        </w:rPr>
        <w:t>،</w:t>
      </w:r>
      <w:r w:rsidRPr="00CD1B03">
        <w:rPr>
          <w:rtl/>
          <w:lang w:bidi="ar-EG"/>
        </w:rPr>
        <w:t xml:space="preserve"> حسب</w:t>
      </w:r>
      <w:r w:rsidRPr="00CD1B03">
        <w:rPr>
          <w:rFonts w:hint="cs"/>
          <w:rtl/>
          <w:lang w:bidi="ar-EG"/>
        </w:rPr>
        <w:t> </w:t>
      </w:r>
      <w:r w:rsidRPr="00CD1B03">
        <w:rPr>
          <w:rtl/>
          <w:lang w:bidi="ar-EG"/>
        </w:rPr>
        <w:t>الاقتضاء</w:t>
      </w:r>
      <w:r w:rsidRPr="00CD1B03">
        <w:rPr>
          <w:rFonts w:hint="cs"/>
          <w:rtl/>
          <w:lang w:bidi="ar-EG"/>
        </w:rPr>
        <w:t>،</w:t>
      </w:r>
    </w:p>
    <w:p w14:paraId="5FCCE23F" w14:textId="77777777" w:rsidR="00A14A3B" w:rsidRPr="002C3B7B" w:rsidRDefault="00A14A3B" w:rsidP="00A14A3B">
      <w:pPr>
        <w:pStyle w:val="Call"/>
        <w:rPr>
          <w:rtl/>
        </w:rPr>
      </w:pPr>
      <w:r w:rsidRPr="002C3B7B">
        <w:rPr>
          <w:rFonts w:hint="eastAsia"/>
          <w:rtl/>
          <w:lang w:bidi="ar-EG"/>
        </w:rPr>
        <w:t>تدعو</w:t>
      </w:r>
    </w:p>
    <w:p w14:paraId="52106998" w14:textId="481E97A8" w:rsidR="00A14A3B" w:rsidRDefault="00A14A3B" w:rsidP="00A14A3B">
      <w:pPr>
        <w:rPr>
          <w:rtl/>
          <w:lang w:bidi="ar-EG"/>
        </w:rPr>
      </w:pPr>
      <w:r w:rsidRPr="002C3B7B">
        <w:rPr>
          <w:rFonts w:hint="cs"/>
          <w:rtl/>
          <w:lang w:bidi="ar-EG"/>
        </w:rPr>
        <w:t xml:space="preserve">الأعضاء </w:t>
      </w:r>
      <w:r w:rsidRPr="002C3B7B">
        <w:rPr>
          <w:rFonts w:hint="eastAsia"/>
          <w:rtl/>
          <w:lang w:bidi="ar-EG"/>
        </w:rPr>
        <w:t>إلى</w:t>
      </w:r>
      <w:r w:rsidRPr="002C3B7B">
        <w:rPr>
          <w:rtl/>
          <w:lang w:bidi="ar-EG"/>
        </w:rPr>
        <w:t xml:space="preserve"> المشاركة بنشاط</w:t>
      </w:r>
      <w:r>
        <w:rPr>
          <w:rtl/>
          <w:lang w:bidi="ar-EG"/>
        </w:rPr>
        <w:t xml:space="preserve"> في </w:t>
      </w:r>
      <w:r w:rsidRPr="002C3B7B">
        <w:rPr>
          <w:rtl/>
          <w:lang w:bidi="ar-EG"/>
        </w:rPr>
        <w:t>تنفيذ هذا القرار، وذلك من خلال إجراءات من بينها تقديم مساهمات إلى قطاع الاتصالات الراديوية وكذلك تقديم المعلومات ذات الصلة من خارج قطاع الاتصالات</w:t>
      </w:r>
      <w:r>
        <w:rPr>
          <w:rFonts w:hint="cs"/>
          <w:rtl/>
          <w:lang w:bidi="ar-EG"/>
        </w:rPr>
        <w:t> </w:t>
      </w:r>
      <w:r w:rsidRPr="002C3B7B">
        <w:rPr>
          <w:rtl/>
          <w:lang w:bidi="ar-EG"/>
        </w:rPr>
        <w:t>الراديوية</w:t>
      </w:r>
      <w:r w:rsidRPr="002C3B7B">
        <w:rPr>
          <w:rFonts w:hint="cs"/>
          <w:rtl/>
          <w:lang w:bidi="ar-EG"/>
        </w:rPr>
        <w:t>.</w:t>
      </w:r>
    </w:p>
    <w:p w14:paraId="5B4B0E3D" w14:textId="4E5B8E5B" w:rsidR="00FA080B" w:rsidRPr="00AA79B4" w:rsidRDefault="00CA30D1" w:rsidP="00CA30D1">
      <w:pPr>
        <w:spacing w:before="600"/>
        <w:jc w:val="center"/>
        <w:rPr>
          <w:lang w:bidi="ar-EG"/>
        </w:rPr>
      </w:pPr>
      <w:r>
        <w:rPr>
          <w:rFonts w:hint="cs"/>
          <w:rtl/>
          <w:lang w:bidi="ar-EG"/>
        </w:rPr>
        <w:t>___________</w:t>
      </w:r>
    </w:p>
    <w:sectPr w:rsidR="00FA080B" w:rsidRPr="00AA79B4" w:rsidSect="004D4AE6">
      <w:headerReference w:type="even" r:id="rId12"/>
      <w:headerReference w:type="default" r:id="rId13"/>
      <w:footerReference w:type="default" r:id="rId14"/>
      <w:footerReference w:type="first" r:id="rId15"/>
      <w:pgSz w:w="11907" w:h="16834" w:code="9"/>
      <w:pgMar w:top="1418" w:right="1134" w:bottom="1134" w:left="1134" w:header="567" w:footer="567"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4D083" w14:textId="77777777" w:rsidR="00F96C07" w:rsidRDefault="00F96C07" w:rsidP="002919E1">
      <w:r>
        <w:separator/>
      </w:r>
    </w:p>
    <w:p w14:paraId="5FAFECEE" w14:textId="77777777" w:rsidR="00F96C07" w:rsidRDefault="00F96C07" w:rsidP="002919E1"/>
    <w:p w14:paraId="7B216144" w14:textId="77777777" w:rsidR="00F96C07" w:rsidRDefault="00F96C07" w:rsidP="002919E1"/>
    <w:p w14:paraId="4A9D62BE" w14:textId="77777777" w:rsidR="00F96C07" w:rsidRDefault="00F96C07"/>
  </w:endnote>
  <w:endnote w:type="continuationSeparator" w:id="0">
    <w:p w14:paraId="7EB63E0F" w14:textId="77777777" w:rsidR="00F96C07" w:rsidRDefault="00F96C07" w:rsidP="002919E1">
      <w:r>
        <w:continuationSeparator/>
      </w:r>
    </w:p>
    <w:p w14:paraId="3077C6B4" w14:textId="77777777" w:rsidR="00F96C07" w:rsidRDefault="00F96C07" w:rsidP="002919E1"/>
    <w:p w14:paraId="7E0EA79A" w14:textId="77777777" w:rsidR="00F96C07" w:rsidRDefault="00F96C07" w:rsidP="002919E1"/>
    <w:p w14:paraId="1340B257" w14:textId="77777777" w:rsidR="00F96C07" w:rsidRDefault="00F96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Bold">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Times New Roman italic">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9FD4D" w14:textId="7F6894B2" w:rsidR="006A640D" w:rsidRPr="00CB17A1" w:rsidRDefault="006A640D" w:rsidP="00C65B73">
    <w:pPr>
      <w:tabs>
        <w:tab w:val="clear" w:pos="1134"/>
        <w:tab w:val="clear" w:pos="1871"/>
        <w:tab w:val="clear" w:pos="2268"/>
        <w:tab w:val="center" w:pos="5812"/>
        <w:tab w:val="right" w:pos="9639"/>
      </w:tabs>
      <w:bidi w:val="0"/>
      <w:spacing w:before="0" w:line="240" w:lineRule="auto"/>
      <w:jc w:val="left"/>
      <w:rPr>
        <w:rFonts w:cs="Times New Roman"/>
        <w:sz w:val="16"/>
        <w:szCs w:val="16"/>
        <w:lang w:val="es-E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4E3E5" w14:textId="020CB9D7" w:rsidR="00281F5F" w:rsidRPr="006C7A1F" w:rsidRDefault="00281F5F" w:rsidP="00C65B73">
    <w:pPr>
      <w:tabs>
        <w:tab w:val="clear" w:pos="1134"/>
        <w:tab w:val="clear" w:pos="1871"/>
        <w:tab w:val="clear" w:pos="2268"/>
        <w:tab w:val="center" w:pos="5812"/>
        <w:tab w:val="right" w:pos="9639"/>
      </w:tabs>
      <w:bidi w:val="0"/>
      <w:spacing w:before="0" w:line="240" w:lineRule="auto"/>
      <w:jc w:val="left"/>
      <w:rPr>
        <w:rFonts w:cs="Times New Roman"/>
        <w:sz w:val="16"/>
        <w:szCs w:val="16"/>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4767F" w14:textId="77777777" w:rsidR="00F96C07" w:rsidRDefault="00F96C07" w:rsidP="002919E1">
      <w:r>
        <w:t>___________________</w:t>
      </w:r>
    </w:p>
  </w:footnote>
  <w:footnote w:type="continuationSeparator" w:id="0">
    <w:p w14:paraId="72B3AF84" w14:textId="77777777" w:rsidR="00F96C07" w:rsidRDefault="00F96C07" w:rsidP="002919E1">
      <w:r>
        <w:continuationSeparator/>
      </w:r>
    </w:p>
    <w:p w14:paraId="726147AC" w14:textId="77777777" w:rsidR="00F96C07" w:rsidRDefault="00F96C07" w:rsidP="002919E1"/>
    <w:p w14:paraId="190780E8" w14:textId="77777777" w:rsidR="00F96C07" w:rsidRDefault="00F96C07" w:rsidP="002919E1"/>
    <w:p w14:paraId="4FE8FBA7" w14:textId="77777777" w:rsidR="00F96C07" w:rsidRDefault="00F96C0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AF467" w14:textId="77777777" w:rsidR="00281F5F" w:rsidRDefault="00281F5F" w:rsidP="002919E1"/>
  <w:p w14:paraId="6C1F14AB" w14:textId="77777777" w:rsidR="00281F5F" w:rsidRDefault="00281F5F" w:rsidP="002919E1"/>
  <w:p w14:paraId="7F68CAB2" w14:textId="77777777" w:rsidR="00281F5F" w:rsidRDefault="00281F5F"/>
  <w:p w14:paraId="1E65A6D9" w14:textId="77777777" w:rsidR="00F309D7" w:rsidRDefault="00F309D7"/>
  <w:p w14:paraId="0368900F" w14:textId="77777777" w:rsidR="00F309D7" w:rsidRDefault="00F309D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F8261" w14:textId="691A1DEE" w:rsidR="00281F5F" w:rsidRPr="0088384B" w:rsidRDefault="00281F5F" w:rsidP="006A640D">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272B9F">
      <w:rPr>
        <w:rStyle w:val="PageNumber"/>
        <w:noProof/>
      </w:rPr>
      <w:t>2</w:t>
    </w:r>
    <w:r w:rsidRPr="0088384B">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0C9B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D252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F264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0086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BE3A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4817"/>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C07"/>
    <w:rsid w:val="00007A32"/>
    <w:rsid w:val="00011021"/>
    <w:rsid w:val="000114EC"/>
    <w:rsid w:val="00011F8C"/>
    <w:rsid w:val="000214FB"/>
    <w:rsid w:val="0002327C"/>
    <w:rsid w:val="00040C94"/>
    <w:rsid w:val="000425FC"/>
    <w:rsid w:val="00044D43"/>
    <w:rsid w:val="00051907"/>
    <w:rsid w:val="00075A3F"/>
    <w:rsid w:val="000A1B16"/>
    <w:rsid w:val="000B3896"/>
    <w:rsid w:val="000B5404"/>
    <w:rsid w:val="000D1708"/>
    <w:rsid w:val="000E2AFC"/>
    <w:rsid w:val="000E59AA"/>
    <w:rsid w:val="000E6D30"/>
    <w:rsid w:val="000F05F5"/>
    <w:rsid w:val="000F518F"/>
    <w:rsid w:val="0010081C"/>
    <w:rsid w:val="001013E3"/>
    <w:rsid w:val="0010363F"/>
    <w:rsid w:val="001464F2"/>
    <w:rsid w:val="00150AA3"/>
    <w:rsid w:val="00167364"/>
    <w:rsid w:val="00171917"/>
    <w:rsid w:val="001815D7"/>
    <w:rsid w:val="001863E9"/>
    <w:rsid w:val="001903B2"/>
    <w:rsid w:val="001D46D3"/>
    <w:rsid w:val="001E190C"/>
    <w:rsid w:val="001E51EE"/>
    <w:rsid w:val="001E54F6"/>
    <w:rsid w:val="001E5A8C"/>
    <w:rsid w:val="00201A0A"/>
    <w:rsid w:val="002075D4"/>
    <w:rsid w:val="002079AA"/>
    <w:rsid w:val="00211B2A"/>
    <w:rsid w:val="002333A0"/>
    <w:rsid w:val="002543CF"/>
    <w:rsid w:val="0026062E"/>
    <w:rsid w:val="00260F50"/>
    <w:rsid w:val="00261EF7"/>
    <w:rsid w:val="0027069F"/>
    <w:rsid w:val="0027236D"/>
    <w:rsid w:val="00272B9F"/>
    <w:rsid w:val="00280E04"/>
    <w:rsid w:val="00281F5F"/>
    <w:rsid w:val="002843E4"/>
    <w:rsid w:val="002919E1"/>
    <w:rsid w:val="00295917"/>
    <w:rsid w:val="00296071"/>
    <w:rsid w:val="002A4572"/>
    <w:rsid w:val="002A7E2E"/>
    <w:rsid w:val="002B12C5"/>
    <w:rsid w:val="002B16D8"/>
    <w:rsid w:val="002D5F64"/>
    <w:rsid w:val="002D6D62"/>
    <w:rsid w:val="002D6FBF"/>
    <w:rsid w:val="002E48BF"/>
    <w:rsid w:val="002E61C2"/>
    <w:rsid w:val="002E7E8D"/>
    <w:rsid w:val="002F7960"/>
    <w:rsid w:val="0033737F"/>
    <w:rsid w:val="00353652"/>
    <w:rsid w:val="003569E1"/>
    <w:rsid w:val="003815E2"/>
    <w:rsid w:val="00381FAD"/>
    <w:rsid w:val="00382A66"/>
    <w:rsid w:val="003923B1"/>
    <w:rsid w:val="003960E0"/>
    <w:rsid w:val="003965FE"/>
    <w:rsid w:val="003B27AD"/>
    <w:rsid w:val="003B4F23"/>
    <w:rsid w:val="003C12F6"/>
    <w:rsid w:val="003C3A13"/>
    <w:rsid w:val="003E02EF"/>
    <w:rsid w:val="003E1D90"/>
    <w:rsid w:val="003E51D6"/>
    <w:rsid w:val="00400CD4"/>
    <w:rsid w:val="00401DC3"/>
    <w:rsid w:val="004147B9"/>
    <w:rsid w:val="00422C04"/>
    <w:rsid w:val="00426144"/>
    <w:rsid w:val="004636E2"/>
    <w:rsid w:val="00470CBD"/>
    <w:rsid w:val="0047344B"/>
    <w:rsid w:val="0047407D"/>
    <w:rsid w:val="004909DD"/>
    <w:rsid w:val="004A05E6"/>
    <w:rsid w:val="004A3774"/>
    <w:rsid w:val="004A6C66"/>
    <w:rsid w:val="004A7AA0"/>
    <w:rsid w:val="004C11BC"/>
    <w:rsid w:val="004D4AE6"/>
    <w:rsid w:val="00505FCA"/>
    <w:rsid w:val="00510C2D"/>
    <w:rsid w:val="005169F4"/>
    <w:rsid w:val="005210D1"/>
    <w:rsid w:val="00523146"/>
    <w:rsid w:val="00523275"/>
    <w:rsid w:val="00531DC7"/>
    <w:rsid w:val="005350B0"/>
    <w:rsid w:val="00546A99"/>
    <w:rsid w:val="00553411"/>
    <w:rsid w:val="00554AE7"/>
    <w:rsid w:val="00564746"/>
    <w:rsid w:val="0056512C"/>
    <w:rsid w:val="00574915"/>
    <w:rsid w:val="00576D0A"/>
    <w:rsid w:val="00576FCC"/>
    <w:rsid w:val="00584333"/>
    <w:rsid w:val="005953EC"/>
    <w:rsid w:val="005B00A1"/>
    <w:rsid w:val="005C29C8"/>
    <w:rsid w:val="005C5D25"/>
    <w:rsid w:val="005D6D48"/>
    <w:rsid w:val="005D72A4"/>
    <w:rsid w:val="005E35F6"/>
    <w:rsid w:val="005F05CC"/>
    <w:rsid w:val="005F65DE"/>
    <w:rsid w:val="00613492"/>
    <w:rsid w:val="006315B5"/>
    <w:rsid w:val="00642F92"/>
    <w:rsid w:val="0065562F"/>
    <w:rsid w:val="00680A66"/>
    <w:rsid w:val="00681391"/>
    <w:rsid w:val="006A12AC"/>
    <w:rsid w:val="006A2162"/>
    <w:rsid w:val="006A640D"/>
    <w:rsid w:val="006B4B90"/>
    <w:rsid w:val="006B658C"/>
    <w:rsid w:val="006C7A1F"/>
    <w:rsid w:val="006D2674"/>
    <w:rsid w:val="006D33B8"/>
    <w:rsid w:val="006E38D0"/>
    <w:rsid w:val="006E465B"/>
    <w:rsid w:val="006F70BF"/>
    <w:rsid w:val="00716B1D"/>
    <w:rsid w:val="007248EC"/>
    <w:rsid w:val="00731150"/>
    <w:rsid w:val="00736DCC"/>
    <w:rsid w:val="00741855"/>
    <w:rsid w:val="00742B73"/>
    <w:rsid w:val="00751251"/>
    <w:rsid w:val="00760833"/>
    <w:rsid w:val="007610E7"/>
    <w:rsid w:val="00764079"/>
    <w:rsid w:val="00770AA0"/>
    <w:rsid w:val="00771F7E"/>
    <w:rsid w:val="00773E9C"/>
    <w:rsid w:val="00776F6B"/>
    <w:rsid w:val="00777694"/>
    <w:rsid w:val="00786A7E"/>
    <w:rsid w:val="007A0802"/>
    <w:rsid w:val="007A41BA"/>
    <w:rsid w:val="007B1FCA"/>
    <w:rsid w:val="007C2C12"/>
    <w:rsid w:val="007C3CFA"/>
    <w:rsid w:val="007E0E8B"/>
    <w:rsid w:val="007E6B0A"/>
    <w:rsid w:val="007F08CA"/>
    <w:rsid w:val="007F7FC3"/>
    <w:rsid w:val="00810482"/>
    <w:rsid w:val="00817568"/>
    <w:rsid w:val="008204AC"/>
    <w:rsid w:val="008261C2"/>
    <w:rsid w:val="00830D96"/>
    <w:rsid w:val="0085569D"/>
    <w:rsid w:val="00855B59"/>
    <w:rsid w:val="0085774F"/>
    <w:rsid w:val="008657CB"/>
    <w:rsid w:val="0088384B"/>
    <w:rsid w:val="00893E53"/>
    <w:rsid w:val="008A1137"/>
    <w:rsid w:val="008A1788"/>
    <w:rsid w:val="008A3E57"/>
    <w:rsid w:val="008A4185"/>
    <w:rsid w:val="008A6552"/>
    <w:rsid w:val="008B1A9D"/>
    <w:rsid w:val="008B34EF"/>
    <w:rsid w:val="008B4E93"/>
    <w:rsid w:val="008C3818"/>
    <w:rsid w:val="008D6ACC"/>
    <w:rsid w:val="008D7AF0"/>
    <w:rsid w:val="008E32DD"/>
    <w:rsid w:val="008F4626"/>
    <w:rsid w:val="009004DF"/>
    <w:rsid w:val="00904AA5"/>
    <w:rsid w:val="00951718"/>
    <w:rsid w:val="00956A90"/>
    <w:rsid w:val="00960962"/>
    <w:rsid w:val="00972CE0"/>
    <w:rsid w:val="009A3D30"/>
    <w:rsid w:val="009D6348"/>
    <w:rsid w:val="009E613F"/>
    <w:rsid w:val="009F042B"/>
    <w:rsid w:val="00A03FD6"/>
    <w:rsid w:val="00A116A8"/>
    <w:rsid w:val="00A14A3B"/>
    <w:rsid w:val="00A22AE9"/>
    <w:rsid w:val="00A26758"/>
    <w:rsid w:val="00A26D0E"/>
    <w:rsid w:val="00A278E9"/>
    <w:rsid w:val="00A3451F"/>
    <w:rsid w:val="00A36268"/>
    <w:rsid w:val="00A375BD"/>
    <w:rsid w:val="00A40B2C"/>
    <w:rsid w:val="00A66D2B"/>
    <w:rsid w:val="00A809E8"/>
    <w:rsid w:val="00A870AD"/>
    <w:rsid w:val="00A90843"/>
    <w:rsid w:val="00A9645C"/>
    <w:rsid w:val="00AB2A33"/>
    <w:rsid w:val="00AC1275"/>
    <w:rsid w:val="00AC7395"/>
    <w:rsid w:val="00AD162B"/>
    <w:rsid w:val="00AD3BE1"/>
    <w:rsid w:val="00AD690F"/>
    <w:rsid w:val="00AD69DD"/>
    <w:rsid w:val="00AE51B3"/>
    <w:rsid w:val="00AE6B26"/>
    <w:rsid w:val="00AF3EFA"/>
    <w:rsid w:val="00AF41D1"/>
    <w:rsid w:val="00B01623"/>
    <w:rsid w:val="00B033DF"/>
    <w:rsid w:val="00B07CEE"/>
    <w:rsid w:val="00B12661"/>
    <w:rsid w:val="00B1714C"/>
    <w:rsid w:val="00B357E9"/>
    <w:rsid w:val="00B4164D"/>
    <w:rsid w:val="00B425C1"/>
    <w:rsid w:val="00B606BA"/>
    <w:rsid w:val="00B66817"/>
    <w:rsid w:val="00B71E3B"/>
    <w:rsid w:val="00B721D5"/>
    <w:rsid w:val="00B81CB5"/>
    <w:rsid w:val="00B8351F"/>
    <w:rsid w:val="00B86C44"/>
    <w:rsid w:val="00B9727C"/>
    <w:rsid w:val="00BA74CC"/>
    <w:rsid w:val="00BA7D44"/>
    <w:rsid w:val="00BD6EF3"/>
    <w:rsid w:val="00BE69C3"/>
    <w:rsid w:val="00C1165E"/>
    <w:rsid w:val="00C141D1"/>
    <w:rsid w:val="00C22074"/>
    <w:rsid w:val="00C2377B"/>
    <w:rsid w:val="00C3693C"/>
    <w:rsid w:val="00C53F6F"/>
    <w:rsid w:val="00C5489D"/>
    <w:rsid w:val="00C65B73"/>
    <w:rsid w:val="00C71759"/>
    <w:rsid w:val="00C8199C"/>
    <w:rsid w:val="00C84112"/>
    <w:rsid w:val="00C841EB"/>
    <w:rsid w:val="00C8665F"/>
    <w:rsid w:val="00C917B5"/>
    <w:rsid w:val="00C94DFA"/>
    <w:rsid w:val="00CA298C"/>
    <w:rsid w:val="00CA30D1"/>
    <w:rsid w:val="00CB17A1"/>
    <w:rsid w:val="00CB2BF9"/>
    <w:rsid w:val="00CB4300"/>
    <w:rsid w:val="00CB454E"/>
    <w:rsid w:val="00CB6639"/>
    <w:rsid w:val="00CC030E"/>
    <w:rsid w:val="00CC68C4"/>
    <w:rsid w:val="00CC79A4"/>
    <w:rsid w:val="00CD0FDE"/>
    <w:rsid w:val="00CD1B03"/>
    <w:rsid w:val="00CE0E68"/>
    <w:rsid w:val="00CE5BA4"/>
    <w:rsid w:val="00D073FE"/>
    <w:rsid w:val="00D245EB"/>
    <w:rsid w:val="00D25120"/>
    <w:rsid w:val="00D419CB"/>
    <w:rsid w:val="00D44350"/>
    <w:rsid w:val="00D44E3F"/>
    <w:rsid w:val="00D525F5"/>
    <w:rsid w:val="00D535D0"/>
    <w:rsid w:val="00D577D8"/>
    <w:rsid w:val="00D62C78"/>
    <w:rsid w:val="00D81703"/>
    <w:rsid w:val="00D82929"/>
    <w:rsid w:val="00D84214"/>
    <w:rsid w:val="00D943E5"/>
    <w:rsid w:val="00D96BEA"/>
    <w:rsid w:val="00DA1AE0"/>
    <w:rsid w:val="00DC29DD"/>
    <w:rsid w:val="00DC7C0E"/>
    <w:rsid w:val="00DF2A6A"/>
    <w:rsid w:val="00DF3B72"/>
    <w:rsid w:val="00E10821"/>
    <w:rsid w:val="00E10FA2"/>
    <w:rsid w:val="00E2489D"/>
    <w:rsid w:val="00E258A8"/>
    <w:rsid w:val="00E26520"/>
    <w:rsid w:val="00E343A3"/>
    <w:rsid w:val="00E51BFA"/>
    <w:rsid w:val="00E621A3"/>
    <w:rsid w:val="00E833BC"/>
    <w:rsid w:val="00E8580E"/>
    <w:rsid w:val="00EA1B76"/>
    <w:rsid w:val="00EA77D7"/>
    <w:rsid w:val="00EC09B9"/>
    <w:rsid w:val="00ED048C"/>
    <w:rsid w:val="00EE60E9"/>
    <w:rsid w:val="00EF38AF"/>
    <w:rsid w:val="00F00143"/>
    <w:rsid w:val="00F010F9"/>
    <w:rsid w:val="00F055F8"/>
    <w:rsid w:val="00F10CB4"/>
    <w:rsid w:val="00F11B3D"/>
    <w:rsid w:val="00F14763"/>
    <w:rsid w:val="00F16212"/>
    <w:rsid w:val="00F16602"/>
    <w:rsid w:val="00F25B80"/>
    <w:rsid w:val="00F2685F"/>
    <w:rsid w:val="00F309D7"/>
    <w:rsid w:val="00F32AE1"/>
    <w:rsid w:val="00F33A34"/>
    <w:rsid w:val="00F350C8"/>
    <w:rsid w:val="00F84613"/>
    <w:rsid w:val="00F8654D"/>
    <w:rsid w:val="00F900C9"/>
    <w:rsid w:val="00F92C96"/>
    <w:rsid w:val="00F96C07"/>
    <w:rsid w:val="00FA080B"/>
    <w:rsid w:val="00FA0D4E"/>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5FCC4EA"/>
  <w15:docId w15:val="{489E867F-CE7F-4D37-82C6-508CFB6ED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6D3"/>
    <w:pPr>
      <w:tabs>
        <w:tab w:val="left" w:pos="1134"/>
        <w:tab w:val="left" w:pos="1871"/>
        <w:tab w:val="left" w:pos="2268"/>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EE60E9"/>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EE60E9"/>
    <w:pPr>
      <w:spacing w:before="200"/>
      <w:outlineLvl w:val="1"/>
    </w:pPr>
    <w:rPr>
      <w:kern w:val="14"/>
      <w:sz w:val="24"/>
      <w:szCs w:val="32"/>
    </w:rPr>
  </w:style>
  <w:style w:type="paragraph" w:styleId="Heading3">
    <w:name w:val="heading 3"/>
    <w:basedOn w:val="Heading1"/>
    <w:next w:val="Normal"/>
    <w:qFormat/>
    <w:rsid w:val="00EE60E9"/>
    <w:pPr>
      <w:spacing w:before="160"/>
      <w:outlineLvl w:val="2"/>
    </w:pPr>
    <w:rPr>
      <w:b w:val="0"/>
      <w:kern w:val="14"/>
      <w:sz w:val="22"/>
      <w:szCs w:val="30"/>
    </w:rPr>
  </w:style>
  <w:style w:type="paragraph" w:styleId="Heading4">
    <w:name w:val="heading 4"/>
    <w:basedOn w:val="Heading3"/>
    <w:next w:val="Normal"/>
    <w:qFormat/>
    <w:rsid w:val="00EE60E9"/>
    <w:pPr>
      <w:spacing w:before="120"/>
      <w:outlineLvl w:val="3"/>
    </w:pPr>
  </w:style>
  <w:style w:type="paragraph" w:styleId="Heading5">
    <w:name w:val="heading 5"/>
    <w:basedOn w:val="Heading4"/>
    <w:next w:val="Normal"/>
    <w:qFormat/>
    <w:rsid w:val="00EE60E9"/>
    <w:pPr>
      <w:outlineLvl w:val="4"/>
    </w:pPr>
  </w:style>
  <w:style w:type="paragraph" w:styleId="Heading6">
    <w:name w:val="heading 6"/>
    <w:basedOn w:val="Heading4"/>
    <w:next w:val="Normal"/>
    <w:qFormat/>
    <w:rsid w:val="00EE60E9"/>
    <w:pPr>
      <w:outlineLvl w:val="5"/>
    </w:pPr>
  </w:style>
  <w:style w:type="paragraph" w:styleId="Heading7">
    <w:name w:val="heading 7"/>
    <w:basedOn w:val="Heading6"/>
    <w:next w:val="Normal"/>
    <w:qFormat/>
    <w:rsid w:val="00EE60E9"/>
    <w:pPr>
      <w:outlineLvl w:val="6"/>
    </w:pPr>
  </w:style>
  <w:style w:type="paragraph" w:styleId="Heading8">
    <w:name w:val="heading 8"/>
    <w:basedOn w:val="Heading6"/>
    <w:next w:val="Normal"/>
    <w:qFormat/>
    <w:rsid w:val="00EE60E9"/>
    <w:pPr>
      <w:outlineLvl w:val="7"/>
    </w:pPr>
  </w:style>
  <w:style w:type="paragraph" w:styleId="Heading9">
    <w:name w:val="heading 9"/>
    <w:basedOn w:val="Heading6"/>
    <w:next w:val="Normal"/>
    <w:qFormat/>
    <w:rsid w:val="00EE60E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EE60E9"/>
  </w:style>
  <w:style w:type="paragraph" w:styleId="TOC4">
    <w:name w:val="toc 4"/>
    <w:basedOn w:val="TOC3"/>
    <w:rsid w:val="00EE60E9"/>
    <w:pPr>
      <w:spacing w:before="80"/>
    </w:pPr>
  </w:style>
  <w:style w:type="paragraph" w:styleId="TOC3">
    <w:name w:val="toc 3"/>
    <w:basedOn w:val="Normal"/>
    <w:next w:val="Normal"/>
    <w:rsid w:val="00EE60E9"/>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EE60E9"/>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EE60E9"/>
    <w:pPr>
      <w:tabs>
        <w:tab w:val="left" w:pos="964"/>
        <w:tab w:val="left" w:leader="dot" w:pos="8789"/>
        <w:tab w:val="right" w:pos="9639"/>
      </w:tabs>
      <w:spacing w:before="240"/>
      <w:ind w:left="964" w:hanging="964"/>
    </w:pPr>
  </w:style>
  <w:style w:type="paragraph" w:styleId="TOC7">
    <w:name w:val="toc 7"/>
    <w:basedOn w:val="TOC4"/>
    <w:semiHidden/>
    <w:rsid w:val="00EE60E9"/>
  </w:style>
  <w:style w:type="paragraph" w:styleId="TOC6">
    <w:name w:val="toc 6"/>
    <w:basedOn w:val="TOC4"/>
    <w:semiHidden/>
    <w:rsid w:val="00EE60E9"/>
  </w:style>
  <w:style w:type="paragraph" w:styleId="TOC5">
    <w:name w:val="toc 5"/>
    <w:basedOn w:val="TOC4"/>
    <w:semiHidden/>
    <w:rsid w:val="00EE60E9"/>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EE60E9"/>
  </w:style>
  <w:style w:type="paragraph" w:styleId="IndexHeading">
    <w:name w:val="index heading"/>
    <w:basedOn w:val="Normal"/>
    <w:next w:val="Index1"/>
    <w:semiHidden/>
    <w:rsid w:val="00EE60E9"/>
  </w:style>
  <w:style w:type="paragraph" w:styleId="Footer">
    <w:name w:val="footer"/>
    <w:basedOn w:val="Normal"/>
    <w:link w:val="FooterChar"/>
    <w:rsid w:val="00EE60E9"/>
    <w:pPr>
      <w:tabs>
        <w:tab w:val="left" w:pos="5812"/>
        <w:tab w:val="right" w:pos="9639"/>
      </w:tabs>
      <w:bidi w:val="0"/>
    </w:pPr>
    <w:rPr>
      <w:sz w:val="16"/>
      <w:szCs w:val="16"/>
    </w:rPr>
  </w:style>
  <w:style w:type="character" w:customStyle="1" w:styleId="FooterChar">
    <w:name w:val="Footer Char"/>
    <w:basedOn w:val="DefaultParagraphFont"/>
    <w:link w:val="Footer"/>
    <w:rsid w:val="00EE60E9"/>
    <w:rPr>
      <w:rFonts w:ascii="Times New Roman" w:hAnsi="Times New Roman" w:cs="Traditional Arabic"/>
      <w:sz w:val="16"/>
      <w:szCs w:val="16"/>
      <w:lang w:eastAsia="en-US"/>
    </w:rPr>
  </w:style>
  <w:style w:type="character" w:styleId="FootnoteReference">
    <w:name w:val="footnote reference"/>
    <w:basedOn w:val="DefaultParagraphFont"/>
    <w:rsid w:val="00EE60E9"/>
    <w:rPr>
      <w:rFonts w:cs="Times New Roman"/>
      <w:position w:val="6"/>
      <w:sz w:val="18"/>
      <w:szCs w:val="18"/>
    </w:rPr>
  </w:style>
  <w:style w:type="paragraph" w:styleId="FootnoteText">
    <w:name w:val="footnote text"/>
    <w:basedOn w:val="Normal"/>
    <w:link w:val="FootnoteTextChar"/>
    <w:rsid w:val="004636E2"/>
    <w:pPr>
      <w:keepLines/>
      <w:tabs>
        <w:tab w:val="left" w:pos="372"/>
      </w:tabs>
      <w:spacing w:before="60"/>
    </w:pPr>
    <w:rPr>
      <w:sz w:val="20"/>
      <w:szCs w:val="26"/>
      <w:lang w:bidi="ar-EG"/>
    </w:rPr>
  </w:style>
  <w:style w:type="character" w:customStyle="1" w:styleId="FootnoteTextChar">
    <w:name w:val="Footnote Text Char"/>
    <w:basedOn w:val="DefaultParagraphFont"/>
    <w:link w:val="FootnoteText"/>
    <w:rsid w:val="004636E2"/>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qFormat/>
    <w:rsid w:val="00EE60E9"/>
    <w:pPr>
      <w:spacing w:before="280"/>
    </w:pPr>
  </w:style>
  <w:style w:type="character" w:customStyle="1" w:styleId="NormalaftertitleChar">
    <w:name w:val="Normal after title Char"/>
    <w:basedOn w:val="DefaultParagraphFont"/>
    <w:link w:val="Normalaftertitle"/>
    <w:rsid w:val="00EE60E9"/>
    <w:rPr>
      <w:rFonts w:ascii="Times New Roman" w:hAnsi="Times New Roman" w:cs="Traditional Arabic"/>
      <w:sz w:val="22"/>
      <w:szCs w:val="30"/>
      <w:lang w:eastAsia="en-US"/>
    </w:rPr>
  </w:style>
  <w:style w:type="paragraph" w:styleId="Header">
    <w:name w:val="header"/>
    <w:basedOn w:val="Normal"/>
    <w:link w:val="HeaderChar"/>
    <w:uiPriority w:val="99"/>
    <w:rsid w:val="00EE60E9"/>
    <w:pPr>
      <w:tabs>
        <w:tab w:val="clear" w:pos="1134"/>
        <w:tab w:val="center" w:pos="4680"/>
        <w:tab w:val="right" w:pos="9360"/>
      </w:tabs>
      <w:spacing w:before="0" w:line="240" w:lineRule="auto"/>
    </w:pPr>
  </w:style>
  <w:style w:type="character" w:customStyle="1" w:styleId="HeaderChar">
    <w:name w:val="Header Char"/>
    <w:basedOn w:val="DefaultParagraphFont"/>
    <w:link w:val="Header"/>
    <w:uiPriority w:val="99"/>
    <w:rsid w:val="00EE60E9"/>
    <w:rPr>
      <w:rFonts w:ascii="Times New Roman" w:hAnsi="Times New Roman" w:cs="Traditional Arabic"/>
      <w:sz w:val="22"/>
      <w:szCs w:val="30"/>
      <w:lang w:eastAsia="en-US"/>
    </w:rPr>
  </w:style>
  <w:style w:type="paragraph" w:customStyle="1" w:styleId="Note">
    <w:name w:val="Note"/>
    <w:basedOn w:val="Normal"/>
    <w:qFormat/>
    <w:rsid w:val="008B1A9D"/>
    <w:pPr>
      <w:tabs>
        <w:tab w:val="left" w:pos="851"/>
      </w:tabs>
      <w:spacing w:before="80" w:line="180" w:lineRule="auto"/>
    </w:pPr>
    <w:rPr>
      <w:rFonts w:hAnsi="Times New Roman Bold"/>
      <w:lang w:bidi="ar-EG"/>
    </w:rPr>
  </w:style>
  <w:style w:type="paragraph" w:styleId="TOC9">
    <w:name w:val="toc 9"/>
    <w:basedOn w:val="TOC4"/>
    <w:semiHidden/>
    <w:rsid w:val="00EE60E9"/>
  </w:style>
  <w:style w:type="character" w:styleId="EndnoteReference">
    <w:name w:val="endnote reference"/>
    <w:basedOn w:val="DefaultParagraphFont"/>
    <w:rsid w:val="00EE60E9"/>
    <w:rPr>
      <w:vertAlign w:val="superscript"/>
    </w:rPr>
  </w:style>
  <w:style w:type="character" w:styleId="PageNumber">
    <w:name w:val="page number"/>
    <w:basedOn w:val="DefaultParagraphFont"/>
    <w:rsid w:val="00EE60E9"/>
    <w:rPr>
      <w:rFonts w:ascii="Times New Roman" w:hAnsi="Times New Roman" w:cs="Times New Roman"/>
      <w:color w:val="auto"/>
      <w:sz w:val="20"/>
      <w:szCs w:val="20"/>
      <w:u w:val="none"/>
    </w:rPr>
  </w:style>
  <w:style w:type="paragraph" w:customStyle="1" w:styleId="Reftext">
    <w:name w:val="Ref_text"/>
    <w:basedOn w:val="Normal"/>
    <w:rsid w:val="00EE60E9"/>
    <w:pPr>
      <w:ind w:left="794" w:right="794" w:hanging="794"/>
    </w:pPr>
  </w:style>
  <w:style w:type="paragraph" w:customStyle="1" w:styleId="SpecialFooter">
    <w:name w:val="Special Footer"/>
    <w:basedOn w:val="Normal"/>
    <w:semiHidden/>
    <w:rsid w:val="00EE60E9"/>
    <w:pPr>
      <w:tabs>
        <w:tab w:val="left" w:pos="567"/>
        <w:tab w:val="left" w:pos="1701"/>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EE60E9"/>
  </w:style>
  <w:style w:type="paragraph" w:customStyle="1" w:styleId="toc0">
    <w:name w:val="toc 0"/>
    <w:basedOn w:val="Normal"/>
    <w:next w:val="Normal"/>
    <w:rsid w:val="00EE60E9"/>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EE60E9"/>
    <w:pPr>
      <w:spacing w:line="280" w:lineRule="exact"/>
    </w:pPr>
    <w:rPr>
      <w:rFonts w:ascii="Times New Roman Bold" w:hAnsi="Times New Roman Bold"/>
      <w:bCs/>
      <w:szCs w:val="32"/>
    </w:rPr>
  </w:style>
  <w:style w:type="paragraph" w:customStyle="1" w:styleId="Title1">
    <w:name w:val="Title 1"/>
    <w:basedOn w:val="Normal"/>
    <w:next w:val="Normal"/>
    <w:rsid w:val="00EE60E9"/>
    <w:pPr>
      <w:keepNext/>
      <w:tabs>
        <w:tab w:val="left" w:pos="567"/>
        <w:tab w:val="left" w:pos="1701"/>
        <w:tab w:val="left" w:pos="2835"/>
      </w:tabs>
      <w:spacing w:before="480"/>
      <w:jc w:val="center"/>
    </w:pPr>
    <w:rPr>
      <w:w w:val="120"/>
      <w:sz w:val="28"/>
      <w:szCs w:val="40"/>
      <w:lang w:bidi="ar-EG"/>
    </w:rPr>
  </w:style>
  <w:style w:type="paragraph" w:customStyle="1" w:styleId="Title2">
    <w:name w:val="Title 2"/>
    <w:basedOn w:val="Title1"/>
    <w:next w:val="Normal"/>
    <w:rsid w:val="00EE60E9"/>
    <w:rPr>
      <w:w w:val="110"/>
    </w:rPr>
  </w:style>
  <w:style w:type="paragraph" w:customStyle="1" w:styleId="Title3">
    <w:name w:val="Title 3"/>
    <w:basedOn w:val="Title2"/>
    <w:next w:val="Normal"/>
    <w:rsid w:val="00EE60E9"/>
    <w:pPr>
      <w:spacing w:before="240"/>
    </w:pPr>
    <w:rPr>
      <w:sz w:val="26"/>
      <w:szCs w:val="36"/>
    </w:rPr>
  </w:style>
  <w:style w:type="paragraph" w:customStyle="1" w:styleId="Call">
    <w:name w:val="Call"/>
    <w:basedOn w:val="Normal"/>
    <w:next w:val="Normal"/>
    <w:link w:val="CallChar"/>
    <w:qFormat/>
    <w:rsid w:val="00EE60E9"/>
    <w:pPr>
      <w:keepNext/>
      <w:keepLines/>
      <w:spacing w:before="180"/>
      <w:ind w:firstLine="1134"/>
    </w:pPr>
    <w:rPr>
      <w:i/>
      <w:iCs/>
    </w:rPr>
  </w:style>
  <w:style w:type="character" w:customStyle="1" w:styleId="CallChar">
    <w:name w:val="Call Char"/>
    <w:basedOn w:val="DefaultParagraphFont"/>
    <w:link w:val="Call"/>
    <w:locked/>
    <w:rsid w:val="00EE60E9"/>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7E6B0A"/>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7E6B0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7E6B0A"/>
    <w:pPr>
      <w:ind w:left="1871" w:hanging="737"/>
    </w:pPr>
  </w:style>
  <w:style w:type="character" w:customStyle="1" w:styleId="enumlev2Char">
    <w:name w:val="enumlev2 Char"/>
    <w:basedOn w:val="enumlev1Char"/>
    <w:link w:val="enumlev2"/>
    <w:rsid w:val="007E6B0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EE60E9"/>
    <w:pPr>
      <w:tabs>
        <w:tab w:val="clear" w:pos="1134"/>
        <w:tab w:val="left" w:pos="2500"/>
      </w:tabs>
      <w:ind w:left="2494"/>
    </w:pPr>
  </w:style>
  <w:style w:type="character" w:customStyle="1" w:styleId="enumlev3Char">
    <w:name w:val="enumlev3 Char"/>
    <w:basedOn w:val="enumlev2Char"/>
    <w:link w:val="enumlev3"/>
    <w:rsid w:val="00EE60E9"/>
    <w:rPr>
      <w:rFonts w:ascii="Times New Roman" w:hAnsi="Times New Roman" w:cs="Traditional Arabic"/>
      <w:sz w:val="22"/>
      <w:szCs w:val="30"/>
      <w:lang w:eastAsia="en-US"/>
    </w:rPr>
  </w:style>
  <w:style w:type="paragraph" w:customStyle="1" w:styleId="Tablehead">
    <w:name w:val="Table_head"/>
    <w:basedOn w:val="Normal"/>
    <w:link w:val="TableheadChar"/>
    <w:qFormat/>
    <w:rsid w:val="00EE60E9"/>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7E6B0A"/>
    <w:rPr>
      <w:b w:val="0"/>
      <w:bCs/>
    </w:rPr>
  </w:style>
  <w:style w:type="paragraph" w:customStyle="1" w:styleId="Tabletitle">
    <w:name w:val="Table_title"/>
    <w:basedOn w:val="Normal"/>
    <w:next w:val="Normal"/>
    <w:link w:val="TabletitleChar"/>
    <w:rsid w:val="004636E2"/>
    <w:pPr>
      <w:keepNext/>
      <w:tabs>
        <w:tab w:val="left" w:pos="2948"/>
        <w:tab w:val="left" w:pos="4082"/>
      </w:tabs>
      <w:spacing w:before="0" w:after="120"/>
      <w:jc w:val="center"/>
    </w:pPr>
    <w:rPr>
      <w:rFonts w:ascii="Times New Roman Bold" w:hAnsi="Times New Roman Bold"/>
      <w:b/>
      <w:bCs/>
    </w:rPr>
  </w:style>
  <w:style w:type="paragraph" w:customStyle="1" w:styleId="Title10">
    <w:name w:val="Title1"/>
    <w:basedOn w:val="Normal"/>
    <w:semiHidden/>
    <w:rsid w:val="00EE60E9"/>
    <w:pPr>
      <w:spacing w:before="360" w:after="120"/>
      <w:jc w:val="center"/>
    </w:pPr>
    <w:rPr>
      <w:rFonts w:ascii="Times New Roman Bold" w:hAnsi="Times New Roman Bold"/>
      <w:b/>
      <w:bCs/>
      <w:sz w:val="26"/>
      <w:szCs w:val="36"/>
    </w:rPr>
  </w:style>
  <w:style w:type="paragraph" w:customStyle="1" w:styleId="Source">
    <w:name w:val="Source"/>
    <w:basedOn w:val="Normal"/>
    <w:next w:val="Normal"/>
    <w:qFormat/>
    <w:rsid w:val="00EE60E9"/>
    <w:pPr>
      <w:spacing w:before="840"/>
      <w:jc w:val="center"/>
    </w:pPr>
    <w:rPr>
      <w:rFonts w:ascii="Times New Roman Bold" w:hAnsi="Times New Roman Bold"/>
      <w:b/>
      <w:bCs/>
      <w:snapToGrid w:val="0"/>
      <w:sz w:val="28"/>
      <w:szCs w:val="40"/>
      <w:lang w:bidi="ar-EG"/>
    </w:rPr>
  </w:style>
  <w:style w:type="character" w:customStyle="1" w:styleId="Artdef">
    <w:name w:val="Art_def"/>
    <w:rsid w:val="008B1A9D"/>
    <w:rPr>
      <w:rFonts w:ascii="Times New Roman Bold" w:hAnsi="Times New Roman Bold" w:cs="Traditional Arabic"/>
      <w:b/>
      <w:bCs/>
      <w:i w:val="0"/>
      <w:color w:val="auto"/>
      <w:sz w:val="22"/>
      <w:szCs w:val="30"/>
    </w:rPr>
  </w:style>
  <w:style w:type="paragraph" w:customStyle="1" w:styleId="Headingb">
    <w:name w:val="Heading_b"/>
    <w:basedOn w:val="Heading2"/>
    <w:rsid w:val="008B1A9D"/>
    <w:pPr>
      <w:spacing w:before="180"/>
      <w:ind w:left="0" w:firstLine="0"/>
    </w:pPr>
    <w:rPr>
      <w:sz w:val="22"/>
      <w:szCs w:val="30"/>
    </w:rPr>
  </w:style>
  <w:style w:type="paragraph" w:customStyle="1" w:styleId="Proposal">
    <w:name w:val="Proposal"/>
    <w:basedOn w:val="Normal"/>
    <w:next w:val="Normal"/>
    <w:qFormat/>
    <w:rsid w:val="00EE60E9"/>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EE60E9"/>
    <w:pPr>
      <w:keepNext/>
      <w:spacing w:before="480"/>
      <w:jc w:val="center"/>
    </w:pPr>
    <w:rPr>
      <w:sz w:val="28"/>
      <w:szCs w:val="40"/>
      <w:lang w:bidi="ar-EG"/>
    </w:rPr>
  </w:style>
  <w:style w:type="character" w:customStyle="1" w:styleId="ResNoChar">
    <w:name w:val="Res_No Char"/>
    <w:basedOn w:val="DefaultParagraphFont"/>
    <w:link w:val="ResNo"/>
    <w:rsid w:val="00EE60E9"/>
    <w:rPr>
      <w:rFonts w:ascii="Times New Roman" w:hAnsi="Times New Roman" w:cs="Traditional Arabic"/>
      <w:sz w:val="28"/>
      <w:szCs w:val="40"/>
      <w:lang w:eastAsia="en-US" w:bidi="ar-EG"/>
    </w:rPr>
  </w:style>
  <w:style w:type="paragraph" w:customStyle="1" w:styleId="HeadingI">
    <w:name w:val="Heading_I"/>
    <w:basedOn w:val="Normal"/>
    <w:next w:val="Normal"/>
    <w:rsid w:val="00EE60E9"/>
    <w:pPr>
      <w:keepNext/>
      <w:spacing w:before="180"/>
    </w:pPr>
    <w:rPr>
      <w:i/>
      <w:iCs/>
      <w:sz w:val="24"/>
      <w:szCs w:val="32"/>
    </w:rPr>
  </w:style>
  <w:style w:type="character" w:customStyle="1" w:styleId="Section1Char">
    <w:name w:val="Section_1 Char"/>
    <w:link w:val="Section1"/>
    <w:rsid w:val="00EE60E9"/>
    <w:rPr>
      <w:rFonts w:ascii="Times New Roman Bold" w:hAnsi="Times New Roman Bold" w:cs="Traditional Arabic"/>
      <w:b/>
      <w:bCs/>
      <w:sz w:val="24"/>
      <w:szCs w:val="32"/>
      <w:lang w:eastAsia="en-US" w:bidi="ar-EG"/>
    </w:rPr>
  </w:style>
  <w:style w:type="paragraph" w:customStyle="1" w:styleId="PartNo">
    <w:name w:val="Part_No"/>
    <w:basedOn w:val="Normal"/>
    <w:qFormat/>
    <w:rsid w:val="00EE60E9"/>
    <w:pPr>
      <w:keepNext/>
      <w:spacing w:before="240"/>
      <w:jc w:val="center"/>
    </w:pPr>
    <w:rPr>
      <w:sz w:val="28"/>
      <w:szCs w:val="40"/>
      <w:lang w:bidi="ar-EG"/>
    </w:rPr>
  </w:style>
  <w:style w:type="paragraph" w:customStyle="1" w:styleId="Reasons">
    <w:name w:val="Reasons"/>
    <w:basedOn w:val="Normal"/>
    <w:next w:val="Normal"/>
    <w:link w:val="ReasonsChar"/>
    <w:qFormat/>
    <w:rsid w:val="00EE60E9"/>
    <w:rPr>
      <w:b/>
      <w:bCs/>
    </w:rPr>
  </w:style>
  <w:style w:type="character" w:customStyle="1" w:styleId="ReasonsChar">
    <w:name w:val="Reasons Char"/>
    <w:basedOn w:val="DefaultParagraphFont"/>
    <w:link w:val="Reasons"/>
    <w:rsid w:val="00EE60E9"/>
    <w:rPr>
      <w:rFonts w:ascii="Times New Roman" w:hAnsi="Times New Roman" w:cs="Traditional Arabic"/>
      <w:b/>
      <w:bCs/>
      <w:sz w:val="22"/>
      <w:szCs w:val="30"/>
      <w:lang w:eastAsia="en-US"/>
    </w:rPr>
  </w:style>
  <w:style w:type="paragraph" w:customStyle="1" w:styleId="TableNo">
    <w:name w:val="Table_No"/>
    <w:basedOn w:val="Normal"/>
    <w:next w:val="Normal"/>
    <w:qFormat/>
    <w:rsid w:val="00EE60E9"/>
    <w:pPr>
      <w:keepNext/>
      <w:spacing w:before="240"/>
      <w:jc w:val="center"/>
    </w:pPr>
  </w:style>
  <w:style w:type="paragraph" w:customStyle="1" w:styleId="Title4">
    <w:name w:val="Title 4"/>
    <w:basedOn w:val="Title3"/>
    <w:next w:val="Heading1"/>
    <w:rsid w:val="00EE60E9"/>
    <w:rPr>
      <w:rFonts w:ascii="Times New Roman Bold" w:hAnsi="Times New Roman Bold"/>
      <w:b/>
      <w:bCs/>
      <w:sz w:val="30"/>
      <w:szCs w:val="44"/>
    </w:rPr>
  </w:style>
  <w:style w:type="paragraph" w:customStyle="1" w:styleId="SectionNo">
    <w:name w:val="Section_No"/>
    <w:basedOn w:val="Normal"/>
    <w:next w:val="Normal"/>
    <w:rsid w:val="00EE60E9"/>
    <w:pPr>
      <w:keepNext/>
      <w:keepLines/>
      <w:tabs>
        <w:tab w:val="left" w:pos="567"/>
        <w:tab w:val="left" w:pos="1701"/>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EE60E9"/>
    <w:rPr>
      <w:rFonts w:ascii="Times New Roman Bold" w:hAnsi="Times New Roman Bold" w:cs="Traditional Arabic"/>
      <w:b/>
      <w:bCs/>
      <w:iCs w:val="0"/>
      <w:color w:val="auto"/>
      <w:sz w:val="20"/>
      <w:szCs w:val="26"/>
    </w:rPr>
  </w:style>
  <w:style w:type="paragraph" w:customStyle="1" w:styleId="RecNo">
    <w:name w:val="Rec_No"/>
    <w:basedOn w:val="Normal"/>
    <w:rsid w:val="00EE60E9"/>
    <w:pPr>
      <w:spacing w:before="240"/>
      <w:jc w:val="center"/>
    </w:pPr>
    <w:rPr>
      <w:sz w:val="28"/>
      <w:szCs w:val="40"/>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EE60E9"/>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EE60E9"/>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qFormat/>
    <w:rsid w:val="00EE60E9"/>
    <w:pPr>
      <w:keepNext/>
      <w:tabs>
        <w:tab w:val="left" w:pos="567"/>
        <w:tab w:val="left" w:pos="1701"/>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EE60E9"/>
    <w:pPr>
      <w:keepNext/>
      <w:tabs>
        <w:tab w:val="left" w:pos="567"/>
        <w:tab w:val="left" w:pos="1701"/>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EE60E9"/>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EE60E9"/>
  </w:style>
  <w:style w:type="paragraph" w:customStyle="1" w:styleId="Restitle">
    <w:name w:val="Res_title"/>
    <w:basedOn w:val="Annextitle"/>
    <w:next w:val="Normal"/>
    <w:link w:val="RestitleChar"/>
    <w:rsid w:val="00AE6B26"/>
  </w:style>
  <w:style w:type="character" w:customStyle="1" w:styleId="RestitleChar">
    <w:name w:val="Res_title Char"/>
    <w:basedOn w:val="AnnextitleChar"/>
    <w:link w:val="Restitle"/>
    <w:rsid w:val="00AE6B26"/>
    <w:rPr>
      <w:rFonts w:ascii="Times New Roman" w:hAnsi="Times New Roman" w:cs="Traditional Arabic"/>
      <w:b/>
      <w:bCs/>
      <w:sz w:val="28"/>
      <w:szCs w:val="40"/>
      <w:lang w:eastAsia="en-US"/>
    </w:rPr>
  </w:style>
  <w:style w:type="paragraph" w:customStyle="1" w:styleId="Headingi0">
    <w:name w:val="Heading_i"/>
    <w:basedOn w:val="Heading3"/>
    <w:next w:val="Normal"/>
    <w:qFormat/>
    <w:rsid w:val="00EE60E9"/>
    <w:pPr>
      <w:keepLines/>
      <w:tabs>
        <w:tab w:val="left" w:pos="567"/>
        <w:tab w:val="left" w:pos="1701"/>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EE60E9"/>
    <w:pPr>
      <w:keepNext/>
      <w:tabs>
        <w:tab w:val="left" w:pos="567"/>
        <w:tab w:val="left" w:pos="1701"/>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EE60E9"/>
    <w:rPr>
      <w:b w:val="0"/>
    </w:rPr>
  </w:style>
  <w:style w:type="paragraph" w:customStyle="1" w:styleId="Rectitle">
    <w:name w:val="Rec_title"/>
    <w:basedOn w:val="Annextitle"/>
    <w:autoRedefine/>
    <w:qFormat/>
    <w:rsid w:val="00EE60E9"/>
  </w:style>
  <w:style w:type="paragraph" w:customStyle="1" w:styleId="Parttitle">
    <w:name w:val="Part_title"/>
    <w:basedOn w:val="Normal"/>
    <w:qFormat/>
    <w:rsid w:val="00EE60E9"/>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EE60E9"/>
    <w:pPr>
      <w:spacing w:before="0" w:line="240" w:lineRule="auto"/>
    </w:pPr>
    <w:rPr>
      <w:lang w:bidi="ar-EG"/>
    </w:rPr>
  </w:style>
  <w:style w:type="paragraph" w:customStyle="1" w:styleId="FigureNo">
    <w:name w:val="Figure_No"/>
    <w:basedOn w:val="Normal"/>
    <w:qFormat/>
    <w:rsid w:val="00EE60E9"/>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EE60E9"/>
  </w:style>
  <w:style w:type="paragraph" w:customStyle="1" w:styleId="Section1">
    <w:name w:val="Section_1"/>
    <w:basedOn w:val="Reptitle"/>
    <w:link w:val="Section1Char"/>
    <w:qFormat/>
    <w:rsid w:val="00EE60E9"/>
    <w:rPr>
      <w:rFonts w:ascii="Times New Roman Bold" w:hAnsi="Times New Roman Bold"/>
      <w:b/>
      <w:sz w:val="24"/>
      <w:szCs w:val="32"/>
      <w:lang w:bidi="ar-EG"/>
    </w:rPr>
  </w:style>
  <w:style w:type="paragraph" w:customStyle="1" w:styleId="DecisionNoTitle">
    <w:name w:val="Decision_No&amp;Title"/>
    <w:basedOn w:val="Normal"/>
    <w:qFormat/>
    <w:rsid w:val="008E32DD"/>
    <w:pPr>
      <w:tabs>
        <w:tab w:val="left" w:pos="567"/>
        <w:tab w:val="left" w:pos="1701"/>
        <w:tab w:val="left" w:pos="2835"/>
      </w:tabs>
      <w:overflowPunct w:val="0"/>
      <w:autoSpaceDE w:val="0"/>
      <w:autoSpaceDN w:val="0"/>
      <w:adjustRightInd w:val="0"/>
      <w:spacing w:before="240"/>
      <w:jc w:val="center"/>
      <w:textAlignment w:val="baseline"/>
    </w:pPr>
    <w:rPr>
      <w:b/>
      <w:bCs/>
      <w:sz w:val="28"/>
      <w:szCs w:val="40"/>
    </w:rPr>
  </w:style>
  <w:style w:type="paragraph" w:customStyle="1" w:styleId="DecisionNo">
    <w:name w:val="Decision_No"/>
    <w:basedOn w:val="Normal"/>
    <w:qFormat/>
    <w:rsid w:val="00EE60E9"/>
    <w:pPr>
      <w:keepNext/>
      <w:tabs>
        <w:tab w:val="left" w:pos="567"/>
        <w:tab w:val="left" w:pos="1701"/>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EE60E9"/>
    <w:pPr>
      <w:keepNext/>
      <w:tabs>
        <w:tab w:val="left" w:pos="567"/>
        <w:tab w:val="left" w:pos="1701"/>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EE60E9"/>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qFormat/>
    <w:rsid w:val="004636E2"/>
    <w:pPr>
      <w:keepNext/>
      <w:keepLines/>
      <w:bidi/>
      <w:spacing w:before="120" w:after="120"/>
      <w:jc w:val="center"/>
    </w:pPr>
    <w:rPr>
      <w:rFonts w:ascii="Times New Roman Bold" w:hAnsi="Times New Roman Bold" w:cs="Traditional Arabic"/>
      <w:b/>
      <w:bCs/>
      <w:sz w:val="22"/>
      <w:szCs w:val="30"/>
      <w:lang w:eastAsia="en-US" w:bidi="ar-EG"/>
    </w:rPr>
  </w:style>
  <w:style w:type="paragraph" w:styleId="List">
    <w:name w:val="List"/>
    <w:basedOn w:val="Normal"/>
    <w:semiHidden/>
    <w:rsid w:val="00EE60E9"/>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EE60E9"/>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EE60E9"/>
    <w:pPr>
      <w:framePr w:wrap="around"/>
    </w:pPr>
  </w:style>
  <w:style w:type="paragraph" w:customStyle="1" w:styleId="Dash">
    <w:name w:val="Dash"/>
    <w:basedOn w:val="Normal"/>
    <w:qFormat/>
    <w:rsid w:val="00EE60E9"/>
    <w:pPr>
      <w:spacing w:before="600"/>
      <w:jc w:val="center"/>
    </w:pPr>
    <w:rPr>
      <w:bCs/>
      <w:noProof/>
      <w:lang w:bidi="ar-EG"/>
    </w:rPr>
  </w:style>
  <w:style w:type="paragraph" w:customStyle="1" w:styleId="Tablefin">
    <w:name w:val="Table_fin"/>
    <w:basedOn w:val="Normal"/>
    <w:rsid w:val="00EE60E9"/>
    <w:pPr>
      <w:tabs>
        <w:tab w:val="clear" w:pos="1134"/>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EE60E9"/>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EE60E9"/>
  </w:style>
  <w:style w:type="paragraph" w:customStyle="1" w:styleId="ArtNo">
    <w:name w:val="Art_No"/>
    <w:qFormat/>
    <w:rsid w:val="00EE60E9"/>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EE60E9"/>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8B1A9D"/>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hAnsi="Times New Roman italic"/>
      <w:sz w:val="20"/>
      <w:szCs w:val="26"/>
      <w:lang w:eastAsia="zh-CN" w:bidi="ar-EG"/>
    </w:rPr>
  </w:style>
  <w:style w:type="character" w:customStyle="1" w:styleId="TablelegendChar">
    <w:name w:val="Table_legend Char"/>
    <w:link w:val="Tablelegend"/>
    <w:rsid w:val="008B1A9D"/>
    <w:rPr>
      <w:rFonts w:ascii="Times New Roman" w:hAnsi="Times New Roman italic" w:cs="Traditional Arabic"/>
      <w:szCs w:val="26"/>
      <w:lang w:bidi="ar-EG"/>
    </w:rPr>
  </w:style>
  <w:style w:type="paragraph" w:customStyle="1" w:styleId="Section3">
    <w:name w:val="Section_3‎"/>
    <w:qFormat/>
    <w:rsid w:val="004636E2"/>
    <w:pPr>
      <w:jc w:val="center"/>
    </w:pPr>
    <w:rPr>
      <w:rFonts w:ascii="Times New Roman" w:hAnsi="Times New Roman" w:cs="Traditional Arabic"/>
      <w:sz w:val="24"/>
      <w:szCs w:val="32"/>
      <w:lang w:eastAsia="en-US" w:bidi="ar-EG"/>
    </w:rPr>
  </w:style>
  <w:style w:type="paragraph" w:customStyle="1" w:styleId="Chapno">
    <w:name w:val="Chap_no"/>
    <w:basedOn w:val="Normal"/>
    <w:qFormat/>
    <w:rsid w:val="00EE60E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EE60E9"/>
    <w:pPr>
      <w:spacing w:before="240" w:line="192" w:lineRule="auto"/>
    </w:pPr>
  </w:style>
  <w:style w:type="paragraph" w:customStyle="1" w:styleId="ApptoAnnex">
    <w:name w:val="App_to_Annex"/>
    <w:basedOn w:val="AppendixNo"/>
    <w:qFormat/>
    <w:rsid w:val="00EE60E9"/>
    <w:pPr>
      <w:framePr w:hSpace="180" w:wrap="around" w:vAnchor="page" w:hAnchor="text" w:xAlign="right" w:y="721"/>
    </w:pPr>
  </w:style>
  <w:style w:type="paragraph" w:customStyle="1" w:styleId="AppArttitle">
    <w:name w:val="App_Art_title"/>
    <w:basedOn w:val="Arttitle"/>
    <w:next w:val="Normalaftertitle"/>
    <w:qFormat/>
    <w:rsid w:val="00EE60E9"/>
  </w:style>
  <w:style w:type="paragraph" w:customStyle="1" w:styleId="AppArtNo">
    <w:name w:val="App_Art_No"/>
    <w:basedOn w:val="ArtNo"/>
    <w:next w:val="AppArttitle"/>
    <w:qFormat/>
    <w:rsid w:val="00EE60E9"/>
  </w:style>
  <w:style w:type="paragraph" w:customStyle="1" w:styleId="Volumetitle">
    <w:name w:val="Volume_title"/>
    <w:basedOn w:val="ArtNo"/>
    <w:qFormat/>
    <w:rsid w:val="00EE60E9"/>
  </w:style>
  <w:style w:type="paragraph" w:customStyle="1" w:styleId="Equationlegend">
    <w:name w:val="Equation_legend"/>
    <w:basedOn w:val="NormalIndent"/>
    <w:rsid w:val="00AE6B26"/>
    <w:pPr>
      <w:tabs>
        <w:tab w:val="clear" w:pos="1134"/>
        <w:tab w:val="clear" w:pos="2268"/>
        <w:tab w:val="right" w:pos="1871"/>
        <w:tab w:val="left" w:pos="2041"/>
      </w:tabs>
      <w:overflowPunct w:val="0"/>
      <w:autoSpaceDE w:val="0"/>
      <w:autoSpaceDN w:val="0"/>
      <w:bidi w:val="0"/>
      <w:adjustRightInd w:val="0"/>
      <w:spacing w:before="80"/>
      <w:ind w:left="2041" w:hanging="2041"/>
      <w:textAlignment w:val="baseline"/>
    </w:pPr>
    <w:rPr>
      <w:rFonts w:cs="Times New Roman"/>
      <w:sz w:val="24"/>
      <w:szCs w:val="20"/>
      <w:lang w:val="en-GB"/>
    </w:rPr>
  </w:style>
  <w:style w:type="paragraph" w:customStyle="1" w:styleId="Part1">
    <w:name w:val="Part_1"/>
    <w:basedOn w:val="Parttitle"/>
    <w:qFormat/>
    <w:rsid w:val="00EE60E9"/>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Section1"/>
    <w:rsid w:val="004636E2"/>
    <w:pPr>
      <w:keepNext w:val="0"/>
      <w:tabs>
        <w:tab w:val="clear" w:pos="567"/>
        <w:tab w:val="clear" w:pos="1134"/>
        <w:tab w:val="clear" w:pos="1701"/>
        <w:tab w:val="clear" w:pos="2268"/>
        <w:tab w:val="clear" w:pos="2835"/>
        <w:tab w:val="center" w:pos="4820"/>
      </w:tabs>
      <w:bidi w:val="0"/>
      <w:spacing w:before="360"/>
      <w:jc w:val="left"/>
    </w:pPr>
    <w:rPr>
      <w:rFonts w:ascii="Times New Roman" w:hAnsi="Times New Roman" w:cs="Times New Roman"/>
      <w:b w:val="0"/>
      <w:bCs w:val="0"/>
      <w:i/>
      <w:szCs w:val="20"/>
      <w:lang w:val="en-GB" w:bidi="ar-SA"/>
    </w:rPr>
  </w:style>
  <w:style w:type="paragraph" w:customStyle="1" w:styleId="Committee">
    <w:name w:val="Committee"/>
    <w:basedOn w:val="Normal"/>
    <w:qFormat/>
    <w:rsid w:val="00EE60E9"/>
    <w:pPr>
      <w:framePr w:hSpace="180" w:wrap="around" w:hAnchor="margin" w:y="-675"/>
      <w:tabs>
        <w:tab w:val="left" w:pos="851"/>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paragraph" w:customStyle="1" w:styleId="Headingsplit">
    <w:name w:val="Heading_split"/>
    <w:basedOn w:val="Heading3"/>
    <w:next w:val="Normal"/>
    <w:qFormat/>
    <w:rsid w:val="00EE60E9"/>
    <w:pPr>
      <w:keepLines/>
      <w:tabs>
        <w:tab w:val="left" w:pos="1701"/>
        <w:tab w:val="left" w:pos="2835"/>
      </w:tabs>
      <w:overflowPunct w:val="0"/>
      <w:autoSpaceDE w:val="0"/>
      <w:autoSpaceDN w:val="0"/>
      <w:adjustRightInd w:val="0"/>
      <w:ind w:left="0" w:firstLine="0"/>
      <w:textAlignment w:val="baseline"/>
      <w:outlineLvl w:val="0"/>
    </w:pPr>
    <w:rPr>
      <w:rFonts w:ascii="Times New Roman italic" w:hAnsi="Times New Roman italic"/>
      <w:bCs w:val="0"/>
      <w:i/>
      <w:iCs/>
      <w:kern w:val="0"/>
      <w:position w:val="2"/>
      <w:lang w:val="en-GB"/>
    </w:rPr>
  </w:style>
  <w:style w:type="character" w:customStyle="1" w:styleId="Provsplit">
    <w:name w:val="Prov_split"/>
    <w:basedOn w:val="DefaultParagraphFont"/>
    <w:qFormat/>
    <w:rsid w:val="00EE60E9"/>
    <w:rPr>
      <w:rFonts w:ascii="Times New Roman" w:hAnsi="Times New Roman"/>
      <w:b w:val="0"/>
    </w:rPr>
  </w:style>
  <w:style w:type="paragraph" w:customStyle="1" w:styleId="Methodheading1">
    <w:name w:val="Method_heading1"/>
    <w:basedOn w:val="Heading1"/>
    <w:next w:val="Normal"/>
    <w:qFormat/>
    <w:rsid w:val="00EE60E9"/>
  </w:style>
  <w:style w:type="paragraph" w:customStyle="1" w:styleId="Methodheading2">
    <w:name w:val="Method_heading2"/>
    <w:basedOn w:val="Heading2"/>
    <w:next w:val="Normal"/>
    <w:qFormat/>
    <w:rsid w:val="00EE60E9"/>
  </w:style>
  <w:style w:type="paragraph" w:customStyle="1" w:styleId="Methodheading3">
    <w:name w:val="Method_heading3"/>
    <w:basedOn w:val="Heading3"/>
    <w:next w:val="Normal"/>
    <w:qFormat/>
    <w:rsid w:val="00EE60E9"/>
  </w:style>
  <w:style w:type="paragraph" w:customStyle="1" w:styleId="Methodheading4">
    <w:name w:val="Method_heading4"/>
    <w:basedOn w:val="Heading4"/>
    <w:next w:val="Normal"/>
    <w:qFormat/>
    <w:rsid w:val="00EE60E9"/>
  </w:style>
  <w:style w:type="paragraph" w:customStyle="1" w:styleId="Tablesplit">
    <w:name w:val="Table_split"/>
    <w:basedOn w:val="Normal"/>
    <w:qFormat/>
    <w:rsid w:val="00EE60E9"/>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40" w:after="40" w:line="240" w:lineRule="auto"/>
      <w:ind w:left="108" w:right="-113"/>
      <w:jc w:val="left"/>
      <w:textAlignment w:val="baseline"/>
    </w:pPr>
    <w:rPr>
      <w:rFonts w:cs="Times New Roman"/>
      <w:b/>
      <w:sz w:val="20"/>
      <w:szCs w:val="20"/>
      <w:lang w:val="en-GB"/>
    </w:rPr>
  </w:style>
  <w:style w:type="paragraph" w:customStyle="1" w:styleId="MethodHeadingb">
    <w:name w:val="Method_Headingb"/>
    <w:basedOn w:val="Headingb"/>
    <w:next w:val="Normal"/>
    <w:qFormat/>
    <w:rsid w:val="008B1A9D"/>
    <w:rPr>
      <w:b w:val="0"/>
    </w:rPr>
  </w:style>
  <w:style w:type="character" w:customStyle="1" w:styleId="TableheadChar">
    <w:name w:val="Table_head Char"/>
    <w:basedOn w:val="DefaultParagraphFont"/>
    <w:link w:val="Tablehead"/>
    <w:locked/>
    <w:rsid w:val="000B3896"/>
    <w:rPr>
      <w:rFonts w:ascii="Times New Roman Bold" w:hAnsi="Times New Roman Bold" w:cs="Traditional Arabic"/>
      <w:b/>
      <w:bCs/>
      <w:szCs w:val="26"/>
      <w:lang w:eastAsia="en-US" w:bidi="ar-EG"/>
    </w:rPr>
  </w:style>
  <w:style w:type="character" w:customStyle="1" w:styleId="TabletitleChar">
    <w:name w:val="Table_title Char"/>
    <w:link w:val="Tabletitle"/>
    <w:rsid w:val="004636E2"/>
    <w:rPr>
      <w:rFonts w:ascii="Times New Roman Bold" w:hAnsi="Times New Roman Bold" w:cs="Traditional Arabic"/>
      <w:b/>
      <w:bCs/>
      <w:sz w:val="22"/>
      <w:szCs w:val="30"/>
      <w:lang w:eastAsia="en-US"/>
    </w:rPr>
  </w:style>
  <w:style w:type="paragraph" w:customStyle="1" w:styleId="TabletextS5">
    <w:name w:val="Table_textS5"/>
    <w:basedOn w:val="Normal"/>
    <w:rsid w:val="006D33B8"/>
    <w:pPr>
      <w:tabs>
        <w:tab w:val="clear" w:pos="1134"/>
        <w:tab w:val="clear" w:pos="1871"/>
        <w:tab w:val="clear" w:pos="2268"/>
        <w:tab w:val="left" w:pos="1985"/>
        <w:tab w:val="left" w:pos="3016"/>
      </w:tabs>
      <w:overflowPunct w:val="0"/>
      <w:autoSpaceDE w:val="0"/>
      <w:autoSpaceDN w:val="0"/>
      <w:adjustRightInd w:val="0"/>
      <w:spacing w:before="0" w:line="300" w:lineRule="exact"/>
      <w:ind w:left="170" w:hanging="170"/>
      <w:jc w:val="left"/>
      <w:textAlignment w:val="baseline"/>
    </w:pPr>
    <w:rPr>
      <w:sz w:val="20"/>
      <w:szCs w:val="26"/>
      <w:lang w:bidi="ar-EG"/>
    </w:rPr>
  </w:style>
  <w:style w:type="paragraph" w:styleId="NormalIndent">
    <w:name w:val="Normal Indent"/>
    <w:basedOn w:val="Normal"/>
    <w:semiHidden/>
    <w:unhideWhenUsed/>
    <w:rsid w:val="004636E2"/>
    <w:pPr>
      <w:ind w:left="720"/>
    </w:pPr>
  </w:style>
  <w:style w:type="paragraph" w:customStyle="1" w:styleId="Tabletext">
    <w:name w:val="Table_text"/>
    <w:basedOn w:val="Normal"/>
    <w:rsid w:val="002B12C5"/>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40" w:after="40" w:line="240" w:lineRule="exact"/>
    </w:pPr>
    <w:rPr>
      <w:sz w:val="20"/>
      <w:szCs w:val="26"/>
      <w:lang w:eastAsia="zh-CN"/>
    </w:rPr>
  </w:style>
  <w:style w:type="paragraph" w:customStyle="1" w:styleId="Resdate">
    <w:name w:val="Res_date"/>
    <w:basedOn w:val="Normal"/>
    <w:autoRedefine/>
    <w:qFormat/>
    <w:rsid w:val="00CB6639"/>
    <w:pPr>
      <w:keepNext/>
      <w:keepLines/>
      <w:tabs>
        <w:tab w:val="left" w:pos="2693"/>
      </w:tabs>
      <w:overflowPunct w:val="0"/>
      <w:autoSpaceDE w:val="0"/>
      <w:autoSpaceDN w:val="0"/>
      <w:adjustRightInd w:val="0"/>
      <w:spacing w:before="240" w:line="240" w:lineRule="auto"/>
      <w:jc w:val="right"/>
      <w:textAlignment w:val="baseline"/>
    </w:pPr>
    <w:rPr>
      <w:rFonts w:cs="Times New Roman"/>
      <w:iCs/>
      <w:szCs w:val="20"/>
      <w:lang w:val="en-GB" w:bidi="ar-EG"/>
    </w:rPr>
  </w:style>
  <w:style w:type="paragraph" w:customStyle="1" w:styleId="AnnexNo0">
    <w:name w:val="Annex No"/>
    <w:basedOn w:val="Normal"/>
    <w:qFormat/>
    <w:rsid w:val="00150AA3"/>
    <w:pPr>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360"/>
      <w:jc w:val="center"/>
    </w:pPr>
    <w:rPr>
      <w:rFonts w:eastAsiaTheme="minorEastAsia"/>
      <w:sz w:val="26"/>
      <w:szCs w:val="36"/>
      <w:lang w:eastAsia="zh-CN" w:bidi="ar-SY"/>
    </w:rPr>
  </w:style>
  <w:style w:type="paragraph" w:customStyle="1" w:styleId="Annextitle0">
    <w:name w:val="Annex title"/>
    <w:basedOn w:val="AnnexNo0"/>
    <w:qFormat/>
    <w:rsid w:val="00150AA3"/>
    <w:pPr>
      <w:keepNext/>
      <w:keepLines/>
      <w:spacing w:before="120"/>
    </w:pPr>
    <w:rPr>
      <w:b/>
      <w:bCs/>
      <w:sz w:val="28"/>
      <w:szCs w:val="40"/>
    </w:rPr>
  </w:style>
  <w:style w:type="paragraph" w:customStyle="1" w:styleId="Tabletexte">
    <w:name w:val="Table texte"/>
    <w:basedOn w:val="Normal"/>
    <w:qFormat/>
    <w:rsid w:val="00150AA3"/>
    <w:pPr>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pPr>
    <w:rPr>
      <w:rFonts w:eastAsiaTheme="minorEastAsia"/>
      <w:sz w:val="20"/>
      <w:szCs w:val="26"/>
      <w:lang w:eastAsia="zh-CN" w:bidi="ar-SY"/>
    </w:rPr>
  </w:style>
  <w:style w:type="paragraph" w:customStyle="1" w:styleId="Resolutiontitle">
    <w:name w:val="Resolution title"/>
    <w:basedOn w:val="Normal"/>
    <w:qFormat/>
    <w:rsid w:val="00FA080B"/>
    <w:pPr>
      <w:keepNext/>
      <w:keepLines/>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360"/>
      <w:jc w:val="center"/>
    </w:pPr>
    <w:rPr>
      <w:rFonts w:eastAsiaTheme="minorEastAsia"/>
      <w:b/>
      <w:bCs/>
      <w:sz w:val="28"/>
      <w:szCs w:val="40"/>
      <w:lang w:eastAsia="zh-CN"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2.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3.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EFC4C3-DC4A-4907-A9BB-98121FAC99D6}">
  <ds:schemaRefs>
    <ds:schemaRef ds:uri="http://purl.org/dc/elements/1.1/"/>
    <ds:schemaRef ds:uri="http://schemas.microsoft.com/office/2006/documentManagement/types"/>
    <ds:schemaRef ds:uri="http://www.w3.org/XML/1998/namespace"/>
    <ds:schemaRef ds:uri="http://schemas.microsoft.com/office/infopath/2007/PartnerControls"/>
    <ds:schemaRef ds:uri="996b2e75-67fd-4955-a3b0-5ab9934cb50b"/>
    <ds:schemaRef ds:uri="http://purl.org/dc/terms/"/>
    <ds:schemaRef ds:uri="http://purl.org/dc/dcmitype/"/>
    <ds:schemaRef ds:uri="http://schemas.openxmlformats.org/package/2006/metadata/core-properties"/>
    <ds:schemaRef ds:uri="32a1a8c5-2265-4ebc-b7a0-2071e2c5c9bb"/>
    <ds:schemaRef ds:uri="http://schemas.microsoft.com/office/2006/metadata/properties"/>
  </ds:schemaRefs>
</ds:datastoreItem>
</file>

<file path=customXml/itemProps5.xml><?xml version="1.0" encoding="utf-8"?>
<ds:datastoreItem xmlns:ds="http://schemas.openxmlformats.org/officeDocument/2006/customXml" ds:itemID="{8D201DD3-289E-4640-AB18-91BF42DD9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498</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Alhachimi, Hind</dc:creator>
  <cp:keywords>WRC-12</cp:keywords>
  <cp:lastModifiedBy>Gomez, Yoanni</cp:lastModifiedBy>
  <cp:revision>5</cp:revision>
  <cp:lastPrinted>2019-10-30T13:34:00Z</cp:lastPrinted>
  <dcterms:created xsi:type="dcterms:W3CDTF">2019-10-28T13:06:00Z</dcterms:created>
  <dcterms:modified xsi:type="dcterms:W3CDTF">2019-10-30T13:34:00Z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