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BA" w:rsidRPr="009A6D10" w:rsidRDefault="00F41EBA" w:rsidP="00F60F31">
      <w:pPr>
        <w:pStyle w:val="ResNo"/>
        <w:rPr>
          <w:lang w:val="es-ES"/>
        </w:rPr>
      </w:pPr>
      <w:bookmarkStart w:id="0" w:name="dtitle1" w:colFirst="0" w:colLast="0"/>
      <w:bookmarkStart w:id="1" w:name="_GoBack"/>
      <w:bookmarkEnd w:id="1"/>
      <w:r w:rsidRPr="00F54ABF">
        <w:rPr>
          <w:lang w:val="es-ES"/>
        </w:rPr>
        <w:t xml:space="preserve">resolución </w:t>
      </w:r>
      <w:r w:rsidRPr="009A6D10">
        <w:rPr>
          <w:lang w:val="es-ES"/>
        </w:rPr>
        <w:t>UIT-R 57</w:t>
      </w:r>
      <w:r>
        <w:rPr>
          <w:lang w:val="es-ES"/>
        </w:rPr>
        <w:t>-1</w:t>
      </w:r>
    </w:p>
    <w:p w:rsidR="00F41EBA" w:rsidRPr="00A93D78" w:rsidRDefault="00F41EBA" w:rsidP="009A6D10">
      <w:pPr>
        <w:pStyle w:val="Restitle"/>
        <w:keepNext w:val="0"/>
        <w:keepLines w:val="0"/>
      </w:pPr>
      <w:bookmarkStart w:id="2" w:name="dtitle2" w:colFirst="0" w:colLast="0"/>
      <w:bookmarkEnd w:id="0"/>
      <w:r w:rsidRPr="00A93D78">
        <w:t>Principios para el proceso de desarrollo de las IMT-Avanzadas</w:t>
      </w:r>
    </w:p>
    <w:bookmarkEnd w:id="2"/>
    <w:p w:rsidR="00C30B62" w:rsidRDefault="00C30B62" w:rsidP="009A6D10">
      <w:pPr>
        <w:pStyle w:val="Resdate"/>
        <w:rPr>
          <w:lang w:val="es-ES"/>
        </w:rPr>
      </w:pPr>
      <w:r>
        <w:rPr>
          <w:lang w:val="es-ES"/>
        </w:rPr>
        <w:t>(2007</w:t>
      </w:r>
      <w:r w:rsidR="00F774BF">
        <w:rPr>
          <w:lang w:val="es-ES"/>
        </w:rPr>
        <w:t>-2012</w:t>
      </w:r>
      <w:r>
        <w:rPr>
          <w:lang w:val="es-ES"/>
        </w:rPr>
        <w:t>)</w:t>
      </w:r>
    </w:p>
    <w:p w:rsidR="00C30B62" w:rsidRDefault="00C30B62" w:rsidP="009A6D10">
      <w:pPr>
        <w:pStyle w:val="Normalaftertitle"/>
        <w:rPr>
          <w:lang w:val="es-ES"/>
        </w:rPr>
      </w:pPr>
      <w:r>
        <w:rPr>
          <w:lang w:val="es-ES"/>
        </w:rPr>
        <w:t>La Asamblea de Radiocomunicaciones de la UIT,</w:t>
      </w:r>
    </w:p>
    <w:p w:rsidR="00C30B62" w:rsidRDefault="00C30B62" w:rsidP="009A6D10">
      <w:pPr>
        <w:pStyle w:val="Call"/>
        <w:rPr>
          <w:lang w:val="es-ES"/>
        </w:rPr>
      </w:pPr>
      <w:r>
        <w:rPr>
          <w:lang w:val="es-ES"/>
        </w:rPr>
        <w:t>considerando</w:t>
      </w:r>
    </w:p>
    <w:p w:rsidR="00C30B62" w:rsidRDefault="00C30B62" w:rsidP="00272C00">
      <w:pPr>
        <w:rPr>
          <w:lang w:val="es-ES"/>
        </w:rPr>
      </w:pPr>
      <w:r w:rsidRPr="00C30B62">
        <w:rPr>
          <w:i/>
          <w:iCs/>
          <w:lang w:val="es-ES"/>
        </w:rPr>
        <w:t>a)</w:t>
      </w:r>
      <w:r w:rsidR="00F774BF">
        <w:rPr>
          <w:lang w:val="es-ES"/>
        </w:rPr>
        <w:tab/>
        <w:t>que en la Resolución 228 (Rev.</w:t>
      </w:r>
      <w:r>
        <w:rPr>
          <w:lang w:val="es-ES"/>
        </w:rPr>
        <w:t>CMR-03) se invita al UIT-R a estudiar cuestiones técnicas y de funcionamiento relacionadas con el futuro desarrollo de las IMT-2000 y las IMT</w:t>
      </w:r>
      <w:r w:rsidR="00272C00">
        <w:rPr>
          <w:lang w:val="es-ES"/>
        </w:rPr>
        <w:noBreakHyphen/>
      </w:r>
      <w:r>
        <w:rPr>
          <w:lang w:val="es-ES"/>
        </w:rPr>
        <w:t>Avanzadas y preparar las Recomendaciones e Informes necesarios;</w:t>
      </w:r>
    </w:p>
    <w:p w:rsidR="00C30B62" w:rsidRDefault="00C30B62">
      <w:pPr>
        <w:rPr>
          <w:lang w:val="es-ES"/>
        </w:rPr>
      </w:pPr>
      <w:r w:rsidRPr="00C30B62">
        <w:rPr>
          <w:i/>
          <w:iCs/>
          <w:lang w:val="es-ES"/>
        </w:rPr>
        <w:t>b)</w:t>
      </w:r>
      <w:r>
        <w:rPr>
          <w:lang w:val="es-ES"/>
        </w:rPr>
        <w:tab/>
        <w:t>que la Cuestión UIT-R 229/</w:t>
      </w:r>
      <w:r w:rsidR="00635B38">
        <w:rPr>
          <w:lang w:val="es-ES"/>
        </w:rPr>
        <w:t>5</w:t>
      </w:r>
      <w:r>
        <w:rPr>
          <w:lang w:val="es-ES"/>
        </w:rPr>
        <w:t xml:space="preserve"> trata sobre el futuro desarrollo </w:t>
      </w:r>
      <w:r w:rsidR="00635B38">
        <w:rPr>
          <w:lang w:val="es-ES"/>
        </w:rPr>
        <w:t xml:space="preserve">del componente terrenal </w:t>
      </w:r>
      <w:r>
        <w:rPr>
          <w:lang w:val="es-ES"/>
        </w:rPr>
        <w:t>de las IMT;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c)</w:t>
      </w:r>
      <w:r>
        <w:rPr>
          <w:lang w:val="es-ES"/>
        </w:rPr>
        <w:tab/>
        <w:t>que en la Recomendación UIT-R M.1645 se define el marco y los objetivos generales del desarrollo futuro de las IMT-2000 y de los sistemas posteriores a las IMT-2000 para las redes de acceso radioeléctricas, a tenor de la tendencia mundial de los usuarios y las tecnologías y de las necesidades de los países en desarrollo;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d)</w:t>
      </w:r>
      <w:r>
        <w:rPr>
          <w:lang w:val="es-ES"/>
        </w:rPr>
        <w:tab/>
        <w:t>que en la Resolución UIT-R M.56 se especifica la nomenclatura de los futuros desarrollos de las IMT-2000 y sistemas posteriores a las IMT-2000 mediante nombres asociados unívocamente a los avances y desarrollos de las Telecomunicaciones Móviles Internacionales (IMT);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e)</w:t>
      </w:r>
      <w:r>
        <w:rPr>
          <w:lang w:val="es-ES"/>
        </w:rPr>
        <w:tab/>
        <w:t>que se prevé que en el futuro desarrollo de las IMT</w:t>
      </w:r>
      <w:r>
        <w:rPr>
          <w:lang w:val="es-ES"/>
        </w:rPr>
        <w:noBreakHyphen/>
        <w:t>2000 y de las IMT</w:t>
      </w:r>
      <w:r>
        <w:rPr>
          <w:lang w:val="es-ES"/>
        </w:rPr>
        <w:noBreakHyphen/>
        <w:t>Avanzadas se necesitarán velocidades de datos superiores a las de los actuales sistemas IMT</w:t>
      </w:r>
      <w:r>
        <w:rPr>
          <w:lang w:val="es-ES"/>
        </w:rPr>
        <w:noBreakHyphen/>
        <w:t>2000;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f)</w:t>
      </w:r>
      <w:r>
        <w:rPr>
          <w:color w:val="000000"/>
          <w:lang w:val="es-ES"/>
        </w:rPr>
        <w:tab/>
        <w:t>que para el funcionamiento mundial y para obtener economías de escala, que son elementos clave del éxito de los sistemas móviles de telecomunicaciones, conviene llegar a un acuerdo basado en un calendario armonizado para definir parámetros técnicos, de explotación y relacionados con el espectro de los sistemas que sean comunes, habida cuenta de las IMT-2000 y otras experiencias pertinentes;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g)</w:t>
      </w:r>
      <w:r>
        <w:rPr>
          <w:lang w:val="es-ES"/>
        </w:rPr>
        <w:tab/>
        <w:t>que al potenciar al máximo el uso de interfaces radioeléctricas comunes en las IMT</w:t>
      </w:r>
      <w:r>
        <w:rPr>
          <w:lang w:val="es-ES"/>
        </w:rPr>
        <w:noBreakHyphen/>
        <w:t>Avanzadas se puede reducir la complejidad y el costo incremental de los terminales multimodo;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h)</w:t>
      </w:r>
      <w:r>
        <w:rPr>
          <w:lang w:val="es-ES"/>
        </w:rPr>
        <w:tab/>
        <w:t>que para facilitar los acuerdos en el UIT-R se recurre a la creación de consenso,</w:t>
      </w:r>
    </w:p>
    <w:p w:rsidR="00C30B62" w:rsidRDefault="00C30B62" w:rsidP="009A6D10">
      <w:pPr>
        <w:pStyle w:val="Call"/>
        <w:rPr>
          <w:lang w:val="es-ES"/>
        </w:rPr>
      </w:pPr>
      <w:r>
        <w:rPr>
          <w:lang w:val="es-ES"/>
        </w:rPr>
        <w:t>observando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a)</w:t>
      </w:r>
      <w:r>
        <w:rPr>
          <w:lang w:val="es-ES"/>
        </w:rPr>
        <w:tab/>
        <w:t>que en virtud del Artículo 44 de la Constitución de la UIT, los Estados Miembros se esforzarán por aplicar, a la mayor brevedad, los últimos adelantos de la técnica;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b)</w:t>
      </w:r>
      <w:r>
        <w:rPr>
          <w:lang w:val="es-ES"/>
        </w:rPr>
        <w:tab/>
        <w:t>que para las IMT-Avanzadas conviene que el espectro esté armonizado a escala mundial;</w:t>
      </w:r>
    </w:p>
    <w:p w:rsidR="00C30B62" w:rsidRDefault="00C30B62" w:rsidP="00F774BF">
      <w:pPr>
        <w:rPr>
          <w:lang w:val="es-ES"/>
        </w:rPr>
      </w:pPr>
      <w:r w:rsidRPr="00C30B62">
        <w:rPr>
          <w:i/>
          <w:iCs/>
          <w:lang w:val="es-ES"/>
        </w:rPr>
        <w:t>c)</w:t>
      </w:r>
      <w:r>
        <w:rPr>
          <w:lang w:val="es-ES"/>
        </w:rPr>
        <w:tab/>
        <w:t>que el proceso de normalización de las IMT</w:t>
      </w:r>
      <w:r w:rsidR="00F774BF">
        <w:rPr>
          <w:lang w:val="es-ES"/>
        </w:rPr>
        <w:t xml:space="preserve"> </w:t>
      </w:r>
      <w:r>
        <w:rPr>
          <w:lang w:val="es-ES"/>
        </w:rPr>
        <w:t>en la UIT ha sido muy útil para el desarrollo de las telecomunicaciones móviles,</w:t>
      </w:r>
    </w:p>
    <w:p w:rsidR="00C30B62" w:rsidRDefault="00C30B62" w:rsidP="009A6D10">
      <w:pPr>
        <w:pStyle w:val="Call"/>
        <w:rPr>
          <w:lang w:val="es-ES"/>
        </w:rPr>
      </w:pPr>
      <w:r>
        <w:rPr>
          <w:lang w:val="es-ES"/>
        </w:rPr>
        <w:t>reconociendo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a)</w:t>
      </w:r>
      <w:r>
        <w:rPr>
          <w:lang w:val="es-ES"/>
        </w:rPr>
        <w:tab/>
        <w:t xml:space="preserve">la política del UIT-R en materia de Derechos de Propiedad Intelectual (DPI), estipulada en la Resolución 1 del UIT-R, y la Circular Administrativa CA/148 (de 15 de abril de 2005) en la </w:t>
      </w:r>
      <w:r>
        <w:rPr>
          <w:lang w:val="es-ES"/>
        </w:rPr>
        <w:lastRenderedPageBreak/>
        <w:t>que se indica «la importancia de revelar y declarar pronto las patentes para evitar los posibles problemas en el proceso de aprobación y posterior aplicación de las Recomendaciones UIT-R»;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b)</w:t>
      </w:r>
      <w:r>
        <w:rPr>
          <w:lang w:val="es-ES"/>
        </w:rPr>
        <w:tab/>
        <w:t>que en el proceso de creación de consenso se debe garantizar que gran parte del sector privado respalde las interfaces radioeléctricas creadas para las IMT-Avanzadas y que al desarrollar las posibles tecnologías de dichas interfaces se prevé que los objetivos recomendados en la Recomendación UIT-R M.1645 se tomarán en consideración;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c)</w:t>
      </w:r>
      <w:r>
        <w:rPr>
          <w:lang w:val="es-ES"/>
        </w:rPr>
        <w:tab/>
        <w:t>la importancia de facilitar la circulación mundial;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d)</w:t>
      </w:r>
      <w:r>
        <w:rPr>
          <w:lang w:val="es-ES"/>
        </w:rPr>
        <w:tab/>
        <w:t>que en el proceso de normalización de las IMT-Avanzadas deben incorporarse las últimas innovaciones tecnológicas que satisfacen las necesidades de los usuarios;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e)</w:t>
      </w:r>
      <w:r>
        <w:rPr>
          <w:lang w:val="es-ES"/>
        </w:rPr>
        <w:tab/>
        <w:t>que el término «IMT-Avanzadas» se aplica a aquellos sistemas, componentes de los mismos y aspectos conexos que incluyan las nuevas interfaces radioeléctricas utilizadas para permitir la utilización de las nuevas capacidades de los sistemas posteriores a las IMT-2000</w:t>
      </w:r>
      <w:r>
        <w:rPr>
          <w:rStyle w:val="FootnoteReference"/>
          <w:lang w:val="es-ES"/>
        </w:rPr>
        <w:footnoteReference w:customMarkFollows="1" w:id="1"/>
        <w:t>1</w:t>
      </w:r>
      <w:r>
        <w:rPr>
          <w:lang w:val="es-ES"/>
        </w:rPr>
        <w:t>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f)</w:t>
      </w:r>
      <w:r>
        <w:rPr>
          <w:lang w:val="es-ES"/>
        </w:rPr>
        <w:tab/>
        <w:t>que la UIT es la única organización reconocida a escala internacional encargada de definir y recomendar normas y disposiciones de frecuencia para los sistemas IMT, con la colaboración de otras organizaciones pertinentes tales como organizaciones de normalización, universidades, organizaciones industriales y con proyectos en asociación, foros, consorcios y colaboraciones en el ámbito de la investigación;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g)</w:t>
      </w:r>
      <w:r>
        <w:rPr>
          <w:lang w:val="es-ES"/>
        </w:rPr>
        <w:tab/>
        <w:t xml:space="preserve">que las tecnologías de acceso inalámbrico que pueden proporcionar algunas de las capacidades de los sistemas posteriores a las IMT-2000 se han desarrollado o están en curso de desarrollo para el despliegue dentro de los plazos indicados en la Recomendación UIT-R M.1645, o incluso antes; 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h)</w:t>
      </w:r>
      <w:r>
        <w:rPr>
          <w:lang w:val="es-ES"/>
        </w:rPr>
        <w:tab/>
        <w:t>que la identificación de espectro adecuado a escala mundial es una condición sine qua non para el éxito futuro de los sistemas IMT</w:t>
      </w:r>
      <w:r>
        <w:rPr>
          <w:lang w:val="es-ES"/>
        </w:rPr>
        <w:noBreakHyphen/>
        <w:t>2000 y de los sistemas posteriores a las IMT</w:t>
      </w:r>
      <w:r>
        <w:rPr>
          <w:lang w:val="es-ES"/>
        </w:rPr>
        <w:noBreakHyphen/>
        <w:t>2000, si bien las nuevas tecnologías pueden contribuir a este objetivo;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j)</w:t>
      </w:r>
      <w:r>
        <w:rPr>
          <w:lang w:val="es-ES"/>
        </w:rPr>
        <w:tab/>
        <w:t>que los detalles relacionados con las IMT-2000, el futuro desarrollo de éstas y de los sistemas posteriores a las IMT-2000 se especificarán en las Recomendaciones e Informes que se preparen conforme al marco establecido en la Recomendación UIT-R M.1645, «Marco y objetivos generales del desarrollo futuro de las IMT-2000 y de los sistemas posteriores»;</w:t>
      </w:r>
    </w:p>
    <w:p w:rsidR="00C30B62" w:rsidRDefault="00C30B62" w:rsidP="009A6D10">
      <w:pPr>
        <w:rPr>
          <w:lang w:val="es-ES"/>
        </w:rPr>
      </w:pPr>
      <w:r w:rsidRPr="00C30B62">
        <w:rPr>
          <w:i/>
          <w:iCs/>
          <w:lang w:val="es-ES"/>
        </w:rPr>
        <w:t>k)</w:t>
      </w:r>
      <w:r>
        <w:rPr>
          <w:lang w:val="es-ES"/>
        </w:rPr>
        <w:tab/>
        <w:t>que es necesario tomar en consideración las necesidades de los países en desarrollo para reducir la brecha digital existente a fin de facilitar la compatibilidad de las distintas interfaces radioeléctricas,</w:t>
      </w:r>
    </w:p>
    <w:p w:rsidR="00C30B62" w:rsidRDefault="00C30B62" w:rsidP="009A6D10">
      <w:pPr>
        <w:pStyle w:val="Call"/>
        <w:rPr>
          <w:lang w:val="es-ES"/>
        </w:rPr>
      </w:pPr>
      <w:r>
        <w:rPr>
          <w:lang w:val="es-ES"/>
        </w:rPr>
        <w:t>resuelve</w:t>
      </w:r>
    </w:p>
    <w:p w:rsidR="00C30B62" w:rsidRDefault="00C30B62" w:rsidP="009A6D10">
      <w:pPr>
        <w:rPr>
          <w:lang w:val="es-ES"/>
        </w:rPr>
      </w:pPr>
      <w:r w:rsidRPr="00C30B62">
        <w:rPr>
          <w:lang w:val="es-ES"/>
        </w:rPr>
        <w:t>1</w:t>
      </w:r>
      <w:r>
        <w:rPr>
          <w:lang w:val="es-ES"/>
        </w:rPr>
        <w:tab/>
        <w:t>que se preparen Recomendaciones e Informes sobre las IMT-Avanzadas, en particular Recomendaciones en las que se especifiquen las interfaces radioeléctricas;</w:t>
      </w:r>
    </w:p>
    <w:p w:rsidR="00C30B62" w:rsidRDefault="00C30B62" w:rsidP="009A6D10">
      <w:pPr>
        <w:rPr>
          <w:lang w:val="es-ES"/>
        </w:rPr>
      </w:pPr>
      <w:r w:rsidRPr="00C30B62">
        <w:rPr>
          <w:lang w:val="es-ES"/>
        </w:rPr>
        <w:t>2</w:t>
      </w:r>
      <w:r>
        <w:rPr>
          <w:lang w:val="es-ES"/>
        </w:rPr>
        <w:tab/>
        <w:t>que la preparación de Recomendaciones e Informes sobre las IMT-Avanzadas se haga de manera continuada y oportuna, con resultados definidos que tengan presente los desarrollos externos al UIT-R;</w:t>
      </w:r>
    </w:p>
    <w:p w:rsidR="00C30B62" w:rsidRDefault="00C30B62" w:rsidP="00272F01">
      <w:pPr>
        <w:rPr>
          <w:lang w:val="es-ES"/>
        </w:rPr>
      </w:pPr>
      <w:r w:rsidRPr="00C30B62">
        <w:rPr>
          <w:lang w:val="es-ES"/>
        </w:rPr>
        <w:t>3</w:t>
      </w:r>
      <w:r>
        <w:rPr>
          <w:lang w:val="es-ES"/>
        </w:rPr>
        <w:tab/>
        <w:t>que las tecnologías de interfaces radioeléctricas que se propongan para las IMT</w:t>
      </w:r>
      <w:r>
        <w:rPr>
          <w:lang w:val="es-ES"/>
        </w:rPr>
        <w:noBreakHyphen/>
        <w:t xml:space="preserve">Avanzadas se desarrollen teniendo en cuenta las contribuciones de los Estados Miembros, los </w:t>
      </w:r>
      <w:r>
        <w:rPr>
          <w:lang w:val="es-ES"/>
        </w:rPr>
        <w:lastRenderedPageBreak/>
        <w:t>Miembros de Sector y los Asociados de las Comisiones de Estudio pertinentes del UIT</w:t>
      </w:r>
      <w:r>
        <w:rPr>
          <w:lang w:val="es-ES"/>
        </w:rPr>
        <w:noBreakHyphen/>
        <w:t>R y opcionalmente las contribuciones de organizaciones externas a las que se haya invitado de conformidad con los principios estipulados en la Resolución UIT-R 9;</w:t>
      </w:r>
    </w:p>
    <w:p w:rsidR="00C30B62" w:rsidRDefault="00C30B62" w:rsidP="00272C00">
      <w:pPr>
        <w:rPr>
          <w:lang w:val="es-ES"/>
        </w:rPr>
      </w:pPr>
      <w:r w:rsidRPr="00C30B62">
        <w:rPr>
          <w:lang w:val="es-ES"/>
        </w:rPr>
        <w:t>4</w:t>
      </w:r>
      <w:r>
        <w:rPr>
          <w:lang w:val="es-ES"/>
        </w:rPr>
        <w:tab/>
        <w:t>que el proceso de elaboración de Recomendaciones e Informes sobre las IMT</w:t>
      </w:r>
      <w:r w:rsidR="00272C00">
        <w:rPr>
          <w:lang w:val="es-ES"/>
        </w:rPr>
        <w:noBreakHyphen/>
      </w:r>
      <w:r>
        <w:rPr>
          <w:lang w:val="es-ES"/>
        </w:rPr>
        <w:t>Avanzadas sea imparcial en cuanto a la evaluación de todas las tecnologías propuestas con respecto a los requisitos de las IMT-Avanzadas;</w:t>
      </w:r>
    </w:p>
    <w:p w:rsidR="00C30B62" w:rsidRDefault="00C30B62" w:rsidP="009A6D10">
      <w:pPr>
        <w:rPr>
          <w:lang w:val="es-ES"/>
        </w:rPr>
      </w:pPr>
      <w:r w:rsidRPr="00C30B62">
        <w:rPr>
          <w:lang w:val="es-ES"/>
        </w:rPr>
        <w:t>5</w:t>
      </w:r>
      <w:r>
        <w:rPr>
          <w:lang w:val="es-ES"/>
        </w:rPr>
        <w:tab/>
        <w:t>que conforme vayan apareciendo nuevas interfaces radioeléctricas se examinen para su posible integración de manera oportuna en las IMT-Avanzadas y, si procede, se revisen las Recomendaciones correspondientes;</w:t>
      </w:r>
    </w:p>
    <w:p w:rsidR="00C30B62" w:rsidRDefault="00C30B62" w:rsidP="009A6D10">
      <w:pPr>
        <w:rPr>
          <w:lang w:val="es-ES"/>
        </w:rPr>
      </w:pPr>
      <w:r w:rsidRPr="00C30B62">
        <w:rPr>
          <w:lang w:val="es-ES"/>
        </w:rPr>
        <w:t>6</w:t>
      </w:r>
      <w:r>
        <w:rPr>
          <w:lang w:val="es-ES"/>
        </w:rPr>
        <w:tab/>
        <w:t xml:space="preserve">que, habida cuenta del </w:t>
      </w:r>
      <w:r>
        <w:rPr>
          <w:i/>
          <w:iCs/>
          <w:lang w:val="es-ES"/>
        </w:rPr>
        <w:t>resuelve</w:t>
      </w:r>
      <w:r>
        <w:rPr>
          <w:lang w:val="es-ES"/>
        </w:rPr>
        <w:t xml:space="preserve"> anterior, este proceso consistirá en:</w:t>
      </w:r>
    </w:p>
    <w:p w:rsidR="00C30B62" w:rsidRDefault="00C30B62" w:rsidP="009A6D10">
      <w:pPr>
        <w:pStyle w:val="enumlev1"/>
        <w:rPr>
          <w:lang w:val="es-ES"/>
        </w:rPr>
      </w:pPr>
      <w:r w:rsidRPr="00C30B62">
        <w:rPr>
          <w:i/>
          <w:iCs/>
          <w:lang w:val="es-ES"/>
        </w:rPr>
        <w:t>a)</w:t>
      </w:r>
      <w:r>
        <w:rPr>
          <w:lang w:val="es-ES"/>
        </w:rPr>
        <w:tab/>
        <w:t>definir un conjunto de requisitos técnicos mínimos y criterios de evaluación, basados en el marco y los objetivos generales de las IMT-Avanzadas, que correspondan con las nuevas capacidades especificadas en la Recomendación UIT-R M.1645, habida cuenta de las necesidades de los usuarios y prescindiendo de los requisitos tradicionales innecesarios;</w:t>
      </w:r>
    </w:p>
    <w:p w:rsidR="00C30B62" w:rsidRDefault="00C30B62" w:rsidP="009A6D10">
      <w:pPr>
        <w:pStyle w:val="enumlev1"/>
        <w:rPr>
          <w:lang w:val="es-ES"/>
        </w:rPr>
      </w:pPr>
      <w:r w:rsidRPr="00C30B62">
        <w:rPr>
          <w:i/>
          <w:iCs/>
          <w:lang w:val="es-ES"/>
        </w:rPr>
        <w:t>b)</w:t>
      </w:r>
      <w:r>
        <w:rPr>
          <w:lang w:val="es-ES"/>
        </w:rPr>
        <w:tab/>
        <w:t>invitar a los Miembros del UIT-R, mediante una carta circular, a que propongan posibles tecnologías de interfaces radioeléctricas para las IMT-Avanzadas;</w:t>
      </w:r>
    </w:p>
    <w:p w:rsidR="00C30B62" w:rsidRDefault="00C30B62" w:rsidP="00272F01">
      <w:pPr>
        <w:pStyle w:val="enumlev1"/>
        <w:rPr>
          <w:lang w:val="es-ES"/>
        </w:rPr>
      </w:pPr>
      <w:r w:rsidRPr="00C30B62">
        <w:rPr>
          <w:i/>
          <w:iCs/>
          <w:lang w:val="es-ES"/>
        </w:rPr>
        <w:t>c)</w:t>
      </w:r>
      <w:r>
        <w:rPr>
          <w:lang w:val="es-ES"/>
        </w:rPr>
        <w:tab/>
        <w:t>invitar además a otras organizaciones a que propongan posibles tecnologías de interfaces radioeléctricas para las IMT-Avanzadas, conforme a la Resolución UIT-R 9 relativa a la coordinación y colaboración con otras organizaciones. Al invitarlas se les señalará la política vigente del UIT-R en materia de Derechos de Propiedad Intelectual (DPI);</w:t>
      </w:r>
    </w:p>
    <w:p w:rsidR="00C30B62" w:rsidRDefault="00C30B62" w:rsidP="00272F01">
      <w:pPr>
        <w:pStyle w:val="enumlev1"/>
        <w:rPr>
          <w:lang w:val="es-ES"/>
        </w:rPr>
      </w:pPr>
      <w:r w:rsidRPr="00C30B62">
        <w:rPr>
          <w:i/>
          <w:iCs/>
          <w:lang w:val="es-ES"/>
        </w:rPr>
        <w:t>d)</w:t>
      </w:r>
      <w:r>
        <w:rPr>
          <w:lang w:val="es-ES"/>
        </w:rPr>
        <w:tab/>
        <w:t>evaluar en el UIT-R las tecnologías de interfaces radioeléctricas propuestas para las IMT</w:t>
      </w:r>
      <w:r>
        <w:rPr>
          <w:lang w:val="es-ES"/>
        </w:rPr>
        <w:noBreakHyphen/>
        <w:t xml:space="preserve">Avanzadas con el fin de asegurarse de que cumplen los requisitos y criterios definidos en el punto 6 </w:t>
      </w:r>
      <w:r w:rsidRPr="00272C00">
        <w:rPr>
          <w:i/>
          <w:iCs/>
          <w:lang w:val="es-ES"/>
        </w:rPr>
        <w:t>a)</w:t>
      </w:r>
      <w:r>
        <w:rPr>
          <w:lang w:val="es-ES"/>
        </w:rPr>
        <w:t xml:space="preserve"> anterior. En esta evaluación pueden aplicarse los principios de la interacción del UIT-R con otras organizaciones que se describen en la Resolución UIT</w:t>
      </w:r>
      <w:r>
        <w:rPr>
          <w:lang w:val="es-ES"/>
        </w:rPr>
        <w:noBreakHyphen/>
        <w:t>R 9;</w:t>
      </w:r>
    </w:p>
    <w:p w:rsidR="00C30B62" w:rsidRDefault="00C30B62" w:rsidP="009A6D10">
      <w:pPr>
        <w:pStyle w:val="enumlev1"/>
        <w:rPr>
          <w:lang w:val="es-ES"/>
        </w:rPr>
      </w:pPr>
      <w:r w:rsidRPr="00C30B62">
        <w:rPr>
          <w:i/>
          <w:iCs/>
          <w:lang w:val="es-ES"/>
        </w:rPr>
        <w:t>e)</w:t>
      </w:r>
      <w:r>
        <w:rPr>
          <w:lang w:val="es-ES"/>
        </w:rPr>
        <w:tab/>
        <w:t xml:space="preserve">forjar el consenso con el objetivo de lograr la armonización con arreglo a los </w:t>
      </w:r>
      <w:r w:rsidRPr="001762F0">
        <w:rPr>
          <w:i/>
          <w:iCs/>
          <w:lang w:val="es-ES"/>
        </w:rPr>
        <w:t>considerando</w:t>
      </w:r>
      <w:r>
        <w:rPr>
          <w:lang w:val="es-ES"/>
        </w:rPr>
        <w:t xml:space="preserve"> y </w:t>
      </w:r>
      <w:r w:rsidRPr="001762F0">
        <w:rPr>
          <w:i/>
          <w:iCs/>
          <w:lang w:val="es-ES"/>
        </w:rPr>
        <w:t>reconociendo</w:t>
      </w:r>
      <w:r>
        <w:rPr>
          <w:lang w:val="es-ES"/>
        </w:rPr>
        <w:t xml:space="preserve"> de la presente Resolución y conseguir que gran parte del sector privado respalde las interfaces radioeléctricas que se hayan desarrollado para las IMT-Avanzadas;</w:t>
      </w:r>
    </w:p>
    <w:p w:rsidR="00C30B62" w:rsidRDefault="00C30B62" w:rsidP="00272F01">
      <w:pPr>
        <w:pStyle w:val="enumlev1"/>
        <w:rPr>
          <w:lang w:val="es-ES"/>
        </w:rPr>
      </w:pPr>
      <w:r w:rsidRPr="00C30B62">
        <w:rPr>
          <w:i/>
          <w:iCs/>
          <w:lang w:val="es-ES"/>
        </w:rPr>
        <w:t>f)</w:t>
      </w:r>
      <w:r>
        <w:rPr>
          <w:lang w:val="es-ES"/>
        </w:rPr>
        <w:tab/>
        <w:t xml:space="preserve">una fase de normalización en la que el UIT-R prepare Recomendaciones en las que se especifiquen las interfaces radioeléctricas para las IMT-Avanzadas de acuerdo con los resultados de un informe de evaluación (definido en el </w:t>
      </w:r>
      <w:r w:rsidRPr="00AF1355">
        <w:rPr>
          <w:i/>
          <w:iCs/>
          <w:lang w:val="es-ES"/>
        </w:rPr>
        <w:t>resuelve</w:t>
      </w:r>
      <w:r>
        <w:rPr>
          <w:lang w:val="es-ES"/>
        </w:rPr>
        <w:t xml:space="preserve"> 6 </w:t>
      </w:r>
      <w:r w:rsidRPr="00272C00">
        <w:rPr>
          <w:i/>
          <w:iCs/>
          <w:lang w:val="es-ES"/>
        </w:rPr>
        <w:t>d)</w:t>
      </w:r>
      <w:r>
        <w:rPr>
          <w:lang w:val="es-ES"/>
        </w:rPr>
        <w:t xml:space="preserve">) y del consenso alcanzado (definido en el </w:t>
      </w:r>
      <w:r w:rsidRPr="00AF1355">
        <w:rPr>
          <w:i/>
          <w:iCs/>
          <w:lang w:val="es-ES"/>
        </w:rPr>
        <w:t>resuelve</w:t>
      </w:r>
      <w:r>
        <w:rPr>
          <w:lang w:val="es-ES"/>
        </w:rPr>
        <w:t xml:space="preserve"> 6 </w:t>
      </w:r>
      <w:r w:rsidRPr="00272C00">
        <w:rPr>
          <w:i/>
          <w:iCs/>
          <w:lang w:val="es-ES"/>
        </w:rPr>
        <w:t>e)</w:t>
      </w:r>
      <w:r>
        <w:rPr>
          <w:lang w:val="es-ES"/>
        </w:rPr>
        <w:t xml:space="preserve">) con el fin de garantizar que las especificaciones cumplan los requisitos técnicos y los criterios de evaluación definidos en 6 </w:t>
      </w:r>
      <w:r w:rsidRPr="00272C00">
        <w:rPr>
          <w:i/>
          <w:iCs/>
          <w:lang w:val="es-ES"/>
        </w:rPr>
        <w:t>a)</w:t>
      </w:r>
      <w:r>
        <w:rPr>
          <w:lang w:val="es-ES"/>
        </w:rPr>
        <w:t xml:space="preserve"> o 6 </w:t>
      </w:r>
      <w:r w:rsidRPr="00272C00">
        <w:rPr>
          <w:i/>
          <w:iCs/>
          <w:lang w:val="es-ES"/>
        </w:rPr>
        <w:t>g)</w:t>
      </w:r>
      <w:r>
        <w:rPr>
          <w:lang w:val="es-ES"/>
        </w:rPr>
        <w:t>. En esta fase de normalización se puede trabajar en colaboración con las organizaciones competentes externas a la UIT a fin de complementar la labor realizada por el UIT-R, con arreglo a los principios estipulados en la Resolución UIT-R 9;</w:t>
      </w:r>
    </w:p>
    <w:p w:rsidR="00C30B62" w:rsidRDefault="00C30B62" w:rsidP="00272C00">
      <w:pPr>
        <w:pStyle w:val="enumlev1"/>
        <w:rPr>
          <w:lang w:val="es-ES"/>
        </w:rPr>
      </w:pPr>
      <w:r w:rsidRPr="00C30B62">
        <w:rPr>
          <w:i/>
          <w:iCs/>
          <w:lang w:val="es-ES"/>
        </w:rPr>
        <w:t>g)</w:t>
      </w:r>
      <w:r>
        <w:rPr>
          <w:lang w:val="es-ES"/>
        </w:rPr>
        <w:tab/>
        <w:t>examinar los requisitos técnicos mínimos y los criterios de evaluación definidos en el</w:t>
      </w:r>
      <w:r w:rsidR="00272C00">
        <w:rPr>
          <w:lang w:val="es-ES"/>
        </w:rPr>
        <w:t> </w:t>
      </w:r>
      <w:r>
        <w:rPr>
          <w:lang w:val="es-ES"/>
        </w:rPr>
        <w:t>6</w:t>
      </w:r>
      <w:r w:rsidR="00272C00">
        <w:rPr>
          <w:lang w:val="es-ES"/>
        </w:rPr>
        <w:t> </w:t>
      </w:r>
      <w:r w:rsidRPr="00272C00">
        <w:rPr>
          <w:i/>
          <w:iCs/>
          <w:lang w:val="es-ES"/>
        </w:rPr>
        <w:t>a)</w:t>
      </w:r>
      <w:r>
        <w:rPr>
          <w:lang w:val="es-ES"/>
        </w:rPr>
        <w:t>, habida cuenta de los adelantos tecnológicos y las necesidades de los usuarios que varían con el tiempo. Los cambios en los requisitos técnicos mínimos y los criterios de evaluación se indicarán en versiones separadas e identificables de las IMT</w:t>
      </w:r>
      <w:r w:rsidR="00272C00">
        <w:rPr>
          <w:lang w:val="es-ES"/>
        </w:rPr>
        <w:noBreakHyphen/>
      </w:r>
      <w:r>
        <w:rPr>
          <w:lang w:val="es-ES"/>
        </w:rPr>
        <w:t>Avanzadas; el proceso consistirá en examinar las versiones existentes para determinar si deben permanecer en vigor;</w:t>
      </w:r>
    </w:p>
    <w:p w:rsidR="00C30B62" w:rsidRDefault="00C30B62" w:rsidP="009A6D10">
      <w:pPr>
        <w:pStyle w:val="enumlev1"/>
        <w:rPr>
          <w:lang w:val="es-ES"/>
        </w:rPr>
      </w:pPr>
      <w:r w:rsidRPr="00C30B62">
        <w:rPr>
          <w:i/>
          <w:iCs/>
          <w:lang w:val="es-ES"/>
        </w:rPr>
        <w:t>h)</w:t>
      </w:r>
      <w:r>
        <w:rPr>
          <w:lang w:val="es-ES"/>
        </w:rPr>
        <w:tab/>
        <w:t xml:space="preserve">un proceso continuado y oportuno en el que se puedan hacer propuestas y sea posible actualizar las especificaciones existentes de las interfaces radioeléctricas. El proceso </w:t>
      </w:r>
      <w:r>
        <w:rPr>
          <w:lang w:val="es-ES"/>
        </w:rPr>
        <w:lastRenderedPageBreak/>
        <w:t>debe ser lo suficientemente flexible para que los promotores puedan contrastar las tecnologías propuestas con respecto a cualquier versión de los criterios aprobados que estén en vigor en ese momento,</w:t>
      </w:r>
    </w:p>
    <w:p w:rsidR="00C30B62" w:rsidRDefault="00C30B62" w:rsidP="009A6D10">
      <w:pPr>
        <w:pStyle w:val="Call"/>
        <w:rPr>
          <w:lang w:val="es-ES"/>
        </w:rPr>
      </w:pPr>
      <w:r>
        <w:rPr>
          <w:lang w:val="es-ES"/>
        </w:rPr>
        <w:t>encarga al Director de la Oficina de Radiocomunicaciones</w:t>
      </w:r>
    </w:p>
    <w:p w:rsidR="00C30B62" w:rsidRDefault="00C30B62" w:rsidP="00272F01">
      <w:pPr>
        <w:rPr>
          <w:lang w:val="es-ES"/>
        </w:rPr>
      </w:pPr>
      <w:r w:rsidRPr="00C30B62">
        <w:rPr>
          <w:lang w:val="es-ES"/>
        </w:rPr>
        <w:t>1</w:t>
      </w:r>
      <w:r>
        <w:rPr>
          <w:lang w:val="es-ES"/>
        </w:rPr>
        <w:tab/>
        <w:t>que se asegure de que los promotores de tecnologías y normas de interfaces radioeléctricas para las IMT-Avanzadas conocen la política en materia de DPI que aplica el UIT-R conforme a la Resolución UIT-R 1;</w:t>
      </w:r>
    </w:p>
    <w:p w:rsidR="00C30B62" w:rsidRPr="00EE1B52" w:rsidRDefault="00C30B62" w:rsidP="00EE1B52">
      <w:pPr>
        <w:rPr>
          <w:lang w:val="es-ES"/>
        </w:rPr>
      </w:pPr>
      <w:r w:rsidRPr="00C30B62">
        <w:rPr>
          <w:lang w:val="es-ES"/>
        </w:rPr>
        <w:t>2</w:t>
      </w:r>
      <w:r>
        <w:rPr>
          <w:lang w:val="es-ES"/>
        </w:rPr>
        <w:tab/>
        <w:t xml:space="preserve">que facilite la ayuda necesaria y aplique los procedimientos adecuados para cumplir los requisitos indicados en los </w:t>
      </w:r>
      <w:r w:rsidRPr="00AF1355">
        <w:rPr>
          <w:i/>
          <w:iCs/>
          <w:lang w:val="es-ES"/>
        </w:rPr>
        <w:t>resuelve</w:t>
      </w:r>
      <w:r>
        <w:rPr>
          <w:lang w:val="es-ES"/>
        </w:rPr>
        <w:t xml:space="preserve"> anteriores y que, en particular envíe una carta circular para invitar a la presentación de propuestas sobre tecnologías de interfaces radioeléctricas.</w:t>
      </w:r>
    </w:p>
    <w:sectPr w:rsidR="00C30B62" w:rsidRPr="00EE1B52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B2" w:rsidRDefault="008F4BB2">
      <w:r>
        <w:separator/>
      </w:r>
    </w:p>
  </w:endnote>
  <w:endnote w:type="continuationSeparator" w:id="0">
    <w:p w:rsidR="008F4BB2" w:rsidRDefault="008F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2" w:rsidRDefault="008F4BB2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6208C">
      <w:rPr>
        <w:noProof/>
        <w:lang w:val="en-US"/>
      </w:rPr>
      <w:t>P:\ESP\ITU-R\CONF-R\AR12\FINRES\057S.docx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1A2E">
      <w:rPr>
        <w:noProof/>
      </w:rPr>
      <w:t>20.01.12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208C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B2" w:rsidRDefault="008F4BB2">
      <w:r>
        <w:rPr>
          <w:b/>
        </w:rPr>
        <w:t>_______________</w:t>
      </w:r>
    </w:p>
  </w:footnote>
  <w:footnote w:type="continuationSeparator" w:id="0">
    <w:p w:rsidR="008F4BB2" w:rsidRDefault="008F4BB2">
      <w:r>
        <w:continuationSeparator/>
      </w:r>
    </w:p>
  </w:footnote>
  <w:footnote w:id="1">
    <w:p w:rsidR="008F4BB2" w:rsidRPr="002C55B2" w:rsidRDefault="008F4BB2" w:rsidP="00DA3ACD">
      <w:pPr>
        <w:pStyle w:val="FootnoteText"/>
      </w:pPr>
      <w:r w:rsidRPr="002C55B2">
        <w:rPr>
          <w:rStyle w:val="FootnoteReference"/>
        </w:rPr>
        <w:t>1</w:t>
      </w:r>
      <w:r w:rsidRPr="002C55B2">
        <w:t xml:space="preserve"> </w:t>
      </w:r>
      <w:r>
        <w:tab/>
      </w:r>
      <w:r>
        <w:rPr>
          <w:lang w:val="es-ES"/>
        </w:rPr>
        <w:t>Según se describe en la Recomendación UIT-R M.1645, los sistemas posteriores a las IMT-2000 engloban las capacidades de los sistemas anteriores, y las mejoras y desarrollos futuros de las IMT</w:t>
      </w:r>
      <w:r>
        <w:rPr>
          <w:lang w:val="es-ES"/>
        </w:rPr>
        <w:noBreakHyphen/>
        <w:t xml:space="preserve">2000 que cumplen los criterios estipulados en el </w:t>
      </w:r>
      <w:r>
        <w:rPr>
          <w:i/>
          <w:iCs/>
          <w:lang w:val="es-ES"/>
        </w:rPr>
        <w:t>resuelve</w:t>
      </w:r>
      <w:r>
        <w:rPr>
          <w:lang w:val="es-ES"/>
        </w:rPr>
        <w:t xml:space="preserve"> 2 de la Resolución UIT-R 56 también pueden formar parte de las IMT-Avanzadas.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B2" w:rsidRDefault="008F4BB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A2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78"/>
    <w:rsid w:val="00012B52"/>
    <w:rsid w:val="00016A7C"/>
    <w:rsid w:val="00020ACE"/>
    <w:rsid w:val="00026D5E"/>
    <w:rsid w:val="001721DD"/>
    <w:rsid w:val="002334F2"/>
    <w:rsid w:val="00272C00"/>
    <w:rsid w:val="00272F01"/>
    <w:rsid w:val="002B6243"/>
    <w:rsid w:val="004444F6"/>
    <w:rsid w:val="00466F3C"/>
    <w:rsid w:val="0056208C"/>
    <w:rsid w:val="005648DF"/>
    <w:rsid w:val="005C4F7E"/>
    <w:rsid w:val="006050EE"/>
    <w:rsid w:val="00611D9B"/>
    <w:rsid w:val="006162E9"/>
    <w:rsid w:val="00635B38"/>
    <w:rsid w:val="006E3E50"/>
    <w:rsid w:val="006F79AD"/>
    <w:rsid w:val="008246E6"/>
    <w:rsid w:val="008E02B6"/>
    <w:rsid w:val="008E30C9"/>
    <w:rsid w:val="008F4BB2"/>
    <w:rsid w:val="009630C4"/>
    <w:rsid w:val="009A6D10"/>
    <w:rsid w:val="00A93D78"/>
    <w:rsid w:val="00AF7660"/>
    <w:rsid w:val="00B11A2E"/>
    <w:rsid w:val="00BF1023"/>
    <w:rsid w:val="00C278F8"/>
    <w:rsid w:val="00C30B62"/>
    <w:rsid w:val="00DA3ACD"/>
    <w:rsid w:val="00E01901"/>
    <w:rsid w:val="00E836C9"/>
    <w:rsid w:val="00EB5C7B"/>
    <w:rsid w:val="00EE1B52"/>
    <w:rsid w:val="00F41EBA"/>
    <w:rsid w:val="00F60F31"/>
    <w:rsid w:val="00F67980"/>
    <w:rsid w:val="00F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30C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basedOn w:val="DefaultParagraphFont"/>
    <w:link w:val="enumlev1"/>
    <w:rsid w:val="00C30B62"/>
    <w:rPr>
      <w:rFonts w:ascii="Times New Roman" w:hAnsi="Times New Roman"/>
      <w:sz w:val="24"/>
      <w:lang w:val="es-ES_tradnl" w:eastAsia="en-US"/>
    </w:rPr>
  </w:style>
  <w:style w:type="paragraph" w:customStyle="1" w:styleId="Char1CharChar1Char">
    <w:name w:val="Char1 Char Char1 Char"/>
    <w:basedOn w:val="Normal"/>
    <w:rsid w:val="00C30B6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30C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basedOn w:val="DefaultParagraphFont"/>
    <w:link w:val="enumlev1"/>
    <w:rsid w:val="00C30B62"/>
    <w:rPr>
      <w:rFonts w:ascii="Times New Roman" w:hAnsi="Times New Roman"/>
      <w:sz w:val="24"/>
      <w:lang w:val="es-ES_tradnl" w:eastAsia="en-US"/>
    </w:rPr>
  </w:style>
  <w:style w:type="paragraph" w:customStyle="1" w:styleId="Char1CharChar1Char">
    <w:name w:val="Char1 Char Char1 Char"/>
    <w:basedOn w:val="Normal"/>
    <w:rsid w:val="00C30B62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DE33-B35B-461D-99AC-8064609B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PS_RA12.dotm</Template>
  <TotalTime>30</TotalTime>
  <Pages>4</Pages>
  <Words>1510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Hernandez, Felipe</dc:creator>
  <cp:keywords/>
  <dc:description>PS_RA07.dot  Para: _x000d_Fecha del documento: _x000d_Registrado por MM-43480 a 16:09:38 el 16.10.07</dc:description>
  <cp:lastModifiedBy>Jacqueline Jones Ferrer</cp:lastModifiedBy>
  <cp:revision>12</cp:revision>
  <cp:lastPrinted>2012-01-19T19:35:00Z</cp:lastPrinted>
  <dcterms:created xsi:type="dcterms:W3CDTF">2012-01-19T18:48:00Z</dcterms:created>
  <dcterms:modified xsi:type="dcterms:W3CDTF">2012-01-20T12:27:00Z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