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361" w:rsidRPr="001952E0" w:rsidRDefault="00395361" w:rsidP="00395361">
      <w:pPr>
        <w:pStyle w:val="ResolutionNo"/>
        <w:spacing w:before="240" w:after="0"/>
        <w:rPr>
          <w:rtl/>
          <w:lang w:bidi="ar-EG"/>
        </w:rPr>
      </w:pPr>
      <w:r w:rsidRPr="00B60AA6">
        <w:rPr>
          <w:rFonts w:hint="cs"/>
          <w:rtl/>
        </w:rPr>
        <w:t xml:space="preserve">القرار </w:t>
      </w:r>
      <w:r w:rsidRPr="00B60AA6">
        <w:rPr>
          <w:lang w:bidi="ar-SY"/>
        </w:rPr>
        <w:t>ITU</w:t>
      </w:r>
      <w:r w:rsidRPr="00B60AA6">
        <w:rPr>
          <w:lang w:bidi="ar-SY"/>
        </w:rPr>
        <w:noBreakHyphen/>
        <w:t>R 50-</w:t>
      </w:r>
      <w:r>
        <w:rPr>
          <w:lang w:bidi="ar-SY"/>
        </w:rPr>
        <w:t>3</w:t>
      </w:r>
    </w:p>
    <w:p w:rsidR="00395361" w:rsidRPr="00C53839" w:rsidRDefault="00395361" w:rsidP="00395361">
      <w:pPr>
        <w:pStyle w:val="Resolutiontitle"/>
        <w:spacing w:before="240" w:after="0"/>
        <w:rPr>
          <w:lang w:val="en-GB"/>
        </w:rPr>
      </w:pPr>
      <w:bookmarkStart w:id="0" w:name="_Toc172520925"/>
      <w:bookmarkStart w:id="1" w:name="_Toc180535891"/>
      <w:bookmarkStart w:id="2" w:name="_Toc321147784"/>
      <w:r w:rsidRPr="00C53839">
        <w:rPr>
          <w:rFonts w:hint="cs"/>
          <w:rtl/>
          <w:lang w:val="en-GB"/>
        </w:rPr>
        <w:t>دور قطاع الاتصالات الراديوية في التطوير الجاري</w:t>
      </w:r>
      <w:r w:rsidRPr="00C53839">
        <w:rPr>
          <w:rtl/>
          <w:lang w:val="en-GB"/>
        </w:rPr>
        <w:br/>
      </w:r>
      <w:r w:rsidRPr="00C53839">
        <w:rPr>
          <w:rFonts w:hint="cs"/>
          <w:rtl/>
          <w:lang w:val="en-GB"/>
        </w:rPr>
        <w:t xml:space="preserve">للاتصالات المتنقلة الدولية </w:t>
      </w:r>
      <w:r w:rsidRPr="00C53839">
        <w:t>(IMT</w:t>
      </w:r>
      <w:bookmarkEnd w:id="0"/>
      <w:r w:rsidRPr="00C53839">
        <w:t>)</w:t>
      </w:r>
      <w:bookmarkEnd w:id="1"/>
      <w:bookmarkEnd w:id="2"/>
    </w:p>
    <w:p w:rsidR="00395361" w:rsidRDefault="00395361" w:rsidP="00395361">
      <w:pPr>
        <w:jc w:val="right"/>
        <w:rPr>
          <w:rtl/>
          <w:lang w:bidi="ar-SY"/>
        </w:rPr>
      </w:pPr>
      <w:r>
        <w:t>(2015-2012-2007-2000)</w:t>
      </w:r>
    </w:p>
    <w:p w:rsidR="00395361" w:rsidRPr="00B60AA6" w:rsidRDefault="00395361" w:rsidP="00395361">
      <w:pPr>
        <w:pStyle w:val="Normalaftertitle"/>
        <w:rPr>
          <w:rtl/>
        </w:rPr>
      </w:pPr>
      <w:r w:rsidRPr="00B60AA6">
        <w:rPr>
          <w:rFonts w:hint="cs"/>
          <w:rtl/>
        </w:rPr>
        <w:t>إن جمعية الاتصالات الراديوية للاتحاد الدولي للاتصالات،</w:t>
      </w:r>
    </w:p>
    <w:p w:rsidR="00395361" w:rsidRPr="00B60AA6" w:rsidRDefault="00395361" w:rsidP="00395361">
      <w:pPr>
        <w:pStyle w:val="Call"/>
        <w:rPr>
          <w:rtl/>
        </w:rPr>
      </w:pPr>
      <w:r w:rsidRPr="00B60AA6">
        <w:rPr>
          <w:rFonts w:hint="cs"/>
          <w:rtl/>
        </w:rPr>
        <w:t>إذ تضع في اعتبارها</w:t>
      </w:r>
    </w:p>
    <w:p w:rsidR="00395361" w:rsidRPr="00B60AA6" w:rsidRDefault="00395361" w:rsidP="00395361">
      <w:pPr>
        <w:rPr>
          <w:rtl/>
        </w:rPr>
      </w:pPr>
      <w:r w:rsidRPr="00B60AA6">
        <w:rPr>
          <w:rFonts w:hint="eastAsia"/>
          <w:i/>
          <w:iCs/>
          <w:rtl/>
        </w:rPr>
        <w:t> </w:t>
      </w:r>
      <w:r w:rsidRPr="00B60AA6">
        <w:rPr>
          <w:rFonts w:hint="cs"/>
          <w:i/>
          <w:iCs/>
          <w:rtl/>
        </w:rPr>
        <w:t>أ</w:t>
      </w:r>
      <w:r w:rsidRPr="00B60AA6">
        <w:rPr>
          <w:rFonts w:hint="eastAsia"/>
          <w:i/>
          <w:iCs/>
          <w:rtl/>
        </w:rPr>
        <w:t> </w:t>
      </w:r>
      <w:r w:rsidRPr="00B60AA6">
        <w:rPr>
          <w:rFonts w:hint="cs"/>
          <w:i/>
          <w:iCs/>
          <w:rtl/>
        </w:rPr>
        <w:t>)</w:t>
      </w:r>
      <w:r w:rsidRPr="00B60AA6">
        <w:rPr>
          <w:rFonts w:hint="cs"/>
          <w:rtl/>
        </w:rPr>
        <w:tab/>
        <w:t>أن نطاق الاتحاد الدولي للاتصالات ككل، ونطاق أنشطة التقييس داخل الاتحاد على وجه الخصوص، هامة جداً لتوسع الصناعات اللاسلكية؛</w:t>
      </w:r>
    </w:p>
    <w:p w:rsidR="00395361" w:rsidRPr="00B60AA6" w:rsidRDefault="00395361" w:rsidP="00395361">
      <w:pPr>
        <w:rPr>
          <w:rtl/>
          <w:lang w:bidi="ar-EG"/>
        </w:rPr>
      </w:pPr>
      <w:r w:rsidRPr="00B60AA6">
        <w:rPr>
          <w:rFonts w:hint="cs"/>
          <w:i/>
          <w:iCs/>
          <w:rtl/>
        </w:rPr>
        <w:t>ب)</w:t>
      </w:r>
      <w:r w:rsidRPr="00B60AA6">
        <w:rPr>
          <w:rFonts w:hint="cs"/>
          <w:rtl/>
          <w:lang w:bidi="ar-EG"/>
        </w:rPr>
        <w:tab/>
        <w:t>أن التحسينات المستمرة لمواصفات الاتصالات المتنقلة الدولية كانت وستبقى جارية؛</w:t>
      </w:r>
    </w:p>
    <w:p w:rsidR="00395361" w:rsidRPr="00B60AA6" w:rsidRDefault="00395361" w:rsidP="00FE13C6">
      <w:pPr>
        <w:rPr>
          <w:rtl/>
        </w:rPr>
      </w:pPr>
      <w:r w:rsidRPr="00B60AA6">
        <w:rPr>
          <w:rFonts w:hint="cs"/>
          <w:i/>
          <w:iCs/>
          <w:rtl/>
        </w:rPr>
        <w:t>ج)</w:t>
      </w:r>
      <w:r w:rsidRPr="00B60AA6">
        <w:rPr>
          <w:rFonts w:hint="cs"/>
          <w:rtl/>
          <w:lang w:bidi="ar-EG"/>
        </w:rPr>
        <w:tab/>
        <w:t>أن تنفيذ أنظمة الاتصالات المتنقلة الدولية آخذ في التوسع وأن هذه الأنظمة تتطور باطراد تماشياً مع اتجاهات المستعمل واتجاهات</w:t>
      </w:r>
      <w:r w:rsidR="00FE13C6">
        <w:rPr>
          <w:rFonts w:hint="eastAsia"/>
          <w:rtl/>
          <w:lang w:bidi="ar-EG"/>
        </w:rPr>
        <w:t> </w:t>
      </w:r>
      <w:r w:rsidRPr="00B60AA6">
        <w:rPr>
          <w:rFonts w:hint="cs"/>
          <w:rtl/>
          <w:lang w:bidi="ar-EG"/>
        </w:rPr>
        <w:t>التكنولوجيا؛</w:t>
      </w:r>
    </w:p>
    <w:p w:rsidR="00395361" w:rsidRPr="00B60AA6" w:rsidRDefault="00395361" w:rsidP="00395361">
      <w:r w:rsidRPr="00B60AA6">
        <w:rPr>
          <w:rFonts w:hint="cs"/>
          <w:i/>
          <w:iCs/>
          <w:rtl/>
          <w:lang w:bidi="ar-EG"/>
        </w:rPr>
        <w:t>د</w:t>
      </w:r>
      <w:r w:rsidRPr="00B60AA6">
        <w:rPr>
          <w:rFonts w:hint="eastAsia"/>
          <w:i/>
          <w:iCs/>
          <w:rtl/>
          <w:lang w:bidi="ar-EG"/>
        </w:rPr>
        <w:t> </w:t>
      </w:r>
      <w:r w:rsidRPr="00B60AA6">
        <w:rPr>
          <w:rFonts w:hint="cs"/>
          <w:i/>
          <w:iCs/>
          <w:rtl/>
          <w:lang w:bidi="ar-EG"/>
        </w:rPr>
        <w:t>)</w:t>
      </w:r>
      <w:r w:rsidRPr="00B60AA6">
        <w:rPr>
          <w:rFonts w:hint="cs"/>
          <w:rtl/>
          <w:lang w:bidi="ar-EG"/>
        </w:rPr>
        <w:tab/>
        <w:t xml:space="preserve">أن </w:t>
      </w:r>
      <w:r w:rsidRPr="00B60AA6">
        <w:rPr>
          <w:rtl/>
        </w:rPr>
        <w:t xml:space="preserve">كتيبين </w:t>
      </w:r>
      <w:r>
        <w:rPr>
          <w:rFonts w:hint="cs"/>
          <w:rtl/>
          <w:lang w:bidi="ar-EG"/>
        </w:rPr>
        <w:t xml:space="preserve">صادرين عن الاتحاد </w:t>
      </w:r>
      <w:r w:rsidRPr="00B60AA6">
        <w:rPr>
          <w:rtl/>
        </w:rPr>
        <w:t>بشأن</w:t>
      </w:r>
      <w:r>
        <w:rPr>
          <w:rFonts w:hint="cs"/>
          <w:rtl/>
        </w:rPr>
        <w:t xml:space="preserve"> </w:t>
      </w:r>
      <w:r w:rsidRPr="00B60AA6">
        <w:rPr>
          <w:rtl/>
        </w:rPr>
        <w:t>نشر أنظمة الاتصالات المتنقلة الدولية-</w:t>
      </w:r>
      <w:r w:rsidRPr="00B60AA6">
        <w:t>2000</w:t>
      </w:r>
      <w:r w:rsidRPr="00B60AA6">
        <w:rPr>
          <w:rtl/>
        </w:rPr>
        <w:t xml:space="preserve"> والاتجاهات العالمية في</w:t>
      </w:r>
      <w:r w:rsidR="00FE13C6">
        <w:rPr>
          <w:rFonts w:hint="eastAsia"/>
          <w:rtl/>
          <w:lang w:bidi="ar-EG"/>
        </w:rPr>
        <w:t> </w:t>
      </w:r>
      <w:r w:rsidRPr="00B60AA6">
        <w:rPr>
          <w:rtl/>
        </w:rPr>
        <w:t>الاتصالات المتنقلة الدولية</w:t>
      </w:r>
      <w:r w:rsidRPr="00B60AA6">
        <w:rPr>
          <w:rFonts w:hint="cs"/>
          <w:rtl/>
          <w:lang w:bidi="ar-EG"/>
        </w:rPr>
        <w:t xml:space="preserve"> أُعدا </w:t>
      </w:r>
      <w:r>
        <w:rPr>
          <w:rFonts w:hint="cs"/>
          <w:rtl/>
          <w:lang w:bidi="ar-EG"/>
        </w:rPr>
        <w:t>بفضل جهود تعاونية لقطاعات الاتحاد</w:t>
      </w:r>
      <w:r>
        <w:rPr>
          <w:rFonts w:hint="eastAsia"/>
          <w:rtl/>
          <w:lang w:bidi="ar-EG"/>
        </w:rPr>
        <w:t> </w:t>
      </w:r>
      <w:r w:rsidRPr="00B60AA6">
        <w:rPr>
          <w:rFonts w:hint="cs"/>
          <w:rtl/>
          <w:lang w:bidi="ar-EG"/>
        </w:rPr>
        <w:t>الثلاثة،</w:t>
      </w:r>
    </w:p>
    <w:p w:rsidR="00395361" w:rsidRPr="00B60AA6" w:rsidRDefault="00395361" w:rsidP="00395361">
      <w:pPr>
        <w:pStyle w:val="Call"/>
        <w:rPr>
          <w:rtl/>
        </w:rPr>
      </w:pPr>
      <w:r w:rsidRPr="00B60AA6">
        <w:rPr>
          <w:rFonts w:hint="cs"/>
          <w:rtl/>
        </w:rPr>
        <w:t>وإذ تلاحظ</w:t>
      </w:r>
    </w:p>
    <w:p w:rsidR="00395361" w:rsidRPr="00B60AA6" w:rsidRDefault="00395361" w:rsidP="00395361">
      <w:pPr>
        <w:rPr>
          <w:rtl/>
        </w:rPr>
      </w:pPr>
      <w:r w:rsidRPr="00B60AA6">
        <w:rPr>
          <w:rFonts w:hint="eastAsia"/>
          <w:i/>
          <w:iCs/>
          <w:rtl/>
        </w:rPr>
        <w:t> </w:t>
      </w:r>
      <w:r w:rsidRPr="00B60AA6">
        <w:rPr>
          <w:rFonts w:hint="cs"/>
          <w:i/>
          <w:iCs/>
          <w:rtl/>
        </w:rPr>
        <w:t>أ</w:t>
      </w:r>
      <w:r w:rsidRPr="00B60AA6">
        <w:rPr>
          <w:rFonts w:hint="eastAsia"/>
          <w:i/>
          <w:iCs/>
          <w:rtl/>
        </w:rPr>
        <w:t> </w:t>
      </w:r>
      <w:r w:rsidRPr="00B60AA6">
        <w:rPr>
          <w:rFonts w:hint="cs"/>
          <w:i/>
          <w:iCs/>
          <w:rtl/>
        </w:rPr>
        <w:t>)</w:t>
      </w:r>
      <w:r w:rsidRPr="00B60AA6">
        <w:rPr>
          <w:rFonts w:hint="cs"/>
          <w:rtl/>
        </w:rPr>
        <w:tab/>
        <w:t xml:space="preserve">القرار </w:t>
      </w:r>
      <w:r w:rsidRPr="00B60AA6">
        <w:t>ITU</w:t>
      </w:r>
      <w:r w:rsidRPr="00B60AA6">
        <w:noBreakHyphen/>
        <w:t>R 6</w:t>
      </w:r>
      <w:r w:rsidRPr="00B60AA6">
        <w:rPr>
          <w:rFonts w:hint="cs"/>
          <w:rtl/>
        </w:rPr>
        <w:t xml:space="preserve"> بشأن الاتصال والتعاون مع قطاع تقييس الاتصالات في الاتحاد؛</w:t>
      </w:r>
    </w:p>
    <w:p w:rsidR="00395361" w:rsidRPr="00B60AA6" w:rsidRDefault="00395361" w:rsidP="00395361">
      <w:pPr>
        <w:rPr>
          <w:rtl/>
        </w:rPr>
      </w:pPr>
      <w:r w:rsidRPr="00B60AA6">
        <w:rPr>
          <w:rFonts w:hint="cs"/>
          <w:i/>
          <w:iCs/>
          <w:rtl/>
        </w:rPr>
        <w:t>ب)</w:t>
      </w:r>
      <w:r w:rsidRPr="00B60AA6">
        <w:rPr>
          <w:rFonts w:hint="cs"/>
          <w:rtl/>
        </w:rPr>
        <w:tab/>
        <w:t xml:space="preserve">القرار </w:t>
      </w:r>
      <w:r w:rsidRPr="00B60AA6">
        <w:t>ITU</w:t>
      </w:r>
      <w:r w:rsidRPr="00B60AA6">
        <w:noBreakHyphen/>
        <w:t>R 9</w:t>
      </w:r>
      <w:r w:rsidRPr="00B60AA6">
        <w:rPr>
          <w:rFonts w:hint="cs"/>
          <w:rtl/>
        </w:rPr>
        <w:t xml:space="preserve"> بشأن الاتصال والتعاون مع المنظمات الخارجية الأخرى المعترف</w:t>
      </w:r>
      <w:r w:rsidR="00FE13C6">
        <w:rPr>
          <w:rFonts w:hint="eastAsia"/>
          <w:rtl/>
          <w:lang w:bidi="ar-EG"/>
        </w:rPr>
        <w:t> </w:t>
      </w:r>
      <w:r w:rsidRPr="00B60AA6">
        <w:rPr>
          <w:rFonts w:hint="cs"/>
          <w:rtl/>
        </w:rPr>
        <w:t>بها؛</w:t>
      </w:r>
    </w:p>
    <w:p w:rsidR="00395361" w:rsidRPr="00B60AA6" w:rsidRDefault="00395361" w:rsidP="00395361">
      <w:pPr>
        <w:rPr>
          <w:rtl/>
        </w:rPr>
      </w:pPr>
      <w:r w:rsidRPr="00B60AA6">
        <w:rPr>
          <w:rFonts w:hint="cs"/>
          <w:i/>
          <w:iCs/>
          <w:rtl/>
        </w:rPr>
        <w:t>ج)</w:t>
      </w:r>
      <w:r w:rsidRPr="00B60AA6">
        <w:rPr>
          <w:rFonts w:hint="cs"/>
          <w:rtl/>
        </w:rPr>
        <w:tab/>
        <w:t xml:space="preserve">القرار </w:t>
      </w:r>
      <w:r w:rsidRPr="00B60AA6">
        <w:t>38</w:t>
      </w:r>
      <w:r w:rsidRPr="00B60AA6">
        <w:rPr>
          <w:rFonts w:hint="cs"/>
          <w:rtl/>
        </w:rPr>
        <w:t xml:space="preserve"> (المراجَع في دبي، </w:t>
      </w:r>
      <w:r w:rsidRPr="00B60AA6">
        <w:t>2012</w:t>
      </w:r>
      <w:r w:rsidRPr="00B60AA6">
        <w:rPr>
          <w:rFonts w:hint="cs"/>
          <w:rtl/>
        </w:rPr>
        <w:t xml:space="preserve">) </w:t>
      </w:r>
      <w:r>
        <w:rPr>
          <w:rFonts w:hint="cs"/>
          <w:rtl/>
        </w:rPr>
        <w:t xml:space="preserve">للجمعية </w:t>
      </w:r>
      <w:r w:rsidRPr="00B60AA6">
        <w:rPr>
          <w:rtl/>
        </w:rPr>
        <w:t>العالمية لتقييس الاتصالات</w:t>
      </w:r>
      <w:r w:rsidR="00FE13C6">
        <w:rPr>
          <w:rFonts w:hint="eastAsia"/>
          <w:rtl/>
          <w:lang w:bidi="ar-EG"/>
        </w:rPr>
        <w:t> </w:t>
      </w:r>
      <w:r w:rsidRPr="00B60AA6">
        <w:t>(WTSA)</w:t>
      </w:r>
      <w:r w:rsidRPr="00B60AA6">
        <w:rPr>
          <w:rFonts w:hint="cs"/>
          <w:rtl/>
        </w:rPr>
        <w:t xml:space="preserve">، بشأن </w:t>
      </w:r>
      <w:bookmarkStart w:id="3" w:name="_Toc219803532"/>
      <w:bookmarkStart w:id="4" w:name="_Toc349551572"/>
      <w:r w:rsidRPr="00B60AA6">
        <w:rPr>
          <w:rFonts w:hint="cs"/>
          <w:rtl/>
        </w:rPr>
        <w:t>التنسيق فيما</w:t>
      </w:r>
      <w:r w:rsidR="00FE13C6">
        <w:rPr>
          <w:rFonts w:hint="eastAsia"/>
          <w:rtl/>
          <w:lang w:bidi="ar-EG"/>
        </w:rPr>
        <w:t> </w:t>
      </w:r>
      <w:r w:rsidRPr="00B60AA6">
        <w:rPr>
          <w:rFonts w:hint="cs"/>
          <w:rtl/>
        </w:rPr>
        <w:t>بين القطاعات الثلاثة للاتحاد الدولي للاتصالات في الأنشطة المتعلقة بالاتصالات المتنقلة</w:t>
      </w:r>
      <w:r w:rsidR="00FE13C6">
        <w:rPr>
          <w:rFonts w:hint="eastAsia"/>
          <w:rtl/>
          <w:lang w:bidi="ar-EG"/>
        </w:rPr>
        <w:t> </w:t>
      </w:r>
      <w:r w:rsidRPr="00B60AA6">
        <w:rPr>
          <w:rFonts w:hint="cs"/>
          <w:rtl/>
        </w:rPr>
        <w:t>الدولية</w:t>
      </w:r>
      <w:bookmarkEnd w:id="3"/>
      <w:bookmarkEnd w:id="4"/>
      <w:r w:rsidRPr="00B60AA6">
        <w:rPr>
          <w:rFonts w:hint="cs"/>
          <w:rtl/>
        </w:rPr>
        <w:t>،</w:t>
      </w:r>
    </w:p>
    <w:p w:rsidR="00395361" w:rsidRPr="00B60AA6" w:rsidRDefault="00395361" w:rsidP="00395361">
      <w:pPr>
        <w:pStyle w:val="Call"/>
        <w:rPr>
          <w:rtl/>
        </w:rPr>
      </w:pPr>
      <w:r w:rsidRPr="00B60AA6">
        <w:rPr>
          <w:rFonts w:hint="cs"/>
          <w:rtl/>
        </w:rPr>
        <w:t>تقـرر</w:t>
      </w:r>
    </w:p>
    <w:p w:rsidR="00395361" w:rsidRPr="00B60AA6" w:rsidRDefault="00395361" w:rsidP="0091389E">
      <w:pPr>
        <w:rPr>
          <w:rtl/>
          <w:lang w:bidi="ar-EG"/>
        </w:rPr>
      </w:pPr>
      <w:r w:rsidRPr="00B60AA6">
        <w:rPr>
          <w:bCs/>
        </w:rPr>
        <w:t>1</w:t>
      </w:r>
      <w:r w:rsidRPr="00B60AA6">
        <w:rPr>
          <w:rFonts w:hint="cs"/>
          <w:rtl/>
        </w:rPr>
        <w:tab/>
        <w:t>أنه ينبغي للجنة دراسات</w:t>
      </w:r>
      <w:r w:rsidRPr="00B60AA6">
        <w:rPr>
          <w:rFonts w:hint="cs"/>
          <w:rtl/>
          <w:lang w:bidi="ar-EG"/>
        </w:rPr>
        <w:t xml:space="preserve"> </w:t>
      </w:r>
      <w:r w:rsidRPr="00B60AA6">
        <w:rPr>
          <w:rFonts w:hint="cs"/>
          <w:rtl/>
        </w:rPr>
        <w:t>للاتصالات الراديوية أن تقوم بوضع دليل توجيهي لأنشطة قطاع الاتصالات الراديوية بشأن الاتصالات المتنقلة الدولية</w:t>
      </w:r>
      <w:r w:rsidR="0091389E">
        <w:rPr>
          <w:rFonts w:hint="cs"/>
          <w:rtl/>
          <w:lang w:bidi="ar-EG"/>
        </w:rPr>
        <w:t>-</w:t>
      </w:r>
      <w:r w:rsidRPr="00B60AA6">
        <w:t>2000</w:t>
      </w:r>
      <w:r w:rsidRPr="00B60AA6">
        <w:rPr>
          <w:rFonts w:hint="cs"/>
          <w:rtl/>
        </w:rPr>
        <w:t xml:space="preserve"> لكفالة تقدم هذا العمل بفعالية وكفاءة بالتعاون مع المنظمات خارج الاتحاد الدولي</w:t>
      </w:r>
      <w:r w:rsidRPr="00B60AA6">
        <w:rPr>
          <w:rFonts w:hint="eastAsia"/>
          <w:rtl/>
        </w:rPr>
        <w:t> </w:t>
      </w:r>
      <w:r w:rsidRPr="00B60AA6">
        <w:rPr>
          <w:rFonts w:hint="cs"/>
          <w:rtl/>
        </w:rPr>
        <w:t>للاتصالات؛</w:t>
      </w:r>
    </w:p>
    <w:p w:rsidR="00395361" w:rsidRPr="00B60AA6" w:rsidRDefault="00395361" w:rsidP="00395361">
      <w:pPr>
        <w:rPr>
          <w:rtl/>
        </w:rPr>
      </w:pPr>
      <w:r w:rsidRPr="00B60AA6">
        <w:rPr>
          <w:bCs/>
        </w:rPr>
        <w:t>2</w:t>
      </w:r>
      <w:r w:rsidRPr="00B60AA6">
        <w:rPr>
          <w:rFonts w:hint="cs"/>
          <w:rtl/>
        </w:rPr>
        <w:tab/>
        <w:t xml:space="preserve">أنه ينبغي أن يتواصل التنسيق الفعال القائم في الوقت الراهن بين قطاعي تقييس الاتصالات والاتصالات الراديوية </w:t>
      </w:r>
      <w:r>
        <w:rPr>
          <w:rFonts w:hint="cs"/>
          <w:rtl/>
        </w:rPr>
        <w:t>فيما</w:t>
      </w:r>
      <w:r>
        <w:rPr>
          <w:rFonts w:hint="eastAsia"/>
          <w:rtl/>
        </w:rPr>
        <w:t> </w:t>
      </w:r>
      <w:r>
        <w:rPr>
          <w:rFonts w:hint="cs"/>
          <w:rtl/>
        </w:rPr>
        <w:t>يتعلق</w:t>
      </w:r>
      <w:r w:rsidRPr="00B60AA6">
        <w:rPr>
          <w:rFonts w:hint="cs"/>
          <w:rtl/>
        </w:rPr>
        <w:t xml:space="preserve"> </w:t>
      </w:r>
      <w:r>
        <w:rPr>
          <w:rFonts w:hint="cs"/>
          <w:rtl/>
        </w:rPr>
        <w:t>ب</w:t>
      </w:r>
      <w:r w:rsidRPr="00B60AA6">
        <w:rPr>
          <w:rFonts w:hint="cs"/>
          <w:rtl/>
        </w:rPr>
        <w:t>الاتصالات المتنقلة</w:t>
      </w:r>
      <w:r w:rsidR="00FE13C6">
        <w:rPr>
          <w:rFonts w:hint="eastAsia"/>
          <w:rtl/>
          <w:lang w:bidi="ar-EG"/>
        </w:rPr>
        <w:t> </w:t>
      </w:r>
      <w:r w:rsidRPr="00B60AA6">
        <w:rPr>
          <w:rFonts w:hint="cs"/>
          <w:rtl/>
        </w:rPr>
        <w:t>الدولية؛</w:t>
      </w:r>
    </w:p>
    <w:p w:rsidR="00395361" w:rsidRPr="00B60AA6" w:rsidRDefault="00395361" w:rsidP="00395361">
      <w:pPr>
        <w:rPr>
          <w:rtl/>
          <w:lang w:bidi="ar-EG"/>
        </w:rPr>
      </w:pPr>
      <w:r w:rsidRPr="00B60AA6">
        <w:t>3</w:t>
      </w:r>
      <w:r w:rsidRPr="00B60AA6">
        <w:rPr>
          <w:rFonts w:hint="cs"/>
          <w:rtl/>
          <w:lang w:bidi="ar-EG"/>
        </w:rPr>
        <w:tab/>
        <w:t>أنه ينبغي أن يحاط مدير مكتب تنمية الاتصالات علماً بالأعمال التي يضطلع بها قطاع الاتصالات الراديوية بشأن الاتصالات المتنقلة</w:t>
      </w:r>
      <w:r w:rsidR="00FE13C6">
        <w:rPr>
          <w:rFonts w:hint="eastAsia"/>
          <w:rtl/>
          <w:lang w:bidi="ar-EG"/>
        </w:rPr>
        <w:t> </w:t>
      </w:r>
      <w:r w:rsidRPr="00B60AA6">
        <w:rPr>
          <w:rFonts w:hint="cs"/>
          <w:rtl/>
          <w:lang w:bidi="ar-EG"/>
        </w:rPr>
        <w:t>الدولية،</w:t>
      </w:r>
    </w:p>
    <w:p w:rsidR="00395361" w:rsidRPr="00B60AA6" w:rsidRDefault="00395361" w:rsidP="00395361">
      <w:pPr>
        <w:pStyle w:val="Call"/>
        <w:rPr>
          <w:rtl/>
          <w:lang w:bidi="ar-EG"/>
        </w:rPr>
      </w:pPr>
      <w:r w:rsidRPr="00B60AA6">
        <w:rPr>
          <w:rFonts w:hint="cs"/>
          <w:rtl/>
        </w:rPr>
        <w:t>تدعـو</w:t>
      </w:r>
    </w:p>
    <w:p w:rsidR="00395361" w:rsidRPr="00B60AA6" w:rsidRDefault="00395361" w:rsidP="00395361">
      <w:pPr>
        <w:rPr>
          <w:rtl/>
        </w:rPr>
      </w:pPr>
      <w:r w:rsidRPr="00B60AA6">
        <w:rPr>
          <w:rFonts w:hint="cs"/>
          <w:rtl/>
        </w:rPr>
        <w:t>قطاع تقييس الاتصالات إلى وضع دليل توجيهي تكميلي لجميع أنشطة قطاع تقييس الاتصالات بشأن الاتصالات المتنقلة الدولية، وإلى تنسيق هذا الدليل مع قطاع الاتصالات الراديوية لكفالة التواؤم والتجانس الكاملين لبرامج عمل كل من قطاعي تقييس الاتصالات والاتصالات</w:t>
      </w:r>
      <w:r w:rsidR="00FE13C6">
        <w:rPr>
          <w:rFonts w:hint="eastAsia"/>
          <w:rtl/>
          <w:lang w:bidi="ar-EG"/>
        </w:rPr>
        <w:t> </w:t>
      </w:r>
      <w:r w:rsidRPr="00B60AA6">
        <w:rPr>
          <w:rFonts w:hint="cs"/>
          <w:rtl/>
        </w:rPr>
        <w:t>الراديوية،</w:t>
      </w:r>
    </w:p>
    <w:p w:rsidR="00395361" w:rsidRPr="00B60AA6" w:rsidRDefault="00395361" w:rsidP="00395361">
      <w:pPr>
        <w:pStyle w:val="Call"/>
        <w:rPr>
          <w:rtl/>
        </w:rPr>
      </w:pPr>
      <w:r w:rsidRPr="00B60AA6">
        <w:rPr>
          <w:rFonts w:hint="cs"/>
          <w:rtl/>
        </w:rPr>
        <w:lastRenderedPageBreak/>
        <w:t>تكلف مدير مكتب الاتصالات الراديوية</w:t>
      </w:r>
    </w:p>
    <w:p w:rsidR="00395361" w:rsidRPr="00B60AA6" w:rsidRDefault="00395361" w:rsidP="00395361">
      <w:pPr>
        <w:rPr>
          <w:rtl/>
        </w:rPr>
      </w:pPr>
      <w:r w:rsidRPr="00B60AA6">
        <w:rPr>
          <w:bCs/>
        </w:rPr>
        <w:t>1</w:t>
      </w:r>
      <w:r w:rsidRPr="00B60AA6">
        <w:rPr>
          <w:rFonts w:hint="cs"/>
          <w:rtl/>
        </w:rPr>
        <w:tab/>
        <w:t>بأن يسترعي اهتمام الفريق الاستشاري لتقييس الاتصالات والجمعية العالمية لتقييس الاتصالات إلى هذا القرار للنظر فيه واتخاذ ما يراهما</w:t>
      </w:r>
      <w:r>
        <w:rPr>
          <w:rFonts w:hint="eastAsia"/>
          <w:rtl/>
        </w:rPr>
        <w:t> </w:t>
      </w:r>
      <w:r w:rsidRPr="00B60AA6">
        <w:rPr>
          <w:rFonts w:hint="cs"/>
          <w:rtl/>
        </w:rPr>
        <w:t>مناسباً؛</w:t>
      </w:r>
    </w:p>
    <w:p w:rsidR="00395361" w:rsidRDefault="00395361" w:rsidP="00395361">
      <w:r w:rsidRPr="00B60AA6">
        <w:t>2</w:t>
      </w:r>
      <w:r w:rsidRPr="00B60AA6">
        <w:rPr>
          <w:rFonts w:hint="cs"/>
          <w:rtl/>
          <w:lang w:bidi="ar-EG"/>
        </w:rPr>
        <w:tab/>
        <w:t>بأن يرفع تقريراً إلى جمعية الاتصالات الراديوية المقبلة بشأن نتائج تنفيذ هذا القرار.</w:t>
      </w:r>
    </w:p>
    <w:sectPr w:rsidR="00395361" w:rsidSect="006A644C">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61" w:rsidRDefault="00395361" w:rsidP="00F9134D">
      <w:pPr>
        <w:spacing w:before="0" w:line="240" w:lineRule="auto"/>
      </w:pPr>
      <w:r>
        <w:separator/>
      </w:r>
    </w:p>
  </w:endnote>
  <w:endnote w:type="continuationSeparator" w:id="0">
    <w:p w:rsidR="00395361" w:rsidRDefault="00395361"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06" w:rsidRDefault="00380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5" w:rsidRPr="00380E06" w:rsidRDefault="00725445" w:rsidP="00380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1E" w:rsidRPr="00380E06" w:rsidRDefault="001F7F1E" w:rsidP="00380E06">
    <w:pPr>
      <w:pStyle w:val="Footer"/>
    </w:pPr>
    <w:bookmarkStart w:id="5" w:name="_GoBack"/>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61" w:rsidRDefault="00395361" w:rsidP="00F9134D">
      <w:pPr>
        <w:spacing w:before="0" w:line="240" w:lineRule="auto"/>
      </w:pPr>
      <w:r>
        <w:separator/>
      </w:r>
    </w:p>
  </w:footnote>
  <w:footnote w:type="continuationSeparator" w:id="0">
    <w:p w:rsidR="00395361" w:rsidRDefault="00395361" w:rsidP="00F913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06" w:rsidRDefault="00380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6A644C" w:rsidRDefault="006A644C" w:rsidP="00C27604">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380E06">
      <w:rPr>
        <w:rFonts w:cs="Times New Roman"/>
        <w:noProof/>
        <w:sz w:val="20"/>
        <w:szCs w:val="20"/>
      </w:rPr>
      <w:t>2</w:t>
    </w:r>
    <w:r w:rsidRPr="006A644C">
      <w:rPr>
        <w:rFonts w:cs="Times New Roman"/>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06" w:rsidRDefault="00380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61"/>
    <w:rsid w:val="00090574"/>
    <w:rsid w:val="000A7B06"/>
    <w:rsid w:val="00160530"/>
    <w:rsid w:val="001608E8"/>
    <w:rsid w:val="00173915"/>
    <w:rsid w:val="001952E0"/>
    <w:rsid w:val="001D17A2"/>
    <w:rsid w:val="001F7F1E"/>
    <w:rsid w:val="0023283D"/>
    <w:rsid w:val="002978F4"/>
    <w:rsid w:val="002B028D"/>
    <w:rsid w:val="002C116F"/>
    <w:rsid w:val="002E625E"/>
    <w:rsid w:val="002E6541"/>
    <w:rsid w:val="00357185"/>
    <w:rsid w:val="00380E06"/>
    <w:rsid w:val="00395361"/>
    <w:rsid w:val="003F678F"/>
    <w:rsid w:val="0042686F"/>
    <w:rsid w:val="00443869"/>
    <w:rsid w:val="004E7162"/>
    <w:rsid w:val="00501E0E"/>
    <w:rsid w:val="0055516A"/>
    <w:rsid w:val="00583FE7"/>
    <w:rsid w:val="0060468A"/>
    <w:rsid w:val="006A644C"/>
    <w:rsid w:val="006B7027"/>
    <w:rsid w:val="006C51D4"/>
    <w:rsid w:val="006F63F7"/>
    <w:rsid w:val="00706D7A"/>
    <w:rsid w:val="00725445"/>
    <w:rsid w:val="007E24ED"/>
    <w:rsid w:val="00803F08"/>
    <w:rsid w:val="008235CD"/>
    <w:rsid w:val="00850B5D"/>
    <w:rsid w:val="008513CB"/>
    <w:rsid w:val="0091389E"/>
    <w:rsid w:val="00951C29"/>
    <w:rsid w:val="00952D2C"/>
    <w:rsid w:val="00982B28"/>
    <w:rsid w:val="009B581E"/>
    <w:rsid w:val="00A8197E"/>
    <w:rsid w:val="00A90068"/>
    <w:rsid w:val="00A97F94"/>
    <w:rsid w:val="00B23259"/>
    <w:rsid w:val="00B507B5"/>
    <w:rsid w:val="00B60766"/>
    <w:rsid w:val="00BF2C38"/>
    <w:rsid w:val="00C27604"/>
    <w:rsid w:val="00C51DAD"/>
    <w:rsid w:val="00C674FE"/>
    <w:rsid w:val="00C75633"/>
    <w:rsid w:val="00C95648"/>
    <w:rsid w:val="00CE2EE1"/>
    <w:rsid w:val="00CF3FFD"/>
    <w:rsid w:val="00D01BDF"/>
    <w:rsid w:val="00D77D0F"/>
    <w:rsid w:val="00DA1CF0"/>
    <w:rsid w:val="00DC24B4"/>
    <w:rsid w:val="00DC4055"/>
    <w:rsid w:val="00DE7D8E"/>
    <w:rsid w:val="00DF16DC"/>
    <w:rsid w:val="00E17033"/>
    <w:rsid w:val="00E45211"/>
    <w:rsid w:val="00F401D0"/>
    <w:rsid w:val="00F84366"/>
    <w:rsid w:val="00F85089"/>
    <w:rsid w:val="00F9134D"/>
    <w:rsid w:val="00FE13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8338969-20AA-4A64-B7D1-2D27A3F4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61"/>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B60766"/>
    <w:pPr>
      <w:spacing w:before="360" w:after="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A90068"/>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952D2C"/>
    <w:pPr>
      <w:keepNext/>
      <w:spacing w:before="60" w:after="60" w:line="260" w:lineRule="exact"/>
      <w:jc w:val="center"/>
    </w:pPr>
    <w:rPr>
      <w:b/>
      <w:bCs/>
      <w:sz w:val="20"/>
      <w:szCs w:val="26"/>
    </w:rPr>
  </w:style>
  <w:style w:type="paragraph" w:customStyle="1" w:styleId="Tabletexte">
    <w:name w:val="Table texte"/>
    <w:basedOn w:val="Normal"/>
    <w:qFormat/>
    <w:rsid w:val="00952D2C"/>
    <w:pPr>
      <w:spacing w:before="60" w:after="60" w:line="260" w:lineRule="exact"/>
    </w:pPr>
    <w:rPr>
      <w:sz w:val="20"/>
      <w:szCs w:val="26"/>
      <w:lang w:bidi="ar-SY"/>
    </w:rPr>
  </w:style>
  <w:style w:type="paragraph" w:customStyle="1" w:styleId="Title1">
    <w:name w:val="Title 1"/>
    <w:basedOn w:val="Normal"/>
    <w:qFormat/>
    <w:rsid w:val="00B60766"/>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hawi\Desktop\FINRES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AEF7-641D-4BEB-9EA1-1264B117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FINRES_RA15.dotx</Template>
  <TotalTime>6</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Mohamad</dc:creator>
  <cp:keywords/>
  <dc:description/>
  <cp:lastModifiedBy>Santa Rita Fernandes, Augusto Cesar</cp:lastModifiedBy>
  <cp:revision>7</cp:revision>
  <dcterms:created xsi:type="dcterms:W3CDTF">2015-10-30T10:53:00Z</dcterms:created>
  <dcterms:modified xsi:type="dcterms:W3CDTF">2015-11-02T16:37:00Z</dcterms:modified>
</cp:coreProperties>
</file>