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26" w:rsidRDefault="00F50E26" w:rsidP="00B139EC">
      <w:pPr>
        <w:pStyle w:val="ResNo"/>
        <w:rPr>
          <w:lang w:val="fr-CH"/>
        </w:rPr>
      </w:pPr>
      <w:bookmarkStart w:id="0" w:name="_Toc180533438"/>
      <w:bookmarkStart w:id="1" w:name="_Toc180533554"/>
      <w:bookmarkStart w:id="2" w:name="_Toc180534317"/>
      <w:bookmarkStart w:id="3" w:name="_Toc180534615"/>
      <w:bookmarkStart w:id="4" w:name="_Toc180535561"/>
      <w:bookmarkStart w:id="5" w:name="dtitle1" w:colFirst="0" w:colLast="0"/>
      <w:r>
        <w:t>RÉSOLUTION UIT-R 47-</w:t>
      </w:r>
      <w:r w:rsidR="00B139EC">
        <w:t>2</w:t>
      </w:r>
      <w:r>
        <w:rPr>
          <w:rStyle w:val="FootnoteReference"/>
        </w:rPr>
        <w:footnoteReference w:customMarkFollows="1" w:id="1"/>
        <w:t>*</w:t>
      </w:r>
      <w:bookmarkEnd w:id="0"/>
      <w:bookmarkEnd w:id="1"/>
      <w:bookmarkEnd w:id="2"/>
      <w:bookmarkEnd w:id="3"/>
      <w:bookmarkEnd w:id="4"/>
    </w:p>
    <w:p w:rsidR="00F50E26" w:rsidRPr="004633DF" w:rsidRDefault="00F50E26" w:rsidP="00F344E3">
      <w:pPr>
        <w:pStyle w:val="Restitle"/>
      </w:pPr>
      <w:bookmarkStart w:id="6" w:name="_Toc180533439"/>
      <w:bookmarkStart w:id="7" w:name="_Toc180533555"/>
      <w:bookmarkStart w:id="8" w:name="_Toc180534318"/>
      <w:bookmarkStart w:id="9" w:name="_Toc180534616"/>
      <w:bookmarkStart w:id="10" w:name="_Toc180535562"/>
      <w:bookmarkStart w:id="11" w:name="dtitle2" w:colFirst="0" w:colLast="0"/>
      <w:bookmarkEnd w:id="5"/>
      <w:r>
        <w:t>Présentation future des techniques de transmission</w:t>
      </w:r>
      <w:r>
        <w:br/>
        <w:t>radioélectrique par satellite pour les IMT</w:t>
      </w:r>
      <w:r>
        <w:noBreakHyphen/>
        <w:t>2000</w:t>
      </w:r>
      <w:bookmarkEnd w:id="6"/>
      <w:bookmarkEnd w:id="7"/>
      <w:bookmarkEnd w:id="8"/>
      <w:bookmarkEnd w:id="9"/>
      <w:bookmarkEnd w:id="10"/>
    </w:p>
    <w:bookmarkEnd w:id="11"/>
    <w:p w:rsidR="004633DF" w:rsidRDefault="004633DF" w:rsidP="004633DF">
      <w:pPr>
        <w:pStyle w:val="Resdate"/>
      </w:pPr>
      <w:r>
        <w:t>(2000-2007</w:t>
      </w:r>
      <w:r w:rsidR="00B139EC">
        <w:t>-2012</w:t>
      </w:r>
      <w:r>
        <w:t>)</w:t>
      </w:r>
    </w:p>
    <w:p w:rsidR="00D46C36" w:rsidRPr="003E3023" w:rsidRDefault="00D46C36" w:rsidP="00B139EC">
      <w:pPr>
        <w:pStyle w:val="Normalaftertitle0"/>
      </w:pPr>
      <w:r w:rsidRPr="003E3023">
        <w:t>L'Assemblée des radiocommunications de l'UIT,</w:t>
      </w:r>
    </w:p>
    <w:p w:rsidR="00D46C36" w:rsidRPr="003E3023" w:rsidRDefault="00D46C36" w:rsidP="00D46C36">
      <w:pPr>
        <w:pStyle w:val="Call"/>
      </w:pPr>
      <w:r w:rsidRPr="003E3023">
        <w:t>considérant</w:t>
      </w:r>
    </w:p>
    <w:p w:rsidR="00D46C36" w:rsidRPr="003E3023" w:rsidRDefault="00D46C36">
      <w:r w:rsidRPr="00B139EC">
        <w:rPr>
          <w:i/>
          <w:iCs/>
        </w:rPr>
        <w:t>a)</w:t>
      </w:r>
      <w:r w:rsidRPr="003E3023">
        <w:tab/>
        <w:t xml:space="preserve">que la Résolution </w:t>
      </w:r>
      <w:r w:rsidR="000F0E6D" w:rsidRPr="003E3023">
        <w:t>UIT</w:t>
      </w:r>
      <w:r w:rsidR="000F0E6D" w:rsidRPr="003E3023">
        <w:noBreakHyphen/>
        <w:t>R 56</w:t>
      </w:r>
      <w:r w:rsidRPr="003E3023">
        <w:t xml:space="preserve"> dispose que le terme «IMT» est le nom racine qui englobe à la fois les IMT</w:t>
      </w:r>
      <w:r w:rsidRPr="003E3023">
        <w:noBreakHyphen/>
        <w:t>2000 et les IMT évoluées et que le terme «IMT</w:t>
      </w:r>
      <w:r w:rsidRPr="003E3023">
        <w:noBreakHyphen/>
        <w:t>2000» englobe aussi les améliorations et les développements futurs desdits systèmes;</w:t>
      </w:r>
    </w:p>
    <w:p w:rsidR="00D46C36" w:rsidRPr="003E3023" w:rsidRDefault="00D46C36" w:rsidP="00D46C36">
      <w:r w:rsidRPr="00B139EC">
        <w:rPr>
          <w:i/>
          <w:iCs/>
        </w:rPr>
        <w:t>b)</w:t>
      </w:r>
      <w:r w:rsidRPr="003E3023">
        <w:tab/>
        <w:t>que l'universalité de la couverture et la continuité de la mobilité mondiale sont des objectifs IMT fondamentaux, et que la composante satellite des IMT-2000 sera un élément essentiel dans la concrétisation de la vision générale IMT-2000;</w:t>
      </w:r>
    </w:p>
    <w:p w:rsidR="00D46C36" w:rsidRPr="003E3023" w:rsidRDefault="00D46C36" w:rsidP="00D46C36">
      <w:r w:rsidRPr="00B139EC">
        <w:rPr>
          <w:i/>
          <w:iCs/>
        </w:rPr>
        <w:t>c)</w:t>
      </w:r>
      <w:r w:rsidRPr="003E3023">
        <w:tab/>
        <w:t>que les systèmes IMT sont définis par un ensemble de Recommandations interdépendantes de l'UIT, dont l'objet est de permettre la mise en service des IMT en fonction de la demande des utilisateurs;</w:t>
      </w:r>
    </w:p>
    <w:p w:rsidR="00D46C36" w:rsidRPr="003E3023" w:rsidRDefault="00D46C36" w:rsidP="00D46C36">
      <w:r w:rsidRPr="00B139EC">
        <w:rPr>
          <w:i/>
          <w:iCs/>
        </w:rPr>
        <w:t>d)</w:t>
      </w:r>
      <w:r w:rsidRPr="003E3023">
        <w:tab/>
        <w:t>que la Recommandation UIT-R M.1034 décrit chacun des divers environnements radioélectriques de la composante satellite des IMT-2000;</w:t>
      </w:r>
    </w:p>
    <w:p w:rsidR="00D46C36" w:rsidRPr="003E3023" w:rsidRDefault="00D46C36" w:rsidP="00F344E3">
      <w:r w:rsidRPr="00B139EC">
        <w:rPr>
          <w:i/>
          <w:iCs/>
        </w:rPr>
        <w:t>e)</w:t>
      </w:r>
      <w:r w:rsidRPr="003E3023">
        <w:tab/>
        <w:t>que</w:t>
      </w:r>
      <w:r w:rsidR="007A7F7C">
        <w:t xml:space="preserve"> </w:t>
      </w:r>
      <w:r w:rsidR="000F0E6D" w:rsidRPr="003E3023">
        <w:t>la conception des</w:t>
      </w:r>
      <w:r w:rsidRPr="003E3023">
        <w:t xml:space="preserve"> techniques de transmission radioélectrique par satellite </w:t>
      </w:r>
      <w:r w:rsidR="000F0E6D" w:rsidRPr="003E3023">
        <w:t>repose sur</w:t>
      </w:r>
      <w:r w:rsidR="00F344E3">
        <w:t xml:space="preserve"> </w:t>
      </w:r>
      <w:r w:rsidRPr="003E3023">
        <w:t>un très grand nombre de facteurs techniques et économiques parfois communs aux techniques de Terre, parfois</w:t>
      </w:r>
      <w:r w:rsidR="007A7F7C">
        <w:t xml:space="preserve"> </w:t>
      </w:r>
      <w:r w:rsidR="000F0E6D" w:rsidRPr="003E3023">
        <w:t>propres aux techniques satellitaires</w:t>
      </w:r>
      <w:r w:rsidRPr="003E3023">
        <w:t xml:space="preserve">, parfois appelant une approche différente lorsqu'on les applique aux </w:t>
      </w:r>
      <w:r w:rsidR="000F0E6D" w:rsidRPr="003E3023">
        <w:t>techniques</w:t>
      </w:r>
      <w:r w:rsidR="00F344E3">
        <w:t xml:space="preserve"> </w:t>
      </w:r>
      <w:r w:rsidRPr="003E3023">
        <w:t>satellitaires;</w:t>
      </w:r>
    </w:p>
    <w:p w:rsidR="00D46C36" w:rsidRPr="003E3023" w:rsidRDefault="00D46C36" w:rsidP="00D46C36">
      <w:r w:rsidRPr="00B139EC">
        <w:rPr>
          <w:i/>
          <w:iCs/>
        </w:rPr>
        <w:t>f)</w:t>
      </w:r>
      <w:r w:rsidRPr="003E3023">
        <w:tab/>
        <w:t xml:space="preserve">que, suite à une évaluation réalisée par l'UIT-R, sept techniques de transmission radioélectrique par satellite ont été adoptées </w:t>
      </w:r>
      <w:r w:rsidR="00AA5FE3" w:rsidRPr="003E3023">
        <w:t xml:space="preserve">et considérées </w:t>
      </w:r>
      <w:r w:rsidRPr="003E3023">
        <w:t>comme répondant aux critères d'évaluation applicables aux IMT-2000;</w:t>
      </w:r>
    </w:p>
    <w:p w:rsidR="00D46C36" w:rsidRPr="003E3023" w:rsidRDefault="00D46C36">
      <w:r w:rsidRPr="00B139EC">
        <w:rPr>
          <w:i/>
          <w:iCs/>
        </w:rPr>
        <w:t>g)</w:t>
      </w:r>
      <w:r w:rsidRPr="003E3023">
        <w:tab/>
        <w:t>que les interfaces radioélectriques IMT sont souples par conception et devraient répondre aux besoins du service pendant une longue période,</w:t>
      </w:r>
    </w:p>
    <w:p w:rsidR="00D46C36" w:rsidRPr="003E3023" w:rsidRDefault="00D46C36" w:rsidP="00D46C36">
      <w:pPr>
        <w:pStyle w:val="Call"/>
      </w:pPr>
      <w:r w:rsidRPr="003E3023">
        <w:t>considérant en outre</w:t>
      </w:r>
    </w:p>
    <w:p w:rsidR="00D46C36" w:rsidRPr="003E3023" w:rsidRDefault="00D46C36" w:rsidP="00F344E3">
      <w:r w:rsidRPr="00B139EC">
        <w:rPr>
          <w:i/>
          <w:iCs/>
        </w:rPr>
        <w:t>a)</w:t>
      </w:r>
      <w:r w:rsidRPr="003E3023">
        <w:tab/>
        <w:t>que, les systèmes à satellites étant particulièrement limités en ressources (</w:t>
      </w:r>
      <w:r w:rsidR="00AA5FE3" w:rsidRPr="003E3023">
        <w:t>en ce qui concerne</w:t>
      </w:r>
      <w:r w:rsidR="00F344E3">
        <w:t xml:space="preserve"> </w:t>
      </w:r>
      <w:r w:rsidRPr="003E3023">
        <w:t xml:space="preserve">par exemple </w:t>
      </w:r>
      <w:r w:rsidR="00AA5FE3" w:rsidRPr="003E3023">
        <w:t>l</w:t>
      </w:r>
      <w:r w:rsidRPr="003E3023">
        <w:t xml:space="preserve">es puissances et </w:t>
      </w:r>
      <w:r w:rsidR="00AA5FE3" w:rsidRPr="003E3023">
        <w:t>l</w:t>
      </w:r>
      <w:r w:rsidRPr="003E3023">
        <w:t xml:space="preserve">es fréquences), les techniques de transmission radioélectrique par satellite sont optimisées en fonction des scénarios spécifiques selon lesquels les systèmes à satellites </w:t>
      </w:r>
      <w:r w:rsidR="00AA5FE3" w:rsidRPr="003E3023">
        <w:t>seront</w:t>
      </w:r>
      <w:r w:rsidR="00F344E3">
        <w:t xml:space="preserve"> </w:t>
      </w:r>
      <w:r w:rsidRPr="003E3023">
        <w:t>exploités, ainsi qu'en fonction des impératifs du marché et des environnements envisagés;</w:t>
      </w:r>
    </w:p>
    <w:p w:rsidR="00D46C36" w:rsidRPr="003E3023" w:rsidRDefault="00D46C36" w:rsidP="00F12F1E">
      <w:pPr>
        <w:keepNext/>
        <w:keepLines/>
      </w:pPr>
      <w:r w:rsidRPr="00B139EC">
        <w:rPr>
          <w:i/>
          <w:iCs/>
        </w:rPr>
        <w:lastRenderedPageBreak/>
        <w:t>b)</w:t>
      </w:r>
      <w:r w:rsidRPr="003E3023">
        <w:tab/>
        <w:t>que, si l'un des principaux objectifs recherchés dans le cadre des IMT</w:t>
      </w:r>
      <w:r w:rsidRPr="003E3023">
        <w:noBreakHyphen/>
        <w:t xml:space="preserve">2000 consiste à </w:t>
      </w:r>
      <w:r w:rsidR="00AA5FE3" w:rsidRPr="003E3023">
        <w:t>réduire le plus possible</w:t>
      </w:r>
      <w:r w:rsidR="00F344E3">
        <w:t xml:space="preserve"> </w:t>
      </w:r>
      <w:r w:rsidRPr="003E3023">
        <w:t>le nombre des interfaces radioélectriques</w:t>
      </w:r>
      <w:r w:rsidR="00AA5FE3" w:rsidRPr="003E3023">
        <w:t>,</w:t>
      </w:r>
      <w:r w:rsidRPr="003E3023">
        <w:t xml:space="preserve"> en raison des diverses contraintes </w:t>
      </w:r>
      <w:r w:rsidR="00AA5FE3" w:rsidRPr="003E3023">
        <w:t>liées à</w:t>
      </w:r>
      <w:r w:rsidR="00F344E3">
        <w:t xml:space="preserve"> </w:t>
      </w:r>
      <w:r w:rsidRPr="003E3023">
        <w:t xml:space="preserve">la conception et </w:t>
      </w:r>
      <w:r w:rsidR="00AA5FE3" w:rsidRPr="003E3023">
        <w:t>à</w:t>
      </w:r>
      <w:r w:rsidRPr="003E3023">
        <w:t xml:space="preserve"> la mise en œuvre des systèmes à satellites, il faudra néanmoins peut-être prévoir un certain nombre de techniques de transmission radioélectrique pour les IMT</w:t>
      </w:r>
      <w:r w:rsidRPr="003E3023">
        <w:noBreakHyphen/>
        <w:t>2000 (se reporter à la Recommandation UIT-R M.1167);</w:t>
      </w:r>
    </w:p>
    <w:p w:rsidR="00D46C36" w:rsidRPr="003E3023" w:rsidRDefault="00D46C36" w:rsidP="00F344E3">
      <w:r w:rsidRPr="00B139EC">
        <w:rPr>
          <w:i/>
          <w:iCs/>
        </w:rPr>
        <w:t>c)</w:t>
      </w:r>
      <w:r w:rsidRPr="003E3023">
        <w:tab/>
        <w:t>que l'ensemble de services assurés par les fournisseurs de services ou opérateurs IMT</w:t>
      </w:r>
      <w:r w:rsidRPr="003E3023">
        <w:noBreakHyphen/>
        <w:t xml:space="preserve">2000 utilisant un système à satellites donné dans un environnement donné dépend des contraintes techniques </w:t>
      </w:r>
      <w:r w:rsidR="00AA5FE3" w:rsidRPr="003E3023">
        <w:t>propres</w:t>
      </w:r>
      <w:r w:rsidR="00F344E3">
        <w:t xml:space="preserve"> </w:t>
      </w:r>
      <w:r w:rsidRPr="003E3023">
        <w:t>à l'interface radioélectrique du système en question;</w:t>
      </w:r>
    </w:p>
    <w:p w:rsidR="00D46C36" w:rsidRPr="003E3023" w:rsidRDefault="00D46C36" w:rsidP="00F344E3">
      <w:r w:rsidRPr="00B139EC">
        <w:rPr>
          <w:i/>
          <w:iCs/>
        </w:rPr>
        <w:t>d)</w:t>
      </w:r>
      <w:r w:rsidRPr="003E3023">
        <w:tab/>
        <w:t>que</w:t>
      </w:r>
      <w:r w:rsidR="00AA5FE3" w:rsidRPr="003E3023">
        <w:t>, dans</w:t>
      </w:r>
      <w:r w:rsidRPr="003E3023">
        <w:t xml:space="preserve"> la Recommandation UIT-R M.816</w:t>
      </w:r>
      <w:r w:rsidR="00AA5FE3" w:rsidRPr="003E3023">
        <w:t>,</w:t>
      </w:r>
      <w:r w:rsidRPr="003E3023">
        <w:t xml:space="preserve"> </w:t>
      </w:r>
      <w:r w:rsidR="00AA5FE3" w:rsidRPr="003E3023">
        <w:t xml:space="preserve">il </w:t>
      </w:r>
      <w:r w:rsidR="003E3023" w:rsidRPr="003E3023">
        <w:t>est</w:t>
      </w:r>
      <w:r w:rsidR="00AA5FE3" w:rsidRPr="003E3023">
        <w:t xml:space="preserve"> reconnu</w:t>
      </w:r>
      <w:r w:rsidR="00F344E3">
        <w:t xml:space="preserve"> </w:t>
      </w:r>
      <w:r w:rsidRPr="003E3023">
        <w:t>que la mise en œuvre des IMT</w:t>
      </w:r>
      <w:r w:rsidRPr="003E3023">
        <w:noBreakHyphen/>
        <w:t>2000 pourra comporter des phases ultérieures en ce qui concerne les débits de données élevés demandés par les utilisateurs d'ordinateurs portables et les besoins associés aux communications multimédias améliorées, et que par ailleurs d'autres objectifs de service pourront être identifiés dans les travaux de l'UIT-R et de l'UIT-T;</w:t>
      </w:r>
    </w:p>
    <w:p w:rsidR="00D46C36" w:rsidRPr="003E3023" w:rsidRDefault="00D46C36" w:rsidP="00F344E3">
      <w:r w:rsidRPr="00B139EC">
        <w:rPr>
          <w:i/>
          <w:iCs/>
        </w:rPr>
        <w:t>e)</w:t>
      </w:r>
      <w:r w:rsidRPr="003E3023">
        <w:tab/>
        <w:t xml:space="preserve">qu'en ce qui concerne les environnements d'exploitation de systèmes à satellites dont il est question dans la Recommandation UIT-R M.1034, le choix de la constellation de satellites a une incidence </w:t>
      </w:r>
      <w:r w:rsidR="00AA5FE3" w:rsidRPr="003E3023">
        <w:t>sur le</w:t>
      </w:r>
      <w:r w:rsidR="00F344E3">
        <w:t xml:space="preserve"> </w:t>
      </w:r>
      <w:r w:rsidRPr="003E3023">
        <w:t>respect des impératifs d'exploitation mais que, pour plusieurs des systèmes à satellites en cours d'élaboration, le choix des constellations de satellites spécifiques n'a pas encore été arrêté de façon définitive;</w:t>
      </w:r>
    </w:p>
    <w:p w:rsidR="00D46C36" w:rsidRPr="003E3023" w:rsidRDefault="00D46C36" w:rsidP="00F344E3">
      <w:r w:rsidRPr="003E3023">
        <w:rPr>
          <w:i/>
          <w:iCs/>
        </w:rPr>
        <w:t>f)</w:t>
      </w:r>
      <w:r w:rsidRPr="003E3023">
        <w:tab/>
        <w:t xml:space="preserve">que le scénario d'exploitation défini dans la Recommandation UIT-R M.1034 prévoit un fonctionnement dans </w:t>
      </w:r>
      <w:r w:rsidR="00AA5FE3" w:rsidRPr="003E3023">
        <w:t>divers</w:t>
      </w:r>
      <w:r w:rsidR="00F344E3">
        <w:t xml:space="preserve"> </w:t>
      </w:r>
      <w:r w:rsidRPr="003E3023">
        <w:t xml:space="preserve">environnements radioélectriques pour </w:t>
      </w:r>
      <w:r w:rsidR="00AA5FE3" w:rsidRPr="003E3023">
        <w:t xml:space="preserve">les </w:t>
      </w:r>
      <w:r w:rsidRPr="003E3023">
        <w:t>IMT-2000 ainsi qu'une exploitation mettant en jeu de multiples opérateurs d'IMT-2000 de type</w:t>
      </w:r>
      <w:r w:rsidR="00AA5FE3" w:rsidRPr="003E3023">
        <w:t>s</w:t>
      </w:r>
      <w:r w:rsidRPr="003E3023">
        <w:t xml:space="preserve"> différents, et que, dans le cadre </w:t>
      </w:r>
      <w:r w:rsidR="00AA5FE3" w:rsidRPr="003E3023">
        <w:t>des</w:t>
      </w:r>
      <w:r w:rsidR="00F344E3">
        <w:t xml:space="preserve"> </w:t>
      </w:r>
      <w:r w:rsidRPr="003E3023">
        <w:t xml:space="preserve">IMT-2000, plusieurs types de système à satellites </w:t>
      </w:r>
      <w:r w:rsidR="00AA5FE3" w:rsidRPr="003E3023">
        <w:t xml:space="preserve">pourront </w:t>
      </w:r>
      <w:r w:rsidRPr="003E3023">
        <w:t xml:space="preserve">coexister, chacun </w:t>
      </w:r>
      <w:r w:rsidR="00AA5FE3" w:rsidRPr="003E3023">
        <w:t>avec</w:t>
      </w:r>
      <w:r w:rsidR="00F344E3">
        <w:t xml:space="preserve"> </w:t>
      </w:r>
      <w:r w:rsidRPr="003E3023">
        <w:t xml:space="preserve">une configuration interne et une gestion </w:t>
      </w:r>
      <w:r w:rsidR="009A7299" w:rsidRPr="003E3023">
        <w:t>différente</w:t>
      </w:r>
      <w:r w:rsidRPr="003E3023">
        <w:t>;</w:t>
      </w:r>
    </w:p>
    <w:p w:rsidR="00D46C36" w:rsidRPr="003E3023" w:rsidRDefault="00D46C36" w:rsidP="00F344E3">
      <w:r w:rsidRPr="003E3023">
        <w:rPr>
          <w:i/>
          <w:iCs/>
        </w:rPr>
        <w:t>g)</w:t>
      </w:r>
      <w:r w:rsidRPr="003E3023">
        <w:tab/>
        <w:t>que pendant le processus d'optimisation et de développement des systèmes à satellites</w:t>
      </w:r>
      <w:r w:rsidR="005227BB" w:rsidRPr="003E3023">
        <w:t>,</w:t>
      </w:r>
      <w:r w:rsidRPr="003E3023">
        <w:t xml:space="preserve"> </w:t>
      </w:r>
      <w:r w:rsidR="005227BB" w:rsidRPr="003E3023">
        <w:t>afin de tenir compte</w:t>
      </w:r>
      <w:r w:rsidR="00F344E3">
        <w:t xml:space="preserve"> </w:t>
      </w:r>
      <w:r w:rsidRPr="003E3023">
        <w:t>de l'évolution des impératifs du marché, des objectifs économiques</w:t>
      </w:r>
      <w:r w:rsidR="005227BB" w:rsidRPr="003E3023">
        <w:t>,</w:t>
      </w:r>
      <w:r w:rsidRPr="003E3023">
        <w:t xml:space="preserve"> des </w:t>
      </w:r>
      <w:r w:rsidR="005227BB" w:rsidRPr="003E3023">
        <w:t xml:space="preserve">progrès </w:t>
      </w:r>
      <w:r w:rsidRPr="003E3023">
        <w:t>techniques, ainsi que des besoins d'exploitation, et au fur et à mesure que seront optimisés, selon les besoins, les éléments communs avec la composante de Terre des IMT, il sera peut-être nécessaire de modifier ou d'actualiser les Recommandations UIT-R pertinentes,</w:t>
      </w:r>
    </w:p>
    <w:p w:rsidR="00D46C36" w:rsidRPr="003E3023" w:rsidRDefault="00D46C36" w:rsidP="00D46C36">
      <w:pPr>
        <w:pStyle w:val="Call"/>
      </w:pPr>
      <w:r w:rsidRPr="003E3023">
        <w:t>décide</w:t>
      </w:r>
    </w:p>
    <w:p w:rsidR="00D46C36" w:rsidRPr="003E3023" w:rsidRDefault="00D46C36" w:rsidP="00F344E3">
      <w:r w:rsidRPr="00B139EC">
        <w:t>1</w:t>
      </w:r>
      <w:r w:rsidRPr="003E3023">
        <w:tab/>
        <w:t>que tout auteur d</w:t>
      </w:r>
      <w:r w:rsidR="005227BB" w:rsidRPr="003E3023">
        <w:t>'un</w:t>
      </w:r>
      <w:r w:rsidRPr="003E3023">
        <w:t>e proposition de nouvelle technique de transmission radioélectrique par satellite pour les IMT</w:t>
      </w:r>
      <w:r w:rsidRPr="003E3023">
        <w:noBreakHyphen/>
        <w:t xml:space="preserve">2000 devra soumettre </w:t>
      </w:r>
      <w:r w:rsidR="005227BB" w:rsidRPr="003E3023">
        <w:t>cette</w:t>
      </w:r>
      <w:r w:rsidR="00F344E3">
        <w:t xml:space="preserve"> </w:t>
      </w:r>
      <w:r w:rsidRPr="003E3023">
        <w:t>proposition à l'UIT conformément à la Recommandation UIT-R M.1225;</w:t>
      </w:r>
    </w:p>
    <w:p w:rsidR="00D46C36" w:rsidRPr="003E3023" w:rsidRDefault="00D46C36" w:rsidP="00D46C36">
      <w:r w:rsidRPr="00B139EC">
        <w:t>2</w:t>
      </w:r>
      <w:r w:rsidRPr="003E3023">
        <w:tab/>
        <w:t>que trois (3) mois plus tard, l'auteur de la proposition d</w:t>
      </w:r>
      <w:r w:rsidR="006D507C" w:rsidRPr="003E3023">
        <w:t>'un</w:t>
      </w:r>
      <w:r w:rsidRPr="003E3023">
        <w:t>e technique de transmission radioélectrique devra soumettre à l'UIT un rapport d'autoévaluation tenant compte de la Recommandation UIT-R M.1225;</w:t>
      </w:r>
    </w:p>
    <w:p w:rsidR="00D46C36" w:rsidRPr="003E3023" w:rsidRDefault="00D46C36" w:rsidP="00F344E3">
      <w:r w:rsidRPr="00B139EC">
        <w:t>3</w:t>
      </w:r>
      <w:r w:rsidRPr="003E3023">
        <w:tab/>
        <w:t xml:space="preserve">que, sur la base des rapports d'évaluation </w:t>
      </w:r>
      <w:r w:rsidR="006D507C" w:rsidRPr="003E3023">
        <w:t>soumis par les</w:t>
      </w:r>
      <w:r w:rsidR="00F344E3">
        <w:t xml:space="preserve"> </w:t>
      </w:r>
      <w:r w:rsidRPr="003E3023">
        <w:t xml:space="preserve">auteurs de propositions et </w:t>
      </w:r>
      <w:r w:rsidR="006D507C" w:rsidRPr="003E3023">
        <w:t>d'</w:t>
      </w:r>
      <w:r w:rsidRPr="003E3023">
        <w:t>autres groupes d'évaluation établis par les Administrations des Etats Membres de l'UIT et les Membres des Secteurs de l'UIT, il appartiendra à l'UIT</w:t>
      </w:r>
      <w:r w:rsidRPr="003E3023">
        <w:noBreakHyphen/>
        <w:t>R d'</w:t>
      </w:r>
      <w:r w:rsidR="006D507C" w:rsidRPr="003E3023">
        <w:t>évaluer</w:t>
      </w:r>
      <w:r w:rsidRPr="003E3023">
        <w:t xml:space="preserve"> les technologies de transmission radioélectrique propos</w:t>
      </w:r>
      <w:r w:rsidR="006D507C" w:rsidRPr="003E3023">
        <w:t>ées à la lumière de la Recomman</w:t>
      </w:r>
      <w:r w:rsidRPr="003E3023">
        <w:t>dation</w:t>
      </w:r>
      <w:r w:rsidR="006D507C" w:rsidRPr="003E3023">
        <w:t xml:space="preserve"> </w:t>
      </w:r>
      <w:r w:rsidRPr="003E3023">
        <w:t>UIT</w:t>
      </w:r>
      <w:r w:rsidRPr="003E3023">
        <w:noBreakHyphen/>
        <w:t xml:space="preserve">R M.1225 et des critères </w:t>
      </w:r>
      <w:r w:rsidR="006D507C" w:rsidRPr="003E3023">
        <w:t>indiqués</w:t>
      </w:r>
      <w:r w:rsidR="00F344E3">
        <w:t xml:space="preserve"> </w:t>
      </w:r>
      <w:r w:rsidRPr="003E3023">
        <w:t>dans l'Annexe 1 de la présente Résolution</w:t>
      </w:r>
      <w:r w:rsidR="006D507C" w:rsidRPr="003E3023">
        <w:t>,</w:t>
      </w:r>
      <w:r w:rsidRPr="003E3023">
        <w:t xml:space="preserve"> pour déterminer si la proposition peut être considérée comme interface r</w:t>
      </w:r>
      <w:r w:rsidR="006D507C" w:rsidRPr="003E3023">
        <w:t>adioélectrique de satellite IMT</w:t>
      </w:r>
      <w:r w:rsidR="006D507C" w:rsidRPr="003E3023">
        <w:noBreakHyphen/>
      </w:r>
      <w:r w:rsidRPr="003E3023">
        <w:t>2000;</w:t>
      </w:r>
    </w:p>
    <w:p w:rsidR="00D46C36" w:rsidRPr="003E3023" w:rsidRDefault="00D46C36" w:rsidP="00F344E3">
      <w:r w:rsidRPr="00B139EC">
        <w:t>4</w:t>
      </w:r>
      <w:r w:rsidRPr="003E3023">
        <w:tab/>
        <w:t xml:space="preserve">que l'auteur d'une proposition de technique de transmission radioélectrique par satellite considérée comme interface radioélectrique de satellite IMT-2000 devra, </w:t>
      </w:r>
      <w:r w:rsidR="006D507C" w:rsidRPr="003E3023">
        <w:t>dès que possible</w:t>
      </w:r>
      <w:r w:rsidRPr="003E3023">
        <w:t xml:space="preserve">, </w:t>
      </w:r>
      <w:r w:rsidR="006D507C" w:rsidRPr="003E3023">
        <w:t>soumettre</w:t>
      </w:r>
      <w:r w:rsidR="00F344E3">
        <w:t xml:space="preserve"> </w:t>
      </w:r>
      <w:r w:rsidRPr="003E3023">
        <w:t>à l'UI</w:t>
      </w:r>
      <w:bookmarkStart w:id="12" w:name="_GoBack"/>
      <w:bookmarkEnd w:id="12"/>
      <w:r w:rsidRPr="003E3023">
        <w:t>T les informations nécessaires pour actualiser la Recommandation UIT-R M.</w:t>
      </w:r>
      <w:r w:rsidR="006D507C" w:rsidRPr="003E3023">
        <w:t>1850</w:t>
      </w:r>
      <w:r w:rsidRPr="003E3023">
        <w:t>;</w:t>
      </w:r>
    </w:p>
    <w:p w:rsidR="00D46C36" w:rsidRPr="003E3023" w:rsidRDefault="00D46C36">
      <w:r w:rsidRPr="00B139EC">
        <w:lastRenderedPageBreak/>
        <w:t>5</w:t>
      </w:r>
      <w:r w:rsidRPr="003E3023">
        <w:tab/>
        <w:t xml:space="preserve">que, lorsque cette procédure d'évaluation aura été menée à bien par l'UIT-R, la nouvelle interface radioélectrique de satellite sera </w:t>
      </w:r>
      <w:r w:rsidR="006D507C" w:rsidRPr="003E3023">
        <w:t>insérée dans la Recommandation UIT</w:t>
      </w:r>
      <w:r w:rsidR="006D507C" w:rsidRPr="003E3023">
        <w:noBreakHyphen/>
      </w:r>
      <w:r w:rsidRPr="003E3023">
        <w:t>R M.</w:t>
      </w:r>
      <w:r w:rsidR="006D507C" w:rsidRPr="003E3023">
        <w:t>1850</w:t>
      </w:r>
      <w:r w:rsidRPr="003E3023">
        <w:t>,</w:t>
      </w:r>
    </w:p>
    <w:p w:rsidR="00D46C36" w:rsidRPr="003E3023" w:rsidRDefault="00D46C36" w:rsidP="00D46C36">
      <w:pPr>
        <w:pStyle w:val="Call"/>
      </w:pPr>
      <w:r w:rsidRPr="003E3023">
        <w:t>décide en outre</w:t>
      </w:r>
    </w:p>
    <w:p w:rsidR="00D46C36" w:rsidRPr="003E3023" w:rsidRDefault="00B873C7">
      <w:r>
        <w:t>1</w:t>
      </w:r>
      <w:r>
        <w:tab/>
      </w:r>
      <w:r w:rsidR="00D46C36" w:rsidRPr="003E3023">
        <w:t xml:space="preserve">que </w:t>
      </w:r>
      <w:r w:rsidR="002B3CFF" w:rsidRPr="003E3023">
        <w:t>les</w:t>
      </w:r>
      <w:r w:rsidR="00F344E3">
        <w:t xml:space="preserve"> </w:t>
      </w:r>
      <w:r w:rsidR="00D46C36" w:rsidRPr="003E3023">
        <w:t>modification</w:t>
      </w:r>
      <w:r w:rsidR="002B3CFF" w:rsidRPr="003E3023">
        <w:t>s</w:t>
      </w:r>
      <w:r w:rsidR="00D46C36" w:rsidRPr="003E3023">
        <w:t xml:space="preserve"> des interfaces radioélectriques de satellite existantes </w:t>
      </w:r>
      <w:r w:rsidR="002B3CFF" w:rsidRPr="003E3023">
        <w:t>devront être soumises</w:t>
      </w:r>
      <w:r w:rsidR="00F344E3">
        <w:t xml:space="preserve"> </w:t>
      </w:r>
      <w:r w:rsidR="00D46C36" w:rsidRPr="003E3023">
        <w:t xml:space="preserve">à l'UIT par l'intermédiaire d'une Administration </w:t>
      </w:r>
      <w:r w:rsidR="002B3CFF" w:rsidRPr="003E3023">
        <w:t>d'un</w:t>
      </w:r>
      <w:r w:rsidR="00F344E3">
        <w:t xml:space="preserve"> </w:t>
      </w:r>
      <w:r w:rsidR="00D46C36" w:rsidRPr="003E3023">
        <w:t>Etat Membre de l'UIT ou d'un Membre de Secteur de l'UIT, et qu'après examen par l'UIT</w:t>
      </w:r>
      <w:r w:rsidR="00D46C36" w:rsidRPr="003E3023">
        <w:noBreakHyphen/>
        <w:t xml:space="preserve">R, </w:t>
      </w:r>
      <w:r w:rsidR="002B3CFF" w:rsidRPr="003E3023">
        <w:t>ces</w:t>
      </w:r>
      <w:r w:rsidR="00F344E3">
        <w:t xml:space="preserve"> </w:t>
      </w:r>
      <w:r w:rsidR="00D46C36" w:rsidRPr="003E3023">
        <w:t xml:space="preserve">modifications en question seront </w:t>
      </w:r>
      <w:r w:rsidR="002B3CFF" w:rsidRPr="003E3023">
        <w:t>intégrées</w:t>
      </w:r>
      <w:r w:rsidR="00F344E3">
        <w:t xml:space="preserve"> </w:t>
      </w:r>
      <w:r w:rsidR="00D46C36" w:rsidRPr="003E3023">
        <w:t>dans la Recommandation UIT</w:t>
      </w:r>
      <w:r w:rsidR="00D46C36" w:rsidRPr="003E3023">
        <w:noBreakHyphen/>
        <w:t>R M.</w:t>
      </w:r>
      <w:r w:rsidR="00F344E3" w:rsidRPr="003E3023">
        <w:t>1850</w:t>
      </w:r>
      <w:r w:rsidR="00D46C36" w:rsidRPr="003E3023">
        <w:t>,</w:t>
      </w:r>
    </w:p>
    <w:p w:rsidR="00D46C36" w:rsidRPr="003E3023" w:rsidRDefault="00D46C36" w:rsidP="00D46C36">
      <w:pPr>
        <w:pStyle w:val="Call"/>
      </w:pPr>
      <w:r w:rsidRPr="003E3023">
        <w:t>charge le Directeur</w:t>
      </w:r>
      <w:r w:rsidR="002B3CFF" w:rsidRPr="003E3023">
        <w:t xml:space="preserve"> du Bureau des radiocommunications</w:t>
      </w:r>
    </w:p>
    <w:p w:rsidR="00D46C36" w:rsidRPr="003E3023" w:rsidRDefault="00D46C36">
      <w:r w:rsidRPr="00B139EC">
        <w:t>1</w:t>
      </w:r>
      <w:r w:rsidRPr="003E3023">
        <w:tab/>
        <w:t xml:space="preserve">d'informer les Administrations des Etats Membres de l'UIT et les Membres des Secteurs de l'UIT, par </w:t>
      </w:r>
      <w:r w:rsidR="002B3CFF" w:rsidRPr="003E3023">
        <w:t>Lettre Circulaire</w:t>
      </w:r>
      <w:r w:rsidRPr="003E3023">
        <w:t xml:space="preserve">, de toute proposition faite conformément au </w:t>
      </w:r>
      <w:r w:rsidRPr="003E3023">
        <w:rPr>
          <w:i/>
          <w:iCs/>
        </w:rPr>
        <w:t>décide</w:t>
      </w:r>
      <w:r w:rsidRPr="003E3023">
        <w:t xml:space="preserve"> 1 ci-dessus et d'inviter les auteurs de rapports d'évaluation établis sur la base de la Recommandation UIT-R M.1225 à communiquer ces rapports à l'UIT dans un délai de trois (3) mois à compter de la date de publication de la lettre circulaire;</w:t>
      </w:r>
    </w:p>
    <w:p w:rsidR="00D46C36" w:rsidRPr="003E3023" w:rsidRDefault="00D46C36">
      <w:r w:rsidRPr="00B139EC">
        <w:t>2</w:t>
      </w:r>
      <w:r w:rsidRPr="003E3023">
        <w:tab/>
        <w:t xml:space="preserve">de mettre en œuvre des procédures </w:t>
      </w:r>
      <w:r w:rsidR="002B3CFF" w:rsidRPr="003E3023">
        <w:t>appropriées</w:t>
      </w:r>
      <w:r w:rsidR="00F344E3">
        <w:t xml:space="preserve"> </w:t>
      </w:r>
      <w:r w:rsidRPr="003E3023">
        <w:t xml:space="preserve">pour </w:t>
      </w:r>
      <w:r w:rsidR="00F344E3">
        <w:t xml:space="preserve">satisfaire aux dispositions du </w:t>
      </w:r>
      <w:r w:rsidRPr="003E3023">
        <w:rPr>
          <w:i/>
          <w:iCs/>
        </w:rPr>
        <w:t>décide</w:t>
      </w:r>
      <w:r w:rsidRPr="003E3023">
        <w:t> 3;</w:t>
      </w:r>
    </w:p>
    <w:p w:rsidR="00D46C36" w:rsidRPr="003E3023" w:rsidRDefault="00D46C36" w:rsidP="00F344E3">
      <w:r w:rsidRPr="00B139EC">
        <w:t>3</w:t>
      </w:r>
      <w:r w:rsidRPr="003E3023">
        <w:tab/>
      </w:r>
      <w:r w:rsidR="002B3CFF" w:rsidRPr="003E3023">
        <w:t>d'examiner</w:t>
      </w:r>
      <w:r w:rsidR="00F344E3">
        <w:t xml:space="preserve"> </w:t>
      </w:r>
      <w:r w:rsidRPr="003E3023">
        <w:t>les procédures établies dans le cadre de la présente Résolution avant la prochaine Assemblée des radiocommunications.</w:t>
      </w:r>
    </w:p>
    <w:p w:rsidR="004B5443" w:rsidRDefault="004B5443" w:rsidP="004B5443"/>
    <w:p w:rsidR="004B5443" w:rsidRDefault="004B5443" w:rsidP="004B5443"/>
    <w:p w:rsidR="0092429B" w:rsidRDefault="004B5443" w:rsidP="0092429B">
      <w:pPr>
        <w:pStyle w:val="AnnexNo"/>
      </w:pPr>
      <w:r w:rsidRPr="0092429B">
        <w:t>Annexe</w:t>
      </w:r>
      <w:r w:rsidRPr="003E3023">
        <w:t xml:space="preserve"> </w:t>
      </w:r>
      <w:r w:rsidR="00D46C36" w:rsidRPr="003E3023">
        <w:t>1</w:t>
      </w:r>
    </w:p>
    <w:p w:rsidR="00D46C36" w:rsidRPr="003E3023" w:rsidRDefault="00D46C36" w:rsidP="0092429B">
      <w:pPr>
        <w:pStyle w:val="Annextitle"/>
      </w:pPr>
      <w:r w:rsidRPr="003E3023">
        <w:t>Critères d'évaluation des techniques de transmission</w:t>
      </w:r>
      <w:r w:rsidRPr="003E3023">
        <w:br/>
        <w:t>radioélectrique par satellite IMT-2000</w:t>
      </w:r>
    </w:p>
    <w:p w:rsidR="00D46C36" w:rsidRPr="003E3023" w:rsidRDefault="00D46C36" w:rsidP="00B139EC">
      <w:pPr>
        <w:pStyle w:val="Normalaftertitle"/>
      </w:pPr>
      <w:r w:rsidRPr="003E3023">
        <w:t>Pour les services de données (à l'exclusion de la radiorecherche), le critère de qualité de fonctionnement minimal est un débit binaire d'utilisat</w:t>
      </w:r>
      <w:r w:rsidR="002B3CFF" w:rsidRPr="003E3023">
        <w:t>eur</w:t>
      </w:r>
      <w:r w:rsidRPr="003E3023">
        <w:t xml:space="preserve"> de 9,6 kbit/s. Toutefois, les auteurs de propositions sont encouragés à proposer des débits binaires d'utilisation plus élevés pour les applications faisant intervenir des terminaux installés </w:t>
      </w:r>
      <w:r w:rsidR="002B3CFF" w:rsidRPr="003E3023">
        <w:t>à bord de</w:t>
      </w:r>
      <w:r w:rsidR="00F344E3">
        <w:t xml:space="preserve"> </w:t>
      </w:r>
      <w:r w:rsidRPr="003E3023">
        <w:t xml:space="preserve">véhicules ou </w:t>
      </w:r>
      <w:r w:rsidR="002B3CFF" w:rsidRPr="003E3023">
        <w:t xml:space="preserve">de terminaux </w:t>
      </w:r>
      <w:r w:rsidRPr="003E3023">
        <w:t>nomades.</w:t>
      </w:r>
    </w:p>
    <w:p w:rsidR="00F62A21" w:rsidRPr="003E3023" w:rsidRDefault="00D46C36" w:rsidP="00F344E3">
      <w:r w:rsidRPr="003E3023">
        <w:t xml:space="preserve">En raison du mouvement relatif entre le terminal et le faisceau ponctuel du satellite, une fonction de relais est </w:t>
      </w:r>
      <w:r w:rsidR="002B3CFF" w:rsidRPr="003E3023">
        <w:t>nécessaire</w:t>
      </w:r>
      <w:r w:rsidR="00F344E3">
        <w:t xml:space="preserve"> </w:t>
      </w:r>
      <w:r w:rsidRPr="003E3023">
        <w:t>dans tout système à satellites.</w:t>
      </w:r>
    </w:p>
    <w:sectPr w:rsidR="00F62A21" w:rsidRPr="003E3023" w:rsidSect="00D46C36">
      <w:headerReference w:type="default" r:id="rId9"/>
      <w:footerReference w:type="even"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57" w:rsidRDefault="00552357">
      <w:r>
        <w:separator/>
      </w:r>
    </w:p>
  </w:endnote>
  <w:endnote w:type="continuationSeparator" w:id="0">
    <w:p w:rsidR="00552357" w:rsidRDefault="0055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57" w:rsidRPr="00B873C7" w:rsidRDefault="00552357">
    <w:pPr>
      <w:rPr>
        <w:lang w:val="es-ES"/>
      </w:rPr>
    </w:pPr>
    <w:r>
      <w:fldChar w:fldCharType="begin"/>
    </w:r>
    <w:r w:rsidRPr="00B873C7">
      <w:rPr>
        <w:lang w:val="es-ES"/>
      </w:rPr>
      <w:instrText xml:space="preserve"> FILENAME \p  \* MERGEFORMAT </w:instrText>
    </w:r>
    <w:r>
      <w:fldChar w:fldCharType="separate"/>
    </w:r>
    <w:r w:rsidR="005201DC">
      <w:rPr>
        <w:noProof/>
        <w:lang w:val="es-ES"/>
      </w:rPr>
      <w:t>P:\FRA\ITU-R\CONF-R\AR12\FINRES\047F.docx</w:t>
    </w:r>
    <w:r>
      <w:fldChar w:fldCharType="end"/>
    </w:r>
    <w:r w:rsidRPr="00B873C7">
      <w:rPr>
        <w:lang w:val="es-ES"/>
      </w:rPr>
      <w:tab/>
    </w:r>
    <w:r>
      <w:fldChar w:fldCharType="begin"/>
    </w:r>
    <w:r>
      <w:instrText xml:space="preserve"> SAVEDATE \@ DD.MM.YY </w:instrText>
    </w:r>
    <w:r>
      <w:fldChar w:fldCharType="separate"/>
    </w:r>
    <w:r w:rsidR="008421EC">
      <w:rPr>
        <w:noProof/>
      </w:rPr>
      <w:t>20.01.12</w:t>
    </w:r>
    <w:r>
      <w:fldChar w:fldCharType="end"/>
    </w:r>
    <w:r w:rsidRPr="00B873C7">
      <w:rPr>
        <w:lang w:val="es-ES"/>
      </w:rPr>
      <w:tab/>
    </w:r>
    <w:r>
      <w:fldChar w:fldCharType="begin"/>
    </w:r>
    <w:r>
      <w:instrText xml:space="preserve"> PRINTDATE \@ DD.MM.YY </w:instrText>
    </w:r>
    <w:r>
      <w:fldChar w:fldCharType="separate"/>
    </w:r>
    <w:r w:rsidR="005201DC">
      <w:rPr>
        <w:noProof/>
      </w:rPr>
      <w:t>19.01.12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57" w:rsidRDefault="00552357">
      <w:r>
        <w:rPr>
          <w:b/>
        </w:rPr>
        <w:t>_______________</w:t>
      </w:r>
    </w:p>
  </w:footnote>
  <w:footnote w:type="continuationSeparator" w:id="0">
    <w:p w:rsidR="00552357" w:rsidRDefault="00552357">
      <w:r>
        <w:continuationSeparator/>
      </w:r>
    </w:p>
  </w:footnote>
  <w:footnote w:id="1">
    <w:p w:rsidR="00F50E26" w:rsidRDefault="00F50E26" w:rsidP="00F344E3">
      <w:pPr>
        <w:pStyle w:val="FootnoteText"/>
        <w:rPr>
          <w:lang w:val="fr-CH"/>
        </w:rPr>
      </w:pPr>
      <w:r>
        <w:rPr>
          <w:rStyle w:val="FootnoteReference"/>
          <w:lang w:val="fr-CH"/>
        </w:rPr>
        <w:t>*</w:t>
      </w:r>
      <w:r>
        <w:rPr>
          <w:lang w:val="fr-CH"/>
        </w:rPr>
        <w:t xml:space="preserve"> </w:t>
      </w:r>
      <w:r>
        <w:rPr>
          <w:lang w:val="fr-CH"/>
        </w:rPr>
        <w:tab/>
        <w:t>Cette Résolution doit être portée à l'attention de la Commission d'études 13 de la normalisation des télécommunications et du Groupe consultatif de la normalisation des télécommunications (GCNT).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57" w:rsidRDefault="00552357">
    <w:pPr>
      <w:pStyle w:val="Header"/>
    </w:pPr>
    <w:r>
      <w:fldChar w:fldCharType="begin"/>
    </w:r>
    <w:r>
      <w:instrText xml:space="preserve"> PAGE  \* MERGEFORMAT </w:instrText>
    </w:r>
    <w:r>
      <w:fldChar w:fldCharType="separate"/>
    </w:r>
    <w:r w:rsidR="008421EC">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6ADA08E8"/>
    <w:multiLevelType w:val="hybridMultilevel"/>
    <w:tmpl w:val="A6DAA430"/>
    <w:lvl w:ilvl="0" w:tplc="90EC2826">
      <w:start w:val="1"/>
      <w:numFmt w:val="decimal"/>
      <w:lvlText w:val="%1"/>
      <w:lvlJc w:val="left"/>
      <w:pPr>
        <w:ind w:left="1500" w:hanging="11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E6"/>
    <w:rsid w:val="00006711"/>
    <w:rsid w:val="0006389B"/>
    <w:rsid w:val="000B1F11"/>
    <w:rsid w:val="000B5C2B"/>
    <w:rsid w:val="000F0E6D"/>
    <w:rsid w:val="00130FED"/>
    <w:rsid w:val="0013523C"/>
    <w:rsid w:val="00160694"/>
    <w:rsid w:val="001648A1"/>
    <w:rsid w:val="00186452"/>
    <w:rsid w:val="001905B7"/>
    <w:rsid w:val="00212B52"/>
    <w:rsid w:val="002761E6"/>
    <w:rsid w:val="00295BD7"/>
    <w:rsid w:val="002B3CFF"/>
    <w:rsid w:val="002D0564"/>
    <w:rsid w:val="002E3C32"/>
    <w:rsid w:val="00312771"/>
    <w:rsid w:val="003644F8"/>
    <w:rsid w:val="003E3023"/>
    <w:rsid w:val="00410813"/>
    <w:rsid w:val="004633DF"/>
    <w:rsid w:val="004B5443"/>
    <w:rsid w:val="004B5C70"/>
    <w:rsid w:val="005201DC"/>
    <w:rsid w:val="005227BB"/>
    <w:rsid w:val="00530E6D"/>
    <w:rsid w:val="00537E83"/>
    <w:rsid w:val="00550AEB"/>
    <w:rsid w:val="00552357"/>
    <w:rsid w:val="00565AE7"/>
    <w:rsid w:val="005752D7"/>
    <w:rsid w:val="005A46FB"/>
    <w:rsid w:val="006B616E"/>
    <w:rsid w:val="006B7103"/>
    <w:rsid w:val="006D507C"/>
    <w:rsid w:val="006E10F4"/>
    <w:rsid w:val="006F73A7"/>
    <w:rsid w:val="007239F1"/>
    <w:rsid w:val="007A7F7C"/>
    <w:rsid w:val="007C4126"/>
    <w:rsid w:val="00840A51"/>
    <w:rsid w:val="008421EC"/>
    <w:rsid w:val="00852305"/>
    <w:rsid w:val="008962EE"/>
    <w:rsid w:val="008A2FC3"/>
    <w:rsid w:val="008A410A"/>
    <w:rsid w:val="008C5FD1"/>
    <w:rsid w:val="0092429B"/>
    <w:rsid w:val="009A7299"/>
    <w:rsid w:val="00A769F2"/>
    <w:rsid w:val="00AA5FE3"/>
    <w:rsid w:val="00AC41B4"/>
    <w:rsid w:val="00AF7691"/>
    <w:rsid w:val="00B139EC"/>
    <w:rsid w:val="00B72BA3"/>
    <w:rsid w:val="00B873C7"/>
    <w:rsid w:val="00BC391B"/>
    <w:rsid w:val="00C77DAE"/>
    <w:rsid w:val="00C84940"/>
    <w:rsid w:val="00D2464C"/>
    <w:rsid w:val="00D278A9"/>
    <w:rsid w:val="00D32DD4"/>
    <w:rsid w:val="00D46C36"/>
    <w:rsid w:val="00D54910"/>
    <w:rsid w:val="00DC4CBD"/>
    <w:rsid w:val="00DD587C"/>
    <w:rsid w:val="00EC0EB4"/>
    <w:rsid w:val="00EC300C"/>
    <w:rsid w:val="00F12F1E"/>
    <w:rsid w:val="00F344E3"/>
    <w:rsid w:val="00F50E26"/>
    <w:rsid w:val="00F62A21"/>
    <w:rsid w:val="00F80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B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C41B4"/>
    <w:pPr>
      <w:keepNext/>
      <w:keepLines/>
      <w:spacing w:before="280"/>
      <w:ind w:left="1134" w:hanging="1134"/>
      <w:outlineLvl w:val="0"/>
    </w:pPr>
    <w:rPr>
      <w:b/>
      <w:sz w:val="28"/>
    </w:rPr>
  </w:style>
  <w:style w:type="paragraph" w:styleId="Heading2">
    <w:name w:val="heading 2"/>
    <w:basedOn w:val="Heading1"/>
    <w:next w:val="Normal"/>
    <w:qFormat/>
    <w:rsid w:val="00AC41B4"/>
    <w:pPr>
      <w:spacing w:before="200"/>
      <w:outlineLvl w:val="1"/>
    </w:pPr>
    <w:rPr>
      <w:sz w:val="24"/>
    </w:rPr>
  </w:style>
  <w:style w:type="paragraph" w:styleId="Heading3">
    <w:name w:val="heading 3"/>
    <w:basedOn w:val="Heading1"/>
    <w:next w:val="Normal"/>
    <w:qFormat/>
    <w:rsid w:val="00AC41B4"/>
    <w:pPr>
      <w:tabs>
        <w:tab w:val="clear" w:pos="1134"/>
      </w:tabs>
      <w:spacing w:before="200"/>
      <w:outlineLvl w:val="2"/>
    </w:pPr>
    <w:rPr>
      <w:sz w:val="24"/>
    </w:rPr>
  </w:style>
  <w:style w:type="paragraph" w:styleId="Heading4">
    <w:name w:val="heading 4"/>
    <w:basedOn w:val="Heading3"/>
    <w:next w:val="Normal"/>
    <w:qFormat/>
    <w:rsid w:val="00AC41B4"/>
    <w:pPr>
      <w:outlineLvl w:val="3"/>
    </w:pPr>
  </w:style>
  <w:style w:type="paragraph" w:styleId="Heading5">
    <w:name w:val="heading 5"/>
    <w:basedOn w:val="Heading4"/>
    <w:next w:val="Normal"/>
    <w:qFormat/>
    <w:rsid w:val="00AC41B4"/>
    <w:pPr>
      <w:outlineLvl w:val="4"/>
    </w:pPr>
  </w:style>
  <w:style w:type="paragraph" w:styleId="Heading6">
    <w:name w:val="heading 6"/>
    <w:basedOn w:val="Heading4"/>
    <w:next w:val="Normal"/>
    <w:qFormat/>
    <w:rsid w:val="00AC41B4"/>
    <w:pPr>
      <w:outlineLvl w:val="5"/>
    </w:pPr>
  </w:style>
  <w:style w:type="paragraph" w:styleId="Heading7">
    <w:name w:val="heading 7"/>
    <w:basedOn w:val="Heading6"/>
    <w:next w:val="Normal"/>
    <w:qFormat/>
    <w:rsid w:val="00AC41B4"/>
    <w:pPr>
      <w:outlineLvl w:val="6"/>
    </w:pPr>
  </w:style>
  <w:style w:type="paragraph" w:styleId="Heading8">
    <w:name w:val="heading 8"/>
    <w:basedOn w:val="Heading6"/>
    <w:next w:val="Normal"/>
    <w:qFormat/>
    <w:rsid w:val="00AC41B4"/>
    <w:pPr>
      <w:outlineLvl w:val="7"/>
    </w:pPr>
  </w:style>
  <w:style w:type="paragraph" w:styleId="Heading9">
    <w:name w:val="heading 9"/>
    <w:basedOn w:val="Heading6"/>
    <w:next w:val="Normal"/>
    <w:qFormat/>
    <w:rsid w:val="00AC41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AC41B4"/>
    <w:pPr>
      <w:keepNext/>
      <w:keepLines/>
      <w:spacing w:before="480" w:after="80"/>
      <w:jc w:val="center"/>
    </w:pPr>
    <w:rPr>
      <w:caps/>
      <w:sz w:val="28"/>
    </w:rPr>
  </w:style>
  <w:style w:type="paragraph" w:customStyle="1" w:styleId="Annexref">
    <w:name w:val="Annex_ref"/>
    <w:basedOn w:val="Normal"/>
    <w:next w:val="Normal"/>
    <w:rsid w:val="00AC41B4"/>
    <w:pPr>
      <w:keepNext/>
      <w:keepLines/>
      <w:spacing w:after="280"/>
      <w:jc w:val="center"/>
    </w:pPr>
  </w:style>
  <w:style w:type="paragraph" w:customStyle="1" w:styleId="Annextitle">
    <w:name w:val="Annex_title"/>
    <w:basedOn w:val="Normal"/>
    <w:next w:val="Normal"/>
    <w:rsid w:val="00AC41B4"/>
    <w:pPr>
      <w:keepNext/>
      <w:keepLines/>
      <w:spacing w:before="240" w:after="280"/>
      <w:jc w:val="center"/>
    </w:pPr>
    <w:rPr>
      <w:rFonts w:ascii="Times New Roman Bold" w:hAnsi="Times New Roman Bold"/>
      <w:b/>
      <w:sz w:val="28"/>
    </w:rPr>
  </w:style>
  <w:style w:type="character" w:customStyle="1" w:styleId="Appdef">
    <w:name w:val="App_def"/>
    <w:rsid w:val="00AC41B4"/>
    <w:rPr>
      <w:rFonts w:ascii="Times New Roman" w:hAnsi="Times New Roman"/>
      <w:b/>
    </w:rPr>
  </w:style>
  <w:style w:type="character" w:customStyle="1" w:styleId="Appref">
    <w:name w:val="App_ref"/>
    <w:basedOn w:val="DefaultParagraphFont"/>
    <w:rsid w:val="00AC41B4"/>
  </w:style>
  <w:style w:type="paragraph" w:customStyle="1" w:styleId="AppendixNo">
    <w:name w:val="Appendix_No"/>
    <w:basedOn w:val="AnnexNo"/>
    <w:next w:val="Annexref"/>
    <w:rsid w:val="00AC41B4"/>
  </w:style>
  <w:style w:type="paragraph" w:customStyle="1" w:styleId="Appendixref">
    <w:name w:val="Appendix_ref"/>
    <w:basedOn w:val="Annexref"/>
    <w:next w:val="Annextitle"/>
    <w:rsid w:val="00AC41B4"/>
  </w:style>
  <w:style w:type="paragraph" w:customStyle="1" w:styleId="Appendixtitle">
    <w:name w:val="Appendix_title"/>
    <w:basedOn w:val="Annextitle"/>
    <w:next w:val="Normal"/>
    <w:rsid w:val="00AC41B4"/>
  </w:style>
  <w:style w:type="character" w:customStyle="1" w:styleId="Artdef">
    <w:name w:val="Art_def"/>
    <w:rsid w:val="00AC41B4"/>
    <w:rPr>
      <w:rFonts w:ascii="Times New Roman" w:hAnsi="Times New Roman"/>
      <w:b/>
    </w:rPr>
  </w:style>
  <w:style w:type="paragraph" w:customStyle="1" w:styleId="Artheading">
    <w:name w:val="Art_heading"/>
    <w:basedOn w:val="Normal"/>
    <w:next w:val="Normal"/>
    <w:rsid w:val="00AC41B4"/>
    <w:pPr>
      <w:spacing w:before="480"/>
      <w:jc w:val="center"/>
    </w:pPr>
    <w:rPr>
      <w:rFonts w:ascii="Times New Roman Bold" w:hAnsi="Times New Roman Bold"/>
      <w:b/>
      <w:sz w:val="28"/>
    </w:rPr>
  </w:style>
  <w:style w:type="paragraph" w:customStyle="1" w:styleId="ArtNo">
    <w:name w:val="Art_No"/>
    <w:basedOn w:val="Normal"/>
    <w:next w:val="Normal"/>
    <w:rsid w:val="00AC41B4"/>
    <w:pPr>
      <w:keepNext/>
      <w:keepLines/>
      <w:spacing w:before="480"/>
      <w:jc w:val="center"/>
    </w:pPr>
    <w:rPr>
      <w:caps/>
      <w:sz w:val="28"/>
    </w:rPr>
  </w:style>
  <w:style w:type="character" w:customStyle="1" w:styleId="Artref">
    <w:name w:val="Art_ref"/>
    <w:basedOn w:val="DefaultParagraphFont"/>
    <w:rsid w:val="00AC41B4"/>
  </w:style>
  <w:style w:type="paragraph" w:customStyle="1" w:styleId="Arttitle">
    <w:name w:val="Art_title"/>
    <w:basedOn w:val="Normal"/>
    <w:next w:val="Normal"/>
    <w:rsid w:val="00AC41B4"/>
    <w:pPr>
      <w:keepNext/>
      <w:keepLines/>
      <w:spacing w:before="240"/>
      <w:jc w:val="center"/>
    </w:pPr>
    <w:rPr>
      <w:b/>
      <w:sz w:val="28"/>
    </w:rPr>
  </w:style>
  <w:style w:type="paragraph" w:customStyle="1" w:styleId="ASN1">
    <w:name w:val="ASN.1"/>
    <w:basedOn w:val="Normal"/>
    <w:rsid w:val="00AC41B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AC4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AC41B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AC41B4"/>
    <w:pPr>
      <w:keepNext/>
      <w:keepLines/>
      <w:spacing w:before="160"/>
      <w:ind w:left="1134"/>
    </w:pPr>
    <w:rPr>
      <w:i/>
    </w:rPr>
  </w:style>
  <w:style w:type="paragraph" w:customStyle="1" w:styleId="ChapNo">
    <w:name w:val="Chap_No"/>
    <w:basedOn w:val="ArtNo"/>
    <w:next w:val="Normal"/>
    <w:rsid w:val="00AC41B4"/>
    <w:rPr>
      <w:rFonts w:ascii="Times New Roman Bold" w:hAnsi="Times New Roman Bold"/>
      <w:b/>
    </w:rPr>
  </w:style>
  <w:style w:type="paragraph" w:customStyle="1" w:styleId="Chaptitle">
    <w:name w:val="Chap_title"/>
    <w:basedOn w:val="Arttitle"/>
    <w:next w:val="Normal"/>
    <w:rsid w:val="00AC41B4"/>
  </w:style>
  <w:style w:type="paragraph" w:customStyle="1" w:styleId="ddate">
    <w:name w:val="ddate"/>
    <w:basedOn w:val="Normal"/>
    <w:rsid w:val="00AC41B4"/>
    <w:pPr>
      <w:framePr w:hSpace="181" w:wrap="around" w:vAnchor="page" w:hAnchor="margin" w:y="852"/>
      <w:shd w:val="solid" w:color="FFFFFF" w:fill="FFFFFF"/>
      <w:spacing w:before="0"/>
    </w:pPr>
    <w:rPr>
      <w:b/>
      <w:bCs/>
    </w:rPr>
  </w:style>
  <w:style w:type="paragraph" w:customStyle="1" w:styleId="dnum">
    <w:name w:val="dnum"/>
    <w:basedOn w:val="Normal"/>
    <w:rsid w:val="00AC41B4"/>
    <w:pPr>
      <w:framePr w:hSpace="181" w:wrap="around" w:vAnchor="page" w:hAnchor="margin" w:y="852"/>
      <w:shd w:val="solid" w:color="FFFFFF" w:fill="FFFFFF"/>
    </w:pPr>
    <w:rPr>
      <w:b/>
      <w:bCs/>
    </w:rPr>
  </w:style>
  <w:style w:type="paragraph" w:customStyle="1" w:styleId="dorlang">
    <w:name w:val="dorlang"/>
    <w:basedOn w:val="Normal"/>
    <w:rsid w:val="00AC41B4"/>
    <w:pPr>
      <w:framePr w:hSpace="181" w:wrap="around" w:vAnchor="page" w:hAnchor="margin" w:y="852"/>
      <w:shd w:val="solid" w:color="FFFFFF" w:fill="FFFFFF"/>
      <w:spacing w:before="0"/>
    </w:pPr>
    <w:rPr>
      <w:b/>
      <w:bCs/>
    </w:rPr>
  </w:style>
  <w:style w:type="character" w:styleId="EndnoteReference">
    <w:name w:val="endnote reference"/>
    <w:rsid w:val="00AC41B4"/>
    <w:rPr>
      <w:vertAlign w:val="superscript"/>
    </w:rPr>
  </w:style>
  <w:style w:type="paragraph" w:customStyle="1" w:styleId="enumlev1">
    <w:name w:val="enumlev1"/>
    <w:basedOn w:val="Normal"/>
    <w:rsid w:val="00AC41B4"/>
    <w:pPr>
      <w:tabs>
        <w:tab w:val="clear" w:pos="2268"/>
        <w:tab w:val="left" w:pos="2608"/>
        <w:tab w:val="left" w:pos="3345"/>
      </w:tabs>
      <w:spacing w:before="80"/>
      <w:ind w:left="1134" w:hanging="1134"/>
    </w:pPr>
  </w:style>
  <w:style w:type="paragraph" w:customStyle="1" w:styleId="enumlev2">
    <w:name w:val="enumlev2"/>
    <w:basedOn w:val="enumlev1"/>
    <w:rsid w:val="00AC41B4"/>
    <w:pPr>
      <w:ind w:left="1871" w:hanging="737"/>
    </w:pPr>
  </w:style>
  <w:style w:type="paragraph" w:customStyle="1" w:styleId="enumlev3">
    <w:name w:val="enumlev3"/>
    <w:basedOn w:val="enumlev2"/>
    <w:rsid w:val="00AC41B4"/>
    <w:pPr>
      <w:ind w:left="2268" w:hanging="397"/>
    </w:pPr>
  </w:style>
  <w:style w:type="paragraph" w:customStyle="1" w:styleId="Equation">
    <w:name w:val="Equation"/>
    <w:basedOn w:val="Normal"/>
    <w:rsid w:val="00AC41B4"/>
    <w:pPr>
      <w:tabs>
        <w:tab w:val="clear" w:pos="1871"/>
        <w:tab w:val="clear" w:pos="2268"/>
        <w:tab w:val="center" w:pos="4820"/>
        <w:tab w:val="right" w:pos="9639"/>
      </w:tabs>
    </w:pPr>
  </w:style>
  <w:style w:type="paragraph" w:styleId="NormalIndent">
    <w:name w:val="Normal Indent"/>
    <w:basedOn w:val="Normal"/>
    <w:rsid w:val="00AC41B4"/>
    <w:pPr>
      <w:ind w:left="1134"/>
    </w:pPr>
  </w:style>
  <w:style w:type="paragraph" w:customStyle="1" w:styleId="Equationlegend">
    <w:name w:val="Equation_legend"/>
    <w:basedOn w:val="NormalIndent"/>
    <w:rsid w:val="00AC41B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AC41B4"/>
    <w:pPr>
      <w:keepNext/>
      <w:keepLines/>
      <w:jc w:val="center"/>
    </w:pPr>
  </w:style>
  <w:style w:type="paragraph" w:customStyle="1" w:styleId="Figurelegend">
    <w:name w:val="Figure_legend"/>
    <w:basedOn w:val="Normal"/>
    <w:rsid w:val="00AC41B4"/>
    <w:pPr>
      <w:keepNext/>
      <w:keepLines/>
      <w:spacing w:before="20" w:after="20"/>
    </w:pPr>
    <w:rPr>
      <w:sz w:val="18"/>
    </w:rPr>
  </w:style>
  <w:style w:type="paragraph" w:customStyle="1" w:styleId="FigureNo">
    <w:name w:val="Figure_No"/>
    <w:basedOn w:val="Normal"/>
    <w:next w:val="Normal"/>
    <w:rsid w:val="00AC41B4"/>
    <w:pPr>
      <w:keepNext/>
      <w:keepLines/>
      <w:spacing w:before="480" w:after="120"/>
      <w:jc w:val="center"/>
    </w:pPr>
    <w:rPr>
      <w:caps/>
      <w:sz w:val="20"/>
    </w:rPr>
  </w:style>
  <w:style w:type="paragraph" w:customStyle="1" w:styleId="Tabletitle">
    <w:name w:val="Table_title"/>
    <w:basedOn w:val="Normal"/>
    <w:next w:val="Tabletext"/>
    <w:rsid w:val="00AC41B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AC41B4"/>
    <w:pPr>
      <w:spacing w:after="480"/>
    </w:pPr>
  </w:style>
  <w:style w:type="paragraph" w:customStyle="1" w:styleId="Figurewithouttitle">
    <w:name w:val="Figure_without_title"/>
    <w:basedOn w:val="FigureNo"/>
    <w:next w:val="Normal"/>
    <w:rsid w:val="00AC41B4"/>
    <w:pPr>
      <w:keepNext w:val="0"/>
    </w:pPr>
  </w:style>
  <w:style w:type="paragraph" w:styleId="Footer">
    <w:name w:val="footer"/>
    <w:basedOn w:val="Normal"/>
    <w:link w:val="FooterChar"/>
    <w:rsid w:val="00AC41B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AC41B4"/>
    <w:rPr>
      <w:rFonts w:ascii="Times New Roman" w:hAnsi="Times New Roman"/>
      <w:caps/>
      <w:noProof/>
      <w:sz w:val="16"/>
      <w:lang w:val="fr-FR" w:eastAsia="en-US"/>
    </w:rPr>
  </w:style>
  <w:style w:type="paragraph" w:customStyle="1" w:styleId="FirstFooter">
    <w:name w:val="FirstFooter"/>
    <w:basedOn w:val="Footer"/>
    <w:rsid w:val="00AC41B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rsid w:val="00AC41B4"/>
    <w:rPr>
      <w:position w:val="6"/>
      <w:sz w:val="18"/>
    </w:rPr>
  </w:style>
  <w:style w:type="paragraph" w:styleId="FootnoteText">
    <w:name w:val="footnote text"/>
    <w:aliases w:val="footnote text,ALTS FOOTNOTE"/>
    <w:basedOn w:val="Normal"/>
    <w:link w:val="FootnoteTextChar"/>
    <w:rsid w:val="00AC41B4"/>
    <w:pPr>
      <w:keepLines/>
      <w:tabs>
        <w:tab w:val="left" w:pos="255"/>
      </w:tabs>
    </w:pPr>
  </w:style>
  <w:style w:type="character" w:customStyle="1" w:styleId="FootnoteTextChar">
    <w:name w:val="Footnote Text Char"/>
    <w:aliases w:val="footnote text Char,ALTS FOOTNOTE Char"/>
    <w:basedOn w:val="DefaultParagraphFont"/>
    <w:link w:val="FootnoteText"/>
    <w:rsid w:val="00AC41B4"/>
    <w:rPr>
      <w:rFonts w:ascii="Times New Roman" w:hAnsi="Times New Roman"/>
      <w:sz w:val="24"/>
      <w:lang w:val="fr-FR" w:eastAsia="en-US"/>
    </w:rPr>
  </w:style>
  <w:style w:type="paragraph" w:styleId="Header">
    <w:name w:val="header"/>
    <w:basedOn w:val="Normal"/>
    <w:link w:val="HeaderChar"/>
    <w:rsid w:val="00AC41B4"/>
    <w:pPr>
      <w:spacing w:before="0"/>
      <w:jc w:val="center"/>
    </w:pPr>
    <w:rPr>
      <w:sz w:val="18"/>
    </w:rPr>
  </w:style>
  <w:style w:type="character" w:customStyle="1" w:styleId="HeaderChar">
    <w:name w:val="Header Char"/>
    <w:basedOn w:val="DefaultParagraphFont"/>
    <w:link w:val="Header"/>
    <w:rsid w:val="00AC41B4"/>
    <w:rPr>
      <w:rFonts w:ascii="Times New Roman" w:hAnsi="Times New Roman"/>
      <w:sz w:val="18"/>
      <w:lang w:val="fr-FR" w:eastAsia="en-US"/>
    </w:rPr>
  </w:style>
  <w:style w:type="paragraph" w:customStyle="1" w:styleId="Headingb">
    <w:name w:val="Heading_b"/>
    <w:basedOn w:val="Normal"/>
    <w:next w:val="Normal"/>
    <w:rsid w:val="00AC41B4"/>
    <w:pPr>
      <w:keepNext/>
      <w:spacing w:before="160"/>
    </w:pPr>
    <w:rPr>
      <w:rFonts w:ascii="Times" w:hAnsi="Times"/>
      <w:b/>
    </w:rPr>
  </w:style>
  <w:style w:type="paragraph" w:customStyle="1" w:styleId="Headingi">
    <w:name w:val="Heading_i"/>
    <w:basedOn w:val="Normal"/>
    <w:next w:val="Normal"/>
    <w:rsid w:val="00AC41B4"/>
    <w:pPr>
      <w:keepNext/>
      <w:spacing w:before="160"/>
    </w:pPr>
    <w:rPr>
      <w:rFonts w:ascii="Times" w:hAnsi="Times"/>
      <w:i/>
    </w:rPr>
  </w:style>
  <w:style w:type="paragraph" w:styleId="Index1">
    <w:name w:val="index 1"/>
    <w:basedOn w:val="Normal"/>
    <w:next w:val="Normal"/>
    <w:rsid w:val="00AC41B4"/>
  </w:style>
  <w:style w:type="paragraph" w:styleId="Index2">
    <w:name w:val="index 2"/>
    <w:basedOn w:val="Normal"/>
    <w:next w:val="Normal"/>
    <w:rsid w:val="00AC41B4"/>
    <w:pPr>
      <w:ind w:left="283"/>
    </w:pPr>
  </w:style>
  <w:style w:type="paragraph" w:styleId="Index3">
    <w:name w:val="index 3"/>
    <w:basedOn w:val="Normal"/>
    <w:next w:val="Normal"/>
    <w:rsid w:val="00AC41B4"/>
    <w:pPr>
      <w:ind w:left="566"/>
    </w:pPr>
  </w:style>
  <w:style w:type="paragraph" w:styleId="Index4">
    <w:name w:val="index 4"/>
    <w:basedOn w:val="Normal"/>
    <w:next w:val="Normal"/>
    <w:rsid w:val="00AC41B4"/>
    <w:pPr>
      <w:ind w:left="849"/>
    </w:pPr>
  </w:style>
  <w:style w:type="paragraph" w:styleId="Index5">
    <w:name w:val="index 5"/>
    <w:basedOn w:val="Normal"/>
    <w:next w:val="Normal"/>
    <w:rsid w:val="00AC41B4"/>
    <w:pPr>
      <w:ind w:left="1132"/>
    </w:pPr>
  </w:style>
  <w:style w:type="paragraph" w:styleId="Index6">
    <w:name w:val="index 6"/>
    <w:basedOn w:val="Normal"/>
    <w:next w:val="Normal"/>
    <w:rsid w:val="00AC41B4"/>
    <w:pPr>
      <w:ind w:left="1415"/>
    </w:pPr>
  </w:style>
  <w:style w:type="paragraph" w:styleId="Index7">
    <w:name w:val="index 7"/>
    <w:basedOn w:val="Normal"/>
    <w:next w:val="Normal"/>
    <w:rsid w:val="00AC41B4"/>
    <w:pPr>
      <w:ind w:left="1698"/>
    </w:pPr>
  </w:style>
  <w:style w:type="paragraph" w:styleId="IndexHeading">
    <w:name w:val="index heading"/>
    <w:basedOn w:val="Normal"/>
    <w:next w:val="Index1"/>
    <w:rsid w:val="00AC41B4"/>
  </w:style>
  <w:style w:type="character" w:styleId="LineNumber">
    <w:name w:val="line number"/>
    <w:basedOn w:val="DefaultParagraphFont"/>
    <w:rsid w:val="00AC41B4"/>
  </w:style>
  <w:style w:type="paragraph" w:customStyle="1" w:styleId="Normalaftertitle">
    <w:name w:val="Normal after title"/>
    <w:basedOn w:val="Normal"/>
    <w:next w:val="Normal"/>
    <w:rsid w:val="00AC41B4"/>
    <w:pPr>
      <w:spacing w:before="280"/>
    </w:pPr>
  </w:style>
  <w:style w:type="paragraph" w:customStyle="1" w:styleId="Note">
    <w:name w:val="Note"/>
    <w:basedOn w:val="Normal"/>
    <w:rsid w:val="00AC41B4"/>
    <w:pPr>
      <w:tabs>
        <w:tab w:val="left" w:pos="284"/>
      </w:tabs>
      <w:spacing w:before="80"/>
    </w:pPr>
  </w:style>
  <w:style w:type="character" w:styleId="PageNumber">
    <w:name w:val="page number"/>
    <w:basedOn w:val="DefaultParagraphFont"/>
    <w:rsid w:val="00AC41B4"/>
  </w:style>
  <w:style w:type="paragraph" w:customStyle="1" w:styleId="PartNo">
    <w:name w:val="Part_No"/>
    <w:basedOn w:val="AnnexNo"/>
    <w:next w:val="Normal"/>
    <w:rsid w:val="00AC41B4"/>
  </w:style>
  <w:style w:type="paragraph" w:customStyle="1" w:styleId="Partref">
    <w:name w:val="Part_ref"/>
    <w:basedOn w:val="Annexref"/>
    <w:next w:val="Normal"/>
    <w:rsid w:val="00AC41B4"/>
  </w:style>
  <w:style w:type="paragraph" w:customStyle="1" w:styleId="Parttitle">
    <w:name w:val="Part_title"/>
    <w:basedOn w:val="Annextitle"/>
    <w:next w:val="Normalaftertitle"/>
    <w:rsid w:val="00AC41B4"/>
  </w:style>
  <w:style w:type="paragraph" w:customStyle="1" w:styleId="Proposal">
    <w:name w:val="Proposal"/>
    <w:basedOn w:val="Normal"/>
    <w:next w:val="Normal"/>
    <w:rsid w:val="00AC41B4"/>
    <w:pPr>
      <w:keepNext/>
      <w:spacing w:before="240"/>
    </w:pPr>
    <w:rPr>
      <w:rFonts w:hAnsi="Times New Roman Bold"/>
    </w:rPr>
  </w:style>
  <w:style w:type="paragraph" w:customStyle="1" w:styleId="RecNo">
    <w:name w:val="Rec_No"/>
    <w:basedOn w:val="Normal"/>
    <w:next w:val="Normal"/>
    <w:rsid w:val="00AC41B4"/>
    <w:pPr>
      <w:keepNext/>
      <w:keepLines/>
      <w:spacing w:before="480"/>
      <w:jc w:val="center"/>
    </w:pPr>
    <w:rPr>
      <w:caps/>
      <w:sz w:val="28"/>
    </w:rPr>
  </w:style>
  <w:style w:type="paragraph" w:customStyle="1" w:styleId="Rectitle">
    <w:name w:val="Rec_title"/>
    <w:basedOn w:val="RecNo"/>
    <w:next w:val="Normal"/>
    <w:rsid w:val="00AC41B4"/>
    <w:pPr>
      <w:spacing w:before="240"/>
    </w:pPr>
    <w:rPr>
      <w:rFonts w:ascii="Times New Roman Bold" w:hAnsi="Times New Roman Bold"/>
      <w:b/>
      <w:caps w:val="0"/>
    </w:rPr>
  </w:style>
  <w:style w:type="paragraph" w:customStyle="1" w:styleId="Recref">
    <w:name w:val="Rec_ref"/>
    <w:basedOn w:val="Rectitle"/>
    <w:next w:val="Normal"/>
    <w:rsid w:val="00AC41B4"/>
    <w:pPr>
      <w:spacing w:before="120"/>
    </w:pPr>
    <w:rPr>
      <w:rFonts w:ascii="Times New Roman" w:hAnsi="Times New Roman"/>
      <w:b w:val="0"/>
      <w:sz w:val="24"/>
    </w:rPr>
  </w:style>
  <w:style w:type="paragraph" w:customStyle="1" w:styleId="Recdate">
    <w:name w:val="Rec_date"/>
    <w:basedOn w:val="Recref"/>
    <w:next w:val="Normalaftertitle"/>
    <w:rsid w:val="00AC41B4"/>
    <w:pPr>
      <w:jc w:val="right"/>
    </w:pPr>
    <w:rPr>
      <w:sz w:val="22"/>
    </w:rPr>
  </w:style>
  <w:style w:type="paragraph" w:customStyle="1" w:styleId="Questiondate">
    <w:name w:val="Question_date"/>
    <w:basedOn w:val="Recdate"/>
    <w:next w:val="Normalaftertitle"/>
    <w:rsid w:val="00AC41B4"/>
  </w:style>
  <w:style w:type="paragraph" w:customStyle="1" w:styleId="QuestionNo">
    <w:name w:val="Question_No"/>
    <w:basedOn w:val="RecNo"/>
    <w:next w:val="Normal"/>
    <w:rsid w:val="00AC41B4"/>
  </w:style>
  <w:style w:type="paragraph" w:customStyle="1" w:styleId="Questionref">
    <w:name w:val="Question_ref"/>
    <w:basedOn w:val="Recref"/>
    <w:next w:val="Questiondate"/>
    <w:rsid w:val="00AC41B4"/>
  </w:style>
  <w:style w:type="paragraph" w:customStyle="1" w:styleId="Questiontitle">
    <w:name w:val="Question_title"/>
    <w:basedOn w:val="Rectitle"/>
    <w:next w:val="Questionref"/>
    <w:rsid w:val="00AC41B4"/>
  </w:style>
  <w:style w:type="paragraph" w:customStyle="1" w:styleId="Reasons">
    <w:name w:val="Reasons"/>
    <w:basedOn w:val="Normal"/>
    <w:qFormat/>
    <w:rsid w:val="00AC41B4"/>
    <w:pPr>
      <w:tabs>
        <w:tab w:val="clear" w:pos="1871"/>
        <w:tab w:val="clear" w:pos="2268"/>
        <w:tab w:val="left" w:pos="1588"/>
        <w:tab w:val="left" w:pos="1985"/>
      </w:tabs>
    </w:pPr>
  </w:style>
  <w:style w:type="character" w:customStyle="1" w:styleId="Recdef">
    <w:name w:val="Rec_def"/>
    <w:rsid w:val="00AC41B4"/>
    <w:rPr>
      <w:b/>
    </w:rPr>
  </w:style>
  <w:style w:type="paragraph" w:customStyle="1" w:styleId="Reftext">
    <w:name w:val="Ref_text"/>
    <w:basedOn w:val="Normal"/>
    <w:rsid w:val="00AC41B4"/>
    <w:pPr>
      <w:ind w:left="1134" w:hanging="1134"/>
    </w:pPr>
  </w:style>
  <w:style w:type="paragraph" w:customStyle="1" w:styleId="Reftitle">
    <w:name w:val="Ref_title"/>
    <w:basedOn w:val="Normal"/>
    <w:next w:val="Reftext"/>
    <w:rsid w:val="00AC41B4"/>
    <w:pPr>
      <w:spacing w:before="480"/>
      <w:jc w:val="center"/>
    </w:pPr>
    <w:rPr>
      <w:caps/>
    </w:rPr>
  </w:style>
  <w:style w:type="paragraph" w:customStyle="1" w:styleId="Repdate">
    <w:name w:val="Rep_date"/>
    <w:basedOn w:val="Recdate"/>
    <w:next w:val="Normalaftertitle"/>
    <w:rsid w:val="00AC41B4"/>
  </w:style>
  <w:style w:type="paragraph" w:customStyle="1" w:styleId="RepNo">
    <w:name w:val="Rep_No"/>
    <w:basedOn w:val="RecNo"/>
    <w:next w:val="Normal"/>
    <w:rsid w:val="00AC41B4"/>
  </w:style>
  <w:style w:type="paragraph" w:customStyle="1" w:styleId="Repref">
    <w:name w:val="Rep_ref"/>
    <w:basedOn w:val="Recref"/>
    <w:next w:val="Repdate"/>
    <w:rsid w:val="00AC41B4"/>
  </w:style>
  <w:style w:type="paragraph" w:customStyle="1" w:styleId="Reptitle">
    <w:name w:val="Rep_title"/>
    <w:basedOn w:val="Rectitle"/>
    <w:next w:val="Repref"/>
    <w:rsid w:val="00AC41B4"/>
  </w:style>
  <w:style w:type="paragraph" w:customStyle="1" w:styleId="Resdate">
    <w:name w:val="Res_date"/>
    <w:basedOn w:val="Recdate"/>
    <w:next w:val="Normalaftertitle"/>
    <w:rsid w:val="00AC41B4"/>
  </w:style>
  <w:style w:type="character" w:customStyle="1" w:styleId="Resdef">
    <w:name w:val="Res_def"/>
    <w:rsid w:val="00AC41B4"/>
    <w:rPr>
      <w:rFonts w:ascii="Times New Roman" w:hAnsi="Times New Roman"/>
      <w:b/>
    </w:rPr>
  </w:style>
  <w:style w:type="paragraph" w:customStyle="1" w:styleId="ResNo">
    <w:name w:val="Res_No"/>
    <w:basedOn w:val="RecNo"/>
    <w:next w:val="Normal"/>
    <w:rsid w:val="00AC41B4"/>
  </w:style>
  <w:style w:type="paragraph" w:customStyle="1" w:styleId="Resref">
    <w:name w:val="Res_ref"/>
    <w:basedOn w:val="Recref"/>
    <w:next w:val="Resdate"/>
    <w:rsid w:val="00AC41B4"/>
  </w:style>
  <w:style w:type="paragraph" w:customStyle="1" w:styleId="Restitle">
    <w:name w:val="Res_title"/>
    <w:basedOn w:val="Rectitle"/>
    <w:next w:val="Resref"/>
    <w:link w:val="RestitleChar"/>
    <w:rsid w:val="00AC41B4"/>
  </w:style>
  <w:style w:type="paragraph" w:customStyle="1" w:styleId="Section1">
    <w:name w:val="Section_1"/>
    <w:basedOn w:val="Normal"/>
    <w:rsid w:val="00AC41B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AC41B4"/>
    <w:rPr>
      <w:b w:val="0"/>
      <w:i/>
    </w:rPr>
  </w:style>
  <w:style w:type="paragraph" w:customStyle="1" w:styleId="Section3">
    <w:name w:val="Section_3"/>
    <w:basedOn w:val="Section1"/>
    <w:rsid w:val="00AC41B4"/>
    <w:rPr>
      <w:b w:val="0"/>
    </w:rPr>
  </w:style>
  <w:style w:type="paragraph" w:customStyle="1" w:styleId="SectionNo">
    <w:name w:val="Section_No"/>
    <w:basedOn w:val="AnnexNo"/>
    <w:next w:val="Normal"/>
    <w:rsid w:val="00AC41B4"/>
  </w:style>
  <w:style w:type="paragraph" w:customStyle="1" w:styleId="Sectiontitle">
    <w:name w:val="Section_title"/>
    <w:basedOn w:val="Annextitle"/>
    <w:next w:val="Normalaftertitle"/>
    <w:rsid w:val="00AC41B4"/>
  </w:style>
  <w:style w:type="paragraph" w:customStyle="1" w:styleId="Source">
    <w:name w:val="Source"/>
    <w:basedOn w:val="Normal"/>
    <w:next w:val="Normal"/>
    <w:rsid w:val="00AC41B4"/>
    <w:pPr>
      <w:spacing w:before="840"/>
      <w:jc w:val="center"/>
    </w:pPr>
    <w:rPr>
      <w:b/>
      <w:sz w:val="28"/>
    </w:rPr>
  </w:style>
  <w:style w:type="paragraph" w:customStyle="1" w:styleId="SpecialFooter">
    <w:name w:val="Special Footer"/>
    <w:basedOn w:val="Footer"/>
    <w:rsid w:val="00AC41B4"/>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AC41B4"/>
    <w:rPr>
      <w:b/>
      <w:color w:val="auto"/>
      <w:sz w:val="20"/>
    </w:rPr>
  </w:style>
  <w:style w:type="paragraph" w:customStyle="1" w:styleId="Tablehead">
    <w:name w:val="Table_head"/>
    <w:basedOn w:val="Tabletext"/>
    <w:next w:val="Tabletext"/>
    <w:rsid w:val="00AC41B4"/>
    <w:pPr>
      <w:keepNext/>
      <w:spacing w:before="80" w:after="80"/>
      <w:jc w:val="center"/>
    </w:pPr>
    <w:rPr>
      <w:b/>
    </w:rPr>
  </w:style>
  <w:style w:type="paragraph" w:customStyle="1" w:styleId="Tablelegend">
    <w:name w:val="Table_legend"/>
    <w:basedOn w:val="Tabletext"/>
    <w:rsid w:val="00AC41B4"/>
    <w:pPr>
      <w:tabs>
        <w:tab w:val="clear" w:pos="284"/>
      </w:tabs>
      <w:spacing w:before="120"/>
    </w:pPr>
  </w:style>
  <w:style w:type="paragraph" w:customStyle="1" w:styleId="TableNo">
    <w:name w:val="Table_No"/>
    <w:basedOn w:val="Normal"/>
    <w:next w:val="Tabletitle"/>
    <w:rsid w:val="00AC41B4"/>
    <w:pPr>
      <w:keepNext/>
      <w:spacing w:before="560" w:after="120"/>
      <w:jc w:val="center"/>
    </w:pPr>
    <w:rPr>
      <w:caps/>
      <w:sz w:val="20"/>
    </w:rPr>
  </w:style>
  <w:style w:type="paragraph" w:customStyle="1" w:styleId="Tableref">
    <w:name w:val="Table_ref"/>
    <w:basedOn w:val="Normal"/>
    <w:next w:val="Tabletitle"/>
    <w:rsid w:val="00AC41B4"/>
    <w:pPr>
      <w:keepNext/>
      <w:spacing w:before="560"/>
      <w:jc w:val="center"/>
    </w:pPr>
    <w:rPr>
      <w:sz w:val="20"/>
    </w:rPr>
  </w:style>
  <w:style w:type="paragraph" w:customStyle="1" w:styleId="TableTextS5">
    <w:name w:val="Table_TextS5"/>
    <w:basedOn w:val="Normal"/>
    <w:rsid w:val="00AC41B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AC41B4"/>
    <w:pPr>
      <w:tabs>
        <w:tab w:val="left" w:pos="567"/>
        <w:tab w:val="left" w:pos="1701"/>
        <w:tab w:val="left" w:pos="2835"/>
      </w:tabs>
      <w:spacing w:before="240"/>
    </w:pPr>
    <w:rPr>
      <w:b w:val="0"/>
      <w:caps/>
    </w:rPr>
  </w:style>
  <w:style w:type="paragraph" w:customStyle="1" w:styleId="Title2">
    <w:name w:val="Title 2"/>
    <w:basedOn w:val="Source"/>
    <w:next w:val="Normal"/>
    <w:rsid w:val="00AC41B4"/>
    <w:pPr>
      <w:overflowPunct/>
      <w:autoSpaceDE/>
      <w:autoSpaceDN/>
      <w:adjustRightInd/>
      <w:spacing w:before="480"/>
      <w:textAlignment w:val="auto"/>
    </w:pPr>
    <w:rPr>
      <w:b w:val="0"/>
      <w:caps/>
    </w:rPr>
  </w:style>
  <w:style w:type="paragraph" w:customStyle="1" w:styleId="Title3">
    <w:name w:val="Title 3"/>
    <w:basedOn w:val="Title2"/>
    <w:next w:val="Normal"/>
    <w:rsid w:val="00AC41B4"/>
    <w:pPr>
      <w:spacing w:before="240"/>
    </w:pPr>
    <w:rPr>
      <w:caps w:val="0"/>
    </w:rPr>
  </w:style>
  <w:style w:type="paragraph" w:customStyle="1" w:styleId="Title4">
    <w:name w:val="Title 4"/>
    <w:basedOn w:val="Title3"/>
    <w:next w:val="Heading1"/>
    <w:rsid w:val="00AC41B4"/>
    <w:rPr>
      <w:b/>
    </w:rPr>
  </w:style>
  <w:style w:type="paragraph" w:customStyle="1" w:styleId="toc0">
    <w:name w:val="toc 0"/>
    <w:basedOn w:val="Normal"/>
    <w:next w:val="TOC1"/>
    <w:rsid w:val="00AC41B4"/>
    <w:pPr>
      <w:tabs>
        <w:tab w:val="clear" w:pos="1134"/>
        <w:tab w:val="clear" w:pos="1871"/>
        <w:tab w:val="clear" w:pos="2268"/>
        <w:tab w:val="right" w:pos="9781"/>
      </w:tabs>
    </w:pPr>
    <w:rPr>
      <w:b/>
    </w:rPr>
  </w:style>
  <w:style w:type="paragraph" w:styleId="TOC1">
    <w:name w:val="toc 1"/>
    <w:basedOn w:val="Normal"/>
    <w:rsid w:val="00AC41B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AC41B4"/>
    <w:pPr>
      <w:spacing w:before="120"/>
    </w:pPr>
  </w:style>
  <w:style w:type="paragraph" w:styleId="TOC3">
    <w:name w:val="toc 3"/>
    <w:basedOn w:val="TOC2"/>
    <w:rsid w:val="00AC41B4"/>
  </w:style>
  <w:style w:type="paragraph" w:styleId="TOC4">
    <w:name w:val="toc 4"/>
    <w:basedOn w:val="TOC3"/>
    <w:rsid w:val="00AC41B4"/>
  </w:style>
  <w:style w:type="paragraph" w:styleId="TOC5">
    <w:name w:val="toc 5"/>
    <w:basedOn w:val="TOC4"/>
    <w:rsid w:val="00AC41B4"/>
  </w:style>
  <w:style w:type="paragraph" w:styleId="TOC6">
    <w:name w:val="toc 6"/>
    <w:basedOn w:val="TOC4"/>
    <w:rsid w:val="00AC41B4"/>
  </w:style>
  <w:style w:type="paragraph" w:styleId="TOC7">
    <w:name w:val="toc 7"/>
    <w:basedOn w:val="TOC4"/>
    <w:rsid w:val="00AC41B4"/>
  </w:style>
  <w:style w:type="paragraph" w:styleId="TOC8">
    <w:name w:val="toc 8"/>
    <w:basedOn w:val="TOC4"/>
    <w:rsid w:val="00AC41B4"/>
  </w:style>
  <w:style w:type="paragraph" w:customStyle="1" w:styleId="Char">
    <w:name w:val="Char"/>
    <w:basedOn w:val="Normal"/>
    <w:rsid w:val="002761E6"/>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 w:type="table" w:styleId="TableGrid">
    <w:name w:val="Table Grid"/>
    <w:basedOn w:val="TableNormal"/>
    <w:rsid w:val="001905B7"/>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7239F1"/>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 w:type="paragraph" w:customStyle="1" w:styleId="Normalaftertitle0">
    <w:name w:val="Normal_after_title"/>
    <w:basedOn w:val="Normal"/>
    <w:next w:val="Normal"/>
    <w:rsid w:val="007239F1"/>
    <w:pPr>
      <w:tabs>
        <w:tab w:val="clear" w:pos="1134"/>
        <w:tab w:val="clear" w:pos="1871"/>
        <w:tab w:val="clear" w:pos="2268"/>
        <w:tab w:val="left" w:pos="794"/>
        <w:tab w:val="left" w:pos="1191"/>
        <w:tab w:val="left" w:pos="1588"/>
        <w:tab w:val="left" w:pos="1985"/>
      </w:tabs>
      <w:spacing w:before="360"/>
    </w:pPr>
  </w:style>
  <w:style w:type="character" w:customStyle="1" w:styleId="RestitleChar">
    <w:name w:val="Res_title Char"/>
    <w:basedOn w:val="DefaultParagraphFont"/>
    <w:link w:val="Restitle"/>
    <w:rsid w:val="007239F1"/>
    <w:rPr>
      <w:rFonts w:ascii="Times New Roman Bold" w:hAnsi="Times New Roman Bold"/>
      <w:b/>
      <w:sz w:val="28"/>
      <w:lang w:val="fr-FR" w:eastAsia="en-US"/>
    </w:rPr>
  </w:style>
  <w:style w:type="paragraph" w:customStyle="1" w:styleId="ResNoBR">
    <w:name w:val="Res_No_BR"/>
    <w:basedOn w:val="Normal"/>
    <w:next w:val="Restitle"/>
    <w:rsid w:val="007239F1"/>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headfoot">
    <w:name w:val="head_foot"/>
    <w:basedOn w:val="Normal"/>
    <w:next w:val="Normalaftertitle"/>
    <w:rsid w:val="00DD587C"/>
    <w:pPr>
      <w:tabs>
        <w:tab w:val="clear" w:pos="1134"/>
        <w:tab w:val="clear" w:pos="1871"/>
        <w:tab w:val="clear" w:pos="2268"/>
      </w:tabs>
      <w:spacing w:before="0"/>
      <w:jc w:val="both"/>
    </w:pPr>
    <w:rPr>
      <w:b/>
      <w:color w:val="FFFFFF"/>
      <w:sz w:val="8"/>
      <w:lang w:val="es-ES_tradnl"/>
    </w:rPr>
  </w:style>
  <w:style w:type="paragraph" w:styleId="ListParagraph">
    <w:name w:val="List Paragraph"/>
    <w:basedOn w:val="Normal"/>
    <w:uiPriority w:val="34"/>
    <w:qFormat/>
    <w:rsid w:val="00AF7691"/>
    <w:pPr>
      <w:ind w:left="720"/>
      <w:contextualSpacing/>
    </w:pPr>
  </w:style>
  <w:style w:type="paragraph" w:customStyle="1" w:styleId="AnnexNotitle">
    <w:name w:val="Annex_No &amp; title"/>
    <w:basedOn w:val="Normal"/>
    <w:next w:val="Normal"/>
    <w:link w:val="AnnexNotitleChar"/>
    <w:rsid w:val="004633D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4633DF"/>
    <w:rPr>
      <w:rFonts w:ascii="Times New Roman" w:hAnsi="Times New Roman"/>
      <w:b/>
      <w:sz w:val="28"/>
      <w:lang w:val="fr-FR" w:eastAsia="en-US"/>
    </w:rPr>
  </w:style>
  <w:style w:type="paragraph" w:customStyle="1" w:styleId="Char1">
    <w:name w:val="Char"/>
    <w:basedOn w:val="Normal"/>
    <w:rsid w:val="00AA5FE3"/>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B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C41B4"/>
    <w:pPr>
      <w:keepNext/>
      <w:keepLines/>
      <w:spacing w:before="280"/>
      <w:ind w:left="1134" w:hanging="1134"/>
      <w:outlineLvl w:val="0"/>
    </w:pPr>
    <w:rPr>
      <w:b/>
      <w:sz w:val="28"/>
    </w:rPr>
  </w:style>
  <w:style w:type="paragraph" w:styleId="Heading2">
    <w:name w:val="heading 2"/>
    <w:basedOn w:val="Heading1"/>
    <w:next w:val="Normal"/>
    <w:qFormat/>
    <w:rsid w:val="00AC41B4"/>
    <w:pPr>
      <w:spacing w:before="200"/>
      <w:outlineLvl w:val="1"/>
    </w:pPr>
    <w:rPr>
      <w:sz w:val="24"/>
    </w:rPr>
  </w:style>
  <w:style w:type="paragraph" w:styleId="Heading3">
    <w:name w:val="heading 3"/>
    <w:basedOn w:val="Heading1"/>
    <w:next w:val="Normal"/>
    <w:qFormat/>
    <w:rsid w:val="00AC41B4"/>
    <w:pPr>
      <w:tabs>
        <w:tab w:val="clear" w:pos="1134"/>
      </w:tabs>
      <w:spacing w:before="200"/>
      <w:outlineLvl w:val="2"/>
    </w:pPr>
    <w:rPr>
      <w:sz w:val="24"/>
    </w:rPr>
  </w:style>
  <w:style w:type="paragraph" w:styleId="Heading4">
    <w:name w:val="heading 4"/>
    <w:basedOn w:val="Heading3"/>
    <w:next w:val="Normal"/>
    <w:qFormat/>
    <w:rsid w:val="00AC41B4"/>
    <w:pPr>
      <w:outlineLvl w:val="3"/>
    </w:pPr>
  </w:style>
  <w:style w:type="paragraph" w:styleId="Heading5">
    <w:name w:val="heading 5"/>
    <w:basedOn w:val="Heading4"/>
    <w:next w:val="Normal"/>
    <w:qFormat/>
    <w:rsid w:val="00AC41B4"/>
    <w:pPr>
      <w:outlineLvl w:val="4"/>
    </w:pPr>
  </w:style>
  <w:style w:type="paragraph" w:styleId="Heading6">
    <w:name w:val="heading 6"/>
    <w:basedOn w:val="Heading4"/>
    <w:next w:val="Normal"/>
    <w:qFormat/>
    <w:rsid w:val="00AC41B4"/>
    <w:pPr>
      <w:outlineLvl w:val="5"/>
    </w:pPr>
  </w:style>
  <w:style w:type="paragraph" w:styleId="Heading7">
    <w:name w:val="heading 7"/>
    <w:basedOn w:val="Heading6"/>
    <w:next w:val="Normal"/>
    <w:qFormat/>
    <w:rsid w:val="00AC41B4"/>
    <w:pPr>
      <w:outlineLvl w:val="6"/>
    </w:pPr>
  </w:style>
  <w:style w:type="paragraph" w:styleId="Heading8">
    <w:name w:val="heading 8"/>
    <w:basedOn w:val="Heading6"/>
    <w:next w:val="Normal"/>
    <w:qFormat/>
    <w:rsid w:val="00AC41B4"/>
    <w:pPr>
      <w:outlineLvl w:val="7"/>
    </w:pPr>
  </w:style>
  <w:style w:type="paragraph" w:styleId="Heading9">
    <w:name w:val="heading 9"/>
    <w:basedOn w:val="Heading6"/>
    <w:next w:val="Normal"/>
    <w:qFormat/>
    <w:rsid w:val="00AC41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AC41B4"/>
    <w:pPr>
      <w:keepNext/>
      <w:keepLines/>
      <w:spacing w:before="480" w:after="80"/>
      <w:jc w:val="center"/>
    </w:pPr>
    <w:rPr>
      <w:caps/>
      <w:sz w:val="28"/>
    </w:rPr>
  </w:style>
  <w:style w:type="paragraph" w:customStyle="1" w:styleId="Annexref">
    <w:name w:val="Annex_ref"/>
    <w:basedOn w:val="Normal"/>
    <w:next w:val="Normal"/>
    <w:rsid w:val="00AC41B4"/>
    <w:pPr>
      <w:keepNext/>
      <w:keepLines/>
      <w:spacing w:after="280"/>
      <w:jc w:val="center"/>
    </w:pPr>
  </w:style>
  <w:style w:type="paragraph" w:customStyle="1" w:styleId="Annextitle">
    <w:name w:val="Annex_title"/>
    <w:basedOn w:val="Normal"/>
    <w:next w:val="Normal"/>
    <w:rsid w:val="00AC41B4"/>
    <w:pPr>
      <w:keepNext/>
      <w:keepLines/>
      <w:spacing w:before="240" w:after="280"/>
      <w:jc w:val="center"/>
    </w:pPr>
    <w:rPr>
      <w:rFonts w:ascii="Times New Roman Bold" w:hAnsi="Times New Roman Bold"/>
      <w:b/>
      <w:sz w:val="28"/>
    </w:rPr>
  </w:style>
  <w:style w:type="character" w:customStyle="1" w:styleId="Appdef">
    <w:name w:val="App_def"/>
    <w:rsid w:val="00AC41B4"/>
    <w:rPr>
      <w:rFonts w:ascii="Times New Roman" w:hAnsi="Times New Roman"/>
      <w:b/>
    </w:rPr>
  </w:style>
  <w:style w:type="character" w:customStyle="1" w:styleId="Appref">
    <w:name w:val="App_ref"/>
    <w:basedOn w:val="DefaultParagraphFont"/>
    <w:rsid w:val="00AC41B4"/>
  </w:style>
  <w:style w:type="paragraph" w:customStyle="1" w:styleId="AppendixNo">
    <w:name w:val="Appendix_No"/>
    <w:basedOn w:val="AnnexNo"/>
    <w:next w:val="Annexref"/>
    <w:rsid w:val="00AC41B4"/>
  </w:style>
  <w:style w:type="paragraph" w:customStyle="1" w:styleId="Appendixref">
    <w:name w:val="Appendix_ref"/>
    <w:basedOn w:val="Annexref"/>
    <w:next w:val="Annextitle"/>
    <w:rsid w:val="00AC41B4"/>
  </w:style>
  <w:style w:type="paragraph" w:customStyle="1" w:styleId="Appendixtitle">
    <w:name w:val="Appendix_title"/>
    <w:basedOn w:val="Annextitle"/>
    <w:next w:val="Normal"/>
    <w:rsid w:val="00AC41B4"/>
  </w:style>
  <w:style w:type="character" w:customStyle="1" w:styleId="Artdef">
    <w:name w:val="Art_def"/>
    <w:rsid w:val="00AC41B4"/>
    <w:rPr>
      <w:rFonts w:ascii="Times New Roman" w:hAnsi="Times New Roman"/>
      <w:b/>
    </w:rPr>
  </w:style>
  <w:style w:type="paragraph" w:customStyle="1" w:styleId="Artheading">
    <w:name w:val="Art_heading"/>
    <w:basedOn w:val="Normal"/>
    <w:next w:val="Normal"/>
    <w:rsid w:val="00AC41B4"/>
    <w:pPr>
      <w:spacing w:before="480"/>
      <w:jc w:val="center"/>
    </w:pPr>
    <w:rPr>
      <w:rFonts w:ascii="Times New Roman Bold" w:hAnsi="Times New Roman Bold"/>
      <w:b/>
      <w:sz w:val="28"/>
    </w:rPr>
  </w:style>
  <w:style w:type="paragraph" w:customStyle="1" w:styleId="ArtNo">
    <w:name w:val="Art_No"/>
    <w:basedOn w:val="Normal"/>
    <w:next w:val="Normal"/>
    <w:rsid w:val="00AC41B4"/>
    <w:pPr>
      <w:keepNext/>
      <w:keepLines/>
      <w:spacing w:before="480"/>
      <w:jc w:val="center"/>
    </w:pPr>
    <w:rPr>
      <w:caps/>
      <w:sz w:val="28"/>
    </w:rPr>
  </w:style>
  <w:style w:type="character" w:customStyle="1" w:styleId="Artref">
    <w:name w:val="Art_ref"/>
    <w:basedOn w:val="DefaultParagraphFont"/>
    <w:rsid w:val="00AC41B4"/>
  </w:style>
  <w:style w:type="paragraph" w:customStyle="1" w:styleId="Arttitle">
    <w:name w:val="Art_title"/>
    <w:basedOn w:val="Normal"/>
    <w:next w:val="Normal"/>
    <w:rsid w:val="00AC41B4"/>
    <w:pPr>
      <w:keepNext/>
      <w:keepLines/>
      <w:spacing w:before="240"/>
      <w:jc w:val="center"/>
    </w:pPr>
    <w:rPr>
      <w:b/>
      <w:sz w:val="28"/>
    </w:rPr>
  </w:style>
  <w:style w:type="paragraph" w:customStyle="1" w:styleId="ASN1">
    <w:name w:val="ASN.1"/>
    <w:basedOn w:val="Normal"/>
    <w:rsid w:val="00AC41B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AC4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AC41B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AC41B4"/>
    <w:pPr>
      <w:keepNext/>
      <w:keepLines/>
      <w:spacing w:before="160"/>
      <w:ind w:left="1134"/>
    </w:pPr>
    <w:rPr>
      <w:i/>
    </w:rPr>
  </w:style>
  <w:style w:type="paragraph" w:customStyle="1" w:styleId="ChapNo">
    <w:name w:val="Chap_No"/>
    <w:basedOn w:val="ArtNo"/>
    <w:next w:val="Normal"/>
    <w:rsid w:val="00AC41B4"/>
    <w:rPr>
      <w:rFonts w:ascii="Times New Roman Bold" w:hAnsi="Times New Roman Bold"/>
      <w:b/>
    </w:rPr>
  </w:style>
  <w:style w:type="paragraph" w:customStyle="1" w:styleId="Chaptitle">
    <w:name w:val="Chap_title"/>
    <w:basedOn w:val="Arttitle"/>
    <w:next w:val="Normal"/>
    <w:rsid w:val="00AC41B4"/>
  </w:style>
  <w:style w:type="paragraph" w:customStyle="1" w:styleId="ddate">
    <w:name w:val="ddate"/>
    <w:basedOn w:val="Normal"/>
    <w:rsid w:val="00AC41B4"/>
    <w:pPr>
      <w:framePr w:hSpace="181" w:wrap="around" w:vAnchor="page" w:hAnchor="margin" w:y="852"/>
      <w:shd w:val="solid" w:color="FFFFFF" w:fill="FFFFFF"/>
      <w:spacing w:before="0"/>
    </w:pPr>
    <w:rPr>
      <w:b/>
      <w:bCs/>
    </w:rPr>
  </w:style>
  <w:style w:type="paragraph" w:customStyle="1" w:styleId="dnum">
    <w:name w:val="dnum"/>
    <w:basedOn w:val="Normal"/>
    <w:rsid w:val="00AC41B4"/>
    <w:pPr>
      <w:framePr w:hSpace="181" w:wrap="around" w:vAnchor="page" w:hAnchor="margin" w:y="852"/>
      <w:shd w:val="solid" w:color="FFFFFF" w:fill="FFFFFF"/>
    </w:pPr>
    <w:rPr>
      <w:b/>
      <w:bCs/>
    </w:rPr>
  </w:style>
  <w:style w:type="paragraph" w:customStyle="1" w:styleId="dorlang">
    <w:name w:val="dorlang"/>
    <w:basedOn w:val="Normal"/>
    <w:rsid w:val="00AC41B4"/>
    <w:pPr>
      <w:framePr w:hSpace="181" w:wrap="around" w:vAnchor="page" w:hAnchor="margin" w:y="852"/>
      <w:shd w:val="solid" w:color="FFFFFF" w:fill="FFFFFF"/>
      <w:spacing w:before="0"/>
    </w:pPr>
    <w:rPr>
      <w:b/>
      <w:bCs/>
    </w:rPr>
  </w:style>
  <w:style w:type="character" w:styleId="EndnoteReference">
    <w:name w:val="endnote reference"/>
    <w:rsid w:val="00AC41B4"/>
    <w:rPr>
      <w:vertAlign w:val="superscript"/>
    </w:rPr>
  </w:style>
  <w:style w:type="paragraph" w:customStyle="1" w:styleId="enumlev1">
    <w:name w:val="enumlev1"/>
    <w:basedOn w:val="Normal"/>
    <w:rsid w:val="00AC41B4"/>
    <w:pPr>
      <w:tabs>
        <w:tab w:val="clear" w:pos="2268"/>
        <w:tab w:val="left" w:pos="2608"/>
        <w:tab w:val="left" w:pos="3345"/>
      </w:tabs>
      <w:spacing w:before="80"/>
      <w:ind w:left="1134" w:hanging="1134"/>
    </w:pPr>
  </w:style>
  <w:style w:type="paragraph" w:customStyle="1" w:styleId="enumlev2">
    <w:name w:val="enumlev2"/>
    <w:basedOn w:val="enumlev1"/>
    <w:rsid w:val="00AC41B4"/>
    <w:pPr>
      <w:ind w:left="1871" w:hanging="737"/>
    </w:pPr>
  </w:style>
  <w:style w:type="paragraph" w:customStyle="1" w:styleId="enumlev3">
    <w:name w:val="enumlev3"/>
    <w:basedOn w:val="enumlev2"/>
    <w:rsid w:val="00AC41B4"/>
    <w:pPr>
      <w:ind w:left="2268" w:hanging="397"/>
    </w:pPr>
  </w:style>
  <w:style w:type="paragraph" w:customStyle="1" w:styleId="Equation">
    <w:name w:val="Equation"/>
    <w:basedOn w:val="Normal"/>
    <w:rsid w:val="00AC41B4"/>
    <w:pPr>
      <w:tabs>
        <w:tab w:val="clear" w:pos="1871"/>
        <w:tab w:val="clear" w:pos="2268"/>
        <w:tab w:val="center" w:pos="4820"/>
        <w:tab w:val="right" w:pos="9639"/>
      </w:tabs>
    </w:pPr>
  </w:style>
  <w:style w:type="paragraph" w:styleId="NormalIndent">
    <w:name w:val="Normal Indent"/>
    <w:basedOn w:val="Normal"/>
    <w:rsid w:val="00AC41B4"/>
    <w:pPr>
      <w:ind w:left="1134"/>
    </w:pPr>
  </w:style>
  <w:style w:type="paragraph" w:customStyle="1" w:styleId="Equationlegend">
    <w:name w:val="Equation_legend"/>
    <w:basedOn w:val="NormalIndent"/>
    <w:rsid w:val="00AC41B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AC41B4"/>
    <w:pPr>
      <w:keepNext/>
      <w:keepLines/>
      <w:jc w:val="center"/>
    </w:pPr>
  </w:style>
  <w:style w:type="paragraph" w:customStyle="1" w:styleId="Figurelegend">
    <w:name w:val="Figure_legend"/>
    <w:basedOn w:val="Normal"/>
    <w:rsid w:val="00AC41B4"/>
    <w:pPr>
      <w:keepNext/>
      <w:keepLines/>
      <w:spacing w:before="20" w:after="20"/>
    </w:pPr>
    <w:rPr>
      <w:sz w:val="18"/>
    </w:rPr>
  </w:style>
  <w:style w:type="paragraph" w:customStyle="1" w:styleId="FigureNo">
    <w:name w:val="Figure_No"/>
    <w:basedOn w:val="Normal"/>
    <w:next w:val="Normal"/>
    <w:rsid w:val="00AC41B4"/>
    <w:pPr>
      <w:keepNext/>
      <w:keepLines/>
      <w:spacing w:before="480" w:after="120"/>
      <w:jc w:val="center"/>
    </w:pPr>
    <w:rPr>
      <w:caps/>
      <w:sz w:val="20"/>
    </w:rPr>
  </w:style>
  <w:style w:type="paragraph" w:customStyle="1" w:styleId="Tabletitle">
    <w:name w:val="Table_title"/>
    <w:basedOn w:val="Normal"/>
    <w:next w:val="Tabletext"/>
    <w:rsid w:val="00AC41B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AC41B4"/>
    <w:pPr>
      <w:spacing w:after="480"/>
    </w:pPr>
  </w:style>
  <w:style w:type="paragraph" w:customStyle="1" w:styleId="Figurewithouttitle">
    <w:name w:val="Figure_without_title"/>
    <w:basedOn w:val="FigureNo"/>
    <w:next w:val="Normal"/>
    <w:rsid w:val="00AC41B4"/>
    <w:pPr>
      <w:keepNext w:val="0"/>
    </w:pPr>
  </w:style>
  <w:style w:type="paragraph" w:styleId="Footer">
    <w:name w:val="footer"/>
    <w:basedOn w:val="Normal"/>
    <w:link w:val="FooterChar"/>
    <w:rsid w:val="00AC41B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AC41B4"/>
    <w:rPr>
      <w:rFonts w:ascii="Times New Roman" w:hAnsi="Times New Roman"/>
      <w:caps/>
      <w:noProof/>
      <w:sz w:val="16"/>
      <w:lang w:val="fr-FR" w:eastAsia="en-US"/>
    </w:rPr>
  </w:style>
  <w:style w:type="paragraph" w:customStyle="1" w:styleId="FirstFooter">
    <w:name w:val="FirstFooter"/>
    <w:basedOn w:val="Footer"/>
    <w:rsid w:val="00AC41B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rsid w:val="00AC41B4"/>
    <w:rPr>
      <w:position w:val="6"/>
      <w:sz w:val="18"/>
    </w:rPr>
  </w:style>
  <w:style w:type="paragraph" w:styleId="FootnoteText">
    <w:name w:val="footnote text"/>
    <w:aliases w:val="footnote text,ALTS FOOTNOTE"/>
    <w:basedOn w:val="Normal"/>
    <w:link w:val="FootnoteTextChar"/>
    <w:rsid w:val="00AC41B4"/>
    <w:pPr>
      <w:keepLines/>
      <w:tabs>
        <w:tab w:val="left" w:pos="255"/>
      </w:tabs>
    </w:pPr>
  </w:style>
  <w:style w:type="character" w:customStyle="1" w:styleId="FootnoteTextChar">
    <w:name w:val="Footnote Text Char"/>
    <w:aliases w:val="footnote text Char,ALTS FOOTNOTE Char"/>
    <w:basedOn w:val="DefaultParagraphFont"/>
    <w:link w:val="FootnoteText"/>
    <w:rsid w:val="00AC41B4"/>
    <w:rPr>
      <w:rFonts w:ascii="Times New Roman" w:hAnsi="Times New Roman"/>
      <w:sz w:val="24"/>
      <w:lang w:val="fr-FR" w:eastAsia="en-US"/>
    </w:rPr>
  </w:style>
  <w:style w:type="paragraph" w:styleId="Header">
    <w:name w:val="header"/>
    <w:basedOn w:val="Normal"/>
    <w:link w:val="HeaderChar"/>
    <w:rsid w:val="00AC41B4"/>
    <w:pPr>
      <w:spacing w:before="0"/>
      <w:jc w:val="center"/>
    </w:pPr>
    <w:rPr>
      <w:sz w:val="18"/>
    </w:rPr>
  </w:style>
  <w:style w:type="character" w:customStyle="1" w:styleId="HeaderChar">
    <w:name w:val="Header Char"/>
    <w:basedOn w:val="DefaultParagraphFont"/>
    <w:link w:val="Header"/>
    <w:rsid w:val="00AC41B4"/>
    <w:rPr>
      <w:rFonts w:ascii="Times New Roman" w:hAnsi="Times New Roman"/>
      <w:sz w:val="18"/>
      <w:lang w:val="fr-FR" w:eastAsia="en-US"/>
    </w:rPr>
  </w:style>
  <w:style w:type="paragraph" w:customStyle="1" w:styleId="Headingb">
    <w:name w:val="Heading_b"/>
    <w:basedOn w:val="Normal"/>
    <w:next w:val="Normal"/>
    <w:rsid w:val="00AC41B4"/>
    <w:pPr>
      <w:keepNext/>
      <w:spacing w:before="160"/>
    </w:pPr>
    <w:rPr>
      <w:rFonts w:ascii="Times" w:hAnsi="Times"/>
      <w:b/>
    </w:rPr>
  </w:style>
  <w:style w:type="paragraph" w:customStyle="1" w:styleId="Headingi">
    <w:name w:val="Heading_i"/>
    <w:basedOn w:val="Normal"/>
    <w:next w:val="Normal"/>
    <w:rsid w:val="00AC41B4"/>
    <w:pPr>
      <w:keepNext/>
      <w:spacing w:before="160"/>
    </w:pPr>
    <w:rPr>
      <w:rFonts w:ascii="Times" w:hAnsi="Times"/>
      <w:i/>
    </w:rPr>
  </w:style>
  <w:style w:type="paragraph" w:styleId="Index1">
    <w:name w:val="index 1"/>
    <w:basedOn w:val="Normal"/>
    <w:next w:val="Normal"/>
    <w:rsid w:val="00AC41B4"/>
  </w:style>
  <w:style w:type="paragraph" w:styleId="Index2">
    <w:name w:val="index 2"/>
    <w:basedOn w:val="Normal"/>
    <w:next w:val="Normal"/>
    <w:rsid w:val="00AC41B4"/>
    <w:pPr>
      <w:ind w:left="283"/>
    </w:pPr>
  </w:style>
  <w:style w:type="paragraph" w:styleId="Index3">
    <w:name w:val="index 3"/>
    <w:basedOn w:val="Normal"/>
    <w:next w:val="Normal"/>
    <w:rsid w:val="00AC41B4"/>
    <w:pPr>
      <w:ind w:left="566"/>
    </w:pPr>
  </w:style>
  <w:style w:type="paragraph" w:styleId="Index4">
    <w:name w:val="index 4"/>
    <w:basedOn w:val="Normal"/>
    <w:next w:val="Normal"/>
    <w:rsid w:val="00AC41B4"/>
    <w:pPr>
      <w:ind w:left="849"/>
    </w:pPr>
  </w:style>
  <w:style w:type="paragraph" w:styleId="Index5">
    <w:name w:val="index 5"/>
    <w:basedOn w:val="Normal"/>
    <w:next w:val="Normal"/>
    <w:rsid w:val="00AC41B4"/>
    <w:pPr>
      <w:ind w:left="1132"/>
    </w:pPr>
  </w:style>
  <w:style w:type="paragraph" w:styleId="Index6">
    <w:name w:val="index 6"/>
    <w:basedOn w:val="Normal"/>
    <w:next w:val="Normal"/>
    <w:rsid w:val="00AC41B4"/>
    <w:pPr>
      <w:ind w:left="1415"/>
    </w:pPr>
  </w:style>
  <w:style w:type="paragraph" w:styleId="Index7">
    <w:name w:val="index 7"/>
    <w:basedOn w:val="Normal"/>
    <w:next w:val="Normal"/>
    <w:rsid w:val="00AC41B4"/>
    <w:pPr>
      <w:ind w:left="1698"/>
    </w:pPr>
  </w:style>
  <w:style w:type="paragraph" w:styleId="IndexHeading">
    <w:name w:val="index heading"/>
    <w:basedOn w:val="Normal"/>
    <w:next w:val="Index1"/>
    <w:rsid w:val="00AC41B4"/>
  </w:style>
  <w:style w:type="character" w:styleId="LineNumber">
    <w:name w:val="line number"/>
    <w:basedOn w:val="DefaultParagraphFont"/>
    <w:rsid w:val="00AC41B4"/>
  </w:style>
  <w:style w:type="paragraph" w:customStyle="1" w:styleId="Normalaftertitle">
    <w:name w:val="Normal after title"/>
    <w:basedOn w:val="Normal"/>
    <w:next w:val="Normal"/>
    <w:rsid w:val="00AC41B4"/>
    <w:pPr>
      <w:spacing w:before="280"/>
    </w:pPr>
  </w:style>
  <w:style w:type="paragraph" w:customStyle="1" w:styleId="Note">
    <w:name w:val="Note"/>
    <w:basedOn w:val="Normal"/>
    <w:rsid w:val="00AC41B4"/>
    <w:pPr>
      <w:tabs>
        <w:tab w:val="left" w:pos="284"/>
      </w:tabs>
      <w:spacing w:before="80"/>
    </w:pPr>
  </w:style>
  <w:style w:type="character" w:styleId="PageNumber">
    <w:name w:val="page number"/>
    <w:basedOn w:val="DefaultParagraphFont"/>
    <w:rsid w:val="00AC41B4"/>
  </w:style>
  <w:style w:type="paragraph" w:customStyle="1" w:styleId="PartNo">
    <w:name w:val="Part_No"/>
    <w:basedOn w:val="AnnexNo"/>
    <w:next w:val="Normal"/>
    <w:rsid w:val="00AC41B4"/>
  </w:style>
  <w:style w:type="paragraph" w:customStyle="1" w:styleId="Partref">
    <w:name w:val="Part_ref"/>
    <w:basedOn w:val="Annexref"/>
    <w:next w:val="Normal"/>
    <w:rsid w:val="00AC41B4"/>
  </w:style>
  <w:style w:type="paragraph" w:customStyle="1" w:styleId="Parttitle">
    <w:name w:val="Part_title"/>
    <w:basedOn w:val="Annextitle"/>
    <w:next w:val="Normalaftertitle"/>
    <w:rsid w:val="00AC41B4"/>
  </w:style>
  <w:style w:type="paragraph" w:customStyle="1" w:styleId="Proposal">
    <w:name w:val="Proposal"/>
    <w:basedOn w:val="Normal"/>
    <w:next w:val="Normal"/>
    <w:rsid w:val="00AC41B4"/>
    <w:pPr>
      <w:keepNext/>
      <w:spacing w:before="240"/>
    </w:pPr>
    <w:rPr>
      <w:rFonts w:hAnsi="Times New Roman Bold"/>
    </w:rPr>
  </w:style>
  <w:style w:type="paragraph" w:customStyle="1" w:styleId="RecNo">
    <w:name w:val="Rec_No"/>
    <w:basedOn w:val="Normal"/>
    <w:next w:val="Normal"/>
    <w:rsid w:val="00AC41B4"/>
    <w:pPr>
      <w:keepNext/>
      <w:keepLines/>
      <w:spacing w:before="480"/>
      <w:jc w:val="center"/>
    </w:pPr>
    <w:rPr>
      <w:caps/>
      <w:sz w:val="28"/>
    </w:rPr>
  </w:style>
  <w:style w:type="paragraph" w:customStyle="1" w:styleId="Rectitle">
    <w:name w:val="Rec_title"/>
    <w:basedOn w:val="RecNo"/>
    <w:next w:val="Normal"/>
    <w:rsid w:val="00AC41B4"/>
    <w:pPr>
      <w:spacing w:before="240"/>
    </w:pPr>
    <w:rPr>
      <w:rFonts w:ascii="Times New Roman Bold" w:hAnsi="Times New Roman Bold"/>
      <w:b/>
      <w:caps w:val="0"/>
    </w:rPr>
  </w:style>
  <w:style w:type="paragraph" w:customStyle="1" w:styleId="Recref">
    <w:name w:val="Rec_ref"/>
    <w:basedOn w:val="Rectitle"/>
    <w:next w:val="Normal"/>
    <w:rsid w:val="00AC41B4"/>
    <w:pPr>
      <w:spacing w:before="120"/>
    </w:pPr>
    <w:rPr>
      <w:rFonts w:ascii="Times New Roman" w:hAnsi="Times New Roman"/>
      <w:b w:val="0"/>
      <w:sz w:val="24"/>
    </w:rPr>
  </w:style>
  <w:style w:type="paragraph" w:customStyle="1" w:styleId="Recdate">
    <w:name w:val="Rec_date"/>
    <w:basedOn w:val="Recref"/>
    <w:next w:val="Normalaftertitle"/>
    <w:rsid w:val="00AC41B4"/>
    <w:pPr>
      <w:jc w:val="right"/>
    </w:pPr>
    <w:rPr>
      <w:sz w:val="22"/>
    </w:rPr>
  </w:style>
  <w:style w:type="paragraph" w:customStyle="1" w:styleId="Questiondate">
    <w:name w:val="Question_date"/>
    <w:basedOn w:val="Recdate"/>
    <w:next w:val="Normalaftertitle"/>
    <w:rsid w:val="00AC41B4"/>
  </w:style>
  <w:style w:type="paragraph" w:customStyle="1" w:styleId="QuestionNo">
    <w:name w:val="Question_No"/>
    <w:basedOn w:val="RecNo"/>
    <w:next w:val="Normal"/>
    <w:rsid w:val="00AC41B4"/>
  </w:style>
  <w:style w:type="paragraph" w:customStyle="1" w:styleId="Questionref">
    <w:name w:val="Question_ref"/>
    <w:basedOn w:val="Recref"/>
    <w:next w:val="Questiondate"/>
    <w:rsid w:val="00AC41B4"/>
  </w:style>
  <w:style w:type="paragraph" w:customStyle="1" w:styleId="Questiontitle">
    <w:name w:val="Question_title"/>
    <w:basedOn w:val="Rectitle"/>
    <w:next w:val="Questionref"/>
    <w:rsid w:val="00AC41B4"/>
  </w:style>
  <w:style w:type="paragraph" w:customStyle="1" w:styleId="Reasons">
    <w:name w:val="Reasons"/>
    <w:basedOn w:val="Normal"/>
    <w:qFormat/>
    <w:rsid w:val="00AC41B4"/>
    <w:pPr>
      <w:tabs>
        <w:tab w:val="clear" w:pos="1871"/>
        <w:tab w:val="clear" w:pos="2268"/>
        <w:tab w:val="left" w:pos="1588"/>
        <w:tab w:val="left" w:pos="1985"/>
      </w:tabs>
    </w:pPr>
  </w:style>
  <w:style w:type="character" w:customStyle="1" w:styleId="Recdef">
    <w:name w:val="Rec_def"/>
    <w:rsid w:val="00AC41B4"/>
    <w:rPr>
      <w:b/>
    </w:rPr>
  </w:style>
  <w:style w:type="paragraph" w:customStyle="1" w:styleId="Reftext">
    <w:name w:val="Ref_text"/>
    <w:basedOn w:val="Normal"/>
    <w:rsid w:val="00AC41B4"/>
    <w:pPr>
      <w:ind w:left="1134" w:hanging="1134"/>
    </w:pPr>
  </w:style>
  <w:style w:type="paragraph" w:customStyle="1" w:styleId="Reftitle">
    <w:name w:val="Ref_title"/>
    <w:basedOn w:val="Normal"/>
    <w:next w:val="Reftext"/>
    <w:rsid w:val="00AC41B4"/>
    <w:pPr>
      <w:spacing w:before="480"/>
      <w:jc w:val="center"/>
    </w:pPr>
    <w:rPr>
      <w:caps/>
    </w:rPr>
  </w:style>
  <w:style w:type="paragraph" w:customStyle="1" w:styleId="Repdate">
    <w:name w:val="Rep_date"/>
    <w:basedOn w:val="Recdate"/>
    <w:next w:val="Normalaftertitle"/>
    <w:rsid w:val="00AC41B4"/>
  </w:style>
  <w:style w:type="paragraph" w:customStyle="1" w:styleId="RepNo">
    <w:name w:val="Rep_No"/>
    <w:basedOn w:val="RecNo"/>
    <w:next w:val="Normal"/>
    <w:rsid w:val="00AC41B4"/>
  </w:style>
  <w:style w:type="paragraph" w:customStyle="1" w:styleId="Repref">
    <w:name w:val="Rep_ref"/>
    <w:basedOn w:val="Recref"/>
    <w:next w:val="Repdate"/>
    <w:rsid w:val="00AC41B4"/>
  </w:style>
  <w:style w:type="paragraph" w:customStyle="1" w:styleId="Reptitle">
    <w:name w:val="Rep_title"/>
    <w:basedOn w:val="Rectitle"/>
    <w:next w:val="Repref"/>
    <w:rsid w:val="00AC41B4"/>
  </w:style>
  <w:style w:type="paragraph" w:customStyle="1" w:styleId="Resdate">
    <w:name w:val="Res_date"/>
    <w:basedOn w:val="Recdate"/>
    <w:next w:val="Normalaftertitle"/>
    <w:rsid w:val="00AC41B4"/>
  </w:style>
  <w:style w:type="character" w:customStyle="1" w:styleId="Resdef">
    <w:name w:val="Res_def"/>
    <w:rsid w:val="00AC41B4"/>
    <w:rPr>
      <w:rFonts w:ascii="Times New Roman" w:hAnsi="Times New Roman"/>
      <w:b/>
    </w:rPr>
  </w:style>
  <w:style w:type="paragraph" w:customStyle="1" w:styleId="ResNo">
    <w:name w:val="Res_No"/>
    <w:basedOn w:val="RecNo"/>
    <w:next w:val="Normal"/>
    <w:rsid w:val="00AC41B4"/>
  </w:style>
  <w:style w:type="paragraph" w:customStyle="1" w:styleId="Resref">
    <w:name w:val="Res_ref"/>
    <w:basedOn w:val="Recref"/>
    <w:next w:val="Resdate"/>
    <w:rsid w:val="00AC41B4"/>
  </w:style>
  <w:style w:type="paragraph" w:customStyle="1" w:styleId="Restitle">
    <w:name w:val="Res_title"/>
    <w:basedOn w:val="Rectitle"/>
    <w:next w:val="Resref"/>
    <w:link w:val="RestitleChar"/>
    <w:rsid w:val="00AC41B4"/>
  </w:style>
  <w:style w:type="paragraph" w:customStyle="1" w:styleId="Section1">
    <w:name w:val="Section_1"/>
    <w:basedOn w:val="Normal"/>
    <w:rsid w:val="00AC41B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AC41B4"/>
    <w:rPr>
      <w:b w:val="0"/>
      <w:i/>
    </w:rPr>
  </w:style>
  <w:style w:type="paragraph" w:customStyle="1" w:styleId="Section3">
    <w:name w:val="Section_3"/>
    <w:basedOn w:val="Section1"/>
    <w:rsid w:val="00AC41B4"/>
    <w:rPr>
      <w:b w:val="0"/>
    </w:rPr>
  </w:style>
  <w:style w:type="paragraph" w:customStyle="1" w:styleId="SectionNo">
    <w:name w:val="Section_No"/>
    <w:basedOn w:val="AnnexNo"/>
    <w:next w:val="Normal"/>
    <w:rsid w:val="00AC41B4"/>
  </w:style>
  <w:style w:type="paragraph" w:customStyle="1" w:styleId="Sectiontitle">
    <w:name w:val="Section_title"/>
    <w:basedOn w:val="Annextitle"/>
    <w:next w:val="Normalaftertitle"/>
    <w:rsid w:val="00AC41B4"/>
  </w:style>
  <w:style w:type="paragraph" w:customStyle="1" w:styleId="Source">
    <w:name w:val="Source"/>
    <w:basedOn w:val="Normal"/>
    <w:next w:val="Normal"/>
    <w:rsid w:val="00AC41B4"/>
    <w:pPr>
      <w:spacing w:before="840"/>
      <w:jc w:val="center"/>
    </w:pPr>
    <w:rPr>
      <w:b/>
      <w:sz w:val="28"/>
    </w:rPr>
  </w:style>
  <w:style w:type="paragraph" w:customStyle="1" w:styleId="SpecialFooter">
    <w:name w:val="Special Footer"/>
    <w:basedOn w:val="Footer"/>
    <w:rsid w:val="00AC41B4"/>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AC41B4"/>
    <w:rPr>
      <w:b/>
      <w:color w:val="auto"/>
      <w:sz w:val="20"/>
    </w:rPr>
  </w:style>
  <w:style w:type="paragraph" w:customStyle="1" w:styleId="Tablehead">
    <w:name w:val="Table_head"/>
    <w:basedOn w:val="Tabletext"/>
    <w:next w:val="Tabletext"/>
    <w:rsid w:val="00AC41B4"/>
    <w:pPr>
      <w:keepNext/>
      <w:spacing w:before="80" w:after="80"/>
      <w:jc w:val="center"/>
    </w:pPr>
    <w:rPr>
      <w:b/>
    </w:rPr>
  </w:style>
  <w:style w:type="paragraph" w:customStyle="1" w:styleId="Tablelegend">
    <w:name w:val="Table_legend"/>
    <w:basedOn w:val="Tabletext"/>
    <w:rsid w:val="00AC41B4"/>
    <w:pPr>
      <w:tabs>
        <w:tab w:val="clear" w:pos="284"/>
      </w:tabs>
      <w:spacing w:before="120"/>
    </w:pPr>
  </w:style>
  <w:style w:type="paragraph" w:customStyle="1" w:styleId="TableNo">
    <w:name w:val="Table_No"/>
    <w:basedOn w:val="Normal"/>
    <w:next w:val="Tabletitle"/>
    <w:rsid w:val="00AC41B4"/>
    <w:pPr>
      <w:keepNext/>
      <w:spacing w:before="560" w:after="120"/>
      <w:jc w:val="center"/>
    </w:pPr>
    <w:rPr>
      <w:caps/>
      <w:sz w:val="20"/>
    </w:rPr>
  </w:style>
  <w:style w:type="paragraph" w:customStyle="1" w:styleId="Tableref">
    <w:name w:val="Table_ref"/>
    <w:basedOn w:val="Normal"/>
    <w:next w:val="Tabletitle"/>
    <w:rsid w:val="00AC41B4"/>
    <w:pPr>
      <w:keepNext/>
      <w:spacing w:before="560"/>
      <w:jc w:val="center"/>
    </w:pPr>
    <w:rPr>
      <w:sz w:val="20"/>
    </w:rPr>
  </w:style>
  <w:style w:type="paragraph" w:customStyle="1" w:styleId="TableTextS5">
    <w:name w:val="Table_TextS5"/>
    <w:basedOn w:val="Normal"/>
    <w:rsid w:val="00AC41B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AC41B4"/>
    <w:pPr>
      <w:tabs>
        <w:tab w:val="left" w:pos="567"/>
        <w:tab w:val="left" w:pos="1701"/>
        <w:tab w:val="left" w:pos="2835"/>
      </w:tabs>
      <w:spacing w:before="240"/>
    </w:pPr>
    <w:rPr>
      <w:b w:val="0"/>
      <w:caps/>
    </w:rPr>
  </w:style>
  <w:style w:type="paragraph" w:customStyle="1" w:styleId="Title2">
    <w:name w:val="Title 2"/>
    <w:basedOn w:val="Source"/>
    <w:next w:val="Normal"/>
    <w:rsid w:val="00AC41B4"/>
    <w:pPr>
      <w:overflowPunct/>
      <w:autoSpaceDE/>
      <w:autoSpaceDN/>
      <w:adjustRightInd/>
      <w:spacing w:before="480"/>
      <w:textAlignment w:val="auto"/>
    </w:pPr>
    <w:rPr>
      <w:b w:val="0"/>
      <w:caps/>
    </w:rPr>
  </w:style>
  <w:style w:type="paragraph" w:customStyle="1" w:styleId="Title3">
    <w:name w:val="Title 3"/>
    <w:basedOn w:val="Title2"/>
    <w:next w:val="Normal"/>
    <w:rsid w:val="00AC41B4"/>
    <w:pPr>
      <w:spacing w:before="240"/>
    </w:pPr>
    <w:rPr>
      <w:caps w:val="0"/>
    </w:rPr>
  </w:style>
  <w:style w:type="paragraph" w:customStyle="1" w:styleId="Title4">
    <w:name w:val="Title 4"/>
    <w:basedOn w:val="Title3"/>
    <w:next w:val="Heading1"/>
    <w:rsid w:val="00AC41B4"/>
    <w:rPr>
      <w:b/>
    </w:rPr>
  </w:style>
  <w:style w:type="paragraph" w:customStyle="1" w:styleId="toc0">
    <w:name w:val="toc 0"/>
    <w:basedOn w:val="Normal"/>
    <w:next w:val="TOC1"/>
    <w:rsid w:val="00AC41B4"/>
    <w:pPr>
      <w:tabs>
        <w:tab w:val="clear" w:pos="1134"/>
        <w:tab w:val="clear" w:pos="1871"/>
        <w:tab w:val="clear" w:pos="2268"/>
        <w:tab w:val="right" w:pos="9781"/>
      </w:tabs>
    </w:pPr>
    <w:rPr>
      <w:b/>
    </w:rPr>
  </w:style>
  <w:style w:type="paragraph" w:styleId="TOC1">
    <w:name w:val="toc 1"/>
    <w:basedOn w:val="Normal"/>
    <w:rsid w:val="00AC41B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AC41B4"/>
    <w:pPr>
      <w:spacing w:before="120"/>
    </w:pPr>
  </w:style>
  <w:style w:type="paragraph" w:styleId="TOC3">
    <w:name w:val="toc 3"/>
    <w:basedOn w:val="TOC2"/>
    <w:rsid w:val="00AC41B4"/>
  </w:style>
  <w:style w:type="paragraph" w:styleId="TOC4">
    <w:name w:val="toc 4"/>
    <w:basedOn w:val="TOC3"/>
    <w:rsid w:val="00AC41B4"/>
  </w:style>
  <w:style w:type="paragraph" w:styleId="TOC5">
    <w:name w:val="toc 5"/>
    <w:basedOn w:val="TOC4"/>
    <w:rsid w:val="00AC41B4"/>
  </w:style>
  <w:style w:type="paragraph" w:styleId="TOC6">
    <w:name w:val="toc 6"/>
    <w:basedOn w:val="TOC4"/>
    <w:rsid w:val="00AC41B4"/>
  </w:style>
  <w:style w:type="paragraph" w:styleId="TOC7">
    <w:name w:val="toc 7"/>
    <w:basedOn w:val="TOC4"/>
    <w:rsid w:val="00AC41B4"/>
  </w:style>
  <w:style w:type="paragraph" w:styleId="TOC8">
    <w:name w:val="toc 8"/>
    <w:basedOn w:val="TOC4"/>
    <w:rsid w:val="00AC41B4"/>
  </w:style>
  <w:style w:type="paragraph" w:customStyle="1" w:styleId="Char">
    <w:name w:val="Char"/>
    <w:basedOn w:val="Normal"/>
    <w:rsid w:val="002761E6"/>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 w:type="table" w:styleId="TableGrid">
    <w:name w:val="Table Grid"/>
    <w:basedOn w:val="TableNormal"/>
    <w:rsid w:val="001905B7"/>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7239F1"/>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 w:type="paragraph" w:customStyle="1" w:styleId="Normalaftertitle0">
    <w:name w:val="Normal_after_title"/>
    <w:basedOn w:val="Normal"/>
    <w:next w:val="Normal"/>
    <w:rsid w:val="007239F1"/>
    <w:pPr>
      <w:tabs>
        <w:tab w:val="clear" w:pos="1134"/>
        <w:tab w:val="clear" w:pos="1871"/>
        <w:tab w:val="clear" w:pos="2268"/>
        <w:tab w:val="left" w:pos="794"/>
        <w:tab w:val="left" w:pos="1191"/>
        <w:tab w:val="left" w:pos="1588"/>
        <w:tab w:val="left" w:pos="1985"/>
      </w:tabs>
      <w:spacing w:before="360"/>
    </w:pPr>
  </w:style>
  <w:style w:type="character" w:customStyle="1" w:styleId="RestitleChar">
    <w:name w:val="Res_title Char"/>
    <w:basedOn w:val="DefaultParagraphFont"/>
    <w:link w:val="Restitle"/>
    <w:rsid w:val="007239F1"/>
    <w:rPr>
      <w:rFonts w:ascii="Times New Roman Bold" w:hAnsi="Times New Roman Bold"/>
      <w:b/>
      <w:sz w:val="28"/>
      <w:lang w:val="fr-FR" w:eastAsia="en-US"/>
    </w:rPr>
  </w:style>
  <w:style w:type="paragraph" w:customStyle="1" w:styleId="ResNoBR">
    <w:name w:val="Res_No_BR"/>
    <w:basedOn w:val="Normal"/>
    <w:next w:val="Restitle"/>
    <w:rsid w:val="007239F1"/>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headfoot">
    <w:name w:val="head_foot"/>
    <w:basedOn w:val="Normal"/>
    <w:next w:val="Normalaftertitle"/>
    <w:rsid w:val="00DD587C"/>
    <w:pPr>
      <w:tabs>
        <w:tab w:val="clear" w:pos="1134"/>
        <w:tab w:val="clear" w:pos="1871"/>
        <w:tab w:val="clear" w:pos="2268"/>
      </w:tabs>
      <w:spacing w:before="0"/>
      <w:jc w:val="both"/>
    </w:pPr>
    <w:rPr>
      <w:b/>
      <w:color w:val="FFFFFF"/>
      <w:sz w:val="8"/>
      <w:lang w:val="es-ES_tradnl"/>
    </w:rPr>
  </w:style>
  <w:style w:type="paragraph" w:styleId="ListParagraph">
    <w:name w:val="List Paragraph"/>
    <w:basedOn w:val="Normal"/>
    <w:uiPriority w:val="34"/>
    <w:qFormat/>
    <w:rsid w:val="00AF7691"/>
    <w:pPr>
      <w:ind w:left="720"/>
      <w:contextualSpacing/>
    </w:pPr>
  </w:style>
  <w:style w:type="paragraph" w:customStyle="1" w:styleId="AnnexNotitle">
    <w:name w:val="Annex_No &amp; title"/>
    <w:basedOn w:val="Normal"/>
    <w:next w:val="Normal"/>
    <w:link w:val="AnnexNotitleChar"/>
    <w:rsid w:val="004633D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4633DF"/>
    <w:rPr>
      <w:rFonts w:ascii="Times New Roman" w:hAnsi="Times New Roman"/>
      <w:b/>
      <w:sz w:val="28"/>
      <w:lang w:val="fr-FR" w:eastAsia="en-US"/>
    </w:rPr>
  </w:style>
  <w:style w:type="paragraph" w:customStyle="1" w:styleId="Char1">
    <w:name w:val="Char"/>
    <w:basedOn w:val="Normal"/>
    <w:rsid w:val="00AA5FE3"/>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B14A-CAE9-4B32-B23F-ED7A7709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PF_RA12.dotm</Template>
  <TotalTime>17</TotalTime>
  <Pages>3</Pages>
  <Words>1108</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Assemblée des radiocommunications - 2012</dc:subject>
  <dc:creator>Geneux Aude</dc:creator>
  <dc:description>PF_RA07.dot  Pour: _x000d_Date du document: _x000d_Enregistré par MM-43480 à 16:09:12 le 16.10.07</dc:description>
  <cp:lastModifiedBy>Jacqueline Jones Ferrer</cp:lastModifiedBy>
  <cp:revision>13</cp:revision>
  <cp:lastPrinted>2012-01-19T17:31:00Z</cp:lastPrinted>
  <dcterms:created xsi:type="dcterms:W3CDTF">2012-01-19T16:57:00Z</dcterms:created>
  <dcterms:modified xsi:type="dcterms:W3CDTF">2012-01-20T11:58:00Z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