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9123DB" w:rsidRDefault="009123DB" w:rsidP="009123DB">
      <w:pPr>
        <w:pStyle w:val="ResNo"/>
        <w:rPr>
          <w:rFonts w:hint="cs"/>
          <w:rtl/>
          <w:lang w:bidi="ar-EG"/>
        </w:rPr>
      </w:pPr>
      <w:r>
        <w:rPr>
          <w:rFonts w:hint="cs"/>
          <w:rtl/>
        </w:rPr>
        <w:t xml:space="preserve">القـرار </w:t>
      </w:r>
      <w:r>
        <w:t>ITU</w:t>
      </w:r>
      <w:r>
        <w:sym w:font="Symbol" w:char="F02D"/>
      </w:r>
      <w:r>
        <w:t>R 1-6</w:t>
      </w:r>
    </w:p>
    <w:p w:rsidR="00CE7BBF" w:rsidRDefault="00E3491C" w:rsidP="00E3491C">
      <w:pPr>
        <w:pStyle w:val="Restitel"/>
      </w:pPr>
      <w:bookmarkStart w:id="0" w:name="_Toc180535834"/>
      <w:r w:rsidRPr="00217D42">
        <w:rPr>
          <w:rFonts w:hint="cs"/>
          <w:rtl/>
        </w:rPr>
        <w:t>طرائق عمل جمعية الاتصالات الراديوية ولجان دراسات</w:t>
      </w:r>
      <w:r w:rsidRPr="00217D42">
        <w:t xml:space="preserve"> </w:t>
      </w:r>
      <w:r w:rsidRPr="00217D42">
        <w:rPr>
          <w:rFonts w:hint="cs"/>
          <w:rtl/>
        </w:rPr>
        <w:t>الاتصالات الراديوية</w:t>
      </w:r>
      <w:r w:rsidRPr="00217D42">
        <w:br/>
      </w:r>
      <w:r w:rsidRPr="00217D42">
        <w:rPr>
          <w:rFonts w:hint="cs"/>
          <w:rtl/>
        </w:rPr>
        <w:t>والفريق الاستشاري</w:t>
      </w:r>
      <w:r w:rsidRPr="00217D42">
        <w:t xml:space="preserve"> </w:t>
      </w:r>
      <w:r w:rsidRPr="00217D42">
        <w:rPr>
          <w:rFonts w:hint="cs"/>
          <w:rtl/>
        </w:rPr>
        <w:t>للاتصالات الراديوية</w:t>
      </w:r>
      <w:bookmarkEnd w:id="0"/>
    </w:p>
    <w:p w:rsidR="00CE7BBF" w:rsidRDefault="00CE7BBF" w:rsidP="000416DF"/>
    <w:p w:rsidR="00B34E6D" w:rsidRPr="001E0ED5" w:rsidRDefault="00942838" w:rsidP="00D634B1">
      <w:pPr>
        <w:jc w:val="right"/>
        <w:rPr>
          <w:i/>
          <w:rtl/>
          <w:lang w:val="en-US" w:bidi="ar-EG"/>
        </w:rPr>
      </w:pPr>
      <w:r>
        <w:rPr>
          <w:lang w:val="en-US"/>
        </w:rPr>
        <w:t>(</w:t>
      </w:r>
      <w:r w:rsidR="002B7DBB">
        <w:rPr>
          <w:lang w:val="en-US"/>
        </w:rPr>
        <w:t>2012-</w:t>
      </w:r>
      <w:r w:rsidR="00D634B1">
        <w:t>2007-</w:t>
      </w:r>
      <w:r w:rsidR="00D634B1" w:rsidRPr="00C32303">
        <w:t>2003-20</w:t>
      </w:r>
      <w:r w:rsidR="00D634B1">
        <w:t>0</w:t>
      </w:r>
      <w:r w:rsidR="00D634B1" w:rsidRPr="00C32303">
        <w:t>0-1997-1995-1993)</w:t>
      </w:r>
    </w:p>
    <w:p w:rsidR="00CD226D" w:rsidRPr="000D6B46" w:rsidRDefault="00CD226D" w:rsidP="00CD226D">
      <w:pPr>
        <w:pStyle w:val="Normalaftertitle"/>
        <w:tabs>
          <w:tab w:val="clear" w:pos="794"/>
          <w:tab w:val="left" w:pos="992"/>
        </w:tabs>
        <w:rPr>
          <w:rtl/>
          <w:lang w:bidi="ar-EG"/>
        </w:rPr>
      </w:pPr>
      <w:r w:rsidRPr="000D6B46">
        <w:rPr>
          <w:rFonts w:hint="cs"/>
          <w:rtl/>
        </w:rPr>
        <w:t>إن جمعية الاتصالات الراديوية للاتحاد الدولي للاتصالات،</w:t>
      </w:r>
    </w:p>
    <w:p w:rsidR="00CD226D" w:rsidRPr="000D6B46" w:rsidRDefault="00CD226D" w:rsidP="00CD226D">
      <w:pPr>
        <w:pStyle w:val="Call"/>
        <w:spacing w:line="185" w:lineRule="auto"/>
        <w:rPr>
          <w:rtl/>
        </w:rPr>
      </w:pPr>
      <w:r w:rsidRPr="000D6B46">
        <w:rPr>
          <w:rFonts w:hint="cs"/>
          <w:rtl/>
        </w:rPr>
        <w:t>إذ تضع في اعتبارها</w:t>
      </w:r>
    </w:p>
    <w:p w:rsidR="00CD226D" w:rsidRPr="000D6B46" w:rsidRDefault="00CD226D" w:rsidP="00CD226D">
      <w:pPr>
        <w:spacing w:line="185" w:lineRule="auto"/>
        <w:rPr>
          <w:spacing w:val="-4"/>
          <w:rtl/>
          <w:lang w:bidi="ar-EG"/>
        </w:rPr>
      </w:pPr>
      <w:r w:rsidRPr="000D6B46">
        <w:rPr>
          <w:rFonts w:hint="cs"/>
          <w:i/>
          <w:iCs/>
          <w:spacing w:val="-4"/>
          <w:rtl/>
        </w:rPr>
        <w:t xml:space="preserve"> أ )</w:t>
      </w:r>
      <w:r w:rsidRPr="000D6B46">
        <w:rPr>
          <w:rFonts w:hint="cs"/>
          <w:spacing w:val="-4"/>
          <w:rtl/>
        </w:rPr>
        <w:tab/>
        <w:t>أن مهام جمعية الاتصالات الراديوية ووظائفها منصوص عليها في المادة</w:t>
      </w:r>
      <w:r w:rsidRPr="000D6B46">
        <w:rPr>
          <w:rFonts w:hint="eastAsia"/>
          <w:spacing w:val="-4"/>
          <w:rtl/>
        </w:rPr>
        <w:t> </w:t>
      </w:r>
      <w:r w:rsidRPr="000D6B46">
        <w:rPr>
          <w:spacing w:val="-4"/>
        </w:rPr>
        <w:t>13</w:t>
      </w:r>
      <w:r w:rsidRPr="000D6B46">
        <w:rPr>
          <w:rFonts w:hint="cs"/>
          <w:spacing w:val="-4"/>
          <w:rtl/>
        </w:rPr>
        <w:t xml:space="preserve"> من دستور الاتحاد والمادة</w:t>
      </w:r>
      <w:r w:rsidRPr="000D6B46">
        <w:rPr>
          <w:rFonts w:hint="eastAsia"/>
          <w:spacing w:val="-4"/>
          <w:rtl/>
        </w:rPr>
        <w:t> </w:t>
      </w:r>
      <w:r w:rsidRPr="000D6B46">
        <w:rPr>
          <w:spacing w:val="-4"/>
        </w:rPr>
        <w:t>8</w:t>
      </w:r>
      <w:r w:rsidRPr="000D6B46">
        <w:rPr>
          <w:rFonts w:hint="cs"/>
          <w:spacing w:val="-4"/>
          <w:rtl/>
        </w:rPr>
        <w:t xml:space="preserve"> من</w:t>
      </w:r>
      <w:r w:rsidRPr="000D6B46">
        <w:rPr>
          <w:rFonts w:hint="eastAsia"/>
          <w:spacing w:val="-4"/>
          <w:rtl/>
        </w:rPr>
        <w:t> </w:t>
      </w:r>
      <w:r w:rsidRPr="000D6B46">
        <w:rPr>
          <w:rFonts w:hint="cs"/>
          <w:spacing w:val="-4"/>
          <w:rtl/>
        </w:rPr>
        <w:t>اتفاقيته؛</w:t>
      </w:r>
    </w:p>
    <w:p w:rsidR="00CD226D" w:rsidRPr="000D6B46" w:rsidRDefault="00CD226D" w:rsidP="00CD226D">
      <w:pPr>
        <w:spacing w:line="185" w:lineRule="auto"/>
        <w:rPr>
          <w:rtl/>
        </w:rPr>
      </w:pPr>
      <w:r w:rsidRPr="000D6B46">
        <w:rPr>
          <w:rFonts w:hint="cs"/>
          <w:i/>
          <w:iCs/>
          <w:rtl/>
        </w:rPr>
        <w:t>ب)</w:t>
      </w:r>
      <w:r w:rsidRPr="000D6B46">
        <w:rPr>
          <w:rFonts w:hint="cs"/>
          <w:rtl/>
        </w:rPr>
        <w:tab/>
        <w:t>أن مهام لجان دراسات الاتصالات الراديوية والفريق الاستشاري للاتصالات الراديوية</w:t>
      </w:r>
      <w:r w:rsidR="009E2B57">
        <w:rPr>
          <w:rFonts w:hint="eastAsia"/>
          <w:rtl/>
        </w:rPr>
        <w:t> </w:t>
      </w:r>
      <w:r w:rsidR="009E2B57">
        <w:rPr>
          <w:lang w:val="en-US"/>
        </w:rPr>
        <w:t>(RAG)</w:t>
      </w:r>
      <w:r w:rsidRPr="000D6B46">
        <w:rPr>
          <w:rFonts w:hint="cs"/>
          <w:rtl/>
        </w:rPr>
        <w:t xml:space="preserve"> ووظائفها وتنظيمها مبينة بإيجاز في المواد</w:t>
      </w:r>
      <w:r w:rsidRPr="000D6B46">
        <w:rPr>
          <w:rFonts w:hint="eastAsia"/>
          <w:rtl/>
        </w:rPr>
        <w:t> </w:t>
      </w:r>
      <w:r w:rsidRPr="000D6B46">
        <w:t>11</w:t>
      </w:r>
      <w:r w:rsidRPr="000D6B46">
        <w:rPr>
          <w:rFonts w:hint="cs"/>
          <w:rtl/>
        </w:rPr>
        <w:t xml:space="preserve"> و</w:t>
      </w:r>
      <w:r w:rsidRPr="000D6B46">
        <w:t>11A</w:t>
      </w:r>
      <w:r w:rsidRPr="000D6B46">
        <w:rPr>
          <w:rFonts w:hint="cs"/>
          <w:rtl/>
        </w:rPr>
        <w:t xml:space="preserve"> و</w:t>
      </w:r>
      <w:r w:rsidRPr="000D6B46">
        <w:t>20</w:t>
      </w:r>
      <w:r w:rsidRPr="000D6B46">
        <w:rPr>
          <w:rFonts w:hint="cs"/>
          <w:rtl/>
        </w:rPr>
        <w:t xml:space="preserve"> من</w:t>
      </w:r>
      <w:r w:rsidRPr="000D6B46">
        <w:rPr>
          <w:rFonts w:hint="eastAsia"/>
          <w:rtl/>
        </w:rPr>
        <w:t> </w:t>
      </w:r>
      <w:r w:rsidRPr="000D6B46">
        <w:rPr>
          <w:rFonts w:hint="cs"/>
          <w:rtl/>
        </w:rPr>
        <w:t>الاتفاقية؛</w:t>
      </w:r>
    </w:p>
    <w:p w:rsidR="00CD226D" w:rsidRPr="000D6B46" w:rsidRDefault="00CD226D" w:rsidP="00CD226D">
      <w:pPr>
        <w:spacing w:line="185" w:lineRule="auto"/>
        <w:rPr>
          <w:rtl/>
        </w:rPr>
      </w:pPr>
      <w:r w:rsidRPr="000D6B46">
        <w:rPr>
          <w:rFonts w:hint="cs"/>
          <w:i/>
          <w:iCs/>
          <w:rtl/>
        </w:rPr>
        <w:t>ج)</w:t>
      </w:r>
      <w:r w:rsidRPr="000D6B46">
        <w:rPr>
          <w:rFonts w:hint="cs"/>
          <w:rtl/>
        </w:rPr>
        <w:tab/>
        <w:t>أن مؤتمر المندوبين المفوضين قد اعتمد القواعد العامة لمؤتمرات الاتحاد وجمعياته</w:t>
      </w:r>
      <w:r w:rsidRPr="000D6B46">
        <w:rPr>
          <w:rFonts w:hint="eastAsia"/>
          <w:rtl/>
        </w:rPr>
        <w:t> </w:t>
      </w:r>
      <w:r w:rsidRPr="000D6B46">
        <w:rPr>
          <w:rFonts w:hint="cs"/>
          <w:rtl/>
        </w:rPr>
        <w:t>واجتماعاته،</w:t>
      </w:r>
    </w:p>
    <w:p w:rsidR="00CD226D" w:rsidRPr="000D6B46" w:rsidRDefault="00CD226D" w:rsidP="00CD226D">
      <w:pPr>
        <w:pStyle w:val="Call"/>
        <w:keepNext w:val="0"/>
        <w:keepLines w:val="0"/>
        <w:spacing w:line="185" w:lineRule="auto"/>
        <w:rPr>
          <w:rtl/>
        </w:rPr>
      </w:pPr>
      <w:r w:rsidRPr="000D6B46">
        <w:rPr>
          <w:rFonts w:hint="cs"/>
          <w:rtl/>
        </w:rPr>
        <w:t>وإذ تلاحظ</w:t>
      </w:r>
    </w:p>
    <w:p w:rsidR="00CD226D" w:rsidRPr="000D6B46" w:rsidRDefault="00CD226D" w:rsidP="009E2B57">
      <w:pPr>
        <w:rPr>
          <w:rtl/>
          <w:lang w:bidi="ar-EG"/>
        </w:rPr>
      </w:pPr>
      <w:r w:rsidRPr="000D6B46">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0D6B46">
        <w:rPr>
          <w:rFonts w:hint="eastAsia"/>
          <w:rtl/>
        </w:rPr>
        <w:t> </w:t>
      </w:r>
      <w:r w:rsidRPr="000D6B46">
        <w:rPr>
          <w:rFonts w:hint="cs"/>
          <w:rtl/>
          <w:lang w:bidi="ar-EG"/>
        </w:rPr>
        <w:t>القرار،</w:t>
      </w:r>
    </w:p>
    <w:p w:rsidR="00CD226D" w:rsidRPr="000D6B46" w:rsidRDefault="00CD226D" w:rsidP="00CD226D">
      <w:pPr>
        <w:pStyle w:val="Call"/>
        <w:keepNext w:val="0"/>
        <w:keepLines w:val="0"/>
        <w:spacing w:line="185" w:lineRule="auto"/>
        <w:rPr>
          <w:rtl/>
        </w:rPr>
      </w:pPr>
      <w:r w:rsidRPr="000D6B46">
        <w:rPr>
          <w:rFonts w:hint="cs"/>
          <w:rtl/>
        </w:rPr>
        <w:t>تقـرر</w:t>
      </w:r>
    </w:p>
    <w:p w:rsidR="00CD226D" w:rsidRPr="000D6B46" w:rsidRDefault="00CD226D" w:rsidP="00CD226D">
      <w:pPr>
        <w:tabs>
          <w:tab w:val="left" w:pos="992"/>
        </w:tabs>
        <w:spacing w:after="480"/>
      </w:pPr>
      <w:r w:rsidRPr="000D6B46">
        <w:rPr>
          <w:rFonts w:hint="cs"/>
          <w:rtl/>
        </w:rPr>
        <w:t>أن تكون طرائق عمل جمعية الاتصالات الراديوية ولجان دراسات الاتصالات الراديوية والفريق الاستشاري للاتصالات الراديوية على النحو</w:t>
      </w:r>
      <w:r w:rsidRPr="000D6B46">
        <w:rPr>
          <w:rFonts w:hint="eastAsia"/>
          <w:rtl/>
        </w:rPr>
        <w:t> </w:t>
      </w:r>
      <w:r w:rsidRPr="000D6B46">
        <w:rPr>
          <w:rFonts w:hint="cs"/>
          <w:rtl/>
        </w:rPr>
        <w:t>التالي</w:t>
      </w:r>
      <w:r w:rsidRPr="0050596E">
        <w:rPr>
          <w:rStyle w:val="FootnoteReference"/>
          <w:szCs w:val="18"/>
          <w:rtl/>
        </w:rPr>
        <w:footnoteReference w:id="1"/>
      </w:r>
      <w:r w:rsidRPr="000D6B46">
        <w:rPr>
          <w:rFonts w:hint="cs"/>
          <w:rtl/>
        </w:rPr>
        <w:t>:</w:t>
      </w:r>
    </w:p>
    <w:p w:rsidR="00CD226D" w:rsidRPr="000D6B46" w:rsidRDefault="00CD226D" w:rsidP="007A72FA">
      <w:pPr>
        <w:pStyle w:val="PartNo"/>
        <w:rPr>
          <w:rtl/>
        </w:rPr>
      </w:pPr>
      <w:r w:rsidRPr="000D6B46">
        <w:rPr>
          <w:rFonts w:hint="cs"/>
          <w:rtl/>
        </w:rPr>
        <w:t xml:space="preserve">الجـزء </w:t>
      </w:r>
      <w:r w:rsidRPr="000D6B46">
        <w:t>1</w:t>
      </w:r>
    </w:p>
    <w:p w:rsidR="00CD226D" w:rsidRPr="000D6B46" w:rsidRDefault="00CD226D" w:rsidP="007A72FA">
      <w:pPr>
        <w:pStyle w:val="PartTitle0"/>
      </w:pPr>
      <w:r w:rsidRPr="000D6B46">
        <w:rPr>
          <w:rFonts w:hint="cs"/>
          <w:rtl/>
        </w:rPr>
        <w:t>طرائق العمل</w:t>
      </w:r>
    </w:p>
    <w:p w:rsidR="00CD226D" w:rsidRPr="000D6B46" w:rsidRDefault="00CD226D" w:rsidP="00CD226D">
      <w:pPr>
        <w:pStyle w:val="Heading1"/>
        <w:rPr>
          <w:rFonts w:ascii="Times New Roman" w:hAnsi="Times New Roman"/>
          <w:rtl/>
        </w:rPr>
      </w:pPr>
      <w:r w:rsidRPr="000D6B46">
        <w:rPr>
          <w:rFonts w:ascii="Times New Roman" w:hAnsi="Times New Roman"/>
        </w:rPr>
        <w:t>1</w:t>
      </w:r>
      <w:r w:rsidRPr="000D6B46">
        <w:rPr>
          <w:rFonts w:ascii="Times New Roman" w:hAnsi="Times New Roman" w:hint="cs"/>
          <w:rtl/>
        </w:rPr>
        <w:tab/>
        <w:t>جمعية الاتصالات الراديوية</w:t>
      </w:r>
    </w:p>
    <w:p w:rsidR="00CD226D" w:rsidRPr="000D6B46" w:rsidRDefault="00CD226D" w:rsidP="00CD226D">
      <w:pPr>
        <w:rPr>
          <w:rtl/>
        </w:rPr>
      </w:pPr>
      <w:r w:rsidRPr="000D6B46">
        <w:t>1.1</w:t>
      </w:r>
      <w:r w:rsidRPr="000D6B46">
        <w:rPr>
          <w:rFonts w:hint="cs"/>
          <w:rtl/>
        </w:rPr>
        <w:tab/>
        <w:t>تقوم جمعية الاتصالات الراديوية، في معرض اضطلاعها بالمهام المنوطة بها في المادة</w:t>
      </w:r>
      <w:r w:rsidRPr="000D6B46">
        <w:rPr>
          <w:rFonts w:hint="eastAsia"/>
          <w:rtl/>
        </w:rPr>
        <w:t> </w:t>
      </w:r>
      <w:r w:rsidRPr="000D6B46">
        <w:t>13</w:t>
      </w:r>
      <w:r w:rsidRPr="000D6B46">
        <w:rPr>
          <w:rFonts w:hint="cs"/>
          <w:rtl/>
        </w:rPr>
        <w:t xml:space="preserve"> من الدستور والمادة</w:t>
      </w:r>
      <w:r w:rsidRPr="000D6B46">
        <w:rPr>
          <w:rFonts w:hint="eastAsia"/>
          <w:rtl/>
        </w:rPr>
        <w:t> </w:t>
      </w:r>
      <w:r w:rsidRPr="000D6B46">
        <w:t>8</w:t>
      </w:r>
      <w:r w:rsidRPr="000D6B46">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D6B46">
        <w:rPr>
          <w:rFonts w:hint="eastAsia"/>
          <w:rtl/>
        </w:rPr>
        <w:t> </w:t>
      </w:r>
      <w:r w:rsidRPr="000D6B46">
        <w:rPr>
          <w:rFonts w:hint="cs"/>
          <w:rtl/>
        </w:rPr>
        <w:t>بالصياغة.</w:t>
      </w:r>
    </w:p>
    <w:p w:rsidR="00CD226D" w:rsidRPr="000D6B46" w:rsidRDefault="00CD226D" w:rsidP="00CD226D">
      <w:pPr>
        <w:rPr>
          <w:spacing w:val="-2"/>
          <w:rtl/>
        </w:rPr>
      </w:pPr>
      <w:r w:rsidRPr="000D6B46">
        <w:rPr>
          <w:spacing w:val="-2"/>
        </w:rPr>
        <w:t>2.1</w:t>
      </w:r>
      <w:r w:rsidRPr="000D6B46">
        <w:rPr>
          <w:rFonts w:hint="cs"/>
          <w:spacing w:val="-2"/>
          <w:rtl/>
        </w:rPr>
        <w:tab/>
        <w:t>تنشأ أيضاً لجنة توجيه يرأسها رئيس الجمعية وتتكون من نواب رئيس الجمعية ورؤساء اللجان ونواب</w:t>
      </w:r>
      <w:r w:rsidRPr="000D6B46">
        <w:rPr>
          <w:rFonts w:hint="eastAsia"/>
          <w:spacing w:val="-2"/>
          <w:rtl/>
        </w:rPr>
        <w:t> </w:t>
      </w:r>
      <w:r w:rsidRPr="000D6B46">
        <w:rPr>
          <w:rFonts w:hint="cs"/>
          <w:spacing w:val="-2"/>
          <w:rtl/>
        </w:rPr>
        <w:t>رؤسائها.</w:t>
      </w:r>
    </w:p>
    <w:p w:rsidR="00CD226D" w:rsidRPr="000D6B46" w:rsidRDefault="00CD226D" w:rsidP="00CD226D">
      <w:pPr>
        <w:keepNext/>
        <w:rPr>
          <w:rtl/>
          <w:lang w:bidi="ar-EG"/>
        </w:rPr>
      </w:pPr>
      <w:r w:rsidRPr="000D6B46">
        <w:t>3.1</w:t>
      </w:r>
      <w:r w:rsidRPr="000D6B46">
        <w:rPr>
          <w:rFonts w:hint="cs"/>
          <w:rtl/>
        </w:rPr>
        <w:tab/>
        <w:t>يقوم رؤساء الوفود بما</w:t>
      </w:r>
      <w:r w:rsidRPr="000D6B46">
        <w:rPr>
          <w:rFonts w:hint="eastAsia"/>
          <w:rtl/>
        </w:rPr>
        <w:t> </w:t>
      </w:r>
      <w:r w:rsidRPr="000D6B46">
        <w:rPr>
          <w:rFonts w:hint="cs"/>
          <w:rtl/>
        </w:rPr>
        <w:t>يلي:</w:t>
      </w:r>
    </w:p>
    <w:p w:rsidR="00CD226D" w:rsidRPr="000D6B46" w:rsidRDefault="00CD226D" w:rsidP="00CD226D">
      <w:pPr>
        <w:pStyle w:val="enumlev1"/>
        <w:spacing w:before="120"/>
        <w:ind w:hanging="992"/>
        <w:rPr>
          <w:rtl/>
        </w:rPr>
      </w:pPr>
      <w:r w:rsidRPr="000D6B46">
        <w:rPr>
          <w:rFonts w:hint="cs"/>
          <w:rtl/>
        </w:rPr>
        <w:t>-</w:t>
      </w:r>
      <w:r w:rsidRPr="000D6B46">
        <w:rPr>
          <w:rFonts w:hint="cs"/>
          <w:rtl/>
        </w:rPr>
        <w:tab/>
        <w:t>النظر في المقترحات المتعلقة بتنظيم العمل وإنشاء اللجان ذات الصلة؛</w:t>
      </w:r>
    </w:p>
    <w:p w:rsidR="00CD226D" w:rsidRPr="000D6B46" w:rsidRDefault="00CD226D" w:rsidP="00CD226D">
      <w:pPr>
        <w:pStyle w:val="enumlev1"/>
        <w:spacing w:before="120"/>
        <w:ind w:right="42" w:hanging="992"/>
        <w:rPr>
          <w:rtl/>
        </w:rPr>
      </w:pPr>
      <w:r w:rsidRPr="000D6B46">
        <w:rPr>
          <w:rFonts w:hint="cs"/>
          <w:rtl/>
        </w:rPr>
        <w:t>-</w:t>
      </w:r>
      <w:r w:rsidRPr="000D6B46">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Pr="000D6B46">
        <w:rPr>
          <w:rFonts w:hint="eastAsia"/>
          <w:rtl/>
        </w:rPr>
        <w:t> </w:t>
      </w:r>
      <w:r w:rsidRPr="000D6B46">
        <w:rPr>
          <w:rFonts w:hint="cs"/>
          <w:rtl/>
        </w:rPr>
        <w:t>الرؤساء.</w:t>
      </w:r>
    </w:p>
    <w:p w:rsidR="00CD226D" w:rsidRPr="000D6B46" w:rsidRDefault="00CD226D" w:rsidP="001F5C58">
      <w:pPr>
        <w:rPr>
          <w:rtl/>
        </w:rPr>
      </w:pPr>
      <w:r w:rsidRPr="000D6B46">
        <w:t>4.1</w:t>
      </w:r>
      <w:r w:rsidR="001F5C58">
        <w:rPr>
          <w:rFonts w:hint="cs"/>
          <w:rtl/>
        </w:rPr>
        <w:tab/>
        <w:t>تحل</w:t>
      </w:r>
      <w:r w:rsidRPr="000D6B46">
        <w:rPr>
          <w:rFonts w:hint="cs"/>
          <w:rtl/>
        </w:rPr>
        <w:t xml:space="preserve"> جميع اللجان المشار إليها في الفقرة</w:t>
      </w:r>
      <w:r w:rsidRPr="000D6B46">
        <w:rPr>
          <w:rFonts w:hint="eastAsia"/>
          <w:rtl/>
        </w:rPr>
        <w:t> </w:t>
      </w:r>
      <w:r w:rsidRPr="000D6B46">
        <w:t>1.1</w:t>
      </w:r>
      <w:r w:rsidRPr="000D6B46">
        <w:rPr>
          <w:rFonts w:hint="cs"/>
          <w:rtl/>
          <w:lang w:bidi="ar-EG"/>
        </w:rPr>
        <w:t xml:space="preserve"> </w:t>
      </w:r>
      <w:r w:rsidRPr="000D6B46">
        <w:rPr>
          <w:rFonts w:hint="cs"/>
          <w:rtl/>
        </w:rPr>
        <w:t xml:space="preserve">لدى اختتام جمعية الاتصالات الراديوية، باستثناء لجنة الصياغة، إذا اقتضى الأمر. وتتحمل لجنة الصياغة مسؤولية مواءمة النصوص </w:t>
      </w:r>
      <w:r w:rsidR="001F5C58">
        <w:rPr>
          <w:rFonts w:hint="cs"/>
          <w:rtl/>
        </w:rPr>
        <w:t>وصقلها</w:t>
      </w:r>
      <w:r w:rsidRPr="000D6B46">
        <w:rPr>
          <w:rFonts w:hint="cs"/>
          <w:rtl/>
        </w:rPr>
        <w:t xml:space="preserve"> من حيث الشكل فيما يتعلق بأي نصوص تعد أثناء الاجتماع وأي تعديلات تدخلها جمعية الاتصالات الراديوية على تلك</w:t>
      </w:r>
      <w:r w:rsidRPr="000D6B46">
        <w:rPr>
          <w:rFonts w:hint="eastAsia"/>
          <w:rtl/>
        </w:rPr>
        <w:t> </w:t>
      </w:r>
      <w:r w:rsidRPr="000D6B46">
        <w:rPr>
          <w:rFonts w:hint="cs"/>
          <w:rtl/>
        </w:rPr>
        <w:t>النصوص.</w:t>
      </w:r>
    </w:p>
    <w:p w:rsidR="00CD226D" w:rsidRPr="000D6B46" w:rsidRDefault="00CD226D" w:rsidP="00CD226D">
      <w:pPr>
        <w:rPr>
          <w:rtl/>
          <w:lang w:bidi="ar-EG"/>
        </w:rPr>
      </w:pPr>
      <w:r w:rsidRPr="000D6B46">
        <w:t>5.1</w:t>
      </w:r>
      <w:r w:rsidRPr="000D6B46">
        <w:rPr>
          <w:rFonts w:hint="cs"/>
          <w:rtl/>
        </w:rPr>
        <w:tab/>
        <w:t>يجوز لجمعية الاتصالات الراديوية أيضاً أن تنشئ، بواسطة قرار، لجاناً أو أفرقة تجتمع لمعالجة مسائل محددة عند الاقتضاء. وينبغي أن تدرج الاختصاصات في قرار</w:t>
      </w:r>
      <w:r w:rsidRPr="000D6B46">
        <w:rPr>
          <w:rFonts w:hint="eastAsia"/>
          <w:rtl/>
        </w:rPr>
        <w:t> </w:t>
      </w:r>
      <w:r w:rsidRPr="000D6B46">
        <w:rPr>
          <w:rFonts w:hint="cs"/>
          <w:rtl/>
        </w:rPr>
        <w:t>الإنشاء.</w:t>
      </w:r>
    </w:p>
    <w:p w:rsidR="00CD226D" w:rsidRPr="000D6B46" w:rsidRDefault="00CD226D" w:rsidP="00CD226D">
      <w:pPr>
        <w:ind w:left="1128" w:hanging="1128"/>
        <w:rPr>
          <w:rtl/>
        </w:rPr>
      </w:pPr>
      <w:r w:rsidRPr="000D6B46">
        <w:t>6.1</w:t>
      </w:r>
      <w:r w:rsidRPr="000D6B46">
        <w:rPr>
          <w:rFonts w:hint="cs"/>
          <w:rtl/>
        </w:rPr>
        <w:tab/>
        <w:t>تتولى جمعية الاتصالات الراديوية:</w:t>
      </w:r>
    </w:p>
    <w:p w:rsidR="00CD226D" w:rsidRPr="000D6B46" w:rsidRDefault="00CD226D" w:rsidP="00035A4F">
      <w:pPr>
        <w:pStyle w:val="enumlev1"/>
      </w:pPr>
      <w:r w:rsidRPr="000D6B46">
        <w:rPr>
          <w:rFonts w:hint="cs"/>
          <w:rtl/>
          <w:lang w:bidi="ar-EG"/>
        </w:rPr>
        <w:t>-</w:t>
      </w:r>
      <w:r w:rsidRPr="000D6B46">
        <w:rPr>
          <w:rFonts w:hint="cs"/>
          <w:b/>
          <w:bCs/>
          <w:rtl/>
          <w:lang w:bidi="ar-EG"/>
        </w:rPr>
        <w:tab/>
      </w:r>
      <w:r w:rsidRPr="000D6B46">
        <w:rPr>
          <w:rFonts w:hint="cs"/>
          <w:rtl/>
        </w:rPr>
        <w:t>النظر في تقارير مدير مكتب الاتصالات الراديوية (المسمى فيما بعد المدير) ورؤساء لجان الدراسات ورئيس الاجتماع التحضيري للمؤتمر</w:t>
      </w:r>
      <w:r w:rsidR="001F5C58">
        <w:rPr>
          <w:rFonts w:hint="cs"/>
          <w:rtl/>
        </w:rPr>
        <w:t>،</w:t>
      </w:r>
      <w:r w:rsidRPr="000D6B46">
        <w:rPr>
          <w:rFonts w:hint="cs"/>
          <w:rtl/>
        </w:rPr>
        <w:t xml:space="preserve"> ورئيس الفريق الاستشاري للاتصالات الراديوية</w:t>
      </w:r>
      <w:r w:rsidR="001F5C58">
        <w:rPr>
          <w:rFonts w:hint="cs"/>
          <w:rtl/>
        </w:rPr>
        <w:t xml:space="preserve"> عملاً بالرقم </w:t>
      </w:r>
      <w:r w:rsidR="001F5C58">
        <w:rPr>
          <w:lang w:val="en-US"/>
        </w:rPr>
        <w:t>1601</w:t>
      </w:r>
      <w:r w:rsidR="001F5C58">
        <w:rPr>
          <w:rFonts w:hint="cs"/>
          <w:rtl/>
          <w:lang w:val="en-US" w:bidi="ar-EG"/>
        </w:rPr>
        <w:t xml:space="preserve"> من الاتفاقية،</w:t>
      </w:r>
      <w:r w:rsidRPr="000D6B46">
        <w:rPr>
          <w:rFonts w:hint="cs"/>
          <w:rtl/>
        </w:rPr>
        <w:t xml:space="preserve"> ورئيس اللجنة الخاصة ورئيس لجنة تنسيق المفردات</w:t>
      </w:r>
      <w:r w:rsidRPr="000D6B46">
        <w:rPr>
          <w:rFonts w:hint="eastAsia"/>
          <w:rtl/>
        </w:rPr>
        <w:t> </w:t>
      </w:r>
      <w:r w:rsidRPr="000D6B46">
        <w:t>(CCV)</w:t>
      </w:r>
      <w:r w:rsidRPr="000D6B46">
        <w:rPr>
          <w:rFonts w:hint="cs"/>
          <w:rtl/>
        </w:rPr>
        <w:t>؛</w:t>
      </w:r>
    </w:p>
    <w:p w:rsidR="00CD226D" w:rsidRPr="000D6B46" w:rsidRDefault="00CD226D" w:rsidP="00035A4F">
      <w:pPr>
        <w:pStyle w:val="enumlev1"/>
        <w:rPr>
          <w:rtl/>
          <w:lang w:bidi="ar-SY"/>
        </w:rPr>
      </w:pPr>
      <w:r w:rsidRPr="000D6B46">
        <w:rPr>
          <w:rFonts w:hint="cs"/>
          <w:rtl/>
        </w:rPr>
        <w:t>-</w:t>
      </w:r>
      <w:r w:rsidRPr="000D6B46">
        <w:rPr>
          <w:rFonts w:hint="cs"/>
          <w:rtl/>
        </w:rPr>
        <w:tab/>
        <w:t>إقرار برنامج العمل</w:t>
      </w:r>
      <w:r w:rsidRPr="00BA1494">
        <w:rPr>
          <w:rStyle w:val="FootnoteReference"/>
          <w:rFonts w:eastAsia="SimSun"/>
          <w:szCs w:val="18"/>
          <w:rtl/>
        </w:rPr>
        <w:footnoteReference w:id="2"/>
      </w:r>
      <w:r w:rsidRPr="000D6B46">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D6B46">
        <w:t>ITU-R 5</w:t>
      </w:r>
      <w:r w:rsidRPr="000D6B46">
        <w:rPr>
          <w:rFonts w:hint="cs"/>
          <w:rtl/>
        </w:rPr>
        <w:t>):</w:t>
      </w:r>
    </w:p>
    <w:p w:rsidR="00CD226D" w:rsidRPr="000D6B46" w:rsidRDefault="00CD226D" w:rsidP="002B15FE">
      <w:pPr>
        <w:pStyle w:val="enumlev1"/>
      </w:pPr>
      <w:r w:rsidRPr="000D6B46">
        <w:rPr>
          <w:rFonts w:hint="cs"/>
          <w:rtl/>
        </w:rPr>
        <w:t>-</w:t>
      </w:r>
      <w:r w:rsidRPr="000D6B46">
        <w:rPr>
          <w:rFonts w:hint="cs"/>
          <w:rtl/>
        </w:rPr>
        <w:tab/>
        <w:t>المسائل القائمة والجديدة؛</w:t>
      </w:r>
      <w:r w:rsidRPr="00BA1494">
        <w:rPr>
          <w:rStyle w:val="FootnoteReference"/>
          <w:rFonts w:eastAsia="SimSun"/>
          <w:szCs w:val="18"/>
          <w:rtl/>
        </w:rPr>
        <w:footnoteReference w:id="3"/>
      </w:r>
    </w:p>
    <w:p w:rsidR="00CD226D" w:rsidRPr="000D6B46" w:rsidRDefault="00CD226D" w:rsidP="00035A4F">
      <w:pPr>
        <w:pStyle w:val="enumlev1"/>
        <w:rPr>
          <w:rtl/>
        </w:rPr>
      </w:pPr>
      <w:r w:rsidRPr="000D6B46">
        <w:rPr>
          <w:rFonts w:hint="cs"/>
          <w:rtl/>
        </w:rPr>
        <w:t>-</w:t>
      </w:r>
      <w:r w:rsidRPr="000D6B46">
        <w:rPr>
          <w:rFonts w:hint="cs"/>
          <w:rtl/>
        </w:rPr>
        <w:tab/>
        <w:t>القرارات القائمة والجديدة لقطاع الاتصالات الراديوية؛</w:t>
      </w:r>
    </w:p>
    <w:p w:rsidR="00CD226D" w:rsidRPr="000D6B46" w:rsidRDefault="00CD226D" w:rsidP="001F5C58">
      <w:pPr>
        <w:pStyle w:val="enumlev1"/>
        <w:rPr>
          <w:rtl/>
        </w:rPr>
      </w:pPr>
      <w:r w:rsidRPr="000D6B46">
        <w:rPr>
          <w:rFonts w:hint="cs"/>
          <w:rtl/>
        </w:rPr>
        <w:t>-</w:t>
      </w:r>
      <w:r w:rsidRPr="000D6B46">
        <w:rPr>
          <w:rFonts w:hint="cs"/>
          <w:rtl/>
        </w:rPr>
        <w:tab/>
      </w:r>
      <w:r w:rsidR="001F5C58">
        <w:rPr>
          <w:rFonts w:hint="cs"/>
          <w:rtl/>
        </w:rPr>
        <w:t>المواضيع التي ينبغي</w:t>
      </w:r>
      <w:r w:rsidRPr="000D6B46">
        <w:rPr>
          <w:rFonts w:hint="cs"/>
          <w:rtl/>
          <w:lang w:bidi="ar"/>
        </w:rPr>
        <w:t xml:space="preserve"> ترحيلها من فترة الدراسة السابقة، على النحو المحدد في تقارير رؤساء لجان الدراسات في جمعية الاتصالات الراديوية</w:t>
      </w:r>
      <w:r w:rsidRPr="000D6B46">
        <w:rPr>
          <w:rFonts w:hint="cs"/>
          <w:rtl/>
        </w:rPr>
        <w:t>؛</w:t>
      </w:r>
    </w:p>
    <w:p w:rsidR="00CD226D" w:rsidRPr="000D6B46" w:rsidRDefault="00CD226D" w:rsidP="00035A4F">
      <w:pPr>
        <w:pStyle w:val="enumlev1"/>
        <w:rPr>
          <w:rtl/>
        </w:rPr>
      </w:pPr>
      <w:r w:rsidRPr="000D6B46">
        <w:rPr>
          <w:rFonts w:hint="cs"/>
          <w:rtl/>
          <w:lang w:bidi="ar-EG"/>
        </w:rPr>
        <w:t>-</w:t>
      </w:r>
      <w:r w:rsidRPr="000D6B46">
        <w:rPr>
          <w:rFonts w:hint="cs"/>
          <w:rtl/>
          <w:lang w:bidi="ar-EG"/>
        </w:rPr>
        <w:tab/>
      </w:r>
      <w:r w:rsidRPr="000D6B46">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D6B46">
        <w:rPr>
          <w:rFonts w:hint="eastAsia"/>
          <w:rtl/>
        </w:rPr>
        <w:t> </w:t>
      </w:r>
      <w:r w:rsidRPr="000D6B46">
        <w:rPr>
          <w:rFonts w:hint="cs"/>
          <w:rtl/>
        </w:rPr>
        <w:t>للمسألة؛</w:t>
      </w:r>
    </w:p>
    <w:p w:rsidR="00CD226D" w:rsidRPr="000D6B46" w:rsidRDefault="00CD226D" w:rsidP="00C5025B">
      <w:pPr>
        <w:pStyle w:val="enumlev1"/>
        <w:rPr>
          <w:rtl/>
        </w:rPr>
      </w:pPr>
      <w:r w:rsidRPr="000D6B46">
        <w:rPr>
          <w:rFonts w:hint="cs"/>
          <w:rtl/>
        </w:rPr>
        <w:t>-</w:t>
      </w:r>
      <w:r w:rsidRPr="000D6B46">
        <w:rPr>
          <w:rFonts w:hint="cs"/>
          <w:rtl/>
        </w:rPr>
        <w:tab/>
        <w:t>البت، في ضوء برنامج العمل الذي تم إقراره، في الحاجة إلى الإبقاء على لجان الدراسات أو إنهائها أو إنشائها (انظر</w:t>
      </w:r>
      <w:r w:rsidR="00C5025B">
        <w:rPr>
          <w:rFonts w:hint="eastAsia"/>
          <w:rtl/>
        </w:rPr>
        <w:t> </w:t>
      </w:r>
      <w:r w:rsidRPr="000D6B46">
        <w:rPr>
          <w:rFonts w:hint="cs"/>
          <w:rtl/>
        </w:rPr>
        <w:t xml:space="preserve">القرار </w:t>
      </w:r>
      <w:r w:rsidRPr="000D6B46">
        <w:t>ITU</w:t>
      </w:r>
      <w:r w:rsidRPr="000D6B46">
        <w:noBreakHyphen/>
        <w:t>R 4</w:t>
      </w:r>
      <w:r w:rsidRPr="000D6B46">
        <w:rPr>
          <w:rFonts w:hint="cs"/>
          <w:rtl/>
        </w:rPr>
        <w:t>)، وإسناد المسائل التي تدرسها كل</w:t>
      </w:r>
      <w:r w:rsidRPr="000D6B46">
        <w:rPr>
          <w:rFonts w:hint="eastAsia"/>
          <w:rtl/>
        </w:rPr>
        <w:t> </w:t>
      </w:r>
      <w:r w:rsidRPr="000D6B46">
        <w:rPr>
          <w:rFonts w:hint="cs"/>
          <w:rtl/>
        </w:rPr>
        <w:t>منها؛</w:t>
      </w:r>
    </w:p>
    <w:p w:rsidR="00CD226D" w:rsidRPr="000D6B46" w:rsidRDefault="00CD226D" w:rsidP="00035A4F">
      <w:pPr>
        <w:pStyle w:val="enumlev1"/>
        <w:rPr>
          <w:rtl/>
        </w:rPr>
      </w:pPr>
      <w:r w:rsidRPr="000D6B46">
        <w:rPr>
          <w:rFonts w:hint="cs"/>
          <w:rtl/>
        </w:rPr>
        <w:t>-</w:t>
      </w:r>
      <w:r w:rsidRPr="000D6B46">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0D6B46">
        <w:rPr>
          <w:rFonts w:hint="eastAsia"/>
          <w:rtl/>
        </w:rPr>
        <w:t> </w:t>
      </w:r>
      <w:r w:rsidRPr="000D6B46">
        <w:rPr>
          <w:rFonts w:hint="cs"/>
          <w:rtl/>
        </w:rPr>
        <w:t>المسائل؛</w:t>
      </w:r>
    </w:p>
    <w:p w:rsidR="00CD226D" w:rsidRPr="000D6B46" w:rsidRDefault="00CD226D" w:rsidP="00035A4F">
      <w:pPr>
        <w:pStyle w:val="enumlev1"/>
        <w:rPr>
          <w:rtl/>
        </w:rPr>
      </w:pPr>
      <w:r w:rsidRPr="000D6B46">
        <w:rPr>
          <w:rFonts w:hint="cs"/>
          <w:rtl/>
        </w:rPr>
        <w:t>-</w:t>
      </w:r>
      <w:r w:rsidRPr="000D6B46">
        <w:rPr>
          <w:rFonts w:hint="cs"/>
          <w:rtl/>
        </w:rPr>
        <w:tab/>
        <w:t>استعراض قرارات قطاع الاتصالات الراديوية المراجعة أو الجديدة</w:t>
      </w:r>
      <w:r w:rsidRPr="000D6B46">
        <w:rPr>
          <w:rFonts w:hint="eastAsia"/>
          <w:rtl/>
        </w:rPr>
        <w:t> </w:t>
      </w:r>
      <w:r w:rsidRPr="000D6B46">
        <w:rPr>
          <w:rFonts w:hint="cs"/>
          <w:rtl/>
        </w:rPr>
        <w:t>واعتمادها؛</w:t>
      </w:r>
    </w:p>
    <w:p w:rsidR="00CD226D" w:rsidRPr="000D6B46" w:rsidRDefault="00CD226D" w:rsidP="00CD226D">
      <w:pPr>
        <w:pStyle w:val="enumlev1"/>
        <w:rPr>
          <w:rtl/>
        </w:rPr>
      </w:pPr>
      <w:r w:rsidRPr="000D6B46">
        <w:rPr>
          <w:rFonts w:hint="cs"/>
          <w:rtl/>
        </w:rPr>
        <w:t>-</w:t>
      </w:r>
      <w:r w:rsidRPr="000D6B46">
        <w:rPr>
          <w:rFonts w:hint="cs"/>
          <w:rtl/>
        </w:rPr>
        <w:tab/>
        <w:t>الموافقة على مشاريع التوصيات،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0D6B46">
        <w:rPr>
          <w:rFonts w:hint="eastAsia"/>
          <w:rtl/>
        </w:rPr>
        <w:t> </w:t>
      </w:r>
      <w:r w:rsidRPr="000D6B46">
        <w:rPr>
          <w:rFonts w:hint="cs"/>
          <w:rtl/>
        </w:rPr>
        <w:t>الاقتضاء؛</w:t>
      </w:r>
    </w:p>
    <w:p w:rsidR="00CD226D" w:rsidRPr="000D6B46" w:rsidRDefault="00CD226D" w:rsidP="00CD226D">
      <w:pPr>
        <w:pStyle w:val="enumlev1"/>
        <w:rPr>
          <w:rtl/>
          <w:lang w:bidi="ar-EG"/>
        </w:rPr>
      </w:pPr>
      <w:r w:rsidRPr="000D6B46">
        <w:rPr>
          <w:rFonts w:hint="cs"/>
          <w:rtl/>
        </w:rPr>
        <w:t>-</w:t>
      </w:r>
      <w:r w:rsidRPr="000D6B46">
        <w:rPr>
          <w:rtl/>
        </w:rPr>
        <w:tab/>
      </w:r>
      <w:r w:rsidRPr="000D6B46">
        <w:rPr>
          <w:rFonts w:hint="cs"/>
          <w:rtl/>
        </w:rPr>
        <w:t>الإحاطة علماً بالتوصيات</w:t>
      </w:r>
      <w:r w:rsidRPr="000D6B46">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rsidR="00CD226D" w:rsidRPr="000D6B46" w:rsidRDefault="00CD226D" w:rsidP="00CD226D">
      <w:pPr>
        <w:rPr>
          <w:rtl/>
          <w:lang w:bidi="ar-EG"/>
        </w:rPr>
      </w:pPr>
      <w:r w:rsidRPr="000D6B46">
        <w:t>7.1</w:t>
      </w:r>
      <w:r w:rsidRPr="000D6B46">
        <w:rPr>
          <w:rFonts w:hint="cs"/>
          <w:b/>
          <w:bCs/>
          <w:rtl/>
        </w:rPr>
        <w:tab/>
      </w:r>
      <w:r w:rsidRPr="000D6B46">
        <w:rPr>
          <w:rFonts w:hint="cs"/>
          <w:rtl/>
        </w:rPr>
        <w:t>وفقاً للرقم</w:t>
      </w:r>
      <w:r w:rsidRPr="000D6B46">
        <w:rPr>
          <w:rFonts w:hint="eastAsia"/>
          <w:rtl/>
          <w:lang w:bidi="ar-EG"/>
        </w:rPr>
        <w:t> </w:t>
      </w:r>
      <w:r w:rsidRPr="000D6B46">
        <w:t>137A</w:t>
      </w:r>
      <w:r w:rsidRPr="000D6B46">
        <w:rPr>
          <w:rFonts w:hint="cs"/>
          <w:rtl/>
        </w:rPr>
        <w:t xml:space="preserve"> من الاتفاقية ولأحكام المادة</w:t>
      </w:r>
      <w:r w:rsidRPr="000D6B46">
        <w:rPr>
          <w:rFonts w:hint="eastAsia"/>
          <w:rtl/>
          <w:lang w:bidi="ar-EG"/>
        </w:rPr>
        <w:t> </w:t>
      </w:r>
      <w:r w:rsidRPr="000D6B46">
        <w:t>11A</w:t>
      </w:r>
      <w:r w:rsidRPr="000D6B46">
        <w:rPr>
          <w:rFonts w:hint="cs"/>
          <w:rtl/>
          <w:lang w:bidi="ar-EG"/>
        </w:rPr>
        <w:t xml:space="preserve"> من الاتفاقية</w:t>
      </w:r>
      <w:r w:rsidRPr="000D6B46">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Pr="000D6B46">
        <w:rPr>
          <w:rFonts w:hint="eastAsia"/>
          <w:rtl/>
          <w:lang w:bidi="ar-EG"/>
        </w:rPr>
        <w:t> </w:t>
      </w:r>
      <w:r w:rsidRPr="000D6B46">
        <w:rPr>
          <w:rFonts w:hint="cs"/>
          <w:rtl/>
        </w:rPr>
        <w:t>لوائح الراديو، التماساً لمشورة الفريق بشأن الإجراء المطلوب بشأن هذه</w:t>
      </w:r>
      <w:r w:rsidRPr="000D6B46">
        <w:rPr>
          <w:rFonts w:hint="eastAsia"/>
          <w:rtl/>
          <w:lang w:bidi="ar-EG"/>
        </w:rPr>
        <w:t> </w:t>
      </w:r>
      <w:r w:rsidRPr="000D6B46">
        <w:rPr>
          <w:rFonts w:hint="cs"/>
          <w:rtl/>
        </w:rPr>
        <w:t>المسائل.</w:t>
      </w:r>
    </w:p>
    <w:p w:rsidR="00CD226D" w:rsidRPr="000D6B46" w:rsidRDefault="00CD226D" w:rsidP="00CD226D">
      <w:pPr>
        <w:rPr>
          <w:rtl/>
          <w:lang w:bidi="ar-EG"/>
        </w:rPr>
      </w:pPr>
      <w:r w:rsidRPr="000D6B46">
        <w:t>8.1</w:t>
      </w:r>
      <w:r w:rsidRPr="000D6B46">
        <w:rPr>
          <w:b/>
          <w:bCs/>
          <w:rtl/>
          <w:lang w:bidi="ar-EG"/>
        </w:rPr>
        <w:tab/>
      </w:r>
      <w:r w:rsidRPr="000D6B46">
        <w:rPr>
          <w:rFonts w:hint="cs"/>
          <w:rtl/>
          <w:lang w:bidi="ar-EG"/>
        </w:rPr>
        <w:t>يخوّل الفريق الاستشاري للاتصالات الراديوية وفقاً للقرار</w:t>
      </w:r>
      <w:r w:rsidRPr="000D6B46">
        <w:rPr>
          <w:rFonts w:hint="eastAsia"/>
          <w:rtl/>
          <w:lang w:bidi="ar-EG"/>
        </w:rPr>
        <w:t> </w:t>
      </w:r>
      <w:r w:rsidRPr="000D6B46">
        <w:rPr>
          <w:lang w:bidi="ar-EG"/>
        </w:rPr>
        <w:t>ITU</w:t>
      </w:r>
      <w:r w:rsidRPr="000D6B46">
        <w:rPr>
          <w:lang w:bidi="ar-EG"/>
        </w:rPr>
        <w:sym w:font="Symbol" w:char="F02D"/>
      </w:r>
      <w:r w:rsidRPr="000D6B46">
        <w:rPr>
          <w:lang w:bidi="ar-EG"/>
        </w:rPr>
        <w:t>R 52</w:t>
      </w:r>
      <w:r w:rsidRPr="000D6B46">
        <w:rPr>
          <w:rFonts w:hint="cs"/>
          <w:rtl/>
          <w:lang w:bidi="ar-EG"/>
        </w:rPr>
        <w:t xml:space="preserve"> أن يتصرف نيابةً عن الجمعية في الفترة بين دورتين</w:t>
      </w:r>
      <w:r w:rsidRPr="000D6B46">
        <w:rPr>
          <w:rFonts w:hint="eastAsia"/>
          <w:rtl/>
          <w:lang w:bidi="ar-EG"/>
        </w:rPr>
        <w:t> </w:t>
      </w:r>
      <w:r w:rsidRPr="000D6B46">
        <w:rPr>
          <w:rFonts w:hint="cs"/>
          <w:rtl/>
          <w:lang w:bidi="ar-EG"/>
        </w:rPr>
        <w:t>للجمعية.</w:t>
      </w:r>
    </w:p>
    <w:p w:rsidR="00CD226D" w:rsidRPr="000D6B46" w:rsidRDefault="00CD226D" w:rsidP="00CD226D">
      <w:pPr>
        <w:rPr>
          <w:rtl/>
        </w:rPr>
      </w:pPr>
      <w:r w:rsidRPr="000D6B46">
        <w:t>9.1</w:t>
      </w:r>
      <w:r w:rsidRPr="000D6B46">
        <w:rPr>
          <w:rFonts w:hint="cs"/>
          <w:b/>
          <w:bCs/>
          <w:rtl/>
        </w:rPr>
        <w:tab/>
      </w:r>
      <w:r w:rsidRPr="000D6B46">
        <w:rPr>
          <w:rFonts w:hint="cs"/>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0D6B46">
        <w:rPr>
          <w:rFonts w:hint="eastAsia"/>
          <w:rtl/>
          <w:lang w:bidi="ar-EG"/>
        </w:rPr>
        <w:t> </w:t>
      </w:r>
      <w:r w:rsidRPr="000D6B46">
        <w:rPr>
          <w:rFonts w:hint="cs"/>
          <w:rtl/>
        </w:rPr>
        <w:t>سابقة.</w:t>
      </w:r>
    </w:p>
    <w:p w:rsidR="00CD226D" w:rsidRPr="000D6B46" w:rsidRDefault="00CD226D" w:rsidP="00CD226D">
      <w:pPr>
        <w:rPr>
          <w:spacing w:val="-2"/>
          <w:rtl/>
        </w:rPr>
      </w:pPr>
      <w:r w:rsidRPr="000D6B46">
        <w:rPr>
          <w:spacing w:val="-2"/>
        </w:rPr>
        <w:t>10.1</w:t>
      </w:r>
      <w:r w:rsidRPr="000D6B46">
        <w:rPr>
          <w:rFonts w:hint="cs"/>
          <w:b/>
          <w:bCs/>
          <w:spacing w:val="-2"/>
          <w:rtl/>
        </w:rPr>
        <w:tab/>
      </w:r>
      <w:r w:rsidRPr="000D6B46">
        <w:rPr>
          <w:rFonts w:hint="cs"/>
          <w:spacing w:val="-2"/>
          <w:rtl/>
        </w:rPr>
        <w:t xml:space="preserve">يجوز لجمعية اتصالات راديوية أن تعرب عن رأيها بشأن مدة جمعية مقبلة أو جدول أعمالها أو، عند الاقتضاء، بشأن تطبيق أحكام القسم </w:t>
      </w:r>
      <w:r w:rsidRPr="000D6B46">
        <w:rPr>
          <w:spacing w:val="-2"/>
        </w:rPr>
        <w:t>4</w:t>
      </w:r>
      <w:r w:rsidRPr="000D6B46">
        <w:rPr>
          <w:rFonts w:hint="cs"/>
          <w:spacing w:val="-2"/>
          <w:rtl/>
          <w:lang w:bidi="ar-EG"/>
        </w:rPr>
        <w:t xml:space="preserve"> من القواعد العامة لمؤتمرات الاتحاد وجمعياته واجتماعاته </w:t>
      </w:r>
      <w:r w:rsidRPr="000D6B46">
        <w:rPr>
          <w:rFonts w:hint="cs"/>
          <w:spacing w:val="-2"/>
          <w:rtl/>
        </w:rPr>
        <w:t>المتعلقة بإلغاء عقد جمعية اتصالات</w:t>
      </w:r>
      <w:r w:rsidRPr="000D6B46">
        <w:rPr>
          <w:rFonts w:hint="eastAsia"/>
          <w:spacing w:val="-2"/>
          <w:rtl/>
        </w:rPr>
        <w:t> </w:t>
      </w:r>
      <w:r w:rsidRPr="000D6B46">
        <w:rPr>
          <w:rFonts w:hint="cs"/>
          <w:spacing w:val="-2"/>
          <w:rtl/>
        </w:rPr>
        <w:t>راديوية.</w:t>
      </w:r>
    </w:p>
    <w:p w:rsidR="00CD226D" w:rsidRPr="000D6B46" w:rsidRDefault="00CD226D" w:rsidP="00CD226D">
      <w:pPr>
        <w:pStyle w:val="Heading1"/>
        <w:rPr>
          <w:rFonts w:ascii="Times New Roman" w:hAnsi="Times New Roman"/>
          <w:rtl/>
        </w:rPr>
      </w:pPr>
      <w:r w:rsidRPr="000D6B46">
        <w:rPr>
          <w:rFonts w:ascii="Times New Roman" w:hAnsi="Times New Roman"/>
        </w:rPr>
        <w:t>2</w:t>
      </w:r>
      <w:r w:rsidRPr="000D6B46">
        <w:rPr>
          <w:rFonts w:ascii="Times New Roman" w:hAnsi="Times New Roman" w:hint="cs"/>
          <w:rtl/>
        </w:rPr>
        <w:tab/>
        <w:t>لجان دراسات الاتصالات الراديوية</w:t>
      </w:r>
    </w:p>
    <w:p w:rsidR="00CD226D" w:rsidRPr="000D6B46" w:rsidRDefault="00CD226D" w:rsidP="00CD226D">
      <w:pPr>
        <w:rPr>
          <w:rtl/>
        </w:rPr>
      </w:pPr>
      <w:r w:rsidRPr="000D6B46">
        <w:t>1.2</w:t>
      </w:r>
      <w:r w:rsidRPr="000D6B46">
        <w:rPr>
          <w:rFonts w:hint="cs"/>
          <w:b/>
          <w:bCs/>
          <w:rtl/>
        </w:rPr>
        <w:tab/>
      </w:r>
      <w:r w:rsidRPr="000D6B46">
        <w:rPr>
          <w:rFonts w:hint="cs"/>
          <w:rtl/>
        </w:rPr>
        <w:t>تؤدي كل لجنة دراسات دوراً تنفيذياً يشمل تخطيط العمل ووضع جدول زمني والإشراف والتفويض والإقرار وما يتصل بذلك من</w:t>
      </w:r>
      <w:r w:rsidRPr="000D6B46">
        <w:rPr>
          <w:rFonts w:hint="eastAsia"/>
          <w:rtl/>
        </w:rPr>
        <w:t> </w:t>
      </w:r>
      <w:r w:rsidRPr="000D6B46">
        <w:rPr>
          <w:rFonts w:hint="cs"/>
          <w:rtl/>
        </w:rPr>
        <w:t>أمور.</w:t>
      </w:r>
    </w:p>
    <w:p w:rsidR="00CD226D" w:rsidRPr="000D6B46" w:rsidRDefault="00CD226D" w:rsidP="00CD226D">
      <w:pPr>
        <w:rPr>
          <w:rtl/>
        </w:rPr>
      </w:pPr>
      <w:r w:rsidRPr="000D6B46">
        <w:t>2.2</w:t>
      </w:r>
      <w:r w:rsidRPr="000D6B46">
        <w:rPr>
          <w:rFonts w:hint="cs"/>
          <w:b/>
          <w:bCs/>
          <w:rtl/>
        </w:rPr>
        <w:tab/>
      </w:r>
      <w:r w:rsidRPr="000D6B46">
        <w:rPr>
          <w:rFonts w:hint="cs"/>
          <w:rtl/>
        </w:rPr>
        <w:t xml:space="preserve">يتم تنظيم عمل كل لجنة دراسات، ضمن مجال الاختصاص المحدد في القرار </w:t>
      </w:r>
      <w:r w:rsidRPr="000D6B46">
        <w:t>ITU</w:t>
      </w:r>
      <w:r w:rsidRPr="000D6B46">
        <w:sym w:font="Symbol" w:char="F02D"/>
      </w:r>
      <w:r w:rsidRPr="000D6B46">
        <w:t>R 4</w:t>
      </w:r>
      <w:r w:rsidRPr="000D6B46">
        <w:rPr>
          <w:rFonts w:hint="cs"/>
          <w:rtl/>
        </w:rPr>
        <w:t>، بواسطة لجنة الدراسات نفسها استناداً إلى مقترحات مقدمة من رئيسها، بالتشاور مع نواب</w:t>
      </w:r>
      <w:r w:rsidRPr="000D6B46">
        <w:rPr>
          <w:rFonts w:hint="eastAsia"/>
          <w:rtl/>
        </w:rPr>
        <w:t> </w:t>
      </w:r>
      <w:r w:rsidRPr="000D6B46">
        <w:rPr>
          <w:rFonts w:hint="cs"/>
          <w:rtl/>
        </w:rPr>
        <w:t>الرئيس.</w:t>
      </w:r>
    </w:p>
    <w:p w:rsidR="00CD226D" w:rsidRPr="000D6B46" w:rsidRDefault="00CD226D" w:rsidP="00CD226D">
      <w:pPr>
        <w:rPr>
          <w:rtl/>
        </w:rPr>
      </w:pPr>
      <w:r w:rsidRPr="000D6B46">
        <w:t>3.2</w:t>
      </w:r>
      <w:r w:rsidRPr="000D6B46">
        <w:rPr>
          <w:rFonts w:hint="cs"/>
          <w:b/>
          <w:bCs/>
          <w:rtl/>
        </w:rPr>
        <w:tab/>
      </w:r>
      <w:r w:rsidRPr="000D6B46">
        <w:rPr>
          <w:rFonts w:hint="cs"/>
          <w:rtl/>
        </w:rPr>
        <w:t>تضع كل لجنة دراسات خطة تتناول فترة أربع سنوات مقبلة على الأقل، آخذة في الاعتبار الواجب الجداول الزمنية ذات الصلة بالمؤتمرات العالمية للاتصالات الراديوية وجمعيات الاتصالات الراديوية. ويمكن إعادة النظر في هذه الخطة في</w:t>
      </w:r>
      <w:r w:rsidRPr="000D6B46">
        <w:rPr>
          <w:rFonts w:hint="eastAsia"/>
          <w:rtl/>
        </w:rPr>
        <w:t> </w:t>
      </w:r>
      <w:r w:rsidRPr="000D6B46">
        <w:rPr>
          <w:rFonts w:hint="cs"/>
          <w:rtl/>
        </w:rPr>
        <w:t>كل اجتماع للجنة</w:t>
      </w:r>
      <w:r w:rsidRPr="000D6B46">
        <w:rPr>
          <w:rFonts w:hint="eastAsia"/>
          <w:rtl/>
        </w:rPr>
        <w:t> </w:t>
      </w:r>
      <w:r w:rsidRPr="000D6B46">
        <w:rPr>
          <w:rFonts w:hint="cs"/>
          <w:rtl/>
        </w:rPr>
        <w:t>الدراسات.</w:t>
      </w:r>
    </w:p>
    <w:p w:rsidR="00CD226D" w:rsidRPr="000D6B46" w:rsidRDefault="00CD226D" w:rsidP="00CD226D">
      <w:pPr>
        <w:rPr>
          <w:rtl/>
          <w:lang w:bidi="ar-EG"/>
        </w:rPr>
      </w:pPr>
      <w:r w:rsidRPr="000D6B46">
        <w:t>4.2</w:t>
      </w:r>
      <w:r w:rsidRPr="000D6B46">
        <w:rPr>
          <w:rFonts w:hint="cs"/>
          <w:b/>
          <w:bCs/>
          <w:rtl/>
          <w:lang w:bidi="ar-EG"/>
        </w:rPr>
        <w:tab/>
      </w:r>
      <w:r w:rsidRPr="000D6B46">
        <w:rPr>
          <w:rFonts w:hint="cs"/>
          <w:rtl/>
          <w:lang w:bidi="ar-EG"/>
        </w:rPr>
        <w:t>يمكن أن</w:t>
      </w:r>
      <w:r w:rsidRPr="000D6B46">
        <w:rPr>
          <w:rFonts w:hint="cs"/>
          <w:b/>
          <w:bCs/>
          <w:rtl/>
          <w:lang w:bidi="ar-EG"/>
        </w:rPr>
        <w:t xml:space="preserve"> </w:t>
      </w:r>
      <w:r w:rsidRPr="000D6B46">
        <w:rPr>
          <w:rFonts w:hint="cs"/>
          <w:rtl/>
          <w:lang w:bidi="ar-EG"/>
        </w:rPr>
        <w:t xml:space="preserve">تنشئ لجان الدراسات ما يلزم من أفرقة فرعية لتيسير استكمال أعمالها. وفيما عدا فرق العمل، الآتي ذكرها في </w:t>
      </w:r>
      <w:r w:rsidRPr="000D6B46">
        <w:rPr>
          <w:rFonts w:hint="cs"/>
          <w:rtl/>
        </w:rPr>
        <w:t>الفقرة</w:t>
      </w:r>
      <w:r w:rsidRPr="000D6B46">
        <w:rPr>
          <w:rFonts w:hint="eastAsia"/>
          <w:rtl/>
        </w:rPr>
        <w:t> </w:t>
      </w:r>
      <w:r w:rsidRPr="000D6B46">
        <w:rPr>
          <w:lang w:bidi="ar-EG"/>
        </w:rPr>
        <w:t>5.2</w:t>
      </w:r>
      <w:r w:rsidRPr="000D6B46">
        <w:rPr>
          <w:rFonts w:hint="cs"/>
          <w:rtl/>
          <w:lang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0D6B46">
        <w:rPr>
          <w:rFonts w:hint="eastAsia"/>
          <w:rtl/>
        </w:rPr>
        <w:t> </w:t>
      </w:r>
      <w:r w:rsidRPr="000D6B46">
        <w:rPr>
          <w:rFonts w:hint="cs"/>
          <w:rtl/>
          <w:lang w:bidi="ar-EG"/>
        </w:rPr>
        <w:t>ملائماً.</w:t>
      </w:r>
    </w:p>
    <w:p w:rsidR="00CD226D" w:rsidRPr="000D6B46" w:rsidRDefault="00CD226D" w:rsidP="00533298">
      <w:pPr>
        <w:rPr>
          <w:rtl/>
        </w:rPr>
      </w:pPr>
      <w:r w:rsidRPr="000D6B46">
        <w:t>5.2</w:t>
      </w:r>
      <w:r w:rsidRPr="000D6B46">
        <w:rPr>
          <w:rFonts w:hint="cs"/>
          <w:b/>
          <w:bCs/>
          <w:rtl/>
        </w:rPr>
        <w:tab/>
      </w:r>
      <w:r w:rsidRPr="000D6B46">
        <w:rPr>
          <w:rFonts w:hint="cs"/>
          <w:rtl/>
        </w:rPr>
        <w:t xml:space="preserve">تقوم لجان الدراسات عادة بإنشاء فرق عمل لدراسة المسائل المنوطة بها </w:t>
      </w:r>
      <w:r w:rsidR="001F5C58">
        <w:rPr>
          <w:rFonts w:hint="cs"/>
          <w:rtl/>
          <w:lang w:bidi="ar-EG"/>
        </w:rPr>
        <w:t xml:space="preserve">في إطار اختصاصها </w:t>
      </w:r>
      <w:r w:rsidRPr="000D6B46">
        <w:rPr>
          <w:rFonts w:hint="cs"/>
          <w:rtl/>
        </w:rPr>
        <w:t xml:space="preserve">وكذلك دراسة </w:t>
      </w:r>
      <w:r w:rsidR="001F5C58">
        <w:rPr>
          <w:rFonts w:hint="cs"/>
          <w:rtl/>
        </w:rPr>
        <w:t xml:space="preserve">مواضيع </w:t>
      </w:r>
      <w:r w:rsidRPr="000D6B46">
        <w:rPr>
          <w:rFonts w:hint="cs"/>
          <w:rtl/>
        </w:rPr>
        <w:t>أخرى وفقاً للفقرة </w:t>
      </w:r>
      <w:r w:rsidRPr="000D6B46">
        <w:t>3.3</w:t>
      </w:r>
      <w:r w:rsidRPr="000D6B46">
        <w:rPr>
          <w:rFonts w:hint="cs"/>
          <w:rtl/>
        </w:rPr>
        <w:t xml:space="preserve"> أدناه. ومن المعلوم أن فرق العمل تنشأ لفترة غير محددة للإجابة على الأسئلة ودراسة </w:t>
      </w:r>
      <w:r w:rsidR="001F5C58">
        <w:rPr>
          <w:rFonts w:hint="cs"/>
          <w:rtl/>
        </w:rPr>
        <w:t>المواضيع</w:t>
      </w:r>
      <w:r w:rsidRPr="000D6B46">
        <w:rPr>
          <w:rFonts w:hint="cs"/>
          <w:rtl/>
        </w:rPr>
        <w:t xml:space="preserve"> المعروضة على لجنة الدراسات. وتقوم كل فرقة عمل بدراسة </w:t>
      </w:r>
      <w:r w:rsidR="00533298">
        <w:rPr>
          <w:rFonts w:hint="cs"/>
          <w:rtl/>
        </w:rPr>
        <w:t>ال</w:t>
      </w:r>
      <w:r w:rsidRPr="000D6B46">
        <w:rPr>
          <w:rFonts w:hint="cs"/>
          <w:rtl/>
        </w:rPr>
        <w:t xml:space="preserve">مسائل </w:t>
      </w:r>
      <w:r w:rsidR="00533298">
        <w:rPr>
          <w:rFonts w:hint="cs"/>
          <w:rtl/>
        </w:rPr>
        <w:t>و</w:t>
      </w:r>
      <w:r w:rsidRPr="000D6B46">
        <w:rPr>
          <w:rFonts w:hint="cs"/>
          <w:rtl/>
        </w:rPr>
        <w:t>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Pr="00BA1494">
        <w:rPr>
          <w:rStyle w:val="FootnoteReference"/>
          <w:szCs w:val="18"/>
          <w:rtl/>
        </w:rPr>
        <w:footnoteReference w:id="4"/>
      </w:r>
      <w:r w:rsidRPr="000D6B46">
        <w:rPr>
          <w:rFonts w:hint="cs"/>
          <w:rtl/>
        </w:rPr>
        <w:t xml:space="preserve"> تنشئ أي لجنة دراسات بتوافق الآراء</w:t>
      </w:r>
      <w:r>
        <w:rPr>
          <w:rFonts w:hint="cs"/>
          <w:rtl/>
        </w:rPr>
        <w:t xml:space="preserve"> مع الاحتفاظ بالحد الأدنى فقط من عدد فرق العمل</w:t>
      </w:r>
      <w:r w:rsidRPr="000D6B46">
        <w:rPr>
          <w:rFonts w:hint="cs"/>
          <w:rtl/>
        </w:rPr>
        <w:t xml:space="preserve">. </w:t>
      </w:r>
    </w:p>
    <w:p w:rsidR="00CD226D" w:rsidRPr="000D6B46" w:rsidRDefault="00CD226D" w:rsidP="00CD226D">
      <w:pPr>
        <w:rPr>
          <w:rtl/>
        </w:rPr>
      </w:pPr>
      <w:r w:rsidRPr="000D6B46">
        <w:t>6.2</w:t>
      </w:r>
      <w:r w:rsidRPr="000D6B46">
        <w:rPr>
          <w:rFonts w:hint="cs"/>
          <w:rtl/>
        </w:rPr>
        <w:tab/>
        <w:t>يجوز لأي من لجان الدراسات أيضاَ أن تنشئ العدد الأدنى من فرق المهام حسب اللزوم، وأن تعهد إليها بدراسة المسائل العاجلة وإعداد التوصيات العاجلة مما قد يفوق طاقة فرقة عمل ما؛ وقد يحتاج الأمر إلى آلية اتصال ملائمة ما بين عمل فريق المهام وفرق العمل. ونظراً لطابع استعجال المسائل التي يتعين أن يعهد بها إلى فريق مهام ما، لا بد من تحديد مواعيد نهائية لاستكمال العمل، وينحل فريق المهام لدى استكمال العمل المسند إليه.</w:t>
      </w:r>
    </w:p>
    <w:p w:rsidR="00CD226D" w:rsidRPr="000D6B46" w:rsidRDefault="00CD226D" w:rsidP="00CD226D">
      <w:pPr>
        <w:rPr>
          <w:rtl/>
        </w:rPr>
      </w:pPr>
      <w:r w:rsidRPr="000D6B46">
        <w:t>7.2</w:t>
      </w:r>
      <w:r w:rsidRPr="000D6B46">
        <w:rPr>
          <w:rFonts w:hint="cs"/>
          <w:b/>
          <w:bCs/>
          <w:rtl/>
        </w:rPr>
        <w:tab/>
      </w:r>
      <w:r w:rsidRPr="000D6B46">
        <w:rPr>
          <w:rFonts w:hint="cs"/>
          <w:rtl/>
        </w:rPr>
        <w:t>يكون إنشاء فريق مهام أحد الأعمال التي تضطلع بها لجنة الدراسات أثناء اجتماعها ويكون موضوع قرار تتخذه. وتعد لجنة الدراسات لكل فريق مهام نصاً يضم ما يلي:</w:t>
      </w:r>
    </w:p>
    <w:p w:rsidR="00CD226D" w:rsidRPr="000D6B46" w:rsidRDefault="00CD226D" w:rsidP="00533298">
      <w:pPr>
        <w:pStyle w:val="enumlev1"/>
        <w:rPr>
          <w:rtl/>
        </w:rPr>
      </w:pPr>
      <w:r w:rsidRPr="000D6B46">
        <w:rPr>
          <w:rFonts w:hint="cs"/>
          <w:rtl/>
        </w:rPr>
        <w:t>-</w:t>
      </w:r>
      <w:r w:rsidRPr="000D6B46">
        <w:rPr>
          <w:rFonts w:hint="cs"/>
          <w:rtl/>
        </w:rPr>
        <w:tab/>
        <w:t xml:space="preserve">بيان بالأمور المحددة التي يتعين دراستها في إطار المسألة أو الموضوع المسند </w:t>
      </w:r>
      <w:r w:rsidR="00533298">
        <w:rPr>
          <w:rFonts w:hint="cs"/>
          <w:rtl/>
        </w:rPr>
        <w:t>إليها</w:t>
      </w:r>
      <w:r w:rsidRPr="000D6B46">
        <w:rPr>
          <w:rFonts w:hint="cs"/>
          <w:rtl/>
        </w:rPr>
        <w:t xml:space="preserve"> وموضوع مشاريع التوصية أو</w:t>
      </w:r>
      <w:r w:rsidRPr="000D6B46">
        <w:rPr>
          <w:rFonts w:hint="eastAsia"/>
          <w:rtl/>
        </w:rPr>
        <w:t> </w:t>
      </w:r>
      <w:r w:rsidRPr="000D6B46">
        <w:rPr>
          <w:rFonts w:hint="cs"/>
          <w:rtl/>
        </w:rPr>
        <w:t>التوصيات و/أو مشاريع التقرير أو التقارير التي يتعين</w:t>
      </w:r>
      <w:r w:rsidRPr="000D6B46">
        <w:rPr>
          <w:rFonts w:hint="eastAsia"/>
          <w:rtl/>
        </w:rPr>
        <w:t> </w:t>
      </w:r>
      <w:r w:rsidRPr="000D6B46">
        <w:rPr>
          <w:rFonts w:hint="cs"/>
          <w:rtl/>
        </w:rPr>
        <w:t>إعدادها؛</w:t>
      </w:r>
    </w:p>
    <w:p w:rsidR="00CD226D" w:rsidRPr="000D6B46" w:rsidRDefault="00CD226D" w:rsidP="00C5025B">
      <w:pPr>
        <w:pStyle w:val="enumlev1"/>
        <w:rPr>
          <w:rtl/>
        </w:rPr>
      </w:pPr>
      <w:r w:rsidRPr="000D6B46">
        <w:rPr>
          <w:rFonts w:hint="cs"/>
          <w:rtl/>
        </w:rPr>
        <w:t>-</w:t>
      </w:r>
      <w:r w:rsidRPr="000D6B46">
        <w:rPr>
          <w:rFonts w:hint="cs"/>
          <w:rtl/>
        </w:rPr>
        <w:tab/>
        <w:t>موعد تقديم التقرير؛</w:t>
      </w:r>
    </w:p>
    <w:p w:rsidR="00CD226D" w:rsidRPr="000D6B46" w:rsidRDefault="00CD226D" w:rsidP="00C5025B">
      <w:pPr>
        <w:pStyle w:val="enumlev1"/>
        <w:rPr>
          <w:rtl/>
        </w:rPr>
      </w:pPr>
      <w:r w:rsidRPr="000D6B46">
        <w:rPr>
          <w:rFonts w:hint="cs"/>
          <w:rtl/>
        </w:rPr>
        <w:t>-</w:t>
      </w:r>
      <w:r w:rsidRPr="000D6B46">
        <w:rPr>
          <w:rFonts w:hint="cs"/>
          <w:rtl/>
        </w:rPr>
        <w:tab/>
        <w:t>اسم وعنوان الرئيس وأي نواب للرئيس.</w:t>
      </w:r>
    </w:p>
    <w:p w:rsidR="00CD226D" w:rsidRPr="000D6B46" w:rsidRDefault="00CD226D" w:rsidP="00CD226D">
      <w:pPr>
        <w:keepNext/>
        <w:keepLines/>
        <w:tabs>
          <w:tab w:val="left" w:pos="992"/>
        </w:tabs>
        <w:rPr>
          <w:rtl/>
        </w:rPr>
      </w:pPr>
      <w:r w:rsidRPr="000D6B46">
        <w:rPr>
          <w:rFonts w:hint="cs"/>
          <w:rtl/>
        </w:rPr>
        <w:t>وبالإضافة إلى ذلك، وفي حالة نشوء مسألة أو موضوع بصفة عاجلة فيما 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w:t>
      </w:r>
      <w:r w:rsidRPr="000D6B46">
        <w:rPr>
          <w:rFonts w:hint="eastAsia"/>
          <w:rtl/>
        </w:rPr>
        <w:t> </w:t>
      </w:r>
      <w:r w:rsidRPr="000D6B46">
        <w:rPr>
          <w:rFonts w:hint="cs"/>
          <w:rtl/>
        </w:rPr>
        <w:t>اجتماعها التالي هذا</w:t>
      </w:r>
      <w:r w:rsidRPr="000D6B46">
        <w:rPr>
          <w:rFonts w:hint="eastAsia"/>
          <w:rtl/>
        </w:rPr>
        <w:t> </w:t>
      </w:r>
      <w:r w:rsidRPr="000D6B46">
        <w:rPr>
          <w:rFonts w:hint="cs"/>
          <w:rtl/>
        </w:rPr>
        <w:t>الإجراء.</w:t>
      </w:r>
    </w:p>
    <w:p w:rsidR="00CD226D" w:rsidRPr="000D6B46" w:rsidRDefault="00CD226D" w:rsidP="00CD226D">
      <w:pPr>
        <w:rPr>
          <w:rtl/>
        </w:rPr>
      </w:pPr>
      <w:r w:rsidRPr="000D6B46">
        <w:t>8.2</w:t>
      </w:r>
      <w:r w:rsidRPr="000D6B46">
        <w:rPr>
          <w:rFonts w:hint="cs"/>
          <w:b/>
          <w:bCs/>
          <w:rtl/>
        </w:rPr>
        <w:tab/>
      </w:r>
      <w:r w:rsidRPr="000D6B46">
        <w:rPr>
          <w:rFonts w:hint="cs"/>
          <w:rtl/>
        </w:rPr>
        <w:t>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مشتركو أو أفرقة مهام</w:t>
      </w:r>
      <w:r w:rsidRPr="000D6B46">
        <w:rPr>
          <w:rFonts w:hint="eastAsia"/>
          <w:rtl/>
        </w:rPr>
        <w:t> </w:t>
      </w:r>
      <w:r w:rsidRPr="000D6B46">
        <w:rPr>
          <w:rFonts w:hint="cs"/>
          <w:rtl/>
        </w:rPr>
        <w:t>مشتركة.</w:t>
      </w:r>
    </w:p>
    <w:p w:rsidR="00CD226D" w:rsidRPr="000D6B46" w:rsidRDefault="00CD226D" w:rsidP="00CD226D">
      <w:pPr>
        <w:rPr>
          <w:rtl/>
        </w:rPr>
      </w:pPr>
      <w:r w:rsidRPr="000D6B46">
        <w:t>9.2</w:t>
      </w:r>
      <w:r w:rsidRPr="000D6B46">
        <w:rPr>
          <w:rFonts w:hint="cs"/>
          <w:b/>
          <w:bCs/>
          <w:rtl/>
        </w:rPr>
        <w:tab/>
      </w:r>
      <w:r w:rsidRPr="000D6B46">
        <w:rPr>
          <w:rFonts w:hint="cs"/>
          <w:rtl/>
        </w:rPr>
        <w:t xml:space="preserve">عندما يعهد إلى فرق عمل أو أفرقة مهام بدراسات تحضيرية عن مسائل ستنظر فيها مؤتمرات عالمية أو إقليمية للاتصالات الراديوية (انظر القرار </w:t>
      </w:r>
      <w:r w:rsidRPr="000D6B46">
        <w:t>ITU</w:t>
      </w:r>
      <w:r w:rsidRPr="000D6B46">
        <w:sym w:font="Symbol" w:char="F02D"/>
      </w:r>
      <w:r w:rsidRPr="000D6B46">
        <w:t>R 2</w:t>
      </w:r>
      <w:r w:rsidRPr="000D6B46">
        <w:rPr>
          <w:rFonts w:hint="cs"/>
          <w:rtl/>
          <w:lang w:bidi="ar-EG"/>
        </w:rPr>
        <w:t>)</w:t>
      </w:r>
      <w:r w:rsidRPr="000D6B46">
        <w:rPr>
          <w:rFonts w:hint="cs"/>
          <w:rtl/>
        </w:rPr>
        <w:t>، ينبغي تنسيق العمل من جانب لجان الدراسات وفرق العمل وأفرقة المهام ذات الصلة. ويمكن تقديم التقارير النهائية لفرق العمل أو أفرقة المهام المعنية مباشرة إلى عملية الاجتماع التحضيري للمؤتمر، ويكون ذلك عادة هو الاجتماع الذي يعقد من أجل تجميع النصوص النهائية في مشروع تقرير الاجتماع التحضيري للمؤتمر، أو عن طريق لجان الدراسات ذات الصلة، وذلك بصفة</w:t>
      </w:r>
      <w:r w:rsidRPr="000D6B46">
        <w:rPr>
          <w:rFonts w:hint="eastAsia"/>
          <w:rtl/>
        </w:rPr>
        <w:t> </w:t>
      </w:r>
      <w:r w:rsidRPr="000D6B46">
        <w:rPr>
          <w:rFonts w:hint="cs"/>
          <w:rtl/>
        </w:rPr>
        <w:t>استثنائية.</w:t>
      </w:r>
    </w:p>
    <w:p w:rsidR="00CD226D" w:rsidRPr="000D6B46" w:rsidRDefault="00CD226D" w:rsidP="002B15FE">
      <w:pPr>
        <w:rPr>
          <w:rtl/>
        </w:rPr>
      </w:pPr>
      <w:r w:rsidRPr="000D6B46">
        <w:t>10.2</w:t>
      </w:r>
      <w:r w:rsidRPr="000D6B46">
        <w:rPr>
          <w:rFonts w:hint="cs"/>
          <w:b/>
          <w:bCs/>
          <w:rtl/>
        </w:rPr>
        <w:tab/>
      </w:r>
      <w:r w:rsidRPr="000D6B46">
        <w:rPr>
          <w:rFonts w:hint="cs"/>
          <w:rtl/>
        </w:rPr>
        <w:t>تستخدم لجان الدراسات وفرق العمل وأفرقة المهام قدر الإمكان وسائل الاتصالات الإلكترونية أثناء اجتماعاتها وفيما بين هذه الاجتماعات لتسهيل أعمالها.</w:t>
      </w:r>
    </w:p>
    <w:p w:rsidR="00CD226D" w:rsidRPr="000D6B46" w:rsidRDefault="00CD226D" w:rsidP="00CD226D">
      <w:pPr>
        <w:rPr>
          <w:rtl/>
          <w:lang w:bidi="ar-EG"/>
        </w:rPr>
      </w:pPr>
      <w:r w:rsidRPr="000D6B46">
        <w:t>11.2</w:t>
      </w:r>
      <w:r w:rsidRPr="000D6B46">
        <w:rPr>
          <w:rFonts w:hint="cs"/>
          <w:b/>
          <w:bCs/>
          <w:rtl/>
          <w:lang w:bidi="ar-EG"/>
        </w:rPr>
        <w:tab/>
      </w:r>
      <w:r w:rsidRPr="000D6B46">
        <w:rPr>
          <w:rFonts w:hint="cs"/>
          <w:rtl/>
          <w:lang w:bidi="ar-EG"/>
        </w:rPr>
        <w: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Pr="000D6B46">
        <w:rPr>
          <w:rFonts w:hint="cs"/>
          <w:i/>
          <w:iCs/>
          <w:rtl/>
          <w:lang w:bidi="ar-EG"/>
        </w:rPr>
        <w:t>إذ</w:t>
      </w:r>
      <w:r w:rsidRPr="000D6B46">
        <w:rPr>
          <w:rFonts w:hint="eastAsia"/>
          <w:i/>
          <w:iCs/>
          <w:rtl/>
          <w:lang w:bidi="ar-EG"/>
        </w:rPr>
        <w:t> </w:t>
      </w:r>
      <w:r w:rsidRPr="000D6B46">
        <w:rPr>
          <w:rFonts w:hint="cs"/>
          <w:i/>
          <w:iCs/>
          <w:rtl/>
          <w:lang w:bidi="ar-EG"/>
        </w:rPr>
        <w:t>تلاحظ</w:t>
      </w:r>
      <w:r w:rsidRPr="000D6B46">
        <w:rPr>
          <w:rFonts w:hint="cs"/>
          <w:rtl/>
          <w:lang w:bidi="ar-EG"/>
        </w:rPr>
        <w:t>).</w:t>
      </w:r>
      <w:r w:rsidRPr="000D6B46">
        <w:rPr>
          <w:rFonts w:hint="cs"/>
          <w:i/>
          <w:iCs/>
          <w:rtl/>
          <w:lang w:bidi="ar-EG"/>
        </w:rPr>
        <w:t xml:space="preserve"> </w:t>
      </w:r>
      <w:r w:rsidRPr="000D6B46">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(انظر القسم</w:t>
      </w:r>
      <w:r w:rsidRPr="000D6B46">
        <w:rPr>
          <w:rFonts w:hint="eastAsia"/>
          <w:rtl/>
          <w:lang w:bidi="ar-EG"/>
        </w:rPr>
        <w:t> </w:t>
      </w:r>
      <w:r w:rsidRPr="000D6B46">
        <w:rPr>
          <w:lang w:bidi="ar-EG"/>
        </w:rPr>
        <w:t>8</w:t>
      </w:r>
      <w:r w:rsidRPr="000D6B46">
        <w:rPr>
          <w:rFonts w:hint="cs"/>
          <w:rtl/>
          <w:lang w:bidi="ar-EG"/>
        </w:rPr>
        <w:t>).</w:t>
      </w:r>
    </w:p>
    <w:p w:rsidR="00CD226D" w:rsidRPr="000D6B46" w:rsidRDefault="00CD226D" w:rsidP="00CD226D">
      <w:pPr>
        <w:rPr>
          <w:rtl/>
        </w:rPr>
      </w:pPr>
      <w:r w:rsidRPr="000D6B46">
        <w:t>12.2</w:t>
      </w:r>
      <w:r w:rsidRPr="000D6B46">
        <w:rPr>
          <w:rFonts w:hint="cs"/>
          <w:b/>
          <w:bCs/>
          <w:rtl/>
        </w:rPr>
        <w:tab/>
      </w:r>
      <w:r w:rsidRPr="000D6B46">
        <w:rPr>
          <w:rFonts w:hint="cs"/>
          <w:rtl/>
        </w:rPr>
        <w:t>يحتفظ المدير بقائمة بالدول الأعضاء وأعضاء القطاع والمنتسبين  والهيئات الأكاديمية المشاركة في</w:t>
      </w:r>
      <w:r w:rsidRPr="000D6B46">
        <w:rPr>
          <w:rFonts w:hint="eastAsia"/>
          <w:rtl/>
          <w:lang w:bidi="ar-EG"/>
        </w:rPr>
        <w:t> </w:t>
      </w:r>
      <w:r w:rsidRPr="000D6B46">
        <w:rPr>
          <w:rFonts w:hint="cs"/>
          <w:rtl/>
        </w:rPr>
        <w:t>كل لجنة دراسات أو فرقة عمل أو فريق مهام، واستثناء في أفرقة المقررين المشتركة إذا اعتبر ذلك ضرورياً (انظر الفقرة</w:t>
      </w:r>
      <w:r w:rsidRPr="000D6B46">
        <w:rPr>
          <w:rFonts w:hint="eastAsia"/>
          <w:rtl/>
          <w:lang w:bidi="ar-EG"/>
        </w:rPr>
        <w:t> </w:t>
      </w:r>
      <w:r w:rsidRPr="000D6B46">
        <w:t>15.2</w:t>
      </w:r>
      <w:r w:rsidRPr="000D6B46">
        <w:rPr>
          <w:rFonts w:hint="cs"/>
          <w:rtl/>
        </w:rPr>
        <w:t>).</w:t>
      </w:r>
    </w:p>
    <w:p w:rsidR="00CD226D" w:rsidRPr="000D6B46" w:rsidRDefault="00CD226D" w:rsidP="00CD226D">
      <w:pPr>
        <w:rPr>
          <w:rtl/>
        </w:rPr>
      </w:pPr>
      <w:r w:rsidRPr="000D6B46">
        <w:t>13.2</w:t>
      </w:r>
      <w:r w:rsidRPr="000D6B46">
        <w:rPr>
          <w:rFonts w:hint="cs"/>
          <w:b/>
          <w:bCs/>
          <w:rtl/>
        </w:rPr>
        <w:tab/>
      </w:r>
      <w:r w:rsidRPr="000D6B46">
        <w:rPr>
          <w:rFonts w:hint="cs"/>
          <w:rtl/>
        </w:rPr>
        <w:t xml:space="preserve">في بعض الحالات، عندما تنشأ قضايا عاجلة أو محددة تحتاج إلى </w:t>
      </w:r>
      <w:r w:rsidRPr="000D6B46">
        <w:rPr>
          <w:rFonts w:hint="cs"/>
          <w:rtl/>
          <w:lang w:bidi="ar-EG"/>
        </w:rPr>
        <w:t>دراسة</w:t>
      </w:r>
      <w:r w:rsidRPr="000D6B46">
        <w:rPr>
          <w:rFonts w:hint="cs"/>
          <w:rtl/>
        </w:rPr>
        <w:t xml:space="preserve">، قد يكون من المناسب أن تقوم لجنة دراسات أو فرقة عمل أو فريق مهام </w:t>
      </w:r>
      <w:r w:rsidRPr="000D6B46">
        <w:rPr>
          <w:rFonts w:hint="cs"/>
          <w:rtl/>
          <w:lang w:bidi="ar-EG"/>
        </w:rPr>
        <w:t>ب</w:t>
      </w:r>
      <w:r w:rsidRPr="000D6B46">
        <w:rPr>
          <w:rFonts w:hint="cs"/>
          <w:rtl/>
        </w:rPr>
        <w:t>تعيين مقرر له اختصاصات واضحة يتولى، بوصفه خبيراً، القيام بالدراسات الأولية أو</w:t>
      </w:r>
      <w:r w:rsidRPr="000D6B46">
        <w:rPr>
          <w:rFonts w:hint="eastAsia"/>
          <w:rtl/>
        </w:rPr>
        <w:t> </w:t>
      </w:r>
      <w:r w:rsidRPr="000D6B46">
        <w:rPr>
          <w:rFonts w:hint="cs"/>
          <w:rtl/>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 نصوص قطاع</w:t>
      </w:r>
      <w:r>
        <w:rPr>
          <w:rFonts w:hint="cs"/>
          <w:rtl/>
        </w:rPr>
        <w:t xml:space="preserve"> الاتصالات الراديوية</w:t>
      </w:r>
      <w:r w:rsidRPr="000D6B46">
        <w:rPr>
          <w:rFonts w:hint="cs"/>
          <w:rtl/>
        </w:rPr>
        <w:t xml:space="preserve"> الأخرى في الاختصاصات، وينبغي للمقرر أن يقدم مشاريع التوصيات كمساهمة في عمل فرقة العمل أو فريق المهام الذي ينتمي إليه في وقت كافٍ قبل الاجتماع بما يسمح بإبداء تعليقات</w:t>
      </w:r>
      <w:r w:rsidRPr="000D6B46">
        <w:rPr>
          <w:rFonts w:hint="eastAsia"/>
          <w:rtl/>
        </w:rPr>
        <w:t> </w:t>
      </w:r>
      <w:r w:rsidRPr="000D6B46">
        <w:rPr>
          <w:rFonts w:hint="cs"/>
          <w:rtl/>
        </w:rPr>
        <w:t>عليه.</w:t>
      </w:r>
    </w:p>
    <w:p w:rsidR="00CD226D" w:rsidRPr="000D6B46" w:rsidRDefault="00CD226D" w:rsidP="00CD226D">
      <w:pPr>
        <w:rPr>
          <w:rtl/>
          <w:lang w:bidi="ar-EG"/>
        </w:rPr>
      </w:pPr>
      <w:r w:rsidRPr="000D6B46">
        <w:t>14.2</w:t>
      </w:r>
      <w:r w:rsidRPr="000D6B46">
        <w:rPr>
          <w:rFonts w:hint="cs"/>
          <w:b/>
          <w:bCs/>
          <w:rtl/>
          <w:lang w:bidi="ar-EG"/>
        </w:rPr>
        <w:tab/>
      </w:r>
      <w:r w:rsidRPr="000D6B46">
        <w:rPr>
          <w:rFonts w:hint="cs"/>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0D6B46">
        <w:rPr>
          <w:rFonts w:hint="eastAsia"/>
          <w:rtl/>
          <w:lang w:bidi="ar-EG"/>
        </w:rPr>
        <w:t> </w:t>
      </w:r>
      <w:r w:rsidRPr="000D6B46">
        <w:rPr>
          <w:rFonts w:hint="cs"/>
          <w:rtl/>
          <w:lang w:bidi="ar-EG"/>
        </w:rPr>
        <w:t>الراديوية.</w:t>
      </w:r>
    </w:p>
    <w:p w:rsidR="00CD226D" w:rsidRPr="000D6B46" w:rsidRDefault="00CD226D" w:rsidP="00CD226D">
      <w:pPr>
        <w:rPr>
          <w:rtl/>
        </w:rPr>
      </w:pPr>
      <w:r w:rsidRPr="000D6B46">
        <w:t>15.2</w:t>
      </w:r>
      <w:r w:rsidRPr="000D6B46">
        <w:rPr>
          <w:rFonts w:hint="cs"/>
          <w:b/>
          <w:bCs/>
          <w:rtl/>
        </w:rPr>
        <w:tab/>
      </w:r>
      <w:r w:rsidRPr="000D6B46">
        <w:rPr>
          <w:rFonts w:hint="cs"/>
          <w:rtl/>
        </w:rPr>
        <w:t>وبالإضافة إلى ما سبق، يمكن في بعض الحالات الخاصة، توخي إنشاء فريق مقررين مشترك يتكون من مقرر (مقررين) وخبراء آخرين</w:t>
      </w:r>
      <w:r w:rsidRPr="000D6B46">
        <w:rPr>
          <w:rFonts w:hint="cs"/>
          <w:b/>
          <w:bCs/>
          <w:rtl/>
        </w:rPr>
        <w:t xml:space="preserve"> </w:t>
      </w:r>
      <w:r w:rsidRPr="000D6B46">
        <w:rPr>
          <w:rFonts w:hint="cs"/>
          <w:rtl/>
        </w:rPr>
        <w:t>من أكثر من لجنة دراسات. وينبغي لفريق المقررين المشترك أن يقدم تقاريره إلى فرق العمل أو أفرقة المهام التابعة للجنة الدراسات ذات الصلة. ولا تنطبق الأحكام الواردة في الفقرة</w:t>
      </w:r>
      <w:r w:rsidRPr="000D6B46">
        <w:rPr>
          <w:rFonts w:hint="eastAsia"/>
          <w:rtl/>
          <w:lang w:bidi="ar-EG"/>
        </w:rPr>
        <w:t> </w:t>
      </w:r>
      <w:r w:rsidRPr="000D6B46">
        <w:t>12.2</w:t>
      </w:r>
      <w:r w:rsidRPr="000D6B46">
        <w:rPr>
          <w:rFonts w:hint="cs"/>
          <w:rtl/>
        </w:rPr>
        <w:t xml:space="preserve"> بخصوص أفرقة المقررين المشتركة إلا على تلك الأفرقة التي حددها المدير، بالتشاور مع رؤساء لجان الدراسات ذات الصلة، على أنها تتطلب دعما</w:t>
      </w:r>
      <w:r>
        <w:rPr>
          <w:rFonts w:hint="cs"/>
          <w:rtl/>
        </w:rPr>
        <w:t>ً</w:t>
      </w:r>
      <w:r w:rsidRPr="000D6B46">
        <w:rPr>
          <w:rFonts w:hint="cs"/>
          <w:rtl/>
        </w:rPr>
        <w:t> خاصاً.</w:t>
      </w:r>
    </w:p>
    <w:p w:rsidR="00CD226D" w:rsidRPr="000D6B46" w:rsidRDefault="00CD226D" w:rsidP="00CD226D">
      <w:pPr>
        <w:rPr>
          <w:rtl/>
          <w:lang w:bidi="ar-EG"/>
        </w:rPr>
      </w:pPr>
      <w:r w:rsidRPr="000D6B46">
        <w:rPr>
          <w:lang w:bidi="ar-EG"/>
        </w:rPr>
        <w:t>16.2</w:t>
      </w:r>
      <w:r w:rsidRPr="000D6B46">
        <w:rPr>
          <w:rFonts w:hint="cs"/>
          <w:b/>
          <w:bCs/>
          <w:rtl/>
          <w:lang w:bidi="ar-EG"/>
        </w:rPr>
        <w:tab/>
      </w:r>
      <w:r w:rsidRPr="000D6B46">
        <w:rPr>
          <w:rFonts w:hint="cs"/>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 بالمراسلة إلكترونياً ولا 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D6B46">
        <w:rPr>
          <w:rFonts w:hint="eastAsia"/>
          <w:rtl/>
          <w:lang w:bidi="ar-EG"/>
        </w:rPr>
        <w:t> </w:t>
      </w:r>
      <w:r w:rsidRPr="000D6B46">
        <w:rPr>
          <w:rFonts w:hint="cs"/>
          <w:rtl/>
          <w:lang w:bidi="ar-EG"/>
        </w:rPr>
        <w:t>الفريق الاستشاري للاتصالات الراديوية، أن تنشئ فريق عمل بالمراسلة وتعيّن</w:t>
      </w:r>
      <w:r w:rsidRPr="000D6B46">
        <w:rPr>
          <w:rFonts w:hint="eastAsia"/>
          <w:rtl/>
          <w:lang w:bidi="ar-EG"/>
        </w:rPr>
        <w:t> </w:t>
      </w:r>
      <w:r w:rsidRPr="000D6B46">
        <w:rPr>
          <w:rFonts w:hint="cs"/>
          <w:rtl/>
          <w:lang w:bidi="ar-EG"/>
        </w:rPr>
        <w:t>له</w:t>
      </w:r>
      <w:r w:rsidRPr="000D6B46">
        <w:rPr>
          <w:rFonts w:hint="eastAsia"/>
          <w:rtl/>
          <w:lang w:bidi="ar-EG"/>
        </w:rPr>
        <w:t> </w:t>
      </w:r>
      <w:r w:rsidRPr="000D6B46">
        <w:rPr>
          <w:rFonts w:hint="cs"/>
          <w:rtl/>
          <w:lang w:bidi="ar-EG"/>
        </w:rPr>
        <w:t>رئيساً.</w:t>
      </w:r>
    </w:p>
    <w:p w:rsidR="00CD226D" w:rsidRPr="000D6B46" w:rsidRDefault="00CD226D" w:rsidP="00533298">
      <w:pPr>
        <w:rPr>
          <w:rtl/>
          <w:lang w:bidi="ar-EG"/>
        </w:rPr>
      </w:pPr>
      <w:r w:rsidRPr="000D6B46">
        <w:rPr>
          <w:lang w:bidi="ar-EG"/>
        </w:rPr>
        <w:t>17.2</w:t>
      </w:r>
      <w:r w:rsidRPr="000D6B46">
        <w:rPr>
          <w:rFonts w:hint="cs"/>
          <w:b/>
          <w:bCs/>
          <w:rtl/>
          <w:lang w:bidi="ar-EG"/>
        </w:rPr>
        <w:tab/>
      </w:r>
      <w:r w:rsidRPr="000D6B46">
        <w:rPr>
          <w:rFonts w:hint="cs"/>
          <w:rtl/>
          <w:lang w:bidi="ar-EG"/>
        </w:rPr>
        <w:t xml:space="preserve">المشاركة في أعمال أفرقة المقررين وأفرقة المراسلة المنبثقة عن لجان الدراسات مفتوحة أمام ممثلي الدول الأعضاء وأعضاء القطاع والمنتسبين إليه والهيئات الأكاديمية. والمشاركة في 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 وينبغي لأي وجهات نظر يعبّر عنها وأي وثائق تقدم إلى الأفرقة أن تحدد الدولة العضو أو عضو القطاع أو المنتسب إليه أو </w:t>
      </w:r>
      <w:r w:rsidR="00533298">
        <w:rPr>
          <w:rFonts w:hint="cs"/>
          <w:rtl/>
          <w:lang w:bidi="ar-EG"/>
        </w:rPr>
        <w:t>الهيئة</w:t>
      </w:r>
      <w:r w:rsidRPr="000D6B46">
        <w:rPr>
          <w:rFonts w:hint="cs"/>
          <w:rtl/>
          <w:lang w:bidi="ar-EG"/>
        </w:rPr>
        <w:t xml:space="preserve"> الأكاديمية</w:t>
      </w:r>
      <w:r w:rsidR="00533298">
        <w:rPr>
          <w:rFonts w:hint="cs"/>
          <w:rtl/>
          <w:lang w:bidi="ar-EG"/>
        </w:rPr>
        <w:t>، حسبما يكون ملائماً</w:t>
      </w:r>
      <w:r w:rsidRPr="000D6B46">
        <w:rPr>
          <w:rFonts w:hint="cs"/>
          <w:rtl/>
          <w:lang w:bidi="ar-EG"/>
        </w:rPr>
        <w:t>، الذي يتقدم بالمساهمة.</w:t>
      </w:r>
    </w:p>
    <w:p w:rsidR="00CD226D" w:rsidRPr="00D45F4A" w:rsidRDefault="00CD226D" w:rsidP="002B15FE">
      <w:pPr>
        <w:rPr>
          <w:spacing w:val="-4"/>
          <w:rtl/>
          <w:lang w:bidi="ar-EG"/>
        </w:rPr>
      </w:pPr>
      <w:r w:rsidRPr="000D6B46">
        <w:rPr>
          <w:lang w:bidi="ar-EG"/>
        </w:rPr>
        <w:t>18.2</w:t>
      </w:r>
      <w:r w:rsidRPr="00D45F4A">
        <w:rPr>
          <w:rFonts w:hint="cs"/>
          <w:spacing w:val="-4"/>
          <w:rtl/>
          <w:lang w:bidi="ar-EG"/>
        </w:rPr>
        <w:tab/>
        <w:t>لا يجوز النظر في المسائل الجوهرية التي تقع ضمن نطاق</w:t>
      </w:r>
      <w:r w:rsidR="00D01C39" w:rsidRPr="00D45F4A">
        <w:rPr>
          <w:rFonts w:hint="cs"/>
          <w:spacing w:val="-4"/>
          <w:rtl/>
          <w:lang w:bidi="ar-EG"/>
        </w:rPr>
        <w:t xml:space="preserve"> اختصاص</w:t>
      </w:r>
      <w:r w:rsidRPr="00D45F4A">
        <w:rPr>
          <w:rFonts w:hint="cs"/>
          <w:spacing w:val="-4"/>
          <w:rtl/>
          <w:lang w:bidi="ar-EG"/>
        </w:rPr>
        <w:t xml:space="preserve">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w:t>
      </w:r>
    </w:p>
    <w:p w:rsidR="00CD226D" w:rsidRPr="000D6B46" w:rsidRDefault="00CD226D" w:rsidP="002B15FE">
      <w:pPr>
        <w:rPr>
          <w:spacing w:val="-4"/>
          <w:rtl/>
        </w:rPr>
      </w:pPr>
      <w:r w:rsidRPr="000D6B46">
        <w:t>19.2</w:t>
      </w:r>
      <w:r w:rsidRPr="000D6B46">
        <w:rPr>
          <w:rFonts w:hint="cs"/>
          <w:b/>
          <w:bCs/>
          <w:rtl/>
        </w:rPr>
        <w:tab/>
      </w:r>
      <w:r w:rsidRPr="000D6B46">
        <w:rPr>
          <w:rFonts w:hint="cs"/>
          <w:spacing w:val="-4"/>
          <w:rtl/>
        </w:rPr>
        <w:t xml:space="preserve">بإمكان كل لجنة دراسات أن تنشئ فريق صياغة للتأكد من صحة المفردات التقنية والقواعد </w:t>
      </w:r>
      <w:r w:rsidR="00D01C39">
        <w:rPr>
          <w:rFonts w:hint="cs"/>
          <w:spacing w:val="-4"/>
          <w:rtl/>
        </w:rPr>
        <w:t xml:space="preserve">اللغوية </w:t>
      </w:r>
      <w:r w:rsidRPr="000D6B46">
        <w:rPr>
          <w:rFonts w:hint="cs"/>
          <w:spacing w:val="-4"/>
          <w:rtl/>
        </w:rPr>
        <w:t>في</w:t>
      </w:r>
      <w:r w:rsidRPr="000D6B46">
        <w:rPr>
          <w:rFonts w:hint="eastAsia"/>
          <w:spacing w:val="-4"/>
          <w:rtl/>
        </w:rPr>
        <w:t> </w:t>
      </w:r>
      <w:r w:rsidRPr="000D6B46">
        <w:rPr>
          <w:rFonts w:hint="cs"/>
          <w:spacing w:val="-4"/>
          <w:rtl/>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في اللغات الرسمية.</w:t>
      </w:r>
    </w:p>
    <w:p w:rsidR="00CD226D" w:rsidRPr="000D6B46" w:rsidRDefault="00CD226D" w:rsidP="00CD226D">
      <w:pPr>
        <w:rPr>
          <w:rtl/>
        </w:rPr>
      </w:pPr>
      <w:r w:rsidRPr="000D6B46">
        <w:t>20.2</w:t>
      </w:r>
      <w:r w:rsidRPr="000D6B46">
        <w:rPr>
          <w:rFonts w:hint="cs"/>
          <w:b/>
          <w:bCs/>
          <w:rtl/>
        </w:rPr>
        <w:tab/>
      </w:r>
      <w:r w:rsidRPr="000D6B46">
        <w:rPr>
          <w:rFonts w:hint="cs"/>
          <w:rtl/>
        </w:rPr>
        <w:t>يجوز لرئيس</w:t>
      </w:r>
      <w:r w:rsidRPr="000D6B46">
        <w:rPr>
          <w:rFonts w:hint="cs"/>
          <w:rtl/>
          <w:lang w:bidi="ar-EG"/>
        </w:rPr>
        <w:t xml:space="preserve"> أي</w:t>
      </w:r>
      <w:r w:rsidRPr="000D6B46">
        <w:rPr>
          <w:rFonts w:hint="cs"/>
          <w:rtl/>
        </w:rPr>
        <w:t xml:space="preserve"> لجنة دراسات أن ينشئ لجنة توجيه للمساعدة في تنظيم العمل وتتألف من جميع نواب الرئيس ورؤساء ونواب رؤساء فرق العمل وكذلك رؤساء الأفرقة الفرعية.</w:t>
      </w:r>
    </w:p>
    <w:p w:rsidR="00CD226D" w:rsidRPr="000D6B46" w:rsidRDefault="00CD226D" w:rsidP="00CD226D">
      <w:pPr>
        <w:rPr>
          <w:rtl/>
        </w:rPr>
      </w:pPr>
      <w:r w:rsidRPr="000D6B46">
        <w:t>21.2</w:t>
      </w:r>
      <w:r w:rsidRPr="000D6B46">
        <w:rPr>
          <w:rFonts w:hint="cs"/>
          <w:b/>
          <w:bCs/>
          <w:rtl/>
        </w:rPr>
        <w:tab/>
      </w:r>
      <w:r w:rsidRPr="000D6B46">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r w:rsidRPr="000D6B46">
        <w:t>23.2</w:t>
      </w:r>
      <w:r w:rsidRPr="000D6B46">
        <w:rPr>
          <w:rFonts w:hint="cs"/>
          <w:rtl/>
        </w:rPr>
        <w:t xml:space="preserve"> و</w:t>
      </w:r>
      <w:r w:rsidRPr="000D6B46">
        <w:t>24.2</w:t>
      </w:r>
      <w:r w:rsidRPr="000D6B46">
        <w:rPr>
          <w:rFonts w:hint="cs"/>
          <w:rtl/>
        </w:rPr>
        <w:t xml:space="preserve"> أدناه في الاعتبار على النحو الملائم، وخاصة فيما يتعلق بالموارد المتاحة.</w:t>
      </w:r>
    </w:p>
    <w:p w:rsidR="00CD226D" w:rsidRPr="000D6B46" w:rsidRDefault="00CD226D" w:rsidP="00D01C39">
      <w:pPr>
        <w:rPr>
          <w:rtl/>
        </w:rPr>
      </w:pPr>
      <w:r w:rsidRPr="000D6B46">
        <w:t>22.2</w:t>
      </w:r>
      <w:r w:rsidRPr="000D6B46">
        <w:rPr>
          <w:rFonts w:hint="cs"/>
          <w:b/>
          <w:bCs/>
          <w:rtl/>
        </w:rPr>
        <w:tab/>
      </w:r>
      <w:r w:rsidRPr="000D6B46">
        <w:rPr>
          <w:rFonts w:hint="cs"/>
          <w:rtl/>
        </w:rPr>
        <w:t>تنظر لجان الدراسات في اجتماعاتها في مشاريع التوصيات والتقارير والتقارير المرحلية وأي نصوص أخرى ت</w:t>
      </w:r>
      <w:r>
        <w:rPr>
          <w:rFonts w:hint="cs"/>
          <w:rtl/>
        </w:rPr>
        <w:t>ُ</w:t>
      </w:r>
      <w:r w:rsidRPr="000D6B46">
        <w:rPr>
          <w:rFonts w:hint="cs"/>
          <w:rtl/>
        </w:rPr>
        <w:t>عد</w:t>
      </w:r>
      <w:r>
        <w:rPr>
          <w:rFonts w:hint="cs"/>
          <w:rtl/>
        </w:rPr>
        <w:t>ّ</w:t>
      </w:r>
      <w:r w:rsidRPr="000D6B46">
        <w:rPr>
          <w:rFonts w:hint="cs"/>
          <w:rtl/>
        </w:rPr>
        <w:t>ها أفرقة المهام وفرق العمل</w:t>
      </w:r>
      <w:r w:rsidRPr="000D6B46">
        <w:rPr>
          <w:rFonts w:hint="eastAsia"/>
          <w:rtl/>
        </w:rPr>
        <w:t>،</w:t>
      </w:r>
      <w:r w:rsidRPr="000D6B46">
        <w:rPr>
          <w:rtl/>
        </w:rPr>
        <w:t xml:space="preserve"> وكذلك في المساهمات المقدمة من المقرر و/أو </w:t>
      </w:r>
      <w:r w:rsidRPr="000D6B46">
        <w:rPr>
          <w:rFonts w:hint="eastAsia"/>
          <w:rtl/>
        </w:rPr>
        <w:t>أفرقة</w:t>
      </w:r>
      <w:r w:rsidRPr="000D6B46">
        <w:rPr>
          <w:rtl/>
        </w:rPr>
        <w:t xml:space="preserve"> </w:t>
      </w:r>
      <w:r w:rsidRPr="000D6B46">
        <w:rPr>
          <w:rFonts w:hint="eastAsia"/>
          <w:rtl/>
        </w:rPr>
        <w:t>المقرر</w:t>
      </w:r>
      <w:r w:rsidR="00D01C39">
        <w:rPr>
          <w:rFonts w:hint="cs"/>
          <w:rtl/>
        </w:rPr>
        <w:t>ين</w:t>
      </w:r>
      <w:r w:rsidRPr="000D6B46">
        <w:rPr>
          <w:rtl/>
        </w:rPr>
        <w:t xml:space="preserve"> التي </w:t>
      </w:r>
      <w:r w:rsidR="00D01C39">
        <w:rPr>
          <w:rFonts w:hint="cs"/>
          <w:rtl/>
        </w:rPr>
        <w:t>تشكلها</w:t>
      </w:r>
      <w:r w:rsidRPr="000D6B46">
        <w:rPr>
          <w:rtl/>
        </w:rPr>
        <w:t xml:space="preserve"> لجنة الدراسات ذاتها.</w:t>
      </w:r>
      <w:r w:rsidRPr="000D6B46">
        <w:rPr>
          <w:rFonts w:hint="cs"/>
          <w:rtl/>
        </w:rPr>
        <w:t xml:space="preserve"> وتسهيلاً للمشاركة، يتم نشر مشروع جدول للأعمال قبل ستة أسابيع على الأقل من انعقاد كل اجتماع يبين، قدر الإمكان، الأيام المحددة للنظر في مختلف المواضيع.</w:t>
      </w:r>
    </w:p>
    <w:p w:rsidR="00CD226D" w:rsidRPr="000D6B46" w:rsidRDefault="00CD226D" w:rsidP="00CD226D">
      <w:pPr>
        <w:rPr>
          <w:rtl/>
        </w:rPr>
      </w:pPr>
      <w:r w:rsidRPr="000D6B46">
        <w:t>23.2</w:t>
      </w:r>
      <w:r w:rsidRPr="000D6B46">
        <w:rPr>
          <w:rFonts w:hint="cs"/>
          <w:b/>
          <w:bCs/>
          <w:rtl/>
        </w:rPr>
        <w:tab/>
      </w:r>
      <w:r w:rsidRPr="000D6B46">
        <w:rPr>
          <w:rFonts w:hint="cs"/>
          <w:rtl/>
        </w:rPr>
        <w:t xml:space="preserve">تسري أحكام القرار </w:t>
      </w:r>
      <w:r w:rsidRPr="000D6B46">
        <w:t>5</w:t>
      </w:r>
      <w:r w:rsidRPr="000D6B46">
        <w:rPr>
          <w:rFonts w:hint="cs"/>
          <w:rtl/>
        </w:rPr>
        <w:t xml:space="preserve"> الصادر عن مؤتمر المندوبين المفوضين (كيوتو، </w:t>
      </w:r>
      <w:r w:rsidRPr="000D6B46">
        <w:t>1994</w:t>
      </w:r>
      <w:r w:rsidRPr="000D6B46">
        <w:rPr>
          <w:rFonts w:hint="cs"/>
          <w:rtl/>
        </w:rPr>
        <w:t xml:space="preserve">) على الاجتماعات التي تعقد خارج جنيف. وينبغي أن تكون الدعوات الموجهة لعقد اجتماعات للجان الدراسات أو أفرقة المهام أو فرق العمل المنبثقة عنها خارج جنيف مصحوبة ببيان يدل على أن البلد المضيف يوافق على تحمل النفقات الإضافية المترتبة وأنه يقبل أحكام الفقرة </w:t>
      </w:r>
      <w:r w:rsidRPr="000D6B46">
        <w:t>2</w:t>
      </w:r>
      <w:r w:rsidRPr="000D6B46">
        <w:rPr>
          <w:rFonts w:hint="cs"/>
          <w:rtl/>
        </w:rPr>
        <w:t xml:space="preserve"> من </w:t>
      </w:r>
      <w:r w:rsidRPr="000D6B46">
        <w:rPr>
          <w:rFonts w:hint="cs"/>
          <w:i/>
          <w:iCs/>
          <w:rtl/>
        </w:rPr>
        <w:t>يقرر</w:t>
      </w:r>
      <w:r w:rsidRPr="000D6B46">
        <w:rPr>
          <w:rFonts w:hint="cs"/>
          <w:rtl/>
        </w:rPr>
        <w:t xml:space="preserve"> في القرار </w:t>
      </w:r>
      <w:r w:rsidRPr="000D6B46">
        <w:t>5</w:t>
      </w:r>
      <w:r w:rsidRPr="000D6B46">
        <w:rPr>
          <w:rFonts w:hint="cs"/>
          <w:rtl/>
        </w:rPr>
        <w:t xml:space="preserve"> (كيوتو، </w:t>
      </w:r>
      <w:r w:rsidRPr="000D6B46">
        <w:t>1994</w:t>
      </w:r>
      <w:r w:rsidRPr="000D6B46">
        <w:rPr>
          <w:rFonts w:hint="cs"/>
          <w:rtl/>
        </w:rPr>
        <w:t xml:space="preserve">)، التي تنص على </w:t>
      </w:r>
      <w:r w:rsidRPr="000D6B46">
        <w:rPr>
          <w:rFonts w:hint="cs"/>
          <w:rtl/>
          <w:lang w:bidi="ar-EG"/>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 ذلك."</w:t>
      </w:r>
    </w:p>
    <w:p w:rsidR="00CD226D" w:rsidRPr="000D6B46" w:rsidRDefault="00CD226D" w:rsidP="00CD226D">
      <w:pPr>
        <w:rPr>
          <w:rtl/>
        </w:rPr>
      </w:pPr>
      <w:r w:rsidRPr="000D6B46">
        <w:t>24.2</w:t>
      </w:r>
      <w:r w:rsidRPr="000D6B46">
        <w:rPr>
          <w:rFonts w:hint="cs"/>
          <w:b/>
          <w:bCs/>
          <w:rtl/>
        </w:rPr>
        <w:tab/>
      </w:r>
      <w:r w:rsidRPr="000D6B46">
        <w:rPr>
          <w:rFonts w:hint="cs"/>
          <w:rtl/>
        </w:rPr>
        <w:t>ضمانا</w:t>
      </w:r>
      <w:r w:rsidRPr="000D6B46">
        <w:rPr>
          <w:rFonts w:hint="cs"/>
          <w:rtl/>
          <w:lang w:bidi="ar-EG"/>
        </w:rPr>
        <w:t>ً</w:t>
      </w:r>
      <w:r w:rsidRPr="000D6B46">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 في ذلك:</w:t>
      </w:r>
    </w:p>
    <w:p w:rsidR="00CD226D" w:rsidRPr="000D6B46" w:rsidRDefault="00CD226D" w:rsidP="00080F39">
      <w:pPr>
        <w:pStyle w:val="enumlev1"/>
        <w:rPr>
          <w:rtl/>
        </w:rPr>
      </w:pPr>
      <w:r w:rsidRPr="000D6B46">
        <w:rPr>
          <w:rFonts w:hint="cs"/>
          <w:rtl/>
        </w:rPr>
        <w:t>-</w:t>
      </w:r>
      <w:r w:rsidRPr="000D6B46">
        <w:rPr>
          <w:rFonts w:hint="cs"/>
          <w:rtl/>
        </w:rPr>
        <w:tab/>
        <w:t>المشاركة المتوقعة عند تجميع اجتماعات أي من لجان الدراسات أو فرق العمل أو أفرقة المهام؛</w:t>
      </w:r>
    </w:p>
    <w:p w:rsidR="00CD226D" w:rsidRPr="000D6B46" w:rsidRDefault="00CD226D" w:rsidP="00080F39">
      <w:pPr>
        <w:pStyle w:val="enumlev1"/>
        <w:rPr>
          <w:rtl/>
        </w:rPr>
      </w:pPr>
      <w:r w:rsidRPr="000D6B46">
        <w:rPr>
          <w:rFonts w:hint="cs"/>
          <w:rtl/>
        </w:rPr>
        <w:t>-</w:t>
      </w:r>
      <w:r w:rsidRPr="000D6B46">
        <w:rPr>
          <w:rFonts w:hint="cs"/>
          <w:rtl/>
        </w:rPr>
        <w:tab/>
        <w:t>استصواب عقد اجتماعات متلاحقة بشأن مواضيع متصلة فيما بينها؛</w:t>
      </w:r>
    </w:p>
    <w:p w:rsidR="00CD226D" w:rsidRPr="000D6B46" w:rsidRDefault="00CD226D" w:rsidP="00080F39">
      <w:pPr>
        <w:pStyle w:val="enumlev1"/>
        <w:rPr>
          <w:rtl/>
        </w:rPr>
      </w:pPr>
      <w:r w:rsidRPr="000D6B46">
        <w:rPr>
          <w:rFonts w:hint="cs"/>
          <w:rtl/>
        </w:rPr>
        <w:t>-</w:t>
      </w:r>
      <w:r w:rsidRPr="000D6B46">
        <w:rPr>
          <w:rFonts w:hint="cs"/>
          <w:rtl/>
        </w:rPr>
        <w:tab/>
        <w:t>قدرة موارد الاتحاد الدولي للاتصالات؛</w:t>
      </w:r>
    </w:p>
    <w:p w:rsidR="00CD226D" w:rsidRPr="000D6B46" w:rsidRDefault="00CD226D" w:rsidP="00080F39">
      <w:pPr>
        <w:pStyle w:val="enumlev1"/>
        <w:rPr>
          <w:rtl/>
        </w:rPr>
      </w:pPr>
      <w:r w:rsidRPr="000D6B46">
        <w:rPr>
          <w:rFonts w:hint="cs"/>
          <w:rtl/>
        </w:rPr>
        <w:t>-</w:t>
      </w:r>
      <w:r w:rsidRPr="000D6B46">
        <w:rPr>
          <w:rFonts w:hint="cs"/>
          <w:rtl/>
        </w:rPr>
        <w:tab/>
        <w:t>الاحتياجات من الوثائق التي يتعين استخدامها في الاجتماعات؛</w:t>
      </w:r>
    </w:p>
    <w:p w:rsidR="00CD226D" w:rsidRPr="000D6B46" w:rsidRDefault="00CD226D" w:rsidP="00080F39">
      <w:pPr>
        <w:pStyle w:val="enumlev1"/>
        <w:rPr>
          <w:rtl/>
        </w:rPr>
      </w:pPr>
      <w:r w:rsidRPr="000D6B46">
        <w:rPr>
          <w:rFonts w:hint="cs"/>
          <w:rtl/>
        </w:rPr>
        <w:t>-</w:t>
      </w:r>
      <w:r w:rsidRPr="000D6B46">
        <w:rPr>
          <w:rFonts w:hint="cs"/>
          <w:rtl/>
        </w:rPr>
        <w:tab/>
        <w:t>الحاجة إلى التنسيق مع الأنشطة الأخرى للاتحاد الدولي للاتصالات والمنظمات الأخرى؛</w:t>
      </w:r>
    </w:p>
    <w:p w:rsidR="00CD226D" w:rsidRPr="000D6B46" w:rsidRDefault="00CD226D" w:rsidP="00080F39">
      <w:pPr>
        <w:pStyle w:val="enumlev1"/>
        <w:rPr>
          <w:rtl/>
        </w:rPr>
      </w:pPr>
      <w:r w:rsidRPr="000D6B46">
        <w:rPr>
          <w:rFonts w:hint="cs"/>
          <w:rtl/>
        </w:rPr>
        <w:t>-</w:t>
      </w:r>
      <w:r w:rsidRPr="000D6B46">
        <w:rPr>
          <w:rFonts w:hint="cs"/>
          <w:rtl/>
        </w:rPr>
        <w:tab/>
        <w:t>أي توجيهات صادرة عن جمعية الاتصالات الراديوية بخصوص اجتماعات لجان الدراسات.</w:t>
      </w:r>
    </w:p>
    <w:p w:rsidR="00CD226D" w:rsidRPr="000D6B46" w:rsidRDefault="00CD226D" w:rsidP="00CD226D">
      <w:pPr>
        <w:rPr>
          <w:rtl/>
        </w:rPr>
      </w:pPr>
      <w:r w:rsidRPr="000D6B46">
        <w:t>25.2</w:t>
      </w:r>
      <w:r w:rsidRPr="000D6B46">
        <w:rPr>
          <w:rFonts w:hint="cs"/>
          <w:b/>
          <w:bCs/>
          <w:rtl/>
        </w:rPr>
        <w:tab/>
      </w:r>
      <w:r w:rsidRPr="000D6B46">
        <w:rPr>
          <w:rFonts w:hint="cs"/>
          <w:rtl/>
        </w:rPr>
        <w:t xml:space="preserve">ينبغي، </w:t>
      </w:r>
      <w:r w:rsidRPr="000D6B46">
        <w:rPr>
          <w:rFonts w:hint="cs"/>
          <w:rtl/>
          <w:lang w:bidi="ar-EG"/>
        </w:rPr>
        <w:t xml:space="preserve">كلما كان ملائماً، </w:t>
      </w:r>
      <w:r w:rsidRPr="000D6B46">
        <w:rPr>
          <w:rFonts w:hint="cs"/>
          <w:rtl/>
        </w:rPr>
        <w:t>عقد اجتماع لجنة الدراسات مباشرة عقب اجتماعات فرق العمل وأفرقة المهام. وينبغي أن يتضمن جدول أعمال هذا الاجتماع النقطتين التاليتين:</w:t>
      </w:r>
    </w:p>
    <w:p w:rsidR="00CD226D" w:rsidRPr="000D6B46" w:rsidRDefault="00CD226D" w:rsidP="00080F39">
      <w:pPr>
        <w:pStyle w:val="enumlev1"/>
        <w:rPr>
          <w:rtl/>
        </w:rPr>
      </w:pPr>
      <w:r w:rsidRPr="000D6B46">
        <w:rPr>
          <w:rFonts w:hint="cs"/>
          <w:rtl/>
        </w:rPr>
        <w:t>-</w:t>
      </w:r>
      <w:r w:rsidRPr="000D6B46">
        <w:rPr>
          <w:rFonts w:hint="cs"/>
          <w:rtl/>
        </w:rPr>
        <w:tab/>
        <w:t xml:space="preserve">قائمة بمشاريع التوصيات، كل منها مصحوب بخلاصة المقترح (أي 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 جاء في القسم </w:t>
      </w:r>
      <w:r w:rsidRPr="000D6B46">
        <w:t>10</w:t>
      </w:r>
      <w:r w:rsidRPr="000D6B46">
        <w:rPr>
          <w:rFonts w:hint="cs"/>
          <w:rtl/>
        </w:rPr>
        <w:t>؛</w:t>
      </w:r>
    </w:p>
    <w:p w:rsidR="00CD226D" w:rsidRPr="000D6B46" w:rsidRDefault="00CD226D" w:rsidP="00080F39">
      <w:pPr>
        <w:pStyle w:val="enumlev1"/>
        <w:rPr>
          <w:rtl/>
        </w:rPr>
      </w:pPr>
      <w:r w:rsidRPr="000D6B46">
        <w:rPr>
          <w:rFonts w:hint="cs"/>
          <w:rtl/>
        </w:rPr>
        <w:t>-</w:t>
      </w:r>
      <w:r w:rsidRPr="000D6B46">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CD226D" w:rsidRPr="000D6B46" w:rsidRDefault="00CD226D" w:rsidP="00CD226D">
      <w:pPr>
        <w:rPr>
          <w:rtl/>
        </w:rPr>
      </w:pPr>
      <w:r w:rsidRPr="000D6B46">
        <w:t>26.2</w:t>
      </w:r>
      <w:r w:rsidRPr="000D6B46">
        <w:rPr>
          <w:rFonts w:hint="cs"/>
          <w:b/>
          <w:bCs/>
          <w:rtl/>
        </w:rPr>
        <w:tab/>
      </w:r>
      <w:r w:rsidRPr="000D6B46">
        <w:rPr>
          <w:rFonts w:hint="cs"/>
          <w:rtl/>
        </w:rPr>
        <w:t>ينبغي أن يبين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Pr="000D6B46">
        <w:rPr>
          <w:rFonts w:hint="eastAsia"/>
          <w:rtl/>
        </w:rPr>
        <w:t> </w:t>
      </w:r>
      <w:r w:rsidRPr="000D6B46">
        <w:rPr>
          <w:rFonts w:hint="cs"/>
          <w:rtl/>
        </w:rPr>
        <w:t>مشاريع التوصيات.</w:t>
      </w:r>
    </w:p>
    <w:p w:rsidR="00CD226D" w:rsidRPr="000D6B46" w:rsidRDefault="00CD226D" w:rsidP="00CD226D">
      <w:pPr>
        <w:rPr>
          <w:rtl/>
          <w:lang w:bidi="ar-EG"/>
        </w:rPr>
      </w:pPr>
      <w:r w:rsidRPr="000D6B46">
        <w:t>27.2</w:t>
      </w:r>
      <w:r w:rsidRPr="000D6B46">
        <w:rPr>
          <w:rFonts w:hint="cs"/>
          <w:b/>
          <w:bCs/>
          <w:rtl/>
        </w:rPr>
        <w:tab/>
      </w:r>
      <w:r w:rsidRPr="000D6B46">
        <w:rPr>
          <w:rFonts w:hint="cs"/>
          <w:rtl/>
        </w:rPr>
        <w:t>يجوز لكل لجنة دراسات أن تعتمد مشاريع توصيات. ويتم إقرار مشاريع التوصيات وفقاً لأحكام القسم</w:t>
      </w:r>
      <w:r w:rsidRPr="000D6B46">
        <w:rPr>
          <w:rFonts w:hint="eastAsia"/>
          <w:rtl/>
        </w:rPr>
        <w:t> </w:t>
      </w:r>
      <w:r w:rsidRPr="000D6B46">
        <w:t>10</w:t>
      </w:r>
      <w:r w:rsidRPr="000D6B46">
        <w:rPr>
          <w:rFonts w:hint="cs"/>
          <w:rtl/>
        </w:rPr>
        <w:t>.</w:t>
      </w:r>
      <w:r w:rsidRPr="000D6B46">
        <w:rPr>
          <w:rFonts w:hint="cs"/>
          <w:rtl/>
          <w:lang w:bidi="ar-EG"/>
        </w:rPr>
        <w:t xml:space="preserve"> وبالإضافة إلى ذلك، تشجع كل لجنة دراسات على تحديث التوصيات وعلى ضرورة الاستمرار في استعراض التوصيات التي يتم الإبقاء عليها، وأن تقترح حذفها إذا تبيَّن أنها لم</w:t>
      </w:r>
      <w:r w:rsidRPr="000D6B46">
        <w:rPr>
          <w:rFonts w:hint="eastAsia"/>
          <w:rtl/>
          <w:lang w:bidi="ar-EG"/>
        </w:rPr>
        <w:t> </w:t>
      </w:r>
      <w:r w:rsidRPr="000D6B46">
        <w:rPr>
          <w:rFonts w:hint="cs"/>
          <w:rtl/>
          <w:lang w:bidi="ar-EG"/>
        </w:rPr>
        <w:t xml:space="preserve">تعد ضرورية. (انظر القسم </w:t>
      </w:r>
      <w:r w:rsidRPr="000D6B46">
        <w:rPr>
          <w:lang w:bidi="ar-EG"/>
        </w:rPr>
        <w:t>11</w:t>
      </w:r>
      <w:r w:rsidRPr="000D6B46">
        <w:rPr>
          <w:rFonts w:hint="cs"/>
          <w:rtl/>
          <w:lang w:bidi="ar-EG"/>
        </w:rPr>
        <w:t>.)</w:t>
      </w:r>
    </w:p>
    <w:p w:rsidR="00CD226D" w:rsidRPr="000D6B46" w:rsidRDefault="00CD226D" w:rsidP="00CD226D">
      <w:pPr>
        <w:rPr>
          <w:rtl/>
        </w:rPr>
      </w:pPr>
      <w:r w:rsidRPr="000D6B46">
        <w:t>28.2</w:t>
      </w:r>
      <w:r w:rsidRPr="000D6B46">
        <w:rPr>
          <w:rFonts w:hint="cs"/>
          <w:b/>
          <w:bCs/>
          <w:rtl/>
        </w:rPr>
        <w:tab/>
      </w:r>
      <w:r w:rsidRPr="000D6B46">
        <w:rPr>
          <w:rFonts w:hint="cs"/>
          <w:rtl/>
        </w:rPr>
        <w:t xml:space="preserve">يجوز لكل لجنة دراسات أن تعتمد مشاريع مسائل من أجل إقرارها تبعاً لأحكام القسم </w:t>
      </w:r>
      <w:r w:rsidRPr="000D6B46">
        <w:t>3</w:t>
      </w:r>
      <w:r w:rsidRPr="000D6B46">
        <w:rPr>
          <w:rFonts w:hint="cs"/>
          <w:rtl/>
        </w:rPr>
        <w:t>.</w:t>
      </w:r>
    </w:p>
    <w:p w:rsidR="00CD226D" w:rsidRPr="000D6B46" w:rsidRDefault="00CD226D" w:rsidP="003B4526">
      <w:pPr>
        <w:rPr>
          <w:rtl/>
        </w:rPr>
      </w:pPr>
      <w:r w:rsidRPr="000D6B46">
        <w:t>28.2</w:t>
      </w:r>
      <w:r w:rsidRPr="000D6B46">
        <w:rPr>
          <w:rFonts w:hint="cs"/>
          <w:rtl/>
        </w:rPr>
        <w:t xml:space="preserve"> </w:t>
      </w:r>
      <w:r w:rsidRPr="002B15FE">
        <w:rPr>
          <w:rFonts w:hint="eastAsia"/>
          <w:i/>
          <w:iCs/>
          <w:rtl/>
        </w:rPr>
        <w:t>مكرر</w:t>
      </w:r>
      <w:r w:rsidRPr="000D6B46">
        <w:rPr>
          <w:rFonts w:hint="cs"/>
          <w:i/>
          <w:iCs/>
          <w:rtl/>
        </w:rPr>
        <w:t>اً</w:t>
      </w:r>
      <w:r w:rsidRPr="000D6B46">
        <w:rPr>
          <w:rFonts w:hint="cs"/>
          <w:b/>
          <w:bCs/>
          <w:rtl/>
        </w:rPr>
        <w:tab/>
      </w:r>
      <w:r w:rsidRPr="002B15FE">
        <w:rPr>
          <w:rFonts w:hint="eastAsia"/>
          <w:rtl/>
        </w:rPr>
        <w:t>على</w:t>
      </w:r>
      <w:r w:rsidRPr="002B15FE">
        <w:rPr>
          <w:rtl/>
        </w:rPr>
        <w:t xml:space="preserve"> </w:t>
      </w:r>
      <w:r w:rsidRPr="002B15FE">
        <w:rPr>
          <w:rFonts w:hint="eastAsia"/>
          <w:rtl/>
        </w:rPr>
        <w:t>لجان</w:t>
      </w:r>
      <w:r w:rsidRPr="000D6B46">
        <w:rPr>
          <w:rFonts w:hint="cs"/>
          <w:rtl/>
        </w:rPr>
        <w:t xml:space="preserve"> الدراسات، عند استعراض المسائل </w:t>
      </w:r>
      <w:r w:rsidR="003B4526">
        <w:rPr>
          <w:rFonts w:hint="cs"/>
          <w:rtl/>
        </w:rPr>
        <w:t>المسندة</w:t>
      </w:r>
      <w:r w:rsidRPr="000D6B46">
        <w:rPr>
          <w:rFonts w:hint="cs"/>
          <w:rtl/>
        </w:rPr>
        <w:t xml:space="preserve"> إليها بموجب القرارين </w:t>
      </w:r>
      <w:r w:rsidRPr="000D6B46">
        <w:t>ITU</w:t>
      </w:r>
      <w:r w:rsidRPr="000D6B46">
        <w:noBreakHyphen/>
        <w:t>R 4</w:t>
      </w:r>
      <w:r w:rsidRPr="000D6B46">
        <w:rPr>
          <w:rFonts w:hint="cs"/>
          <w:rtl/>
        </w:rPr>
        <w:t xml:space="preserve"> و</w:t>
      </w:r>
      <w:r w:rsidR="003B4526">
        <w:rPr>
          <w:lang w:val="en-US"/>
        </w:rPr>
        <w:t>ITU</w:t>
      </w:r>
      <w:r w:rsidR="003B4526">
        <w:rPr>
          <w:lang w:val="en-US"/>
        </w:rPr>
        <w:noBreakHyphen/>
        <w:t>R </w:t>
      </w:r>
      <w:r w:rsidRPr="000D6B46">
        <w:t>5</w:t>
      </w:r>
      <w:r w:rsidRPr="000D6B46">
        <w:rPr>
          <w:rFonts w:hint="cs"/>
          <w:rtl/>
        </w:rPr>
        <w:t xml:space="preserve"> أن </w:t>
      </w:r>
      <w:r w:rsidRPr="000D6B46">
        <w:rPr>
          <w:rtl/>
        </w:rPr>
        <w:t>تتوصل إلى استنتاجاتها بالإجماع وأن تسترشد بالمبادئ التوجيهية التالية:</w:t>
      </w:r>
    </w:p>
    <w:p w:rsidR="00CD226D" w:rsidRPr="000D6B46" w:rsidRDefault="00CD226D" w:rsidP="00080F39">
      <w:pPr>
        <w:pStyle w:val="enumlev1"/>
        <w:rPr>
          <w:rtl/>
        </w:rPr>
      </w:pPr>
      <w:r w:rsidRPr="000D6B46">
        <w:rPr>
          <w:rFonts w:hint="cs"/>
          <w:rtl/>
        </w:rPr>
        <w:t> </w:t>
      </w:r>
      <w:r w:rsidRPr="000D6B46">
        <w:rPr>
          <w:rtl/>
        </w:rPr>
        <w:t xml:space="preserve">أ ) </w:t>
      </w:r>
      <w:r w:rsidRPr="000D6B46">
        <w:rPr>
          <w:rFonts w:hint="cs"/>
          <w:rtl/>
        </w:rPr>
        <w:tab/>
      </w:r>
      <w:r w:rsidRPr="000D6B46">
        <w:rPr>
          <w:rtl/>
        </w:rPr>
        <w:t>المسائل التي تقع ضمن ولاية قطاع الاتصالات الراديوية:</w:t>
      </w:r>
    </w:p>
    <w:p w:rsidR="00CD226D" w:rsidRPr="000D6B46" w:rsidRDefault="00CD226D" w:rsidP="00947DF0">
      <w:pPr>
        <w:pStyle w:val="enumlev1"/>
        <w:rPr>
          <w:rtl/>
        </w:rPr>
      </w:pPr>
      <w:r w:rsidRPr="000D6B46">
        <w:rPr>
          <w:rFonts w:hint="cs"/>
          <w:rtl/>
        </w:rPr>
        <w:tab/>
      </w:r>
      <w:r w:rsidRPr="000D6B46">
        <w:rPr>
          <w:rtl/>
        </w:rPr>
        <w:t>تكفل هذه المبادئ التوجيهية أن</w:t>
      </w:r>
      <w:r w:rsidR="006A0F73">
        <w:rPr>
          <w:rFonts w:hint="cs"/>
          <w:rtl/>
        </w:rPr>
        <w:t xml:space="preserve"> تكون</w:t>
      </w:r>
      <w:r w:rsidRPr="000D6B46">
        <w:rPr>
          <w:rtl/>
        </w:rPr>
        <w:t xml:space="preserve"> المسائل والدراسات المقترنة بها متصلة </w:t>
      </w:r>
      <w:r w:rsidR="006A0F73">
        <w:rPr>
          <w:rFonts w:hint="cs"/>
          <w:rtl/>
        </w:rPr>
        <w:t>بمجال</w:t>
      </w:r>
      <w:r w:rsidRPr="000D6B46">
        <w:rPr>
          <w:rtl/>
        </w:rPr>
        <w:t xml:space="preserve"> الاتصالات الراديوية، أي </w:t>
      </w:r>
      <w:r w:rsidR="006A0F73">
        <w:rPr>
          <w:rFonts w:hint="cs"/>
          <w:rtl/>
        </w:rPr>
        <w:t>متماشية مع</w:t>
      </w:r>
      <w:r w:rsidRPr="000D6B46">
        <w:rPr>
          <w:rtl/>
        </w:rPr>
        <w:t xml:space="preserve"> الأرقام </w:t>
      </w:r>
      <w:r w:rsidRPr="000D6B46">
        <w:rPr>
          <w:szCs w:val="22"/>
          <w:rtl/>
        </w:rPr>
        <w:t>150</w:t>
      </w:r>
      <w:r w:rsidRPr="000D6B46">
        <w:rPr>
          <w:rtl/>
        </w:rPr>
        <w:t xml:space="preserve"> إلى </w:t>
      </w:r>
      <w:r w:rsidRPr="000D6B46">
        <w:rPr>
          <w:szCs w:val="22"/>
          <w:rtl/>
        </w:rPr>
        <w:t>154</w:t>
      </w:r>
      <w:r w:rsidRPr="000D6B46">
        <w:rPr>
          <w:rtl/>
        </w:rPr>
        <w:t xml:space="preserve"> و</w:t>
      </w:r>
      <w:r w:rsidRPr="000D6B46">
        <w:rPr>
          <w:szCs w:val="22"/>
          <w:rtl/>
        </w:rPr>
        <w:t>159</w:t>
      </w:r>
      <w:r w:rsidRPr="000D6B46">
        <w:rPr>
          <w:rtl/>
        </w:rPr>
        <w:t xml:space="preserve"> </w:t>
      </w:r>
      <w:r w:rsidR="006A0F73">
        <w:rPr>
          <w:rFonts w:hint="cs"/>
          <w:rtl/>
        </w:rPr>
        <w:t>من الا</w:t>
      </w:r>
      <w:r w:rsidR="006A0F73">
        <w:rPr>
          <w:rtl/>
        </w:rPr>
        <w:t>تفاقية</w:t>
      </w:r>
      <w:r w:rsidRPr="000D6B46">
        <w:rPr>
          <w:rtl/>
        </w:rPr>
        <w:t xml:space="preserve">، " أ </w:t>
      </w:r>
      <w:r w:rsidRPr="000D6B46">
        <w:rPr>
          <w:rFonts w:hint="cs"/>
          <w:rtl/>
        </w:rPr>
        <w:t xml:space="preserve">) </w:t>
      </w:r>
      <w:r w:rsidRPr="000D6B46">
        <w:rPr>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 خصائص الأنظمة الراديوية وأداؤها؛ ج) تشغيل المحطات الراديوية؛ د</w:t>
      </w:r>
      <w:r w:rsidRPr="000D6B46">
        <w:rPr>
          <w:rFonts w:hint="cs"/>
          <w:rtl/>
        </w:rPr>
        <w:t> </w:t>
      </w:r>
      <w:r w:rsidRPr="000D6B46">
        <w:rPr>
          <w:rtl/>
        </w:rPr>
        <w:t>)</w:t>
      </w:r>
      <w:r w:rsidRPr="000D6B46">
        <w:rPr>
          <w:rFonts w:hint="cs"/>
          <w:rtl/>
        </w:rPr>
        <w:t> </w:t>
      </w:r>
      <w:r w:rsidRPr="000D6B46">
        <w:rPr>
          <w:rtl/>
        </w:rPr>
        <w:t>جوانب الاتصال الراديوي في المسائل المتعل</w:t>
      </w:r>
      <w:r w:rsidR="00947DF0">
        <w:rPr>
          <w:rtl/>
        </w:rPr>
        <w:t>قة بالاستغاثة والسلامة"</w:t>
      </w:r>
      <w:r w:rsidR="00947DF0">
        <w:rPr>
          <w:rFonts w:hint="cs"/>
          <w:rtl/>
        </w:rPr>
        <w:t>.</w:t>
      </w:r>
      <w:r w:rsidRPr="000D6B46">
        <w:rPr>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00947DF0">
        <w:rPr>
          <w:rFonts w:hint="cs"/>
          <w:rtl/>
        </w:rPr>
        <w:t>ال</w:t>
      </w:r>
      <w:r w:rsidRPr="000D6B46">
        <w:rPr>
          <w:rtl/>
        </w:rPr>
        <w:t>مسألة، أو بموجب قرار للمؤتمر العالمي للاتصالات الراديوية يطلب من قطاع الاتصالات الراديوية إجراء دراسات</w:t>
      </w:r>
      <w:r w:rsidRPr="000D6B46">
        <w:rPr>
          <w:rFonts w:hint="cs"/>
          <w:rtl/>
        </w:rPr>
        <w:t>؛</w:t>
      </w:r>
    </w:p>
    <w:p w:rsidR="00CD226D" w:rsidRPr="000D6B46" w:rsidRDefault="00CD226D" w:rsidP="00947DF0">
      <w:pPr>
        <w:pStyle w:val="enumlev1"/>
        <w:rPr>
          <w:rtl/>
        </w:rPr>
      </w:pPr>
      <w:r w:rsidRPr="000D6B46">
        <w:rPr>
          <w:rtl/>
        </w:rPr>
        <w:t xml:space="preserve">ب) </w:t>
      </w:r>
      <w:r w:rsidRPr="000D6B46">
        <w:rPr>
          <w:rFonts w:hint="cs"/>
          <w:rtl/>
        </w:rPr>
        <w:tab/>
      </w:r>
      <w:r w:rsidRPr="000D6B46">
        <w:rPr>
          <w:rtl/>
        </w:rPr>
        <w:t xml:space="preserve">المسائل التي لها علاقة بالأعمال التي تقوم بها </w:t>
      </w:r>
      <w:r w:rsidR="00947DF0">
        <w:rPr>
          <w:rFonts w:hint="cs"/>
          <w:rtl/>
        </w:rPr>
        <w:t>هيئات</w:t>
      </w:r>
      <w:r w:rsidRPr="000D6B46">
        <w:rPr>
          <w:rtl/>
        </w:rPr>
        <w:t xml:space="preserve"> دولية أخرى:</w:t>
      </w:r>
    </w:p>
    <w:p w:rsidR="00CD226D" w:rsidRPr="000D6B46" w:rsidRDefault="00CD226D" w:rsidP="00D45F4A">
      <w:pPr>
        <w:pStyle w:val="enumlev1"/>
        <w:rPr>
          <w:rtl/>
        </w:rPr>
      </w:pPr>
      <w:r w:rsidRPr="000D6B46">
        <w:rPr>
          <w:rFonts w:hint="cs"/>
          <w:rtl/>
        </w:rPr>
        <w:tab/>
      </w:r>
      <w:r w:rsidRPr="000D6B46">
        <w:rPr>
          <w:rtl/>
        </w:rPr>
        <w:t xml:space="preserve">إذا كانت هذه الأعمال تضطلع بها </w:t>
      </w:r>
      <w:r w:rsidR="00947DF0">
        <w:rPr>
          <w:rFonts w:hint="cs"/>
          <w:rtl/>
        </w:rPr>
        <w:t>هيئات</w:t>
      </w:r>
      <w:r w:rsidRPr="000D6B46">
        <w:rPr>
          <w:rtl/>
        </w:rPr>
        <w:t xml:space="preserve"> أخرى، ينبغي للجنة الدراسات المعنية أن تعمل بتنسيق مع هذه </w:t>
      </w:r>
      <w:r w:rsidR="00947DF0">
        <w:rPr>
          <w:rFonts w:hint="cs"/>
          <w:rtl/>
        </w:rPr>
        <w:t>الهيئات</w:t>
      </w:r>
      <w:r w:rsidRPr="000D6B46">
        <w:rPr>
          <w:rtl/>
        </w:rPr>
        <w:t xml:space="preserve"> الأخرى، وفقاً للفقرة </w:t>
      </w:r>
      <w:r w:rsidRPr="000D6B46">
        <w:rPr>
          <w:szCs w:val="22"/>
          <w:rtl/>
        </w:rPr>
        <w:t>4</w:t>
      </w:r>
      <w:r w:rsidRPr="000D6B46">
        <w:rPr>
          <w:rtl/>
        </w:rPr>
        <w:t>.</w:t>
      </w:r>
      <w:r w:rsidRPr="000D6B46">
        <w:rPr>
          <w:szCs w:val="22"/>
          <w:rtl/>
        </w:rPr>
        <w:t>5</w:t>
      </w:r>
      <w:r w:rsidRPr="000D6B46">
        <w:rPr>
          <w:rtl/>
        </w:rPr>
        <w:t xml:space="preserve"> من </w:t>
      </w:r>
      <w:r w:rsidR="00947DF0">
        <w:rPr>
          <w:rFonts w:hint="cs"/>
          <w:rtl/>
        </w:rPr>
        <w:t xml:space="preserve">هذا </w:t>
      </w:r>
      <w:r w:rsidRPr="000D6B46">
        <w:rPr>
          <w:rtl/>
        </w:rPr>
        <w:t xml:space="preserve">القرار </w:t>
      </w:r>
      <w:r w:rsidRPr="000D6B46">
        <w:t>ITU</w:t>
      </w:r>
      <w:r w:rsidR="00D45F4A">
        <w:noBreakHyphen/>
      </w:r>
      <w:r w:rsidRPr="000D6B46">
        <w:t>R</w:t>
      </w:r>
      <w:r w:rsidR="00D45F4A">
        <w:t> </w:t>
      </w:r>
      <w:r w:rsidRPr="000D6B46">
        <w:rPr>
          <w:szCs w:val="22"/>
        </w:rPr>
        <w:t>1</w:t>
      </w:r>
      <w:r w:rsidRPr="000D6B46">
        <w:rPr>
          <w:rtl/>
        </w:rPr>
        <w:t xml:space="preserve"> و</w:t>
      </w:r>
      <w:r w:rsidRPr="000D6B46">
        <w:rPr>
          <w:rFonts w:hint="cs"/>
          <w:rtl/>
        </w:rPr>
        <w:t>ا</w:t>
      </w:r>
      <w:r w:rsidRPr="000D6B46">
        <w:rPr>
          <w:rtl/>
        </w:rPr>
        <w:t xml:space="preserve">لقرار </w:t>
      </w:r>
      <w:r w:rsidRPr="000D6B46">
        <w:rPr>
          <w:szCs w:val="22"/>
          <w:rtl/>
        </w:rPr>
        <w:t>9</w:t>
      </w:r>
      <w:r w:rsidRPr="000D6B46">
        <w:t>ITU</w:t>
      </w:r>
      <w:r w:rsidR="00D45F4A">
        <w:noBreakHyphen/>
      </w:r>
      <w:r w:rsidRPr="000D6B46">
        <w:t>R</w:t>
      </w:r>
      <w:r w:rsidR="00D45F4A">
        <w:t> </w:t>
      </w:r>
      <w:r w:rsidRPr="000D6B46">
        <w:rPr>
          <w:rtl/>
        </w:rPr>
        <w:t xml:space="preserve">، لتحديد </w:t>
      </w:r>
      <w:r w:rsidR="00947DF0">
        <w:rPr>
          <w:rFonts w:hint="cs"/>
          <w:rtl/>
        </w:rPr>
        <w:t>أنسب</w:t>
      </w:r>
      <w:r w:rsidRPr="000D6B46">
        <w:rPr>
          <w:rtl/>
        </w:rPr>
        <w:t xml:space="preserve"> السبل للاضطلاع بالدراسات، بغية الاستفادة من الخبرة المتخصصة الخارجية؛</w:t>
      </w:r>
    </w:p>
    <w:p w:rsidR="00CD226D" w:rsidRPr="00640BF7" w:rsidRDefault="00CD226D" w:rsidP="00947DF0">
      <w:pPr>
        <w:rPr>
          <w:spacing w:val="-4"/>
          <w:rtl/>
        </w:rPr>
      </w:pPr>
      <w:r w:rsidRPr="000D6B46">
        <w:t>28.2</w:t>
      </w:r>
      <w:r w:rsidRPr="000D6B46">
        <w:rPr>
          <w:rFonts w:hint="cs"/>
          <w:rtl/>
        </w:rPr>
        <w:t xml:space="preserve"> </w:t>
      </w:r>
      <w:r w:rsidRPr="000D6B46">
        <w:rPr>
          <w:rFonts w:hint="cs"/>
          <w:i/>
          <w:iCs/>
          <w:rtl/>
        </w:rPr>
        <w:t>مكرر</w:t>
      </w:r>
      <w:r w:rsidRPr="000D6B46">
        <w:rPr>
          <w:rFonts w:hint="cs"/>
          <w:rtl/>
        </w:rPr>
        <w:t xml:space="preserve">اً </w:t>
      </w:r>
      <w:r w:rsidR="00947DF0">
        <w:rPr>
          <w:rFonts w:hint="cs"/>
          <w:i/>
          <w:iCs/>
          <w:rtl/>
        </w:rPr>
        <w:t>ثانياً</w:t>
      </w:r>
      <w:r w:rsidRPr="000D6B46">
        <w:rPr>
          <w:rFonts w:hint="cs"/>
          <w:b/>
          <w:bCs/>
          <w:rtl/>
        </w:rPr>
        <w:tab/>
      </w:r>
      <w:r w:rsidRPr="00640BF7">
        <w:rPr>
          <w:spacing w:val="-4"/>
          <w:rtl/>
        </w:rPr>
        <w:t xml:space="preserve">تقوم لجان الدراسات بتقييم مشاريع المسائل الجديدة المقترحة </w:t>
      </w:r>
      <w:r w:rsidR="00947DF0" w:rsidRPr="00640BF7">
        <w:rPr>
          <w:rFonts w:hint="cs"/>
          <w:spacing w:val="-4"/>
          <w:rtl/>
        </w:rPr>
        <w:t>لاعتمادها</w:t>
      </w:r>
      <w:r w:rsidRPr="00640BF7">
        <w:rPr>
          <w:spacing w:val="-4"/>
          <w:rtl/>
        </w:rPr>
        <w:t xml:space="preserve"> على أساس نفس المبادئ التوجيهية الواردة في الفقرة </w:t>
      </w:r>
      <w:r w:rsidRPr="00640BF7">
        <w:rPr>
          <w:spacing w:val="-4"/>
        </w:rPr>
        <w:t>28.2</w:t>
      </w:r>
      <w:r w:rsidRPr="00640BF7">
        <w:rPr>
          <w:spacing w:val="-4"/>
          <w:rtl/>
        </w:rPr>
        <w:t xml:space="preserve"> </w:t>
      </w:r>
      <w:r w:rsidRPr="00640BF7">
        <w:rPr>
          <w:rFonts w:hint="eastAsia"/>
          <w:i/>
          <w:iCs/>
          <w:spacing w:val="-4"/>
          <w:rtl/>
        </w:rPr>
        <w:t>مكرر</w:t>
      </w:r>
      <w:r w:rsidRPr="00640BF7">
        <w:rPr>
          <w:rFonts w:hint="cs"/>
          <w:b/>
          <w:bCs/>
          <w:spacing w:val="-4"/>
          <w:rtl/>
        </w:rPr>
        <w:t xml:space="preserve">اً </w:t>
      </w:r>
      <w:r w:rsidR="00947DF0" w:rsidRPr="00640BF7">
        <w:rPr>
          <w:rFonts w:hint="cs"/>
          <w:spacing w:val="-4"/>
          <w:rtl/>
        </w:rPr>
        <w:t>أعلاه، وتدرج</w:t>
      </w:r>
      <w:r w:rsidRPr="00640BF7">
        <w:rPr>
          <w:spacing w:val="-4"/>
          <w:rtl/>
        </w:rPr>
        <w:t xml:space="preserve"> هذا التقييم لدى تقديم المشاريع إلى الإدارات للموافقة عليها </w:t>
      </w:r>
      <w:r w:rsidR="00947DF0" w:rsidRPr="00640BF7">
        <w:rPr>
          <w:rFonts w:hint="cs"/>
          <w:spacing w:val="-4"/>
          <w:rtl/>
        </w:rPr>
        <w:t>وفقاً لهذا القرار</w:t>
      </w:r>
      <w:r w:rsidRPr="00640BF7">
        <w:rPr>
          <w:rFonts w:hint="cs"/>
          <w:spacing w:val="-4"/>
          <w:rtl/>
        </w:rPr>
        <w:t>.</w:t>
      </w:r>
    </w:p>
    <w:p w:rsidR="00CD226D" w:rsidRPr="000D6B46" w:rsidRDefault="00CD226D" w:rsidP="00D66C73">
      <w:pPr>
        <w:tabs>
          <w:tab w:val="left" w:pos="992"/>
        </w:tabs>
        <w:rPr>
          <w:rtl/>
        </w:rPr>
      </w:pPr>
      <w:r w:rsidRPr="000D6B46">
        <w:t>28.2</w:t>
      </w:r>
      <w:r w:rsidRPr="000D6B46">
        <w:rPr>
          <w:rFonts w:hint="cs"/>
          <w:rtl/>
        </w:rPr>
        <w:t xml:space="preserve"> </w:t>
      </w:r>
      <w:r w:rsidRPr="000D6B46">
        <w:rPr>
          <w:rFonts w:hint="cs"/>
          <w:i/>
          <w:iCs/>
          <w:rtl/>
        </w:rPr>
        <w:t>مكرر</w:t>
      </w:r>
      <w:r w:rsidRPr="000D6B46">
        <w:rPr>
          <w:rFonts w:hint="cs"/>
          <w:i/>
          <w:iCs/>
          <w:rtl/>
          <w:lang w:bidi="ar-EG"/>
        </w:rPr>
        <w:t>اً</w:t>
      </w:r>
      <w:r w:rsidRPr="000D6B46">
        <w:rPr>
          <w:i/>
          <w:iCs/>
        </w:rPr>
        <w:t xml:space="preserve"> </w:t>
      </w:r>
      <w:r w:rsidR="00D66C73">
        <w:rPr>
          <w:rFonts w:hint="cs"/>
          <w:i/>
          <w:iCs/>
          <w:rtl/>
          <w:lang w:bidi="ar-EG"/>
        </w:rPr>
        <w:t>ثالثاً</w:t>
      </w:r>
      <w:r w:rsidRPr="000D6B46">
        <w:rPr>
          <w:rFonts w:hint="cs"/>
          <w:b/>
          <w:bCs/>
          <w:rtl/>
        </w:rPr>
        <w:tab/>
      </w:r>
      <w:r w:rsidRPr="000D6B46">
        <w:rPr>
          <w:rtl/>
        </w:rPr>
        <w:t xml:space="preserve">تولي لجان الدراسات أولوية عالية في مواصلة أعمالها </w:t>
      </w:r>
      <w:r w:rsidR="00D66C73">
        <w:rPr>
          <w:rFonts w:hint="cs"/>
          <w:rtl/>
        </w:rPr>
        <w:t>إلى المسائل</w:t>
      </w:r>
      <w:r w:rsidRPr="000D6B46">
        <w:rPr>
          <w:rtl/>
        </w:rPr>
        <w:t xml:space="preserve"> التي تفي بالمبادئ التوجيهية المحددة في</w:t>
      </w:r>
      <w:r w:rsidRPr="000D6B46">
        <w:rPr>
          <w:rFonts w:hint="cs"/>
          <w:rtl/>
        </w:rPr>
        <w:t> </w:t>
      </w:r>
      <w:r w:rsidRPr="000D6B46">
        <w:rPr>
          <w:rtl/>
        </w:rPr>
        <w:t xml:space="preserve">الفقرة </w:t>
      </w:r>
      <w:r w:rsidRPr="000D6B46">
        <w:t>28.2</w:t>
      </w:r>
      <w:r w:rsidRPr="000D6B46">
        <w:rPr>
          <w:rFonts w:hint="cs"/>
          <w:rtl/>
        </w:rPr>
        <w:t xml:space="preserve"> </w:t>
      </w:r>
      <w:r w:rsidRPr="000D6B46">
        <w:rPr>
          <w:rFonts w:hint="cs"/>
          <w:i/>
          <w:iCs/>
          <w:rtl/>
        </w:rPr>
        <w:t>مكرر</w:t>
      </w:r>
      <w:r w:rsidRPr="000D6B46">
        <w:rPr>
          <w:rFonts w:hint="cs"/>
          <w:rtl/>
        </w:rPr>
        <w:t>اً</w:t>
      </w:r>
      <w:r w:rsidR="00D66C73">
        <w:rPr>
          <w:rFonts w:hint="cs"/>
          <w:rtl/>
        </w:rPr>
        <w:t xml:space="preserve"> أعلاه</w:t>
      </w:r>
      <w:r w:rsidRPr="000D6B46">
        <w:rPr>
          <w:rtl/>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 الراديو</w:t>
      </w:r>
      <w:r w:rsidRPr="000D6B46">
        <w:rPr>
          <w:rFonts w:hint="cs"/>
          <w:rtl/>
        </w:rPr>
        <w:t>.</w:t>
      </w:r>
    </w:p>
    <w:p w:rsidR="00CD226D" w:rsidRPr="000D6B46" w:rsidRDefault="00CD226D" w:rsidP="002B15FE">
      <w:pPr>
        <w:rPr>
          <w:rtl/>
        </w:rPr>
      </w:pPr>
      <w:r w:rsidRPr="002B15FE">
        <w:t>29.2</w:t>
      </w:r>
      <w:r w:rsidRPr="000D6B46">
        <w:rPr>
          <w:rFonts w:hint="cs"/>
          <w:b/>
          <w:bCs/>
          <w:rtl/>
        </w:rPr>
        <w:tab/>
      </w:r>
      <w:r w:rsidRPr="000D6B46">
        <w:rPr>
          <w:rFonts w:hint="cs"/>
          <w:rtl/>
        </w:rPr>
        <w:t>يجوز لكل لجنة دراسات أيضاً أن تعتمد مشاريع قرارات لتقرها جمعية الاتصالات الراديوية.</w:t>
      </w:r>
    </w:p>
    <w:p w:rsidR="00CD226D" w:rsidRPr="000D6B46" w:rsidRDefault="00CD226D" w:rsidP="002B15FE">
      <w:pPr>
        <w:rPr>
          <w:rtl/>
        </w:rPr>
      </w:pPr>
      <w:r w:rsidRPr="002B15FE">
        <w:t>30.2</w:t>
      </w:r>
      <w:r w:rsidRPr="000D6B46">
        <w:rPr>
          <w:rFonts w:hint="cs"/>
          <w:b/>
          <w:bCs/>
          <w:rtl/>
        </w:rPr>
        <w:tab/>
      </w:r>
      <w:r w:rsidRPr="000D6B46">
        <w:rPr>
          <w:rFonts w:hint="cs"/>
          <w:rtl/>
        </w:rPr>
        <w:t>يجوز لكل لجنة دراسات أن تقر مقررات وآراء وكتيبات وتقارير وتوصيات محدَّثة صياغياً. ويجوز للجنة الدراسات أن تضع إجراءات أخرى لإقرار الكتيبات، بواسطة فرقة العمل المعنية مثلاً.</w:t>
      </w:r>
    </w:p>
    <w:p w:rsidR="00CD226D" w:rsidRPr="000D6B46" w:rsidRDefault="00CD226D" w:rsidP="00D66C73">
      <w:pPr>
        <w:pStyle w:val="Heading1"/>
        <w:rPr>
          <w:rFonts w:ascii="Times New Roman" w:hAnsi="Times New Roman"/>
          <w:rtl/>
        </w:rPr>
      </w:pPr>
      <w:r w:rsidRPr="000D6B46">
        <w:rPr>
          <w:rFonts w:ascii="Times New Roman" w:hAnsi="Times New Roman"/>
        </w:rPr>
        <w:t>3</w:t>
      </w:r>
      <w:r w:rsidRPr="000D6B46">
        <w:rPr>
          <w:rFonts w:ascii="Times New Roman" w:hAnsi="Times New Roman" w:hint="cs"/>
          <w:rtl/>
        </w:rPr>
        <w:tab/>
      </w:r>
      <w:r w:rsidRPr="000D6B46">
        <w:rPr>
          <w:rFonts w:ascii="Times New Roman" w:hAnsi="Times New Roman" w:hint="eastAsia"/>
          <w:rtl/>
        </w:rPr>
        <w:t>المسائل</w:t>
      </w:r>
      <w:r w:rsidRPr="000D6B46">
        <w:rPr>
          <w:rFonts w:ascii="Times New Roman" w:hAnsi="Times New Roman"/>
          <w:rtl/>
        </w:rPr>
        <w:t xml:space="preserve"> </w:t>
      </w:r>
      <w:r w:rsidR="00D66C73">
        <w:rPr>
          <w:rFonts w:ascii="Times New Roman" w:hAnsi="Times New Roman" w:hint="cs"/>
          <w:rtl/>
        </w:rPr>
        <w:t>والمواضيع</w:t>
      </w:r>
      <w:r w:rsidRPr="000D6B46">
        <w:rPr>
          <w:rFonts w:ascii="Times New Roman" w:hAnsi="Times New Roman"/>
          <w:rtl/>
        </w:rPr>
        <w:t xml:space="preserve"> </w:t>
      </w:r>
      <w:r w:rsidRPr="000D6B46">
        <w:rPr>
          <w:rFonts w:ascii="Times New Roman" w:hAnsi="Times New Roman" w:hint="eastAsia"/>
          <w:rtl/>
        </w:rPr>
        <w:t>الأخرى</w:t>
      </w:r>
      <w:r w:rsidRPr="000D370D">
        <w:rPr>
          <w:rStyle w:val="FootnoteReference"/>
          <w:rFonts w:cs="Times New Roman Bold"/>
          <w:szCs w:val="18"/>
          <w:rtl/>
        </w:rPr>
        <w:footnoteReference w:id="5"/>
      </w:r>
      <w:r>
        <w:rPr>
          <w:rFonts w:ascii="Times New Roman" w:hAnsi="Times New Roman" w:hint="cs"/>
          <w:rtl/>
        </w:rPr>
        <w:t xml:space="preserve"> </w:t>
      </w:r>
      <w:r w:rsidRPr="000D6B46">
        <w:rPr>
          <w:rFonts w:ascii="Times New Roman" w:hAnsi="Times New Roman" w:hint="eastAsia"/>
          <w:rtl/>
        </w:rPr>
        <w:t>التي</w:t>
      </w:r>
      <w:r w:rsidRPr="000D6B46">
        <w:rPr>
          <w:rFonts w:ascii="Times New Roman" w:hAnsi="Times New Roman"/>
          <w:rtl/>
        </w:rPr>
        <w:t xml:space="preserve"> </w:t>
      </w:r>
      <w:r w:rsidRPr="000D6B46">
        <w:rPr>
          <w:rFonts w:ascii="Times New Roman" w:hAnsi="Times New Roman" w:hint="eastAsia"/>
          <w:rtl/>
        </w:rPr>
        <w:t>يتعين</w:t>
      </w:r>
      <w:r w:rsidRPr="000D6B46">
        <w:rPr>
          <w:rFonts w:ascii="Times New Roman" w:hAnsi="Times New Roman"/>
          <w:rtl/>
        </w:rPr>
        <w:t xml:space="preserve"> </w:t>
      </w:r>
      <w:r w:rsidRPr="000D6B46">
        <w:rPr>
          <w:rFonts w:ascii="Times New Roman" w:hAnsi="Times New Roman" w:hint="eastAsia"/>
          <w:rtl/>
        </w:rPr>
        <w:t>أن</w:t>
      </w:r>
      <w:r w:rsidRPr="000D6B46">
        <w:rPr>
          <w:rFonts w:ascii="Times New Roman" w:hAnsi="Times New Roman"/>
          <w:rtl/>
        </w:rPr>
        <w:t xml:space="preserve"> </w:t>
      </w:r>
      <w:r w:rsidRPr="000D6B46">
        <w:rPr>
          <w:rFonts w:ascii="Times New Roman" w:hAnsi="Times New Roman" w:hint="eastAsia"/>
          <w:rtl/>
        </w:rPr>
        <w:t>تقوم</w:t>
      </w:r>
      <w:r w:rsidRPr="000D6B46">
        <w:rPr>
          <w:rFonts w:ascii="Times New Roman" w:hAnsi="Times New Roman"/>
          <w:rtl/>
        </w:rPr>
        <w:t xml:space="preserve"> </w:t>
      </w:r>
      <w:r w:rsidRPr="000D6B46">
        <w:rPr>
          <w:rFonts w:ascii="Times New Roman" w:hAnsi="Times New Roman" w:hint="eastAsia"/>
          <w:rtl/>
        </w:rPr>
        <w:t>بدراستها</w:t>
      </w:r>
      <w:r w:rsidRPr="000D6B46">
        <w:rPr>
          <w:rFonts w:ascii="Times New Roman" w:hAnsi="Times New Roman"/>
          <w:rtl/>
        </w:rPr>
        <w:t xml:space="preserve"> </w:t>
      </w:r>
      <w:r w:rsidRPr="000D6B46">
        <w:rPr>
          <w:rFonts w:ascii="Times New Roman" w:hAnsi="Times New Roman" w:hint="eastAsia"/>
          <w:rtl/>
        </w:rPr>
        <w:t>لجان</w:t>
      </w:r>
      <w:r w:rsidRPr="000D6B46">
        <w:rPr>
          <w:rFonts w:ascii="Times New Roman" w:hAnsi="Times New Roman"/>
          <w:rtl/>
        </w:rPr>
        <w:t xml:space="preserve"> </w:t>
      </w:r>
      <w:r w:rsidRPr="000D6B46">
        <w:rPr>
          <w:rFonts w:ascii="Times New Roman" w:hAnsi="Times New Roman" w:hint="eastAsia"/>
          <w:rtl/>
        </w:rPr>
        <w:t>الدراسات</w:t>
      </w:r>
      <w:r w:rsidRPr="000D6B46">
        <w:rPr>
          <w:rFonts w:ascii="Times New Roman" w:hAnsi="Times New Roman"/>
          <w:rtl/>
        </w:rPr>
        <w:t xml:space="preserve"> </w:t>
      </w:r>
    </w:p>
    <w:p w:rsidR="00CD226D" w:rsidRPr="002B15FE" w:rsidRDefault="00CD226D" w:rsidP="002B15FE">
      <w:pPr>
        <w:keepNext/>
        <w:keepLines/>
        <w:rPr>
          <w:rtl/>
        </w:rPr>
      </w:pPr>
      <w:r w:rsidRPr="000D6B46">
        <w:t>1</w:t>
      </w:r>
      <w:r>
        <w:t>.</w:t>
      </w:r>
      <w:r w:rsidRPr="000D6B46">
        <w:t>3</w:t>
      </w:r>
      <w:r w:rsidRPr="000D6B46">
        <w:rPr>
          <w:rFonts w:hint="cs"/>
          <w:rtl/>
        </w:rPr>
        <w:tab/>
        <w:t>اعتماد المسائل والموافقة عليها</w:t>
      </w:r>
      <w:r w:rsidR="009739AA">
        <w:rPr>
          <w:rFonts w:hint="cs"/>
          <w:rtl/>
        </w:rPr>
        <w:t>:</w:t>
      </w:r>
    </w:p>
    <w:p w:rsidR="00CD226D" w:rsidRPr="00D45F4A" w:rsidRDefault="00CD226D" w:rsidP="006F6013">
      <w:pPr>
        <w:rPr>
          <w:spacing w:val="-4"/>
          <w:rtl/>
        </w:rPr>
      </w:pPr>
      <w:r>
        <w:t>1.1.3</w:t>
      </w:r>
      <w:r w:rsidRPr="000D6B46">
        <w:rPr>
          <w:rFonts w:hint="cs"/>
          <w:b/>
          <w:bCs/>
          <w:rtl/>
        </w:rPr>
        <w:tab/>
      </w:r>
      <w:r w:rsidRPr="00D45F4A">
        <w:rPr>
          <w:rFonts w:hint="cs"/>
          <w:spacing w:val="-4"/>
          <w:rtl/>
        </w:rPr>
        <w:t>يجب أن تُدرس المسائل الجديدة أو المنقحة أو</w:t>
      </w:r>
      <w:r w:rsidRPr="00D45F4A">
        <w:rPr>
          <w:rFonts w:hint="eastAsia"/>
          <w:spacing w:val="-4"/>
          <w:rtl/>
        </w:rPr>
        <w:t> </w:t>
      </w:r>
      <w:r w:rsidRPr="00D45F4A">
        <w:rPr>
          <w:rFonts w:hint="cs"/>
          <w:spacing w:val="-4"/>
          <w:rtl/>
        </w:rPr>
        <w:t xml:space="preserve">القرارات </w:t>
      </w:r>
      <w:r w:rsidR="009739AA" w:rsidRPr="00D45F4A">
        <w:rPr>
          <w:rFonts w:hint="cs"/>
          <w:spacing w:val="-4"/>
          <w:rtl/>
        </w:rPr>
        <w:t>التي تعتمدها</w:t>
      </w:r>
      <w:r w:rsidRPr="00D45F4A">
        <w:rPr>
          <w:rFonts w:hint="cs"/>
          <w:spacing w:val="-4"/>
          <w:rtl/>
        </w:rPr>
        <w:t xml:space="preserve"> جمعية الاتصالات الراديوية بشأن </w:t>
      </w:r>
      <w:r w:rsidR="006F6013" w:rsidRPr="00D45F4A">
        <w:rPr>
          <w:rFonts w:hint="cs"/>
          <w:spacing w:val="-4"/>
          <w:rtl/>
        </w:rPr>
        <w:t>المواضيع</w:t>
      </w:r>
      <w:r w:rsidRPr="00D45F4A">
        <w:rPr>
          <w:rFonts w:hint="cs"/>
          <w:spacing w:val="-4"/>
          <w:rtl/>
        </w:rPr>
        <w:t xml:space="preserve"> التي قد وافق عليها مؤتمر المندوبين المفوضين أو أي مؤتمر آخر أو</w:t>
      </w:r>
      <w:r w:rsidRPr="00D45F4A">
        <w:rPr>
          <w:rFonts w:hint="eastAsia"/>
          <w:spacing w:val="-4"/>
          <w:rtl/>
        </w:rPr>
        <w:t> </w:t>
      </w:r>
      <w:r w:rsidRPr="00D45F4A">
        <w:rPr>
          <w:rFonts w:hint="cs"/>
          <w:spacing w:val="-4"/>
          <w:rtl/>
        </w:rPr>
        <w:t xml:space="preserve">من المجلس أو من لجنة لوائح الراديو بموجب الرقم </w:t>
      </w:r>
      <w:r w:rsidRPr="00D45F4A">
        <w:rPr>
          <w:rFonts w:hint="cs"/>
          <w:spacing w:val="-4"/>
          <w:szCs w:val="22"/>
          <w:rtl/>
        </w:rPr>
        <w:t>129</w:t>
      </w:r>
      <w:r w:rsidRPr="00D45F4A">
        <w:rPr>
          <w:rFonts w:hint="cs"/>
          <w:spacing w:val="-4"/>
          <w:rtl/>
        </w:rPr>
        <w:t xml:space="preserve"> من الاتفاقية.</w:t>
      </w:r>
    </w:p>
    <w:p w:rsidR="00CD226D" w:rsidRPr="000D6B46" w:rsidRDefault="00CD226D" w:rsidP="002B15FE">
      <w:pPr>
        <w:rPr>
          <w:b/>
          <w:bCs/>
          <w:rtl/>
        </w:rPr>
      </w:pPr>
      <w:r w:rsidRPr="002B15FE">
        <w:rPr>
          <w:szCs w:val="22"/>
          <w:rtl/>
        </w:rPr>
        <w:t>2.1.3</w:t>
      </w:r>
      <w:r w:rsidRPr="000D6B46">
        <w:rPr>
          <w:rFonts w:hint="cs"/>
          <w:b/>
          <w:bCs/>
          <w:rtl/>
        </w:rPr>
        <w:tab/>
      </w:r>
      <w:r w:rsidRPr="002B15FE">
        <w:rPr>
          <w:rtl/>
        </w:rPr>
        <w:t>يجوز لإحدى لجان الدراسات أن تعتمد مسائل جديدة أو منقحة أخرى، مقترحة داخل لجان الدراسات</w:t>
      </w:r>
      <w:r w:rsidRPr="000D6B46">
        <w:rPr>
          <w:rFonts w:hint="cs"/>
          <w:rtl/>
        </w:rPr>
        <w:t xml:space="preserve"> وفقاً للعملية ذاتها المدرجة في الفقرة </w:t>
      </w:r>
      <w:r w:rsidRPr="000D6B46">
        <w:rPr>
          <w:rFonts w:hint="cs"/>
          <w:szCs w:val="22"/>
          <w:rtl/>
        </w:rPr>
        <w:t>2</w:t>
      </w:r>
      <w:r w:rsidRPr="000D6B46">
        <w:rPr>
          <w:rFonts w:hint="cs"/>
          <w:rtl/>
        </w:rPr>
        <w:t>.</w:t>
      </w:r>
      <w:r w:rsidRPr="000D6B46">
        <w:rPr>
          <w:rFonts w:hint="cs"/>
          <w:szCs w:val="22"/>
          <w:rtl/>
        </w:rPr>
        <w:t>10</w:t>
      </w:r>
      <w:r w:rsidRPr="002B15FE">
        <w:rPr>
          <w:rtl/>
        </w:rPr>
        <w:t>، وأن تتم الموافقة عليها:</w:t>
      </w:r>
      <w:r w:rsidRPr="000D6B46">
        <w:rPr>
          <w:rFonts w:hint="cs"/>
          <w:b/>
          <w:bCs/>
          <w:rtl/>
        </w:rPr>
        <w:tab/>
      </w:r>
    </w:p>
    <w:p w:rsidR="00CD226D" w:rsidRPr="000D6B46" w:rsidRDefault="00CD226D" w:rsidP="00CD226D">
      <w:pPr>
        <w:pStyle w:val="enumlev1"/>
        <w:ind w:left="0" w:firstLine="0"/>
        <w:rPr>
          <w:rtl/>
        </w:rPr>
      </w:pPr>
      <w:r w:rsidRPr="000D6B46">
        <w:rPr>
          <w:rFonts w:hint="cs"/>
          <w:rtl/>
        </w:rPr>
        <w:t>-</w:t>
      </w:r>
      <w:r w:rsidRPr="000D6B46">
        <w:rPr>
          <w:rFonts w:hint="cs"/>
          <w:rtl/>
        </w:rPr>
        <w:tab/>
        <w:t xml:space="preserve">من جانب جمعية الاتصالات الراديوية (انظر القرار </w:t>
      </w:r>
      <w:r w:rsidRPr="000D6B46">
        <w:t>ITU-R 5</w:t>
      </w:r>
      <w:r w:rsidRPr="000D6B46">
        <w:rPr>
          <w:rFonts w:hint="cs"/>
          <w:rtl/>
        </w:rPr>
        <w:t>)؛</w:t>
      </w:r>
    </w:p>
    <w:p w:rsidR="00CD226D" w:rsidRPr="000D6B46" w:rsidRDefault="00CD226D" w:rsidP="006F6013">
      <w:pPr>
        <w:pStyle w:val="enumlev1"/>
        <w:ind w:left="0" w:firstLine="0"/>
        <w:rPr>
          <w:rtl/>
        </w:rPr>
      </w:pPr>
      <w:r w:rsidRPr="000D6B46">
        <w:rPr>
          <w:rFonts w:hint="cs"/>
          <w:rtl/>
        </w:rPr>
        <w:t>-</w:t>
      </w:r>
      <w:r w:rsidRPr="000D6B46">
        <w:rPr>
          <w:rFonts w:hint="cs"/>
          <w:rtl/>
        </w:rPr>
        <w:tab/>
        <w:t xml:space="preserve">بالتشاور في الفترة الفاصلة بين جمعيات الاتصالات الراديوية، وذلك بعد </w:t>
      </w:r>
      <w:r w:rsidR="006F6013">
        <w:rPr>
          <w:rFonts w:hint="cs"/>
          <w:rtl/>
        </w:rPr>
        <w:t>أن تعتمدها</w:t>
      </w:r>
      <w:r w:rsidRPr="000D6B46">
        <w:rPr>
          <w:rFonts w:hint="cs"/>
          <w:rtl/>
        </w:rPr>
        <w:t xml:space="preserve"> لجنة للدراسات.</w:t>
      </w:r>
    </w:p>
    <w:p w:rsidR="00CD226D" w:rsidRPr="000D6B46" w:rsidRDefault="00CD226D" w:rsidP="00CD226D">
      <w:pPr>
        <w:rPr>
          <w:rtl/>
          <w:lang w:bidi="ar-EG"/>
        </w:rPr>
      </w:pPr>
      <w:r w:rsidRPr="000D6B46">
        <w:rPr>
          <w:rFonts w:hint="cs"/>
          <w:rtl/>
        </w:rPr>
        <w:t>وتكون عملية الموافقة بالتشاور نفس العملية المتبعة للتوصيات</w:t>
      </w:r>
      <w:r w:rsidR="006F6013">
        <w:rPr>
          <w:rFonts w:hint="cs"/>
          <w:rtl/>
        </w:rPr>
        <w:t xml:space="preserve"> المذكورة</w:t>
      </w:r>
      <w:r w:rsidRPr="000D6B46">
        <w:rPr>
          <w:rFonts w:hint="cs"/>
          <w:rtl/>
        </w:rPr>
        <w:t xml:space="preserve"> في </w:t>
      </w:r>
      <w:r w:rsidRPr="000D6B46">
        <w:rPr>
          <w:rFonts w:hint="cs"/>
          <w:rtl/>
          <w:lang w:bidi="ar-EG"/>
        </w:rPr>
        <w:t xml:space="preserve">الفقرة </w:t>
      </w:r>
      <w:r w:rsidRPr="000D6B46">
        <w:rPr>
          <w:lang w:bidi="ar-EG"/>
        </w:rPr>
        <w:t>4.10</w:t>
      </w:r>
      <w:r w:rsidRPr="000D6B46">
        <w:rPr>
          <w:rFonts w:hint="cs"/>
          <w:rtl/>
          <w:lang w:bidi="ar-EG"/>
        </w:rPr>
        <w:t>.</w:t>
      </w:r>
    </w:p>
    <w:p w:rsidR="00CD226D" w:rsidRPr="000D6B46" w:rsidRDefault="00CD226D" w:rsidP="00CD226D">
      <w:pPr>
        <w:rPr>
          <w:rtl/>
        </w:rPr>
      </w:pPr>
      <w:r w:rsidRPr="000D6B46">
        <w:t>2.3</w:t>
      </w:r>
      <w:r w:rsidRPr="000D6B46">
        <w:rPr>
          <w:rFonts w:hint="cs"/>
          <w:b/>
          <w:bCs/>
          <w:rtl/>
        </w:rPr>
        <w:tab/>
      </w:r>
      <w:r w:rsidRPr="000D6B46">
        <w:rPr>
          <w:rFonts w:hint="cs"/>
          <w:rtl/>
        </w:rPr>
        <w:t xml:space="preserve">يقوم المدير، فيما يتعلق بالمسائل المقدمة وفقاً للفقرة </w:t>
      </w:r>
      <w:r>
        <w:t>1.</w:t>
      </w:r>
      <w:r w:rsidRPr="000D6B46">
        <w:t>1.3</w:t>
      </w:r>
      <w:r w:rsidRPr="000D6B46">
        <w:rPr>
          <w:rFonts w:hint="cs"/>
          <w:rtl/>
        </w:rPr>
        <w:t>، وبأسرع ما يمكن، بالتشاور مع رؤساء لجان الدراسات ونواب رؤسائها ويقرر لجنة الدراسات الملائمة التي يعهد إليها بكل مسألة، ودرجة الاستعجال إلى النظر فيها.</w:t>
      </w:r>
    </w:p>
    <w:p w:rsidR="00CD226D" w:rsidRPr="000D6B46" w:rsidRDefault="00CD226D" w:rsidP="006F6013">
      <w:pPr>
        <w:rPr>
          <w:b/>
          <w:bCs/>
          <w:rtl/>
        </w:rPr>
      </w:pPr>
      <w:r w:rsidRPr="000D6B46">
        <w:t>3.3</w:t>
      </w:r>
      <w:r w:rsidRPr="000D6B46">
        <w:rPr>
          <w:rFonts w:hint="cs"/>
          <w:b/>
          <w:bCs/>
          <w:rtl/>
        </w:rPr>
        <w:tab/>
      </w:r>
      <w:r w:rsidRPr="000D6B46">
        <w:rPr>
          <w:rFonts w:hint="cs"/>
          <w:rtl/>
        </w:rPr>
        <w:t xml:space="preserve">وفقاً للرقمين </w:t>
      </w:r>
      <w:r w:rsidRPr="000D6B46">
        <w:t>149</w:t>
      </w:r>
      <w:r w:rsidRPr="000D6B46">
        <w:rPr>
          <w:rFonts w:hint="cs"/>
          <w:rtl/>
          <w:lang w:bidi="ar-EG"/>
        </w:rPr>
        <w:t xml:space="preserve"> و</w:t>
      </w:r>
      <w:r w:rsidRPr="000D6B46">
        <w:rPr>
          <w:lang w:bidi="ar-EG"/>
        </w:rPr>
        <w:t>149A</w:t>
      </w:r>
      <w:r w:rsidRPr="000D6B46">
        <w:rPr>
          <w:rFonts w:hint="cs"/>
          <w:rtl/>
          <w:lang w:bidi="ar-EG"/>
        </w:rPr>
        <w:t xml:space="preserve"> من الاتفاقية، و</w:t>
      </w:r>
      <w:r w:rsidRPr="000D6B46">
        <w:rPr>
          <w:rFonts w:hint="cs"/>
          <w:rtl/>
        </w:rPr>
        <w:t xml:space="preserve">تبعاً للقرار </w:t>
      </w:r>
      <w:r w:rsidRPr="000D6B46">
        <w:t>ITU</w:t>
      </w:r>
      <w:r w:rsidRPr="000D6B46">
        <w:noBreakHyphen/>
        <w:t>R 5</w:t>
      </w:r>
      <w:r w:rsidRPr="000D6B46">
        <w:rPr>
          <w:rFonts w:hint="cs"/>
          <w:rtl/>
        </w:rPr>
        <w:t xml:space="preserve">، يجوز الاضطلاع أيضاً بدراسات بشأن </w:t>
      </w:r>
      <w:r w:rsidRPr="000D6B46">
        <w:rPr>
          <w:rFonts w:hint="eastAsia"/>
          <w:rtl/>
        </w:rPr>
        <w:t>م</w:t>
      </w:r>
      <w:r w:rsidRPr="000D6B46">
        <w:rPr>
          <w:rFonts w:hint="cs"/>
          <w:rtl/>
        </w:rPr>
        <w:t>واضيع تدخل في نطاق لجنة الدراسات، دون أن تكون هناك مسائل بشأنها.</w:t>
      </w:r>
    </w:p>
    <w:p w:rsidR="00CD226D" w:rsidRPr="000D6B46" w:rsidRDefault="00CD226D" w:rsidP="00CD226D">
      <w:pPr>
        <w:rPr>
          <w:rtl/>
        </w:rPr>
      </w:pPr>
      <w:r w:rsidRPr="000D6B46">
        <w:t>4.3</w:t>
      </w:r>
      <w:r w:rsidRPr="000D6B46">
        <w:rPr>
          <w:rFonts w:hint="cs"/>
          <w:b/>
          <w:bCs/>
          <w:rtl/>
        </w:rPr>
        <w:tab/>
      </w:r>
      <w:r w:rsidRPr="000D6B46">
        <w:rPr>
          <w:rFonts w:hint="cs"/>
          <w:rtl/>
        </w:rPr>
        <w:t>يعهد بكل مسألة إلى لجنة دراسات واحدة فقط.</w:t>
      </w:r>
    </w:p>
    <w:p w:rsidR="00CD226D" w:rsidRPr="000D6B46" w:rsidRDefault="00CD226D" w:rsidP="00FF5592">
      <w:pPr>
        <w:rPr>
          <w:rtl/>
        </w:rPr>
      </w:pPr>
      <w:r w:rsidRPr="000D6B46">
        <w:t>5.3</w:t>
      </w:r>
      <w:r w:rsidRPr="000D6B46">
        <w:rPr>
          <w:rFonts w:hint="cs"/>
          <w:b/>
          <w:bCs/>
          <w:rtl/>
        </w:rPr>
        <w:tab/>
      </w:r>
      <w:r w:rsidRPr="000D6B46">
        <w:rPr>
          <w:rFonts w:hint="cs"/>
          <w:rtl/>
        </w:rPr>
        <w:t>يعهد رئيس لجنة الدراسات بقدر ما هو ممكن، وبعد التشاور مع نواب الرئيس، بالمسألة إلى فرقة عمل واحدة أو</w:t>
      </w:r>
      <w:r w:rsidR="00FF5592">
        <w:rPr>
          <w:rFonts w:hint="eastAsia"/>
          <w:rtl/>
        </w:rPr>
        <w:t> </w:t>
      </w:r>
      <w:r w:rsidRPr="000D6B46">
        <w:rPr>
          <w:rFonts w:hint="cs"/>
          <w:rtl/>
        </w:rPr>
        <w:t>فريق مهام واحد أو يقترح، تبعا</w:t>
      </w:r>
      <w:r w:rsidRPr="000D6B46">
        <w:rPr>
          <w:rFonts w:hint="cs"/>
          <w:rtl/>
          <w:lang w:bidi="ar-EG"/>
        </w:rPr>
        <w:t>ً</w:t>
      </w:r>
      <w:r w:rsidRPr="000D6B46">
        <w:rPr>
          <w:rFonts w:hint="cs"/>
          <w:rtl/>
        </w:rPr>
        <w:t xml:space="preserve"> لدرجة استعجال المسألة الجديدة، إنشاء فريق مهام جديد، انظر الفقرة </w:t>
      </w:r>
      <w:r w:rsidRPr="000D6B46">
        <w:t>7.2</w:t>
      </w:r>
      <w:r w:rsidRPr="000D6B46">
        <w:rPr>
          <w:rFonts w:hint="cs"/>
          <w:rtl/>
        </w:rPr>
        <w:t>، أو يقرر إحالة المسألة إلى اجتماع لجنة الدراسات التالي. وتجنباً لازدواج الجهود، وعندما تكون مسألة ما ذات صلة بأكثر من فرقة عمل، تحدد فرقة عمل معينة لتكون مسؤولة عن دمج النصوص وتنسيقها.</w:t>
      </w:r>
    </w:p>
    <w:p w:rsidR="00CD226D" w:rsidRPr="000D6B46" w:rsidRDefault="00CD226D" w:rsidP="00FF5592">
      <w:pPr>
        <w:rPr>
          <w:rtl/>
          <w:lang w:bidi="ar-EG"/>
        </w:rPr>
      </w:pPr>
      <w:r w:rsidRPr="000D6B46">
        <w:t>6.3</w:t>
      </w:r>
      <w:r w:rsidRPr="000D6B46">
        <w:rPr>
          <w:rFonts w:hint="cs"/>
          <w:b/>
          <w:bCs/>
          <w:rtl/>
        </w:rPr>
        <w:tab/>
      </w:r>
      <w:r w:rsidRPr="000D6B46">
        <w:rPr>
          <w:rFonts w:hint="cs"/>
          <w:rtl/>
        </w:rPr>
        <w:t xml:space="preserve">تحدد كل لجنة دراسات للمدير المسائل التي يمكن </w:t>
      </w:r>
      <w:r w:rsidRPr="000D6B46">
        <w:rPr>
          <w:rFonts w:hint="cs"/>
          <w:rtl/>
          <w:lang w:bidi="ar-EG"/>
        </w:rPr>
        <w:t>إلغاؤها</w:t>
      </w:r>
      <w:r w:rsidRPr="000D6B46">
        <w:rPr>
          <w:rFonts w:hint="cs"/>
          <w:rtl/>
        </w:rPr>
        <w:t xml:space="preserve"> بسبب استكمال دراستها أو لأنه لم</w:t>
      </w:r>
      <w:r w:rsidRPr="000D6B46">
        <w:rPr>
          <w:rFonts w:hint="eastAsia"/>
          <w:rtl/>
        </w:rPr>
        <w:t> </w:t>
      </w:r>
      <w:r w:rsidRPr="000D6B46">
        <w:rPr>
          <w:rFonts w:hint="cs"/>
          <w:rtl/>
        </w:rPr>
        <w:t>يعد لها ضرورة أو</w:t>
      </w:r>
      <w:r w:rsidR="00FF5592">
        <w:rPr>
          <w:rFonts w:hint="eastAsia"/>
          <w:rtl/>
        </w:rPr>
        <w:t> </w:t>
      </w:r>
      <w:r w:rsidRPr="000D6B46">
        <w:rPr>
          <w:rFonts w:hint="cs"/>
          <w:rtl/>
        </w:rPr>
        <w:t xml:space="preserve">حلت محلها مسائل أخرى. ويقوم المدير بمشاورة الدول الأعضاء من أجل الموافقة على إلغائها بموجب نفس الإجراء المشار إليه في الفقرة </w:t>
      </w:r>
      <w:r>
        <w:t>2.1.3</w:t>
      </w:r>
      <w:r w:rsidRPr="000D6B46">
        <w:rPr>
          <w:rFonts w:hint="cs"/>
          <w:rtl/>
        </w:rPr>
        <w:t xml:space="preserve"> أعلاه، أو يتقدم بمقترحات ذات صلة إلى جمعية الاتصالات الراديوية التالية مع بيان المبرر لاتخاذ</w:t>
      </w:r>
      <w:r w:rsidRPr="000D6B46">
        <w:rPr>
          <w:rFonts w:hint="eastAsia"/>
          <w:rtl/>
        </w:rPr>
        <w:t> </w:t>
      </w:r>
      <w:r w:rsidRPr="000D6B46">
        <w:rPr>
          <w:rFonts w:hint="cs"/>
          <w:rtl/>
        </w:rPr>
        <w:t>الإجراء.</w:t>
      </w:r>
    </w:p>
    <w:p w:rsidR="00CD226D" w:rsidRPr="000D6B46" w:rsidRDefault="00CD226D" w:rsidP="006F6013">
      <w:pPr>
        <w:pStyle w:val="Heading1"/>
        <w:rPr>
          <w:rFonts w:ascii="Times New Roman" w:hAnsi="Times New Roman"/>
          <w:rtl/>
        </w:rPr>
      </w:pPr>
      <w:r w:rsidRPr="000D6B46">
        <w:rPr>
          <w:rFonts w:ascii="Times New Roman" w:hAnsi="Times New Roman"/>
        </w:rPr>
        <w:t>4</w:t>
      </w:r>
      <w:r w:rsidRPr="000D6B46">
        <w:rPr>
          <w:rFonts w:ascii="Times New Roman" w:hAnsi="Times New Roman" w:hint="cs"/>
          <w:rtl/>
        </w:rPr>
        <w:tab/>
        <w:t xml:space="preserve">الإعداد للمؤتمرات العالمية </w:t>
      </w:r>
      <w:r w:rsidR="006F6013">
        <w:rPr>
          <w:rFonts w:ascii="Times New Roman" w:hAnsi="Times New Roman" w:hint="cs"/>
          <w:rtl/>
        </w:rPr>
        <w:t>والإقليمية</w:t>
      </w:r>
      <w:r w:rsidRPr="000D6B46">
        <w:rPr>
          <w:rFonts w:ascii="Times New Roman" w:hAnsi="Times New Roman" w:hint="cs"/>
          <w:rtl/>
        </w:rPr>
        <w:t xml:space="preserve"> للاتصالات الراديوية</w:t>
      </w:r>
    </w:p>
    <w:p w:rsidR="00CD226D" w:rsidRPr="000D6B46" w:rsidRDefault="00CD226D" w:rsidP="00CD226D">
      <w:pPr>
        <w:rPr>
          <w:rtl/>
        </w:rPr>
      </w:pPr>
      <w:r w:rsidRPr="000D6B46">
        <w:t>1.4</w:t>
      </w:r>
      <w:r w:rsidRPr="000D6B46">
        <w:rPr>
          <w:rFonts w:hint="cs"/>
          <w:b/>
          <w:bCs/>
          <w:rtl/>
        </w:rPr>
        <w:tab/>
      </w:r>
      <w:r w:rsidRPr="000D6B46">
        <w:rPr>
          <w:rFonts w:hint="cs"/>
          <w:rtl/>
        </w:rPr>
        <w:t xml:space="preserve">تسري الإجراءات </w:t>
      </w:r>
      <w:r w:rsidRPr="000D6B46">
        <w:rPr>
          <w:rFonts w:hint="cs"/>
          <w:rtl/>
          <w:lang w:bidi="ar-EG"/>
        </w:rPr>
        <w:t>المحددة</w:t>
      </w:r>
      <w:r w:rsidRPr="000D6B46">
        <w:rPr>
          <w:rFonts w:hint="cs"/>
          <w:rtl/>
        </w:rPr>
        <w:t xml:space="preserve"> في القرار </w:t>
      </w:r>
      <w:r w:rsidRPr="000D6B46">
        <w:t>ITU</w:t>
      </w:r>
      <w:r w:rsidRPr="000D6B46">
        <w:noBreakHyphen/>
        <w:t>R 2</w:t>
      </w:r>
      <w:r w:rsidRPr="000D6B46">
        <w:rPr>
          <w:rFonts w:hint="cs"/>
          <w:rtl/>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0D6B46">
        <w:rPr>
          <w:rFonts w:hint="cs"/>
          <w:rtl/>
          <w:lang w:bidi="ar-EG"/>
        </w:rPr>
        <w:t xml:space="preserve">عقد </w:t>
      </w:r>
      <w:r w:rsidRPr="000D6B46">
        <w:rPr>
          <w:rFonts w:hint="cs"/>
          <w:rtl/>
        </w:rPr>
        <w:t>مؤتمر إقليمي للاتصالات الراديوية.</w:t>
      </w:r>
    </w:p>
    <w:p w:rsidR="00CD226D" w:rsidRPr="000D6B46" w:rsidRDefault="00CD226D" w:rsidP="00CD226D">
      <w:pPr>
        <w:rPr>
          <w:rtl/>
        </w:rPr>
      </w:pPr>
      <w:r w:rsidRPr="000D6B46">
        <w:t>2.4</w:t>
      </w:r>
      <w:r w:rsidRPr="000D6B46">
        <w:rPr>
          <w:rFonts w:hint="cs"/>
          <w:b/>
          <w:bCs/>
          <w:rtl/>
        </w:rPr>
        <w:tab/>
      </w:r>
      <w:r w:rsidRPr="000D6B46">
        <w:rPr>
          <w:rFonts w:hint="cs"/>
          <w:rtl/>
        </w:rPr>
        <w:t xml:space="preserve">يتولى الاجتماع التحضيري للمؤتمر الإعداد للمؤتمرات العالمية للاتصالات الراديوية (انظر القرار </w:t>
      </w:r>
      <w:r w:rsidRPr="000D6B46">
        <w:t>(ITU</w:t>
      </w:r>
      <w:r w:rsidRPr="000D6B46">
        <w:noBreakHyphen/>
        <w:t>R 2</w:t>
      </w:r>
      <w:r w:rsidRPr="000D6B46">
        <w:rPr>
          <w:rFonts w:hint="cs"/>
          <w:rtl/>
        </w:rPr>
        <w:t>.</w:t>
      </w:r>
    </w:p>
    <w:p w:rsidR="00CD226D" w:rsidRPr="000D6B46" w:rsidRDefault="00CD226D" w:rsidP="00CD226D">
      <w:pPr>
        <w:rPr>
          <w:rtl/>
          <w:lang w:bidi="ar-EG"/>
        </w:rPr>
      </w:pPr>
      <w:r w:rsidRPr="000D6B46">
        <w:t>3.4</w:t>
      </w:r>
      <w:r w:rsidRPr="000D6B46">
        <w:rPr>
          <w:rFonts w:hint="cs"/>
          <w:b/>
          <w:bCs/>
          <w:rtl/>
          <w:lang w:bidi="ar-EG"/>
        </w:rPr>
        <w:tab/>
      </w:r>
      <w:r w:rsidRPr="000D6B46">
        <w:rPr>
          <w:rFonts w:hint="cs"/>
          <w:rtl/>
          <w:lang w:bidi="ar-EG"/>
        </w:rPr>
        <w:t>ينبغي أن تقتصر الاستبيانات التي يصدرها المكتب على الخصائص التقنية والتشغيلية المطلوبة لأداء الدراسات اللازمة، ما</w:t>
      </w:r>
      <w:r w:rsidRPr="000D6B46">
        <w:rPr>
          <w:rFonts w:hint="eastAsia"/>
          <w:rtl/>
          <w:lang w:bidi="ar-EG"/>
        </w:rPr>
        <w:t> </w:t>
      </w:r>
      <w:r w:rsidRPr="000D6B46">
        <w:rPr>
          <w:rFonts w:hint="cs"/>
          <w:rtl/>
          <w:lang w:bidi="ar-EG"/>
        </w:rPr>
        <w:t>لم</w:t>
      </w:r>
      <w:r w:rsidRPr="000D6B46">
        <w:rPr>
          <w:rFonts w:hint="eastAsia"/>
          <w:rtl/>
          <w:lang w:bidi="ar-EG"/>
        </w:rPr>
        <w:t> </w:t>
      </w:r>
      <w:r w:rsidRPr="000D6B46">
        <w:rPr>
          <w:rFonts w:hint="cs"/>
          <w:rtl/>
          <w:lang w:bidi="ar-EG"/>
        </w:rPr>
        <w:t>تنبثق هذه الاستبيانات عن قرار اتخذه المؤتمر العالمي أو المؤتمر الإقليمي للاتصالات الراديوية.</w:t>
      </w:r>
    </w:p>
    <w:p w:rsidR="00CD226D" w:rsidRPr="000D6B46" w:rsidRDefault="00CD226D" w:rsidP="00CD226D">
      <w:pPr>
        <w:pStyle w:val="Heading1"/>
        <w:rPr>
          <w:rFonts w:ascii="Times New Roman" w:hAnsi="Times New Roman"/>
          <w:rtl/>
        </w:rPr>
      </w:pPr>
      <w:r w:rsidRPr="000D6B46">
        <w:rPr>
          <w:rFonts w:ascii="Times New Roman" w:hAnsi="Times New Roman"/>
        </w:rPr>
        <w:t>5</w:t>
      </w:r>
      <w:r w:rsidRPr="000D6B46">
        <w:rPr>
          <w:rFonts w:ascii="Times New Roman" w:hAnsi="Times New Roman" w:hint="cs"/>
          <w:rtl/>
        </w:rPr>
        <w:tab/>
        <w:t>التنسيق بين لجان الدراسات والقطاعات ومع المنظمات الدولية الأخرى</w:t>
      </w:r>
    </w:p>
    <w:p w:rsidR="00CD226D" w:rsidRPr="000D6B46" w:rsidRDefault="00CD226D" w:rsidP="00CD226D">
      <w:pPr>
        <w:pStyle w:val="Heading2"/>
        <w:rPr>
          <w:rFonts w:ascii="Times New Roman" w:hAnsi="Times New Roman"/>
          <w:rtl/>
        </w:rPr>
      </w:pPr>
      <w:r w:rsidRPr="000D6B46">
        <w:rPr>
          <w:rFonts w:ascii="Times New Roman" w:hAnsi="Times New Roman"/>
        </w:rPr>
        <w:t>1.5</w:t>
      </w:r>
      <w:r w:rsidRPr="000D6B46">
        <w:rPr>
          <w:rFonts w:ascii="Times New Roman" w:hAnsi="Times New Roman" w:hint="cs"/>
          <w:rtl/>
        </w:rPr>
        <w:tab/>
        <w:t>اجتماعات رؤساء لجان الدراسات ونواب رؤسائها</w:t>
      </w:r>
    </w:p>
    <w:p w:rsidR="00CD226D" w:rsidRPr="000D6B46" w:rsidRDefault="00CD226D" w:rsidP="00FF5592">
      <w:pPr>
        <w:rPr>
          <w:rtl/>
        </w:rPr>
      </w:pPr>
      <w:r w:rsidRPr="000D6B46">
        <w:rPr>
          <w:rFonts w:hint="cs"/>
          <w:rtl/>
        </w:rPr>
        <w:t xml:space="preserve">عندما تدعو الحاجة، يدعو المدير إلى عقد اجتماع لرؤساء لجان الدراسات ونواب رؤسائها </w:t>
      </w:r>
      <w:r w:rsidR="005916B1">
        <w:rPr>
          <w:rFonts w:hint="cs"/>
          <w:rtl/>
        </w:rPr>
        <w:t>ويجوز</w:t>
      </w:r>
      <w:r w:rsidRPr="000D6B46">
        <w:rPr>
          <w:rFonts w:hint="cs"/>
          <w:rtl/>
        </w:rPr>
        <w:t xml:space="preserve"> له أن يدعو رؤساء ونواب رؤساء أفرقة العمل. ووفقاً لما </w:t>
      </w:r>
      <w:r w:rsidR="005916B1">
        <w:rPr>
          <w:rFonts w:hint="cs"/>
          <w:rtl/>
        </w:rPr>
        <w:t>يراه</w:t>
      </w:r>
      <w:r w:rsidRPr="000D6B46">
        <w:rPr>
          <w:rFonts w:hint="cs"/>
          <w:rtl/>
        </w:rPr>
        <w:t xml:space="preserve"> المدير يمكن دعوة خبراء آخرين </w:t>
      </w:r>
      <w:r w:rsidRPr="000D6B46">
        <w:rPr>
          <w:rFonts w:hint="cs"/>
          <w:i/>
          <w:iCs/>
          <w:rtl/>
        </w:rPr>
        <w:t>بحكم مناصبهم</w:t>
      </w:r>
      <w:r w:rsidRPr="000D6B46">
        <w:rPr>
          <w:rFonts w:hint="cs"/>
          <w:rtl/>
        </w:rPr>
        <w:t>. والغرض من الاجتماع كفالة أكثر أشكال الإدارة والتنسيق فعالية لعمل لجان الدراسات، ولاسيما 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00FF5592">
        <w:rPr>
          <w:rFonts w:hint="eastAsia"/>
          <w:rtl/>
        </w:rPr>
        <w:t> </w:t>
      </w:r>
      <w:r w:rsidRPr="000D6B46">
        <w:rPr>
          <w:rFonts w:hint="cs"/>
          <w:rtl/>
        </w:rPr>
        <w:t>باستعمال الإنترنت. ولكن يتم تنظيم اجتماع تقليدي ليوم واحد كل سنتين قبيل أحد اجتماعات الفريق الاستشاري.</w:t>
      </w:r>
    </w:p>
    <w:p w:rsidR="00CD226D" w:rsidRPr="000D6B46" w:rsidRDefault="00CD226D" w:rsidP="00CD226D">
      <w:pPr>
        <w:pStyle w:val="Heading2"/>
        <w:rPr>
          <w:rFonts w:ascii="Times New Roman" w:hAnsi="Times New Roman"/>
          <w:rtl/>
        </w:rPr>
      </w:pPr>
      <w:r w:rsidRPr="000D6B46">
        <w:rPr>
          <w:rFonts w:ascii="Times New Roman" w:hAnsi="Times New Roman"/>
        </w:rPr>
        <w:t>2.5</w:t>
      </w:r>
      <w:r w:rsidRPr="000D6B46">
        <w:rPr>
          <w:rFonts w:ascii="Times New Roman" w:hAnsi="Times New Roman" w:hint="cs"/>
          <w:rtl/>
        </w:rPr>
        <w:tab/>
        <w:t>مقررو الاتصال</w:t>
      </w:r>
    </w:p>
    <w:p w:rsidR="00CD226D" w:rsidRPr="000D6B46" w:rsidRDefault="00CD226D" w:rsidP="00CD226D">
      <w:pPr>
        <w:rPr>
          <w:rtl/>
        </w:rPr>
      </w:pPr>
      <w:r w:rsidRPr="000D6B46">
        <w:rPr>
          <w:rFonts w:hint="cs"/>
          <w:rtl/>
          <w:lang w:bidi="ar-EG"/>
        </w:rPr>
        <w:t>يمكن تحقيق</w:t>
      </w:r>
      <w:r w:rsidRPr="000D6B46">
        <w:rPr>
          <w:rFonts w:hint="cs"/>
          <w:rtl/>
        </w:rPr>
        <w:t xml:space="preserve"> التنسيق بين لجان الدراسات بتعيين مقرري اتصال في لجان الدراسات للمشاركة في أعمال لجان الدراسات الأخرى أو للعمل مع لجان الدراسات في القطاعين الآخرين.</w:t>
      </w:r>
    </w:p>
    <w:p w:rsidR="00CD226D" w:rsidRPr="000D6B46" w:rsidRDefault="00CD226D" w:rsidP="00CD226D">
      <w:pPr>
        <w:pStyle w:val="Heading2"/>
        <w:rPr>
          <w:rFonts w:ascii="Times New Roman" w:hAnsi="Times New Roman"/>
          <w:rtl/>
        </w:rPr>
      </w:pPr>
      <w:r w:rsidRPr="000D6B46">
        <w:rPr>
          <w:rFonts w:ascii="Times New Roman" w:hAnsi="Times New Roman"/>
        </w:rPr>
        <w:t>3.5</w:t>
      </w:r>
      <w:r w:rsidRPr="000D6B46">
        <w:rPr>
          <w:rFonts w:ascii="Times New Roman" w:hAnsi="Times New Roman" w:hint="cs"/>
          <w:rtl/>
        </w:rPr>
        <w:tab/>
        <w:t>أفرقة التنسيق بين القطاعات</w:t>
      </w:r>
    </w:p>
    <w:p w:rsidR="00CD226D" w:rsidRPr="000D6B46" w:rsidRDefault="00CD226D" w:rsidP="00CD226D">
      <w:pPr>
        <w:rPr>
          <w:rtl/>
        </w:rPr>
      </w:pPr>
      <w:r w:rsidRPr="000D6B46">
        <w:rPr>
          <w:rFonts w:hint="cs"/>
          <w:rtl/>
        </w:rPr>
        <w:t xml:space="preserve">يجوز، في حالات محددة، أن تتولى لجان الدراسات في كل من قطاع الاتصالات الراديوية </w:t>
      </w:r>
      <w:r w:rsidRPr="000D6B46">
        <w:rPr>
          <w:rFonts w:hint="cs"/>
          <w:rtl/>
          <w:lang w:bidi="ar-EG"/>
        </w:rPr>
        <w:t xml:space="preserve">وكذلك في </w:t>
      </w:r>
      <w:r w:rsidRPr="000D6B46">
        <w:rPr>
          <w:rFonts w:hint="cs"/>
          <w:rtl/>
        </w:rPr>
        <w:t xml:space="preserve">قطاع تقييس الاتصالات وقطاع تنمية الاتصالات القيام بأعمال تكميلية بشأن مواضيع معينة. وفي مثل هذه الظروف، يجوز أن يتم الاتفاق بين القطاعين أو القطاعات الثلاثة على إنشاء فريق تنسيق مشترك بين القطاعات. للاطلاع على تفاصيل هذه العملية، انظر القرارين </w:t>
      </w:r>
      <w:r w:rsidRPr="000D6B46">
        <w:t>ITU</w:t>
      </w:r>
      <w:r w:rsidRPr="000D6B46">
        <w:noBreakHyphen/>
        <w:t>R 6</w:t>
      </w:r>
      <w:r w:rsidRPr="000D6B46">
        <w:rPr>
          <w:rFonts w:hint="cs"/>
          <w:rtl/>
        </w:rPr>
        <w:t xml:space="preserve"> و</w:t>
      </w:r>
      <w:r w:rsidRPr="000D6B46">
        <w:t>ITU</w:t>
      </w:r>
      <w:r w:rsidRPr="000D6B46">
        <w:noBreakHyphen/>
        <w:t>R 7</w:t>
      </w:r>
      <w:r w:rsidRPr="000D6B46">
        <w:rPr>
          <w:rFonts w:hint="cs"/>
          <w:rtl/>
        </w:rPr>
        <w:t>.</w:t>
      </w:r>
    </w:p>
    <w:p w:rsidR="00CD226D" w:rsidRPr="000D6B46" w:rsidRDefault="00CD226D" w:rsidP="00CD226D">
      <w:pPr>
        <w:pStyle w:val="Heading2"/>
        <w:rPr>
          <w:rFonts w:ascii="Times New Roman" w:hAnsi="Times New Roman"/>
          <w:rtl/>
        </w:rPr>
      </w:pPr>
      <w:r w:rsidRPr="000D6B46">
        <w:rPr>
          <w:rFonts w:ascii="Times New Roman" w:hAnsi="Times New Roman"/>
        </w:rPr>
        <w:t>4.5</w:t>
      </w:r>
      <w:r w:rsidRPr="000D6B46">
        <w:rPr>
          <w:rFonts w:ascii="Times New Roman" w:hAnsi="Times New Roman" w:hint="cs"/>
          <w:rtl/>
        </w:rPr>
        <w:tab/>
        <w:t>المنظمات الدولية الأخرى</w:t>
      </w:r>
    </w:p>
    <w:p w:rsidR="00CD226D" w:rsidRPr="000D6B46" w:rsidRDefault="00CD226D" w:rsidP="00CD226D">
      <w:pPr>
        <w:rPr>
          <w:rtl/>
          <w:lang w:bidi="ar-EG"/>
        </w:rPr>
      </w:pPr>
      <w:r w:rsidRPr="000D6B46">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D6B46">
        <w:t>ITU</w:t>
      </w:r>
      <w:r w:rsidRPr="000D6B46">
        <w:noBreakHyphen/>
        <w:t>R 9</w:t>
      </w:r>
      <w:r w:rsidRPr="000D6B46">
        <w:rPr>
          <w:rFonts w:hint="cs"/>
          <w:rtl/>
          <w:lang w:bidi="ar-EG"/>
        </w:rPr>
        <w:t>.</w:t>
      </w:r>
    </w:p>
    <w:p w:rsidR="00CD226D" w:rsidRPr="000D6B46" w:rsidRDefault="00CD226D" w:rsidP="006D290C">
      <w:pPr>
        <w:pStyle w:val="PartNo"/>
        <w:rPr>
          <w:rtl/>
        </w:rPr>
      </w:pPr>
      <w:r w:rsidRPr="000D6B46">
        <w:rPr>
          <w:rFonts w:hint="cs"/>
          <w:rtl/>
        </w:rPr>
        <w:t xml:space="preserve">الجـزء </w:t>
      </w:r>
      <w:r w:rsidRPr="000D6B46">
        <w:t>2</w:t>
      </w:r>
    </w:p>
    <w:p w:rsidR="00CD226D" w:rsidRPr="000D6B46" w:rsidRDefault="00CD226D" w:rsidP="006D290C">
      <w:pPr>
        <w:pStyle w:val="PartTitle0"/>
        <w:rPr>
          <w:rtl/>
        </w:rPr>
      </w:pPr>
      <w:r w:rsidRPr="000D6B46">
        <w:rPr>
          <w:rFonts w:hint="cs"/>
          <w:rtl/>
        </w:rPr>
        <w:t>الوثائـق</w:t>
      </w:r>
    </w:p>
    <w:p w:rsidR="00CD226D" w:rsidRPr="000D6B46" w:rsidRDefault="00CD226D" w:rsidP="00CD226D">
      <w:pPr>
        <w:pStyle w:val="Heading1"/>
        <w:spacing w:line="185" w:lineRule="auto"/>
        <w:rPr>
          <w:rFonts w:ascii="Times New Roman" w:hAnsi="Times New Roman"/>
          <w:rtl/>
        </w:rPr>
      </w:pPr>
      <w:r w:rsidRPr="000D6B46">
        <w:rPr>
          <w:rFonts w:ascii="Times New Roman" w:hAnsi="Times New Roman"/>
        </w:rPr>
        <w:t>6</w:t>
      </w:r>
      <w:r w:rsidRPr="000D6B46">
        <w:rPr>
          <w:rFonts w:ascii="Times New Roman" w:hAnsi="Times New Roman" w:hint="cs"/>
          <w:rtl/>
        </w:rPr>
        <w:tab/>
        <w:t>نصوص جمعية الاتصالات الراديوية ولجان دراسات الاتصالات الراديوية</w:t>
      </w:r>
    </w:p>
    <w:p w:rsidR="00CD226D" w:rsidRPr="000D6B46" w:rsidRDefault="00CD226D" w:rsidP="00CD226D">
      <w:pPr>
        <w:pStyle w:val="Heading2"/>
        <w:spacing w:line="185" w:lineRule="auto"/>
        <w:rPr>
          <w:rFonts w:ascii="Times New Roman" w:hAnsi="Times New Roman"/>
          <w:rtl/>
        </w:rPr>
      </w:pPr>
      <w:r w:rsidRPr="000D6B46">
        <w:rPr>
          <w:rFonts w:ascii="Times New Roman" w:hAnsi="Times New Roman"/>
        </w:rPr>
        <w:t>1.6</w:t>
      </w:r>
      <w:r w:rsidRPr="000D6B46">
        <w:rPr>
          <w:rFonts w:ascii="Times New Roman" w:hAnsi="Times New Roman"/>
          <w:rtl/>
        </w:rPr>
        <w:tab/>
      </w:r>
      <w:r w:rsidRPr="000D6B46">
        <w:rPr>
          <w:rFonts w:ascii="Times New Roman" w:hAnsi="Times New Roman" w:hint="cs"/>
          <w:rtl/>
        </w:rPr>
        <w:t>التعاريف</w:t>
      </w:r>
    </w:p>
    <w:p w:rsidR="00CD226D" w:rsidRPr="000D6B46" w:rsidRDefault="00CD226D" w:rsidP="00CD226D">
      <w:pPr>
        <w:rPr>
          <w:rtl/>
        </w:rPr>
      </w:pPr>
      <w:r w:rsidRPr="000D6B46">
        <w:rPr>
          <w:rFonts w:hint="cs"/>
          <w:rtl/>
        </w:rPr>
        <w:t>تعرّف نصوص جمعية الاتصالات الراديوية ولجان دراسات الاتصالات الراديوية على النحو التالي:</w:t>
      </w:r>
    </w:p>
    <w:p w:rsidR="00CD226D" w:rsidRPr="000D6B46" w:rsidRDefault="00CD226D" w:rsidP="00CD226D">
      <w:pPr>
        <w:pStyle w:val="Heading3"/>
        <w:spacing w:line="185" w:lineRule="auto"/>
        <w:ind w:left="1114" w:hanging="1120"/>
        <w:rPr>
          <w:rFonts w:ascii="Times New Roman" w:hAnsi="Times New Roman"/>
          <w:rtl/>
        </w:rPr>
      </w:pPr>
      <w:r w:rsidRPr="000D6B46">
        <w:rPr>
          <w:rFonts w:ascii="Times New Roman" w:hAnsi="Times New Roman"/>
          <w:bCs w:val="0"/>
        </w:rPr>
        <w:t>1.1.6</w:t>
      </w:r>
      <w:r w:rsidRPr="000D6B46">
        <w:rPr>
          <w:rFonts w:ascii="Times New Roman" w:hAnsi="Times New Roman" w:hint="cs"/>
          <w:rtl/>
        </w:rPr>
        <w:tab/>
        <w:t>المسألة</w:t>
      </w:r>
    </w:p>
    <w:p w:rsidR="00CD226D" w:rsidRPr="000D6B46" w:rsidRDefault="00CD226D" w:rsidP="005916B1">
      <w:pPr>
        <w:rPr>
          <w:rtl/>
        </w:rPr>
      </w:pPr>
      <w:r w:rsidRPr="000D6B46">
        <w:rPr>
          <w:rFonts w:hint="cs"/>
          <w:rtl/>
        </w:rPr>
        <w:t>بيان مشكلة تقنية أو تشغيلية أو إجرائية</w:t>
      </w:r>
      <w:r w:rsidRPr="000D6B46">
        <w:rPr>
          <w:rFonts w:hint="cs"/>
          <w:rtl/>
          <w:lang w:bidi="ar-EG"/>
        </w:rPr>
        <w:t xml:space="preserve"> </w:t>
      </w:r>
      <w:r w:rsidRPr="000D6B46">
        <w:rPr>
          <w:rFonts w:hint="cs"/>
          <w:rtl/>
        </w:rPr>
        <w:t xml:space="preserve">يلتمس </w:t>
      </w:r>
      <w:r w:rsidRPr="000D6B46">
        <w:rPr>
          <w:rFonts w:hint="cs"/>
          <w:rtl/>
          <w:lang w:bidi="ar-EG"/>
        </w:rPr>
        <w:t>بشأنها عموماً</w:t>
      </w:r>
      <w:r w:rsidRPr="000D6B46">
        <w:rPr>
          <w:rFonts w:hint="cs"/>
          <w:rtl/>
        </w:rPr>
        <w:t xml:space="preserve"> توصية أو كتيب أو تقرير (انظر القرار </w:t>
      </w:r>
      <w:r w:rsidRPr="000D6B46">
        <w:t>(ITU</w:t>
      </w:r>
      <w:r w:rsidRPr="000D6B46">
        <w:noBreakHyphen/>
        <w:t>R 5</w:t>
      </w:r>
      <w:r w:rsidRPr="000D6B46">
        <w:rPr>
          <w:rFonts w:hint="cs"/>
          <w:rtl/>
        </w:rPr>
        <w:t xml:space="preserve">. وينبغي أن توضح كل مسألة </w:t>
      </w:r>
      <w:r w:rsidR="005916B1">
        <w:rPr>
          <w:rFonts w:hint="cs"/>
          <w:rtl/>
        </w:rPr>
        <w:t>بإيجاز</w:t>
      </w:r>
      <w:r w:rsidRPr="000D6B46">
        <w:rPr>
          <w:rFonts w:hint="cs"/>
          <w:rtl/>
        </w:rPr>
        <w:t xml:space="preserve"> سبب الدراسة وأن تحدد نطاقها بأقصى قدر مستطاع من الدقة. كما أن عليها، وفي حدود</w:t>
      </w:r>
      <w:r w:rsidR="005916B1">
        <w:rPr>
          <w:rFonts w:hint="cs"/>
          <w:rtl/>
        </w:rPr>
        <w:t xml:space="preserve"> الإمكان عملياً،</w:t>
      </w:r>
      <w:r w:rsidRPr="000D6B46">
        <w:rPr>
          <w:rFonts w:hint="cs"/>
          <w:rtl/>
        </w:rPr>
        <w:t xml:space="preserve"> أن تدرج </w:t>
      </w:r>
      <w:r w:rsidR="005916B1">
        <w:rPr>
          <w:rFonts w:hint="cs"/>
          <w:rtl/>
        </w:rPr>
        <w:t>برنامج عمل</w:t>
      </w:r>
      <w:r w:rsidRPr="000D6B46">
        <w:rPr>
          <w:rFonts w:hint="cs"/>
          <w:rtl/>
        </w:rPr>
        <w:t xml:space="preserve"> (أي مراحل تقدم الدراسة والموعد المنتظر لإنجازها) وأن تشير إلى الشكل الذي ينبغي أن تُعد به الاستجابة (كتوصية مثلاً أو نص آخر، وما إلى ذلك).</w:t>
      </w:r>
    </w:p>
    <w:p w:rsidR="00CD226D" w:rsidRPr="000D6B46" w:rsidRDefault="00CD226D" w:rsidP="00CD226D">
      <w:pPr>
        <w:pStyle w:val="Heading3"/>
        <w:spacing w:line="185" w:lineRule="auto"/>
        <w:ind w:left="1114" w:hanging="1120"/>
        <w:rPr>
          <w:rFonts w:ascii="Times New Roman" w:hAnsi="Times New Roman"/>
          <w:rtl/>
        </w:rPr>
      </w:pPr>
      <w:r w:rsidRPr="000D6B46">
        <w:rPr>
          <w:rFonts w:ascii="Times New Roman" w:hAnsi="Times New Roman"/>
          <w:bCs w:val="0"/>
        </w:rPr>
        <w:t>2.1.6</w:t>
      </w:r>
      <w:r w:rsidRPr="000D6B46">
        <w:rPr>
          <w:rFonts w:ascii="Times New Roman" w:hAnsi="Times New Roman" w:hint="cs"/>
          <w:rtl/>
        </w:rPr>
        <w:tab/>
        <w:t>التوصية</w:t>
      </w:r>
    </w:p>
    <w:p w:rsidR="00CD226D" w:rsidRPr="000D6B46" w:rsidRDefault="00CD226D" w:rsidP="005916B1">
      <w:pPr>
        <w:rPr>
          <w:rtl/>
        </w:rPr>
      </w:pPr>
      <w:r w:rsidRPr="002B15FE">
        <w:rPr>
          <w:rFonts w:hint="eastAsia"/>
          <w:rtl/>
        </w:rPr>
        <w:t>هي</w:t>
      </w:r>
      <w:r w:rsidRPr="002B15FE">
        <w:rPr>
          <w:rtl/>
        </w:rPr>
        <w:t xml:space="preserve"> </w:t>
      </w:r>
      <w:r w:rsidRPr="002B15FE">
        <w:rPr>
          <w:rFonts w:hint="eastAsia"/>
          <w:rtl/>
        </w:rPr>
        <w:t>إجابة</w:t>
      </w:r>
      <w:r w:rsidRPr="002B15FE">
        <w:rPr>
          <w:rtl/>
        </w:rPr>
        <w:t xml:space="preserve"> </w:t>
      </w:r>
      <w:r w:rsidRPr="002B15FE">
        <w:rPr>
          <w:rFonts w:hint="eastAsia"/>
          <w:rtl/>
        </w:rPr>
        <w:t>على</w:t>
      </w:r>
      <w:r w:rsidRPr="002B15FE">
        <w:rPr>
          <w:rtl/>
        </w:rPr>
        <w:t xml:space="preserve"> </w:t>
      </w:r>
      <w:r w:rsidRPr="002B15FE">
        <w:rPr>
          <w:rFonts w:hint="eastAsia"/>
          <w:rtl/>
        </w:rPr>
        <w:t>مسألة</w:t>
      </w:r>
      <w:r w:rsidRPr="002B15FE">
        <w:rPr>
          <w:rtl/>
        </w:rPr>
        <w:t xml:space="preserve"> </w:t>
      </w:r>
      <w:r w:rsidRPr="002B15FE">
        <w:rPr>
          <w:rFonts w:hint="eastAsia"/>
          <w:rtl/>
        </w:rPr>
        <w:t>أو</w:t>
      </w:r>
      <w:r w:rsidRPr="002B15FE">
        <w:rPr>
          <w:rtl/>
        </w:rPr>
        <w:t xml:space="preserve"> </w:t>
      </w:r>
      <w:r w:rsidRPr="002B15FE">
        <w:rPr>
          <w:rFonts w:hint="eastAsia"/>
          <w:rtl/>
        </w:rPr>
        <w:t>جزء</w:t>
      </w:r>
      <w:r w:rsidRPr="002B15FE">
        <w:rPr>
          <w:rtl/>
        </w:rPr>
        <w:t xml:space="preserve"> (أجزاء) </w:t>
      </w:r>
      <w:r w:rsidRPr="002B15FE">
        <w:rPr>
          <w:rFonts w:hint="eastAsia"/>
          <w:rtl/>
        </w:rPr>
        <w:t>من</w:t>
      </w:r>
      <w:r w:rsidRPr="002B15FE">
        <w:rPr>
          <w:rtl/>
        </w:rPr>
        <w:t xml:space="preserve"> </w:t>
      </w:r>
      <w:r w:rsidRPr="002B15FE">
        <w:rPr>
          <w:rFonts w:hint="eastAsia"/>
          <w:rtl/>
        </w:rPr>
        <w:t>مسألة،</w:t>
      </w:r>
      <w:r w:rsidRPr="002B15FE">
        <w:rPr>
          <w:rtl/>
        </w:rPr>
        <w:t xml:space="preserve"> أو على </w:t>
      </w:r>
      <w:r w:rsidR="005916B1">
        <w:rPr>
          <w:rFonts w:hint="cs"/>
          <w:rtl/>
        </w:rPr>
        <w:t>مواضيع</w:t>
      </w:r>
      <w:r w:rsidRPr="002B15FE">
        <w:rPr>
          <w:rtl/>
        </w:rPr>
        <w:t xml:space="preserve"> مشار إليها في الفقرة </w:t>
      </w:r>
      <w:r w:rsidRPr="000D6B46">
        <w:t>3.3</w:t>
      </w:r>
      <w:r w:rsidRPr="002B15FE">
        <w:rPr>
          <w:rtl/>
        </w:rPr>
        <w:t xml:space="preserve">  توفر</w:t>
      </w:r>
      <w:r w:rsidRPr="002B15FE">
        <w:rPr>
          <w:rFonts w:hint="eastAsia"/>
          <w:rtl/>
        </w:rPr>
        <w:t>،</w:t>
      </w:r>
      <w:r w:rsidRPr="002B15FE">
        <w:rPr>
          <w:rtl/>
        </w:rPr>
        <w:t xml:space="preserve"> </w:t>
      </w:r>
      <w:r w:rsidRPr="002B15FE">
        <w:rPr>
          <w:rFonts w:hint="eastAsia"/>
          <w:rtl/>
        </w:rPr>
        <w:t>في</w:t>
      </w:r>
      <w:r w:rsidRPr="002B15FE">
        <w:rPr>
          <w:rtl/>
        </w:rPr>
        <w:t xml:space="preserve"> </w:t>
      </w:r>
      <w:r w:rsidRPr="002B15FE">
        <w:rPr>
          <w:rFonts w:hint="eastAsia"/>
          <w:rtl/>
        </w:rPr>
        <w:t>نطاق</w:t>
      </w:r>
      <w:r w:rsidRPr="002B15FE">
        <w:rPr>
          <w:rtl/>
        </w:rPr>
        <w:t xml:space="preserve"> </w:t>
      </w:r>
      <w:r w:rsidRPr="002B15FE">
        <w:rPr>
          <w:rFonts w:hint="eastAsia"/>
          <w:rtl/>
        </w:rPr>
        <w:t>المعارف</w:t>
      </w:r>
      <w:r w:rsidRPr="002B15FE">
        <w:rPr>
          <w:rtl/>
        </w:rPr>
        <w:t xml:space="preserve"> </w:t>
      </w:r>
      <w:r w:rsidRPr="002B15FE">
        <w:rPr>
          <w:rFonts w:hint="eastAsia"/>
          <w:rtl/>
        </w:rPr>
        <w:t>القائمة،</w:t>
      </w:r>
      <w:r w:rsidRPr="002B15FE">
        <w:rPr>
          <w:rtl/>
        </w:rPr>
        <w:t xml:space="preserve"> </w:t>
      </w:r>
      <w:r w:rsidRPr="002B15FE">
        <w:rPr>
          <w:rFonts w:hint="eastAsia"/>
          <w:rtl/>
        </w:rPr>
        <w:t>والبحوث،</w:t>
      </w:r>
      <w:r w:rsidRPr="002B15FE">
        <w:rPr>
          <w:rtl/>
        </w:rPr>
        <w:t xml:space="preserve"> </w:t>
      </w:r>
      <w:r w:rsidRPr="002B15FE">
        <w:rPr>
          <w:rFonts w:hint="eastAsia"/>
          <w:rtl/>
        </w:rPr>
        <w:t>والمعلومات</w:t>
      </w:r>
      <w:r w:rsidRPr="002B15FE">
        <w:rPr>
          <w:rtl/>
        </w:rPr>
        <w:t xml:space="preserve"> </w:t>
      </w:r>
      <w:r w:rsidRPr="002B15FE">
        <w:rPr>
          <w:rFonts w:hint="eastAsia"/>
          <w:rtl/>
        </w:rPr>
        <w:t>المتاحة</w:t>
      </w:r>
      <w:r w:rsidRPr="002B15FE">
        <w:rPr>
          <w:rtl/>
        </w:rPr>
        <w:t xml:space="preserve"> </w:t>
      </w:r>
      <w:r w:rsidRPr="002B15FE">
        <w:rPr>
          <w:rFonts w:hint="eastAsia"/>
          <w:rtl/>
        </w:rPr>
        <w:t>،</w:t>
      </w:r>
      <w:r w:rsidRPr="002B15FE">
        <w:rPr>
          <w:rtl/>
        </w:rPr>
        <w:t xml:space="preserve"> </w:t>
      </w:r>
      <w:r w:rsidRPr="002B15FE">
        <w:rPr>
          <w:rFonts w:hint="eastAsia"/>
          <w:rtl/>
        </w:rPr>
        <w:t>بمواصفات</w:t>
      </w:r>
      <w:r w:rsidRPr="002B15FE">
        <w:rPr>
          <w:rtl/>
        </w:rPr>
        <w:t xml:space="preserve"> موصى </w:t>
      </w:r>
      <w:r w:rsidRPr="002B15FE">
        <w:rPr>
          <w:rFonts w:hint="eastAsia"/>
          <w:rtl/>
        </w:rPr>
        <w:t>بها</w:t>
      </w:r>
      <w:r w:rsidRPr="000D6B46">
        <w:rPr>
          <w:rFonts w:hint="cs"/>
          <w:rtl/>
        </w:rPr>
        <w:t>،</w:t>
      </w:r>
      <w:r w:rsidRPr="002B15FE">
        <w:rPr>
          <w:rtl/>
        </w:rPr>
        <w:t xml:space="preserve"> ومتطلبات، </w:t>
      </w:r>
      <w:r w:rsidR="005916B1">
        <w:rPr>
          <w:rFonts w:hint="cs"/>
          <w:rtl/>
        </w:rPr>
        <w:t xml:space="preserve">أو </w:t>
      </w:r>
      <w:r w:rsidRPr="002B15FE">
        <w:rPr>
          <w:rFonts w:hint="eastAsia"/>
          <w:rtl/>
        </w:rPr>
        <w:t>بيانات</w:t>
      </w:r>
      <w:r w:rsidRPr="002B15FE">
        <w:rPr>
          <w:rtl/>
        </w:rPr>
        <w:t xml:space="preserve"> أو </w:t>
      </w:r>
      <w:r w:rsidRPr="002B15FE">
        <w:rPr>
          <w:rFonts w:hint="eastAsia"/>
          <w:rtl/>
        </w:rPr>
        <w:t>إرشادات</w:t>
      </w:r>
      <w:r>
        <w:rPr>
          <w:rFonts w:hint="cs"/>
          <w:rtl/>
        </w:rPr>
        <w:t xml:space="preserve"> </w:t>
      </w:r>
      <w:r w:rsidRPr="002B15FE">
        <w:rPr>
          <w:rFonts w:hint="eastAsia"/>
          <w:rtl/>
        </w:rPr>
        <w:t>لوسائل</w:t>
      </w:r>
      <w:r w:rsidRPr="002B15FE">
        <w:rPr>
          <w:rtl/>
        </w:rPr>
        <w:t xml:space="preserve"> موصى بها للاضطلاع بمهمة محددة؛ أو </w:t>
      </w:r>
      <w:r w:rsidRPr="002B15FE">
        <w:rPr>
          <w:rFonts w:hint="eastAsia"/>
          <w:rtl/>
        </w:rPr>
        <w:t>إجراءات</w:t>
      </w:r>
      <w:r w:rsidRPr="002B15FE">
        <w:rPr>
          <w:rtl/>
        </w:rPr>
        <w:t xml:space="preserve"> موصى بها بشأن تطبيق محدد</w:t>
      </w:r>
      <w:r w:rsidR="005916B1">
        <w:rPr>
          <w:rFonts w:hint="cs"/>
          <w:rtl/>
        </w:rPr>
        <w:t>،</w:t>
      </w:r>
      <w:r w:rsidRPr="002B15FE">
        <w:rPr>
          <w:rtl/>
        </w:rPr>
        <w:t xml:space="preserve"> وتعتبر كافية للاستخدام كأساس </w:t>
      </w:r>
      <w:r w:rsidRPr="002B15FE">
        <w:rPr>
          <w:rFonts w:hint="eastAsia"/>
          <w:rtl/>
        </w:rPr>
        <w:t>للتعاون</w:t>
      </w:r>
      <w:r w:rsidRPr="002B15FE">
        <w:rPr>
          <w:rtl/>
        </w:rPr>
        <w:t xml:space="preserve"> </w:t>
      </w:r>
      <w:r w:rsidRPr="002B15FE">
        <w:rPr>
          <w:rFonts w:hint="eastAsia"/>
          <w:rtl/>
        </w:rPr>
        <w:t>الدولي</w:t>
      </w:r>
      <w:r w:rsidRPr="002B15FE">
        <w:rPr>
          <w:rtl/>
        </w:rPr>
        <w:t xml:space="preserve"> </w:t>
      </w:r>
      <w:r w:rsidRPr="002B15FE">
        <w:rPr>
          <w:rFonts w:hint="eastAsia"/>
          <w:rtl/>
        </w:rPr>
        <w:t>في</w:t>
      </w:r>
      <w:r w:rsidRPr="002B15FE">
        <w:rPr>
          <w:rtl/>
        </w:rPr>
        <w:t xml:space="preserve"> </w:t>
      </w:r>
      <w:r w:rsidRPr="002B15FE">
        <w:rPr>
          <w:rFonts w:hint="eastAsia"/>
          <w:rtl/>
        </w:rPr>
        <w:t>سياق</w:t>
      </w:r>
      <w:r w:rsidRPr="002B15FE">
        <w:rPr>
          <w:rtl/>
        </w:rPr>
        <w:t xml:space="preserve"> </w:t>
      </w:r>
      <w:r w:rsidRPr="002B15FE">
        <w:rPr>
          <w:rFonts w:hint="eastAsia"/>
          <w:rtl/>
        </w:rPr>
        <w:t>ما</w:t>
      </w:r>
      <w:r w:rsidRPr="000D6B46">
        <w:rPr>
          <w:rFonts w:hint="cs"/>
          <w:rtl/>
        </w:rPr>
        <w:t>،</w:t>
      </w:r>
      <w:r w:rsidRPr="002B15FE">
        <w:rPr>
          <w:rtl/>
        </w:rPr>
        <w:t xml:space="preserve"> </w:t>
      </w:r>
      <w:r w:rsidRPr="002B15FE">
        <w:rPr>
          <w:rFonts w:hint="eastAsia"/>
          <w:rtl/>
        </w:rPr>
        <w:t>في</w:t>
      </w:r>
      <w:r w:rsidRPr="002B15FE">
        <w:rPr>
          <w:rtl/>
        </w:rPr>
        <w:t xml:space="preserve"> </w:t>
      </w:r>
      <w:r w:rsidRPr="002B15FE">
        <w:rPr>
          <w:rFonts w:hint="eastAsia"/>
          <w:rtl/>
        </w:rPr>
        <w:t>مجال</w:t>
      </w:r>
      <w:r w:rsidRPr="002B15FE">
        <w:rPr>
          <w:rtl/>
        </w:rPr>
        <w:t xml:space="preserve"> </w:t>
      </w:r>
      <w:r w:rsidRPr="002B15FE">
        <w:rPr>
          <w:rFonts w:hint="eastAsia"/>
          <w:rtl/>
        </w:rPr>
        <w:t>الاتصالات</w:t>
      </w:r>
      <w:r w:rsidRPr="002B15FE">
        <w:rPr>
          <w:rtl/>
        </w:rPr>
        <w:t xml:space="preserve"> </w:t>
      </w:r>
      <w:r w:rsidRPr="002B15FE">
        <w:rPr>
          <w:rFonts w:hint="eastAsia"/>
          <w:rtl/>
        </w:rPr>
        <w:t>الراديوية</w:t>
      </w:r>
      <w:r w:rsidRPr="000D6B46">
        <w:rPr>
          <w:rFonts w:hint="cs"/>
          <w:rtl/>
        </w:rPr>
        <w:t>.</w:t>
      </w:r>
    </w:p>
    <w:p w:rsidR="00CD226D" w:rsidRPr="000D6B46" w:rsidRDefault="00CD226D" w:rsidP="00F474F8">
      <w:pPr>
        <w:keepNext/>
        <w:keepLines/>
        <w:rPr>
          <w:rtl/>
          <w:lang w:bidi="ar-EG"/>
        </w:rPr>
      </w:pPr>
      <w:r w:rsidRPr="000D6B46">
        <w:rPr>
          <w:rFonts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القسم </w:t>
      </w:r>
      <w:r w:rsidRPr="000D6B46">
        <w:t>11</w:t>
      </w:r>
      <w:r w:rsidRPr="000D6B46">
        <w:rPr>
          <w:rFonts w:hint="cs"/>
          <w:rtl/>
          <w:lang w:bidi="ar-EG"/>
        </w:rPr>
        <w:t>)</w:t>
      </w:r>
      <w:r>
        <w:rPr>
          <w:rFonts w:hint="cs"/>
          <w:rtl/>
          <w:lang w:bidi="ar-EG"/>
        </w:rPr>
        <w:t>.</w:t>
      </w:r>
      <w:r w:rsidRPr="000D6B46">
        <w:rPr>
          <w:rFonts w:hint="cs"/>
          <w:rtl/>
          <w:lang w:bidi="ar-EG"/>
        </w:rPr>
        <w:t xml:space="preserve"> ومع ذلك ورغبة في الاستقرار، ينبغي ألا تراجع التوصيات عادة بوتيرة تتجاوز مرة كل سنتين ما لم</w:t>
      </w:r>
      <w:r w:rsidRPr="000D6B46">
        <w:rPr>
          <w:rFonts w:hint="eastAsia"/>
          <w:rtl/>
          <w:lang w:bidi="ar-EG"/>
        </w:rPr>
        <w:t> </w:t>
      </w:r>
      <w:r w:rsidRPr="000D6B46">
        <w:rPr>
          <w:rFonts w:hint="cs"/>
          <w:rtl/>
          <w:lang w:bidi="ar-EG"/>
        </w:rPr>
        <w:t>تكن الحاجة ملحّة إلى المراجعة المقترحة، والتي تستكمل ولا تغيّر الاتفاق الذي تم التوصل إليه في</w:t>
      </w:r>
      <w:r w:rsidRPr="000D6B46">
        <w:rPr>
          <w:rFonts w:hint="eastAsia"/>
          <w:rtl/>
          <w:lang w:bidi="ar-EG"/>
        </w:rPr>
        <w:t> </w:t>
      </w:r>
      <w:r w:rsidRPr="000D6B46">
        <w:rPr>
          <w:rFonts w:hint="cs"/>
          <w:rtl/>
          <w:lang w:bidi="ar-EG"/>
        </w:rPr>
        <w:t>الصيغة السابقة، أو ما لم</w:t>
      </w:r>
      <w:r w:rsidRPr="000D6B46">
        <w:rPr>
          <w:rFonts w:hint="eastAsia"/>
          <w:rtl/>
          <w:lang w:bidi="ar-EG"/>
        </w:rPr>
        <w:t> </w:t>
      </w:r>
      <w:r w:rsidRPr="000D6B46">
        <w:rPr>
          <w:rFonts w:hint="cs"/>
          <w:rtl/>
          <w:lang w:bidi="ar-EG"/>
        </w:rPr>
        <w:t>تتضمن أ</w:t>
      </w:r>
      <w:r w:rsidR="00F474F8">
        <w:rPr>
          <w:rFonts w:hint="cs"/>
          <w:rtl/>
          <w:lang w:bidi="ar-EG"/>
        </w:rPr>
        <w:t>خطاء كبيرة أو تغفل نقاطاً هامة.</w:t>
      </w:r>
    </w:p>
    <w:p w:rsidR="00CD226D" w:rsidRPr="000D6B46" w:rsidRDefault="00CD226D" w:rsidP="002B15FE">
      <w:pPr>
        <w:rPr>
          <w:rtl/>
          <w:lang w:bidi="ar-EG"/>
        </w:rPr>
      </w:pPr>
      <w:r w:rsidRPr="000D6B46">
        <w:rPr>
          <w:rFonts w:hint="cs"/>
          <w:rtl/>
          <w:lang w:bidi="ar-EG"/>
        </w:rPr>
        <w:t xml:space="preserve">وينبغي أن تتضمن كل توصية </w:t>
      </w:r>
      <w:r w:rsidRPr="002B15FE">
        <w:rPr>
          <w:rFonts w:hint="eastAsia"/>
          <w:rtl/>
          <w:lang w:bidi="ar-EG"/>
        </w:rPr>
        <w:t>موجزاً</w:t>
      </w:r>
      <w:r w:rsidRPr="000D6B46">
        <w:rPr>
          <w:rFonts w:hint="cs"/>
          <w:rtl/>
          <w:lang w:bidi="ar-EG"/>
        </w:rPr>
        <w:t xml:space="preserve"> من "مجال التطبيق" يوضح الهدف من التوصية. وينبغي أن يبقى مجال التطبيق في</w:t>
      </w:r>
      <w:r w:rsidRPr="000D6B46">
        <w:rPr>
          <w:rFonts w:hint="eastAsia"/>
          <w:rtl/>
          <w:lang w:bidi="ar-EG"/>
        </w:rPr>
        <w:t> </w:t>
      </w:r>
      <w:r w:rsidRPr="000D6B46">
        <w:rPr>
          <w:rFonts w:hint="cs"/>
          <w:rtl/>
          <w:lang w:bidi="ar-EG"/>
        </w:rPr>
        <w:t>نص التوصية حتى بعد إقرارها.</w:t>
      </w:r>
    </w:p>
    <w:p w:rsidR="00CD226D" w:rsidRPr="00217D42" w:rsidRDefault="00CD226D" w:rsidP="00CD226D">
      <w:pPr>
        <w:pStyle w:val="Note"/>
        <w:rPr>
          <w:b/>
          <w:bCs/>
          <w:spacing w:val="-4"/>
          <w:rtl/>
        </w:rPr>
      </w:pPr>
      <w:r w:rsidRPr="00A44F8F">
        <w:rPr>
          <w:rFonts w:hint="cs"/>
          <w:b/>
          <w:bCs/>
          <w:spacing w:val="-4"/>
          <w:rtl/>
        </w:rPr>
        <w:t xml:space="preserve">الملاحظة </w:t>
      </w:r>
      <w:r w:rsidRPr="00A44F8F">
        <w:rPr>
          <w:b/>
          <w:bCs/>
          <w:spacing w:val="-4"/>
        </w:rPr>
        <w:t>1</w:t>
      </w:r>
      <w:r w:rsidRPr="00217D42">
        <w:rPr>
          <w:rFonts w:hint="cs"/>
          <w:spacing w:val="-4"/>
          <w:rtl/>
        </w:rPr>
        <w:t xml:space="preserve"> - عندما توفر التوصيات معلومات بشأن شتى الأنظمة المتعلقة بتطبيق راديوي بالذات، فإنه ينبغي لها أن تستند إلى معايير ذات صلة بالتطبيق، وينبغي أن تشمل، حيثما أمكن، تقييماً للأنظمة الموصى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rsidR="00CD226D" w:rsidRPr="00217D42" w:rsidRDefault="00CD226D" w:rsidP="00CD226D">
      <w:pPr>
        <w:pStyle w:val="Note"/>
        <w:rPr>
          <w:b/>
          <w:bCs/>
          <w:rtl/>
        </w:rPr>
      </w:pPr>
      <w:r w:rsidRPr="00A44F8F">
        <w:rPr>
          <w:rFonts w:hint="cs"/>
          <w:b/>
          <w:bCs/>
          <w:rtl/>
        </w:rPr>
        <w:t>الملاحظ</w:t>
      </w:r>
      <w:r w:rsidRPr="00A44F8F">
        <w:rPr>
          <w:b/>
          <w:bCs/>
          <w:rtl/>
        </w:rPr>
        <w:t>ة</w:t>
      </w:r>
      <w:r w:rsidRPr="00A44F8F">
        <w:rPr>
          <w:rFonts w:hint="cs"/>
          <w:b/>
          <w:bCs/>
          <w:rtl/>
        </w:rPr>
        <w:t xml:space="preserve"> </w:t>
      </w:r>
      <w:r w:rsidRPr="00A44F8F">
        <w:rPr>
          <w:b/>
          <w:bCs/>
        </w:rPr>
        <w:t>2</w:t>
      </w:r>
      <w:r w:rsidRPr="00217D42">
        <w:rPr>
          <w:rFonts w:hint="cs"/>
          <w:rtl/>
        </w:rPr>
        <w:t xml:space="preserve"> - ينبغي لدى صياغة التوصيات أن تؤخذ بعين الاعتبار السياسة المشتركة للبراءات لدى </w:t>
      </w:r>
      <w:r w:rsidRPr="00217D42">
        <w:t>ITU</w:t>
      </w:r>
      <w:r w:rsidRPr="00217D42">
        <w:noBreakHyphen/>
        <w:t>T/ITU</w:t>
      </w:r>
      <w:r w:rsidRPr="00217D42">
        <w:noBreakHyphen/>
        <w:t>R/ISO/IEC</w:t>
      </w:r>
      <w:r w:rsidRPr="00217D42">
        <w:rPr>
          <w:rFonts w:hint="cs"/>
          <w:rtl/>
        </w:rPr>
        <w:t xml:space="preserve"> بشأن حقوق الملكية الفكرية الواردة في الملحق </w:t>
      </w:r>
      <w:r w:rsidRPr="00217D42">
        <w:t>1</w:t>
      </w:r>
      <w:r w:rsidRPr="00217D42">
        <w:rPr>
          <w:rFonts w:hint="cs"/>
          <w:rtl/>
        </w:rPr>
        <w:t>.</w:t>
      </w:r>
    </w:p>
    <w:p w:rsidR="00CD226D" w:rsidRPr="00476E8D" w:rsidRDefault="00CD226D" w:rsidP="00476E8D">
      <w:pPr>
        <w:pStyle w:val="Note"/>
        <w:rPr>
          <w:b/>
          <w:bCs/>
          <w:spacing w:val="-4"/>
          <w:rtl/>
        </w:rPr>
      </w:pPr>
      <w:r w:rsidRPr="00A44F8F">
        <w:rPr>
          <w:rFonts w:hint="cs"/>
          <w:b/>
          <w:bCs/>
          <w:rtl/>
        </w:rPr>
        <w:t xml:space="preserve">الملاحظة </w:t>
      </w:r>
      <w:r w:rsidRPr="00A44F8F">
        <w:rPr>
          <w:b/>
          <w:bCs/>
        </w:rPr>
        <w:t>3</w:t>
      </w:r>
      <w:r w:rsidRPr="00217D42">
        <w:rPr>
          <w:rFonts w:hint="cs"/>
          <w:rtl/>
        </w:rPr>
        <w:t xml:space="preserve"> </w:t>
      </w:r>
      <w:r w:rsidRPr="00476E8D">
        <w:rPr>
          <w:rFonts w:hint="cs"/>
          <w:spacing w:val="-4"/>
          <w:rtl/>
        </w:rPr>
        <w:t xml:space="preserve">- </w:t>
      </w:r>
      <w:r w:rsidRPr="00476E8D">
        <w:rPr>
          <w:spacing w:val="-4"/>
          <w:rtl/>
        </w:rPr>
        <w:t xml:space="preserve">يمكن للجان الدراسات أن تضع </w:t>
      </w:r>
      <w:r w:rsidR="00476E8D" w:rsidRPr="00476E8D">
        <w:rPr>
          <w:rFonts w:hint="cs"/>
          <w:spacing w:val="-4"/>
          <w:rtl/>
        </w:rPr>
        <w:t>بشكل كامل</w:t>
      </w:r>
      <w:r w:rsidRPr="00476E8D">
        <w:rPr>
          <w:spacing w:val="-4"/>
          <w:rtl/>
        </w:rPr>
        <w:t xml:space="preserve">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 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r w:rsidRPr="00476E8D">
        <w:rPr>
          <w:rFonts w:hint="cs"/>
          <w:spacing w:val="-4"/>
          <w:rtl/>
        </w:rPr>
        <w:t>.</w:t>
      </w:r>
    </w:p>
    <w:p w:rsidR="00CD226D" w:rsidRPr="000D6B46" w:rsidRDefault="00CD226D" w:rsidP="002B15FE">
      <w:pPr>
        <w:pStyle w:val="Note"/>
        <w:rPr>
          <w:rtl/>
        </w:rPr>
      </w:pPr>
      <w:r w:rsidRPr="00A44F8F">
        <w:rPr>
          <w:rFonts w:hint="cs"/>
          <w:b/>
          <w:bCs/>
          <w:rtl/>
        </w:rPr>
        <w:t xml:space="preserve">الملاحظة </w:t>
      </w:r>
      <w:r w:rsidRPr="00A44F8F">
        <w:rPr>
          <w:b/>
          <w:bCs/>
        </w:rPr>
        <w:t>4</w:t>
      </w:r>
      <w:r w:rsidRPr="00217D42">
        <w:rPr>
          <w:rFonts w:hint="cs"/>
          <w:rtl/>
        </w:rPr>
        <w:t xml:space="preserve"> </w:t>
      </w:r>
      <w:r w:rsidRPr="00217D42">
        <w:rPr>
          <w:rtl/>
        </w:rPr>
        <w:t>–</w:t>
      </w:r>
      <w:r w:rsidRPr="00217D42">
        <w:rPr>
          <w:rFonts w:hint="cs"/>
          <w:rtl/>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rsidR="00CD226D" w:rsidRPr="000D6B46" w:rsidRDefault="00CD226D" w:rsidP="00461CBF">
      <w:pPr>
        <w:pStyle w:val="Heading3"/>
        <w:spacing w:line="185" w:lineRule="auto"/>
        <w:ind w:left="1128" w:hanging="1106"/>
        <w:rPr>
          <w:rFonts w:ascii="Times New Roman" w:hAnsi="Times New Roman"/>
          <w:b w:val="0"/>
          <w:rtl/>
        </w:rPr>
      </w:pPr>
      <w:r w:rsidRPr="000D6B46">
        <w:rPr>
          <w:rFonts w:ascii="Times New Roman" w:hAnsi="Times New Roman"/>
        </w:rPr>
        <w:t>3.1.6</w:t>
      </w:r>
      <w:r w:rsidRPr="000D6B46">
        <w:rPr>
          <w:rFonts w:ascii="Times New Roman" w:hAnsi="Times New Roman" w:hint="cs"/>
          <w:rtl/>
        </w:rPr>
        <w:tab/>
        <w:t>القرار</w:t>
      </w:r>
    </w:p>
    <w:p w:rsidR="00CD226D" w:rsidRPr="000D6B46" w:rsidRDefault="00CD226D" w:rsidP="00461CBF">
      <w:pPr>
        <w:keepNext/>
        <w:keepLines/>
        <w:rPr>
          <w:rtl/>
        </w:rPr>
      </w:pPr>
      <w:r w:rsidRPr="000D6B46">
        <w:rPr>
          <w:rFonts w:hint="cs"/>
          <w:rtl/>
        </w:rPr>
        <w:t>نص يوفر تعليمات بشأن تنظيم أو طرائق أو برامج عمل جمعية الاتصالات الراديوية أو لجنة من لجان الدراسات.</w:t>
      </w:r>
    </w:p>
    <w:p w:rsidR="00CD226D" w:rsidRPr="000D6B46" w:rsidRDefault="00CD226D" w:rsidP="00CD226D">
      <w:pPr>
        <w:pStyle w:val="Heading3"/>
        <w:spacing w:line="185" w:lineRule="auto"/>
        <w:ind w:left="1114" w:hanging="1106"/>
        <w:rPr>
          <w:rFonts w:ascii="Times New Roman" w:hAnsi="Times New Roman"/>
          <w:b w:val="0"/>
          <w:rtl/>
        </w:rPr>
      </w:pPr>
      <w:r w:rsidRPr="000D6B46">
        <w:rPr>
          <w:rFonts w:ascii="Times New Roman" w:hAnsi="Times New Roman"/>
        </w:rPr>
        <w:t>4.1.6</w:t>
      </w:r>
      <w:r w:rsidRPr="000D6B46">
        <w:rPr>
          <w:rFonts w:ascii="Times New Roman" w:hAnsi="Times New Roman" w:hint="cs"/>
          <w:rtl/>
        </w:rPr>
        <w:tab/>
        <w:t>الرأي</w:t>
      </w:r>
    </w:p>
    <w:p w:rsidR="00CD226D" w:rsidRPr="000D6B46" w:rsidRDefault="00CD226D" w:rsidP="00CD226D">
      <w:pPr>
        <w:rPr>
          <w:rtl/>
        </w:rPr>
      </w:pPr>
      <w:r w:rsidRPr="000D6B46">
        <w:rPr>
          <w:rFonts w:hint="cs"/>
          <w:rtl/>
        </w:rPr>
        <w:t>نص يحتوي على اقتراح أو طلب موجه إلى هيئة أخرى (مثل قطاعي الاتحاد الآخرين، والمنظمات الدولية، إلى آخره) ولا</w:t>
      </w:r>
      <w:r w:rsidRPr="000D6B46">
        <w:rPr>
          <w:rFonts w:hint="eastAsia"/>
          <w:rtl/>
        </w:rPr>
        <w:t> </w:t>
      </w:r>
      <w:r w:rsidRPr="000D6B46">
        <w:rPr>
          <w:rFonts w:hint="cs"/>
          <w:rtl/>
        </w:rPr>
        <w:t>يتعلق بالضرورة بموضوع تقني.</w:t>
      </w:r>
    </w:p>
    <w:p w:rsidR="00CD226D" w:rsidRPr="000D6B46" w:rsidRDefault="00CD226D" w:rsidP="00CD226D">
      <w:pPr>
        <w:pStyle w:val="Heading3"/>
        <w:spacing w:line="185" w:lineRule="auto"/>
        <w:ind w:left="1114" w:hanging="1106"/>
        <w:rPr>
          <w:rFonts w:ascii="Times New Roman" w:hAnsi="Times New Roman"/>
          <w:b w:val="0"/>
          <w:rtl/>
        </w:rPr>
      </w:pPr>
      <w:r w:rsidRPr="000D6B46">
        <w:rPr>
          <w:rFonts w:ascii="Times New Roman" w:hAnsi="Times New Roman"/>
        </w:rPr>
        <w:t>5.1.6</w:t>
      </w:r>
      <w:r w:rsidRPr="000D6B46">
        <w:rPr>
          <w:rFonts w:ascii="Times New Roman" w:hAnsi="Times New Roman" w:hint="cs"/>
          <w:rtl/>
        </w:rPr>
        <w:tab/>
        <w:t>المقرر</w:t>
      </w:r>
    </w:p>
    <w:p w:rsidR="00CD226D" w:rsidRPr="000D6B46" w:rsidRDefault="00CD226D" w:rsidP="00CD226D">
      <w:pPr>
        <w:rPr>
          <w:rtl/>
        </w:rPr>
      </w:pPr>
      <w:r w:rsidRPr="000D6B46">
        <w:rPr>
          <w:rFonts w:hint="cs"/>
          <w:rtl/>
        </w:rPr>
        <w:t>نص يوفر تعليمات بشأن تنظيم عمل لجنة من لجان الدراسات.</w:t>
      </w:r>
    </w:p>
    <w:p w:rsidR="00CD226D" w:rsidRPr="000D6B46" w:rsidRDefault="00CD226D" w:rsidP="00CD226D">
      <w:pPr>
        <w:pStyle w:val="Heading3"/>
        <w:spacing w:line="185" w:lineRule="auto"/>
        <w:ind w:left="1128" w:hanging="1120"/>
        <w:rPr>
          <w:rFonts w:ascii="Times New Roman" w:hAnsi="Times New Roman"/>
          <w:b w:val="0"/>
          <w:rtl/>
        </w:rPr>
      </w:pPr>
      <w:r w:rsidRPr="000D6B46">
        <w:rPr>
          <w:rFonts w:ascii="Times New Roman" w:hAnsi="Times New Roman"/>
        </w:rPr>
        <w:t>6.1.6</w:t>
      </w:r>
      <w:r w:rsidRPr="000D6B46">
        <w:rPr>
          <w:rFonts w:ascii="Times New Roman" w:hAnsi="Times New Roman"/>
          <w:rtl/>
        </w:rPr>
        <w:tab/>
      </w:r>
      <w:r w:rsidRPr="000D6B46">
        <w:rPr>
          <w:rFonts w:ascii="Times New Roman" w:hAnsi="Times New Roman" w:hint="cs"/>
          <w:rtl/>
        </w:rPr>
        <w:t>التقرير</w:t>
      </w:r>
    </w:p>
    <w:p w:rsidR="00CD226D" w:rsidRPr="000D6B46" w:rsidRDefault="00CD226D" w:rsidP="00CD226D">
      <w:pPr>
        <w:rPr>
          <w:rtl/>
          <w:lang w:bidi="ar-EG"/>
        </w:rPr>
      </w:pPr>
      <w:r w:rsidRPr="000D6B46">
        <w:t>1.6.1.6</w:t>
      </w:r>
      <w:r w:rsidRPr="000D6B46">
        <w:tab/>
      </w:r>
      <w:r w:rsidRPr="000D6B46">
        <w:rPr>
          <w:rFonts w:hint="cs"/>
          <w:rtl/>
        </w:rPr>
        <w:t>بيان تقني أو تشغيلي أو إجرائي يتولى إعداده لجنة للدراسات بشأن موضوع معين يتصل بمسألة قيد الدراسة أو</w:t>
      </w:r>
      <w:r w:rsidRPr="000D6B46">
        <w:rPr>
          <w:rFonts w:hint="eastAsia"/>
          <w:rtl/>
        </w:rPr>
        <w:t> </w:t>
      </w:r>
      <w:r w:rsidRPr="000D6B46">
        <w:rPr>
          <w:rFonts w:hint="cs"/>
          <w:rtl/>
        </w:rPr>
        <w:t xml:space="preserve">نتائج دراسات مشار إليها في الفقرة </w:t>
      </w:r>
      <w:r w:rsidRPr="000D6B46">
        <w:t>3.3</w:t>
      </w:r>
      <w:r w:rsidRPr="000D6B46">
        <w:rPr>
          <w:rFonts w:hint="cs"/>
          <w:rtl/>
          <w:lang w:bidi="ar-EG"/>
        </w:rPr>
        <w:t>؛</w:t>
      </w:r>
    </w:p>
    <w:p w:rsidR="00CD226D" w:rsidRPr="000D6B46" w:rsidRDefault="00CD226D" w:rsidP="00CD226D">
      <w:pPr>
        <w:rPr>
          <w:rtl/>
        </w:rPr>
      </w:pPr>
      <w:r w:rsidRPr="000D6B46">
        <w:t>2.6.1.6</w:t>
      </w:r>
      <w:r w:rsidRPr="000D6B46">
        <w:tab/>
      </w:r>
      <w:r w:rsidRPr="000D6B46">
        <w:rPr>
          <w:rFonts w:hint="cs"/>
          <w:rtl/>
          <w:lang w:bidi="ar-SY"/>
        </w:rPr>
        <w:t xml:space="preserve">بيان تقني أو تشغيلي أو إجرائي يتولى إعداده </w:t>
      </w:r>
      <w:r w:rsidRPr="000D6B46">
        <w:rPr>
          <w:rFonts w:hint="cs"/>
          <w:rtl/>
        </w:rPr>
        <w:t>الاجتماع التحضيري لمؤتمرات الاتصالات الراديوية.</w:t>
      </w:r>
    </w:p>
    <w:p w:rsidR="00CD226D" w:rsidRPr="000D6B46" w:rsidRDefault="00CD226D" w:rsidP="00CD226D">
      <w:pPr>
        <w:pStyle w:val="Heading3"/>
        <w:spacing w:line="185" w:lineRule="auto"/>
        <w:ind w:left="1128" w:hanging="1120"/>
        <w:rPr>
          <w:rFonts w:ascii="Times New Roman" w:hAnsi="Times New Roman"/>
          <w:b w:val="0"/>
          <w:rtl/>
        </w:rPr>
      </w:pPr>
      <w:r w:rsidRPr="000D6B46">
        <w:rPr>
          <w:rFonts w:ascii="Times New Roman" w:hAnsi="Times New Roman"/>
        </w:rPr>
        <w:t>7.1.6</w:t>
      </w:r>
      <w:r w:rsidRPr="000D6B46">
        <w:rPr>
          <w:rFonts w:ascii="Times New Roman" w:hAnsi="Times New Roman"/>
          <w:rtl/>
        </w:rPr>
        <w:tab/>
      </w:r>
      <w:r w:rsidRPr="000D6B46">
        <w:rPr>
          <w:rFonts w:ascii="Times New Roman" w:hAnsi="Times New Roman" w:hint="cs"/>
          <w:rtl/>
        </w:rPr>
        <w:t>الكتيب</w:t>
      </w:r>
    </w:p>
    <w:p w:rsidR="00CD226D" w:rsidRPr="000D6B46" w:rsidRDefault="00CD226D" w:rsidP="00CD226D">
      <w:pPr>
        <w:rPr>
          <w:rtl/>
        </w:rPr>
      </w:pPr>
      <w:r w:rsidRPr="000D6B46">
        <w:rPr>
          <w:rFonts w:hint="cs"/>
          <w:rtl/>
        </w:rPr>
        <w:t>نص يوفر بيانا</w:t>
      </w:r>
      <w:r w:rsidRPr="000D6B46">
        <w:rPr>
          <w:rFonts w:hint="cs"/>
          <w:rtl/>
          <w:lang w:bidi="ar-EG"/>
        </w:rPr>
        <w:t>ً</w:t>
      </w:r>
      <w:r w:rsidRPr="000D6B46">
        <w:rPr>
          <w:rFonts w:hint="cs"/>
          <w:rtl/>
        </w:rPr>
        <w:t xml:space="preserve"> بشأن المعارف الراهنة أو الموقف الحالي للدراسات أو الممارسات التشغيلية أو التقنية الحسنة، في جوانب معينة من الاتصالات الراديوية، وينبغي أن يكون موجهاً إلى مهندس راديو أو مخطط أنظمة أو مسؤول تشغيل يخطط أو يصمم أو</w:t>
      </w:r>
      <w:r w:rsidRPr="000D6B46">
        <w:rPr>
          <w:rFonts w:hint="eastAsia"/>
          <w:rtl/>
        </w:rPr>
        <w:t> </w:t>
      </w:r>
      <w:r w:rsidRPr="000D6B46">
        <w:rPr>
          <w:rFonts w:hint="cs"/>
          <w:rtl/>
        </w:rPr>
        <w:t>يستخدم الخدمات أو الأنظمة الراديوية، مع الاهتمام على وجه الخصوص باحتياجات البلدان النامية. وينبغي أن يكون الكتيب مكتفياً بذاته فلا يحتاج إلى دراية بنصوص أو إجراءات الاتصالات الراديوية الأخرى في الاتحاد، ولكن ينبغي ألا يكرر نطاق ومحتوى المنشورات المتاحة بسهولة خارج الاتحاد الدولي للاتصالات.</w:t>
      </w:r>
    </w:p>
    <w:p w:rsidR="00CD226D" w:rsidRPr="000D6B46" w:rsidRDefault="00CD226D" w:rsidP="00CD226D">
      <w:pPr>
        <w:pStyle w:val="Heading2"/>
        <w:rPr>
          <w:rFonts w:ascii="Times New Roman" w:hAnsi="Times New Roman"/>
          <w:rtl/>
        </w:rPr>
      </w:pPr>
      <w:r w:rsidRPr="000D6B46">
        <w:rPr>
          <w:rFonts w:ascii="Times New Roman" w:hAnsi="Times New Roman"/>
        </w:rPr>
        <w:t>2.6</w:t>
      </w:r>
      <w:r w:rsidRPr="000D6B46">
        <w:rPr>
          <w:rFonts w:ascii="Times New Roman" w:hAnsi="Times New Roman"/>
          <w:rtl/>
        </w:rPr>
        <w:tab/>
      </w:r>
      <w:r w:rsidRPr="000D6B46">
        <w:rPr>
          <w:rFonts w:ascii="Times New Roman" w:hAnsi="Times New Roman" w:hint="cs"/>
          <w:rtl/>
        </w:rPr>
        <w:t>طريقة عرض النصوص</w:t>
      </w:r>
    </w:p>
    <w:p w:rsidR="00CD226D" w:rsidRPr="000D6B46" w:rsidRDefault="00CD226D" w:rsidP="008B18EF">
      <w:pPr>
        <w:rPr>
          <w:rtl/>
        </w:rPr>
      </w:pPr>
      <w:r w:rsidRPr="000D6B46">
        <w:t>1.2.6</w:t>
      </w:r>
      <w:r w:rsidRPr="000D6B46">
        <w:rPr>
          <w:rFonts w:hint="cs"/>
          <w:rtl/>
        </w:rPr>
        <w:tab/>
        <w:t>ينبغي أن تكون النصوص موجزة ما أمكن، مقتصرة على المحتوى الضروري</w:t>
      </w:r>
      <w:r w:rsidRPr="000D6B46">
        <w:rPr>
          <w:rFonts w:hint="cs"/>
          <w:rtl/>
          <w:lang w:bidi="ar-EG"/>
        </w:rPr>
        <w:t>، وأن تتناول</w:t>
      </w:r>
      <w:r w:rsidRPr="000D6B46">
        <w:rPr>
          <w:rFonts w:hint="cs"/>
          <w:rtl/>
        </w:rPr>
        <w:t xml:space="preserve"> مباشرة المسألة/الموضوع أو</w:t>
      </w:r>
      <w:r w:rsidR="008B18EF">
        <w:rPr>
          <w:rFonts w:hint="eastAsia"/>
          <w:rtl/>
        </w:rPr>
        <w:t> </w:t>
      </w:r>
      <w:r w:rsidRPr="000D6B46">
        <w:rPr>
          <w:rFonts w:hint="cs"/>
          <w:rtl/>
        </w:rPr>
        <w:t>الجزء من المسألة/الموضوع قيد الدراسة.</w:t>
      </w:r>
    </w:p>
    <w:p w:rsidR="00CD226D" w:rsidRPr="000D6B46" w:rsidRDefault="00CD226D" w:rsidP="002B15FE">
      <w:pPr>
        <w:rPr>
          <w:rtl/>
        </w:rPr>
      </w:pPr>
      <w:r w:rsidRPr="000D6B46">
        <w:t>2.2.6</w:t>
      </w:r>
      <w:r w:rsidRPr="000D6B46">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CD226D" w:rsidRPr="000D6B46" w:rsidRDefault="00CD226D" w:rsidP="00CD226D">
      <w:pPr>
        <w:rPr>
          <w:rtl/>
          <w:lang w:bidi="ar-EG"/>
        </w:rPr>
      </w:pPr>
      <w:r w:rsidRPr="000D6B46">
        <w:t>3.2.6</w:t>
      </w:r>
      <w:r w:rsidRPr="000D6B46">
        <w:rPr>
          <w:rFonts w:hint="cs"/>
          <w:rtl/>
        </w:rPr>
        <w:tab/>
        <w:t xml:space="preserve">يتصدر كل نص من النصوص رقم وعنوان وبيان السنة التي أقر فيها لأول مرة ويبين، حيثما اقتضى الأمر، سنة إقرار أي مراجعة طرأت عليه. </w:t>
      </w:r>
    </w:p>
    <w:p w:rsidR="00CD226D" w:rsidRPr="00506238" w:rsidRDefault="00CD226D" w:rsidP="00506238">
      <w:pPr>
        <w:rPr>
          <w:spacing w:val="-4"/>
          <w:rtl/>
          <w:lang w:bidi="ar-EG"/>
        </w:rPr>
      </w:pPr>
      <w:r w:rsidRPr="000D6B46">
        <w:t>4.2.6</w:t>
      </w:r>
      <w:r w:rsidRPr="000D6B46">
        <w:rPr>
          <w:rFonts w:hint="cs"/>
          <w:rtl/>
          <w:lang w:bidi="ar-EG"/>
        </w:rPr>
        <w:tab/>
      </w:r>
      <w:r w:rsidRPr="00506238">
        <w:rPr>
          <w:rFonts w:hint="cs"/>
          <w:spacing w:val="-4"/>
          <w:rtl/>
          <w:lang w:bidi="ar-EG"/>
        </w:rPr>
        <w:t>وينبغي أن تعتبر الملحقات والمرفقات والتذييلات الواردة في أي نص من هذه النصوص متكافئة في الوضع، ما</w:t>
      </w:r>
      <w:r w:rsidRPr="00506238">
        <w:rPr>
          <w:rFonts w:hint="eastAsia"/>
          <w:spacing w:val="-4"/>
          <w:rtl/>
          <w:lang w:bidi="ar-EG"/>
        </w:rPr>
        <w:t> </w:t>
      </w:r>
      <w:r w:rsidRPr="00506238">
        <w:rPr>
          <w:rFonts w:hint="cs"/>
          <w:spacing w:val="-4"/>
          <w:rtl/>
          <w:lang w:bidi="ar-EG"/>
        </w:rPr>
        <w:t>لم</w:t>
      </w:r>
      <w:r w:rsidR="00506238" w:rsidRPr="00506238">
        <w:rPr>
          <w:rFonts w:hint="eastAsia"/>
          <w:spacing w:val="-4"/>
          <w:rtl/>
          <w:lang w:bidi="ar-EG"/>
        </w:rPr>
        <w:t> </w:t>
      </w:r>
      <w:r w:rsidRPr="00506238">
        <w:rPr>
          <w:rFonts w:hint="cs"/>
          <w:spacing w:val="-4"/>
          <w:rtl/>
          <w:lang w:bidi="ar-EG"/>
        </w:rPr>
        <w:t>يُحدد خلاف ذلك.</w:t>
      </w:r>
    </w:p>
    <w:p w:rsidR="00CD226D" w:rsidRPr="000D6B46" w:rsidRDefault="00CD226D" w:rsidP="00CD226D">
      <w:pPr>
        <w:pStyle w:val="Heading2"/>
        <w:rPr>
          <w:rFonts w:ascii="Times New Roman" w:hAnsi="Times New Roman"/>
          <w:rtl/>
        </w:rPr>
      </w:pPr>
      <w:r w:rsidRPr="000D6B46">
        <w:rPr>
          <w:rFonts w:ascii="Times New Roman" w:hAnsi="Times New Roman"/>
        </w:rPr>
        <w:t>3.6</w:t>
      </w:r>
      <w:r w:rsidRPr="000D6B46">
        <w:rPr>
          <w:rFonts w:ascii="Times New Roman" w:hAnsi="Times New Roman"/>
          <w:rtl/>
        </w:rPr>
        <w:tab/>
      </w:r>
      <w:r w:rsidRPr="000D6B46">
        <w:rPr>
          <w:rFonts w:ascii="Times New Roman" w:hAnsi="Times New Roman" w:hint="cs"/>
          <w:rtl/>
        </w:rPr>
        <w:t>المنشورات</w:t>
      </w:r>
    </w:p>
    <w:p w:rsidR="00CD226D" w:rsidRPr="000D6B46" w:rsidRDefault="00CD226D" w:rsidP="00CD226D">
      <w:pPr>
        <w:rPr>
          <w:rtl/>
        </w:rPr>
      </w:pPr>
      <w:r w:rsidRPr="000D6B46">
        <w:rPr>
          <w:rFonts w:hint="cs"/>
          <w:rtl/>
        </w:rPr>
        <w:t>تنشر النصوص التي حظيت بالموافقة على النحو التالي:</w:t>
      </w:r>
    </w:p>
    <w:p w:rsidR="00CD226D" w:rsidRPr="000D6B46" w:rsidRDefault="00CD226D" w:rsidP="00461CBF">
      <w:pPr>
        <w:pStyle w:val="enumlev1"/>
        <w:rPr>
          <w:rtl/>
        </w:rPr>
      </w:pPr>
      <w:r w:rsidRPr="000D6B46">
        <w:rPr>
          <w:rFonts w:hint="cs"/>
          <w:rtl/>
        </w:rPr>
        <w:t>-</w:t>
      </w:r>
      <w:r w:rsidRPr="000D6B46">
        <w:rPr>
          <w:rFonts w:hint="cs"/>
          <w:rtl/>
        </w:rPr>
        <w:tab/>
        <w:t xml:space="preserve">تنشر جميع التوصيات </w:t>
      </w:r>
      <w:r>
        <w:rPr>
          <w:rFonts w:hint="cs"/>
          <w:rtl/>
        </w:rPr>
        <w:t xml:space="preserve">والمسائل </w:t>
      </w:r>
      <w:r w:rsidRPr="000D6B46">
        <w:rPr>
          <w:rFonts w:hint="cs"/>
          <w:rtl/>
        </w:rPr>
        <w:t>والمواضيع والقرارات والآراء والتقارير والكتيبات سارية المفعول في شكل إلكتروني بأسرع ما</w:t>
      </w:r>
      <w:r w:rsidRPr="000D6B46">
        <w:rPr>
          <w:rFonts w:hint="eastAsia"/>
          <w:rtl/>
        </w:rPr>
        <w:t> </w:t>
      </w:r>
      <w:r w:rsidRPr="000D6B46">
        <w:rPr>
          <w:rFonts w:hint="cs"/>
          <w:rtl/>
        </w:rPr>
        <w:t>يمكن بعد إقرارها؛</w:t>
      </w:r>
    </w:p>
    <w:p w:rsidR="00CD226D" w:rsidRPr="000D6B46" w:rsidRDefault="00CD226D" w:rsidP="002B15FE">
      <w:pPr>
        <w:pStyle w:val="enumlev1"/>
        <w:rPr>
          <w:rtl/>
        </w:rPr>
      </w:pPr>
      <w:r w:rsidRPr="000D6B46">
        <w:rPr>
          <w:rFonts w:hint="cs"/>
          <w:rtl/>
        </w:rPr>
        <w:t>-</w:t>
      </w:r>
      <w:r w:rsidRPr="000D6B46">
        <w:rPr>
          <w:rFonts w:hint="cs"/>
          <w:rtl/>
        </w:rPr>
        <w:tab/>
        <w:t xml:space="preserve">يمكن أيضاً إتاحة جميع التوصيات </w:t>
      </w:r>
      <w:r>
        <w:rPr>
          <w:rFonts w:hint="cs"/>
          <w:rtl/>
        </w:rPr>
        <w:t xml:space="preserve">والمسائل </w:t>
      </w:r>
      <w:r w:rsidRPr="000D6B46">
        <w:rPr>
          <w:rFonts w:hint="cs"/>
          <w:rtl/>
        </w:rPr>
        <w:t>والمواضيع والقرارات والآراء والتقارير والكتيبات سارية المفعول في</w:t>
      </w:r>
      <w:r>
        <w:rPr>
          <w:rFonts w:hint="eastAsia"/>
          <w:rtl/>
        </w:rPr>
        <w:t> </w:t>
      </w:r>
      <w:r w:rsidRPr="000D6B46">
        <w:rPr>
          <w:rFonts w:hint="cs"/>
          <w:rtl/>
        </w:rPr>
        <w:t>شكل ورقي رهناً بسياسة منشورات الاتحاد.</w:t>
      </w:r>
    </w:p>
    <w:p w:rsidR="00CD226D" w:rsidRPr="000D6B46" w:rsidRDefault="00CD226D" w:rsidP="00CD226D">
      <w:pPr>
        <w:pStyle w:val="Heading1"/>
        <w:rPr>
          <w:rFonts w:ascii="Times New Roman" w:hAnsi="Times New Roman"/>
          <w:rtl/>
        </w:rPr>
      </w:pPr>
      <w:r w:rsidRPr="000D6B46">
        <w:rPr>
          <w:rFonts w:ascii="Times New Roman" w:hAnsi="Times New Roman"/>
        </w:rPr>
        <w:t>7</w:t>
      </w:r>
      <w:r w:rsidRPr="000D6B46">
        <w:rPr>
          <w:rFonts w:ascii="Times New Roman" w:hAnsi="Times New Roman" w:hint="cs"/>
          <w:rtl/>
        </w:rPr>
        <w:tab/>
        <w:t>الوثائق التحضيرية</w:t>
      </w:r>
    </w:p>
    <w:p w:rsidR="00CD226D" w:rsidRPr="000D6B46" w:rsidRDefault="00CD226D" w:rsidP="00CD226D">
      <w:pPr>
        <w:pStyle w:val="Heading2"/>
        <w:rPr>
          <w:rFonts w:ascii="Times New Roman" w:hAnsi="Times New Roman"/>
          <w:rtl/>
        </w:rPr>
      </w:pPr>
      <w:r w:rsidRPr="000D6B46">
        <w:rPr>
          <w:rFonts w:ascii="Times New Roman" w:hAnsi="Times New Roman"/>
        </w:rPr>
        <w:t>1.7</w:t>
      </w:r>
      <w:r w:rsidRPr="000D6B46">
        <w:rPr>
          <w:rFonts w:ascii="Times New Roman" w:hAnsi="Times New Roman" w:hint="cs"/>
          <w:rtl/>
        </w:rPr>
        <w:tab/>
        <w:t xml:space="preserve">جمعيات الاتصالات الراديوية </w:t>
      </w:r>
      <w:bookmarkStart w:id="1" w:name="_GoBack"/>
      <w:bookmarkEnd w:id="1"/>
    </w:p>
    <w:p w:rsidR="00CD226D" w:rsidRPr="000D6B46" w:rsidRDefault="00CD226D" w:rsidP="00CD226D">
      <w:pPr>
        <w:rPr>
          <w:rtl/>
        </w:rPr>
      </w:pPr>
      <w:r w:rsidRPr="000D6B46">
        <w:rPr>
          <w:rFonts w:hint="cs"/>
          <w:rtl/>
        </w:rPr>
        <w:t>تشمل الوثائق التحضيرية ما يلي:</w:t>
      </w:r>
    </w:p>
    <w:p w:rsidR="00CD226D" w:rsidRPr="000D6B46" w:rsidRDefault="00CD226D" w:rsidP="00461CBF">
      <w:pPr>
        <w:pStyle w:val="enumlev1"/>
        <w:rPr>
          <w:rtl/>
        </w:rPr>
      </w:pPr>
      <w:r w:rsidRPr="000D6B46">
        <w:rPr>
          <w:rFonts w:hint="cs"/>
          <w:rtl/>
        </w:rPr>
        <w:t>-</w:t>
      </w:r>
      <w:r w:rsidRPr="000D6B46">
        <w:rPr>
          <w:rFonts w:hint="cs"/>
          <w:rtl/>
        </w:rPr>
        <w:tab/>
        <w:t>مشاريع النصوص التي تعدها لجان الدراسات من أجل إقرارها؛</w:t>
      </w:r>
    </w:p>
    <w:p w:rsidR="00CD226D" w:rsidRPr="000D6B46" w:rsidRDefault="00CD226D" w:rsidP="002B15FE">
      <w:pPr>
        <w:pStyle w:val="enumlev1"/>
        <w:rPr>
          <w:rtl/>
        </w:rPr>
      </w:pPr>
      <w:r w:rsidRPr="000D6B46">
        <w:rPr>
          <w:rFonts w:hint="cs"/>
          <w:rtl/>
        </w:rPr>
        <w:t>-</w:t>
      </w:r>
      <w:r w:rsidRPr="000D6B46">
        <w:rPr>
          <w:rFonts w:hint="cs"/>
          <w:rtl/>
        </w:rPr>
        <w:tab/>
        <w:t>تقرير من رئيس كل من لجان الدراسات واللجنة الخاصة ولجنة تنسيق المفردات والفريق الاستشاري للاتصالات الراديوية</w:t>
      </w:r>
      <w:r w:rsidRPr="00461CBF">
        <w:rPr>
          <w:rStyle w:val="FootnoteReference"/>
          <w:szCs w:val="18"/>
          <w:rtl/>
        </w:rPr>
        <w:footnoteReference w:id="6"/>
      </w:r>
      <w:r w:rsidRPr="000D6B46">
        <w:rPr>
          <w:rFonts w:hint="cs"/>
          <w:rtl/>
        </w:rPr>
        <w:t xml:space="preserve"> والاجتماع التحضيري للمؤتمر يستعرض فيه الأنشطة منذ جمعية الاتصالات الراديوية السابقة، بما</w:t>
      </w:r>
      <w:r w:rsidRPr="000D6B46">
        <w:rPr>
          <w:rFonts w:hint="eastAsia"/>
          <w:rtl/>
        </w:rPr>
        <w:t> </w:t>
      </w:r>
      <w:r w:rsidRPr="000D6B46">
        <w:rPr>
          <w:rFonts w:hint="cs"/>
          <w:rtl/>
        </w:rPr>
        <w:t>في</w:t>
      </w:r>
      <w:r w:rsidRPr="000D6B46">
        <w:rPr>
          <w:rFonts w:hint="eastAsia"/>
          <w:rtl/>
        </w:rPr>
        <w:t> </w:t>
      </w:r>
      <w:r w:rsidRPr="000D6B46">
        <w:rPr>
          <w:rFonts w:hint="cs"/>
          <w:rtl/>
        </w:rPr>
        <w:t>ذلك تقديم رئيس كل لجنة دراسات لقائمة:</w:t>
      </w:r>
    </w:p>
    <w:p w:rsidR="00CD226D" w:rsidRPr="000D6B46" w:rsidRDefault="00CD226D" w:rsidP="00796F18">
      <w:pPr>
        <w:pStyle w:val="enumlev2"/>
        <w:rPr>
          <w:rtl/>
        </w:rPr>
      </w:pPr>
      <w:r w:rsidRPr="000D6B46">
        <w:rPr>
          <w:rFonts w:hint="cs"/>
          <w:rtl/>
        </w:rPr>
        <w:t>-</w:t>
      </w:r>
      <w:r w:rsidRPr="000D6B46">
        <w:rPr>
          <w:rFonts w:hint="cs"/>
          <w:rtl/>
        </w:rPr>
        <w:tab/>
      </w:r>
      <w:r w:rsidR="00796F18">
        <w:rPr>
          <w:rFonts w:hint="cs"/>
          <w:rtl/>
        </w:rPr>
        <w:t>بالمواضيع التي</w:t>
      </w:r>
      <w:r w:rsidRPr="002B15FE">
        <w:rPr>
          <w:rtl/>
        </w:rPr>
        <w:t xml:space="preserve"> تقرر ترحيلها إلى فترة الدراسة المقبلة؛</w:t>
      </w:r>
    </w:p>
    <w:p w:rsidR="00CD226D" w:rsidRPr="000D6B46" w:rsidRDefault="00CD226D" w:rsidP="00796F18">
      <w:pPr>
        <w:pStyle w:val="enumlev2"/>
        <w:rPr>
          <w:rtl/>
        </w:rPr>
      </w:pPr>
      <w:r w:rsidRPr="000D6B46">
        <w:rPr>
          <w:rFonts w:hint="cs"/>
          <w:rtl/>
        </w:rPr>
        <w:t>-</w:t>
      </w:r>
      <w:r w:rsidRPr="000D6B46">
        <w:rPr>
          <w:rFonts w:hint="cs"/>
          <w:rtl/>
        </w:rPr>
        <w:tab/>
        <w:t>بالمسائل والقرارات التي لم</w:t>
      </w:r>
      <w:r w:rsidRPr="000D6B46">
        <w:rPr>
          <w:rFonts w:hint="eastAsia"/>
          <w:rtl/>
        </w:rPr>
        <w:t> </w:t>
      </w:r>
      <w:r w:rsidRPr="000D6B46">
        <w:rPr>
          <w:rFonts w:hint="cs"/>
          <w:rtl/>
        </w:rPr>
        <w:t>ترد بشأنها أي وثائق مساهمة طوال المدة المذكورة في الفقرة</w:t>
      </w:r>
      <w:r w:rsidRPr="000D6B46">
        <w:rPr>
          <w:rFonts w:hint="eastAsia"/>
          <w:rtl/>
        </w:rPr>
        <w:t> </w:t>
      </w:r>
      <w:r w:rsidRPr="000D6B46">
        <w:t>6.1</w:t>
      </w:r>
      <w:r w:rsidRPr="000D6B46">
        <w:rPr>
          <w:rFonts w:hint="cs"/>
          <w:rtl/>
        </w:rPr>
        <w:t>. وإذا ما</w:t>
      </w:r>
      <w:r w:rsidRPr="000D6B46">
        <w:rPr>
          <w:rFonts w:hint="eastAsia"/>
          <w:rtl/>
        </w:rPr>
        <w:t> </w:t>
      </w:r>
      <w:r w:rsidRPr="000D6B46">
        <w:rPr>
          <w:rFonts w:hint="cs"/>
          <w:rtl/>
        </w:rPr>
        <w:t>رأت لجنة دراسات ما أنه ينبغي الحفاظ على مسألة معينة أو قرار معين، فإنه يجب أن يت</w:t>
      </w:r>
      <w:r>
        <w:rPr>
          <w:rFonts w:hint="cs"/>
          <w:rtl/>
        </w:rPr>
        <w:t>ض</w:t>
      </w:r>
      <w:r w:rsidRPr="000D6B46">
        <w:rPr>
          <w:rFonts w:hint="cs"/>
          <w:rtl/>
        </w:rPr>
        <w:t>من التقرير المقدم من الرئيس تفسيراً لذلك؛</w:t>
      </w:r>
    </w:p>
    <w:p w:rsidR="00CD226D" w:rsidRPr="000D6B46" w:rsidRDefault="00CD226D" w:rsidP="00787137">
      <w:pPr>
        <w:pStyle w:val="enumlev1"/>
        <w:rPr>
          <w:rtl/>
        </w:rPr>
      </w:pPr>
      <w:r w:rsidRPr="000D6B46">
        <w:rPr>
          <w:rFonts w:hint="cs"/>
          <w:rtl/>
        </w:rPr>
        <w:t>-</w:t>
      </w:r>
      <w:r w:rsidRPr="000D6B46">
        <w:rPr>
          <w:rFonts w:hint="cs"/>
          <w:rtl/>
        </w:rPr>
        <w:tab/>
        <w:t>تقرير من المدير ينبغي أن يشمل على اقتراحات بشأن برنامج العمل المقبل؛</w:t>
      </w:r>
    </w:p>
    <w:p w:rsidR="00CD226D" w:rsidRPr="000D6B46" w:rsidRDefault="00CD226D" w:rsidP="00787137">
      <w:pPr>
        <w:pStyle w:val="enumlev1"/>
        <w:rPr>
          <w:rtl/>
        </w:rPr>
      </w:pPr>
      <w:r w:rsidRPr="000D6B46">
        <w:rPr>
          <w:rFonts w:hint="cs"/>
          <w:rtl/>
        </w:rPr>
        <w:t>-</w:t>
      </w:r>
      <w:r w:rsidRPr="000D6B46">
        <w:rPr>
          <w:rFonts w:hint="cs"/>
          <w:rtl/>
        </w:rPr>
        <w:tab/>
        <w:t>قائمة بالتوصيات التي تمت الموافقة عليها منذ انعقاد جمعية الاتصالات الراديوية السابقة؛</w:t>
      </w:r>
    </w:p>
    <w:p w:rsidR="00CD226D" w:rsidRPr="000D6B46" w:rsidRDefault="00CD226D" w:rsidP="00787137">
      <w:pPr>
        <w:pStyle w:val="enumlev1"/>
        <w:rPr>
          <w:rtl/>
        </w:rPr>
      </w:pPr>
      <w:r w:rsidRPr="000D6B46">
        <w:rPr>
          <w:rFonts w:hint="cs"/>
          <w:rtl/>
        </w:rPr>
        <w:t>-</w:t>
      </w:r>
      <w:r w:rsidRPr="000D6B46">
        <w:rPr>
          <w:rFonts w:hint="cs"/>
          <w:rtl/>
        </w:rPr>
        <w:tab/>
        <w:t>مساهمات مقدمة من الدول الأعضاء وأعضاء القطاع موجهة إلى جمعية الاتصالات الراديوية.</w:t>
      </w:r>
    </w:p>
    <w:p w:rsidR="00CD226D" w:rsidRPr="000D6B46" w:rsidRDefault="00CD226D" w:rsidP="00CD226D">
      <w:pPr>
        <w:pStyle w:val="Heading2"/>
        <w:rPr>
          <w:rFonts w:ascii="Times New Roman" w:hAnsi="Times New Roman"/>
          <w:rtl/>
        </w:rPr>
      </w:pPr>
      <w:r w:rsidRPr="000D6B46">
        <w:rPr>
          <w:rFonts w:ascii="Times New Roman" w:hAnsi="Times New Roman"/>
        </w:rPr>
        <w:t>2.7</w:t>
      </w:r>
      <w:r w:rsidRPr="000D6B46">
        <w:rPr>
          <w:rFonts w:ascii="Times New Roman" w:hAnsi="Times New Roman" w:hint="cs"/>
          <w:rtl/>
        </w:rPr>
        <w:tab/>
        <w:t>لجان دراسات الاتصالات الراديوية</w:t>
      </w:r>
    </w:p>
    <w:p w:rsidR="00CD226D" w:rsidRPr="000D6B46" w:rsidRDefault="00CD226D" w:rsidP="00CD226D">
      <w:pPr>
        <w:rPr>
          <w:rtl/>
        </w:rPr>
      </w:pPr>
      <w:r w:rsidRPr="000D6B46">
        <w:rPr>
          <w:rFonts w:hint="cs"/>
          <w:rtl/>
        </w:rPr>
        <w:t>تشمل الوثائق التحضيرية ما يلي:</w:t>
      </w:r>
    </w:p>
    <w:p w:rsidR="00CD226D" w:rsidRPr="000D6B46" w:rsidRDefault="00CD226D" w:rsidP="000A53F1">
      <w:pPr>
        <w:pStyle w:val="enumlev1"/>
        <w:rPr>
          <w:rtl/>
        </w:rPr>
      </w:pPr>
      <w:r w:rsidRPr="000D6B46">
        <w:rPr>
          <w:rFonts w:hint="cs"/>
          <w:rtl/>
        </w:rPr>
        <w:t>-</w:t>
      </w:r>
      <w:r w:rsidRPr="000D6B46">
        <w:rPr>
          <w:rFonts w:hint="cs"/>
          <w:rtl/>
        </w:rPr>
        <w:tab/>
        <w:t>أي توجيهات أصدرتها جمعية الاتصالات الراديوية فيما يتعلق بلجنة الدراسات، بما في ذلك القرار الحالي؛</w:t>
      </w:r>
    </w:p>
    <w:p w:rsidR="00CD226D" w:rsidRPr="000D6B46" w:rsidRDefault="00CD226D" w:rsidP="000A53F1">
      <w:pPr>
        <w:pStyle w:val="enumlev1"/>
        <w:rPr>
          <w:rtl/>
        </w:rPr>
      </w:pPr>
      <w:r w:rsidRPr="000D6B46">
        <w:rPr>
          <w:rFonts w:hint="cs"/>
          <w:rtl/>
        </w:rPr>
        <w:t>-</w:t>
      </w:r>
      <w:r w:rsidRPr="000D6B46">
        <w:rPr>
          <w:rFonts w:hint="cs"/>
          <w:rtl/>
        </w:rPr>
        <w:tab/>
        <w:t>مشاريع التوصيات والنصوص الأخرى التي أعدتها أفرقة المهام أو فرق العمل؛</w:t>
      </w:r>
    </w:p>
    <w:p w:rsidR="00CD226D" w:rsidRPr="000D6B46" w:rsidRDefault="00CD226D" w:rsidP="000A53F1">
      <w:pPr>
        <w:pStyle w:val="enumlev1"/>
        <w:rPr>
          <w:rtl/>
        </w:rPr>
      </w:pPr>
      <w:r w:rsidRPr="000D6B46">
        <w:rPr>
          <w:rFonts w:hint="cs"/>
          <w:rtl/>
        </w:rPr>
        <w:t>-</w:t>
      </w:r>
      <w:r w:rsidRPr="000D6B46">
        <w:rPr>
          <w:rFonts w:hint="cs"/>
          <w:rtl/>
        </w:rPr>
        <w:tab/>
        <w:t xml:space="preserve">اقتراحات بشأن إقرار مشاريع توصيات في الفترة بين جمعيات الاتصالات الراديوية (انظر القسم </w:t>
      </w:r>
      <w:r w:rsidRPr="000D6B46">
        <w:t>10</w:t>
      </w:r>
      <w:r w:rsidRPr="000D6B46">
        <w:rPr>
          <w:rFonts w:hint="cs"/>
          <w:rtl/>
        </w:rPr>
        <w:t>)؛</w:t>
      </w:r>
    </w:p>
    <w:p w:rsidR="00CD226D" w:rsidRPr="000D6B46" w:rsidRDefault="00CD226D" w:rsidP="000A53F1">
      <w:pPr>
        <w:pStyle w:val="enumlev1"/>
        <w:rPr>
          <w:rtl/>
        </w:rPr>
      </w:pPr>
      <w:r w:rsidRPr="000D6B46">
        <w:rPr>
          <w:rFonts w:hint="cs"/>
          <w:rtl/>
        </w:rPr>
        <w:t>-</w:t>
      </w:r>
      <w:r w:rsidRPr="000D6B46">
        <w:rPr>
          <w:rFonts w:hint="cs"/>
          <w:rtl/>
        </w:rPr>
        <w:tab/>
        <w:t>تقارير مرحلية من كل فريق مهام وفرقة عمل ومقرر؛</w:t>
      </w:r>
    </w:p>
    <w:p w:rsidR="00CD226D" w:rsidRPr="000D6B46" w:rsidRDefault="00CD226D" w:rsidP="000A53F1">
      <w:pPr>
        <w:pStyle w:val="enumlev1"/>
        <w:rPr>
          <w:rtl/>
        </w:rPr>
      </w:pPr>
      <w:r w:rsidRPr="000D6B46">
        <w:rPr>
          <w:rFonts w:hint="cs"/>
          <w:rtl/>
        </w:rPr>
        <w:t>-</w:t>
      </w:r>
      <w:r w:rsidRPr="000D6B46">
        <w:rPr>
          <w:rFonts w:hint="cs"/>
          <w:rtl/>
        </w:rPr>
        <w:tab/>
        <w:t>المساهمات التي يتعين النظر فيها في الاجتماع؛</w:t>
      </w:r>
    </w:p>
    <w:p w:rsidR="00CD226D" w:rsidRPr="000D6B46" w:rsidRDefault="00CD226D" w:rsidP="00CD226D">
      <w:pPr>
        <w:pStyle w:val="enumlev1"/>
        <w:rPr>
          <w:rtl/>
        </w:rPr>
      </w:pPr>
      <w:r w:rsidRPr="000D6B46">
        <w:rPr>
          <w:rFonts w:hint="cs"/>
          <w:rtl/>
        </w:rPr>
        <w:t>-</w:t>
      </w:r>
      <w:r w:rsidRPr="000D6B46">
        <w:rPr>
          <w:rtl/>
        </w:rPr>
        <w:tab/>
      </w:r>
      <w:r w:rsidRPr="000D6B46">
        <w:rPr>
          <w:rFonts w:hint="cs"/>
          <w:rtl/>
        </w:rPr>
        <w:t>الوثائق التي يعدها المكتب، لا</w:t>
      </w:r>
      <w:r w:rsidRPr="000D6B46">
        <w:rPr>
          <w:rFonts w:hint="eastAsia"/>
          <w:rtl/>
        </w:rPr>
        <w:t> </w:t>
      </w:r>
      <w:r w:rsidRPr="000D6B46">
        <w:rPr>
          <w:rFonts w:hint="cs"/>
          <w:rtl/>
        </w:rPr>
        <w:t>سيما ذات الطابع التنظيمي أو الإجرائي، لأغراض التوضيح أو استجابة لطلبات من لجنة من لجان الدراسات؛</w:t>
      </w:r>
    </w:p>
    <w:p w:rsidR="00CD226D" w:rsidRPr="000D6B46" w:rsidRDefault="00CD226D" w:rsidP="00CD226D">
      <w:pPr>
        <w:pStyle w:val="enumlev1"/>
        <w:rPr>
          <w:rtl/>
        </w:rPr>
      </w:pPr>
      <w:r w:rsidRPr="000D6B46">
        <w:rPr>
          <w:rFonts w:hint="cs"/>
          <w:rtl/>
        </w:rPr>
        <w:t>-</w:t>
      </w:r>
      <w:r w:rsidRPr="000D6B46">
        <w:rPr>
          <w:rFonts w:hint="cs"/>
          <w:rtl/>
        </w:rPr>
        <w:tab/>
        <w:t>تقرير الرئيس الذي يوجز استنتاجات أي عمل تم القيام به بواسطة المراسلة ويمهد للأعمال التي يتعين إنجازها في</w:t>
      </w:r>
      <w:r w:rsidRPr="000D6B46">
        <w:rPr>
          <w:rFonts w:hint="eastAsia"/>
          <w:rtl/>
        </w:rPr>
        <w:t> </w:t>
      </w:r>
      <w:r w:rsidRPr="000D6B46">
        <w:rPr>
          <w:rFonts w:hint="cs"/>
          <w:rtl/>
        </w:rPr>
        <w:t>الاجتماع؛</w:t>
      </w:r>
    </w:p>
    <w:p w:rsidR="00CD226D" w:rsidRPr="000D6B46" w:rsidRDefault="00CD226D" w:rsidP="00CD226D">
      <w:pPr>
        <w:pStyle w:val="enumlev1"/>
        <w:rPr>
          <w:rtl/>
        </w:rPr>
      </w:pPr>
      <w:r w:rsidRPr="000D6B46">
        <w:rPr>
          <w:rFonts w:hint="cs"/>
          <w:rtl/>
        </w:rPr>
        <w:t>-</w:t>
      </w:r>
      <w:r w:rsidRPr="000D6B46">
        <w:rPr>
          <w:rFonts w:hint="cs"/>
          <w:rtl/>
        </w:rPr>
        <w:tab/>
        <w:t>استنتاجات الاجتماع السابق من حيث ما</w:t>
      </w:r>
      <w:r w:rsidRPr="000D6B46">
        <w:rPr>
          <w:rFonts w:hint="eastAsia"/>
          <w:rtl/>
        </w:rPr>
        <w:t> </w:t>
      </w:r>
      <w:r w:rsidRPr="000D6B46">
        <w:rPr>
          <w:rFonts w:hint="cs"/>
          <w:rtl/>
        </w:rPr>
        <w:t>لم</w:t>
      </w:r>
      <w:r w:rsidRPr="000D6B46">
        <w:rPr>
          <w:rFonts w:hint="eastAsia"/>
          <w:rtl/>
        </w:rPr>
        <w:t> </w:t>
      </w:r>
      <w:r w:rsidRPr="000D6B46">
        <w:rPr>
          <w:rFonts w:hint="cs"/>
          <w:rtl/>
        </w:rPr>
        <w:t>يتم إدراجه منها في النصوص الرسمية المشار إليها أعلاه؛</w:t>
      </w:r>
    </w:p>
    <w:p w:rsidR="00CD226D" w:rsidRPr="000D6B46" w:rsidRDefault="00CD226D" w:rsidP="00CD226D">
      <w:pPr>
        <w:pStyle w:val="enumlev1"/>
        <w:rPr>
          <w:rtl/>
        </w:rPr>
      </w:pPr>
      <w:r w:rsidRPr="000D6B46">
        <w:rPr>
          <w:rFonts w:hint="cs"/>
          <w:rtl/>
        </w:rPr>
        <w:t>-</w:t>
      </w:r>
      <w:r w:rsidRPr="000D6B46">
        <w:rPr>
          <w:rFonts w:hint="cs"/>
          <w:rtl/>
        </w:rPr>
        <w:tab/>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 إقرارها.</w:t>
      </w:r>
    </w:p>
    <w:p w:rsidR="00CD226D" w:rsidRPr="000D6B46" w:rsidRDefault="00CD226D" w:rsidP="00CD226D">
      <w:pPr>
        <w:pStyle w:val="Heading2"/>
        <w:rPr>
          <w:rFonts w:ascii="Times New Roman" w:hAnsi="Times New Roman"/>
          <w:rtl/>
        </w:rPr>
      </w:pPr>
      <w:r w:rsidRPr="000D6B46">
        <w:rPr>
          <w:rFonts w:ascii="Times New Roman" w:hAnsi="Times New Roman"/>
        </w:rPr>
        <w:t>8</w:t>
      </w:r>
      <w:r w:rsidRPr="000D6B46">
        <w:rPr>
          <w:rFonts w:ascii="Times New Roman" w:hAnsi="Times New Roman" w:hint="cs"/>
          <w:rtl/>
        </w:rPr>
        <w:tab/>
        <w:t>المساهمات المقدمة للدراسات التي تقوم بها لجان دراسات الاتصالات الراديوية</w:t>
      </w:r>
    </w:p>
    <w:p w:rsidR="00CD226D" w:rsidRPr="000D6B46" w:rsidRDefault="00CD226D" w:rsidP="00CD226D">
      <w:pPr>
        <w:rPr>
          <w:rtl/>
          <w:lang w:bidi="ar-EG"/>
        </w:rPr>
      </w:pPr>
      <w:r w:rsidRPr="000D6B46">
        <w:t>1.8</w:t>
      </w:r>
      <w:r w:rsidRPr="000D6B46">
        <w:tab/>
      </w:r>
      <w:r w:rsidRPr="000D6B46">
        <w:rPr>
          <w:rFonts w:hint="cs"/>
          <w:rtl/>
          <w:lang w:bidi="ar-EG"/>
        </w:rPr>
        <w:t>يتعيّن</w:t>
      </w:r>
      <w:r w:rsidRPr="000D6B46">
        <w:rPr>
          <w:rFonts w:hint="cs"/>
          <w:rtl/>
        </w:rPr>
        <w:t xml:space="preserve"> أن تشتمل المبادئ التوجيهية التي يصدرها المدير (انظر </w:t>
      </w:r>
      <w:r w:rsidRPr="000D6B46">
        <w:rPr>
          <w:rFonts w:hint="cs"/>
          <w:i/>
          <w:iCs/>
          <w:rtl/>
        </w:rPr>
        <w:t>إذ تلاحظ</w:t>
      </w:r>
      <w:r w:rsidRPr="000D6B46">
        <w:rPr>
          <w:rFonts w:hint="cs"/>
          <w:rtl/>
        </w:rPr>
        <w:t xml:space="preserve"> والفقرة </w:t>
      </w:r>
      <w:r w:rsidRPr="000D6B46">
        <w:t>11.2</w:t>
      </w:r>
      <w:r w:rsidRPr="000D6B46">
        <w:rPr>
          <w:rFonts w:hint="cs"/>
          <w:rtl/>
          <w:lang w:bidi="ar-EG"/>
        </w:rPr>
        <w:t>) 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p>
    <w:p w:rsidR="00CD226D" w:rsidRPr="000D6B46" w:rsidRDefault="00CD226D" w:rsidP="00CD226D">
      <w:pPr>
        <w:keepNext/>
        <w:keepLines/>
        <w:rPr>
          <w:rtl/>
        </w:rPr>
      </w:pPr>
      <w:r w:rsidRPr="000D6B46">
        <w:t>2.8</w:t>
      </w:r>
      <w:r w:rsidRPr="000D6B46">
        <w:rPr>
          <w:rFonts w:hint="cs"/>
          <w:rtl/>
          <w:lang w:bidi="ar-SY"/>
        </w:rPr>
        <w:tab/>
      </w:r>
      <w:r w:rsidRPr="000D6B46">
        <w:rPr>
          <w:rFonts w:hint="cs"/>
          <w:rtl/>
        </w:rPr>
        <w:t>وعلى وجه الخصوص:</w:t>
      </w:r>
    </w:p>
    <w:p w:rsidR="00CD226D" w:rsidRPr="000D6B46" w:rsidRDefault="00CD226D" w:rsidP="00DB6444">
      <w:pPr>
        <w:pStyle w:val="enumlev1"/>
        <w:rPr>
          <w:rtl/>
        </w:rPr>
      </w:pPr>
      <w:r w:rsidRPr="000D6B46">
        <w:rPr>
          <w:rFonts w:hint="cs"/>
          <w:rtl/>
        </w:rPr>
        <w:t>-</w:t>
      </w:r>
      <w:r w:rsidRPr="000D6B46">
        <w:rPr>
          <w:rtl/>
        </w:rPr>
        <w:tab/>
      </w:r>
      <w:r w:rsidRPr="000D6B46">
        <w:rPr>
          <w:rFonts w:hint="cs"/>
          <w:rtl/>
        </w:rPr>
        <w:t>تقدم المساهمات إلى المدير إلكترونياً مع بعض الاستثناءات للبلدان النامية غير القادرة على ذلك؛</w:t>
      </w:r>
    </w:p>
    <w:p w:rsidR="00CD226D" w:rsidRPr="000D6B46" w:rsidRDefault="00CD226D" w:rsidP="00DB6444">
      <w:pPr>
        <w:pStyle w:val="enumlev1"/>
        <w:rPr>
          <w:rtl/>
        </w:rPr>
      </w:pPr>
      <w:r w:rsidRPr="000D6B46">
        <w:rPr>
          <w:rFonts w:hint="cs"/>
          <w:rtl/>
          <w:lang w:bidi="ar-SY"/>
        </w:rPr>
        <w:t>-</w:t>
      </w:r>
      <w:r w:rsidRPr="000D6B46">
        <w:rPr>
          <w:rFonts w:hint="cs"/>
          <w:rtl/>
          <w:lang w:bidi="ar-SY"/>
        </w:rPr>
        <w:tab/>
      </w:r>
      <w:r w:rsidRPr="000D6B46">
        <w:rPr>
          <w:rFonts w:hint="cs"/>
          <w:rtl/>
        </w:rPr>
        <w:t>يجوز للمدير أن يعيد وثيقة لا</w:t>
      </w:r>
      <w:r w:rsidRPr="000D6B46">
        <w:rPr>
          <w:rFonts w:hint="eastAsia"/>
          <w:rtl/>
        </w:rPr>
        <w:t> </w:t>
      </w:r>
      <w:r w:rsidRPr="000D6B46">
        <w:rPr>
          <w:rFonts w:hint="cs"/>
          <w:rtl/>
        </w:rPr>
        <w:t>تمتثل للمبادئ التوجيهية التماساً لامتثالها لها؛</w:t>
      </w:r>
    </w:p>
    <w:p w:rsidR="00CD226D" w:rsidRPr="000D6B46" w:rsidRDefault="00CD226D" w:rsidP="002B15FE">
      <w:pPr>
        <w:pStyle w:val="enumlev1"/>
        <w:rPr>
          <w:rtl/>
        </w:rPr>
      </w:pPr>
      <w:r w:rsidRPr="000D6B46">
        <w:rPr>
          <w:rFonts w:hint="cs"/>
          <w:rtl/>
        </w:rPr>
        <w:t>-</w:t>
      </w:r>
      <w:r w:rsidRPr="000D6B46">
        <w:rPr>
          <w:rFonts w:hint="cs"/>
          <w:rtl/>
        </w:rPr>
        <w:tab/>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p>
    <w:p w:rsidR="00CD226D" w:rsidRPr="000D6B46" w:rsidRDefault="00CD226D" w:rsidP="00DB6444">
      <w:pPr>
        <w:pStyle w:val="enumlev1"/>
        <w:rPr>
          <w:spacing w:val="-4"/>
          <w:rtl/>
        </w:rPr>
      </w:pPr>
      <w:r w:rsidRPr="000D6B46">
        <w:rPr>
          <w:rFonts w:hint="cs"/>
          <w:rtl/>
          <w:lang w:bidi="ar-EG"/>
        </w:rPr>
        <w:t>-</w:t>
      </w:r>
      <w:r w:rsidRPr="000D6B46">
        <w:rPr>
          <w:b/>
          <w:bCs/>
          <w:rtl/>
          <w:lang w:bidi="ar-EG"/>
        </w:rPr>
        <w:tab/>
      </w:r>
      <w:r w:rsidRPr="000D6B46">
        <w:rPr>
          <w:rFonts w:hint="cs"/>
          <w:spacing w:val="-4"/>
          <w:rtl/>
        </w:rPr>
        <w:t xml:space="preserve">ينبغي إرسال المساهمات إلى الرئيس ونوابه، إن وجدوا، وإلى رئيس لجنة الدراسات المعنية ونوابه أيضاً؛ </w:t>
      </w:r>
    </w:p>
    <w:p w:rsidR="00CD226D" w:rsidRPr="000D6B46" w:rsidRDefault="00CD226D" w:rsidP="00DB6444">
      <w:pPr>
        <w:pStyle w:val="enumlev1"/>
        <w:rPr>
          <w:rtl/>
          <w:lang w:bidi="ar-EG"/>
        </w:rPr>
      </w:pPr>
      <w:r w:rsidRPr="000D6B46">
        <w:rPr>
          <w:rFonts w:hint="cs"/>
          <w:rtl/>
        </w:rPr>
        <w:t>-</w:t>
      </w:r>
      <w:r w:rsidRPr="000D6B46">
        <w:rPr>
          <w:rtl/>
        </w:rPr>
        <w:tab/>
      </w:r>
      <w:r w:rsidRPr="000D6B46">
        <w:rPr>
          <w:rFonts w:hint="cs"/>
          <w:rtl/>
        </w:rPr>
        <w:t>ينبغي أن تكون المساهمات محدودة من حيث الطول (أقل من</w:t>
      </w:r>
      <w:r w:rsidRPr="000D6B46">
        <w:rPr>
          <w:rFonts w:hint="eastAsia"/>
          <w:rtl/>
        </w:rPr>
        <w:t> </w:t>
      </w:r>
      <w:r w:rsidRPr="000D6B46">
        <w:rPr>
          <w:rFonts w:hint="cs"/>
          <w:rtl/>
          <w:lang w:bidi="ar-EG"/>
        </w:rPr>
        <w:t>عشر صفحات لو أمكن) وأن يجري إعدادها باستعمال برمجية نظامية لمعالجة النصوص، دون استعمال أي وسيلة للتنسيق الذاتي؛ كما ينبغي بيان تعديلات نص موجود باستعمال علامات المراجعة (أي باستعمال "تعقب التغييرات").</w:t>
      </w:r>
    </w:p>
    <w:p w:rsidR="00CD226D" w:rsidRPr="000D6B46" w:rsidRDefault="00CD226D" w:rsidP="008B18EF">
      <w:pPr>
        <w:keepNext/>
        <w:keepLines/>
        <w:rPr>
          <w:rtl/>
          <w:lang w:bidi="ar-EG"/>
        </w:rPr>
      </w:pPr>
      <w:r w:rsidRPr="000D6B46">
        <w:t>3.8</w:t>
      </w:r>
      <w:r w:rsidRPr="000D6B46">
        <w:rPr>
          <w:rtl/>
          <w:lang w:bidi="ar-EG"/>
        </w:rPr>
        <w:tab/>
      </w:r>
      <w:r w:rsidRPr="000D6B46">
        <w:rPr>
          <w:rFonts w:hint="cs"/>
          <w:rtl/>
          <w:lang w:bidi="ar-EG"/>
        </w:rPr>
        <w:t>بالنسبة لاجتماعات جميع لجان الدراسات وأفرقتها الفرعية (فرق العمل وأفرقة المهام، وغيرها) تطبق المواعيد النهائية التالية على تقديم المساهمات:</w:t>
      </w:r>
    </w:p>
    <w:p w:rsidR="00CD226D" w:rsidRPr="000D6B46" w:rsidRDefault="00CD226D" w:rsidP="00CD226D">
      <w:pPr>
        <w:pStyle w:val="enumlev1"/>
        <w:rPr>
          <w:rtl/>
          <w:lang w:bidi="ar-EG"/>
        </w:rPr>
      </w:pPr>
      <w:r w:rsidRPr="000D6B46">
        <w:rPr>
          <w:rFonts w:hint="cs"/>
          <w:rtl/>
          <w:lang w:bidi="ar-EG"/>
        </w:rPr>
        <w:t>-</w:t>
      </w:r>
      <w:r w:rsidRPr="000D6B46">
        <w:rPr>
          <w:rtl/>
          <w:lang w:bidi="ar-EG"/>
        </w:rPr>
        <w:tab/>
      </w:r>
      <w:r w:rsidRPr="000D6B46">
        <w:rPr>
          <w:rFonts w:hint="cs"/>
          <w:i/>
          <w:iCs/>
          <w:rtl/>
          <w:lang w:bidi="ar-EG"/>
        </w:rPr>
        <w:t xml:space="preserve">حيثما تكون الترجمة مطلوبة، </w:t>
      </w:r>
      <w:r w:rsidRPr="000D6B46">
        <w:rPr>
          <w:rFonts w:hint="cs"/>
          <w:rtl/>
          <w:lang w:bidi="ar-EG"/>
        </w:rPr>
        <w:t>ينبغي</w:t>
      </w:r>
      <w:r w:rsidRPr="000D6B46">
        <w:rPr>
          <w:rFonts w:hint="cs"/>
          <w:i/>
          <w:iCs/>
          <w:rtl/>
          <w:lang w:bidi="ar-EG"/>
        </w:rPr>
        <w:t xml:space="preserve"> </w:t>
      </w:r>
      <w:r w:rsidRPr="000D6B46">
        <w:rPr>
          <w:rFonts w:hint="cs"/>
          <w:rtl/>
          <w:lang w:bidi="ar-EG"/>
        </w:rPr>
        <w:t>استلام المساهمات قبل ثلاثة أشهر على الأقل من موعد الاجتماع، لتكون متاحة قبل ما</w:t>
      </w:r>
      <w:r w:rsidRPr="000D6B46">
        <w:rPr>
          <w:rFonts w:hint="eastAsia"/>
          <w:rtl/>
          <w:lang w:bidi="ar-EG"/>
        </w:rPr>
        <w:t> </w:t>
      </w:r>
      <w:r w:rsidRPr="000D6B46">
        <w:rPr>
          <w:rFonts w:hint="cs"/>
          <w:rtl/>
          <w:lang w:bidi="ar-EG"/>
        </w:rPr>
        <w:t>لا</w:t>
      </w:r>
      <w:r w:rsidRPr="000D6B46">
        <w:rPr>
          <w:rFonts w:hint="eastAsia"/>
          <w:rtl/>
          <w:lang w:bidi="ar-EG"/>
        </w:rPr>
        <w:t> </w:t>
      </w:r>
      <w:r w:rsidRPr="000D6B46">
        <w:rPr>
          <w:rFonts w:hint="cs"/>
          <w:rtl/>
          <w:lang w:bidi="ar-EG"/>
        </w:rPr>
        <w:t xml:space="preserve">يقل عن أربعة أسابيع من موعد الاجتماع. وبالنسبة </w:t>
      </w:r>
      <w:r>
        <w:rPr>
          <w:rFonts w:hint="cs"/>
          <w:rtl/>
          <w:lang w:bidi="ar-EG"/>
        </w:rPr>
        <w:t>إلى ا</w:t>
      </w:r>
      <w:r w:rsidRPr="000D6B46">
        <w:rPr>
          <w:rFonts w:hint="cs"/>
          <w:rtl/>
          <w:lang w:bidi="ar-EG"/>
        </w:rPr>
        <w:t>لمساهمات المتأخرة، ليس بوسع الأمانة أن تلتزم بضمان إتاحة الوثيقة وقت افتتاح الاجتماع بجميع اللغات المطلوبة؛</w:t>
      </w:r>
    </w:p>
    <w:p w:rsidR="00CD226D" w:rsidRPr="000D6B46" w:rsidRDefault="00CD226D" w:rsidP="00A07CD2">
      <w:pPr>
        <w:pStyle w:val="enumlev1"/>
        <w:rPr>
          <w:rtl/>
          <w:lang w:bidi="ar-EG"/>
        </w:rPr>
      </w:pPr>
      <w:r w:rsidRPr="000D6B46">
        <w:rPr>
          <w:rFonts w:hint="cs"/>
          <w:rtl/>
          <w:lang w:bidi="ar-EG"/>
        </w:rPr>
        <w:t>-</w:t>
      </w:r>
      <w:r w:rsidRPr="000D6B46">
        <w:rPr>
          <w:rFonts w:hint="cs"/>
          <w:rtl/>
          <w:lang w:bidi="ar-EG"/>
        </w:rPr>
        <w:tab/>
        <w:t xml:space="preserve">خلاف ذلك، بالنسبة </w:t>
      </w:r>
      <w:r>
        <w:rPr>
          <w:rFonts w:hint="cs"/>
          <w:rtl/>
          <w:lang w:bidi="ar-EG"/>
        </w:rPr>
        <w:t>إلى ا</w:t>
      </w:r>
      <w:r w:rsidRPr="000D6B46">
        <w:rPr>
          <w:rFonts w:hint="cs"/>
          <w:rtl/>
          <w:lang w:bidi="ar-EG"/>
        </w:rPr>
        <w:t xml:space="preserve">لوثائق التي </w:t>
      </w:r>
      <w:r w:rsidRPr="000D6B46">
        <w:rPr>
          <w:rFonts w:hint="cs"/>
          <w:i/>
          <w:iCs/>
          <w:rtl/>
          <w:lang w:bidi="ar-EG"/>
        </w:rPr>
        <w:t>لا</w:t>
      </w:r>
      <w:r w:rsidRPr="000D6B46">
        <w:rPr>
          <w:rFonts w:hint="eastAsia"/>
          <w:i/>
          <w:iCs/>
          <w:rtl/>
          <w:lang w:bidi="ar-EG"/>
        </w:rPr>
        <w:t> </w:t>
      </w:r>
      <w:r w:rsidRPr="000D6B46">
        <w:rPr>
          <w:rFonts w:hint="cs"/>
          <w:i/>
          <w:iCs/>
          <w:rtl/>
          <w:lang w:bidi="ar-EG"/>
        </w:rPr>
        <w:t xml:space="preserve">تتطلب الترجمة، </w:t>
      </w:r>
      <w:r w:rsidRPr="000D6B46">
        <w:rPr>
          <w:rFonts w:hint="cs"/>
          <w:rtl/>
          <w:lang w:bidi="ar-EG"/>
        </w:rPr>
        <w:t>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w:t>
      </w:r>
      <w:r w:rsidR="00CB64C7">
        <w:rPr>
          <w:rFonts w:hint="cs"/>
          <w:rtl/>
          <w:lang w:bidi="ar-EG"/>
        </w:rPr>
        <w:t>؛ وعلى أي</w:t>
      </w:r>
      <w:r w:rsidRPr="000D6B46">
        <w:rPr>
          <w:rFonts w:hint="cs"/>
          <w:rtl/>
          <w:lang w:bidi="ar-EG"/>
        </w:rPr>
        <w:t xml:space="preserve"> حال يجب أن ترد </w:t>
      </w:r>
      <w:r w:rsidR="00CB64C7" w:rsidRPr="000D6B46">
        <w:rPr>
          <w:rFonts w:hint="cs"/>
          <w:rtl/>
          <w:lang w:bidi="ar-EG"/>
        </w:rPr>
        <w:t xml:space="preserve">المساهمات </w:t>
      </w:r>
      <w:r w:rsidRPr="000D6B46">
        <w:rPr>
          <w:rFonts w:hint="cs"/>
          <w:rtl/>
          <w:lang w:bidi="ar-EG"/>
        </w:rPr>
        <w:t xml:space="preserve">في موعد أقصاه </w:t>
      </w:r>
      <w:r>
        <w:rPr>
          <w:rFonts w:hint="cs"/>
          <w:rtl/>
        </w:rPr>
        <w:t>سبعة</w:t>
      </w:r>
      <w:r w:rsidRPr="000D6B46">
        <w:rPr>
          <w:rFonts w:hint="cs"/>
          <w:rtl/>
          <w:lang w:bidi="ar-EG"/>
        </w:rPr>
        <w:t xml:space="preserve"> أيام تقويمية (الساعة </w:t>
      </w:r>
      <w:r w:rsidRPr="002B15FE">
        <w:rPr>
          <w:szCs w:val="22"/>
          <w:rtl/>
          <w:lang w:bidi="ar-EG"/>
        </w:rPr>
        <w:t>1600</w:t>
      </w:r>
      <w:r w:rsidRPr="000D6B46">
        <w:rPr>
          <w:rFonts w:hint="cs"/>
          <w:rtl/>
          <w:lang w:bidi="ar-EG"/>
        </w:rPr>
        <w:t xml:space="preserve"> بالتوقيت العالمي المنسق (</w:t>
      </w:r>
      <w:r w:rsidRPr="000D6B46">
        <w:rPr>
          <w:lang w:bidi="ar-EG"/>
        </w:rPr>
        <w:t>UTC</w:t>
      </w:r>
      <w:r w:rsidRPr="000D6B46">
        <w:rPr>
          <w:rFonts w:hint="cs"/>
          <w:rtl/>
          <w:lang w:bidi="ar-EG"/>
        </w:rPr>
        <w:t xml:space="preserve">)) </w:t>
      </w:r>
      <w:r w:rsidR="00CB64C7">
        <w:rPr>
          <w:rFonts w:hint="cs"/>
          <w:rtl/>
          <w:lang w:bidi="ar-EG"/>
        </w:rPr>
        <w:t>قبل</w:t>
      </w:r>
      <w:r w:rsidRPr="000D6B46">
        <w:rPr>
          <w:rFonts w:hint="cs"/>
          <w:rtl/>
          <w:lang w:bidi="ar-EG"/>
        </w:rPr>
        <w:t xml:space="preserve">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w:t>
      </w:r>
      <w:r w:rsidR="00CB64C7">
        <w:rPr>
          <w:rFonts w:hint="cs"/>
          <w:rtl/>
          <w:lang w:bidi="ar-EG"/>
        </w:rPr>
        <w:t>الإلكترونية</w:t>
      </w:r>
      <w:r w:rsidRPr="000D6B46">
        <w:rPr>
          <w:rFonts w:hint="cs"/>
          <w:rtl/>
          <w:lang w:bidi="ar-EG"/>
        </w:rPr>
        <w:t xml:space="preserve"> المنشأة لهذا الغرض في</w:t>
      </w:r>
      <w:r w:rsidRPr="000D6B46">
        <w:rPr>
          <w:rFonts w:hint="eastAsia"/>
          <w:rtl/>
          <w:lang w:bidi="ar-EG"/>
        </w:rPr>
        <w:t> </w:t>
      </w:r>
      <w:r w:rsidRPr="000D6B46">
        <w:rPr>
          <w:rFonts w:hint="cs"/>
          <w:rtl/>
          <w:lang w:bidi="ar-EG"/>
        </w:rPr>
        <w:t xml:space="preserve">غضون يوم عمل واحد، كما ستنشر في غضون ثلاثة أيام عمل النسخ الرسمية على الموقع </w:t>
      </w:r>
      <w:r w:rsidR="00CB64C7">
        <w:rPr>
          <w:rFonts w:hint="cs"/>
          <w:rtl/>
          <w:lang w:bidi="ar-EG"/>
        </w:rPr>
        <w:t>الإلكتروني</w:t>
      </w:r>
      <w:r w:rsidRPr="000D6B46">
        <w:rPr>
          <w:rFonts w:hint="cs"/>
          <w:rtl/>
          <w:lang w:bidi="ar-EG"/>
        </w:rPr>
        <w:t xml:space="preserve"> بعد إعادة تنسيق</w:t>
      </w:r>
      <w:r w:rsidR="00027033">
        <w:rPr>
          <w:rFonts w:hint="cs"/>
          <w:rtl/>
          <w:lang w:bidi="ar-EG"/>
        </w:rPr>
        <w:t>ها</w:t>
      </w:r>
      <w:r w:rsidRPr="000D6B46">
        <w:rPr>
          <w:rFonts w:hint="cs"/>
          <w:rtl/>
          <w:lang w:bidi="ar-EG"/>
        </w:rPr>
        <w:t xml:space="preserve">. وينبغي أن تقدم الإدارات مساهماتها باستخدام النموذج </w:t>
      </w:r>
      <w:r w:rsidR="00A07CD2">
        <w:rPr>
          <w:rFonts w:hint="cs"/>
          <w:rtl/>
          <w:lang w:bidi="ar-EG"/>
        </w:rPr>
        <w:t>الذي ينشره قطاع</w:t>
      </w:r>
      <w:r w:rsidRPr="000D6B46">
        <w:rPr>
          <w:rFonts w:hint="cs"/>
          <w:rtl/>
          <w:lang w:bidi="ar-EG"/>
        </w:rPr>
        <w:t xml:space="preserve"> الاتصالات</w:t>
      </w:r>
      <w:r>
        <w:rPr>
          <w:rFonts w:hint="eastAsia"/>
          <w:rtl/>
          <w:lang w:bidi="ar-EG"/>
        </w:rPr>
        <w:t> </w:t>
      </w:r>
      <w:r w:rsidRPr="000D6B46">
        <w:rPr>
          <w:rFonts w:hint="cs"/>
          <w:rtl/>
          <w:lang w:bidi="ar-EG"/>
        </w:rPr>
        <w:t>الراديوية.</w:t>
      </w:r>
    </w:p>
    <w:p w:rsidR="00CD226D" w:rsidRPr="000D6B46" w:rsidRDefault="00CD226D" w:rsidP="007A69A0">
      <w:pPr>
        <w:rPr>
          <w:rtl/>
          <w:lang w:bidi="ar-EG"/>
        </w:rPr>
      </w:pPr>
      <w:r w:rsidRPr="000D6B46">
        <w:rPr>
          <w:rFonts w:hint="cs"/>
          <w:rtl/>
          <w:lang w:bidi="ar-EG"/>
        </w:rPr>
        <w:t>ولا يسع الأمانة أن تقبل أي مساهمة بعد الموعد النهائي آنف الذكر. والوثائق التي لا</w:t>
      </w:r>
      <w:r w:rsidRPr="000D6B46">
        <w:rPr>
          <w:rFonts w:hint="eastAsia"/>
          <w:rtl/>
          <w:lang w:bidi="ar-EG"/>
        </w:rPr>
        <w:t> </w:t>
      </w:r>
      <w:r w:rsidRPr="000D6B46">
        <w:rPr>
          <w:rFonts w:hint="cs"/>
          <w:rtl/>
          <w:lang w:bidi="ar-EG"/>
        </w:rPr>
        <w:t>تكون متاحة وقت افتتاح الاجتماع لا</w:t>
      </w:r>
      <w:r w:rsidRPr="000D6B46">
        <w:rPr>
          <w:rFonts w:hint="eastAsia"/>
          <w:rtl/>
          <w:lang w:bidi="ar-EG"/>
        </w:rPr>
        <w:t> </w:t>
      </w:r>
      <w:r w:rsidRPr="000D6B46">
        <w:rPr>
          <w:rFonts w:hint="cs"/>
          <w:rtl/>
          <w:lang w:bidi="ar-EG"/>
        </w:rPr>
        <w:t>يمكن مناقشتها في الاجتماع.</w:t>
      </w:r>
    </w:p>
    <w:p w:rsidR="00CD226D" w:rsidRPr="000D6B46" w:rsidRDefault="00CD226D" w:rsidP="00CD226D">
      <w:pPr>
        <w:rPr>
          <w:rtl/>
        </w:rPr>
      </w:pPr>
      <w:r w:rsidRPr="000D6B46">
        <w:t>4.8</w:t>
      </w:r>
      <w:r w:rsidRPr="000D6B46">
        <w:rPr>
          <w:rtl/>
          <w:lang w:bidi="ar-EG"/>
        </w:rPr>
        <w:tab/>
      </w:r>
      <w:r w:rsidRPr="000D6B46">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rsidR="00CD226D" w:rsidRPr="000D6B46" w:rsidRDefault="00CD226D" w:rsidP="00CD226D">
      <w:pPr>
        <w:rPr>
          <w:rtl/>
        </w:rPr>
      </w:pPr>
      <w:r w:rsidRPr="000D6B46">
        <w:t>5.8</w:t>
      </w:r>
      <w:r w:rsidRPr="000D6B46">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 المكتبة.</w:t>
      </w:r>
    </w:p>
    <w:p w:rsidR="00CD226D" w:rsidRPr="002B15FE" w:rsidRDefault="00CD226D" w:rsidP="002B15FE">
      <w:pPr>
        <w:pStyle w:val="Heading2"/>
        <w:rPr>
          <w:b w:val="0"/>
          <w:bCs w:val="0"/>
          <w:kern w:val="14"/>
          <w:rtl/>
        </w:rPr>
      </w:pPr>
      <w:r w:rsidRPr="002F38AC">
        <w:t>9</w:t>
      </w:r>
      <w:r w:rsidRPr="002B15FE">
        <w:rPr>
          <w:kern w:val="14"/>
          <w:rtl/>
        </w:rPr>
        <w:tab/>
      </w:r>
      <w:r w:rsidRPr="002B15FE">
        <w:rPr>
          <w:rFonts w:hint="eastAsia"/>
          <w:kern w:val="14"/>
          <w:rtl/>
        </w:rPr>
        <w:t>تعميم</w:t>
      </w:r>
      <w:r w:rsidRPr="002B15FE">
        <w:rPr>
          <w:kern w:val="14"/>
          <w:rtl/>
        </w:rPr>
        <w:t xml:space="preserve"> </w:t>
      </w:r>
      <w:r w:rsidRPr="002B15FE">
        <w:rPr>
          <w:rFonts w:hint="eastAsia"/>
          <w:kern w:val="14"/>
          <w:rtl/>
        </w:rPr>
        <w:t>المعلومات</w:t>
      </w:r>
    </w:p>
    <w:p w:rsidR="00CD226D" w:rsidRPr="00005521" w:rsidRDefault="00CD226D" w:rsidP="002B15FE">
      <w:pPr>
        <w:rPr>
          <w:rtl/>
        </w:rPr>
      </w:pPr>
      <w:r w:rsidRPr="00005521">
        <w:t>1.9</w:t>
      </w:r>
      <w:r w:rsidRPr="00005521">
        <w:rPr>
          <w:rFonts w:hint="cs"/>
          <w:rtl/>
        </w:rPr>
        <w:tab/>
        <w:t>يصدر المدير، على فترات منتظمة، وفي شكل إلكتروني، معلومات تشمل:</w:t>
      </w:r>
    </w:p>
    <w:p w:rsidR="00CD226D" w:rsidRPr="00005521" w:rsidRDefault="00CD226D" w:rsidP="002B15FE">
      <w:pPr>
        <w:pStyle w:val="enumlev1"/>
        <w:rPr>
          <w:rtl/>
        </w:rPr>
      </w:pPr>
      <w:r w:rsidRPr="00005521">
        <w:rPr>
          <w:rFonts w:hint="cs"/>
          <w:rtl/>
        </w:rPr>
        <w:t>-</w:t>
      </w:r>
      <w:r w:rsidRPr="00005521">
        <w:rPr>
          <w:rFonts w:hint="cs"/>
          <w:rtl/>
        </w:rPr>
        <w:tab/>
      </w:r>
      <w:r w:rsidRPr="00005521">
        <w:rPr>
          <w:rFonts w:hint="cs"/>
          <w:rtl/>
          <w:lang w:bidi="ar-EG"/>
        </w:rPr>
        <w:t>ال</w:t>
      </w:r>
      <w:r w:rsidRPr="00005521">
        <w:rPr>
          <w:rFonts w:hint="cs"/>
          <w:rtl/>
        </w:rPr>
        <w:t>دعوة للمشاركة في عمل لجان الدراسات لفترة الدراسات التالية؛</w:t>
      </w:r>
    </w:p>
    <w:p w:rsidR="00CD226D" w:rsidRPr="00005521" w:rsidRDefault="00CD226D" w:rsidP="002B15FE">
      <w:pPr>
        <w:pStyle w:val="enumlev1"/>
        <w:rPr>
          <w:rtl/>
        </w:rPr>
      </w:pPr>
      <w:r w:rsidRPr="00005521">
        <w:rPr>
          <w:rFonts w:hint="cs"/>
          <w:rtl/>
        </w:rPr>
        <w:t>-</w:t>
      </w:r>
      <w:r w:rsidRPr="00005521">
        <w:rPr>
          <w:rFonts w:hint="cs"/>
          <w:rtl/>
        </w:rPr>
        <w:tab/>
        <w:t>الاستمارة التي ينبغي أن تستكمل للحصول على الوثيقة؛</w:t>
      </w:r>
    </w:p>
    <w:p w:rsidR="00CD226D" w:rsidRPr="002B15FE" w:rsidRDefault="00CD226D" w:rsidP="002B15FE">
      <w:pPr>
        <w:pStyle w:val="enumlev1"/>
        <w:rPr>
          <w:spacing w:val="-6"/>
          <w:rtl/>
        </w:rPr>
      </w:pPr>
      <w:r w:rsidRPr="00005521">
        <w:rPr>
          <w:rFonts w:hint="cs"/>
          <w:rtl/>
        </w:rPr>
        <w:t>-</w:t>
      </w:r>
      <w:r w:rsidRPr="00005521">
        <w:rPr>
          <w:rFonts w:hint="cs"/>
          <w:rtl/>
        </w:rPr>
        <w:tab/>
      </w:r>
      <w:r w:rsidRPr="002B15FE">
        <w:rPr>
          <w:rFonts w:hint="eastAsia"/>
          <w:spacing w:val="-6"/>
          <w:rtl/>
        </w:rPr>
        <w:t>الجدول</w:t>
      </w:r>
      <w:r w:rsidRPr="002B15FE">
        <w:rPr>
          <w:spacing w:val="-6"/>
          <w:rtl/>
        </w:rPr>
        <w:t xml:space="preserve"> الزمني للاجتماعات المزمع عقدها في غضون </w:t>
      </w:r>
      <w:r w:rsidRPr="002B15FE">
        <w:rPr>
          <w:spacing w:val="-6"/>
        </w:rPr>
        <w:t>12</w:t>
      </w:r>
      <w:r w:rsidRPr="002B15FE">
        <w:rPr>
          <w:spacing w:val="-6"/>
          <w:rtl/>
          <w:lang w:bidi="ar-EG"/>
        </w:rPr>
        <w:t xml:space="preserve"> </w:t>
      </w:r>
      <w:r w:rsidRPr="002B15FE">
        <w:rPr>
          <w:rFonts w:hint="eastAsia"/>
          <w:spacing w:val="-6"/>
          <w:rtl/>
        </w:rPr>
        <w:t>شهراً</w:t>
      </w:r>
      <w:r w:rsidRPr="002B15FE">
        <w:rPr>
          <w:spacing w:val="-6"/>
          <w:rtl/>
        </w:rPr>
        <w:t xml:space="preserve"> </w:t>
      </w:r>
      <w:r w:rsidRPr="002B15FE">
        <w:rPr>
          <w:rFonts w:hint="eastAsia"/>
          <w:spacing w:val="-6"/>
          <w:rtl/>
        </w:rPr>
        <w:t>مقبلة</w:t>
      </w:r>
      <w:r w:rsidRPr="002B15FE">
        <w:rPr>
          <w:spacing w:val="-6"/>
          <w:rtl/>
        </w:rPr>
        <w:t xml:space="preserve"> </w:t>
      </w:r>
      <w:r w:rsidRPr="002B15FE">
        <w:rPr>
          <w:rFonts w:hint="eastAsia"/>
          <w:spacing w:val="-6"/>
          <w:rtl/>
        </w:rPr>
        <w:t>على</w:t>
      </w:r>
      <w:r w:rsidRPr="002B15FE">
        <w:rPr>
          <w:spacing w:val="-6"/>
          <w:rtl/>
        </w:rPr>
        <w:t xml:space="preserve"> </w:t>
      </w:r>
      <w:r w:rsidRPr="002B15FE">
        <w:rPr>
          <w:rFonts w:hint="eastAsia"/>
          <w:spacing w:val="-6"/>
          <w:rtl/>
        </w:rPr>
        <w:t>الأقل،</w:t>
      </w:r>
      <w:r w:rsidRPr="002B15FE">
        <w:rPr>
          <w:spacing w:val="-6"/>
          <w:rtl/>
        </w:rPr>
        <w:t xml:space="preserve"> </w:t>
      </w:r>
      <w:r w:rsidRPr="002B15FE">
        <w:rPr>
          <w:rFonts w:hint="eastAsia"/>
          <w:spacing w:val="-6"/>
          <w:rtl/>
        </w:rPr>
        <w:t>والذي</w:t>
      </w:r>
      <w:r w:rsidRPr="002B15FE">
        <w:rPr>
          <w:spacing w:val="-6"/>
          <w:rtl/>
        </w:rPr>
        <w:t xml:space="preserve"> </w:t>
      </w:r>
      <w:r w:rsidRPr="002B15FE">
        <w:rPr>
          <w:rFonts w:hint="eastAsia"/>
          <w:spacing w:val="-6"/>
          <w:rtl/>
        </w:rPr>
        <w:t>يستحدث</w:t>
      </w:r>
      <w:r w:rsidRPr="002B15FE">
        <w:rPr>
          <w:spacing w:val="-6"/>
          <w:rtl/>
        </w:rPr>
        <w:t xml:space="preserve"> </w:t>
      </w:r>
      <w:r w:rsidRPr="002B15FE">
        <w:rPr>
          <w:rFonts w:hint="eastAsia"/>
          <w:spacing w:val="-6"/>
          <w:rtl/>
        </w:rPr>
        <w:t>حسب</w:t>
      </w:r>
      <w:r w:rsidRPr="002B15FE">
        <w:rPr>
          <w:spacing w:val="-6"/>
          <w:rtl/>
        </w:rPr>
        <w:t xml:space="preserve"> </w:t>
      </w:r>
      <w:r w:rsidRPr="002B15FE">
        <w:rPr>
          <w:rFonts w:hint="eastAsia"/>
          <w:spacing w:val="-6"/>
          <w:rtl/>
        </w:rPr>
        <w:t>الاقتضاء؛</w:t>
      </w:r>
    </w:p>
    <w:p w:rsidR="00CD226D" w:rsidRPr="00005521" w:rsidRDefault="00CD226D" w:rsidP="002B15FE">
      <w:pPr>
        <w:pStyle w:val="enumlev1"/>
        <w:rPr>
          <w:rtl/>
        </w:rPr>
      </w:pPr>
      <w:r w:rsidRPr="00005521">
        <w:rPr>
          <w:rFonts w:hint="cs"/>
          <w:rtl/>
        </w:rPr>
        <w:t>-</w:t>
      </w:r>
      <w:r w:rsidRPr="00005521">
        <w:rPr>
          <w:rFonts w:hint="cs"/>
          <w:rtl/>
        </w:rPr>
        <w:tab/>
        <w:t>الدعوات الخاصة باجتماعات جميع لجان الدراسات؛</w:t>
      </w:r>
    </w:p>
    <w:p w:rsidR="00CD226D" w:rsidRPr="00005521" w:rsidRDefault="00CD226D" w:rsidP="002B15FE">
      <w:pPr>
        <w:pStyle w:val="enumlev1"/>
        <w:rPr>
          <w:rtl/>
        </w:rPr>
      </w:pPr>
      <w:r w:rsidRPr="00005521">
        <w:rPr>
          <w:rFonts w:hint="cs"/>
          <w:rtl/>
        </w:rPr>
        <w:t>-</w:t>
      </w:r>
      <w:r w:rsidRPr="00005521">
        <w:rPr>
          <w:rFonts w:hint="cs"/>
          <w:rtl/>
        </w:rPr>
        <w:tab/>
        <w:t>وثائق الاجتماع التحضيري للمؤتمر وتقاريره النهائية؛</w:t>
      </w:r>
    </w:p>
    <w:p w:rsidR="00CD226D" w:rsidRPr="00005521" w:rsidRDefault="00CD226D" w:rsidP="002B15FE">
      <w:pPr>
        <w:pStyle w:val="enumlev1"/>
        <w:rPr>
          <w:rtl/>
        </w:rPr>
      </w:pPr>
      <w:r w:rsidRPr="00005521">
        <w:rPr>
          <w:rFonts w:hint="cs"/>
          <w:rtl/>
        </w:rPr>
        <w:t>-</w:t>
      </w:r>
      <w:r w:rsidRPr="00005521">
        <w:rPr>
          <w:rFonts w:hint="cs"/>
          <w:rtl/>
        </w:rPr>
        <w:tab/>
        <w:t>الوثائق التحضيرية لجمعية الاتصالات الراديوية.</w:t>
      </w:r>
    </w:p>
    <w:p w:rsidR="00CD226D" w:rsidRPr="00005521" w:rsidRDefault="00CD226D" w:rsidP="00CD226D">
      <w:pPr>
        <w:rPr>
          <w:rtl/>
        </w:rPr>
      </w:pPr>
      <w:r w:rsidRPr="00005521">
        <w:rPr>
          <w:rFonts w:hint="cs"/>
          <w:rtl/>
        </w:rPr>
        <w:t>وتوفر المعلومات التالية بناءً على الطلبات المقدمة للحصول على الوثائق كما ورد أعلاه:</w:t>
      </w:r>
    </w:p>
    <w:p w:rsidR="00CD226D" w:rsidRPr="00005521" w:rsidRDefault="00CD226D" w:rsidP="002B15FE">
      <w:pPr>
        <w:pStyle w:val="enumlev1"/>
        <w:rPr>
          <w:rtl/>
        </w:rPr>
      </w:pPr>
      <w:r w:rsidRPr="00005521">
        <w:rPr>
          <w:rFonts w:hint="cs"/>
          <w:rtl/>
        </w:rPr>
        <w:t>-</w:t>
      </w:r>
      <w:r w:rsidRPr="00005521">
        <w:rPr>
          <w:rFonts w:hint="cs"/>
          <w:rtl/>
        </w:rPr>
        <w:tab/>
        <w:t>الرسائل المعممة للجان الدراسات والتي تتضمن الدعوات إلى اجتماعات جميع فرق العمل وأفرقة المهام وأفرقة المقررين المشتركة مشفوعة باستمارة للمشاركة الفردية ومشروع جدول الأعمال؛</w:t>
      </w:r>
    </w:p>
    <w:p w:rsidR="00CD226D" w:rsidRPr="00005521" w:rsidRDefault="00CD226D" w:rsidP="002B15FE">
      <w:pPr>
        <w:pStyle w:val="enumlev1"/>
        <w:rPr>
          <w:rtl/>
        </w:rPr>
      </w:pPr>
      <w:r w:rsidRPr="00005521">
        <w:rPr>
          <w:rFonts w:hint="cs"/>
          <w:rtl/>
        </w:rPr>
        <w:t>-</w:t>
      </w:r>
      <w:r w:rsidRPr="00005521">
        <w:rPr>
          <w:rFonts w:hint="cs"/>
          <w:rtl/>
        </w:rPr>
        <w:tab/>
        <w:t>وثائق لجان الدراسات وفرق العمل وأفرقة المهام وأفرقة المقررين المشتركة؛</w:t>
      </w:r>
    </w:p>
    <w:p w:rsidR="00CD226D" w:rsidRPr="00005521" w:rsidRDefault="00CD226D" w:rsidP="002B15FE">
      <w:pPr>
        <w:pStyle w:val="enumlev1"/>
        <w:rPr>
          <w:rtl/>
        </w:rPr>
      </w:pPr>
      <w:r w:rsidRPr="00005521">
        <w:rPr>
          <w:rFonts w:hint="cs"/>
          <w:rtl/>
        </w:rPr>
        <w:t>-</w:t>
      </w:r>
      <w:r w:rsidRPr="00005521">
        <w:rPr>
          <w:rFonts w:hint="cs"/>
          <w:rtl/>
        </w:rPr>
        <w:tab/>
        <w:t>أي معلومات أخرى قد تساعد الأعضاء.</w:t>
      </w:r>
    </w:p>
    <w:p w:rsidR="00CD226D" w:rsidRPr="000D6B46" w:rsidRDefault="00CD226D" w:rsidP="0056248C">
      <w:pPr>
        <w:pStyle w:val="PartNo"/>
        <w:rPr>
          <w:rtl/>
        </w:rPr>
      </w:pPr>
      <w:r w:rsidRPr="000D6B46">
        <w:rPr>
          <w:rFonts w:hint="cs"/>
          <w:rtl/>
        </w:rPr>
        <w:t xml:space="preserve">الجـزء </w:t>
      </w:r>
      <w:r w:rsidRPr="000D6B46">
        <w:t>3</w:t>
      </w:r>
    </w:p>
    <w:p w:rsidR="00CD226D" w:rsidRPr="000D6B46" w:rsidRDefault="00CD226D" w:rsidP="0056248C">
      <w:pPr>
        <w:pStyle w:val="PartTitle0"/>
        <w:rPr>
          <w:rtl/>
        </w:rPr>
      </w:pPr>
      <w:r w:rsidRPr="000D6B46">
        <w:rPr>
          <w:rFonts w:hint="cs"/>
          <w:rtl/>
        </w:rPr>
        <w:t>الاعتماد والموافقة</w:t>
      </w:r>
    </w:p>
    <w:p w:rsidR="00CD226D" w:rsidRPr="000D6B46" w:rsidRDefault="00CD226D" w:rsidP="00CD226D">
      <w:pPr>
        <w:pStyle w:val="Heading1"/>
        <w:rPr>
          <w:rFonts w:ascii="Times New Roman" w:hAnsi="Times New Roman"/>
          <w:rtl/>
        </w:rPr>
      </w:pPr>
      <w:r w:rsidRPr="000D6B46">
        <w:rPr>
          <w:rFonts w:ascii="Times New Roman" w:hAnsi="Times New Roman"/>
        </w:rPr>
        <w:t>10</w:t>
      </w:r>
      <w:r w:rsidRPr="000D6B46">
        <w:rPr>
          <w:rFonts w:ascii="Times New Roman" w:hAnsi="Times New Roman" w:hint="cs"/>
          <w:rtl/>
        </w:rPr>
        <w:tab/>
        <w:t>اعتماد التوصيات والموافقة عليها</w:t>
      </w:r>
    </w:p>
    <w:p w:rsidR="00CD226D" w:rsidRPr="000D6B46" w:rsidRDefault="00CD226D" w:rsidP="00CD226D">
      <w:pPr>
        <w:pStyle w:val="Heading2"/>
        <w:rPr>
          <w:rFonts w:ascii="Times New Roman" w:hAnsi="Times New Roman"/>
          <w:rtl/>
          <w:lang w:bidi="ar-SY"/>
        </w:rPr>
      </w:pPr>
      <w:r w:rsidRPr="000D6B46">
        <w:rPr>
          <w:rFonts w:ascii="Times New Roman" w:hAnsi="Times New Roman"/>
        </w:rPr>
        <w:t>1.10</w:t>
      </w:r>
      <w:r w:rsidRPr="000D6B46">
        <w:rPr>
          <w:rFonts w:ascii="Times New Roman" w:hAnsi="Times New Roman" w:hint="cs"/>
          <w:rtl/>
        </w:rPr>
        <w:tab/>
        <w:t>مقدمة</w:t>
      </w:r>
    </w:p>
    <w:p w:rsidR="00CD226D" w:rsidRPr="000D6B46" w:rsidRDefault="00CD226D" w:rsidP="00CD226D">
      <w:pPr>
        <w:rPr>
          <w:rtl/>
        </w:rPr>
      </w:pPr>
      <w:r w:rsidRPr="000D6B46">
        <w:t>1.1.10</w:t>
      </w:r>
      <w:r w:rsidRPr="000D6B46">
        <w:tab/>
      </w:r>
      <w:r w:rsidRPr="000D6B46">
        <w:rPr>
          <w:rFonts w:hint="cs"/>
          <w:rtl/>
        </w:rPr>
        <w:t>عندما تصل دراسة إلى حالة من الاكتمال، على أساس النظر في وثائق قطاع الاتصالات الراديوية</w:t>
      </w:r>
      <w:r w:rsidRPr="000D6B46">
        <w:rPr>
          <w:rFonts w:hint="cs"/>
          <w:rtl/>
          <w:lang w:bidi="ar-EG"/>
        </w:rPr>
        <w:t xml:space="preserve"> المتوفرة وعلى المساهمات من الدول الأعضاء أو أعضاء القطاع أو المنتسبين</w:t>
      </w:r>
      <w:r w:rsidRPr="000D6B46">
        <w:rPr>
          <w:rFonts w:hint="cs"/>
          <w:rtl/>
        </w:rPr>
        <w:t xml:space="preserve"> </w:t>
      </w:r>
      <w:r w:rsidRPr="000D6B46">
        <w:rPr>
          <w:rFonts w:hint="cs"/>
          <w:rtl/>
          <w:lang w:bidi="ar-EG"/>
        </w:rPr>
        <w:t xml:space="preserve">أو الهيئات الأكاديمية </w:t>
      </w:r>
      <w:r w:rsidRPr="000D6B46">
        <w:rPr>
          <w:rFonts w:hint="cs"/>
          <w:rtl/>
        </w:rPr>
        <w:t>وتسفر عن مشروع توصية جديدة أو</w:t>
      </w:r>
      <w:r w:rsidRPr="000D6B46">
        <w:rPr>
          <w:rFonts w:hint="eastAsia"/>
          <w:rtl/>
        </w:rPr>
        <w:t> </w:t>
      </w:r>
      <w:r w:rsidRPr="000D6B46">
        <w:rPr>
          <w:rFonts w:hint="cs"/>
          <w:rtl/>
        </w:rPr>
        <w:t>مراجعة فإن عملية الموافقة التي يتعين اتباعها تتكون من مرحلتين:</w:t>
      </w:r>
    </w:p>
    <w:p w:rsidR="00CD226D" w:rsidRPr="000D6B46" w:rsidRDefault="00CD226D" w:rsidP="00FB3F07">
      <w:pPr>
        <w:pStyle w:val="enumlev1"/>
        <w:rPr>
          <w:rtl/>
        </w:rPr>
      </w:pPr>
      <w:r w:rsidRPr="000D6B46">
        <w:rPr>
          <w:rFonts w:hint="cs"/>
          <w:rtl/>
        </w:rPr>
        <w:t>-</w:t>
      </w:r>
      <w:r w:rsidRPr="000D6B46">
        <w:rPr>
          <w:rFonts w:hint="cs"/>
          <w:rtl/>
        </w:rPr>
        <w:tab/>
        <w:t>الاعتماد من قبل لجنة الدراسات المعنية؛ تبعاً للظروف، قد يكون الاعتماد في اجتماع للجنة الدراسات أو</w:t>
      </w:r>
      <w:r w:rsidRPr="000D6B46">
        <w:rPr>
          <w:rFonts w:hint="eastAsia"/>
          <w:rtl/>
        </w:rPr>
        <w:t> </w:t>
      </w:r>
      <w:r w:rsidRPr="000D6B46">
        <w:rPr>
          <w:rFonts w:hint="cs"/>
          <w:rtl/>
        </w:rPr>
        <w:t xml:space="preserve">بالمراسلة في أعقاب اجتماع لجنة الدراسات (انظر الفقرة </w:t>
      </w:r>
      <w:r w:rsidRPr="000D6B46">
        <w:t>2.10</w:t>
      </w:r>
      <w:r w:rsidRPr="000D6B46">
        <w:rPr>
          <w:rFonts w:hint="cs"/>
          <w:rtl/>
        </w:rPr>
        <w:t>)؛</w:t>
      </w:r>
    </w:p>
    <w:p w:rsidR="00CD226D" w:rsidRPr="000D6B46" w:rsidRDefault="00CD226D" w:rsidP="008B2F23">
      <w:pPr>
        <w:pStyle w:val="enumlev1"/>
        <w:rPr>
          <w:rtl/>
          <w:lang w:bidi="ar-EG"/>
        </w:rPr>
      </w:pPr>
      <w:r w:rsidRPr="000D6B46">
        <w:rPr>
          <w:rFonts w:hint="cs"/>
          <w:rtl/>
        </w:rPr>
        <w:t>-</w:t>
      </w:r>
      <w:r w:rsidRPr="000D6B46">
        <w:rPr>
          <w:rFonts w:hint="cs"/>
          <w:rtl/>
        </w:rPr>
        <w:tab/>
        <w:t xml:space="preserve">بعد الاعتماد، </w:t>
      </w:r>
      <w:r w:rsidRPr="000D6B46">
        <w:rPr>
          <w:rFonts w:hint="cs"/>
          <w:rtl/>
          <w:lang w:bidi="ar-EG"/>
        </w:rPr>
        <w:t>ال</w:t>
      </w:r>
      <w:r w:rsidRPr="000D6B46">
        <w:rPr>
          <w:rFonts w:hint="cs"/>
          <w:rtl/>
        </w:rPr>
        <w:t>موافقة من قبل الدول الأعضاء إما بالتشاور بين جمعيتين أو في جمعية الاتصالات الراديوية (انظر</w:t>
      </w:r>
      <w:r w:rsidR="008B2F23">
        <w:rPr>
          <w:rFonts w:hint="eastAsia"/>
          <w:rtl/>
        </w:rPr>
        <w:t> </w:t>
      </w:r>
      <w:r w:rsidRPr="000D6B46">
        <w:rPr>
          <w:rFonts w:hint="cs"/>
          <w:rtl/>
        </w:rPr>
        <w:t xml:space="preserve">الفقرة </w:t>
      </w:r>
      <w:r w:rsidRPr="000D6B46">
        <w:t>(4.10</w:t>
      </w:r>
      <w:r w:rsidR="00103209">
        <w:rPr>
          <w:rFonts w:hint="cs"/>
          <w:rtl/>
        </w:rPr>
        <w:t>.</w:t>
      </w:r>
    </w:p>
    <w:p w:rsidR="00CD226D" w:rsidRPr="00103209" w:rsidRDefault="00CD226D" w:rsidP="005630A0">
      <w:pPr>
        <w:rPr>
          <w:rFonts w:hint="cs"/>
          <w:rtl/>
          <w:lang w:val="en-US" w:bidi="ar-EG"/>
        </w:rPr>
      </w:pPr>
      <w:r w:rsidRPr="000D6B46">
        <w:rPr>
          <w:rFonts w:hint="cs"/>
          <w:rtl/>
        </w:rPr>
        <w:t xml:space="preserve">وفي حال عدم اعتراض أي من الدول الأعضاء المشاركة في الاجتماع </w:t>
      </w:r>
      <w:r w:rsidRPr="000D6B46" w:rsidDel="007073B8">
        <w:rPr>
          <w:rFonts w:hint="cs"/>
          <w:rtl/>
        </w:rPr>
        <w:t xml:space="preserve">، </w:t>
      </w:r>
      <w:r w:rsidRPr="000D6B46">
        <w:rPr>
          <w:rFonts w:hint="cs"/>
          <w:rtl/>
        </w:rPr>
        <w:t>وعند التماس اعتماد مشروع توصية جديدة أو</w:t>
      </w:r>
      <w:r w:rsidR="005630A0">
        <w:rPr>
          <w:rFonts w:hint="eastAsia"/>
          <w:rtl/>
        </w:rPr>
        <w:t> </w:t>
      </w:r>
      <w:r w:rsidRPr="000D6B46">
        <w:rPr>
          <w:rFonts w:hint="cs"/>
          <w:rtl/>
        </w:rPr>
        <w:t xml:space="preserve">مراجعة عن طريق المراسلة، تتم الموافقة عليها في آن واحد، </w:t>
      </w:r>
      <w:r w:rsidRPr="000D6B46">
        <w:rPr>
          <w:rFonts w:hint="cs"/>
          <w:rtl/>
          <w:lang w:bidi="ar-EG"/>
        </w:rPr>
        <w:t>(إجراء الاعتماد والموافقة معاً)</w:t>
      </w:r>
      <w:r w:rsidRPr="000D6B46">
        <w:rPr>
          <w:rFonts w:hint="cs"/>
          <w:rtl/>
        </w:rPr>
        <w:t>.</w:t>
      </w:r>
      <w:r w:rsidR="00103209">
        <w:rPr>
          <w:rFonts w:hint="cs"/>
          <w:rtl/>
          <w:lang w:bidi="ar-EG"/>
        </w:rPr>
        <w:t xml:space="preserve"> ولا ينطبق هذا الإجراء على توصيات القطاع </w:t>
      </w:r>
      <w:r w:rsidR="00103209">
        <w:rPr>
          <w:lang w:val="en-US" w:bidi="ar-EG"/>
        </w:rPr>
        <w:t>(ITU</w:t>
      </w:r>
      <w:r w:rsidR="00103209">
        <w:rPr>
          <w:lang w:val="en-US" w:bidi="ar-EG"/>
        </w:rPr>
        <w:noBreakHyphen/>
        <w:t>R)</w:t>
      </w:r>
      <w:r w:rsidR="00103209">
        <w:rPr>
          <w:rFonts w:hint="cs"/>
          <w:rtl/>
          <w:lang w:val="en-US" w:bidi="ar-EG"/>
        </w:rPr>
        <w:t xml:space="preserve"> المدرجة في لوائح الراديو بالإحالة إليها.</w:t>
      </w:r>
    </w:p>
    <w:p w:rsidR="00CD226D" w:rsidRPr="000D6B46" w:rsidRDefault="00CD226D" w:rsidP="00CD226D">
      <w:pPr>
        <w:rPr>
          <w:rtl/>
        </w:rPr>
      </w:pPr>
      <w:r w:rsidRPr="000D6B46">
        <w:t>2.1.10</w:t>
      </w:r>
      <w:r w:rsidRPr="000D6B46">
        <w:rPr>
          <w:rFonts w:hint="cs"/>
          <w:rtl/>
          <w:lang w:bidi="ar-EG"/>
        </w:rPr>
        <w:tab/>
      </w:r>
      <w:r w:rsidRPr="000D6B46">
        <w:rPr>
          <w:rFonts w:hint="cs"/>
          <w:rtl/>
        </w:rPr>
        <w:t>قد يحدث في ظروف استثنائية ألا يخطط لعقد اجتماع للجنة دراسات ما في وقت مناسب قبل جمعية اتصالات راديوية، ويكون فريق مهام أو فرقة عمل قد أعد مشاريع مقترحات من أجل توصيات جديدة أو مراجعة تتطلب إجراءً عاجلاً. وفي هذه الحالة، وإذا ما كانت لجنة الدراسات قد قررت ذلك في 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rsidR="00CD226D" w:rsidRPr="000D6B46" w:rsidRDefault="00CD226D" w:rsidP="00CD226D">
      <w:pPr>
        <w:rPr>
          <w:rtl/>
        </w:rPr>
      </w:pPr>
      <w:r w:rsidRPr="000D6B46">
        <w:t>3.1.10</w:t>
      </w:r>
      <w:r w:rsidRPr="000D6B46">
        <w:rPr>
          <w:rFonts w:hint="cs"/>
          <w:rtl/>
        </w:rPr>
        <w:tab/>
        <w:t>لا يجوز التماس الموافقة إلا على مشروع توصية جديدة أو مراجعة تدخل في ولاية لجنة الدراسات على نحو ما</w:t>
      </w:r>
      <w:r w:rsidRPr="000D6B46">
        <w:rPr>
          <w:rFonts w:hint="eastAsia"/>
          <w:rtl/>
        </w:rPr>
        <w:t> </w:t>
      </w:r>
      <w:r w:rsidRPr="000D6B46">
        <w:rPr>
          <w:rFonts w:hint="cs"/>
          <w:rtl/>
        </w:rPr>
        <w:t xml:space="preserve">هو محدد بالمسائل المعهود إليها بدراستها تبعاً للرقمين </w:t>
      </w:r>
      <w:r w:rsidRPr="000D6B46">
        <w:t>129</w:t>
      </w:r>
      <w:r w:rsidRPr="000D6B46">
        <w:rPr>
          <w:rFonts w:hint="cs"/>
          <w:rtl/>
        </w:rPr>
        <w:t xml:space="preserve"> و</w:t>
      </w:r>
      <w:r w:rsidRPr="000D6B46">
        <w:t>149</w:t>
      </w:r>
      <w:r w:rsidRPr="000D6B46">
        <w:rPr>
          <w:rFonts w:hint="cs"/>
          <w:rtl/>
        </w:rPr>
        <w:t xml:space="preserve"> من الاتفاقية أو بالمواضيع. ومع ذلك، يجوز التماس الموافقة على مراجعة لتوصية قائمة تدخل في ولاية لجنة الدراسات لا</w:t>
      </w:r>
      <w:r w:rsidRPr="000D6B46">
        <w:rPr>
          <w:rFonts w:hint="eastAsia"/>
          <w:rtl/>
        </w:rPr>
        <w:t> </w:t>
      </w:r>
      <w:r w:rsidRPr="000D6B46">
        <w:rPr>
          <w:rFonts w:hint="cs"/>
          <w:rtl/>
        </w:rPr>
        <w:t>يكون لها مسألة تقابلها</w:t>
      </w:r>
    </w:p>
    <w:p w:rsidR="00CD226D" w:rsidRPr="000D6B46" w:rsidRDefault="00CD226D" w:rsidP="00DA31E3">
      <w:pPr>
        <w:rPr>
          <w:rtl/>
        </w:rPr>
      </w:pPr>
      <w:r w:rsidRPr="000D6B46">
        <w:t>4.1.10</w:t>
      </w:r>
      <w:r w:rsidRPr="000D6B46">
        <w:rPr>
          <w:rFonts w:hint="cs"/>
          <w:rtl/>
        </w:rPr>
        <w:tab/>
        <w:t xml:space="preserve">حيثما يدخل مشروع (أو مراجعة) توصية، بشكل استثنائي، في مجال </w:t>
      </w:r>
      <w:r w:rsidR="00DA31E3">
        <w:rPr>
          <w:rFonts w:hint="cs"/>
          <w:rtl/>
        </w:rPr>
        <w:t>اختصاص</w:t>
      </w:r>
      <w:r w:rsidRPr="000D6B46">
        <w:rPr>
          <w:rFonts w:hint="cs"/>
          <w:rtl/>
        </w:rPr>
        <w:t xml:space="preserve">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w:t>
      </w:r>
    </w:p>
    <w:p w:rsidR="00CD226D" w:rsidRPr="000D6B46" w:rsidRDefault="00CD226D" w:rsidP="002B15FE">
      <w:pPr>
        <w:rPr>
          <w:rtl/>
          <w:lang w:bidi="ar-EG"/>
        </w:rPr>
      </w:pPr>
      <w:r w:rsidRPr="000D6B46">
        <w:t>5.1.10</w:t>
      </w:r>
      <w:r w:rsidRPr="000D6B46">
        <w:rPr>
          <w:rFonts w:hint="cs"/>
          <w:rtl/>
          <w:lang w:bidi="ar-EG"/>
        </w:rPr>
        <w:tab/>
      </w:r>
      <w:r w:rsidRPr="002B15FE">
        <w:rPr>
          <w:rtl/>
        </w:rPr>
        <w:t xml:space="preserve">يبلِّغ المدير فوراً برسالة معممة نتائج الإجراء المذكور أعلاه </w:t>
      </w:r>
      <w:r w:rsidRPr="000D6B46">
        <w:rPr>
          <w:rFonts w:hint="cs"/>
          <w:rtl/>
          <w:lang w:bidi="ar-EG"/>
        </w:rPr>
        <w:t>مشيراً إلى تاريخ النفاذ حسبما يكون ملائماً.</w:t>
      </w:r>
    </w:p>
    <w:p w:rsidR="00CD226D" w:rsidRPr="000D6B46" w:rsidRDefault="00CD226D" w:rsidP="00BC197B">
      <w:pPr>
        <w:rPr>
          <w:rtl/>
        </w:rPr>
      </w:pPr>
      <w:r w:rsidRPr="000D6B46">
        <w:t>6.1.10</w:t>
      </w:r>
      <w:r w:rsidRPr="000D6B46">
        <w:rPr>
          <w:rFonts w:hint="cs"/>
          <w:rtl/>
          <w:lang w:bidi="ar-EG"/>
        </w:rPr>
        <w:tab/>
      </w:r>
      <w:r w:rsidRPr="002B15FE">
        <w:rPr>
          <w:rtl/>
        </w:rPr>
        <w:t>إذا دعت الحاجة إلى إدخال بعض التعديلات الصياغية المحضة الطفيفة أو إلى تدارك حالات واضحة من السهو أو</w:t>
      </w:r>
      <w:r w:rsidR="00BC197B">
        <w:rPr>
          <w:rFonts w:hint="cs"/>
          <w:rtl/>
        </w:rPr>
        <w:t> </w:t>
      </w:r>
      <w:r w:rsidRPr="002B15FE">
        <w:rPr>
          <w:rtl/>
        </w:rPr>
        <w:t>عدم الاتساق في النص، يجوز للمدير أن يصحح هذه الأخطاء بموافقة رئيس لجنة الدراسات ذات الصلة</w:t>
      </w:r>
      <w:r w:rsidRPr="000D6B46">
        <w:rPr>
          <w:rFonts w:hint="cs"/>
          <w:rtl/>
        </w:rPr>
        <w:t>.</w:t>
      </w:r>
    </w:p>
    <w:p w:rsidR="00CD226D" w:rsidRPr="000D6B46" w:rsidRDefault="00CD226D" w:rsidP="00CD226D">
      <w:pPr>
        <w:rPr>
          <w:b/>
          <w:bCs/>
          <w:rtl/>
        </w:rPr>
      </w:pPr>
      <w:r w:rsidRPr="000D6B46">
        <w:rPr>
          <w:szCs w:val="22"/>
        </w:rPr>
        <w:t>7.1.10</w:t>
      </w:r>
      <w:r w:rsidRPr="000D6B46">
        <w:rPr>
          <w:rFonts w:hint="cs"/>
          <w:rtl/>
        </w:rPr>
        <w:tab/>
        <w:t>وسينشر الاتحاد التوصيات الجديدة أو المراجعة الموافق عليها باللغات الرسمية للاتحاد في أقرب وقت ممكن.</w:t>
      </w:r>
    </w:p>
    <w:p w:rsidR="00CD226D" w:rsidRPr="000D6B46" w:rsidRDefault="00CD226D" w:rsidP="00CD226D">
      <w:pPr>
        <w:rPr>
          <w:rtl/>
          <w:lang w:bidi="ar-EG"/>
        </w:rPr>
      </w:pPr>
      <w:r w:rsidRPr="000D6B46">
        <w:rPr>
          <w:lang w:bidi="ar-EG"/>
        </w:rPr>
        <w:t>8.1.10</w:t>
      </w:r>
      <w:r w:rsidRPr="000D6B46">
        <w:rPr>
          <w:rFonts w:hint="cs"/>
          <w:rtl/>
          <w:lang w:bidi="ar-EG"/>
        </w:rPr>
        <w:tab/>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p>
    <w:p w:rsidR="00CD226D" w:rsidRPr="000D6B46" w:rsidRDefault="00CD226D" w:rsidP="00CD226D">
      <w:pPr>
        <w:rPr>
          <w:rtl/>
          <w:lang w:bidi="ar-EG"/>
        </w:rPr>
      </w:pPr>
      <w:r w:rsidRPr="000D6B46">
        <w:rPr>
          <w:lang w:bidi="ar-EG"/>
        </w:rPr>
        <w:t>9.1.10</w:t>
      </w:r>
      <w:r w:rsidRPr="000D6B46">
        <w:rPr>
          <w:rFonts w:hint="cs"/>
          <w:rtl/>
          <w:lang w:bidi="ar-EG"/>
        </w:rPr>
        <w:tab/>
        <w:t>وعلى المدير أن يقدم تقريراً إلى جمعية الاتصالات القادمة عن جميع الحالات المبلغ عنها بما يتوافق مع الفقرة</w:t>
      </w:r>
      <w:r w:rsidRPr="000D6B46">
        <w:rPr>
          <w:rFonts w:hint="eastAsia"/>
          <w:rtl/>
          <w:lang w:bidi="ar-EG"/>
        </w:rPr>
        <w:t> </w:t>
      </w:r>
      <w:r w:rsidRPr="000D6B46">
        <w:rPr>
          <w:lang w:bidi="ar-EG"/>
        </w:rPr>
        <w:t>8.1.10</w:t>
      </w:r>
      <w:r w:rsidRPr="000D6B46">
        <w:rPr>
          <w:rFonts w:hint="cs"/>
          <w:rtl/>
          <w:lang w:bidi="ar-EG"/>
        </w:rPr>
        <w:t>.</w:t>
      </w:r>
    </w:p>
    <w:p w:rsidR="00CD226D" w:rsidRPr="000D6B46" w:rsidRDefault="00CD226D" w:rsidP="00CD226D">
      <w:pPr>
        <w:pStyle w:val="Heading2"/>
        <w:spacing w:line="199" w:lineRule="auto"/>
        <w:rPr>
          <w:rFonts w:ascii="Times New Roman" w:hAnsi="Times New Roman"/>
          <w:rtl/>
        </w:rPr>
      </w:pPr>
      <w:r w:rsidRPr="000D6B46">
        <w:rPr>
          <w:rFonts w:ascii="Times New Roman" w:hAnsi="Times New Roman"/>
        </w:rPr>
        <w:t>2.10</w:t>
      </w:r>
      <w:r w:rsidRPr="000D6B46">
        <w:rPr>
          <w:rFonts w:ascii="Times New Roman" w:hAnsi="Times New Roman"/>
        </w:rPr>
        <w:tab/>
      </w:r>
      <w:r w:rsidRPr="000D6B46">
        <w:rPr>
          <w:rFonts w:ascii="Times New Roman" w:hAnsi="Times New Roman" w:hint="cs"/>
          <w:rtl/>
        </w:rPr>
        <w:t>اعتماد التوصيات</w:t>
      </w:r>
    </w:p>
    <w:p w:rsidR="00CD226D" w:rsidRPr="000D6B46" w:rsidRDefault="00CD226D" w:rsidP="00DA31E3">
      <w:pPr>
        <w:pStyle w:val="Heading3"/>
        <w:rPr>
          <w:rFonts w:ascii="Times New Roman" w:hAnsi="Times New Roman"/>
          <w:rtl/>
        </w:rPr>
      </w:pPr>
      <w:r w:rsidRPr="000D6B46">
        <w:rPr>
          <w:rFonts w:ascii="Times New Roman" w:hAnsi="Times New Roman"/>
        </w:rPr>
        <w:t>1.2.10</w:t>
      </w:r>
      <w:r w:rsidRPr="000D6B46">
        <w:rPr>
          <w:rFonts w:ascii="Times New Roman" w:hAnsi="Times New Roman" w:hint="cs"/>
          <w:rtl/>
        </w:rPr>
        <w:tab/>
        <w:t>مباد</w:t>
      </w:r>
      <w:r w:rsidR="00DA31E3">
        <w:rPr>
          <w:rFonts w:ascii="Times New Roman" w:hAnsi="Times New Roman" w:hint="cs"/>
          <w:rtl/>
        </w:rPr>
        <w:t>ئ لاعتماد توصية جديدة أو مراجعة</w:t>
      </w:r>
    </w:p>
    <w:p w:rsidR="00CD226D" w:rsidRPr="000D6B46" w:rsidRDefault="00CD226D" w:rsidP="00DA31E3">
      <w:pPr>
        <w:rPr>
          <w:rtl/>
          <w:lang w:bidi="ar-EG"/>
        </w:rPr>
      </w:pPr>
      <w:r w:rsidRPr="000D6B46">
        <w:rPr>
          <w:lang w:bidi="ar-EG"/>
        </w:rPr>
        <w:t>1.1.2.10</w:t>
      </w:r>
      <w:r w:rsidRPr="000D6B46">
        <w:rPr>
          <w:rFonts w:hint="cs"/>
          <w:rtl/>
          <w:lang w:bidi="ar-EG"/>
        </w:rPr>
        <w:tab/>
        <w:t>يعتبر مشروع توصية (جديدة أو مراجعة) أنه اعتُمد من لجنة الدراسات إذا لم</w:t>
      </w:r>
      <w:r w:rsidRPr="000D6B46">
        <w:rPr>
          <w:rFonts w:hint="eastAsia"/>
          <w:rtl/>
          <w:lang w:bidi="ar-EG"/>
        </w:rPr>
        <w:t> </w:t>
      </w:r>
      <w:r w:rsidRPr="000D6B46">
        <w:rPr>
          <w:rFonts w:hint="cs"/>
          <w:rtl/>
          <w:lang w:bidi="ar-EG"/>
        </w:rPr>
        <w:t xml:space="preserve">يعترض عليه أي مندوب يمثل دولة عضواً يشارك في الاجتماع أو يرد على المراسلة. وإذا اعترض مندوب دولة عضو على الاعتماد، </w:t>
      </w:r>
      <w:r w:rsidR="00DA31E3">
        <w:rPr>
          <w:rFonts w:hint="cs"/>
          <w:rtl/>
          <w:lang w:bidi="ar-EG"/>
        </w:rPr>
        <w:t>يجب</w:t>
      </w:r>
      <w:r w:rsidRPr="000D6B46">
        <w:rPr>
          <w:rFonts w:hint="cs"/>
          <w:rtl/>
          <w:lang w:bidi="ar-EG"/>
        </w:rPr>
        <w:t xml:space="preserve">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w:t>
      </w:r>
      <w:r>
        <w:rPr>
          <w:rFonts w:hint="cs"/>
          <w:rtl/>
          <w:lang w:bidi="ar-EG"/>
        </w:rPr>
        <w:t xml:space="preserve"> (أسباب)</w:t>
      </w:r>
      <w:r w:rsidRPr="000D6B46">
        <w:rPr>
          <w:rFonts w:hint="cs"/>
          <w:rtl/>
          <w:lang w:bidi="ar-EG"/>
        </w:rPr>
        <w:t xml:space="preserve"> اعتراضها كتابياً.</w:t>
      </w:r>
    </w:p>
    <w:p w:rsidR="00CD226D" w:rsidRPr="000D6B46" w:rsidRDefault="00CD226D" w:rsidP="002B15FE">
      <w:pPr>
        <w:rPr>
          <w:spacing w:val="-6"/>
          <w:rtl/>
          <w:lang w:bidi="ar-EG"/>
        </w:rPr>
      </w:pPr>
      <w:r w:rsidRPr="000D6B46">
        <w:rPr>
          <w:lang w:bidi="ar-EG"/>
        </w:rPr>
        <w:t>2.1.2.10</w:t>
      </w:r>
      <w:r w:rsidRPr="000D6B46">
        <w:rPr>
          <w:rFonts w:hint="cs"/>
          <w:spacing w:val="-6"/>
          <w:rtl/>
          <w:lang w:bidi="ar-EG"/>
        </w:rPr>
        <w:tab/>
        <w:t>وإذا تعذرت تسوية اعتراض على النص يتّبع أحد الإجراءين التاليين أدناه</w:t>
      </w:r>
      <w:r w:rsidR="00DA31E3">
        <w:rPr>
          <w:rFonts w:hint="cs"/>
          <w:spacing w:val="-6"/>
          <w:rtl/>
          <w:lang w:bidi="ar-EG"/>
        </w:rPr>
        <w:t xml:space="preserve"> أيهما أنسب</w:t>
      </w:r>
      <w:r w:rsidRPr="000D6B46">
        <w:rPr>
          <w:rFonts w:hint="cs"/>
          <w:spacing w:val="-6"/>
          <w:rtl/>
          <w:lang w:bidi="ar-EG"/>
        </w:rPr>
        <w:t>:</w:t>
      </w:r>
    </w:p>
    <w:p w:rsidR="00CD226D" w:rsidRPr="000D6B46" w:rsidRDefault="00CD226D" w:rsidP="00DA31E3">
      <w:pPr>
        <w:pStyle w:val="enumlev1"/>
        <w:rPr>
          <w:rtl/>
          <w:lang w:bidi="ar-EG"/>
        </w:rPr>
      </w:pPr>
      <w:r w:rsidRPr="000D6B46">
        <w:rPr>
          <w:rFonts w:hint="cs"/>
          <w:i/>
          <w:iCs/>
          <w:rtl/>
          <w:lang w:bidi="ar-EG"/>
        </w:rPr>
        <w:t xml:space="preserve"> أ )</w:t>
      </w:r>
      <w:r w:rsidRPr="000D6B46">
        <w:rPr>
          <w:rFonts w:hint="cs"/>
          <w:rtl/>
          <w:lang w:bidi="ar-EG"/>
        </w:rPr>
        <w:tab/>
        <w:t xml:space="preserve">إذا كانت التوصية استجابة لمسائل من الفئة </w:t>
      </w:r>
      <w:r w:rsidRPr="000D6B46">
        <w:rPr>
          <w:lang w:bidi="ar-EG"/>
        </w:rPr>
        <w:t>C1</w:t>
      </w:r>
      <w:r w:rsidRPr="000D6B46">
        <w:rPr>
          <w:rFonts w:hint="cs"/>
          <w:rtl/>
          <w:lang w:bidi="ar-EG"/>
        </w:rPr>
        <w:t xml:space="preserve"> (انظر القرار </w:t>
      </w:r>
      <w:r w:rsidRPr="000D6B46">
        <w:rPr>
          <w:lang w:bidi="ar-EG"/>
        </w:rPr>
        <w:t>ITU</w:t>
      </w:r>
      <w:r w:rsidRPr="000D6B46">
        <w:rPr>
          <w:lang w:bidi="ar-EG"/>
        </w:rPr>
        <w:noBreakHyphen/>
        <w:t>R 5</w:t>
      </w:r>
      <w:r w:rsidRPr="000D6B46">
        <w:rPr>
          <w:rFonts w:hint="cs"/>
          <w:rtl/>
          <w:lang w:bidi="ar-EG"/>
        </w:rPr>
        <w:t>) أو أي مسألة أخرى تتصل بمؤتمر عالمي للاتصالات الراديوية يحال النص إلى جمعية الاتصالات الراديوية؛</w:t>
      </w:r>
    </w:p>
    <w:p w:rsidR="00CD226D" w:rsidRPr="000D6B46" w:rsidRDefault="00CD226D" w:rsidP="007E5C7B">
      <w:pPr>
        <w:pStyle w:val="enumlev1"/>
        <w:rPr>
          <w:rtl/>
          <w:lang w:bidi="ar-EG"/>
        </w:rPr>
      </w:pPr>
      <w:r w:rsidRPr="000D6B46">
        <w:rPr>
          <w:rFonts w:hint="cs"/>
          <w:i/>
          <w:iCs/>
          <w:rtl/>
          <w:lang w:bidi="ar-EG"/>
        </w:rPr>
        <w:t>ب)</w:t>
      </w:r>
      <w:r w:rsidRPr="000D6B46">
        <w:rPr>
          <w:rFonts w:hint="cs"/>
          <w:rtl/>
          <w:lang w:bidi="ar-EG"/>
        </w:rPr>
        <w:tab/>
        <w:t xml:space="preserve">في </w:t>
      </w:r>
      <w:r w:rsidR="00E65803">
        <w:rPr>
          <w:rFonts w:hint="cs"/>
          <w:rtl/>
          <w:lang w:bidi="ar-EG"/>
        </w:rPr>
        <w:t>ال</w:t>
      </w:r>
      <w:r w:rsidRPr="000D6B46">
        <w:rPr>
          <w:rFonts w:hint="cs"/>
          <w:rtl/>
          <w:lang w:bidi="ar-EG"/>
        </w:rPr>
        <w:t xml:space="preserve">حالات </w:t>
      </w:r>
      <w:r w:rsidR="00E65803">
        <w:rPr>
          <w:rFonts w:hint="cs"/>
          <w:rtl/>
          <w:lang w:bidi="ar-EG"/>
        </w:rPr>
        <w:t>ال</w:t>
      </w:r>
      <w:r w:rsidRPr="000D6B46">
        <w:rPr>
          <w:rFonts w:hint="cs"/>
          <w:rtl/>
          <w:lang w:bidi="ar-EG"/>
        </w:rPr>
        <w:t xml:space="preserve">أخرى يتعين على رئيس لجنة الدراسات، </w:t>
      </w:r>
      <w:r w:rsidR="007E5C7B">
        <w:rPr>
          <w:rFonts w:hint="cs"/>
          <w:rtl/>
          <w:lang w:bidi="ar-EG"/>
        </w:rPr>
        <w:t>آ</w:t>
      </w:r>
      <w:r w:rsidR="00E65803">
        <w:rPr>
          <w:rFonts w:hint="cs"/>
          <w:rtl/>
          <w:lang w:bidi="ar-EG"/>
        </w:rPr>
        <w:t>خذاً</w:t>
      </w:r>
      <w:r w:rsidRPr="000D6B46">
        <w:rPr>
          <w:rFonts w:hint="cs"/>
          <w:rtl/>
          <w:lang w:bidi="ar-EG"/>
        </w:rPr>
        <w:t xml:space="preserve"> في الحسبان الآراء التي تعرب عنها الوفود والدول الأعضاء الحاضرة في الاجتماع،:</w:t>
      </w:r>
    </w:p>
    <w:p w:rsidR="00CD226D" w:rsidRPr="000D6B46" w:rsidRDefault="00CD226D" w:rsidP="002B15FE">
      <w:pPr>
        <w:pStyle w:val="enumlev2"/>
        <w:rPr>
          <w:rtl/>
          <w:lang w:bidi="ar-EG"/>
        </w:rPr>
      </w:pPr>
      <w:r w:rsidRPr="000D6B46">
        <w:rPr>
          <w:rFonts w:hint="cs"/>
          <w:rtl/>
          <w:lang w:bidi="ar-EG"/>
        </w:rPr>
        <w:t>-</w:t>
      </w:r>
      <w:r w:rsidRPr="000D6B46">
        <w:rPr>
          <w:rFonts w:hint="cs"/>
          <w:rtl/>
          <w:lang w:bidi="ar-EG"/>
        </w:rPr>
        <w:tab/>
        <w:t>أن يحيل النص مع الاعتراض وأسبابه</w:t>
      </w:r>
      <w:r w:rsidR="00E65803">
        <w:rPr>
          <w:rFonts w:hint="cs"/>
          <w:rtl/>
          <w:lang w:bidi="ar-EG"/>
        </w:rPr>
        <w:t>،</w:t>
      </w:r>
      <w:r w:rsidRPr="000D6B46">
        <w:rPr>
          <w:rFonts w:hint="cs"/>
          <w:rtl/>
          <w:lang w:bidi="ar-EG"/>
        </w:rPr>
        <w:t xml:space="preserve"> على النحو المشار إليه أعلاه إلى جانب أدلة كافية يتم التوصل إليها بتوافق الآراء تفيد بأن الاعتراض التقني قد عولج معالجة وافية</w:t>
      </w:r>
      <w:r w:rsidR="00E65803">
        <w:rPr>
          <w:rFonts w:hint="cs"/>
          <w:rtl/>
          <w:lang w:bidi="ar-EG"/>
        </w:rPr>
        <w:t>،</w:t>
      </w:r>
      <w:r w:rsidRPr="000D6B46">
        <w:rPr>
          <w:rFonts w:hint="cs"/>
          <w:rtl/>
          <w:lang w:bidi="ar-EG"/>
        </w:rPr>
        <w:t xml:space="preserve"> إلى جمعية الاتصالات الراديوية، إذا لم يكن من المقرر عقد اجتماع للجنة الدراسات قبل جمعية الاتصالات الراديوية،</w:t>
      </w:r>
    </w:p>
    <w:p w:rsidR="00CD226D" w:rsidRPr="000D6B46" w:rsidRDefault="00CD226D" w:rsidP="00CD226D">
      <w:pPr>
        <w:rPr>
          <w:rtl/>
          <w:lang w:bidi="ar-EG"/>
        </w:rPr>
      </w:pPr>
      <w:r w:rsidRPr="000D6B46">
        <w:rPr>
          <w:rFonts w:hint="cs"/>
          <w:rtl/>
          <w:lang w:bidi="ar-EG"/>
        </w:rPr>
        <w:tab/>
        <w:t>أو</w:t>
      </w:r>
    </w:p>
    <w:p w:rsidR="00CD226D" w:rsidRPr="000D6B46" w:rsidRDefault="00CD226D" w:rsidP="00BC197B">
      <w:pPr>
        <w:pStyle w:val="enumlev2"/>
        <w:rPr>
          <w:rtl/>
          <w:lang w:bidi="ar-EG"/>
        </w:rPr>
      </w:pPr>
      <w:r w:rsidRPr="000D6B46">
        <w:rPr>
          <w:rFonts w:hint="cs"/>
          <w:rtl/>
          <w:lang w:bidi="ar-EG"/>
        </w:rPr>
        <w:t>-</w:t>
      </w:r>
      <w:r w:rsidRPr="000D6B46">
        <w:rPr>
          <w:rFonts w:hint="cs"/>
          <w:rtl/>
          <w:lang w:bidi="ar-EG"/>
        </w:rPr>
        <w:tab/>
      </w:r>
      <w:r w:rsidR="00506238">
        <w:rPr>
          <w:rFonts w:hint="cs"/>
          <w:rtl/>
          <w:lang w:bidi="ar-EG"/>
        </w:rPr>
        <w:t xml:space="preserve">إن </w:t>
      </w:r>
      <w:r w:rsidR="00E65803">
        <w:rPr>
          <w:rFonts w:hint="cs"/>
          <w:rtl/>
          <w:lang w:bidi="ar-EG"/>
        </w:rPr>
        <w:t>كان</w:t>
      </w:r>
      <w:r w:rsidRPr="000D6B46">
        <w:rPr>
          <w:rFonts w:hint="cs"/>
          <w:rtl/>
          <w:lang w:bidi="ar-EG"/>
        </w:rPr>
        <w:t xml:space="preserve">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D6B46">
        <w:rPr>
          <w:rFonts w:hint="eastAsia"/>
          <w:rtl/>
          <w:lang w:bidi="ar-EG"/>
        </w:rPr>
        <w:t> </w:t>
      </w:r>
      <w:r w:rsidRPr="000D6B46">
        <w:rPr>
          <w:rFonts w:hint="cs"/>
          <w:rtl/>
          <w:lang w:bidi="ar-EG"/>
        </w:rPr>
        <w:t>المسألة وتسويتها في</w:t>
      </w:r>
      <w:r w:rsidR="00BC197B">
        <w:rPr>
          <w:rFonts w:hint="eastAsia"/>
          <w:rtl/>
          <w:lang w:bidi="ar-EG"/>
        </w:rPr>
        <w:t> </w:t>
      </w:r>
      <w:r w:rsidRPr="000D6B46">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p>
    <w:p w:rsidR="00CD226D" w:rsidRPr="000D6B46" w:rsidRDefault="00CD226D" w:rsidP="00CD226D">
      <w:pPr>
        <w:rPr>
          <w:rtl/>
          <w:lang w:bidi="ar-EG"/>
        </w:rPr>
      </w:pPr>
      <w:r w:rsidRPr="000D6B46">
        <w:rPr>
          <w:rFonts w:hint="cs"/>
          <w:rtl/>
          <w:lang w:bidi="ar-EG"/>
        </w:rPr>
        <w:t>وفي كل الأحوال، يرسل مكتب الاتصالات الراديوية في أقرب وقت ممكن إلى جمعية الاتصالات الراديوية أو فريق المهام أو</w:t>
      </w:r>
      <w:r w:rsidRPr="000D6B46">
        <w:rPr>
          <w:rFonts w:hint="eastAsia"/>
          <w:rtl/>
          <w:lang w:bidi="ar-EG"/>
        </w:rPr>
        <w:t> </w:t>
      </w:r>
      <w:r w:rsidRPr="000D6B46">
        <w:rPr>
          <w:rFonts w:hint="cs"/>
          <w:rtl/>
          <w:lang w:bidi="ar-EG"/>
        </w:rPr>
        <w:t>فرقة العمل،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rsidR="00CD226D" w:rsidRPr="000D6B46" w:rsidRDefault="00CD226D" w:rsidP="00CD226D">
      <w:pPr>
        <w:pStyle w:val="Heading3"/>
        <w:rPr>
          <w:rFonts w:ascii="Times New Roman" w:hAnsi="Times New Roman"/>
          <w:rtl/>
        </w:rPr>
      </w:pPr>
      <w:r w:rsidRPr="000D6B46">
        <w:rPr>
          <w:rFonts w:ascii="Times New Roman" w:hAnsi="Times New Roman"/>
        </w:rPr>
        <w:t>2.2.10</w:t>
      </w:r>
      <w:r w:rsidRPr="000D6B46">
        <w:rPr>
          <w:rFonts w:ascii="Times New Roman" w:hAnsi="Times New Roman" w:hint="cs"/>
          <w:rtl/>
        </w:rPr>
        <w:tab/>
        <w:t>إجراء الاعتماد في اجتماعات لجان الدراسات</w:t>
      </w:r>
    </w:p>
    <w:p w:rsidR="00CD226D" w:rsidRPr="000D6B46" w:rsidRDefault="00CD226D" w:rsidP="00BC197B">
      <w:r w:rsidRPr="000D6B46">
        <w:t>1.2.2.10</w:t>
      </w:r>
      <w:r w:rsidRPr="000D6B46">
        <w:rPr>
          <w:rFonts w:hint="cs"/>
          <w:b/>
          <w:bCs/>
          <w:rtl/>
        </w:rPr>
        <w:tab/>
      </w:r>
      <w:r w:rsidRPr="000D6B46">
        <w:rPr>
          <w:rFonts w:hint="cs"/>
          <w:rtl/>
        </w:rPr>
        <w:t>بناءً على طلب رئيس لجنة الدراسات، يشير المدير عند الدعوة إلى انعقاد اجتماع لجنة الدراسات المعنية، إلى</w:t>
      </w:r>
      <w:r w:rsidRPr="000D6B46">
        <w:rPr>
          <w:rFonts w:hint="eastAsia"/>
          <w:rtl/>
        </w:rPr>
        <w:t> </w:t>
      </w:r>
      <w:r w:rsidRPr="000D6B46">
        <w:rPr>
          <w:rFonts w:hint="cs"/>
          <w:rtl/>
        </w:rPr>
        <w:t>النية في</w:t>
      </w:r>
      <w:r w:rsidR="00BC197B">
        <w:rPr>
          <w:rFonts w:hint="eastAsia"/>
          <w:rtl/>
        </w:rPr>
        <w:t> </w:t>
      </w:r>
      <w:r w:rsidRPr="000D6B46">
        <w:rPr>
          <w:rFonts w:hint="cs"/>
          <w:rtl/>
        </w:rPr>
        <w:t>التماس اعتماد التوصيات الجديدة أو المراجعة في 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p>
    <w:p w:rsidR="00CD226D" w:rsidRPr="000D6B46" w:rsidRDefault="00CD226D" w:rsidP="00CD226D">
      <w:pPr>
        <w:rPr>
          <w:rtl/>
          <w:lang w:bidi="ar-EG"/>
        </w:rPr>
      </w:pPr>
      <w:r w:rsidRPr="000D6B46">
        <w:rPr>
          <w:rFonts w:hint="cs"/>
          <w:rtl/>
        </w:rPr>
        <w:t>وتوزع هذه المعلومات على جميع الدول الأعضاء وأعضاء القطاع، وينبغي أن يقوم المدير بإرسالها بحيث تصل، قدر الإمكان عملياً، قبل شهرين على الأقل من الاجتماع.</w:t>
      </w:r>
    </w:p>
    <w:p w:rsidR="00CD226D" w:rsidRPr="000D6B46" w:rsidRDefault="00CD226D" w:rsidP="00CD226D">
      <w:pPr>
        <w:rPr>
          <w:rtl/>
        </w:rPr>
      </w:pPr>
      <w:r w:rsidRPr="000D6B46">
        <w:t>2.2.2.10</w:t>
      </w:r>
      <w:r w:rsidRPr="000D6B46">
        <w:rPr>
          <w:rFonts w:hint="cs"/>
          <w:rtl/>
        </w:rPr>
        <w:tab/>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D6B46">
        <w:rPr>
          <w:rFonts w:hint="eastAsia"/>
          <w:rtl/>
        </w:rPr>
        <w:t> </w:t>
      </w:r>
      <w:r w:rsidRPr="000D6B46">
        <w:rPr>
          <w:rFonts w:hint="cs"/>
          <w:rtl/>
        </w:rPr>
        <w:t>إلكتروني، قبل أربعة أسابيع على الأقل من بدء اجتماع لجنة الدراسات.</w:t>
      </w:r>
    </w:p>
    <w:p w:rsidR="00CD226D" w:rsidRPr="000D6B46" w:rsidRDefault="00CD226D" w:rsidP="00CD226D">
      <w:pPr>
        <w:rPr>
          <w:rtl/>
        </w:rPr>
      </w:pPr>
      <w:r w:rsidRPr="000D6B46">
        <w:t>3.2.2.10</w:t>
      </w:r>
      <w:r w:rsidRPr="000D6B46">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rsidR="00CD226D" w:rsidRPr="000D6B46" w:rsidRDefault="00CD226D" w:rsidP="00CD226D">
      <w:pPr>
        <w:pStyle w:val="Heading3"/>
        <w:rPr>
          <w:rFonts w:ascii="Times New Roman" w:hAnsi="Times New Roman"/>
          <w:rtl/>
        </w:rPr>
      </w:pPr>
      <w:r w:rsidRPr="000D6B46">
        <w:rPr>
          <w:rFonts w:ascii="Times New Roman" w:hAnsi="Times New Roman"/>
        </w:rPr>
        <w:t>3.2.10</w:t>
      </w:r>
      <w:r w:rsidRPr="000D6B46">
        <w:rPr>
          <w:rFonts w:ascii="Times New Roman" w:hAnsi="Times New Roman" w:hint="cs"/>
          <w:rtl/>
        </w:rPr>
        <w:tab/>
        <w:t>إجراء الاعتماد من قبل لجنة دراسات بالمراسلة</w:t>
      </w:r>
    </w:p>
    <w:p w:rsidR="00CD226D" w:rsidRPr="000D6B46" w:rsidRDefault="00CD226D" w:rsidP="00CD226D">
      <w:pPr>
        <w:spacing w:line="187" w:lineRule="auto"/>
        <w:rPr>
          <w:rtl/>
          <w:lang w:bidi="ar-EG"/>
        </w:rPr>
      </w:pPr>
      <w:r w:rsidRPr="000D6B46">
        <w:t>1.3.2.10</w:t>
      </w:r>
      <w:r w:rsidRPr="000D6B46">
        <w:rPr>
          <w:rFonts w:hint="cs"/>
          <w:rtl/>
        </w:rPr>
        <w:tab/>
        <w:t>عندما لا</w:t>
      </w:r>
      <w:r w:rsidRPr="000D6B46">
        <w:rPr>
          <w:rFonts w:hint="eastAsia"/>
          <w:rtl/>
        </w:rPr>
        <w:t> </w:t>
      </w:r>
      <w:r w:rsidRPr="000D6B46">
        <w:rPr>
          <w:rFonts w:hint="cs"/>
          <w:rtl/>
        </w:rPr>
        <w: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0D6B46">
        <w:t>10.2</w:t>
      </w:r>
      <w:r w:rsidRPr="000D6B46">
        <w:rPr>
          <w:rFonts w:hint="cs"/>
          <w:rtl/>
        </w:rPr>
        <w:t>).</w:t>
      </w:r>
    </w:p>
    <w:p w:rsidR="00CD226D" w:rsidRPr="000D6B46" w:rsidRDefault="00CD226D" w:rsidP="00CD226D">
      <w:pPr>
        <w:spacing w:line="187" w:lineRule="auto"/>
        <w:rPr>
          <w:spacing w:val="-6"/>
          <w:rtl/>
        </w:rPr>
      </w:pPr>
      <w:r w:rsidRPr="000D6B46">
        <w:t>2.3.2.10</w:t>
      </w:r>
      <w:r w:rsidRPr="000D6B46">
        <w:rPr>
          <w:rFonts w:hint="cs"/>
          <w:rtl/>
        </w:rPr>
        <w:tab/>
      </w:r>
      <w:r w:rsidRPr="000D6B46">
        <w:rPr>
          <w:rFonts w:hint="cs"/>
          <w:spacing w:val="-6"/>
          <w:rtl/>
        </w:rPr>
        <w:t>ينبغي للجنة الدراسات أن توافق على خلاصات التوصيات الجديدة المقترحة وخلاصات مشاريع مراجعة التوصيات.</w:t>
      </w:r>
    </w:p>
    <w:p w:rsidR="00CD226D" w:rsidRPr="000D6B46" w:rsidRDefault="00CD226D" w:rsidP="00CD226D">
      <w:pPr>
        <w:spacing w:line="187" w:lineRule="auto"/>
        <w:rPr>
          <w:rtl/>
        </w:rPr>
      </w:pPr>
      <w:r w:rsidRPr="000D6B46">
        <w:t>3.3.2.10</w:t>
      </w:r>
      <w:r w:rsidRPr="000D6B46">
        <w:rPr>
          <w:rFonts w:hint="cs"/>
          <w:b/>
          <w:bCs/>
          <w:rtl/>
        </w:rPr>
        <w:tab/>
      </w:r>
      <w:r w:rsidRPr="000D6B46">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rsidR="00CD226D" w:rsidRPr="000D6B46" w:rsidRDefault="00CD226D" w:rsidP="00CD226D">
      <w:pPr>
        <w:spacing w:line="187" w:lineRule="auto"/>
        <w:rPr>
          <w:rtl/>
        </w:rPr>
      </w:pPr>
      <w:r w:rsidRPr="000D6B46">
        <w:t>4.3.2.10</w:t>
      </w:r>
      <w:r w:rsidRPr="000D6B46">
        <w:rPr>
          <w:rFonts w:hint="cs"/>
          <w:rtl/>
        </w:rPr>
        <w:tab/>
        <w:t>تكون فترة نظر لجنة الدراسات شهرين عقب تعميم مشاريع التوصيات الجديدة أو المراجعة.</w:t>
      </w:r>
    </w:p>
    <w:p w:rsidR="00CD226D" w:rsidRPr="000D6B46" w:rsidRDefault="00CD226D" w:rsidP="00CD226D">
      <w:pPr>
        <w:spacing w:line="187" w:lineRule="auto"/>
      </w:pPr>
      <w:r w:rsidRPr="000D6B46">
        <w:t>5.3.2.10</w:t>
      </w:r>
      <w:r w:rsidRPr="000D6B46">
        <w:rPr>
          <w:rFonts w:hint="cs"/>
          <w:rtl/>
        </w:rPr>
        <w:tab/>
        <w:t>إذا لم</w:t>
      </w:r>
      <w:r w:rsidRPr="000D6B46">
        <w:rPr>
          <w:rFonts w:hint="eastAsia"/>
          <w:rtl/>
        </w:rPr>
        <w:t> </w:t>
      </w:r>
      <w:r w:rsidRPr="000D6B46">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rsidR="00CD226D" w:rsidRPr="000D6B46" w:rsidRDefault="00CD226D" w:rsidP="00CD226D">
      <w:pPr>
        <w:spacing w:line="187" w:lineRule="auto"/>
        <w:rPr>
          <w:rtl/>
          <w:lang w:bidi="ar-EG"/>
        </w:rPr>
      </w:pPr>
      <w:r w:rsidRPr="000D6B46">
        <w:t>6.3.2.10</w:t>
      </w:r>
      <w:r w:rsidRPr="000D6B46">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p>
    <w:p w:rsidR="00CD226D" w:rsidRPr="000D6B46" w:rsidRDefault="00CD226D" w:rsidP="00CD226D">
      <w:pPr>
        <w:pStyle w:val="Heading2"/>
        <w:spacing w:line="187" w:lineRule="auto"/>
        <w:rPr>
          <w:rFonts w:ascii="Times New Roman" w:hAnsi="Times New Roman"/>
          <w:rtl/>
        </w:rPr>
      </w:pPr>
      <w:r w:rsidRPr="000D6B46">
        <w:rPr>
          <w:rFonts w:ascii="Times New Roman" w:hAnsi="Times New Roman"/>
        </w:rPr>
        <w:t>3.10</w:t>
      </w:r>
      <w:r w:rsidRPr="000D6B46">
        <w:rPr>
          <w:rFonts w:ascii="Times New Roman" w:hAnsi="Times New Roman"/>
        </w:rPr>
        <w:tab/>
      </w:r>
      <w:r w:rsidRPr="000D6B46">
        <w:rPr>
          <w:rFonts w:ascii="Times New Roman" w:hAnsi="Times New Roman" w:hint="cs"/>
          <w:rtl/>
        </w:rPr>
        <w:t>إجراء الاعتماد والموافقة معاً بالمراسلة</w:t>
      </w:r>
    </w:p>
    <w:p w:rsidR="00CD226D" w:rsidRPr="000D6B46" w:rsidRDefault="00CD226D" w:rsidP="002B15FE">
      <w:pPr>
        <w:spacing w:line="187" w:lineRule="auto"/>
        <w:rPr>
          <w:rtl/>
          <w:lang w:bidi="ar-EG"/>
        </w:rPr>
      </w:pPr>
      <w:r w:rsidRPr="000D6B46">
        <w:rPr>
          <w:lang w:bidi="ar-EG"/>
        </w:rPr>
        <w:t>1.3.10</w:t>
      </w:r>
      <w:r w:rsidRPr="000D6B46">
        <w:rPr>
          <w:rFonts w:hint="cs"/>
          <w:rtl/>
          <w:lang w:bidi="ar-EG"/>
        </w:rPr>
        <w:tab/>
        <w:t xml:space="preserve">عندما لا تكون لجنة دراسات في وضع يسمح لها باعتماد مشروع توصية جديدة أو مراجعة، عملاً بأحكام الفقرتين </w:t>
      </w:r>
      <w:r w:rsidRPr="000D6B46">
        <w:rPr>
          <w:lang w:bidi="ar-EG"/>
        </w:rPr>
        <w:t>1.2.2.10</w:t>
      </w:r>
      <w:r w:rsidRPr="000D6B46">
        <w:rPr>
          <w:rFonts w:hint="cs"/>
          <w:rtl/>
          <w:lang w:bidi="ar-EG"/>
        </w:rPr>
        <w:t xml:space="preserve"> و</w:t>
      </w:r>
      <w:r w:rsidRPr="000D6B46">
        <w:rPr>
          <w:lang w:bidi="ar-EG"/>
        </w:rPr>
        <w:t>2.2.2.10</w:t>
      </w:r>
      <w:r w:rsidRPr="000D6B46">
        <w:rPr>
          <w:rFonts w:hint="cs"/>
          <w:rtl/>
          <w:lang w:bidi="ar-EG"/>
        </w:rPr>
        <w:t xml:space="preserve">، يتعين على لجنة الدراسات أن اتباع هذا الإجراء من أجل الاعتماد والموافقة معاً </w:t>
      </w:r>
      <w:r w:rsidRPr="000D6B46">
        <w:rPr>
          <w:lang w:bidi="ar-EG"/>
        </w:rPr>
        <w:t>(PSAA)</w:t>
      </w:r>
      <w:r w:rsidRPr="000D6B46">
        <w:rPr>
          <w:rFonts w:hint="cs"/>
          <w:rtl/>
          <w:lang w:bidi="ar-EG"/>
        </w:rPr>
        <w:t xml:space="preserve"> بالمراسلة، إذا لم</w:t>
      </w:r>
      <w:r w:rsidRPr="000D6B46">
        <w:rPr>
          <w:rFonts w:hint="eastAsia"/>
          <w:rtl/>
          <w:lang w:bidi="ar-EG"/>
        </w:rPr>
        <w:t> </w:t>
      </w:r>
      <w:r w:rsidRPr="000D6B46">
        <w:rPr>
          <w:rFonts w:hint="cs"/>
          <w:rtl/>
          <w:lang w:bidi="ar-EG"/>
        </w:rPr>
        <w:t>يعترض أي من مندوبي الدول الأعضاء الحاضرين في الاجتماع.</w:t>
      </w:r>
    </w:p>
    <w:p w:rsidR="00CD226D" w:rsidRPr="000D6B46" w:rsidRDefault="00CD226D" w:rsidP="00CD226D">
      <w:pPr>
        <w:spacing w:line="187" w:lineRule="auto"/>
        <w:rPr>
          <w:rtl/>
          <w:lang w:bidi="ar-EG"/>
        </w:rPr>
      </w:pPr>
      <w:r w:rsidRPr="000D6B46">
        <w:rPr>
          <w:lang w:bidi="ar-EG"/>
        </w:rPr>
        <w:t>2.3.10</w:t>
      </w:r>
      <w:r w:rsidRPr="000D6B46">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t>
      </w:r>
    </w:p>
    <w:p w:rsidR="00CD226D" w:rsidRPr="000D6B46" w:rsidRDefault="00CD226D" w:rsidP="00CD226D">
      <w:pPr>
        <w:spacing w:line="187" w:lineRule="auto"/>
        <w:rPr>
          <w:rtl/>
          <w:lang w:bidi="ar-EG"/>
        </w:rPr>
      </w:pPr>
      <w:r w:rsidRPr="000D6B46">
        <w:rPr>
          <w:lang w:bidi="ar-EG"/>
        </w:rPr>
        <w:t>3.3.10</w:t>
      </w:r>
      <w:r w:rsidRPr="000D6B46">
        <w:rPr>
          <w:rFonts w:hint="cs"/>
          <w:rtl/>
          <w:lang w:bidi="ar-EG"/>
        </w:rPr>
        <w:tab/>
        <w:t>تكون فترة النظر شهرين من تاريخ تعميم مشاريع التوصيات الجديدة أو المراجعة.</w:t>
      </w:r>
    </w:p>
    <w:p w:rsidR="00CD226D" w:rsidRPr="000D6B46" w:rsidRDefault="00CD226D" w:rsidP="00CD226D">
      <w:pPr>
        <w:spacing w:line="187" w:lineRule="auto"/>
        <w:rPr>
          <w:spacing w:val="-4"/>
          <w:rtl/>
          <w:lang w:bidi="ar-EG"/>
        </w:rPr>
      </w:pPr>
      <w:r w:rsidRPr="000D6B46">
        <w:rPr>
          <w:lang w:bidi="ar-EG"/>
        </w:rPr>
        <w:t>4.3.10</w:t>
      </w:r>
      <w:r w:rsidRPr="000D6B46">
        <w:rPr>
          <w:rFonts w:hint="cs"/>
          <w:rtl/>
          <w:lang w:bidi="ar-EG"/>
        </w:rPr>
        <w:tab/>
      </w:r>
      <w:r w:rsidRPr="000D6B46">
        <w:rPr>
          <w:rFonts w:hint="cs"/>
          <w:spacing w:val="-4"/>
          <w:rtl/>
          <w:lang w:bidi="ar-EG"/>
        </w:rPr>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D6B46">
        <w:rPr>
          <w:spacing w:val="-4"/>
          <w:lang w:bidi="ar-EG"/>
        </w:rPr>
        <w:t>(PSAA)</w:t>
      </w:r>
      <w:r w:rsidRPr="000D6B46">
        <w:rPr>
          <w:rFonts w:hint="cs"/>
          <w:spacing w:val="-4"/>
          <w:rtl/>
          <w:lang w:bidi="ar-EG"/>
        </w:rPr>
        <w:t xml:space="preserve"> يعتبر هذا الاعتماد بمثابة موافقة ومن ثم لا</w:t>
      </w:r>
      <w:r w:rsidRPr="000D6B46">
        <w:rPr>
          <w:rFonts w:hint="eastAsia"/>
          <w:spacing w:val="-4"/>
          <w:rtl/>
          <w:lang w:bidi="ar-EG"/>
        </w:rPr>
        <w:t> </w:t>
      </w:r>
      <w:r w:rsidRPr="000D6B46">
        <w:rPr>
          <w:rFonts w:hint="cs"/>
          <w:spacing w:val="-4"/>
          <w:rtl/>
          <w:lang w:bidi="ar-EG"/>
        </w:rPr>
        <w:t>تدعو الحاجة إلى إجراء الموافقة المذكور في</w:t>
      </w:r>
      <w:r w:rsidRPr="000D6B46">
        <w:rPr>
          <w:rFonts w:hint="eastAsia"/>
          <w:spacing w:val="-4"/>
          <w:rtl/>
          <w:lang w:bidi="ar-EG"/>
        </w:rPr>
        <w:t> </w:t>
      </w:r>
      <w:r w:rsidRPr="000D6B46">
        <w:rPr>
          <w:rFonts w:hint="cs"/>
          <w:spacing w:val="-4"/>
          <w:rtl/>
        </w:rPr>
        <w:t>الفقرة</w:t>
      </w:r>
      <w:r w:rsidRPr="000D6B46">
        <w:rPr>
          <w:rFonts w:hint="eastAsia"/>
          <w:spacing w:val="-4"/>
          <w:rtl/>
        </w:rPr>
        <w:t> </w:t>
      </w:r>
      <w:r w:rsidRPr="000D6B46">
        <w:rPr>
          <w:spacing w:val="-4"/>
          <w:lang w:bidi="ar-EG"/>
        </w:rPr>
        <w:t>4.10</w:t>
      </w:r>
      <w:r w:rsidRPr="000D6B46">
        <w:rPr>
          <w:rFonts w:hint="cs"/>
          <w:spacing w:val="-4"/>
          <w:rtl/>
          <w:lang w:bidi="ar-EG"/>
        </w:rPr>
        <w:t>.</w:t>
      </w:r>
    </w:p>
    <w:p w:rsidR="00CD226D" w:rsidRPr="000D6B46" w:rsidRDefault="00CD226D" w:rsidP="00CD226D">
      <w:pPr>
        <w:spacing w:line="187" w:lineRule="auto"/>
        <w:rPr>
          <w:rtl/>
          <w:lang w:bidi="ar-EG"/>
        </w:rPr>
      </w:pPr>
      <w:r w:rsidRPr="000D6B46">
        <w:rPr>
          <w:lang w:bidi="ar-EG"/>
        </w:rPr>
        <w:t>5.3.10</w:t>
      </w:r>
      <w:r w:rsidRPr="000D6B46">
        <w:rPr>
          <w:rFonts w:hint="cs"/>
          <w:rtl/>
          <w:lang w:bidi="ar-EG"/>
        </w:rPr>
        <w:tab/>
        <w:t xml:space="preserve">إذا ورد ضمن فترة النظر هذه اعتراض من دولة عضو يعتبر مشروع التوصية الجديدة أو المراجعة غير معتمد، ومن ثم يطبق الإجراء الموصوف في </w:t>
      </w:r>
      <w:r w:rsidRPr="000D6B46">
        <w:rPr>
          <w:rFonts w:hint="cs"/>
          <w:rtl/>
        </w:rPr>
        <w:t xml:space="preserve">الفقرة </w:t>
      </w:r>
      <w:r w:rsidRPr="000D6B46">
        <w:rPr>
          <w:lang w:bidi="ar-EG"/>
        </w:rPr>
        <w:t>2.1.2.10</w:t>
      </w:r>
      <w:r w:rsidRPr="000D6B46">
        <w:rPr>
          <w:rFonts w:hint="cs"/>
          <w:rtl/>
          <w:lang w:bidi="ar-EG"/>
        </w:rPr>
        <w:t>. ويتعين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p>
    <w:p w:rsidR="00CD226D" w:rsidRPr="000D6B46" w:rsidRDefault="00CD226D" w:rsidP="002B15FE">
      <w:pPr>
        <w:pStyle w:val="Heading2"/>
        <w:rPr>
          <w:rFonts w:ascii="Times New Roman" w:hAnsi="Times New Roman"/>
          <w:rtl/>
        </w:rPr>
      </w:pPr>
      <w:r w:rsidRPr="000D6B46">
        <w:rPr>
          <w:rFonts w:ascii="Times New Roman" w:hAnsi="Times New Roman"/>
        </w:rPr>
        <w:t>4.10</w:t>
      </w:r>
      <w:r w:rsidRPr="000D6B46">
        <w:rPr>
          <w:rFonts w:ascii="Times New Roman" w:hAnsi="Times New Roman" w:hint="cs"/>
          <w:rtl/>
        </w:rPr>
        <w:tab/>
        <w:t>إجراء الموافقة على توصيات جديدة أو مراجعة</w:t>
      </w:r>
    </w:p>
    <w:p w:rsidR="00CD226D" w:rsidRPr="000D6B46" w:rsidRDefault="00CD226D" w:rsidP="00E65803">
      <w:pPr>
        <w:rPr>
          <w:rtl/>
          <w:lang w:bidi="ar-EG"/>
        </w:rPr>
      </w:pPr>
      <w:r w:rsidRPr="000D6B46">
        <w:t>1.4.10</w:t>
      </w:r>
      <w:r w:rsidRPr="000D6B46">
        <w:rPr>
          <w:rFonts w:hint="cs"/>
          <w:rtl/>
        </w:rPr>
        <w:tab/>
        <w:t xml:space="preserve">عندما تعتمد لجنة دراسات مشروع توصية جديدة أو مراجعة، </w:t>
      </w:r>
      <w:r w:rsidR="00E65803">
        <w:rPr>
          <w:rFonts w:hint="cs"/>
          <w:rtl/>
        </w:rPr>
        <w:t>باتباع الإجراءين</w:t>
      </w:r>
      <w:r w:rsidRPr="000D6B46">
        <w:rPr>
          <w:rFonts w:hint="cs"/>
          <w:rtl/>
        </w:rPr>
        <w:t xml:space="preserve"> الواردين في الفقرة</w:t>
      </w:r>
      <w:r w:rsidRPr="000D6B46">
        <w:rPr>
          <w:rFonts w:hint="eastAsia"/>
          <w:rtl/>
        </w:rPr>
        <w:t> </w:t>
      </w:r>
      <w:r w:rsidRPr="000D6B46">
        <w:t>2.10</w:t>
      </w:r>
      <w:r w:rsidRPr="000D6B46">
        <w:rPr>
          <w:rFonts w:hint="cs"/>
          <w:rtl/>
        </w:rPr>
        <w:t>، يقدم النص بعدئذ إلى الدول الأعضاء للموافقة عليه.</w:t>
      </w:r>
    </w:p>
    <w:p w:rsidR="00CD226D" w:rsidRPr="000D6B46" w:rsidRDefault="00CD226D" w:rsidP="00CD226D">
      <w:pPr>
        <w:rPr>
          <w:rtl/>
          <w:lang w:bidi="ar-EG"/>
        </w:rPr>
      </w:pPr>
      <w:r w:rsidRPr="000D6B46">
        <w:t>2.4.10</w:t>
      </w:r>
      <w:r w:rsidRPr="000D6B46">
        <w:rPr>
          <w:rFonts w:hint="cs"/>
          <w:rtl/>
        </w:rPr>
        <w:tab/>
        <w:t>يمكن التماس الموافقة على توصيات جديدة أو مراجعة:</w:t>
      </w:r>
    </w:p>
    <w:p w:rsidR="00CD226D" w:rsidRPr="000D6B46" w:rsidRDefault="00CD226D" w:rsidP="008B2F23">
      <w:pPr>
        <w:pStyle w:val="enumlev1"/>
        <w:rPr>
          <w:rtl/>
        </w:rPr>
      </w:pPr>
      <w:r w:rsidRPr="000D6B46">
        <w:rPr>
          <w:rFonts w:hint="cs"/>
          <w:rtl/>
        </w:rPr>
        <w:t>-</w:t>
      </w:r>
      <w:r w:rsidRPr="000D6B46">
        <w:rPr>
          <w:rFonts w:hint="cs"/>
          <w:rtl/>
        </w:rPr>
        <w:tab/>
        <w:t>بمشاورة الدول الأعضاء فور اعتماد النص من جانب لجنة الدراسات المعنية في اجتماعها أو بالمراسلة؛</w:t>
      </w:r>
    </w:p>
    <w:p w:rsidR="00CD226D" w:rsidRPr="000D6B46" w:rsidRDefault="00CD226D" w:rsidP="008B2F23">
      <w:pPr>
        <w:pStyle w:val="enumlev1"/>
        <w:rPr>
          <w:rtl/>
        </w:rPr>
      </w:pPr>
      <w:r w:rsidRPr="000D6B46">
        <w:rPr>
          <w:rFonts w:hint="cs"/>
          <w:rtl/>
        </w:rPr>
        <w:t>-</w:t>
      </w:r>
      <w:r w:rsidRPr="000D6B46">
        <w:rPr>
          <w:rFonts w:hint="cs"/>
          <w:rtl/>
        </w:rPr>
        <w:tab/>
        <w:t>إذا كان ما يبرر ذلك، في جمعية اتصالات راديوية؛</w:t>
      </w:r>
    </w:p>
    <w:p w:rsidR="00CD226D" w:rsidRPr="000D6B46" w:rsidRDefault="00CD226D" w:rsidP="00BC197B">
      <w:pPr>
        <w:rPr>
          <w:rtl/>
          <w:lang w:bidi="ar-EG"/>
        </w:rPr>
      </w:pPr>
      <w:r w:rsidRPr="000D6B46">
        <w:t>3.4.10</w:t>
      </w:r>
      <w:r w:rsidRPr="000D6B46">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00BC197B">
        <w:rPr>
          <w:rFonts w:hint="eastAsia"/>
          <w:rtl/>
        </w:rPr>
        <w:t> </w:t>
      </w:r>
      <w:r w:rsidRPr="000D6B46">
        <w:rPr>
          <w:rFonts w:hint="cs"/>
          <w:rtl/>
        </w:rPr>
        <w:t>بمشاورة الدول الأعضاء، ما</w:t>
      </w:r>
      <w:r w:rsidRPr="000D6B46">
        <w:rPr>
          <w:rFonts w:hint="eastAsia"/>
          <w:rtl/>
        </w:rPr>
        <w:t> </w:t>
      </w:r>
      <w:r w:rsidRPr="000D6B46">
        <w:rPr>
          <w:rFonts w:hint="cs"/>
          <w:rtl/>
        </w:rPr>
        <w:t>لم</w:t>
      </w:r>
      <w:r w:rsidRPr="000D6B46">
        <w:rPr>
          <w:rFonts w:hint="eastAsia"/>
          <w:rtl/>
        </w:rPr>
        <w:t> </w:t>
      </w:r>
      <w:r w:rsidRPr="000D6B46">
        <w:rPr>
          <w:rFonts w:hint="cs"/>
          <w:rtl/>
        </w:rPr>
        <w:t>تقرر لجنة الدراسات اتبّاع إجراء الاعتماد والموافقة معاً</w:t>
      </w:r>
      <w:r w:rsidR="00BC197B">
        <w:rPr>
          <w:rFonts w:hint="eastAsia"/>
          <w:rtl/>
        </w:rPr>
        <w:t> </w:t>
      </w:r>
      <w:r w:rsidRPr="000D6B46">
        <w:t>(PSAA)</w:t>
      </w:r>
      <w:r w:rsidRPr="000D6B46">
        <w:rPr>
          <w:rFonts w:hint="cs"/>
          <w:rtl/>
          <w:lang w:bidi="ar-EG"/>
        </w:rPr>
        <w:t xml:space="preserve"> الموصوف في</w:t>
      </w:r>
      <w:r w:rsidRPr="000D6B46">
        <w:rPr>
          <w:rFonts w:hint="eastAsia"/>
          <w:rtl/>
          <w:lang w:bidi="ar-EG"/>
        </w:rPr>
        <w:t> </w:t>
      </w:r>
      <w:r w:rsidRPr="000D6B46">
        <w:rPr>
          <w:rFonts w:hint="cs"/>
          <w:rtl/>
        </w:rPr>
        <w:t>الفقرة</w:t>
      </w:r>
      <w:r w:rsidRPr="000D6B46">
        <w:rPr>
          <w:rFonts w:hint="eastAsia"/>
          <w:rtl/>
        </w:rPr>
        <w:t> </w:t>
      </w:r>
      <w:r w:rsidRPr="000D6B46">
        <w:rPr>
          <w:lang w:bidi="ar-EG"/>
        </w:rPr>
        <w:t>3.10</w:t>
      </w:r>
      <w:r w:rsidRPr="000D6B46">
        <w:rPr>
          <w:rFonts w:hint="cs"/>
          <w:rtl/>
          <w:lang w:bidi="ar-EG"/>
        </w:rPr>
        <w:t>.</w:t>
      </w:r>
    </w:p>
    <w:p w:rsidR="00CD226D" w:rsidRPr="000D6B46" w:rsidRDefault="00CD226D" w:rsidP="00CD226D">
      <w:pPr>
        <w:rPr>
          <w:spacing w:val="-2"/>
          <w:rtl/>
        </w:rPr>
      </w:pPr>
      <w:r w:rsidRPr="000D6B46">
        <w:t>4.4.10</w:t>
      </w:r>
      <w:r w:rsidRPr="000D6B46">
        <w:rPr>
          <w:rFonts w:hint="cs"/>
          <w:rtl/>
        </w:rPr>
        <w:tab/>
      </w:r>
      <w:r w:rsidRPr="000D6B46">
        <w:rPr>
          <w:rFonts w:hint="cs"/>
          <w:spacing w:val="-2"/>
          <w:rtl/>
        </w:rPr>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rsidR="00CD226D" w:rsidRPr="000D6B46" w:rsidRDefault="00CD226D" w:rsidP="00CD226D">
      <w:pPr>
        <w:rPr>
          <w:rtl/>
        </w:rPr>
      </w:pPr>
      <w:r w:rsidRPr="000D6B46">
        <w:t>5.4.10</w:t>
      </w:r>
      <w:r w:rsidRPr="000D6B46">
        <w:rPr>
          <w:rFonts w:hint="cs"/>
          <w:rtl/>
        </w:rPr>
        <w:tab/>
        <w:t>عندما يتقرر تقديم مشروع للموافقة عليه بواسطة المشاورة، تنطبق الشروط والإجراءات التالية.</w:t>
      </w:r>
    </w:p>
    <w:p w:rsidR="00CD226D" w:rsidRPr="000D6B46" w:rsidRDefault="00CD226D" w:rsidP="00CD226D">
      <w:pPr>
        <w:rPr>
          <w:rtl/>
          <w:lang w:bidi="ar-EG"/>
        </w:rPr>
      </w:pPr>
      <w:r>
        <w:t>1</w:t>
      </w:r>
      <w:r w:rsidRPr="000D6B46">
        <w:t>.5.4.10</w:t>
      </w:r>
      <w:r w:rsidRPr="000D6B46">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0D6B46">
        <w:t>2.10</w:t>
      </w:r>
      <w:r w:rsidRPr="000D6B46">
        <w:rPr>
          <w:rFonts w:hint="cs"/>
          <w:rtl/>
        </w:rPr>
        <w:t>، إلى جميع الدول الأعضاء أن تبين خلال شهرين ما</w:t>
      </w:r>
      <w:r w:rsidRPr="000D6B46">
        <w:rPr>
          <w:rFonts w:hint="eastAsia"/>
          <w:rtl/>
        </w:rPr>
        <w:t> </w:t>
      </w:r>
      <w:r w:rsidRPr="000D6B46">
        <w:rPr>
          <w:rFonts w:hint="cs"/>
          <w:rtl/>
        </w:rPr>
        <w:t>إذا كانت توافق أم لا توافق على الاقتراح. ويكون هذا الطلب مصحوباً بالنص النهائي الكامل لمشروع التوصية الجديدة، أو</w:t>
      </w:r>
      <w:r w:rsidRPr="000D6B46">
        <w:rPr>
          <w:rFonts w:hint="eastAsia"/>
          <w:rtl/>
        </w:rPr>
        <w:t> </w:t>
      </w:r>
      <w:r w:rsidRPr="000D6B46">
        <w:rPr>
          <w:rFonts w:hint="cs"/>
          <w:rtl/>
        </w:rPr>
        <w:t>النص النهائي الكامل أو الأجزاء المعدلة من التوصية المراجعة.</w:t>
      </w:r>
    </w:p>
    <w:p w:rsidR="00CD226D" w:rsidRPr="000D6B46" w:rsidRDefault="00CD226D" w:rsidP="00CD226D">
      <w:pPr>
        <w:rPr>
          <w:rtl/>
        </w:rPr>
      </w:pPr>
      <w:r>
        <w:t>2</w:t>
      </w:r>
      <w:r w:rsidRPr="000D6B46">
        <w:t>.5.4.10</w:t>
      </w:r>
      <w:r w:rsidRPr="000D6B46">
        <w:rPr>
          <w:rFonts w:hint="cs"/>
          <w:rtl/>
        </w:rPr>
        <w:tab/>
        <w:t>يخطر المدير أيضاً أعضاء القطاع المشاركين في أعمال لجنة الدراسات ذات الصلة بموجب أحكام المادة</w:t>
      </w:r>
      <w:r w:rsidRPr="000D6B46">
        <w:rPr>
          <w:rFonts w:hint="eastAsia"/>
          <w:rtl/>
        </w:rPr>
        <w:t> </w:t>
      </w:r>
      <w:r w:rsidRPr="000D6B46">
        <w:t>19</w:t>
      </w:r>
      <w:r w:rsidRPr="000D6B46">
        <w:rPr>
          <w:rFonts w:hint="cs"/>
          <w:rtl/>
        </w:rPr>
        <w:t xml:space="preserve"> من الاتفاقية </w:t>
      </w:r>
      <w:r w:rsidRPr="000D6B46">
        <w:rPr>
          <w:rFonts w:hint="cs"/>
          <w:rtl/>
          <w:lang w:bidi="ar-EG"/>
        </w:rPr>
        <w:t>بأن</w:t>
      </w:r>
      <w:r w:rsidRPr="000D6B46">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p>
    <w:p w:rsidR="00CD226D" w:rsidRPr="000D6B46" w:rsidRDefault="00CD226D" w:rsidP="00CD226D">
      <w:pPr>
        <w:rPr>
          <w:rtl/>
        </w:rPr>
      </w:pPr>
      <w:r>
        <w:t>3</w:t>
      </w:r>
      <w:r w:rsidRPr="000D6B46">
        <w:t>.5.4.10</w:t>
      </w:r>
      <w:r w:rsidRPr="000D6B46">
        <w:rPr>
          <w:rFonts w:hint="cs"/>
          <w:rtl/>
        </w:rPr>
        <w:tab/>
        <w:t>إذا ما بيّن</w:t>
      </w:r>
      <w:r w:rsidRPr="000D6B46">
        <w:rPr>
          <w:rFonts w:hint="cs"/>
          <w:rtl/>
          <w:lang w:bidi="ar-EG"/>
        </w:rPr>
        <w:t xml:space="preserve"> </w:t>
      </w:r>
      <w:r w:rsidRPr="000D6B46">
        <w:sym w:font="Symbol" w:char="F025"/>
      </w:r>
      <w:r w:rsidRPr="000D6B46">
        <w:t>70</w:t>
      </w:r>
      <w:r w:rsidRPr="000D6B46">
        <w:rPr>
          <w:rFonts w:hint="cs"/>
          <w:rtl/>
        </w:rPr>
        <w:t xml:space="preserve"> أو أكثر من الردود الواردة موافقة الدول الأعضاء يعتبر الاقتراح مقبولاً. وإذا لم</w:t>
      </w:r>
      <w:r w:rsidRPr="000D6B46">
        <w:rPr>
          <w:rFonts w:hint="eastAsia"/>
          <w:rtl/>
        </w:rPr>
        <w:t> </w:t>
      </w:r>
      <w:r w:rsidRPr="000D6B46">
        <w:rPr>
          <w:rFonts w:hint="cs"/>
          <w:rtl/>
        </w:rPr>
        <w:t>يقبل الاقتراح فإنه يحال ثانية إلى لجنة الدراسات.</w:t>
      </w:r>
    </w:p>
    <w:p w:rsidR="00CD226D" w:rsidRPr="000D6B46" w:rsidRDefault="00CD226D" w:rsidP="00CD226D">
      <w:pPr>
        <w:rPr>
          <w:rtl/>
        </w:rPr>
      </w:pPr>
      <w:r w:rsidRPr="000D6B46">
        <w:rPr>
          <w:rFonts w:hint="cs"/>
          <w:rtl/>
        </w:rPr>
        <w:t>ويقوم المدير بجمع أي تعليقات ترد مع الردود على المشاورة ويقدمها إلى لجنة الدراسات للنظر فيها.</w:t>
      </w:r>
    </w:p>
    <w:p w:rsidR="00CD226D" w:rsidRPr="00BC197B" w:rsidRDefault="00CD226D" w:rsidP="00BC197B">
      <w:pPr>
        <w:rPr>
          <w:spacing w:val="-6"/>
          <w:rtl/>
          <w:lang w:bidi="ar-EG"/>
        </w:rPr>
      </w:pPr>
      <w:r>
        <w:t>4</w:t>
      </w:r>
      <w:r w:rsidRPr="000D6B46">
        <w:t>.5.4.10</w:t>
      </w:r>
      <w:r w:rsidRPr="00BC197B">
        <w:rPr>
          <w:rFonts w:hint="cs"/>
          <w:spacing w:val="-6"/>
          <w:rtl/>
        </w:rPr>
        <w:tab/>
      </w:r>
      <w:r w:rsidRPr="00BC197B">
        <w:rPr>
          <w:rFonts w:hint="cs"/>
          <w:spacing w:val="-6"/>
          <w:rtl/>
          <w:lang w:bidi="ar-EG"/>
        </w:rPr>
        <w:t>تدعى</w:t>
      </w:r>
      <w:r w:rsidRPr="00BC197B">
        <w:rPr>
          <w:rFonts w:hint="cs"/>
          <w:spacing w:val="-6"/>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BC197B">
        <w:rPr>
          <w:rFonts w:hint="eastAsia"/>
          <w:spacing w:val="-6"/>
          <w:rtl/>
        </w:rPr>
        <w:t> </w:t>
      </w:r>
      <w:r w:rsidRPr="00BC197B">
        <w:rPr>
          <w:rFonts w:hint="cs"/>
          <w:spacing w:val="-6"/>
          <w:rtl/>
        </w:rPr>
        <w:t>عمل لجنة الدراسات وفرقها العاملة وأفرقة المهام التابعة لها عندما تنظر في</w:t>
      </w:r>
      <w:r w:rsidR="00BC197B" w:rsidRPr="00BC197B">
        <w:rPr>
          <w:rFonts w:hint="eastAsia"/>
          <w:spacing w:val="-6"/>
          <w:rtl/>
        </w:rPr>
        <w:t> </w:t>
      </w:r>
      <w:r w:rsidRPr="00BC197B">
        <w:rPr>
          <w:rFonts w:hint="cs"/>
          <w:spacing w:val="-6"/>
          <w:rtl/>
        </w:rPr>
        <w:t>المسألة.</w:t>
      </w:r>
    </w:p>
    <w:p w:rsidR="00CD226D" w:rsidRPr="000D6B46" w:rsidRDefault="00CD226D" w:rsidP="00CD226D">
      <w:pPr>
        <w:rPr>
          <w:spacing w:val="4"/>
          <w:rtl/>
          <w:lang w:bidi="ar-EG"/>
        </w:rPr>
      </w:pPr>
      <w:r w:rsidRPr="000D6B46">
        <w:rPr>
          <w:lang w:bidi="ar-EG"/>
        </w:rPr>
        <w:t>6.4.10</w:t>
      </w:r>
      <w:r w:rsidRPr="000D6B46">
        <w:rPr>
          <w:lang w:bidi="ar-EG"/>
        </w:rPr>
        <w:tab/>
      </w:r>
      <w:r w:rsidRPr="000D6B46">
        <w:rPr>
          <w:rFonts w:hint="cs"/>
          <w:spacing w:val="4"/>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p>
    <w:p w:rsidR="00CD226D" w:rsidRPr="000D6B46" w:rsidRDefault="00CD226D" w:rsidP="00CD226D">
      <w:pPr>
        <w:rPr>
          <w:spacing w:val="-6"/>
          <w:rtl/>
          <w:lang w:bidi="ar-EG"/>
        </w:rPr>
      </w:pPr>
      <w:r w:rsidRPr="000D6B46">
        <w:rPr>
          <w:spacing w:val="-6"/>
          <w:lang w:bidi="ar-EG"/>
        </w:rPr>
        <w:t>7.4.10</w:t>
      </w:r>
      <w:r w:rsidRPr="000D6B46">
        <w:rPr>
          <w:rFonts w:hint="cs"/>
          <w:spacing w:val="-6"/>
          <w:rtl/>
          <w:lang w:bidi="ar-EG"/>
        </w:rPr>
        <w:tab/>
        <w:t>يقوم الاتحاد بنشر التوصيات الجديدة أو المراجعة التي حظيت بالموافقة باللغات الرسمية للاتحاد بأسرع ما</w:t>
      </w:r>
      <w:r w:rsidRPr="000D6B46">
        <w:rPr>
          <w:rFonts w:hint="eastAsia"/>
          <w:spacing w:val="-6"/>
          <w:rtl/>
          <w:lang w:bidi="ar-EG"/>
        </w:rPr>
        <w:t> </w:t>
      </w:r>
      <w:r w:rsidRPr="000D6B46">
        <w:rPr>
          <w:rFonts w:hint="cs"/>
          <w:spacing w:val="-6"/>
          <w:rtl/>
          <w:lang w:bidi="ar-EG"/>
        </w:rPr>
        <w:t>يمكن عملياً.</w:t>
      </w:r>
    </w:p>
    <w:p w:rsidR="00CD226D" w:rsidRPr="000D6B46" w:rsidRDefault="00CD226D" w:rsidP="00CD226D">
      <w:pPr>
        <w:rPr>
          <w:rtl/>
          <w:lang w:bidi="ar-EG"/>
        </w:rPr>
      </w:pPr>
      <w:r w:rsidRPr="000D6B46">
        <w:rPr>
          <w:lang w:bidi="ar-EG"/>
        </w:rPr>
        <w:t>8.4.10</w:t>
      </w:r>
      <w:r w:rsidRPr="000D6B46">
        <w:rPr>
          <w:lang w:bidi="ar-EG"/>
        </w:rPr>
        <w:tab/>
      </w:r>
      <w:r w:rsidRPr="000D6B46">
        <w:rPr>
          <w:rFonts w:hint="cs"/>
          <w:rtl/>
          <w:lang w:bidi="ar-EG"/>
        </w:rPr>
        <w:t>يجوز لأي دولة عضو أو عضو قطاع يعتبر أنه تضرر من جراء توصية حظيت بالموافقة في غضون فترة دراسة أن يتقدم بالقضية إلى المدير الذي يرفعها إلى لجنة الدراسات المعنية للاهتمام بها فوراً.</w:t>
      </w:r>
    </w:p>
    <w:p w:rsidR="00CD226D" w:rsidRPr="000D6B46" w:rsidRDefault="00CD226D" w:rsidP="00CD226D">
      <w:pPr>
        <w:rPr>
          <w:rtl/>
          <w:lang w:bidi="ar-EG"/>
        </w:rPr>
      </w:pPr>
      <w:r w:rsidRPr="000D6B46">
        <w:rPr>
          <w:lang w:bidi="ar-EG"/>
        </w:rPr>
        <w:t>9.4.10</w:t>
      </w:r>
      <w:r w:rsidRPr="000D6B46">
        <w:rPr>
          <w:rFonts w:hint="cs"/>
          <w:rtl/>
          <w:lang w:bidi="ar-EG"/>
        </w:rPr>
        <w:tab/>
      </w:r>
      <w:r w:rsidRPr="000D6B46">
        <w:rPr>
          <w:rFonts w:hint="cs"/>
          <w:spacing w:val="-2"/>
          <w:rtl/>
          <w:lang w:bidi="ar-EG"/>
        </w:rPr>
        <w:t xml:space="preserve">يقوم المدير بإحاطة جمعية الاتصالات الراديوية التالية علماً بجميع الحالات التي يخطر بها بموجب </w:t>
      </w:r>
      <w:r w:rsidRPr="000D6B46">
        <w:rPr>
          <w:rFonts w:hint="cs"/>
          <w:spacing w:val="-2"/>
          <w:rtl/>
        </w:rPr>
        <w:t xml:space="preserve">الفقرة </w:t>
      </w:r>
      <w:r w:rsidRPr="000D6B46">
        <w:rPr>
          <w:spacing w:val="-2"/>
          <w:lang w:bidi="ar-EG"/>
        </w:rPr>
        <w:t>8.4.10</w:t>
      </w:r>
      <w:r w:rsidRPr="000D6B46">
        <w:rPr>
          <w:rFonts w:hint="cs"/>
          <w:spacing w:val="-2"/>
          <w:rtl/>
          <w:lang w:bidi="ar-EG"/>
        </w:rPr>
        <w:t>.</w:t>
      </w:r>
    </w:p>
    <w:p w:rsidR="00CD226D" w:rsidRPr="000D6B46" w:rsidRDefault="00CD226D" w:rsidP="00CD226D">
      <w:pPr>
        <w:pStyle w:val="Heading1"/>
        <w:rPr>
          <w:rFonts w:ascii="Times New Roman" w:hAnsi="Times New Roman"/>
          <w:rtl/>
        </w:rPr>
      </w:pPr>
      <w:r w:rsidRPr="000D6B46">
        <w:rPr>
          <w:rFonts w:ascii="Times New Roman" w:hAnsi="Times New Roman"/>
        </w:rPr>
        <w:t>11</w:t>
      </w:r>
      <w:r w:rsidRPr="000D6B46">
        <w:rPr>
          <w:rFonts w:ascii="Times New Roman" w:hAnsi="Times New Roman"/>
          <w:rtl/>
        </w:rPr>
        <w:tab/>
      </w:r>
      <w:r w:rsidRPr="000D6B46">
        <w:rPr>
          <w:rFonts w:ascii="Times New Roman" w:hAnsi="Times New Roman" w:hint="cs"/>
          <w:rtl/>
        </w:rPr>
        <w:t>تحديث توصيات ومسائل قطاع الاتصالات الراديوية</w:t>
      </w:r>
      <w:r w:rsidR="0064174B">
        <w:rPr>
          <w:rFonts w:ascii="Times New Roman" w:hAnsi="Times New Roman" w:hint="cs"/>
          <w:rtl/>
        </w:rPr>
        <w:t xml:space="preserve"> أو إلغاؤها</w:t>
      </w:r>
    </w:p>
    <w:p w:rsidR="00CD226D" w:rsidRPr="000D6B46" w:rsidRDefault="00CD226D" w:rsidP="00CD226D">
      <w:pPr>
        <w:rPr>
          <w:rtl/>
          <w:lang w:bidi="ar-SY"/>
        </w:rPr>
      </w:pPr>
      <w:r w:rsidRPr="000D6B46">
        <w:rPr>
          <w:lang w:bidi="ar-EG"/>
        </w:rPr>
        <w:t>1.11</w:t>
      </w:r>
      <w:r w:rsidRPr="000D6B46">
        <w:rPr>
          <w:rFonts w:hint="cs"/>
          <w:rtl/>
          <w:lang w:bidi="ar-SY"/>
        </w:rPr>
        <w:tab/>
        <w:t>نظراً لتكاليف الترجمة والإنتاج ينبغي، قدر المستطاع، تجنب أي تحديث لتوصيات أو مسائل القطاع</w:t>
      </w:r>
      <w:r w:rsidR="0064174B">
        <w:rPr>
          <w:rFonts w:hint="cs"/>
          <w:rtl/>
          <w:lang w:bidi="ar-SY"/>
        </w:rPr>
        <w:t xml:space="preserve"> التي</w:t>
      </w:r>
      <w:r w:rsidRPr="000D6B46">
        <w:rPr>
          <w:rFonts w:hint="cs"/>
          <w:rtl/>
          <w:lang w:bidi="ar-SY"/>
        </w:rPr>
        <w:t xml:space="preserve"> لم</w:t>
      </w:r>
      <w:r w:rsidRPr="000D6B46">
        <w:rPr>
          <w:rFonts w:hint="eastAsia"/>
          <w:rtl/>
          <w:lang w:bidi="ar-SY"/>
        </w:rPr>
        <w:t> </w:t>
      </w:r>
      <w:r w:rsidRPr="000D6B46">
        <w:rPr>
          <w:rFonts w:hint="cs"/>
          <w:rtl/>
          <w:lang w:bidi="ar-SY"/>
        </w:rPr>
        <w:t>تخضع لمراجعة جوهرية خلال</w:t>
      </w:r>
      <w:r w:rsidR="0064174B">
        <w:rPr>
          <w:rFonts w:hint="cs"/>
          <w:rtl/>
          <w:lang w:bidi="ar-SY"/>
        </w:rPr>
        <w:t xml:space="preserve"> فترة</w:t>
      </w:r>
      <w:r w:rsidRPr="000D6B46">
        <w:rPr>
          <w:rFonts w:hint="cs"/>
          <w:rtl/>
          <w:lang w:bidi="ar-SY"/>
        </w:rPr>
        <w:t xml:space="preserve"> </w:t>
      </w:r>
      <w:r w:rsidRPr="000D6B46">
        <w:rPr>
          <w:lang w:bidi="ar-SY"/>
        </w:rPr>
        <w:t>15</w:t>
      </w:r>
      <w:r w:rsidRPr="000D6B46">
        <w:rPr>
          <w:lang w:bidi="ar-SY"/>
        </w:rPr>
        <w:noBreakHyphen/>
        <w:t>10</w:t>
      </w:r>
      <w:r w:rsidRPr="000D6B46">
        <w:rPr>
          <w:rFonts w:hint="cs"/>
          <w:rtl/>
          <w:lang w:bidi="ar-SY"/>
        </w:rPr>
        <w:t xml:space="preserve"> سنة</w:t>
      </w:r>
      <w:r w:rsidR="0064174B">
        <w:rPr>
          <w:rFonts w:hint="cs"/>
          <w:rtl/>
          <w:lang w:bidi="ar-SY"/>
        </w:rPr>
        <w:t xml:space="preserve"> الأخيرة</w:t>
      </w:r>
      <w:r w:rsidRPr="000D6B46">
        <w:rPr>
          <w:rFonts w:hint="cs"/>
          <w:rtl/>
          <w:lang w:bidi="ar-SY"/>
        </w:rPr>
        <w:t>.</w:t>
      </w:r>
    </w:p>
    <w:p w:rsidR="00CD226D" w:rsidRPr="000D6B46" w:rsidRDefault="00CD226D" w:rsidP="00FF0E6E">
      <w:pPr>
        <w:rPr>
          <w:rtl/>
        </w:rPr>
      </w:pPr>
      <w:r w:rsidRPr="000D6B46">
        <w:t>2.11</w:t>
      </w:r>
      <w:r w:rsidRPr="000D6B46">
        <w:rPr>
          <w:rtl/>
        </w:rPr>
        <w:tab/>
      </w:r>
      <w:r w:rsidRPr="000D6B46">
        <w:rPr>
          <w:rFonts w:hint="cs"/>
          <w:rtl/>
        </w:rPr>
        <w:t>ينبغي للجان دراسات الاتصالات الراديوية (بما فيها لجنة تنسيق المفردات) أن تواصل استعراض التوصيات والمسائل المستبقاة، وخاصة النصوص القديمة، وإذا تبيَّن أنها لم</w:t>
      </w:r>
      <w:r w:rsidRPr="000D6B46">
        <w:rPr>
          <w:rFonts w:hint="eastAsia"/>
          <w:rtl/>
        </w:rPr>
        <w:t> </w:t>
      </w:r>
      <w:r w:rsidRPr="000D6B46">
        <w:rPr>
          <w:rFonts w:hint="cs"/>
          <w:rtl/>
        </w:rPr>
        <w:t>تعد ضرورية أو أنها تقادمت، أن تقترح مراجعتها أو</w:t>
      </w:r>
      <w:r w:rsidRPr="000D6B46">
        <w:rPr>
          <w:rFonts w:hint="eastAsia"/>
          <w:rtl/>
        </w:rPr>
        <w:t> </w:t>
      </w:r>
      <w:r w:rsidRPr="000D6B46">
        <w:rPr>
          <w:rFonts w:hint="cs"/>
          <w:rtl/>
        </w:rPr>
        <w:t>حذفها. وينبغي في</w:t>
      </w:r>
      <w:r w:rsidR="00FF0E6E">
        <w:rPr>
          <w:rFonts w:hint="eastAsia"/>
          <w:rtl/>
        </w:rPr>
        <w:t> </w:t>
      </w:r>
      <w:r w:rsidRPr="000D6B46">
        <w:rPr>
          <w:rFonts w:hint="cs"/>
          <w:rtl/>
        </w:rPr>
        <w:t>هذه العملية أن تؤخذ العوامل التالية في الحسبان:</w:t>
      </w:r>
    </w:p>
    <w:p w:rsidR="00CD226D" w:rsidRPr="000D6B46" w:rsidRDefault="00CD226D" w:rsidP="008B2F23">
      <w:pPr>
        <w:pStyle w:val="enumlev1"/>
        <w:rPr>
          <w:rtl/>
          <w:lang w:bidi="ar-EG"/>
        </w:rPr>
      </w:pPr>
      <w:r w:rsidRPr="000D6B46">
        <w:rPr>
          <w:rFonts w:hint="cs"/>
          <w:rtl/>
          <w:lang w:bidi="ar-EG"/>
        </w:rPr>
        <w:t>-</w:t>
      </w:r>
      <w:r w:rsidRPr="000D6B46">
        <w:rPr>
          <w:rtl/>
          <w:lang w:bidi="ar-EG"/>
        </w:rPr>
        <w:tab/>
      </w:r>
      <w:r w:rsidRPr="000D6B46">
        <w:rPr>
          <w:rFonts w:hint="cs"/>
          <w:rtl/>
          <w:lang w:bidi="ar-EG"/>
        </w:rPr>
        <w:t>إذا كان لا</w:t>
      </w:r>
      <w:r w:rsidRPr="000D6B46">
        <w:rPr>
          <w:rFonts w:hint="eastAsia"/>
          <w:rtl/>
          <w:lang w:bidi="ar-EG"/>
        </w:rPr>
        <w:t> </w:t>
      </w:r>
      <w:r w:rsidRPr="000D6B46">
        <w:rPr>
          <w:rFonts w:hint="cs"/>
          <w:rtl/>
          <w:lang w:bidi="ar-EG"/>
        </w:rPr>
        <w:t xml:space="preserve">يزال بعض محتوى التوصيات أو المسائل صالحاً، فهل من المفيد حقاً أن يواصل </w:t>
      </w:r>
      <w:r w:rsidRPr="000D6B46">
        <w:rPr>
          <w:rFonts w:hint="cs"/>
          <w:rtl/>
        </w:rPr>
        <w:t>قطاع الاتصالات الراديوية</w:t>
      </w:r>
      <w:r w:rsidRPr="000D6B46">
        <w:rPr>
          <w:rFonts w:hint="cs"/>
          <w:rtl/>
          <w:lang w:bidi="ar-EG"/>
        </w:rPr>
        <w:t xml:space="preserve"> تطبيقها؟</w:t>
      </w:r>
    </w:p>
    <w:p w:rsidR="00CD226D" w:rsidRPr="000D6B46" w:rsidRDefault="00CD226D" w:rsidP="008B2F23">
      <w:pPr>
        <w:pStyle w:val="enumlev1"/>
        <w:rPr>
          <w:rtl/>
          <w:lang w:bidi="ar-EG"/>
        </w:rPr>
      </w:pPr>
      <w:r w:rsidRPr="000D6B46">
        <w:rPr>
          <w:rFonts w:hint="cs"/>
          <w:rtl/>
          <w:lang w:bidi="ar-EG"/>
        </w:rPr>
        <w:t>-</w:t>
      </w:r>
      <w:r w:rsidRPr="000D6B46">
        <w:rPr>
          <w:rtl/>
          <w:lang w:bidi="ar-EG"/>
        </w:rPr>
        <w:tab/>
      </w:r>
      <w:r w:rsidRPr="000D6B46">
        <w:rPr>
          <w:rFonts w:hint="cs"/>
          <w:rtl/>
          <w:lang w:bidi="ar-EG"/>
        </w:rPr>
        <w:t>هل هنالك توصية أو مسألة أخرى وضعت لاحقاً تتناول نفس الموضوع أو الموضوعات (أو ما يشابهها جداً) وقد تشمل النقاط الواردة في النص القديم؟</w:t>
      </w:r>
    </w:p>
    <w:p w:rsidR="00CD226D" w:rsidRPr="000D6B46" w:rsidRDefault="00CD226D" w:rsidP="008B2F23">
      <w:pPr>
        <w:pStyle w:val="enumlev1"/>
        <w:rPr>
          <w:rtl/>
          <w:lang w:bidi="ar-SY"/>
        </w:rPr>
      </w:pPr>
      <w:r w:rsidRPr="000D6B46">
        <w:rPr>
          <w:rFonts w:hint="cs"/>
          <w:rtl/>
          <w:lang w:bidi="ar-EG"/>
        </w:rPr>
        <w:t>-</w:t>
      </w:r>
      <w:r w:rsidRPr="000D6B46">
        <w:rPr>
          <w:rtl/>
          <w:lang w:bidi="ar-EG"/>
        </w:rPr>
        <w:tab/>
      </w:r>
      <w:r w:rsidRPr="000D6B46">
        <w:rPr>
          <w:rFonts w:hint="cs"/>
          <w:rtl/>
          <w:lang w:bidi="ar-EG"/>
        </w:rPr>
        <w:t>في حالة ما إذا كان مجرد جزء من التوصية أو المسألة يعتبر أنه ما زال مفيداً ينظر في إمكانية نقل الجزء ذي الصلة إلى توصية أو مسألة أخرى وضعت لاحقاً.</w:t>
      </w:r>
    </w:p>
    <w:p w:rsidR="00CD226D" w:rsidRPr="000D6B46" w:rsidRDefault="00CD226D" w:rsidP="00CD226D">
      <w:pPr>
        <w:rPr>
          <w:rtl/>
          <w:lang w:bidi="ar-EG"/>
        </w:rPr>
      </w:pPr>
      <w:r w:rsidRPr="000D6B46">
        <w:rPr>
          <w:lang w:bidi="ar-EG"/>
        </w:rPr>
        <w:t>3.11</w:t>
      </w:r>
      <w:r w:rsidRPr="000D6B46">
        <w:rPr>
          <w:rtl/>
          <w:lang w:bidi="ar-EG"/>
        </w:rPr>
        <w:tab/>
      </w:r>
      <w:r w:rsidRPr="000D6B46">
        <w:rPr>
          <w:rFonts w:hint="cs"/>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0D6B46">
        <w:rPr>
          <w:rFonts w:hint="cs"/>
          <w:rtl/>
        </w:rPr>
        <w:t>قطاع الاتصالات الراديوية</w:t>
      </w:r>
      <w:r w:rsidRPr="000D6B46">
        <w:rPr>
          <w:rFonts w:hint="cs"/>
          <w:rtl/>
          <w:lang w:bidi="ar-EG"/>
        </w:rPr>
        <w:t xml:space="preserve"> التي يمكن تحديدها في إطار الفقرة </w:t>
      </w:r>
      <w:r w:rsidRPr="000D6B46">
        <w:rPr>
          <w:lang w:bidi="ar-EG"/>
        </w:rPr>
        <w:t>1.11</w:t>
      </w:r>
      <w:r w:rsidRPr="000D6B46">
        <w:rPr>
          <w:rFonts w:hint="cs"/>
          <w:rtl/>
          <w:lang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rsidR="00CD226D" w:rsidRPr="000D6B46" w:rsidRDefault="00CD226D" w:rsidP="00CD226D">
      <w:pPr>
        <w:rPr>
          <w:rtl/>
          <w:lang w:bidi="ar-EG"/>
        </w:rPr>
      </w:pPr>
      <w:r w:rsidRPr="000D6B46">
        <w:rPr>
          <w:lang w:bidi="ar-EG"/>
        </w:rPr>
        <w:t>4.11</w:t>
      </w:r>
      <w:r w:rsidRPr="000D6B46">
        <w:rPr>
          <w:rtl/>
          <w:lang w:bidi="ar-EG"/>
        </w:rPr>
        <w:tab/>
      </w:r>
      <w:r w:rsidRPr="000D6B46">
        <w:rPr>
          <w:rFonts w:hint="cs"/>
          <w:rtl/>
          <w:lang w:bidi="ar-EG"/>
        </w:rPr>
        <w:t>تشجّع لجان دراسات الاتصالات الراديوية (بما فيها لجنة تنسيق المفردات)، حيثما كان ملائماً، على تحديث التوصيات أو المسائل المستبقاة صياغياً للتعبير عن أي تغييرات حديثة العهد، من قبيل:</w:t>
      </w:r>
    </w:p>
    <w:p w:rsidR="00CD226D" w:rsidRPr="000D6B46" w:rsidRDefault="00CD226D" w:rsidP="00DC6718">
      <w:pPr>
        <w:pStyle w:val="enumlev1"/>
        <w:rPr>
          <w:rtl/>
          <w:lang w:bidi="ar-EG"/>
        </w:rPr>
      </w:pPr>
      <w:r w:rsidRPr="000D6B46">
        <w:rPr>
          <w:rFonts w:hint="cs"/>
          <w:rtl/>
          <w:lang w:bidi="ar-EG"/>
        </w:rPr>
        <w:t>-</w:t>
      </w:r>
      <w:r w:rsidRPr="000D6B46">
        <w:rPr>
          <w:rtl/>
          <w:lang w:bidi="ar-EG"/>
        </w:rPr>
        <w:tab/>
      </w:r>
      <w:r w:rsidRPr="000D6B46">
        <w:rPr>
          <w:rFonts w:hint="cs"/>
          <w:rtl/>
          <w:lang w:bidi="ar-EG"/>
        </w:rPr>
        <w:t>تغييرات هيكلية في الاتحاد؛</w:t>
      </w:r>
    </w:p>
    <w:p w:rsidR="00CD226D" w:rsidRPr="000D6B46" w:rsidRDefault="00CD226D" w:rsidP="002B15FE">
      <w:pPr>
        <w:pStyle w:val="enumlev1"/>
        <w:rPr>
          <w:rtl/>
          <w:lang w:bidi="ar-EG"/>
        </w:rPr>
      </w:pPr>
      <w:r w:rsidRPr="000D6B46">
        <w:rPr>
          <w:rFonts w:hint="cs"/>
          <w:rtl/>
          <w:lang w:bidi="ar-EG"/>
        </w:rPr>
        <w:t>-</w:t>
      </w:r>
      <w:r w:rsidRPr="000D6B46">
        <w:rPr>
          <w:rFonts w:hint="cs"/>
          <w:rtl/>
          <w:lang w:bidi="ar-EG"/>
        </w:rPr>
        <w:tab/>
        <w:t>إعادة ترقيم أحكام لوائح الراديو</w:t>
      </w:r>
      <w:r w:rsidRPr="007F681C">
        <w:rPr>
          <w:rStyle w:val="FootnoteReference"/>
          <w:szCs w:val="18"/>
          <w:rtl/>
          <w:lang w:bidi="ar-EG"/>
        </w:rPr>
        <w:footnoteReference w:id="7"/>
      </w:r>
      <w:r w:rsidRPr="000D6B46">
        <w:rPr>
          <w:rFonts w:hint="cs"/>
          <w:rtl/>
          <w:lang w:bidi="ar-EG"/>
        </w:rPr>
        <w:t xml:space="preserve"> الناجمة عن تبسيط لوائح الراديو، شريطة عدم تغيير نص هذه الأحكام، مثال ذلك إزالة الحرف </w:t>
      </w:r>
      <w:r w:rsidRPr="000D6B46">
        <w:rPr>
          <w:lang w:bidi="ar-EG"/>
        </w:rPr>
        <w:t>"S"</w:t>
      </w:r>
      <w:r w:rsidRPr="000D6B46">
        <w:rPr>
          <w:rFonts w:hint="cs"/>
          <w:rtl/>
          <w:lang w:bidi="ar-EG"/>
        </w:rPr>
        <w:t xml:space="preserve"> من أرقام أحكام لوائح الراديو المحال إليها بالتضمين.</w:t>
      </w:r>
    </w:p>
    <w:p w:rsidR="00CD226D" w:rsidRPr="000D6B46" w:rsidRDefault="00CD226D" w:rsidP="00DC6718">
      <w:pPr>
        <w:pStyle w:val="enumlev1"/>
        <w:rPr>
          <w:rtl/>
          <w:lang w:bidi="ar-EG"/>
        </w:rPr>
      </w:pPr>
      <w:r w:rsidRPr="000D6B46">
        <w:rPr>
          <w:rFonts w:hint="cs"/>
          <w:rtl/>
          <w:lang w:bidi="ar-EG"/>
        </w:rPr>
        <w:t>-</w:t>
      </w:r>
      <w:r w:rsidRPr="000D6B46">
        <w:rPr>
          <w:rtl/>
          <w:lang w:bidi="ar-EG"/>
        </w:rPr>
        <w:tab/>
      </w:r>
      <w:r w:rsidRPr="000D6B46">
        <w:rPr>
          <w:rFonts w:hint="cs"/>
          <w:rtl/>
          <w:lang w:bidi="ar-EG"/>
        </w:rPr>
        <w:t xml:space="preserve">تحديث الإحالات المرجعية فيما بين توصيات </w:t>
      </w:r>
      <w:r w:rsidRPr="000D6B46">
        <w:rPr>
          <w:rFonts w:hint="cs"/>
          <w:rtl/>
        </w:rPr>
        <w:t>قطاع الاتصالات الراديوية</w:t>
      </w:r>
      <w:r w:rsidRPr="000D6B46">
        <w:rPr>
          <w:rFonts w:hint="cs"/>
          <w:rtl/>
          <w:lang w:bidi="ar-EG"/>
        </w:rPr>
        <w:t>؛</w:t>
      </w:r>
    </w:p>
    <w:p w:rsidR="00CD226D" w:rsidRPr="000D6B46" w:rsidRDefault="00CD226D" w:rsidP="002B15FE">
      <w:pPr>
        <w:pStyle w:val="enumlev1"/>
        <w:rPr>
          <w:rtl/>
          <w:lang w:bidi="ar-EG"/>
        </w:rPr>
      </w:pPr>
      <w:r w:rsidRPr="000D6B46">
        <w:rPr>
          <w:rFonts w:hint="cs"/>
          <w:rtl/>
        </w:rPr>
        <w:t>-</w:t>
      </w:r>
      <w:r w:rsidRPr="000D6B46">
        <w:rPr>
          <w:rtl/>
        </w:rPr>
        <w:tab/>
      </w:r>
      <w:r w:rsidRPr="000D6B46">
        <w:rPr>
          <w:rFonts w:hint="cs"/>
          <w:rtl/>
        </w:rPr>
        <w:t>حذف الإحالات إلى المسائل التي لم</w:t>
      </w:r>
      <w:r w:rsidRPr="000D6B46">
        <w:rPr>
          <w:rFonts w:hint="eastAsia"/>
          <w:rtl/>
        </w:rPr>
        <w:t> </w:t>
      </w:r>
      <w:r w:rsidRPr="000D6B46">
        <w:rPr>
          <w:rFonts w:hint="cs"/>
          <w:rtl/>
        </w:rPr>
        <w:t>تعد نافذة.</w:t>
      </w:r>
      <w:r>
        <w:rPr>
          <w:rFonts w:hint="cs"/>
          <w:rtl/>
          <w:lang w:bidi="ar-EG"/>
        </w:rPr>
        <w:t xml:space="preserve"> </w:t>
      </w:r>
    </w:p>
    <w:p w:rsidR="00CD226D" w:rsidRPr="000D6B46" w:rsidRDefault="00CD226D" w:rsidP="00CD226D">
      <w:pPr>
        <w:rPr>
          <w:rtl/>
          <w:lang w:bidi="ar-EG"/>
        </w:rPr>
      </w:pPr>
      <w:r w:rsidRPr="000D6B46">
        <w:rPr>
          <w:lang w:bidi="ar-EG"/>
        </w:rPr>
        <w:t>5.11</w:t>
      </w:r>
      <w:r w:rsidRPr="000D6B46">
        <w:rPr>
          <w:b/>
          <w:bCs/>
          <w:rtl/>
          <w:lang w:bidi="ar-EG"/>
        </w:rPr>
        <w:tab/>
      </w:r>
      <w:r w:rsidRPr="000D6B46">
        <w:rPr>
          <w:rFonts w:hint="cs"/>
          <w:rtl/>
          <w:lang w:bidi="ar-EG"/>
        </w:rPr>
        <w:t xml:space="preserve">ينبغي ألا تعتبر المراجعات الصياغية بمثابة مشاريع مراجعة توصيات كما تحدد في القسم </w:t>
      </w:r>
      <w:r w:rsidRPr="000D6B46">
        <w:rPr>
          <w:lang w:bidi="ar-EG"/>
        </w:rPr>
        <w:t>9</w:t>
      </w:r>
      <w:r w:rsidRPr="000D6B46">
        <w:rPr>
          <w:rFonts w:hint="cs"/>
          <w:rtl/>
          <w:lang w:bidi="ar-EG"/>
        </w:rPr>
        <w:t xml:space="preserve"> وإنما ينبغي أن تكون كل توصية محدَّثة صياغياً مصحوبة حتى المراجعة التالية بحاشية تقول "قامت لجنة الدراسات </w:t>
      </w:r>
      <w:r w:rsidRPr="000D6B46">
        <w:rPr>
          <w:rFonts w:hint="cs"/>
          <w:i/>
          <w:iCs/>
          <w:rtl/>
          <w:lang w:bidi="ar-EG"/>
        </w:rPr>
        <w:t>(يدرج اسم لجنة الدراسات حسبما يكون ملائماً)</w:t>
      </w:r>
      <w:r w:rsidRPr="000D6B46">
        <w:rPr>
          <w:rFonts w:hint="cs"/>
          <w:rtl/>
          <w:lang w:bidi="ar-EG"/>
        </w:rPr>
        <w:t xml:space="preserve"> للاتصالات الراديوية بإدخال تعديلات صياغية على هذه التوصية في عام (</w:t>
      </w:r>
      <w:r w:rsidRPr="000D6B46">
        <w:rPr>
          <w:rFonts w:hint="cs"/>
          <w:i/>
          <w:iCs/>
          <w:rtl/>
          <w:lang w:bidi="ar-EG"/>
        </w:rPr>
        <w:t>يدرج العام الذي أدخلت فيه التعديلات)</w:t>
      </w:r>
      <w:r w:rsidRPr="000D6B46">
        <w:rPr>
          <w:rFonts w:hint="cs"/>
          <w:rtl/>
          <w:lang w:bidi="ar-EG"/>
        </w:rPr>
        <w:t xml:space="preserve"> وفقاً للقرار </w:t>
      </w:r>
      <w:r w:rsidRPr="000D6B46">
        <w:rPr>
          <w:lang w:bidi="ar-EG"/>
        </w:rPr>
        <w:t>ITU</w:t>
      </w:r>
      <w:r w:rsidRPr="000D6B46">
        <w:rPr>
          <w:lang w:bidi="ar-EG"/>
        </w:rPr>
        <w:noBreakHyphen/>
        <w:t>R 1</w:t>
      </w:r>
      <w:r w:rsidRPr="000D6B46">
        <w:rPr>
          <w:rFonts w:hint="cs"/>
          <w:rtl/>
          <w:lang w:bidi="ar-EG"/>
        </w:rPr>
        <w:t>".</w:t>
      </w:r>
    </w:p>
    <w:p w:rsidR="00CD226D" w:rsidRPr="000D6B46" w:rsidRDefault="00CD226D" w:rsidP="00D45F4A">
      <w:pPr>
        <w:rPr>
          <w:rtl/>
          <w:lang w:bidi="ar-EG"/>
        </w:rPr>
      </w:pPr>
      <w:r w:rsidRPr="000D6B46">
        <w:rPr>
          <w:lang w:bidi="ar-EG"/>
        </w:rPr>
        <w:t>6.11</w:t>
      </w:r>
      <w:r w:rsidRPr="000D6B46">
        <w:rPr>
          <w:rtl/>
          <w:lang w:bidi="ar-EG"/>
        </w:rPr>
        <w:tab/>
      </w:r>
      <w:r w:rsidRPr="000D6B46">
        <w:rPr>
          <w:rFonts w:hint="cs"/>
          <w:rtl/>
          <w:lang w:bidi="ar-EG"/>
        </w:rPr>
        <w:t>علاوة على ذلك، لا</w:t>
      </w:r>
      <w:r w:rsidRPr="000D6B46">
        <w:rPr>
          <w:rFonts w:hint="eastAsia"/>
          <w:rtl/>
          <w:lang w:bidi="ar-EG"/>
        </w:rPr>
        <w:t> </w:t>
      </w:r>
      <w:r w:rsidRPr="000D6B46">
        <w:rPr>
          <w:rFonts w:hint="cs"/>
          <w:rtl/>
          <w:lang w:bidi="ar-EG"/>
        </w:rPr>
        <w:t xml:space="preserve">يمارس التحديث الصياغي على تحديث توصيات </w:t>
      </w:r>
      <w:r w:rsidRPr="000D6B46">
        <w:rPr>
          <w:rFonts w:hint="cs"/>
          <w:rtl/>
        </w:rPr>
        <w:t>قطاع الاتصالات الراديوية</w:t>
      </w:r>
      <w:r w:rsidRPr="000D6B46">
        <w:rPr>
          <w:rFonts w:hint="cs"/>
          <w:rtl/>
          <w:lang w:bidi="ar-EG"/>
        </w:rPr>
        <w:t xml:space="preserve"> المضمنة بالإحالة في لوائح الراديو. ويجري مثل هذا التحديث لتوصيات </w:t>
      </w:r>
      <w:r w:rsidRPr="000D6B46">
        <w:rPr>
          <w:rFonts w:hint="cs"/>
          <w:rtl/>
        </w:rPr>
        <w:t>قطاع الاتصالات الراديوية</w:t>
      </w:r>
      <w:r w:rsidRPr="000D6B46">
        <w:rPr>
          <w:rFonts w:hint="cs"/>
          <w:rtl/>
          <w:lang w:bidi="ar-EG"/>
        </w:rPr>
        <w:t xml:space="preserve"> بواسطة </w:t>
      </w:r>
      <w:r w:rsidR="00D45F4A">
        <w:rPr>
          <w:rFonts w:hint="cs"/>
          <w:rtl/>
          <w:lang w:bidi="ar-EG"/>
        </w:rPr>
        <w:t xml:space="preserve">إجراءات </w:t>
      </w:r>
      <w:r w:rsidRPr="000D6B46">
        <w:rPr>
          <w:rFonts w:hint="cs"/>
          <w:rtl/>
          <w:lang w:bidi="ar-EG"/>
        </w:rPr>
        <w:t>خطوتي الاعتماد والموافقة المحددة في الفقرة</w:t>
      </w:r>
      <w:r w:rsidRPr="000D6B46">
        <w:rPr>
          <w:rFonts w:hint="eastAsia"/>
          <w:rtl/>
          <w:lang w:bidi="ar-EG"/>
        </w:rPr>
        <w:t> </w:t>
      </w:r>
      <w:r w:rsidRPr="000D6B46">
        <w:rPr>
          <w:lang w:bidi="ar-EG"/>
        </w:rPr>
        <w:t>10</w:t>
      </w:r>
      <w:r w:rsidRPr="000D6B46">
        <w:rPr>
          <w:rFonts w:hint="cs"/>
          <w:rtl/>
          <w:lang w:bidi="ar-EG"/>
        </w:rPr>
        <w:t xml:space="preserve"> من هذا القرار.</w:t>
      </w:r>
    </w:p>
    <w:p w:rsidR="00CD226D" w:rsidRPr="000D6B46" w:rsidRDefault="00CD226D" w:rsidP="00CD226D">
      <w:pPr>
        <w:rPr>
          <w:rtl/>
          <w:lang w:bidi="ar-EG"/>
        </w:rPr>
      </w:pPr>
      <w:r w:rsidRPr="000D6B46">
        <w:rPr>
          <w:lang w:bidi="ar-EG"/>
        </w:rPr>
        <w:t>7.11</w:t>
      </w:r>
      <w:r w:rsidRPr="000D6B46">
        <w:rPr>
          <w:rtl/>
          <w:lang w:bidi="ar-EG"/>
        </w:rPr>
        <w:tab/>
      </w:r>
      <w:r w:rsidRPr="000D6B46">
        <w:rPr>
          <w:rFonts w:hint="cs"/>
          <w:rtl/>
          <w:lang w:bidi="ar-EG"/>
        </w:rPr>
        <w:t>ينبغي لقرارات حذف التوصيات أو المسائل أن تأخذ في الحسبان مدى تقدم تكنولوجيا الاتصالات الذي قد يختلف من بلد لآخر ومن إقليم لآخر. ولذلك، مع أن بعض الإدارات تؤيد حذف توصية أو مسألة قديمة، ما فإن المتطلبات التقنية/التشغيلية التي تتناولها تلك التوصية قد لا</w:t>
      </w:r>
      <w:r w:rsidRPr="000D6B46">
        <w:rPr>
          <w:rFonts w:hint="eastAsia"/>
          <w:rtl/>
          <w:lang w:bidi="ar-EG"/>
        </w:rPr>
        <w:t> </w:t>
      </w:r>
      <w:r w:rsidRPr="000D6B46">
        <w:rPr>
          <w:rFonts w:hint="cs"/>
          <w:rtl/>
          <w:lang w:bidi="ar-EG"/>
        </w:rPr>
        <w:t>تزال هامة بالنسبة لبعض الإدارات الأخرى.</w:t>
      </w:r>
    </w:p>
    <w:p w:rsidR="00CD226D" w:rsidRPr="000D6B46" w:rsidRDefault="00CD226D" w:rsidP="00CD226D">
      <w:pPr>
        <w:rPr>
          <w:rtl/>
          <w:lang w:bidi="ar-EG"/>
        </w:rPr>
      </w:pPr>
      <w:r w:rsidRPr="000D6B46">
        <w:rPr>
          <w:lang w:bidi="ar-EG"/>
        </w:rPr>
        <w:t>8.11</w:t>
      </w:r>
      <w:r w:rsidRPr="000D6B46">
        <w:rPr>
          <w:rtl/>
          <w:lang w:bidi="ar-EG"/>
        </w:rPr>
        <w:tab/>
      </w:r>
      <w:r w:rsidRPr="000D6B46">
        <w:rPr>
          <w:rFonts w:hint="cs"/>
          <w:rtl/>
          <w:lang w:bidi="ar-EG"/>
        </w:rPr>
        <w:t>تكون عملية إلغاء توصيات أو مسائل قائمة في مرحلتين:</w:t>
      </w:r>
    </w:p>
    <w:p w:rsidR="00CD226D" w:rsidRPr="000D6B46" w:rsidRDefault="00CD226D" w:rsidP="00F3067E">
      <w:pPr>
        <w:pStyle w:val="enumlev1"/>
        <w:rPr>
          <w:rtl/>
          <w:lang w:bidi="ar-EG"/>
        </w:rPr>
      </w:pPr>
      <w:r w:rsidRPr="000D6B46">
        <w:rPr>
          <w:rFonts w:hint="cs"/>
          <w:rtl/>
          <w:lang w:bidi="ar-EG"/>
        </w:rPr>
        <w:t>-</w:t>
      </w:r>
      <w:r w:rsidRPr="000D6B46">
        <w:rPr>
          <w:rtl/>
          <w:lang w:bidi="ar-EG"/>
        </w:rPr>
        <w:tab/>
      </w:r>
      <w:r w:rsidRPr="000D6B46">
        <w:rPr>
          <w:rFonts w:hint="cs"/>
          <w:rtl/>
          <w:lang w:bidi="ar-EG"/>
        </w:rPr>
        <w:t>اتفاق لجنة الدراسات على الإلغاء؛</w:t>
      </w:r>
    </w:p>
    <w:p w:rsidR="00CD226D" w:rsidRPr="000D6B46" w:rsidRDefault="00CD226D" w:rsidP="00F3067E">
      <w:pPr>
        <w:pStyle w:val="enumlev1"/>
        <w:rPr>
          <w:rtl/>
          <w:lang w:bidi="ar-EG"/>
        </w:rPr>
      </w:pPr>
      <w:r w:rsidRPr="000D6B46">
        <w:rPr>
          <w:rFonts w:hint="cs"/>
          <w:rtl/>
          <w:lang w:bidi="ar-EG"/>
        </w:rPr>
        <w:t>-</w:t>
      </w:r>
      <w:r w:rsidRPr="000D6B46">
        <w:rPr>
          <w:rFonts w:hint="cs"/>
          <w:rtl/>
          <w:lang w:bidi="ar-EG"/>
        </w:rPr>
        <w:tab/>
        <w:t>بعدئذ، اتفاق الدول الأعضاء، بالتشاور، على الإلغاء.</w:t>
      </w:r>
    </w:p>
    <w:p w:rsidR="00CD226D" w:rsidRPr="000D6B46" w:rsidRDefault="00CD226D" w:rsidP="00CD226D">
      <w:pPr>
        <w:rPr>
          <w:rtl/>
          <w:lang w:bidi="ar-EG"/>
        </w:rPr>
      </w:pPr>
      <w:r w:rsidRPr="000D6B46">
        <w:rPr>
          <w:rFonts w:hint="cs"/>
          <w:rtl/>
          <w:lang w:bidi="ar-EG"/>
        </w:rPr>
        <w:t xml:space="preserve">يمكن الموافقة على إلغاء التوصيات والمسائل بالتشاور لدى استعمال أي من الإجراءين الموصوفين في الفقرة </w:t>
      </w:r>
      <w:r w:rsidRPr="000D6B46">
        <w:rPr>
          <w:lang w:bidi="ar-EG"/>
        </w:rPr>
        <w:t>3.10</w:t>
      </w:r>
      <w:r w:rsidRPr="000D6B46">
        <w:rPr>
          <w:rFonts w:hint="cs"/>
          <w:rtl/>
          <w:lang w:bidi="ar-EG"/>
        </w:rPr>
        <w:t xml:space="preserve"> أو </w:t>
      </w:r>
      <w:r w:rsidRPr="000D6B46">
        <w:rPr>
          <w:lang w:bidi="ar-EG"/>
        </w:rPr>
        <w:t>4.10</w:t>
      </w:r>
      <w:r w:rsidRPr="000D6B46">
        <w:rPr>
          <w:rFonts w:hint="cs"/>
          <w:rtl/>
          <w:lang w:bidi="ar-EG"/>
        </w:rPr>
        <w:t>. ويمكن إدراج هذه التوصيات والمسائل المقترح إلغائها في نفس النشرة الإدارية التي تتناول مشاريع التوصيات بموجب أي من الإجراءين المذكورين.</w:t>
      </w:r>
    </w:p>
    <w:p w:rsidR="00CD226D" w:rsidRPr="000D6B46" w:rsidRDefault="00CD226D" w:rsidP="00F3067E">
      <w:pPr>
        <w:pStyle w:val="AnnexNo0"/>
        <w:rPr>
          <w:rtl/>
        </w:rPr>
      </w:pPr>
      <w:r w:rsidRPr="000D6B46">
        <w:rPr>
          <w:rFonts w:hint="cs"/>
          <w:rtl/>
        </w:rPr>
        <w:t xml:space="preserve">الملحـق </w:t>
      </w:r>
      <w:r w:rsidRPr="000D6B46">
        <w:t>1</w:t>
      </w:r>
    </w:p>
    <w:p w:rsidR="00CD226D" w:rsidRPr="000D6B46" w:rsidDel="00024197" w:rsidRDefault="00CD226D" w:rsidP="00F3067E">
      <w:pPr>
        <w:pStyle w:val="Annextitle"/>
        <w:rPr>
          <w:lang w:bidi="ar-EG"/>
        </w:rPr>
      </w:pPr>
      <w:r w:rsidRPr="000D6B46">
        <w:rPr>
          <w:rFonts w:hint="cs"/>
          <w:rtl/>
        </w:rPr>
        <w:t xml:space="preserve">سياسة البراءات المشتركة بين </w:t>
      </w:r>
      <w:r w:rsidRPr="000D6B46">
        <w:rPr>
          <w:rFonts w:hint="cs"/>
          <w:rtl/>
          <w:lang w:bidi="ar-EG"/>
        </w:rPr>
        <w:t xml:space="preserve">قطاع تقييس الاتصالات </w:t>
      </w:r>
      <w:r w:rsidRPr="000D6B46">
        <w:rPr>
          <w:lang w:bidi="ar-EG"/>
        </w:rPr>
        <w:t>(ITU</w:t>
      </w:r>
      <w:r w:rsidRPr="000D6B46">
        <w:rPr>
          <w:lang w:bidi="ar-EG"/>
        </w:rPr>
        <w:noBreakHyphen/>
        <w:t>T)</w:t>
      </w:r>
      <w:r w:rsidRPr="000D6B46">
        <w:rPr>
          <w:rFonts w:hint="cs"/>
          <w:rtl/>
          <w:lang w:bidi="ar-EG"/>
        </w:rPr>
        <w:t xml:space="preserve"> وقطاع الاتصالات الراديوية </w:t>
      </w:r>
      <w:r w:rsidRPr="000D6B46">
        <w:rPr>
          <w:lang w:bidi="ar-EG"/>
        </w:rPr>
        <w:t>(ITU</w:t>
      </w:r>
      <w:r w:rsidRPr="000D6B46">
        <w:rPr>
          <w:lang w:bidi="ar-EG"/>
        </w:rPr>
        <w:noBreakHyphen/>
        <w:t>R)</w:t>
      </w:r>
      <w:r w:rsidRPr="000D6B46">
        <w:rPr>
          <w:rFonts w:hint="cs"/>
          <w:rtl/>
          <w:lang w:bidi="ar-EG"/>
        </w:rPr>
        <w:t xml:space="preserve"> والمنظمة الدولية للتوحيد القياسي </w:t>
      </w:r>
      <w:r w:rsidRPr="000D6B46">
        <w:rPr>
          <w:lang w:bidi="ar-EG"/>
        </w:rPr>
        <w:t>(ISO)</w:t>
      </w:r>
      <w:r w:rsidRPr="000D6B46">
        <w:rPr>
          <w:rFonts w:hint="cs"/>
          <w:rtl/>
          <w:lang w:bidi="ar-EG"/>
        </w:rPr>
        <w:t xml:space="preserve"> </w:t>
      </w:r>
      <w:r w:rsidRPr="000D6B46">
        <w:rPr>
          <w:rtl/>
          <w:lang w:bidi="ar-EG"/>
        </w:rPr>
        <w:br/>
      </w:r>
      <w:r w:rsidRPr="000D6B46">
        <w:rPr>
          <w:rFonts w:hint="cs"/>
          <w:rtl/>
          <w:lang w:bidi="ar-EG"/>
        </w:rPr>
        <w:t xml:space="preserve">واللجنة الكهرتقنية الدولية </w:t>
      </w:r>
      <w:r w:rsidRPr="000D6B46">
        <w:rPr>
          <w:lang w:bidi="ar-EG"/>
        </w:rPr>
        <w:t>(IEC)</w:t>
      </w:r>
    </w:p>
    <w:p w:rsidR="004443D4" w:rsidRPr="001160BD" w:rsidRDefault="00CD226D" w:rsidP="001C2C4E">
      <w:pPr>
        <w:pStyle w:val="NormalafterTitel"/>
        <w:rPr>
          <w:spacing w:val="-6"/>
          <w:rtl/>
        </w:rPr>
      </w:pPr>
      <w:r w:rsidRPr="000D6B46">
        <w:rPr>
          <w:rFonts w:hint="cs"/>
          <w:rtl/>
        </w:rPr>
        <w:t xml:space="preserve">سياسة البراءات المشتركة متاحة على الشبكة في العنوان </w:t>
      </w:r>
      <w:hyperlink r:id="rId9" w:history="1">
        <w:r w:rsidRPr="000D6B46">
          <w:rPr>
            <w:rStyle w:val="Hyperlink"/>
            <w:lang w:bidi="ar-SY"/>
          </w:rPr>
          <w:t>http://www.itu.int/ITU-T/dbase/patent/patent-policy.html</w:t>
        </w:r>
      </w:hyperlink>
      <w:r w:rsidR="004443D4" w:rsidRPr="001160BD">
        <w:rPr>
          <w:rFonts w:hint="cs"/>
          <w:spacing w:val="-6"/>
          <w:rtl/>
        </w:rPr>
        <w:t>.</w:t>
      </w:r>
    </w:p>
    <w:p w:rsidR="007C0864" w:rsidRPr="00F97840" w:rsidRDefault="007C0864" w:rsidP="00F97840">
      <w:pPr>
        <w:spacing w:before="600" w:line="240" w:lineRule="auto"/>
        <w:jc w:val="center"/>
        <w:rPr>
          <w:rtl/>
          <w:lang w:val="en-US" w:bidi="ar-EG"/>
        </w:rPr>
      </w:pPr>
    </w:p>
    <w:sectPr w:rsidR="007C0864" w:rsidRPr="00F97840" w:rsidSect="00AB7EB0">
      <w:headerReference w:type="default" r:id="rId10"/>
      <w:headerReference w:type="first" r:id="rId11"/>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92" w:rsidRDefault="00FF5592">
      <w:r>
        <w:separator/>
      </w:r>
    </w:p>
  </w:endnote>
  <w:endnote w:type="continuationSeparator" w:id="0">
    <w:p w:rsidR="00FF5592" w:rsidRDefault="00FF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003" w:usb1="080E0000" w:usb2="00000010" w:usb3="00000000" w:csb0="00040001" w:csb1="00000000"/>
  </w:font>
  <w:font w:name="Verdana Bold">
    <w:panose1 w:val="020B08040305040402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92" w:rsidRDefault="00FF5592">
      <w:r>
        <w:separator/>
      </w:r>
    </w:p>
  </w:footnote>
  <w:footnote w:type="continuationSeparator" w:id="0">
    <w:p w:rsidR="00FF5592" w:rsidRDefault="00FF5592">
      <w:r>
        <w:continuationSeparator/>
      </w:r>
    </w:p>
  </w:footnote>
  <w:footnote w:id="1">
    <w:p w:rsidR="00FF5592" w:rsidRPr="00C32303" w:rsidRDefault="00FF5592" w:rsidP="009E2B57">
      <w:pPr>
        <w:pStyle w:val="FootnoteText"/>
        <w:spacing w:before="120"/>
        <w:ind w:left="0" w:firstLine="0"/>
        <w:rPr>
          <w:szCs w:val="22"/>
          <w:rtl/>
        </w:rPr>
      </w:pPr>
      <w:r w:rsidRPr="00047B70">
        <w:rPr>
          <w:rStyle w:val="FootnoteReference"/>
          <w:sz w:val="16"/>
        </w:rPr>
        <w:footnoteRef/>
      </w:r>
      <w:r w:rsidRPr="002F1E92">
        <w:rPr>
          <w:rtl/>
        </w:rPr>
        <w:tab/>
      </w:r>
      <w:r w:rsidRPr="002F1E92">
        <w:rPr>
          <w:rFonts w:hint="cs"/>
          <w:rtl/>
        </w:rPr>
        <w:t>وفقاً للرقم</w:t>
      </w:r>
      <w:r>
        <w:rPr>
          <w:rFonts w:hint="eastAsia"/>
          <w:rtl/>
        </w:rPr>
        <w:t> </w:t>
      </w:r>
      <w:r w:rsidRPr="002F1E92">
        <w:t>160G</w:t>
      </w:r>
      <w:r w:rsidRPr="002F1E92">
        <w:rPr>
          <w:rFonts w:hint="cs"/>
          <w:rtl/>
        </w:rPr>
        <w:t xml:space="preserve"> من الاتفاقية يعتمد الفريق الاستشاري للاتصالات الراديوية</w:t>
      </w:r>
      <w:r>
        <w:rPr>
          <w:rFonts w:hint="cs"/>
          <w:rtl/>
          <w:lang w:bidi="ar-EG"/>
        </w:rPr>
        <w:t xml:space="preserve"> أيضاً</w:t>
      </w:r>
      <w:r w:rsidRPr="002F1E92">
        <w:rPr>
          <w:rFonts w:hint="cs"/>
          <w:rtl/>
        </w:rPr>
        <w:t xml:space="preserve"> إجراءات </w:t>
      </w:r>
      <w:r>
        <w:rPr>
          <w:rFonts w:hint="cs"/>
          <w:rtl/>
        </w:rPr>
        <w:t>العمل</w:t>
      </w:r>
      <w:r w:rsidRPr="002F1E92">
        <w:rPr>
          <w:rFonts w:hint="cs"/>
          <w:rtl/>
        </w:rPr>
        <w:t xml:space="preserve"> الخاصة به والمتوافقة مع تلك التي اعتمدتها جمعية الاتصالات الراديوية</w:t>
      </w:r>
      <w:r w:rsidRPr="00C32303">
        <w:rPr>
          <w:rFonts w:hint="cs"/>
          <w:szCs w:val="22"/>
          <w:rtl/>
        </w:rPr>
        <w:t>.</w:t>
      </w:r>
    </w:p>
  </w:footnote>
  <w:footnote w:id="2">
    <w:p w:rsidR="00FF5592" w:rsidRDefault="00FF5592" w:rsidP="001F5C58">
      <w:pPr>
        <w:pStyle w:val="FootnoteText"/>
        <w:spacing w:before="120"/>
        <w:rPr>
          <w:rtl/>
        </w:rPr>
      </w:pPr>
      <w:r>
        <w:rPr>
          <w:rStyle w:val="FootnoteReference"/>
        </w:rPr>
        <w:footnoteRef/>
      </w:r>
      <w:r>
        <w:rPr>
          <w:rtl/>
        </w:rPr>
        <w:tab/>
      </w:r>
      <w:r>
        <w:rPr>
          <w:rFonts w:hint="cs"/>
          <w:rtl/>
        </w:rPr>
        <w:t xml:space="preserve">ينبغي للفريق الاستشاري للاتصالات الراديوية أن ينظر في التعديلات التي ينبغي إدخالها على برنامج العمل وفق القرار </w:t>
      </w:r>
      <w:r>
        <w:rPr>
          <w:lang w:val="en-CA"/>
        </w:rPr>
        <w:t>ITU</w:t>
      </w:r>
      <w:r>
        <w:rPr>
          <w:lang w:val="en-CA"/>
        </w:rPr>
        <w:sym w:font="Symbol" w:char="F02D"/>
      </w:r>
      <w:r>
        <w:rPr>
          <w:lang w:val="en-CA"/>
        </w:rPr>
        <w:t>R 52</w:t>
      </w:r>
      <w:r>
        <w:rPr>
          <w:rFonts w:hint="cs"/>
          <w:rtl/>
          <w:lang w:val="en-CA"/>
        </w:rPr>
        <w:t xml:space="preserve"> وأن يوصي بها.</w:t>
      </w:r>
    </w:p>
  </w:footnote>
  <w:footnote w:id="3">
    <w:p w:rsidR="00FF5592" w:rsidRDefault="00FF5592" w:rsidP="00CD226D">
      <w:pPr>
        <w:pStyle w:val="FootnoteText"/>
        <w:ind w:left="0" w:firstLine="0"/>
      </w:pPr>
      <w:r>
        <w:rPr>
          <w:rStyle w:val="FootnoteReference"/>
        </w:rPr>
        <w:footnoteRef/>
      </w:r>
      <w:r>
        <w:rPr>
          <w:rFonts w:hint="cs"/>
          <w:rtl/>
        </w:rPr>
        <w:tab/>
        <w:t>إذا كان من المتوقع استمرار الدراسة بدون وجود مسألة إلى ما بعد جمعية الاتصالات الراديوية القادمة، ينبغي صياغة مسألة مناسبة لموافقة الجمعية عليها.</w:t>
      </w:r>
    </w:p>
  </w:footnote>
  <w:footnote w:id="4">
    <w:p w:rsidR="00FF5592" w:rsidRPr="00EE55DC" w:rsidRDefault="00FF5592" w:rsidP="00533298">
      <w:pPr>
        <w:pStyle w:val="FootnoteText"/>
        <w:tabs>
          <w:tab w:val="left" w:pos="141"/>
          <w:tab w:val="left" w:pos="456"/>
        </w:tabs>
        <w:ind w:left="0" w:firstLine="0"/>
        <w:rPr>
          <w:rtl/>
        </w:rPr>
      </w:pPr>
      <w:r>
        <w:rPr>
          <w:rFonts w:hint="cs"/>
          <w:rtl/>
        </w:rPr>
        <w:t xml:space="preserve"> </w:t>
      </w:r>
      <w:r>
        <w:rPr>
          <w:rStyle w:val="FootnoteReference"/>
        </w:rPr>
        <w:footnoteRef/>
      </w:r>
      <w:r>
        <w:rPr>
          <w:rtl/>
        </w:rPr>
        <w:t xml:space="preserve"> </w:t>
      </w:r>
      <w:r>
        <w:rPr>
          <w:rFonts w:hint="cs"/>
          <w:rtl/>
        </w:rPr>
        <w:tab/>
        <w: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t>
      </w:r>
      <w:r w:rsidRPr="002B15FE">
        <w:rPr>
          <w:rFonts w:asciiTheme="majorBidi" w:hAnsiTheme="majorBidi" w:cstheme="majorBidi"/>
          <w:szCs w:val="18"/>
          <w:rtl/>
        </w:rPr>
        <w:t>169</w:t>
      </w:r>
      <w:r>
        <w:rPr>
          <w:rFonts w:hint="cs"/>
          <w:rtl/>
        </w:rPr>
        <w:t xml:space="preserve"> (غوادالاخارا، </w:t>
      </w:r>
      <w:r w:rsidRPr="002B15FE">
        <w:rPr>
          <w:rFonts w:asciiTheme="majorBidi" w:hAnsiTheme="majorBidi" w:cstheme="majorBidi"/>
          <w:szCs w:val="18"/>
          <w:rtl/>
        </w:rPr>
        <w:t>2010</w:t>
      </w:r>
      <w:r>
        <w:rPr>
          <w:rFonts w:hint="cs"/>
          <w:rtl/>
        </w:rPr>
        <w:t xml:space="preserve">) لمؤتمر المندوبين المفوضين </w:t>
      </w:r>
      <w:r w:rsidRPr="00D37249">
        <w:rPr>
          <w:rFonts w:hint="cs"/>
          <w:rtl/>
        </w:rPr>
        <w:t>و</w:t>
      </w:r>
      <w:r>
        <w:rPr>
          <w:rFonts w:hint="cs"/>
          <w:rtl/>
        </w:rPr>
        <w:t xml:space="preserve">القرار </w:t>
      </w:r>
      <w:r>
        <w:t>ITU-R 63</w:t>
      </w:r>
      <w:r>
        <w:rPr>
          <w:rFonts w:hint="cs"/>
          <w:rtl/>
        </w:rPr>
        <w:t>.</w:t>
      </w:r>
    </w:p>
  </w:footnote>
  <w:footnote w:id="5">
    <w:p w:rsidR="00FF5592" w:rsidRDefault="00FF5592" w:rsidP="00CD226D">
      <w:pPr>
        <w:pStyle w:val="FootnoteText"/>
      </w:pPr>
      <w:r>
        <w:rPr>
          <w:rStyle w:val="FootnoteReference"/>
        </w:rPr>
        <w:footnoteRef/>
      </w:r>
      <w:r>
        <w:rPr>
          <w:rtl/>
        </w:rPr>
        <w:t xml:space="preserve"> </w:t>
      </w:r>
      <w:r>
        <w:rPr>
          <w:rFonts w:hint="cs"/>
          <w:rtl/>
        </w:rPr>
        <w:tab/>
        <w:t xml:space="preserve">وفقاً للفقرة </w:t>
      </w:r>
      <w:r w:rsidRPr="002B15FE">
        <w:rPr>
          <w:sz w:val="12"/>
          <w:szCs w:val="18"/>
          <w:rtl/>
        </w:rPr>
        <w:t>3.3</w:t>
      </w:r>
      <w:r>
        <w:rPr>
          <w:rFonts w:hint="cs"/>
          <w:rtl/>
        </w:rPr>
        <w:t>.</w:t>
      </w:r>
    </w:p>
  </w:footnote>
  <w:footnote w:id="6">
    <w:p w:rsidR="00FF5592" w:rsidRPr="000D5DBD" w:rsidRDefault="00FF5592" w:rsidP="00CD226D">
      <w:pPr>
        <w:pStyle w:val="FootnoteText"/>
        <w:tabs>
          <w:tab w:val="left" w:pos="470"/>
        </w:tabs>
        <w:ind w:left="0" w:firstLine="0"/>
        <w:rPr>
          <w:b/>
          <w:bCs/>
          <w:rtl/>
        </w:rPr>
      </w:pPr>
      <w:r>
        <w:rPr>
          <w:rStyle w:val="FootnoteReference"/>
        </w:rPr>
        <w:footnoteRef/>
      </w:r>
      <w:r>
        <w:rPr>
          <w:rtl/>
        </w:rPr>
        <w:t xml:space="preserve"> </w:t>
      </w:r>
      <w:r>
        <w:rPr>
          <w:rFonts w:hint="cs"/>
          <w:rtl/>
        </w:rPr>
        <w:tab/>
        <w:t xml:space="preserve">بموجب الرقم </w:t>
      </w:r>
      <w:r w:rsidRPr="002B15FE">
        <w:t>160I</w:t>
      </w:r>
      <w:r w:rsidRPr="00A17984">
        <w:rPr>
          <w:rtl/>
        </w:rPr>
        <w:t xml:space="preserve"> </w:t>
      </w:r>
      <w:r>
        <w:rPr>
          <w:rFonts w:hint="cs"/>
          <w:rtl/>
        </w:rPr>
        <w:t>من الاتفاقية يعد الفريق الاستشاري للاتصالات الراديوية تقريراً لجمعية الاتصالات الراديوية ويرفعه من خلال مدير مكتب الاتصالات الراديوية.</w:t>
      </w:r>
    </w:p>
    <w:p w:rsidR="00FF5592" w:rsidRDefault="00FF5592" w:rsidP="00CD226D">
      <w:pPr>
        <w:pStyle w:val="FootnoteText"/>
        <w:rPr>
          <w:rtl/>
        </w:rPr>
      </w:pPr>
    </w:p>
  </w:footnote>
  <w:footnote w:id="7">
    <w:p w:rsidR="00FF5592" w:rsidRDefault="00FF5592" w:rsidP="00CD226D">
      <w:pPr>
        <w:pStyle w:val="FootnoteText"/>
        <w:rPr>
          <w:rtl/>
        </w:rPr>
      </w:pPr>
      <w:r>
        <w:rPr>
          <w:rStyle w:val="FootnoteReference"/>
        </w:rPr>
        <w:footnoteRef/>
      </w:r>
      <w:r>
        <w:rPr>
          <w:rtl/>
        </w:rPr>
        <w:t xml:space="preserve"> </w:t>
      </w:r>
      <w:r>
        <w:rPr>
          <w:rFonts w:hint="cs"/>
          <w:rtl/>
        </w:rPr>
        <w:tab/>
        <w:t>ينبغي استشارة مكتب الاتصالات الراديوية في هذا الصدد.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92" w:rsidRPr="00C648C4" w:rsidRDefault="00FF5592" w:rsidP="00726E75">
    <w:pPr>
      <w:pStyle w:val="Header"/>
      <w:bidi w:val="0"/>
      <w:spacing w:after="0"/>
      <w:rPr>
        <w:lang w:val="en-US"/>
      </w:rPr>
    </w:pPr>
    <w:r>
      <w:fldChar w:fldCharType="begin"/>
    </w:r>
    <w:r>
      <w:instrText xml:space="preserve"> PAGE  \* MERGEFORMAT </w:instrText>
    </w:r>
    <w:r>
      <w:fldChar w:fldCharType="separate"/>
    </w:r>
    <w:r w:rsidR="0091645D">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92" w:rsidRDefault="00FF5592" w:rsidP="00762FD1">
    <w:pPr>
      <w:pStyle w:val="Header"/>
      <w:spacing w:after="0"/>
      <w:rPr>
        <w:rtl/>
      </w:rPr>
    </w:pPr>
  </w:p>
  <w:p w:rsidR="00FF5592" w:rsidRDefault="00FF5592"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6A227A"/>
    <w:lvl w:ilvl="0">
      <w:start w:val="1"/>
      <w:numFmt w:val="decimal"/>
      <w:lvlText w:val="%1."/>
      <w:lvlJc w:val="left"/>
      <w:pPr>
        <w:tabs>
          <w:tab w:val="num" w:pos="1492"/>
        </w:tabs>
        <w:ind w:left="1492" w:hanging="360"/>
      </w:pPr>
    </w:lvl>
  </w:abstractNum>
  <w:abstractNum w:abstractNumId="1">
    <w:nsid w:val="FFFFFF7D"/>
    <w:multiLevelType w:val="singleLevel"/>
    <w:tmpl w:val="EE249B04"/>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26141C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0425A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12"/>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27033"/>
    <w:rsid w:val="00032E8D"/>
    <w:rsid w:val="00035A4F"/>
    <w:rsid w:val="000416DF"/>
    <w:rsid w:val="00080F39"/>
    <w:rsid w:val="00082661"/>
    <w:rsid w:val="00091798"/>
    <w:rsid w:val="00094F23"/>
    <w:rsid w:val="00097BE7"/>
    <w:rsid w:val="00097E8B"/>
    <w:rsid w:val="000A271F"/>
    <w:rsid w:val="000A2C4B"/>
    <w:rsid w:val="000A2E2E"/>
    <w:rsid w:val="000A53F1"/>
    <w:rsid w:val="000B2CEF"/>
    <w:rsid w:val="000D1A1B"/>
    <w:rsid w:val="000D370D"/>
    <w:rsid w:val="000D792A"/>
    <w:rsid w:val="00103209"/>
    <w:rsid w:val="00106428"/>
    <w:rsid w:val="001160BD"/>
    <w:rsid w:val="00116A11"/>
    <w:rsid w:val="00126DBB"/>
    <w:rsid w:val="001304C0"/>
    <w:rsid w:val="001744B1"/>
    <w:rsid w:val="00181167"/>
    <w:rsid w:val="001867E0"/>
    <w:rsid w:val="001A1F4B"/>
    <w:rsid w:val="001A6636"/>
    <w:rsid w:val="001B483F"/>
    <w:rsid w:val="001B5B16"/>
    <w:rsid w:val="001B6447"/>
    <w:rsid w:val="001C2C4E"/>
    <w:rsid w:val="001E0ED5"/>
    <w:rsid w:val="001F5C58"/>
    <w:rsid w:val="00224327"/>
    <w:rsid w:val="00234F94"/>
    <w:rsid w:val="00243612"/>
    <w:rsid w:val="00246FD3"/>
    <w:rsid w:val="0025102F"/>
    <w:rsid w:val="0025351C"/>
    <w:rsid w:val="002578EF"/>
    <w:rsid w:val="00262BD0"/>
    <w:rsid w:val="002700F3"/>
    <w:rsid w:val="00275776"/>
    <w:rsid w:val="00275D08"/>
    <w:rsid w:val="00277A9B"/>
    <w:rsid w:val="00281079"/>
    <w:rsid w:val="00284A69"/>
    <w:rsid w:val="002864F6"/>
    <w:rsid w:val="00295F80"/>
    <w:rsid w:val="002A4279"/>
    <w:rsid w:val="002B15FE"/>
    <w:rsid w:val="002B3918"/>
    <w:rsid w:val="002B7DBB"/>
    <w:rsid w:val="002D4DEF"/>
    <w:rsid w:val="002F68F9"/>
    <w:rsid w:val="0031051E"/>
    <w:rsid w:val="003229A7"/>
    <w:rsid w:val="003306EA"/>
    <w:rsid w:val="00340DC6"/>
    <w:rsid w:val="003958E4"/>
    <w:rsid w:val="003A634B"/>
    <w:rsid w:val="003B4459"/>
    <w:rsid w:val="003B4526"/>
    <w:rsid w:val="003C75D0"/>
    <w:rsid w:val="003C7DC8"/>
    <w:rsid w:val="003D09B4"/>
    <w:rsid w:val="003E5931"/>
    <w:rsid w:val="00400FA5"/>
    <w:rsid w:val="0040260B"/>
    <w:rsid w:val="00406A11"/>
    <w:rsid w:val="0042258C"/>
    <w:rsid w:val="00431987"/>
    <w:rsid w:val="00437DBD"/>
    <w:rsid w:val="00440B88"/>
    <w:rsid w:val="00443EF3"/>
    <w:rsid w:val="004443D4"/>
    <w:rsid w:val="00452F0C"/>
    <w:rsid w:val="004568BF"/>
    <w:rsid w:val="00461CBF"/>
    <w:rsid w:val="0047581C"/>
    <w:rsid w:val="00476E8D"/>
    <w:rsid w:val="004A369B"/>
    <w:rsid w:val="004B3633"/>
    <w:rsid w:val="004B7A89"/>
    <w:rsid w:val="004C61ED"/>
    <w:rsid w:val="004D0FB5"/>
    <w:rsid w:val="004D77D8"/>
    <w:rsid w:val="004D78E7"/>
    <w:rsid w:val="004E4D8E"/>
    <w:rsid w:val="0050596E"/>
    <w:rsid w:val="00506238"/>
    <w:rsid w:val="00514107"/>
    <w:rsid w:val="00527787"/>
    <w:rsid w:val="00530E1E"/>
    <w:rsid w:val="00533298"/>
    <w:rsid w:val="00544A0E"/>
    <w:rsid w:val="00545A8F"/>
    <w:rsid w:val="0055213F"/>
    <w:rsid w:val="00556ACB"/>
    <w:rsid w:val="0056248C"/>
    <w:rsid w:val="005630A0"/>
    <w:rsid w:val="005713A4"/>
    <w:rsid w:val="00581B62"/>
    <w:rsid w:val="00587A1D"/>
    <w:rsid w:val="005916B1"/>
    <w:rsid w:val="005A060F"/>
    <w:rsid w:val="005B7416"/>
    <w:rsid w:val="005C1382"/>
    <w:rsid w:val="005E40C4"/>
    <w:rsid w:val="005E4AFB"/>
    <w:rsid w:val="005F0DC1"/>
    <w:rsid w:val="005F45E8"/>
    <w:rsid w:val="0060062C"/>
    <w:rsid w:val="0060256C"/>
    <w:rsid w:val="0061017C"/>
    <w:rsid w:val="00610220"/>
    <w:rsid w:val="006138FE"/>
    <w:rsid w:val="00614641"/>
    <w:rsid w:val="00637C25"/>
    <w:rsid w:val="00640BF7"/>
    <w:rsid w:val="0064174B"/>
    <w:rsid w:val="00656009"/>
    <w:rsid w:val="0066237C"/>
    <w:rsid w:val="00665A20"/>
    <w:rsid w:val="00665E51"/>
    <w:rsid w:val="00667D0A"/>
    <w:rsid w:val="006702F6"/>
    <w:rsid w:val="00683BF9"/>
    <w:rsid w:val="006856AB"/>
    <w:rsid w:val="00693073"/>
    <w:rsid w:val="006A0CF2"/>
    <w:rsid w:val="006A0F73"/>
    <w:rsid w:val="006A6260"/>
    <w:rsid w:val="006A629C"/>
    <w:rsid w:val="006B22D2"/>
    <w:rsid w:val="006B46E3"/>
    <w:rsid w:val="006C051D"/>
    <w:rsid w:val="006C2F7E"/>
    <w:rsid w:val="006D290C"/>
    <w:rsid w:val="006E2EDC"/>
    <w:rsid w:val="006F6013"/>
    <w:rsid w:val="00700A43"/>
    <w:rsid w:val="00703A9C"/>
    <w:rsid w:val="00710570"/>
    <w:rsid w:val="00711707"/>
    <w:rsid w:val="00713B07"/>
    <w:rsid w:val="007151AC"/>
    <w:rsid w:val="00726E75"/>
    <w:rsid w:val="007450D1"/>
    <w:rsid w:val="00762FD1"/>
    <w:rsid w:val="00763936"/>
    <w:rsid w:val="00771731"/>
    <w:rsid w:val="00772DF9"/>
    <w:rsid w:val="00780EE7"/>
    <w:rsid w:val="00782A5B"/>
    <w:rsid w:val="0078631A"/>
    <w:rsid w:val="00787137"/>
    <w:rsid w:val="00796F18"/>
    <w:rsid w:val="007A40CE"/>
    <w:rsid w:val="007A630D"/>
    <w:rsid w:val="007A69A0"/>
    <w:rsid w:val="007A72FA"/>
    <w:rsid w:val="007C0864"/>
    <w:rsid w:val="007C39E9"/>
    <w:rsid w:val="007E07BE"/>
    <w:rsid w:val="007E2662"/>
    <w:rsid w:val="007E3925"/>
    <w:rsid w:val="007E3BC7"/>
    <w:rsid w:val="007E5C7B"/>
    <w:rsid w:val="007F681C"/>
    <w:rsid w:val="0080044E"/>
    <w:rsid w:val="0080751F"/>
    <w:rsid w:val="00813F44"/>
    <w:rsid w:val="00821AA9"/>
    <w:rsid w:val="0083265C"/>
    <w:rsid w:val="00845CD2"/>
    <w:rsid w:val="00846110"/>
    <w:rsid w:val="0085220B"/>
    <w:rsid w:val="008558A5"/>
    <w:rsid w:val="008633C2"/>
    <w:rsid w:val="008640A7"/>
    <w:rsid w:val="008856B0"/>
    <w:rsid w:val="008A4678"/>
    <w:rsid w:val="008B18EF"/>
    <w:rsid w:val="008B2F23"/>
    <w:rsid w:val="008C1DCB"/>
    <w:rsid w:val="008C6BFA"/>
    <w:rsid w:val="008D590C"/>
    <w:rsid w:val="008E19FC"/>
    <w:rsid w:val="008E4924"/>
    <w:rsid w:val="009015C6"/>
    <w:rsid w:val="009123DB"/>
    <w:rsid w:val="009144EB"/>
    <w:rsid w:val="0091645D"/>
    <w:rsid w:val="00927183"/>
    <w:rsid w:val="00927FC5"/>
    <w:rsid w:val="0093089D"/>
    <w:rsid w:val="00933E37"/>
    <w:rsid w:val="00942838"/>
    <w:rsid w:val="00947DF0"/>
    <w:rsid w:val="00962C42"/>
    <w:rsid w:val="00971108"/>
    <w:rsid w:val="00971412"/>
    <w:rsid w:val="009739AA"/>
    <w:rsid w:val="009748B6"/>
    <w:rsid w:val="009754FE"/>
    <w:rsid w:val="009865BF"/>
    <w:rsid w:val="009A1655"/>
    <w:rsid w:val="009A520C"/>
    <w:rsid w:val="009A7C80"/>
    <w:rsid w:val="009B20B2"/>
    <w:rsid w:val="009B27E2"/>
    <w:rsid w:val="009B4C2A"/>
    <w:rsid w:val="009B6203"/>
    <w:rsid w:val="009C02F4"/>
    <w:rsid w:val="009C3992"/>
    <w:rsid w:val="009D2413"/>
    <w:rsid w:val="009E2B57"/>
    <w:rsid w:val="009E71D0"/>
    <w:rsid w:val="00A03E0C"/>
    <w:rsid w:val="00A07CD2"/>
    <w:rsid w:val="00A211C1"/>
    <w:rsid w:val="00A32774"/>
    <w:rsid w:val="00A44F8F"/>
    <w:rsid w:val="00A61277"/>
    <w:rsid w:val="00A668E1"/>
    <w:rsid w:val="00A7038C"/>
    <w:rsid w:val="00AB2BB3"/>
    <w:rsid w:val="00AB4C06"/>
    <w:rsid w:val="00AB7EB0"/>
    <w:rsid w:val="00AC2CBC"/>
    <w:rsid w:val="00AC76A7"/>
    <w:rsid w:val="00AF0192"/>
    <w:rsid w:val="00AF7E6B"/>
    <w:rsid w:val="00B0533F"/>
    <w:rsid w:val="00B164EC"/>
    <w:rsid w:val="00B34E6D"/>
    <w:rsid w:val="00B44E4F"/>
    <w:rsid w:val="00B67F33"/>
    <w:rsid w:val="00B73234"/>
    <w:rsid w:val="00B74053"/>
    <w:rsid w:val="00B74292"/>
    <w:rsid w:val="00BA1494"/>
    <w:rsid w:val="00BA163B"/>
    <w:rsid w:val="00BB01CE"/>
    <w:rsid w:val="00BB23DD"/>
    <w:rsid w:val="00BB3218"/>
    <w:rsid w:val="00BC1401"/>
    <w:rsid w:val="00BC197B"/>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5025B"/>
    <w:rsid w:val="00C61FAC"/>
    <w:rsid w:val="00C648C4"/>
    <w:rsid w:val="00C67E03"/>
    <w:rsid w:val="00C73440"/>
    <w:rsid w:val="00C81F28"/>
    <w:rsid w:val="00C93CC3"/>
    <w:rsid w:val="00C97D46"/>
    <w:rsid w:val="00CA46F5"/>
    <w:rsid w:val="00CA5A92"/>
    <w:rsid w:val="00CB64C7"/>
    <w:rsid w:val="00CB6AD5"/>
    <w:rsid w:val="00CB7721"/>
    <w:rsid w:val="00CC472C"/>
    <w:rsid w:val="00CC4DBF"/>
    <w:rsid w:val="00CD1EC0"/>
    <w:rsid w:val="00CD226D"/>
    <w:rsid w:val="00CD32BC"/>
    <w:rsid w:val="00CD5AF3"/>
    <w:rsid w:val="00CE7BBF"/>
    <w:rsid w:val="00CF2C61"/>
    <w:rsid w:val="00D01C39"/>
    <w:rsid w:val="00D06291"/>
    <w:rsid w:val="00D07050"/>
    <w:rsid w:val="00D13CAD"/>
    <w:rsid w:val="00D14348"/>
    <w:rsid w:val="00D17212"/>
    <w:rsid w:val="00D26E8B"/>
    <w:rsid w:val="00D32EC2"/>
    <w:rsid w:val="00D42618"/>
    <w:rsid w:val="00D45F4A"/>
    <w:rsid w:val="00D634B1"/>
    <w:rsid w:val="00D63EEA"/>
    <w:rsid w:val="00D66C73"/>
    <w:rsid w:val="00D723D9"/>
    <w:rsid w:val="00D87D1E"/>
    <w:rsid w:val="00DA31E3"/>
    <w:rsid w:val="00DA4114"/>
    <w:rsid w:val="00DB5137"/>
    <w:rsid w:val="00DB51B1"/>
    <w:rsid w:val="00DB6444"/>
    <w:rsid w:val="00DC0D45"/>
    <w:rsid w:val="00DC4E0C"/>
    <w:rsid w:val="00DC6718"/>
    <w:rsid w:val="00DD1E95"/>
    <w:rsid w:val="00DE1D56"/>
    <w:rsid w:val="00E12DE6"/>
    <w:rsid w:val="00E23CF2"/>
    <w:rsid w:val="00E2541C"/>
    <w:rsid w:val="00E26656"/>
    <w:rsid w:val="00E3491C"/>
    <w:rsid w:val="00E35719"/>
    <w:rsid w:val="00E41FF5"/>
    <w:rsid w:val="00E45007"/>
    <w:rsid w:val="00E51FBF"/>
    <w:rsid w:val="00E53A83"/>
    <w:rsid w:val="00E65803"/>
    <w:rsid w:val="00E76752"/>
    <w:rsid w:val="00EA594F"/>
    <w:rsid w:val="00EB39C9"/>
    <w:rsid w:val="00EB73A2"/>
    <w:rsid w:val="00EC00B0"/>
    <w:rsid w:val="00EC0E03"/>
    <w:rsid w:val="00EC75C2"/>
    <w:rsid w:val="00ED3885"/>
    <w:rsid w:val="00ED55CE"/>
    <w:rsid w:val="00F0617A"/>
    <w:rsid w:val="00F20BD4"/>
    <w:rsid w:val="00F27973"/>
    <w:rsid w:val="00F3067E"/>
    <w:rsid w:val="00F31E9F"/>
    <w:rsid w:val="00F435AF"/>
    <w:rsid w:val="00F472D0"/>
    <w:rsid w:val="00F474F8"/>
    <w:rsid w:val="00F665E2"/>
    <w:rsid w:val="00F71320"/>
    <w:rsid w:val="00F97840"/>
    <w:rsid w:val="00FA0048"/>
    <w:rsid w:val="00FA12AF"/>
    <w:rsid w:val="00FB13C3"/>
    <w:rsid w:val="00FB2741"/>
    <w:rsid w:val="00FB3F07"/>
    <w:rsid w:val="00FB4280"/>
    <w:rsid w:val="00FC1912"/>
    <w:rsid w:val="00FC3556"/>
    <w:rsid w:val="00FC5C51"/>
    <w:rsid w:val="00FC75C2"/>
    <w:rsid w:val="00FF0E6E"/>
    <w:rsid w:val="00FF2D25"/>
    <w:rsid w:val="00FF5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footer" w:qFormat="1"/>
    <w:lsdException w:name="caption" w:semiHidden="1" w:uiPriority="99" w:unhideWhenUsed="1" w:qFormat="1"/>
    <w:lsdException w:name="Title" w:uiPriority="99" w:qFormat="1"/>
    <w:lsdException w:name="Subtitle" w:uiPriority="99"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aliases w:val="H5"/>
    <w:basedOn w:val="Heading4"/>
    <w:next w:val="Normal"/>
    <w:link w:val="Heading5Char"/>
    <w:qFormat/>
    <w:rsid w:val="00E76752"/>
    <w:pPr>
      <w:numPr>
        <w:ilvl w:val="4"/>
        <w:numId w:val="16"/>
      </w:numPr>
      <w:tabs>
        <w:tab w:val="clear" w:pos="1008"/>
        <w:tab w:val="clear" w:pos="1191"/>
        <w:tab w:val="num" w:pos="360"/>
      </w:tabs>
      <w:ind w:left="0" w:firstLine="0"/>
      <w:outlineLvl w:val="4"/>
    </w:pPr>
  </w:style>
  <w:style w:type="paragraph" w:styleId="Heading6">
    <w:name w:val="heading 6"/>
    <w:aliases w:val="H6"/>
    <w:basedOn w:val="Heading4"/>
    <w:next w:val="Normal"/>
    <w:link w:val="Heading6Char"/>
    <w:qFormat/>
    <w:rsid w:val="00E76752"/>
    <w:pPr>
      <w:numPr>
        <w:ilvl w:val="5"/>
        <w:numId w:val="16"/>
      </w:numPr>
      <w:tabs>
        <w:tab w:val="clear" w:pos="1152"/>
        <w:tab w:val="clear" w:pos="1191"/>
        <w:tab w:val="num" w:pos="360"/>
      </w:tabs>
      <w:ind w:left="0" w:firstLine="0"/>
      <w:outlineLvl w:val="5"/>
    </w:pPr>
  </w:style>
  <w:style w:type="paragraph" w:styleId="Heading7">
    <w:name w:val="heading 7"/>
    <w:aliases w:val="H7,8"/>
    <w:basedOn w:val="Heading6"/>
    <w:next w:val="Normal"/>
    <w:link w:val="Heading7Char"/>
    <w:qFormat/>
    <w:rsid w:val="00E76752"/>
    <w:pPr>
      <w:numPr>
        <w:ilvl w:val="6"/>
      </w:numPr>
      <w:tabs>
        <w:tab w:val="clear" w:pos="1296"/>
        <w:tab w:val="num" w:pos="360"/>
      </w:tabs>
      <w:ind w:left="0" w:firstLine="0"/>
      <w:outlineLvl w:val="6"/>
    </w:pPr>
  </w:style>
  <w:style w:type="paragraph" w:styleId="Heading8">
    <w:name w:val="heading 8"/>
    <w:aliases w:val="Table Heading"/>
    <w:basedOn w:val="Heading6"/>
    <w:next w:val="Normal"/>
    <w:link w:val="Heading8Char"/>
    <w:qFormat/>
    <w:rsid w:val="00E76752"/>
    <w:pPr>
      <w:numPr>
        <w:ilvl w:val="7"/>
      </w:numPr>
      <w:tabs>
        <w:tab w:val="clear" w:pos="1440"/>
        <w:tab w:val="num" w:pos="360"/>
      </w:tabs>
      <w:ind w:left="0" w:firstLine="0"/>
      <w:outlineLvl w:val="7"/>
    </w:pPr>
  </w:style>
  <w:style w:type="paragraph" w:styleId="Heading9">
    <w:name w:val="heading 9"/>
    <w:aliases w:val="Figure Heading,FH"/>
    <w:basedOn w:val="Heading6"/>
    <w:next w:val="Normal"/>
    <w:link w:val="Heading9Char"/>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link w:val="ChaptitleChar"/>
    <w:qFormat/>
    <w:pPr>
      <w:keepNext/>
      <w:keepLines/>
      <w:spacing w:before="240"/>
      <w:jc w:val="center"/>
    </w:pPr>
    <w:rPr>
      <w:rFonts w:ascii="Times New Roman Bold" w:hAnsi="Times New Roman Bold"/>
      <w:b/>
      <w:sz w:val="26"/>
      <w:szCs w:val="36"/>
    </w:rPr>
  </w:style>
  <w:style w:type="table" w:styleId="TableGrid">
    <w:name w:val="Table Grid"/>
    <w:basedOn w:val="TableNormal"/>
    <w:uiPriority w:val="59"/>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link w:val="ArtNoChar"/>
    <w:qFormat/>
    <w:pPr>
      <w:keepNext/>
      <w:keepLines/>
      <w:spacing w:before="480"/>
      <w:jc w:val="center"/>
    </w:pPr>
    <w:rPr>
      <w:caps/>
      <w:sz w:val="26"/>
      <w:szCs w:val="36"/>
    </w:rPr>
  </w:style>
  <w:style w:type="paragraph" w:customStyle="1" w:styleId="Arttitle">
    <w:name w:val="Art_title"/>
    <w:basedOn w:val="Normal"/>
    <w:next w:val="Normalaftertitle"/>
    <w:link w:val="ArttitleChar"/>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link w:val="TabletextChar"/>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qFormat/>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qFormat/>
    <w:rPr>
      <w:sz w:val="26"/>
      <w:szCs w:val="36"/>
    </w:rPr>
  </w:style>
  <w:style w:type="paragraph" w:customStyle="1" w:styleId="Questiontitle">
    <w:name w:val="Question_title"/>
    <w:basedOn w:val="Normal"/>
    <w:next w:val="Questionref"/>
    <w:qFormat/>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qFormat/>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link w:val="TableheadChar"/>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qFormat/>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qFormat/>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rsid w:val="00E76752"/>
    <w:pPr>
      <w:spacing w:before="80"/>
      <w:ind w:left="1531" w:hanging="851"/>
    </w:pPr>
  </w:style>
  <w:style w:type="paragraph" w:styleId="TOC3">
    <w:name w:val="toc 3"/>
    <w:basedOn w:val="TOC2"/>
    <w:autoRedefine/>
    <w:rsid w:val="00E76752"/>
  </w:style>
  <w:style w:type="paragraph" w:styleId="TOC4">
    <w:name w:val="toc 4"/>
    <w:basedOn w:val="TOC3"/>
    <w:autoRedefine/>
    <w:rsid w:val="00E76752"/>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uiPriority w:val="99"/>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link w:val="TableNoChar"/>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link w:val="AnnexNoCar"/>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link w:val="FiguretitleChar"/>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AnnexNoCar">
    <w:name w:val="Annex_No Car"/>
    <w:basedOn w:val="DefaultParagraphFont"/>
    <w:link w:val="AnnexNo0"/>
    <w:locked/>
    <w:rsid w:val="00C61FAC"/>
    <w:rPr>
      <w:rFonts w:ascii="Times New Roman" w:eastAsia="Times New Roman" w:hAnsi="Times New Roman" w:cs="Traditional Arabic"/>
      <w:sz w:val="28"/>
      <w:szCs w:val="40"/>
      <w:lang w:val="en-GB" w:eastAsia="en-US" w:bidi="ar-EG"/>
    </w:rPr>
  </w:style>
  <w:style w:type="character" w:customStyle="1" w:styleId="Heading1Char">
    <w:name w:val="Heading 1 Char"/>
    <w:basedOn w:val="DefaultParagraphFont"/>
    <w:link w:val="Heading1"/>
    <w:rsid w:val="00CD226D"/>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CD226D"/>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CD226D"/>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CD226D"/>
    <w:rPr>
      <w:rFonts w:ascii="Times New Roman Bold" w:eastAsia="Batang" w:hAnsi="Times New Roman Bold" w:cs="Traditional Arabic"/>
      <w:b/>
      <w:bCs/>
      <w:sz w:val="22"/>
      <w:szCs w:val="30"/>
      <w:lang w:eastAsia="en-US" w:bidi="ar-EG"/>
    </w:rPr>
  </w:style>
  <w:style w:type="character" w:customStyle="1" w:styleId="Heading5Char">
    <w:name w:val="Heading 5 Char"/>
    <w:aliases w:val="H5 Char"/>
    <w:basedOn w:val="DefaultParagraphFont"/>
    <w:link w:val="Heading5"/>
    <w:rsid w:val="00CD226D"/>
    <w:rPr>
      <w:rFonts w:ascii="Times New Roman Bold" w:eastAsia="Batang" w:hAnsi="Times New Roman Bold" w:cs="Traditional Arabic"/>
      <w:b/>
      <w:bCs/>
      <w:sz w:val="22"/>
      <w:szCs w:val="30"/>
      <w:lang w:eastAsia="en-US" w:bidi="ar-EG"/>
    </w:rPr>
  </w:style>
  <w:style w:type="character" w:customStyle="1" w:styleId="Heading6Char">
    <w:name w:val="Heading 6 Char"/>
    <w:aliases w:val="H6 Char"/>
    <w:basedOn w:val="DefaultParagraphFont"/>
    <w:link w:val="Heading6"/>
    <w:rsid w:val="00CD226D"/>
    <w:rPr>
      <w:rFonts w:ascii="Times New Roman Bold" w:eastAsia="Batang" w:hAnsi="Times New Roman Bold" w:cs="Traditional Arabic"/>
      <w:b/>
      <w:bCs/>
      <w:sz w:val="22"/>
      <w:szCs w:val="30"/>
      <w:lang w:eastAsia="en-US" w:bidi="ar-EG"/>
    </w:rPr>
  </w:style>
  <w:style w:type="character" w:customStyle="1" w:styleId="Heading7Char">
    <w:name w:val="Heading 7 Char"/>
    <w:aliases w:val="H7 Char,8 Char"/>
    <w:basedOn w:val="DefaultParagraphFont"/>
    <w:link w:val="Heading7"/>
    <w:rsid w:val="00CD226D"/>
    <w:rPr>
      <w:rFonts w:ascii="Times New Roman Bold" w:eastAsia="Batang" w:hAnsi="Times New Roman Bold" w:cs="Traditional Arabic"/>
      <w:b/>
      <w:bCs/>
      <w:sz w:val="22"/>
      <w:szCs w:val="30"/>
      <w:lang w:eastAsia="en-US" w:bidi="ar-EG"/>
    </w:rPr>
  </w:style>
  <w:style w:type="character" w:customStyle="1" w:styleId="Heading8Char">
    <w:name w:val="Heading 8 Char"/>
    <w:aliases w:val="Table Heading Char"/>
    <w:basedOn w:val="DefaultParagraphFont"/>
    <w:link w:val="Heading8"/>
    <w:rsid w:val="00CD226D"/>
    <w:rPr>
      <w:rFonts w:ascii="Times New Roman Bold" w:eastAsia="Batang" w:hAnsi="Times New Roman Bold" w:cs="Traditional Arabic"/>
      <w:b/>
      <w:bCs/>
      <w:sz w:val="22"/>
      <w:szCs w:val="30"/>
      <w:lang w:eastAsia="en-US" w:bidi="ar-EG"/>
    </w:rPr>
  </w:style>
  <w:style w:type="character" w:customStyle="1" w:styleId="Heading9Char">
    <w:name w:val="Heading 9 Char"/>
    <w:aliases w:val="Figure Heading Char,FH Char"/>
    <w:basedOn w:val="DefaultParagraphFont"/>
    <w:link w:val="Heading9"/>
    <w:rsid w:val="00CD226D"/>
    <w:rPr>
      <w:rFonts w:ascii="Times New Roman Bold" w:eastAsia="Batang" w:hAnsi="Times New Roman Bold" w:cs="Traditional Arabic"/>
      <w:b/>
      <w:bCs/>
      <w:sz w:val="22"/>
      <w:szCs w:val="30"/>
      <w:lang w:eastAsia="en-US" w:bidi="ar-EG"/>
    </w:rPr>
  </w:style>
  <w:style w:type="paragraph" w:styleId="Index7">
    <w:name w:val="index 7"/>
    <w:basedOn w:val="Normal"/>
    <w:next w:val="Normal"/>
    <w:rsid w:val="00CD226D"/>
    <w:pPr>
      <w:tabs>
        <w:tab w:val="clear" w:pos="794"/>
        <w:tab w:val="clear" w:pos="1191"/>
        <w:tab w:val="clear" w:pos="1588"/>
        <w:tab w:val="clear" w:pos="1985"/>
        <w:tab w:val="left" w:pos="1134"/>
      </w:tabs>
      <w:overflowPunct/>
      <w:autoSpaceDE/>
      <w:autoSpaceDN/>
      <w:adjustRightInd/>
      <w:ind w:left="1698" w:right="1698"/>
      <w:textAlignment w:val="auto"/>
    </w:pPr>
    <w:rPr>
      <w:rFonts w:eastAsia="Times New Roman"/>
      <w:lang w:val="en-US"/>
    </w:rPr>
  </w:style>
  <w:style w:type="paragraph" w:styleId="Index6">
    <w:name w:val="index 6"/>
    <w:basedOn w:val="Normal"/>
    <w:next w:val="Normal"/>
    <w:rsid w:val="00CD226D"/>
    <w:pPr>
      <w:tabs>
        <w:tab w:val="clear" w:pos="794"/>
        <w:tab w:val="clear" w:pos="1191"/>
        <w:tab w:val="clear" w:pos="1588"/>
        <w:tab w:val="clear" w:pos="1985"/>
        <w:tab w:val="left" w:pos="1134"/>
      </w:tabs>
      <w:overflowPunct/>
      <w:autoSpaceDE/>
      <w:autoSpaceDN/>
      <w:adjustRightInd/>
      <w:ind w:left="1415" w:right="1415"/>
      <w:textAlignment w:val="auto"/>
    </w:pPr>
    <w:rPr>
      <w:rFonts w:eastAsia="Times New Roman"/>
      <w:lang w:val="en-US"/>
    </w:rPr>
  </w:style>
  <w:style w:type="paragraph" w:styleId="Index5">
    <w:name w:val="index 5"/>
    <w:basedOn w:val="Normal"/>
    <w:next w:val="Normal"/>
    <w:rsid w:val="00CD226D"/>
    <w:pPr>
      <w:tabs>
        <w:tab w:val="clear" w:pos="794"/>
        <w:tab w:val="clear" w:pos="1191"/>
        <w:tab w:val="clear" w:pos="1588"/>
        <w:tab w:val="clear" w:pos="1985"/>
        <w:tab w:val="left" w:pos="1134"/>
      </w:tabs>
      <w:overflowPunct/>
      <w:autoSpaceDE/>
      <w:autoSpaceDN/>
      <w:adjustRightInd/>
      <w:ind w:left="1132" w:right="1132"/>
      <w:textAlignment w:val="auto"/>
    </w:pPr>
    <w:rPr>
      <w:rFonts w:eastAsia="Times New Roman"/>
      <w:lang w:val="en-US"/>
    </w:rPr>
  </w:style>
  <w:style w:type="paragraph" w:styleId="Index4">
    <w:name w:val="index 4"/>
    <w:basedOn w:val="Normal"/>
    <w:next w:val="Normal"/>
    <w:rsid w:val="00CD226D"/>
    <w:pPr>
      <w:tabs>
        <w:tab w:val="clear" w:pos="794"/>
        <w:tab w:val="clear" w:pos="1191"/>
        <w:tab w:val="clear" w:pos="1588"/>
        <w:tab w:val="clear" w:pos="1985"/>
        <w:tab w:val="left" w:pos="1134"/>
      </w:tabs>
      <w:overflowPunct/>
      <w:autoSpaceDE/>
      <w:autoSpaceDN/>
      <w:adjustRightInd/>
      <w:ind w:left="849" w:right="849"/>
      <w:textAlignment w:val="auto"/>
    </w:pPr>
    <w:rPr>
      <w:rFonts w:eastAsia="Times New Roman"/>
      <w:lang w:val="en-US"/>
    </w:rPr>
  </w:style>
  <w:style w:type="paragraph" w:styleId="IndexHeading">
    <w:name w:val="index heading"/>
    <w:basedOn w:val="Normal"/>
    <w:next w:val="Index1"/>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character" w:customStyle="1" w:styleId="FooterChar">
    <w:name w:val="Footer Char"/>
    <w:basedOn w:val="DefaultParagraphFont"/>
    <w:link w:val="Footer"/>
    <w:rsid w:val="00CD226D"/>
    <w:rPr>
      <w:rFonts w:ascii="Times New Roman" w:eastAsia="Batang" w:hAnsi="Times New Roman" w:cs="Traditional Arabic"/>
      <w:caps/>
      <w:noProof/>
      <w:sz w:val="16"/>
      <w:szCs w:val="22"/>
      <w:lang w:val="en-GB" w:eastAsia="en-US"/>
    </w:rPr>
  </w:style>
  <w:style w:type="paragraph" w:styleId="TOC9">
    <w:name w:val="toc 9"/>
    <w:basedOn w:val="TOC4"/>
    <w:rsid w:val="00CD226D"/>
    <w:pPr>
      <w:keepLines w:val="0"/>
      <w:tabs>
        <w:tab w:val="clear" w:pos="964"/>
        <w:tab w:val="left" w:pos="1417"/>
        <w:tab w:val="left" w:pos="2126"/>
      </w:tabs>
      <w:overflowPunct/>
      <w:autoSpaceDE/>
      <w:autoSpaceDN/>
      <w:adjustRightInd/>
      <w:ind w:left="2127" w:hanging="709"/>
      <w:textAlignment w:val="auto"/>
    </w:pPr>
    <w:rPr>
      <w:rFonts w:eastAsia="Times New Roman"/>
      <w:lang w:val="en-US"/>
    </w:rPr>
  </w:style>
  <w:style w:type="paragraph" w:customStyle="1" w:styleId="Reftext">
    <w:name w:val="Ref_text"/>
    <w:basedOn w:val="Normal"/>
    <w:rsid w:val="00CD226D"/>
    <w:pPr>
      <w:tabs>
        <w:tab w:val="clear" w:pos="794"/>
        <w:tab w:val="clear" w:pos="1191"/>
        <w:tab w:val="clear" w:pos="1588"/>
        <w:tab w:val="clear" w:pos="1985"/>
        <w:tab w:val="left" w:pos="1134"/>
      </w:tabs>
      <w:overflowPunct/>
      <w:autoSpaceDE/>
      <w:autoSpaceDN/>
      <w:adjustRightInd/>
      <w:ind w:left="794" w:right="794" w:hanging="794"/>
      <w:textAlignment w:val="auto"/>
    </w:pPr>
    <w:rPr>
      <w:rFonts w:eastAsia="Times New Roman"/>
      <w:lang w:val="en-US"/>
    </w:rPr>
  </w:style>
  <w:style w:type="paragraph" w:customStyle="1" w:styleId="SpecialFooter">
    <w:name w:val="Special Footer"/>
    <w:basedOn w:val="Normal"/>
    <w:semiHidden/>
    <w:rsid w:val="00CD226D"/>
    <w:pPr>
      <w:tabs>
        <w:tab w:val="clear" w:pos="794"/>
        <w:tab w:val="clear" w:pos="1191"/>
        <w:tab w:val="clear" w:pos="1588"/>
        <w:tab w:val="clear" w:pos="1985"/>
        <w:tab w:val="left" w:pos="567"/>
        <w:tab w:val="left" w:pos="1134"/>
        <w:tab w:val="left" w:pos="1701"/>
        <w:tab w:val="left" w:pos="2268"/>
        <w:tab w:val="left" w:pos="2835"/>
        <w:tab w:val="left" w:pos="5954"/>
        <w:tab w:val="right" w:pos="9639"/>
      </w:tabs>
      <w:overflowPunct/>
      <w:autoSpaceDE/>
      <w:autoSpaceDN/>
      <w:bidi w:val="0"/>
      <w:adjustRightInd/>
      <w:spacing w:line="240" w:lineRule="auto"/>
      <w:textAlignment w:val="auto"/>
    </w:pPr>
    <w:rPr>
      <w:rFonts w:eastAsia="Times New Roman" w:cs="Times New Roman"/>
      <w:caps/>
      <w:sz w:val="16"/>
      <w:szCs w:val="16"/>
      <w:lang w:val="en-US"/>
    </w:rPr>
  </w:style>
  <w:style w:type="paragraph" w:customStyle="1" w:styleId="Styletoc0LinespacingExactly14pt">
    <w:name w:val="Style toc 0 + Line spacing:  Exactly 14 pt"/>
    <w:basedOn w:val="Normal"/>
    <w:semiHidden/>
    <w:rsid w:val="00CD226D"/>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val="en-US"/>
    </w:rPr>
  </w:style>
  <w:style w:type="paragraph" w:customStyle="1" w:styleId="Title10">
    <w:name w:val="Title1"/>
    <w:basedOn w:val="Normal"/>
    <w:semiHidden/>
    <w:rsid w:val="00CD226D"/>
    <w:pPr>
      <w:tabs>
        <w:tab w:val="clear" w:pos="794"/>
        <w:tab w:val="clear" w:pos="1191"/>
        <w:tab w:val="clear" w:pos="1588"/>
        <w:tab w:val="clear" w:pos="1985"/>
        <w:tab w:val="left" w:pos="1134"/>
      </w:tabs>
      <w:overflowPunct/>
      <w:autoSpaceDE/>
      <w:autoSpaceDN/>
      <w:adjustRightInd/>
      <w:spacing w:before="360" w:after="120"/>
      <w:jc w:val="center"/>
      <w:textAlignment w:val="auto"/>
    </w:pPr>
    <w:rPr>
      <w:rFonts w:ascii="Times New Roman Bold" w:eastAsia="Times New Roman" w:hAnsi="Times New Roman Bold"/>
      <w:b/>
      <w:bCs/>
      <w:sz w:val="26"/>
      <w:szCs w:val="36"/>
      <w:lang w:val="en-US"/>
    </w:rPr>
  </w:style>
  <w:style w:type="paragraph" w:customStyle="1" w:styleId="HeadingI0">
    <w:name w:val="Heading_I"/>
    <w:basedOn w:val="Normal"/>
    <w:next w:val="Normal"/>
    <w:rsid w:val="00CD226D"/>
    <w:pPr>
      <w:keepNext/>
      <w:tabs>
        <w:tab w:val="clear" w:pos="794"/>
        <w:tab w:val="clear" w:pos="1191"/>
        <w:tab w:val="clear" w:pos="1588"/>
        <w:tab w:val="clear" w:pos="1985"/>
        <w:tab w:val="left" w:pos="1134"/>
      </w:tabs>
      <w:overflowPunct/>
      <w:autoSpaceDE/>
      <w:autoSpaceDN/>
      <w:adjustRightInd/>
      <w:spacing w:before="180"/>
      <w:textAlignment w:val="auto"/>
    </w:pPr>
    <w:rPr>
      <w:rFonts w:eastAsia="Times New Roman"/>
      <w:i/>
      <w:iCs/>
      <w:sz w:val="24"/>
      <w:szCs w:val="32"/>
      <w:lang w:val="en-US"/>
    </w:rPr>
  </w:style>
  <w:style w:type="paragraph" w:customStyle="1" w:styleId="Rectitel">
    <w:name w:val="Rec_titel"/>
    <w:basedOn w:val="Normal"/>
    <w:next w:val="Normalaftertitle0"/>
    <w:rsid w:val="00CD226D"/>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paragraph" w:customStyle="1" w:styleId="LOGO">
    <w:name w:val="LOGO"/>
    <w:qFormat/>
    <w:rsid w:val="00CD226D"/>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CD226D"/>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CD226D"/>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CD226D"/>
    <w:pPr>
      <w:keepNext w:val="0"/>
    </w:pPr>
  </w:style>
  <w:style w:type="paragraph" w:customStyle="1" w:styleId="RecNoTitle">
    <w:name w:val="Rec_No&amp;Title"/>
    <w:basedOn w:val="Rectitle"/>
    <w:qFormat/>
    <w:rsid w:val="00CD226D"/>
    <w:pPr>
      <w:keepLines w:val="0"/>
      <w:framePr w:hSpace="0" w:wrap="auto" w:hAnchor="text" w:yAlign="inline"/>
      <w:tabs>
        <w:tab w:val="clear" w:pos="1928"/>
        <w:tab w:val="clear" w:pos="2495"/>
        <w:tab w:val="left" w:pos="567"/>
        <w:tab w:val="left" w:pos="1701"/>
        <w:tab w:val="left" w:pos="2268"/>
        <w:tab w:val="left" w:pos="2835"/>
      </w:tabs>
      <w:overflowPunct w:val="0"/>
      <w:autoSpaceDE w:val="0"/>
      <w:autoSpaceDN w:val="0"/>
      <w:adjustRightInd w:val="0"/>
      <w:textAlignment w:val="baseline"/>
    </w:pPr>
    <w:rPr>
      <w:rFonts w:ascii="Times New Roman" w:hAnsi="Times New Roman"/>
      <w:sz w:val="28"/>
      <w:szCs w:val="40"/>
      <w:lang w:bidi="ar-SA"/>
    </w:rPr>
  </w:style>
  <w:style w:type="paragraph" w:styleId="List">
    <w:name w:val="List"/>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Bullet5">
    <w:name w:val="List Bullet 5"/>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3">
    <w:name w:val="List 3"/>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Continue">
    <w:name w:val="List Continue"/>
    <w:basedOn w:val="ListBullet5"/>
    <w:rsid w:val="00CD226D"/>
  </w:style>
  <w:style w:type="paragraph" w:styleId="ListNumber">
    <w:name w:val="List Number"/>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Number4">
    <w:name w:val="List Number 4"/>
    <w:basedOn w:val="Normal"/>
    <w:rsid w:val="00CD226D"/>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eastAsia="Times New Roman"/>
      <w:lang w:val="en-US"/>
    </w:rPr>
  </w:style>
  <w:style w:type="paragraph" w:styleId="ListNumber5">
    <w:name w:val="List Number 5"/>
    <w:basedOn w:val="Normal"/>
    <w:rsid w:val="00CD226D"/>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rFonts w:eastAsia="Times New Roman"/>
      <w:lang w:val="en-US"/>
    </w:rPr>
  </w:style>
  <w:style w:type="paragraph" w:styleId="ListParagraph">
    <w:name w:val="List Paragraph"/>
    <w:basedOn w:val="Normal"/>
    <w:uiPriority w:val="34"/>
    <w:qFormat/>
    <w:rsid w:val="00CD226D"/>
    <w:pPr>
      <w:tabs>
        <w:tab w:val="clear" w:pos="794"/>
        <w:tab w:val="clear" w:pos="1191"/>
        <w:tab w:val="clear" w:pos="1588"/>
        <w:tab w:val="clear" w:pos="1985"/>
        <w:tab w:val="left" w:pos="1134"/>
      </w:tabs>
      <w:overflowPunct/>
      <w:autoSpaceDE/>
      <w:autoSpaceDN/>
      <w:adjustRightInd/>
      <w:ind w:left="720"/>
      <w:contextualSpacing/>
      <w:textAlignment w:val="auto"/>
    </w:pPr>
    <w:rPr>
      <w:rFonts w:eastAsia="Times New Roman"/>
      <w:lang w:val="en-US"/>
    </w:rPr>
  </w:style>
  <w:style w:type="paragraph" w:customStyle="1" w:styleId="Logo-1">
    <w:name w:val="Logo-1"/>
    <w:basedOn w:val="LOGO"/>
    <w:qFormat/>
    <w:rsid w:val="00CD226D"/>
    <w:pPr>
      <w:framePr w:wrap="around"/>
    </w:pPr>
  </w:style>
  <w:style w:type="paragraph" w:customStyle="1" w:styleId="2Para">
    <w:name w:val="2Para"/>
    <w:basedOn w:val="Normal"/>
    <w:rsid w:val="00CD226D"/>
    <w:pPr>
      <w:tabs>
        <w:tab w:val="clear" w:pos="794"/>
        <w:tab w:val="clear" w:pos="1191"/>
        <w:tab w:val="clear" w:pos="1588"/>
        <w:tab w:val="clear" w:pos="1985"/>
        <w:tab w:val="left" w:pos="1440"/>
      </w:tabs>
      <w:overflowPunct/>
      <w:autoSpaceDE/>
      <w:autoSpaceDN/>
      <w:adjustRightInd/>
      <w:spacing w:before="260" w:after="260" w:line="276" w:lineRule="auto"/>
      <w:ind w:left="91"/>
      <w:textAlignment w:val="auto"/>
    </w:pPr>
    <w:rPr>
      <w:lang w:val="en-US" w:eastAsia="zh-CN" w:bidi="ar-EG"/>
    </w:rPr>
  </w:style>
  <w:style w:type="character" w:customStyle="1" w:styleId="TableheadChar">
    <w:name w:val="Table_head Char"/>
    <w:basedOn w:val="DefaultParagraphFont"/>
    <w:link w:val="Tablehead"/>
    <w:rsid w:val="00CD226D"/>
    <w:rPr>
      <w:rFonts w:ascii="Times New Roman" w:hAnsi="Times New Roman" w:cs="Traditional Arabic"/>
      <w:bCs/>
      <w:sz w:val="22"/>
      <w:szCs w:val="30"/>
      <w:lang w:eastAsia="en-US" w:bidi="ar-EG"/>
    </w:rPr>
  </w:style>
  <w:style w:type="character" w:customStyle="1" w:styleId="SourceChar">
    <w:name w:val="Source Char"/>
    <w:basedOn w:val="DefaultParagraphFont"/>
    <w:link w:val="Source"/>
    <w:rsid w:val="00CD226D"/>
    <w:rPr>
      <w:rFonts w:ascii="Times New Roman Bold" w:hAnsi="Times New Roman Bold" w:cs="Traditional Arabic"/>
      <w:b/>
      <w:bCs/>
      <w:w w:val="110"/>
      <w:sz w:val="26"/>
      <w:szCs w:val="36"/>
      <w:lang w:val="en-GB" w:eastAsia="en-US" w:bidi="ar-EG"/>
    </w:rPr>
  </w:style>
  <w:style w:type="character" w:customStyle="1" w:styleId="TableNoChar">
    <w:name w:val="Table_No Char"/>
    <w:basedOn w:val="DefaultParagraphFont"/>
    <w:link w:val="TableNo"/>
    <w:locked/>
    <w:rsid w:val="00CD226D"/>
    <w:rPr>
      <w:rFonts w:ascii="Times New Roman" w:eastAsia="Times New Roman" w:hAnsi="Times New Roman" w:cs="Traditional Arabic"/>
      <w:sz w:val="22"/>
      <w:szCs w:val="30"/>
      <w:lang w:eastAsia="en-US"/>
    </w:rPr>
  </w:style>
  <w:style w:type="paragraph" w:customStyle="1" w:styleId="Annexref0">
    <w:name w:val="Annex_ref"/>
    <w:qFormat/>
    <w:rsid w:val="00CD226D"/>
    <w:pPr>
      <w:bidi/>
      <w:spacing w:before="480" w:line="192" w:lineRule="auto"/>
    </w:pPr>
    <w:rPr>
      <w:rFonts w:ascii="Times New Roman" w:eastAsia="Times New Roman" w:hAnsi="Times New Roman" w:cs="Traditional Arabic"/>
      <w:b/>
      <w:bCs/>
      <w:sz w:val="22"/>
      <w:szCs w:val="30"/>
      <w:lang w:eastAsia="en-US" w:bidi="ar-SY"/>
    </w:rPr>
  </w:style>
  <w:style w:type="character" w:customStyle="1" w:styleId="FiguretitleChar">
    <w:name w:val="Figure_title Char"/>
    <w:basedOn w:val="DefaultParagraphFont"/>
    <w:link w:val="Figuretitle"/>
    <w:locked/>
    <w:rsid w:val="00CD226D"/>
    <w:rPr>
      <w:rFonts w:ascii="Times New Roman Bold" w:eastAsia="Times New Roman" w:hAnsi="Times New Roman Bold" w:cs="Traditional Arabic"/>
      <w:b/>
      <w:bCs/>
      <w:sz w:val="22"/>
      <w:szCs w:val="30"/>
      <w:lang w:eastAsia="en-US" w:bidi="ar-EG"/>
    </w:rPr>
  </w:style>
  <w:style w:type="character" w:customStyle="1" w:styleId="ArtNoChar">
    <w:name w:val="Art_No Char"/>
    <w:basedOn w:val="DefaultParagraphFont"/>
    <w:link w:val="ArtNo"/>
    <w:rsid w:val="00CD226D"/>
    <w:rPr>
      <w:rFonts w:ascii="Times New Roman" w:hAnsi="Times New Roman" w:cs="Traditional Arabic"/>
      <w:caps/>
      <w:sz w:val="26"/>
      <w:szCs w:val="36"/>
      <w:lang w:val="en-GB" w:eastAsia="en-US"/>
    </w:rPr>
  </w:style>
  <w:style w:type="character" w:customStyle="1" w:styleId="ArttitleChar">
    <w:name w:val="Art_title Char"/>
    <w:basedOn w:val="DefaultParagraphFont"/>
    <w:link w:val="Arttitle"/>
    <w:rsid w:val="00CD226D"/>
    <w:rPr>
      <w:rFonts w:ascii="Times New Roman Bold" w:hAnsi="Times New Roman Bold" w:cs="Traditional Arabic"/>
      <w:b/>
      <w:sz w:val="26"/>
      <w:szCs w:val="36"/>
      <w:lang w:val="en-GB" w:eastAsia="en-US"/>
    </w:rPr>
  </w:style>
  <w:style w:type="character" w:customStyle="1" w:styleId="ChaptitleChar">
    <w:name w:val="Chap_title Char"/>
    <w:basedOn w:val="DefaultParagraphFont"/>
    <w:link w:val="Chaptitle"/>
    <w:locked/>
    <w:rsid w:val="00CD226D"/>
    <w:rPr>
      <w:rFonts w:ascii="Times New Roman Bold" w:hAnsi="Times New Roman Bold" w:cs="Traditional Arabic"/>
      <w:b/>
      <w:sz w:val="26"/>
      <w:szCs w:val="36"/>
      <w:lang w:val="en-GB" w:eastAsia="en-US"/>
    </w:rPr>
  </w:style>
  <w:style w:type="character" w:customStyle="1" w:styleId="TabletextChar">
    <w:name w:val="Table_text Char"/>
    <w:basedOn w:val="DefaultParagraphFont"/>
    <w:link w:val="Tabletext"/>
    <w:locked/>
    <w:rsid w:val="00CD226D"/>
    <w:rPr>
      <w:rFonts w:ascii="Times New Roman" w:hAnsi="Times New Roman" w:cs="Traditional Arabic"/>
      <w:sz w:val="22"/>
      <w:szCs w:val="30"/>
      <w:lang w:val="en-GB" w:eastAsia="en-US"/>
    </w:rPr>
  </w:style>
  <w:style w:type="paragraph" w:customStyle="1" w:styleId="Arttitel">
    <w:name w:val="Art_titel"/>
    <w:basedOn w:val="Normal"/>
    <w:next w:val="Normal"/>
    <w:link w:val="ArttitelChar"/>
    <w:rsid w:val="00CD226D"/>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fr-FR" w:bidi="ar-EG"/>
    </w:rPr>
  </w:style>
  <w:style w:type="character" w:customStyle="1" w:styleId="ArttitelChar">
    <w:name w:val="Art_titel Char"/>
    <w:basedOn w:val="DefaultParagraphFont"/>
    <w:link w:val="Arttitel"/>
    <w:rsid w:val="00CD226D"/>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CD226D"/>
    <w:pPr>
      <w:keepNext/>
      <w:keepLines/>
      <w:spacing w:before="240"/>
      <w:jc w:val="center"/>
    </w:pPr>
    <w:rPr>
      <w:rFonts w:eastAsia="Times New Roman"/>
      <w:b/>
      <w:bCs/>
      <w:sz w:val="28"/>
      <w:szCs w:val="40"/>
      <w:lang w:bidi="ar-EG"/>
    </w:rPr>
  </w:style>
  <w:style w:type="paragraph" w:customStyle="1" w:styleId="TextBox">
    <w:name w:val="Text_Box"/>
    <w:basedOn w:val="Normal"/>
    <w:autoRedefine/>
    <w:qFormat/>
    <w:rsid w:val="00CD226D"/>
    <w:pPr>
      <w:spacing w:before="40" w:after="40" w:line="144" w:lineRule="auto"/>
      <w:jc w:val="center"/>
    </w:pPr>
    <w:rPr>
      <w:rFonts w:eastAsia="Times New Roman"/>
      <w:sz w:val="16"/>
      <w:szCs w:val="22"/>
      <w:lang w:bidi="ar-EG"/>
    </w:rPr>
  </w:style>
  <w:style w:type="paragraph" w:customStyle="1" w:styleId="FigNo">
    <w:name w:val="Fig._No"/>
    <w:basedOn w:val="Normal"/>
    <w:qFormat/>
    <w:rsid w:val="00CD226D"/>
    <w:pPr>
      <w:jc w:val="center"/>
    </w:pPr>
    <w:rPr>
      <w:rFonts w:eastAsia="Times New Roman"/>
      <w:lang w:val="fr-FR" w:bidi="ar-EG"/>
    </w:rPr>
  </w:style>
  <w:style w:type="paragraph" w:customStyle="1" w:styleId="Figtitle">
    <w:name w:val="Fig._title"/>
    <w:basedOn w:val="FigNo"/>
    <w:autoRedefine/>
    <w:qFormat/>
    <w:rsid w:val="00CD226D"/>
    <w:rPr>
      <w:rFonts w:ascii="Times New Roman Bold" w:hAnsi="Times New Roman Bold"/>
      <w:b/>
      <w:bCs/>
    </w:rPr>
  </w:style>
  <w:style w:type="paragraph" w:customStyle="1" w:styleId="Style1">
    <w:name w:val="Style1"/>
    <w:basedOn w:val="Normal"/>
    <w:qFormat/>
    <w:rsid w:val="00CD226D"/>
    <w:rPr>
      <w:rFonts w:eastAsia="Times New Roman"/>
      <w:lang w:bidi="ar-EG"/>
    </w:rPr>
  </w:style>
  <w:style w:type="paragraph" w:customStyle="1" w:styleId="ListOfFigure">
    <w:name w:val="ListOfFigure"/>
    <w:basedOn w:val="Normal"/>
    <w:autoRedefine/>
    <w:qFormat/>
    <w:rsid w:val="00CD226D"/>
    <w:pPr>
      <w:tabs>
        <w:tab w:val="clear" w:pos="794"/>
        <w:tab w:val="clear" w:pos="1191"/>
        <w:tab w:val="clear" w:pos="1588"/>
        <w:tab w:val="clear" w:pos="1985"/>
      </w:tabs>
      <w:spacing w:line="240" w:lineRule="auto"/>
      <w:ind w:right="113"/>
    </w:pPr>
    <w:rPr>
      <w:rFonts w:ascii="Verdana" w:eastAsia="Times New Roman" w:hAnsi="Verdana"/>
      <w:b/>
      <w:bCs/>
      <w:sz w:val="17"/>
      <w:szCs w:val="26"/>
      <w:lang w:val="fr-FR" w:bidi="ar-EG"/>
    </w:rPr>
  </w:style>
  <w:style w:type="paragraph" w:customStyle="1" w:styleId="ListOfBox">
    <w:name w:val="ListOfBox"/>
    <w:basedOn w:val="Normal"/>
    <w:autoRedefine/>
    <w:qFormat/>
    <w:rsid w:val="00CD226D"/>
    <w:pPr>
      <w:tabs>
        <w:tab w:val="clear" w:pos="794"/>
        <w:tab w:val="clear" w:pos="1191"/>
        <w:tab w:val="clear" w:pos="1588"/>
        <w:tab w:val="clear" w:pos="1985"/>
      </w:tabs>
      <w:spacing w:before="80"/>
      <w:ind w:right="113"/>
    </w:pPr>
    <w:rPr>
      <w:rFonts w:ascii="Verdana" w:eastAsia="Times New Roman" w:hAnsi="Verdana"/>
      <w:b/>
      <w:bCs/>
      <w:sz w:val="17"/>
      <w:szCs w:val="26"/>
      <w:lang w:val="fr-FR" w:bidi="ar-EG"/>
    </w:rPr>
  </w:style>
  <w:style w:type="paragraph" w:customStyle="1" w:styleId="ListOfTable">
    <w:name w:val="ListOfTable"/>
    <w:basedOn w:val="Normal"/>
    <w:autoRedefine/>
    <w:qFormat/>
    <w:rsid w:val="00CD226D"/>
    <w:pPr>
      <w:keepNext/>
      <w:tabs>
        <w:tab w:val="clear" w:pos="794"/>
        <w:tab w:val="clear" w:pos="1191"/>
        <w:tab w:val="clear" w:pos="1588"/>
        <w:tab w:val="clear" w:pos="1985"/>
        <w:tab w:val="left" w:pos="1167"/>
      </w:tabs>
      <w:spacing w:before="60" w:after="60" w:line="280" w:lineRule="exact"/>
      <w:ind w:right="113"/>
      <w:jc w:val="center"/>
    </w:pPr>
    <w:rPr>
      <w:rFonts w:ascii="Verdana" w:eastAsia="Batang" w:hAnsi="Verdana"/>
      <w:b/>
      <w:bCs/>
      <w:sz w:val="17"/>
      <w:szCs w:val="26"/>
      <w:lang w:val="fr-FR" w:bidi="ar-EG"/>
    </w:rPr>
  </w:style>
  <w:style w:type="paragraph" w:customStyle="1" w:styleId="FootnoteText0">
    <w:name w:val="Footnote_Text"/>
    <w:basedOn w:val="Normal"/>
    <w:qFormat/>
    <w:rsid w:val="00CD226D"/>
    <w:pPr>
      <w:tabs>
        <w:tab w:val="clear" w:pos="794"/>
        <w:tab w:val="clear" w:pos="1191"/>
        <w:tab w:val="clear" w:pos="1588"/>
        <w:tab w:val="clear" w:pos="1985"/>
      </w:tabs>
      <w:spacing w:before="40" w:after="40" w:line="144" w:lineRule="auto"/>
    </w:pPr>
    <w:rPr>
      <w:rFonts w:eastAsia="Times New Roman"/>
      <w:sz w:val="16"/>
      <w:szCs w:val="22"/>
      <w:lang w:val="fr-FR" w:bidi="ar-EG"/>
    </w:rPr>
  </w:style>
  <w:style w:type="paragraph" w:customStyle="1" w:styleId="Chaptitle1">
    <w:name w:val="Chap_title1"/>
    <w:basedOn w:val="Chaptitle"/>
    <w:qFormat/>
    <w:rsid w:val="00CD226D"/>
    <w:pPr>
      <w:keepLines w:val="0"/>
      <w:tabs>
        <w:tab w:val="clear" w:pos="794"/>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0"/>
    <w:link w:val="ItaliqueQuickStyleChar"/>
    <w:qFormat/>
    <w:rsid w:val="00CD226D"/>
    <w:rPr>
      <w:i/>
      <w:iCs/>
      <w:lang w:val="fr-FR" w:bidi="ar-EG"/>
    </w:rPr>
  </w:style>
  <w:style w:type="character" w:customStyle="1" w:styleId="ItaliqueQuickStyleChar">
    <w:name w:val="Italique_QuickStyle Char"/>
    <w:basedOn w:val="NormalaftertitleChar"/>
    <w:link w:val="ItaliqueQuickStyle"/>
    <w:rsid w:val="00CD226D"/>
    <w:rPr>
      <w:rFonts w:ascii="Times New Roman" w:eastAsia="Times New Roman" w:hAnsi="Times New Roman" w:cs="Traditional Arabic"/>
      <w:i/>
      <w:iCs/>
      <w:sz w:val="22"/>
      <w:szCs w:val="30"/>
      <w:lang w:val="fr-FR" w:eastAsia="en-US" w:bidi="ar-EG"/>
    </w:rPr>
  </w:style>
  <w:style w:type="paragraph" w:customStyle="1" w:styleId="AttachNO0">
    <w:name w:val="Attach_NO"/>
    <w:basedOn w:val="Normal"/>
    <w:qFormat/>
    <w:rsid w:val="00CD226D"/>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bidi="ar-EG"/>
    </w:rPr>
  </w:style>
  <w:style w:type="paragraph" w:customStyle="1" w:styleId="AttachTitle0">
    <w:name w:val="Attach_Title"/>
    <w:basedOn w:val="Annextitle"/>
    <w:rsid w:val="00CD226D"/>
    <w:pPr>
      <w:tabs>
        <w:tab w:val="clear" w:pos="1928"/>
        <w:tab w:val="clear" w:pos="2495"/>
        <w:tab w:val="left" w:pos="567"/>
        <w:tab w:val="left" w:pos="1701"/>
        <w:tab w:val="left" w:pos="2268"/>
        <w:tab w:val="left" w:pos="2835"/>
      </w:tabs>
      <w:overflowPunct w:val="0"/>
      <w:autoSpaceDE w:val="0"/>
      <w:autoSpaceDN w:val="0"/>
      <w:adjustRightInd w:val="0"/>
      <w:spacing w:before="120" w:after="0"/>
      <w:textAlignment w:val="baseline"/>
    </w:pPr>
    <w:rPr>
      <w:rFonts w:ascii="Calibri" w:hAnsi="Calibri"/>
      <w:bCs w:val="0"/>
      <w:sz w:val="28"/>
      <w:szCs w:val="40"/>
      <w:lang w:bidi="ar-EG"/>
    </w:rPr>
  </w:style>
  <w:style w:type="paragraph" w:customStyle="1" w:styleId="dnum1">
    <w:name w:val="dnum1"/>
    <w:basedOn w:val="Normal"/>
    <w:qFormat/>
    <w:rsid w:val="00CD226D"/>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CD226D"/>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 No"/>
    <w:basedOn w:val="Arttitel"/>
    <w:link w:val="ArtNoChar0"/>
    <w:qFormat/>
    <w:rsid w:val="00CD226D"/>
    <w:rPr>
      <w:rFonts w:ascii="Times New Roman" w:hAnsi="Times New Roman"/>
      <w:b w:val="0"/>
      <w:bCs w:val="0"/>
      <w:sz w:val="28"/>
      <w:szCs w:val="40"/>
    </w:rPr>
  </w:style>
  <w:style w:type="character" w:customStyle="1" w:styleId="ArtNoChar0">
    <w:name w:val="Art No Char"/>
    <w:basedOn w:val="ArttitelChar"/>
    <w:link w:val="ArtNo0"/>
    <w:rsid w:val="00CD226D"/>
    <w:rPr>
      <w:rFonts w:ascii="Times New Roman" w:eastAsia="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CD226D"/>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CD226D"/>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CD226D"/>
    <w:pPr>
      <w:tabs>
        <w:tab w:val="clear" w:pos="794"/>
        <w:tab w:val="clear" w:pos="1191"/>
        <w:tab w:val="clear" w:pos="1588"/>
        <w:tab w:val="clear" w:pos="1985"/>
        <w:tab w:val="left" w:pos="1134"/>
      </w:tabs>
      <w:overflowPunct/>
      <w:autoSpaceDE/>
      <w:autoSpaceDN/>
      <w:adjustRightInd/>
      <w:spacing w:after="600"/>
      <w:jc w:val="center"/>
      <w:textAlignment w:val="auto"/>
    </w:pPr>
    <w:rPr>
      <w:rFonts w:eastAsia="Times New Roman"/>
      <w:b/>
      <w:bCs/>
      <w:sz w:val="34"/>
      <w:szCs w:val="32"/>
      <w:lang w:val="fr-FR" w:bidi="ar-EG"/>
    </w:rPr>
  </w:style>
  <w:style w:type="character" w:customStyle="1" w:styleId="TitleChar">
    <w:name w:val="Title Char"/>
    <w:basedOn w:val="DefaultParagraphFont"/>
    <w:link w:val="Title"/>
    <w:uiPriority w:val="99"/>
    <w:rsid w:val="00CD226D"/>
    <w:rPr>
      <w:rFonts w:ascii="Arial" w:hAnsi="Arial" w:cs="Traditional Arabic"/>
      <w:b/>
      <w:bCs/>
      <w:kern w:val="28"/>
      <w:sz w:val="32"/>
      <w:szCs w:val="44"/>
      <w:lang w:val="en-GB" w:eastAsia="en-US"/>
    </w:rPr>
  </w:style>
  <w:style w:type="paragraph" w:styleId="Subtitle">
    <w:name w:val="Subtitle"/>
    <w:basedOn w:val="Normal"/>
    <w:link w:val="SubtitleChar"/>
    <w:uiPriority w:val="99"/>
    <w:qFormat/>
    <w:rsid w:val="00CD226D"/>
    <w:pPr>
      <w:spacing w:after="60"/>
      <w:jc w:val="center"/>
      <w:outlineLvl w:val="1"/>
    </w:pPr>
    <w:rPr>
      <w:rFonts w:ascii="Verdana" w:eastAsia="Times New Roman" w:hAnsi="Verdana" w:cs="Arial"/>
      <w:sz w:val="19"/>
      <w:szCs w:val="24"/>
      <w:lang w:bidi="ar-EG"/>
    </w:rPr>
  </w:style>
  <w:style w:type="character" w:customStyle="1" w:styleId="SubtitleChar">
    <w:name w:val="Subtitle Char"/>
    <w:basedOn w:val="DefaultParagraphFont"/>
    <w:link w:val="Subtitle"/>
    <w:uiPriority w:val="99"/>
    <w:rsid w:val="00CD226D"/>
    <w:rPr>
      <w:rFonts w:ascii="Verdana" w:eastAsia="Times New Roman" w:hAnsi="Verdana" w:cs="Arial"/>
      <w:sz w:val="19"/>
      <w:szCs w:val="24"/>
      <w:lang w:val="en-GB" w:eastAsia="en-US" w:bidi="ar-EG"/>
    </w:rPr>
  </w:style>
  <w:style w:type="character" w:styleId="Strong">
    <w:name w:val="Strong"/>
    <w:basedOn w:val="DefaultParagraphFont"/>
    <w:uiPriority w:val="22"/>
    <w:qFormat/>
    <w:rsid w:val="00CD226D"/>
    <w:rPr>
      <w:rFonts w:cs="Times New Roman"/>
      <w:b/>
      <w:bCs/>
    </w:rPr>
  </w:style>
  <w:style w:type="character" w:styleId="Emphasis">
    <w:name w:val="Emphasis"/>
    <w:basedOn w:val="DefaultParagraphFont"/>
    <w:qFormat/>
    <w:rsid w:val="00CD226D"/>
    <w:rPr>
      <w:i/>
      <w:iCs/>
    </w:rPr>
  </w:style>
  <w:style w:type="paragraph" w:customStyle="1" w:styleId="Appendixref">
    <w:name w:val="Appendix_ref"/>
    <w:basedOn w:val="Annexref0"/>
    <w:next w:val="Annextitle"/>
    <w:autoRedefine/>
    <w:rsid w:val="00CD226D"/>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CD226D"/>
    <w:pPr>
      <w:tabs>
        <w:tab w:val="clear" w:pos="794"/>
        <w:tab w:val="clear" w:pos="1191"/>
        <w:tab w:val="clear" w:pos="1588"/>
        <w:tab w:val="clear" w:pos="1985"/>
        <w:tab w:val="left" w:pos="170"/>
        <w:tab w:val="left" w:pos="567"/>
        <w:tab w:val="left" w:pos="737"/>
        <w:tab w:val="left" w:pos="2977"/>
        <w:tab w:val="left" w:pos="3266"/>
      </w:tabs>
      <w:overflowPunct/>
      <w:autoSpaceDE/>
      <w:autoSpaceDN/>
      <w:adjustRightInd/>
      <w:spacing w:before="40" w:after="40"/>
      <w:textAlignment w:val="auto"/>
    </w:pPr>
    <w:rPr>
      <w:sz w:val="20"/>
      <w:szCs w:val="26"/>
      <w:lang w:val="fr-FR" w:bidi="ar-EG"/>
    </w:rPr>
  </w:style>
  <w:style w:type="character" w:customStyle="1" w:styleId="TableTextS5Char">
    <w:name w:val="Table_TextS5 Char"/>
    <w:basedOn w:val="DefaultParagraphFont"/>
    <w:link w:val="TableTextS50"/>
    <w:locked/>
    <w:rsid w:val="00CD226D"/>
    <w:rPr>
      <w:rFonts w:ascii="Times New Roman" w:hAnsi="Times New Roman" w:cs="Traditional Arabic"/>
      <w:szCs w:val="26"/>
      <w:lang w:val="fr-FR" w:eastAsia="en-US" w:bidi="ar-EG"/>
    </w:rPr>
  </w:style>
  <w:style w:type="paragraph" w:customStyle="1" w:styleId="Tablenote0">
    <w:name w:val="Table_note"/>
    <w:basedOn w:val="Normal"/>
    <w:qFormat/>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footer" w:qFormat="1"/>
    <w:lsdException w:name="caption" w:semiHidden="1" w:uiPriority="99" w:unhideWhenUsed="1" w:qFormat="1"/>
    <w:lsdException w:name="Title" w:uiPriority="99" w:qFormat="1"/>
    <w:lsdException w:name="Subtitle" w:uiPriority="99"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aliases w:val="H5"/>
    <w:basedOn w:val="Heading4"/>
    <w:next w:val="Normal"/>
    <w:link w:val="Heading5Char"/>
    <w:qFormat/>
    <w:rsid w:val="00E76752"/>
    <w:pPr>
      <w:numPr>
        <w:ilvl w:val="4"/>
        <w:numId w:val="16"/>
      </w:numPr>
      <w:tabs>
        <w:tab w:val="clear" w:pos="1008"/>
        <w:tab w:val="clear" w:pos="1191"/>
        <w:tab w:val="num" w:pos="360"/>
      </w:tabs>
      <w:ind w:left="0" w:firstLine="0"/>
      <w:outlineLvl w:val="4"/>
    </w:pPr>
  </w:style>
  <w:style w:type="paragraph" w:styleId="Heading6">
    <w:name w:val="heading 6"/>
    <w:aliases w:val="H6"/>
    <w:basedOn w:val="Heading4"/>
    <w:next w:val="Normal"/>
    <w:link w:val="Heading6Char"/>
    <w:qFormat/>
    <w:rsid w:val="00E76752"/>
    <w:pPr>
      <w:numPr>
        <w:ilvl w:val="5"/>
        <w:numId w:val="16"/>
      </w:numPr>
      <w:tabs>
        <w:tab w:val="clear" w:pos="1152"/>
        <w:tab w:val="clear" w:pos="1191"/>
        <w:tab w:val="num" w:pos="360"/>
      </w:tabs>
      <w:ind w:left="0" w:firstLine="0"/>
      <w:outlineLvl w:val="5"/>
    </w:pPr>
  </w:style>
  <w:style w:type="paragraph" w:styleId="Heading7">
    <w:name w:val="heading 7"/>
    <w:aliases w:val="H7,8"/>
    <w:basedOn w:val="Heading6"/>
    <w:next w:val="Normal"/>
    <w:link w:val="Heading7Char"/>
    <w:qFormat/>
    <w:rsid w:val="00E76752"/>
    <w:pPr>
      <w:numPr>
        <w:ilvl w:val="6"/>
      </w:numPr>
      <w:tabs>
        <w:tab w:val="clear" w:pos="1296"/>
        <w:tab w:val="num" w:pos="360"/>
      </w:tabs>
      <w:ind w:left="0" w:firstLine="0"/>
      <w:outlineLvl w:val="6"/>
    </w:pPr>
  </w:style>
  <w:style w:type="paragraph" w:styleId="Heading8">
    <w:name w:val="heading 8"/>
    <w:aliases w:val="Table Heading"/>
    <w:basedOn w:val="Heading6"/>
    <w:next w:val="Normal"/>
    <w:link w:val="Heading8Char"/>
    <w:qFormat/>
    <w:rsid w:val="00E76752"/>
    <w:pPr>
      <w:numPr>
        <w:ilvl w:val="7"/>
      </w:numPr>
      <w:tabs>
        <w:tab w:val="clear" w:pos="1440"/>
        <w:tab w:val="num" w:pos="360"/>
      </w:tabs>
      <w:ind w:left="0" w:firstLine="0"/>
      <w:outlineLvl w:val="7"/>
    </w:pPr>
  </w:style>
  <w:style w:type="paragraph" w:styleId="Heading9">
    <w:name w:val="heading 9"/>
    <w:aliases w:val="Figure Heading,FH"/>
    <w:basedOn w:val="Heading6"/>
    <w:next w:val="Normal"/>
    <w:link w:val="Heading9Char"/>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link w:val="ChaptitleChar"/>
    <w:qFormat/>
    <w:pPr>
      <w:keepNext/>
      <w:keepLines/>
      <w:spacing w:before="240"/>
      <w:jc w:val="center"/>
    </w:pPr>
    <w:rPr>
      <w:rFonts w:ascii="Times New Roman Bold" w:hAnsi="Times New Roman Bold"/>
      <w:b/>
      <w:sz w:val="26"/>
      <w:szCs w:val="36"/>
    </w:rPr>
  </w:style>
  <w:style w:type="table" w:styleId="TableGrid">
    <w:name w:val="Table Grid"/>
    <w:basedOn w:val="TableNormal"/>
    <w:uiPriority w:val="59"/>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link w:val="ArtNoChar"/>
    <w:qFormat/>
    <w:pPr>
      <w:keepNext/>
      <w:keepLines/>
      <w:spacing w:before="480"/>
      <w:jc w:val="center"/>
    </w:pPr>
    <w:rPr>
      <w:caps/>
      <w:sz w:val="26"/>
      <w:szCs w:val="36"/>
    </w:rPr>
  </w:style>
  <w:style w:type="paragraph" w:customStyle="1" w:styleId="Arttitle">
    <w:name w:val="Art_title"/>
    <w:basedOn w:val="Normal"/>
    <w:next w:val="Normalaftertitle"/>
    <w:link w:val="ArttitleChar"/>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link w:val="TabletextChar"/>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qFormat/>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qFormat/>
    <w:rPr>
      <w:sz w:val="26"/>
      <w:szCs w:val="36"/>
    </w:rPr>
  </w:style>
  <w:style w:type="paragraph" w:customStyle="1" w:styleId="Questiontitle">
    <w:name w:val="Question_title"/>
    <w:basedOn w:val="Normal"/>
    <w:next w:val="Questionref"/>
    <w:qFormat/>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qFormat/>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link w:val="TableheadChar"/>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qFormat/>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qFormat/>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rsid w:val="00E76752"/>
    <w:pPr>
      <w:spacing w:before="80"/>
      <w:ind w:left="1531" w:hanging="851"/>
    </w:pPr>
  </w:style>
  <w:style w:type="paragraph" w:styleId="TOC3">
    <w:name w:val="toc 3"/>
    <w:basedOn w:val="TOC2"/>
    <w:autoRedefine/>
    <w:rsid w:val="00E76752"/>
  </w:style>
  <w:style w:type="paragraph" w:styleId="TOC4">
    <w:name w:val="toc 4"/>
    <w:basedOn w:val="TOC3"/>
    <w:autoRedefine/>
    <w:rsid w:val="00E76752"/>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uiPriority w:val="99"/>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link w:val="TableNoChar"/>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link w:val="AnnexNoCar"/>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link w:val="FiguretitleChar"/>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AnnexNoCar">
    <w:name w:val="Annex_No Car"/>
    <w:basedOn w:val="DefaultParagraphFont"/>
    <w:link w:val="AnnexNo0"/>
    <w:locked/>
    <w:rsid w:val="00C61FAC"/>
    <w:rPr>
      <w:rFonts w:ascii="Times New Roman" w:eastAsia="Times New Roman" w:hAnsi="Times New Roman" w:cs="Traditional Arabic"/>
      <w:sz w:val="28"/>
      <w:szCs w:val="40"/>
      <w:lang w:val="en-GB" w:eastAsia="en-US" w:bidi="ar-EG"/>
    </w:rPr>
  </w:style>
  <w:style w:type="character" w:customStyle="1" w:styleId="Heading1Char">
    <w:name w:val="Heading 1 Char"/>
    <w:basedOn w:val="DefaultParagraphFont"/>
    <w:link w:val="Heading1"/>
    <w:rsid w:val="00CD226D"/>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CD226D"/>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CD226D"/>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CD226D"/>
    <w:rPr>
      <w:rFonts w:ascii="Times New Roman Bold" w:eastAsia="Batang" w:hAnsi="Times New Roman Bold" w:cs="Traditional Arabic"/>
      <w:b/>
      <w:bCs/>
      <w:sz w:val="22"/>
      <w:szCs w:val="30"/>
      <w:lang w:eastAsia="en-US" w:bidi="ar-EG"/>
    </w:rPr>
  </w:style>
  <w:style w:type="character" w:customStyle="1" w:styleId="Heading5Char">
    <w:name w:val="Heading 5 Char"/>
    <w:aliases w:val="H5 Char"/>
    <w:basedOn w:val="DefaultParagraphFont"/>
    <w:link w:val="Heading5"/>
    <w:rsid w:val="00CD226D"/>
    <w:rPr>
      <w:rFonts w:ascii="Times New Roman Bold" w:eastAsia="Batang" w:hAnsi="Times New Roman Bold" w:cs="Traditional Arabic"/>
      <w:b/>
      <w:bCs/>
      <w:sz w:val="22"/>
      <w:szCs w:val="30"/>
      <w:lang w:eastAsia="en-US" w:bidi="ar-EG"/>
    </w:rPr>
  </w:style>
  <w:style w:type="character" w:customStyle="1" w:styleId="Heading6Char">
    <w:name w:val="Heading 6 Char"/>
    <w:aliases w:val="H6 Char"/>
    <w:basedOn w:val="DefaultParagraphFont"/>
    <w:link w:val="Heading6"/>
    <w:rsid w:val="00CD226D"/>
    <w:rPr>
      <w:rFonts w:ascii="Times New Roman Bold" w:eastAsia="Batang" w:hAnsi="Times New Roman Bold" w:cs="Traditional Arabic"/>
      <w:b/>
      <w:bCs/>
      <w:sz w:val="22"/>
      <w:szCs w:val="30"/>
      <w:lang w:eastAsia="en-US" w:bidi="ar-EG"/>
    </w:rPr>
  </w:style>
  <w:style w:type="character" w:customStyle="1" w:styleId="Heading7Char">
    <w:name w:val="Heading 7 Char"/>
    <w:aliases w:val="H7 Char,8 Char"/>
    <w:basedOn w:val="DefaultParagraphFont"/>
    <w:link w:val="Heading7"/>
    <w:rsid w:val="00CD226D"/>
    <w:rPr>
      <w:rFonts w:ascii="Times New Roman Bold" w:eastAsia="Batang" w:hAnsi="Times New Roman Bold" w:cs="Traditional Arabic"/>
      <w:b/>
      <w:bCs/>
      <w:sz w:val="22"/>
      <w:szCs w:val="30"/>
      <w:lang w:eastAsia="en-US" w:bidi="ar-EG"/>
    </w:rPr>
  </w:style>
  <w:style w:type="character" w:customStyle="1" w:styleId="Heading8Char">
    <w:name w:val="Heading 8 Char"/>
    <w:aliases w:val="Table Heading Char"/>
    <w:basedOn w:val="DefaultParagraphFont"/>
    <w:link w:val="Heading8"/>
    <w:rsid w:val="00CD226D"/>
    <w:rPr>
      <w:rFonts w:ascii="Times New Roman Bold" w:eastAsia="Batang" w:hAnsi="Times New Roman Bold" w:cs="Traditional Arabic"/>
      <w:b/>
      <w:bCs/>
      <w:sz w:val="22"/>
      <w:szCs w:val="30"/>
      <w:lang w:eastAsia="en-US" w:bidi="ar-EG"/>
    </w:rPr>
  </w:style>
  <w:style w:type="character" w:customStyle="1" w:styleId="Heading9Char">
    <w:name w:val="Heading 9 Char"/>
    <w:aliases w:val="Figure Heading Char,FH Char"/>
    <w:basedOn w:val="DefaultParagraphFont"/>
    <w:link w:val="Heading9"/>
    <w:rsid w:val="00CD226D"/>
    <w:rPr>
      <w:rFonts w:ascii="Times New Roman Bold" w:eastAsia="Batang" w:hAnsi="Times New Roman Bold" w:cs="Traditional Arabic"/>
      <w:b/>
      <w:bCs/>
      <w:sz w:val="22"/>
      <w:szCs w:val="30"/>
      <w:lang w:eastAsia="en-US" w:bidi="ar-EG"/>
    </w:rPr>
  </w:style>
  <w:style w:type="paragraph" w:styleId="Index7">
    <w:name w:val="index 7"/>
    <w:basedOn w:val="Normal"/>
    <w:next w:val="Normal"/>
    <w:rsid w:val="00CD226D"/>
    <w:pPr>
      <w:tabs>
        <w:tab w:val="clear" w:pos="794"/>
        <w:tab w:val="clear" w:pos="1191"/>
        <w:tab w:val="clear" w:pos="1588"/>
        <w:tab w:val="clear" w:pos="1985"/>
        <w:tab w:val="left" w:pos="1134"/>
      </w:tabs>
      <w:overflowPunct/>
      <w:autoSpaceDE/>
      <w:autoSpaceDN/>
      <w:adjustRightInd/>
      <w:ind w:left="1698" w:right="1698"/>
      <w:textAlignment w:val="auto"/>
    </w:pPr>
    <w:rPr>
      <w:rFonts w:eastAsia="Times New Roman"/>
      <w:lang w:val="en-US"/>
    </w:rPr>
  </w:style>
  <w:style w:type="paragraph" w:styleId="Index6">
    <w:name w:val="index 6"/>
    <w:basedOn w:val="Normal"/>
    <w:next w:val="Normal"/>
    <w:rsid w:val="00CD226D"/>
    <w:pPr>
      <w:tabs>
        <w:tab w:val="clear" w:pos="794"/>
        <w:tab w:val="clear" w:pos="1191"/>
        <w:tab w:val="clear" w:pos="1588"/>
        <w:tab w:val="clear" w:pos="1985"/>
        <w:tab w:val="left" w:pos="1134"/>
      </w:tabs>
      <w:overflowPunct/>
      <w:autoSpaceDE/>
      <w:autoSpaceDN/>
      <w:adjustRightInd/>
      <w:ind w:left="1415" w:right="1415"/>
      <w:textAlignment w:val="auto"/>
    </w:pPr>
    <w:rPr>
      <w:rFonts w:eastAsia="Times New Roman"/>
      <w:lang w:val="en-US"/>
    </w:rPr>
  </w:style>
  <w:style w:type="paragraph" w:styleId="Index5">
    <w:name w:val="index 5"/>
    <w:basedOn w:val="Normal"/>
    <w:next w:val="Normal"/>
    <w:rsid w:val="00CD226D"/>
    <w:pPr>
      <w:tabs>
        <w:tab w:val="clear" w:pos="794"/>
        <w:tab w:val="clear" w:pos="1191"/>
        <w:tab w:val="clear" w:pos="1588"/>
        <w:tab w:val="clear" w:pos="1985"/>
        <w:tab w:val="left" w:pos="1134"/>
      </w:tabs>
      <w:overflowPunct/>
      <w:autoSpaceDE/>
      <w:autoSpaceDN/>
      <w:adjustRightInd/>
      <w:ind w:left="1132" w:right="1132"/>
      <w:textAlignment w:val="auto"/>
    </w:pPr>
    <w:rPr>
      <w:rFonts w:eastAsia="Times New Roman"/>
      <w:lang w:val="en-US"/>
    </w:rPr>
  </w:style>
  <w:style w:type="paragraph" w:styleId="Index4">
    <w:name w:val="index 4"/>
    <w:basedOn w:val="Normal"/>
    <w:next w:val="Normal"/>
    <w:rsid w:val="00CD226D"/>
    <w:pPr>
      <w:tabs>
        <w:tab w:val="clear" w:pos="794"/>
        <w:tab w:val="clear" w:pos="1191"/>
        <w:tab w:val="clear" w:pos="1588"/>
        <w:tab w:val="clear" w:pos="1985"/>
        <w:tab w:val="left" w:pos="1134"/>
      </w:tabs>
      <w:overflowPunct/>
      <w:autoSpaceDE/>
      <w:autoSpaceDN/>
      <w:adjustRightInd/>
      <w:ind w:left="849" w:right="849"/>
      <w:textAlignment w:val="auto"/>
    </w:pPr>
    <w:rPr>
      <w:rFonts w:eastAsia="Times New Roman"/>
      <w:lang w:val="en-US"/>
    </w:rPr>
  </w:style>
  <w:style w:type="paragraph" w:styleId="IndexHeading">
    <w:name w:val="index heading"/>
    <w:basedOn w:val="Normal"/>
    <w:next w:val="Index1"/>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character" w:customStyle="1" w:styleId="FooterChar">
    <w:name w:val="Footer Char"/>
    <w:basedOn w:val="DefaultParagraphFont"/>
    <w:link w:val="Footer"/>
    <w:rsid w:val="00CD226D"/>
    <w:rPr>
      <w:rFonts w:ascii="Times New Roman" w:eastAsia="Batang" w:hAnsi="Times New Roman" w:cs="Traditional Arabic"/>
      <w:caps/>
      <w:noProof/>
      <w:sz w:val="16"/>
      <w:szCs w:val="22"/>
      <w:lang w:val="en-GB" w:eastAsia="en-US"/>
    </w:rPr>
  </w:style>
  <w:style w:type="paragraph" w:styleId="TOC9">
    <w:name w:val="toc 9"/>
    <w:basedOn w:val="TOC4"/>
    <w:rsid w:val="00CD226D"/>
    <w:pPr>
      <w:keepLines w:val="0"/>
      <w:tabs>
        <w:tab w:val="clear" w:pos="964"/>
        <w:tab w:val="left" w:pos="1417"/>
        <w:tab w:val="left" w:pos="2126"/>
      </w:tabs>
      <w:overflowPunct/>
      <w:autoSpaceDE/>
      <w:autoSpaceDN/>
      <w:adjustRightInd/>
      <w:ind w:left="2127" w:hanging="709"/>
      <w:textAlignment w:val="auto"/>
    </w:pPr>
    <w:rPr>
      <w:rFonts w:eastAsia="Times New Roman"/>
      <w:lang w:val="en-US"/>
    </w:rPr>
  </w:style>
  <w:style w:type="paragraph" w:customStyle="1" w:styleId="Reftext">
    <w:name w:val="Ref_text"/>
    <w:basedOn w:val="Normal"/>
    <w:rsid w:val="00CD226D"/>
    <w:pPr>
      <w:tabs>
        <w:tab w:val="clear" w:pos="794"/>
        <w:tab w:val="clear" w:pos="1191"/>
        <w:tab w:val="clear" w:pos="1588"/>
        <w:tab w:val="clear" w:pos="1985"/>
        <w:tab w:val="left" w:pos="1134"/>
      </w:tabs>
      <w:overflowPunct/>
      <w:autoSpaceDE/>
      <w:autoSpaceDN/>
      <w:adjustRightInd/>
      <w:ind w:left="794" w:right="794" w:hanging="794"/>
      <w:textAlignment w:val="auto"/>
    </w:pPr>
    <w:rPr>
      <w:rFonts w:eastAsia="Times New Roman"/>
      <w:lang w:val="en-US"/>
    </w:rPr>
  </w:style>
  <w:style w:type="paragraph" w:customStyle="1" w:styleId="SpecialFooter">
    <w:name w:val="Special Footer"/>
    <w:basedOn w:val="Normal"/>
    <w:semiHidden/>
    <w:rsid w:val="00CD226D"/>
    <w:pPr>
      <w:tabs>
        <w:tab w:val="clear" w:pos="794"/>
        <w:tab w:val="clear" w:pos="1191"/>
        <w:tab w:val="clear" w:pos="1588"/>
        <w:tab w:val="clear" w:pos="1985"/>
        <w:tab w:val="left" w:pos="567"/>
        <w:tab w:val="left" w:pos="1134"/>
        <w:tab w:val="left" w:pos="1701"/>
        <w:tab w:val="left" w:pos="2268"/>
        <w:tab w:val="left" w:pos="2835"/>
        <w:tab w:val="left" w:pos="5954"/>
        <w:tab w:val="right" w:pos="9639"/>
      </w:tabs>
      <w:overflowPunct/>
      <w:autoSpaceDE/>
      <w:autoSpaceDN/>
      <w:bidi w:val="0"/>
      <w:adjustRightInd/>
      <w:spacing w:line="240" w:lineRule="auto"/>
      <w:textAlignment w:val="auto"/>
    </w:pPr>
    <w:rPr>
      <w:rFonts w:eastAsia="Times New Roman" w:cs="Times New Roman"/>
      <w:caps/>
      <w:sz w:val="16"/>
      <w:szCs w:val="16"/>
      <w:lang w:val="en-US"/>
    </w:rPr>
  </w:style>
  <w:style w:type="paragraph" w:customStyle="1" w:styleId="Styletoc0LinespacingExactly14pt">
    <w:name w:val="Style toc 0 + Line spacing:  Exactly 14 pt"/>
    <w:basedOn w:val="Normal"/>
    <w:semiHidden/>
    <w:rsid w:val="00CD226D"/>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val="en-US"/>
    </w:rPr>
  </w:style>
  <w:style w:type="paragraph" w:customStyle="1" w:styleId="Title10">
    <w:name w:val="Title1"/>
    <w:basedOn w:val="Normal"/>
    <w:semiHidden/>
    <w:rsid w:val="00CD226D"/>
    <w:pPr>
      <w:tabs>
        <w:tab w:val="clear" w:pos="794"/>
        <w:tab w:val="clear" w:pos="1191"/>
        <w:tab w:val="clear" w:pos="1588"/>
        <w:tab w:val="clear" w:pos="1985"/>
        <w:tab w:val="left" w:pos="1134"/>
      </w:tabs>
      <w:overflowPunct/>
      <w:autoSpaceDE/>
      <w:autoSpaceDN/>
      <w:adjustRightInd/>
      <w:spacing w:before="360" w:after="120"/>
      <w:jc w:val="center"/>
      <w:textAlignment w:val="auto"/>
    </w:pPr>
    <w:rPr>
      <w:rFonts w:ascii="Times New Roman Bold" w:eastAsia="Times New Roman" w:hAnsi="Times New Roman Bold"/>
      <w:b/>
      <w:bCs/>
      <w:sz w:val="26"/>
      <w:szCs w:val="36"/>
      <w:lang w:val="en-US"/>
    </w:rPr>
  </w:style>
  <w:style w:type="paragraph" w:customStyle="1" w:styleId="HeadingI0">
    <w:name w:val="Heading_I"/>
    <w:basedOn w:val="Normal"/>
    <w:next w:val="Normal"/>
    <w:rsid w:val="00CD226D"/>
    <w:pPr>
      <w:keepNext/>
      <w:tabs>
        <w:tab w:val="clear" w:pos="794"/>
        <w:tab w:val="clear" w:pos="1191"/>
        <w:tab w:val="clear" w:pos="1588"/>
        <w:tab w:val="clear" w:pos="1985"/>
        <w:tab w:val="left" w:pos="1134"/>
      </w:tabs>
      <w:overflowPunct/>
      <w:autoSpaceDE/>
      <w:autoSpaceDN/>
      <w:adjustRightInd/>
      <w:spacing w:before="180"/>
      <w:textAlignment w:val="auto"/>
    </w:pPr>
    <w:rPr>
      <w:rFonts w:eastAsia="Times New Roman"/>
      <w:i/>
      <w:iCs/>
      <w:sz w:val="24"/>
      <w:szCs w:val="32"/>
      <w:lang w:val="en-US"/>
    </w:rPr>
  </w:style>
  <w:style w:type="paragraph" w:customStyle="1" w:styleId="Rectitel">
    <w:name w:val="Rec_titel"/>
    <w:basedOn w:val="Normal"/>
    <w:next w:val="Normalaftertitle0"/>
    <w:rsid w:val="00CD226D"/>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paragraph" w:customStyle="1" w:styleId="LOGO">
    <w:name w:val="LOGO"/>
    <w:qFormat/>
    <w:rsid w:val="00CD226D"/>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CD226D"/>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CD226D"/>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CD226D"/>
    <w:pPr>
      <w:keepNext w:val="0"/>
    </w:pPr>
  </w:style>
  <w:style w:type="paragraph" w:customStyle="1" w:styleId="RecNoTitle">
    <w:name w:val="Rec_No&amp;Title"/>
    <w:basedOn w:val="Rectitle"/>
    <w:qFormat/>
    <w:rsid w:val="00CD226D"/>
    <w:pPr>
      <w:keepLines w:val="0"/>
      <w:framePr w:hSpace="0" w:wrap="auto" w:hAnchor="text" w:yAlign="inline"/>
      <w:tabs>
        <w:tab w:val="clear" w:pos="1928"/>
        <w:tab w:val="clear" w:pos="2495"/>
        <w:tab w:val="left" w:pos="567"/>
        <w:tab w:val="left" w:pos="1701"/>
        <w:tab w:val="left" w:pos="2268"/>
        <w:tab w:val="left" w:pos="2835"/>
      </w:tabs>
      <w:overflowPunct w:val="0"/>
      <w:autoSpaceDE w:val="0"/>
      <w:autoSpaceDN w:val="0"/>
      <w:adjustRightInd w:val="0"/>
      <w:textAlignment w:val="baseline"/>
    </w:pPr>
    <w:rPr>
      <w:rFonts w:ascii="Times New Roman" w:hAnsi="Times New Roman"/>
      <w:sz w:val="28"/>
      <w:szCs w:val="40"/>
      <w:lang w:bidi="ar-SA"/>
    </w:rPr>
  </w:style>
  <w:style w:type="paragraph" w:styleId="List">
    <w:name w:val="List"/>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Bullet5">
    <w:name w:val="List Bullet 5"/>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3">
    <w:name w:val="List 3"/>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Continue">
    <w:name w:val="List Continue"/>
    <w:basedOn w:val="ListBullet5"/>
    <w:rsid w:val="00CD226D"/>
  </w:style>
  <w:style w:type="paragraph" w:styleId="ListNumber">
    <w:name w:val="List Number"/>
    <w:basedOn w:val="Normal"/>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Number4">
    <w:name w:val="List Number 4"/>
    <w:basedOn w:val="Normal"/>
    <w:rsid w:val="00CD226D"/>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eastAsia="Times New Roman"/>
      <w:lang w:val="en-US"/>
    </w:rPr>
  </w:style>
  <w:style w:type="paragraph" w:styleId="ListNumber5">
    <w:name w:val="List Number 5"/>
    <w:basedOn w:val="Normal"/>
    <w:rsid w:val="00CD226D"/>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rFonts w:eastAsia="Times New Roman"/>
      <w:lang w:val="en-US"/>
    </w:rPr>
  </w:style>
  <w:style w:type="paragraph" w:styleId="ListParagraph">
    <w:name w:val="List Paragraph"/>
    <w:basedOn w:val="Normal"/>
    <w:uiPriority w:val="34"/>
    <w:qFormat/>
    <w:rsid w:val="00CD226D"/>
    <w:pPr>
      <w:tabs>
        <w:tab w:val="clear" w:pos="794"/>
        <w:tab w:val="clear" w:pos="1191"/>
        <w:tab w:val="clear" w:pos="1588"/>
        <w:tab w:val="clear" w:pos="1985"/>
        <w:tab w:val="left" w:pos="1134"/>
      </w:tabs>
      <w:overflowPunct/>
      <w:autoSpaceDE/>
      <w:autoSpaceDN/>
      <w:adjustRightInd/>
      <w:ind w:left="720"/>
      <w:contextualSpacing/>
      <w:textAlignment w:val="auto"/>
    </w:pPr>
    <w:rPr>
      <w:rFonts w:eastAsia="Times New Roman"/>
      <w:lang w:val="en-US"/>
    </w:rPr>
  </w:style>
  <w:style w:type="paragraph" w:customStyle="1" w:styleId="Logo-1">
    <w:name w:val="Logo-1"/>
    <w:basedOn w:val="LOGO"/>
    <w:qFormat/>
    <w:rsid w:val="00CD226D"/>
    <w:pPr>
      <w:framePr w:wrap="around"/>
    </w:pPr>
  </w:style>
  <w:style w:type="paragraph" w:customStyle="1" w:styleId="2Para">
    <w:name w:val="2Para"/>
    <w:basedOn w:val="Normal"/>
    <w:rsid w:val="00CD226D"/>
    <w:pPr>
      <w:tabs>
        <w:tab w:val="clear" w:pos="794"/>
        <w:tab w:val="clear" w:pos="1191"/>
        <w:tab w:val="clear" w:pos="1588"/>
        <w:tab w:val="clear" w:pos="1985"/>
        <w:tab w:val="left" w:pos="1440"/>
      </w:tabs>
      <w:overflowPunct/>
      <w:autoSpaceDE/>
      <w:autoSpaceDN/>
      <w:adjustRightInd/>
      <w:spacing w:before="260" w:after="260" w:line="276" w:lineRule="auto"/>
      <w:ind w:left="91"/>
      <w:textAlignment w:val="auto"/>
    </w:pPr>
    <w:rPr>
      <w:lang w:val="en-US" w:eastAsia="zh-CN" w:bidi="ar-EG"/>
    </w:rPr>
  </w:style>
  <w:style w:type="character" w:customStyle="1" w:styleId="TableheadChar">
    <w:name w:val="Table_head Char"/>
    <w:basedOn w:val="DefaultParagraphFont"/>
    <w:link w:val="Tablehead"/>
    <w:rsid w:val="00CD226D"/>
    <w:rPr>
      <w:rFonts w:ascii="Times New Roman" w:hAnsi="Times New Roman" w:cs="Traditional Arabic"/>
      <w:bCs/>
      <w:sz w:val="22"/>
      <w:szCs w:val="30"/>
      <w:lang w:eastAsia="en-US" w:bidi="ar-EG"/>
    </w:rPr>
  </w:style>
  <w:style w:type="character" w:customStyle="1" w:styleId="SourceChar">
    <w:name w:val="Source Char"/>
    <w:basedOn w:val="DefaultParagraphFont"/>
    <w:link w:val="Source"/>
    <w:rsid w:val="00CD226D"/>
    <w:rPr>
      <w:rFonts w:ascii="Times New Roman Bold" w:hAnsi="Times New Roman Bold" w:cs="Traditional Arabic"/>
      <w:b/>
      <w:bCs/>
      <w:w w:val="110"/>
      <w:sz w:val="26"/>
      <w:szCs w:val="36"/>
      <w:lang w:val="en-GB" w:eastAsia="en-US" w:bidi="ar-EG"/>
    </w:rPr>
  </w:style>
  <w:style w:type="character" w:customStyle="1" w:styleId="TableNoChar">
    <w:name w:val="Table_No Char"/>
    <w:basedOn w:val="DefaultParagraphFont"/>
    <w:link w:val="TableNo"/>
    <w:locked/>
    <w:rsid w:val="00CD226D"/>
    <w:rPr>
      <w:rFonts w:ascii="Times New Roman" w:eastAsia="Times New Roman" w:hAnsi="Times New Roman" w:cs="Traditional Arabic"/>
      <w:sz w:val="22"/>
      <w:szCs w:val="30"/>
      <w:lang w:eastAsia="en-US"/>
    </w:rPr>
  </w:style>
  <w:style w:type="paragraph" w:customStyle="1" w:styleId="Annexref0">
    <w:name w:val="Annex_ref"/>
    <w:qFormat/>
    <w:rsid w:val="00CD226D"/>
    <w:pPr>
      <w:bidi/>
      <w:spacing w:before="480" w:line="192" w:lineRule="auto"/>
    </w:pPr>
    <w:rPr>
      <w:rFonts w:ascii="Times New Roman" w:eastAsia="Times New Roman" w:hAnsi="Times New Roman" w:cs="Traditional Arabic"/>
      <w:b/>
      <w:bCs/>
      <w:sz w:val="22"/>
      <w:szCs w:val="30"/>
      <w:lang w:eastAsia="en-US" w:bidi="ar-SY"/>
    </w:rPr>
  </w:style>
  <w:style w:type="character" w:customStyle="1" w:styleId="FiguretitleChar">
    <w:name w:val="Figure_title Char"/>
    <w:basedOn w:val="DefaultParagraphFont"/>
    <w:link w:val="Figuretitle"/>
    <w:locked/>
    <w:rsid w:val="00CD226D"/>
    <w:rPr>
      <w:rFonts w:ascii="Times New Roman Bold" w:eastAsia="Times New Roman" w:hAnsi="Times New Roman Bold" w:cs="Traditional Arabic"/>
      <w:b/>
      <w:bCs/>
      <w:sz w:val="22"/>
      <w:szCs w:val="30"/>
      <w:lang w:eastAsia="en-US" w:bidi="ar-EG"/>
    </w:rPr>
  </w:style>
  <w:style w:type="character" w:customStyle="1" w:styleId="ArtNoChar">
    <w:name w:val="Art_No Char"/>
    <w:basedOn w:val="DefaultParagraphFont"/>
    <w:link w:val="ArtNo"/>
    <w:rsid w:val="00CD226D"/>
    <w:rPr>
      <w:rFonts w:ascii="Times New Roman" w:hAnsi="Times New Roman" w:cs="Traditional Arabic"/>
      <w:caps/>
      <w:sz w:val="26"/>
      <w:szCs w:val="36"/>
      <w:lang w:val="en-GB" w:eastAsia="en-US"/>
    </w:rPr>
  </w:style>
  <w:style w:type="character" w:customStyle="1" w:styleId="ArttitleChar">
    <w:name w:val="Art_title Char"/>
    <w:basedOn w:val="DefaultParagraphFont"/>
    <w:link w:val="Arttitle"/>
    <w:rsid w:val="00CD226D"/>
    <w:rPr>
      <w:rFonts w:ascii="Times New Roman Bold" w:hAnsi="Times New Roman Bold" w:cs="Traditional Arabic"/>
      <w:b/>
      <w:sz w:val="26"/>
      <w:szCs w:val="36"/>
      <w:lang w:val="en-GB" w:eastAsia="en-US"/>
    </w:rPr>
  </w:style>
  <w:style w:type="character" w:customStyle="1" w:styleId="ChaptitleChar">
    <w:name w:val="Chap_title Char"/>
    <w:basedOn w:val="DefaultParagraphFont"/>
    <w:link w:val="Chaptitle"/>
    <w:locked/>
    <w:rsid w:val="00CD226D"/>
    <w:rPr>
      <w:rFonts w:ascii="Times New Roman Bold" w:hAnsi="Times New Roman Bold" w:cs="Traditional Arabic"/>
      <w:b/>
      <w:sz w:val="26"/>
      <w:szCs w:val="36"/>
      <w:lang w:val="en-GB" w:eastAsia="en-US"/>
    </w:rPr>
  </w:style>
  <w:style w:type="character" w:customStyle="1" w:styleId="TabletextChar">
    <w:name w:val="Table_text Char"/>
    <w:basedOn w:val="DefaultParagraphFont"/>
    <w:link w:val="Tabletext"/>
    <w:locked/>
    <w:rsid w:val="00CD226D"/>
    <w:rPr>
      <w:rFonts w:ascii="Times New Roman" w:hAnsi="Times New Roman" w:cs="Traditional Arabic"/>
      <w:sz w:val="22"/>
      <w:szCs w:val="30"/>
      <w:lang w:val="en-GB" w:eastAsia="en-US"/>
    </w:rPr>
  </w:style>
  <w:style w:type="paragraph" w:customStyle="1" w:styleId="Arttitel">
    <w:name w:val="Art_titel"/>
    <w:basedOn w:val="Normal"/>
    <w:next w:val="Normal"/>
    <w:link w:val="ArttitelChar"/>
    <w:rsid w:val="00CD226D"/>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fr-FR" w:bidi="ar-EG"/>
    </w:rPr>
  </w:style>
  <w:style w:type="character" w:customStyle="1" w:styleId="ArttitelChar">
    <w:name w:val="Art_titel Char"/>
    <w:basedOn w:val="DefaultParagraphFont"/>
    <w:link w:val="Arttitel"/>
    <w:rsid w:val="00CD226D"/>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CD226D"/>
    <w:pPr>
      <w:keepNext/>
      <w:keepLines/>
      <w:spacing w:before="240"/>
      <w:jc w:val="center"/>
    </w:pPr>
    <w:rPr>
      <w:rFonts w:eastAsia="Times New Roman"/>
      <w:b/>
      <w:bCs/>
      <w:sz w:val="28"/>
      <w:szCs w:val="40"/>
      <w:lang w:bidi="ar-EG"/>
    </w:rPr>
  </w:style>
  <w:style w:type="paragraph" w:customStyle="1" w:styleId="TextBox">
    <w:name w:val="Text_Box"/>
    <w:basedOn w:val="Normal"/>
    <w:autoRedefine/>
    <w:qFormat/>
    <w:rsid w:val="00CD226D"/>
    <w:pPr>
      <w:spacing w:before="40" w:after="40" w:line="144" w:lineRule="auto"/>
      <w:jc w:val="center"/>
    </w:pPr>
    <w:rPr>
      <w:rFonts w:eastAsia="Times New Roman"/>
      <w:sz w:val="16"/>
      <w:szCs w:val="22"/>
      <w:lang w:bidi="ar-EG"/>
    </w:rPr>
  </w:style>
  <w:style w:type="paragraph" w:customStyle="1" w:styleId="FigNo">
    <w:name w:val="Fig._No"/>
    <w:basedOn w:val="Normal"/>
    <w:qFormat/>
    <w:rsid w:val="00CD226D"/>
    <w:pPr>
      <w:jc w:val="center"/>
    </w:pPr>
    <w:rPr>
      <w:rFonts w:eastAsia="Times New Roman"/>
      <w:lang w:val="fr-FR" w:bidi="ar-EG"/>
    </w:rPr>
  </w:style>
  <w:style w:type="paragraph" w:customStyle="1" w:styleId="Figtitle">
    <w:name w:val="Fig._title"/>
    <w:basedOn w:val="FigNo"/>
    <w:autoRedefine/>
    <w:qFormat/>
    <w:rsid w:val="00CD226D"/>
    <w:rPr>
      <w:rFonts w:ascii="Times New Roman Bold" w:hAnsi="Times New Roman Bold"/>
      <w:b/>
      <w:bCs/>
    </w:rPr>
  </w:style>
  <w:style w:type="paragraph" w:customStyle="1" w:styleId="Style1">
    <w:name w:val="Style1"/>
    <w:basedOn w:val="Normal"/>
    <w:qFormat/>
    <w:rsid w:val="00CD226D"/>
    <w:rPr>
      <w:rFonts w:eastAsia="Times New Roman"/>
      <w:lang w:bidi="ar-EG"/>
    </w:rPr>
  </w:style>
  <w:style w:type="paragraph" w:customStyle="1" w:styleId="ListOfFigure">
    <w:name w:val="ListOfFigure"/>
    <w:basedOn w:val="Normal"/>
    <w:autoRedefine/>
    <w:qFormat/>
    <w:rsid w:val="00CD226D"/>
    <w:pPr>
      <w:tabs>
        <w:tab w:val="clear" w:pos="794"/>
        <w:tab w:val="clear" w:pos="1191"/>
        <w:tab w:val="clear" w:pos="1588"/>
        <w:tab w:val="clear" w:pos="1985"/>
      </w:tabs>
      <w:spacing w:line="240" w:lineRule="auto"/>
      <w:ind w:right="113"/>
    </w:pPr>
    <w:rPr>
      <w:rFonts w:ascii="Verdana" w:eastAsia="Times New Roman" w:hAnsi="Verdana"/>
      <w:b/>
      <w:bCs/>
      <w:sz w:val="17"/>
      <w:szCs w:val="26"/>
      <w:lang w:val="fr-FR" w:bidi="ar-EG"/>
    </w:rPr>
  </w:style>
  <w:style w:type="paragraph" w:customStyle="1" w:styleId="ListOfBox">
    <w:name w:val="ListOfBox"/>
    <w:basedOn w:val="Normal"/>
    <w:autoRedefine/>
    <w:qFormat/>
    <w:rsid w:val="00CD226D"/>
    <w:pPr>
      <w:tabs>
        <w:tab w:val="clear" w:pos="794"/>
        <w:tab w:val="clear" w:pos="1191"/>
        <w:tab w:val="clear" w:pos="1588"/>
        <w:tab w:val="clear" w:pos="1985"/>
      </w:tabs>
      <w:spacing w:before="80"/>
      <w:ind w:right="113"/>
    </w:pPr>
    <w:rPr>
      <w:rFonts w:ascii="Verdana" w:eastAsia="Times New Roman" w:hAnsi="Verdana"/>
      <w:b/>
      <w:bCs/>
      <w:sz w:val="17"/>
      <w:szCs w:val="26"/>
      <w:lang w:val="fr-FR" w:bidi="ar-EG"/>
    </w:rPr>
  </w:style>
  <w:style w:type="paragraph" w:customStyle="1" w:styleId="ListOfTable">
    <w:name w:val="ListOfTable"/>
    <w:basedOn w:val="Normal"/>
    <w:autoRedefine/>
    <w:qFormat/>
    <w:rsid w:val="00CD226D"/>
    <w:pPr>
      <w:keepNext/>
      <w:tabs>
        <w:tab w:val="clear" w:pos="794"/>
        <w:tab w:val="clear" w:pos="1191"/>
        <w:tab w:val="clear" w:pos="1588"/>
        <w:tab w:val="clear" w:pos="1985"/>
        <w:tab w:val="left" w:pos="1167"/>
      </w:tabs>
      <w:spacing w:before="60" w:after="60" w:line="280" w:lineRule="exact"/>
      <w:ind w:right="113"/>
      <w:jc w:val="center"/>
    </w:pPr>
    <w:rPr>
      <w:rFonts w:ascii="Verdana" w:eastAsia="Batang" w:hAnsi="Verdana"/>
      <w:b/>
      <w:bCs/>
      <w:sz w:val="17"/>
      <w:szCs w:val="26"/>
      <w:lang w:val="fr-FR" w:bidi="ar-EG"/>
    </w:rPr>
  </w:style>
  <w:style w:type="paragraph" w:customStyle="1" w:styleId="FootnoteText0">
    <w:name w:val="Footnote_Text"/>
    <w:basedOn w:val="Normal"/>
    <w:qFormat/>
    <w:rsid w:val="00CD226D"/>
    <w:pPr>
      <w:tabs>
        <w:tab w:val="clear" w:pos="794"/>
        <w:tab w:val="clear" w:pos="1191"/>
        <w:tab w:val="clear" w:pos="1588"/>
        <w:tab w:val="clear" w:pos="1985"/>
      </w:tabs>
      <w:spacing w:before="40" w:after="40" w:line="144" w:lineRule="auto"/>
    </w:pPr>
    <w:rPr>
      <w:rFonts w:eastAsia="Times New Roman"/>
      <w:sz w:val="16"/>
      <w:szCs w:val="22"/>
      <w:lang w:val="fr-FR" w:bidi="ar-EG"/>
    </w:rPr>
  </w:style>
  <w:style w:type="paragraph" w:customStyle="1" w:styleId="Chaptitle1">
    <w:name w:val="Chap_title1"/>
    <w:basedOn w:val="Chaptitle"/>
    <w:qFormat/>
    <w:rsid w:val="00CD226D"/>
    <w:pPr>
      <w:keepLines w:val="0"/>
      <w:tabs>
        <w:tab w:val="clear" w:pos="794"/>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0"/>
    <w:link w:val="ItaliqueQuickStyleChar"/>
    <w:qFormat/>
    <w:rsid w:val="00CD226D"/>
    <w:rPr>
      <w:i/>
      <w:iCs/>
      <w:lang w:val="fr-FR" w:bidi="ar-EG"/>
    </w:rPr>
  </w:style>
  <w:style w:type="character" w:customStyle="1" w:styleId="ItaliqueQuickStyleChar">
    <w:name w:val="Italique_QuickStyle Char"/>
    <w:basedOn w:val="NormalaftertitleChar"/>
    <w:link w:val="ItaliqueQuickStyle"/>
    <w:rsid w:val="00CD226D"/>
    <w:rPr>
      <w:rFonts w:ascii="Times New Roman" w:eastAsia="Times New Roman" w:hAnsi="Times New Roman" w:cs="Traditional Arabic"/>
      <w:i/>
      <w:iCs/>
      <w:sz w:val="22"/>
      <w:szCs w:val="30"/>
      <w:lang w:val="fr-FR" w:eastAsia="en-US" w:bidi="ar-EG"/>
    </w:rPr>
  </w:style>
  <w:style w:type="paragraph" w:customStyle="1" w:styleId="AttachNO0">
    <w:name w:val="Attach_NO"/>
    <w:basedOn w:val="Normal"/>
    <w:qFormat/>
    <w:rsid w:val="00CD226D"/>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bidi="ar-EG"/>
    </w:rPr>
  </w:style>
  <w:style w:type="paragraph" w:customStyle="1" w:styleId="AttachTitle0">
    <w:name w:val="Attach_Title"/>
    <w:basedOn w:val="Annextitle"/>
    <w:rsid w:val="00CD226D"/>
    <w:pPr>
      <w:tabs>
        <w:tab w:val="clear" w:pos="1928"/>
        <w:tab w:val="clear" w:pos="2495"/>
        <w:tab w:val="left" w:pos="567"/>
        <w:tab w:val="left" w:pos="1701"/>
        <w:tab w:val="left" w:pos="2268"/>
        <w:tab w:val="left" w:pos="2835"/>
      </w:tabs>
      <w:overflowPunct w:val="0"/>
      <w:autoSpaceDE w:val="0"/>
      <w:autoSpaceDN w:val="0"/>
      <w:adjustRightInd w:val="0"/>
      <w:spacing w:before="120" w:after="0"/>
      <w:textAlignment w:val="baseline"/>
    </w:pPr>
    <w:rPr>
      <w:rFonts w:ascii="Calibri" w:hAnsi="Calibri"/>
      <w:bCs w:val="0"/>
      <w:sz w:val="28"/>
      <w:szCs w:val="40"/>
      <w:lang w:bidi="ar-EG"/>
    </w:rPr>
  </w:style>
  <w:style w:type="paragraph" w:customStyle="1" w:styleId="dnum1">
    <w:name w:val="dnum1"/>
    <w:basedOn w:val="Normal"/>
    <w:qFormat/>
    <w:rsid w:val="00CD226D"/>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CD226D"/>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 No"/>
    <w:basedOn w:val="Arttitel"/>
    <w:link w:val="ArtNoChar0"/>
    <w:qFormat/>
    <w:rsid w:val="00CD226D"/>
    <w:rPr>
      <w:rFonts w:ascii="Times New Roman" w:hAnsi="Times New Roman"/>
      <w:b w:val="0"/>
      <w:bCs w:val="0"/>
      <w:sz w:val="28"/>
      <w:szCs w:val="40"/>
    </w:rPr>
  </w:style>
  <w:style w:type="character" w:customStyle="1" w:styleId="ArtNoChar0">
    <w:name w:val="Art No Char"/>
    <w:basedOn w:val="ArttitelChar"/>
    <w:link w:val="ArtNo0"/>
    <w:rsid w:val="00CD226D"/>
    <w:rPr>
      <w:rFonts w:ascii="Times New Roman" w:eastAsia="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CD226D"/>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CD226D"/>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CD226D"/>
    <w:pPr>
      <w:tabs>
        <w:tab w:val="clear" w:pos="794"/>
        <w:tab w:val="clear" w:pos="1191"/>
        <w:tab w:val="clear" w:pos="1588"/>
        <w:tab w:val="clear" w:pos="1985"/>
        <w:tab w:val="left" w:pos="1134"/>
      </w:tabs>
      <w:overflowPunct/>
      <w:autoSpaceDE/>
      <w:autoSpaceDN/>
      <w:adjustRightInd/>
      <w:spacing w:after="600"/>
      <w:jc w:val="center"/>
      <w:textAlignment w:val="auto"/>
    </w:pPr>
    <w:rPr>
      <w:rFonts w:eastAsia="Times New Roman"/>
      <w:b/>
      <w:bCs/>
      <w:sz w:val="34"/>
      <w:szCs w:val="32"/>
      <w:lang w:val="fr-FR" w:bidi="ar-EG"/>
    </w:rPr>
  </w:style>
  <w:style w:type="character" w:customStyle="1" w:styleId="TitleChar">
    <w:name w:val="Title Char"/>
    <w:basedOn w:val="DefaultParagraphFont"/>
    <w:link w:val="Title"/>
    <w:uiPriority w:val="99"/>
    <w:rsid w:val="00CD226D"/>
    <w:rPr>
      <w:rFonts w:ascii="Arial" w:hAnsi="Arial" w:cs="Traditional Arabic"/>
      <w:b/>
      <w:bCs/>
      <w:kern w:val="28"/>
      <w:sz w:val="32"/>
      <w:szCs w:val="44"/>
      <w:lang w:val="en-GB" w:eastAsia="en-US"/>
    </w:rPr>
  </w:style>
  <w:style w:type="paragraph" w:styleId="Subtitle">
    <w:name w:val="Subtitle"/>
    <w:basedOn w:val="Normal"/>
    <w:link w:val="SubtitleChar"/>
    <w:uiPriority w:val="99"/>
    <w:qFormat/>
    <w:rsid w:val="00CD226D"/>
    <w:pPr>
      <w:spacing w:after="60"/>
      <w:jc w:val="center"/>
      <w:outlineLvl w:val="1"/>
    </w:pPr>
    <w:rPr>
      <w:rFonts w:ascii="Verdana" w:eastAsia="Times New Roman" w:hAnsi="Verdana" w:cs="Arial"/>
      <w:sz w:val="19"/>
      <w:szCs w:val="24"/>
      <w:lang w:bidi="ar-EG"/>
    </w:rPr>
  </w:style>
  <w:style w:type="character" w:customStyle="1" w:styleId="SubtitleChar">
    <w:name w:val="Subtitle Char"/>
    <w:basedOn w:val="DefaultParagraphFont"/>
    <w:link w:val="Subtitle"/>
    <w:uiPriority w:val="99"/>
    <w:rsid w:val="00CD226D"/>
    <w:rPr>
      <w:rFonts w:ascii="Verdana" w:eastAsia="Times New Roman" w:hAnsi="Verdana" w:cs="Arial"/>
      <w:sz w:val="19"/>
      <w:szCs w:val="24"/>
      <w:lang w:val="en-GB" w:eastAsia="en-US" w:bidi="ar-EG"/>
    </w:rPr>
  </w:style>
  <w:style w:type="character" w:styleId="Strong">
    <w:name w:val="Strong"/>
    <w:basedOn w:val="DefaultParagraphFont"/>
    <w:uiPriority w:val="22"/>
    <w:qFormat/>
    <w:rsid w:val="00CD226D"/>
    <w:rPr>
      <w:rFonts w:cs="Times New Roman"/>
      <w:b/>
      <w:bCs/>
    </w:rPr>
  </w:style>
  <w:style w:type="character" w:styleId="Emphasis">
    <w:name w:val="Emphasis"/>
    <w:basedOn w:val="DefaultParagraphFont"/>
    <w:qFormat/>
    <w:rsid w:val="00CD226D"/>
    <w:rPr>
      <w:i/>
      <w:iCs/>
    </w:rPr>
  </w:style>
  <w:style w:type="paragraph" w:customStyle="1" w:styleId="Appendixref">
    <w:name w:val="Appendix_ref"/>
    <w:basedOn w:val="Annexref0"/>
    <w:next w:val="Annextitle"/>
    <w:autoRedefine/>
    <w:rsid w:val="00CD226D"/>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CD226D"/>
    <w:pPr>
      <w:tabs>
        <w:tab w:val="clear" w:pos="794"/>
        <w:tab w:val="clear" w:pos="1191"/>
        <w:tab w:val="clear" w:pos="1588"/>
        <w:tab w:val="clear" w:pos="1985"/>
        <w:tab w:val="left" w:pos="170"/>
        <w:tab w:val="left" w:pos="567"/>
        <w:tab w:val="left" w:pos="737"/>
        <w:tab w:val="left" w:pos="2977"/>
        <w:tab w:val="left" w:pos="3266"/>
      </w:tabs>
      <w:overflowPunct/>
      <w:autoSpaceDE/>
      <w:autoSpaceDN/>
      <w:adjustRightInd/>
      <w:spacing w:before="40" w:after="40"/>
      <w:textAlignment w:val="auto"/>
    </w:pPr>
    <w:rPr>
      <w:sz w:val="20"/>
      <w:szCs w:val="26"/>
      <w:lang w:val="fr-FR" w:bidi="ar-EG"/>
    </w:rPr>
  </w:style>
  <w:style w:type="character" w:customStyle="1" w:styleId="TableTextS5Char">
    <w:name w:val="Table_TextS5 Char"/>
    <w:basedOn w:val="DefaultParagraphFont"/>
    <w:link w:val="TableTextS50"/>
    <w:locked/>
    <w:rsid w:val="00CD226D"/>
    <w:rPr>
      <w:rFonts w:ascii="Times New Roman" w:hAnsi="Times New Roman" w:cs="Traditional Arabic"/>
      <w:szCs w:val="26"/>
      <w:lang w:val="fr-FR" w:eastAsia="en-US" w:bidi="ar-EG"/>
    </w:rPr>
  </w:style>
  <w:style w:type="paragraph" w:customStyle="1" w:styleId="Tablenote0">
    <w:name w:val="Table_note"/>
    <w:basedOn w:val="Normal"/>
    <w:qFormat/>
    <w:rsid w:val="00CD226D"/>
    <w:pPr>
      <w:tabs>
        <w:tab w:val="clear" w:pos="794"/>
        <w:tab w:val="clear" w:pos="1191"/>
        <w:tab w:val="clear" w:pos="1588"/>
        <w:tab w:val="clear" w:pos="1985"/>
        <w:tab w:val="left" w:pos="1134"/>
      </w:tabs>
      <w:overflowPunct/>
      <w:autoSpaceDE/>
      <w:autoSpaceDN/>
      <w:adjustRightInd/>
      <w:textAlignment w:val="auto"/>
    </w:pPr>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ITU-T/dbase/patent/paten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211C-E06B-4798-91F9-FE22730F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86</TotalTime>
  <Pages>19</Pages>
  <Words>6939</Words>
  <Characters>39555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vv</cp:lastModifiedBy>
  <cp:revision>60</cp:revision>
  <cp:lastPrinted>2012-01-20T17:04:00Z</cp:lastPrinted>
  <dcterms:created xsi:type="dcterms:W3CDTF">2012-01-20T15:39:00Z</dcterms:created>
  <dcterms:modified xsi:type="dcterms:W3CDTF">2012-01-20T17:04:00Z</dcterms:modified>
</cp:coreProperties>
</file>