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A968" w14:textId="77777777" w:rsidR="001A213A" w:rsidRPr="00760AC6" w:rsidRDefault="001A213A" w:rsidP="001A213A"/>
    <w:p w14:paraId="3796C03E" w14:textId="77777777" w:rsidR="001A213A" w:rsidRPr="00760AC6" w:rsidRDefault="001A213A" w:rsidP="001A213A">
      <w:pPr>
        <w:tabs>
          <w:tab w:val="clear" w:pos="794"/>
          <w:tab w:val="clear" w:pos="1191"/>
          <w:tab w:val="clear" w:pos="1588"/>
          <w:tab w:val="clear" w:pos="1985"/>
        </w:tabs>
      </w:pPr>
    </w:p>
    <w:p w14:paraId="2D59CC9D" w14:textId="7F9B0984" w:rsidR="001A213A" w:rsidRPr="00760AC6" w:rsidRDefault="001A213A" w:rsidP="001A213A">
      <w:pPr>
        <w:pStyle w:val="CoverNumber"/>
        <w:rPr>
          <w:lang w:val="en-GB"/>
        </w:rPr>
      </w:pPr>
      <w:bookmarkStart w:id="0" w:name="_Toc235614393"/>
      <w:bookmarkStart w:id="1" w:name="_Toc235615380"/>
      <w:r w:rsidRPr="00760AC6">
        <w:rPr>
          <w:lang w:val="en-GB"/>
        </w:rPr>
        <w:t>Report ITU-R SM.</w:t>
      </w:r>
      <w:r w:rsidR="00726569" w:rsidRPr="00760AC6">
        <w:rPr>
          <w:lang w:val="en-GB"/>
        </w:rPr>
        <w:t>257</w:t>
      </w:r>
      <w:r w:rsidR="00D750C8">
        <w:rPr>
          <w:lang w:val="en-GB"/>
        </w:rPr>
        <w:t>1</w:t>
      </w:r>
      <w:r w:rsidR="00726569" w:rsidRPr="00760AC6">
        <w:rPr>
          <w:lang w:val="en-GB"/>
        </w:rPr>
        <w:t>-0</w:t>
      </w:r>
      <w:bookmarkEnd w:id="0"/>
      <w:bookmarkEnd w:id="1"/>
    </w:p>
    <w:p w14:paraId="690B5E73" w14:textId="38F9AECD" w:rsidR="001A213A" w:rsidRPr="00760AC6" w:rsidRDefault="001A213A" w:rsidP="001A213A">
      <w:pPr>
        <w:pStyle w:val="CoverDate"/>
        <w:rPr>
          <w:lang w:val="en-GB"/>
        </w:rPr>
      </w:pPr>
      <w:r w:rsidRPr="00760AC6">
        <w:rPr>
          <w:lang w:val="en-GB"/>
        </w:rPr>
        <w:t>(06/202</w:t>
      </w:r>
      <w:r w:rsidR="009B6C2D" w:rsidRPr="00760AC6">
        <w:rPr>
          <w:lang w:val="en-GB"/>
        </w:rPr>
        <w:t>6</w:t>
      </w:r>
      <w:r w:rsidRPr="00760AC6">
        <w:rPr>
          <w:lang w:val="en-GB"/>
        </w:rPr>
        <w:t>)</w:t>
      </w:r>
    </w:p>
    <w:p w14:paraId="7433638D" w14:textId="77777777" w:rsidR="001A213A" w:rsidRPr="00760AC6" w:rsidRDefault="001A213A" w:rsidP="001A213A">
      <w:pPr>
        <w:pStyle w:val="CoverSeries"/>
        <w:rPr>
          <w:lang w:val="en-GB"/>
        </w:rPr>
      </w:pPr>
      <w:r w:rsidRPr="00760AC6">
        <w:rPr>
          <w:lang w:val="en-GB"/>
        </w:rPr>
        <w:t xml:space="preserve">SM Series: </w:t>
      </w:r>
      <w:r w:rsidRPr="00760AC6">
        <w:rPr>
          <w:iCs/>
          <w:lang w:val="en-GB"/>
        </w:rPr>
        <w:t>Spectrum management</w:t>
      </w:r>
    </w:p>
    <w:p w14:paraId="727F0923" w14:textId="4D804ECE" w:rsidR="001A213A" w:rsidRPr="009B51A7" w:rsidRDefault="00DB438B" w:rsidP="009B51A7">
      <w:pPr>
        <w:pStyle w:val="CoverTitle"/>
      </w:pPr>
      <w:r w:rsidRPr="009B51A7">
        <w:t>Total radiated power by measurements of e.i.r.p. in the field including aspects of accuracy</w:t>
      </w:r>
    </w:p>
    <w:p w14:paraId="0AE0B1B6" w14:textId="77777777" w:rsidR="001A213A" w:rsidRPr="00760AC6" w:rsidRDefault="001A213A" w:rsidP="001A213A"/>
    <w:p w14:paraId="690E3E20" w14:textId="77777777" w:rsidR="001A213A" w:rsidRPr="00760AC6" w:rsidRDefault="001A213A" w:rsidP="001A213A">
      <w:pPr>
        <w:sectPr w:rsidR="001A213A" w:rsidRPr="00760AC6" w:rsidSect="001A213A">
          <w:headerReference w:type="even" r:id="rId8"/>
          <w:headerReference w:type="default" r:id="rId9"/>
          <w:footerReference w:type="default" r:id="rId10"/>
          <w:headerReference w:type="first" r:id="rId11"/>
          <w:pgSz w:w="11907" w:h="16840" w:code="9"/>
          <w:pgMar w:top="1089" w:right="1089" w:bottom="284" w:left="1089" w:header="737" w:footer="284" w:gutter="0"/>
          <w:pgNumType w:start="1"/>
          <w:cols w:space="720"/>
          <w:docGrid w:linePitch="326"/>
        </w:sectPr>
      </w:pPr>
    </w:p>
    <w:p w14:paraId="62723581" w14:textId="77777777" w:rsidR="001A213A" w:rsidRPr="00760AC6" w:rsidRDefault="001A213A" w:rsidP="001A213A">
      <w:pPr>
        <w:pStyle w:val="Tablehead"/>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bookmarkStart w:id="2" w:name="c2tope"/>
      <w:bookmarkEnd w:id="2"/>
      <w:r w:rsidRPr="00760AC6">
        <w:rPr>
          <w:bCs/>
          <w:sz w:val="24"/>
          <w:szCs w:val="24"/>
        </w:rPr>
        <w:lastRenderedPageBreak/>
        <w:t>Foreword</w:t>
      </w:r>
    </w:p>
    <w:p w14:paraId="527B7492" w14:textId="77777777" w:rsidR="001A213A" w:rsidRPr="00760AC6" w:rsidRDefault="001A213A" w:rsidP="001A213A">
      <w:pPr>
        <w:spacing w:before="240"/>
        <w:rPr>
          <w:sz w:val="20"/>
        </w:rPr>
      </w:pPr>
      <w:r w:rsidRPr="00760AC6">
        <w:rPr>
          <w:sz w:val="20"/>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sidRPr="00760AC6">
        <w:rPr>
          <w:sz w:val="20"/>
        </w:rPr>
        <w:t>on the basis of</w:t>
      </w:r>
      <w:proofErr w:type="gramEnd"/>
      <w:r w:rsidRPr="00760AC6">
        <w:rPr>
          <w:sz w:val="20"/>
        </w:rPr>
        <w:t xml:space="preserve"> which Recommendations are adopted.</w:t>
      </w:r>
    </w:p>
    <w:p w14:paraId="6533F5A8" w14:textId="77777777" w:rsidR="001A213A" w:rsidRPr="00760AC6" w:rsidRDefault="001A213A" w:rsidP="001A213A">
      <w:pPr>
        <w:rPr>
          <w:sz w:val="20"/>
        </w:rPr>
      </w:pPr>
      <w:r w:rsidRPr="00760AC6">
        <w:rPr>
          <w:sz w:val="20"/>
        </w:rPr>
        <w:t>The regulatory and policy functions of the Radiocommunication Sector are performed by World and Regional Radiocommunication Conferences and Radiocommunication Assemblies supported by Study Groups.</w:t>
      </w:r>
    </w:p>
    <w:p w14:paraId="15640819" w14:textId="77777777" w:rsidR="001A213A" w:rsidRPr="00760AC6" w:rsidRDefault="001A213A" w:rsidP="001A213A">
      <w:pPr>
        <w:pStyle w:val="Heading1"/>
        <w:spacing w:before="400"/>
        <w:jc w:val="center"/>
        <w:rPr>
          <w:szCs w:val="24"/>
        </w:rPr>
      </w:pPr>
    </w:p>
    <w:p w14:paraId="3997674C" w14:textId="77777777" w:rsidR="001A213A" w:rsidRPr="00760AC6" w:rsidRDefault="001A213A" w:rsidP="001A213A">
      <w:pPr>
        <w:pStyle w:val="Heading1"/>
        <w:spacing w:before="540"/>
        <w:jc w:val="center"/>
        <w:rPr>
          <w:szCs w:val="24"/>
        </w:rPr>
      </w:pPr>
      <w:bookmarkStart w:id="3" w:name="_Toc235614394"/>
      <w:bookmarkStart w:id="4" w:name="_Toc235615381"/>
      <w:r w:rsidRPr="00760AC6">
        <w:rPr>
          <w:szCs w:val="24"/>
        </w:rPr>
        <w:t>Policy on Intellectual Property Right (IPR)</w:t>
      </w:r>
      <w:bookmarkEnd w:id="3"/>
      <w:bookmarkEnd w:id="4"/>
    </w:p>
    <w:p w14:paraId="00629BA4" w14:textId="6F97E439" w:rsidR="001A213A" w:rsidRPr="00760AC6" w:rsidRDefault="001A213A" w:rsidP="001A213A">
      <w:pPr>
        <w:tabs>
          <w:tab w:val="left" w:pos="720"/>
        </w:tabs>
        <w:spacing w:before="240"/>
        <w:rPr>
          <w:sz w:val="20"/>
        </w:rPr>
      </w:pPr>
      <w:r w:rsidRPr="00760AC6">
        <w:rPr>
          <w:sz w:val="20"/>
        </w:rPr>
        <w:t>ITU-R policy on IPR is described in the Common Patent Policy for ITU-T/ITU-R/ISO/IEC referenced in Resolution ITU</w:t>
      </w:r>
      <w:r w:rsidRPr="00760AC6">
        <w:rPr>
          <w:sz w:val="20"/>
        </w:rPr>
        <w:noBreakHyphen/>
        <w:t xml:space="preserve">R 1. Forms to be used for the submission of patent statements and licensing declarations by patent holders are available from </w:t>
      </w:r>
      <w:hyperlink r:id="rId12" w:history="1">
        <w:r w:rsidRPr="00760AC6">
          <w:rPr>
            <w:rStyle w:val="Hyperlink"/>
            <w:sz w:val="20"/>
          </w:rPr>
          <w:t>https://www.itu.int/ITU-R/go/patents/en</w:t>
        </w:r>
      </w:hyperlink>
      <w:r w:rsidRPr="00760AC6">
        <w:rPr>
          <w:sz w:val="20"/>
        </w:rPr>
        <w:t xml:space="preserve"> where the Guidelines for Implementation of the Common Patent Policy for ITU</w:t>
      </w:r>
      <w:r w:rsidRPr="00760AC6">
        <w:rPr>
          <w:sz w:val="20"/>
        </w:rPr>
        <w:noBreakHyphen/>
        <w:t>T/ITU</w:t>
      </w:r>
      <w:r w:rsidRPr="00760AC6">
        <w:rPr>
          <w:sz w:val="20"/>
        </w:rPr>
        <w:noBreakHyphen/>
        <w:t>R/ISO/IEC and the ITU-R patent information database can also be found.</w:t>
      </w:r>
    </w:p>
    <w:p w14:paraId="61F98B90" w14:textId="77777777" w:rsidR="001A213A" w:rsidRPr="00760AC6" w:rsidRDefault="001A213A" w:rsidP="001A213A">
      <w:pPr>
        <w:jc w:val="center"/>
        <w:rPr>
          <w:sz w:val="22"/>
        </w:rPr>
      </w:pPr>
    </w:p>
    <w:p w14:paraId="3D6BFADE" w14:textId="77777777" w:rsidR="001A213A" w:rsidRPr="00760AC6" w:rsidRDefault="001A213A" w:rsidP="001A213A">
      <w:pPr>
        <w:jc w:val="center"/>
        <w:rPr>
          <w:sz w:val="22"/>
        </w:rPr>
      </w:pPr>
    </w:p>
    <w:p w14:paraId="7283D98F" w14:textId="77777777" w:rsidR="001A213A" w:rsidRPr="00760AC6" w:rsidRDefault="001A213A" w:rsidP="001A213A">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1A213A" w:rsidRPr="00760AC6" w14:paraId="4871B7FF" w14:textId="77777777" w:rsidTr="00CB4944">
        <w:tc>
          <w:tcPr>
            <w:tcW w:w="9360" w:type="dxa"/>
            <w:gridSpan w:val="2"/>
            <w:tcBorders>
              <w:top w:val="single" w:sz="12" w:space="0" w:color="000080"/>
              <w:left w:val="single" w:sz="12" w:space="0" w:color="000080"/>
              <w:bottom w:val="nil"/>
              <w:right w:val="single" w:sz="12" w:space="0" w:color="000080"/>
            </w:tcBorders>
          </w:tcPr>
          <w:p w14:paraId="473E24A8" w14:textId="77777777" w:rsidR="001A213A" w:rsidRPr="00760AC6" w:rsidRDefault="001A213A" w:rsidP="00CB4944">
            <w:pPr>
              <w:pStyle w:val="ChapNo"/>
              <w:spacing w:before="240"/>
              <w:rPr>
                <w:sz w:val="22"/>
                <w:szCs w:val="22"/>
              </w:rPr>
            </w:pPr>
            <w:r w:rsidRPr="00760AC6">
              <w:rPr>
                <w:sz w:val="22"/>
                <w:szCs w:val="22"/>
              </w:rPr>
              <w:t xml:space="preserve">Series of ITU-R Reports </w:t>
            </w:r>
          </w:p>
          <w:p w14:paraId="3611157A"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760AC6">
              <w:rPr>
                <w:b w:val="0"/>
                <w:sz w:val="18"/>
                <w:szCs w:val="18"/>
              </w:rPr>
              <w:t xml:space="preserve">(Also available online at </w:t>
            </w:r>
            <w:hyperlink r:id="rId13" w:history="1">
              <w:r w:rsidRPr="00760AC6">
                <w:rPr>
                  <w:rStyle w:val="Hyperlink"/>
                  <w:b w:val="0"/>
                  <w:bCs/>
                  <w:sz w:val="18"/>
                  <w:szCs w:val="18"/>
                </w:rPr>
                <w:t>https://www.itu.int/publ/R-REP/en</w:t>
              </w:r>
            </w:hyperlink>
            <w:r w:rsidRPr="00760AC6">
              <w:rPr>
                <w:b w:val="0"/>
                <w:sz w:val="18"/>
                <w:szCs w:val="18"/>
              </w:rPr>
              <w:t>)</w:t>
            </w:r>
          </w:p>
        </w:tc>
      </w:tr>
      <w:tr w:rsidR="001A213A" w:rsidRPr="00760AC6" w14:paraId="7C3E652F" w14:textId="77777777" w:rsidTr="00CB4944">
        <w:tc>
          <w:tcPr>
            <w:tcW w:w="1140" w:type="dxa"/>
            <w:tcBorders>
              <w:top w:val="nil"/>
              <w:left w:val="single" w:sz="12" w:space="0" w:color="000080"/>
              <w:bottom w:val="nil"/>
              <w:right w:val="nil"/>
            </w:tcBorders>
            <w:vAlign w:val="bottom"/>
          </w:tcPr>
          <w:p w14:paraId="4DAC80D6" w14:textId="77777777" w:rsidR="001A213A" w:rsidRPr="00760AC6" w:rsidRDefault="001A213A" w:rsidP="00CB4944">
            <w:pPr>
              <w:spacing w:before="200" w:after="100"/>
              <w:ind w:left="57"/>
              <w:jc w:val="left"/>
              <w:rPr>
                <w:b/>
                <w:bCs/>
                <w:sz w:val="20"/>
              </w:rPr>
            </w:pPr>
            <w:r w:rsidRPr="00760AC6">
              <w:rPr>
                <w:b/>
                <w:bCs/>
                <w:sz w:val="20"/>
              </w:rPr>
              <w:t>Series</w:t>
            </w:r>
          </w:p>
        </w:tc>
        <w:tc>
          <w:tcPr>
            <w:tcW w:w="8220" w:type="dxa"/>
            <w:tcBorders>
              <w:top w:val="nil"/>
              <w:left w:val="nil"/>
              <w:bottom w:val="nil"/>
              <w:right w:val="single" w:sz="12" w:space="0" w:color="000080"/>
            </w:tcBorders>
            <w:vAlign w:val="bottom"/>
          </w:tcPr>
          <w:p w14:paraId="6DD76B5B"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760AC6">
              <w:rPr>
                <w:bCs/>
                <w:sz w:val="20"/>
              </w:rPr>
              <w:t>Title</w:t>
            </w:r>
          </w:p>
        </w:tc>
      </w:tr>
      <w:tr w:rsidR="001A213A" w:rsidRPr="00760AC6" w14:paraId="0902DA00" w14:textId="77777777" w:rsidTr="00CB4944">
        <w:tc>
          <w:tcPr>
            <w:tcW w:w="1140" w:type="dxa"/>
            <w:tcBorders>
              <w:top w:val="nil"/>
              <w:left w:val="single" w:sz="12" w:space="0" w:color="000080"/>
              <w:bottom w:val="nil"/>
              <w:right w:val="nil"/>
            </w:tcBorders>
            <w:shd w:val="clear" w:color="auto" w:fill="FFFFFF" w:themeFill="background1"/>
          </w:tcPr>
          <w:p w14:paraId="00BCC845"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BO</w:t>
            </w:r>
          </w:p>
        </w:tc>
        <w:tc>
          <w:tcPr>
            <w:tcW w:w="8220" w:type="dxa"/>
            <w:tcBorders>
              <w:top w:val="nil"/>
              <w:left w:val="nil"/>
              <w:bottom w:val="nil"/>
              <w:right w:val="single" w:sz="12" w:space="0" w:color="000080"/>
            </w:tcBorders>
            <w:shd w:val="clear" w:color="auto" w:fill="FFFFFF" w:themeFill="background1"/>
          </w:tcPr>
          <w:p w14:paraId="655BACD8"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760AC6">
              <w:rPr>
                <w:b w:val="0"/>
                <w:sz w:val="20"/>
              </w:rPr>
              <w:t>Satellite delivery</w:t>
            </w:r>
          </w:p>
        </w:tc>
      </w:tr>
      <w:tr w:rsidR="001A213A" w:rsidRPr="00760AC6" w14:paraId="543C5868" w14:textId="77777777" w:rsidTr="00CB4944">
        <w:tc>
          <w:tcPr>
            <w:tcW w:w="1140" w:type="dxa"/>
            <w:tcBorders>
              <w:top w:val="nil"/>
              <w:left w:val="single" w:sz="12" w:space="0" w:color="000080"/>
              <w:bottom w:val="nil"/>
              <w:right w:val="nil"/>
            </w:tcBorders>
            <w:shd w:val="clear" w:color="auto" w:fill="FFFFFF" w:themeFill="background1"/>
          </w:tcPr>
          <w:p w14:paraId="4D71F6C9"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28154D1F"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760AC6">
              <w:rPr>
                <w:b w:val="0"/>
                <w:sz w:val="20"/>
              </w:rPr>
              <w:t>Recording for production, archival and play-out; film for television</w:t>
            </w:r>
          </w:p>
        </w:tc>
      </w:tr>
      <w:tr w:rsidR="001A213A" w:rsidRPr="00760AC6" w14:paraId="7B855E56" w14:textId="77777777" w:rsidTr="00CB4944">
        <w:tc>
          <w:tcPr>
            <w:tcW w:w="1140" w:type="dxa"/>
            <w:tcBorders>
              <w:top w:val="nil"/>
              <w:left w:val="single" w:sz="12" w:space="0" w:color="000080"/>
              <w:bottom w:val="nil"/>
              <w:right w:val="nil"/>
            </w:tcBorders>
            <w:shd w:val="clear" w:color="auto" w:fill="FFFFFF" w:themeFill="background1"/>
          </w:tcPr>
          <w:p w14:paraId="2A1865D3"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0507138B"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760AC6">
              <w:rPr>
                <w:sz w:val="20"/>
              </w:rPr>
              <w:t>Broadcasting service (sound)</w:t>
            </w:r>
          </w:p>
        </w:tc>
      </w:tr>
      <w:tr w:rsidR="001A213A" w:rsidRPr="00760AC6" w14:paraId="45886173" w14:textId="77777777" w:rsidTr="00CB4944">
        <w:tc>
          <w:tcPr>
            <w:tcW w:w="1140" w:type="dxa"/>
            <w:tcBorders>
              <w:top w:val="nil"/>
              <w:left w:val="single" w:sz="12" w:space="0" w:color="000080"/>
              <w:bottom w:val="nil"/>
              <w:right w:val="nil"/>
            </w:tcBorders>
            <w:shd w:val="clear" w:color="auto" w:fill="FFFFFF" w:themeFill="background1"/>
          </w:tcPr>
          <w:p w14:paraId="4680F4D7" w14:textId="77777777" w:rsidR="001A213A" w:rsidRPr="00760AC6" w:rsidRDefault="001A213A" w:rsidP="00CB4944">
            <w:pPr>
              <w:spacing w:before="30" w:after="30"/>
              <w:ind w:left="57"/>
              <w:jc w:val="left"/>
              <w:rPr>
                <w:sz w:val="20"/>
              </w:rPr>
            </w:pPr>
            <w:r w:rsidRPr="00760AC6">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5C3DAFA6"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Broadcasting service (television)</w:t>
            </w:r>
          </w:p>
        </w:tc>
      </w:tr>
      <w:tr w:rsidR="001A213A" w:rsidRPr="00760AC6" w14:paraId="7D638C45" w14:textId="77777777" w:rsidTr="00CB4944">
        <w:tc>
          <w:tcPr>
            <w:tcW w:w="1140" w:type="dxa"/>
            <w:tcBorders>
              <w:top w:val="nil"/>
              <w:left w:val="single" w:sz="12" w:space="0" w:color="000080"/>
              <w:bottom w:val="nil"/>
              <w:right w:val="nil"/>
            </w:tcBorders>
            <w:shd w:val="clear" w:color="auto" w:fill="FFFFFF" w:themeFill="background1"/>
          </w:tcPr>
          <w:p w14:paraId="1C0F5312" w14:textId="77777777" w:rsidR="001A213A" w:rsidRPr="00760AC6" w:rsidRDefault="001A213A" w:rsidP="00CB4944">
            <w:pPr>
              <w:spacing w:before="30" w:after="30"/>
              <w:ind w:left="57"/>
              <w:jc w:val="left"/>
              <w:rPr>
                <w:b/>
                <w:bCs/>
                <w:sz w:val="20"/>
              </w:rPr>
            </w:pPr>
            <w:r w:rsidRPr="00760AC6">
              <w:rPr>
                <w:b/>
                <w:bCs/>
                <w:sz w:val="20"/>
              </w:rPr>
              <w:t>F</w:t>
            </w:r>
          </w:p>
        </w:tc>
        <w:tc>
          <w:tcPr>
            <w:tcW w:w="8220" w:type="dxa"/>
            <w:tcBorders>
              <w:top w:val="nil"/>
              <w:left w:val="nil"/>
              <w:bottom w:val="nil"/>
              <w:right w:val="single" w:sz="12" w:space="0" w:color="000080"/>
            </w:tcBorders>
            <w:shd w:val="clear" w:color="auto" w:fill="FFFFFF" w:themeFill="background1"/>
          </w:tcPr>
          <w:p w14:paraId="12F2884C"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Fixed service</w:t>
            </w:r>
          </w:p>
        </w:tc>
      </w:tr>
      <w:tr w:rsidR="001A213A" w:rsidRPr="00760AC6" w14:paraId="1006CA89" w14:textId="77777777" w:rsidTr="00CB4944">
        <w:tc>
          <w:tcPr>
            <w:tcW w:w="1140" w:type="dxa"/>
            <w:tcBorders>
              <w:top w:val="nil"/>
              <w:left w:val="single" w:sz="12" w:space="0" w:color="000080"/>
              <w:bottom w:val="nil"/>
              <w:right w:val="nil"/>
            </w:tcBorders>
            <w:shd w:val="clear" w:color="auto" w:fill="FFFFFF" w:themeFill="background1"/>
          </w:tcPr>
          <w:p w14:paraId="6F0929E6" w14:textId="77777777" w:rsidR="001A213A" w:rsidRPr="00760AC6" w:rsidRDefault="001A213A" w:rsidP="00CB4944">
            <w:pPr>
              <w:spacing w:before="30" w:after="30"/>
              <w:ind w:left="57"/>
              <w:jc w:val="left"/>
              <w:rPr>
                <w:b/>
                <w:bCs/>
                <w:sz w:val="20"/>
              </w:rPr>
            </w:pPr>
            <w:r w:rsidRPr="00760AC6">
              <w:rPr>
                <w:b/>
                <w:bCs/>
                <w:sz w:val="20"/>
              </w:rPr>
              <w:t>M</w:t>
            </w:r>
          </w:p>
        </w:tc>
        <w:tc>
          <w:tcPr>
            <w:tcW w:w="8220" w:type="dxa"/>
            <w:tcBorders>
              <w:top w:val="nil"/>
              <w:left w:val="nil"/>
              <w:bottom w:val="nil"/>
              <w:right w:val="single" w:sz="12" w:space="0" w:color="000080"/>
            </w:tcBorders>
            <w:shd w:val="clear" w:color="auto" w:fill="FFFFFF" w:themeFill="background1"/>
          </w:tcPr>
          <w:p w14:paraId="4D99600E"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760AC6">
              <w:rPr>
                <w:sz w:val="20"/>
              </w:rPr>
              <w:t>Mobile, radiodetermination, amateur and related satellite services</w:t>
            </w:r>
          </w:p>
        </w:tc>
      </w:tr>
      <w:tr w:rsidR="001A213A" w:rsidRPr="00760AC6" w14:paraId="7F0C6B97" w14:textId="77777777" w:rsidTr="00CB4944">
        <w:tc>
          <w:tcPr>
            <w:tcW w:w="1140" w:type="dxa"/>
            <w:tcBorders>
              <w:top w:val="nil"/>
              <w:left w:val="single" w:sz="12" w:space="0" w:color="000080"/>
              <w:bottom w:val="nil"/>
              <w:right w:val="nil"/>
            </w:tcBorders>
            <w:shd w:val="clear" w:color="auto" w:fill="FFFFFF" w:themeFill="background1"/>
          </w:tcPr>
          <w:p w14:paraId="6F94AE40"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P</w:t>
            </w:r>
          </w:p>
        </w:tc>
        <w:tc>
          <w:tcPr>
            <w:tcW w:w="8220" w:type="dxa"/>
            <w:tcBorders>
              <w:top w:val="nil"/>
              <w:left w:val="nil"/>
              <w:bottom w:val="nil"/>
              <w:right w:val="single" w:sz="12" w:space="0" w:color="000080"/>
            </w:tcBorders>
            <w:shd w:val="clear" w:color="auto" w:fill="FFFFFF" w:themeFill="background1"/>
          </w:tcPr>
          <w:p w14:paraId="35EDCE34" w14:textId="787EB43F" w:rsidR="001A213A" w:rsidRPr="00760AC6" w:rsidRDefault="001A213A" w:rsidP="00CB4944">
            <w:pPr>
              <w:spacing w:before="30" w:after="30"/>
              <w:jc w:val="left"/>
              <w:rPr>
                <w:sz w:val="20"/>
              </w:rPr>
            </w:pPr>
            <w:r w:rsidRPr="00760AC6">
              <w:rPr>
                <w:sz w:val="20"/>
              </w:rPr>
              <w:t>Radio</w:t>
            </w:r>
            <w:r w:rsidR="00726569" w:rsidRPr="00760AC6">
              <w:rPr>
                <w:sz w:val="20"/>
              </w:rPr>
              <w:t>-</w:t>
            </w:r>
            <w:r w:rsidRPr="00760AC6">
              <w:rPr>
                <w:sz w:val="20"/>
              </w:rPr>
              <w:t>wave propagation</w:t>
            </w:r>
          </w:p>
        </w:tc>
      </w:tr>
      <w:tr w:rsidR="001A213A" w:rsidRPr="00760AC6" w14:paraId="6337704B" w14:textId="77777777" w:rsidTr="00CB4944">
        <w:tc>
          <w:tcPr>
            <w:tcW w:w="1140" w:type="dxa"/>
            <w:tcBorders>
              <w:top w:val="nil"/>
              <w:left w:val="single" w:sz="12" w:space="0" w:color="000080"/>
              <w:bottom w:val="nil"/>
              <w:right w:val="nil"/>
            </w:tcBorders>
            <w:shd w:val="clear" w:color="auto" w:fill="FFFFFF" w:themeFill="background1"/>
          </w:tcPr>
          <w:p w14:paraId="1A8883BB"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RA</w:t>
            </w:r>
          </w:p>
        </w:tc>
        <w:tc>
          <w:tcPr>
            <w:tcW w:w="8220" w:type="dxa"/>
            <w:tcBorders>
              <w:top w:val="nil"/>
              <w:left w:val="nil"/>
              <w:bottom w:val="nil"/>
              <w:right w:val="single" w:sz="12" w:space="0" w:color="000080"/>
            </w:tcBorders>
            <w:shd w:val="clear" w:color="auto" w:fill="FFFFFF" w:themeFill="background1"/>
          </w:tcPr>
          <w:p w14:paraId="02326ACA"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Radio astronomy</w:t>
            </w:r>
          </w:p>
        </w:tc>
      </w:tr>
      <w:tr w:rsidR="001A213A" w:rsidRPr="00760AC6" w14:paraId="63FCCD9A" w14:textId="77777777" w:rsidTr="00CB4944">
        <w:tc>
          <w:tcPr>
            <w:tcW w:w="1140" w:type="dxa"/>
            <w:tcBorders>
              <w:top w:val="nil"/>
              <w:left w:val="single" w:sz="12" w:space="0" w:color="000080"/>
              <w:bottom w:val="nil"/>
              <w:right w:val="nil"/>
            </w:tcBorders>
            <w:shd w:val="clear" w:color="auto" w:fill="FFFFFF" w:themeFill="background1"/>
          </w:tcPr>
          <w:p w14:paraId="60DBCDD4"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6B743406" w14:textId="77777777" w:rsidR="001A213A" w:rsidRPr="00760AC6" w:rsidRDefault="001A213A" w:rsidP="00CB4944">
            <w:pPr>
              <w:spacing w:before="30" w:after="30"/>
              <w:jc w:val="left"/>
              <w:rPr>
                <w:b/>
                <w:bCs/>
                <w:color w:val="000080"/>
                <w:sz w:val="20"/>
              </w:rPr>
            </w:pPr>
            <w:r w:rsidRPr="00760AC6">
              <w:rPr>
                <w:sz w:val="20"/>
              </w:rPr>
              <w:t>Remote sensing systems</w:t>
            </w:r>
          </w:p>
        </w:tc>
      </w:tr>
      <w:tr w:rsidR="001A213A" w:rsidRPr="00760AC6" w14:paraId="195E0C2B" w14:textId="77777777" w:rsidTr="00CB4944">
        <w:tc>
          <w:tcPr>
            <w:tcW w:w="1140" w:type="dxa"/>
            <w:tcBorders>
              <w:top w:val="nil"/>
              <w:left w:val="single" w:sz="12" w:space="0" w:color="000080"/>
              <w:bottom w:val="nil"/>
              <w:right w:val="nil"/>
            </w:tcBorders>
            <w:shd w:val="clear" w:color="auto" w:fill="FFFFFF" w:themeFill="background1"/>
          </w:tcPr>
          <w:p w14:paraId="74687DDC" w14:textId="77777777" w:rsidR="001A213A" w:rsidRPr="00760AC6" w:rsidRDefault="001A213A" w:rsidP="00CB4944">
            <w:pPr>
              <w:spacing w:before="30" w:after="30"/>
              <w:ind w:left="57"/>
              <w:jc w:val="left"/>
              <w:rPr>
                <w:b/>
                <w:bCs/>
                <w:sz w:val="20"/>
              </w:rPr>
            </w:pPr>
            <w:r w:rsidRPr="00760AC6">
              <w:rPr>
                <w:b/>
                <w:bCs/>
                <w:sz w:val="20"/>
              </w:rPr>
              <w:t>S</w:t>
            </w:r>
          </w:p>
        </w:tc>
        <w:tc>
          <w:tcPr>
            <w:tcW w:w="8220" w:type="dxa"/>
            <w:tcBorders>
              <w:top w:val="nil"/>
              <w:left w:val="nil"/>
              <w:bottom w:val="nil"/>
              <w:right w:val="single" w:sz="12" w:space="0" w:color="000080"/>
            </w:tcBorders>
            <w:shd w:val="clear" w:color="auto" w:fill="FFFFFF" w:themeFill="background1"/>
          </w:tcPr>
          <w:p w14:paraId="67B156DB" w14:textId="77777777" w:rsidR="001A213A" w:rsidRPr="00760AC6" w:rsidRDefault="001A213A" w:rsidP="00CB4944">
            <w:pPr>
              <w:spacing w:before="30" w:after="30"/>
              <w:jc w:val="left"/>
              <w:rPr>
                <w:sz w:val="20"/>
              </w:rPr>
            </w:pPr>
            <w:r w:rsidRPr="00760AC6">
              <w:rPr>
                <w:sz w:val="20"/>
              </w:rPr>
              <w:t>Fixed-satellite service</w:t>
            </w:r>
          </w:p>
        </w:tc>
      </w:tr>
      <w:tr w:rsidR="001A213A" w:rsidRPr="00760AC6" w14:paraId="54BDD8AD" w14:textId="77777777" w:rsidTr="00CB4944">
        <w:tc>
          <w:tcPr>
            <w:tcW w:w="1140" w:type="dxa"/>
            <w:tcBorders>
              <w:top w:val="nil"/>
              <w:left w:val="single" w:sz="12" w:space="0" w:color="000080"/>
              <w:bottom w:val="nil"/>
              <w:right w:val="nil"/>
            </w:tcBorders>
            <w:shd w:val="clear" w:color="auto" w:fill="FFFFFF" w:themeFill="background1"/>
          </w:tcPr>
          <w:p w14:paraId="480583B8" w14:textId="77777777" w:rsidR="001A213A" w:rsidRPr="00760AC6" w:rsidRDefault="001A213A" w:rsidP="00CB4944">
            <w:pPr>
              <w:spacing w:before="30" w:after="30"/>
              <w:ind w:left="57"/>
              <w:jc w:val="left"/>
              <w:rPr>
                <w:b/>
                <w:bCs/>
                <w:color w:val="000080"/>
                <w:sz w:val="20"/>
              </w:rPr>
            </w:pPr>
            <w:r w:rsidRPr="00760AC6">
              <w:rPr>
                <w:b/>
                <w:bCs/>
                <w:sz w:val="20"/>
              </w:rPr>
              <w:t>SA</w:t>
            </w:r>
          </w:p>
        </w:tc>
        <w:tc>
          <w:tcPr>
            <w:tcW w:w="8220" w:type="dxa"/>
            <w:tcBorders>
              <w:top w:val="nil"/>
              <w:left w:val="nil"/>
              <w:bottom w:val="nil"/>
              <w:right w:val="single" w:sz="12" w:space="0" w:color="000080"/>
            </w:tcBorders>
            <w:shd w:val="clear" w:color="auto" w:fill="FFFFFF" w:themeFill="background1"/>
          </w:tcPr>
          <w:p w14:paraId="169B093B" w14:textId="77777777" w:rsidR="001A213A" w:rsidRPr="00760AC6" w:rsidRDefault="001A213A" w:rsidP="00CB4944">
            <w:pPr>
              <w:spacing w:before="30" w:after="30"/>
              <w:jc w:val="left"/>
              <w:rPr>
                <w:sz w:val="20"/>
              </w:rPr>
            </w:pPr>
            <w:r w:rsidRPr="00760AC6">
              <w:rPr>
                <w:sz w:val="20"/>
              </w:rPr>
              <w:t>Space applications and meteorology</w:t>
            </w:r>
          </w:p>
        </w:tc>
      </w:tr>
      <w:tr w:rsidR="001A213A" w:rsidRPr="00760AC6" w14:paraId="133BFAE1" w14:textId="77777777" w:rsidTr="00CB4944">
        <w:tc>
          <w:tcPr>
            <w:tcW w:w="1140" w:type="dxa"/>
            <w:tcBorders>
              <w:top w:val="nil"/>
              <w:left w:val="single" w:sz="12" w:space="0" w:color="000080"/>
              <w:bottom w:val="nil"/>
              <w:right w:val="nil"/>
            </w:tcBorders>
            <w:shd w:val="clear" w:color="auto" w:fill="FFFFFF" w:themeFill="background1"/>
          </w:tcPr>
          <w:p w14:paraId="122E4030" w14:textId="77777777" w:rsidR="001A213A" w:rsidRPr="00760AC6" w:rsidRDefault="001A213A" w:rsidP="00CB4944">
            <w:pPr>
              <w:spacing w:before="30" w:after="30"/>
              <w:ind w:left="57"/>
              <w:jc w:val="left"/>
              <w:rPr>
                <w:b/>
                <w:bCs/>
                <w:sz w:val="20"/>
              </w:rPr>
            </w:pPr>
            <w:r w:rsidRPr="00760AC6">
              <w:rPr>
                <w:b/>
                <w:bCs/>
                <w:color w:val="000080"/>
                <w:sz w:val="20"/>
              </w:rPr>
              <w:t>SF</w:t>
            </w:r>
          </w:p>
        </w:tc>
        <w:tc>
          <w:tcPr>
            <w:tcW w:w="8220" w:type="dxa"/>
            <w:tcBorders>
              <w:top w:val="nil"/>
              <w:left w:val="nil"/>
              <w:bottom w:val="nil"/>
              <w:right w:val="single" w:sz="12" w:space="0" w:color="000080"/>
            </w:tcBorders>
            <w:shd w:val="clear" w:color="auto" w:fill="FFFFFF" w:themeFill="background1"/>
          </w:tcPr>
          <w:p w14:paraId="13613507" w14:textId="77777777" w:rsidR="001A213A" w:rsidRPr="00760AC6" w:rsidRDefault="001A213A" w:rsidP="00CB4944">
            <w:pPr>
              <w:spacing w:before="30" w:after="30"/>
              <w:jc w:val="left"/>
              <w:rPr>
                <w:sz w:val="20"/>
              </w:rPr>
            </w:pPr>
            <w:r w:rsidRPr="00760AC6">
              <w:rPr>
                <w:sz w:val="20"/>
              </w:rPr>
              <w:t>Frequency sharing and coordination between fixed-satellite and fixed service systems</w:t>
            </w:r>
          </w:p>
        </w:tc>
      </w:tr>
      <w:tr w:rsidR="001A213A" w:rsidRPr="00760AC6" w14:paraId="1BD27826" w14:textId="77777777" w:rsidTr="00CB4944">
        <w:tc>
          <w:tcPr>
            <w:tcW w:w="1140" w:type="dxa"/>
            <w:tcBorders>
              <w:top w:val="nil"/>
              <w:left w:val="single" w:sz="12" w:space="0" w:color="000080"/>
              <w:bottom w:val="nil"/>
              <w:right w:val="nil"/>
            </w:tcBorders>
            <w:shd w:val="clear" w:color="auto" w:fill="D9D9D9" w:themeFill="background1" w:themeFillShade="D9"/>
          </w:tcPr>
          <w:p w14:paraId="7F143917" w14:textId="77777777" w:rsidR="001A213A" w:rsidRPr="00760AC6" w:rsidRDefault="001A213A" w:rsidP="00CB4944">
            <w:pPr>
              <w:spacing w:before="30" w:after="30"/>
              <w:ind w:left="57"/>
              <w:jc w:val="left"/>
              <w:rPr>
                <w:b/>
                <w:bCs/>
                <w:color w:val="000080"/>
                <w:sz w:val="20"/>
              </w:rPr>
            </w:pPr>
            <w:r w:rsidRPr="00760AC6">
              <w:rPr>
                <w:b/>
                <w:bCs/>
                <w:color w:val="000080"/>
                <w:sz w:val="20"/>
              </w:rPr>
              <w:t>SM</w:t>
            </w:r>
          </w:p>
        </w:tc>
        <w:tc>
          <w:tcPr>
            <w:tcW w:w="8220" w:type="dxa"/>
            <w:tcBorders>
              <w:top w:val="nil"/>
              <w:left w:val="nil"/>
              <w:bottom w:val="nil"/>
              <w:right w:val="single" w:sz="12" w:space="0" w:color="000080"/>
            </w:tcBorders>
            <w:shd w:val="clear" w:color="auto" w:fill="D9D9D9" w:themeFill="background1" w:themeFillShade="D9"/>
          </w:tcPr>
          <w:p w14:paraId="45DF1FC4"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b/>
                <w:bCs/>
                <w:color w:val="000080"/>
                <w:sz w:val="20"/>
              </w:rPr>
              <w:t>Spectrum management</w:t>
            </w:r>
          </w:p>
        </w:tc>
      </w:tr>
      <w:tr w:rsidR="001A213A" w:rsidRPr="00760AC6" w14:paraId="67C2F558" w14:textId="77777777" w:rsidTr="00CB4944">
        <w:tc>
          <w:tcPr>
            <w:tcW w:w="1140" w:type="dxa"/>
            <w:tcBorders>
              <w:top w:val="nil"/>
              <w:left w:val="single" w:sz="12" w:space="0" w:color="000080"/>
              <w:bottom w:val="single" w:sz="12" w:space="0" w:color="000080"/>
              <w:right w:val="nil"/>
            </w:tcBorders>
          </w:tcPr>
          <w:p w14:paraId="74580A64" w14:textId="77777777" w:rsidR="001A213A" w:rsidRPr="00760AC6" w:rsidRDefault="001A213A" w:rsidP="00CB4944">
            <w:pPr>
              <w:spacing w:before="30" w:after="30"/>
              <w:ind w:left="57"/>
              <w:jc w:val="left"/>
              <w:rPr>
                <w:b/>
                <w:bCs/>
                <w:sz w:val="20"/>
              </w:rPr>
            </w:pPr>
            <w:r w:rsidRPr="00760AC6">
              <w:rPr>
                <w:b/>
                <w:bCs/>
                <w:sz w:val="20"/>
              </w:rPr>
              <w:t>TF</w:t>
            </w:r>
          </w:p>
        </w:tc>
        <w:tc>
          <w:tcPr>
            <w:tcW w:w="8220" w:type="dxa"/>
            <w:tcBorders>
              <w:top w:val="nil"/>
              <w:left w:val="nil"/>
              <w:bottom w:val="single" w:sz="12" w:space="0" w:color="000080"/>
              <w:right w:val="single" w:sz="12" w:space="0" w:color="000080"/>
            </w:tcBorders>
          </w:tcPr>
          <w:p w14:paraId="70938E32" w14:textId="77777777" w:rsidR="001A213A" w:rsidRPr="00760AC6" w:rsidRDefault="001A213A" w:rsidP="00CB4944">
            <w:pPr>
              <w:spacing w:before="30" w:after="180"/>
              <w:jc w:val="left"/>
              <w:rPr>
                <w:sz w:val="20"/>
              </w:rPr>
            </w:pPr>
            <w:r w:rsidRPr="00760AC6">
              <w:rPr>
                <w:sz w:val="20"/>
              </w:rPr>
              <w:t>Time signals and frequency standards emissions</w:t>
            </w:r>
          </w:p>
        </w:tc>
      </w:tr>
    </w:tbl>
    <w:p w14:paraId="3D4B2170" w14:textId="77777777" w:rsidR="001A213A" w:rsidRPr="00760AC6" w:rsidRDefault="001A213A" w:rsidP="001A213A">
      <w:pPr>
        <w:spacing w:before="30" w:after="30"/>
        <w:jc w:val="center"/>
        <w:rPr>
          <w:sz w:val="20"/>
        </w:rPr>
      </w:pPr>
    </w:p>
    <w:p w14:paraId="064E91D2" w14:textId="77777777" w:rsidR="001A213A" w:rsidRPr="00760AC6" w:rsidRDefault="001A213A" w:rsidP="001A213A">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1A213A" w:rsidRPr="00760AC6" w14:paraId="29B9C6E1" w14:textId="77777777" w:rsidTr="00CB4944">
        <w:tc>
          <w:tcPr>
            <w:tcW w:w="9360" w:type="dxa"/>
            <w:tcBorders>
              <w:top w:val="single" w:sz="12" w:space="0" w:color="000080"/>
              <w:left w:val="single" w:sz="12" w:space="0" w:color="000080"/>
              <w:bottom w:val="single" w:sz="12" w:space="0" w:color="000080"/>
              <w:right w:val="single" w:sz="12" w:space="0" w:color="000080"/>
            </w:tcBorders>
          </w:tcPr>
          <w:p w14:paraId="0F3CC762" w14:textId="77777777" w:rsidR="001A213A" w:rsidRPr="00760AC6" w:rsidRDefault="001A213A" w:rsidP="00CB4944">
            <w:pPr>
              <w:spacing w:after="120"/>
              <w:rPr>
                <w:b/>
                <w:bCs/>
                <w:sz w:val="20"/>
              </w:rPr>
            </w:pPr>
            <w:r w:rsidRPr="00760AC6">
              <w:rPr>
                <w:b/>
                <w:bCs/>
                <w:i/>
                <w:iCs/>
                <w:sz w:val="20"/>
              </w:rPr>
              <w:t>Note</w:t>
            </w:r>
            <w:r w:rsidRPr="00760AC6">
              <w:rPr>
                <w:i/>
                <w:iCs/>
                <w:sz w:val="20"/>
              </w:rPr>
              <w:t>: This ITU-R Report was approved in English by the Study Group under the procedure detailed in Resolution ITU</w:t>
            </w:r>
            <w:r w:rsidRPr="00760AC6">
              <w:rPr>
                <w:i/>
                <w:iCs/>
                <w:sz w:val="20"/>
              </w:rPr>
              <w:noBreakHyphen/>
              <w:t>R 1.</w:t>
            </w:r>
          </w:p>
        </w:tc>
      </w:tr>
    </w:tbl>
    <w:p w14:paraId="570F7C21" w14:textId="77777777" w:rsidR="001A213A" w:rsidRPr="00760AC6" w:rsidRDefault="001A213A" w:rsidP="001A213A">
      <w:pPr>
        <w:spacing w:before="0"/>
        <w:jc w:val="center"/>
        <w:rPr>
          <w:sz w:val="22"/>
        </w:rPr>
      </w:pPr>
    </w:p>
    <w:p w14:paraId="0819E864" w14:textId="77777777" w:rsidR="001A213A" w:rsidRPr="00760AC6" w:rsidRDefault="001A213A" w:rsidP="001A213A">
      <w:pPr>
        <w:spacing w:before="0"/>
        <w:jc w:val="right"/>
        <w:rPr>
          <w:i/>
          <w:iCs/>
          <w:sz w:val="20"/>
        </w:rPr>
      </w:pPr>
      <w:r w:rsidRPr="00760AC6">
        <w:rPr>
          <w:i/>
          <w:iCs/>
          <w:sz w:val="20"/>
        </w:rPr>
        <w:t>Electronic Publication</w:t>
      </w:r>
    </w:p>
    <w:p w14:paraId="64F4F51B" w14:textId="035140DC" w:rsidR="001A213A" w:rsidRPr="00760AC6" w:rsidRDefault="001A213A" w:rsidP="001A213A">
      <w:pPr>
        <w:spacing w:before="0"/>
        <w:jc w:val="right"/>
        <w:rPr>
          <w:sz w:val="20"/>
        </w:rPr>
      </w:pPr>
      <w:r w:rsidRPr="00760AC6">
        <w:rPr>
          <w:sz w:val="20"/>
        </w:rPr>
        <w:t>Geneva, 202</w:t>
      </w:r>
      <w:r w:rsidR="00726569" w:rsidRPr="00760AC6">
        <w:rPr>
          <w:sz w:val="20"/>
        </w:rPr>
        <w:t>6</w:t>
      </w:r>
    </w:p>
    <w:p w14:paraId="246BF02A" w14:textId="453EC53E" w:rsidR="001A213A" w:rsidRPr="00760AC6" w:rsidRDefault="001A213A" w:rsidP="001A213A">
      <w:pPr>
        <w:jc w:val="center"/>
        <w:rPr>
          <w:sz w:val="20"/>
        </w:rPr>
      </w:pPr>
      <w:r w:rsidRPr="00760AC6">
        <w:rPr>
          <w:sz w:val="20"/>
        </w:rPr>
        <w:sym w:font="Symbol" w:char="00E3"/>
      </w:r>
      <w:r w:rsidRPr="00760AC6">
        <w:rPr>
          <w:sz w:val="20"/>
        </w:rPr>
        <w:t xml:space="preserve"> ITU </w:t>
      </w:r>
      <w:bookmarkStart w:id="5" w:name="iiannee"/>
      <w:bookmarkEnd w:id="5"/>
      <w:r w:rsidRPr="00760AC6">
        <w:rPr>
          <w:sz w:val="20"/>
        </w:rPr>
        <w:t>202</w:t>
      </w:r>
      <w:r w:rsidR="00726569" w:rsidRPr="00760AC6">
        <w:rPr>
          <w:sz w:val="20"/>
        </w:rPr>
        <w:t>6</w:t>
      </w:r>
    </w:p>
    <w:p w14:paraId="5BE94F8D" w14:textId="77777777" w:rsidR="001A213A" w:rsidRPr="00760AC6" w:rsidRDefault="001A213A" w:rsidP="001A213A">
      <w:pPr>
        <w:rPr>
          <w:sz w:val="18"/>
          <w:szCs w:val="18"/>
        </w:rPr>
      </w:pPr>
      <w:r w:rsidRPr="00760AC6">
        <w:rPr>
          <w:sz w:val="18"/>
          <w:szCs w:val="18"/>
        </w:rPr>
        <w:t>All rights reserved. No part of this publication may be reproduced, by any means whatsoever, without written permission of ITU.</w:t>
      </w:r>
    </w:p>
    <w:p w14:paraId="209DBB54" w14:textId="77777777" w:rsidR="001A213A" w:rsidRPr="00760AC6" w:rsidRDefault="001A213A" w:rsidP="001A213A">
      <w:pPr>
        <w:spacing w:before="160"/>
        <w:rPr>
          <w:i/>
          <w:sz w:val="20"/>
        </w:rPr>
        <w:sectPr w:rsidR="001A213A" w:rsidRPr="00760AC6" w:rsidSect="009B51A7">
          <w:headerReference w:type="even" r:id="rId14"/>
          <w:headerReference w:type="default" r:id="rId15"/>
          <w:pgSz w:w="11907" w:h="16834" w:code="9"/>
          <w:pgMar w:top="1418" w:right="1134" w:bottom="1134" w:left="1134" w:header="720" w:footer="482" w:gutter="0"/>
          <w:paperSrc w:first="7" w:other="7"/>
          <w:pgNumType w:fmt="lowerRoman" w:start="2"/>
          <w:cols w:space="720"/>
        </w:sectPr>
      </w:pPr>
    </w:p>
    <w:p w14:paraId="5E283698" w14:textId="349572EB" w:rsidR="001A213A" w:rsidRPr="00760AC6" w:rsidRDefault="001A213A" w:rsidP="001A213A">
      <w:pPr>
        <w:pStyle w:val="RepNo"/>
      </w:pPr>
      <w:bookmarkStart w:id="6" w:name="irecnoe"/>
      <w:bookmarkEnd w:id="6"/>
      <w:r w:rsidRPr="00760AC6">
        <w:lastRenderedPageBreak/>
        <w:t xml:space="preserve">REPORT  </w:t>
      </w:r>
      <w:r w:rsidRPr="00760AC6">
        <w:rPr>
          <w:rStyle w:val="href"/>
        </w:rPr>
        <w:t>ITU-R  SM.2</w:t>
      </w:r>
      <w:r w:rsidR="00BF01B4" w:rsidRPr="00760AC6">
        <w:rPr>
          <w:rStyle w:val="href"/>
        </w:rPr>
        <w:t>57</w:t>
      </w:r>
      <w:r w:rsidR="00DB438B">
        <w:rPr>
          <w:rStyle w:val="href"/>
        </w:rPr>
        <w:t>1</w:t>
      </w:r>
      <w:r w:rsidRPr="00760AC6">
        <w:rPr>
          <w:rStyle w:val="href"/>
        </w:rPr>
        <w:t>-</w:t>
      </w:r>
      <w:r w:rsidR="00BF01B4" w:rsidRPr="00760AC6">
        <w:rPr>
          <w:rStyle w:val="href"/>
        </w:rPr>
        <w:t>0</w:t>
      </w:r>
    </w:p>
    <w:p w14:paraId="47C33E15" w14:textId="02649011" w:rsidR="001A213A" w:rsidRPr="00456486" w:rsidRDefault="001604A0" w:rsidP="00456486">
      <w:pPr>
        <w:pStyle w:val="Reptitle"/>
      </w:pPr>
      <w:r w:rsidRPr="00456486">
        <w:t>Total radiated power by measurements of e.i.r.p. in the field including</w:t>
      </w:r>
      <w:r w:rsidR="001E6442" w:rsidRPr="00456486">
        <w:t> </w:t>
      </w:r>
      <w:r w:rsidRPr="00456486">
        <w:t>aspects</w:t>
      </w:r>
      <w:r w:rsidR="001E6442" w:rsidRPr="00456486">
        <w:t> </w:t>
      </w:r>
      <w:r w:rsidRPr="00456486">
        <w:t>of</w:t>
      </w:r>
      <w:r w:rsidR="001E6442" w:rsidRPr="00456486">
        <w:t> </w:t>
      </w:r>
      <w:r w:rsidRPr="00456486">
        <w:t>accuracy</w:t>
      </w:r>
    </w:p>
    <w:p w14:paraId="089FBCF0" w14:textId="3483BE95" w:rsidR="001A213A" w:rsidRPr="00760AC6" w:rsidRDefault="001A213A" w:rsidP="001A213A">
      <w:pPr>
        <w:pStyle w:val="Repdate"/>
      </w:pPr>
      <w:r w:rsidRPr="00760AC6">
        <w:t>(</w:t>
      </w:r>
      <w:r w:rsidR="00AD4063" w:rsidRPr="00760AC6">
        <w:t>202</w:t>
      </w:r>
      <w:r w:rsidR="00BF01B4" w:rsidRPr="00760AC6">
        <w:t>6</w:t>
      </w:r>
      <w:r w:rsidRPr="00760AC6">
        <w:t>)</w:t>
      </w:r>
    </w:p>
    <w:p w14:paraId="1FC12FCA" w14:textId="77777777" w:rsidR="001E6442" w:rsidRDefault="001E6442" w:rsidP="001E6442">
      <w:pPr>
        <w:spacing w:before="360"/>
        <w:jc w:val="center"/>
      </w:pPr>
      <w:r>
        <w:t>TABLE OF CONTENTS</w:t>
      </w:r>
    </w:p>
    <w:p w14:paraId="51530E68" w14:textId="77777777" w:rsidR="001E6442" w:rsidRDefault="001E6442" w:rsidP="001E6442">
      <w:pPr>
        <w:pStyle w:val="toc0"/>
        <w:spacing w:before="0"/>
        <w:ind w:right="992"/>
      </w:pPr>
      <w:r>
        <w:tab/>
        <w:t>Page</w:t>
      </w:r>
    </w:p>
    <w:p w14:paraId="591AC42B" w14:textId="32DAE17F" w:rsidR="007B47A3" w:rsidRDefault="001E6442">
      <w:pPr>
        <w:pStyle w:val="TOC1"/>
        <w:rPr>
          <w:rFonts w:asciiTheme="minorHAnsi" w:eastAsiaTheme="minorEastAsia" w:hAnsiTheme="minorHAnsi" w:cstheme="minorBidi"/>
          <w:noProof/>
          <w:kern w:val="2"/>
          <w:szCs w:val="24"/>
          <w:lang w:val="en-GB" w:eastAsia="en-GB"/>
          <w14:ligatures w14:val="standardContextual"/>
        </w:rPr>
      </w:pPr>
      <w:r>
        <w:rPr>
          <w:lang w:eastAsia="zh-CN"/>
        </w:rPr>
        <w:fldChar w:fldCharType="begin"/>
      </w:r>
      <w:r>
        <w:rPr>
          <w:lang w:eastAsia="zh-CN"/>
        </w:rPr>
        <w:instrText xml:space="preserve"> TOC \o "1-2" \h \z \u </w:instrText>
      </w:r>
      <w:r>
        <w:rPr>
          <w:lang w:eastAsia="zh-CN"/>
        </w:rPr>
        <w:fldChar w:fldCharType="separate"/>
      </w:r>
      <w:hyperlink w:anchor="_Toc235615382" w:history="1">
        <w:r w:rsidR="007B47A3" w:rsidRPr="00960F77">
          <w:rPr>
            <w:rStyle w:val="Hyperlink"/>
            <w:noProof/>
          </w:rPr>
          <w:t>1</w:t>
        </w:r>
        <w:r w:rsidR="007B47A3">
          <w:rPr>
            <w:rFonts w:asciiTheme="minorHAnsi" w:eastAsiaTheme="minorEastAsia" w:hAnsiTheme="minorHAnsi" w:cstheme="minorBidi"/>
            <w:noProof/>
            <w:kern w:val="2"/>
            <w:szCs w:val="24"/>
            <w:lang w:val="en-GB" w:eastAsia="en-GB"/>
            <w14:ligatures w14:val="standardContextual"/>
          </w:rPr>
          <w:tab/>
        </w:r>
        <w:r w:rsidR="007B47A3" w:rsidRPr="00960F77">
          <w:rPr>
            <w:rStyle w:val="Hyperlink"/>
            <w:noProof/>
          </w:rPr>
          <w:t>Introduction</w:t>
        </w:r>
        <w:r w:rsidR="007B47A3">
          <w:rPr>
            <w:noProof/>
            <w:webHidden/>
          </w:rPr>
          <w:tab/>
        </w:r>
        <w:r w:rsidR="007B47A3">
          <w:rPr>
            <w:noProof/>
            <w:webHidden/>
          </w:rPr>
          <w:tab/>
        </w:r>
        <w:r w:rsidR="007B47A3">
          <w:rPr>
            <w:noProof/>
            <w:webHidden/>
          </w:rPr>
          <w:fldChar w:fldCharType="begin"/>
        </w:r>
        <w:r w:rsidR="007B47A3">
          <w:rPr>
            <w:noProof/>
            <w:webHidden/>
          </w:rPr>
          <w:instrText xml:space="preserve"> PAGEREF _Toc235615382 \h </w:instrText>
        </w:r>
        <w:r w:rsidR="007B47A3">
          <w:rPr>
            <w:noProof/>
            <w:webHidden/>
          </w:rPr>
        </w:r>
        <w:r w:rsidR="007B47A3">
          <w:rPr>
            <w:noProof/>
            <w:webHidden/>
          </w:rPr>
          <w:fldChar w:fldCharType="separate"/>
        </w:r>
        <w:r w:rsidR="007B47A3">
          <w:rPr>
            <w:noProof/>
            <w:webHidden/>
          </w:rPr>
          <w:t>1</w:t>
        </w:r>
        <w:r w:rsidR="007B47A3">
          <w:rPr>
            <w:noProof/>
            <w:webHidden/>
          </w:rPr>
          <w:fldChar w:fldCharType="end"/>
        </w:r>
      </w:hyperlink>
    </w:p>
    <w:p w14:paraId="72E493C3" w14:textId="61142DAA"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83" w:history="1">
        <w:r w:rsidRPr="00960F77">
          <w:rPr>
            <w:rStyle w:val="Hyperlink"/>
            <w:rFonts w:eastAsia="Batang"/>
            <w:noProof/>
          </w:rPr>
          <w:t>2</w:t>
        </w:r>
        <w:r>
          <w:rPr>
            <w:rFonts w:asciiTheme="minorHAnsi" w:eastAsiaTheme="minorEastAsia" w:hAnsiTheme="minorHAnsi" w:cstheme="minorBidi"/>
            <w:noProof/>
            <w:kern w:val="2"/>
            <w:szCs w:val="24"/>
            <w:lang w:val="en-GB" w:eastAsia="en-GB"/>
            <w14:ligatures w14:val="standardContextual"/>
          </w:rPr>
          <w:tab/>
        </w:r>
        <w:r w:rsidRPr="00960F77">
          <w:rPr>
            <w:rStyle w:val="Hyperlink"/>
            <w:rFonts w:eastAsia="Batang"/>
            <w:noProof/>
          </w:rPr>
          <w:t>Terminology, definitions and abbreviations</w:t>
        </w:r>
        <w:r>
          <w:rPr>
            <w:noProof/>
            <w:webHidden/>
          </w:rPr>
          <w:tab/>
        </w:r>
        <w:r>
          <w:rPr>
            <w:noProof/>
            <w:webHidden/>
          </w:rPr>
          <w:tab/>
        </w:r>
        <w:r>
          <w:rPr>
            <w:noProof/>
            <w:webHidden/>
          </w:rPr>
          <w:fldChar w:fldCharType="begin"/>
        </w:r>
        <w:r>
          <w:rPr>
            <w:noProof/>
            <w:webHidden/>
          </w:rPr>
          <w:instrText xml:space="preserve"> PAGEREF _Toc235615383 \h </w:instrText>
        </w:r>
        <w:r>
          <w:rPr>
            <w:noProof/>
            <w:webHidden/>
          </w:rPr>
        </w:r>
        <w:r>
          <w:rPr>
            <w:noProof/>
            <w:webHidden/>
          </w:rPr>
          <w:fldChar w:fldCharType="separate"/>
        </w:r>
        <w:r>
          <w:rPr>
            <w:noProof/>
            <w:webHidden/>
          </w:rPr>
          <w:t>2</w:t>
        </w:r>
        <w:r>
          <w:rPr>
            <w:noProof/>
            <w:webHidden/>
          </w:rPr>
          <w:fldChar w:fldCharType="end"/>
        </w:r>
      </w:hyperlink>
    </w:p>
    <w:p w14:paraId="4605A07E" w14:textId="35B81775"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84" w:history="1">
        <w:r w:rsidRPr="00960F77">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960F77">
          <w:rPr>
            <w:rStyle w:val="Hyperlink"/>
            <w:noProof/>
          </w:rPr>
          <w:t>Scope and limitations of measurements in the field</w:t>
        </w:r>
        <w:r>
          <w:rPr>
            <w:noProof/>
            <w:webHidden/>
          </w:rPr>
          <w:tab/>
        </w:r>
        <w:r>
          <w:rPr>
            <w:noProof/>
            <w:webHidden/>
          </w:rPr>
          <w:tab/>
        </w:r>
        <w:r>
          <w:rPr>
            <w:noProof/>
            <w:webHidden/>
          </w:rPr>
          <w:fldChar w:fldCharType="begin"/>
        </w:r>
        <w:r>
          <w:rPr>
            <w:noProof/>
            <w:webHidden/>
          </w:rPr>
          <w:instrText xml:space="preserve"> PAGEREF _Toc235615384 \h </w:instrText>
        </w:r>
        <w:r>
          <w:rPr>
            <w:noProof/>
            <w:webHidden/>
          </w:rPr>
        </w:r>
        <w:r>
          <w:rPr>
            <w:noProof/>
            <w:webHidden/>
          </w:rPr>
          <w:fldChar w:fldCharType="separate"/>
        </w:r>
        <w:r>
          <w:rPr>
            <w:noProof/>
            <w:webHidden/>
          </w:rPr>
          <w:t>2</w:t>
        </w:r>
        <w:r>
          <w:rPr>
            <w:noProof/>
            <w:webHidden/>
          </w:rPr>
          <w:fldChar w:fldCharType="end"/>
        </w:r>
      </w:hyperlink>
    </w:p>
    <w:p w14:paraId="60EAD6F7" w14:textId="7AC1692E"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85" w:history="1">
        <w:r w:rsidRPr="00960F77">
          <w:rPr>
            <w:rStyle w:val="Hyperlink"/>
            <w:rFonts w:eastAsia="Batang"/>
            <w:noProof/>
            <w:lang w:eastAsia="zh-CN"/>
          </w:rPr>
          <w:t>4</w:t>
        </w:r>
        <w:r>
          <w:rPr>
            <w:rFonts w:asciiTheme="minorHAnsi" w:eastAsiaTheme="minorEastAsia" w:hAnsiTheme="minorHAnsi" w:cstheme="minorBidi"/>
            <w:noProof/>
            <w:kern w:val="2"/>
            <w:szCs w:val="24"/>
            <w:lang w:val="en-GB" w:eastAsia="en-GB"/>
            <w14:ligatures w14:val="standardContextual"/>
          </w:rPr>
          <w:tab/>
        </w:r>
        <w:r w:rsidRPr="00960F77">
          <w:rPr>
            <w:rStyle w:val="Hyperlink"/>
            <w:rFonts w:eastAsia="Batang"/>
            <w:noProof/>
            <w:lang w:eastAsia="zh-CN"/>
          </w:rPr>
          <w:t>Method for the estimation of TRP</w:t>
        </w:r>
        <w:r>
          <w:rPr>
            <w:noProof/>
            <w:webHidden/>
          </w:rPr>
          <w:tab/>
        </w:r>
        <w:r>
          <w:rPr>
            <w:noProof/>
            <w:webHidden/>
          </w:rPr>
          <w:tab/>
        </w:r>
        <w:r>
          <w:rPr>
            <w:noProof/>
            <w:webHidden/>
          </w:rPr>
          <w:fldChar w:fldCharType="begin"/>
        </w:r>
        <w:r>
          <w:rPr>
            <w:noProof/>
            <w:webHidden/>
          </w:rPr>
          <w:instrText xml:space="preserve"> PAGEREF _Toc235615385 \h </w:instrText>
        </w:r>
        <w:r>
          <w:rPr>
            <w:noProof/>
            <w:webHidden/>
          </w:rPr>
        </w:r>
        <w:r>
          <w:rPr>
            <w:noProof/>
            <w:webHidden/>
          </w:rPr>
          <w:fldChar w:fldCharType="separate"/>
        </w:r>
        <w:r>
          <w:rPr>
            <w:noProof/>
            <w:webHidden/>
          </w:rPr>
          <w:t>3</w:t>
        </w:r>
        <w:r>
          <w:rPr>
            <w:noProof/>
            <w:webHidden/>
          </w:rPr>
          <w:fldChar w:fldCharType="end"/>
        </w:r>
      </w:hyperlink>
    </w:p>
    <w:p w14:paraId="2C45AFBA" w14:textId="7947A560"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86" w:history="1">
        <w:r w:rsidRPr="00960F77">
          <w:rPr>
            <w:rStyle w:val="Hyperlink"/>
            <w:noProof/>
            <w:lang w:eastAsia="zh-CN"/>
          </w:rPr>
          <w:t>5</w:t>
        </w:r>
        <w:r>
          <w:rPr>
            <w:rFonts w:asciiTheme="minorHAnsi" w:eastAsiaTheme="minorEastAsia" w:hAnsiTheme="minorHAnsi" w:cstheme="minorBidi"/>
            <w:noProof/>
            <w:kern w:val="2"/>
            <w:szCs w:val="24"/>
            <w:lang w:val="en-GB" w:eastAsia="en-GB"/>
            <w14:ligatures w14:val="standardContextual"/>
          </w:rPr>
          <w:tab/>
        </w:r>
        <w:r w:rsidRPr="00960F77">
          <w:rPr>
            <w:rStyle w:val="Hyperlink"/>
            <w:rFonts w:eastAsia="Batang"/>
            <w:noProof/>
            <w:lang w:eastAsia="zh-CN"/>
          </w:rPr>
          <w:t>Examples of test method</w:t>
        </w:r>
        <w:r w:rsidRPr="00960F77">
          <w:rPr>
            <w:rStyle w:val="Hyperlink"/>
            <w:noProof/>
            <w:lang w:eastAsia="zh-CN"/>
          </w:rPr>
          <w:t xml:space="preserve"> (for information only)</w:t>
        </w:r>
        <w:r>
          <w:rPr>
            <w:noProof/>
            <w:webHidden/>
          </w:rPr>
          <w:tab/>
        </w:r>
        <w:r>
          <w:rPr>
            <w:noProof/>
            <w:webHidden/>
          </w:rPr>
          <w:tab/>
        </w:r>
        <w:r>
          <w:rPr>
            <w:noProof/>
            <w:webHidden/>
          </w:rPr>
          <w:fldChar w:fldCharType="begin"/>
        </w:r>
        <w:r>
          <w:rPr>
            <w:noProof/>
            <w:webHidden/>
          </w:rPr>
          <w:instrText xml:space="preserve"> PAGEREF _Toc235615386 \h </w:instrText>
        </w:r>
        <w:r>
          <w:rPr>
            <w:noProof/>
            <w:webHidden/>
          </w:rPr>
        </w:r>
        <w:r>
          <w:rPr>
            <w:noProof/>
            <w:webHidden/>
          </w:rPr>
          <w:fldChar w:fldCharType="separate"/>
        </w:r>
        <w:r>
          <w:rPr>
            <w:noProof/>
            <w:webHidden/>
          </w:rPr>
          <w:t>7</w:t>
        </w:r>
        <w:r>
          <w:rPr>
            <w:noProof/>
            <w:webHidden/>
          </w:rPr>
          <w:fldChar w:fldCharType="end"/>
        </w:r>
      </w:hyperlink>
    </w:p>
    <w:p w14:paraId="08733EED" w14:textId="6B5BF5A8"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87" w:history="1">
        <w:r w:rsidRPr="00960F77">
          <w:rPr>
            <w:rStyle w:val="Hyperlink"/>
            <w:noProof/>
            <w:lang w:eastAsia="zh-CN"/>
          </w:rPr>
          <w:t>6</w:t>
        </w:r>
        <w:r>
          <w:rPr>
            <w:rFonts w:asciiTheme="minorHAnsi" w:eastAsiaTheme="minorEastAsia" w:hAnsiTheme="minorHAnsi" w:cstheme="minorBidi"/>
            <w:noProof/>
            <w:kern w:val="2"/>
            <w:szCs w:val="24"/>
            <w:lang w:val="en-GB" w:eastAsia="en-GB"/>
            <w14:ligatures w14:val="standardContextual"/>
          </w:rPr>
          <w:tab/>
        </w:r>
        <w:r w:rsidRPr="00960F77">
          <w:rPr>
            <w:rStyle w:val="Hyperlink"/>
            <w:rFonts w:eastAsia="Batang"/>
            <w:noProof/>
            <w:lang w:eastAsia="zh-CN"/>
          </w:rPr>
          <w:t>Related ITU-R Recommendations</w:t>
        </w:r>
        <w:r>
          <w:rPr>
            <w:noProof/>
            <w:webHidden/>
          </w:rPr>
          <w:tab/>
        </w:r>
        <w:r>
          <w:rPr>
            <w:noProof/>
            <w:webHidden/>
          </w:rPr>
          <w:tab/>
        </w:r>
        <w:r>
          <w:rPr>
            <w:noProof/>
            <w:webHidden/>
          </w:rPr>
          <w:fldChar w:fldCharType="begin"/>
        </w:r>
        <w:r>
          <w:rPr>
            <w:noProof/>
            <w:webHidden/>
          </w:rPr>
          <w:instrText xml:space="preserve"> PAGEREF _Toc235615387 \h </w:instrText>
        </w:r>
        <w:r>
          <w:rPr>
            <w:noProof/>
            <w:webHidden/>
          </w:rPr>
        </w:r>
        <w:r>
          <w:rPr>
            <w:noProof/>
            <w:webHidden/>
          </w:rPr>
          <w:fldChar w:fldCharType="separate"/>
        </w:r>
        <w:r>
          <w:rPr>
            <w:noProof/>
            <w:webHidden/>
          </w:rPr>
          <w:t>7</w:t>
        </w:r>
        <w:r>
          <w:rPr>
            <w:noProof/>
            <w:webHidden/>
          </w:rPr>
          <w:fldChar w:fldCharType="end"/>
        </w:r>
      </w:hyperlink>
    </w:p>
    <w:p w14:paraId="4841C118" w14:textId="6E457EE8"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88" w:history="1">
        <w:r w:rsidRPr="00960F77">
          <w:rPr>
            <w:rStyle w:val="Hyperlink"/>
            <w:noProof/>
            <w:lang w:eastAsia="zh-CN"/>
          </w:rPr>
          <w:t>7</w:t>
        </w:r>
        <w:r>
          <w:rPr>
            <w:rFonts w:asciiTheme="minorHAnsi" w:eastAsiaTheme="minorEastAsia" w:hAnsiTheme="minorHAnsi" w:cstheme="minorBidi"/>
            <w:noProof/>
            <w:kern w:val="2"/>
            <w:szCs w:val="24"/>
            <w:lang w:val="en-GB" w:eastAsia="en-GB"/>
            <w14:ligatures w14:val="standardContextual"/>
          </w:rPr>
          <w:tab/>
        </w:r>
        <w:r w:rsidRPr="00960F77">
          <w:rPr>
            <w:rStyle w:val="Hyperlink"/>
            <w:rFonts w:eastAsia="Batang"/>
            <w:noProof/>
            <w:lang w:eastAsia="zh-CN"/>
          </w:rPr>
          <w:t>Other references</w:t>
        </w:r>
        <w:r>
          <w:rPr>
            <w:noProof/>
            <w:webHidden/>
          </w:rPr>
          <w:tab/>
        </w:r>
        <w:r>
          <w:rPr>
            <w:noProof/>
            <w:webHidden/>
          </w:rPr>
          <w:tab/>
        </w:r>
        <w:r>
          <w:rPr>
            <w:noProof/>
            <w:webHidden/>
          </w:rPr>
          <w:fldChar w:fldCharType="begin"/>
        </w:r>
        <w:r>
          <w:rPr>
            <w:noProof/>
            <w:webHidden/>
          </w:rPr>
          <w:instrText xml:space="preserve"> PAGEREF _Toc235615388 \h </w:instrText>
        </w:r>
        <w:r>
          <w:rPr>
            <w:noProof/>
            <w:webHidden/>
          </w:rPr>
        </w:r>
        <w:r>
          <w:rPr>
            <w:noProof/>
            <w:webHidden/>
          </w:rPr>
          <w:fldChar w:fldCharType="separate"/>
        </w:r>
        <w:r>
          <w:rPr>
            <w:noProof/>
            <w:webHidden/>
          </w:rPr>
          <w:t>7</w:t>
        </w:r>
        <w:r>
          <w:rPr>
            <w:noProof/>
            <w:webHidden/>
          </w:rPr>
          <w:fldChar w:fldCharType="end"/>
        </w:r>
      </w:hyperlink>
    </w:p>
    <w:p w14:paraId="1D999C00" w14:textId="37785ABA"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89" w:history="1">
        <w:r w:rsidRPr="00960F77">
          <w:rPr>
            <w:rStyle w:val="Hyperlink"/>
            <w:noProof/>
          </w:rPr>
          <w:t xml:space="preserve">Annex 1 </w:t>
        </w:r>
        <w:r w:rsidRPr="007B47A3">
          <w:rPr>
            <w:rStyle w:val="Hyperlink"/>
            <w:noProof/>
          </w:rPr>
          <w:t>–</w:t>
        </w:r>
        <w:r w:rsidRPr="00960F77">
          <w:rPr>
            <w:rStyle w:val="Hyperlink"/>
            <w:noProof/>
          </w:rPr>
          <w:t xml:space="preserve"> Example test method for 5G NR base station in-field OTA inspection in Korea (Republic of)</w:t>
        </w:r>
        <w:r>
          <w:rPr>
            <w:noProof/>
            <w:webHidden/>
          </w:rPr>
          <w:tab/>
        </w:r>
        <w:r>
          <w:rPr>
            <w:noProof/>
            <w:webHidden/>
          </w:rPr>
          <w:tab/>
        </w:r>
        <w:r>
          <w:rPr>
            <w:noProof/>
            <w:webHidden/>
          </w:rPr>
          <w:fldChar w:fldCharType="begin"/>
        </w:r>
        <w:r>
          <w:rPr>
            <w:noProof/>
            <w:webHidden/>
          </w:rPr>
          <w:instrText xml:space="preserve"> PAGEREF _Toc235615389 \h </w:instrText>
        </w:r>
        <w:r>
          <w:rPr>
            <w:noProof/>
            <w:webHidden/>
          </w:rPr>
        </w:r>
        <w:r>
          <w:rPr>
            <w:noProof/>
            <w:webHidden/>
          </w:rPr>
          <w:fldChar w:fldCharType="separate"/>
        </w:r>
        <w:r>
          <w:rPr>
            <w:noProof/>
            <w:webHidden/>
          </w:rPr>
          <w:t>7</w:t>
        </w:r>
        <w:r>
          <w:rPr>
            <w:noProof/>
            <w:webHidden/>
          </w:rPr>
          <w:fldChar w:fldCharType="end"/>
        </w:r>
      </w:hyperlink>
    </w:p>
    <w:p w14:paraId="29025D28" w14:textId="2A08FE1C" w:rsidR="007B47A3" w:rsidRDefault="007B47A3">
      <w:pPr>
        <w:pStyle w:val="TOC2"/>
        <w:rPr>
          <w:rFonts w:asciiTheme="minorHAnsi" w:eastAsiaTheme="minorEastAsia" w:hAnsiTheme="minorHAnsi" w:cstheme="minorBidi"/>
          <w:noProof/>
          <w:kern w:val="2"/>
          <w:szCs w:val="24"/>
          <w:lang w:val="en-GB" w:eastAsia="en-GB"/>
          <w14:ligatures w14:val="standardContextual"/>
        </w:rPr>
      </w:pPr>
      <w:hyperlink w:anchor="_Toc235615390" w:history="1">
        <w:r w:rsidRPr="00960F77">
          <w:rPr>
            <w:rStyle w:val="Hyperlink"/>
            <w:noProof/>
          </w:rPr>
          <w:t>A1.1</w:t>
        </w:r>
        <w:r>
          <w:rPr>
            <w:rFonts w:asciiTheme="minorHAnsi" w:eastAsiaTheme="minorEastAsia" w:hAnsiTheme="minorHAnsi" w:cstheme="minorBidi"/>
            <w:noProof/>
            <w:kern w:val="2"/>
            <w:szCs w:val="24"/>
            <w:lang w:val="en-GB" w:eastAsia="en-GB"/>
            <w14:ligatures w14:val="standardContextual"/>
          </w:rPr>
          <w:tab/>
        </w:r>
        <w:r w:rsidRPr="00960F77">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_Toc235615390 \h </w:instrText>
        </w:r>
        <w:r>
          <w:rPr>
            <w:noProof/>
            <w:webHidden/>
          </w:rPr>
        </w:r>
        <w:r>
          <w:rPr>
            <w:noProof/>
            <w:webHidden/>
          </w:rPr>
          <w:fldChar w:fldCharType="separate"/>
        </w:r>
        <w:r>
          <w:rPr>
            <w:noProof/>
            <w:webHidden/>
          </w:rPr>
          <w:t>7</w:t>
        </w:r>
        <w:r>
          <w:rPr>
            <w:noProof/>
            <w:webHidden/>
          </w:rPr>
          <w:fldChar w:fldCharType="end"/>
        </w:r>
      </w:hyperlink>
    </w:p>
    <w:p w14:paraId="5ABC8100" w14:textId="5498EA9C" w:rsidR="007B47A3" w:rsidRDefault="007B47A3">
      <w:pPr>
        <w:pStyle w:val="TOC2"/>
        <w:rPr>
          <w:rFonts w:asciiTheme="minorHAnsi" w:eastAsiaTheme="minorEastAsia" w:hAnsiTheme="minorHAnsi" w:cstheme="minorBidi"/>
          <w:noProof/>
          <w:kern w:val="2"/>
          <w:szCs w:val="24"/>
          <w:lang w:val="en-GB" w:eastAsia="en-GB"/>
          <w14:ligatures w14:val="standardContextual"/>
        </w:rPr>
      </w:pPr>
      <w:hyperlink w:anchor="_Toc235615391" w:history="1">
        <w:r w:rsidRPr="00960F77">
          <w:rPr>
            <w:rStyle w:val="Hyperlink"/>
            <w:noProof/>
          </w:rPr>
          <w:t>A1.2</w:t>
        </w:r>
        <w:r>
          <w:rPr>
            <w:rFonts w:asciiTheme="minorHAnsi" w:eastAsiaTheme="minorEastAsia" w:hAnsiTheme="minorHAnsi" w:cstheme="minorBidi"/>
            <w:noProof/>
            <w:kern w:val="2"/>
            <w:szCs w:val="24"/>
            <w:lang w:val="en-GB" w:eastAsia="en-GB"/>
            <w14:ligatures w14:val="standardContextual"/>
          </w:rPr>
          <w:tab/>
        </w:r>
        <w:r w:rsidRPr="00960F77">
          <w:rPr>
            <w:rStyle w:val="Hyperlink"/>
            <w:noProof/>
          </w:rPr>
          <w:t>On-site OTA inspection condition</w:t>
        </w:r>
        <w:r>
          <w:rPr>
            <w:noProof/>
            <w:webHidden/>
          </w:rPr>
          <w:tab/>
        </w:r>
        <w:r>
          <w:rPr>
            <w:noProof/>
            <w:webHidden/>
          </w:rPr>
          <w:tab/>
        </w:r>
        <w:r>
          <w:rPr>
            <w:noProof/>
            <w:webHidden/>
          </w:rPr>
          <w:fldChar w:fldCharType="begin"/>
        </w:r>
        <w:r>
          <w:rPr>
            <w:noProof/>
            <w:webHidden/>
          </w:rPr>
          <w:instrText xml:space="preserve"> PAGEREF _Toc235615391 \h </w:instrText>
        </w:r>
        <w:r>
          <w:rPr>
            <w:noProof/>
            <w:webHidden/>
          </w:rPr>
        </w:r>
        <w:r>
          <w:rPr>
            <w:noProof/>
            <w:webHidden/>
          </w:rPr>
          <w:fldChar w:fldCharType="separate"/>
        </w:r>
        <w:r>
          <w:rPr>
            <w:noProof/>
            <w:webHidden/>
          </w:rPr>
          <w:t>7</w:t>
        </w:r>
        <w:r>
          <w:rPr>
            <w:noProof/>
            <w:webHidden/>
          </w:rPr>
          <w:fldChar w:fldCharType="end"/>
        </w:r>
      </w:hyperlink>
    </w:p>
    <w:p w14:paraId="0CADC30E" w14:textId="2C2CCDA6" w:rsidR="007B47A3" w:rsidRDefault="007B47A3">
      <w:pPr>
        <w:pStyle w:val="TOC2"/>
        <w:rPr>
          <w:rFonts w:asciiTheme="minorHAnsi" w:eastAsiaTheme="minorEastAsia" w:hAnsiTheme="minorHAnsi" w:cstheme="minorBidi"/>
          <w:noProof/>
          <w:kern w:val="2"/>
          <w:szCs w:val="24"/>
          <w:lang w:val="en-GB" w:eastAsia="en-GB"/>
          <w14:ligatures w14:val="standardContextual"/>
        </w:rPr>
      </w:pPr>
      <w:hyperlink w:anchor="_Toc235615392" w:history="1">
        <w:r w:rsidRPr="00960F77">
          <w:rPr>
            <w:rStyle w:val="Hyperlink"/>
            <w:noProof/>
          </w:rPr>
          <w:t>A1.3</w:t>
        </w:r>
        <w:r>
          <w:rPr>
            <w:rFonts w:asciiTheme="minorHAnsi" w:eastAsiaTheme="minorEastAsia" w:hAnsiTheme="minorHAnsi" w:cstheme="minorBidi"/>
            <w:noProof/>
            <w:kern w:val="2"/>
            <w:szCs w:val="24"/>
            <w:lang w:val="en-GB" w:eastAsia="en-GB"/>
            <w14:ligatures w14:val="standardContextual"/>
          </w:rPr>
          <w:tab/>
        </w:r>
        <w:r w:rsidRPr="00960F77">
          <w:rPr>
            <w:rStyle w:val="Hyperlink"/>
            <w:noProof/>
          </w:rPr>
          <w:t>Preparations for on-site OTA inspection</w:t>
        </w:r>
        <w:r>
          <w:rPr>
            <w:noProof/>
            <w:webHidden/>
          </w:rPr>
          <w:tab/>
        </w:r>
        <w:r>
          <w:rPr>
            <w:noProof/>
            <w:webHidden/>
          </w:rPr>
          <w:tab/>
        </w:r>
        <w:r>
          <w:rPr>
            <w:noProof/>
            <w:webHidden/>
          </w:rPr>
          <w:fldChar w:fldCharType="begin"/>
        </w:r>
        <w:r>
          <w:rPr>
            <w:noProof/>
            <w:webHidden/>
          </w:rPr>
          <w:instrText xml:space="preserve"> PAGEREF _Toc235615392 \h </w:instrText>
        </w:r>
        <w:r>
          <w:rPr>
            <w:noProof/>
            <w:webHidden/>
          </w:rPr>
        </w:r>
        <w:r>
          <w:rPr>
            <w:noProof/>
            <w:webHidden/>
          </w:rPr>
          <w:fldChar w:fldCharType="separate"/>
        </w:r>
        <w:r>
          <w:rPr>
            <w:noProof/>
            <w:webHidden/>
          </w:rPr>
          <w:t>8</w:t>
        </w:r>
        <w:r>
          <w:rPr>
            <w:noProof/>
            <w:webHidden/>
          </w:rPr>
          <w:fldChar w:fldCharType="end"/>
        </w:r>
      </w:hyperlink>
    </w:p>
    <w:p w14:paraId="0120B2B4" w14:textId="6E38B365" w:rsidR="007B47A3" w:rsidRDefault="007B47A3">
      <w:pPr>
        <w:pStyle w:val="TOC2"/>
        <w:rPr>
          <w:rFonts w:asciiTheme="minorHAnsi" w:eastAsiaTheme="minorEastAsia" w:hAnsiTheme="minorHAnsi" w:cstheme="minorBidi"/>
          <w:noProof/>
          <w:kern w:val="2"/>
          <w:szCs w:val="24"/>
          <w:lang w:val="en-GB" w:eastAsia="en-GB"/>
          <w14:ligatures w14:val="standardContextual"/>
        </w:rPr>
      </w:pPr>
      <w:hyperlink w:anchor="_Toc235615393" w:history="1">
        <w:r w:rsidRPr="00960F77">
          <w:rPr>
            <w:rStyle w:val="Hyperlink"/>
            <w:noProof/>
          </w:rPr>
          <w:t>A1.4</w:t>
        </w:r>
        <w:r>
          <w:rPr>
            <w:rFonts w:asciiTheme="minorHAnsi" w:eastAsiaTheme="minorEastAsia" w:hAnsiTheme="minorHAnsi" w:cstheme="minorBidi"/>
            <w:noProof/>
            <w:kern w:val="2"/>
            <w:szCs w:val="24"/>
            <w:lang w:val="en-GB" w:eastAsia="en-GB"/>
            <w14:ligatures w14:val="standardContextual"/>
          </w:rPr>
          <w:tab/>
        </w:r>
        <w:r w:rsidRPr="00960F77">
          <w:rPr>
            <w:rStyle w:val="Hyperlink"/>
            <w:noProof/>
          </w:rPr>
          <w:t>On-site OTA inspection procedure</w:t>
        </w:r>
        <w:r>
          <w:rPr>
            <w:noProof/>
            <w:webHidden/>
          </w:rPr>
          <w:tab/>
        </w:r>
        <w:r>
          <w:rPr>
            <w:noProof/>
            <w:webHidden/>
          </w:rPr>
          <w:tab/>
        </w:r>
        <w:r>
          <w:rPr>
            <w:noProof/>
            <w:webHidden/>
          </w:rPr>
          <w:fldChar w:fldCharType="begin"/>
        </w:r>
        <w:r>
          <w:rPr>
            <w:noProof/>
            <w:webHidden/>
          </w:rPr>
          <w:instrText xml:space="preserve"> PAGEREF _Toc235615393 \h </w:instrText>
        </w:r>
        <w:r>
          <w:rPr>
            <w:noProof/>
            <w:webHidden/>
          </w:rPr>
        </w:r>
        <w:r>
          <w:rPr>
            <w:noProof/>
            <w:webHidden/>
          </w:rPr>
          <w:fldChar w:fldCharType="separate"/>
        </w:r>
        <w:r>
          <w:rPr>
            <w:noProof/>
            <w:webHidden/>
          </w:rPr>
          <w:t>8</w:t>
        </w:r>
        <w:r>
          <w:rPr>
            <w:noProof/>
            <w:webHidden/>
          </w:rPr>
          <w:fldChar w:fldCharType="end"/>
        </w:r>
      </w:hyperlink>
    </w:p>
    <w:p w14:paraId="5E7442DC" w14:textId="3DE100E8" w:rsidR="007B47A3" w:rsidRDefault="007B47A3">
      <w:pPr>
        <w:pStyle w:val="TOC2"/>
        <w:rPr>
          <w:rFonts w:asciiTheme="minorHAnsi" w:eastAsiaTheme="minorEastAsia" w:hAnsiTheme="minorHAnsi" w:cstheme="minorBidi"/>
          <w:noProof/>
          <w:kern w:val="2"/>
          <w:szCs w:val="24"/>
          <w:lang w:val="en-GB" w:eastAsia="en-GB"/>
          <w14:ligatures w14:val="standardContextual"/>
        </w:rPr>
      </w:pPr>
      <w:hyperlink w:anchor="_Toc235615394" w:history="1">
        <w:r w:rsidRPr="00960F77">
          <w:rPr>
            <w:rStyle w:val="Hyperlink"/>
            <w:noProof/>
          </w:rPr>
          <w:t>A1.5</w:t>
        </w:r>
        <w:r>
          <w:rPr>
            <w:rFonts w:asciiTheme="minorHAnsi" w:eastAsiaTheme="minorEastAsia" w:hAnsiTheme="minorHAnsi" w:cstheme="minorBidi"/>
            <w:noProof/>
            <w:kern w:val="2"/>
            <w:szCs w:val="24"/>
            <w:lang w:val="en-GB" w:eastAsia="en-GB"/>
            <w14:ligatures w14:val="standardContextual"/>
          </w:rPr>
          <w:tab/>
        </w:r>
        <w:r w:rsidRPr="00960F77">
          <w:rPr>
            <w:rStyle w:val="Hyperlink"/>
            <w:noProof/>
          </w:rPr>
          <w:t>OTA performance inspection</w:t>
        </w:r>
        <w:r>
          <w:rPr>
            <w:noProof/>
            <w:webHidden/>
          </w:rPr>
          <w:tab/>
        </w:r>
        <w:r>
          <w:rPr>
            <w:noProof/>
            <w:webHidden/>
          </w:rPr>
          <w:tab/>
        </w:r>
        <w:r>
          <w:rPr>
            <w:noProof/>
            <w:webHidden/>
          </w:rPr>
          <w:fldChar w:fldCharType="begin"/>
        </w:r>
        <w:r>
          <w:rPr>
            <w:noProof/>
            <w:webHidden/>
          </w:rPr>
          <w:instrText xml:space="preserve"> PAGEREF _Toc235615394 \h </w:instrText>
        </w:r>
        <w:r>
          <w:rPr>
            <w:noProof/>
            <w:webHidden/>
          </w:rPr>
        </w:r>
        <w:r>
          <w:rPr>
            <w:noProof/>
            <w:webHidden/>
          </w:rPr>
          <w:fldChar w:fldCharType="separate"/>
        </w:r>
        <w:r>
          <w:rPr>
            <w:noProof/>
            <w:webHidden/>
          </w:rPr>
          <w:t>16</w:t>
        </w:r>
        <w:r>
          <w:rPr>
            <w:noProof/>
            <w:webHidden/>
          </w:rPr>
          <w:fldChar w:fldCharType="end"/>
        </w:r>
      </w:hyperlink>
    </w:p>
    <w:p w14:paraId="2D35D6DA" w14:textId="1E56B569" w:rsidR="007B47A3" w:rsidRDefault="007B47A3">
      <w:pPr>
        <w:pStyle w:val="TOC1"/>
        <w:rPr>
          <w:rFonts w:asciiTheme="minorHAnsi" w:eastAsiaTheme="minorEastAsia" w:hAnsiTheme="minorHAnsi" w:cstheme="minorBidi"/>
          <w:noProof/>
          <w:kern w:val="2"/>
          <w:szCs w:val="24"/>
          <w:lang w:val="en-GB" w:eastAsia="en-GB"/>
          <w14:ligatures w14:val="standardContextual"/>
        </w:rPr>
      </w:pPr>
      <w:hyperlink w:anchor="_Toc235615395" w:history="1">
        <w:r w:rsidRPr="00960F77">
          <w:rPr>
            <w:rStyle w:val="Hyperlink"/>
            <w:noProof/>
          </w:rPr>
          <w:t xml:space="preserve">Annex 2 </w:t>
        </w:r>
        <w:r w:rsidRPr="007B47A3">
          <w:rPr>
            <w:rStyle w:val="Hyperlink"/>
            <w:noProof/>
          </w:rPr>
          <w:t>–</w:t>
        </w:r>
        <w:r w:rsidRPr="00960F77">
          <w:rPr>
            <w:rStyle w:val="Hyperlink"/>
            <w:noProof/>
          </w:rPr>
          <w:t xml:space="preserve"> </w:t>
        </w:r>
        <w:r w:rsidRPr="00960F77">
          <w:rPr>
            <w:rStyle w:val="Hyperlink"/>
            <w:noProof/>
            <w:lang w:eastAsia="zh-CN"/>
          </w:rPr>
          <w:t>Example of e</w:t>
        </w:r>
        <w:r w:rsidRPr="00960F77">
          <w:rPr>
            <w:rStyle w:val="Hyperlink"/>
            <w:noProof/>
          </w:rPr>
          <w:t xml:space="preserve">xtra </w:t>
        </w:r>
        <w:r w:rsidRPr="00960F77">
          <w:rPr>
            <w:rStyle w:val="Hyperlink"/>
            <w:noProof/>
            <w:lang w:eastAsia="zh-CN"/>
          </w:rPr>
          <w:t>propagation loss calculation</w:t>
        </w:r>
        <w:r w:rsidRPr="00960F77">
          <w:rPr>
            <w:rStyle w:val="Hyperlink"/>
            <w:noProof/>
          </w:rPr>
          <w:t xml:space="preserve"> </w:t>
        </w:r>
        <w:r w:rsidRPr="00960F77">
          <w:rPr>
            <w:rStyle w:val="Hyperlink"/>
            <w:noProof/>
            <w:lang w:eastAsia="zh-CN"/>
          </w:rPr>
          <w:t>based on the two</w:t>
        </w:r>
        <w:r w:rsidRPr="00960F77">
          <w:rPr>
            <w:rStyle w:val="Hyperlink"/>
            <w:noProof/>
          </w:rPr>
          <w:t>-</w:t>
        </w:r>
        <w:r w:rsidRPr="00960F77">
          <w:rPr>
            <w:rStyle w:val="Hyperlink"/>
            <w:noProof/>
            <w:lang w:eastAsia="zh-CN"/>
          </w:rPr>
          <w:t>ray model</w:t>
        </w:r>
        <w:r>
          <w:rPr>
            <w:noProof/>
            <w:webHidden/>
          </w:rPr>
          <w:tab/>
        </w:r>
        <w:r>
          <w:rPr>
            <w:noProof/>
            <w:webHidden/>
          </w:rPr>
          <w:tab/>
        </w:r>
        <w:r>
          <w:rPr>
            <w:noProof/>
            <w:webHidden/>
          </w:rPr>
          <w:fldChar w:fldCharType="begin"/>
        </w:r>
        <w:r>
          <w:rPr>
            <w:noProof/>
            <w:webHidden/>
          </w:rPr>
          <w:instrText xml:space="preserve"> PAGEREF _Toc235615395 \h </w:instrText>
        </w:r>
        <w:r>
          <w:rPr>
            <w:noProof/>
            <w:webHidden/>
          </w:rPr>
        </w:r>
        <w:r>
          <w:rPr>
            <w:noProof/>
            <w:webHidden/>
          </w:rPr>
          <w:fldChar w:fldCharType="separate"/>
        </w:r>
        <w:r>
          <w:rPr>
            <w:noProof/>
            <w:webHidden/>
          </w:rPr>
          <w:t>17</w:t>
        </w:r>
        <w:r>
          <w:rPr>
            <w:noProof/>
            <w:webHidden/>
          </w:rPr>
          <w:fldChar w:fldCharType="end"/>
        </w:r>
      </w:hyperlink>
    </w:p>
    <w:p w14:paraId="32884CF3" w14:textId="058041D7" w:rsidR="001A213A" w:rsidRDefault="001E6442" w:rsidP="001A213A">
      <w:pPr>
        <w:rPr>
          <w:lang w:eastAsia="zh-CN"/>
        </w:rPr>
      </w:pPr>
      <w:r>
        <w:rPr>
          <w:lang w:eastAsia="zh-CN"/>
        </w:rPr>
        <w:fldChar w:fldCharType="end"/>
      </w:r>
    </w:p>
    <w:p w14:paraId="3D0E2834" w14:textId="77777777" w:rsidR="001E6442" w:rsidRDefault="001E6442" w:rsidP="001A213A">
      <w:pPr>
        <w:rPr>
          <w:lang w:eastAsia="zh-CN"/>
        </w:rPr>
      </w:pPr>
    </w:p>
    <w:p w14:paraId="58573BE8" w14:textId="77777777" w:rsidR="001A213A" w:rsidRPr="00760AC6" w:rsidRDefault="001A213A" w:rsidP="001A213A">
      <w:pPr>
        <w:pStyle w:val="Heading1"/>
        <w:rPr>
          <w:rFonts w:eastAsiaTheme="minorEastAsia"/>
        </w:rPr>
      </w:pPr>
      <w:bookmarkStart w:id="7" w:name="_Toc10203692"/>
      <w:bookmarkStart w:id="8" w:name="_Toc530469862"/>
      <w:bookmarkStart w:id="9" w:name="_Toc469305143"/>
      <w:bookmarkStart w:id="10" w:name="_Toc426446509"/>
      <w:bookmarkStart w:id="11" w:name="_Toc136358620"/>
      <w:bookmarkStart w:id="12" w:name="_Toc184629703"/>
      <w:bookmarkStart w:id="13" w:name="_Toc184629919"/>
      <w:bookmarkStart w:id="14" w:name="_Toc235615382"/>
      <w:r w:rsidRPr="00760AC6">
        <w:rPr>
          <w:rFonts w:eastAsiaTheme="minorEastAsia"/>
        </w:rPr>
        <w:t>1</w:t>
      </w:r>
      <w:r w:rsidRPr="00760AC6">
        <w:rPr>
          <w:rFonts w:eastAsiaTheme="minorEastAsia"/>
        </w:rPr>
        <w:tab/>
        <w:t>Introduction</w:t>
      </w:r>
      <w:bookmarkEnd w:id="7"/>
      <w:bookmarkEnd w:id="8"/>
      <w:bookmarkEnd w:id="9"/>
      <w:bookmarkEnd w:id="10"/>
      <w:bookmarkEnd w:id="11"/>
      <w:bookmarkEnd w:id="12"/>
      <w:bookmarkEnd w:id="13"/>
      <w:bookmarkEnd w:id="14"/>
    </w:p>
    <w:p w14:paraId="34E175E6" w14:textId="0EC9AA4B" w:rsidR="00401BCF" w:rsidRPr="00760AC6" w:rsidRDefault="00401BCF" w:rsidP="00401BCF">
      <w:pPr>
        <w:rPr>
          <w:rFonts w:eastAsia="MS Mincho"/>
        </w:rPr>
      </w:pPr>
      <w:r w:rsidRPr="00760AC6">
        <w:rPr>
          <w:rFonts w:eastAsia="MS Mincho"/>
        </w:rPr>
        <w:t xml:space="preserve">This Report describes methods for the assessment/estimation of total radiated power </w:t>
      </w:r>
      <w:r w:rsidR="00D25DB0" w:rsidRPr="00760AC6">
        <w:rPr>
          <w:rFonts w:eastAsia="MS Mincho"/>
        </w:rPr>
        <w:t xml:space="preserve">(TRP) </w:t>
      </w:r>
      <w:r w:rsidRPr="00760AC6">
        <w:rPr>
          <w:rFonts w:eastAsia="MS Mincho"/>
        </w:rPr>
        <w:t xml:space="preserve">in the field </w:t>
      </w:r>
      <w:r w:rsidRPr="00760AC6">
        <w:t xml:space="preserve">for stations where the power delivered to the antenna of the system under test cannot be measured. </w:t>
      </w:r>
      <w:r w:rsidRPr="00760AC6">
        <w:rPr>
          <w:rFonts w:eastAsia="MS Mincho"/>
        </w:rPr>
        <w:t>TRP cannot always be accurately measured in the field based on the large number of uncertainties associated with path loss, antenna directivity, multi-path and other environment considerations.</w:t>
      </w:r>
      <w:r w:rsidR="00FD4911" w:rsidRPr="00760AC6">
        <w:rPr>
          <w:rFonts w:eastAsia="MS Mincho"/>
        </w:rPr>
        <w:t xml:space="preserve"> </w:t>
      </w:r>
      <w:r w:rsidRPr="00760AC6">
        <w:t>It is aimed to monitoring services when they have the task to assess the performance of Advanced Antenna System (AAS)-based systems in operation, for example in cases of interference.</w:t>
      </w:r>
    </w:p>
    <w:p w14:paraId="4874BAA4" w14:textId="77777777" w:rsidR="00401BCF" w:rsidRPr="00760AC6" w:rsidRDefault="00401BCF" w:rsidP="00401BCF">
      <w:pPr>
        <w:pStyle w:val="Heading1"/>
        <w:rPr>
          <w:rFonts w:eastAsia="Batang"/>
        </w:rPr>
      </w:pPr>
      <w:bookmarkStart w:id="15" w:name="_Toc132225304"/>
      <w:bookmarkStart w:id="16" w:name="_Toc201652780"/>
      <w:bookmarkStart w:id="17" w:name="_Toc169530661"/>
      <w:bookmarkStart w:id="18" w:name="_Toc235615383"/>
      <w:r w:rsidRPr="00760AC6">
        <w:rPr>
          <w:rFonts w:eastAsia="Batang"/>
        </w:rPr>
        <w:lastRenderedPageBreak/>
        <w:t>2</w:t>
      </w:r>
      <w:r w:rsidRPr="00760AC6">
        <w:rPr>
          <w:rFonts w:eastAsia="Batang"/>
        </w:rPr>
        <w:tab/>
        <w:t>Terminology</w:t>
      </w:r>
      <w:bookmarkEnd w:id="15"/>
      <w:r w:rsidRPr="00760AC6">
        <w:rPr>
          <w:rFonts w:eastAsia="Batang"/>
        </w:rPr>
        <w:t>, definitions and abbreviations</w:t>
      </w:r>
      <w:bookmarkEnd w:id="16"/>
      <w:bookmarkEnd w:id="17"/>
      <w:bookmarkEnd w:id="18"/>
    </w:p>
    <w:p w14:paraId="4129075C" w14:textId="77777777" w:rsidR="00401BCF" w:rsidRPr="00760AC6" w:rsidRDefault="00401BCF" w:rsidP="009B51A7">
      <w:pPr>
        <w:tabs>
          <w:tab w:val="clear" w:pos="794"/>
          <w:tab w:val="clear" w:pos="1191"/>
          <w:tab w:val="left" w:pos="1276"/>
          <w:tab w:val="left" w:pos="1418"/>
        </w:tabs>
        <w:rPr>
          <w:lang w:eastAsia="zh-CN"/>
        </w:rPr>
      </w:pPr>
      <w:r w:rsidRPr="00760AC6">
        <w:rPr>
          <w:lang w:eastAsia="zh-CN"/>
        </w:rPr>
        <w:t>5G NR</w:t>
      </w:r>
      <w:r w:rsidRPr="00760AC6">
        <w:rPr>
          <w:lang w:eastAsia="zh-CN"/>
        </w:rPr>
        <w:tab/>
        <w:t>5G New Radio</w:t>
      </w:r>
    </w:p>
    <w:p w14:paraId="5E0C2FD5" w14:textId="1D446CD6" w:rsidR="00401BCF" w:rsidRPr="00760AC6" w:rsidRDefault="00401BCF" w:rsidP="009B51A7">
      <w:pPr>
        <w:tabs>
          <w:tab w:val="clear" w:pos="794"/>
          <w:tab w:val="clear" w:pos="1191"/>
          <w:tab w:val="left" w:pos="1276"/>
          <w:tab w:val="left" w:pos="1418"/>
        </w:tabs>
        <w:rPr>
          <w:lang w:eastAsia="zh-CN"/>
        </w:rPr>
      </w:pPr>
      <w:r w:rsidRPr="00760AC6">
        <w:rPr>
          <w:lang w:eastAsia="zh-CN"/>
        </w:rPr>
        <w:t>AAS</w:t>
      </w:r>
      <w:r w:rsidRPr="00760AC6">
        <w:rPr>
          <w:lang w:eastAsia="zh-CN"/>
        </w:rPr>
        <w:tab/>
        <w:t>Advanced antenna system</w:t>
      </w:r>
    </w:p>
    <w:p w14:paraId="1493EF4C" w14:textId="3D7841EE" w:rsidR="00401BCF" w:rsidRPr="00760AC6" w:rsidRDefault="00401BCF" w:rsidP="009B51A7">
      <w:pPr>
        <w:tabs>
          <w:tab w:val="clear" w:pos="794"/>
          <w:tab w:val="clear" w:pos="1191"/>
          <w:tab w:val="left" w:pos="1276"/>
          <w:tab w:val="left" w:pos="1418"/>
        </w:tabs>
        <w:rPr>
          <w:lang w:eastAsia="zh-CN"/>
        </w:rPr>
      </w:pPr>
      <w:r w:rsidRPr="00760AC6">
        <w:rPr>
          <w:lang w:eastAsia="zh-CN"/>
        </w:rPr>
        <w:t>BS</w:t>
      </w:r>
      <w:r w:rsidRPr="00760AC6">
        <w:rPr>
          <w:lang w:eastAsia="zh-CN"/>
        </w:rPr>
        <w:tab/>
        <w:t>Base station</w:t>
      </w:r>
    </w:p>
    <w:p w14:paraId="0A500630" w14:textId="77777777" w:rsidR="00401BCF" w:rsidRPr="00760AC6" w:rsidRDefault="00401BCF" w:rsidP="009B51A7">
      <w:pPr>
        <w:tabs>
          <w:tab w:val="clear" w:pos="794"/>
          <w:tab w:val="clear" w:pos="1191"/>
          <w:tab w:val="left" w:pos="1276"/>
          <w:tab w:val="left" w:pos="1418"/>
        </w:tabs>
        <w:rPr>
          <w:lang w:eastAsia="zh-CN"/>
        </w:rPr>
      </w:pPr>
      <w:r w:rsidRPr="00760AC6">
        <w:rPr>
          <w:lang w:eastAsia="zh-CN"/>
        </w:rPr>
        <w:t>CQI</w:t>
      </w:r>
      <w:r w:rsidRPr="00760AC6">
        <w:rPr>
          <w:lang w:eastAsia="zh-CN"/>
        </w:rPr>
        <w:tab/>
        <w:t>Channel quality indicator</w:t>
      </w:r>
    </w:p>
    <w:p w14:paraId="3B0A0F2B" w14:textId="77777777" w:rsidR="00401BCF" w:rsidRPr="00760AC6" w:rsidRDefault="00401BCF" w:rsidP="009B51A7">
      <w:pPr>
        <w:tabs>
          <w:tab w:val="clear" w:pos="794"/>
          <w:tab w:val="clear" w:pos="1191"/>
          <w:tab w:val="left" w:pos="1276"/>
          <w:tab w:val="left" w:pos="1418"/>
        </w:tabs>
        <w:rPr>
          <w:lang w:eastAsia="zh-CN"/>
        </w:rPr>
      </w:pPr>
      <w:r w:rsidRPr="00760AC6">
        <w:rPr>
          <w:lang w:eastAsia="zh-CN"/>
        </w:rPr>
        <w:t>EESS</w:t>
      </w:r>
      <w:r w:rsidRPr="00760AC6">
        <w:rPr>
          <w:lang w:eastAsia="zh-CN"/>
        </w:rPr>
        <w:tab/>
        <w:t>Earth exploration-satellite service</w:t>
      </w:r>
    </w:p>
    <w:p w14:paraId="0CBBA4AA" w14:textId="77777777" w:rsidR="009B51A7" w:rsidRPr="00760AC6" w:rsidRDefault="009B51A7" w:rsidP="009B51A7">
      <w:pPr>
        <w:tabs>
          <w:tab w:val="clear" w:pos="794"/>
          <w:tab w:val="clear" w:pos="1191"/>
          <w:tab w:val="left" w:pos="1276"/>
          <w:tab w:val="left" w:pos="1418"/>
        </w:tabs>
        <w:rPr>
          <w:lang w:eastAsia="zh-CN"/>
        </w:rPr>
      </w:pPr>
      <w:r w:rsidRPr="00760AC6">
        <w:rPr>
          <w:lang w:eastAsia="zh-CN"/>
        </w:rPr>
        <w:t>e.i.r.p.</w:t>
      </w:r>
      <w:r w:rsidRPr="00760AC6">
        <w:rPr>
          <w:lang w:eastAsia="zh-CN"/>
        </w:rPr>
        <w:tab/>
        <w:t>Equivalent isotropically radiated power</w:t>
      </w:r>
    </w:p>
    <w:p w14:paraId="0BF4B326" w14:textId="0C17DAC5" w:rsidR="00401BCF" w:rsidRPr="00760AC6" w:rsidRDefault="00401BCF" w:rsidP="009B51A7">
      <w:pPr>
        <w:tabs>
          <w:tab w:val="clear" w:pos="794"/>
          <w:tab w:val="clear" w:pos="1191"/>
          <w:tab w:val="left" w:pos="1276"/>
          <w:tab w:val="left" w:pos="1418"/>
        </w:tabs>
        <w:rPr>
          <w:lang w:eastAsia="zh-CN"/>
        </w:rPr>
      </w:pPr>
      <w:r w:rsidRPr="00760AC6">
        <w:rPr>
          <w:lang w:eastAsia="zh-CN"/>
        </w:rPr>
        <w:t>FNBW</w:t>
      </w:r>
      <w:r w:rsidRPr="00760AC6">
        <w:rPr>
          <w:lang w:eastAsia="zh-CN"/>
        </w:rPr>
        <w:tab/>
      </w:r>
      <w:r w:rsidRPr="00760AC6">
        <w:rPr>
          <w:szCs w:val="24"/>
        </w:rPr>
        <w:t xml:space="preserve">First </w:t>
      </w:r>
      <w:r w:rsidR="00940AB6" w:rsidRPr="00760AC6">
        <w:rPr>
          <w:szCs w:val="24"/>
        </w:rPr>
        <w:t>n</w:t>
      </w:r>
      <w:r w:rsidRPr="00760AC6">
        <w:rPr>
          <w:szCs w:val="24"/>
        </w:rPr>
        <w:t xml:space="preserve">ull </w:t>
      </w:r>
      <w:r w:rsidR="00940AB6" w:rsidRPr="00760AC6">
        <w:rPr>
          <w:szCs w:val="24"/>
        </w:rPr>
        <w:t>b</w:t>
      </w:r>
      <w:r w:rsidRPr="00760AC6">
        <w:rPr>
          <w:szCs w:val="24"/>
        </w:rPr>
        <w:t xml:space="preserve">eam </w:t>
      </w:r>
      <w:r w:rsidR="00940AB6" w:rsidRPr="00760AC6">
        <w:rPr>
          <w:szCs w:val="24"/>
        </w:rPr>
        <w:t>w</w:t>
      </w:r>
      <w:r w:rsidRPr="00760AC6">
        <w:rPr>
          <w:szCs w:val="24"/>
        </w:rPr>
        <w:t>idth</w:t>
      </w:r>
    </w:p>
    <w:p w14:paraId="45897A11" w14:textId="77777777" w:rsidR="00401BCF" w:rsidRPr="00760AC6" w:rsidRDefault="00401BCF" w:rsidP="009B51A7">
      <w:pPr>
        <w:tabs>
          <w:tab w:val="clear" w:pos="794"/>
          <w:tab w:val="clear" w:pos="1191"/>
          <w:tab w:val="left" w:pos="1276"/>
          <w:tab w:val="left" w:pos="1418"/>
        </w:tabs>
        <w:rPr>
          <w:lang w:eastAsia="zh-CN"/>
        </w:rPr>
      </w:pPr>
      <w:r w:rsidRPr="00760AC6">
        <w:rPr>
          <w:lang w:eastAsia="zh-CN"/>
        </w:rPr>
        <w:t>FSPL</w:t>
      </w:r>
      <w:r w:rsidRPr="00760AC6">
        <w:rPr>
          <w:lang w:eastAsia="zh-CN"/>
        </w:rPr>
        <w:tab/>
        <w:t>Free space propagation loss</w:t>
      </w:r>
    </w:p>
    <w:p w14:paraId="57FFD549" w14:textId="77777777" w:rsidR="00401BCF" w:rsidRPr="00760AC6" w:rsidRDefault="00401BCF" w:rsidP="009B51A7">
      <w:pPr>
        <w:tabs>
          <w:tab w:val="clear" w:pos="794"/>
          <w:tab w:val="clear" w:pos="1191"/>
          <w:tab w:val="left" w:pos="1276"/>
          <w:tab w:val="left" w:pos="1418"/>
        </w:tabs>
        <w:rPr>
          <w:lang w:eastAsia="zh-CN"/>
        </w:rPr>
      </w:pPr>
      <w:r w:rsidRPr="00760AC6">
        <w:t>OCNS</w:t>
      </w:r>
      <w:r w:rsidRPr="00760AC6">
        <w:tab/>
        <w:t>O</w:t>
      </w:r>
      <w:r w:rsidRPr="00760AC6">
        <w:rPr>
          <w:shd w:val="clear" w:color="auto" w:fill="FFFFFF"/>
        </w:rPr>
        <w:t>rthogonal channel noise simulator</w:t>
      </w:r>
    </w:p>
    <w:p w14:paraId="0CA63E52" w14:textId="77777777" w:rsidR="00401BCF" w:rsidRPr="00760AC6" w:rsidRDefault="00401BCF" w:rsidP="009B51A7">
      <w:pPr>
        <w:tabs>
          <w:tab w:val="clear" w:pos="794"/>
          <w:tab w:val="clear" w:pos="1191"/>
          <w:tab w:val="left" w:pos="1276"/>
          <w:tab w:val="left" w:pos="1418"/>
        </w:tabs>
        <w:rPr>
          <w:lang w:eastAsia="zh-CN"/>
        </w:rPr>
      </w:pPr>
      <w:r w:rsidRPr="00760AC6">
        <w:rPr>
          <w:lang w:eastAsia="zh-CN"/>
        </w:rPr>
        <w:t>OTA</w:t>
      </w:r>
      <w:r w:rsidRPr="00760AC6">
        <w:rPr>
          <w:lang w:eastAsia="zh-CN"/>
        </w:rPr>
        <w:tab/>
        <w:t>Over the air</w:t>
      </w:r>
    </w:p>
    <w:p w14:paraId="60B1795F" w14:textId="23A10BE7" w:rsidR="00401BCF" w:rsidRPr="00760AC6" w:rsidRDefault="00401BCF" w:rsidP="009B51A7">
      <w:pPr>
        <w:tabs>
          <w:tab w:val="clear" w:pos="794"/>
          <w:tab w:val="clear" w:pos="1191"/>
          <w:tab w:val="left" w:pos="1276"/>
          <w:tab w:val="left" w:pos="1418"/>
        </w:tabs>
        <w:rPr>
          <w:lang w:eastAsia="zh-CN"/>
        </w:rPr>
      </w:pPr>
      <w:r w:rsidRPr="00760AC6">
        <w:rPr>
          <w:lang w:eastAsia="zh-CN"/>
        </w:rPr>
        <w:t>SSB</w:t>
      </w:r>
      <w:r w:rsidRPr="00760AC6">
        <w:rPr>
          <w:lang w:eastAsia="zh-CN"/>
        </w:rPr>
        <w:tab/>
        <w:t xml:space="preserve">Synchronization </w:t>
      </w:r>
      <w:r w:rsidR="00940AB6" w:rsidRPr="00760AC6">
        <w:rPr>
          <w:lang w:eastAsia="zh-CN"/>
        </w:rPr>
        <w:t>s</w:t>
      </w:r>
      <w:r w:rsidRPr="00760AC6">
        <w:rPr>
          <w:lang w:eastAsia="zh-CN"/>
        </w:rPr>
        <w:t xml:space="preserve">ignal </w:t>
      </w:r>
      <w:r w:rsidR="00940AB6" w:rsidRPr="00760AC6">
        <w:rPr>
          <w:lang w:eastAsia="zh-CN"/>
        </w:rPr>
        <w:t>b</w:t>
      </w:r>
      <w:r w:rsidRPr="00760AC6">
        <w:rPr>
          <w:lang w:eastAsia="zh-CN"/>
        </w:rPr>
        <w:t>lock</w:t>
      </w:r>
    </w:p>
    <w:p w14:paraId="138A2A73" w14:textId="7D437242" w:rsidR="00401BCF" w:rsidRPr="00760AC6" w:rsidRDefault="00401BCF" w:rsidP="009B51A7">
      <w:pPr>
        <w:tabs>
          <w:tab w:val="clear" w:pos="794"/>
          <w:tab w:val="clear" w:pos="1191"/>
          <w:tab w:val="left" w:pos="1276"/>
          <w:tab w:val="left" w:pos="1418"/>
        </w:tabs>
        <w:rPr>
          <w:rFonts w:eastAsia="MS Mincho"/>
        </w:rPr>
      </w:pPr>
      <w:r w:rsidRPr="00760AC6">
        <w:rPr>
          <w:rFonts w:eastAsia="MS Mincho"/>
        </w:rPr>
        <w:t>TAB</w:t>
      </w:r>
      <w:r w:rsidRPr="00760AC6">
        <w:rPr>
          <w:rFonts w:eastAsia="MS Mincho"/>
        </w:rPr>
        <w:tab/>
      </w:r>
      <w:r w:rsidRPr="00760AC6">
        <w:rPr>
          <w:lang w:eastAsia="ko-KR"/>
        </w:rPr>
        <w:t xml:space="preserve">Transceiver </w:t>
      </w:r>
      <w:r w:rsidR="00940AB6" w:rsidRPr="00760AC6">
        <w:rPr>
          <w:lang w:eastAsia="ko-KR"/>
        </w:rPr>
        <w:t>a</w:t>
      </w:r>
      <w:r w:rsidRPr="00760AC6">
        <w:rPr>
          <w:lang w:eastAsia="ko-KR"/>
        </w:rPr>
        <w:t xml:space="preserve">rray </w:t>
      </w:r>
      <w:r w:rsidR="00940AB6" w:rsidRPr="00760AC6">
        <w:rPr>
          <w:lang w:eastAsia="ko-KR"/>
        </w:rPr>
        <w:t>b</w:t>
      </w:r>
      <w:r w:rsidRPr="00760AC6">
        <w:rPr>
          <w:lang w:eastAsia="ko-KR"/>
        </w:rPr>
        <w:t>oundary</w:t>
      </w:r>
    </w:p>
    <w:p w14:paraId="368B37B3" w14:textId="4D814F02" w:rsidR="00401BCF" w:rsidRPr="00760AC6" w:rsidRDefault="00401BCF" w:rsidP="009B51A7">
      <w:pPr>
        <w:tabs>
          <w:tab w:val="clear" w:pos="794"/>
          <w:tab w:val="clear" w:pos="1191"/>
          <w:tab w:val="left" w:pos="1276"/>
          <w:tab w:val="left" w:pos="1418"/>
        </w:tabs>
        <w:rPr>
          <w:rFonts w:eastAsia="SimSun"/>
          <w:lang w:eastAsia="zh-CN"/>
        </w:rPr>
      </w:pPr>
      <w:r w:rsidRPr="00760AC6">
        <w:rPr>
          <w:rFonts w:eastAsia="MS Mincho"/>
        </w:rPr>
        <w:t>TRP</w:t>
      </w:r>
      <w:r w:rsidRPr="00760AC6">
        <w:rPr>
          <w:rFonts w:eastAsia="SimSun"/>
          <w:lang w:eastAsia="zh-CN"/>
        </w:rPr>
        <w:tab/>
        <w:t xml:space="preserve">Total </w:t>
      </w:r>
      <w:r w:rsidR="001E6442" w:rsidRPr="00760AC6">
        <w:rPr>
          <w:rFonts w:eastAsia="SimSun"/>
          <w:lang w:eastAsia="zh-CN"/>
        </w:rPr>
        <w:t>radiated power</w:t>
      </w:r>
    </w:p>
    <w:p w14:paraId="4D705EE3" w14:textId="488FD417" w:rsidR="00DE6208" w:rsidRPr="00760AC6" w:rsidRDefault="00DE6208" w:rsidP="00DE6208">
      <w:pPr>
        <w:pStyle w:val="Note"/>
        <w:rPr>
          <w:rFonts w:eastAsia="MS Mincho"/>
          <w:lang w:eastAsia="zh-CN"/>
        </w:rPr>
      </w:pPr>
      <w:r w:rsidRPr="00760AC6">
        <w:rPr>
          <w:rFonts w:eastAsia="SimSun"/>
          <w:lang w:eastAsia="zh-CN"/>
        </w:rPr>
        <w:t>NOTE</w:t>
      </w:r>
      <w:r w:rsidR="009B51A7">
        <w:rPr>
          <w:rFonts w:eastAsia="SimSun"/>
          <w:lang w:eastAsia="zh-CN"/>
        </w:rPr>
        <w:t> </w:t>
      </w:r>
      <w:r w:rsidR="009B51A7" w:rsidRPr="009B51A7">
        <w:rPr>
          <w:rFonts w:eastAsia="SimSun"/>
          <w:lang w:eastAsia="zh-CN"/>
        </w:rPr>
        <w:t>–</w:t>
      </w:r>
      <w:r w:rsidR="009B51A7">
        <w:rPr>
          <w:rFonts w:eastAsia="SimSun"/>
          <w:lang w:eastAsia="zh-CN"/>
        </w:rPr>
        <w:t> </w:t>
      </w:r>
      <w:r w:rsidRPr="00760AC6">
        <w:rPr>
          <w:rFonts w:eastAsia="SimSun"/>
          <w:lang w:eastAsia="zh-CN"/>
        </w:rPr>
        <w:t xml:space="preserve">Total </w:t>
      </w:r>
      <w:r w:rsidR="001E6442" w:rsidRPr="00760AC6">
        <w:rPr>
          <w:rFonts w:eastAsia="SimSun"/>
          <w:lang w:eastAsia="zh-CN"/>
        </w:rPr>
        <w:t>radiated power</w:t>
      </w:r>
      <w:r w:rsidR="001E6442" w:rsidRPr="00760AC6">
        <w:rPr>
          <w:rFonts w:eastAsia="MS Mincho"/>
        </w:rPr>
        <w:t xml:space="preserve"> </w:t>
      </w:r>
      <w:r w:rsidRPr="00760AC6">
        <w:rPr>
          <w:rFonts w:eastAsia="MS Mincho"/>
        </w:rPr>
        <w:t>is understood as the integral of the power transmitted from all antenna elements in different directions over the entire radiation sphere</w:t>
      </w:r>
      <w:r w:rsidR="00E26D3E" w:rsidRPr="00760AC6">
        <w:rPr>
          <w:rFonts w:eastAsia="MS Mincho"/>
        </w:rPr>
        <w:t>.</w:t>
      </w:r>
    </w:p>
    <w:p w14:paraId="15E4912A" w14:textId="77777777" w:rsidR="00401BCF" w:rsidRPr="009B51A7" w:rsidRDefault="00401BCF" w:rsidP="009B51A7">
      <w:pPr>
        <w:pStyle w:val="Heading1"/>
      </w:pPr>
      <w:bookmarkStart w:id="19" w:name="_Toc98336307"/>
      <w:bookmarkStart w:id="20" w:name="_Toc201652781"/>
      <w:bookmarkStart w:id="21" w:name="_Toc169530662"/>
      <w:bookmarkStart w:id="22" w:name="_Toc132225306"/>
      <w:bookmarkStart w:id="23" w:name="_Toc235615384"/>
      <w:r w:rsidRPr="009B51A7">
        <w:t>3</w:t>
      </w:r>
      <w:r w:rsidRPr="009B51A7">
        <w:tab/>
        <w:t>Scope and limitations of measurements in the field</w:t>
      </w:r>
      <w:bookmarkEnd w:id="19"/>
      <w:bookmarkEnd w:id="20"/>
      <w:bookmarkEnd w:id="21"/>
      <w:bookmarkEnd w:id="22"/>
      <w:bookmarkEnd w:id="23"/>
    </w:p>
    <w:p w14:paraId="7CA1C881" w14:textId="77777777" w:rsidR="00401BCF" w:rsidRPr="00760AC6" w:rsidRDefault="00401BCF" w:rsidP="00401BCF">
      <w:pPr>
        <w:rPr>
          <w:rFonts w:eastAsia="SimSun"/>
          <w:lang w:eastAsia="de-DE"/>
        </w:rPr>
      </w:pPr>
      <w:r w:rsidRPr="00760AC6">
        <w:rPr>
          <w:rFonts w:eastAsia="SimSun"/>
          <w:lang w:eastAsia="zh-CN"/>
        </w:rPr>
        <w:t>AAS-based systems do not provide a test point allowing conducted measurement; t</w:t>
      </w:r>
      <w:r w:rsidRPr="00760AC6">
        <w:rPr>
          <w:rFonts w:eastAsia="SimSun"/>
          <w:lang w:eastAsia="de-DE"/>
        </w:rPr>
        <w:t xml:space="preserve">herefore, all measurements </w:t>
      </w:r>
      <w:proofErr w:type="gramStart"/>
      <w:r w:rsidRPr="00760AC6">
        <w:rPr>
          <w:rFonts w:eastAsia="SimSun"/>
          <w:lang w:eastAsia="de-DE"/>
        </w:rPr>
        <w:t>have to</w:t>
      </w:r>
      <w:proofErr w:type="gramEnd"/>
      <w:r w:rsidRPr="00760AC6">
        <w:rPr>
          <w:rFonts w:eastAsia="SimSun"/>
          <w:lang w:eastAsia="de-DE"/>
        </w:rPr>
        <w:t xml:space="preserve"> be </w:t>
      </w:r>
      <w:r w:rsidRPr="00760AC6">
        <w:rPr>
          <w:rFonts w:eastAsia="SimSun"/>
        </w:rPr>
        <w:t xml:space="preserve">performed </w:t>
      </w:r>
      <w:r w:rsidRPr="00760AC6">
        <w:rPr>
          <w:rFonts w:eastAsia="SimSun"/>
          <w:lang w:eastAsia="de-DE"/>
        </w:rPr>
        <w:t xml:space="preserve">over-the-air in the field. </w:t>
      </w:r>
      <w:r w:rsidRPr="00760AC6">
        <w:rPr>
          <w:rFonts w:eastAsia="SimSun"/>
          <w:lang w:eastAsia="zh-CN"/>
        </w:rPr>
        <w:t>For some of these systems, the limits are defined in terms of TRP.</w:t>
      </w:r>
    </w:p>
    <w:p w14:paraId="6595EB4E" w14:textId="302D5EA4" w:rsidR="00401BCF" w:rsidRPr="00760AC6" w:rsidRDefault="00401BCF" w:rsidP="00401BCF">
      <w:pPr>
        <w:rPr>
          <w:rFonts w:eastAsia="SimSun"/>
        </w:rPr>
      </w:pPr>
      <w:r w:rsidRPr="00760AC6">
        <w:rPr>
          <w:rFonts w:eastAsia="SimSun"/>
          <w:lang w:eastAsia="zh-CN"/>
        </w:rPr>
        <w:t xml:space="preserve">TRP cannot be measured directly, but it can only be calculated based on the over-the-air </w:t>
      </w:r>
      <w:r w:rsidR="00144408" w:rsidRPr="00760AC6">
        <w:rPr>
          <w:rFonts w:eastAsia="SimSun"/>
          <w:lang w:eastAsia="zh-CN"/>
        </w:rPr>
        <w:t xml:space="preserve">(OTA) </w:t>
      </w:r>
      <w:r w:rsidRPr="00760AC6">
        <w:rPr>
          <w:rFonts w:eastAsia="SimSun"/>
          <w:lang w:eastAsia="zh-CN"/>
        </w:rPr>
        <w:t>field measurement results.</w:t>
      </w:r>
      <w:r w:rsidRPr="00760AC6">
        <w:rPr>
          <w:rFonts w:eastAsia="SimSun"/>
        </w:rPr>
        <w:t xml:space="preserve"> </w:t>
      </w:r>
      <w:r w:rsidRPr="00760AC6">
        <w:rPr>
          <w:rFonts w:eastAsia="SimSun"/>
          <w:lang w:eastAsia="zh-CN"/>
        </w:rPr>
        <w:t>T</w:t>
      </w:r>
      <w:r w:rsidRPr="00760AC6">
        <w:rPr>
          <w:rFonts w:eastAsia="SimSun"/>
        </w:rPr>
        <w:t xml:space="preserve">he parameter measured directly </w:t>
      </w:r>
      <w:r w:rsidRPr="00760AC6">
        <w:rPr>
          <w:rFonts w:eastAsia="SimSun"/>
          <w:lang w:eastAsia="zh-CN"/>
        </w:rPr>
        <w:t>is</w:t>
      </w:r>
      <w:r w:rsidRPr="00760AC6">
        <w:rPr>
          <w:rFonts w:eastAsia="SimSun"/>
        </w:rPr>
        <w:t xml:space="preserve"> the power at the input of the measurement receiver</w:t>
      </w:r>
      <w:r w:rsidRPr="00760AC6">
        <w:rPr>
          <w:rFonts w:eastAsia="SimSun"/>
          <w:lang w:eastAsia="zh-CN"/>
        </w:rPr>
        <w:t xml:space="preserve">. </w:t>
      </w:r>
      <w:r w:rsidRPr="00760AC6">
        <w:rPr>
          <w:rFonts w:eastAsia="SimSun"/>
        </w:rPr>
        <w:t>This process is already subject to influences from propagation and reflections. Additional uncertainties are introduced for those methods aiming to determine</w:t>
      </w:r>
      <w:r w:rsidRPr="00760AC6">
        <w:rPr>
          <w:rFonts w:eastAsia="SimSun"/>
          <w:lang w:eastAsia="zh-CN"/>
        </w:rPr>
        <w:t xml:space="preserve"> </w:t>
      </w:r>
      <w:r w:rsidRPr="00760AC6">
        <w:rPr>
          <w:rFonts w:eastAsia="SimSun"/>
        </w:rPr>
        <w:t>TRP because they include additional calculation processes that often depend on certain assumptions and may even be dependent on the availability of information from external sources (e.g. antenna characteristics, beam directions).</w:t>
      </w:r>
    </w:p>
    <w:p w14:paraId="437105A6" w14:textId="2CDCD1BC" w:rsidR="00401BCF" w:rsidRPr="009B51A7" w:rsidRDefault="00C02A88" w:rsidP="009B51A7">
      <w:pPr>
        <w:pStyle w:val="Note"/>
        <w:rPr>
          <w:rFonts w:eastAsia="MS Mincho"/>
        </w:rPr>
      </w:pPr>
      <w:r w:rsidRPr="009B51A7">
        <w:rPr>
          <w:rFonts w:eastAsia="MS Mincho"/>
        </w:rPr>
        <w:t>NOTE</w:t>
      </w:r>
      <w:r w:rsidR="009B51A7">
        <w:rPr>
          <w:rFonts w:eastAsia="SimSun"/>
          <w:lang w:eastAsia="zh-CN"/>
        </w:rPr>
        <w:t> </w:t>
      </w:r>
      <w:r w:rsidR="009B51A7" w:rsidRPr="009B51A7">
        <w:rPr>
          <w:rFonts w:eastAsia="SimSun"/>
          <w:lang w:eastAsia="zh-CN"/>
        </w:rPr>
        <w:t>–</w:t>
      </w:r>
      <w:r w:rsidR="009B51A7">
        <w:rPr>
          <w:rFonts w:eastAsia="SimSun"/>
          <w:lang w:eastAsia="zh-CN"/>
        </w:rPr>
        <w:t> </w:t>
      </w:r>
      <w:r w:rsidR="00401BCF" w:rsidRPr="009B51A7">
        <w:rPr>
          <w:rFonts w:eastAsia="MS Mincho"/>
        </w:rPr>
        <w:t xml:space="preserve">TRP </w:t>
      </w:r>
      <w:r w:rsidRPr="009B51A7">
        <w:rPr>
          <w:rFonts w:eastAsia="MS Mincho"/>
          <w:bCs/>
        </w:rPr>
        <w:t>m</w:t>
      </w:r>
      <w:r w:rsidR="00401BCF" w:rsidRPr="009B51A7">
        <w:rPr>
          <w:rFonts w:eastAsia="MS Mincho"/>
          <w:bCs/>
        </w:rPr>
        <w:t xml:space="preserve">easurement </w:t>
      </w:r>
      <w:r w:rsidRPr="009B51A7">
        <w:rPr>
          <w:rFonts w:eastAsia="MS Mincho"/>
          <w:bCs/>
        </w:rPr>
        <w:t>r</w:t>
      </w:r>
      <w:r w:rsidR="00401BCF" w:rsidRPr="009B51A7">
        <w:rPr>
          <w:rFonts w:eastAsia="MS Mincho"/>
          <w:bCs/>
        </w:rPr>
        <w:t>esult</w:t>
      </w:r>
      <w:r w:rsidR="00401BCF" w:rsidRPr="009B51A7">
        <w:rPr>
          <w:rFonts w:eastAsia="MS Mincho"/>
        </w:rPr>
        <w:t xml:space="preserve"> can vary over time, influenced by both environmental changes and dynamic behaviour of the equipment under test (EUT), such as beamforming adjustments and load variations.</w:t>
      </w:r>
    </w:p>
    <w:p w14:paraId="61F283E0" w14:textId="33EEABD0" w:rsidR="00401BCF" w:rsidRPr="00760AC6" w:rsidRDefault="00401BCF" w:rsidP="00401BCF">
      <w:pPr>
        <w:rPr>
          <w:rFonts w:eastAsia="SimSun"/>
        </w:rPr>
      </w:pPr>
      <w:r w:rsidRPr="00760AC6">
        <w:rPr>
          <w:rFonts w:eastAsia="SimSun"/>
        </w:rPr>
        <w:t>For the above reasons, field measurements cannot be expected to provide the same accuracy and reproducibility as measurements in a controlled environment.</w:t>
      </w:r>
      <w:r w:rsidRPr="00760AC6">
        <w:t xml:space="preserve"> </w:t>
      </w:r>
      <w:r w:rsidRPr="00760AC6">
        <w:rPr>
          <w:rFonts w:eastAsia="SimSun"/>
        </w:rPr>
        <w:t>The measurement methods for the in</w:t>
      </w:r>
      <w:r w:rsidRPr="00760AC6">
        <w:rPr>
          <w:rFonts w:eastAsia="SimSun"/>
        </w:rPr>
        <w:noBreakHyphen/>
        <w:t xml:space="preserve">band TRP measurement described in </w:t>
      </w:r>
      <w:r w:rsidRPr="00760AC6">
        <w:rPr>
          <w:rFonts w:eastAsia="SimSun"/>
          <w:lang w:eastAsia="zh-CN"/>
        </w:rPr>
        <w:t xml:space="preserve">this </w:t>
      </w:r>
      <w:r w:rsidR="00EB5A06" w:rsidRPr="00760AC6">
        <w:rPr>
          <w:rFonts w:eastAsia="SimSun"/>
          <w:lang w:eastAsia="zh-CN"/>
        </w:rPr>
        <w:t>R</w:t>
      </w:r>
      <w:r w:rsidRPr="00760AC6">
        <w:rPr>
          <w:rFonts w:eastAsia="SimSun"/>
          <w:lang w:eastAsia="zh-CN"/>
        </w:rPr>
        <w:t>eport</w:t>
      </w:r>
      <w:r w:rsidRPr="00760AC6">
        <w:rPr>
          <w:rFonts w:eastAsia="SimSun"/>
        </w:rPr>
        <w:t xml:space="preserve"> are associated with uncertainties that </w:t>
      </w:r>
      <w:proofErr w:type="gramStart"/>
      <w:r w:rsidRPr="00760AC6">
        <w:rPr>
          <w:rFonts w:eastAsia="SimSun"/>
        </w:rPr>
        <w:t>have to</w:t>
      </w:r>
      <w:proofErr w:type="gramEnd"/>
      <w:r w:rsidRPr="00760AC6">
        <w:rPr>
          <w:rFonts w:eastAsia="SimSun"/>
        </w:rPr>
        <w:t xml:space="preserve"> be considered carefully before making conclusions</w:t>
      </w:r>
      <w:r w:rsidRPr="00760AC6">
        <w:rPr>
          <w:rFonts w:eastAsia="SimSun"/>
          <w:lang w:eastAsia="zh-CN"/>
        </w:rPr>
        <w:t xml:space="preserve"> </w:t>
      </w:r>
      <w:r w:rsidRPr="00760AC6">
        <w:rPr>
          <w:rFonts w:eastAsia="SimSun"/>
        </w:rPr>
        <w:t>about compliance or non-compliance with applicable limits. Often the more complex methods result in more accurate results whereas in some cases the accuracy of the simpler method may be sufficient. The desired accuracy of the result should be an important criterion when selecting a method for a specific measurement task. Based on these uncertainties, estimation of TRP in the field is left to the discretion of administrations. It is noted that harmonized approaches are generally observed to promote cross-border consistency and may help mitigate instances of regulatory fragmentation.</w:t>
      </w:r>
    </w:p>
    <w:p w14:paraId="2FBA08A9" w14:textId="1BBF9F3A" w:rsidR="00401BCF" w:rsidRPr="00760AC6" w:rsidRDefault="00401BCF" w:rsidP="00401BCF">
      <w:pPr>
        <w:rPr>
          <w:rFonts w:eastAsia="SimSun"/>
        </w:rPr>
      </w:pPr>
      <w:r w:rsidRPr="00760AC6">
        <w:rPr>
          <w:rFonts w:eastAsia="SimSun"/>
        </w:rPr>
        <w:t xml:space="preserve">Unwanted emissions pose an even greater challenge when attempting to estimate TRP measurements due to the unpredictable nature of its emission patterns. For this reason, this </w:t>
      </w:r>
      <w:r w:rsidR="00DA5676" w:rsidRPr="00760AC6">
        <w:rPr>
          <w:rFonts w:eastAsia="SimSun"/>
        </w:rPr>
        <w:t>R</w:t>
      </w:r>
      <w:r w:rsidRPr="00760AC6">
        <w:rPr>
          <w:rFonts w:eastAsia="SimSun"/>
        </w:rPr>
        <w:t>eport will focus only on in-band emissions. When the viability of the proposed methods for estimating in</w:t>
      </w:r>
      <w:r w:rsidRPr="00760AC6">
        <w:rPr>
          <w:rFonts w:eastAsia="SimSun"/>
        </w:rPr>
        <w:noBreakHyphen/>
        <w:t xml:space="preserve">band TRP </w:t>
      </w:r>
      <w:r w:rsidRPr="00760AC6">
        <w:rPr>
          <w:rFonts w:eastAsia="SimSun"/>
        </w:rPr>
        <w:lastRenderedPageBreak/>
        <w:t>become better understood, unwanted emission measurements could be the next step in estimating the aggregate TRP.</w:t>
      </w:r>
    </w:p>
    <w:p w14:paraId="0EEAFE89" w14:textId="77777777" w:rsidR="00401BCF" w:rsidRPr="00760AC6" w:rsidRDefault="00401BCF" w:rsidP="00401BCF">
      <w:pPr>
        <w:pStyle w:val="Heading1"/>
        <w:rPr>
          <w:rFonts w:eastAsia="Batang"/>
          <w:lang w:eastAsia="zh-CN"/>
        </w:rPr>
      </w:pPr>
      <w:bookmarkStart w:id="24" w:name="_Toc201652782"/>
      <w:bookmarkStart w:id="25" w:name="_Toc169530663"/>
      <w:bookmarkStart w:id="26" w:name="_Toc132225307"/>
      <w:bookmarkStart w:id="27" w:name="_Toc235615385"/>
      <w:r w:rsidRPr="00760AC6">
        <w:rPr>
          <w:rFonts w:eastAsia="Batang"/>
          <w:lang w:eastAsia="zh-CN"/>
        </w:rPr>
        <w:t>4</w:t>
      </w:r>
      <w:r w:rsidRPr="00760AC6">
        <w:rPr>
          <w:rFonts w:eastAsia="Batang"/>
          <w:lang w:eastAsia="zh-CN"/>
        </w:rPr>
        <w:tab/>
        <w:t>Method for the estimation of TRP</w:t>
      </w:r>
      <w:bookmarkEnd w:id="24"/>
      <w:bookmarkEnd w:id="25"/>
      <w:bookmarkEnd w:id="26"/>
      <w:bookmarkEnd w:id="27"/>
    </w:p>
    <w:p w14:paraId="683377A7" w14:textId="77777777" w:rsidR="00401BCF" w:rsidRPr="00760AC6" w:rsidRDefault="00401BCF" w:rsidP="00401BCF">
      <w:r w:rsidRPr="00760AC6">
        <w:t>Estimating TRP in the field may be associated with the following challenges:</w:t>
      </w:r>
    </w:p>
    <w:p w14:paraId="1982301D" w14:textId="77777777" w:rsidR="00401BCF" w:rsidRPr="00760AC6" w:rsidRDefault="00401BCF" w:rsidP="00401BCF">
      <w:pPr>
        <w:pStyle w:val="enumlev1"/>
      </w:pPr>
      <w:r w:rsidRPr="00760AC6">
        <w:t>–</w:t>
      </w:r>
      <w:r w:rsidRPr="00760AC6">
        <w:tab/>
        <w:t>Generating a stable signal from the system under test so that directional (e.i.r.p.) measurements do not vary excessively during the measurement period.</w:t>
      </w:r>
    </w:p>
    <w:p w14:paraId="327C9856" w14:textId="77777777" w:rsidR="00401BCF" w:rsidRPr="00760AC6" w:rsidRDefault="00401BCF" w:rsidP="00401BCF">
      <w:pPr>
        <w:pStyle w:val="enumlev1"/>
      </w:pPr>
      <w:r w:rsidRPr="00760AC6">
        <w:t>–</w:t>
      </w:r>
      <w:r w:rsidRPr="00760AC6">
        <w:tab/>
        <w:t>Estimating the beam directivity to translate the e.i.r.p. measurement to a TRP estimate.</w:t>
      </w:r>
    </w:p>
    <w:p w14:paraId="70ECDFE0" w14:textId="0006E94D" w:rsidR="00401BCF" w:rsidRPr="00760AC6" w:rsidRDefault="00401BCF" w:rsidP="00401BCF">
      <w:r w:rsidRPr="00760AC6">
        <w:t xml:space="preserve">The </w:t>
      </w:r>
      <w:r w:rsidR="006B2A56" w:rsidRPr="00760AC6">
        <w:t>first</w:t>
      </w:r>
      <w:r w:rsidRPr="00760AC6">
        <w:t xml:space="preserve"> challenge is explicitly an AAS issue whereas the </w:t>
      </w:r>
      <w:r w:rsidR="00E96D49" w:rsidRPr="00760AC6">
        <w:t>second</w:t>
      </w:r>
      <w:r w:rsidRPr="00760AC6">
        <w:t xml:space="preserve"> is similar for any OTA system measurement.</w:t>
      </w:r>
    </w:p>
    <w:p w14:paraId="4A557CE6" w14:textId="77777777" w:rsidR="00401BCF" w:rsidRPr="00760AC6" w:rsidRDefault="00401BCF" w:rsidP="00401BCF">
      <w:r w:rsidRPr="00760AC6">
        <w:t>A stable signal can be generated either by:</w:t>
      </w:r>
    </w:p>
    <w:p w14:paraId="4CA56C61" w14:textId="33487B01" w:rsidR="00401BCF" w:rsidRPr="00760AC6" w:rsidRDefault="00401BCF" w:rsidP="00401BCF">
      <w:pPr>
        <w:pStyle w:val="enumlev1"/>
      </w:pPr>
      <w:r w:rsidRPr="00760AC6">
        <w:t>–</w:t>
      </w:r>
      <w:r w:rsidRPr="00760AC6">
        <w:tab/>
      </w:r>
      <w:r w:rsidR="00827813" w:rsidRPr="00760AC6">
        <w:t>u</w:t>
      </w:r>
      <w:r w:rsidRPr="00760AC6">
        <w:t>sing an offline test mode</w:t>
      </w:r>
      <w:r w:rsidRPr="00760AC6">
        <w:rPr>
          <w:rFonts w:eastAsia="SimSun"/>
          <w:lang w:eastAsia="zh-CN"/>
        </w:rPr>
        <w:t xml:space="preserve"> (</w:t>
      </w:r>
      <w:r w:rsidRPr="00760AC6">
        <w:t>if available)</w:t>
      </w:r>
      <w:r w:rsidR="00827813" w:rsidRPr="00760AC6">
        <w:t>; or</w:t>
      </w:r>
    </w:p>
    <w:p w14:paraId="013BA381" w14:textId="55845976" w:rsidR="00401BCF" w:rsidRPr="00760AC6" w:rsidRDefault="00401BCF" w:rsidP="00401BCF">
      <w:pPr>
        <w:pStyle w:val="enumlev1"/>
      </w:pPr>
      <w:r w:rsidRPr="00760AC6">
        <w:t>–</w:t>
      </w:r>
      <w:r w:rsidRPr="00760AC6">
        <w:tab/>
      </w:r>
      <w:r w:rsidR="00827813" w:rsidRPr="00760AC6">
        <w:t>u</w:t>
      </w:r>
      <w:r w:rsidRPr="00760AC6">
        <w:t>sing known reference signals which are stable over the period of measurement.</w:t>
      </w:r>
    </w:p>
    <w:p w14:paraId="67FC2C4E" w14:textId="393E2362" w:rsidR="00401BCF" w:rsidRPr="00760AC6" w:rsidRDefault="00401BCF" w:rsidP="00401BCF">
      <w:r w:rsidRPr="00760AC6">
        <w:t>A test mode with a known beam pattern can be used to estimate TRP. By enabling a test mode</w:t>
      </w:r>
      <w:r w:rsidR="004D2ED2" w:rsidRPr="00760AC6">
        <w:t>,</w:t>
      </w:r>
      <w:r w:rsidRPr="00760AC6">
        <w:t xml:space="preserve"> however, normal system operation will be disrupted. Enabling dedicated test signals during normal operating thus consumes resources. If the test beam is a high gain full power beam which does not occur in normal operation, it may cause unintentional additional interference in the network.</w:t>
      </w:r>
    </w:p>
    <w:p w14:paraId="503C9F20" w14:textId="77777777" w:rsidR="00401BCF" w:rsidRPr="00760AC6" w:rsidRDefault="00401BCF" w:rsidP="00401BCF">
      <w:r w:rsidRPr="00760AC6">
        <w:t>To maintain normal operation, signals already available during normal operation can be used</w:t>
      </w:r>
      <w:r w:rsidRPr="00760AC6">
        <w:rPr>
          <w:rFonts w:eastAsia="SimSun"/>
          <w:lang w:eastAsia="zh-CN"/>
        </w:rPr>
        <w:t>.</w:t>
      </w:r>
      <w:r w:rsidRPr="00760AC6">
        <w:t xml:space="preserve"> However, these signals do not necessarily use high gain narrow beams and hence estimating the antenna directivity may be more complicated.</w:t>
      </w:r>
    </w:p>
    <w:p w14:paraId="40B17E6B" w14:textId="3E422BD9" w:rsidR="00401BCF" w:rsidRPr="00760AC6" w:rsidRDefault="00401BCF" w:rsidP="00401BCF">
      <w:pPr>
        <w:rPr>
          <w:rFonts w:eastAsia="SimSun"/>
          <w:lang w:eastAsia="zh-CN"/>
        </w:rPr>
      </w:pPr>
      <w:r w:rsidRPr="00760AC6">
        <w:t>The field tester should select location(s) suitable for the test equipment (measurement antenna and signal analyser)</w:t>
      </w:r>
      <w:r w:rsidR="00B32558">
        <w:t>.</w:t>
      </w:r>
      <w:r w:rsidRPr="00760AC6">
        <w:rPr>
          <w:rFonts w:eastAsia="SimSun"/>
          <w:lang w:eastAsia="zh-CN"/>
        </w:rPr>
        <w:t xml:space="preserve"> Sometimes, airborne measurement may</w:t>
      </w:r>
      <w:r w:rsidR="005078CF" w:rsidRPr="00760AC6">
        <w:rPr>
          <w:rFonts w:eastAsia="SimSun"/>
          <w:lang w:eastAsia="zh-CN"/>
        </w:rPr>
        <w:t xml:space="preserve"> </w:t>
      </w:r>
      <w:r w:rsidRPr="00760AC6">
        <w:rPr>
          <w:rFonts w:eastAsia="SimSun"/>
          <w:lang w:eastAsia="zh-CN"/>
        </w:rPr>
        <w:t>be needed. Figure 1 shows a diagram of e.i.r.p. calculation.</w:t>
      </w:r>
    </w:p>
    <w:p w14:paraId="744BA902" w14:textId="2143CD3A" w:rsidR="00401BCF" w:rsidRPr="00760AC6" w:rsidRDefault="00401BCF" w:rsidP="00401BCF">
      <w:pPr>
        <w:snapToGrid w:val="0"/>
        <w:spacing w:beforeLines="50"/>
        <w:rPr>
          <w:rFonts w:eastAsia="DengXian"/>
          <w:lang w:eastAsia="zh-CN"/>
        </w:rPr>
      </w:pPr>
      <w:r w:rsidRPr="00760AC6">
        <w:rPr>
          <w:rFonts w:eastAsia="DengXian"/>
          <w:lang w:eastAsia="zh-CN"/>
        </w:rPr>
        <w:t>The radiation pattern in the near-field region is dependent on the distance to the antenna, while the radiation pattern in the far-field region is independent of the distance to the antenna.</w:t>
      </w:r>
    </w:p>
    <w:p w14:paraId="159F9F46" w14:textId="6B330044" w:rsidR="00401BCF" w:rsidRPr="00760AC6" w:rsidRDefault="00401BCF" w:rsidP="00401BCF">
      <w:pPr>
        <w:rPr>
          <w:rFonts w:eastAsia="DengXian"/>
          <w:lang w:eastAsia="zh-CN"/>
        </w:rPr>
      </w:pPr>
      <w:r w:rsidRPr="00760AC6">
        <w:rPr>
          <w:rFonts w:eastAsia="DengXian"/>
          <w:lang w:eastAsia="zh-CN"/>
        </w:rPr>
        <w:t>The minimum measurement distance</w:t>
      </w:r>
      <w:r w:rsidR="005C2A78" w:rsidRPr="00760AC6">
        <w:rPr>
          <w:rFonts w:eastAsia="DengXian"/>
          <w:lang w:eastAsia="zh-CN"/>
        </w:rPr>
        <w:t xml:space="preserve"> </w:t>
      </w:r>
      <w:r w:rsidR="005C2A78" w:rsidRPr="00760AC6">
        <w:rPr>
          <w:rFonts w:eastAsia="DengXian"/>
          <w:i/>
          <w:iCs/>
          <w:lang w:eastAsia="zh-CN"/>
        </w:rPr>
        <w:t>r</w:t>
      </w:r>
      <w:r w:rsidRPr="00760AC6">
        <w:rPr>
          <w:rFonts w:eastAsia="DengXian"/>
          <w:lang w:eastAsia="zh-CN"/>
        </w:rPr>
        <w:t xml:space="preserve"> is determined by the far field condition. The Fraunhofer far-field distance between the antenna system and the measurement antenna must fulfil:</w:t>
      </w:r>
    </w:p>
    <w:p w14:paraId="27AE097D" w14:textId="63F633DC" w:rsidR="00401BCF" w:rsidRPr="00760AC6" w:rsidRDefault="00401BCF" w:rsidP="00401BCF">
      <w:pPr>
        <w:pStyle w:val="Equation"/>
        <w:rPr>
          <w:rFonts w:eastAsia="DengXian"/>
          <w:lang w:eastAsia="zh-CN"/>
        </w:rPr>
      </w:pPr>
      <w:r w:rsidRPr="00760AC6">
        <w:rPr>
          <w:rFonts w:eastAsia="DengXian"/>
          <w:lang w:eastAsia="zh-CN"/>
        </w:rPr>
        <w:tab/>
      </w:r>
      <w:r w:rsidRPr="00760AC6">
        <w:rPr>
          <w:rFonts w:eastAsia="DengXian"/>
          <w:lang w:eastAsia="zh-CN"/>
        </w:rPr>
        <w:tab/>
      </w:r>
      <m:oMath>
        <m:r>
          <w:rPr>
            <w:rFonts w:ascii="Cambria Math" w:eastAsia="DengXian" w:hAnsi="Cambria Math"/>
            <w:lang w:eastAsia="zh-CN"/>
          </w:rPr>
          <m:t>r</m:t>
        </m:r>
        <m:r>
          <m:rPr>
            <m:sty m:val="p"/>
          </m:rPr>
          <w:rPr>
            <w:rFonts w:ascii="Cambria Math" w:eastAsia="DengXian" w:hAnsi="Cambria Math"/>
            <w:lang w:eastAsia="zh-CN"/>
          </w:rPr>
          <m:t>≥</m:t>
        </m:r>
        <m:f>
          <m:fPr>
            <m:ctrlPr>
              <w:rPr>
                <w:rFonts w:ascii="Cambria Math" w:eastAsia="DengXian" w:hAnsi="Cambria Math"/>
                <w:lang w:eastAsia="zh-CN"/>
              </w:rPr>
            </m:ctrlPr>
          </m:fPr>
          <m:num>
            <m:sSup>
              <m:sSupPr>
                <m:ctrlPr>
                  <w:rPr>
                    <w:rFonts w:ascii="Cambria Math" w:eastAsia="DengXian" w:hAnsi="Cambria Math"/>
                    <w:lang w:eastAsia="zh-CN"/>
                  </w:rPr>
                </m:ctrlPr>
              </m:sSupPr>
              <m:e>
                <m:r>
                  <m:rPr>
                    <m:sty m:val="p"/>
                  </m:rPr>
                  <w:rPr>
                    <w:rFonts w:ascii="Cambria Math" w:eastAsia="DengXian" w:hAnsi="Cambria Math"/>
                    <w:lang w:eastAsia="zh-CN"/>
                  </w:rPr>
                  <m:t>2</m:t>
                </m:r>
                <m:r>
                  <w:rPr>
                    <w:rFonts w:ascii="Cambria Math" w:eastAsia="DengXian" w:hAnsi="Cambria Math"/>
                    <w:lang w:eastAsia="zh-CN"/>
                  </w:rPr>
                  <m:t>d</m:t>
                </m:r>
              </m:e>
              <m:sup>
                <m:r>
                  <m:rPr>
                    <m:sty m:val="p"/>
                  </m:rPr>
                  <w:rPr>
                    <w:rFonts w:ascii="Cambria Math" w:eastAsia="DengXian" w:hAnsi="Cambria Math"/>
                    <w:lang w:eastAsia="zh-CN"/>
                  </w:rPr>
                  <m:t>2</m:t>
                </m:r>
              </m:sup>
            </m:sSup>
          </m:num>
          <m:den>
            <m:r>
              <m:rPr>
                <m:sty m:val="p"/>
              </m:rPr>
              <w:rPr>
                <w:rFonts w:ascii="Cambria Math" w:eastAsia="DengXian" w:hAnsi="Cambria Math"/>
                <w:lang w:eastAsia="zh-CN"/>
              </w:rPr>
              <m:t>λ</m:t>
            </m:r>
          </m:den>
        </m:f>
      </m:oMath>
    </w:p>
    <w:p w14:paraId="5AAEB7B5" w14:textId="0E81B4CC" w:rsidR="00401BCF" w:rsidRPr="00760AC6" w:rsidRDefault="00401BCF" w:rsidP="00401BCF">
      <w:pPr>
        <w:rPr>
          <w:rFonts w:eastAsia="DengXian"/>
          <w:lang w:eastAsia="zh-CN"/>
        </w:rPr>
      </w:pPr>
      <w:r w:rsidRPr="00760AC6">
        <w:rPr>
          <w:rFonts w:eastAsia="DengXian"/>
          <w:lang w:eastAsia="zh-CN"/>
        </w:rPr>
        <w:t>where</w:t>
      </w:r>
      <w:r w:rsidR="00643CC8" w:rsidRPr="00760AC6">
        <w:rPr>
          <w:rFonts w:eastAsia="DengXian"/>
          <w:lang w:eastAsia="zh-CN"/>
        </w:rPr>
        <w:t xml:space="preserve"> </w:t>
      </w:r>
      <w:r w:rsidR="00643CC8" w:rsidRPr="00760AC6">
        <w:rPr>
          <w:rFonts w:eastAsia="DengXian"/>
          <w:i/>
          <w:iCs/>
          <w:lang w:eastAsia="zh-CN"/>
        </w:rPr>
        <w:t>d</w:t>
      </w:r>
      <w:r w:rsidRPr="00760AC6">
        <w:rPr>
          <w:rFonts w:eastAsia="DengXian"/>
          <w:lang w:eastAsia="zh-CN"/>
        </w:rPr>
        <w:t xml:space="preserve"> is the largest geometrical dimension which includes height, length or width of the transmitting antenna system and</w:t>
      </w:r>
      <w:r w:rsidR="00643CC8" w:rsidRPr="00760AC6">
        <w:rPr>
          <w:rFonts w:eastAsia="FangSong_GB2312"/>
          <w:sz w:val="28"/>
          <w:szCs w:val="28"/>
        </w:rPr>
        <w:t xml:space="preserve"> λ</w:t>
      </w:r>
      <w:r w:rsidRPr="00760AC6">
        <w:rPr>
          <w:rFonts w:eastAsia="FangSong_GB2312"/>
          <w:sz w:val="28"/>
          <w:szCs w:val="28"/>
          <w:lang w:eastAsia="zh-CN"/>
        </w:rPr>
        <w:t xml:space="preserve"> </w:t>
      </w:r>
      <w:r w:rsidRPr="00760AC6">
        <w:rPr>
          <w:rFonts w:eastAsia="DengXian"/>
          <w:lang w:eastAsia="zh-CN"/>
        </w:rPr>
        <w:t>is the wavelength.</w:t>
      </w:r>
    </w:p>
    <w:p w14:paraId="7BCA768A" w14:textId="52ED5D2F" w:rsidR="00401BCF" w:rsidRPr="00760AC6" w:rsidRDefault="00401BCF" w:rsidP="00401BCF">
      <w:pPr>
        <w:rPr>
          <w:rFonts w:eastAsia="SimSun"/>
          <w:lang w:eastAsia="zh-CN"/>
        </w:rPr>
      </w:pPr>
      <w:r w:rsidRPr="00760AC6">
        <w:rPr>
          <w:rFonts w:eastAsia="SimSun"/>
          <w:lang w:eastAsia="zh-CN"/>
        </w:rPr>
        <w:t>First,</w:t>
      </w:r>
      <w:r w:rsidRPr="00760AC6">
        <w:rPr>
          <w:rFonts w:eastAsia="SimSun"/>
        </w:rPr>
        <w:t xml:space="preserve"> the parameter measured directly is the power at the input of the measurement receiver.</w:t>
      </w:r>
    </w:p>
    <w:p w14:paraId="21327988" w14:textId="77777777" w:rsidR="00401BCF" w:rsidRPr="00760AC6" w:rsidRDefault="00401BCF" w:rsidP="00401BCF">
      <w:pPr>
        <w:rPr>
          <w:rFonts w:eastAsia="SimSun"/>
          <w:lang w:eastAsia="zh-CN"/>
        </w:rPr>
      </w:pPr>
      <w:r w:rsidRPr="00760AC6">
        <w:rPr>
          <w:rFonts w:eastAsia="SimSun"/>
          <w:lang w:eastAsia="zh-CN"/>
        </w:rPr>
        <w:t xml:space="preserve">Second, calculate </w:t>
      </w:r>
      <w:r w:rsidRPr="00760AC6">
        <w:t>e.i.r.p.</w:t>
      </w:r>
      <w:r w:rsidRPr="00760AC6">
        <w:rPr>
          <w:rFonts w:eastAsia="SimSun"/>
          <w:lang w:eastAsia="zh-CN"/>
        </w:rPr>
        <w:t xml:space="preserve"> based on the measured power.</w:t>
      </w:r>
    </w:p>
    <w:p w14:paraId="286D1160" w14:textId="77777777" w:rsidR="00401BCF" w:rsidRPr="00760AC6" w:rsidRDefault="00401BCF" w:rsidP="00401BCF">
      <w:pPr>
        <w:pStyle w:val="FigureNo"/>
        <w:rPr>
          <w:rFonts w:eastAsia="SimSun"/>
          <w:lang w:eastAsia="zh-CN"/>
        </w:rPr>
      </w:pPr>
      <w:r w:rsidRPr="00760AC6">
        <w:rPr>
          <w:rFonts w:eastAsia="SimSun"/>
        </w:rPr>
        <w:lastRenderedPageBreak/>
        <w:t>Figure</w:t>
      </w:r>
      <w:r w:rsidRPr="00760AC6">
        <w:rPr>
          <w:rFonts w:eastAsia="SimSun"/>
          <w:lang w:eastAsia="zh-CN"/>
        </w:rPr>
        <w:t xml:space="preserve"> 1</w:t>
      </w:r>
    </w:p>
    <w:p w14:paraId="7B4067D6" w14:textId="77777777" w:rsidR="00401BCF" w:rsidRPr="00760AC6" w:rsidRDefault="00401BCF" w:rsidP="00401BCF">
      <w:pPr>
        <w:pStyle w:val="Figuretitle"/>
        <w:rPr>
          <w:rFonts w:eastAsia="SimSun"/>
          <w:lang w:eastAsia="zh-CN"/>
        </w:rPr>
      </w:pPr>
      <w:r w:rsidRPr="00760AC6">
        <w:rPr>
          <w:rFonts w:eastAsia="SimSun"/>
          <w:lang w:eastAsia="zh-CN"/>
        </w:rPr>
        <w:t>Diagram of e.i.r.p. calculation</w:t>
      </w:r>
    </w:p>
    <w:p w14:paraId="70DC8662" w14:textId="77777777" w:rsidR="00401BCF" w:rsidRPr="00760AC6" w:rsidRDefault="00401BCF" w:rsidP="00401BCF">
      <w:pPr>
        <w:pStyle w:val="Figure"/>
        <w:rPr>
          <w:rFonts w:eastAsia="SimSun"/>
        </w:rPr>
      </w:pPr>
      <w:r w:rsidRPr="00760AC6">
        <w:rPr>
          <w:rFonts w:eastAsia="SimSun"/>
          <w:noProof/>
        </w:rPr>
        <w:drawing>
          <wp:inline distT="0" distB="0" distL="114300" distR="114300" wp14:anchorId="32E06257" wp14:editId="1D5D20C8">
            <wp:extent cx="6012180" cy="4508500"/>
            <wp:effectExtent l="0" t="0" r="7620" b="6350"/>
            <wp:docPr id="957214058" name="图片 5" descr="Figure1 shows the diagram of e.i.r.p.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14058" name="图片 5" descr="Figure1 shows the diagram of e.i.r.p. calculation"/>
                    <pic:cNvPicPr>
                      <a:picLocks noChangeAspect="1"/>
                    </pic:cNvPicPr>
                  </pic:nvPicPr>
                  <pic:blipFill>
                    <a:blip r:embed="rId16"/>
                    <a:stretch>
                      <a:fillRect/>
                    </a:stretch>
                  </pic:blipFill>
                  <pic:spPr>
                    <a:xfrm>
                      <a:off x="0" y="0"/>
                      <a:ext cx="6012611" cy="4509146"/>
                    </a:xfrm>
                    <a:prstGeom prst="rect">
                      <a:avLst/>
                    </a:prstGeom>
                  </pic:spPr>
                </pic:pic>
              </a:graphicData>
            </a:graphic>
          </wp:inline>
        </w:drawing>
      </w:r>
    </w:p>
    <w:p w14:paraId="571C515D" w14:textId="37ED6382" w:rsidR="00401BCF" w:rsidRPr="00760AC6" w:rsidRDefault="00401BCF" w:rsidP="003E38E9">
      <w:pPr>
        <w:pStyle w:val="Normalaftertitle"/>
        <w:keepNext/>
        <w:keepLines/>
      </w:pPr>
      <w:r w:rsidRPr="00760AC6">
        <w:t xml:space="preserve">The e.i.r.p. of the test signal in the direction towards the measurement </w:t>
      </w:r>
      <w:r w:rsidRPr="00760AC6">
        <w:rPr>
          <w:rFonts w:eastAsia="SimSun"/>
          <w:lang w:eastAsia="zh-CN"/>
        </w:rPr>
        <w:t xml:space="preserve">receiver </w:t>
      </w:r>
      <w:r w:rsidRPr="00760AC6">
        <w:t xml:space="preserve">antenna, denoted by </w:t>
      </w:r>
      <m:oMath>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e>
          <m:sub>
            <m:r>
              <w:rPr>
                <w:rFonts w:ascii="Cambria Math" w:hAnsi="Cambria Math"/>
              </w:rPr>
              <m:t>test</m:t>
            </m:r>
          </m:sub>
        </m:sSub>
        <m:d>
          <m:dPr>
            <m:ctrlPr>
              <w:rPr>
                <w:rFonts w:ascii="Cambria Math" w:hAnsi="Cambria Math"/>
              </w:rPr>
            </m:ctrlPr>
          </m:dPr>
          <m:e>
            <m:r>
              <m:rPr>
                <m:sty m:val="p"/>
              </m:rPr>
              <w:rPr>
                <w:rFonts w:ascii="Cambria Math" w:hAnsi="Cambria Math"/>
              </w:rPr>
              <m:t>θ,</m:t>
            </m:r>
            <m:r>
              <m:rPr>
                <m:sty m:val="p"/>
              </m:rPr>
              <w:rPr>
                <w:rFonts w:ascii="Cambria Math" w:eastAsia="SimSun" w:hAnsi="Cambria Math"/>
              </w:rPr>
              <m:t xml:space="preserve"> </m:t>
            </m:r>
            <m:r>
              <m:rPr>
                <m:sty m:val="p"/>
              </m:rPr>
              <w:rPr>
                <w:rFonts w:ascii="Cambria Math" w:hAnsi="Cambria Math"/>
              </w:rPr>
              <m:t>φ</m:t>
            </m:r>
          </m:e>
        </m:d>
      </m:oMath>
      <w:r w:rsidRPr="00760AC6">
        <w:t>, can be calculated as:</w:t>
      </w:r>
    </w:p>
    <w:p w14:paraId="746A4F0C" w14:textId="05C3E7D2" w:rsidR="00401BCF" w:rsidRPr="00760AC6" w:rsidRDefault="00401BCF" w:rsidP="003E38E9">
      <w:pPr>
        <w:pStyle w:val="Equation"/>
        <w:keepNext/>
        <w:keepLines/>
      </w:pPr>
      <w:r w:rsidRPr="00760AC6">
        <w:tab/>
      </w:r>
      <w:r w:rsidRPr="00760AC6">
        <w:tab/>
      </w:r>
      <m:oMath>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e>
          <m:sub>
            <m:r>
              <w:rPr>
                <w:rFonts w:ascii="Cambria Math" w:hAnsi="Cambria Math"/>
              </w:rPr>
              <m:t>test</m:t>
            </m:r>
          </m:sub>
        </m:sSub>
        <m:d>
          <m:dPr>
            <m:ctrlPr>
              <w:rPr>
                <w:rFonts w:ascii="Cambria Math" w:hAnsi="Cambria Math"/>
              </w:rPr>
            </m:ctrlPr>
          </m:dPr>
          <m:e>
            <m:r>
              <m:rPr>
                <m:sty m:val="p"/>
              </m:rPr>
              <w:rPr>
                <w:rFonts w:ascii="Cambria Math" w:hAnsi="Cambria Math"/>
              </w:rPr>
              <m:t>θ,</m:t>
            </m:r>
            <m:r>
              <m:rPr>
                <m:sty m:val="p"/>
              </m:rPr>
              <w:rPr>
                <w:rFonts w:ascii="Cambria Math" w:eastAsia="SimSun" w:hAnsi="Cambria Math"/>
              </w:rPr>
              <m:t xml:space="preserve"> </m:t>
            </m:r>
            <m:r>
              <m:rPr>
                <m:sty m:val="p"/>
              </m:rPr>
              <w:rPr>
                <w:rFonts w:ascii="Cambria Math" w:hAnsi="Cambria Math"/>
              </w:rPr>
              <m:t>φ</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rx</m:t>
                </m:r>
              </m:sub>
            </m:sSub>
            <m:sSub>
              <m:sSubPr>
                <m:ctrlPr>
                  <w:rPr>
                    <w:rFonts w:ascii="Cambria Math" w:hAnsi="Cambria Math"/>
                  </w:rPr>
                </m:ctrlPr>
              </m:sSubPr>
              <m:e>
                <m:r>
                  <w:rPr>
                    <w:rFonts w:ascii="Cambria Math" w:hAnsi="Cambria Math"/>
                  </w:rPr>
                  <m:t>L</m:t>
                </m:r>
              </m:e>
              <m:sub>
                <m:r>
                  <w:rPr>
                    <w:rFonts w:ascii="Cambria Math" w:hAnsi="Cambria Math"/>
                  </w:rPr>
                  <m:t>freespace</m:t>
                </m:r>
              </m:sub>
            </m:sSub>
            <m:sSub>
              <m:sSubPr>
                <m:ctrlPr>
                  <w:rPr>
                    <w:rFonts w:ascii="Cambria Math" w:hAnsi="Cambria Math"/>
                  </w:rPr>
                </m:ctrlPr>
              </m:sSubPr>
              <m:e>
                <m:r>
                  <w:rPr>
                    <w:rFonts w:ascii="Cambria Math" w:hAnsi="Cambria Math"/>
                  </w:rPr>
                  <m:t>L</m:t>
                </m:r>
              </m:e>
              <m:sub>
                <m:r>
                  <w:rPr>
                    <w:rFonts w:ascii="Cambria Math" w:hAnsi="Cambria Math"/>
                  </w:rPr>
                  <m:t>extra</m:t>
                </m:r>
              </m:sub>
            </m:sSub>
          </m:num>
          <m:den>
            <m:sSub>
              <m:sSubPr>
                <m:ctrlPr>
                  <w:rPr>
                    <w:rFonts w:ascii="Cambria Math" w:hAnsi="Cambria Math"/>
                  </w:rPr>
                </m:ctrlPr>
              </m:sSubPr>
              <m:e>
                <m:r>
                  <w:rPr>
                    <w:rFonts w:ascii="Cambria Math" w:hAnsi="Cambria Math"/>
                  </w:rPr>
                  <m:t>G</m:t>
                </m:r>
              </m:e>
              <m:sub>
                <m:r>
                  <w:rPr>
                    <w:rFonts w:ascii="Cambria Math" w:hAnsi="Cambria Math"/>
                  </w:rPr>
                  <m:t>r</m:t>
                </m:r>
              </m:sub>
            </m:sSub>
          </m:den>
        </m:f>
      </m:oMath>
      <w:r w:rsidRPr="00760AC6">
        <w:t xml:space="preserve"> </w:t>
      </w:r>
      <w:r w:rsidRPr="00760AC6">
        <w:tab/>
        <w:t>(1)</w:t>
      </w:r>
    </w:p>
    <w:p w14:paraId="2D677FA3" w14:textId="25D0C790" w:rsidR="00401BCF" w:rsidRPr="00760AC6" w:rsidRDefault="00401BCF" w:rsidP="00401BCF">
      <w:r w:rsidRPr="00760AC6">
        <w:rPr>
          <w:lang w:eastAsia="zh-CN"/>
        </w:rPr>
        <w:t>When the extra loss can be ignored,</w:t>
      </w:r>
      <w:r w:rsidRPr="00760AC6">
        <w:t xml:space="preserve"> </w:t>
      </w:r>
      <m:oMath>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e>
          <m:sub>
            <m:r>
              <w:rPr>
                <w:rFonts w:ascii="Cambria Math" w:hAnsi="Cambria Math"/>
              </w:rPr>
              <m:t>test</m:t>
            </m:r>
          </m:sub>
        </m:sSub>
        <m:d>
          <m:dPr>
            <m:ctrlPr>
              <w:rPr>
                <w:rFonts w:ascii="Cambria Math" w:hAnsi="Cambria Math"/>
              </w:rPr>
            </m:ctrlPr>
          </m:dPr>
          <m:e>
            <m:r>
              <m:rPr>
                <m:sty m:val="p"/>
              </m:rPr>
              <w:rPr>
                <w:rFonts w:ascii="Cambria Math" w:hAnsi="Cambria Math"/>
              </w:rPr>
              <m:t>θ,</m:t>
            </m:r>
            <m:r>
              <m:rPr>
                <m:sty m:val="p"/>
              </m:rPr>
              <w:rPr>
                <w:rFonts w:ascii="Cambria Math" w:eastAsia="SimSun" w:hAnsi="Cambria Math"/>
              </w:rPr>
              <m:t xml:space="preserve"> </m:t>
            </m:r>
            <m:r>
              <m:rPr>
                <m:sty m:val="p"/>
              </m:rPr>
              <w:rPr>
                <w:rFonts w:ascii="Cambria Math" w:hAnsi="Cambria Math"/>
              </w:rPr>
              <m:t>φ</m:t>
            </m:r>
          </m:e>
        </m:d>
      </m:oMath>
      <w:r w:rsidRPr="00760AC6">
        <w:t xml:space="preserve"> can be </w:t>
      </w:r>
      <w:r w:rsidRPr="00760AC6">
        <w:rPr>
          <w:lang w:eastAsia="zh-CN"/>
        </w:rPr>
        <w:t>simplified</w:t>
      </w:r>
      <w:r w:rsidRPr="00760AC6">
        <w:t xml:space="preserve"> as:</w:t>
      </w:r>
    </w:p>
    <w:p w14:paraId="769868DA" w14:textId="2874DBAB" w:rsidR="00401BCF" w:rsidRPr="00760AC6" w:rsidRDefault="00401BCF" w:rsidP="00401BCF">
      <w:pPr>
        <w:pStyle w:val="Equation"/>
      </w:pPr>
      <w:r w:rsidRPr="00760AC6">
        <w:rPr>
          <w:lang w:eastAsia="zh-CN"/>
        </w:rPr>
        <w:tab/>
      </w:r>
      <w:r w:rsidRPr="00760AC6">
        <w:rPr>
          <w:lang w:eastAsia="zh-CN"/>
        </w:rPr>
        <w:tab/>
      </w:r>
      <m:oMath>
        <m:sSub>
          <m:sSubPr>
            <m:ctrlPr>
              <w:rPr>
                <w:rFonts w:ascii="Cambria Math" w:hAnsi="Cambria Math"/>
              </w:rPr>
            </m:ctrlPr>
          </m:sSubPr>
          <m:e>
            <m:r>
              <w:rPr>
                <w:rFonts w:ascii="Cambria Math" w:hAnsi="Cambria Math"/>
              </w:rPr>
              <m:t>e.i.r.p.</m:t>
            </m:r>
          </m:e>
          <m:sub>
            <m:r>
              <w:rPr>
                <w:rFonts w:ascii="Cambria Math" w:hAnsi="Cambria Math"/>
              </w:rPr>
              <m:t>test</m:t>
            </m:r>
          </m:sub>
        </m:sSub>
        <m:d>
          <m:dPr>
            <m:ctrlPr>
              <w:rPr>
                <w:rFonts w:ascii="Cambria Math" w:hAnsi="Cambria Math"/>
              </w:rPr>
            </m:ctrlPr>
          </m:dPr>
          <m:e>
            <m:r>
              <m:rPr>
                <m:sty m:val="p"/>
              </m:rPr>
              <w:rPr>
                <w:rFonts w:ascii="Cambria Math" w:hAnsi="Cambria Math"/>
              </w:rPr>
              <m:t>θ,</m:t>
            </m:r>
            <m:r>
              <m:rPr>
                <m:sty m:val="p"/>
              </m:rPr>
              <w:rPr>
                <w:rFonts w:ascii="Cambria Math" w:eastAsia="SimSun" w:hAnsi="Cambria Math"/>
                <w:lang w:eastAsia="zh-CN"/>
              </w:rPr>
              <m:t xml:space="preserve"> </m:t>
            </m:r>
            <m:r>
              <m:rPr>
                <m:sty m:val="p"/>
              </m:rPr>
              <w:rPr>
                <w:rFonts w:ascii="Cambria Math" w:hAnsi="Cambria Math"/>
              </w:rPr>
              <m:t>φ</m:t>
            </m:r>
          </m:e>
        </m:d>
        <m:r>
          <w:rPr>
            <w:rFonts w:ascii="Cambria Math" w:eastAsia="Cambria Math" w:hAnsi="Cambria Math"/>
          </w:rPr>
          <m:t>=</m:t>
        </m:r>
        <m:f>
          <m:fPr>
            <m:ctrlPr>
              <w:rPr>
                <w:rFonts w:ascii="Cambria Math" w:eastAsia="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rx</m:t>
                </m:r>
              </m:sub>
            </m:sSub>
            <m:sSub>
              <m:sSubPr>
                <m:ctrlPr>
                  <w:rPr>
                    <w:rFonts w:ascii="Cambria Math" w:hAnsi="Cambria Math"/>
                  </w:rPr>
                </m:ctrlPr>
              </m:sSubPr>
              <m:e>
                <m:r>
                  <w:rPr>
                    <w:rFonts w:ascii="Cambria Math" w:hAnsi="Cambria Math"/>
                    <w:lang w:eastAsia="zh-CN"/>
                  </w:rPr>
                  <m:t>L</m:t>
                </m:r>
              </m:e>
              <m:sub>
                <m:r>
                  <w:rPr>
                    <w:rFonts w:ascii="Cambria Math" w:hAnsi="Cambria Math"/>
                  </w:rPr>
                  <m:t>freespace</m:t>
                </m:r>
              </m:sub>
            </m:sSub>
          </m:num>
          <m:den>
            <m:sSub>
              <m:sSubPr>
                <m:ctrlPr>
                  <w:rPr>
                    <w:rFonts w:ascii="Cambria Math" w:hAnsi="Cambria Math"/>
                  </w:rPr>
                </m:ctrlPr>
              </m:sSubPr>
              <m:e>
                <m:r>
                  <w:rPr>
                    <w:rFonts w:ascii="Cambria Math" w:hAnsi="Cambria Math"/>
                    <w:lang w:eastAsia="zh-CN"/>
                  </w:rPr>
                  <m:t>G</m:t>
                </m:r>
              </m:e>
              <m:sub>
                <m:r>
                  <w:rPr>
                    <w:rFonts w:ascii="Cambria Math" w:hAnsi="Cambria Math"/>
                  </w:rPr>
                  <m:t>r</m:t>
                </m:r>
              </m:sub>
            </m:sSub>
          </m:den>
        </m:f>
        <m:r>
          <w:rPr>
            <w:rFonts w:ascii="Cambria Math" w:eastAsia="Cambria Math" w:hAnsi="Cambria Math"/>
          </w:rPr>
          <m:t>=</m:t>
        </m:r>
        <m:f>
          <m:fPr>
            <m:ctrlPr>
              <w:rPr>
                <w:rFonts w:ascii="Cambria Math" w:eastAsia="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rx</m:t>
                </m:r>
              </m:sub>
            </m:sSub>
            <m:r>
              <m:rPr>
                <m:sty m:val="p"/>
              </m:rPr>
              <w:rPr>
                <w:rFonts w:ascii="Cambria Math" w:eastAsia="Cambria Math" w:hAnsi="Cambria Math" w:cs="Cambria Math"/>
              </w:rPr>
              <m:t>(4π</m:t>
            </m:r>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num>
          <m:den>
            <m:sSub>
              <m:sSubPr>
                <m:ctrlPr>
                  <w:rPr>
                    <w:rFonts w:ascii="Cambria Math" w:hAnsi="Cambria Math"/>
                  </w:rPr>
                </m:ctrlPr>
              </m:sSubPr>
              <m:e>
                <m:r>
                  <w:rPr>
                    <w:rFonts w:ascii="Cambria Math" w:hAnsi="Cambria Math"/>
                    <w:lang w:eastAsia="zh-CN"/>
                  </w:rPr>
                  <m:t>G</m:t>
                </m:r>
              </m:e>
              <m:sub>
                <m:r>
                  <w:rPr>
                    <w:rFonts w:ascii="Cambria Math" w:hAnsi="Cambria Math"/>
                  </w:rPr>
                  <m:t>r</m:t>
                </m:r>
              </m:sub>
            </m:sSub>
            <m:sSup>
              <m:sSupPr>
                <m:ctrlPr>
                  <w:rPr>
                    <w:rFonts w:ascii="Cambria Math" w:eastAsia="Cambria Math" w:hAnsi="Cambria Math" w:cs="Cambria Math"/>
                  </w:rPr>
                </m:ctrlPr>
              </m:sSupPr>
              <m:e>
                <m:r>
                  <m:rPr>
                    <m:sty m:val="p"/>
                  </m:rPr>
                  <w:rPr>
                    <w:rFonts w:ascii="Cambria Math" w:hAnsi="Cambria Math"/>
                  </w:rPr>
                  <m:t>λ</m:t>
                </m:r>
              </m:e>
              <m:sup>
                <m:r>
                  <w:rPr>
                    <w:rFonts w:ascii="Cambria Math" w:eastAsia="Cambria Math" w:hAnsi="Cambria Math" w:cs="Cambria Math"/>
                  </w:rPr>
                  <m:t>2</m:t>
                </m:r>
              </m:sup>
            </m:sSup>
          </m:den>
        </m:f>
      </m:oMath>
      <w:r w:rsidRPr="00760AC6">
        <w:rPr>
          <w:lang w:eastAsia="zh-CN"/>
        </w:rPr>
        <w:tab/>
      </w:r>
      <w:r w:rsidRPr="00760AC6">
        <w:t>(2)</w:t>
      </w:r>
    </w:p>
    <w:p w14:paraId="4FFB6ED4" w14:textId="24457428" w:rsidR="00401BCF" w:rsidRPr="00760AC6" w:rsidRDefault="00401BCF" w:rsidP="00401BCF">
      <w:r w:rsidRPr="00760AC6">
        <w:t>where:</w:t>
      </w:r>
    </w:p>
    <w:p w14:paraId="7BD789C3" w14:textId="2775D191" w:rsidR="00401BCF" w:rsidRPr="00760AC6" w:rsidRDefault="00401BCF" w:rsidP="00401BCF">
      <w:pPr>
        <w:pStyle w:val="Equationlegend"/>
        <w:rPr>
          <w:lang w:val="en-GB"/>
        </w:rPr>
      </w:pPr>
      <w:r w:rsidRPr="00760AC6">
        <w:rPr>
          <w:i/>
          <w:lang w:val="en-GB"/>
        </w:rPr>
        <w:tab/>
      </w:r>
      <w:proofErr w:type="spellStart"/>
      <w:r w:rsidRPr="00760AC6">
        <w:rPr>
          <w:i/>
          <w:lang w:val="en-GB"/>
        </w:rPr>
        <w:t>P</w:t>
      </w:r>
      <w:r w:rsidRPr="00760AC6">
        <w:rPr>
          <w:i/>
          <w:vertAlign w:val="subscript"/>
          <w:lang w:val="en-GB"/>
        </w:rPr>
        <w:t>rx</w:t>
      </w:r>
      <w:proofErr w:type="spellEnd"/>
      <w:r w:rsidR="00FB4E6C" w:rsidRPr="00760AC6">
        <w:rPr>
          <w:lang w:val="en-GB"/>
        </w:rPr>
        <w:t>:</w:t>
      </w:r>
      <w:r w:rsidRPr="00760AC6">
        <w:rPr>
          <w:lang w:val="en-GB"/>
        </w:rPr>
        <w:tab/>
        <w:t>power measured at the signal analyser input RF port</w:t>
      </w:r>
    </w:p>
    <w:p w14:paraId="16CCFA60" w14:textId="75559A4E" w:rsidR="00401BCF" w:rsidRPr="00760AC6" w:rsidRDefault="00401BCF" w:rsidP="00401BCF">
      <w:pPr>
        <w:pStyle w:val="Equationlegend"/>
        <w:rPr>
          <w:lang w:val="en-GB"/>
        </w:rPr>
      </w:pPr>
      <w:r w:rsidRPr="00760AC6">
        <w:rPr>
          <w:i/>
          <w:lang w:val="en-GB"/>
        </w:rPr>
        <w:tab/>
        <w:t>Gr</w:t>
      </w:r>
      <w:r w:rsidR="00FB4E6C" w:rsidRPr="00760AC6">
        <w:rPr>
          <w:lang w:val="en-GB"/>
        </w:rPr>
        <w:t>:</w:t>
      </w:r>
      <w:r w:rsidRPr="00760AC6">
        <w:rPr>
          <w:lang w:val="en-GB"/>
        </w:rPr>
        <w:tab/>
        <w:t xml:space="preserve">measurement receiver antenna </w:t>
      </w:r>
      <w:proofErr w:type="gramStart"/>
      <w:r w:rsidRPr="00760AC6">
        <w:rPr>
          <w:lang w:val="en-GB"/>
        </w:rPr>
        <w:t>gain</w:t>
      </w:r>
      <w:proofErr w:type="gramEnd"/>
      <w:r w:rsidRPr="00760AC6">
        <w:rPr>
          <w:lang w:val="en-GB"/>
        </w:rPr>
        <w:t xml:space="preserve"> towards the antenna system</w:t>
      </w:r>
    </w:p>
    <w:p w14:paraId="50ADE427" w14:textId="23F2D8FD" w:rsidR="00401BCF" w:rsidRPr="00760AC6" w:rsidRDefault="00401BCF" w:rsidP="00401BCF">
      <w:pPr>
        <w:pStyle w:val="Equationlegend"/>
        <w:rPr>
          <w:lang w:val="en-GB" w:eastAsia="zh-CN"/>
        </w:rPr>
      </w:pPr>
      <w:r w:rsidRPr="00760AC6">
        <w:rPr>
          <w:lang w:val="en-GB"/>
        </w:rPr>
        <w:tab/>
      </w:r>
      <m:oMath>
        <m:sSub>
          <m:sSubPr>
            <m:ctrlPr>
              <w:rPr>
                <w:rFonts w:ascii="Cambria Math" w:hAnsi="Cambria Math"/>
                <w:lang w:val="en-GB"/>
              </w:rPr>
            </m:ctrlPr>
          </m:sSubPr>
          <m:e>
            <m:r>
              <w:rPr>
                <w:rFonts w:ascii="Cambria Math" w:hAnsi="Cambria Math"/>
                <w:lang w:val="en-GB" w:eastAsia="zh-CN"/>
              </w:rPr>
              <m:t>L</m:t>
            </m:r>
          </m:e>
          <m:sub>
            <m:r>
              <w:rPr>
                <w:rFonts w:ascii="Cambria Math" w:hAnsi="Cambria Math"/>
                <w:lang w:val="en-GB" w:eastAsia="zh-CN"/>
              </w:rPr>
              <m:t>freespace</m:t>
            </m:r>
          </m:sub>
        </m:sSub>
      </m:oMath>
      <w:r w:rsidR="00FB4E6C" w:rsidRPr="00760AC6">
        <w:rPr>
          <w:lang w:val="en-GB"/>
        </w:rPr>
        <w:t>:</w:t>
      </w:r>
      <w:r w:rsidRPr="00760AC6">
        <w:rPr>
          <w:lang w:val="en-GB"/>
        </w:rPr>
        <w:tab/>
        <w:t>propagation path loss between transmitter and receiver</w:t>
      </w:r>
    </w:p>
    <w:p w14:paraId="3A169D9C" w14:textId="18DA78E1" w:rsidR="00401BCF" w:rsidRPr="00760AC6" w:rsidRDefault="00D35043" w:rsidP="00D07521">
      <w:pPr>
        <w:pStyle w:val="Equationlegend"/>
        <w:rPr>
          <w:lang w:val="en-GB"/>
        </w:rPr>
      </w:pPr>
      <w:r w:rsidRPr="00760AC6">
        <w:rPr>
          <w:lang w:val="en-GB"/>
        </w:rPr>
        <w:tab/>
      </w:r>
      <m:oMath>
        <m:sSub>
          <m:sSubPr>
            <m:ctrlPr>
              <w:rPr>
                <w:rFonts w:ascii="Cambria Math" w:hAnsi="Cambria Math"/>
                <w:lang w:val="en-GB"/>
              </w:rPr>
            </m:ctrlPr>
          </m:sSubPr>
          <m:e>
            <m:r>
              <w:rPr>
                <w:rFonts w:ascii="Cambria Math" w:hAnsi="Cambria Math"/>
                <w:lang w:val="en-GB" w:eastAsia="zh-CN"/>
              </w:rPr>
              <m:t>L</m:t>
            </m:r>
          </m:e>
          <m:sub>
            <m:r>
              <w:rPr>
                <w:rFonts w:ascii="Cambria Math" w:hAnsi="Cambria Math"/>
                <w:lang w:val="en-GB"/>
              </w:rPr>
              <m:t>extra</m:t>
            </m:r>
          </m:sub>
        </m:sSub>
      </m:oMath>
      <w:r w:rsidRPr="00760AC6">
        <w:rPr>
          <w:lang w:val="en-GB"/>
        </w:rPr>
        <w:t>:</w:t>
      </w:r>
      <w:r w:rsidR="00401BCF" w:rsidRPr="00760AC6">
        <w:rPr>
          <w:lang w:val="en-GB"/>
        </w:rPr>
        <w:tab/>
        <w:t>additional loss such as multipath propagation (see Annex</w:t>
      </w:r>
      <w:r w:rsidR="003E38E9">
        <w:rPr>
          <w:lang w:val="en-GB"/>
        </w:rPr>
        <w:t> </w:t>
      </w:r>
      <w:r w:rsidR="007934B7" w:rsidRPr="00760AC6">
        <w:rPr>
          <w:lang w:val="en-GB"/>
        </w:rPr>
        <w:t>2</w:t>
      </w:r>
      <w:r w:rsidR="00401BCF" w:rsidRPr="00760AC6">
        <w:rPr>
          <w:lang w:val="en-GB"/>
        </w:rPr>
        <w:t>), polarization mismatch, cable loss, and so on</w:t>
      </w:r>
    </w:p>
    <w:p w14:paraId="10A943AA" w14:textId="710B5AE7" w:rsidR="00401BCF" w:rsidRPr="00760AC6" w:rsidRDefault="00401BCF" w:rsidP="00401BCF">
      <w:pPr>
        <w:pStyle w:val="Equationlegend"/>
        <w:rPr>
          <w:lang w:val="en-GB"/>
        </w:rPr>
      </w:pPr>
      <w:r w:rsidRPr="00760AC6">
        <w:rPr>
          <w:i/>
          <w:lang w:val="en-GB"/>
        </w:rPr>
        <w:tab/>
        <w:t>r</w:t>
      </w:r>
      <w:r w:rsidR="00D35043" w:rsidRPr="00760AC6">
        <w:rPr>
          <w:lang w:val="en-GB"/>
        </w:rPr>
        <w:t>:</w:t>
      </w:r>
      <w:r w:rsidRPr="00760AC6">
        <w:rPr>
          <w:lang w:val="en-GB"/>
        </w:rPr>
        <w:tab/>
        <w:t xml:space="preserve">distance between the antenna system and the measurement antenna </w:t>
      </w:r>
    </w:p>
    <w:p w14:paraId="48958A01" w14:textId="25159BB7" w:rsidR="00401BCF" w:rsidRPr="00760AC6" w:rsidRDefault="00401BCF" w:rsidP="00401BCF">
      <w:pPr>
        <w:pStyle w:val="Equationlegend"/>
        <w:rPr>
          <w:rFonts w:eastAsia="SimSun"/>
          <w:lang w:val="en-GB" w:eastAsia="zh-CN"/>
        </w:rPr>
      </w:pPr>
      <w:r w:rsidRPr="00760AC6">
        <w:rPr>
          <w:lang w:val="en-GB"/>
        </w:rPr>
        <w:tab/>
      </w:r>
      <m:oMath>
        <m:r>
          <m:rPr>
            <m:sty m:val="p"/>
          </m:rPr>
          <w:rPr>
            <w:rFonts w:ascii="Cambria Math" w:hAnsi="Cambria Math"/>
            <w:lang w:val="en-GB"/>
          </w:rPr>
          <m:t>λ</m:t>
        </m:r>
      </m:oMath>
      <w:r w:rsidR="00D35043" w:rsidRPr="00760AC6">
        <w:rPr>
          <w:rFonts w:eastAsia="SimSun" w:hAnsi="Cambria Math"/>
          <w:lang w:val="en-GB" w:eastAsia="zh-CN"/>
        </w:rPr>
        <w:t>:</w:t>
      </w:r>
      <w:r w:rsidRPr="00760AC6">
        <w:rPr>
          <w:rFonts w:eastAsia="SimSun" w:hAnsi="Cambria Math"/>
          <w:lang w:val="en-GB" w:eastAsia="zh-CN"/>
        </w:rPr>
        <w:tab/>
      </w:r>
      <w:r w:rsidRPr="00760AC6">
        <w:rPr>
          <w:lang w:val="en-GB"/>
        </w:rPr>
        <w:t>wavelength</w:t>
      </w:r>
    </w:p>
    <w:p w14:paraId="31814C37" w14:textId="2AF8A02E" w:rsidR="003E38E9" w:rsidRPr="00760AC6" w:rsidRDefault="003E38E9" w:rsidP="003E38E9">
      <w:pPr>
        <w:pStyle w:val="Equationlegend"/>
        <w:rPr>
          <w:rFonts w:eastAsia="SimSun"/>
          <w:lang w:val="en-GB" w:eastAsia="zh-CN"/>
        </w:rPr>
      </w:pPr>
      <w:r w:rsidRPr="00760AC6">
        <w:rPr>
          <w:lang w:val="en-GB"/>
        </w:rPr>
        <w:tab/>
      </w:r>
      <w:r w:rsidR="002C54B5">
        <w:rPr>
          <w:lang w:val="en-GB"/>
        </w:rPr>
        <w:sym w:font="Symbol" w:char="F071"/>
      </w:r>
      <w:r w:rsidRPr="00760AC6">
        <w:rPr>
          <w:rFonts w:eastAsia="SimSun" w:hAnsi="Cambria Math"/>
          <w:lang w:val="en-GB" w:eastAsia="zh-CN"/>
        </w:rPr>
        <w:t>:</w:t>
      </w:r>
      <w:r w:rsidRPr="00760AC6">
        <w:rPr>
          <w:rFonts w:eastAsia="SimSun" w:hAnsi="Cambria Math"/>
          <w:lang w:val="en-GB" w:eastAsia="zh-CN"/>
        </w:rPr>
        <w:tab/>
      </w:r>
      <w:r w:rsidRPr="003E38E9">
        <w:rPr>
          <w:lang w:val="en-GB"/>
        </w:rPr>
        <w:t>elevation</w:t>
      </w:r>
      <w:r w:rsidRPr="00760AC6">
        <w:rPr>
          <w:rFonts w:eastAsia="SimSun"/>
          <w:lang w:val="en-GB" w:eastAsia="zh-CN"/>
        </w:rPr>
        <w:t xml:space="preserve"> angle, see </w:t>
      </w:r>
      <w:r w:rsidRPr="00760AC6">
        <w:rPr>
          <w:lang w:val="en-GB"/>
        </w:rPr>
        <w:t>Fig.</w:t>
      </w:r>
      <w:r w:rsidRPr="00760AC6">
        <w:rPr>
          <w:rFonts w:eastAsia="SimSun"/>
          <w:lang w:val="en-GB" w:eastAsia="zh-CN"/>
        </w:rPr>
        <w:t xml:space="preserve"> 1</w:t>
      </w:r>
    </w:p>
    <w:p w14:paraId="35CB8591" w14:textId="2EC9EC89" w:rsidR="00401BCF" w:rsidRPr="00760AC6" w:rsidRDefault="00401BCF" w:rsidP="00401BCF">
      <w:pPr>
        <w:pStyle w:val="Equationlegend"/>
        <w:rPr>
          <w:rFonts w:eastAsia="SimSun"/>
          <w:lang w:val="en-GB" w:eastAsia="zh-CN"/>
        </w:rPr>
      </w:pPr>
      <w:r w:rsidRPr="00760AC6">
        <w:rPr>
          <w:rFonts w:eastAsia="SimSun"/>
          <w:lang w:val="en-GB" w:eastAsia="zh-CN"/>
        </w:rPr>
        <w:tab/>
      </w:r>
      <w:r w:rsidR="002C54B5">
        <w:rPr>
          <w:rFonts w:eastAsia="SimSun"/>
          <w:lang w:val="en-GB" w:eastAsia="zh-CN"/>
        </w:rPr>
        <w:sym w:font="Symbol" w:char="F06A"/>
      </w:r>
      <w:r w:rsidR="002C54B5" w:rsidRPr="00760AC6">
        <w:rPr>
          <w:rFonts w:eastAsia="SimSun" w:hAnsi="Cambria Math"/>
          <w:lang w:val="en-GB" w:eastAsia="zh-CN"/>
        </w:rPr>
        <w:t>:</w:t>
      </w:r>
      <w:r w:rsidRPr="00760AC6">
        <w:rPr>
          <w:rFonts w:eastAsia="SimSun"/>
          <w:lang w:val="en-GB" w:eastAsia="zh-CN"/>
        </w:rPr>
        <w:tab/>
        <w:t>a</w:t>
      </w:r>
      <w:r w:rsidRPr="00760AC6">
        <w:rPr>
          <w:lang w:val="en-GB"/>
        </w:rPr>
        <w:t>zimuth</w:t>
      </w:r>
      <w:r w:rsidRPr="00760AC6">
        <w:rPr>
          <w:rFonts w:eastAsia="SimSun"/>
          <w:lang w:val="en-GB" w:eastAsia="zh-CN"/>
        </w:rPr>
        <w:t xml:space="preserve"> angle, see </w:t>
      </w:r>
      <w:r w:rsidRPr="00760AC6">
        <w:rPr>
          <w:lang w:val="en-GB"/>
        </w:rPr>
        <w:t>Fig</w:t>
      </w:r>
      <w:r w:rsidR="00D07521" w:rsidRPr="00760AC6">
        <w:rPr>
          <w:lang w:val="en-GB"/>
        </w:rPr>
        <w:t>.</w:t>
      </w:r>
      <w:r w:rsidRPr="00760AC6">
        <w:rPr>
          <w:rFonts w:eastAsia="SimSun"/>
          <w:lang w:val="en-GB" w:eastAsia="zh-CN"/>
        </w:rPr>
        <w:t xml:space="preserve"> 1.</w:t>
      </w:r>
    </w:p>
    <w:p w14:paraId="5BCFD062" w14:textId="77777777" w:rsidR="00401BCF" w:rsidRPr="00760AC6" w:rsidRDefault="00401BCF" w:rsidP="003E38E9">
      <w:pPr>
        <w:rPr>
          <w:rFonts w:eastAsia="SimSun"/>
          <w:lang w:eastAsia="zh-CN"/>
        </w:rPr>
      </w:pPr>
      <w:r w:rsidRPr="00760AC6">
        <w:rPr>
          <w:rFonts w:eastAsia="SimSun"/>
          <w:lang w:eastAsia="zh-CN"/>
        </w:rPr>
        <w:t>Third, calculate TRP.</w:t>
      </w:r>
    </w:p>
    <w:p w14:paraId="4E7A2F18" w14:textId="77777777" w:rsidR="00401BCF" w:rsidRPr="00760AC6" w:rsidRDefault="00401BCF" w:rsidP="00401BCF">
      <w:r w:rsidRPr="00760AC6">
        <w:rPr>
          <w:rFonts w:eastAsia="SimSun"/>
          <w:lang w:eastAsia="zh-CN"/>
        </w:rPr>
        <w:lastRenderedPageBreak/>
        <w:t xml:space="preserve">Option 1: When the directivity of the antenna system to be measured can be acquired, </w:t>
      </w:r>
      <w:r w:rsidRPr="00760AC6">
        <w:t>the TRP can be calculated as:</w:t>
      </w:r>
    </w:p>
    <w:p w14:paraId="406D9059" w14:textId="7FDFFD3B" w:rsidR="00401BCF" w:rsidRPr="00760AC6" w:rsidRDefault="00401BCF" w:rsidP="00401BCF">
      <w:pPr>
        <w:pStyle w:val="Equation"/>
      </w:pPr>
      <w:r w:rsidRPr="00760AC6">
        <w:tab/>
      </w:r>
      <w:r w:rsidRPr="00760AC6">
        <w:tab/>
      </w:r>
      <m:oMath>
        <m:sSub>
          <m:sSubPr>
            <m:ctrlPr>
              <w:rPr>
                <w:rFonts w:ascii="Cambria Math" w:hAnsi="Cambria Math"/>
              </w:rPr>
            </m:ctrlPr>
          </m:sSubPr>
          <m:e>
            <m:r>
              <w:rPr>
                <w:rFonts w:ascii="Cambria Math" w:hAnsi="Cambria Math"/>
              </w:rPr>
              <m:t>TRP</m:t>
            </m:r>
          </m:e>
          <m:sub>
            <m:r>
              <w:rPr>
                <w:rFonts w:ascii="Cambria Math" w:hAnsi="Cambria Math"/>
              </w:rPr>
              <m:t>test</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eastAsia="SimSun" w:hAnsi="Cambria Math"/>
                    <w:lang w:eastAsia="zh-CN"/>
                  </w:rPr>
                  <m:t>e.i.r.p.</m:t>
                </m:r>
              </m:e>
              <m:sub>
                <m:r>
                  <w:rPr>
                    <w:rFonts w:ascii="Cambria Math" w:hAnsi="Cambria Math"/>
                  </w:rPr>
                  <m:t>test</m:t>
                </m:r>
              </m:sub>
            </m:sSub>
            <m:d>
              <m:dPr>
                <m:ctrlPr>
                  <w:rPr>
                    <w:rFonts w:ascii="Cambria Math" w:hAnsi="Cambria Math"/>
                  </w:rPr>
                </m:ctrlPr>
              </m:dPr>
              <m:e>
                <m:r>
                  <m:rPr>
                    <m:sty m:val="p"/>
                  </m:rPr>
                  <w:rPr>
                    <w:rFonts w:ascii="Cambria Math" w:hAnsi="Cambria Math"/>
                  </w:rPr>
                  <m:t>θ,</m:t>
                </m:r>
                <m:r>
                  <m:rPr>
                    <m:sty m:val="p"/>
                  </m:rPr>
                  <w:rPr>
                    <w:rFonts w:ascii="Cambria Math" w:eastAsia="SimSun" w:hAnsi="Cambria Math"/>
                    <w:lang w:eastAsia="zh-CN"/>
                  </w:rPr>
                  <m:t xml:space="preserve"> </m:t>
                </m:r>
                <m:r>
                  <m:rPr>
                    <m:sty m:val="p"/>
                  </m:rPr>
                  <w:rPr>
                    <w:rFonts w:ascii="Cambria Math" w:hAnsi="Cambria Math"/>
                  </w:rPr>
                  <m:t>φ</m:t>
                </m:r>
              </m:e>
            </m:d>
          </m:num>
          <m:den>
            <m:r>
              <w:rPr>
                <w:rFonts w:ascii="Cambria Math" w:hAnsi="Cambria Math"/>
              </w:rPr>
              <m:t>D</m:t>
            </m:r>
            <m:d>
              <m:dPr>
                <m:ctrlPr>
                  <w:rPr>
                    <w:rFonts w:ascii="Cambria Math" w:hAnsi="Cambria Math"/>
                  </w:rPr>
                </m:ctrlPr>
              </m:dPr>
              <m:e>
                <m:r>
                  <m:rPr>
                    <m:sty m:val="p"/>
                  </m:rPr>
                  <w:rPr>
                    <w:rFonts w:ascii="Cambria Math" w:hAnsi="Cambria Math"/>
                  </w:rPr>
                  <m:t>θ,</m:t>
                </m:r>
                <m:r>
                  <m:rPr>
                    <m:sty m:val="p"/>
                  </m:rPr>
                  <w:rPr>
                    <w:rFonts w:ascii="Cambria Math" w:eastAsia="SimSun" w:hAnsi="Cambria Math"/>
                    <w:lang w:eastAsia="zh-CN"/>
                  </w:rPr>
                  <m:t xml:space="preserve"> </m:t>
                </m:r>
                <m:r>
                  <m:rPr>
                    <m:sty m:val="p"/>
                  </m:rPr>
                  <w:rPr>
                    <w:rFonts w:ascii="Cambria Math" w:hAnsi="Cambria Math"/>
                  </w:rPr>
                  <m:t>φ</m:t>
                </m:r>
              </m:e>
            </m:d>
          </m:den>
        </m:f>
      </m:oMath>
      <w:r w:rsidRPr="00760AC6">
        <w:tab/>
        <w:t>(3)</w:t>
      </w:r>
    </w:p>
    <w:p w14:paraId="46477E00" w14:textId="77777777" w:rsidR="00401BCF" w:rsidRPr="00760AC6" w:rsidRDefault="00401BCF" w:rsidP="00401BCF">
      <w:r w:rsidRPr="00760AC6">
        <w:t>where:</w:t>
      </w:r>
    </w:p>
    <w:p w14:paraId="3AEB04A3" w14:textId="287389DE" w:rsidR="00487D2F" w:rsidRPr="00760AC6" w:rsidRDefault="00401BCF" w:rsidP="00401BCF">
      <w:pPr>
        <w:pStyle w:val="Equationlegend"/>
        <w:rPr>
          <w:lang w:val="en-GB"/>
        </w:rPr>
      </w:pPr>
      <w:r w:rsidRPr="00760AC6">
        <w:rPr>
          <w:i/>
          <w:lang w:val="en-GB"/>
        </w:rPr>
        <w:tab/>
      </w:r>
      <m:oMath>
        <m:r>
          <w:rPr>
            <w:rFonts w:ascii="Cambria Math" w:hAnsi="Cambria Math"/>
            <w:lang w:val="en-GB"/>
          </w:rPr>
          <m:t>D</m:t>
        </m:r>
        <m:d>
          <m:dPr>
            <m:ctrlPr>
              <w:rPr>
                <w:rFonts w:ascii="Cambria Math" w:hAnsi="Cambria Math"/>
                <w:lang w:val="en-GB"/>
              </w:rPr>
            </m:ctrlPr>
          </m:dPr>
          <m:e>
            <m:r>
              <m:rPr>
                <m:sty m:val="p"/>
              </m:rPr>
              <w:rPr>
                <w:rFonts w:ascii="Cambria Math" w:hAnsi="Cambria Math"/>
                <w:lang w:val="en-GB"/>
              </w:rPr>
              <m:t>θ,</m:t>
            </m:r>
            <m:r>
              <m:rPr>
                <m:sty m:val="p"/>
              </m:rPr>
              <w:rPr>
                <w:rFonts w:ascii="Cambria Math" w:eastAsia="SimSun" w:hAnsi="Cambria Math"/>
                <w:lang w:val="en-GB" w:eastAsia="zh-CN"/>
              </w:rPr>
              <m:t xml:space="preserve"> </m:t>
            </m:r>
            <m:r>
              <m:rPr>
                <m:sty m:val="p"/>
              </m:rPr>
              <w:rPr>
                <w:rFonts w:ascii="Cambria Math" w:hAnsi="Cambria Math"/>
                <w:lang w:val="en-GB"/>
              </w:rPr>
              <m:t>φ</m:t>
            </m:r>
          </m:e>
        </m:d>
      </m:oMath>
      <w:r w:rsidR="00487D2F" w:rsidRPr="00760AC6">
        <w:rPr>
          <w:iCs/>
          <w:lang w:val="en-GB"/>
        </w:rPr>
        <w:t>:</w:t>
      </w:r>
      <w:r w:rsidRPr="00760AC6">
        <w:rPr>
          <w:lang w:val="en-GB"/>
        </w:rPr>
        <w:tab/>
        <w:t>directivity in the direction from the system to be measured to the measurement antenna.</w:t>
      </w:r>
    </w:p>
    <w:p w14:paraId="3FB98D68" w14:textId="1203C374" w:rsidR="00401BCF" w:rsidRPr="00760AC6" w:rsidRDefault="00401BCF" w:rsidP="00487D2F">
      <w:pPr>
        <w:rPr>
          <w:rFonts w:eastAsia="SimSun"/>
          <w:lang w:eastAsia="zh-CN"/>
        </w:rPr>
      </w:pPr>
      <w:r w:rsidRPr="00760AC6">
        <w:t xml:space="preserve">This information may be provided by the manufacturer. </w:t>
      </w:r>
      <w:r w:rsidRPr="00760AC6">
        <w:rPr>
          <w:rFonts w:eastAsia="SimSun"/>
          <w:lang w:eastAsia="zh-CN"/>
        </w:rPr>
        <w:t>In this case, it may be possible to calculate a TRP estimate from a measurement at a single location.</w:t>
      </w:r>
    </w:p>
    <w:p w14:paraId="4C72AC97" w14:textId="7E7FF063" w:rsidR="00401BCF" w:rsidRPr="00760AC6" w:rsidRDefault="00401BCF" w:rsidP="00401BCF">
      <w:pPr>
        <w:rPr>
          <w:rFonts w:eastAsia="SimSun"/>
          <w:lang w:eastAsia="zh-CN"/>
        </w:rPr>
      </w:pPr>
      <w:r w:rsidRPr="00760AC6">
        <w:rPr>
          <w:rFonts w:eastAsia="SimSun"/>
          <w:lang w:eastAsia="zh-CN"/>
        </w:rPr>
        <w:t>Option 2: In case system directivity cannot be acquired.</w:t>
      </w:r>
    </w:p>
    <w:p w14:paraId="66540694" w14:textId="4F8D21BB" w:rsidR="00401BCF" w:rsidRPr="00760AC6" w:rsidRDefault="00401BCF" w:rsidP="00401BCF">
      <w:pPr>
        <w:rPr>
          <w:rFonts w:eastAsia="SimSun"/>
          <w:lang w:eastAsia="zh-CN"/>
        </w:rPr>
      </w:pPr>
      <w:r w:rsidRPr="00760AC6">
        <w:rPr>
          <w:rFonts w:eastAsia="SimSun"/>
          <w:lang w:eastAsia="zh-CN"/>
        </w:rPr>
        <w:t>To achieve an accurate measurement for the TRP, the whole sphere around the transmit antenna would have to be measured.</w:t>
      </w:r>
    </w:p>
    <w:p w14:paraId="408D40EB" w14:textId="4718795B" w:rsidR="00401BCF" w:rsidRPr="00760AC6" w:rsidRDefault="00401BCF" w:rsidP="00401BCF">
      <w:pPr>
        <w:pStyle w:val="Equation"/>
        <w:rPr>
          <w:rFonts w:ascii="Cambria Math" w:eastAsia="Cambria Math" w:hAnsi="Cambria Math"/>
        </w:rPr>
      </w:pPr>
      <w:r w:rsidRPr="00760AC6">
        <w:rPr>
          <w:rFonts w:eastAsia="SimSun"/>
        </w:rPr>
        <w:tab/>
      </w:r>
      <w:r w:rsidRPr="00760AC6">
        <w:rPr>
          <w:rFonts w:eastAsia="SimSun"/>
        </w:rPr>
        <w:tab/>
      </w:r>
      <m:oMath>
        <m:sSub>
          <m:sSubPr>
            <m:ctrlPr>
              <w:rPr>
                <w:rFonts w:ascii="Cambria Math" w:eastAsia="Cambria Math" w:hAnsi="Cambria Math"/>
              </w:rPr>
            </m:ctrlPr>
          </m:sSubPr>
          <m:e>
            <m:r>
              <w:rPr>
                <w:rFonts w:ascii="Cambria Math" w:eastAsia="Cambria Math" w:hAnsi="Cambria Math"/>
              </w:rPr>
              <m:t>TRP</m:t>
            </m:r>
          </m:e>
          <m:sub>
            <m:r>
              <w:rPr>
                <w:rFonts w:ascii="Cambria Math" w:eastAsia="Cambria Math" w:hAnsi="Cambria Math"/>
              </w:rPr>
              <m:t>test</m:t>
            </m:r>
          </m:sub>
        </m:sSub>
        <m:r>
          <m:rPr>
            <m:sty m:val="p"/>
          </m:rP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1</m:t>
            </m:r>
          </m:num>
          <m:den>
            <m:r>
              <m:rPr>
                <m:sty m:val="p"/>
              </m:rPr>
              <w:rPr>
                <w:rFonts w:ascii="Cambria Math" w:eastAsia="Cambria Math" w:hAnsi="Cambria Math"/>
              </w:rPr>
              <m:t>4π</m:t>
            </m:r>
          </m:den>
        </m:f>
        <m:nary>
          <m:naryPr>
            <m:limLoc m:val="subSup"/>
            <m:ctrlPr>
              <w:rPr>
                <w:rFonts w:ascii="Cambria Math" w:eastAsia="Cambria Math" w:hAnsi="Cambria Math"/>
              </w:rPr>
            </m:ctrlPr>
          </m:naryPr>
          <m:sub>
            <m:r>
              <m:rPr>
                <m:sty m:val="p"/>
              </m:rPr>
              <w:rPr>
                <w:rFonts w:ascii="Cambria Math" w:eastAsia="Cambria Math" w:hAnsi="Cambria Math"/>
              </w:rPr>
              <m:t>θ=0</m:t>
            </m:r>
          </m:sub>
          <m:sup>
            <m:r>
              <m:rPr>
                <m:sty m:val="p"/>
              </m:rPr>
              <w:rPr>
                <w:rFonts w:ascii="Cambria Math" w:eastAsia="Cambria Math" w:hAnsi="Cambria Math"/>
              </w:rPr>
              <m:t>π</m:t>
            </m:r>
          </m:sup>
          <m:e>
            <m:nary>
              <m:naryPr>
                <m:limLoc m:val="subSup"/>
                <m:ctrlPr>
                  <w:rPr>
                    <w:rFonts w:ascii="Cambria Math" w:eastAsia="Cambria Math" w:hAnsi="Cambria Math"/>
                  </w:rPr>
                </m:ctrlPr>
              </m:naryPr>
              <m:sub>
                <m:r>
                  <m:rPr>
                    <m:sty m:val="p"/>
                  </m:rPr>
                  <w:rPr>
                    <w:rFonts w:ascii="Cambria Math" w:eastAsia="Cambria Math" w:hAnsi="Cambria Math"/>
                  </w:rPr>
                  <m:t>φ=0</m:t>
                </m:r>
              </m:sub>
              <m:sup>
                <m:r>
                  <m:rPr>
                    <m:sty m:val="p"/>
                  </m:rPr>
                  <w:rPr>
                    <w:rFonts w:ascii="Cambria Math" w:eastAsia="Cambria Math" w:hAnsi="Cambria Math"/>
                  </w:rPr>
                  <m:t>2π</m:t>
                </m:r>
              </m:sup>
              <m:e>
                <m:sSub>
                  <m:sSubPr>
                    <m:ctrlPr>
                      <w:rPr>
                        <w:rFonts w:ascii="Cambria Math" w:eastAsia="Cambria Math" w:hAnsi="Cambria Math"/>
                      </w:rPr>
                    </m:ctrlPr>
                  </m:sSubPr>
                  <m:e>
                    <m:r>
                      <w:rPr>
                        <w:rFonts w:ascii="Cambria Math" w:eastAsia="SimSun" w:hAnsi="Cambria Math"/>
                        <w:lang w:eastAsia="zh-CN"/>
                      </w:rPr>
                      <m:t>e.i.r.p.</m:t>
                    </m:r>
                  </m:e>
                  <m:sub>
                    <m:r>
                      <w:rPr>
                        <w:rFonts w:ascii="Cambria Math" w:eastAsia="Cambria Math" w:hAnsi="Cambria Math"/>
                      </w:rPr>
                      <m:t>test</m:t>
                    </m:r>
                  </m:sub>
                </m:sSub>
                <m:d>
                  <m:dPr>
                    <m:ctrlPr>
                      <w:rPr>
                        <w:rFonts w:ascii="Cambria Math" w:eastAsia="Cambria Math" w:hAnsi="Cambria Math"/>
                      </w:rPr>
                    </m:ctrlPr>
                  </m:dPr>
                  <m:e>
                    <m:r>
                      <m:rPr>
                        <m:sty m:val="p"/>
                      </m:rPr>
                      <w:rPr>
                        <w:rFonts w:ascii="Cambria Math" w:hAnsi="Cambria Math"/>
                      </w:rPr>
                      <m:t>θ,</m:t>
                    </m:r>
                    <m:r>
                      <m:rPr>
                        <m:sty m:val="p"/>
                      </m:rPr>
                      <w:rPr>
                        <w:rFonts w:ascii="Cambria Math" w:eastAsia="SimSun" w:hAnsi="Cambria Math"/>
                        <w:lang w:eastAsia="zh-CN"/>
                      </w:rPr>
                      <m:t xml:space="preserve"> </m:t>
                    </m:r>
                    <m:r>
                      <m:rPr>
                        <m:sty m:val="p"/>
                      </m:rPr>
                      <w:rPr>
                        <w:rFonts w:ascii="Cambria Math" w:hAnsi="Cambria Math"/>
                      </w:rPr>
                      <m:t>φ</m:t>
                    </m:r>
                  </m:e>
                </m:d>
              </m:e>
            </m:nary>
          </m:e>
        </m:nary>
        <m:func>
          <m:funcPr>
            <m:ctrlPr>
              <w:rPr>
                <w:rFonts w:ascii="Cambria Math" w:eastAsia="Cambria Math" w:hAnsi="Cambria Math"/>
              </w:rPr>
            </m:ctrlPr>
          </m:funcPr>
          <m:fName>
            <m:r>
              <m:rPr>
                <m:sty m:val="p"/>
              </m:rPr>
              <w:rPr>
                <w:rFonts w:ascii="Cambria Math" w:eastAsia="Cambria Math" w:hAnsi="Cambria Math"/>
              </w:rPr>
              <m:t>sin</m:t>
            </m:r>
          </m:fName>
          <m:e>
            <m:r>
              <m:rPr>
                <m:sty m:val="p"/>
              </m:rPr>
              <w:rPr>
                <w:rFonts w:ascii="Cambria Math" w:hAnsi="Cambria Math"/>
              </w:rPr>
              <m:t>θ</m:t>
            </m:r>
            <m:r>
              <w:rPr>
                <w:rFonts w:ascii="Cambria Math" w:hAnsi="Cambria Math"/>
              </w:rPr>
              <m:t>d</m:t>
            </m:r>
            <m:r>
              <m:rPr>
                <m:sty m:val="p"/>
              </m:rPr>
              <w:rPr>
                <w:rFonts w:ascii="Cambria Math" w:hAnsi="Cambria Math"/>
              </w:rPr>
              <m:t>θ</m:t>
            </m:r>
            <m:r>
              <w:rPr>
                <w:rFonts w:ascii="Cambria Math" w:hAnsi="Cambria Math"/>
              </w:rPr>
              <m:t>d</m:t>
            </m:r>
            <m:r>
              <m:rPr>
                <m:sty m:val="p"/>
              </m:rPr>
              <w:rPr>
                <w:rFonts w:ascii="Cambria Math" w:hAnsi="Cambria Math"/>
              </w:rPr>
              <m:t>φ</m:t>
            </m:r>
          </m:e>
        </m:func>
      </m:oMath>
      <w:r w:rsidRPr="00760AC6">
        <w:rPr>
          <w:rFonts w:ascii="Cambria Math" w:eastAsia="Cambria Math" w:hAnsi="Cambria Math"/>
        </w:rPr>
        <w:tab/>
      </w:r>
      <w:r w:rsidR="003E38E9" w:rsidRPr="00760AC6">
        <w:t>(</w:t>
      </w:r>
      <w:r w:rsidR="003E38E9">
        <w:t>4</w:t>
      </w:r>
      <w:r w:rsidR="003E38E9" w:rsidRPr="00760AC6">
        <w:t>)</w:t>
      </w:r>
    </w:p>
    <w:p w14:paraId="06005975" w14:textId="5BEFEDB9" w:rsidR="00401BCF" w:rsidRPr="00760AC6" w:rsidRDefault="00401BCF" w:rsidP="00401BCF">
      <w:r w:rsidRPr="00760AC6">
        <w:t>The e.i.r.p. samples shall be gathered using a constant density grid, i.e. with constant spatial density distribution of samples over the spherical surface.</w:t>
      </w:r>
    </w:p>
    <w:p w14:paraId="56748810" w14:textId="7E09CFC3" w:rsidR="00401BCF" w:rsidRPr="003E38E9" w:rsidRDefault="00401BCF" w:rsidP="00401BCF">
      <w:r w:rsidRPr="00760AC6">
        <w:t>When s</w:t>
      </w:r>
      <w:r w:rsidRPr="00760AC6">
        <w:rPr>
          <w:lang w:eastAsia="zh-CN"/>
        </w:rPr>
        <w:t>pherical</w:t>
      </w:r>
      <w:r w:rsidRPr="00760AC6">
        <w:t xml:space="preserve"> </w:t>
      </w:r>
      <w:r w:rsidRPr="00760AC6">
        <w:rPr>
          <w:lang w:eastAsia="zh-CN"/>
        </w:rPr>
        <w:t xml:space="preserve">equal angle grid over the spherical is used, </w:t>
      </w:r>
      <w:r w:rsidR="00C16334" w:rsidRPr="00760AC6">
        <w:rPr>
          <w:lang w:eastAsia="zh-CN"/>
        </w:rPr>
        <w:t>equation</w:t>
      </w:r>
      <w:r w:rsidRPr="00760AC6">
        <w:t xml:space="preserve"> (5) could be used to calculate the </w:t>
      </w:r>
      <w:proofErr w:type="spellStart"/>
      <w:r w:rsidRPr="00760AC6">
        <w:rPr>
          <w:i/>
        </w:rPr>
        <w:t>TRP</w:t>
      </w:r>
      <w:r w:rsidRPr="00760AC6">
        <w:rPr>
          <w:i/>
          <w:vertAlign w:val="subscript"/>
        </w:rPr>
        <w:t>test</w:t>
      </w:r>
      <w:proofErr w:type="spellEnd"/>
      <w:r w:rsidR="003E38E9">
        <w:t>:</w:t>
      </w:r>
    </w:p>
    <w:p w14:paraId="4F94AE3F" w14:textId="374C8DA9" w:rsidR="00401BCF" w:rsidRPr="00760AC6" w:rsidRDefault="00401BCF" w:rsidP="00401BCF">
      <w:pPr>
        <w:pStyle w:val="Equation"/>
        <w:rPr>
          <w:rFonts w:eastAsia="SimSun"/>
          <w:lang w:eastAsia="zh-CN"/>
        </w:rPr>
      </w:pPr>
      <w:r w:rsidRPr="00760AC6">
        <w:rPr>
          <w:rFonts w:eastAsia="SimSun"/>
        </w:rPr>
        <w:tab/>
      </w:r>
      <w:r w:rsidRPr="00760AC6">
        <w:rPr>
          <w:rFonts w:eastAsia="SimSun"/>
        </w:rPr>
        <w:tab/>
      </w:r>
      <m:oMath>
        <m:sSub>
          <m:sSubPr>
            <m:ctrlPr>
              <w:rPr>
                <w:rFonts w:ascii="Cambria Math" w:eastAsia="Cambria Math" w:hAnsi="Cambria Math"/>
              </w:rPr>
            </m:ctrlPr>
          </m:sSubPr>
          <m:e>
            <m:r>
              <w:rPr>
                <w:rFonts w:ascii="Cambria Math" w:eastAsia="Cambria Math" w:hAnsi="Cambria Math"/>
              </w:rPr>
              <m:t>TRP</m:t>
            </m:r>
          </m:e>
          <m:sub>
            <m:r>
              <w:rPr>
                <w:rFonts w:ascii="Cambria Math" w:eastAsia="SimSun" w:hAnsi="Cambria Math"/>
                <w:lang w:eastAsia="zh-CN"/>
              </w:rPr>
              <m:t>test</m:t>
            </m:r>
          </m:sub>
        </m:sSub>
        <m:r>
          <m:rPr>
            <m:sty m:val="p"/>
          </m:rPr>
          <w:rPr>
            <w:rFonts w:ascii="Cambria Math" w:eastAsia="Cambria Math" w:hAnsi="Cambria Math"/>
          </w:rPr>
          <m:t xml:space="preserve">= </m:t>
        </m:r>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r>
              <w:rPr>
                <w:rFonts w:ascii="Cambria Math" w:hAnsi="Cambria Math"/>
              </w:rPr>
              <m:t>NM</m:t>
            </m:r>
          </m:den>
        </m:f>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N</m:t>
                </m:r>
                <m:r>
                  <m:rPr>
                    <m:sty m:val="p"/>
                  </m:rPr>
                  <w:rPr>
                    <w:rFonts w:ascii="Cambria Math" w:hAnsi="Cambria Math"/>
                  </w:rPr>
                  <m:t>-1</m:t>
                </m:r>
              </m:sup>
              <m:e>
                <m:sSub>
                  <m:sSubPr>
                    <m:ctrlPr>
                      <w:rPr>
                        <w:rFonts w:ascii="Cambria Math" w:hAnsi="Cambria Math"/>
                      </w:rPr>
                    </m:ctrlPr>
                  </m:sSubPr>
                  <m:e>
                    <m:r>
                      <w:rPr>
                        <w:rFonts w:ascii="Cambria Math" w:eastAsia="SimSun" w:hAnsi="Cambria Math"/>
                        <w:lang w:eastAsia="zh-CN"/>
                      </w:rPr>
                      <m:t>e.i.r.p.</m:t>
                    </m:r>
                  </m:e>
                  <m:sub>
                    <m:r>
                      <w:rPr>
                        <w:rFonts w:ascii="Cambria Math" w:eastAsia="SimSun" w:hAnsi="Cambria Math"/>
                        <w:lang w:eastAsia="zh-CN"/>
                      </w:rPr>
                      <m:t>test</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θ</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φ</m:t>
                        </m:r>
                      </m:e>
                      <m:sub>
                        <m:r>
                          <w:rPr>
                            <w:rFonts w:ascii="Cambria Math" w:hAnsi="Cambria Math"/>
                          </w:rPr>
                          <m:t>m</m:t>
                        </m:r>
                      </m:sub>
                    </m:sSub>
                  </m:e>
                </m:d>
              </m:e>
            </m:nary>
          </m:e>
        </m:nary>
        <m:func>
          <m:funcPr>
            <m:ctrlPr>
              <w:rPr>
                <w:rFonts w:ascii="Cambria Math" w:hAnsi="Cambria Math"/>
              </w:rPr>
            </m:ctrlPr>
          </m:funcPr>
          <m:fName>
            <m:r>
              <m:rPr>
                <m:sty m:val="p"/>
              </m:rPr>
              <w:rPr>
                <w:rFonts w:ascii="Cambria Math" w:hAnsi="Cambria Math"/>
              </w:rPr>
              <m:t>sin</m:t>
            </m:r>
          </m:fName>
          <m:e>
            <m:sSub>
              <m:sSubPr>
                <m:ctrlPr>
                  <w:rPr>
                    <w:rFonts w:ascii="Cambria Math" w:hAnsi="Cambria Math"/>
                  </w:rPr>
                </m:ctrlPr>
              </m:sSubPr>
              <m:e>
                <m:r>
                  <m:rPr>
                    <m:sty m:val="p"/>
                  </m:rPr>
                  <w:rPr>
                    <w:rFonts w:ascii="Cambria Math" w:hAnsi="Cambria Math"/>
                  </w:rPr>
                  <m:t>θ</m:t>
                </m:r>
              </m:e>
              <m:sub>
                <m:r>
                  <w:rPr>
                    <w:rFonts w:ascii="Cambria Math" w:hAnsi="Cambria Math"/>
                  </w:rPr>
                  <m:t>n</m:t>
                </m:r>
              </m:sub>
            </m:sSub>
          </m:e>
        </m:func>
      </m:oMath>
      <w:r w:rsidRPr="00760AC6">
        <w:rPr>
          <w:rFonts w:eastAsia="SimSun"/>
          <w:lang w:eastAsia="zh-CN"/>
        </w:rPr>
        <w:tab/>
        <w:t>(5)</w:t>
      </w:r>
    </w:p>
    <w:p w14:paraId="15ED77F6" w14:textId="77777777" w:rsidR="00401BCF" w:rsidRPr="00760AC6" w:rsidRDefault="00401BCF" w:rsidP="00401BCF">
      <w:pPr>
        <w:tabs>
          <w:tab w:val="right" w:pos="9498"/>
        </w:tabs>
        <w:rPr>
          <w:rFonts w:eastAsia="Calibri"/>
          <w:szCs w:val="24"/>
        </w:rPr>
      </w:pPr>
      <w:r w:rsidRPr="00760AC6">
        <w:rPr>
          <w:rFonts w:eastAsia="Calibri"/>
          <w:szCs w:val="24"/>
        </w:rPr>
        <w:t>where:</w:t>
      </w:r>
    </w:p>
    <w:p w14:paraId="521FE05F" w14:textId="27A0EB1B" w:rsidR="00401BCF" w:rsidRPr="00760AC6" w:rsidRDefault="00401BCF" w:rsidP="00401BCF">
      <w:pPr>
        <w:pStyle w:val="Equationlegend"/>
        <w:rPr>
          <w:rFonts w:eastAsia="Calibri"/>
          <w:lang w:val="en-GB"/>
        </w:rPr>
      </w:pPr>
      <w:r w:rsidRPr="00760AC6">
        <w:rPr>
          <w:rFonts w:eastAsia="Calibri"/>
          <w:lang w:val="en-GB"/>
        </w:rPr>
        <w:tab/>
      </w:r>
      <w:r w:rsidRPr="00760AC6">
        <w:rPr>
          <w:rFonts w:eastAsia="Calibri"/>
          <w:i/>
          <w:iCs/>
          <w:lang w:val="en-GB"/>
        </w:rPr>
        <w:t>N</w:t>
      </w:r>
      <w:r w:rsidRPr="00760AC6">
        <w:rPr>
          <w:rFonts w:eastAsia="Calibri"/>
          <w:lang w:val="en-GB"/>
        </w:rPr>
        <w:t>:</w:t>
      </w:r>
      <w:r w:rsidRPr="00760AC6">
        <w:rPr>
          <w:rFonts w:eastAsia="Calibri"/>
          <w:lang w:val="en-GB"/>
        </w:rPr>
        <w:tab/>
        <w:t xml:space="preserve">number of samples in the </w:t>
      </w:r>
      <m:oMath>
        <m:r>
          <m:rPr>
            <m:sty m:val="p"/>
          </m:rPr>
          <w:rPr>
            <w:rFonts w:ascii="Cambria Math" w:hAnsi="Cambria Math"/>
            <w:lang w:val="en-GB"/>
          </w:rPr>
          <m:t>θ</m:t>
        </m:r>
      </m:oMath>
      <w:r w:rsidRPr="00760AC6">
        <w:rPr>
          <w:rFonts w:eastAsia="Calibri"/>
          <w:lang w:val="en-GB"/>
        </w:rPr>
        <w:t xml:space="preserve"> angle</w:t>
      </w:r>
    </w:p>
    <w:p w14:paraId="2BEF8BB5" w14:textId="7919C729" w:rsidR="00401BCF" w:rsidRPr="00760AC6" w:rsidRDefault="00401BCF" w:rsidP="00401BCF">
      <w:pPr>
        <w:pStyle w:val="Equationlegend"/>
        <w:rPr>
          <w:rFonts w:eastAsia="Calibri"/>
          <w:lang w:val="en-GB"/>
        </w:rPr>
      </w:pPr>
      <w:r w:rsidRPr="00760AC6">
        <w:rPr>
          <w:rFonts w:eastAsia="Calibri"/>
          <w:lang w:val="en-GB"/>
        </w:rPr>
        <w:tab/>
      </w:r>
      <w:r w:rsidRPr="00760AC6">
        <w:rPr>
          <w:rFonts w:eastAsia="Calibri"/>
          <w:i/>
          <w:iCs/>
          <w:lang w:val="en-GB"/>
        </w:rPr>
        <w:t>M</w:t>
      </w:r>
      <w:r w:rsidRPr="00760AC6">
        <w:rPr>
          <w:rFonts w:eastAsia="Calibri"/>
          <w:lang w:val="en-GB"/>
        </w:rPr>
        <w:t>:</w:t>
      </w:r>
      <w:r w:rsidRPr="00760AC6">
        <w:rPr>
          <w:rFonts w:eastAsia="Calibri"/>
          <w:lang w:val="en-GB"/>
        </w:rPr>
        <w:tab/>
        <w:t xml:space="preserve">number of samples in the </w:t>
      </w:r>
      <m:oMath>
        <m:r>
          <m:rPr>
            <m:sty m:val="p"/>
          </m:rPr>
          <w:rPr>
            <w:rFonts w:ascii="Cambria Math" w:hAnsi="Cambria Math"/>
            <w:lang w:val="en-GB"/>
          </w:rPr>
          <m:t>φ</m:t>
        </m:r>
      </m:oMath>
      <w:r w:rsidRPr="00760AC6">
        <w:rPr>
          <w:rFonts w:eastAsia="Calibri"/>
          <w:lang w:val="en-GB"/>
        </w:rPr>
        <w:t xml:space="preserve"> angle,</w:t>
      </w:r>
    </w:p>
    <w:p w14:paraId="1FCF6783" w14:textId="0C694BDF" w:rsidR="00401BCF" w:rsidRPr="00760AC6" w:rsidRDefault="00401BCF" w:rsidP="00401BCF">
      <w:pPr>
        <w:pStyle w:val="Equationlegend"/>
        <w:rPr>
          <w:rFonts w:eastAsia="Calibri"/>
          <w:lang w:val="en-GB"/>
        </w:rPr>
      </w:pPr>
      <w:r w:rsidRPr="00760AC6">
        <w:rPr>
          <w:rFonts w:eastAsia="Calibri"/>
          <w:lang w:val="en-GB"/>
        </w:rPr>
        <w:tab/>
      </w:r>
      <w:r w:rsidRPr="00760AC6">
        <w:rPr>
          <w:rFonts w:eastAsia="Calibri"/>
          <w:i/>
          <w:iCs/>
          <w:lang w:val="en-GB"/>
        </w:rPr>
        <w:t>N</w:t>
      </w:r>
      <w:r w:rsidRPr="00760AC6">
        <w:rPr>
          <w:rFonts w:eastAsia="Calibri"/>
          <w:lang w:val="en-GB"/>
        </w:rPr>
        <w:t xml:space="preserve"> and </w:t>
      </w:r>
      <w:r w:rsidRPr="00760AC6">
        <w:rPr>
          <w:rFonts w:eastAsia="Calibri"/>
          <w:i/>
          <w:iCs/>
          <w:lang w:val="en-GB"/>
        </w:rPr>
        <w:t>M</w:t>
      </w:r>
      <w:r w:rsidRPr="00760AC6">
        <w:rPr>
          <w:rFonts w:eastAsia="Calibri"/>
          <w:lang w:val="en-GB"/>
        </w:rPr>
        <w:t xml:space="preserve"> &gt; 1 </w:t>
      </w:r>
      <w:r w:rsidR="007D4BDF">
        <w:rPr>
          <w:rFonts w:eastAsia="Calibri"/>
          <w:lang w:val="en-GB"/>
        </w:rPr>
        <w:tab/>
      </w:r>
      <w:r w:rsidRPr="00760AC6">
        <w:rPr>
          <w:rFonts w:eastAsia="Calibri"/>
          <w:lang w:val="en-GB"/>
        </w:rPr>
        <w:t>and adequate to obtain the required accuracy of the result.</w:t>
      </w:r>
    </w:p>
    <w:p w14:paraId="72C2CE60" w14:textId="1EC9370A" w:rsidR="00401BCF" w:rsidRPr="00760AC6" w:rsidRDefault="00401BCF" w:rsidP="00401BCF">
      <w:pPr>
        <w:tabs>
          <w:tab w:val="left" w:pos="1560"/>
        </w:tabs>
        <w:rPr>
          <w:szCs w:val="24"/>
          <w:lang w:eastAsia="zh-CN"/>
        </w:rPr>
      </w:pPr>
      <w:r w:rsidRPr="00760AC6">
        <w:t>If constraints of the measurement setup only support non-constant density grids (e.g. constant angular step size grids), appropriate weighting of the measurement samples shall apply (e.g. Clenshaw-</w:t>
      </w:r>
      <w:proofErr w:type="gramStart"/>
      <w:r w:rsidRPr="00760AC6">
        <w:t>Curtis</w:t>
      </w:r>
      <w:proofErr w:type="gramEnd"/>
      <w:r w:rsidRPr="00760AC6">
        <w:t xml:space="preserve"> weighting). </w:t>
      </w:r>
      <w:r w:rsidRPr="00760AC6">
        <w:rPr>
          <w:rFonts w:eastAsia="DengXian"/>
          <w:szCs w:val="24"/>
        </w:rPr>
        <w:t xml:space="preserve">Each </w:t>
      </w:r>
      <m:oMath>
        <m:r>
          <w:rPr>
            <w:rFonts w:ascii="Cambria Math" w:eastAsia="DengXian" w:hAnsi="Cambria Math"/>
            <w:szCs w:val="24"/>
          </w:rPr>
          <m:t>(</m:t>
        </m:r>
        <m:sSub>
          <m:sSubPr>
            <m:ctrlPr>
              <w:rPr>
                <w:rFonts w:ascii="Cambria Math" w:eastAsia="DengXian" w:hAnsi="Cambria Math"/>
                <w:i/>
                <w:szCs w:val="24"/>
              </w:rPr>
            </m:ctrlPr>
          </m:sSubPr>
          <m:e>
            <m:r>
              <m:rPr>
                <m:sty m:val="p"/>
              </m:rPr>
              <w:rPr>
                <w:rFonts w:ascii="Cambria Math" w:eastAsia="DengXian" w:hAnsi="Cambria Math"/>
                <w:szCs w:val="24"/>
              </w:rPr>
              <m:t>θ</m:t>
            </m:r>
          </m:e>
          <m:sub>
            <m:r>
              <w:rPr>
                <w:rFonts w:ascii="Cambria Math" w:eastAsia="DengXian" w:hAnsi="Cambria Math"/>
                <w:szCs w:val="24"/>
              </w:rPr>
              <m:t>n,</m:t>
            </m:r>
          </m:sub>
        </m:sSub>
        <m:r>
          <w:rPr>
            <w:rFonts w:ascii="Cambria Math" w:eastAsia="DengXian" w:hAnsi="Cambria Math"/>
            <w:szCs w:val="24"/>
          </w:rPr>
          <m:t xml:space="preserve"> </m:t>
        </m:r>
        <m:sSub>
          <m:sSubPr>
            <m:ctrlPr>
              <w:rPr>
                <w:rFonts w:ascii="Cambria Math" w:eastAsia="DengXian" w:hAnsi="Cambria Math"/>
                <w:i/>
                <w:szCs w:val="24"/>
              </w:rPr>
            </m:ctrlPr>
          </m:sSubPr>
          <m:e>
            <m:r>
              <m:rPr>
                <m:sty m:val="p"/>
              </m:rPr>
              <w:rPr>
                <w:rFonts w:ascii="Cambria Math" w:eastAsia="DengXian" w:hAnsi="Cambria Math"/>
                <w:szCs w:val="24"/>
              </w:rPr>
              <m:t>φ</m:t>
            </m:r>
          </m:e>
          <m:sub>
            <m:r>
              <w:rPr>
                <w:rFonts w:ascii="Cambria Math" w:eastAsia="DengXian" w:hAnsi="Cambria Math"/>
                <w:szCs w:val="24"/>
              </w:rPr>
              <m:t>m</m:t>
            </m:r>
          </m:sub>
        </m:sSub>
        <m:r>
          <w:rPr>
            <w:rFonts w:ascii="Cambria Math" w:eastAsia="DengXian" w:hAnsi="Cambria Math"/>
            <w:szCs w:val="24"/>
          </w:rPr>
          <m:t>)</m:t>
        </m:r>
      </m:oMath>
      <w:r w:rsidRPr="00760AC6">
        <w:rPr>
          <w:rFonts w:eastAsia="DengXian"/>
          <w:szCs w:val="24"/>
        </w:rPr>
        <w:t xml:space="preserve"> is a measurement sampling point</w:t>
      </w:r>
      <w:r w:rsidRPr="00760AC6">
        <w:rPr>
          <w:rFonts w:eastAsia="DengXian"/>
          <w:szCs w:val="24"/>
          <w:lang w:eastAsia="zh-CN"/>
        </w:rPr>
        <w:t xml:space="preserve"> and there are options of the </w:t>
      </w:r>
      <w:r w:rsidRPr="00760AC6">
        <w:rPr>
          <w:rFonts w:eastAsia="DengXian"/>
          <w:szCs w:val="24"/>
        </w:rPr>
        <w:t>sampling angular intervals for</w:t>
      </w:r>
      <w:r w:rsidRPr="00760AC6">
        <w:rPr>
          <w:rFonts w:eastAsia="DengXian"/>
          <w:iCs/>
          <w:szCs w:val="24"/>
        </w:rPr>
        <w:t xml:space="preserve"> </w:t>
      </w:r>
      <m:oMath>
        <m:r>
          <m:rPr>
            <m:sty m:val="p"/>
          </m:rPr>
          <w:rPr>
            <w:rFonts w:ascii="Cambria Math" w:eastAsia="DengXian" w:hAnsi="Cambria Math"/>
            <w:szCs w:val="24"/>
          </w:rPr>
          <m:t>θ</m:t>
        </m:r>
      </m:oMath>
      <w:r w:rsidRPr="00760AC6">
        <w:rPr>
          <w:rFonts w:eastAsia="DengXian"/>
          <w:szCs w:val="24"/>
        </w:rPr>
        <w:t xml:space="preserve"> and </w:t>
      </w:r>
      <m:oMath>
        <m:r>
          <m:rPr>
            <m:sty m:val="p"/>
          </m:rPr>
          <w:rPr>
            <w:rFonts w:ascii="Cambria Math" w:eastAsia="DengXian" w:hAnsi="Cambria Math"/>
            <w:szCs w:val="24"/>
          </w:rPr>
          <m:t>φ</m:t>
        </m:r>
      </m:oMath>
      <w:r w:rsidRPr="00760AC6">
        <w:rPr>
          <w:rFonts w:eastAsia="DengXian" w:hAnsi="Cambria Math"/>
          <w:szCs w:val="24"/>
          <w:lang w:eastAsia="zh-CN"/>
        </w:rPr>
        <w:t xml:space="preserve"> </w:t>
      </w:r>
      <w:r w:rsidRPr="006E3E1E">
        <w:rPr>
          <w:rFonts w:eastAsia="DengXian" w:hAnsi="Cambria Math"/>
          <w:szCs w:val="24"/>
          <w:lang w:eastAsia="zh-CN"/>
        </w:rPr>
        <w:t xml:space="preserve">in </w:t>
      </w:r>
      <w:r w:rsidR="00667312" w:rsidRPr="006E3E1E">
        <w:rPr>
          <w:rFonts w:eastAsia="DengXian" w:hAnsi="Cambria Math"/>
          <w:szCs w:val="24"/>
          <w:lang w:eastAsia="zh-CN"/>
        </w:rPr>
        <w:t>A</w:t>
      </w:r>
      <w:r w:rsidRPr="006E3E1E">
        <w:rPr>
          <w:rFonts w:eastAsia="DengXian" w:hAnsi="Cambria Math"/>
          <w:szCs w:val="24"/>
          <w:lang w:eastAsia="zh-CN"/>
        </w:rPr>
        <w:t>nnex F of 3GPP TS 37.145-2</w:t>
      </w:r>
      <w:r w:rsidR="005169B2" w:rsidRPr="00760AC6">
        <w:rPr>
          <w:rFonts w:eastAsia="DengXian" w:hAnsi="Cambria Math"/>
          <w:szCs w:val="24"/>
          <w:lang w:eastAsia="zh-CN"/>
        </w:rPr>
        <w:t xml:space="preserve"> [1]</w:t>
      </w:r>
      <w:r w:rsidRPr="00760AC6">
        <w:rPr>
          <w:rFonts w:eastAsia="Calibri"/>
          <w:szCs w:val="24"/>
        </w:rPr>
        <w:t>.</w:t>
      </w:r>
    </w:p>
    <w:p w14:paraId="36742526" w14:textId="10002664" w:rsidR="00401BCF" w:rsidRPr="00760AC6" w:rsidRDefault="00401BCF" w:rsidP="00401BCF">
      <w:pPr>
        <w:tabs>
          <w:tab w:val="left" w:pos="1560"/>
        </w:tabs>
      </w:pPr>
      <w:r w:rsidRPr="00760AC6">
        <w:t>Usually, for AAS-based stations, most of the power is transmitted from the front side of the antenna panel. If</w:t>
      </w:r>
      <w:r w:rsidR="00B05DBC" w:rsidRPr="00760AC6">
        <w:t>,</w:t>
      </w:r>
      <w:r w:rsidRPr="00760AC6">
        <w:t xml:space="preserve"> e.g.</w:t>
      </w:r>
      <w:r w:rsidR="00B05DBC" w:rsidRPr="00760AC6">
        <w:t>,</w:t>
      </w:r>
      <w:r w:rsidRPr="00760AC6">
        <w:t xml:space="preserve"> the antenna gain of the AAS exceeds 20</w:t>
      </w:r>
      <w:r w:rsidR="00B735E9">
        <w:t> </w:t>
      </w:r>
      <w:r w:rsidRPr="00760AC6">
        <w:t>dBi (like 8TRx or higher), the amount of power radiated in other directions than the main lobe is less than 1%. Entering this number to the measurement uncertainty budget calculation will probably have negligible effect on the overall uncertainty number which will be dominated by other factors (</w:t>
      </w:r>
      <w:r w:rsidR="00D6086C" w:rsidRPr="00760AC6">
        <w:t xml:space="preserve">e.g. </w:t>
      </w:r>
      <w:r w:rsidRPr="00760AC6">
        <w:t>reflection, equipment, mismatch)</w:t>
      </w:r>
      <w:r w:rsidR="00B32558">
        <w:t>.</w:t>
      </w:r>
      <w:r w:rsidRPr="00760AC6">
        <w:t xml:space="preserve"> If measurement uncertainty is not considered to be affected, measurement samples from only the front hemisphere of the antenna panel </w:t>
      </w:r>
      <w:bookmarkStart w:id="28" w:name="_Hlk195861974"/>
      <w:r w:rsidRPr="00760AC6">
        <w:t>(</w:t>
      </w:r>
      <m:oMath>
        <m:r>
          <m:rPr>
            <m:sty m:val="p"/>
          </m:rPr>
          <w:rPr>
            <w:rFonts w:ascii="Cambria Math" w:eastAsia="DengXian" w:hAnsi="Cambria Math"/>
            <w:szCs w:val="24"/>
          </w:rPr>
          <m:t>θ∈</m:t>
        </m:r>
        <m:d>
          <m:dPr>
            <m:begChr m:val="["/>
            <m:endChr m:val="]"/>
            <m:ctrlPr>
              <w:rPr>
                <w:rFonts w:ascii="Cambria Math" w:hAnsi="Cambria Math"/>
                <w:i/>
                <w:iCs/>
                <w:szCs w:val="24"/>
              </w:rPr>
            </m:ctrlPr>
          </m:dPr>
          <m:e>
            <m:r>
              <w:rPr>
                <w:rFonts w:ascii="Cambria Math" w:hAnsi="Cambria Math"/>
                <w:szCs w:val="24"/>
              </w:rPr>
              <m:t>0,</m:t>
            </m:r>
            <m:r>
              <m:rPr>
                <m:sty m:val="p"/>
              </m:rPr>
              <w:rPr>
                <w:rFonts w:ascii="Cambria Math" w:hAnsi="Cambria Math"/>
                <w:szCs w:val="24"/>
              </w:rPr>
              <m:t>π</m:t>
            </m:r>
          </m:e>
        </m:d>
      </m:oMath>
      <w:r w:rsidRPr="00760AC6">
        <w:t xml:space="preserve">, </w:t>
      </w:r>
      <m:oMath>
        <m:r>
          <m:rPr>
            <m:sty m:val="p"/>
          </m:rPr>
          <w:rPr>
            <w:rFonts w:ascii="Cambria Math" w:eastAsia="DengXian" w:hAnsi="Cambria Math"/>
            <w:szCs w:val="24"/>
          </w:rPr>
          <m:t>φ∈</m:t>
        </m:r>
        <m:d>
          <m:dPr>
            <m:begChr m:val="["/>
            <m:endChr m:val="]"/>
            <m:ctrlPr>
              <w:rPr>
                <w:rFonts w:ascii="Cambria Math" w:eastAsia="DengXian" w:hAnsi="Cambria Math"/>
                <w:iCs/>
                <w:szCs w:val="24"/>
              </w:rPr>
            </m:ctrlPr>
          </m:dPr>
          <m:e>
            <m:f>
              <m:fPr>
                <m:type m:val="lin"/>
                <m:ctrlPr>
                  <w:rPr>
                    <w:rFonts w:ascii="Cambria Math" w:eastAsia="DengXian" w:hAnsi="Cambria Math"/>
                    <w:i/>
                    <w:iCs/>
                    <w:szCs w:val="24"/>
                  </w:rPr>
                </m:ctrlPr>
              </m:fPr>
              <m:num>
                <m:r>
                  <w:rPr>
                    <w:rFonts w:ascii="Cambria Math" w:eastAsia="DengXian" w:hAnsi="Cambria Math"/>
                    <w:szCs w:val="24"/>
                  </w:rPr>
                  <m:t>-</m:t>
                </m:r>
                <m:r>
                  <m:rPr>
                    <m:sty m:val="p"/>
                  </m:rPr>
                  <w:rPr>
                    <w:rFonts w:ascii="Cambria Math" w:eastAsia="DengXian" w:hAnsi="Cambria Math"/>
                    <w:szCs w:val="24"/>
                  </w:rPr>
                  <m:t>π</m:t>
                </m:r>
              </m:num>
              <m:den>
                <m:r>
                  <w:rPr>
                    <w:rFonts w:ascii="Cambria Math" w:eastAsia="DengXian" w:hAnsi="Cambria Math"/>
                    <w:szCs w:val="24"/>
                  </w:rPr>
                  <m:t>2</m:t>
                </m:r>
              </m:den>
            </m:f>
            <m:r>
              <w:rPr>
                <w:rFonts w:ascii="Cambria Math" w:eastAsia="DengXian" w:hAnsi="Cambria Math"/>
                <w:szCs w:val="24"/>
              </w:rPr>
              <m:t>,</m:t>
            </m:r>
            <m:f>
              <m:fPr>
                <m:type m:val="lin"/>
                <m:ctrlPr>
                  <w:rPr>
                    <w:rFonts w:ascii="Cambria Math" w:eastAsia="DengXian" w:hAnsi="Cambria Math"/>
                    <w:i/>
                    <w:iCs/>
                    <w:szCs w:val="24"/>
                  </w:rPr>
                </m:ctrlPr>
              </m:fPr>
              <m:num>
                <m:r>
                  <m:rPr>
                    <m:sty m:val="p"/>
                  </m:rPr>
                  <w:rPr>
                    <w:rFonts w:ascii="Cambria Math" w:eastAsia="DengXian" w:hAnsi="Cambria Math"/>
                    <w:szCs w:val="24"/>
                  </w:rPr>
                  <m:t>π</m:t>
                </m:r>
              </m:num>
              <m:den>
                <m:r>
                  <w:rPr>
                    <w:rFonts w:ascii="Cambria Math" w:eastAsia="DengXian" w:hAnsi="Cambria Math"/>
                    <w:szCs w:val="24"/>
                  </w:rPr>
                  <m:t>2</m:t>
                </m:r>
              </m:den>
            </m:f>
          </m:e>
        </m:d>
      </m:oMath>
      <w:r w:rsidRPr="00760AC6">
        <w:t>)</w:t>
      </w:r>
      <w:bookmarkEnd w:id="28"/>
      <w:r w:rsidRPr="00760AC6">
        <w:t xml:space="preserve"> may be used. This will also result in a more reasonable test time. In this case</w:t>
      </w:r>
      <w:r w:rsidR="0092356F" w:rsidRPr="00760AC6">
        <w:t>, equation</w:t>
      </w:r>
      <w:r w:rsidRPr="00760AC6">
        <w:t xml:space="preserve"> (6) should be used.</w:t>
      </w:r>
    </w:p>
    <w:p w14:paraId="20C1E86A" w14:textId="49897FC9" w:rsidR="00401BCF" w:rsidRPr="00760AC6" w:rsidRDefault="00401BCF" w:rsidP="00401BCF">
      <w:pPr>
        <w:pStyle w:val="Equation"/>
        <w:rPr>
          <w:szCs w:val="24"/>
          <w:lang w:eastAsia="zh-CN"/>
        </w:rPr>
      </w:pPr>
      <w:r w:rsidRPr="00760AC6">
        <w:tab/>
      </w:r>
      <w:r w:rsidRPr="00760AC6">
        <w:tab/>
      </w:r>
      <m:oMath>
        <m:sSub>
          <m:sSubPr>
            <m:ctrlPr>
              <w:rPr>
                <w:rFonts w:ascii="Cambria Math" w:eastAsia="Cambria Math" w:hAnsi="Cambria Math"/>
              </w:rPr>
            </m:ctrlPr>
          </m:sSubPr>
          <m:e>
            <m:r>
              <w:rPr>
                <w:rFonts w:ascii="Cambria Math" w:eastAsia="Cambria Math" w:hAnsi="Cambria Math"/>
              </w:rPr>
              <m:t>TRP</m:t>
            </m:r>
          </m:e>
          <m:sub>
            <m:r>
              <w:rPr>
                <w:rFonts w:ascii="Cambria Math" w:eastAsia="SimSun" w:hAnsi="Cambria Math"/>
                <w:lang w:eastAsia="zh-CN"/>
              </w:rPr>
              <m:t>test</m:t>
            </m:r>
          </m:sub>
        </m:sSub>
        <m:r>
          <m:rPr>
            <m:sty m:val="p"/>
          </m:rPr>
          <w:rPr>
            <w:rFonts w:ascii="Cambria Math" w:eastAsia="Cambria Math" w:hAnsi="Cambria Math"/>
          </w:rPr>
          <m:t xml:space="preserve">= </m:t>
        </m:r>
        <m:f>
          <m:fPr>
            <m:ctrlPr>
              <w:rPr>
                <w:rFonts w:ascii="Cambria Math" w:hAnsi="Cambria Math"/>
              </w:rPr>
            </m:ctrlPr>
          </m:fPr>
          <m:num>
            <m:r>
              <m:rPr>
                <m:sty m:val="p"/>
              </m:rPr>
              <w:rPr>
                <w:rFonts w:ascii="Cambria Math" w:hAnsi="Cambria Math"/>
              </w:rPr>
              <m:t>π</m:t>
            </m:r>
          </m:num>
          <m:den>
            <m:r>
              <m:rPr>
                <m:sty m:val="p"/>
              </m:rPr>
              <w:rPr>
                <w:rFonts w:ascii="Cambria Math" w:hAnsi="Cambria Math"/>
              </w:rPr>
              <m:t>4</m:t>
            </m:r>
            <m:r>
              <w:rPr>
                <w:rFonts w:ascii="Cambria Math" w:hAnsi="Cambria Math"/>
              </w:rPr>
              <m:t>NM</m:t>
            </m:r>
          </m:den>
        </m:f>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N</m:t>
                </m:r>
                <m:r>
                  <m:rPr>
                    <m:sty m:val="p"/>
                  </m:rPr>
                  <w:rPr>
                    <w:rFonts w:ascii="Cambria Math" w:hAnsi="Cambria Math"/>
                  </w:rPr>
                  <m:t>-1</m:t>
                </m:r>
              </m:sup>
              <m:e>
                <m:sSub>
                  <m:sSubPr>
                    <m:ctrlPr>
                      <w:rPr>
                        <w:rFonts w:ascii="Cambria Math" w:hAnsi="Cambria Math"/>
                      </w:rPr>
                    </m:ctrlPr>
                  </m:sSubPr>
                  <m:e>
                    <m:r>
                      <w:rPr>
                        <w:rFonts w:ascii="Cambria Math" w:eastAsia="SimSun" w:hAnsi="Cambria Math"/>
                        <w:lang w:eastAsia="zh-CN"/>
                      </w:rPr>
                      <m:t>e</m:t>
                    </m:r>
                    <m:r>
                      <m:rPr>
                        <m:sty m:val="p"/>
                      </m:rPr>
                      <w:rPr>
                        <w:rFonts w:ascii="Cambria Math" w:eastAsia="SimSun" w:hAnsi="Cambria Math"/>
                        <w:lang w:eastAsia="zh-CN"/>
                      </w:rPr>
                      <m:t>.</m:t>
                    </m:r>
                    <m:r>
                      <w:rPr>
                        <w:rFonts w:ascii="Cambria Math" w:eastAsia="SimSun" w:hAnsi="Cambria Math"/>
                        <w:lang w:eastAsia="zh-CN"/>
                      </w:rPr>
                      <m:t>i</m:t>
                    </m:r>
                    <m:r>
                      <m:rPr>
                        <m:sty m:val="p"/>
                      </m:rPr>
                      <w:rPr>
                        <w:rFonts w:ascii="Cambria Math" w:eastAsia="SimSun" w:hAnsi="Cambria Math"/>
                        <w:lang w:eastAsia="zh-CN"/>
                      </w:rPr>
                      <m:t>.</m:t>
                    </m:r>
                    <m:r>
                      <w:rPr>
                        <w:rFonts w:ascii="Cambria Math" w:eastAsia="SimSun" w:hAnsi="Cambria Math"/>
                        <w:lang w:eastAsia="zh-CN"/>
                      </w:rPr>
                      <m:t>r</m:t>
                    </m:r>
                    <m:r>
                      <m:rPr>
                        <m:sty m:val="p"/>
                      </m:rPr>
                      <w:rPr>
                        <w:rFonts w:ascii="Cambria Math" w:eastAsia="SimSun" w:hAnsi="Cambria Math"/>
                        <w:lang w:eastAsia="zh-CN"/>
                      </w:rPr>
                      <m:t>.</m:t>
                    </m:r>
                    <m:r>
                      <w:rPr>
                        <w:rFonts w:ascii="Cambria Math" w:eastAsia="SimSun" w:hAnsi="Cambria Math"/>
                        <w:lang w:eastAsia="zh-CN"/>
                      </w:rPr>
                      <m:t>p</m:t>
                    </m:r>
                    <m:r>
                      <m:rPr>
                        <m:sty m:val="p"/>
                      </m:rPr>
                      <w:rPr>
                        <w:rFonts w:ascii="Cambria Math" w:eastAsia="SimSun" w:hAnsi="Cambria Math"/>
                        <w:lang w:eastAsia="zh-CN"/>
                      </w:rPr>
                      <m:t>.</m:t>
                    </m:r>
                  </m:e>
                  <m:sub>
                    <m:r>
                      <w:rPr>
                        <w:rFonts w:ascii="Cambria Math" w:eastAsia="SimSun" w:hAnsi="Cambria Math"/>
                        <w:lang w:eastAsia="zh-CN"/>
                      </w:rPr>
                      <m:t>test</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θ</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φ</m:t>
                        </m:r>
                      </m:e>
                      <m:sub>
                        <m:r>
                          <w:rPr>
                            <w:rFonts w:ascii="Cambria Math" w:hAnsi="Cambria Math"/>
                          </w:rPr>
                          <m:t>m</m:t>
                        </m:r>
                      </m:sub>
                    </m:sSub>
                  </m:e>
                </m:d>
              </m:e>
            </m:nary>
          </m:e>
        </m:nary>
        <m:func>
          <m:funcPr>
            <m:ctrlPr>
              <w:rPr>
                <w:rFonts w:ascii="Cambria Math" w:hAnsi="Cambria Math"/>
              </w:rPr>
            </m:ctrlPr>
          </m:funcPr>
          <m:fName>
            <m:r>
              <m:rPr>
                <m:sty m:val="p"/>
              </m:rPr>
              <w:rPr>
                <w:rFonts w:ascii="Cambria Math" w:hAnsi="Cambria Math"/>
              </w:rPr>
              <m:t>sin</m:t>
            </m:r>
          </m:fName>
          <m:e>
            <m:sSub>
              <m:sSubPr>
                <m:ctrlPr>
                  <w:rPr>
                    <w:rFonts w:ascii="Cambria Math" w:hAnsi="Cambria Math"/>
                  </w:rPr>
                </m:ctrlPr>
              </m:sSubPr>
              <m:e>
                <m:r>
                  <m:rPr>
                    <m:sty m:val="p"/>
                  </m:rPr>
                  <w:rPr>
                    <w:rFonts w:ascii="Cambria Math" w:hAnsi="Cambria Math"/>
                  </w:rPr>
                  <m:t>θ</m:t>
                </m:r>
              </m:e>
              <m:sub>
                <m:r>
                  <w:rPr>
                    <w:rFonts w:ascii="Cambria Math" w:hAnsi="Cambria Math"/>
                  </w:rPr>
                  <m:t>n</m:t>
                </m:r>
              </m:sub>
            </m:sSub>
          </m:e>
        </m:func>
      </m:oMath>
      <w:r w:rsidRPr="00760AC6">
        <w:rPr>
          <w:rFonts w:eastAsia="SimSun"/>
          <w:lang w:eastAsia="zh-CN"/>
        </w:rPr>
        <w:tab/>
        <w:t>(6)</w:t>
      </w:r>
    </w:p>
    <w:p w14:paraId="49FDFA88" w14:textId="39F67EAB" w:rsidR="00401BCF" w:rsidRPr="00760AC6" w:rsidRDefault="00401BCF" w:rsidP="00401BCF">
      <w:pPr>
        <w:tabs>
          <w:tab w:val="left" w:pos="1560"/>
        </w:tabs>
        <w:rPr>
          <w:szCs w:val="24"/>
          <w:lang w:eastAsia="zh-CN"/>
        </w:rPr>
      </w:pPr>
      <w:r w:rsidRPr="00760AC6">
        <w:rPr>
          <w:szCs w:val="24"/>
          <w:lang w:eastAsia="zh-CN"/>
        </w:rPr>
        <w:t xml:space="preserve">There are other methods with spherical equal area grid such as wave vector space grid in </w:t>
      </w:r>
      <w:r w:rsidR="00B069BD" w:rsidRPr="006E3E1E">
        <w:rPr>
          <w:rFonts w:eastAsia="DengXian" w:hAnsi="Cambria Math"/>
          <w:szCs w:val="24"/>
          <w:lang w:eastAsia="zh-CN"/>
        </w:rPr>
        <w:t>A</w:t>
      </w:r>
      <w:r w:rsidRPr="006E3E1E">
        <w:rPr>
          <w:rFonts w:eastAsia="DengXian" w:hAnsi="Cambria Math"/>
          <w:szCs w:val="24"/>
          <w:lang w:eastAsia="zh-CN"/>
        </w:rPr>
        <w:t>nnex F of 3GPP TS 37.145-2</w:t>
      </w:r>
      <w:r w:rsidR="00606826" w:rsidRPr="00760AC6">
        <w:rPr>
          <w:rFonts w:eastAsia="DengXian" w:hAnsi="Cambria Math"/>
          <w:szCs w:val="24"/>
          <w:lang w:eastAsia="zh-CN"/>
        </w:rPr>
        <w:t xml:space="preserve"> [1]</w:t>
      </w:r>
      <w:r w:rsidR="00B069BD" w:rsidRPr="00760AC6">
        <w:rPr>
          <w:rFonts w:eastAsia="DengXian" w:hAnsi="Cambria Math"/>
          <w:szCs w:val="24"/>
          <w:lang w:eastAsia="zh-CN"/>
        </w:rPr>
        <w:t>,</w:t>
      </w:r>
      <w:r w:rsidRPr="00760AC6">
        <w:rPr>
          <w:szCs w:val="24"/>
          <w:lang w:eastAsia="zh-CN"/>
        </w:rPr>
        <w:t xml:space="preserve"> which can also be used to calculate </w:t>
      </w:r>
      <w:proofErr w:type="spellStart"/>
      <w:r w:rsidRPr="00760AC6">
        <w:rPr>
          <w:i/>
        </w:rPr>
        <w:t>TRP</w:t>
      </w:r>
      <w:r w:rsidRPr="00760AC6">
        <w:rPr>
          <w:i/>
          <w:vertAlign w:val="subscript"/>
        </w:rPr>
        <w:t>test</w:t>
      </w:r>
      <w:proofErr w:type="spellEnd"/>
      <w:r w:rsidRPr="00760AC6">
        <w:rPr>
          <w:szCs w:val="24"/>
          <w:lang w:eastAsia="zh-CN"/>
        </w:rPr>
        <w:t>.</w:t>
      </w:r>
    </w:p>
    <w:p w14:paraId="2F810CF2" w14:textId="05A5407B" w:rsidR="00401BCF" w:rsidRPr="00760AC6" w:rsidRDefault="00401BCF" w:rsidP="006C6B33">
      <w:pPr>
        <w:rPr>
          <w:rFonts w:eastAsia="SimSun"/>
          <w:szCs w:val="24"/>
          <w:lang w:eastAsia="zh-CN"/>
        </w:rPr>
      </w:pPr>
      <w:r w:rsidRPr="00760AC6">
        <w:rPr>
          <w:rFonts w:eastAsia="SimSun"/>
          <w:szCs w:val="24"/>
          <w:lang w:eastAsia="zh-CN"/>
        </w:rPr>
        <w:t xml:space="preserve">In this option 2, </w:t>
      </w:r>
      <w:proofErr w:type="gramStart"/>
      <w:r w:rsidRPr="00760AC6">
        <w:rPr>
          <w:rFonts w:eastAsia="SimSun"/>
          <w:szCs w:val="24"/>
          <w:lang w:eastAsia="zh-CN"/>
        </w:rPr>
        <w:t>a number of</w:t>
      </w:r>
      <w:proofErr w:type="gramEnd"/>
      <w:r w:rsidRPr="00760AC6">
        <w:rPr>
          <w:rFonts w:eastAsia="SimSun"/>
          <w:szCs w:val="24"/>
          <w:lang w:eastAsia="zh-CN"/>
        </w:rPr>
        <w:t xml:space="preserve"> sampling points at different locations need to be measured. </w:t>
      </w:r>
      <w:r w:rsidRPr="00760AC6">
        <w:rPr>
          <w:szCs w:val="24"/>
        </w:rPr>
        <w:t>Drones</w:t>
      </w:r>
      <w:r w:rsidRPr="00760AC6">
        <w:rPr>
          <w:rFonts w:eastAsia="SimSun"/>
          <w:szCs w:val="24"/>
          <w:lang w:eastAsia="zh-CN"/>
        </w:rPr>
        <w:t xml:space="preserve"> may be used </w:t>
      </w:r>
      <w:r w:rsidRPr="00760AC6">
        <w:rPr>
          <w:szCs w:val="24"/>
        </w:rPr>
        <w:t xml:space="preserve">where circumstances are </w:t>
      </w:r>
      <w:r w:rsidR="006A3338" w:rsidRPr="00760AC6">
        <w:rPr>
          <w:szCs w:val="24"/>
        </w:rPr>
        <w:t>favourable</w:t>
      </w:r>
      <w:r w:rsidRPr="00760AC6">
        <w:rPr>
          <w:szCs w:val="24"/>
        </w:rPr>
        <w:t>, and safety and regulatory constraints should be considered</w:t>
      </w:r>
      <w:r w:rsidRPr="00760AC6">
        <w:rPr>
          <w:rFonts w:eastAsia="SimSun"/>
          <w:szCs w:val="24"/>
          <w:lang w:eastAsia="zh-CN"/>
        </w:rPr>
        <w:t>.</w:t>
      </w:r>
    </w:p>
    <w:p w14:paraId="04DA7C14" w14:textId="77777777" w:rsidR="00401BCF" w:rsidRPr="00760AC6" w:rsidRDefault="00401BCF" w:rsidP="006C6B33">
      <w:pPr>
        <w:rPr>
          <w:rFonts w:eastAsia="SimSun"/>
          <w:lang w:eastAsia="zh-CN"/>
        </w:rPr>
      </w:pPr>
      <w:r w:rsidRPr="00760AC6">
        <w:rPr>
          <w:rFonts w:eastAsia="SimSun"/>
          <w:lang w:eastAsia="zh-CN"/>
        </w:rPr>
        <w:t xml:space="preserve">Finally, some adjustments may be needed to get the </w:t>
      </w:r>
      <w:proofErr w:type="gramStart"/>
      <w:r w:rsidRPr="00760AC6">
        <w:rPr>
          <w:rFonts w:eastAsia="SimSun"/>
          <w:lang w:eastAsia="zh-CN"/>
        </w:rPr>
        <w:t>final results</w:t>
      </w:r>
      <w:proofErr w:type="gramEnd"/>
      <w:r w:rsidRPr="00760AC6">
        <w:rPr>
          <w:rFonts w:eastAsia="SimSun"/>
          <w:lang w:eastAsia="zh-CN"/>
        </w:rPr>
        <w:t>.</w:t>
      </w:r>
    </w:p>
    <w:p w14:paraId="4CD6CEC7" w14:textId="77777777" w:rsidR="00401BCF" w:rsidRPr="00760AC6" w:rsidRDefault="00401BCF" w:rsidP="00401BCF">
      <w:pPr>
        <w:rPr>
          <w:rFonts w:eastAsia="SimSun"/>
          <w:lang w:eastAsia="zh-CN"/>
        </w:rPr>
      </w:pPr>
      <w:r w:rsidRPr="00760AC6">
        <w:rPr>
          <w:rFonts w:eastAsia="SimSun"/>
          <w:lang w:eastAsia="zh-CN"/>
        </w:rPr>
        <w:lastRenderedPageBreak/>
        <w:t>If the measurement bandwidth is less than the bandwidth of the emission, the total signal level can be calculated with:</w:t>
      </w:r>
    </w:p>
    <w:p w14:paraId="67C77504" w14:textId="152B9849" w:rsidR="00401BCF" w:rsidRPr="00760AC6" w:rsidRDefault="00401BCF" w:rsidP="00401BCF">
      <w:pPr>
        <w:pStyle w:val="Equation"/>
        <w:rPr>
          <w:rFonts w:eastAsia="SimSun"/>
          <w:lang w:eastAsia="zh-CN"/>
        </w:rPr>
      </w:pPr>
      <w:r w:rsidRPr="00760AC6">
        <w:rPr>
          <w:rFonts w:eastAsia="SimSun"/>
          <w:lang w:eastAsia="zh-CN"/>
        </w:rPr>
        <w:tab/>
      </w:r>
      <w:r w:rsidRPr="00760AC6">
        <w:rPr>
          <w:rFonts w:eastAsia="SimSun"/>
          <w:lang w:eastAsia="zh-CN"/>
        </w:rPr>
        <w:tab/>
      </w:r>
      <m:oMath>
        <m:r>
          <w:rPr>
            <w:rFonts w:ascii="Cambria Math" w:eastAsia="SimSun" w:hAnsi="Cambria Math"/>
            <w:lang w:eastAsia="zh-CN"/>
          </w:rPr>
          <m:t>TR</m:t>
        </m:r>
        <m:sSub>
          <m:sSubPr>
            <m:ctrlPr>
              <w:rPr>
                <w:rFonts w:ascii="Cambria Math" w:hAnsi="Cambria Math"/>
                <w:i/>
              </w:rPr>
            </m:ctrlPr>
          </m:sSubPr>
          <m:e>
            <m:r>
              <w:rPr>
                <w:rFonts w:ascii="Cambria Math" w:hAnsi="Cambria Math"/>
              </w:rPr>
              <m:t>P</m:t>
            </m:r>
          </m:e>
          <m:sub>
            <m:r>
              <w:rPr>
                <w:rFonts w:ascii="Cambria Math" w:eastAsia="SimSun" w:hAnsi="Cambria Math"/>
                <w:lang w:eastAsia="zh-CN"/>
              </w:rPr>
              <m:t>carrier</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eastAsia="SimSun" w:hAnsi="Cambria Math"/>
                <w:lang w:eastAsia="zh-CN"/>
              </w:rPr>
              <m:t>(TR</m:t>
            </m:r>
            <m:sSub>
              <m:sSubPr>
                <m:ctrlPr>
                  <w:rPr>
                    <w:rFonts w:ascii="Cambria Math" w:hAnsi="Cambria Math"/>
                    <w:i/>
                  </w:rPr>
                </m:ctrlPr>
              </m:sSubPr>
              <m:e>
                <m:r>
                  <w:rPr>
                    <w:rFonts w:ascii="Cambria Math" w:hAnsi="Cambria Math"/>
                  </w:rPr>
                  <m:t>P</m:t>
                </m:r>
              </m:e>
              <m:sub>
                <m:r>
                  <w:rPr>
                    <w:rFonts w:ascii="Cambria Math" w:eastAsia="SimSun" w:hAnsi="Cambria Math"/>
                    <w:lang w:eastAsia="zh-CN"/>
                  </w:rPr>
                  <m:t>test</m:t>
                </m:r>
              </m:sub>
            </m:sSub>
            <m:r>
              <w:rPr>
                <w:rFonts w:ascii="Cambria Math" w:hAnsi="Cambria Math"/>
              </w:rPr>
              <m:t>)</m:t>
            </m:r>
          </m:e>
        </m:func>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r>
                      <w:rPr>
                        <w:rFonts w:ascii="Cambria Math" w:eastAsia="SimSun" w:hAnsi="Cambria Math"/>
                        <w:lang w:eastAsia="zh-CN"/>
                      </w:rPr>
                      <m:t>carrier</m:t>
                    </m:r>
                    <m:r>
                      <w:rPr>
                        <w:rFonts w:ascii="Cambria Math" w:hAnsi="Cambria Math"/>
                      </w:rPr>
                      <m:t>BW</m:t>
                    </m:r>
                  </m:num>
                  <m:den>
                    <m:r>
                      <w:rPr>
                        <w:rFonts w:ascii="Cambria Math" w:eastAsia="SimSun" w:hAnsi="Cambria Math"/>
                        <w:lang w:eastAsia="zh-CN"/>
                      </w:rPr>
                      <m:t>test</m:t>
                    </m:r>
                    <m:r>
                      <w:rPr>
                        <w:rFonts w:ascii="Cambria Math" w:hAnsi="Cambria Math"/>
                      </w:rPr>
                      <m:t>BW</m:t>
                    </m:r>
                  </m:den>
                </m:f>
              </m:e>
            </m:d>
          </m:e>
        </m:func>
      </m:oMath>
      <w:r w:rsidRPr="00760AC6">
        <w:rPr>
          <w:rFonts w:eastAsia="SimSun"/>
          <w:i/>
          <w:lang w:eastAsia="zh-CN"/>
        </w:rPr>
        <w:tab/>
      </w:r>
      <w:r w:rsidRPr="00760AC6">
        <w:rPr>
          <w:rFonts w:eastAsia="SimSun"/>
          <w:lang w:eastAsia="zh-CN"/>
        </w:rPr>
        <w:t>(7)</w:t>
      </w:r>
    </w:p>
    <w:p w14:paraId="69E11AA7" w14:textId="77777777" w:rsidR="00401BCF" w:rsidRPr="00760AC6" w:rsidRDefault="00401BCF" w:rsidP="00401BCF">
      <w:pPr>
        <w:rPr>
          <w:rFonts w:eastAsia="Calibri"/>
          <w:szCs w:val="24"/>
        </w:rPr>
      </w:pPr>
      <w:r w:rsidRPr="00760AC6">
        <w:rPr>
          <w:rFonts w:eastAsia="Calibri"/>
          <w:szCs w:val="24"/>
        </w:rPr>
        <w:t>where:</w:t>
      </w:r>
    </w:p>
    <w:p w14:paraId="7BC870B3" w14:textId="319846E3" w:rsidR="00401BCF" w:rsidRPr="00760AC6" w:rsidRDefault="00401BCF" w:rsidP="00401BCF">
      <w:pPr>
        <w:pStyle w:val="Equationlegend"/>
        <w:rPr>
          <w:rFonts w:eastAsia="Calibri"/>
          <w:lang w:val="en-GB"/>
        </w:rPr>
      </w:pPr>
      <w:r w:rsidRPr="00760AC6">
        <w:rPr>
          <w:rFonts w:eastAsia="SimSun"/>
          <w:i/>
          <w:iCs/>
          <w:lang w:val="en-GB" w:eastAsia="zh-CN"/>
        </w:rPr>
        <w:tab/>
      </w:r>
      <w:proofErr w:type="spellStart"/>
      <w:r w:rsidRPr="00760AC6">
        <w:rPr>
          <w:rFonts w:eastAsia="SimSun"/>
          <w:i/>
          <w:iCs/>
          <w:lang w:val="en-GB" w:eastAsia="zh-CN"/>
        </w:rPr>
        <w:t>TRP</w:t>
      </w:r>
      <w:r w:rsidRPr="00760AC6">
        <w:rPr>
          <w:rFonts w:eastAsia="SimSun"/>
          <w:i/>
          <w:iCs/>
          <w:vertAlign w:val="subscript"/>
          <w:lang w:val="en-GB" w:eastAsia="zh-CN"/>
        </w:rPr>
        <w:t>carrier</w:t>
      </w:r>
      <w:proofErr w:type="spellEnd"/>
      <w:r w:rsidR="007D2CEB" w:rsidRPr="00760AC6">
        <w:rPr>
          <w:rFonts w:eastAsia="Calibri"/>
          <w:lang w:val="en-GB"/>
        </w:rPr>
        <w:t xml:space="preserve"> :</w:t>
      </w:r>
      <w:r w:rsidRPr="00760AC6">
        <w:rPr>
          <w:rFonts w:eastAsia="Calibri"/>
          <w:lang w:val="en-GB"/>
        </w:rPr>
        <w:tab/>
      </w:r>
      <w:r w:rsidR="00837AFA" w:rsidRPr="00760AC6">
        <w:rPr>
          <w:rFonts w:eastAsia="Calibri"/>
          <w:lang w:val="en-GB"/>
        </w:rPr>
        <w:t>t</w:t>
      </w:r>
      <w:r w:rsidRPr="00760AC6">
        <w:rPr>
          <w:rFonts w:eastAsia="Calibri"/>
          <w:lang w:val="en-GB"/>
        </w:rPr>
        <w:t>otal level of the signal [</w:t>
      </w:r>
      <w:proofErr w:type="spellStart"/>
      <w:r w:rsidRPr="00760AC6">
        <w:rPr>
          <w:rFonts w:eastAsia="Calibri"/>
          <w:lang w:val="en-GB"/>
        </w:rPr>
        <w:t>dBW</w:t>
      </w:r>
      <w:proofErr w:type="spellEnd"/>
      <w:r w:rsidRPr="00760AC6">
        <w:rPr>
          <w:rFonts w:eastAsia="Calibri"/>
          <w:lang w:val="en-GB"/>
        </w:rPr>
        <w:t>]</w:t>
      </w:r>
    </w:p>
    <w:p w14:paraId="539882C7" w14:textId="64C13EC6" w:rsidR="00401BCF" w:rsidRPr="00760AC6" w:rsidRDefault="00401BCF" w:rsidP="00401BCF">
      <w:pPr>
        <w:pStyle w:val="Equationlegend"/>
        <w:rPr>
          <w:rFonts w:eastAsia="Calibri"/>
          <w:lang w:val="en-GB"/>
        </w:rPr>
      </w:pPr>
      <w:r w:rsidRPr="00760AC6">
        <w:rPr>
          <w:rFonts w:eastAsia="SimSun"/>
          <w:i/>
          <w:iCs/>
          <w:lang w:val="en-GB" w:eastAsia="zh-CN"/>
        </w:rPr>
        <w:tab/>
      </w:r>
      <w:proofErr w:type="spellStart"/>
      <w:r w:rsidRPr="00760AC6">
        <w:rPr>
          <w:rFonts w:eastAsia="SimSun"/>
          <w:i/>
          <w:iCs/>
          <w:lang w:val="en-GB" w:eastAsia="zh-CN"/>
        </w:rPr>
        <w:t>TR</w:t>
      </w:r>
      <w:r w:rsidRPr="00760AC6">
        <w:rPr>
          <w:rFonts w:eastAsia="Calibri"/>
          <w:i/>
          <w:iCs/>
          <w:lang w:val="en-GB"/>
        </w:rPr>
        <w:t>P</w:t>
      </w:r>
      <w:r w:rsidRPr="00760AC6">
        <w:rPr>
          <w:rFonts w:eastAsia="SimSun"/>
          <w:i/>
          <w:iCs/>
          <w:vertAlign w:val="subscript"/>
          <w:lang w:val="en-GB" w:eastAsia="zh-CN"/>
        </w:rPr>
        <w:t>test</w:t>
      </w:r>
      <w:proofErr w:type="spellEnd"/>
      <w:r w:rsidR="007D2CEB" w:rsidRPr="00760AC6">
        <w:rPr>
          <w:rFonts w:eastAsia="Calibri"/>
          <w:lang w:val="en-GB"/>
        </w:rPr>
        <w:t xml:space="preserve"> :</w:t>
      </w:r>
      <w:r w:rsidRPr="00760AC6">
        <w:rPr>
          <w:rFonts w:eastAsia="Calibri"/>
          <w:lang w:val="en-GB"/>
        </w:rPr>
        <w:tab/>
      </w:r>
      <w:r w:rsidR="00837AFA" w:rsidRPr="00760AC6">
        <w:rPr>
          <w:rFonts w:eastAsia="Calibri"/>
          <w:lang w:val="en-GB"/>
        </w:rPr>
        <w:t>l</w:t>
      </w:r>
      <w:r w:rsidRPr="00760AC6">
        <w:rPr>
          <w:rFonts w:eastAsia="Calibri"/>
          <w:lang w:val="en-GB"/>
        </w:rPr>
        <w:t>evel in measurement bandwidth</w:t>
      </w:r>
    </w:p>
    <w:p w14:paraId="1CDE00F5" w14:textId="66B4BB69" w:rsidR="00401BCF" w:rsidRPr="00760AC6" w:rsidRDefault="00401BCF" w:rsidP="00401BCF">
      <w:pPr>
        <w:pStyle w:val="Equationlegend"/>
        <w:rPr>
          <w:rFonts w:eastAsia="Calibri"/>
          <w:lang w:val="en-GB"/>
        </w:rPr>
      </w:pPr>
      <w:r w:rsidRPr="00760AC6">
        <w:rPr>
          <w:rFonts w:eastAsia="SimSun"/>
          <w:i/>
          <w:iCs/>
          <w:lang w:val="en-GB" w:eastAsia="zh-CN"/>
        </w:rPr>
        <w:tab/>
      </w:r>
      <w:proofErr w:type="spellStart"/>
      <w:r w:rsidRPr="00760AC6">
        <w:rPr>
          <w:rFonts w:eastAsia="SimSun"/>
          <w:i/>
          <w:iCs/>
          <w:lang w:val="en-GB" w:eastAsia="zh-CN"/>
        </w:rPr>
        <w:t>test</w:t>
      </w:r>
      <w:r w:rsidRPr="00760AC6">
        <w:rPr>
          <w:rFonts w:eastAsia="Calibri"/>
          <w:i/>
          <w:iCs/>
          <w:lang w:val="en-GB"/>
        </w:rPr>
        <w:t>BW</w:t>
      </w:r>
      <w:proofErr w:type="spellEnd"/>
      <w:r w:rsidR="007D2CEB" w:rsidRPr="00760AC6">
        <w:rPr>
          <w:rFonts w:eastAsia="Calibri"/>
          <w:lang w:val="en-GB"/>
        </w:rPr>
        <w:t xml:space="preserve"> :</w:t>
      </w:r>
      <w:r w:rsidRPr="00760AC6">
        <w:rPr>
          <w:rFonts w:eastAsia="Calibri"/>
          <w:lang w:val="en-GB"/>
        </w:rPr>
        <w:tab/>
      </w:r>
      <w:r w:rsidR="00837AFA" w:rsidRPr="00760AC6">
        <w:rPr>
          <w:rFonts w:eastAsia="Calibri"/>
          <w:lang w:val="en-GB"/>
        </w:rPr>
        <w:t>m</w:t>
      </w:r>
      <w:r w:rsidRPr="00760AC6">
        <w:rPr>
          <w:rFonts w:eastAsia="Calibri"/>
          <w:lang w:val="en-GB"/>
        </w:rPr>
        <w:t>easurement bandwidth</w:t>
      </w:r>
    </w:p>
    <w:p w14:paraId="0BD789BA" w14:textId="3EA79062" w:rsidR="00401BCF" w:rsidRPr="00760AC6" w:rsidRDefault="00401BCF" w:rsidP="00401BCF">
      <w:pPr>
        <w:pStyle w:val="Equationlegend"/>
        <w:rPr>
          <w:rFonts w:eastAsia="SimSun"/>
          <w:lang w:val="en-GB" w:eastAsia="zh-CN"/>
        </w:rPr>
      </w:pPr>
      <w:r w:rsidRPr="00760AC6">
        <w:rPr>
          <w:rFonts w:eastAsia="SimSun"/>
          <w:i/>
          <w:iCs/>
          <w:lang w:val="en-GB" w:eastAsia="zh-CN"/>
        </w:rPr>
        <w:tab/>
      </w:r>
      <w:proofErr w:type="spellStart"/>
      <w:r w:rsidRPr="00760AC6">
        <w:rPr>
          <w:rFonts w:eastAsia="SimSun"/>
          <w:i/>
          <w:iCs/>
          <w:lang w:val="en-GB" w:eastAsia="zh-CN"/>
        </w:rPr>
        <w:t>carrier</w:t>
      </w:r>
      <w:r w:rsidRPr="00760AC6">
        <w:rPr>
          <w:rFonts w:eastAsia="Calibri"/>
          <w:i/>
          <w:iCs/>
          <w:lang w:val="en-GB"/>
        </w:rPr>
        <w:t>BW</w:t>
      </w:r>
      <w:proofErr w:type="spellEnd"/>
      <w:r w:rsidR="007D2CEB" w:rsidRPr="00760AC6">
        <w:rPr>
          <w:rFonts w:eastAsia="Calibri"/>
          <w:lang w:val="en-GB"/>
        </w:rPr>
        <w:t xml:space="preserve"> :</w:t>
      </w:r>
      <w:r w:rsidRPr="00760AC6">
        <w:rPr>
          <w:rFonts w:eastAsia="Calibri"/>
          <w:lang w:val="en-GB"/>
        </w:rPr>
        <w:tab/>
      </w:r>
      <w:r w:rsidRPr="00760AC6">
        <w:rPr>
          <w:rFonts w:eastAsia="SimSun"/>
          <w:lang w:val="en-GB" w:eastAsia="zh-CN"/>
        </w:rPr>
        <w:t xml:space="preserve">complete </w:t>
      </w:r>
      <w:r w:rsidRPr="00760AC6">
        <w:rPr>
          <w:rFonts w:eastAsia="Calibri"/>
          <w:lang w:val="en-GB"/>
        </w:rPr>
        <w:t>carrier</w:t>
      </w:r>
      <w:r w:rsidRPr="00760AC6">
        <w:rPr>
          <w:rFonts w:eastAsia="SimSun"/>
          <w:lang w:val="en-GB" w:eastAsia="zh-CN"/>
        </w:rPr>
        <w:t xml:space="preserve"> s</w:t>
      </w:r>
      <w:r w:rsidRPr="00760AC6">
        <w:rPr>
          <w:rFonts w:eastAsia="Calibri"/>
          <w:lang w:val="en-GB"/>
        </w:rPr>
        <w:t>ignal bandwidth.</w:t>
      </w:r>
    </w:p>
    <w:p w14:paraId="66CB6C6D" w14:textId="77777777" w:rsidR="00401BCF" w:rsidRPr="00760AC6" w:rsidRDefault="00401BCF" w:rsidP="00401BCF">
      <w:r w:rsidRPr="00760AC6">
        <w:rPr>
          <w:rFonts w:eastAsia="SimSun"/>
          <w:lang w:eastAsia="zh-CN"/>
        </w:rPr>
        <w:t xml:space="preserve">If the power level of the signal from the system under test is different from the power level of the complete carrier signal, </w:t>
      </w:r>
      <w:r w:rsidRPr="00760AC6">
        <w:t>the carrier TRP is calculated as:</w:t>
      </w:r>
    </w:p>
    <w:p w14:paraId="250B72DB" w14:textId="77777777" w:rsidR="00401BCF" w:rsidRPr="00F572CE" w:rsidRDefault="00401BCF" w:rsidP="00401BCF">
      <w:pPr>
        <w:pStyle w:val="Equation"/>
        <w:tabs>
          <w:tab w:val="left" w:pos="7877"/>
        </w:tabs>
        <w:rPr>
          <w:lang w:val="de-CH"/>
        </w:rPr>
      </w:pPr>
      <w:r w:rsidRPr="00760AC6">
        <w:tab/>
      </w:r>
      <w:r w:rsidRPr="00760AC6">
        <w:tab/>
      </w:r>
      <m:oMath>
        <m:sSub>
          <m:sSubPr>
            <m:ctrlPr>
              <w:rPr>
                <w:rFonts w:ascii="Cambria Math" w:hAnsi="Cambria Math"/>
                <w:i/>
              </w:rPr>
            </m:ctrlPr>
          </m:sSubPr>
          <m:e>
            <m:r>
              <w:rPr>
                <w:rFonts w:ascii="Cambria Math" w:hAnsi="Cambria Math"/>
              </w:rPr>
              <m:t>TRP</m:t>
            </m:r>
          </m:e>
          <m:sub>
            <m:r>
              <w:rPr>
                <w:rFonts w:ascii="Cambria Math" w:hAnsi="Cambria Math"/>
              </w:rPr>
              <m:t>carrier</m:t>
            </m:r>
          </m:sub>
        </m:sSub>
        <m:r>
          <m:rPr>
            <m:sty m:val="p"/>
          </m:rPr>
          <w:rPr>
            <w:rFonts w:ascii="Cambria Math" w:hAnsi="Cambria Math"/>
            <w:lang w:val="de-CH"/>
          </w:rPr>
          <m:t>=</m:t>
        </m:r>
        <m:sSub>
          <m:sSubPr>
            <m:ctrlPr>
              <w:rPr>
                <w:rFonts w:ascii="Cambria Math" w:hAnsi="Cambria Math"/>
              </w:rPr>
            </m:ctrlPr>
          </m:sSubPr>
          <m:e>
            <m:r>
              <w:rPr>
                <w:rFonts w:ascii="Cambria Math" w:hAnsi="Cambria Math"/>
              </w:rPr>
              <m:t>TRP</m:t>
            </m:r>
          </m:e>
          <m:sub>
            <m:r>
              <w:rPr>
                <w:rFonts w:ascii="Cambria Math" w:hAnsi="Cambria Math"/>
              </w:rPr>
              <m:t>test</m:t>
            </m:r>
          </m:sub>
        </m:sSub>
        <m:r>
          <w:rPr>
            <w:rFonts w:ascii="Cambria Math" w:hAnsi="Cambria Math"/>
            <w:lang w:val="de-CH"/>
          </w:rPr>
          <m:t>+</m:t>
        </m:r>
        <m:r>
          <w:rPr>
            <w:rFonts w:ascii="Cambria Math" w:hAnsi="Cambria Math"/>
          </w:rPr>
          <m:t>C</m:t>
        </m:r>
      </m:oMath>
      <w:r w:rsidRPr="00F572CE">
        <w:rPr>
          <w:lang w:val="de-CH"/>
        </w:rPr>
        <w:tab/>
      </w:r>
      <w:r w:rsidRPr="00F572CE">
        <w:rPr>
          <w:lang w:val="de-CH" w:eastAsia="zh-CN"/>
        </w:rPr>
        <w:t>d</w:t>
      </w:r>
      <w:r w:rsidRPr="00F572CE">
        <w:rPr>
          <w:lang w:val="de-CH"/>
        </w:rPr>
        <w:t>BW</w:t>
      </w:r>
      <w:r w:rsidRPr="00F572CE">
        <w:rPr>
          <w:lang w:val="de-CH"/>
        </w:rPr>
        <w:tab/>
        <w:t>(</w:t>
      </w:r>
      <w:r w:rsidRPr="00F572CE">
        <w:rPr>
          <w:rFonts w:eastAsia="SimSun"/>
          <w:lang w:val="de-CH" w:eastAsia="zh-CN"/>
        </w:rPr>
        <w:t>8</w:t>
      </w:r>
      <w:r w:rsidRPr="00F572CE">
        <w:rPr>
          <w:lang w:val="de-CH"/>
        </w:rPr>
        <w:t>)</w:t>
      </w:r>
    </w:p>
    <w:p w14:paraId="43420C8E" w14:textId="77777777" w:rsidR="00401BCF" w:rsidRPr="00760AC6" w:rsidRDefault="00401BCF" w:rsidP="00401BCF">
      <w:pPr>
        <w:rPr>
          <w:lang w:eastAsia="zh-CN"/>
        </w:rPr>
      </w:pPr>
      <w:r w:rsidRPr="00760AC6">
        <w:t>where:</w:t>
      </w:r>
      <w:r w:rsidRPr="00760AC6">
        <w:rPr>
          <w:lang w:eastAsia="zh-CN"/>
        </w:rPr>
        <w:t xml:space="preserve"> </w:t>
      </w:r>
    </w:p>
    <w:p w14:paraId="57E88AFC" w14:textId="68F3A6CB" w:rsidR="00401BCF" w:rsidRPr="00760AC6" w:rsidRDefault="00401BCF" w:rsidP="00401BCF">
      <w:pPr>
        <w:pStyle w:val="Equationlegend"/>
        <w:rPr>
          <w:lang w:val="en-GB" w:eastAsia="zh-CN"/>
        </w:rPr>
      </w:pPr>
      <w:r w:rsidRPr="00760AC6">
        <w:rPr>
          <w:i/>
          <w:lang w:val="en-GB"/>
        </w:rPr>
        <w:tab/>
      </w:r>
      <w:r w:rsidRPr="00760AC6">
        <w:rPr>
          <w:i/>
          <w:iCs/>
          <w:lang w:val="en-GB"/>
        </w:rPr>
        <w:t>C</w:t>
      </w:r>
      <w:r w:rsidRPr="00760AC6">
        <w:rPr>
          <w:i/>
          <w:iCs/>
          <w:lang w:val="en-GB" w:eastAsia="zh-CN"/>
        </w:rPr>
        <w:t xml:space="preserve"> </w:t>
      </w:r>
      <w:r w:rsidR="008714AF" w:rsidRPr="00760AC6">
        <w:rPr>
          <w:lang w:val="en-GB" w:eastAsia="zh-CN"/>
        </w:rPr>
        <w:t>:</w:t>
      </w:r>
      <w:r w:rsidRPr="00760AC6">
        <w:rPr>
          <w:i/>
          <w:lang w:val="en-GB" w:eastAsia="zh-CN"/>
        </w:rPr>
        <w:tab/>
      </w:r>
      <w:r w:rsidRPr="00760AC6">
        <w:rPr>
          <w:lang w:val="en-GB"/>
        </w:rPr>
        <w:t>a scaling factor to account for the power of the test signal to the power of the complete carrier signal (dB).</w:t>
      </w:r>
    </w:p>
    <w:p w14:paraId="0F28D8DD" w14:textId="5A1EFC1B" w:rsidR="00401BCF" w:rsidRPr="00760AC6" w:rsidRDefault="00401BCF" w:rsidP="00401BCF">
      <w:r w:rsidRPr="00760AC6">
        <w:t xml:space="preserve">The location and orientation for the antenna system to be measured and the measurement receiver antenna is required to determine </w:t>
      </w:r>
      <w:r w:rsidRPr="00760AC6">
        <w:rPr>
          <w:i/>
        </w:rPr>
        <w:t>r</w:t>
      </w:r>
      <w:r w:rsidRPr="00760AC6">
        <w:t xml:space="preserve">, </w:t>
      </w:r>
      <w:r w:rsidR="002C54B5">
        <w:sym w:font="Symbol" w:char="F071"/>
      </w:r>
      <w:r w:rsidRPr="00760AC6">
        <w:rPr>
          <w:i/>
          <w:vertAlign w:val="subscript"/>
        </w:rPr>
        <w:t>n</w:t>
      </w:r>
      <w:r w:rsidRPr="00760AC6">
        <w:rPr>
          <w:iCs/>
        </w:rPr>
        <w:t xml:space="preserve">, </w:t>
      </w:r>
      <w:r w:rsidR="002C54B5">
        <w:rPr>
          <w:iCs/>
        </w:rPr>
        <w:sym w:font="Symbol" w:char="F06A"/>
      </w:r>
      <w:r w:rsidRPr="00760AC6">
        <w:rPr>
          <w:i/>
          <w:vertAlign w:val="subscript"/>
        </w:rPr>
        <w:t>m</w:t>
      </w:r>
      <w:r w:rsidRPr="00760AC6">
        <w:rPr>
          <w:iCs/>
        </w:rPr>
        <w:t>.</w:t>
      </w:r>
    </w:p>
    <w:p w14:paraId="2D145EAB" w14:textId="77777777" w:rsidR="00401BCF" w:rsidRPr="001C7CD0" w:rsidRDefault="00401BCF" w:rsidP="00401BCF">
      <w:r w:rsidRPr="00760AC6">
        <w:t xml:space="preserve">The antenna system parameters can be provided to the field tester, making it possible to calculate TRP as outlined above. </w:t>
      </w:r>
      <w:r w:rsidRPr="00175B9B">
        <w:t>More information than</w:t>
      </w:r>
      <w:r w:rsidRPr="00760AC6">
        <w:t xml:space="preserve"> the directivity is required to be able to calculate TRP from a single e.i.r.p. measurement in the field.</w:t>
      </w:r>
    </w:p>
    <w:p w14:paraId="01808B6F" w14:textId="4FCDEC03" w:rsidR="00401BCF" w:rsidRPr="00760AC6" w:rsidRDefault="00401BCF" w:rsidP="00401BCF">
      <w:pPr>
        <w:rPr>
          <w:lang w:eastAsia="en-GB"/>
        </w:rPr>
      </w:pPr>
      <w:r w:rsidRPr="00760AC6">
        <w:rPr>
          <w:lang w:eastAsia="en-GB"/>
        </w:rPr>
        <w:t xml:space="preserve">The characteristics for an AAS-based system are created as a </w:t>
      </w:r>
      <w:r w:rsidR="003467FF" w:rsidRPr="00760AC6">
        <w:rPr>
          <w:lang w:eastAsia="en-GB"/>
        </w:rPr>
        <w:t>super positioning</w:t>
      </w:r>
      <w:r w:rsidRPr="00760AC6">
        <w:rPr>
          <w:lang w:eastAsia="en-GB"/>
        </w:rPr>
        <w:t xml:space="preserve"> of signals, both wanted and unwanted, from many antenna elements. The radiating characteristics for a specific frequency vary as a function of the signal correlation applied to the antenna array and the frequency characteristics related to the radiating elements. </w:t>
      </w:r>
      <w:r w:rsidRPr="00760AC6">
        <w:rPr>
          <w:rFonts w:eastAsia="SimSun"/>
          <w:lang w:eastAsia="zh-CN"/>
        </w:rPr>
        <w:t>For wanted emissions, the antenna directivity may be provided by manufacturer or system operator. In this case, equation (3) can be used to calculate TRP based on e.i.r.p. determined from a single location.</w:t>
      </w:r>
    </w:p>
    <w:p w14:paraId="3B71D57A" w14:textId="35D79DC1" w:rsidR="00401BCF" w:rsidRPr="00760AC6" w:rsidRDefault="00401BCF" w:rsidP="00401BCF">
      <w:pPr>
        <w:rPr>
          <w:lang w:eastAsia="en-GB"/>
        </w:rPr>
      </w:pPr>
      <w:r w:rsidRPr="00760AC6">
        <w:rPr>
          <w:lang w:eastAsia="en-GB"/>
        </w:rPr>
        <w:t xml:space="preserve">There are </w:t>
      </w:r>
      <w:r w:rsidR="001908F8" w:rsidRPr="00760AC6">
        <w:rPr>
          <w:rFonts w:eastAsia="SimSun"/>
          <w:lang w:eastAsia="zh-CN"/>
        </w:rPr>
        <w:t>two</w:t>
      </w:r>
      <w:r w:rsidRPr="00760AC6">
        <w:rPr>
          <w:rFonts w:eastAsia="SimSun"/>
          <w:lang w:eastAsia="zh-CN"/>
        </w:rPr>
        <w:t xml:space="preserve"> </w:t>
      </w:r>
      <w:r w:rsidRPr="00760AC6">
        <w:rPr>
          <w:lang w:eastAsia="en-GB"/>
        </w:rPr>
        <w:t>options that can be used to obtain a full loaded carrier and traffic beam directed to the measurement antenna during field measurements:</w:t>
      </w:r>
    </w:p>
    <w:p w14:paraId="19176CFC" w14:textId="7507B947" w:rsidR="00401BCF" w:rsidRPr="003E38E9" w:rsidRDefault="00401BCF" w:rsidP="003E38E9">
      <w:pPr>
        <w:pStyle w:val="enumlev1"/>
      </w:pPr>
      <w:r w:rsidRPr="003E38E9">
        <w:t>1)</w:t>
      </w:r>
      <w:r w:rsidRPr="003E38E9">
        <w:tab/>
        <w:t>Proprietary test configuration: The operator can enable vendor proprietary test signal schemes to generate random data to be transmitted on un-used resources to mimic a fully loaded carrier. This is a test signal that is controlled by the system operator. Coordination between the tester and operator can be established to allow for a specific test scheme. For example, the 5G NR physical signal (CSI-RS, etc.) can be used and scheduled to support the test. However, this method is only possible when the mode is available in the AAS-based system.</w:t>
      </w:r>
    </w:p>
    <w:p w14:paraId="32BCBF50" w14:textId="7330F67F" w:rsidR="00401BCF" w:rsidRPr="003E38E9" w:rsidRDefault="00401BCF" w:rsidP="003E38E9">
      <w:pPr>
        <w:pStyle w:val="enumlev1"/>
      </w:pPr>
      <w:r w:rsidRPr="003E38E9">
        <w:t>2)</w:t>
      </w:r>
      <w:r w:rsidRPr="003E38E9">
        <w:tab/>
        <w:t xml:space="preserve">Provoking traffic during normal operation: Traffic in a specific direction can be prompted by a test user or a few test users. This kind of test is best run in a situation with no or low system traffic. The test user downloads a large amount of data to force the system to schedule all resources for the test user. For example, for 5G NR, if the test UE </w:t>
      </w:r>
      <w:proofErr w:type="gramStart"/>
      <w:r w:rsidRPr="003E38E9">
        <w:t>is capable of receiving</w:t>
      </w:r>
      <w:proofErr w:type="gramEnd"/>
      <w:r w:rsidRPr="003E38E9">
        <w:t xml:space="preserve"> at the full base station carrier bandwidth and it is equipped with operator specific SIM, a fully loaded carrier can be obtained. Additionally, if the UE signal is attenuated, the UE will report channel quality indicator (CQI) for QPSK which removes any uncertainty related to power back off for higher order modulations.</w:t>
      </w:r>
    </w:p>
    <w:p w14:paraId="0E0429A5" w14:textId="77777777" w:rsidR="00401BCF" w:rsidRPr="00760AC6" w:rsidRDefault="00401BCF" w:rsidP="00401BCF">
      <w:pPr>
        <w:pStyle w:val="Heading1"/>
        <w:rPr>
          <w:lang w:eastAsia="zh-CN"/>
        </w:rPr>
      </w:pPr>
      <w:bookmarkStart w:id="29" w:name="_Toc132225308"/>
      <w:bookmarkStart w:id="30" w:name="_Toc201652783"/>
      <w:bookmarkStart w:id="31" w:name="_Toc169530664"/>
      <w:bookmarkStart w:id="32" w:name="_Toc235615386"/>
      <w:r w:rsidRPr="00760AC6">
        <w:rPr>
          <w:lang w:eastAsia="zh-CN"/>
        </w:rPr>
        <w:lastRenderedPageBreak/>
        <w:t>5</w:t>
      </w:r>
      <w:r w:rsidRPr="00760AC6">
        <w:rPr>
          <w:rFonts w:eastAsia="Batang"/>
          <w:lang w:eastAsia="zh-CN"/>
        </w:rPr>
        <w:tab/>
        <w:t>Examples of test method</w:t>
      </w:r>
      <w:r w:rsidRPr="00760AC6">
        <w:rPr>
          <w:lang w:eastAsia="zh-CN"/>
        </w:rPr>
        <w:t xml:space="preserve"> (for information only)</w:t>
      </w:r>
      <w:bookmarkEnd w:id="29"/>
      <w:bookmarkEnd w:id="30"/>
      <w:bookmarkEnd w:id="31"/>
      <w:bookmarkEnd w:id="32"/>
    </w:p>
    <w:p w14:paraId="50BE60A7" w14:textId="57E6D890" w:rsidR="00401BCF" w:rsidRPr="00760AC6" w:rsidRDefault="00401BCF" w:rsidP="00401BCF">
      <w:pPr>
        <w:rPr>
          <w:rFonts w:ascii="Times New Roman Bold" w:eastAsia="SimSun" w:hAnsi="Times New Roman Bold"/>
          <w:b/>
          <w:lang w:eastAsia="zh-CN"/>
        </w:rPr>
      </w:pPr>
      <w:r w:rsidRPr="00760AC6">
        <w:t xml:space="preserve">Examples </w:t>
      </w:r>
      <w:r w:rsidRPr="00760AC6">
        <w:rPr>
          <w:rFonts w:eastAsia="Batang"/>
          <w:lang w:eastAsia="zh-CN"/>
        </w:rPr>
        <w:t>of test methods</w:t>
      </w:r>
      <w:r w:rsidRPr="00760AC6">
        <w:t xml:space="preserve"> are</w:t>
      </w:r>
      <w:r w:rsidRPr="00760AC6">
        <w:rPr>
          <w:lang w:eastAsia="zh-CN"/>
        </w:rPr>
        <w:t xml:space="preserve"> introduced in detail </w:t>
      </w:r>
      <w:r w:rsidRPr="00760AC6">
        <w:t xml:space="preserve">in </w:t>
      </w:r>
      <w:r w:rsidRPr="00760AC6">
        <w:rPr>
          <w:rFonts w:eastAsia="SimSun"/>
          <w:lang w:eastAsia="zh-CN"/>
        </w:rPr>
        <w:t xml:space="preserve">Annex </w:t>
      </w:r>
      <w:r w:rsidR="007934B7" w:rsidRPr="00760AC6">
        <w:rPr>
          <w:rFonts w:eastAsia="SimSun"/>
          <w:lang w:eastAsia="zh-CN"/>
        </w:rPr>
        <w:t>1</w:t>
      </w:r>
      <w:r w:rsidRPr="00760AC6">
        <w:rPr>
          <w:rFonts w:eastAsia="SimSun"/>
          <w:lang w:eastAsia="zh-CN"/>
        </w:rPr>
        <w:t>.</w:t>
      </w:r>
    </w:p>
    <w:p w14:paraId="328ECBF9" w14:textId="03B6ED87" w:rsidR="00401BCF" w:rsidRPr="00760AC6" w:rsidRDefault="00401BCF" w:rsidP="00401BCF">
      <w:pPr>
        <w:pStyle w:val="Heading1"/>
        <w:rPr>
          <w:rFonts w:eastAsia="Batang"/>
          <w:lang w:eastAsia="zh-CN"/>
        </w:rPr>
      </w:pPr>
      <w:bookmarkStart w:id="33" w:name="_Toc231843544"/>
      <w:bookmarkStart w:id="34" w:name="_Toc235615387"/>
      <w:bookmarkStart w:id="35" w:name="_Toc201652784"/>
      <w:r w:rsidRPr="00760AC6">
        <w:rPr>
          <w:lang w:eastAsia="zh-CN"/>
        </w:rPr>
        <w:t>6</w:t>
      </w:r>
      <w:r w:rsidRPr="00760AC6">
        <w:rPr>
          <w:rFonts w:eastAsia="Batang"/>
          <w:lang w:eastAsia="zh-CN"/>
        </w:rPr>
        <w:tab/>
        <w:t>Related ITU-R Recommendations</w:t>
      </w:r>
      <w:bookmarkEnd w:id="33"/>
      <w:bookmarkEnd w:id="34"/>
    </w:p>
    <w:p w14:paraId="2B33D91D" w14:textId="2933B792" w:rsidR="00401BCF" w:rsidRPr="00760AC6" w:rsidRDefault="00CD5D5F" w:rsidP="003E38E9">
      <w:pPr>
        <w:pStyle w:val="Reftext"/>
        <w:rPr>
          <w:lang w:eastAsia="zh-CN"/>
        </w:rPr>
      </w:pPr>
      <w:r w:rsidRPr="00760AC6">
        <w:t xml:space="preserve">Recommendation </w:t>
      </w:r>
      <w:hyperlink r:id="rId17" w:history="1">
        <w:r w:rsidR="00631491" w:rsidRPr="00760AC6">
          <w:rPr>
            <w:rStyle w:val="Hyperlink"/>
            <w:color w:val="auto"/>
            <w:u w:val="none"/>
            <w:lang w:eastAsia="zh-CN"/>
          </w:rPr>
          <w:t>ITU-R P.525</w:t>
        </w:r>
      </w:hyperlink>
      <w:r w:rsidR="00631491" w:rsidRPr="00760AC6">
        <w:rPr>
          <w:lang w:eastAsia="zh-CN"/>
        </w:rPr>
        <w:t xml:space="preserve"> – C</w:t>
      </w:r>
      <w:r w:rsidR="00401BCF" w:rsidRPr="00760AC6">
        <w:rPr>
          <w:lang w:eastAsia="zh-CN"/>
        </w:rPr>
        <w:t>alculation of free-space attenuation</w:t>
      </w:r>
    </w:p>
    <w:p w14:paraId="7F1CF636" w14:textId="75761496" w:rsidR="00401BCF" w:rsidRPr="00760AC6" w:rsidRDefault="00631491" w:rsidP="003E38E9">
      <w:pPr>
        <w:pStyle w:val="Reftext"/>
        <w:rPr>
          <w:lang w:eastAsia="zh-CN"/>
        </w:rPr>
      </w:pPr>
      <w:r w:rsidRPr="00760AC6">
        <w:t xml:space="preserve">Recommendation </w:t>
      </w:r>
      <w:hyperlink r:id="rId18" w:history="1">
        <w:r w:rsidRPr="00760AC6">
          <w:rPr>
            <w:rStyle w:val="Hyperlink"/>
            <w:color w:val="auto"/>
            <w:u w:val="none"/>
            <w:lang w:eastAsia="zh-CN"/>
          </w:rPr>
          <w:t>ITU-R P.526</w:t>
        </w:r>
      </w:hyperlink>
      <w:r w:rsidR="00F3696D" w:rsidRPr="00760AC6">
        <w:rPr>
          <w:lang w:eastAsia="zh-CN"/>
        </w:rPr>
        <w:t xml:space="preserve"> – </w:t>
      </w:r>
      <w:r w:rsidR="00401BCF" w:rsidRPr="00760AC6">
        <w:rPr>
          <w:lang w:eastAsia="zh-CN"/>
        </w:rPr>
        <w:t>Propagation by diffraction</w:t>
      </w:r>
    </w:p>
    <w:p w14:paraId="151E7D2A" w14:textId="346E3F36" w:rsidR="00401BCF" w:rsidRPr="00760AC6" w:rsidRDefault="00631491" w:rsidP="003E38E9">
      <w:pPr>
        <w:pStyle w:val="Reftext"/>
        <w:rPr>
          <w:lang w:eastAsia="zh-CN"/>
        </w:rPr>
      </w:pPr>
      <w:r w:rsidRPr="00760AC6">
        <w:t xml:space="preserve">Recommendation </w:t>
      </w:r>
      <w:hyperlink r:id="rId19" w:history="1">
        <w:r w:rsidRPr="00760AC6">
          <w:rPr>
            <w:rStyle w:val="Hyperlink"/>
            <w:color w:val="auto"/>
            <w:u w:val="none"/>
            <w:lang w:eastAsia="zh-CN"/>
          </w:rPr>
          <w:t>ITU-R</w:t>
        </w:r>
        <w:r w:rsidR="003E38E9">
          <w:rPr>
            <w:rStyle w:val="Hyperlink"/>
            <w:color w:val="auto"/>
            <w:u w:val="none"/>
            <w:lang w:eastAsia="zh-CN"/>
          </w:rPr>
          <w:t> </w:t>
        </w:r>
        <w:r w:rsidRPr="00760AC6">
          <w:rPr>
            <w:rStyle w:val="Hyperlink"/>
            <w:color w:val="auto"/>
            <w:u w:val="none"/>
            <w:lang w:eastAsia="zh-CN"/>
          </w:rPr>
          <w:t>P.528</w:t>
        </w:r>
      </w:hyperlink>
      <w:r w:rsidR="003E38E9">
        <w:rPr>
          <w:lang w:eastAsia="zh-CN"/>
        </w:rPr>
        <w:t> </w:t>
      </w:r>
      <w:r w:rsidR="00F3696D" w:rsidRPr="00760AC6">
        <w:rPr>
          <w:lang w:eastAsia="zh-CN"/>
        </w:rPr>
        <w:t>–</w:t>
      </w:r>
      <w:r w:rsidR="003E38E9">
        <w:rPr>
          <w:lang w:eastAsia="zh-CN"/>
        </w:rPr>
        <w:t> </w:t>
      </w:r>
      <w:r w:rsidR="00401BCF" w:rsidRPr="00760AC6">
        <w:rPr>
          <w:lang w:eastAsia="zh-CN"/>
        </w:rPr>
        <w:t>A propagation prediction method for aeronautical mobile and radionavigation services using the VHF, UHF and SHF bands</w:t>
      </w:r>
    </w:p>
    <w:p w14:paraId="4DB47E5D" w14:textId="0DEAFAA1" w:rsidR="00401BCF" w:rsidRPr="00760AC6" w:rsidRDefault="00631491" w:rsidP="003E38E9">
      <w:pPr>
        <w:pStyle w:val="Reftext"/>
        <w:rPr>
          <w:lang w:eastAsia="zh-CN"/>
        </w:rPr>
      </w:pPr>
      <w:r w:rsidRPr="00760AC6">
        <w:t xml:space="preserve">Recommendation </w:t>
      </w:r>
      <w:hyperlink r:id="rId20" w:history="1">
        <w:r w:rsidRPr="00760AC6">
          <w:rPr>
            <w:rStyle w:val="Hyperlink"/>
            <w:color w:val="auto"/>
            <w:u w:val="none"/>
            <w:lang w:eastAsia="zh-CN"/>
          </w:rPr>
          <w:t>ITU-R P.1407</w:t>
        </w:r>
      </w:hyperlink>
      <w:r w:rsidR="00F3696D" w:rsidRPr="00760AC6">
        <w:rPr>
          <w:lang w:eastAsia="zh-CN"/>
        </w:rPr>
        <w:t xml:space="preserve"> – </w:t>
      </w:r>
      <w:r w:rsidR="00401BCF" w:rsidRPr="00760AC6">
        <w:rPr>
          <w:lang w:eastAsia="zh-CN"/>
        </w:rPr>
        <w:t>Multipath propagation and parameterization of its characteristics</w:t>
      </w:r>
    </w:p>
    <w:p w14:paraId="206081EA" w14:textId="45BD5757" w:rsidR="00401BCF" w:rsidRPr="00760AC6" w:rsidRDefault="00631491" w:rsidP="003E38E9">
      <w:pPr>
        <w:pStyle w:val="Reftext"/>
        <w:rPr>
          <w:lang w:eastAsia="zh-CN"/>
        </w:rPr>
      </w:pPr>
      <w:r w:rsidRPr="00760AC6">
        <w:t xml:space="preserve">Recommendation </w:t>
      </w:r>
      <w:hyperlink r:id="rId21" w:history="1">
        <w:r w:rsidRPr="00760AC6">
          <w:rPr>
            <w:rStyle w:val="Hyperlink"/>
            <w:color w:val="auto"/>
            <w:u w:val="none"/>
            <w:lang w:eastAsia="zh-CN"/>
          </w:rPr>
          <w:t>ITU-R P.2040</w:t>
        </w:r>
      </w:hyperlink>
      <w:r w:rsidR="00F3696D" w:rsidRPr="00760AC6">
        <w:rPr>
          <w:lang w:eastAsia="zh-CN"/>
        </w:rPr>
        <w:t xml:space="preserve"> – </w:t>
      </w:r>
      <w:r w:rsidR="00401BCF" w:rsidRPr="00760AC6">
        <w:rPr>
          <w:lang w:eastAsia="zh-CN"/>
        </w:rPr>
        <w:t xml:space="preserve">Effects of building materials and structures on </w:t>
      </w:r>
      <w:proofErr w:type="spellStart"/>
      <w:r w:rsidR="00401BCF" w:rsidRPr="00760AC6">
        <w:rPr>
          <w:lang w:eastAsia="zh-CN"/>
        </w:rPr>
        <w:t>radiowave</w:t>
      </w:r>
      <w:proofErr w:type="spellEnd"/>
      <w:r w:rsidR="00401BCF" w:rsidRPr="00760AC6">
        <w:rPr>
          <w:lang w:eastAsia="zh-CN"/>
        </w:rPr>
        <w:t xml:space="preserve"> propagation in the range of 1 MHz to 450 GHz</w:t>
      </w:r>
    </w:p>
    <w:p w14:paraId="3164B677" w14:textId="574D6D7C" w:rsidR="00401BCF" w:rsidRPr="00760AC6" w:rsidRDefault="00631491" w:rsidP="003E38E9">
      <w:pPr>
        <w:pStyle w:val="Reftext"/>
        <w:rPr>
          <w:lang w:eastAsia="zh-CN"/>
        </w:rPr>
      </w:pPr>
      <w:r w:rsidRPr="00760AC6">
        <w:t xml:space="preserve">Recommendation </w:t>
      </w:r>
      <w:hyperlink r:id="rId22" w:history="1">
        <w:r w:rsidRPr="00760AC6">
          <w:rPr>
            <w:rStyle w:val="Hyperlink"/>
            <w:color w:val="auto"/>
            <w:u w:val="none"/>
            <w:lang w:eastAsia="zh-CN"/>
          </w:rPr>
          <w:t>ITU-R P.2109</w:t>
        </w:r>
      </w:hyperlink>
      <w:r w:rsidR="00F3696D" w:rsidRPr="00760AC6">
        <w:rPr>
          <w:lang w:eastAsia="zh-CN"/>
        </w:rPr>
        <w:t xml:space="preserve"> – </w:t>
      </w:r>
      <w:r w:rsidR="00401BCF" w:rsidRPr="00760AC6">
        <w:rPr>
          <w:lang w:eastAsia="zh-CN"/>
        </w:rPr>
        <w:t>Prediction of building entry loss</w:t>
      </w:r>
    </w:p>
    <w:p w14:paraId="7FB8BF81" w14:textId="77777777" w:rsidR="00401BCF" w:rsidRPr="00760AC6" w:rsidRDefault="00401BCF" w:rsidP="00401BCF">
      <w:pPr>
        <w:pStyle w:val="Heading1"/>
        <w:rPr>
          <w:lang w:eastAsia="zh-CN"/>
        </w:rPr>
      </w:pPr>
      <w:bookmarkStart w:id="36" w:name="_Toc235615388"/>
      <w:r w:rsidRPr="00760AC6">
        <w:rPr>
          <w:lang w:eastAsia="zh-CN"/>
        </w:rPr>
        <w:t>7</w:t>
      </w:r>
      <w:r w:rsidRPr="00760AC6">
        <w:rPr>
          <w:rFonts w:eastAsia="Batang"/>
          <w:lang w:eastAsia="zh-CN"/>
        </w:rPr>
        <w:tab/>
        <w:t>Other references</w:t>
      </w:r>
      <w:bookmarkEnd w:id="35"/>
      <w:bookmarkEnd w:id="36"/>
    </w:p>
    <w:p w14:paraId="6D97B49E" w14:textId="24A9CB86" w:rsidR="00401BCF" w:rsidRPr="00760AC6" w:rsidRDefault="00401BCF" w:rsidP="003E38E9">
      <w:pPr>
        <w:pStyle w:val="Reftext"/>
        <w:rPr>
          <w:lang w:eastAsia="zh-CN"/>
        </w:rPr>
      </w:pPr>
      <w:r w:rsidRPr="00760AC6">
        <w:rPr>
          <w:lang w:eastAsia="zh-CN"/>
        </w:rPr>
        <w:t>[1]</w:t>
      </w:r>
      <w:r w:rsidRPr="00760AC6">
        <w:rPr>
          <w:lang w:eastAsia="zh-CN"/>
        </w:rPr>
        <w:tab/>
        <w:t>Specification 3GPP TS 37.145-2</w:t>
      </w:r>
      <w:r w:rsidR="00D7676E" w:rsidRPr="00760AC6">
        <w:rPr>
          <w:lang w:eastAsia="zh-CN"/>
        </w:rPr>
        <w:t xml:space="preserve"> – </w:t>
      </w:r>
      <w:r w:rsidRPr="00760AC6">
        <w:rPr>
          <w:lang w:eastAsia="zh-CN"/>
        </w:rPr>
        <w:t>Active Antenna System (AAS) Base Station (BS) conformance testing; Part 2: radiated conformance testing</w:t>
      </w:r>
    </w:p>
    <w:p w14:paraId="6FF8FBDE" w14:textId="32C2344A" w:rsidR="00401BCF" w:rsidRPr="00760AC6" w:rsidRDefault="00401BCF" w:rsidP="003E38E9">
      <w:pPr>
        <w:pStyle w:val="Reftext"/>
        <w:rPr>
          <w:lang w:eastAsia="zh-CN"/>
        </w:rPr>
      </w:pPr>
      <w:r w:rsidRPr="00760AC6">
        <w:rPr>
          <w:lang w:eastAsia="zh-CN"/>
        </w:rPr>
        <w:t>[2]</w:t>
      </w:r>
      <w:r w:rsidRPr="00760AC6">
        <w:rPr>
          <w:lang w:eastAsia="zh-CN"/>
        </w:rPr>
        <w:tab/>
        <w:t>ECC Report 345</w:t>
      </w:r>
      <w:r w:rsidR="00D7676E" w:rsidRPr="00760AC6">
        <w:rPr>
          <w:lang w:eastAsia="zh-CN"/>
        </w:rPr>
        <w:t xml:space="preserve"> – </w:t>
      </w:r>
      <w:r w:rsidRPr="00760AC6">
        <w:rPr>
          <w:lang w:eastAsia="zh-CN"/>
        </w:rPr>
        <w:t>In-band measurement methodologies for 5G AAS base stations in the field</w:t>
      </w:r>
    </w:p>
    <w:p w14:paraId="3DE37832" w14:textId="77777777" w:rsidR="00401BCF" w:rsidRPr="00760AC6" w:rsidRDefault="00401BCF" w:rsidP="003E38E9">
      <w:pPr>
        <w:rPr>
          <w:lang w:eastAsia="zh-CN"/>
        </w:rPr>
      </w:pPr>
    </w:p>
    <w:p w14:paraId="5A86FC71" w14:textId="77777777" w:rsidR="00401BCF" w:rsidRPr="00760AC6" w:rsidRDefault="00401BCF" w:rsidP="003E38E9">
      <w:pPr>
        <w:rPr>
          <w:highlight w:val="yellow"/>
          <w:lang w:eastAsia="zh-CN"/>
        </w:rPr>
      </w:pPr>
    </w:p>
    <w:p w14:paraId="078F5292" w14:textId="1B001B24" w:rsidR="00401BCF" w:rsidRPr="00760AC6" w:rsidRDefault="00401BCF" w:rsidP="003E38E9">
      <w:pPr>
        <w:pStyle w:val="AnnexNoTitle"/>
      </w:pPr>
      <w:bookmarkStart w:id="37" w:name="_Toc132225309"/>
      <w:bookmarkStart w:id="38" w:name="_Toc201652785"/>
      <w:bookmarkStart w:id="39" w:name="_Toc235615389"/>
      <w:r w:rsidRPr="00760AC6">
        <w:t xml:space="preserve">Annex </w:t>
      </w:r>
      <w:bookmarkEnd w:id="37"/>
      <w:bookmarkEnd w:id="38"/>
      <w:r w:rsidR="007934B7" w:rsidRPr="00760AC6">
        <w:t>1</w:t>
      </w:r>
      <w:r w:rsidRPr="00760AC6">
        <w:br/>
      </w:r>
      <w:r w:rsidRPr="00760AC6">
        <w:br/>
        <w:t>Example test method for 5G NR base station in-field OTA inspection in Korea (Republic of)</w:t>
      </w:r>
      <w:bookmarkEnd w:id="39"/>
    </w:p>
    <w:p w14:paraId="205F6483" w14:textId="07277C25" w:rsidR="00401BCF" w:rsidRPr="00760AC6" w:rsidRDefault="00401BCF" w:rsidP="003E38E9">
      <w:pPr>
        <w:pStyle w:val="Heading2"/>
      </w:pPr>
      <w:bookmarkStart w:id="40" w:name="_Toc132225310"/>
      <w:bookmarkStart w:id="41" w:name="_Toc201652786"/>
      <w:bookmarkStart w:id="42" w:name="_Toc169530665"/>
      <w:bookmarkStart w:id="43" w:name="_Toc235615390"/>
      <w:bookmarkStart w:id="44" w:name="_Toc132225328"/>
      <w:r w:rsidRPr="00760AC6">
        <w:t>A1</w:t>
      </w:r>
      <w:r w:rsidR="00B23ED6">
        <w:t>.1</w:t>
      </w:r>
      <w:r w:rsidRPr="00760AC6">
        <w:tab/>
        <w:t>Introduction</w:t>
      </w:r>
      <w:bookmarkEnd w:id="40"/>
      <w:bookmarkEnd w:id="41"/>
      <w:bookmarkEnd w:id="42"/>
      <w:bookmarkEnd w:id="43"/>
    </w:p>
    <w:p w14:paraId="069FB548" w14:textId="77777777" w:rsidR="00401BCF" w:rsidRPr="001C7CD0" w:rsidRDefault="00401BCF" w:rsidP="00401BCF">
      <w:pPr>
        <w:rPr>
          <w:lang w:eastAsia="ko-KR"/>
        </w:rPr>
      </w:pPr>
      <w:r w:rsidRPr="00760AC6">
        <w:t xml:space="preserve">Korea (Republic of) started to prepare the inspection method of 5G base stations (BS) on-site for the commercialization of 5G in 2017. It was obligatory for FR1 BS manufacturers to install for inspection a </w:t>
      </w:r>
      <w:r w:rsidRPr="00760AC6">
        <w:rPr>
          <w:lang w:eastAsia="ko-KR"/>
        </w:rPr>
        <w:t>Transceiver Array Boundary connector</w:t>
      </w:r>
      <w:r w:rsidRPr="00760AC6">
        <w:t xml:space="preserve"> (TAB Korea (Republic of) Test port), and a new TAB inspection method was applied to FR1 5G NR BS since 2019 when 5G was commercialized. As 3GPP shows chamber standard only as OTA test method; the field OTA inspection method was made for FR1 and FR2 BS as of 2019, and the satisfaction of performance standard has been confirmed with the application of TRP of 5G BS since the second half of 2020. FR1 BS that may be conducted in the </w:t>
      </w:r>
      <w:r w:rsidRPr="00760AC6">
        <w:rPr>
          <w:lang w:eastAsia="ko-KR"/>
        </w:rPr>
        <w:t>field are inspected using TAB, and FR1 BS that may not be conducted in the field are OTA-inspected.</w:t>
      </w:r>
    </w:p>
    <w:p w14:paraId="37FA4DC5" w14:textId="3C3E6D6E" w:rsidR="00401BCF" w:rsidRPr="00760AC6" w:rsidRDefault="00401BCF" w:rsidP="003E38E9">
      <w:pPr>
        <w:pStyle w:val="Heading2"/>
      </w:pPr>
      <w:bookmarkStart w:id="45" w:name="_Toc132225311"/>
      <w:bookmarkStart w:id="46" w:name="_Toc201652787"/>
      <w:bookmarkStart w:id="47" w:name="_Toc169530666"/>
      <w:bookmarkStart w:id="48" w:name="_Toc235615391"/>
      <w:r w:rsidRPr="00760AC6">
        <w:t>A</w:t>
      </w:r>
      <w:r w:rsidR="00B23ED6">
        <w:t>1.</w:t>
      </w:r>
      <w:r w:rsidRPr="00760AC6">
        <w:t>2</w:t>
      </w:r>
      <w:r w:rsidRPr="00760AC6">
        <w:tab/>
        <w:t>On-site OTA inspection condition</w:t>
      </w:r>
      <w:bookmarkEnd w:id="45"/>
      <w:bookmarkEnd w:id="46"/>
      <w:bookmarkEnd w:id="47"/>
      <w:bookmarkEnd w:id="48"/>
    </w:p>
    <w:p w14:paraId="18864467" w14:textId="5F16703D" w:rsidR="00401BCF" w:rsidRPr="00760AC6" w:rsidRDefault="00401BCF" w:rsidP="00401BCF">
      <w:pPr>
        <w:spacing w:after="120"/>
      </w:pPr>
      <w:r w:rsidRPr="00760AC6">
        <w:t>The inspection method is determined depending on whether the BS and spectrum analyser may be inspected in the field inspection environment. On-site OTA inspection is performed for the BS for which tests cannot be conducted.</w:t>
      </w:r>
    </w:p>
    <w:p w14:paraId="71FAE1FB" w14:textId="495292F6" w:rsidR="00401BCF" w:rsidRPr="00760AC6" w:rsidRDefault="00401BCF" w:rsidP="003E38E9">
      <w:pPr>
        <w:pStyle w:val="Heading2"/>
      </w:pPr>
      <w:bookmarkStart w:id="49" w:name="_Toc132225312"/>
      <w:bookmarkStart w:id="50" w:name="_Toc169530667"/>
      <w:bookmarkStart w:id="51" w:name="_Toc201652788"/>
      <w:bookmarkStart w:id="52" w:name="_Toc235615392"/>
      <w:r w:rsidRPr="00760AC6">
        <w:lastRenderedPageBreak/>
        <w:t>A</w:t>
      </w:r>
      <w:r w:rsidR="008E6D93">
        <w:t>1.</w:t>
      </w:r>
      <w:r w:rsidRPr="00760AC6">
        <w:t>3</w:t>
      </w:r>
      <w:r w:rsidRPr="00760AC6">
        <w:tab/>
        <w:t>Preparations for on-site OTA inspection</w:t>
      </w:r>
      <w:bookmarkEnd w:id="49"/>
      <w:bookmarkEnd w:id="50"/>
      <w:bookmarkEnd w:id="51"/>
      <w:bookmarkEnd w:id="52"/>
    </w:p>
    <w:p w14:paraId="40BC4DB9" w14:textId="5FC8E5CE" w:rsidR="00401BCF" w:rsidRPr="00760AC6" w:rsidRDefault="00401BCF" w:rsidP="003E38E9">
      <w:pPr>
        <w:pStyle w:val="Heading3"/>
      </w:pPr>
      <w:bookmarkStart w:id="53" w:name="_Toc132225313"/>
      <w:bookmarkStart w:id="54" w:name="_Toc169530668"/>
      <w:r w:rsidRPr="00760AC6">
        <w:t>A</w:t>
      </w:r>
      <w:r w:rsidR="008E6D93">
        <w:t>1.</w:t>
      </w:r>
      <w:r w:rsidRPr="00760AC6">
        <w:t>3.1</w:t>
      </w:r>
      <w:r w:rsidRPr="00760AC6">
        <w:tab/>
        <w:t>Specifications of AAS-based system</w:t>
      </w:r>
      <w:bookmarkEnd w:id="53"/>
      <w:bookmarkEnd w:id="54"/>
      <w:r w:rsidRPr="00760AC6">
        <w:t xml:space="preserve"> </w:t>
      </w:r>
    </w:p>
    <w:p w14:paraId="12FE8FA5" w14:textId="77777777" w:rsidR="00401BCF" w:rsidRPr="00760AC6" w:rsidRDefault="00401BCF" w:rsidP="00401BCF">
      <w:pPr>
        <w:rPr>
          <w:szCs w:val="24"/>
        </w:rPr>
      </w:pPr>
      <w:r w:rsidRPr="00760AC6">
        <w:rPr>
          <w:szCs w:val="24"/>
        </w:rPr>
        <w:t>The basic specifications of all BS are provided in the radio wave control organization of Korea (Republic of). Matters needed for inspection are provided based on such specifications, which are declared by BS manufacturers.</w:t>
      </w:r>
    </w:p>
    <w:p w14:paraId="2FAFD93A" w14:textId="73431289" w:rsidR="00BE6F48" w:rsidRDefault="0036175A" w:rsidP="00BE6F48">
      <w:pPr>
        <w:pStyle w:val="TableNo"/>
      </w:pPr>
      <w:r>
        <w:t>TABLE A1-1</w:t>
      </w:r>
    </w:p>
    <w:p w14:paraId="4AD973D3" w14:textId="492F1E72" w:rsidR="00401BCF" w:rsidRPr="00760AC6" w:rsidRDefault="00401BCF" w:rsidP="00BE6F48">
      <w:pPr>
        <w:pStyle w:val="Tabletitle"/>
        <w:rPr>
          <w:lang w:eastAsia="ko-KR"/>
        </w:rPr>
      </w:pPr>
      <w:r w:rsidRPr="00760AC6">
        <w:t xml:space="preserve">OTA </w:t>
      </w:r>
      <w:r w:rsidRPr="00BE6F48">
        <w:t>inspection</w:t>
      </w:r>
      <w:r w:rsidRPr="00760AC6">
        <w:t xml:space="preserve"> requirements</w:t>
      </w:r>
    </w:p>
    <w:tbl>
      <w:tblPr>
        <w:tblW w:w="9639" w:type="dxa"/>
        <w:jc w:val="center"/>
        <w:tblLook w:val="04A0" w:firstRow="1" w:lastRow="0" w:firstColumn="1" w:lastColumn="0" w:noHBand="0" w:noVBand="1"/>
      </w:tblPr>
      <w:tblGrid>
        <w:gridCol w:w="1432"/>
        <w:gridCol w:w="2116"/>
        <w:gridCol w:w="2275"/>
        <w:gridCol w:w="3816"/>
      </w:tblGrid>
      <w:tr w:rsidR="00401BCF" w:rsidRPr="00760AC6" w14:paraId="7225DA34" w14:textId="77777777" w:rsidTr="003E38E9">
        <w:trPr>
          <w:trHeight w:val="397"/>
          <w:tblHeader/>
          <w:jc w:val="center"/>
        </w:trPr>
        <w:tc>
          <w:tcPr>
            <w:tcW w:w="1435" w:type="dxa"/>
            <w:tcBorders>
              <w:top w:val="single" w:sz="4" w:space="0" w:color="auto"/>
              <w:left w:val="single" w:sz="4" w:space="0" w:color="auto"/>
              <w:bottom w:val="single" w:sz="4" w:space="0" w:color="auto"/>
              <w:right w:val="single" w:sz="4" w:space="0" w:color="auto"/>
            </w:tcBorders>
            <w:vAlign w:val="center"/>
          </w:tcPr>
          <w:p w14:paraId="133D390D" w14:textId="77777777" w:rsidR="00401BCF" w:rsidRPr="00760AC6" w:rsidRDefault="00401BCF" w:rsidP="00A70780">
            <w:pPr>
              <w:pStyle w:val="Tablehead"/>
            </w:pPr>
            <w:r w:rsidRPr="00760AC6">
              <w:rPr>
                <w:rFonts w:eastAsia="Batang"/>
              </w:rPr>
              <w:t>Division</w:t>
            </w:r>
          </w:p>
        </w:tc>
        <w:tc>
          <w:tcPr>
            <w:tcW w:w="8369" w:type="dxa"/>
            <w:gridSpan w:val="3"/>
            <w:tcBorders>
              <w:top w:val="single" w:sz="4" w:space="0" w:color="auto"/>
              <w:left w:val="single" w:sz="4" w:space="0" w:color="auto"/>
              <w:bottom w:val="single" w:sz="4" w:space="0" w:color="auto"/>
              <w:right w:val="single" w:sz="4" w:space="0" w:color="auto"/>
            </w:tcBorders>
            <w:vAlign w:val="center"/>
          </w:tcPr>
          <w:p w14:paraId="2EC26192" w14:textId="77777777" w:rsidR="00401BCF" w:rsidRPr="00760AC6" w:rsidRDefault="00401BCF" w:rsidP="00A70780">
            <w:pPr>
              <w:pStyle w:val="Tablehead"/>
            </w:pPr>
            <w:r w:rsidRPr="00760AC6">
              <w:rPr>
                <w:rFonts w:eastAsia="Batang"/>
              </w:rPr>
              <w:t>Item</w:t>
            </w:r>
          </w:p>
        </w:tc>
      </w:tr>
      <w:tr w:rsidR="00401BCF" w:rsidRPr="00760AC6" w14:paraId="386EE20D" w14:textId="77777777" w:rsidTr="003E38E9">
        <w:trPr>
          <w:trHeight w:val="397"/>
          <w:jc w:val="center"/>
        </w:trPr>
        <w:tc>
          <w:tcPr>
            <w:tcW w:w="1435" w:type="dxa"/>
            <w:vMerge w:val="restart"/>
            <w:tcBorders>
              <w:top w:val="single" w:sz="4" w:space="0" w:color="auto"/>
              <w:left w:val="single" w:sz="4" w:space="0" w:color="auto"/>
              <w:bottom w:val="single" w:sz="4" w:space="0" w:color="auto"/>
              <w:right w:val="single" w:sz="4" w:space="0" w:color="auto"/>
            </w:tcBorders>
            <w:vAlign w:val="center"/>
          </w:tcPr>
          <w:p w14:paraId="3130F7A0" w14:textId="77777777" w:rsidR="00401BCF" w:rsidRPr="00760AC6" w:rsidRDefault="00401BCF" w:rsidP="00A70780">
            <w:pPr>
              <w:pStyle w:val="Tabletext"/>
            </w:pPr>
            <w:r w:rsidRPr="00760AC6">
              <w:rPr>
                <w:rFonts w:eastAsia="Batang"/>
              </w:rPr>
              <w:t>Data base</w:t>
            </w:r>
          </w:p>
        </w:tc>
        <w:tc>
          <w:tcPr>
            <w:tcW w:w="4474" w:type="dxa"/>
            <w:gridSpan w:val="2"/>
            <w:tcBorders>
              <w:top w:val="single" w:sz="4" w:space="0" w:color="auto"/>
              <w:left w:val="single" w:sz="4" w:space="0" w:color="auto"/>
              <w:bottom w:val="single" w:sz="4" w:space="0" w:color="auto"/>
              <w:right w:val="single" w:sz="4" w:space="0" w:color="auto"/>
            </w:tcBorders>
            <w:vAlign w:val="center"/>
          </w:tcPr>
          <w:p w14:paraId="3E987CFB" w14:textId="77777777" w:rsidR="00401BCF" w:rsidRPr="00760AC6" w:rsidRDefault="00401BCF" w:rsidP="00A70780">
            <w:pPr>
              <w:pStyle w:val="Tabletext"/>
            </w:pPr>
            <w:r w:rsidRPr="00760AC6">
              <w:rPr>
                <w:rFonts w:eastAsia="Batang"/>
              </w:rPr>
              <w:t xml:space="preserve">Frequency </w:t>
            </w:r>
          </w:p>
        </w:tc>
        <w:tc>
          <w:tcPr>
            <w:tcW w:w="3895" w:type="dxa"/>
            <w:tcBorders>
              <w:top w:val="single" w:sz="4" w:space="0" w:color="auto"/>
              <w:left w:val="single" w:sz="4" w:space="0" w:color="auto"/>
              <w:bottom w:val="single" w:sz="4" w:space="0" w:color="auto"/>
              <w:right w:val="single" w:sz="4" w:space="0" w:color="auto"/>
            </w:tcBorders>
            <w:vAlign w:val="center"/>
          </w:tcPr>
          <w:p w14:paraId="7AFF8A70" w14:textId="77777777" w:rsidR="00401BCF" w:rsidRPr="00760AC6" w:rsidRDefault="00401BCF" w:rsidP="00A70780">
            <w:pPr>
              <w:pStyle w:val="Tabletext"/>
            </w:pPr>
            <w:r w:rsidRPr="00760AC6">
              <w:rPr>
                <w:rFonts w:eastAsia="Batang"/>
              </w:rPr>
              <w:t>Antenna number</w:t>
            </w:r>
          </w:p>
        </w:tc>
      </w:tr>
      <w:tr w:rsidR="00401BCF" w:rsidRPr="00760AC6" w14:paraId="770CD97F" w14:textId="77777777" w:rsidTr="003E38E9">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0E2CDD7" w14:textId="77777777" w:rsidR="00401BCF" w:rsidRPr="00760AC6" w:rsidRDefault="00401BCF" w:rsidP="00A70780">
            <w:pPr>
              <w:overflowPunct/>
              <w:autoSpaceDE/>
              <w:autoSpaceDN/>
              <w:adjustRightInd/>
              <w:spacing w:before="0"/>
              <w:rPr>
                <w:sz w:val="20"/>
              </w:rPr>
            </w:pPr>
          </w:p>
        </w:tc>
        <w:tc>
          <w:tcPr>
            <w:tcW w:w="4474" w:type="dxa"/>
            <w:gridSpan w:val="2"/>
            <w:tcBorders>
              <w:top w:val="single" w:sz="4" w:space="0" w:color="auto"/>
              <w:left w:val="single" w:sz="4" w:space="0" w:color="auto"/>
              <w:bottom w:val="single" w:sz="4" w:space="0" w:color="auto"/>
              <w:right w:val="single" w:sz="4" w:space="0" w:color="auto"/>
            </w:tcBorders>
            <w:vAlign w:val="center"/>
          </w:tcPr>
          <w:p w14:paraId="67FF5EA9" w14:textId="77777777" w:rsidR="00401BCF" w:rsidRPr="00760AC6" w:rsidRDefault="00401BCF" w:rsidP="00A70780">
            <w:pPr>
              <w:pStyle w:val="Tabletext"/>
            </w:pPr>
            <w:r w:rsidRPr="00760AC6">
              <w:rPr>
                <w:rFonts w:eastAsia="Batang"/>
              </w:rPr>
              <w:t>Channel bandwidth</w:t>
            </w:r>
          </w:p>
        </w:tc>
        <w:tc>
          <w:tcPr>
            <w:tcW w:w="3895" w:type="dxa"/>
            <w:tcBorders>
              <w:top w:val="single" w:sz="4" w:space="0" w:color="auto"/>
              <w:left w:val="single" w:sz="4" w:space="0" w:color="auto"/>
              <w:bottom w:val="single" w:sz="4" w:space="0" w:color="auto"/>
              <w:right w:val="single" w:sz="4" w:space="0" w:color="auto"/>
            </w:tcBorders>
            <w:vAlign w:val="center"/>
          </w:tcPr>
          <w:p w14:paraId="4ADF6404" w14:textId="77777777" w:rsidR="00401BCF" w:rsidRPr="00760AC6" w:rsidRDefault="00401BCF" w:rsidP="00A70780">
            <w:pPr>
              <w:pStyle w:val="Tabletext"/>
            </w:pPr>
            <w:r w:rsidRPr="00760AC6">
              <w:rPr>
                <w:rFonts w:eastAsia="Batang"/>
              </w:rPr>
              <w:t>Antenna gain</w:t>
            </w:r>
          </w:p>
        </w:tc>
      </w:tr>
      <w:tr w:rsidR="00401BCF" w:rsidRPr="00760AC6" w14:paraId="45C5087C" w14:textId="77777777" w:rsidTr="003E38E9">
        <w:trPr>
          <w:trHeight w:val="397"/>
          <w:jc w:val="center"/>
        </w:trPr>
        <w:tc>
          <w:tcPr>
            <w:tcW w:w="1435" w:type="dxa"/>
            <w:vMerge w:val="restart"/>
            <w:tcBorders>
              <w:top w:val="single" w:sz="4" w:space="0" w:color="auto"/>
              <w:left w:val="single" w:sz="4" w:space="0" w:color="auto"/>
              <w:bottom w:val="single" w:sz="4" w:space="0" w:color="auto"/>
              <w:right w:val="single" w:sz="4" w:space="0" w:color="auto"/>
            </w:tcBorders>
            <w:vAlign w:val="center"/>
          </w:tcPr>
          <w:p w14:paraId="4300DA7E" w14:textId="77777777" w:rsidR="00401BCF" w:rsidRPr="00760AC6" w:rsidRDefault="00401BCF" w:rsidP="00A70780">
            <w:pPr>
              <w:pStyle w:val="Tabletext"/>
            </w:pPr>
            <w:r w:rsidRPr="00760AC6">
              <w:rPr>
                <w:lang w:eastAsia="ko-KR"/>
              </w:rPr>
              <w:t>Manufacture</w:t>
            </w:r>
          </w:p>
        </w:tc>
        <w:tc>
          <w:tcPr>
            <w:tcW w:w="4474" w:type="dxa"/>
            <w:gridSpan w:val="2"/>
            <w:tcBorders>
              <w:top w:val="single" w:sz="4" w:space="0" w:color="auto"/>
              <w:left w:val="single" w:sz="4" w:space="0" w:color="auto"/>
              <w:bottom w:val="single" w:sz="4" w:space="0" w:color="auto"/>
              <w:right w:val="single" w:sz="4" w:space="0" w:color="auto"/>
            </w:tcBorders>
            <w:vAlign w:val="center"/>
          </w:tcPr>
          <w:p w14:paraId="12CAE945" w14:textId="77777777" w:rsidR="00401BCF" w:rsidRPr="00760AC6" w:rsidRDefault="00401BCF" w:rsidP="00A70780">
            <w:pPr>
              <w:pStyle w:val="Tabletext"/>
            </w:pPr>
            <w:r w:rsidRPr="00760AC6">
              <w:rPr>
                <w:rFonts w:eastAsia="Batang"/>
              </w:rPr>
              <w:t>e.i.r.p.</w:t>
            </w:r>
          </w:p>
        </w:tc>
        <w:tc>
          <w:tcPr>
            <w:tcW w:w="3895" w:type="dxa"/>
            <w:tcBorders>
              <w:top w:val="single" w:sz="4" w:space="0" w:color="auto"/>
              <w:left w:val="single" w:sz="4" w:space="0" w:color="auto"/>
              <w:bottom w:val="single" w:sz="4" w:space="0" w:color="auto"/>
              <w:right w:val="single" w:sz="4" w:space="0" w:color="auto"/>
            </w:tcBorders>
            <w:vAlign w:val="center"/>
          </w:tcPr>
          <w:p w14:paraId="0D63B936" w14:textId="77777777" w:rsidR="00401BCF" w:rsidRPr="00760AC6" w:rsidRDefault="00401BCF" w:rsidP="00A70780">
            <w:pPr>
              <w:pStyle w:val="Tabletext"/>
            </w:pPr>
            <w:r w:rsidRPr="00760AC6">
              <w:rPr>
                <w:rFonts w:eastAsia="Batang"/>
              </w:rPr>
              <w:t>RF configuration</w:t>
            </w:r>
          </w:p>
        </w:tc>
      </w:tr>
      <w:tr w:rsidR="00401BCF" w:rsidRPr="00760AC6" w14:paraId="0E91439F" w14:textId="77777777" w:rsidTr="003E38E9">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2E35BE8" w14:textId="77777777" w:rsidR="00401BCF" w:rsidRPr="00760AC6" w:rsidRDefault="00401BCF" w:rsidP="00A70780">
            <w:pPr>
              <w:overflowPunct/>
              <w:autoSpaceDE/>
              <w:autoSpaceDN/>
              <w:adjustRightInd/>
              <w:spacing w:before="0"/>
              <w:rPr>
                <w:sz w:val="20"/>
              </w:rPr>
            </w:pPr>
          </w:p>
        </w:tc>
        <w:tc>
          <w:tcPr>
            <w:tcW w:w="4474" w:type="dxa"/>
            <w:gridSpan w:val="2"/>
            <w:tcBorders>
              <w:top w:val="single" w:sz="4" w:space="0" w:color="auto"/>
              <w:left w:val="single" w:sz="4" w:space="0" w:color="auto"/>
              <w:bottom w:val="single" w:sz="4" w:space="0" w:color="auto"/>
              <w:right w:val="single" w:sz="4" w:space="0" w:color="auto"/>
            </w:tcBorders>
            <w:vAlign w:val="center"/>
          </w:tcPr>
          <w:p w14:paraId="5749AB79" w14:textId="77777777" w:rsidR="00401BCF" w:rsidRPr="00760AC6" w:rsidRDefault="00401BCF" w:rsidP="00A70780">
            <w:pPr>
              <w:pStyle w:val="Tabletext"/>
            </w:pPr>
            <w:r w:rsidRPr="00760AC6">
              <w:rPr>
                <w:rFonts w:eastAsia="Batang"/>
              </w:rPr>
              <w:t>TRP</w:t>
            </w:r>
          </w:p>
        </w:tc>
        <w:tc>
          <w:tcPr>
            <w:tcW w:w="3895" w:type="dxa"/>
            <w:tcBorders>
              <w:top w:val="single" w:sz="4" w:space="0" w:color="auto"/>
              <w:left w:val="single" w:sz="4" w:space="0" w:color="auto"/>
              <w:bottom w:val="single" w:sz="4" w:space="0" w:color="auto"/>
              <w:right w:val="single" w:sz="4" w:space="0" w:color="auto"/>
            </w:tcBorders>
            <w:vAlign w:val="center"/>
          </w:tcPr>
          <w:p w14:paraId="404412C7" w14:textId="77777777" w:rsidR="00401BCF" w:rsidRPr="00760AC6" w:rsidRDefault="00401BCF" w:rsidP="00A70780">
            <w:pPr>
              <w:pStyle w:val="Tabletext"/>
            </w:pPr>
            <w:r w:rsidRPr="00760AC6">
              <w:rPr>
                <w:rFonts w:eastAsia="Batang"/>
              </w:rPr>
              <w:t>Antenna array size</w:t>
            </w:r>
          </w:p>
        </w:tc>
      </w:tr>
      <w:tr w:rsidR="00401BCF" w:rsidRPr="00760AC6" w14:paraId="40D57F88" w14:textId="77777777" w:rsidTr="003E38E9">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5DBF0BE" w14:textId="77777777" w:rsidR="00401BCF" w:rsidRPr="00760AC6" w:rsidRDefault="00401BCF" w:rsidP="00A70780">
            <w:pPr>
              <w:overflowPunct/>
              <w:autoSpaceDE/>
              <w:autoSpaceDN/>
              <w:adjustRightInd/>
              <w:spacing w:before="0"/>
              <w:rPr>
                <w:sz w:val="20"/>
              </w:rPr>
            </w:pPr>
          </w:p>
        </w:tc>
        <w:tc>
          <w:tcPr>
            <w:tcW w:w="2162" w:type="dxa"/>
            <w:vMerge w:val="restart"/>
            <w:tcBorders>
              <w:top w:val="single" w:sz="4" w:space="0" w:color="auto"/>
              <w:left w:val="single" w:sz="4" w:space="0" w:color="auto"/>
              <w:bottom w:val="single" w:sz="4" w:space="0" w:color="auto"/>
              <w:right w:val="single" w:sz="4" w:space="0" w:color="auto"/>
            </w:tcBorders>
            <w:vAlign w:val="center"/>
          </w:tcPr>
          <w:p w14:paraId="11AF9BE4" w14:textId="77777777" w:rsidR="00401BCF" w:rsidRPr="00760AC6" w:rsidRDefault="00401BCF" w:rsidP="00A70780">
            <w:pPr>
              <w:pStyle w:val="Tabletext"/>
            </w:pPr>
            <w:r w:rsidRPr="00760AC6">
              <w:rPr>
                <w:rFonts w:eastAsia="Batang"/>
              </w:rPr>
              <w:t>Beam width</w:t>
            </w:r>
          </w:p>
        </w:tc>
        <w:tc>
          <w:tcPr>
            <w:tcW w:w="2311" w:type="dxa"/>
            <w:tcBorders>
              <w:top w:val="single" w:sz="4" w:space="0" w:color="auto"/>
              <w:left w:val="single" w:sz="4" w:space="0" w:color="auto"/>
              <w:bottom w:val="single" w:sz="4" w:space="0" w:color="auto"/>
              <w:right w:val="single" w:sz="4" w:space="0" w:color="auto"/>
            </w:tcBorders>
            <w:vAlign w:val="center"/>
          </w:tcPr>
          <w:p w14:paraId="18FC3ED7" w14:textId="77777777" w:rsidR="00401BCF" w:rsidRPr="00760AC6" w:rsidRDefault="00401BCF" w:rsidP="00A70780">
            <w:pPr>
              <w:pStyle w:val="Tabletext"/>
            </w:pPr>
            <w:r w:rsidRPr="00760AC6">
              <w:rPr>
                <w:rFonts w:eastAsia="Batang"/>
              </w:rPr>
              <w:t>Horizontal</w:t>
            </w:r>
          </w:p>
        </w:tc>
        <w:tc>
          <w:tcPr>
            <w:tcW w:w="3895" w:type="dxa"/>
            <w:tcBorders>
              <w:top w:val="single" w:sz="4" w:space="0" w:color="auto"/>
              <w:left w:val="single" w:sz="4" w:space="0" w:color="auto"/>
              <w:bottom w:val="single" w:sz="4" w:space="0" w:color="auto"/>
              <w:right w:val="single" w:sz="4" w:space="0" w:color="auto"/>
            </w:tcBorders>
            <w:vAlign w:val="center"/>
          </w:tcPr>
          <w:p w14:paraId="20037CBF" w14:textId="77777777" w:rsidR="00401BCF" w:rsidRPr="00760AC6" w:rsidRDefault="00401BCF" w:rsidP="00A70780">
            <w:pPr>
              <w:pStyle w:val="Tabletext"/>
            </w:pPr>
            <w:r w:rsidRPr="00760AC6">
              <w:rPr>
                <w:rFonts w:eastAsia="Batang"/>
              </w:rPr>
              <w:t>Subcarrier spacing</w:t>
            </w:r>
          </w:p>
        </w:tc>
      </w:tr>
      <w:tr w:rsidR="00401BCF" w:rsidRPr="00760AC6" w14:paraId="79EF06E2" w14:textId="77777777" w:rsidTr="003E38E9">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98A5D92" w14:textId="77777777" w:rsidR="00401BCF" w:rsidRPr="00760AC6" w:rsidRDefault="00401BCF" w:rsidP="00A70780">
            <w:pPr>
              <w:overflowPunct/>
              <w:autoSpaceDE/>
              <w:autoSpaceDN/>
              <w:adjustRightInd/>
              <w:spacing w:before="0"/>
              <w:rPr>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3489B9" w14:textId="77777777" w:rsidR="00401BCF" w:rsidRPr="00760AC6" w:rsidRDefault="00401BCF" w:rsidP="00A70780">
            <w:pPr>
              <w:overflowPunct/>
              <w:autoSpaceDE/>
              <w:autoSpaceDN/>
              <w:adjustRightInd/>
              <w:spacing w:before="0"/>
              <w:rPr>
                <w:sz w:val="20"/>
              </w:rPr>
            </w:pPr>
          </w:p>
        </w:tc>
        <w:tc>
          <w:tcPr>
            <w:tcW w:w="2311" w:type="dxa"/>
            <w:tcBorders>
              <w:top w:val="single" w:sz="4" w:space="0" w:color="auto"/>
              <w:left w:val="single" w:sz="4" w:space="0" w:color="auto"/>
              <w:bottom w:val="single" w:sz="4" w:space="0" w:color="auto"/>
              <w:right w:val="single" w:sz="4" w:space="0" w:color="auto"/>
            </w:tcBorders>
            <w:vAlign w:val="center"/>
          </w:tcPr>
          <w:p w14:paraId="76945652" w14:textId="77777777" w:rsidR="00401BCF" w:rsidRPr="00760AC6" w:rsidRDefault="00401BCF" w:rsidP="00A70780">
            <w:pPr>
              <w:pStyle w:val="Tabletext"/>
            </w:pPr>
            <w:r w:rsidRPr="00760AC6">
              <w:rPr>
                <w:rFonts w:eastAsia="Batang"/>
              </w:rPr>
              <w:t>Vertical</w:t>
            </w:r>
          </w:p>
        </w:tc>
        <w:tc>
          <w:tcPr>
            <w:tcW w:w="3895" w:type="dxa"/>
            <w:tcBorders>
              <w:top w:val="single" w:sz="4" w:space="0" w:color="auto"/>
              <w:left w:val="single" w:sz="4" w:space="0" w:color="auto"/>
              <w:bottom w:val="single" w:sz="4" w:space="0" w:color="auto"/>
              <w:right w:val="single" w:sz="4" w:space="0" w:color="auto"/>
            </w:tcBorders>
            <w:vAlign w:val="center"/>
          </w:tcPr>
          <w:p w14:paraId="33C07902" w14:textId="77777777" w:rsidR="00401BCF" w:rsidRPr="00760AC6" w:rsidRDefault="00401BCF" w:rsidP="00A70780">
            <w:pPr>
              <w:pStyle w:val="Tabletext"/>
            </w:pPr>
            <w:r w:rsidRPr="00760AC6">
              <w:rPr>
                <w:rFonts w:eastAsia="Batang"/>
              </w:rPr>
              <w:t>SSB OFFSET</w:t>
            </w:r>
          </w:p>
        </w:tc>
      </w:tr>
      <w:tr w:rsidR="00401BCF" w:rsidRPr="00760AC6" w14:paraId="6A65C903" w14:textId="77777777" w:rsidTr="003E38E9">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1E7FF0A" w14:textId="77777777" w:rsidR="00401BCF" w:rsidRPr="00760AC6" w:rsidRDefault="00401BCF" w:rsidP="00A70780">
            <w:pPr>
              <w:overflowPunct/>
              <w:autoSpaceDE/>
              <w:autoSpaceDN/>
              <w:adjustRightInd/>
              <w:spacing w:before="0"/>
              <w:rPr>
                <w:sz w:val="20"/>
              </w:rPr>
            </w:pPr>
          </w:p>
        </w:tc>
        <w:tc>
          <w:tcPr>
            <w:tcW w:w="4474" w:type="dxa"/>
            <w:gridSpan w:val="2"/>
            <w:tcBorders>
              <w:top w:val="single" w:sz="4" w:space="0" w:color="auto"/>
              <w:left w:val="single" w:sz="4" w:space="0" w:color="auto"/>
              <w:bottom w:val="single" w:sz="4" w:space="0" w:color="auto"/>
              <w:right w:val="single" w:sz="4" w:space="0" w:color="auto"/>
            </w:tcBorders>
            <w:vAlign w:val="center"/>
          </w:tcPr>
          <w:p w14:paraId="1C30150D" w14:textId="77777777" w:rsidR="00401BCF" w:rsidRPr="00760AC6" w:rsidRDefault="00401BCF" w:rsidP="00A70780">
            <w:pPr>
              <w:pStyle w:val="Tabletext"/>
            </w:pPr>
            <w:r w:rsidRPr="00760AC6">
              <w:rPr>
                <w:rFonts w:eastAsia="Batang"/>
              </w:rPr>
              <w:t>SSB number</w:t>
            </w:r>
          </w:p>
        </w:tc>
        <w:tc>
          <w:tcPr>
            <w:tcW w:w="3895" w:type="dxa"/>
            <w:tcBorders>
              <w:top w:val="single" w:sz="4" w:space="0" w:color="auto"/>
              <w:left w:val="single" w:sz="4" w:space="0" w:color="auto"/>
              <w:bottom w:val="single" w:sz="4" w:space="0" w:color="auto"/>
              <w:right w:val="single" w:sz="4" w:space="0" w:color="auto"/>
            </w:tcBorders>
            <w:vAlign w:val="center"/>
          </w:tcPr>
          <w:p w14:paraId="7BA45535" w14:textId="77777777" w:rsidR="00401BCF" w:rsidRPr="00760AC6" w:rsidRDefault="00401BCF" w:rsidP="00A70780">
            <w:pPr>
              <w:pStyle w:val="Tabletext"/>
            </w:pPr>
            <w:r w:rsidRPr="00760AC6">
              <w:rPr>
                <w:rFonts w:eastAsia="Batang"/>
              </w:rPr>
              <w:t>Polarization</w:t>
            </w:r>
          </w:p>
        </w:tc>
      </w:tr>
    </w:tbl>
    <w:p w14:paraId="5DDD748B" w14:textId="77777777" w:rsidR="00401BCF" w:rsidRPr="00760AC6" w:rsidRDefault="00401BCF" w:rsidP="00401BCF">
      <w:pPr>
        <w:pStyle w:val="Tablefin"/>
        <w:tabs>
          <w:tab w:val="left" w:pos="1134"/>
          <w:tab w:val="left" w:pos="1871"/>
          <w:tab w:val="left" w:pos="2268"/>
        </w:tabs>
      </w:pPr>
    </w:p>
    <w:p w14:paraId="13CCED63" w14:textId="48B41AA4" w:rsidR="00401BCF" w:rsidRPr="003E38E9" w:rsidRDefault="00401BCF" w:rsidP="003E38E9">
      <w:pPr>
        <w:pStyle w:val="Heading3"/>
      </w:pPr>
      <w:bookmarkStart w:id="55" w:name="_Toc132225314"/>
      <w:bookmarkStart w:id="56" w:name="_Toc169530669"/>
      <w:r w:rsidRPr="003E38E9">
        <w:t>A</w:t>
      </w:r>
      <w:r w:rsidR="008E6D93" w:rsidRPr="003E38E9">
        <w:t>1.</w:t>
      </w:r>
      <w:r w:rsidRPr="003E38E9">
        <w:t>3.2</w:t>
      </w:r>
      <w:r w:rsidRPr="003E38E9">
        <w:tab/>
        <w:t>Specifications of inspection equipment</w:t>
      </w:r>
      <w:bookmarkEnd w:id="55"/>
      <w:bookmarkEnd w:id="56"/>
    </w:p>
    <w:p w14:paraId="37BBB03A" w14:textId="77777777" w:rsidR="00401BCF" w:rsidRPr="00760AC6" w:rsidRDefault="00401BCF" w:rsidP="003E38E9">
      <w:r w:rsidRPr="00760AC6">
        <w:t>A spectrum analyser that satisfies the measurement items of 5G standard should be prepared, and the loss in measurement antennas (horn antenna) and cables that satisfy the test wave should be confirmed.</w:t>
      </w:r>
    </w:p>
    <w:p w14:paraId="366482ED" w14:textId="0DA7360A" w:rsidR="00401BCF" w:rsidRPr="003E38E9" w:rsidRDefault="00401BCF" w:rsidP="003E38E9">
      <w:pPr>
        <w:pStyle w:val="Heading3"/>
      </w:pPr>
      <w:bookmarkStart w:id="57" w:name="_Toc169530670"/>
      <w:bookmarkStart w:id="58" w:name="_Toc132225315"/>
      <w:r w:rsidRPr="003E38E9">
        <w:t>A</w:t>
      </w:r>
      <w:r w:rsidR="009A1286" w:rsidRPr="003E38E9">
        <w:t>1.</w:t>
      </w:r>
      <w:r w:rsidRPr="003E38E9">
        <w:t>3.3</w:t>
      </w:r>
      <w:r w:rsidRPr="003E38E9">
        <w:tab/>
        <w:t>Other inspection equipment</w:t>
      </w:r>
      <w:bookmarkEnd w:id="57"/>
      <w:bookmarkEnd w:id="58"/>
    </w:p>
    <w:p w14:paraId="48FFA07A" w14:textId="77777777" w:rsidR="00401BCF" w:rsidRPr="00760AC6" w:rsidRDefault="00401BCF" w:rsidP="00401BCF">
      <w:r w:rsidRPr="00760AC6">
        <w:t>Tripod to support equipment, distance and angle finder, terminal (UE) to support test mode, and terminal (UE) for services.</w:t>
      </w:r>
    </w:p>
    <w:p w14:paraId="11BC551F" w14:textId="715D1943" w:rsidR="00401BCF" w:rsidRPr="003E38E9" w:rsidRDefault="00401BCF" w:rsidP="003E38E9">
      <w:pPr>
        <w:pStyle w:val="Heading3"/>
      </w:pPr>
      <w:bookmarkStart w:id="59" w:name="_Toc132225316"/>
      <w:bookmarkStart w:id="60" w:name="_Toc169530671"/>
      <w:r w:rsidRPr="003E38E9">
        <w:t>A</w:t>
      </w:r>
      <w:r w:rsidR="009A1286" w:rsidRPr="003E38E9">
        <w:t>1.</w:t>
      </w:r>
      <w:r w:rsidRPr="003E38E9">
        <w:t>3.4</w:t>
      </w:r>
      <w:r w:rsidRPr="003E38E9">
        <w:tab/>
        <w:t>Support of telecommunication companies</w:t>
      </w:r>
      <w:bookmarkEnd w:id="59"/>
      <w:bookmarkEnd w:id="60"/>
    </w:p>
    <w:p w14:paraId="011A2FDA" w14:textId="2CEBC55E" w:rsidR="00401BCF" w:rsidRPr="00760AC6" w:rsidRDefault="00401BCF" w:rsidP="00401BCF">
      <w:pPr>
        <w:rPr>
          <w:szCs w:val="24"/>
        </w:rPr>
      </w:pPr>
      <w:r w:rsidRPr="00760AC6">
        <w:t xml:space="preserve">Inspection is performed in maximum output condition of BS. The </w:t>
      </w:r>
      <w:r w:rsidRPr="00760AC6">
        <w:rPr>
          <w:shd w:val="clear" w:color="auto" w:fill="FFFFFF"/>
        </w:rPr>
        <w:t>orthogonal channel noise simulator</w:t>
      </w:r>
      <w:r w:rsidRPr="00760AC6">
        <w:t xml:space="preserve"> (OCNS) should be used on the condition that service may be maintained</w:t>
      </w:r>
      <w:r w:rsidR="00830041">
        <w:t>,</w:t>
      </w:r>
      <w:r w:rsidRPr="00760AC6">
        <w:t xml:space="preserve"> and telecommunication companies should support OCNS </w:t>
      </w:r>
      <w:r w:rsidRPr="00760AC6">
        <w:rPr>
          <w:shd w:val="clear" w:color="auto" w:fill="FFFFFF"/>
        </w:rPr>
        <w:t>setting</w:t>
      </w:r>
      <w:r w:rsidRPr="00760AC6">
        <w:t>. Properties of the beam emission patterns of BS should also be identified before inspection.</w:t>
      </w:r>
    </w:p>
    <w:p w14:paraId="64AA6A67" w14:textId="414A7A2F" w:rsidR="00401BCF" w:rsidRPr="00760AC6" w:rsidRDefault="00401BCF" w:rsidP="003E38E9">
      <w:pPr>
        <w:pStyle w:val="Heading2"/>
      </w:pPr>
      <w:bookmarkStart w:id="61" w:name="_Toc169530672"/>
      <w:bookmarkStart w:id="62" w:name="_Toc201652789"/>
      <w:bookmarkStart w:id="63" w:name="_Toc132225317"/>
      <w:bookmarkStart w:id="64" w:name="_Toc235615393"/>
      <w:r w:rsidRPr="00760AC6">
        <w:t>A</w:t>
      </w:r>
      <w:r w:rsidR="009A1286">
        <w:t>1.</w:t>
      </w:r>
      <w:r w:rsidRPr="00760AC6">
        <w:t>4</w:t>
      </w:r>
      <w:r w:rsidRPr="00760AC6">
        <w:tab/>
        <w:t>On-site OTA inspection procedure</w:t>
      </w:r>
      <w:bookmarkEnd w:id="61"/>
      <w:bookmarkEnd w:id="62"/>
      <w:bookmarkEnd w:id="63"/>
      <w:bookmarkEnd w:id="64"/>
    </w:p>
    <w:p w14:paraId="78C0D1B3" w14:textId="0BFCCD2C" w:rsidR="00401BCF" w:rsidRPr="00760AC6" w:rsidRDefault="00401BCF" w:rsidP="00401BCF">
      <w:pPr>
        <w:rPr>
          <w:szCs w:val="24"/>
        </w:rPr>
      </w:pPr>
      <w:r w:rsidRPr="00760AC6">
        <w:rPr>
          <w:szCs w:val="24"/>
        </w:rPr>
        <w:t>The directions, positions, and height of receiving antennas should be designated within the beam angle of the 5G BS array antenna. Satisfaction of performance standard may be identified when inputting the offset calculation result in the spectrum analyser and setting the BS in data emission state. As a caution, field OTA inspection should avoid factors that may influence the reflected radio waves in the surroundings.</w:t>
      </w:r>
    </w:p>
    <w:p w14:paraId="5C8F3B9D" w14:textId="51F8E247" w:rsidR="0036175A" w:rsidRDefault="0029689F" w:rsidP="0036175A">
      <w:pPr>
        <w:pStyle w:val="FigureNo"/>
      </w:pPr>
      <w:r>
        <w:lastRenderedPageBreak/>
        <w:t>fIGURE A1-1</w:t>
      </w:r>
    </w:p>
    <w:p w14:paraId="1839B4FE" w14:textId="045FF131" w:rsidR="00401BCF" w:rsidRPr="00760AC6" w:rsidRDefault="00401BCF" w:rsidP="0029689F">
      <w:pPr>
        <w:pStyle w:val="Figuretitle"/>
      </w:pPr>
      <w:r w:rsidRPr="0029689F">
        <w:t>Configuration</w:t>
      </w:r>
      <w:r w:rsidRPr="00760AC6">
        <w:t xml:space="preserve"> of inspection</w:t>
      </w:r>
    </w:p>
    <w:p w14:paraId="78E13C93" w14:textId="349DD577" w:rsidR="00401BCF" w:rsidRDefault="00413746" w:rsidP="00401BCF">
      <w:pPr>
        <w:pStyle w:val="Figure"/>
      </w:pPr>
      <w:r>
        <w:rPr>
          <w:noProof/>
        </w:rPr>
        <w:drawing>
          <wp:inline distT="0" distB="0" distL="0" distR="0" wp14:anchorId="261312C5" wp14:editId="0C154AE0">
            <wp:extent cx="6120765" cy="4480560"/>
            <wp:effectExtent l="0" t="0" r="0" b="0"/>
            <wp:docPr id="21458198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19881" name="Picture 214581988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4480560"/>
                    </a:xfrm>
                    <a:prstGeom prst="rect">
                      <a:avLst/>
                    </a:prstGeom>
                  </pic:spPr>
                </pic:pic>
              </a:graphicData>
            </a:graphic>
          </wp:inline>
        </w:drawing>
      </w:r>
    </w:p>
    <w:p w14:paraId="73DDDE77" w14:textId="08D69549" w:rsidR="00401BCF" w:rsidRPr="00760AC6" w:rsidRDefault="00401BCF" w:rsidP="003E38E9">
      <w:pPr>
        <w:pStyle w:val="Heading3"/>
        <w:rPr>
          <w:szCs w:val="24"/>
        </w:rPr>
      </w:pPr>
      <w:bookmarkStart w:id="65" w:name="_Toc169530673"/>
      <w:bookmarkStart w:id="66" w:name="_Toc132225318"/>
      <w:r w:rsidRPr="00760AC6">
        <w:rPr>
          <w:szCs w:val="24"/>
        </w:rPr>
        <w:t>A</w:t>
      </w:r>
      <w:r w:rsidR="009A1286">
        <w:rPr>
          <w:szCs w:val="24"/>
        </w:rPr>
        <w:t>1.</w:t>
      </w:r>
      <w:r w:rsidRPr="00760AC6">
        <w:rPr>
          <w:szCs w:val="24"/>
        </w:rPr>
        <w:t>4.1</w:t>
      </w:r>
      <w:r w:rsidRPr="00760AC6">
        <w:rPr>
          <w:szCs w:val="24"/>
        </w:rPr>
        <w:tab/>
        <w:t>Designation of inspection direction</w:t>
      </w:r>
      <w:bookmarkEnd w:id="65"/>
      <w:bookmarkEnd w:id="66"/>
    </w:p>
    <w:p w14:paraId="21AC803B" w14:textId="77777777" w:rsidR="00401BCF" w:rsidRPr="00760AC6" w:rsidRDefault="00401BCF" w:rsidP="00401BCF">
      <w:pPr>
        <w:rPr>
          <w:szCs w:val="24"/>
        </w:rPr>
      </w:pPr>
      <w:r w:rsidRPr="00760AC6">
        <w:rPr>
          <w:szCs w:val="24"/>
        </w:rPr>
        <w:t>The receiving antenna should direct within the maximum beam angle to receive maximum output emitted by the BS antenna; the receiving antenna and distance and angle finder should be combined using tripods.</w:t>
      </w:r>
    </w:p>
    <w:p w14:paraId="4598C59E" w14:textId="72A73153" w:rsidR="0029689F" w:rsidRDefault="0029689F" w:rsidP="0029689F">
      <w:pPr>
        <w:pStyle w:val="FigureNo"/>
      </w:pPr>
      <w:r>
        <w:t>fIGURE A1-2</w:t>
      </w:r>
    </w:p>
    <w:p w14:paraId="71C01ACB" w14:textId="77777777" w:rsidR="00401BCF" w:rsidRPr="0029689F" w:rsidRDefault="00401BCF" w:rsidP="0029689F">
      <w:pPr>
        <w:pStyle w:val="Figuretitle"/>
      </w:pPr>
      <w:r w:rsidRPr="0029689F">
        <w:t>Direction designation method</w:t>
      </w:r>
    </w:p>
    <w:p w14:paraId="71D0C2E6" w14:textId="77777777" w:rsidR="00401BCF" w:rsidRPr="00760AC6" w:rsidRDefault="00401BCF" w:rsidP="00401BCF">
      <w:pPr>
        <w:pStyle w:val="Figure"/>
      </w:pPr>
      <w:r w:rsidRPr="00760AC6">
        <w:rPr>
          <w:noProof/>
        </w:rPr>
        <w:drawing>
          <wp:inline distT="0" distB="0" distL="0" distR="0" wp14:anchorId="676CD71F" wp14:editId="443150E9">
            <wp:extent cx="4076700" cy="2184400"/>
            <wp:effectExtent l="0" t="0" r="0" b="0"/>
            <wp:docPr id="17" name="图片 17" descr="Figure A1-2 shows the direction designation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A1-2 shows the direction designation metho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076700" cy="2184400"/>
                    </a:xfrm>
                    <a:prstGeom prst="rect">
                      <a:avLst/>
                    </a:prstGeom>
                    <a:noFill/>
                    <a:ln>
                      <a:noFill/>
                    </a:ln>
                  </pic:spPr>
                </pic:pic>
              </a:graphicData>
            </a:graphic>
          </wp:inline>
        </w:drawing>
      </w:r>
    </w:p>
    <w:p w14:paraId="3CB6A4F4" w14:textId="4D874938" w:rsidR="00401BCF" w:rsidRPr="00760AC6" w:rsidRDefault="00401BCF" w:rsidP="00F66991">
      <w:pPr>
        <w:pStyle w:val="Heading3"/>
        <w:rPr>
          <w:szCs w:val="24"/>
        </w:rPr>
      </w:pPr>
      <w:bookmarkStart w:id="67" w:name="_Toc132225319"/>
      <w:bookmarkStart w:id="68" w:name="_Toc169530674"/>
      <w:r w:rsidRPr="00760AC6">
        <w:rPr>
          <w:szCs w:val="24"/>
        </w:rPr>
        <w:lastRenderedPageBreak/>
        <w:t>A</w:t>
      </w:r>
      <w:r w:rsidR="009A1286">
        <w:rPr>
          <w:szCs w:val="24"/>
        </w:rPr>
        <w:t>1.</w:t>
      </w:r>
      <w:r w:rsidRPr="00760AC6">
        <w:rPr>
          <w:szCs w:val="24"/>
        </w:rPr>
        <w:t>4.2</w:t>
      </w:r>
      <w:r w:rsidRPr="00760AC6">
        <w:rPr>
          <w:szCs w:val="24"/>
        </w:rPr>
        <w:tab/>
        <w:t>Designation of inspection distance</w:t>
      </w:r>
      <w:bookmarkEnd w:id="67"/>
      <w:bookmarkEnd w:id="68"/>
    </w:p>
    <w:p w14:paraId="45E303E0" w14:textId="77777777" w:rsidR="00401BCF" w:rsidRPr="00760AC6" w:rsidRDefault="00401BCF" w:rsidP="00F66991">
      <w:pPr>
        <w:keepNext/>
        <w:keepLines/>
      </w:pPr>
      <w:r w:rsidRPr="00760AC6">
        <w:t>The near field and far field emission areas should be calculated considering the size of BS antenna and wavelength of frequency, and the positions of spectrum analyser and receiving antenna should be designated in far field. The near field area should be excluded from the inspection zone because inspection errors may occur due to coupling effect.</w:t>
      </w:r>
    </w:p>
    <w:p w14:paraId="7F1B2CD5" w14:textId="407EC13D" w:rsidR="0029689F" w:rsidRDefault="0029689F" w:rsidP="0029689F">
      <w:pPr>
        <w:pStyle w:val="FigureNo"/>
      </w:pPr>
      <w:r>
        <w:t>fIGURE A1-3</w:t>
      </w:r>
    </w:p>
    <w:p w14:paraId="31187D0C" w14:textId="4BE1BB97" w:rsidR="00401BCF" w:rsidRPr="00760AC6" w:rsidRDefault="00401BCF" w:rsidP="0029689F">
      <w:pPr>
        <w:pStyle w:val="Figuretitle"/>
        <w:rPr>
          <w:lang w:eastAsia="ko-KR"/>
        </w:rPr>
      </w:pPr>
      <w:r w:rsidRPr="00760AC6">
        <w:t>Far field designation method</w:t>
      </w:r>
    </w:p>
    <w:p w14:paraId="1381F294" w14:textId="2DE67995" w:rsidR="00401BCF" w:rsidRPr="00760AC6" w:rsidRDefault="00B93BF5" w:rsidP="00564198">
      <w:pPr>
        <w:pStyle w:val="Figure"/>
      </w:pPr>
      <w:r>
        <w:rPr>
          <w:noProof/>
        </w:rPr>
        <mc:AlternateContent>
          <mc:Choice Requires="wps">
            <w:drawing>
              <wp:anchor distT="45720" distB="45720" distL="114300" distR="114300" simplePos="0" relativeHeight="251665408" behindDoc="0" locked="0" layoutInCell="1" allowOverlap="1" wp14:anchorId="5971E423" wp14:editId="5CF610F4">
                <wp:simplePos x="0" y="0"/>
                <wp:positionH relativeFrom="column">
                  <wp:posOffset>4400219</wp:posOffset>
                </wp:positionH>
                <wp:positionV relativeFrom="paragraph">
                  <wp:posOffset>910811</wp:posOffset>
                </wp:positionV>
                <wp:extent cx="1025525" cy="1404620"/>
                <wp:effectExtent l="0" t="0" r="3175" b="1270"/>
                <wp:wrapNone/>
                <wp:docPr id="1200380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1404620"/>
                        </a:xfrm>
                        <a:prstGeom prst="rect">
                          <a:avLst/>
                        </a:prstGeom>
                        <a:solidFill>
                          <a:srgbClr val="FFFFFF"/>
                        </a:solidFill>
                        <a:ln w="9525">
                          <a:noFill/>
                          <a:miter lim="800000"/>
                          <a:headEnd/>
                          <a:tailEnd/>
                        </a:ln>
                      </wps:spPr>
                      <wps:txbx>
                        <w:txbxContent>
                          <w:p w14:paraId="2E8F662C" w14:textId="0FEF7FE3" w:rsidR="00B93BF5" w:rsidRPr="00B93BF5" w:rsidRDefault="00B93BF5">
                            <w:pPr>
                              <w:rPr>
                                <w:rFonts w:asciiTheme="minorBidi" w:hAnsiTheme="minorBidi" w:cstheme="minorBidi"/>
                                <w:sz w:val="20"/>
                                <w:szCs w:val="16"/>
                              </w:rPr>
                            </w:pPr>
                            <w:r w:rsidRPr="00B93BF5">
                              <w:rPr>
                                <w:rFonts w:asciiTheme="minorBidi" w:hAnsiTheme="minorBidi" w:cstheme="minorBidi"/>
                                <w:sz w:val="20"/>
                                <w:szCs w:val="16"/>
                              </w:rPr>
                              <w:t>Test location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1E423" id="_x0000_t202" coordsize="21600,21600" o:spt="202" path="m,l,21600r21600,l21600,xe">
                <v:stroke joinstyle="miter"/>
                <v:path gradientshapeok="t" o:connecttype="rect"/>
              </v:shapetype>
              <v:shape id="Text Box 2" o:spid="_x0000_s1026" type="#_x0000_t202" style="position:absolute;left:0;text-align:left;margin-left:346.45pt;margin-top:71.7pt;width:80.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" stroked="f">
                <v:textbox style="mso-fit-shape-to-text:t">
                  <w:txbxContent>
                    <w:p w14:paraId="2E8F662C" w14:textId="0FEF7FE3" w:rsidR="00B93BF5" w:rsidRPr="00B93BF5" w:rsidRDefault="00B93BF5">
                      <w:pPr>
                        <w:rPr>
                          <w:rFonts w:asciiTheme="minorBidi" w:hAnsiTheme="minorBidi" w:cstheme="minorBidi"/>
                          <w:sz w:val="20"/>
                          <w:szCs w:val="16"/>
                        </w:rPr>
                      </w:pPr>
                      <w:r w:rsidRPr="00B93BF5">
                        <w:rPr>
                          <w:rFonts w:asciiTheme="minorBidi" w:hAnsiTheme="minorBidi" w:cstheme="minorBidi"/>
                          <w:sz w:val="20"/>
                          <w:szCs w:val="16"/>
                        </w:rPr>
                        <w:t>Test location</w:t>
                      </w:r>
                    </w:p>
                  </w:txbxContent>
                </v:textbox>
              </v:shape>
            </w:pict>
          </mc:Fallback>
        </mc:AlternateContent>
      </w:r>
      <w:r w:rsidR="00401BCF" w:rsidRPr="00760AC6">
        <w:rPr>
          <w:noProof/>
        </w:rPr>
        <w:drawing>
          <wp:inline distT="0" distB="0" distL="0" distR="0" wp14:anchorId="033EB48F" wp14:editId="2BE61E89">
            <wp:extent cx="5048250" cy="2374900"/>
            <wp:effectExtent l="0" t="0" r="6350" b="0"/>
            <wp:docPr id="16" name="图片 16" descr="Figure A1-3 shows the far field designation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A1-3 shows the far field designation meth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048250" cy="2374900"/>
                    </a:xfrm>
                    <a:prstGeom prst="rect">
                      <a:avLst/>
                    </a:prstGeom>
                    <a:noFill/>
                    <a:ln>
                      <a:noFill/>
                    </a:ln>
                  </pic:spPr>
                </pic:pic>
              </a:graphicData>
            </a:graphic>
          </wp:inline>
        </w:drawing>
      </w:r>
    </w:p>
    <w:p w14:paraId="47603008" w14:textId="77777777" w:rsidR="00D26448" w:rsidRDefault="00D26448" w:rsidP="00D26448">
      <w:pPr>
        <w:pStyle w:val="Blanc"/>
      </w:pPr>
    </w:p>
    <w:p w14:paraId="3E50179E" w14:textId="6C425267" w:rsidR="000014AC" w:rsidRPr="00760AC6" w:rsidRDefault="00B34BE1" w:rsidP="00F66991">
      <w:pPr>
        <w:pStyle w:val="Equation"/>
        <w:rPr>
          <w:iCs/>
        </w:rPr>
      </w:pPr>
      <m:oMathPara>
        <m:oMath>
          <m:r>
            <w:rPr>
              <w:rFonts w:ascii="Cambria Math" w:hAnsi="Cambria Math"/>
            </w:rPr>
            <m:t>FR</m:t>
          </m:r>
          <m:r>
            <m:rPr>
              <m:sty m:val="p"/>
            </m:rPr>
            <w:rPr>
              <w:rFonts w:ascii="Cambria Math" w:hAnsi="Cambria Math"/>
            </w:rPr>
            <m:t xml:space="preserve">1 </m:t>
          </m:r>
          <m:f>
            <m:fPr>
              <m:ctrlPr>
                <w:rPr>
                  <w:rFonts w:ascii="Cambria Math" w:hAnsi="Cambria Math"/>
                </w:rPr>
              </m:ctrlPr>
            </m:fPr>
            <m:num>
              <m:sSup>
                <m:sSupPr>
                  <m:ctrlPr>
                    <w:rPr>
                      <w:rFonts w:ascii="Cambria Math" w:hAnsi="Cambria Math"/>
                    </w:rPr>
                  </m:ctrlPr>
                </m:sSupPr>
                <m:e>
                  <m:r>
                    <m:rPr>
                      <m:sty m:val="p"/>
                    </m:rPr>
                    <w:rPr>
                      <w:rFonts w:ascii="Cambria Math" w:hAnsi="Cambria Math"/>
                    </w:rPr>
                    <m:t>2</m:t>
                  </m:r>
                  <m:r>
                    <w:rPr>
                      <w:rFonts w:ascii="Cambria Math" w:hAnsi="Cambria Math"/>
                    </w:rPr>
                    <m:t>D</m:t>
                  </m:r>
                </m:e>
                <m:sup>
                  <m:r>
                    <m:rPr>
                      <m:sty m:val="p"/>
                    </m:rPr>
                    <w:rPr>
                      <w:rFonts w:ascii="Cambria Math" w:hAnsi="Cambria Math"/>
                    </w:rPr>
                    <m:t>2</m:t>
                  </m:r>
                </m:sup>
              </m:sSup>
            </m:num>
            <m:den>
              <m:r>
                <m:rPr>
                  <m:sty m:val="p"/>
                </m:rPr>
                <w:rPr>
                  <w:rFonts w:ascii="Cambria Math" w:hAnsi="Cambria Math"/>
                </w:rPr>
                <m:t>λ</m:t>
              </m:r>
            </m:den>
          </m:f>
          <m:r>
            <m:rPr>
              <m:sty m:val="p"/>
            </m:rPr>
            <w:rPr>
              <w:rFonts w:ascii="Cambria Math" w:hAnsi="Cambria Math"/>
            </w:rPr>
            <m:t>≤</m:t>
          </m:r>
          <m:r>
            <w:rPr>
              <w:rFonts w:ascii="Cambria Math" w:hAnsi="Cambria Math"/>
            </w:rPr>
            <m:t>R</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Test location</m:t>
              </m:r>
            </m:e>
          </m:d>
          <m:r>
            <m:rPr>
              <m:sty m:val="p"/>
            </m:rPr>
            <w:rPr>
              <w:rFonts w:ascii="Cambria Math" w:hAnsi="Cambria Math"/>
            </w:rPr>
            <m:t>≥150 m</m:t>
          </m:r>
        </m:oMath>
      </m:oMathPara>
    </w:p>
    <w:p w14:paraId="32FF7B2D" w14:textId="77777777" w:rsidR="00D26448" w:rsidRDefault="00D26448" w:rsidP="00D26448">
      <w:pPr>
        <w:pStyle w:val="Blanc"/>
      </w:pPr>
    </w:p>
    <w:p w14:paraId="42D2B7A3" w14:textId="2CB77366" w:rsidR="0057618A" w:rsidRPr="00760AC6" w:rsidRDefault="0057618A" w:rsidP="00F66991">
      <w:pPr>
        <w:pStyle w:val="Equation"/>
      </w:pPr>
      <m:oMathPara>
        <m:oMath>
          <m:r>
            <w:rPr>
              <w:rFonts w:ascii="Cambria Math" w:hAnsi="Cambria Math"/>
            </w:rPr>
            <m:t>FR</m:t>
          </m:r>
          <m:r>
            <m:rPr>
              <m:sty m:val="p"/>
            </m:rPr>
            <w:rPr>
              <w:rFonts w:ascii="Cambria Math" w:hAnsi="Cambria Math"/>
            </w:rPr>
            <m:t xml:space="preserve">2 </m:t>
          </m:r>
          <m:f>
            <m:fPr>
              <m:ctrlPr>
                <w:rPr>
                  <w:rFonts w:ascii="Cambria Math" w:hAnsi="Cambria Math"/>
                </w:rPr>
              </m:ctrlPr>
            </m:fPr>
            <m:num>
              <m:sSup>
                <m:sSupPr>
                  <m:ctrlPr>
                    <w:rPr>
                      <w:rFonts w:ascii="Cambria Math" w:hAnsi="Cambria Math"/>
                    </w:rPr>
                  </m:ctrlPr>
                </m:sSupPr>
                <m:e>
                  <m:r>
                    <m:rPr>
                      <m:sty m:val="p"/>
                    </m:rPr>
                    <w:rPr>
                      <w:rFonts w:ascii="Cambria Math" w:hAnsi="Cambria Math"/>
                    </w:rPr>
                    <m:t>2</m:t>
                  </m:r>
                  <m:r>
                    <w:rPr>
                      <w:rFonts w:ascii="Cambria Math" w:hAnsi="Cambria Math"/>
                    </w:rPr>
                    <m:t>D</m:t>
                  </m:r>
                </m:e>
                <m:sup>
                  <m:r>
                    <m:rPr>
                      <m:sty m:val="p"/>
                    </m:rPr>
                    <w:rPr>
                      <w:rFonts w:ascii="Cambria Math" w:hAnsi="Cambria Math"/>
                    </w:rPr>
                    <m:t>2</m:t>
                  </m:r>
                </m:sup>
              </m:sSup>
            </m:num>
            <m:den>
              <m:r>
                <m:rPr>
                  <m:sty m:val="p"/>
                </m:rPr>
                <w:rPr>
                  <w:rFonts w:ascii="Cambria Math" w:hAnsi="Cambria Math"/>
                </w:rPr>
                <m:t>λ</m:t>
              </m:r>
            </m:den>
          </m:f>
          <m:r>
            <m:rPr>
              <m:sty m:val="p"/>
            </m:rPr>
            <w:rPr>
              <w:rFonts w:ascii="Cambria Math" w:hAnsi="Cambria Math"/>
            </w:rPr>
            <m:t>≤</m:t>
          </m:r>
          <m:r>
            <w:rPr>
              <w:rFonts w:ascii="Cambria Math" w:hAnsi="Cambria Math"/>
            </w:rPr>
            <m:t>R</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Test location</m:t>
              </m:r>
            </m:e>
          </m:d>
          <m:r>
            <m:rPr>
              <m:sty m:val="p"/>
            </m:rPr>
            <w:rPr>
              <w:rFonts w:ascii="Cambria Math" w:hAnsi="Cambria Math"/>
            </w:rPr>
            <m:t>≥40 m</m:t>
          </m:r>
        </m:oMath>
      </m:oMathPara>
    </w:p>
    <w:p w14:paraId="4D3B9540" w14:textId="77777777" w:rsidR="00D26448" w:rsidRPr="00760AC6" w:rsidRDefault="00D26448" w:rsidP="00D26448">
      <w:pPr>
        <w:tabs>
          <w:tab w:val="right" w:pos="9498"/>
        </w:tabs>
        <w:rPr>
          <w:rFonts w:eastAsia="Calibri"/>
          <w:szCs w:val="24"/>
        </w:rPr>
      </w:pPr>
      <w:r w:rsidRPr="00760AC6">
        <w:rPr>
          <w:rFonts w:eastAsia="Calibri"/>
          <w:szCs w:val="24"/>
        </w:rPr>
        <w:t>where:</w:t>
      </w:r>
    </w:p>
    <w:p w14:paraId="7F94CE10" w14:textId="69414B12" w:rsidR="00D26448" w:rsidRDefault="00D26448" w:rsidP="00660D17">
      <w:pPr>
        <w:pStyle w:val="Equationlegend"/>
        <w:rPr>
          <w:lang w:val="en-GB"/>
        </w:rPr>
      </w:pPr>
      <w:r>
        <w:rPr>
          <w:i/>
          <w:iCs/>
          <w:lang w:val="en-GB"/>
        </w:rPr>
        <w:tab/>
      </w:r>
      <w:r w:rsidR="00660D17" w:rsidRPr="00760AC6">
        <w:rPr>
          <w:i/>
          <w:iCs/>
          <w:lang w:val="en-GB"/>
        </w:rPr>
        <w:t>R</w:t>
      </w:r>
      <w:r w:rsidR="00660D17" w:rsidRPr="00760AC6">
        <w:rPr>
          <w:lang w:val="en-GB"/>
        </w:rPr>
        <w:t>:</w:t>
      </w:r>
      <w:r>
        <w:rPr>
          <w:lang w:val="en-GB"/>
        </w:rPr>
        <w:tab/>
      </w:r>
      <w:r w:rsidR="00660D17" w:rsidRPr="00760AC6">
        <w:rPr>
          <w:lang w:val="en-GB"/>
        </w:rPr>
        <w:t>far field emission area</w:t>
      </w:r>
    </w:p>
    <w:p w14:paraId="4984333B" w14:textId="75794B43" w:rsidR="00D26448" w:rsidRDefault="00D26448" w:rsidP="00660D17">
      <w:pPr>
        <w:pStyle w:val="Equationlegend"/>
        <w:rPr>
          <w:lang w:val="en-GB"/>
        </w:rPr>
      </w:pPr>
      <w:r>
        <w:rPr>
          <w:i/>
          <w:iCs/>
          <w:lang w:val="en-GB"/>
        </w:rPr>
        <w:tab/>
      </w:r>
      <w:r w:rsidR="00660D17" w:rsidRPr="00760AC6">
        <w:rPr>
          <w:i/>
          <w:iCs/>
          <w:lang w:val="en-GB"/>
        </w:rPr>
        <w:t>D</w:t>
      </w:r>
      <w:r w:rsidR="00660D17" w:rsidRPr="00760AC6">
        <w:rPr>
          <w:lang w:val="en-GB"/>
        </w:rPr>
        <w:t>:</w:t>
      </w:r>
      <w:r>
        <w:rPr>
          <w:lang w:val="en-GB"/>
        </w:rPr>
        <w:tab/>
      </w:r>
      <w:r w:rsidR="00660D17" w:rsidRPr="00760AC6">
        <w:rPr>
          <w:lang w:val="en-GB"/>
        </w:rPr>
        <w:t>BS antenna size</w:t>
      </w:r>
    </w:p>
    <w:p w14:paraId="3BC559BC" w14:textId="66A4F7A0" w:rsidR="0057618A" w:rsidRPr="00760AC6" w:rsidRDefault="00D26448" w:rsidP="00660D17">
      <w:pPr>
        <w:pStyle w:val="Equationlegend"/>
        <w:rPr>
          <w:lang w:val="en-GB"/>
        </w:rPr>
      </w:pPr>
      <w:r>
        <w:rPr>
          <w:lang w:val="en-GB"/>
        </w:rPr>
        <w:tab/>
      </w:r>
      <w:r w:rsidR="00660D17" w:rsidRPr="00760AC6">
        <w:rPr>
          <w:lang w:val="en-GB"/>
        </w:rPr>
        <w:t>λ:</w:t>
      </w:r>
      <w:r>
        <w:rPr>
          <w:lang w:val="en-GB"/>
        </w:rPr>
        <w:tab/>
      </w:r>
      <w:r w:rsidR="00660D17" w:rsidRPr="00760AC6">
        <w:rPr>
          <w:lang w:val="en-GB"/>
        </w:rPr>
        <w:t>wavelength</w:t>
      </w:r>
      <w:r>
        <w:rPr>
          <w:lang w:val="en-GB"/>
        </w:rPr>
        <w:t>.</w:t>
      </w:r>
    </w:p>
    <w:p w14:paraId="52C0B237" w14:textId="77777777" w:rsidR="00401BCF" w:rsidRPr="00760AC6" w:rsidRDefault="00401BCF" w:rsidP="00401BCF">
      <w:r w:rsidRPr="00760AC6">
        <w:t>When the inspection distance increases in the far field area, signal attenuation and uncertainty increase; therefore, the inspection position should be designated with the far field position adjacent to near field prepared, if possible. The maximum inspection distance in far field is set as 150 m for FR1 and 40 m for FR2 (maximum).</w:t>
      </w:r>
    </w:p>
    <w:p w14:paraId="4581BD53" w14:textId="22DDD0A9" w:rsidR="00401BCF" w:rsidRPr="00760AC6" w:rsidRDefault="00401BCF" w:rsidP="00401BCF">
      <w:r w:rsidRPr="00760AC6">
        <w:t xml:space="preserve">As it is difficult to adjust the bore sight of BS antenna and receiving antenna in the far distance field depending on the test environment, 150 m is designated for the FR1 BS based on repetitive </w:t>
      </w:r>
      <w:proofErr w:type="gramStart"/>
      <w:r w:rsidRPr="00760AC6">
        <w:t>researches</w:t>
      </w:r>
      <w:proofErr w:type="gramEnd"/>
      <w:r w:rsidRPr="00760AC6">
        <w:t xml:space="preserve"> on inspectable areas considering the BS height and BS antenna distance from the receiving antenna.</w:t>
      </w:r>
    </w:p>
    <w:p w14:paraId="1D48EEB9" w14:textId="77777777" w:rsidR="00401BCF" w:rsidRPr="00760AC6" w:rsidRDefault="00401BCF" w:rsidP="00401BCF">
      <w:pPr>
        <w:rPr>
          <w:szCs w:val="24"/>
        </w:rPr>
      </w:pPr>
      <w:r w:rsidRPr="00760AC6">
        <w:rPr>
          <w:szCs w:val="24"/>
        </w:rPr>
        <w:t xml:space="preserve">In case of FR2, 40 m is designated as the minimum position to get the dynamic range of spectrum analyser </w:t>
      </w:r>
      <w:proofErr w:type="gramStart"/>
      <w:r w:rsidRPr="00760AC6">
        <w:rPr>
          <w:szCs w:val="24"/>
        </w:rPr>
        <w:t>in order to</w:t>
      </w:r>
      <w:proofErr w:type="gramEnd"/>
      <w:r w:rsidRPr="00760AC6">
        <w:rPr>
          <w:szCs w:val="24"/>
        </w:rPr>
        <w:t xml:space="preserve"> measure the adjacent channel leakage ratio and out-of-band emission inspection items.</w:t>
      </w:r>
    </w:p>
    <w:p w14:paraId="6C140120" w14:textId="1D3DCC4E" w:rsidR="00F05B30" w:rsidRDefault="00F05B30" w:rsidP="00F66991">
      <w:pPr>
        <w:pStyle w:val="TableNo"/>
        <w:keepLines/>
      </w:pPr>
      <w:r>
        <w:lastRenderedPageBreak/>
        <w:t>TABLE A1-2</w:t>
      </w:r>
    </w:p>
    <w:p w14:paraId="11FAF352" w14:textId="1B202605" w:rsidR="00401BCF" w:rsidRPr="00760AC6" w:rsidRDefault="00401BCF" w:rsidP="00F66991">
      <w:pPr>
        <w:pStyle w:val="Tabletitle"/>
        <w:keepLines/>
        <w:rPr>
          <w:lang w:eastAsia="ko-KR"/>
        </w:rPr>
      </w:pPr>
      <w:r w:rsidRPr="00760AC6">
        <w:t>(ex) FR1 BS measurable area</w:t>
      </w:r>
    </w:p>
    <w:tbl>
      <w:tblPr>
        <w:tblW w:w="9639" w:type="dxa"/>
        <w:jc w:val="center"/>
        <w:tblLayout w:type="fixed"/>
        <w:tblLook w:val="04A0" w:firstRow="1" w:lastRow="0" w:firstColumn="1" w:lastColumn="0" w:noHBand="0" w:noVBand="1"/>
      </w:tblPr>
      <w:tblGrid>
        <w:gridCol w:w="1066"/>
        <w:gridCol w:w="821"/>
        <w:gridCol w:w="822"/>
        <w:gridCol w:w="823"/>
        <w:gridCol w:w="823"/>
        <w:gridCol w:w="823"/>
        <w:gridCol w:w="823"/>
        <w:gridCol w:w="823"/>
        <w:gridCol w:w="825"/>
        <w:gridCol w:w="1990"/>
      </w:tblGrid>
      <w:tr w:rsidR="00305F49" w:rsidRPr="00D57480" w14:paraId="536ECFCE" w14:textId="77777777" w:rsidTr="003428C5">
        <w:trPr>
          <w:trHeight w:val="94"/>
          <w:tblHeader/>
          <w:jc w:val="center"/>
        </w:trPr>
        <w:tc>
          <w:tcPr>
            <w:tcW w:w="1066" w:type="dxa"/>
            <w:vMerge w:val="restart"/>
            <w:tcBorders>
              <w:top w:val="single" w:sz="4" w:space="0" w:color="auto"/>
              <w:left w:val="single" w:sz="4" w:space="0" w:color="auto"/>
              <w:bottom w:val="single" w:sz="4" w:space="0" w:color="auto"/>
              <w:right w:val="single" w:sz="4" w:space="0" w:color="auto"/>
            </w:tcBorders>
            <w:vAlign w:val="center"/>
          </w:tcPr>
          <w:p w14:paraId="09581450" w14:textId="77777777" w:rsidR="00305F49" w:rsidRPr="00D57480" w:rsidRDefault="00305F49" w:rsidP="00F66991">
            <w:pPr>
              <w:pStyle w:val="Tablehead"/>
              <w:keepLines/>
              <w:rPr>
                <w:rFonts w:eastAsia="Batang"/>
                <w:lang w:eastAsia="ko-KR"/>
              </w:rPr>
            </w:pPr>
            <w:bookmarkStart w:id="69" w:name="_Toc169530675"/>
            <w:bookmarkStart w:id="70" w:name="_Toc132225320"/>
            <w:r w:rsidRPr="00D57480">
              <w:rPr>
                <w:rFonts w:eastAsia="Batang"/>
              </w:rPr>
              <w:t>BS</w:t>
            </w:r>
            <w:r w:rsidRPr="00D57480">
              <w:rPr>
                <w:rFonts w:eastAsia="Batang"/>
              </w:rPr>
              <w:br/>
            </w:r>
            <w:r w:rsidRPr="00D57480">
              <w:rPr>
                <w:rFonts w:eastAsia="Batang"/>
                <w:lang w:eastAsia="ko-KR"/>
              </w:rPr>
              <w:t>distance</w:t>
            </w:r>
          </w:p>
        </w:tc>
        <w:tc>
          <w:tcPr>
            <w:tcW w:w="6583" w:type="dxa"/>
            <w:gridSpan w:val="8"/>
            <w:tcBorders>
              <w:top w:val="single" w:sz="4" w:space="0" w:color="auto"/>
              <w:left w:val="single" w:sz="4" w:space="0" w:color="auto"/>
              <w:bottom w:val="single" w:sz="4" w:space="0" w:color="auto"/>
              <w:right w:val="single" w:sz="4" w:space="0" w:color="auto"/>
            </w:tcBorders>
            <w:vAlign w:val="center"/>
          </w:tcPr>
          <w:p w14:paraId="130FF584" w14:textId="77777777" w:rsidR="00305F49" w:rsidRPr="00D57480" w:rsidRDefault="00305F49" w:rsidP="00F66991">
            <w:pPr>
              <w:pStyle w:val="Tablehead"/>
              <w:keepLines/>
              <w:rPr>
                <w:rFonts w:eastAsia="Batang"/>
              </w:rPr>
            </w:pPr>
            <w:r w:rsidRPr="00D57480">
              <w:rPr>
                <w:rFonts w:eastAsia="Batang"/>
              </w:rPr>
              <w:t>BS height</w:t>
            </w:r>
          </w:p>
        </w:tc>
        <w:tc>
          <w:tcPr>
            <w:tcW w:w="1990" w:type="dxa"/>
            <w:tcBorders>
              <w:top w:val="nil"/>
              <w:left w:val="single" w:sz="4" w:space="0" w:color="auto"/>
              <w:bottom w:val="nil"/>
              <w:right w:val="nil"/>
            </w:tcBorders>
            <w:vAlign w:val="center"/>
          </w:tcPr>
          <w:p w14:paraId="664A821F" w14:textId="77777777" w:rsidR="00305F49" w:rsidRPr="00D57480" w:rsidRDefault="00305F49" w:rsidP="00F66991">
            <w:pPr>
              <w:pStyle w:val="Tablehead"/>
              <w:keepLines/>
              <w:rPr>
                <w:rFonts w:eastAsia="Batang"/>
                <w:lang w:eastAsia="ko-KR"/>
              </w:rPr>
            </w:pPr>
          </w:p>
        </w:tc>
      </w:tr>
      <w:tr w:rsidR="00305F49" w:rsidRPr="00D57480" w14:paraId="3186B506" w14:textId="77777777" w:rsidTr="003428C5">
        <w:trPr>
          <w:trHeight w:val="94"/>
          <w:tblHeader/>
          <w:jc w:val="center"/>
        </w:trPr>
        <w:tc>
          <w:tcPr>
            <w:tcW w:w="1066" w:type="dxa"/>
            <w:vMerge/>
            <w:tcBorders>
              <w:top w:val="single" w:sz="4" w:space="0" w:color="auto"/>
              <w:left w:val="single" w:sz="4" w:space="0" w:color="auto"/>
              <w:bottom w:val="single" w:sz="4" w:space="0" w:color="auto"/>
              <w:right w:val="single" w:sz="4" w:space="0" w:color="auto"/>
            </w:tcBorders>
            <w:vAlign w:val="center"/>
          </w:tcPr>
          <w:p w14:paraId="5D26E4EE" w14:textId="77777777" w:rsidR="00305F49" w:rsidRPr="00D57480" w:rsidRDefault="00305F49" w:rsidP="00F66991">
            <w:pPr>
              <w:keepNext/>
              <w:keepLines/>
              <w:overflowPunct/>
              <w:autoSpaceDE/>
              <w:autoSpaceDN/>
              <w:adjustRightInd/>
              <w:spacing w:before="0"/>
              <w:rPr>
                <w:rFonts w:ascii="Times New Roman Bold" w:eastAsia="Batang" w:hAnsi="Times New Roman Bold" w:cs="Times New Roman Bold"/>
                <w:b/>
                <w:sz w:val="20"/>
                <w:lang w:eastAsia="ko-KR"/>
              </w:rPr>
            </w:pPr>
          </w:p>
        </w:tc>
        <w:tc>
          <w:tcPr>
            <w:tcW w:w="821" w:type="dxa"/>
            <w:tcBorders>
              <w:top w:val="single" w:sz="4" w:space="0" w:color="auto"/>
              <w:left w:val="single" w:sz="4" w:space="0" w:color="auto"/>
              <w:bottom w:val="single" w:sz="4" w:space="0" w:color="auto"/>
              <w:right w:val="single" w:sz="4" w:space="0" w:color="auto"/>
            </w:tcBorders>
            <w:vAlign w:val="center"/>
          </w:tcPr>
          <w:p w14:paraId="38296929" w14:textId="77777777" w:rsidR="00305F49" w:rsidRPr="00D57480" w:rsidRDefault="00305F49" w:rsidP="00F66991">
            <w:pPr>
              <w:pStyle w:val="Tablehead"/>
              <w:keepLines/>
              <w:rPr>
                <w:rFonts w:eastAsia="Batang"/>
              </w:rPr>
            </w:pPr>
            <w:r w:rsidRPr="00D57480">
              <w:rPr>
                <w:rFonts w:eastAsia="Batang"/>
              </w:rPr>
              <w:t>5 m</w:t>
            </w:r>
          </w:p>
        </w:tc>
        <w:tc>
          <w:tcPr>
            <w:tcW w:w="822" w:type="dxa"/>
            <w:tcBorders>
              <w:top w:val="single" w:sz="4" w:space="0" w:color="auto"/>
              <w:left w:val="single" w:sz="4" w:space="0" w:color="auto"/>
              <w:bottom w:val="single" w:sz="4" w:space="0" w:color="auto"/>
              <w:right w:val="single" w:sz="4" w:space="0" w:color="auto"/>
            </w:tcBorders>
            <w:vAlign w:val="center"/>
          </w:tcPr>
          <w:p w14:paraId="27B4168C" w14:textId="77777777" w:rsidR="00305F49" w:rsidRPr="00D57480" w:rsidRDefault="00305F49" w:rsidP="00F66991">
            <w:pPr>
              <w:pStyle w:val="Tablehead"/>
              <w:keepLines/>
              <w:rPr>
                <w:rFonts w:eastAsia="Batang"/>
              </w:rPr>
            </w:pPr>
            <w:r w:rsidRPr="00D57480">
              <w:rPr>
                <w:rFonts w:eastAsia="Batang"/>
              </w:rPr>
              <w:t>10 m</w:t>
            </w:r>
          </w:p>
        </w:tc>
        <w:tc>
          <w:tcPr>
            <w:tcW w:w="823" w:type="dxa"/>
            <w:tcBorders>
              <w:top w:val="single" w:sz="4" w:space="0" w:color="auto"/>
              <w:left w:val="single" w:sz="4" w:space="0" w:color="auto"/>
              <w:bottom w:val="single" w:sz="4" w:space="0" w:color="auto"/>
              <w:right w:val="single" w:sz="4" w:space="0" w:color="auto"/>
            </w:tcBorders>
            <w:vAlign w:val="center"/>
          </w:tcPr>
          <w:p w14:paraId="42D1CBBB" w14:textId="77777777" w:rsidR="00305F49" w:rsidRPr="00D57480" w:rsidRDefault="00305F49" w:rsidP="00F66991">
            <w:pPr>
              <w:pStyle w:val="Tablehead"/>
              <w:keepLines/>
              <w:rPr>
                <w:rFonts w:eastAsia="Batang"/>
              </w:rPr>
            </w:pPr>
            <w:r w:rsidRPr="00D57480">
              <w:rPr>
                <w:rFonts w:eastAsia="Batang"/>
              </w:rPr>
              <w:t>15 m</w:t>
            </w:r>
          </w:p>
        </w:tc>
        <w:tc>
          <w:tcPr>
            <w:tcW w:w="823" w:type="dxa"/>
            <w:tcBorders>
              <w:top w:val="single" w:sz="4" w:space="0" w:color="auto"/>
              <w:left w:val="single" w:sz="4" w:space="0" w:color="auto"/>
              <w:bottom w:val="single" w:sz="4" w:space="0" w:color="auto"/>
              <w:right w:val="single" w:sz="4" w:space="0" w:color="auto"/>
            </w:tcBorders>
            <w:vAlign w:val="center"/>
          </w:tcPr>
          <w:p w14:paraId="05819ABB" w14:textId="77777777" w:rsidR="00305F49" w:rsidRPr="00D57480" w:rsidRDefault="00305F49" w:rsidP="00F66991">
            <w:pPr>
              <w:pStyle w:val="Tablehead"/>
              <w:keepLines/>
              <w:rPr>
                <w:rFonts w:eastAsia="Batang"/>
              </w:rPr>
            </w:pPr>
            <w:r w:rsidRPr="00D57480">
              <w:rPr>
                <w:rFonts w:eastAsia="Batang"/>
              </w:rPr>
              <w:t>20 m</w:t>
            </w:r>
          </w:p>
        </w:tc>
        <w:tc>
          <w:tcPr>
            <w:tcW w:w="823" w:type="dxa"/>
            <w:tcBorders>
              <w:top w:val="single" w:sz="4" w:space="0" w:color="auto"/>
              <w:left w:val="single" w:sz="4" w:space="0" w:color="auto"/>
              <w:bottom w:val="single" w:sz="4" w:space="0" w:color="auto"/>
              <w:right w:val="single" w:sz="4" w:space="0" w:color="auto"/>
            </w:tcBorders>
            <w:vAlign w:val="center"/>
          </w:tcPr>
          <w:p w14:paraId="5819AA95" w14:textId="77777777" w:rsidR="00305F49" w:rsidRPr="00D57480" w:rsidRDefault="00305F49" w:rsidP="00F66991">
            <w:pPr>
              <w:pStyle w:val="Tablehead"/>
              <w:keepLines/>
              <w:rPr>
                <w:rFonts w:eastAsia="Batang"/>
              </w:rPr>
            </w:pPr>
            <w:r w:rsidRPr="00D57480">
              <w:rPr>
                <w:rFonts w:eastAsia="Batang"/>
              </w:rPr>
              <w:t>25 m</w:t>
            </w:r>
          </w:p>
        </w:tc>
        <w:tc>
          <w:tcPr>
            <w:tcW w:w="823" w:type="dxa"/>
            <w:tcBorders>
              <w:top w:val="single" w:sz="4" w:space="0" w:color="auto"/>
              <w:left w:val="single" w:sz="4" w:space="0" w:color="auto"/>
              <w:bottom w:val="single" w:sz="4" w:space="0" w:color="auto"/>
              <w:right w:val="single" w:sz="4" w:space="0" w:color="auto"/>
            </w:tcBorders>
            <w:vAlign w:val="center"/>
          </w:tcPr>
          <w:p w14:paraId="6BB20E3D" w14:textId="77777777" w:rsidR="00305F49" w:rsidRPr="00D57480" w:rsidRDefault="00305F49" w:rsidP="00F66991">
            <w:pPr>
              <w:pStyle w:val="Tablehead"/>
              <w:keepLines/>
              <w:rPr>
                <w:rFonts w:eastAsia="Batang"/>
              </w:rPr>
            </w:pPr>
            <w:r w:rsidRPr="00D57480">
              <w:rPr>
                <w:rFonts w:eastAsia="Batang"/>
              </w:rPr>
              <w:t>30 m</w:t>
            </w:r>
          </w:p>
        </w:tc>
        <w:tc>
          <w:tcPr>
            <w:tcW w:w="823" w:type="dxa"/>
            <w:tcBorders>
              <w:top w:val="single" w:sz="4" w:space="0" w:color="auto"/>
              <w:left w:val="single" w:sz="4" w:space="0" w:color="auto"/>
              <w:bottom w:val="single" w:sz="4" w:space="0" w:color="auto"/>
              <w:right w:val="single" w:sz="4" w:space="0" w:color="auto"/>
            </w:tcBorders>
            <w:vAlign w:val="center"/>
          </w:tcPr>
          <w:p w14:paraId="28D91A85" w14:textId="77777777" w:rsidR="00305F49" w:rsidRPr="00D57480" w:rsidRDefault="00305F49" w:rsidP="00F66991">
            <w:pPr>
              <w:pStyle w:val="Tablehead"/>
              <w:keepLines/>
              <w:rPr>
                <w:rFonts w:eastAsia="Batang"/>
              </w:rPr>
            </w:pPr>
            <w:r w:rsidRPr="00D57480">
              <w:rPr>
                <w:rFonts w:eastAsia="Batang"/>
              </w:rPr>
              <w:t>35 m</w:t>
            </w:r>
          </w:p>
        </w:tc>
        <w:tc>
          <w:tcPr>
            <w:tcW w:w="825" w:type="dxa"/>
            <w:tcBorders>
              <w:top w:val="single" w:sz="4" w:space="0" w:color="auto"/>
              <w:left w:val="single" w:sz="4" w:space="0" w:color="auto"/>
              <w:bottom w:val="single" w:sz="4" w:space="0" w:color="auto"/>
              <w:right w:val="single" w:sz="4" w:space="0" w:color="auto"/>
            </w:tcBorders>
            <w:vAlign w:val="center"/>
          </w:tcPr>
          <w:p w14:paraId="2BDB2A92" w14:textId="77777777" w:rsidR="00305F49" w:rsidRPr="00D57480" w:rsidRDefault="00305F49" w:rsidP="00F66991">
            <w:pPr>
              <w:pStyle w:val="Tablehead"/>
              <w:keepLines/>
              <w:rPr>
                <w:rFonts w:eastAsia="Batang"/>
              </w:rPr>
            </w:pPr>
            <w:r w:rsidRPr="00D57480">
              <w:rPr>
                <w:rFonts w:eastAsia="Batang"/>
              </w:rPr>
              <w:t>40 m</w:t>
            </w:r>
          </w:p>
        </w:tc>
        <w:tc>
          <w:tcPr>
            <w:tcW w:w="1990" w:type="dxa"/>
            <w:tcBorders>
              <w:top w:val="nil"/>
              <w:left w:val="single" w:sz="4" w:space="0" w:color="auto"/>
              <w:bottom w:val="nil"/>
              <w:right w:val="nil"/>
            </w:tcBorders>
            <w:vAlign w:val="center"/>
          </w:tcPr>
          <w:p w14:paraId="11FCFD1B" w14:textId="77777777" w:rsidR="00305F49" w:rsidRPr="00D57480" w:rsidRDefault="00305F49" w:rsidP="00F66991">
            <w:pPr>
              <w:pStyle w:val="Tablehead"/>
              <w:keepLines/>
              <w:rPr>
                <w:rFonts w:eastAsia="Batang"/>
                <w:lang w:eastAsia="ko-KR"/>
              </w:rPr>
            </w:pPr>
          </w:p>
        </w:tc>
      </w:tr>
      <w:tr w:rsidR="00305F49" w:rsidRPr="00D57480" w14:paraId="303176D2"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17DB7435" w14:textId="77777777" w:rsidR="00305F49" w:rsidRPr="00D57480" w:rsidRDefault="00305F49" w:rsidP="00F66991">
            <w:pPr>
              <w:pStyle w:val="Tabletext"/>
              <w:keepNext/>
              <w:keepLines/>
              <w:jc w:val="center"/>
              <w:rPr>
                <w:rFonts w:eastAsia="Batang"/>
              </w:rPr>
            </w:pPr>
            <w:r w:rsidRPr="00D57480">
              <w:rPr>
                <w:rFonts w:eastAsia="Batang"/>
              </w:rPr>
              <w:t>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05E49A" w14:textId="77777777" w:rsidR="00305F49" w:rsidRPr="00D57480" w:rsidRDefault="00305F49" w:rsidP="00F66991">
            <w:pPr>
              <w:pStyle w:val="Tabletext"/>
              <w:keepNext/>
              <w:keepLines/>
              <w:jc w:val="center"/>
              <w:rPr>
                <w:rFonts w:eastAsia="Batang"/>
              </w:rPr>
            </w:pPr>
            <w:r w:rsidRPr="00D57480">
              <w:rPr>
                <w:rFonts w:eastAsia="Batang"/>
              </w:rPr>
              <w:t>85.°</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FCF7F"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681607"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21CAAF"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6961A2"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35753"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9CBF7" w14:textId="77777777" w:rsidR="00305F49" w:rsidRPr="00D57480" w:rsidRDefault="00305F49" w:rsidP="00F66991">
            <w:pPr>
              <w:pStyle w:val="Tabletext"/>
              <w:keepNext/>
              <w:keepLines/>
              <w:jc w:val="center"/>
              <w:rPr>
                <w:rFonts w:eastAsia="Batang"/>
                <w:lang w:eastAsia="ko-KR"/>
              </w:rPr>
            </w:pP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A2A124" w14:textId="77777777" w:rsidR="00305F49" w:rsidRPr="00D57480" w:rsidRDefault="00305F49" w:rsidP="00F66991">
            <w:pPr>
              <w:pStyle w:val="Tabletext"/>
              <w:keepNext/>
              <w:keepLines/>
              <w:jc w:val="center"/>
              <w:rPr>
                <w:rFonts w:eastAsia="Batang"/>
                <w:lang w:eastAsia="ko-KR"/>
              </w:rPr>
            </w:pPr>
          </w:p>
        </w:tc>
        <w:tc>
          <w:tcPr>
            <w:tcW w:w="1990" w:type="dxa"/>
            <w:vMerge w:val="restart"/>
            <w:tcBorders>
              <w:top w:val="nil"/>
              <w:left w:val="single" w:sz="4" w:space="0" w:color="auto"/>
              <w:bottom w:val="nil"/>
              <w:right w:val="nil"/>
            </w:tcBorders>
            <w:vAlign w:val="center"/>
          </w:tcPr>
          <w:p w14:paraId="210CB6D3" w14:textId="77777777" w:rsidR="00305F49" w:rsidRPr="00D57480" w:rsidRDefault="00305F49" w:rsidP="00F66991">
            <w:pPr>
              <w:pStyle w:val="Tabletext"/>
              <w:keepNext/>
              <w:keepLines/>
              <w:jc w:val="center"/>
              <w:rPr>
                <w:rFonts w:eastAsia="Batang"/>
              </w:rPr>
            </w:pPr>
            <w:r w:rsidRPr="00D57480">
              <w:rPr>
                <w:rFonts w:eastAsia="Batang"/>
              </w:rPr>
              <w:t>Inspection impossibility area</w:t>
            </w:r>
          </w:p>
          <w:p w14:paraId="7FCE80D5" w14:textId="77777777" w:rsidR="00305F49" w:rsidRPr="00D57480" w:rsidRDefault="00305F49" w:rsidP="00F66991">
            <w:pPr>
              <w:pStyle w:val="Tabletext"/>
              <w:keepNext/>
              <w:keepLines/>
              <w:spacing w:before="0"/>
              <w:jc w:val="center"/>
              <w:rPr>
                <w:rFonts w:eastAsia="Batang"/>
              </w:rPr>
            </w:pPr>
            <w:r w:rsidRPr="00D57480">
              <w:rPr>
                <w:noProof/>
              </w:rPr>
              <mc:AlternateContent>
                <mc:Choice Requires="wps">
                  <w:drawing>
                    <wp:anchor distT="0" distB="0" distL="114300" distR="114300" simplePos="0" relativeHeight="251659264" behindDoc="0" locked="0" layoutInCell="1" allowOverlap="1" wp14:anchorId="4333D0A9" wp14:editId="35D8BDD5">
                      <wp:simplePos x="0" y="0"/>
                      <wp:positionH relativeFrom="column">
                        <wp:posOffset>-38100</wp:posOffset>
                      </wp:positionH>
                      <wp:positionV relativeFrom="paragraph">
                        <wp:posOffset>16510</wp:posOffset>
                      </wp:positionV>
                      <wp:extent cx="1240155" cy="0"/>
                      <wp:effectExtent l="0" t="38100" r="4445" b="38100"/>
                      <wp:wrapNone/>
                      <wp:docPr id="23" name="直接箭头连接符 23"/>
                      <wp:cNvGraphicFramePr/>
                      <a:graphic xmlns:a="http://schemas.openxmlformats.org/drawingml/2006/main">
                        <a:graphicData uri="http://schemas.microsoft.com/office/word/2010/wordprocessingShape">
                          <wps:wsp>
                            <wps:cNvCnPr/>
                            <wps:spPr>
                              <a:xfrm flipH="1">
                                <a:off x="0" y="0"/>
                                <a:ext cx="12401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E597A4" id="_x0000_t32" coordsize="21600,21600" o:spt="32" o:oned="t" path="m,l21600,21600e" filled="f">
                      <v:path arrowok="t" fillok="f" o:connecttype="none"/>
                      <o:lock v:ext="edit" shapetype="t"/>
                    </v:shapetype>
                    <v:shape id="直接箭头连接符 23" o:spid="_x0000_s1026" type="#_x0000_t32" style="position:absolute;margin-left:-3pt;margin-top:1.3pt;width:97.65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" strokecolor="black [3040]">
                      <v:stroke endarrow="block"/>
                    </v:shape>
                  </w:pict>
                </mc:Fallback>
              </mc:AlternateContent>
            </w:r>
          </w:p>
        </w:tc>
      </w:tr>
      <w:tr w:rsidR="00305F49" w:rsidRPr="00D57480" w14:paraId="29F770B3"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74A83179" w14:textId="77777777" w:rsidR="00305F49" w:rsidRPr="00D57480" w:rsidRDefault="00305F49" w:rsidP="00F66991">
            <w:pPr>
              <w:pStyle w:val="Tabletext"/>
              <w:keepNext/>
              <w:keepLines/>
              <w:jc w:val="center"/>
              <w:rPr>
                <w:rFonts w:eastAsia="Batang"/>
              </w:rPr>
            </w:pPr>
            <w:r w:rsidRPr="00D57480">
              <w:rPr>
                <w:rFonts w:eastAsia="Batang"/>
              </w:rPr>
              <w:t>10 m</w:t>
            </w:r>
          </w:p>
        </w:tc>
        <w:tc>
          <w:tcPr>
            <w:tcW w:w="821"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737EF154" w14:textId="77777777" w:rsidR="00305F49" w:rsidRPr="00D57480" w:rsidRDefault="00305F49" w:rsidP="00F66991">
            <w:pPr>
              <w:pStyle w:val="Tabletext"/>
              <w:keepNext/>
              <w:keepLines/>
              <w:jc w:val="center"/>
              <w:rPr>
                <w:rFonts w:eastAsia="Batang"/>
              </w:rPr>
            </w:pPr>
            <w:r w:rsidRPr="00D57480">
              <w:rPr>
                <w:rFonts w:eastAsia="Batang"/>
              </w:rPr>
              <w:t>25.°</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D25D0" w14:textId="77777777" w:rsidR="00305F49" w:rsidRPr="00D57480" w:rsidRDefault="00305F49" w:rsidP="00F66991">
            <w:pPr>
              <w:pStyle w:val="Tabletext"/>
              <w:keepNext/>
              <w:keepLines/>
              <w:jc w:val="center"/>
              <w:rPr>
                <w:rFonts w:eastAsia="Batang"/>
              </w:rPr>
            </w:pPr>
            <w:r w:rsidRPr="00D57480">
              <w:rPr>
                <w:rFonts w:eastAsia="Batang"/>
              </w:rPr>
              <w:t>85.°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A097F7"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2E527"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4DDDE9"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471E32"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E2307" w14:textId="77777777" w:rsidR="00305F49" w:rsidRPr="00D57480" w:rsidRDefault="00305F49" w:rsidP="00F66991">
            <w:pPr>
              <w:pStyle w:val="Tabletext"/>
              <w:keepNext/>
              <w:keepLines/>
              <w:jc w:val="center"/>
              <w:rPr>
                <w:rFonts w:eastAsia="Batang"/>
                <w:lang w:eastAsia="ko-KR"/>
              </w:rPr>
            </w:pP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72AC97" w14:textId="77777777" w:rsidR="00305F49" w:rsidRPr="00D57480" w:rsidRDefault="00305F49" w:rsidP="00F66991">
            <w:pPr>
              <w:pStyle w:val="Tabletext"/>
              <w:keepNext/>
              <w:keepLines/>
              <w:jc w:val="center"/>
              <w:rPr>
                <w:rFonts w:eastAsia="Batang"/>
                <w:lang w:eastAsia="ko-KR"/>
              </w:rPr>
            </w:pPr>
          </w:p>
        </w:tc>
        <w:tc>
          <w:tcPr>
            <w:tcW w:w="1990" w:type="dxa"/>
            <w:vMerge/>
            <w:tcBorders>
              <w:top w:val="nil"/>
              <w:left w:val="single" w:sz="4" w:space="0" w:color="auto"/>
              <w:bottom w:val="nil"/>
              <w:right w:val="nil"/>
            </w:tcBorders>
            <w:vAlign w:val="center"/>
          </w:tcPr>
          <w:p w14:paraId="6E541005" w14:textId="77777777" w:rsidR="00305F49" w:rsidRPr="00D57480" w:rsidRDefault="00305F49" w:rsidP="00F66991">
            <w:pPr>
              <w:keepNext/>
              <w:keepLines/>
              <w:overflowPunct/>
              <w:autoSpaceDE/>
              <w:autoSpaceDN/>
              <w:adjustRightInd/>
              <w:spacing w:before="0"/>
              <w:rPr>
                <w:rFonts w:eastAsia="Batang"/>
                <w:sz w:val="20"/>
              </w:rPr>
            </w:pPr>
          </w:p>
        </w:tc>
      </w:tr>
      <w:tr w:rsidR="00305F49" w:rsidRPr="00D57480" w14:paraId="7A65993D"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14AB57A0" w14:textId="77777777" w:rsidR="00305F49" w:rsidRPr="00D57480" w:rsidRDefault="00305F49" w:rsidP="00F66991">
            <w:pPr>
              <w:pStyle w:val="Tabletext"/>
              <w:keepNext/>
              <w:keepLines/>
              <w:jc w:val="center"/>
              <w:rPr>
                <w:rFonts w:eastAsia="Batang"/>
              </w:rPr>
            </w:pPr>
            <w:r w:rsidRPr="00D57480">
              <w:rPr>
                <w:rFonts w:eastAsia="Batang"/>
              </w:rPr>
              <w:t>15 m</w:t>
            </w:r>
          </w:p>
        </w:tc>
        <w:tc>
          <w:tcPr>
            <w:tcW w:w="821" w:type="dxa"/>
            <w:tcBorders>
              <w:top w:val="single" w:sz="18" w:space="0" w:color="auto"/>
              <w:left w:val="single" w:sz="18" w:space="0" w:color="000000" w:themeColor="text1"/>
              <w:bottom w:val="single" w:sz="4" w:space="0" w:color="auto"/>
              <w:right w:val="single" w:sz="18" w:space="0" w:color="auto"/>
            </w:tcBorders>
            <w:vAlign w:val="center"/>
          </w:tcPr>
          <w:p w14:paraId="0C4D4B60" w14:textId="77777777" w:rsidR="00305F49" w:rsidRPr="00D57480" w:rsidRDefault="00305F49" w:rsidP="00F66991">
            <w:pPr>
              <w:pStyle w:val="Tabletext"/>
              <w:keepNext/>
              <w:keepLines/>
              <w:jc w:val="center"/>
              <w:rPr>
                <w:rFonts w:eastAsia="Batang"/>
              </w:rPr>
            </w:pPr>
            <w:r w:rsidRPr="00D57480">
              <w:rPr>
                <w:rFonts w:eastAsia="Batang"/>
              </w:rPr>
              <w:t>14.47°</w:t>
            </w:r>
          </w:p>
        </w:tc>
        <w:tc>
          <w:tcPr>
            <w:tcW w:w="822"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0C5168D6" w14:textId="77777777" w:rsidR="00305F49" w:rsidRPr="00D57480" w:rsidRDefault="00305F49" w:rsidP="00F66991">
            <w:pPr>
              <w:pStyle w:val="Tabletext"/>
              <w:keepNext/>
              <w:keepLines/>
              <w:jc w:val="center"/>
              <w:rPr>
                <w:rFonts w:eastAsia="Batang"/>
              </w:rPr>
            </w:pPr>
            <w:r w:rsidRPr="00D57480">
              <w:rPr>
                <w:rFonts w:eastAsia="Batang"/>
              </w:rPr>
              <w:t>36.81°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F8DBE" w14:textId="77777777" w:rsidR="00305F49" w:rsidRPr="00D57480" w:rsidRDefault="00305F49" w:rsidP="00F66991">
            <w:pPr>
              <w:pStyle w:val="Tabletext"/>
              <w:keepNext/>
              <w:keepLines/>
              <w:jc w:val="center"/>
              <w:rPr>
                <w:rFonts w:eastAsia="Batang"/>
              </w:rPr>
            </w:pPr>
            <w:r w:rsidRPr="00D57480">
              <w:rPr>
                <w:rFonts w:eastAsia="Batang"/>
              </w:rPr>
              <w:t>85.°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5D8E1B"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21AB15"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CEF1C" w14:textId="77777777" w:rsidR="00305F49" w:rsidRPr="00D57480" w:rsidRDefault="00305F49" w:rsidP="00F66991">
            <w:pPr>
              <w:pStyle w:val="Tabletext"/>
              <w:keepNext/>
              <w:keepLines/>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E04FF" w14:textId="77777777" w:rsidR="00305F49" w:rsidRPr="00D57480" w:rsidRDefault="00305F49" w:rsidP="00F66991">
            <w:pPr>
              <w:pStyle w:val="Tabletext"/>
              <w:keepNext/>
              <w:keepLines/>
              <w:jc w:val="center"/>
              <w:rPr>
                <w:rFonts w:eastAsia="Batang"/>
                <w:lang w:eastAsia="ko-KR"/>
              </w:rPr>
            </w:pP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F2A659" w14:textId="77777777" w:rsidR="00305F49" w:rsidRPr="00D57480" w:rsidRDefault="00305F49" w:rsidP="00F66991">
            <w:pPr>
              <w:pStyle w:val="Tabletext"/>
              <w:keepNext/>
              <w:keepLines/>
              <w:jc w:val="center"/>
              <w:rPr>
                <w:rFonts w:eastAsia="Batang"/>
                <w:lang w:eastAsia="ko-KR"/>
              </w:rPr>
            </w:pPr>
          </w:p>
        </w:tc>
        <w:tc>
          <w:tcPr>
            <w:tcW w:w="1990" w:type="dxa"/>
            <w:vMerge/>
            <w:tcBorders>
              <w:top w:val="nil"/>
              <w:left w:val="single" w:sz="4" w:space="0" w:color="auto"/>
              <w:bottom w:val="nil"/>
              <w:right w:val="nil"/>
            </w:tcBorders>
            <w:vAlign w:val="center"/>
          </w:tcPr>
          <w:p w14:paraId="48E45389" w14:textId="77777777" w:rsidR="00305F49" w:rsidRPr="00D57480" w:rsidRDefault="00305F49" w:rsidP="00F66991">
            <w:pPr>
              <w:keepNext/>
              <w:keepLines/>
              <w:overflowPunct/>
              <w:autoSpaceDE/>
              <w:autoSpaceDN/>
              <w:adjustRightInd/>
              <w:spacing w:before="0"/>
              <w:rPr>
                <w:rFonts w:eastAsia="Batang"/>
                <w:sz w:val="20"/>
              </w:rPr>
            </w:pPr>
          </w:p>
        </w:tc>
      </w:tr>
      <w:tr w:rsidR="00305F49" w:rsidRPr="00D57480" w14:paraId="5EED068D"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26B4BDA3" w14:textId="77777777" w:rsidR="00305F49" w:rsidRPr="00D57480" w:rsidRDefault="00305F49" w:rsidP="00A70780">
            <w:pPr>
              <w:pStyle w:val="Tabletext"/>
              <w:jc w:val="center"/>
              <w:rPr>
                <w:rFonts w:eastAsia="Batang"/>
              </w:rPr>
            </w:pPr>
            <w:r w:rsidRPr="00D57480">
              <w:rPr>
                <w:rFonts w:eastAsia="Batang"/>
              </w:rPr>
              <w:t>20 m</w:t>
            </w:r>
          </w:p>
        </w:tc>
        <w:tc>
          <w:tcPr>
            <w:tcW w:w="821" w:type="dxa"/>
            <w:tcBorders>
              <w:top w:val="single" w:sz="4" w:space="0" w:color="auto"/>
              <w:left w:val="single" w:sz="18" w:space="0" w:color="000000" w:themeColor="text1"/>
              <w:bottom w:val="single" w:sz="4" w:space="0" w:color="auto"/>
              <w:right w:val="single" w:sz="18" w:space="0" w:color="auto"/>
            </w:tcBorders>
            <w:vAlign w:val="center"/>
          </w:tcPr>
          <w:p w14:paraId="7EDBCF15" w14:textId="77777777" w:rsidR="00305F49" w:rsidRPr="00D57480" w:rsidRDefault="00305F49" w:rsidP="00A70780">
            <w:pPr>
              <w:pStyle w:val="Tabletext"/>
              <w:jc w:val="center"/>
              <w:rPr>
                <w:rFonts w:eastAsia="Batang"/>
              </w:rPr>
            </w:pPr>
            <w:r w:rsidRPr="00D57480">
              <w:rPr>
                <w:rFonts w:eastAsia="Batang"/>
              </w:rPr>
              <w:t>9.48°</w:t>
            </w:r>
          </w:p>
        </w:tc>
        <w:tc>
          <w:tcPr>
            <w:tcW w:w="822"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51A453A9" w14:textId="77777777" w:rsidR="00305F49" w:rsidRPr="00D57480" w:rsidRDefault="00305F49" w:rsidP="00A70780">
            <w:pPr>
              <w:pStyle w:val="Tabletext"/>
              <w:jc w:val="center"/>
              <w:rPr>
                <w:rFonts w:eastAsia="Batang"/>
              </w:rPr>
            </w:pPr>
            <w:r w:rsidRPr="00D57480">
              <w:rPr>
                <w:rFonts w:eastAsia="Batang"/>
              </w:rPr>
              <w:t>25°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A5E20" w14:textId="77777777" w:rsidR="00305F49" w:rsidRPr="00D57480" w:rsidRDefault="00305F49" w:rsidP="00A70780">
            <w:pPr>
              <w:pStyle w:val="Tabletext"/>
              <w:jc w:val="center"/>
              <w:rPr>
                <w:rFonts w:eastAsia="Batang"/>
              </w:rPr>
            </w:pPr>
            <w:r w:rsidRPr="00D57480">
              <w:rPr>
                <w:rFonts w:eastAsia="Batang"/>
              </w:rPr>
              <w:t>43.59°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9C265" w14:textId="77777777" w:rsidR="00305F49" w:rsidRPr="00D57480" w:rsidRDefault="00305F49" w:rsidP="00A70780">
            <w:pPr>
              <w:pStyle w:val="Tabletext"/>
              <w:jc w:val="center"/>
              <w:rPr>
                <w:rFonts w:eastAsia="Batang"/>
              </w:rPr>
            </w:pPr>
            <w:r w:rsidRPr="00D57480">
              <w:rPr>
                <w:rFonts w:eastAsia="Batang"/>
              </w:rPr>
              <w:t>85.°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3958E" w14:textId="77777777" w:rsidR="00305F49" w:rsidRPr="00D57480" w:rsidRDefault="00305F49" w:rsidP="00A70780">
            <w:pPr>
              <w:pStyle w:val="Tabletext"/>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D1B9D" w14:textId="77777777" w:rsidR="00305F49" w:rsidRPr="00D57480" w:rsidRDefault="00305F49" w:rsidP="00A70780">
            <w:pPr>
              <w:pStyle w:val="Tabletext"/>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92444" w14:textId="77777777" w:rsidR="00305F49" w:rsidRPr="00D57480" w:rsidRDefault="00305F49" w:rsidP="00A70780">
            <w:pPr>
              <w:pStyle w:val="Tabletext"/>
              <w:jc w:val="center"/>
              <w:rPr>
                <w:rFonts w:eastAsia="Batang"/>
                <w:lang w:eastAsia="ko-KR"/>
              </w:rPr>
            </w:pP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0F87A" w14:textId="77777777" w:rsidR="00305F49" w:rsidRPr="00D57480" w:rsidRDefault="00305F49" w:rsidP="00A70780">
            <w:pPr>
              <w:pStyle w:val="Tabletext"/>
              <w:jc w:val="center"/>
              <w:rPr>
                <w:rFonts w:eastAsia="Batang"/>
                <w:lang w:eastAsia="ko-KR"/>
              </w:rPr>
            </w:pPr>
          </w:p>
        </w:tc>
        <w:tc>
          <w:tcPr>
            <w:tcW w:w="1990" w:type="dxa"/>
            <w:vMerge/>
            <w:tcBorders>
              <w:top w:val="nil"/>
              <w:left w:val="single" w:sz="4" w:space="0" w:color="auto"/>
              <w:bottom w:val="nil"/>
              <w:right w:val="nil"/>
            </w:tcBorders>
            <w:vAlign w:val="center"/>
          </w:tcPr>
          <w:p w14:paraId="0BB94DDE" w14:textId="77777777" w:rsidR="00305F49" w:rsidRPr="00D57480" w:rsidRDefault="00305F49" w:rsidP="00A70780">
            <w:pPr>
              <w:overflowPunct/>
              <w:autoSpaceDE/>
              <w:autoSpaceDN/>
              <w:adjustRightInd/>
              <w:spacing w:before="0"/>
              <w:rPr>
                <w:rFonts w:eastAsia="Batang"/>
                <w:sz w:val="20"/>
              </w:rPr>
            </w:pPr>
          </w:p>
        </w:tc>
      </w:tr>
      <w:tr w:rsidR="00305F49" w:rsidRPr="00D57480" w14:paraId="265565B7"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4621454F" w14:textId="77777777" w:rsidR="00305F49" w:rsidRPr="00D57480" w:rsidRDefault="00305F49" w:rsidP="00A70780">
            <w:pPr>
              <w:pStyle w:val="Tabletext"/>
              <w:jc w:val="center"/>
              <w:rPr>
                <w:rFonts w:eastAsia="Batang"/>
              </w:rPr>
            </w:pPr>
            <w:r w:rsidRPr="00D57480">
              <w:rPr>
                <w:rFonts w:eastAsia="Batang"/>
              </w:rPr>
              <w:t>25 m</w:t>
            </w:r>
          </w:p>
        </w:tc>
        <w:tc>
          <w:tcPr>
            <w:tcW w:w="821" w:type="dxa"/>
            <w:tcBorders>
              <w:top w:val="single" w:sz="4" w:space="0" w:color="auto"/>
              <w:left w:val="single" w:sz="18" w:space="0" w:color="000000" w:themeColor="text1"/>
              <w:bottom w:val="single" w:sz="4" w:space="0" w:color="auto"/>
              <w:right w:val="single" w:sz="18" w:space="0" w:color="auto"/>
            </w:tcBorders>
            <w:vAlign w:val="center"/>
          </w:tcPr>
          <w:p w14:paraId="056CCBBB" w14:textId="77777777" w:rsidR="00305F49" w:rsidRPr="00D57480" w:rsidRDefault="00305F49" w:rsidP="00A70780">
            <w:pPr>
              <w:pStyle w:val="Tabletext"/>
              <w:jc w:val="center"/>
              <w:rPr>
                <w:rFonts w:eastAsia="Batang"/>
              </w:rPr>
            </w:pPr>
            <w:r w:rsidRPr="00D57480">
              <w:rPr>
                <w:rFonts w:eastAsia="Batang"/>
              </w:rPr>
              <w:t>6.34°</w:t>
            </w:r>
          </w:p>
        </w:tc>
        <w:tc>
          <w:tcPr>
            <w:tcW w:w="822"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39D08B38" w14:textId="77777777" w:rsidR="00305F49" w:rsidRPr="00D57480" w:rsidRDefault="00305F49" w:rsidP="00A70780">
            <w:pPr>
              <w:pStyle w:val="Tabletext"/>
              <w:jc w:val="center"/>
              <w:rPr>
                <w:rFonts w:eastAsia="Batang"/>
              </w:rPr>
            </w:pPr>
            <w:r w:rsidRPr="00D57480">
              <w:rPr>
                <w:rFonts w:eastAsia="Batang"/>
              </w:rPr>
              <w:t>18.58°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9A55C" w14:textId="77777777" w:rsidR="00305F49" w:rsidRPr="00D57480" w:rsidRDefault="00305F49" w:rsidP="00A70780">
            <w:pPr>
              <w:pStyle w:val="Tabletext"/>
              <w:jc w:val="center"/>
              <w:rPr>
                <w:rFonts w:eastAsia="Batang"/>
              </w:rPr>
            </w:pPr>
            <w:r w:rsidRPr="00D57480">
              <w:rPr>
                <w:rFonts w:eastAsia="Batang"/>
              </w:rPr>
              <w:t>31.87°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C96EE0" w14:textId="77777777" w:rsidR="00305F49" w:rsidRPr="00D57480" w:rsidRDefault="00305F49" w:rsidP="00A70780">
            <w:pPr>
              <w:pStyle w:val="Tabletext"/>
              <w:jc w:val="center"/>
              <w:rPr>
                <w:rFonts w:eastAsia="Batang"/>
              </w:rPr>
            </w:pPr>
            <w:r w:rsidRPr="00D57480">
              <w:rPr>
                <w:rFonts w:eastAsia="Batang"/>
              </w:rPr>
              <w:t>48.13°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AF408C" w14:textId="77777777" w:rsidR="00305F49" w:rsidRPr="00D57480" w:rsidRDefault="00305F49" w:rsidP="00A70780">
            <w:pPr>
              <w:pStyle w:val="Tabletext"/>
              <w:jc w:val="center"/>
              <w:rPr>
                <w:rFonts w:eastAsia="Batang"/>
              </w:rPr>
            </w:pPr>
            <w:r w:rsidRPr="00D57480">
              <w:rPr>
                <w:rFonts w:eastAsia="Batang"/>
              </w:rPr>
              <w:t>85.°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4C050A" w14:textId="77777777" w:rsidR="00305F49" w:rsidRPr="00D57480" w:rsidRDefault="00305F49" w:rsidP="00A70780">
            <w:pPr>
              <w:pStyle w:val="Tabletext"/>
              <w:jc w:val="center"/>
              <w:rPr>
                <w:rFonts w:eastAsia="Batang"/>
                <w:lang w:eastAsia="ko-KR"/>
              </w:rPr>
            </w:pP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6A23BA" w14:textId="77777777" w:rsidR="00305F49" w:rsidRPr="00D57480" w:rsidRDefault="00305F49" w:rsidP="00A70780">
            <w:pPr>
              <w:pStyle w:val="Tabletext"/>
              <w:jc w:val="center"/>
              <w:rPr>
                <w:rFonts w:eastAsia="Batang"/>
                <w:lang w:eastAsia="ko-KR"/>
              </w:rPr>
            </w:pP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E98145" w14:textId="77777777" w:rsidR="00305F49" w:rsidRPr="00D57480" w:rsidRDefault="00305F49" w:rsidP="00A70780">
            <w:pPr>
              <w:pStyle w:val="Tabletext"/>
              <w:jc w:val="center"/>
              <w:rPr>
                <w:rFonts w:eastAsia="Batang"/>
                <w:lang w:eastAsia="ko-KR"/>
              </w:rPr>
            </w:pPr>
          </w:p>
        </w:tc>
        <w:tc>
          <w:tcPr>
            <w:tcW w:w="1990" w:type="dxa"/>
            <w:vMerge/>
            <w:tcBorders>
              <w:top w:val="nil"/>
              <w:left w:val="single" w:sz="4" w:space="0" w:color="auto"/>
              <w:bottom w:val="nil"/>
              <w:right w:val="nil"/>
            </w:tcBorders>
            <w:vAlign w:val="center"/>
          </w:tcPr>
          <w:p w14:paraId="0B1100B9" w14:textId="77777777" w:rsidR="00305F49" w:rsidRPr="00D57480" w:rsidRDefault="00305F49" w:rsidP="00A70780">
            <w:pPr>
              <w:overflowPunct/>
              <w:autoSpaceDE/>
              <w:autoSpaceDN/>
              <w:adjustRightInd/>
              <w:spacing w:before="0"/>
              <w:rPr>
                <w:rFonts w:eastAsia="Batang"/>
                <w:sz w:val="20"/>
              </w:rPr>
            </w:pPr>
          </w:p>
        </w:tc>
      </w:tr>
      <w:tr w:rsidR="00305F49" w:rsidRPr="00D57480" w14:paraId="529FE1F3"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352BF346" w14:textId="77777777" w:rsidR="00305F49" w:rsidRPr="00D57480" w:rsidRDefault="00305F49" w:rsidP="00A70780">
            <w:pPr>
              <w:pStyle w:val="Tabletext"/>
              <w:jc w:val="center"/>
              <w:rPr>
                <w:rFonts w:eastAsia="Batang"/>
              </w:rPr>
            </w:pPr>
            <w:r w:rsidRPr="00D57480">
              <w:rPr>
                <w:rFonts w:eastAsia="Batang"/>
              </w:rPr>
              <w:t>30 m</w:t>
            </w:r>
          </w:p>
        </w:tc>
        <w:tc>
          <w:tcPr>
            <w:tcW w:w="821" w:type="dxa"/>
            <w:tcBorders>
              <w:top w:val="single" w:sz="4" w:space="0" w:color="auto"/>
              <w:left w:val="single" w:sz="18" w:space="0" w:color="000000" w:themeColor="text1"/>
              <w:bottom w:val="single" w:sz="4" w:space="0" w:color="auto"/>
              <w:right w:val="single" w:sz="4" w:space="0" w:color="auto"/>
            </w:tcBorders>
            <w:vAlign w:val="center"/>
          </w:tcPr>
          <w:p w14:paraId="72209D71" w14:textId="77777777" w:rsidR="00305F49" w:rsidRPr="00D57480" w:rsidRDefault="00305F49" w:rsidP="00A70780">
            <w:pPr>
              <w:pStyle w:val="Tabletext"/>
              <w:jc w:val="center"/>
              <w:rPr>
                <w:rFonts w:eastAsia="Batang"/>
              </w:rPr>
            </w:pPr>
            <w:r w:rsidRPr="00D57480">
              <w:rPr>
                <w:rFonts w:eastAsia="Batang"/>
              </w:rPr>
              <w:t>4.39°</w:t>
            </w:r>
          </w:p>
        </w:tc>
        <w:tc>
          <w:tcPr>
            <w:tcW w:w="822" w:type="dxa"/>
            <w:tcBorders>
              <w:top w:val="single" w:sz="18" w:space="0" w:color="auto"/>
              <w:left w:val="single" w:sz="4" w:space="0" w:color="auto"/>
              <w:bottom w:val="single" w:sz="4" w:space="0" w:color="auto"/>
              <w:right w:val="single" w:sz="18" w:space="0" w:color="auto"/>
            </w:tcBorders>
            <w:vAlign w:val="center"/>
          </w:tcPr>
          <w:p w14:paraId="6844F029" w14:textId="77777777" w:rsidR="00305F49" w:rsidRPr="00D57480" w:rsidRDefault="00305F49" w:rsidP="00A70780">
            <w:pPr>
              <w:pStyle w:val="Tabletext"/>
              <w:jc w:val="center"/>
              <w:rPr>
                <w:rFonts w:eastAsia="Batang"/>
              </w:rPr>
            </w:pPr>
            <w:r w:rsidRPr="00D57480">
              <w:rPr>
                <w:rFonts w:eastAsia="Batang"/>
              </w:rPr>
              <w:t>14.47°</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37BE3554" w14:textId="77777777" w:rsidR="00305F49" w:rsidRPr="00D57480" w:rsidRDefault="00305F49" w:rsidP="00A70780">
            <w:pPr>
              <w:pStyle w:val="Tabletext"/>
              <w:jc w:val="center"/>
              <w:rPr>
                <w:rFonts w:eastAsia="Batang"/>
              </w:rPr>
            </w:pPr>
            <w:r w:rsidRPr="00D57480">
              <w:rPr>
                <w:rFonts w:eastAsia="Batang"/>
              </w:rPr>
              <w:t>25.°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10A897" w14:textId="77777777" w:rsidR="00305F49" w:rsidRPr="00D57480" w:rsidRDefault="00305F49" w:rsidP="00A70780">
            <w:pPr>
              <w:pStyle w:val="Tabletext"/>
              <w:jc w:val="center"/>
              <w:rPr>
                <w:rFonts w:eastAsia="Batang"/>
              </w:rPr>
            </w:pPr>
            <w:r w:rsidRPr="00D57480">
              <w:rPr>
                <w:rFonts w:eastAsia="Batang"/>
              </w:rPr>
              <w:t>36.81°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070DC" w14:textId="77777777" w:rsidR="00305F49" w:rsidRPr="00D57480" w:rsidRDefault="00305F49" w:rsidP="00A70780">
            <w:pPr>
              <w:pStyle w:val="Tabletext"/>
              <w:jc w:val="center"/>
              <w:rPr>
                <w:rFonts w:eastAsia="Batang"/>
              </w:rPr>
            </w:pPr>
            <w:r w:rsidRPr="00D57480">
              <w:rPr>
                <w:rFonts w:eastAsia="Batang"/>
              </w:rPr>
              <w:t>51.44°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96971D" w14:textId="77777777" w:rsidR="00305F49" w:rsidRPr="00D57480" w:rsidRDefault="00305F49" w:rsidP="00A70780">
            <w:pPr>
              <w:pStyle w:val="Tabletext"/>
              <w:jc w:val="center"/>
              <w:rPr>
                <w:rFonts w:eastAsia="Batang"/>
              </w:rPr>
            </w:pPr>
            <w:r w:rsidRPr="00D57480">
              <w:rPr>
                <w:rFonts w:eastAsia="Batang"/>
              </w:rPr>
              <w:t>85.°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022A7" w14:textId="77777777" w:rsidR="00305F49" w:rsidRPr="00D57480" w:rsidRDefault="00305F49" w:rsidP="00A70780">
            <w:pPr>
              <w:pStyle w:val="Tabletext"/>
              <w:jc w:val="center"/>
              <w:rPr>
                <w:rFonts w:eastAsia="Batang"/>
                <w:lang w:eastAsia="ko-KR"/>
              </w:rPr>
            </w:pP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AE48E6" w14:textId="77777777" w:rsidR="00305F49" w:rsidRPr="00D57480" w:rsidRDefault="00305F49" w:rsidP="00A70780">
            <w:pPr>
              <w:pStyle w:val="Tabletext"/>
              <w:jc w:val="center"/>
              <w:rPr>
                <w:rFonts w:eastAsia="Batang"/>
                <w:lang w:eastAsia="ko-KR"/>
              </w:rPr>
            </w:pPr>
          </w:p>
        </w:tc>
        <w:tc>
          <w:tcPr>
            <w:tcW w:w="1990" w:type="dxa"/>
            <w:vMerge/>
            <w:tcBorders>
              <w:top w:val="nil"/>
              <w:left w:val="single" w:sz="4" w:space="0" w:color="auto"/>
              <w:bottom w:val="nil"/>
              <w:right w:val="nil"/>
            </w:tcBorders>
            <w:vAlign w:val="center"/>
          </w:tcPr>
          <w:p w14:paraId="0A2F4612" w14:textId="77777777" w:rsidR="00305F49" w:rsidRPr="00D57480" w:rsidRDefault="00305F49" w:rsidP="00A70780">
            <w:pPr>
              <w:overflowPunct/>
              <w:autoSpaceDE/>
              <w:autoSpaceDN/>
              <w:adjustRightInd/>
              <w:spacing w:before="0"/>
              <w:rPr>
                <w:rFonts w:eastAsia="Batang"/>
                <w:sz w:val="20"/>
              </w:rPr>
            </w:pPr>
          </w:p>
        </w:tc>
      </w:tr>
      <w:tr w:rsidR="00305F49" w:rsidRPr="00D57480" w14:paraId="5274F04F"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5AAC1712" w14:textId="77777777" w:rsidR="00305F49" w:rsidRPr="00D57480" w:rsidRDefault="00305F49" w:rsidP="00A70780">
            <w:pPr>
              <w:pStyle w:val="Tabletext"/>
              <w:jc w:val="center"/>
              <w:rPr>
                <w:rFonts w:eastAsia="Batang"/>
              </w:rPr>
            </w:pPr>
            <w:r w:rsidRPr="00D57480">
              <w:rPr>
                <w:rFonts w:eastAsia="Batang"/>
              </w:rPr>
              <w:t>35 m</w:t>
            </w:r>
          </w:p>
        </w:tc>
        <w:tc>
          <w:tcPr>
            <w:tcW w:w="821" w:type="dxa"/>
            <w:tcBorders>
              <w:top w:val="single" w:sz="4" w:space="0" w:color="auto"/>
              <w:left w:val="single" w:sz="18" w:space="0" w:color="000000" w:themeColor="text1"/>
              <w:bottom w:val="single" w:sz="4" w:space="0" w:color="auto"/>
              <w:right w:val="single" w:sz="4" w:space="0" w:color="auto"/>
            </w:tcBorders>
            <w:vAlign w:val="center"/>
          </w:tcPr>
          <w:p w14:paraId="16FDE7AE" w14:textId="77777777" w:rsidR="00305F49" w:rsidRPr="00D57480" w:rsidRDefault="00305F49" w:rsidP="00A70780">
            <w:pPr>
              <w:pStyle w:val="Tabletext"/>
              <w:jc w:val="center"/>
              <w:rPr>
                <w:rFonts w:eastAsia="Batang"/>
              </w:rPr>
            </w:pPr>
            <w:r w:rsidRPr="00D57480">
              <w:rPr>
                <w:rFonts w:eastAsia="Batang"/>
              </w:rPr>
              <w:t>3.21°</w:t>
            </w:r>
          </w:p>
        </w:tc>
        <w:tc>
          <w:tcPr>
            <w:tcW w:w="822" w:type="dxa"/>
            <w:tcBorders>
              <w:top w:val="single" w:sz="4" w:space="0" w:color="auto"/>
              <w:left w:val="single" w:sz="4" w:space="0" w:color="auto"/>
              <w:bottom w:val="single" w:sz="4" w:space="0" w:color="auto"/>
              <w:right w:val="single" w:sz="18" w:space="0" w:color="auto"/>
            </w:tcBorders>
            <w:vAlign w:val="center"/>
          </w:tcPr>
          <w:p w14:paraId="25ADC565" w14:textId="77777777" w:rsidR="00305F49" w:rsidRPr="00D57480" w:rsidRDefault="00305F49" w:rsidP="00A70780">
            <w:pPr>
              <w:pStyle w:val="Tabletext"/>
              <w:jc w:val="center"/>
              <w:rPr>
                <w:rFonts w:eastAsia="Batang"/>
              </w:rPr>
            </w:pPr>
            <w:r w:rsidRPr="00D57480">
              <w:rPr>
                <w:rFonts w:eastAsia="Batang"/>
              </w:rPr>
              <w:t>11.6°</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67A7C99" w14:textId="77777777" w:rsidR="00305F49" w:rsidRPr="00D57480" w:rsidRDefault="00305F49" w:rsidP="00A70780">
            <w:pPr>
              <w:pStyle w:val="Tabletext"/>
              <w:jc w:val="center"/>
              <w:rPr>
                <w:rFonts w:eastAsia="Batang"/>
              </w:rPr>
            </w:pPr>
            <w:r w:rsidRPr="00D57480">
              <w:rPr>
                <w:rFonts w:eastAsia="Batang"/>
              </w:rPr>
              <w:t>20.38°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AC94E" w14:textId="77777777" w:rsidR="00305F49" w:rsidRPr="00D57480" w:rsidRDefault="00305F49" w:rsidP="00A70780">
            <w:pPr>
              <w:pStyle w:val="Tabletext"/>
              <w:jc w:val="center"/>
              <w:rPr>
                <w:rFonts w:eastAsia="Batang"/>
              </w:rPr>
            </w:pPr>
            <w:r w:rsidRPr="00D57480">
              <w:rPr>
                <w:rFonts w:eastAsia="Batang"/>
              </w:rPr>
              <w:t>29.85°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D9995D" w14:textId="77777777" w:rsidR="00305F49" w:rsidRPr="00D57480" w:rsidRDefault="00305F49" w:rsidP="00A70780">
            <w:pPr>
              <w:pStyle w:val="Tabletext"/>
              <w:jc w:val="center"/>
              <w:rPr>
                <w:rFonts w:eastAsia="Batang"/>
              </w:rPr>
            </w:pPr>
            <w:r w:rsidRPr="00D57480">
              <w:rPr>
                <w:rFonts w:eastAsia="Batang"/>
              </w:rPr>
              <w:t>40.58°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DD7182" w14:textId="77777777" w:rsidR="00305F49" w:rsidRPr="00D57480" w:rsidRDefault="00305F49" w:rsidP="00A70780">
            <w:pPr>
              <w:pStyle w:val="Tabletext"/>
              <w:jc w:val="center"/>
              <w:rPr>
                <w:rFonts w:eastAsia="Batang"/>
              </w:rPr>
            </w:pPr>
            <w:r w:rsidRPr="00D57480">
              <w:rPr>
                <w:rFonts w:eastAsia="Batang"/>
              </w:rPr>
              <w:t>54.°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585135" w14:textId="77777777" w:rsidR="00305F49" w:rsidRPr="00D57480" w:rsidRDefault="00305F49" w:rsidP="00A70780">
            <w:pPr>
              <w:pStyle w:val="Tabletext"/>
              <w:jc w:val="center"/>
              <w:rPr>
                <w:rFonts w:eastAsia="Batang"/>
              </w:rPr>
            </w:pPr>
            <w:r w:rsidRPr="00D57480">
              <w:rPr>
                <w:rFonts w:eastAsia="Batang"/>
              </w:rPr>
              <w:t>85.°</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3034F2" w14:textId="77777777" w:rsidR="00305F49" w:rsidRPr="00D57480" w:rsidRDefault="00305F49" w:rsidP="00A70780">
            <w:pPr>
              <w:pStyle w:val="Tabletext"/>
              <w:jc w:val="center"/>
              <w:rPr>
                <w:rFonts w:eastAsia="Batang"/>
                <w:lang w:eastAsia="ko-KR"/>
              </w:rPr>
            </w:pPr>
          </w:p>
        </w:tc>
        <w:tc>
          <w:tcPr>
            <w:tcW w:w="1990" w:type="dxa"/>
            <w:vMerge/>
            <w:tcBorders>
              <w:top w:val="nil"/>
              <w:left w:val="single" w:sz="4" w:space="0" w:color="auto"/>
              <w:bottom w:val="nil"/>
              <w:right w:val="nil"/>
            </w:tcBorders>
            <w:vAlign w:val="center"/>
          </w:tcPr>
          <w:p w14:paraId="336C07D3" w14:textId="77777777" w:rsidR="00305F49" w:rsidRPr="00D57480" w:rsidRDefault="00305F49" w:rsidP="00A70780">
            <w:pPr>
              <w:overflowPunct/>
              <w:autoSpaceDE/>
              <w:autoSpaceDN/>
              <w:adjustRightInd/>
              <w:spacing w:before="0"/>
              <w:rPr>
                <w:rFonts w:eastAsia="Batang"/>
                <w:sz w:val="20"/>
              </w:rPr>
            </w:pPr>
          </w:p>
        </w:tc>
      </w:tr>
      <w:tr w:rsidR="00305F49" w:rsidRPr="00D57480" w14:paraId="2922B358"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6B33EB8D" w14:textId="77777777" w:rsidR="00305F49" w:rsidRPr="00D57480" w:rsidRDefault="00305F49" w:rsidP="00A70780">
            <w:pPr>
              <w:pStyle w:val="Tabletext"/>
              <w:jc w:val="center"/>
              <w:rPr>
                <w:rFonts w:eastAsia="Batang"/>
              </w:rPr>
            </w:pPr>
            <w:r w:rsidRPr="00D57480">
              <w:rPr>
                <w:rFonts w:eastAsia="Batang"/>
              </w:rPr>
              <w:t>40 m</w:t>
            </w:r>
          </w:p>
        </w:tc>
        <w:tc>
          <w:tcPr>
            <w:tcW w:w="821" w:type="dxa"/>
            <w:tcBorders>
              <w:top w:val="single" w:sz="4" w:space="0" w:color="auto"/>
              <w:left w:val="single" w:sz="18" w:space="0" w:color="000000" w:themeColor="text1"/>
              <w:bottom w:val="single" w:sz="4" w:space="0" w:color="auto"/>
              <w:right w:val="single" w:sz="4" w:space="0" w:color="auto"/>
            </w:tcBorders>
            <w:vAlign w:val="center"/>
          </w:tcPr>
          <w:p w14:paraId="41E06CCB" w14:textId="77777777" w:rsidR="00305F49" w:rsidRPr="00D57480" w:rsidRDefault="00305F49" w:rsidP="00A70780">
            <w:pPr>
              <w:pStyle w:val="Tabletext"/>
              <w:jc w:val="center"/>
              <w:rPr>
                <w:rFonts w:eastAsia="Batang"/>
              </w:rPr>
            </w:pPr>
            <w:r w:rsidRPr="00D57480">
              <w:rPr>
                <w:rFonts w:eastAsia="Batang"/>
              </w:rPr>
              <w:t>2.18°</w:t>
            </w:r>
          </w:p>
        </w:tc>
        <w:tc>
          <w:tcPr>
            <w:tcW w:w="822" w:type="dxa"/>
            <w:tcBorders>
              <w:top w:val="single" w:sz="4" w:space="0" w:color="auto"/>
              <w:left w:val="single" w:sz="4" w:space="0" w:color="auto"/>
              <w:bottom w:val="single" w:sz="4" w:space="0" w:color="auto"/>
              <w:right w:val="single" w:sz="18" w:space="0" w:color="auto"/>
            </w:tcBorders>
            <w:vAlign w:val="center"/>
          </w:tcPr>
          <w:p w14:paraId="59BA893A" w14:textId="77777777" w:rsidR="00305F49" w:rsidRPr="00D57480" w:rsidRDefault="00305F49" w:rsidP="00A70780">
            <w:pPr>
              <w:pStyle w:val="Tabletext"/>
              <w:jc w:val="center"/>
              <w:rPr>
                <w:rFonts w:eastAsia="Batang"/>
              </w:rPr>
            </w:pPr>
            <w:r w:rsidRPr="00D57480">
              <w:rPr>
                <w:rFonts w:eastAsia="Batang"/>
              </w:rPr>
              <w:t>9.48°</w:t>
            </w:r>
          </w:p>
        </w:tc>
        <w:tc>
          <w:tcPr>
            <w:tcW w:w="823"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642F5BF9" w14:textId="77777777" w:rsidR="00305F49" w:rsidRPr="00D57480" w:rsidRDefault="00305F49" w:rsidP="00A70780">
            <w:pPr>
              <w:pStyle w:val="Tabletext"/>
              <w:jc w:val="center"/>
              <w:rPr>
                <w:rFonts w:eastAsia="Batang"/>
              </w:rPr>
            </w:pPr>
            <w:r w:rsidRPr="00D57480">
              <w:rPr>
                <w:rFonts w:eastAsia="Batang"/>
              </w:rPr>
              <w:t>17.02°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83A80" w14:textId="77777777" w:rsidR="00305F49" w:rsidRPr="00D57480" w:rsidRDefault="00305F49" w:rsidP="00A70780">
            <w:pPr>
              <w:pStyle w:val="Tabletext"/>
              <w:jc w:val="center"/>
              <w:rPr>
                <w:rFonts w:eastAsia="Batang"/>
              </w:rPr>
            </w:pPr>
            <w:r w:rsidRPr="00D57480">
              <w:rPr>
                <w:rFonts w:eastAsia="Batang"/>
              </w:rPr>
              <w:t>25.°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8E836" w14:textId="77777777" w:rsidR="00305F49" w:rsidRPr="00D57480" w:rsidRDefault="00305F49" w:rsidP="00A70780">
            <w:pPr>
              <w:pStyle w:val="Tabletext"/>
              <w:jc w:val="center"/>
              <w:rPr>
                <w:rFonts w:eastAsia="Batang"/>
              </w:rPr>
            </w:pPr>
            <w:r w:rsidRPr="00D57480">
              <w:rPr>
                <w:rFonts w:eastAsia="Batang"/>
              </w:rPr>
              <w:t>33.68°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143CC" w14:textId="77777777" w:rsidR="00305F49" w:rsidRPr="00D57480" w:rsidRDefault="00305F49" w:rsidP="00A70780">
            <w:pPr>
              <w:pStyle w:val="Tabletext"/>
              <w:jc w:val="center"/>
              <w:rPr>
                <w:rFonts w:eastAsia="Batang"/>
              </w:rPr>
            </w:pPr>
            <w:r w:rsidRPr="00D57480">
              <w:rPr>
                <w:rFonts w:eastAsia="Batang"/>
              </w:rPr>
              <w:t>43.59°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2BD67" w14:textId="77777777" w:rsidR="00305F49" w:rsidRPr="00D57480" w:rsidRDefault="00305F49" w:rsidP="00A70780">
            <w:pPr>
              <w:pStyle w:val="Tabletext"/>
              <w:jc w:val="center"/>
              <w:rPr>
                <w:rFonts w:eastAsia="Batang"/>
              </w:rPr>
            </w:pPr>
            <w:r w:rsidRPr="00D57480">
              <w:rPr>
                <w:rFonts w:eastAsia="Batang"/>
              </w:rPr>
              <w:t>56.04°</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8FF85" w14:textId="77777777" w:rsidR="00305F49" w:rsidRPr="00D57480" w:rsidRDefault="00305F49" w:rsidP="00A70780">
            <w:pPr>
              <w:pStyle w:val="Tabletext"/>
              <w:jc w:val="center"/>
              <w:rPr>
                <w:rFonts w:eastAsia="Batang"/>
              </w:rPr>
            </w:pPr>
            <w:r w:rsidRPr="00D57480">
              <w:rPr>
                <w:rFonts w:eastAsia="Batang"/>
              </w:rPr>
              <w:t>85.°</w:t>
            </w:r>
          </w:p>
        </w:tc>
        <w:tc>
          <w:tcPr>
            <w:tcW w:w="1990" w:type="dxa"/>
            <w:vMerge/>
            <w:tcBorders>
              <w:top w:val="nil"/>
              <w:left w:val="single" w:sz="4" w:space="0" w:color="auto"/>
              <w:bottom w:val="nil"/>
              <w:right w:val="nil"/>
            </w:tcBorders>
            <w:vAlign w:val="center"/>
          </w:tcPr>
          <w:p w14:paraId="6BBF68C1" w14:textId="77777777" w:rsidR="00305F49" w:rsidRPr="00D57480" w:rsidRDefault="00305F49" w:rsidP="00A70780">
            <w:pPr>
              <w:overflowPunct/>
              <w:autoSpaceDE/>
              <w:autoSpaceDN/>
              <w:adjustRightInd/>
              <w:spacing w:before="0"/>
              <w:rPr>
                <w:rFonts w:eastAsia="Batang"/>
                <w:sz w:val="20"/>
              </w:rPr>
            </w:pPr>
          </w:p>
        </w:tc>
      </w:tr>
      <w:tr w:rsidR="00305F49" w:rsidRPr="00D57480" w14:paraId="27A7E5A1"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3346FAEE" w14:textId="77777777" w:rsidR="00305F49" w:rsidRPr="00D57480" w:rsidRDefault="00305F49" w:rsidP="00A70780">
            <w:pPr>
              <w:pStyle w:val="Tabletext"/>
              <w:jc w:val="center"/>
              <w:rPr>
                <w:rFonts w:eastAsia="Batang"/>
              </w:rPr>
            </w:pPr>
            <w:r w:rsidRPr="00D57480">
              <w:rPr>
                <w:rFonts w:eastAsia="Batang"/>
              </w:rPr>
              <w:t>45 m</w:t>
            </w:r>
          </w:p>
        </w:tc>
        <w:tc>
          <w:tcPr>
            <w:tcW w:w="821" w:type="dxa"/>
            <w:tcBorders>
              <w:top w:val="single" w:sz="4" w:space="0" w:color="auto"/>
              <w:left w:val="single" w:sz="18" w:space="0" w:color="000000" w:themeColor="text1"/>
              <w:bottom w:val="single" w:sz="4" w:space="0" w:color="auto"/>
              <w:right w:val="single" w:sz="4" w:space="0" w:color="auto"/>
            </w:tcBorders>
            <w:vAlign w:val="center"/>
          </w:tcPr>
          <w:p w14:paraId="45154CA2" w14:textId="77777777" w:rsidR="00305F49" w:rsidRPr="00D57480" w:rsidRDefault="00305F49" w:rsidP="00A70780">
            <w:pPr>
              <w:pStyle w:val="Tabletext"/>
              <w:jc w:val="center"/>
              <w:rPr>
                <w:rFonts w:eastAsia="Batang"/>
              </w:rPr>
            </w:pPr>
            <w:r w:rsidRPr="00D57480">
              <w:rPr>
                <w:rFonts w:eastAsia="Batang"/>
              </w:rPr>
              <w:t>1.38°</w:t>
            </w:r>
          </w:p>
        </w:tc>
        <w:tc>
          <w:tcPr>
            <w:tcW w:w="822" w:type="dxa"/>
            <w:tcBorders>
              <w:top w:val="single" w:sz="4" w:space="0" w:color="auto"/>
              <w:left w:val="single" w:sz="4" w:space="0" w:color="auto"/>
              <w:bottom w:val="single" w:sz="4" w:space="0" w:color="auto"/>
              <w:right w:val="single" w:sz="4" w:space="0" w:color="auto"/>
            </w:tcBorders>
            <w:vAlign w:val="center"/>
          </w:tcPr>
          <w:p w14:paraId="5D29CA53" w14:textId="77777777" w:rsidR="00305F49" w:rsidRPr="00D57480" w:rsidRDefault="00305F49" w:rsidP="00A70780">
            <w:pPr>
              <w:pStyle w:val="Tabletext"/>
              <w:jc w:val="center"/>
              <w:rPr>
                <w:rFonts w:eastAsia="Batang"/>
              </w:rPr>
            </w:pPr>
            <w:r w:rsidRPr="00D57480">
              <w:rPr>
                <w:rFonts w:eastAsia="Batang"/>
              </w:rPr>
              <w:t>7.84°</w:t>
            </w:r>
          </w:p>
        </w:tc>
        <w:tc>
          <w:tcPr>
            <w:tcW w:w="823" w:type="dxa"/>
            <w:tcBorders>
              <w:top w:val="single" w:sz="18" w:space="0" w:color="auto"/>
              <w:left w:val="single" w:sz="4" w:space="0" w:color="auto"/>
              <w:bottom w:val="single" w:sz="4" w:space="0" w:color="auto"/>
              <w:right w:val="single" w:sz="18" w:space="0" w:color="auto"/>
            </w:tcBorders>
            <w:vAlign w:val="center"/>
          </w:tcPr>
          <w:p w14:paraId="2743CC70" w14:textId="77777777" w:rsidR="00305F49" w:rsidRPr="00D57480" w:rsidRDefault="00305F49" w:rsidP="00A70780">
            <w:pPr>
              <w:pStyle w:val="Tabletext"/>
              <w:jc w:val="center"/>
              <w:rPr>
                <w:rFonts w:eastAsia="Batang"/>
              </w:rPr>
            </w:pPr>
            <w:r w:rsidRPr="00D57480">
              <w:rPr>
                <w:rFonts w:eastAsia="Batang"/>
              </w:rPr>
              <w:t>14.47°</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6F06A8F2" w14:textId="77777777" w:rsidR="00305F49" w:rsidRPr="00D57480" w:rsidRDefault="00305F49" w:rsidP="00A70780">
            <w:pPr>
              <w:pStyle w:val="Tabletext"/>
              <w:jc w:val="center"/>
              <w:rPr>
                <w:rFonts w:eastAsia="Batang"/>
              </w:rPr>
            </w:pPr>
            <w:r w:rsidRPr="00D57480">
              <w:rPr>
                <w:rFonts w:eastAsia="Batang"/>
              </w:rPr>
              <w:t>21.33°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C37F5" w14:textId="77777777" w:rsidR="00305F49" w:rsidRPr="00D57480" w:rsidRDefault="00305F49" w:rsidP="00A70780">
            <w:pPr>
              <w:pStyle w:val="Tabletext"/>
              <w:jc w:val="center"/>
              <w:rPr>
                <w:rFonts w:eastAsia="Batang"/>
              </w:rPr>
            </w:pPr>
            <w:r w:rsidRPr="00D57480">
              <w:rPr>
                <w:rFonts w:eastAsia="Batang"/>
              </w:rPr>
              <w:t>28.75°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BAF82" w14:textId="77777777" w:rsidR="00305F49" w:rsidRPr="00D57480" w:rsidRDefault="00305F49" w:rsidP="00A70780">
            <w:pPr>
              <w:pStyle w:val="Tabletext"/>
              <w:jc w:val="center"/>
              <w:rPr>
                <w:rFonts w:eastAsia="Batang"/>
              </w:rPr>
            </w:pPr>
            <w:r w:rsidRPr="00D57480">
              <w:rPr>
                <w:rFonts w:eastAsia="Batang"/>
              </w:rPr>
              <w:t>36.81°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8F1A7" w14:textId="77777777" w:rsidR="00305F49" w:rsidRPr="00D57480" w:rsidRDefault="00305F49" w:rsidP="00A70780">
            <w:pPr>
              <w:pStyle w:val="Tabletext"/>
              <w:jc w:val="center"/>
              <w:rPr>
                <w:rFonts w:eastAsia="Batang"/>
              </w:rPr>
            </w:pPr>
            <w:r w:rsidRPr="00D57480">
              <w:rPr>
                <w:rFonts w:eastAsia="Batang"/>
              </w:rPr>
              <w:t>46.06°</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B954C" w14:textId="77777777" w:rsidR="00305F49" w:rsidRPr="00D57480" w:rsidRDefault="00305F49" w:rsidP="00A70780">
            <w:pPr>
              <w:pStyle w:val="Tabletext"/>
              <w:jc w:val="center"/>
              <w:rPr>
                <w:rFonts w:eastAsia="Batang"/>
              </w:rPr>
            </w:pPr>
            <w:r w:rsidRPr="00D57480">
              <w:rPr>
                <w:rFonts w:eastAsia="Batang"/>
              </w:rPr>
              <w:t>57.73°</w:t>
            </w:r>
          </w:p>
        </w:tc>
        <w:tc>
          <w:tcPr>
            <w:tcW w:w="1990" w:type="dxa"/>
            <w:vMerge/>
            <w:tcBorders>
              <w:top w:val="nil"/>
              <w:left w:val="single" w:sz="4" w:space="0" w:color="auto"/>
              <w:bottom w:val="nil"/>
              <w:right w:val="nil"/>
            </w:tcBorders>
            <w:vAlign w:val="center"/>
          </w:tcPr>
          <w:p w14:paraId="631B4160" w14:textId="77777777" w:rsidR="00305F49" w:rsidRPr="00D57480" w:rsidRDefault="00305F49" w:rsidP="00A70780">
            <w:pPr>
              <w:overflowPunct/>
              <w:autoSpaceDE/>
              <w:autoSpaceDN/>
              <w:adjustRightInd/>
              <w:spacing w:before="0"/>
              <w:rPr>
                <w:rFonts w:eastAsia="Batang"/>
                <w:sz w:val="20"/>
              </w:rPr>
            </w:pPr>
          </w:p>
        </w:tc>
      </w:tr>
      <w:tr w:rsidR="00305F49" w:rsidRPr="00D57480" w14:paraId="2B28911E"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6F211E96" w14:textId="77777777" w:rsidR="00305F49" w:rsidRPr="00D57480" w:rsidRDefault="00305F49" w:rsidP="00A70780">
            <w:pPr>
              <w:pStyle w:val="Tabletext"/>
              <w:jc w:val="center"/>
              <w:rPr>
                <w:rFonts w:eastAsia="Batang"/>
              </w:rPr>
            </w:pPr>
            <w:r w:rsidRPr="00D57480">
              <w:rPr>
                <w:rFonts w:eastAsia="Batang"/>
              </w:rPr>
              <w:t>50 m</w:t>
            </w:r>
          </w:p>
        </w:tc>
        <w:tc>
          <w:tcPr>
            <w:tcW w:w="821" w:type="dxa"/>
            <w:tcBorders>
              <w:top w:val="single" w:sz="4" w:space="0" w:color="auto"/>
              <w:left w:val="single" w:sz="18" w:space="0" w:color="000000" w:themeColor="text1"/>
              <w:bottom w:val="single" w:sz="4" w:space="0" w:color="auto"/>
              <w:right w:val="single" w:sz="4" w:space="0" w:color="auto"/>
            </w:tcBorders>
            <w:vAlign w:val="center"/>
          </w:tcPr>
          <w:p w14:paraId="649F5D2C" w14:textId="77777777" w:rsidR="00305F49" w:rsidRPr="00D57480" w:rsidRDefault="00305F49" w:rsidP="00A70780">
            <w:pPr>
              <w:pStyle w:val="Tabletext"/>
              <w:jc w:val="center"/>
              <w:rPr>
                <w:rFonts w:eastAsia="Batang"/>
              </w:rPr>
            </w:pPr>
            <w:r w:rsidRPr="00D57480">
              <w:rPr>
                <w:rFonts w:eastAsia="Batang"/>
              </w:rPr>
              <w:t>.74°</w:t>
            </w:r>
          </w:p>
        </w:tc>
        <w:tc>
          <w:tcPr>
            <w:tcW w:w="822" w:type="dxa"/>
            <w:tcBorders>
              <w:top w:val="single" w:sz="4" w:space="0" w:color="auto"/>
              <w:left w:val="single" w:sz="4" w:space="0" w:color="auto"/>
              <w:bottom w:val="single" w:sz="4" w:space="0" w:color="auto"/>
              <w:right w:val="single" w:sz="4" w:space="0" w:color="auto"/>
            </w:tcBorders>
            <w:vAlign w:val="center"/>
          </w:tcPr>
          <w:p w14:paraId="50C6446A" w14:textId="77777777" w:rsidR="00305F49" w:rsidRPr="00D57480" w:rsidRDefault="00305F49" w:rsidP="00A70780">
            <w:pPr>
              <w:pStyle w:val="Tabletext"/>
              <w:jc w:val="center"/>
              <w:rPr>
                <w:rFonts w:eastAsia="Batang"/>
              </w:rPr>
            </w:pPr>
            <w:r w:rsidRPr="00D57480">
              <w:rPr>
                <w:rFonts w:eastAsia="Batang"/>
              </w:rPr>
              <w:t>6.34°</w:t>
            </w:r>
          </w:p>
        </w:tc>
        <w:tc>
          <w:tcPr>
            <w:tcW w:w="823" w:type="dxa"/>
            <w:tcBorders>
              <w:top w:val="single" w:sz="4" w:space="0" w:color="auto"/>
              <w:left w:val="single" w:sz="4" w:space="0" w:color="auto"/>
              <w:bottom w:val="single" w:sz="4" w:space="0" w:color="auto"/>
              <w:right w:val="single" w:sz="18" w:space="0" w:color="auto"/>
            </w:tcBorders>
            <w:vAlign w:val="center"/>
          </w:tcPr>
          <w:p w14:paraId="613B71C5" w14:textId="77777777" w:rsidR="00305F49" w:rsidRPr="00D57480" w:rsidRDefault="00305F49" w:rsidP="00A70780">
            <w:pPr>
              <w:pStyle w:val="Tabletext"/>
              <w:jc w:val="center"/>
              <w:rPr>
                <w:rFonts w:eastAsia="Batang"/>
              </w:rPr>
            </w:pPr>
            <w:r w:rsidRPr="00D57480">
              <w:rPr>
                <w:rFonts w:eastAsia="Batang"/>
              </w:rPr>
              <w:t>12.46°</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4088758C" w14:textId="77777777" w:rsidR="00305F49" w:rsidRPr="00D57480" w:rsidRDefault="00305F49" w:rsidP="00A70780">
            <w:pPr>
              <w:pStyle w:val="Tabletext"/>
              <w:jc w:val="center"/>
              <w:rPr>
                <w:rFonts w:eastAsia="Batang"/>
              </w:rPr>
            </w:pPr>
            <w:r w:rsidRPr="00D57480">
              <w:rPr>
                <w:rFonts w:eastAsia="Batang"/>
              </w:rPr>
              <w:t>18.58°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253AD" w14:textId="77777777" w:rsidR="00305F49" w:rsidRPr="00D57480" w:rsidRDefault="00305F49" w:rsidP="00A70780">
            <w:pPr>
              <w:pStyle w:val="Tabletext"/>
              <w:jc w:val="center"/>
              <w:rPr>
                <w:rFonts w:eastAsia="Batang"/>
              </w:rPr>
            </w:pPr>
            <w:r w:rsidRPr="00D57480">
              <w:rPr>
                <w:rFonts w:eastAsia="Batang"/>
              </w:rPr>
              <w:t>25.°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20E931" w14:textId="77777777" w:rsidR="00305F49" w:rsidRPr="00D57480" w:rsidRDefault="00305F49" w:rsidP="00A70780">
            <w:pPr>
              <w:pStyle w:val="Tabletext"/>
              <w:jc w:val="center"/>
              <w:rPr>
                <w:rFonts w:eastAsia="Batang"/>
              </w:rPr>
            </w:pPr>
            <w:r w:rsidRPr="00D57480">
              <w:rPr>
                <w:rFonts w:eastAsia="Batang"/>
              </w:rPr>
              <w:t>31.87°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9ED25E" w14:textId="77777777" w:rsidR="00305F49" w:rsidRPr="00D57480" w:rsidRDefault="00305F49" w:rsidP="00A70780">
            <w:pPr>
              <w:pStyle w:val="Tabletext"/>
              <w:jc w:val="center"/>
              <w:rPr>
                <w:rFonts w:eastAsia="Batang"/>
              </w:rPr>
            </w:pPr>
            <w:r w:rsidRPr="00D57480">
              <w:rPr>
                <w:rFonts w:eastAsia="Batang"/>
              </w:rPr>
              <w:t>39.43°</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F94A9F" w14:textId="77777777" w:rsidR="00305F49" w:rsidRPr="00D57480" w:rsidRDefault="00305F49" w:rsidP="00A70780">
            <w:pPr>
              <w:pStyle w:val="Tabletext"/>
              <w:jc w:val="center"/>
              <w:rPr>
                <w:rFonts w:eastAsia="Batang"/>
              </w:rPr>
            </w:pPr>
            <w:r w:rsidRPr="00D57480">
              <w:rPr>
                <w:rFonts w:eastAsia="Batang"/>
              </w:rPr>
              <w:t>48.13°</w:t>
            </w:r>
          </w:p>
        </w:tc>
        <w:tc>
          <w:tcPr>
            <w:tcW w:w="1990" w:type="dxa"/>
            <w:vMerge/>
            <w:tcBorders>
              <w:top w:val="nil"/>
              <w:left w:val="single" w:sz="4" w:space="0" w:color="auto"/>
              <w:bottom w:val="nil"/>
              <w:right w:val="nil"/>
            </w:tcBorders>
            <w:vAlign w:val="center"/>
          </w:tcPr>
          <w:p w14:paraId="62B093F2" w14:textId="77777777" w:rsidR="00305F49" w:rsidRPr="00D57480" w:rsidRDefault="00305F49" w:rsidP="00A70780">
            <w:pPr>
              <w:overflowPunct/>
              <w:autoSpaceDE/>
              <w:autoSpaceDN/>
              <w:adjustRightInd/>
              <w:spacing w:before="0"/>
              <w:rPr>
                <w:rFonts w:eastAsia="Batang"/>
                <w:sz w:val="20"/>
              </w:rPr>
            </w:pPr>
          </w:p>
        </w:tc>
      </w:tr>
      <w:tr w:rsidR="00305F49" w:rsidRPr="00D57480" w14:paraId="3D895650" w14:textId="77777777" w:rsidTr="003428C5">
        <w:trPr>
          <w:trHeight w:val="94"/>
          <w:jc w:val="center"/>
        </w:trPr>
        <w:tc>
          <w:tcPr>
            <w:tcW w:w="1066" w:type="dxa"/>
            <w:tcBorders>
              <w:top w:val="single" w:sz="4" w:space="0" w:color="auto"/>
              <w:left w:val="single" w:sz="4" w:space="0" w:color="auto"/>
              <w:bottom w:val="single" w:sz="4" w:space="0" w:color="auto"/>
              <w:right w:val="single" w:sz="18" w:space="0" w:color="000000" w:themeColor="text1"/>
            </w:tcBorders>
            <w:vAlign w:val="center"/>
          </w:tcPr>
          <w:p w14:paraId="4E53FC72" w14:textId="77777777" w:rsidR="00305F49" w:rsidRPr="00D57480" w:rsidRDefault="00305F49" w:rsidP="00A70780">
            <w:pPr>
              <w:pStyle w:val="Tabletext"/>
              <w:jc w:val="center"/>
              <w:rPr>
                <w:rFonts w:eastAsia="Batang"/>
              </w:rPr>
            </w:pPr>
            <w:r w:rsidRPr="00D57480">
              <w:rPr>
                <w:rFonts w:eastAsia="Batang"/>
              </w:rPr>
              <w:t>55 m</w:t>
            </w:r>
          </w:p>
        </w:tc>
        <w:tc>
          <w:tcPr>
            <w:tcW w:w="821" w:type="dxa"/>
            <w:tcBorders>
              <w:top w:val="single" w:sz="4" w:space="0" w:color="auto"/>
              <w:left w:val="single" w:sz="18" w:space="0" w:color="000000" w:themeColor="text1"/>
              <w:bottom w:val="single" w:sz="18" w:space="0" w:color="auto"/>
              <w:right w:val="single" w:sz="4" w:space="0" w:color="auto"/>
            </w:tcBorders>
            <w:vAlign w:val="center"/>
          </w:tcPr>
          <w:p w14:paraId="0708855F" w14:textId="77777777" w:rsidR="00305F49" w:rsidRPr="00D57480" w:rsidRDefault="00305F49" w:rsidP="00A70780">
            <w:pPr>
              <w:pStyle w:val="Tabletext"/>
              <w:jc w:val="center"/>
              <w:rPr>
                <w:rFonts w:eastAsia="Batang"/>
              </w:rPr>
            </w:pPr>
            <w:r w:rsidRPr="00D57480">
              <w:rPr>
                <w:rFonts w:eastAsia="Batang"/>
              </w:rPr>
              <w:t>.22°</w:t>
            </w:r>
          </w:p>
        </w:tc>
        <w:tc>
          <w:tcPr>
            <w:tcW w:w="822" w:type="dxa"/>
            <w:tcBorders>
              <w:top w:val="single" w:sz="4" w:space="0" w:color="auto"/>
              <w:left w:val="single" w:sz="4" w:space="0" w:color="auto"/>
              <w:bottom w:val="single" w:sz="4" w:space="0" w:color="auto"/>
              <w:right w:val="single" w:sz="4" w:space="0" w:color="auto"/>
            </w:tcBorders>
            <w:vAlign w:val="center"/>
          </w:tcPr>
          <w:p w14:paraId="6CF14CD3" w14:textId="77777777" w:rsidR="00305F49" w:rsidRPr="00D57480" w:rsidRDefault="00305F49" w:rsidP="00A70780">
            <w:pPr>
              <w:pStyle w:val="Tabletext"/>
              <w:jc w:val="center"/>
              <w:rPr>
                <w:rFonts w:eastAsia="Batang"/>
              </w:rPr>
            </w:pPr>
            <w:r w:rsidRPr="00D57480">
              <w:rPr>
                <w:rFonts w:eastAsia="Batang"/>
              </w:rPr>
              <w:t>5.48°</w:t>
            </w:r>
          </w:p>
        </w:tc>
        <w:tc>
          <w:tcPr>
            <w:tcW w:w="823" w:type="dxa"/>
            <w:tcBorders>
              <w:top w:val="single" w:sz="4" w:space="0" w:color="auto"/>
              <w:left w:val="single" w:sz="4" w:space="0" w:color="auto"/>
              <w:bottom w:val="single" w:sz="4" w:space="0" w:color="auto"/>
              <w:right w:val="single" w:sz="18" w:space="0" w:color="auto"/>
            </w:tcBorders>
            <w:vAlign w:val="center"/>
          </w:tcPr>
          <w:p w14:paraId="001D2727" w14:textId="77777777" w:rsidR="00305F49" w:rsidRPr="00D57480" w:rsidRDefault="00305F49" w:rsidP="00A70780">
            <w:pPr>
              <w:pStyle w:val="Tabletext"/>
              <w:jc w:val="center"/>
              <w:rPr>
                <w:rFonts w:eastAsia="Batang"/>
              </w:rPr>
            </w:pPr>
            <w:r w:rsidRPr="00D57480">
              <w:rPr>
                <w:rFonts w:eastAsia="Batang"/>
              </w:rPr>
              <w:t>10.83°</w:t>
            </w:r>
          </w:p>
        </w:tc>
        <w:tc>
          <w:tcPr>
            <w:tcW w:w="823"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7973B73D" w14:textId="77777777" w:rsidR="00305F49" w:rsidRPr="00D57480" w:rsidRDefault="00305F49" w:rsidP="00A70780">
            <w:pPr>
              <w:pStyle w:val="Tabletext"/>
              <w:jc w:val="center"/>
              <w:rPr>
                <w:rFonts w:eastAsia="Batang"/>
              </w:rPr>
            </w:pPr>
            <w:r w:rsidRPr="00D57480">
              <w:rPr>
                <w:rFonts w:eastAsia="Batang"/>
              </w:rPr>
              <w:t>16.32°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9A894" w14:textId="77777777" w:rsidR="00305F49" w:rsidRPr="00D57480" w:rsidRDefault="00305F49" w:rsidP="00A70780">
            <w:pPr>
              <w:pStyle w:val="Tabletext"/>
              <w:jc w:val="center"/>
              <w:rPr>
                <w:rFonts w:eastAsia="Batang"/>
              </w:rPr>
            </w:pPr>
            <w:r w:rsidRPr="00D57480">
              <w:rPr>
                <w:rFonts w:eastAsia="Batang"/>
              </w:rPr>
              <w:t>22.04°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D522F0" w14:textId="77777777" w:rsidR="00305F49" w:rsidRPr="00D57480" w:rsidRDefault="00305F49" w:rsidP="00A70780">
            <w:pPr>
              <w:pStyle w:val="Tabletext"/>
              <w:jc w:val="center"/>
              <w:rPr>
                <w:rFonts w:eastAsia="Batang"/>
              </w:rPr>
            </w:pPr>
            <w:r w:rsidRPr="00D57480">
              <w:rPr>
                <w:rFonts w:eastAsia="Batang"/>
              </w:rPr>
              <w:t>28.06°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AA1D9C" w14:textId="77777777" w:rsidR="00305F49" w:rsidRPr="00D57480" w:rsidRDefault="00305F49" w:rsidP="00A70780">
            <w:pPr>
              <w:pStyle w:val="Tabletext"/>
              <w:jc w:val="center"/>
              <w:rPr>
                <w:rFonts w:eastAsia="Batang"/>
              </w:rPr>
            </w:pPr>
            <w:r w:rsidRPr="00D57480">
              <w:rPr>
                <w:rFonts w:eastAsia="Batang"/>
              </w:rPr>
              <w:t>34.52°</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EF45D" w14:textId="77777777" w:rsidR="00305F49" w:rsidRPr="00D57480" w:rsidRDefault="00305F49" w:rsidP="00A70780">
            <w:pPr>
              <w:pStyle w:val="Tabletext"/>
              <w:jc w:val="center"/>
              <w:rPr>
                <w:rFonts w:eastAsia="Batang"/>
              </w:rPr>
            </w:pPr>
            <w:r w:rsidRPr="00D57480">
              <w:rPr>
                <w:rFonts w:eastAsia="Batang"/>
              </w:rPr>
              <w:t>41.66°</w:t>
            </w:r>
          </w:p>
        </w:tc>
        <w:tc>
          <w:tcPr>
            <w:tcW w:w="1990" w:type="dxa"/>
            <w:vMerge/>
            <w:tcBorders>
              <w:top w:val="nil"/>
              <w:left w:val="single" w:sz="4" w:space="0" w:color="auto"/>
              <w:bottom w:val="nil"/>
              <w:right w:val="nil"/>
            </w:tcBorders>
            <w:vAlign w:val="center"/>
          </w:tcPr>
          <w:p w14:paraId="0D317605" w14:textId="77777777" w:rsidR="00305F49" w:rsidRPr="00D57480" w:rsidRDefault="00305F49" w:rsidP="00A70780">
            <w:pPr>
              <w:overflowPunct/>
              <w:autoSpaceDE/>
              <w:autoSpaceDN/>
              <w:adjustRightInd/>
              <w:spacing w:before="0"/>
              <w:rPr>
                <w:rFonts w:eastAsia="Batang"/>
                <w:sz w:val="20"/>
              </w:rPr>
            </w:pPr>
          </w:p>
        </w:tc>
      </w:tr>
      <w:tr w:rsidR="00305F49" w:rsidRPr="00D57480" w14:paraId="5A3A1370"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58C11340" w14:textId="77777777" w:rsidR="00305F49" w:rsidRPr="00D57480" w:rsidRDefault="00305F49" w:rsidP="00A70780">
            <w:pPr>
              <w:pStyle w:val="Tabletext"/>
              <w:jc w:val="center"/>
              <w:rPr>
                <w:rFonts w:eastAsia="Batang"/>
              </w:rPr>
            </w:pPr>
            <w:r w:rsidRPr="00D57480">
              <w:rPr>
                <w:rFonts w:eastAsia="Batang"/>
              </w:rPr>
              <w:t>60 m</w:t>
            </w:r>
          </w:p>
        </w:tc>
        <w:tc>
          <w:tcPr>
            <w:tcW w:w="821"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020C7670" w14:textId="3E5B86F4" w:rsidR="00305F49" w:rsidRPr="00D57480" w:rsidRDefault="00E9462A" w:rsidP="00A70780">
            <w:pPr>
              <w:pStyle w:val="Tabletext"/>
              <w:jc w:val="center"/>
              <w:rPr>
                <w:rFonts w:eastAsia="Batang"/>
              </w:rPr>
            </w:pPr>
            <w:r w:rsidRPr="00E9462A">
              <w:rPr>
                <w:rFonts w:eastAsia="Batang"/>
              </w:rPr>
              <w:t>−</w:t>
            </w:r>
            <w:r w:rsidR="00305F49" w:rsidRPr="00D57480">
              <w:rPr>
                <w:rFonts w:eastAsia="Batang"/>
              </w:rPr>
              <w:t>.22°</w:t>
            </w:r>
          </w:p>
        </w:tc>
        <w:tc>
          <w:tcPr>
            <w:tcW w:w="822" w:type="dxa"/>
            <w:tcBorders>
              <w:top w:val="single" w:sz="4" w:space="0" w:color="auto"/>
              <w:left w:val="single" w:sz="18" w:space="0" w:color="auto"/>
              <w:bottom w:val="single" w:sz="4" w:space="0" w:color="auto"/>
              <w:right w:val="single" w:sz="4" w:space="0" w:color="auto"/>
            </w:tcBorders>
            <w:vAlign w:val="center"/>
          </w:tcPr>
          <w:p w14:paraId="332867A7" w14:textId="77777777" w:rsidR="00305F49" w:rsidRPr="00D57480" w:rsidRDefault="00305F49" w:rsidP="00A70780">
            <w:pPr>
              <w:pStyle w:val="Tabletext"/>
              <w:jc w:val="center"/>
              <w:rPr>
                <w:rFonts w:eastAsia="Batang"/>
              </w:rPr>
            </w:pPr>
            <w:r w:rsidRPr="00D57480">
              <w:rPr>
                <w:rFonts w:eastAsia="Batang"/>
              </w:rPr>
              <w:t>4.59°</w:t>
            </w:r>
          </w:p>
        </w:tc>
        <w:tc>
          <w:tcPr>
            <w:tcW w:w="823" w:type="dxa"/>
            <w:tcBorders>
              <w:top w:val="single" w:sz="4" w:space="0" w:color="auto"/>
              <w:left w:val="single" w:sz="4" w:space="0" w:color="auto"/>
              <w:bottom w:val="single" w:sz="4" w:space="0" w:color="auto"/>
              <w:right w:val="single" w:sz="4" w:space="0" w:color="auto"/>
            </w:tcBorders>
            <w:vAlign w:val="center"/>
          </w:tcPr>
          <w:p w14:paraId="301D37A8" w14:textId="77777777" w:rsidR="00305F49" w:rsidRPr="00D57480" w:rsidRDefault="00305F49" w:rsidP="00A70780">
            <w:pPr>
              <w:pStyle w:val="Tabletext"/>
              <w:jc w:val="center"/>
              <w:rPr>
                <w:rFonts w:eastAsia="Batang"/>
              </w:rPr>
            </w:pPr>
            <w:r w:rsidRPr="00D57480">
              <w:rPr>
                <w:rFonts w:eastAsia="Batang"/>
              </w:rPr>
              <w:t>9.48°</w:t>
            </w:r>
          </w:p>
        </w:tc>
        <w:tc>
          <w:tcPr>
            <w:tcW w:w="823" w:type="dxa"/>
            <w:tcBorders>
              <w:top w:val="single" w:sz="18" w:space="0" w:color="auto"/>
              <w:left w:val="single" w:sz="4" w:space="0" w:color="auto"/>
              <w:bottom w:val="single" w:sz="4" w:space="0" w:color="auto"/>
              <w:right w:val="single" w:sz="18" w:space="0" w:color="auto"/>
            </w:tcBorders>
            <w:vAlign w:val="center"/>
          </w:tcPr>
          <w:p w14:paraId="6BECE52C" w14:textId="77777777" w:rsidR="00305F49" w:rsidRPr="00D57480" w:rsidRDefault="00305F49" w:rsidP="00A70780">
            <w:pPr>
              <w:pStyle w:val="Tabletext"/>
              <w:jc w:val="center"/>
              <w:rPr>
                <w:rFonts w:eastAsia="Batang"/>
              </w:rPr>
            </w:pPr>
            <w:r w:rsidRPr="00D57480">
              <w:rPr>
                <w:rFonts w:eastAsia="Batang"/>
              </w:rPr>
              <w:t>14.47°</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A20AB36" w14:textId="77777777" w:rsidR="00305F49" w:rsidRPr="00D57480" w:rsidRDefault="00305F49" w:rsidP="00A70780">
            <w:pPr>
              <w:pStyle w:val="Tabletext"/>
              <w:jc w:val="center"/>
              <w:rPr>
                <w:rFonts w:eastAsia="Batang"/>
              </w:rPr>
            </w:pPr>
            <w:r w:rsidRPr="00D57480">
              <w:rPr>
                <w:rFonts w:eastAsia="Batang"/>
              </w:rPr>
              <w:t>19.62°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553BEA" w14:textId="77777777" w:rsidR="00305F49" w:rsidRPr="00D57480" w:rsidRDefault="00305F49" w:rsidP="00A70780">
            <w:pPr>
              <w:pStyle w:val="Tabletext"/>
              <w:jc w:val="center"/>
              <w:rPr>
                <w:rFonts w:eastAsia="Batang"/>
              </w:rPr>
            </w:pPr>
            <w:r w:rsidRPr="00D57480">
              <w:rPr>
                <w:rFonts w:eastAsia="Batang"/>
              </w:rPr>
              <w:t>25.°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85F3E" w14:textId="77777777" w:rsidR="00305F49" w:rsidRPr="00D57480" w:rsidRDefault="00305F49" w:rsidP="00A70780">
            <w:pPr>
              <w:pStyle w:val="Tabletext"/>
              <w:jc w:val="center"/>
              <w:rPr>
                <w:rFonts w:eastAsia="Batang"/>
              </w:rPr>
            </w:pPr>
            <w:r w:rsidRPr="00D57480">
              <w:rPr>
                <w:rFonts w:eastAsia="Batang"/>
              </w:rPr>
              <w:t>30.69°</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9AA232" w14:textId="77777777" w:rsidR="00305F49" w:rsidRPr="00D57480" w:rsidRDefault="00305F49" w:rsidP="00A70780">
            <w:pPr>
              <w:pStyle w:val="Tabletext"/>
              <w:jc w:val="center"/>
              <w:rPr>
                <w:rFonts w:eastAsia="Batang"/>
              </w:rPr>
            </w:pPr>
            <w:r w:rsidRPr="00D57480">
              <w:rPr>
                <w:rFonts w:eastAsia="Batang"/>
              </w:rPr>
              <w:t>36.81°</w:t>
            </w:r>
          </w:p>
        </w:tc>
        <w:tc>
          <w:tcPr>
            <w:tcW w:w="1990" w:type="dxa"/>
            <w:vMerge/>
            <w:tcBorders>
              <w:top w:val="nil"/>
              <w:left w:val="single" w:sz="4" w:space="0" w:color="auto"/>
              <w:bottom w:val="nil"/>
              <w:right w:val="nil"/>
            </w:tcBorders>
            <w:vAlign w:val="center"/>
          </w:tcPr>
          <w:p w14:paraId="5A4D1561" w14:textId="77777777" w:rsidR="00305F49" w:rsidRPr="00D57480" w:rsidRDefault="00305F49" w:rsidP="00A70780">
            <w:pPr>
              <w:overflowPunct/>
              <w:autoSpaceDE/>
              <w:autoSpaceDN/>
              <w:adjustRightInd/>
              <w:spacing w:before="0"/>
              <w:rPr>
                <w:rFonts w:eastAsia="Batang"/>
                <w:sz w:val="20"/>
              </w:rPr>
            </w:pPr>
          </w:p>
        </w:tc>
      </w:tr>
      <w:tr w:rsidR="00305F49" w:rsidRPr="00D57480" w14:paraId="2DE6A747"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01088A6E" w14:textId="77777777" w:rsidR="00305F49" w:rsidRPr="00D57480" w:rsidRDefault="00305F49" w:rsidP="00A70780">
            <w:pPr>
              <w:pStyle w:val="Tabletext"/>
              <w:jc w:val="center"/>
              <w:rPr>
                <w:rFonts w:eastAsia="Batang"/>
              </w:rPr>
            </w:pPr>
            <w:r w:rsidRPr="00D57480">
              <w:rPr>
                <w:rFonts w:eastAsia="Batang"/>
              </w:rPr>
              <w:t>65 m</w:t>
            </w:r>
          </w:p>
        </w:tc>
        <w:tc>
          <w:tcPr>
            <w:tcW w:w="82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3FB3502A" w14:textId="77777777" w:rsidR="00305F49" w:rsidRPr="00D57480" w:rsidRDefault="00305F49" w:rsidP="00A70780">
            <w:pPr>
              <w:pStyle w:val="Tabletext"/>
              <w:jc w:val="center"/>
              <w:rPr>
                <w:rFonts w:eastAsia="Batang"/>
              </w:rPr>
            </w:pPr>
            <w:r w:rsidRPr="00D57480">
              <w:rPr>
                <w:rFonts w:eastAsia="Batang"/>
              </w:rPr>
              <w:t>−.59°</w:t>
            </w:r>
          </w:p>
        </w:tc>
        <w:tc>
          <w:tcPr>
            <w:tcW w:w="822" w:type="dxa"/>
            <w:tcBorders>
              <w:top w:val="single" w:sz="4" w:space="0" w:color="auto"/>
              <w:left w:val="single" w:sz="18" w:space="0" w:color="auto"/>
              <w:bottom w:val="single" w:sz="4" w:space="0" w:color="auto"/>
              <w:right w:val="single" w:sz="4" w:space="0" w:color="auto"/>
            </w:tcBorders>
            <w:vAlign w:val="center"/>
          </w:tcPr>
          <w:p w14:paraId="5D17298F" w14:textId="77777777" w:rsidR="00305F49" w:rsidRPr="00D57480" w:rsidRDefault="00305F49" w:rsidP="00A70780">
            <w:pPr>
              <w:pStyle w:val="Tabletext"/>
              <w:jc w:val="center"/>
              <w:rPr>
                <w:rFonts w:eastAsia="Batang"/>
              </w:rPr>
            </w:pPr>
            <w:r w:rsidRPr="00D57480">
              <w:rPr>
                <w:rFonts w:eastAsia="Batang"/>
              </w:rPr>
              <w:t>3.85°</w:t>
            </w:r>
          </w:p>
        </w:tc>
        <w:tc>
          <w:tcPr>
            <w:tcW w:w="823" w:type="dxa"/>
            <w:tcBorders>
              <w:top w:val="single" w:sz="4" w:space="0" w:color="auto"/>
              <w:left w:val="single" w:sz="4" w:space="0" w:color="auto"/>
              <w:bottom w:val="single" w:sz="4" w:space="0" w:color="auto"/>
              <w:right w:val="single" w:sz="4" w:space="0" w:color="auto"/>
            </w:tcBorders>
            <w:vAlign w:val="center"/>
          </w:tcPr>
          <w:p w14:paraId="5CA23122" w14:textId="77777777" w:rsidR="00305F49" w:rsidRPr="00D57480" w:rsidRDefault="00305F49" w:rsidP="00A70780">
            <w:pPr>
              <w:pStyle w:val="Tabletext"/>
              <w:jc w:val="center"/>
              <w:rPr>
                <w:rFonts w:eastAsia="Batang"/>
              </w:rPr>
            </w:pPr>
            <w:r w:rsidRPr="00D57480">
              <w:rPr>
                <w:rFonts w:eastAsia="Batang"/>
              </w:rPr>
              <w:t>8.34°</w:t>
            </w:r>
          </w:p>
        </w:tc>
        <w:tc>
          <w:tcPr>
            <w:tcW w:w="823" w:type="dxa"/>
            <w:tcBorders>
              <w:top w:val="single" w:sz="4" w:space="0" w:color="auto"/>
              <w:left w:val="single" w:sz="4" w:space="0" w:color="auto"/>
              <w:bottom w:val="single" w:sz="4" w:space="0" w:color="auto"/>
              <w:right w:val="single" w:sz="18" w:space="0" w:color="auto"/>
            </w:tcBorders>
            <w:vAlign w:val="center"/>
          </w:tcPr>
          <w:p w14:paraId="5543CB8E" w14:textId="77777777" w:rsidR="00305F49" w:rsidRPr="00D57480" w:rsidRDefault="00305F49" w:rsidP="00A70780">
            <w:pPr>
              <w:pStyle w:val="Tabletext"/>
              <w:jc w:val="center"/>
              <w:rPr>
                <w:rFonts w:eastAsia="Batang"/>
              </w:rPr>
            </w:pPr>
            <w:r w:rsidRPr="00D57480">
              <w:rPr>
                <w:rFonts w:eastAsia="Batang"/>
              </w:rPr>
              <w:t>12.92°</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4E4D723" w14:textId="77777777" w:rsidR="00305F49" w:rsidRPr="00D57480" w:rsidRDefault="00305F49" w:rsidP="00A70780">
            <w:pPr>
              <w:pStyle w:val="Tabletext"/>
              <w:jc w:val="center"/>
              <w:rPr>
                <w:rFonts w:eastAsia="Batang"/>
              </w:rPr>
            </w:pPr>
            <w:r w:rsidRPr="00D57480">
              <w:rPr>
                <w:rFonts w:eastAsia="Batang"/>
              </w:rPr>
              <w:t>17.62°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E174D" w14:textId="77777777" w:rsidR="00305F49" w:rsidRPr="00D57480" w:rsidRDefault="00305F49" w:rsidP="00A70780">
            <w:pPr>
              <w:pStyle w:val="Tabletext"/>
              <w:jc w:val="center"/>
              <w:rPr>
                <w:rFonts w:eastAsia="Batang"/>
              </w:rPr>
            </w:pPr>
            <w:r w:rsidRPr="00D57480">
              <w:rPr>
                <w:rFonts w:eastAsia="Batang"/>
              </w:rPr>
              <w:t>22.49°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0F103" w14:textId="77777777" w:rsidR="00305F49" w:rsidRPr="00D57480" w:rsidRDefault="00305F49" w:rsidP="00A70780">
            <w:pPr>
              <w:pStyle w:val="Tabletext"/>
              <w:jc w:val="center"/>
              <w:rPr>
                <w:rFonts w:eastAsia="Batang"/>
              </w:rPr>
            </w:pPr>
            <w:r w:rsidRPr="00D57480">
              <w:rPr>
                <w:rFonts w:eastAsia="Batang"/>
              </w:rPr>
              <w:t>27.58°</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DAECA9" w14:textId="77777777" w:rsidR="00305F49" w:rsidRPr="00D57480" w:rsidRDefault="00305F49" w:rsidP="00A70780">
            <w:pPr>
              <w:pStyle w:val="Tabletext"/>
              <w:jc w:val="center"/>
              <w:rPr>
                <w:rFonts w:eastAsia="Batang"/>
              </w:rPr>
            </w:pPr>
            <w:r w:rsidRPr="00D57480">
              <w:rPr>
                <w:rFonts w:eastAsia="Batang"/>
              </w:rPr>
              <w:t>32.98°</w:t>
            </w:r>
          </w:p>
        </w:tc>
        <w:tc>
          <w:tcPr>
            <w:tcW w:w="1990" w:type="dxa"/>
            <w:vMerge/>
            <w:tcBorders>
              <w:top w:val="nil"/>
              <w:left w:val="single" w:sz="4" w:space="0" w:color="auto"/>
              <w:bottom w:val="nil"/>
              <w:right w:val="nil"/>
            </w:tcBorders>
            <w:vAlign w:val="center"/>
          </w:tcPr>
          <w:p w14:paraId="1BB5F0E1" w14:textId="77777777" w:rsidR="00305F49" w:rsidRPr="00D57480" w:rsidRDefault="00305F49" w:rsidP="00A70780">
            <w:pPr>
              <w:overflowPunct/>
              <w:autoSpaceDE/>
              <w:autoSpaceDN/>
              <w:adjustRightInd/>
              <w:spacing w:before="0"/>
              <w:rPr>
                <w:rFonts w:eastAsia="Batang"/>
                <w:sz w:val="20"/>
              </w:rPr>
            </w:pPr>
          </w:p>
        </w:tc>
      </w:tr>
      <w:tr w:rsidR="00305F49" w:rsidRPr="00D57480" w14:paraId="13374B62"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04AC29D6" w14:textId="77777777" w:rsidR="00305F49" w:rsidRPr="00D57480" w:rsidRDefault="00305F49" w:rsidP="00A70780">
            <w:pPr>
              <w:pStyle w:val="Tabletext"/>
              <w:jc w:val="center"/>
              <w:rPr>
                <w:rFonts w:eastAsia="Batang"/>
              </w:rPr>
            </w:pPr>
            <w:r w:rsidRPr="00D57480">
              <w:rPr>
                <w:rFonts w:eastAsia="Batang"/>
              </w:rPr>
              <w:t>70 m</w:t>
            </w:r>
          </w:p>
        </w:tc>
        <w:tc>
          <w:tcPr>
            <w:tcW w:w="82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5BCD9E74" w14:textId="77777777" w:rsidR="00305F49" w:rsidRPr="00D57480" w:rsidRDefault="00305F49" w:rsidP="00A70780">
            <w:pPr>
              <w:pStyle w:val="Tabletext"/>
              <w:jc w:val="center"/>
              <w:rPr>
                <w:rFonts w:eastAsia="Batang"/>
              </w:rPr>
            </w:pPr>
            <w:r w:rsidRPr="00D57480">
              <w:rPr>
                <w:rFonts w:eastAsia="Batang"/>
              </w:rPr>
              <w:t>−.9</w:t>
            </w:r>
            <m:oMath>
              <m:r>
                <m:rPr>
                  <m:sty m:val="p"/>
                </m:rPr>
                <w:rPr>
                  <w:rFonts w:ascii="Cambria Math" w:eastAsia="Batang" w:hAnsi="Cambria Math"/>
                  <w:lang w:eastAsia="ko-KR"/>
                </w:rPr>
                <m:t>°</m:t>
              </m:r>
            </m:oMath>
          </w:p>
        </w:tc>
        <w:tc>
          <w:tcPr>
            <w:tcW w:w="822" w:type="dxa"/>
            <w:tcBorders>
              <w:top w:val="single" w:sz="4" w:space="0" w:color="auto"/>
              <w:left w:val="single" w:sz="18" w:space="0" w:color="auto"/>
              <w:bottom w:val="single" w:sz="4" w:space="0" w:color="auto"/>
              <w:right w:val="single" w:sz="4" w:space="0" w:color="auto"/>
            </w:tcBorders>
            <w:vAlign w:val="center"/>
          </w:tcPr>
          <w:p w14:paraId="7A44AC51" w14:textId="77777777" w:rsidR="00305F49" w:rsidRPr="00D57480" w:rsidRDefault="00305F49" w:rsidP="00A70780">
            <w:pPr>
              <w:pStyle w:val="Tabletext"/>
              <w:jc w:val="center"/>
              <w:rPr>
                <w:rFonts w:eastAsia="Batang"/>
              </w:rPr>
            </w:pPr>
            <w:r w:rsidRPr="00D57480">
              <w:rPr>
                <w:rFonts w:eastAsia="Batang"/>
              </w:rPr>
              <w:t>3.21°</w:t>
            </w:r>
          </w:p>
        </w:tc>
        <w:tc>
          <w:tcPr>
            <w:tcW w:w="823" w:type="dxa"/>
            <w:tcBorders>
              <w:top w:val="single" w:sz="4" w:space="0" w:color="auto"/>
              <w:left w:val="single" w:sz="4" w:space="0" w:color="auto"/>
              <w:bottom w:val="single" w:sz="4" w:space="0" w:color="auto"/>
              <w:right w:val="single" w:sz="4" w:space="0" w:color="auto"/>
            </w:tcBorders>
            <w:vAlign w:val="center"/>
          </w:tcPr>
          <w:p w14:paraId="37939A02" w14:textId="77777777" w:rsidR="00305F49" w:rsidRPr="00D57480" w:rsidRDefault="00305F49" w:rsidP="00A70780">
            <w:pPr>
              <w:pStyle w:val="Tabletext"/>
              <w:jc w:val="center"/>
              <w:rPr>
                <w:rFonts w:eastAsia="Batang"/>
              </w:rPr>
            </w:pPr>
            <w:r w:rsidRPr="00D57480">
              <w:rPr>
                <w:rFonts w:eastAsia="Batang"/>
              </w:rPr>
              <w:t>7.37°</w:t>
            </w:r>
          </w:p>
        </w:tc>
        <w:tc>
          <w:tcPr>
            <w:tcW w:w="823" w:type="dxa"/>
            <w:tcBorders>
              <w:top w:val="single" w:sz="4" w:space="0" w:color="auto"/>
              <w:left w:val="single" w:sz="4" w:space="0" w:color="auto"/>
              <w:bottom w:val="single" w:sz="4" w:space="0" w:color="auto"/>
              <w:right w:val="single" w:sz="18" w:space="0" w:color="auto"/>
            </w:tcBorders>
            <w:vAlign w:val="center"/>
          </w:tcPr>
          <w:p w14:paraId="34881EDC" w14:textId="77777777" w:rsidR="00305F49" w:rsidRPr="00D57480" w:rsidRDefault="00305F49" w:rsidP="00A70780">
            <w:pPr>
              <w:pStyle w:val="Tabletext"/>
              <w:jc w:val="center"/>
              <w:rPr>
                <w:rFonts w:eastAsia="Batang"/>
              </w:rPr>
            </w:pPr>
            <w:r w:rsidRPr="00D57480">
              <w:rPr>
                <w:rFonts w:eastAsia="Batang"/>
              </w:rPr>
              <w:t>11.6°</w:t>
            </w:r>
          </w:p>
        </w:tc>
        <w:tc>
          <w:tcPr>
            <w:tcW w:w="823"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6514B97B" w14:textId="77777777" w:rsidR="00305F49" w:rsidRPr="00D57480" w:rsidRDefault="00305F49" w:rsidP="00A70780">
            <w:pPr>
              <w:pStyle w:val="Tabletext"/>
              <w:jc w:val="center"/>
              <w:rPr>
                <w:rFonts w:eastAsia="Batang"/>
              </w:rPr>
            </w:pPr>
            <w:r w:rsidRPr="00D57480">
              <w:rPr>
                <w:rFonts w:eastAsia="Batang"/>
              </w:rPr>
              <w:t>15.92°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CA289" w14:textId="77777777" w:rsidR="00305F49" w:rsidRPr="00D57480" w:rsidRDefault="00305F49" w:rsidP="00A70780">
            <w:pPr>
              <w:pStyle w:val="Tabletext"/>
              <w:jc w:val="center"/>
              <w:rPr>
                <w:rFonts w:eastAsia="Batang"/>
              </w:rPr>
            </w:pPr>
            <w:r w:rsidRPr="00D57480">
              <w:rPr>
                <w:rFonts w:eastAsia="Batang"/>
              </w:rPr>
              <w:t>20.38°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44F77" w14:textId="77777777" w:rsidR="00305F49" w:rsidRPr="00D57480" w:rsidRDefault="00305F49" w:rsidP="00A70780">
            <w:pPr>
              <w:pStyle w:val="Tabletext"/>
              <w:jc w:val="center"/>
              <w:rPr>
                <w:rFonts w:eastAsia="Batang"/>
              </w:rPr>
            </w:pPr>
            <w:r w:rsidRPr="00D57480">
              <w:rPr>
                <w:rFonts w:eastAsia="Batang"/>
              </w:rPr>
              <w:t>25.°</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95F12" w14:textId="77777777" w:rsidR="00305F49" w:rsidRPr="00D57480" w:rsidRDefault="00305F49" w:rsidP="00A70780">
            <w:pPr>
              <w:pStyle w:val="Tabletext"/>
              <w:jc w:val="center"/>
              <w:rPr>
                <w:rFonts w:eastAsia="Batang"/>
              </w:rPr>
            </w:pPr>
            <w:r w:rsidRPr="00D57480">
              <w:rPr>
                <w:rFonts w:eastAsia="Batang"/>
              </w:rPr>
              <w:t>29.85°</w:t>
            </w:r>
          </w:p>
        </w:tc>
        <w:tc>
          <w:tcPr>
            <w:tcW w:w="1990" w:type="dxa"/>
            <w:vMerge/>
            <w:tcBorders>
              <w:top w:val="nil"/>
              <w:left w:val="single" w:sz="4" w:space="0" w:color="auto"/>
              <w:bottom w:val="nil"/>
              <w:right w:val="nil"/>
            </w:tcBorders>
            <w:vAlign w:val="center"/>
          </w:tcPr>
          <w:p w14:paraId="36812363" w14:textId="77777777" w:rsidR="00305F49" w:rsidRPr="00D57480" w:rsidRDefault="00305F49" w:rsidP="00A70780">
            <w:pPr>
              <w:overflowPunct/>
              <w:autoSpaceDE/>
              <w:autoSpaceDN/>
              <w:adjustRightInd/>
              <w:spacing w:before="0"/>
              <w:rPr>
                <w:rFonts w:eastAsia="Batang"/>
                <w:sz w:val="20"/>
              </w:rPr>
            </w:pPr>
          </w:p>
        </w:tc>
      </w:tr>
      <w:tr w:rsidR="00305F49" w:rsidRPr="00D57480" w14:paraId="2BAB8541"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4B53ADD7" w14:textId="77777777" w:rsidR="00305F49" w:rsidRPr="00D57480" w:rsidRDefault="00305F49" w:rsidP="00A70780">
            <w:pPr>
              <w:pStyle w:val="Tabletext"/>
              <w:jc w:val="center"/>
              <w:rPr>
                <w:rFonts w:eastAsia="Batang"/>
              </w:rPr>
            </w:pPr>
            <w:r w:rsidRPr="00D57480">
              <w:rPr>
                <w:rFonts w:eastAsia="Batang"/>
              </w:rPr>
              <w:t>75 m</w:t>
            </w:r>
          </w:p>
        </w:tc>
        <w:tc>
          <w:tcPr>
            <w:tcW w:w="82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6440F6A2" w14:textId="77777777" w:rsidR="00305F49" w:rsidRPr="00F66991" w:rsidRDefault="00305F49" w:rsidP="00A70780">
            <w:pPr>
              <w:pStyle w:val="Tabletext"/>
              <w:jc w:val="center"/>
              <w:rPr>
                <w:rFonts w:eastAsia="Batang"/>
                <w:spacing w:val="-10"/>
              </w:rPr>
            </w:pPr>
            <w:r w:rsidRPr="00F66991">
              <w:rPr>
                <w:rFonts w:eastAsia="Batang"/>
                <w:spacing w:val="-10"/>
              </w:rPr>
              <w:t>−.1.18°</w:t>
            </w:r>
          </w:p>
        </w:tc>
        <w:tc>
          <w:tcPr>
            <w:tcW w:w="822" w:type="dxa"/>
            <w:tcBorders>
              <w:top w:val="single" w:sz="4" w:space="0" w:color="auto"/>
              <w:left w:val="single" w:sz="18" w:space="0" w:color="auto"/>
              <w:bottom w:val="single" w:sz="4" w:space="0" w:color="auto"/>
              <w:right w:val="single" w:sz="4" w:space="0" w:color="auto"/>
            </w:tcBorders>
            <w:vAlign w:val="center"/>
          </w:tcPr>
          <w:p w14:paraId="2B42836A" w14:textId="77777777" w:rsidR="00305F49" w:rsidRPr="00D57480" w:rsidRDefault="00305F49" w:rsidP="00A70780">
            <w:pPr>
              <w:pStyle w:val="Tabletext"/>
              <w:jc w:val="center"/>
              <w:rPr>
                <w:rFonts w:eastAsia="Batang"/>
              </w:rPr>
            </w:pPr>
            <w:r w:rsidRPr="00D57480">
              <w:rPr>
                <w:rFonts w:eastAsia="Batang"/>
              </w:rPr>
              <w:t>2.66°</w:t>
            </w:r>
          </w:p>
        </w:tc>
        <w:tc>
          <w:tcPr>
            <w:tcW w:w="823" w:type="dxa"/>
            <w:tcBorders>
              <w:top w:val="single" w:sz="4" w:space="0" w:color="auto"/>
              <w:left w:val="single" w:sz="4" w:space="0" w:color="auto"/>
              <w:bottom w:val="single" w:sz="4" w:space="0" w:color="auto"/>
              <w:right w:val="single" w:sz="4" w:space="0" w:color="auto"/>
            </w:tcBorders>
            <w:vAlign w:val="center"/>
          </w:tcPr>
          <w:p w14:paraId="31B835D4" w14:textId="77777777" w:rsidR="00305F49" w:rsidRPr="00D57480" w:rsidRDefault="00305F49" w:rsidP="00A70780">
            <w:pPr>
              <w:pStyle w:val="Tabletext"/>
              <w:jc w:val="center"/>
              <w:rPr>
                <w:rFonts w:eastAsia="Batang"/>
              </w:rPr>
            </w:pPr>
            <w:r w:rsidRPr="00D57480">
              <w:rPr>
                <w:rFonts w:eastAsia="Batang"/>
              </w:rPr>
              <w:t>6.54°</w:t>
            </w:r>
          </w:p>
        </w:tc>
        <w:tc>
          <w:tcPr>
            <w:tcW w:w="823" w:type="dxa"/>
            <w:tcBorders>
              <w:top w:val="single" w:sz="4" w:space="0" w:color="auto"/>
              <w:left w:val="single" w:sz="4" w:space="0" w:color="auto"/>
              <w:bottom w:val="single" w:sz="4" w:space="0" w:color="auto"/>
              <w:right w:val="single" w:sz="4" w:space="0" w:color="auto"/>
            </w:tcBorders>
            <w:vAlign w:val="center"/>
          </w:tcPr>
          <w:p w14:paraId="02F5C1F6" w14:textId="77777777" w:rsidR="00305F49" w:rsidRPr="00D57480" w:rsidRDefault="00305F49" w:rsidP="00A70780">
            <w:pPr>
              <w:pStyle w:val="Tabletext"/>
              <w:jc w:val="center"/>
              <w:rPr>
                <w:rFonts w:eastAsia="Batang"/>
              </w:rPr>
            </w:pPr>
            <w:r w:rsidRPr="00D57480">
              <w:rPr>
                <w:rFonts w:eastAsia="Batang"/>
              </w:rPr>
              <w:t>10.47°</w:t>
            </w:r>
          </w:p>
        </w:tc>
        <w:tc>
          <w:tcPr>
            <w:tcW w:w="823" w:type="dxa"/>
            <w:tcBorders>
              <w:top w:val="single" w:sz="18" w:space="0" w:color="auto"/>
              <w:left w:val="single" w:sz="4" w:space="0" w:color="auto"/>
              <w:bottom w:val="single" w:sz="4" w:space="0" w:color="auto"/>
              <w:right w:val="single" w:sz="18" w:space="0" w:color="auto"/>
            </w:tcBorders>
            <w:vAlign w:val="center"/>
          </w:tcPr>
          <w:p w14:paraId="291EB9D5" w14:textId="77777777" w:rsidR="00305F49" w:rsidRPr="00D57480" w:rsidRDefault="00305F49" w:rsidP="00A70780">
            <w:pPr>
              <w:pStyle w:val="Tabletext"/>
              <w:jc w:val="center"/>
              <w:rPr>
                <w:rFonts w:eastAsia="Batang"/>
              </w:rPr>
            </w:pPr>
            <w:r w:rsidRPr="00D57480">
              <w:rPr>
                <w:rFonts w:eastAsia="Batang"/>
              </w:rPr>
              <w:t>14.47°</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ACBF474" w14:textId="77777777" w:rsidR="00305F49" w:rsidRPr="00D57480" w:rsidRDefault="00305F49" w:rsidP="00A70780">
            <w:pPr>
              <w:pStyle w:val="Tabletext"/>
              <w:jc w:val="center"/>
              <w:rPr>
                <w:rFonts w:eastAsia="Batang"/>
              </w:rPr>
            </w:pPr>
            <w:r w:rsidRPr="00D57480">
              <w:rPr>
                <w:rFonts w:eastAsia="Batang"/>
              </w:rPr>
              <w:t>18.58°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6DC8FB" w14:textId="77777777" w:rsidR="00305F49" w:rsidRPr="00D57480" w:rsidRDefault="00305F49" w:rsidP="00A70780">
            <w:pPr>
              <w:pStyle w:val="Tabletext"/>
              <w:jc w:val="center"/>
              <w:rPr>
                <w:rFonts w:eastAsia="Batang"/>
              </w:rPr>
            </w:pPr>
            <w:r w:rsidRPr="00D57480">
              <w:rPr>
                <w:rFonts w:eastAsia="Batang"/>
              </w:rPr>
              <w:t>22.82°</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3F990" w14:textId="77777777" w:rsidR="00305F49" w:rsidRPr="00D57480" w:rsidRDefault="00305F49" w:rsidP="00A70780">
            <w:pPr>
              <w:pStyle w:val="Tabletext"/>
              <w:jc w:val="center"/>
              <w:rPr>
                <w:rFonts w:eastAsia="Batang"/>
              </w:rPr>
            </w:pPr>
            <w:r w:rsidRPr="00D57480">
              <w:rPr>
                <w:rFonts w:eastAsia="Batang"/>
              </w:rPr>
              <w:t>27.23°</w:t>
            </w:r>
          </w:p>
        </w:tc>
        <w:tc>
          <w:tcPr>
            <w:tcW w:w="1990" w:type="dxa"/>
            <w:vMerge/>
            <w:tcBorders>
              <w:top w:val="nil"/>
              <w:left w:val="single" w:sz="4" w:space="0" w:color="auto"/>
              <w:bottom w:val="nil"/>
              <w:right w:val="nil"/>
            </w:tcBorders>
            <w:vAlign w:val="center"/>
          </w:tcPr>
          <w:p w14:paraId="5449BB83" w14:textId="77777777" w:rsidR="00305F49" w:rsidRPr="00D57480" w:rsidRDefault="00305F49" w:rsidP="00A70780">
            <w:pPr>
              <w:overflowPunct/>
              <w:autoSpaceDE/>
              <w:autoSpaceDN/>
              <w:adjustRightInd/>
              <w:spacing w:before="0"/>
              <w:rPr>
                <w:rFonts w:eastAsia="Batang"/>
                <w:sz w:val="20"/>
              </w:rPr>
            </w:pPr>
          </w:p>
        </w:tc>
      </w:tr>
      <w:tr w:rsidR="00305F49" w:rsidRPr="00D57480" w14:paraId="6742498D"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6E23E155" w14:textId="77777777" w:rsidR="00305F49" w:rsidRPr="00D57480" w:rsidRDefault="00305F49" w:rsidP="00A70780">
            <w:pPr>
              <w:pStyle w:val="Tabletext"/>
              <w:jc w:val="center"/>
              <w:rPr>
                <w:rFonts w:eastAsia="Batang"/>
              </w:rPr>
            </w:pPr>
            <w:r w:rsidRPr="00D57480">
              <w:rPr>
                <w:rFonts w:eastAsia="Batang"/>
              </w:rPr>
              <w:t>80 m</w:t>
            </w:r>
          </w:p>
        </w:tc>
        <w:tc>
          <w:tcPr>
            <w:tcW w:w="82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71886819" w14:textId="77777777" w:rsidR="00305F49" w:rsidRPr="00D57480" w:rsidRDefault="00305F49" w:rsidP="00A70780">
            <w:pPr>
              <w:pStyle w:val="Tabletext"/>
              <w:jc w:val="center"/>
              <w:rPr>
                <w:rFonts w:eastAsia="Batang"/>
              </w:rPr>
            </w:pPr>
            <w:r w:rsidRPr="00D57480">
              <w:rPr>
                <w:rFonts w:eastAsia="Batang"/>
              </w:rPr>
              <w:t>−1.42°</w:t>
            </w:r>
          </w:p>
        </w:tc>
        <w:tc>
          <w:tcPr>
            <w:tcW w:w="822" w:type="dxa"/>
            <w:tcBorders>
              <w:top w:val="single" w:sz="4" w:space="0" w:color="auto"/>
              <w:left w:val="single" w:sz="18" w:space="0" w:color="auto"/>
              <w:bottom w:val="single" w:sz="4" w:space="0" w:color="auto"/>
              <w:right w:val="single" w:sz="4" w:space="0" w:color="auto"/>
            </w:tcBorders>
            <w:vAlign w:val="center"/>
          </w:tcPr>
          <w:p w14:paraId="190E686B" w14:textId="77777777" w:rsidR="00305F49" w:rsidRPr="00D57480" w:rsidRDefault="00305F49" w:rsidP="00A70780">
            <w:pPr>
              <w:pStyle w:val="Tabletext"/>
              <w:jc w:val="center"/>
              <w:rPr>
                <w:rFonts w:eastAsia="Batang"/>
              </w:rPr>
            </w:pPr>
            <w:r w:rsidRPr="00D57480">
              <w:rPr>
                <w:rFonts w:eastAsia="Batang"/>
              </w:rPr>
              <w:t>2.18°</w:t>
            </w:r>
          </w:p>
        </w:tc>
        <w:tc>
          <w:tcPr>
            <w:tcW w:w="823" w:type="dxa"/>
            <w:tcBorders>
              <w:top w:val="single" w:sz="4" w:space="0" w:color="auto"/>
              <w:left w:val="single" w:sz="4" w:space="0" w:color="auto"/>
              <w:bottom w:val="single" w:sz="4" w:space="0" w:color="auto"/>
              <w:right w:val="single" w:sz="4" w:space="0" w:color="auto"/>
            </w:tcBorders>
            <w:vAlign w:val="center"/>
          </w:tcPr>
          <w:p w14:paraId="58C8828C" w14:textId="77777777" w:rsidR="00305F49" w:rsidRPr="00D57480" w:rsidRDefault="00305F49" w:rsidP="00A70780">
            <w:pPr>
              <w:pStyle w:val="Tabletext"/>
              <w:jc w:val="center"/>
              <w:rPr>
                <w:rFonts w:eastAsia="Batang"/>
              </w:rPr>
            </w:pPr>
            <w:r w:rsidRPr="00D57480">
              <w:rPr>
                <w:rFonts w:eastAsia="Batang"/>
              </w:rPr>
              <w:t>5.81°</w:t>
            </w:r>
          </w:p>
        </w:tc>
        <w:tc>
          <w:tcPr>
            <w:tcW w:w="823" w:type="dxa"/>
            <w:tcBorders>
              <w:top w:val="single" w:sz="4" w:space="0" w:color="auto"/>
              <w:left w:val="single" w:sz="4" w:space="0" w:color="auto"/>
              <w:bottom w:val="single" w:sz="4" w:space="0" w:color="auto"/>
              <w:right w:val="single" w:sz="4" w:space="0" w:color="auto"/>
            </w:tcBorders>
            <w:vAlign w:val="center"/>
          </w:tcPr>
          <w:p w14:paraId="1F451F1C" w14:textId="77777777" w:rsidR="00305F49" w:rsidRPr="00D57480" w:rsidRDefault="00305F49" w:rsidP="00A70780">
            <w:pPr>
              <w:pStyle w:val="Tabletext"/>
              <w:jc w:val="center"/>
              <w:rPr>
                <w:rFonts w:eastAsia="Batang"/>
              </w:rPr>
            </w:pPr>
            <w:r w:rsidRPr="00D57480">
              <w:rPr>
                <w:rFonts w:eastAsia="Batang"/>
              </w:rPr>
              <w:t>9.48°</w:t>
            </w:r>
          </w:p>
        </w:tc>
        <w:tc>
          <w:tcPr>
            <w:tcW w:w="823" w:type="dxa"/>
            <w:tcBorders>
              <w:top w:val="single" w:sz="4" w:space="0" w:color="auto"/>
              <w:left w:val="single" w:sz="4" w:space="0" w:color="auto"/>
              <w:bottom w:val="single" w:sz="4" w:space="0" w:color="auto"/>
              <w:right w:val="single" w:sz="18" w:space="0" w:color="auto"/>
            </w:tcBorders>
            <w:vAlign w:val="center"/>
          </w:tcPr>
          <w:p w14:paraId="39C73E61" w14:textId="77777777" w:rsidR="00305F49" w:rsidRPr="00D57480" w:rsidRDefault="00305F49" w:rsidP="00A70780">
            <w:pPr>
              <w:pStyle w:val="Tabletext"/>
              <w:jc w:val="center"/>
              <w:rPr>
                <w:rFonts w:eastAsia="Batang"/>
              </w:rPr>
            </w:pPr>
            <w:r w:rsidRPr="00D57480">
              <w:rPr>
                <w:rFonts w:eastAsia="Batang"/>
              </w:rPr>
              <w:t>13.21°</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BB0D479" w14:textId="77777777" w:rsidR="00305F49" w:rsidRPr="00D57480" w:rsidRDefault="00305F49" w:rsidP="00A70780">
            <w:pPr>
              <w:pStyle w:val="Tabletext"/>
              <w:jc w:val="center"/>
              <w:rPr>
                <w:rFonts w:eastAsia="Batang"/>
              </w:rPr>
            </w:pPr>
            <w:r w:rsidRPr="00D57480">
              <w:rPr>
                <w:rFonts w:eastAsia="Batang"/>
              </w:rPr>
              <w:t>17.02°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3F981" w14:textId="77777777" w:rsidR="00305F49" w:rsidRPr="00D57480" w:rsidRDefault="00305F49" w:rsidP="00A70780">
            <w:pPr>
              <w:pStyle w:val="Tabletext"/>
              <w:jc w:val="center"/>
              <w:rPr>
                <w:rFonts w:eastAsia="Batang"/>
              </w:rPr>
            </w:pPr>
            <w:r w:rsidRPr="00D57480">
              <w:rPr>
                <w:rFonts w:eastAsia="Batang"/>
              </w:rPr>
              <w:t>20.94°</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791A6" w14:textId="77777777" w:rsidR="00305F49" w:rsidRPr="00D57480" w:rsidRDefault="00305F49" w:rsidP="00A70780">
            <w:pPr>
              <w:pStyle w:val="Tabletext"/>
              <w:jc w:val="center"/>
              <w:rPr>
                <w:rFonts w:eastAsia="Batang"/>
              </w:rPr>
            </w:pPr>
            <w:r w:rsidRPr="00D57480">
              <w:rPr>
                <w:rFonts w:eastAsia="Batang"/>
              </w:rPr>
              <w:t>25.°</w:t>
            </w:r>
          </w:p>
        </w:tc>
        <w:tc>
          <w:tcPr>
            <w:tcW w:w="1990" w:type="dxa"/>
            <w:vMerge/>
            <w:tcBorders>
              <w:top w:val="nil"/>
              <w:left w:val="single" w:sz="4" w:space="0" w:color="auto"/>
              <w:bottom w:val="nil"/>
              <w:right w:val="nil"/>
            </w:tcBorders>
            <w:vAlign w:val="center"/>
          </w:tcPr>
          <w:p w14:paraId="673B413A" w14:textId="77777777" w:rsidR="00305F49" w:rsidRPr="00D57480" w:rsidRDefault="00305F49" w:rsidP="00A70780">
            <w:pPr>
              <w:overflowPunct/>
              <w:autoSpaceDE/>
              <w:autoSpaceDN/>
              <w:adjustRightInd/>
              <w:spacing w:before="0"/>
              <w:rPr>
                <w:rFonts w:eastAsia="Batang"/>
                <w:sz w:val="20"/>
              </w:rPr>
            </w:pPr>
          </w:p>
        </w:tc>
      </w:tr>
      <w:tr w:rsidR="00305F49" w:rsidRPr="00D57480" w14:paraId="35B630D0"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750C8D3F" w14:textId="77777777" w:rsidR="00305F49" w:rsidRPr="00D57480" w:rsidRDefault="00305F49" w:rsidP="00A70780">
            <w:pPr>
              <w:pStyle w:val="Tabletext"/>
              <w:jc w:val="center"/>
              <w:rPr>
                <w:rFonts w:eastAsia="Batang"/>
              </w:rPr>
            </w:pPr>
            <w:r w:rsidRPr="00D57480">
              <w:rPr>
                <w:rFonts w:eastAsia="Batang"/>
              </w:rPr>
              <w:t>85 m</w:t>
            </w:r>
          </w:p>
        </w:tc>
        <w:tc>
          <w:tcPr>
            <w:tcW w:w="82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7D93A0B8" w14:textId="77777777" w:rsidR="00305F49" w:rsidRPr="00D57480" w:rsidRDefault="00305F49" w:rsidP="00A70780">
            <w:pPr>
              <w:pStyle w:val="Tabletext"/>
              <w:jc w:val="center"/>
              <w:rPr>
                <w:rFonts w:eastAsia="Batang"/>
              </w:rPr>
            </w:pPr>
            <w:r w:rsidRPr="00D57480">
              <w:rPr>
                <w:rFonts w:eastAsia="Batang"/>
              </w:rPr>
              <w:t>−1.63°</w:t>
            </w:r>
          </w:p>
        </w:tc>
        <w:tc>
          <w:tcPr>
            <w:tcW w:w="822" w:type="dxa"/>
            <w:tcBorders>
              <w:top w:val="single" w:sz="4" w:space="0" w:color="auto"/>
              <w:left w:val="single" w:sz="18" w:space="0" w:color="auto"/>
              <w:bottom w:val="single" w:sz="4" w:space="0" w:color="auto"/>
              <w:right w:val="single" w:sz="4" w:space="0" w:color="auto"/>
            </w:tcBorders>
            <w:vAlign w:val="center"/>
          </w:tcPr>
          <w:p w14:paraId="2389B658" w14:textId="77777777" w:rsidR="00305F49" w:rsidRPr="00D57480" w:rsidRDefault="00305F49" w:rsidP="00A70780">
            <w:pPr>
              <w:pStyle w:val="Tabletext"/>
              <w:jc w:val="center"/>
              <w:rPr>
                <w:rFonts w:eastAsia="Batang"/>
              </w:rPr>
            </w:pPr>
            <w:r w:rsidRPr="00D57480">
              <w:rPr>
                <w:rFonts w:eastAsia="Batang"/>
              </w:rPr>
              <w:t>1.76°</w:t>
            </w:r>
          </w:p>
        </w:tc>
        <w:tc>
          <w:tcPr>
            <w:tcW w:w="823" w:type="dxa"/>
            <w:tcBorders>
              <w:top w:val="single" w:sz="4" w:space="0" w:color="auto"/>
              <w:left w:val="single" w:sz="4" w:space="0" w:color="auto"/>
              <w:bottom w:val="single" w:sz="4" w:space="0" w:color="auto"/>
              <w:right w:val="single" w:sz="4" w:space="0" w:color="auto"/>
            </w:tcBorders>
            <w:vAlign w:val="center"/>
          </w:tcPr>
          <w:p w14:paraId="75251F6A" w14:textId="77777777" w:rsidR="00305F49" w:rsidRPr="00D57480" w:rsidRDefault="00305F49" w:rsidP="00A70780">
            <w:pPr>
              <w:pStyle w:val="Tabletext"/>
              <w:jc w:val="center"/>
              <w:rPr>
                <w:rFonts w:eastAsia="Batang"/>
              </w:rPr>
            </w:pPr>
            <w:r w:rsidRPr="00D57480">
              <w:rPr>
                <w:rFonts w:eastAsia="Batang"/>
              </w:rPr>
              <w:t>5.16°</w:t>
            </w:r>
          </w:p>
        </w:tc>
        <w:tc>
          <w:tcPr>
            <w:tcW w:w="823" w:type="dxa"/>
            <w:tcBorders>
              <w:top w:val="single" w:sz="4" w:space="0" w:color="auto"/>
              <w:left w:val="single" w:sz="4" w:space="0" w:color="auto"/>
              <w:bottom w:val="single" w:sz="4" w:space="0" w:color="auto"/>
              <w:right w:val="single" w:sz="4" w:space="0" w:color="auto"/>
            </w:tcBorders>
            <w:vAlign w:val="center"/>
          </w:tcPr>
          <w:p w14:paraId="2C33105B" w14:textId="77777777" w:rsidR="00305F49" w:rsidRPr="00D57480" w:rsidRDefault="00305F49" w:rsidP="00A70780">
            <w:pPr>
              <w:pStyle w:val="Tabletext"/>
              <w:jc w:val="center"/>
              <w:rPr>
                <w:rFonts w:eastAsia="Batang"/>
              </w:rPr>
            </w:pPr>
            <w:r w:rsidRPr="00D57480">
              <w:rPr>
                <w:rFonts w:eastAsia="Batang"/>
              </w:rPr>
              <w:t>8.61°</w:t>
            </w:r>
          </w:p>
        </w:tc>
        <w:tc>
          <w:tcPr>
            <w:tcW w:w="823" w:type="dxa"/>
            <w:tcBorders>
              <w:top w:val="single" w:sz="4" w:space="0" w:color="auto"/>
              <w:left w:val="single" w:sz="4" w:space="0" w:color="auto"/>
              <w:bottom w:val="single" w:sz="4" w:space="0" w:color="auto"/>
              <w:right w:val="single" w:sz="18" w:space="0" w:color="auto"/>
            </w:tcBorders>
            <w:vAlign w:val="center"/>
          </w:tcPr>
          <w:p w14:paraId="3E074DCC" w14:textId="77777777" w:rsidR="00305F49" w:rsidRPr="00D57480" w:rsidRDefault="00305F49" w:rsidP="00A70780">
            <w:pPr>
              <w:pStyle w:val="Tabletext"/>
              <w:jc w:val="center"/>
              <w:rPr>
                <w:rFonts w:eastAsia="Batang"/>
              </w:rPr>
            </w:pPr>
            <w:r w:rsidRPr="00D57480">
              <w:rPr>
                <w:rFonts w:eastAsia="Batang"/>
              </w:rPr>
              <w:t>12.1°</w:t>
            </w:r>
          </w:p>
        </w:tc>
        <w:tc>
          <w:tcPr>
            <w:tcW w:w="823"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394063AD" w14:textId="77777777" w:rsidR="00305F49" w:rsidRPr="00D57480" w:rsidRDefault="00305F49" w:rsidP="00A70780">
            <w:pPr>
              <w:pStyle w:val="Tabletext"/>
              <w:jc w:val="center"/>
              <w:rPr>
                <w:rFonts w:eastAsia="Batang"/>
              </w:rPr>
            </w:pPr>
            <w:r w:rsidRPr="00D57480">
              <w:rPr>
                <w:rFonts w:eastAsia="Batang"/>
              </w:rPr>
              <w:t>15.67°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CB225" w14:textId="77777777" w:rsidR="00305F49" w:rsidRPr="00D57480" w:rsidRDefault="00305F49" w:rsidP="00A70780">
            <w:pPr>
              <w:pStyle w:val="Tabletext"/>
              <w:jc w:val="center"/>
              <w:rPr>
                <w:rFonts w:eastAsia="Batang"/>
              </w:rPr>
            </w:pPr>
            <w:r w:rsidRPr="00D57480">
              <w:rPr>
                <w:rFonts w:eastAsia="Batang"/>
              </w:rPr>
              <w:t>19.12°</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8B2E87" w14:textId="77777777" w:rsidR="00305F49" w:rsidRPr="00D57480" w:rsidRDefault="00305F49" w:rsidP="00A70780">
            <w:pPr>
              <w:pStyle w:val="Tabletext"/>
              <w:jc w:val="center"/>
              <w:rPr>
                <w:rFonts w:eastAsia="Batang"/>
              </w:rPr>
            </w:pPr>
            <w:r w:rsidRPr="00D57480">
              <w:rPr>
                <w:rFonts w:eastAsia="Batang"/>
              </w:rPr>
              <w:t>23.07°</w:t>
            </w:r>
          </w:p>
        </w:tc>
        <w:tc>
          <w:tcPr>
            <w:tcW w:w="1990" w:type="dxa"/>
            <w:vMerge/>
            <w:tcBorders>
              <w:top w:val="nil"/>
              <w:left w:val="single" w:sz="4" w:space="0" w:color="auto"/>
              <w:bottom w:val="nil"/>
              <w:right w:val="nil"/>
            </w:tcBorders>
            <w:vAlign w:val="center"/>
          </w:tcPr>
          <w:p w14:paraId="2384B8E7" w14:textId="77777777" w:rsidR="00305F49" w:rsidRPr="00D57480" w:rsidRDefault="00305F49" w:rsidP="00A70780">
            <w:pPr>
              <w:overflowPunct/>
              <w:autoSpaceDE/>
              <w:autoSpaceDN/>
              <w:adjustRightInd/>
              <w:spacing w:before="0"/>
              <w:rPr>
                <w:rFonts w:eastAsia="Batang"/>
                <w:sz w:val="20"/>
              </w:rPr>
            </w:pPr>
          </w:p>
        </w:tc>
      </w:tr>
      <w:tr w:rsidR="00305F49" w:rsidRPr="00D57480" w14:paraId="20499D06"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297B6C90" w14:textId="77777777" w:rsidR="00305F49" w:rsidRPr="00D57480" w:rsidRDefault="00305F49" w:rsidP="00A70780">
            <w:pPr>
              <w:pStyle w:val="Tabletext"/>
              <w:jc w:val="center"/>
              <w:rPr>
                <w:rFonts w:eastAsia="Batang"/>
              </w:rPr>
            </w:pPr>
            <w:r w:rsidRPr="00D57480">
              <w:rPr>
                <w:rFonts w:eastAsia="Batang"/>
              </w:rPr>
              <w:t>90 m</w:t>
            </w:r>
          </w:p>
        </w:tc>
        <w:tc>
          <w:tcPr>
            <w:tcW w:w="82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7F009159" w14:textId="77777777" w:rsidR="00305F49" w:rsidRPr="00D57480" w:rsidRDefault="00305F49" w:rsidP="00A70780">
            <w:pPr>
              <w:pStyle w:val="Tabletext"/>
              <w:jc w:val="center"/>
              <w:rPr>
                <w:rFonts w:eastAsia="Batang"/>
              </w:rPr>
            </w:pPr>
            <w:r w:rsidRPr="00D57480">
              <w:rPr>
                <w:rFonts w:eastAsia="Batang"/>
              </w:rPr>
              <w:t>−1.82°</w:t>
            </w:r>
          </w:p>
        </w:tc>
        <w:tc>
          <w:tcPr>
            <w:tcW w:w="822" w:type="dxa"/>
            <w:tcBorders>
              <w:top w:val="single" w:sz="4" w:space="0" w:color="auto"/>
              <w:left w:val="single" w:sz="18" w:space="0" w:color="auto"/>
              <w:bottom w:val="single" w:sz="4" w:space="0" w:color="auto"/>
              <w:right w:val="single" w:sz="4" w:space="0" w:color="auto"/>
            </w:tcBorders>
            <w:vAlign w:val="center"/>
          </w:tcPr>
          <w:p w14:paraId="53D4F6A5" w14:textId="77777777" w:rsidR="00305F49" w:rsidRPr="00D57480" w:rsidRDefault="00305F49" w:rsidP="00A70780">
            <w:pPr>
              <w:pStyle w:val="Tabletext"/>
              <w:jc w:val="center"/>
              <w:rPr>
                <w:rFonts w:eastAsia="Batang"/>
              </w:rPr>
            </w:pPr>
            <w:r w:rsidRPr="00D57480">
              <w:rPr>
                <w:rFonts w:eastAsia="Batang"/>
              </w:rPr>
              <w:t>1.38°</w:t>
            </w:r>
          </w:p>
        </w:tc>
        <w:tc>
          <w:tcPr>
            <w:tcW w:w="823" w:type="dxa"/>
            <w:tcBorders>
              <w:top w:val="single" w:sz="4" w:space="0" w:color="auto"/>
              <w:left w:val="single" w:sz="4" w:space="0" w:color="auto"/>
              <w:bottom w:val="single" w:sz="4" w:space="0" w:color="auto"/>
              <w:right w:val="single" w:sz="4" w:space="0" w:color="auto"/>
            </w:tcBorders>
            <w:vAlign w:val="center"/>
          </w:tcPr>
          <w:p w14:paraId="2C0706C3" w14:textId="77777777" w:rsidR="00305F49" w:rsidRPr="00D57480" w:rsidRDefault="00305F49" w:rsidP="00A70780">
            <w:pPr>
              <w:pStyle w:val="Tabletext"/>
              <w:jc w:val="center"/>
              <w:rPr>
                <w:rFonts w:eastAsia="Batang"/>
              </w:rPr>
            </w:pPr>
            <w:r w:rsidRPr="00D57480">
              <w:rPr>
                <w:rFonts w:eastAsia="Batang"/>
              </w:rPr>
              <w:t>4.59°</w:t>
            </w:r>
          </w:p>
        </w:tc>
        <w:tc>
          <w:tcPr>
            <w:tcW w:w="823" w:type="dxa"/>
            <w:tcBorders>
              <w:top w:val="single" w:sz="4" w:space="0" w:color="auto"/>
              <w:left w:val="single" w:sz="4" w:space="0" w:color="auto"/>
              <w:bottom w:val="single" w:sz="4" w:space="0" w:color="auto"/>
              <w:right w:val="single" w:sz="4" w:space="0" w:color="auto"/>
            </w:tcBorders>
            <w:vAlign w:val="center"/>
          </w:tcPr>
          <w:p w14:paraId="249B331E" w14:textId="77777777" w:rsidR="00305F49" w:rsidRPr="00D57480" w:rsidRDefault="00305F49" w:rsidP="00A70780">
            <w:pPr>
              <w:pStyle w:val="Tabletext"/>
              <w:jc w:val="center"/>
              <w:rPr>
                <w:rFonts w:eastAsia="Batang"/>
              </w:rPr>
            </w:pPr>
            <w:r w:rsidRPr="00D57480">
              <w:rPr>
                <w:rFonts w:eastAsia="Batang"/>
              </w:rPr>
              <w:t>7.84°</w:t>
            </w:r>
          </w:p>
        </w:tc>
        <w:tc>
          <w:tcPr>
            <w:tcW w:w="823" w:type="dxa"/>
            <w:tcBorders>
              <w:top w:val="single" w:sz="4" w:space="0" w:color="auto"/>
              <w:left w:val="single" w:sz="4" w:space="0" w:color="auto"/>
              <w:bottom w:val="single" w:sz="4" w:space="0" w:color="auto"/>
              <w:right w:val="single" w:sz="4" w:space="0" w:color="auto"/>
            </w:tcBorders>
            <w:vAlign w:val="center"/>
          </w:tcPr>
          <w:p w14:paraId="7104DC4A" w14:textId="77777777" w:rsidR="00305F49" w:rsidRPr="00D57480" w:rsidRDefault="00305F49" w:rsidP="00A70780">
            <w:pPr>
              <w:pStyle w:val="Tabletext"/>
              <w:jc w:val="center"/>
              <w:rPr>
                <w:rFonts w:eastAsia="Batang"/>
              </w:rPr>
            </w:pPr>
            <w:r w:rsidRPr="00D57480">
              <w:rPr>
                <w:rFonts w:eastAsia="Batang"/>
              </w:rPr>
              <w:t>11.13°</w:t>
            </w:r>
          </w:p>
        </w:tc>
        <w:tc>
          <w:tcPr>
            <w:tcW w:w="823" w:type="dxa"/>
            <w:tcBorders>
              <w:top w:val="single" w:sz="18" w:space="0" w:color="auto"/>
              <w:left w:val="single" w:sz="4" w:space="0" w:color="auto"/>
              <w:bottom w:val="single" w:sz="4" w:space="0" w:color="auto"/>
              <w:right w:val="single" w:sz="18" w:space="0" w:color="auto"/>
            </w:tcBorders>
            <w:vAlign w:val="center"/>
          </w:tcPr>
          <w:p w14:paraId="6283ED47" w14:textId="77777777" w:rsidR="00305F49" w:rsidRPr="00D57480" w:rsidRDefault="00305F49" w:rsidP="00A70780">
            <w:pPr>
              <w:pStyle w:val="Tabletext"/>
              <w:jc w:val="center"/>
              <w:rPr>
                <w:rFonts w:eastAsia="Batang"/>
              </w:rPr>
            </w:pPr>
            <w:r w:rsidRPr="00D57480">
              <w:rPr>
                <w:rFonts w:eastAsia="Batang"/>
              </w:rPr>
              <w:t>14.47°</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A32BA4B" w14:textId="77777777" w:rsidR="00305F49" w:rsidRPr="00D57480" w:rsidRDefault="00305F49" w:rsidP="00A70780">
            <w:pPr>
              <w:pStyle w:val="Tabletext"/>
              <w:jc w:val="center"/>
              <w:rPr>
                <w:rFonts w:eastAsia="Batang"/>
              </w:rPr>
            </w:pPr>
            <w:r w:rsidRPr="00D57480">
              <w:rPr>
                <w:rFonts w:eastAsia="Batang"/>
              </w:rPr>
              <w:t>17.89°</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1D8F8" w14:textId="77777777" w:rsidR="00305F49" w:rsidRPr="00D57480" w:rsidRDefault="00305F49" w:rsidP="00A70780">
            <w:pPr>
              <w:pStyle w:val="Tabletext"/>
              <w:jc w:val="center"/>
              <w:rPr>
                <w:rFonts w:eastAsia="Batang"/>
              </w:rPr>
            </w:pPr>
            <w:r w:rsidRPr="00D57480">
              <w:rPr>
                <w:rFonts w:eastAsia="Batang"/>
              </w:rPr>
              <w:t>21.39°</w:t>
            </w:r>
          </w:p>
        </w:tc>
        <w:tc>
          <w:tcPr>
            <w:tcW w:w="1990" w:type="dxa"/>
            <w:vMerge/>
            <w:tcBorders>
              <w:top w:val="nil"/>
              <w:left w:val="single" w:sz="4" w:space="0" w:color="auto"/>
              <w:bottom w:val="nil"/>
              <w:right w:val="nil"/>
            </w:tcBorders>
            <w:vAlign w:val="center"/>
          </w:tcPr>
          <w:p w14:paraId="388D502D" w14:textId="77777777" w:rsidR="00305F49" w:rsidRPr="00D57480" w:rsidRDefault="00305F49" w:rsidP="00A70780">
            <w:pPr>
              <w:overflowPunct/>
              <w:autoSpaceDE/>
              <w:autoSpaceDN/>
              <w:adjustRightInd/>
              <w:spacing w:before="0"/>
              <w:rPr>
                <w:rFonts w:eastAsia="Batang"/>
                <w:sz w:val="20"/>
              </w:rPr>
            </w:pPr>
          </w:p>
        </w:tc>
      </w:tr>
      <w:tr w:rsidR="00305F49" w:rsidRPr="00D57480" w14:paraId="01AC9E54"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4319BE61" w14:textId="77777777" w:rsidR="00305F49" w:rsidRPr="00D57480" w:rsidRDefault="00305F49" w:rsidP="00A70780">
            <w:pPr>
              <w:pStyle w:val="Tabletext"/>
              <w:jc w:val="center"/>
              <w:rPr>
                <w:rFonts w:eastAsia="Batang"/>
              </w:rPr>
            </w:pPr>
            <w:r w:rsidRPr="00D57480">
              <w:rPr>
                <w:rFonts w:eastAsia="Batang"/>
              </w:rPr>
              <w:t>95 m</w:t>
            </w:r>
          </w:p>
        </w:tc>
        <w:tc>
          <w:tcPr>
            <w:tcW w:w="82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4DA968DA" w14:textId="77777777" w:rsidR="00305F49" w:rsidRPr="00D57480" w:rsidRDefault="00305F49" w:rsidP="00A70780">
            <w:pPr>
              <w:pStyle w:val="Tabletext"/>
              <w:jc w:val="center"/>
              <w:rPr>
                <w:rFonts w:eastAsia="Batang"/>
              </w:rPr>
            </w:pPr>
            <w:r w:rsidRPr="00D57480">
              <w:rPr>
                <w:rFonts w:eastAsia="Batang"/>
              </w:rPr>
              <w:t>−1.98°</w:t>
            </w:r>
          </w:p>
        </w:tc>
        <w:tc>
          <w:tcPr>
            <w:tcW w:w="822" w:type="dxa"/>
            <w:tcBorders>
              <w:top w:val="single" w:sz="4" w:space="0" w:color="auto"/>
              <w:left w:val="single" w:sz="18" w:space="0" w:color="auto"/>
              <w:bottom w:val="single" w:sz="18" w:space="0" w:color="auto"/>
              <w:right w:val="single" w:sz="4" w:space="0" w:color="auto"/>
            </w:tcBorders>
            <w:vAlign w:val="center"/>
          </w:tcPr>
          <w:p w14:paraId="77285653" w14:textId="77777777" w:rsidR="00305F49" w:rsidRPr="00D57480" w:rsidRDefault="00305F49" w:rsidP="00A70780">
            <w:pPr>
              <w:pStyle w:val="Tabletext"/>
              <w:jc w:val="center"/>
              <w:rPr>
                <w:rFonts w:eastAsia="Batang"/>
              </w:rPr>
            </w:pPr>
            <w:r w:rsidRPr="00D57480">
              <w:rPr>
                <w:rFonts w:eastAsia="Batang"/>
              </w:rPr>
              <w:t>1.04°</w:t>
            </w:r>
          </w:p>
        </w:tc>
        <w:tc>
          <w:tcPr>
            <w:tcW w:w="823" w:type="dxa"/>
            <w:tcBorders>
              <w:top w:val="single" w:sz="4" w:space="0" w:color="auto"/>
              <w:left w:val="single" w:sz="4" w:space="0" w:color="auto"/>
              <w:bottom w:val="single" w:sz="4" w:space="0" w:color="auto"/>
              <w:right w:val="single" w:sz="4" w:space="0" w:color="auto"/>
            </w:tcBorders>
            <w:vAlign w:val="center"/>
          </w:tcPr>
          <w:p w14:paraId="618493E7" w14:textId="77777777" w:rsidR="00305F49" w:rsidRPr="00D57480" w:rsidRDefault="00305F49" w:rsidP="00A70780">
            <w:pPr>
              <w:pStyle w:val="Tabletext"/>
              <w:jc w:val="center"/>
              <w:rPr>
                <w:rFonts w:eastAsia="Batang"/>
              </w:rPr>
            </w:pPr>
            <w:r w:rsidRPr="00D57480">
              <w:rPr>
                <w:rFonts w:eastAsia="Batang"/>
              </w:rPr>
              <w:t>4.08°</w:t>
            </w:r>
          </w:p>
        </w:tc>
        <w:tc>
          <w:tcPr>
            <w:tcW w:w="823" w:type="dxa"/>
            <w:tcBorders>
              <w:top w:val="single" w:sz="4" w:space="0" w:color="auto"/>
              <w:left w:val="single" w:sz="4" w:space="0" w:color="auto"/>
              <w:bottom w:val="single" w:sz="4" w:space="0" w:color="auto"/>
              <w:right w:val="single" w:sz="4" w:space="0" w:color="auto"/>
            </w:tcBorders>
            <w:vAlign w:val="center"/>
          </w:tcPr>
          <w:p w14:paraId="362AF889" w14:textId="77777777" w:rsidR="00305F49" w:rsidRPr="00D57480" w:rsidRDefault="00305F49" w:rsidP="00A70780">
            <w:pPr>
              <w:pStyle w:val="Tabletext"/>
              <w:jc w:val="center"/>
              <w:rPr>
                <w:rFonts w:eastAsia="Batang"/>
              </w:rPr>
            </w:pPr>
            <w:r w:rsidRPr="00D57480">
              <w:rPr>
                <w:rFonts w:eastAsia="Batang"/>
              </w:rPr>
              <w:t>7.13°</w:t>
            </w:r>
          </w:p>
        </w:tc>
        <w:tc>
          <w:tcPr>
            <w:tcW w:w="823" w:type="dxa"/>
            <w:tcBorders>
              <w:top w:val="single" w:sz="4" w:space="0" w:color="auto"/>
              <w:left w:val="single" w:sz="4" w:space="0" w:color="auto"/>
              <w:bottom w:val="single" w:sz="4" w:space="0" w:color="auto"/>
              <w:right w:val="single" w:sz="4" w:space="0" w:color="auto"/>
            </w:tcBorders>
            <w:vAlign w:val="center"/>
          </w:tcPr>
          <w:p w14:paraId="298D5DA9" w14:textId="77777777" w:rsidR="00305F49" w:rsidRPr="00D57480" w:rsidRDefault="00305F49" w:rsidP="00A70780">
            <w:pPr>
              <w:pStyle w:val="Tabletext"/>
              <w:jc w:val="center"/>
              <w:rPr>
                <w:rFonts w:eastAsia="Batang"/>
              </w:rPr>
            </w:pPr>
            <w:r w:rsidRPr="00D57480">
              <w:rPr>
                <w:rFonts w:eastAsia="Batang"/>
              </w:rPr>
              <w:t>10.26°</w:t>
            </w:r>
          </w:p>
        </w:tc>
        <w:tc>
          <w:tcPr>
            <w:tcW w:w="823" w:type="dxa"/>
            <w:tcBorders>
              <w:top w:val="single" w:sz="4" w:space="0" w:color="auto"/>
              <w:left w:val="single" w:sz="4" w:space="0" w:color="auto"/>
              <w:bottom w:val="single" w:sz="4" w:space="0" w:color="auto"/>
              <w:right w:val="single" w:sz="18" w:space="0" w:color="auto"/>
            </w:tcBorders>
            <w:vAlign w:val="center"/>
          </w:tcPr>
          <w:p w14:paraId="2F4EF795" w14:textId="77777777" w:rsidR="00305F49" w:rsidRPr="00D57480" w:rsidRDefault="00305F49" w:rsidP="00A70780">
            <w:pPr>
              <w:pStyle w:val="Tabletext"/>
              <w:jc w:val="center"/>
              <w:rPr>
                <w:rFonts w:eastAsia="Batang"/>
              </w:rPr>
            </w:pPr>
            <w:r w:rsidRPr="00D57480">
              <w:rPr>
                <w:rFonts w:eastAsia="Batang"/>
              </w:rPr>
              <w:t>13.41°</w:t>
            </w:r>
          </w:p>
        </w:tc>
        <w:tc>
          <w:tcPr>
            <w:tcW w:w="82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037CEB25" w14:textId="77777777" w:rsidR="00305F49" w:rsidRPr="00D57480" w:rsidRDefault="00305F49" w:rsidP="00A70780">
            <w:pPr>
              <w:pStyle w:val="Tabletext"/>
              <w:jc w:val="center"/>
              <w:rPr>
                <w:rFonts w:eastAsia="Batang"/>
              </w:rPr>
            </w:pPr>
            <w:r w:rsidRPr="00D57480">
              <w:rPr>
                <w:rFonts w:eastAsia="Batang"/>
              </w:rPr>
              <w:t>16.62°</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5A003" w14:textId="77777777" w:rsidR="00305F49" w:rsidRPr="00D57480" w:rsidRDefault="00305F49" w:rsidP="00A70780">
            <w:pPr>
              <w:pStyle w:val="Tabletext"/>
              <w:jc w:val="center"/>
              <w:rPr>
                <w:rFonts w:eastAsia="Batang"/>
              </w:rPr>
            </w:pPr>
            <w:r w:rsidRPr="00D57480">
              <w:rPr>
                <w:rFonts w:eastAsia="Batang"/>
              </w:rPr>
              <w:t>19.9°</w:t>
            </w:r>
          </w:p>
        </w:tc>
        <w:tc>
          <w:tcPr>
            <w:tcW w:w="1990" w:type="dxa"/>
            <w:vMerge/>
            <w:tcBorders>
              <w:top w:val="nil"/>
              <w:left w:val="single" w:sz="4" w:space="0" w:color="auto"/>
              <w:bottom w:val="nil"/>
              <w:right w:val="nil"/>
            </w:tcBorders>
            <w:vAlign w:val="center"/>
          </w:tcPr>
          <w:p w14:paraId="71E88E6B" w14:textId="77777777" w:rsidR="00305F49" w:rsidRPr="00D57480" w:rsidRDefault="00305F49" w:rsidP="00A70780">
            <w:pPr>
              <w:overflowPunct/>
              <w:autoSpaceDE/>
              <w:autoSpaceDN/>
              <w:adjustRightInd/>
              <w:spacing w:before="0"/>
              <w:rPr>
                <w:rFonts w:eastAsia="Batang"/>
                <w:sz w:val="20"/>
              </w:rPr>
            </w:pPr>
          </w:p>
        </w:tc>
      </w:tr>
      <w:tr w:rsidR="00305F49" w:rsidRPr="00D57480" w14:paraId="2E7449DD"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5642AEF1" w14:textId="77777777" w:rsidR="00305F49" w:rsidRPr="00D57480" w:rsidRDefault="00305F49" w:rsidP="00A70780">
            <w:pPr>
              <w:pStyle w:val="Tabletext"/>
              <w:jc w:val="center"/>
              <w:rPr>
                <w:rFonts w:eastAsia="Batang"/>
              </w:rPr>
            </w:pPr>
            <w:r w:rsidRPr="00D57480">
              <w:rPr>
                <w:rFonts w:eastAsia="Batang"/>
              </w:rPr>
              <w:t>100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3E36C2" w14:textId="77777777" w:rsidR="00305F49" w:rsidRPr="00D57480" w:rsidRDefault="00305F49" w:rsidP="00A70780">
            <w:pPr>
              <w:pStyle w:val="Tabletext"/>
              <w:jc w:val="center"/>
              <w:rPr>
                <w:rFonts w:eastAsia="Batang"/>
              </w:rPr>
            </w:pPr>
            <w:r w:rsidRPr="00D57480">
              <w:rPr>
                <w:rFonts w:eastAsia="Batang"/>
              </w:rPr>
              <w:t>−2.13°</w:t>
            </w:r>
          </w:p>
        </w:tc>
        <w:tc>
          <w:tcPr>
            <w:tcW w:w="822"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08C78DD7" w14:textId="77777777" w:rsidR="00305F49" w:rsidRPr="00D57480" w:rsidRDefault="00305F49" w:rsidP="00A70780">
            <w:pPr>
              <w:pStyle w:val="Tabletext"/>
              <w:jc w:val="center"/>
              <w:rPr>
                <w:rFonts w:eastAsia="Batang"/>
              </w:rPr>
            </w:pPr>
            <w:r w:rsidRPr="00D57480">
              <w:rPr>
                <w:rFonts w:eastAsia="Batang"/>
              </w:rPr>
              <w:t>.74°</w:t>
            </w:r>
          </w:p>
        </w:tc>
        <w:tc>
          <w:tcPr>
            <w:tcW w:w="823" w:type="dxa"/>
            <w:tcBorders>
              <w:top w:val="single" w:sz="4" w:space="0" w:color="auto"/>
              <w:left w:val="single" w:sz="18" w:space="0" w:color="auto"/>
              <w:bottom w:val="single" w:sz="4" w:space="0" w:color="auto"/>
              <w:right w:val="single" w:sz="4" w:space="0" w:color="auto"/>
            </w:tcBorders>
            <w:vAlign w:val="center"/>
          </w:tcPr>
          <w:p w14:paraId="6A993104" w14:textId="77777777" w:rsidR="00305F49" w:rsidRPr="00D57480" w:rsidRDefault="00305F49" w:rsidP="00A70780">
            <w:pPr>
              <w:pStyle w:val="Tabletext"/>
              <w:jc w:val="center"/>
              <w:rPr>
                <w:rFonts w:eastAsia="Batang"/>
              </w:rPr>
            </w:pPr>
            <w:r w:rsidRPr="00D57480">
              <w:rPr>
                <w:rFonts w:eastAsia="Batang"/>
              </w:rPr>
              <w:t>3.63°</w:t>
            </w:r>
          </w:p>
        </w:tc>
        <w:tc>
          <w:tcPr>
            <w:tcW w:w="823" w:type="dxa"/>
            <w:tcBorders>
              <w:top w:val="single" w:sz="4" w:space="0" w:color="auto"/>
              <w:left w:val="single" w:sz="4" w:space="0" w:color="auto"/>
              <w:bottom w:val="single" w:sz="4" w:space="0" w:color="auto"/>
              <w:right w:val="single" w:sz="4" w:space="0" w:color="auto"/>
            </w:tcBorders>
            <w:vAlign w:val="center"/>
          </w:tcPr>
          <w:p w14:paraId="11FA6456" w14:textId="77777777" w:rsidR="00305F49" w:rsidRPr="00D57480" w:rsidRDefault="00305F49" w:rsidP="00A70780">
            <w:pPr>
              <w:pStyle w:val="Tabletext"/>
              <w:jc w:val="center"/>
              <w:rPr>
                <w:rFonts w:eastAsia="Batang"/>
              </w:rPr>
            </w:pPr>
            <w:r w:rsidRPr="00D57480">
              <w:rPr>
                <w:rFonts w:eastAsia="Batang"/>
              </w:rPr>
              <w:t>6.34°</w:t>
            </w:r>
          </w:p>
        </w:tc>
        <w:tc>
          <w:tcPr>
            <w:tcW w:w="823" w:type="dxa"/>
            <w:tcBorders>
              <w:top w:val="single" w:sz="4" w:space="0" w:color="auto"/>
              <w:left w:val="single" w:sz="4" w:space="0" w:color="auto"/>
              <w:bottom w:val="single" w:sz="4" w:space="0" w:color="auto"/>
              <w:right w:val="single" w:sz="4" w:space="0" w:color="auto"/>
            </w:tcBorders>
            <w:vAlign w:val="center"/>
          </w:tcPr>
          <w:p w14:paraId="4DE7F0B6" w14:textId="77777777" w:rsidR="00305F49" w:rsidRPr="00D57480" w:rsidRDefault="00305F49" w:rsidP="00A70780">
            <w:pPr>
              <w:pStyle w:val="Tabletext"/>
              <w:jc w:val="center"/>
              <w:rPr>
                <w:rFonts w:eastAsia="Batang"/>
              </w:rPr>
            </w:pPr>
            <w:r w:rsidRPr="00D57480">
              <w:rPr>
                <w:rFonts w:eastAsia="Batang"/>
              </w:rPr>
              <w:t>9.48°</w:t>
            </w:r>
          </w:p>
        </w:tc>
        <w:tc>
          <w:tcPr>
            <w:tcW w:w="823" w:type="dxa"/>
            <w:tcBorders>
              <w:top w:val="single" w:sz="4" w:space="0" w:color="auto"/>
              <w:left w:val="single" w:sz="4" w:space="0" w:color="auto"/>
              <w:bottom w:val="single" w:sz="4" w:space="0" w:color="auto"/>
              <w:right w:val="single" w:sz="18" w:space="0" w:color="auto"/>
            </w:tcBorders>
            <w:vAlign w:val="center"/>
          </w:tcPr>
          <w:p w14:paraId="560A5C2B" w14:textId="77777777" w:rsidR="00305F49" w:rsidRPr="00D57480" w:rsidRDefault="00305F49" w:rsidP="00A70780">
            <w:pPr>
              <w:pStyle w:val="Tabletext"/>
              <w:jc w:val="center"/>
              <w:rPr>
                <w:rFonts w:eastAsia="Batang"/>
              </w:rPr>
            </w:pPr>
            <w:r w:rsidRPr="00D57480">
              <w:rPr>
                <w:rFonts w:eastAsia="Batang"/>
              </w:rPr>
              <w:t>12.46°</w:t>
            </w:r>
          </w:p>
        </w:tc>
        <w:tc>
          <w:tcPr>
            <w:tcW w:w="823"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667EC698" w14:textId="77777777" w:rsidR="00305F49" w:rsidRPr="00D57480" w:rsidRDefault="00305F49" w:rsidP="00A70780">
            <w:pPr>
              <w:pStyle w:val="Tabletext"/>
              <w:jc w:val="center"/>
              <w:rPr>
                <w:rFonts w:eastAsia="Batang"/>
              </w:rPr>
            </w:pPr>
            <w:r w:rsidRPr="00D57480">
              <w:rPr>
                <w:rFonts w:eastAsia="Batang"/>
              </w:rPr>
              <w:t>15.49°</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95A16B" w14:textId="77777777" w:rsidR="00305F49" w:rsidRPr="00D57480" w:rsidRDefault="00305F49" w:rsidP="00A70780">
            <w:pPr>
              <w:pStyle w:val="Tabletext"/>
              <w:jc w:val="center"/>
              <w:rPr>
                <w:rFonts w:eastAsia="Batang"/>
              </w:rPr>
            </w:pPr>
            <w:r w:rsidRPr="00D57480">
              <w:rPr>
                <w:rFonts w:eastAsia="Batang"/>
              </w:rPr>
              <w:t>18.59°</w:t>
            </w:r>
          </w:p>
        </w:tc>
        <w:tc>
          <w:tcPr>
            <w:tcW w:w="1990" w:type="dxa"/>
            <w:vMerge/>
            <w:tcBorders>
              <w:top w:val="nil"/>
              <w:left w:val="single" w:sz="4" w:space="0" w:color="auto"/>
              <w:bottom w:val="nil"/>
              <w:right w:val="nil"/>
            </w:tcBorders>
            <w:vAlign w:val="center"/>
          </w:tcPr>
          <w:p w14:paraId="0F5E4471" w14:textId="77777777" w:rsidR="00305F49" w:rsidRPr="00D57480" w:rsidRDefault="00305F49" w:rsidP="00A70780">
            <w:pPr>
              <w:overflowPunct/>
              <w:autoSpaceDE/>
              <w:autoSpaceDN/>
              <w:adjustRightInd/>
              <w:spacing w:before="0"/>
              <w:rPr>
                <w:rFonts w:eastAsia="Batang"/>
                <w:sz w:val="20"/>
              </w:rPr>
            </w:pPr>
          </w:p>
        </w:tc>
      </w:tr>
      <w:tr w:rsidR="00305F49" w:rsidRPr="00D57480" w14:paraId="7758F7C0"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3E428092" w14:textId="77777777" w:rsidR="00305F49" w:rsidRPr="00D57480" w:rsidRDefault="00305F49" w:rsidP="00A70780">
            <w:pPr>
              <w:pStyle w:val="Tabletext"/>
              <w:jc w:val="center"/>
              <w:rPr>
                <w:rFonts w:eastAsia="Batang"/>
              </w:rPr>
            </w:pPr>
            <w:r w:rsidRPr="00D57480">
              <w:rPr>
                <w:rFonts w:eastAsia="Batang"/>
              </w:rPr>
              <w:t>105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4B405A" w14:textId="77777777" w:rsidR="00305F49" w:rsidRPr="00D57480" w:rsidRDefault="00305F49" w:rsidP="00A70780">
            <w:pPr>
              <w:pStyle w:val="Tabletext"/>
              <w:jc w:val="center"/>
              <w:rPr>
                <w:rFonts w:eastAsia="Batang"/>
              </w:rPr>
            </w:pPr>
            <w:r w:rsidRPr="00D57480">
              <w:rPr>
                <w:rFonts w:eastAsia="Batang"/>
              </w:rPr>
              <w:t>−2.21°</w:t>
            </w:r>
          </w:p>
        </w:tc>
        <w:tc>
          <w:tcPr>
            <w:tcW w:w="822"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19F071F9" w14:textId="77777777" w:rsidR="00305F49" w:rsidRPr="00D57480" w:rsidRDefault="00305F49" w:rsidP="00A70780">
            <w:pPr>
              <w:pStyle w:val="Tabletext"/>
              <w:jc w:val="center"/>
              <w:rPr>
                <w:rFonts w:eastAsia="Batang"/>
              </w:rPr>
            </w:pPr>
            <w:r w:rsidRPr="00D57480">
              <w:rPr>
                <w:rFonts w:eastAsia="Batang"/>
              </w:rPr>
              <w:t>.47°</w:t>
            </w:r>
          </w:p>
        </w:tc>
        <w:tc>
          <w:tcPr>
            <w:tcW w:w="823" w:type="dxa"/>
            <w:tcBorders>
              <w:top w:val="single" w:sz="4" w:space="0" w:color="auto"/>
              <w:left w:val="single" w:sz="18" w:space="0" w:color="auto"/>
              <w:bottom w:val="single" w:sz="4" w:space="0" w:color="auto"/>
              <w:right w:val="single" w:sz="4" w:space="0" w:color="auto"/>
            </w:tcBorders>
            <w:vAlign w:val="center"/>
          </w:tcPr>
          <w:p w14:paraId="3851168E" w14:textId="77777777" w:rsidR="00305F49" w:rsidRPr="00D57480" w:rsidRDefault="00305F49" w:rsidP="00A70780">
            <w:pPr>
              <w:pStyle w:val="Tabletext"/>
              <w:jc w:val="center"/>
              <w:rPr>
                <w:rFonts w:eastAsia="Batang"/>
              </w:rPr>
            </w:pPr>
            <w:r w:rsidRPr="00D57480">
              <w:rPr>
                <w:rFonts w:eastAsia="Batang"/>
              </w:rPr>
              <w:t>3.21°</w:t>
            </w:r>
          </w:p>
        </w:tc>
        <w:tc>
          <w:tcPr>
            <w:tcW w:w="823" w:type="dxa"/>
            <w:tcBorders>
              <w:top w:val="single" w:sz="4" w:space="0" w:color="auto"/>
              <w:left w:val="single" w:sz="4" w:space="0" w:color="auto"/>
              <w:bottom w:val="single" w:sz="4" w:space="0" w:color="auto"/>
              <w:right w:val="single" w:sz="4" w:space="0" w:color="auto"/>
            </w:tcBorders>
            <w:vAlign w:val="center"/>
          </w:tcPr>
          <w:p w14:paraId="19DB08CD" w14:textId="77777777" w:rsidR="00305F49" w:rsidRPr="00D57480" w:rsidRDefault="00305F49" w:rsidP="00A70780">
            <w:pPr>
              <w:pStyle w:val="Tabletext"/>
              <w:jc w:val="center"/>
              <w:rPr>
                <w:rFonts w:eastAsia="Batang"/>
              </w:rPr>
            </w:pPr>
            <w:r w:rsidRPr="00D57480">
              <w:rPr>
                <w:rFonts w:eastAsia="Batang"/>
              </w:rPr>
              <w:t>5.98°</w:t>
            </w:r>
          </w:p>
        </w:tc>
        <w:tc>
          <w:tcPr>
            <w:tcW w:w="823" w:type="dxa"/>
            <w:tcBorders>
              <w:top w:val="single" w:sz="4" w:space="0" w:color="auto"/>
              <w:left w:val="single" w:sz="4" w:space="0" w:color="auto"/>
              <w:bottom w:val="single" w:sz="4" w:space="0" w:color="auto"/>
              <w:right w:val="single" w:sz="4" w:space="0" w:color="auto"/>
            </w:tcBorders>
            <w:vAlign w:val="center"/>
          </w:tcPr>
          <w:p w14:paraId="02ED5154" w14:textId="77777777" w:rsidR="00305F49" w:rsidRPr="00D57480" w:rsidRDefault="00305F49" w:rsidP="00A70780">
            <w:pPr>
              <w:pStyle w:val="Tabletext"/>
              <w:jc w:val="center"/>
              <w:rPr>
                <w:rFonts w:eastAsia="Batang"/>
              </w:rPr>
            </w:pPr>
            <w:r w:rsidRPr="00D57480">
              <w:rPr>
                <w:rFonts w:eastAsia="Batang"/>
              </w:rPr>
              <w:t>8.77°</w:t>
            </w:r>
          </w:p>
        </w:tc>
        <w:tc>
          <w:tcPr>
            <w:tcW w:w="823" w:type="dxa"/>
            <w:tcBorders>
              <w:top w:val="single" w:sz="4" w:space="0" w:color="auto"/>
              <w:left w:val="single" w:sz="4" w:space="0" w:color="auto"/>
              <w:bottom w:val="single" w:sz="4" w:space="0" w:color="auto"/>
              <w:right w:val="single" w:sz="4" w:space="0" w:color="auto"/>
            </w:tcBorders>
            <w:vAlign w:val="center"/>
          </w:tcPr>
          <w:p w14:paraId="6555C779" w14:textId="77777777" w:rsidR="00305F49" w:rsidRPr="00D57480" w:rsidRDefault="00305F49" w:rsidP="00A70780">
            <w:pPr>
              <w:pStyle w:val="Tabletext"/>
              <w:jc w:val="center"/>
              <w:rPr>
                <w:rFonts w:eastAsia="Batang"/>
              </w:rPr>
            </w:pPr>
            <w:r w:rsidRPr="00D57480">
              <w:rPr>
                <w:rFonts w:eastAsia="Batang"/>
              </w:rPr>
              <w:t>11.6°</w:t>
            </w:r>
          </w:p>
        </w:tc>
        <w:tc>
          <w:tcPr>
            <w:tcW w:w="823" w:type="dxa"/>
            <w:tcBorders>
              <w:top w:val="single" w:sz="18" w:space="0" w:color="auto"/>
              <w:left w:val="single" w:sz="4" w:space="0" w:color="auto"/>
              <w:bottom w:val="single" w:sz="4" w:space="0" w:color="auto"/>
              <w:right w:val="single" w:sz="18" w:space="0" w:color="auto"/>
            </w:tcBorders>
            <w:vAlign w:val="center"/>
          </w:tcPr>
          <w:p w14:paraId="26D2637F" w14:textId="77777777" w:rsidR="00305F49" w:rsidRPr="00D57480" w:rsidRDefault="00305F49" w:rsidP="00A70780">
            <w:pPr>
              <w:pStyle w:val="Tabletext"/>
              <w:jc w:val="center"/>
              <w:rPr>
                <w:rFonts w:eastAsia="Batang"/>
              </w:rPr>
            </w:pPr>
            <w:r w:rsidRPr="00D57480">
              <w:rPr>
                <w:rFonts w:eastAsia="Batang"/>
              </w:rPr>
              <w:t>14.47°</w:t>
            </w:r>
          </w:p>
        </w:tc>
        <w:tc>
          <w:tcPr>
            <w:tcW w:w="825"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03FD740" w14:textId="77777777" w:rsidR="00305F49" w:rsidRPr="00D57480" w:rsidRDefault="00305F49" w:rsidP="00A70780">
            <w:pPr>
              <w:pStyle w:val="Tabletext"/>
              <w:jc w:val="center"/>
              <w:rPr>
                <w:rFonts w:eastAsia="Batang"/>
              </w:rPr>
            </w:pPr>
            <w:r w:rsidRPr="00D57480">
              <w:rPr>
                <w:rFonts w:eastAsia="Batang"/>
              </w:rPr>
              <w:t>17.39°</w:t>
            </w:r>
          </w:p>
        </w:tc>
        <w:tc>
          <w:tcPr>
            <w:tcW w:w="1990" w:type="dxa"/>
            <w:vMerge/>
            <w:tcBorders>
              <w:top w:val="nil"/>
              <w:left w:val="single" w:sz="4" w:space="0" w:color="auto"/>
              <w:bottom w:val="nil"/>
              <w:right w:val="nil"/>
            </w:tcBorders>
            <w:vAlign w:val="center"/>
          </w:tcPr>
          <w:p w14:paraId="5C31A377" w14:textId="77777777" w:rsidR="00305F49" w:rsidRPr="00D57480" w:rsidRDefault="00305F49" w:rsidP="00A70780">
            <w:pPr>
              <w:overflowPunct/>
              <w:autoSpaceDE/>
              <w:autoSpaceDN/>
              <w:adjustRightInd/>
              <w:spacing w:before="0"/>
              <w:rPr>
                <w:rFonts w:eastAsia="Batang"/>
                <w:sz w:val="20"/>
              </w:rPr>
            </w:pPr>
          </w:p>
        </w:tc>
      </w:tr>
      <w:tr w:rsidR="00305F49" w:rsidRPr="00D57480" w14:paraId="591C7A2F"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2B2573B1" w14:textId="77777777" w:rsidR="00305F49" w:rsidRPr="00D57480" w:rsidRDefault="00305F49" w:rsidP="00A70780">
            <w:pPr>
              <w:pStyle w:val="Tabletext"/>
              <w:jc w:val="center"/>
              <w:rPr>
                <w:rFonts w:eastAsia="Batang"/>
              </w:rPr>
            </w:pPr>
            <w:r w:rsidRPr="00D57480">
              <w:rPr>
                <w:rFonts w:eastAsia="Batang"/>
              </w:rPr>
              <w:t>110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D4195A" w14:textId="77777777" w:rsidR="00305F49" w:rsidRPr="00D57480" w:rsidRDefault="00305F49" w:rsidP="00A70780">
            <w:pPr>
              <w:pStyle w:val="Tabletext"/>
              <w:jc w:val="center"/>
              <w:rPr>
                <w:rFonts w:eastAsia="Batang"/>
              </w:rPr>
            </w:pPr>
            <w:r w:rsidRPr="00D57480">
              <w:rPr>
                <w:rFonts w:eastAsia="Batang"/>
              </w:rPr>
              <w:t>−2.39°</w:t>
            </w:r>
          </w:p>
        </w:tc>
        <w:tc>
          <w:tcPr>
            <w:tcW w:w="822"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21DD798C" w14:textId="77777777" w:rsidR="00305F49" w:rsidRPr="00D57480" w:rsidRDefault="00305F49" w:rsidP="00A70780">
            <w:pPr>
              <w:pStyle w:val="Tabletext"/>
              <w:jc w:val="center"/>
              <w:rPr>
                <w:rFonts w:eastAsia="Batang"/>
              </w:rPr>
            </w:pPr>
            <w:r w:rsidRPr="00D57480">
              <w:rPr>
                <w:rFonts w:eastAsia="Batang"/>
              </w:rPr>
              <w:t>.22°</w:t>
            </w:r>
          </w:p>
        </w:tc>
        <w:tc>
          <w:tcPr>
            <w:tcW w:w="823" w:type="dxa"/>
            <w:tcBorders>
              <w:top w:val="single" w:sz="4" w:space="0" w:color="auto"/>
              <w:left w:val="single" w:sz="18" w:space="0" w:color="auto"/>
              <w:bottom w:val="single" w:sz="4" w:space="0" w:color="auto"/>
              <w:right w:val="single" w:sz="4" w:space="0" w:color="auto"/>
            </w:tcBorders>
            <w:vAlign w:val="center"/>
          </w:tcPr>
          <w:p w14:paraId="488CC042" w14:textId="77777777" w:rsidR="00305F49" w:rsidRPr="00D57480" w:rsidRDefault="00305F49" w:rsidP="00A70780">
            <w:pPr>
              <w:pStyle w:val="Tabletext"/>
              <w:jc w:val="center"/>
              <w:rPr>
                <w:rFonts w:eastAsia="Batang"/>
              </w:rPr>
            </w:pPr>
            <w:r w:rsidRPr="00D57480">
              <w:rPr>
                <w:rFonts w:eastAsia="Batang"/>
              </w:rPr>
              <w:t>2.84°</w:t>
            </w:r>
          </w:p>
        </w:tc>
        <w:tc>
          <w:tcPr>
            <w:tcW w:w="823" w:type="dxa"/>
            <w:tcBorders>
              <w:top w:val="single" w:sz="4" w:space="0" w:color="auto"/>
              <w:left w:val="single" w:sz="4" w:space="0" w:color="auto"/>
              <w:bottom w:val="single" w:sz="4" w:space="0" w:color="auto"/>
              <w:right w:val="single" w:sz="4" w:space="0" w:color="auto"/>
            </w:tcBorders>
            <w:vAlign w:val="center"/>
          </w:tcPr>
          <w:p w14:paraId="5AB879FE" w14:textId="77777777" w:rsidR="00305F49" w:rsidRPr="00D57480" w:rsidRDefault="00305F49" w:rsidP="00A70780">
            <w:pPr>
              <w:pStyle w:val="Tabletext"/>
              <w:jc w:val="center"/>
              <w:rPr>
                <w:rFonts w:eastAsia="Batang"/>
              </w:rPr>
            </w:pPr>
            <w:r w:rsidRPr="00D57480">
              <w:rPr>
                <w:rFonts w:eastAsia="Batang"/>
              </w:rPr>
              <w:t>5.48°</w:t>
            </w:r>
          </w:p>
        </w:tc>
        <w:tc>
          <w:tcPr>
            <w:tcW w:w="823" w:type="dxa"/>
            <w:tcBorders>
              <w:top w:val="single" w:sz="4" w:space="0" w:color="auto"/>
              <w:left w:val="single" w:sz="4" w:space="0" w:color="auto"/>
              <w:bottom w:val="single" w:sz="4" w:space="0" w:color="auto"/>
              <w:right w:val="single" w:sz="4" w:space="0" w:color="auto"/>
            </w:tcBorders>
            <w:vAlign w:val="center"/>
          </w:tcPr>
          <w:p w14:paraId="722CF331" w14:textId="77777777" w:rsidR="00305F49" w:rsidRPr="00D57480" w:rsidRDefault="00305F49" w:rsidP="00A70780">
            <w:pPr>
              <w:pStyle w:val="Tabletext"/>
              <w:jc w:val="center"/>
              <w:rPr>
                <w:rFonts w:eastAsia="Batang"/>
              </w:rPr>
            </w:pPr>
            <w:r w:rsidRPr="00D57480">
              <w:rPr>
                <w:rFonts w:eastAsia="Batang"/>
              </w:rPr>
              <w:t>8.14°</w:t>
            </w:r>
          </w:p>
        </w:tc>
        <w:tc>
          <w:tcPr>
            <w:tcW w:w="823" w:type="dxa"/>
            <w:tcBorders>
              <w:top w:val="single" w:sz="4" w:space="0" w:color="auto"/>
              <w:left w:val="single" w:sz="4" w:space="0" w:color="auto"/>
              <w:bottom w:val="single" w:sz="4" w:space="0" w:color="auto"/>
              <w:right w:val="single" w:sz="4" w:space="0" w:color="auto"/>
            </w:tcBorders>
            <w:vAlign w:val="center"/>
          </w:tcPr>
          <w:p w14:paraId="417A8A8C" w14:textId="77777777" w:rsidR="00305F49" w:rsidRPr="00D57480" w:rsidRDefault="00305F49" w:rsidP="00A70780">
            <w:pPr>
              <w:pStyle w:val="Tabletext"/>
              <w:jc w:val="center"/>
              <w:rPr>
                <w:rFonts w:eastAsia="Batang"/>
              </w:rPr>
            </w:pPr>
            <w:r w:rsidRPr="00D57480">
              <w:rPr>
                <w:rFonts w:eastAsia="Batang"/>
              </w:rPr>
              <w:t>10.83°</w:t>
            </w:r>
          </w:p>
        </w:tc>
        <w:tc>
          <w:tcPr>
            <w:tcW w:w="823" w:type="dxa"/>
            <w:tcBorders>
              <w:top w:val="single" w:sz="4" w:space="0" w:color="auto"/>
              <w:left w:val="single" w:sz="4" w:space="0" w:color="auto"/>
              <w:bottom w:val="single" w:sz="4" w:space="0" w:color="auto"/>
              <w:right w:val="single" w:sz="18" w:space="0" w:color="auto"/>
            </w:tcBorders>
            <w:vAlign w:val="center"/>
          </w:tcPr>
          <w:p w14:paraId="1521FE7E" w14:textId="77777777" w:rsidR="00305F49" w:rsidRPr="00D57480" w:rsidRDefault="00305F49" w:rsidP="00A70780">
            <w:pPr>
              <w:pStyle w:val="Tabletext"/>
              <w:jc w:val="center"/>
              <w:rPr>
                <w:rFonts w:eastAsia="Batang"/>
              </w:rPr>
            </w:pPr>
            <w:r w:rsidRPr="00D57480">
              <w:rPr>
                <w:rFonts w:eastAsia="Batang"/>
              </w:rPr>
              <w:t>13.55°</w:t>
            </w:r>
          </w:p>
        </w:tc>
        <w:tc>
          <w:tcPr>
            <w:tcW w:w="825"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542CF540" w14:textId="77777777" w:rsidR="00305F49" w:rsidRPr="00D57480" w:rsidRDefault="00305F49" w:rsidP="00A70780">
            <w:pPr>
              <w:pStyle w:val="Tabletext"/>
              <w:jc w:val="center"/>
              <w:rPr>
                <w:rFonts w:eastAsia="Batang"/>
              </w:rPr>
            </w:pPr>
            <w:r w:rsidRPr="00D57480">
              <w:rPr>
                <w:rFonts w:eastAsia="Batang"/>
              </w:rPr>
              <w:t>16.32°</w:t>
            </w:r>
          </w:p>
        </w:tc>
        <w:tc>
          <w:tcPr>
            <w:tcW w:w="1990" w:type="dxa"/>
            <w:vMerge/>
            <w:tcBorders>
              <w:top w:val="nil"/>
              <w:left w:val="single" w:sz="4" w:space="0" w:color="auto"/>
              <w:bottom w:val="nil"/>
              <w:right w:val="nil"/>
            </w:tcBorders>
            <w:vAlign w:val="center"/>
          </w:tcPr>
          <w:p w14:paraId="5BC96B0B" w14:textId="77777777" w:rsidR="00305F49" w:rsidRPr="00D57480" w:rsidRDefault="00305F49" w:rsidP="00A70780">
            <w:pPr>
              <w:overflowPunct/>
              <w:autoSpaceDE/>
              <w:autoSpaceDN/>
              <w:adjustRightInd/>
              <w:spacing w:before="0"/>
              <w:rPr>
                <w:rFonts w:eastAsia="Batang"/>
                <w:sz w:val="20"/>
              </w:rPr>
            </w:pPr>
          </w:p>
        </w:tc>
      </w:tr>
      <w:tr w:rsidR="00305F49" w:rsidRPr="00D57480" w14:paraId="52653B15"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34883A36" w14:textId="77777777" w:rsidR="00305F49" w:rsidRPr="00D57480" w:rsidRDefault="00305F49" w:rsidP="00A70780">
            <w:pPr>
              <w:pStyle w:val="Tabletext"/>
              <w:jc w:val="center"/>
              <w:rPr>
                <w:rFonts w:eastAsia="Batang"/>
              </w:rPr>
            </w:pPr>
            <w:r w:rsidRPr="00D57480">
              <w:rPr>
                <w:rFonts w:eastAsia="Batang"/>
              </w:rPr>
              <w:t>115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2DFAFD" w14:textId="77777777" w:rsidR="00305F49" w:rsidRPr="00D57480" w:rsidRDefault="00305F49" w:rsidP="00A70780">
            <w:pPr>
              <w:pStyle w:val="Tabletext"/>
              <w:jc w:val="center"/>
              <w:rPr>
                <w:rFonts w:eastAsia="Batang"/>
              </w:rPr>
            </w:pPr>
            <w:r w:rsidRPr="00D57480">
              <w:rPr>
                <w:rFonts w:eastAsia="Batang"/>
              </w:rPr>
              <w:t>−2.51°</w:t>
            </w:r>
          </w:p>
        </w:tc>
        <w:tc>
          <w:tcPr>
            <w:tcW w:w="822"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24029FCB" w14:textId="77777777" w:rsidR="00305F49" w:rsidRPr="00D57480" w:rsidRDefault="00305F49" w:rsidP="00A70780">
            <w:pPr>
              <w:pStyle w:val="Tabletext"/>
              <w:jc w:val="center"/>
              <w:rPr>
                <w:rFonts w:eastAsia="Batang"/>
              </w:rPr>
            </w:pPr>
            <w:r w:rsidRPr="00D57480">
              <w:rPr>
                <w:rFonts w:eastAsia="Batang"/>
              </w:rPr>
              <w:t>−.01°</w:t>
            </w:r>
          </w:p>
        </w:tc>
        <w:tc>
          <w:tcPr>
            <w:tcW w:w="823" w:type="dxa"/>
            <w:tcBorders>
              <w:top w:val="single" w:sz="4" w:space="0" w:color="auto"/>
              <w:left w:val="single" w:sz="18" w:space="0" w:color="auto"/>
              <w:bottom w:val="single" w:sz="4" w:space="0" w:color="auto"/>
              <w:right w:val="single" w:sz="4" w:space="0" w:color="auto"/>
            </w:tcBorders>
            <w:vAlign w:val="center"/>
          </w:tcPr>
          <w:p w14:paraId="13B8E718" w14:textId="77777777" w:rsidR="00305F49" w:rsidRPr="00D57480" w:rsidRDefault="00305F49" w:rsidP="00A70780">
            <w:pPr>
              <w:pStyle w:val="Tabletext"/>
              <w:jc w:val="center"/>
              <w:rPr>
                <w:rFonts w:eastAsia="Batang"/>
              </w:rPr>
            </w:pPr>
            <w:r w:rsidRPr="00D57480">
              <w:rPr>
                <w:rFonts w:eastAsia="Batang"/>
              </w:rPr>
              <w:t>2.49°</w:t>
            </w:r>
          </w:p>
        </w:tc>
        <w:tc>
          <w:tcPr>
            <w:tcW w:w="823" w:type="dxa"/>
            <w:tcBorders>
              <w:top w:val="single" w:sz="4" w:space="0" w:color="auto"/>
              <w:left w:val="single" w:sz="4" w:space="0" w:color="auto"/>
              <w:bottom w:val="single" w:sz="4" w:space="0" w:color="auto"/>
              <w:right w:val="single" w:sz="4" w:space="0" w:color="auto"/>
            </w:tcBorders>
            <w:vAlign w:val="center"/>
          </w:tcPr>
          <w:p w14:paraId="37864DF9" w14:textId="77777777" w:rsidR="00305F49" w:rsidRPr="00D57480" w:rsidRDefault="00305F49" w:rsidP="00A70780">
            <w:pPr>
              <w:pStyle w:val="Tabletext"/>
              <w:jc w:val="center"/>
              <w:rPr>
                <w:rFonts w:eastAsia="Batang"/>
              </w:rPr>
            </w:pPr>
            <w:r w:rsidRPr="00D57480">
              <w:rPr>
                <w:rFonts w:eastAsia="Batang"/>
              </w:rPr>
              <w:t>5.02°</w:t>
            </w:r>
          </w:p>
        </w:tc>
        <w:tc>
          <w:tcPr>
            <w:tcW w:w="823" w:type="dxa"/>
            <w:tcBorders>
              <w:top w:val="single" w:sz="4" w:space="0" w:color="auto"/>
              <w:left w:val="single" w:sz="4" w:space="0" w:color="auto"/>
              <w:bottom w:val="single" w:sz="4" w:space="0" w:color="auto"/>
              <w:right w:val="single" w:sz="4" w:space="0" w:color="auto"/>
            </w:tcBorders>
            <w:vAlign w:val="center"/>
          </w:tcPr>
          <w:p w14:paraId="366A2386" w14:textId="77777777" w:rsidR="00305F49" w:rsidRPr="00D57480" w:rsidRDefault="00305F49" w:rsidP="00A70780">
            <w:pPr>
              <w:pStyle w:val="Tabletext"/>
              <w:jc w:val="center"/>
              <w:rPr>
                <w:rFonts w:eastAsia="Batang"/>
              </w:rPr>
            </w:pPr>
            <w:r w:rsidRPr="00D57480">
              <w:rPr>
                <w:rFonts w:eastAsia="Batang"/>
              </w:rPr>
              <w:t>7.56°</w:t>
            </w:r>
          </w:p>
        </w:tc>
        <w:tc>
          <w:tcPr>
            <w:tcW w:w="823" w:type="dxa"/>
            <w:tcBorders>
              <w:top w:val="single" w:sz="4" w:space="0" w:color="auto"/>
              <w:left w:val="single" w:sz="4" w:space="0" w:color="auto"/>
              <w:bottom w:val="single" w:sz="4" w:space="0" w:color="auto"/>
              <w:right w:val="single" w:sz="4" w:space="0" w:color="auto"/>
            </w:tcBorders>
            <w:vAlign w:val="center"/>
          </w:tcPr>
          <w:p w14:paraId="20E18BE5" w14:textId="77777777" w:rsidR="00305F49" w:rsidRPr="00D57480" w:rsidRDefault="00305F49" w:rsidP="00A70780">
            <w:pPr>
              <w:pStyle w:val="Tabletext"/>
              <w:jc w:val="center"/>
              <w:rPr>
                <w:rFonts w:eastAsia="Batang"/>
              </w:rPr>
            </w:pPr>
            <w:r w:rsidRPr="00D57480">
              <w:rPr>
                <w:rFonts w:eastAsia="Batang"/>
              </w:rPr>
              <w:t>10.12°</w:t>
            </w:r>
          </w:p>
        </w:tc>
        <w:tc>
          <w:tcPr>
            <w:tcW w:w="823" w:type="dxa"/>
            <w:tcBorders>
              <w:top w:val="single" w:sz="4" w:space="0" w:color="auto"/>
              <w:left w:val="single" w:sz="4" w:space="0" w:color="auto"/>
              <w:bottom w:val="single" w:sz="4" w:space="0" w:color="auto"/>
              <w:right w:val="single" w:sz="18" w:space="0" w:color="auto"/>
            </w:tcBorders>
            <w:vAlign w:val="center"/>
          </w:tcPr>
          <w:p w14:paraId="07C09D39" w14:textId="77777777" w:rsidR="00305F49" w:rsidRPr="00D57480" w:rsidRDefault="00305F49" w:rsidP="00A70780">
            <w:pPr>
              <w:pStyle w:val="Tabletext"/>
              <w:jc w:val="center"/>
              <w:rPr>
                <w:rFonts w:eastAsia="Batang"/>
              </w:rPr>
            </w:pPr>
            <w:r w:rsidRPr="00D57480">
              <w:rPr>
                <w:rFonts w:eastAsia="Batang"/>
              </w:rPr>
              <w:t>12.72°</w:t>
            </w:r>
          </w:p>
        </w:tc>
        <w:tc>
          <w:tcPr>
            <w:tcW w:w="825"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tcPr>
          <w:p w14:paraId="035C3CB2" w14:textId="77777777" w:rsidR="00305F49" w:rsidRPr="00D57480" w:rsidRDefault="00305F49" w:rsidP="00A70780">
            <w:pPr>
              <w:pStyle w:val="Tabletext"/>
              <w:jc w:val="center"/>
              <w:rPr>
                <w:rFonts w:eastAsia="Batang"/>
              </w:rPr>
            </w:pPr>
            <w:r w:rsidRPr="00D57480">
              <w:rPr>
                <w:rFonts w:eastAsia="Batang"/>
              </w:rPr>
              <w:t>15.35°</w:t>
            </w:r>
          </w:p>
        </w:tc>
        <w:tc>
          <w:tcPr>
            <w:tcW w:w="1990" w:type="dxa"/>
            <w:vMerge/>
            <w:tcBorders>
              <w:top w:val="nil"/>
              <w:left w:val="single" w:sz="4" w:space="0" w:color="auto"/>
              <w:bottom w:val="nil"/>
              <w:right w:val="nil"/>
            </w:tcBorders>
            <w:vAlign w:val="center"/>
          </w:tcPr>
          <w:p w14:paraId="049139DB" w14:textId="77777777" w:rsidR="00305F49" w:rsidRPr="00D57480" w:rsidRDefault="00305F49" w:rsidP="00A70780">
            <w:pPr>
              <w:overflowPunct/>
              <w:autoSpaceDE/>
              <w:autoSpaceDN/>
              <w:adjustRightInd/>
              <w:spacing w:before="0"/>
              <w:rPr>
                <w:rFonts w:eastAsia="Batang"/>
                <w:sz w:val="20"/>
              </w:rPr>
            </w:pPr>
          </w:p>
        </w:tc>
      </w:tr>
      <w:tr w:rsidR="00305F49" w:rsidRPr="00D57480" w14:paraId="6792CE3C"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10987B22" w14:textId="77777777" w:rsidR="00305F49" w:rsidRPr="00D57480" w:rsidRDefault="00305F49" w:rsidP="00A70780">
            <w:pPr>
              <w:pStyle w:val="Tabletext"/>
              <w:jc w:val="center"/>
              <w:rPr>
                <w:rFonts w:eastAsia="Batang"/>
              </w:rPr>
            </w:pPr>
            <w:r w:rsidRPr="00D57480">
              <w:rPr>
                <w:rFonts w:eastAsia="Batang"/>
              </w:rPr>
              <w:t>120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88D69" w14:textId="77777777" w:rsidR="00305F49" w:rsidRPr="00D57480" w:rsidRDefault="00305F49" w:rsidP="00A70780">
            <w:pPr>
              <w:pStyle w:val="Tabletext"/>
              <w:jc w:val="center"/>
              <w:rPr>
                <w:rFonts w:eastAsia="Batang"/>
              </w:rPr>
            </w:pPr>
            <w:r w:rsidRPr="00D57480">
              <w:rPr>
                <w:rFonts w:eastAsia="Batang"/>
              </w:rPr>
              <w:t>−2.61°</w:t>
            </w:r>
          </w:p>
        </w:tc>
        <w:tc>
          <w:tcPr>
            <w:tcW w:w="822"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7715C89D" w14:textId="77777777" w:rsidR="00305F49" w:rsidRPr="00D57480" w:rsidRDefault="00305F49" w:rsidP="00A70780">
            <w:pPr>
              <w:pStyle w:val="Tabletext"/>
              <w:jc w:val="center"/>
              <w:rPr>
                <w:rFonts w:eastAsia="Batang"/>
              </w:rPr>
            </w:pPr>
            <w:r w:rsidRPr="00D57480">
              <w:rPr>
                <w:rFonts w:eastAsia="Batang"/>
              </w:rPr>
              <w:t>−.22°</w:t>
            </w:r>
          </w:p>
        </w:tc>
        <w:tc>
          <w:tcPr>
            <w:tcW w:w="823" w:type="dxa"/>
            <w:tcBorders>
              <w:top w:val="single" w:sz="4" w:space="0" w:color="auto"/>
              <w:left w:val="single" w:sz="18" w:space="0" w:color="auto"/>
              <w:bottom w:val="single" w:sz="4" w:space="0" w:color="auto"/>
              <w:right w:val="single" w:sz="4" w:space="0" w:color="auto"/>
            </w:tcBorders>
            <w:vAlign w:val="center"/>
          </w:tcPr>
          <w:p w14:paraId="19BE1637" w14:textId="77777777" w:rsidR="00305F49" w:rsidRPr="00D57480" w:rsidRDefault="00305F49" w:rsidP="00A70780">
            <w:pPr>
              <w:pStyle w:val="Tabletext"/>
              <w:jc w:val="center"/>
              <w:rPr>
                <w:rFonts w:eastAsia="Batang"/>
              </w:rPr>
            </w:pPr>
            <w:r w:rsidRPr="00D57480">
              <w:rPr>
                <w:rFonts w:eastAsia="Batang"/>
              </w:rPr>
              <w:t>2.18°</w:t>
            </w:r>
          </w:p>
        </w:tc>
        <w:tc>
          <w:tcPr>
            <w:tcW w:w="823" w:type="dxa"/>
            <w:tcBorders>
              <w:top w:val="single" w:sz="4" w:space="0" w:color="auto"/>
              <w:left w:val="single" w:sz="4" w:space="0" w:color="auto"/>
              <w:bottom w:val="single" w:sz="4" w:space="0" w:color="auto"/>
              <w:right w:val="single" w:sz="4" w:space="0" w:color="auto"/>
            </w:tcBorders>
            <w:vAlign w:val="center"/>
          </w:tcPr>
          <w:p w14:paraId="2C66F41A" w14:textId="77777777" w:rsidR="00305F49" w:rsidRPr="00D57480" w:rsidRDefault="00305F49" w:rsidP="00A70780">
            <w:pPr>
              <w:pStyle w:val="Tabletext"/>
              <w:jc w:val="center"/>
              <w:rPr>
                <w:rFonts w:eastAsia="Batang"/>
              </w:rPr>
            </w:pPr>
            <w:r w:rsidRPr="00D57480">
              <w:rPr>
                <w:rFonts w:eastAsia="Batang"/>
              </w:rPr>
              <w:t>4.59°</w:t>
            </w:r>
          </w:p>
        </w:tc>
        <w:tc>
          <w:tcPr>
            <w:tcW w:w="823" w:type="dxa"/>
            <w:tcBorders>
              <w:top w:val="single" w:sz="4" w:space="0" w:color="auto"/>
              <w:left w:val="single" w:sz="4" w:space="0" w:color="auto"/>
              <w:bottom w:val="single" w:sz="4" w:space="0" w:color="auto"/>
              <w:right w:val="single" w:sz="4" w:space="0" w:color="auto"/>
            </w:tcBorders>
            <w:vAlign w:val="center"/>
          </w:tcPr>
          <w:p w14:paraId="04AF6529" w14:textId="77777777" w:rsidR="00305F49" w:rsidRPr="00D57480" w:rsidRDefault="00305F49" w:rsidP="00A70780">
            <w:pPr>
              <w:pStyle w:val="Tabletext"/>
              <w:jc w:val="center"/>
              <w:rPr>
                <w:rFonts w:eastAsia="Batang"/>
              </w:rPr>
            </w:pPr>
            <w:r w:rsidRPr="00D57480">
              <w:rPr>
                <w:rFonts w:eastAsia="Batang"/>
              </w:rPr>
              <w:t>7.02°</w:t>
            </w:r>
          </w:p>
        </w:tc>
        <w:tc>
          <w:tcPr>
            <w:tcW w:w="823" w:type="dxa"/>
            <w:tcBorders>
              <w:top w:val="single" w:sz="4" w:space="0" w:color="auto"/>
              <w:left w:val="single" w:sz="4" w:space="0" w:color="auto"/>
              <w:bottom w:val="single" w:sz="4" w:space="0" w:color="auto"/>
              <w:right w:val="single" w:sz="4" w:space="0" w:color="auto"/>
            </w:tcBorders>
            <w:vAlign w:val="center"/>
          </w:tcPr>
          <w:p w14:paraId="57C895F5" w14:textId="77777777" w:rsidR="00305F49" w:rsidRPr="00D57480" w:rsidRDefault="00305F49" w:rsidP="00A70780">
            <w:pPr>
              <w:pStyle w:val="Tabletext"/>
              <w:jc w:val="center"/>
              <w:rPr>
                <w:rFonts w:eastAsia="Batang"/>
              </w:rPr>
            </w:pPr>
            <w:r w:rsidRPr="00D57480">
              <w:rPr>
                <w:rFonts w:eastAsia="Batang"/>
              </w:rPr>
              <w:t>9.48°</w:t>
            </w:r>
          </w:p>
        </w:tc>
        <w:tc>
          <w:tcPr>
            <w:tcW w:w="823" w:type="dxa"/>
            <w:tcBorders>
              <w:top w:val="single" w:sz="4" w:space="0" w:color="auto"/>
              <w:left w:val="single" w:sz="4" w:space="0" w:color="auto"/>
              <w:bottom w:val="single" w:sz="4" w:space="0" w:color="auto"/>
              <w:right w:val="single" w:sz="4" w:space="0" w:color="auto"/>
            </w:tcBorders>
            <w:vAlign w:val="center"/>
          </w:tcPr>
          <w:p w14:paraId="452DBD75" w14:textId="77777777" w:rsidR="00305F49" w:rsidRPr="00D57480" w:rsidRDefault="00305F49" w:rsidP="00A70780">
            <w:pPr>
              <w:pStyle w:val="Tabletext"/>
              <w:jc w:val="center"/>
              <w:rPr>
                <w:rFonts w:eastAsia="Batang"/>
              </w:rPr>
            </w:pPr>
            <w:r w:rsidRPr="00D57480">
              <w:rPr>
                <w:rFonts w:eastAsia="Batang"/>
              </w:rPr>
              <w:t>11.96°</w:t>
            </w:r>
          </w:p>
        </w:tc>
        <w:tc>
          <w:tcPr>
            <w:tcW w:w="825" w:type="dxa"/>
            <w:tcBorders>
              <w:top w:val="single" w:sz="18" w:space="0" w:color="auto"/>
              <w:left w:val="single" w:sz="4" w:space="0" w:color="auto"/>
              <w:bottom w:val="single" w:sz="4" w:space="0" w:color="auto"/>
              <w:right w:val="single" w:sz="18" w:space="0" w:color="auto"/>
            </w:tcBorders>
            <w:vAlign w:val="center"/>
          </w:tcPr>
          <w:p w14:paraId="06CA0919" w14:textId="77777777" w:rsidR="00305F49" w:rsidRPr="00D57480" w:rsidRDefault="00305F49" w:rsidP="00A70780">
            <w:pPr>
              <w:pStyle w:val="Tabletext"/>
              <w:jc w:val="center"/>
              <w:rPr>
                <w:rFonts w:eastAsia="Batang"/>
              </w:rPr>
            </w:pPr>
            <w:r w:rsidRPr="00D57480">
              <w:rPr>
                <w:rFonts w:eastAsia="Batang"/>
              </w:rPr>
              <w:t>14.47°</w:t>
            </w:r>
          </w:p>
        </w:tc>
        <w:tc>
          <w:tcPr>
            <w:tcW w:w="1990" w:type="dxa"/>
            <w:vMerge w:val="restart"/>
            <w:tcBorders>
              <w:top w:val="nil"/>
              <w:left w:val="single" w:sz="18" w:space="0" w:color="auto"/>
              <w:bottom w:val="nil"/>
              <w:right w:val="nil"/>
            </w:tcBorders>
            <w:vAlign w:val="center"/>
          </w:tcPr>
          <w:p w14:paraId="0FCBC486" w14:textId="77777777" w:rsidR="00305F49" w:rsidRPr="00D57480" w:rsidRDefault="00305F49" w:rsidP="00A70780">
            <w:pPr>
              <w:pStyle w:val="Tabletext"/>
              <w:jc w:val="center"/>
              <w:rPr>
                <w:rFonts w:eastAsia="Batang"/>
              </w:rPr>
            </w:pPr>
            <w:r w:rsidRPr="00D57480">
              <w:rPr>
                <w:rFonts w:eastAsia="Batang"/>
              </w:rPr>
              <w:t>Inspection possibility area</w:t>
            </w:r>
          </w:p>
          <w:p w14:paraId="173F0440" w14:textId="77777777" w:rsidR="00305F49" w:rsidRPr="00D57480" w:rsidRDefault="00305F49" w:rsidP="00A70780">
            <w:pPr>
              <w:pStyle w:val="Tabletext"/>
              <w:spacing w:before="0"/>
              <w:jc w:val="center"/>
              <w:rPr>
                <w:rFonts w:eastAsia="Batang"/>
              </w:rPr>
            </w:pPr>
            <w:r w:rsidRPr="00D57480">
              <w:rPr>
                <w:noProof/>
              </w:rPr>
              <mc:AlternateContent>
                <mc:Choice Requires="wps">
                  <w:drawing>
                    <wp:anchor distT="0" distB="0" distL="114300" distR="114300" simplePos="0" relativeHeight="251660288" behindDoc="0" locked="0" layoutInCell="1" allowOverlap="1" wp14:anchorId="56F7776F" wp14:editId="6EADBC1B">
                      <wp:simplePos x="0" y="0"/>
                      <wp:positionH relativeFrom="column">
                        <wp:posOffset>-38100</wp:posOffset>
                      </wp:positionH>
                      <wp:positionV relativeFrom="paragraph">
                        <wp:posOffset>23495</wp:posOffset>
                      </wp:positionV>
                      <wp:extent cx="1240155" cy="0"/>
                      <wp:effectExtent l="0" t="38100" r="4445" b="38100"/>
                      <wp:wrapNone/>
                      <wp:docPr id="22" name="直接箭头连接符 22"/>
                      <wp:cNvGraphicFramePr/>
                      <a:graphic xmlns:a="http://schemas.openxmlformats.org/drawingml/2006/main">
                        <a:graphicData uri="http://schemas.microsoft.com/office/word/2010/wordprocessingShape">
                          <wps:wsp>
                            <wps:cNvCnPr/>
                            <wps:spPr>
                              <a:xfrm flipH="1">
                                <a:off x="0" y="0"/>
                                <a:ext cx="12401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87DB8D" id="直接箭头连接符 22" o:spid="_x0000_s1026" type="#_x0000_t32" style="position:absolute;margin-left:-3pt;margin-top:1.85pt;width:97.65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" strokecolor="black [3040]">
                      <v:stroke endarrow="block"/>
                    </v:shape>
                  </w:pict>
                </mc:Fallback>
              </mc:AlternateContent>
            </w:r>
          </w:p>
        </w:tc>
      </w:tr>
      <w:tr w:rsidR="00305F49" w:rsidRPr="00D57480" w14:paraId="5CF5E6B0"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05FEBC7A" w14:textId="77777777" w:rsidR="00305F49" w:rsidRPr="00D57480" w:rsidRDefault="00305F49" w:rsidP="00A70780">
            <w:pPr>
              <w:pStyle w:val="Tabletext"/>
              <w:jc w:val="center"/>
              <w:rPr>
                <w:rFonts w:eastAsia="Batang"/>
              </w:rPr>
            </w:pPr>
            <w:r w:rsidRPr="00D57480">
              <w:rPr>
                <w:rFonts w:eastAsia="Batang"/>
              </w:rPr>
              <w:t>125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13E48" w14:textId="77777777" w:rsidR="00305F49" w:rsidRPr="00D57480" w:rsidRDefault="00305F49" w:rsidP="00A70780">
            <w:pPr>
              <w:pStyle w:val="Tabletext"/>
              <w:jc w:val="center"/>
              <w:rPr>
                <w:rFonts w:eastAsia="Batang"/>
              </w:rPr>
            </w:pPr>
            <w:r w:rsidRPr="00D57480">
              <w:rPr>
                <w:rFonts w:eastAsia="Batang"/>
              </w:rPr>
              <w:t>−2.71°</w:t>
            </w:r>
          </w:p>
        </w:tc>
        <w:tc>
          <w:tcPr>
            <w:tcW w:w="822"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170F1F35" w14:textId="77777777" w:rsidR="00305F49" w:rsidRPr="00D57480" w:rsidRDefault="00305F49" w:rsidP="00A70780">
            <w:pPr>
              <w:pStyle w:val="Tabletext"/>
              <w:jc w:val="center"/>
              <w:rPr>
                <w:rFonts w:eastAsia="Batang"/>
              </w:rPr>
            </w:pPr>
            <w:r w:rsidRPr="00D57480">
              <w:rPr>
                <w:rFonts w:eastAsia="Batang"/>
              </w:rPr>
              <w:t>−.41°</w:t>
            </w:r>
          </w:p>
        </w:tc>
        <w:tc>
          <w:tcPr>
            <w:tcW w:w="823" w:type="dxa"/>
            <w:tcBorders>
              <w:top w:val="single" w:sz="4" w:space="0" w:color="auto"/>
              <w:left w:val="single" w:sz="18" w:space="0" w:color="auto"/>
              <w:bottom w:val="single" w:sz="4" w:space="0" w:color="auto"/>
              <w:right w:val="single" w:sz="4" w:space="0" w:color="auto"/>
            </w:tcBorders>
            <w:vAlign w:val="center"/>
          </w:tcPr>
          <w:p w14:paraId="3A2CFFEF" w14:textId="77777777" w:rsidR="00305F49" w:rsidRPr="00D57480" w:rsidRDefault="00305F49" w:rsidP="00A70780">
            <w:pPr>
              <w:pStyle w:val="Tabletext"/>
              <w:jc w:val="center"/>
              <w:rPr>
                <w:rFonts w:eastAsia="Batang"/>
              </w:rPr>
            </w:pPr>
            <w:r w:rsidRPr="00D57480">
              <w:rPr>
                <w:rFonts w:eastAsia="Batang"/>
              </w:rPr>
              <w:t>1.89°</w:t>
            </w:r>
          </w:p>
        </w:tc>
        <w:tc>
          <w:tcPr>
            <w:tcW w:w="823" w:type="dxa"/>
            <w:tcBorders>
              <w:top w:val="single" w:sz="4" w:space="0" w:color="auto"/>
              <w:left w:val="single" w:sz="4" w:space="0" w:color="auto"/>
              <w:bottom w:val="single" w:sz="4" w:space="0" w:color="auto"/>
              <w:right w:val="single" w:sz="4" w:space="0" w:color="auto"/>
            </w:tcBorders>
            <w:vAlign w:val="center"/>
          </w:tcPr>
          <w:p w14:paraId="6B6338D5" w14:textId="77777777" w:rsidR="00305F49" w:rsidRPr="00D57480" w:rsidRDefault="00305F49" w:rsidP="00A70780">
            <w:pPr>
              <w:pStyle w:val="Tabletext"/>
              <w:jc w:val="center"/>
              <w:rPr>
                <w:rFonts w:eastAsia="Batang"/>
              </w:rPr>
            </w:pPr>
            <w:r w:rsidRPr="00D57480">
              <w:rPr>
                <w:rFonts w:eastAsia="Batang"/>
              </w:rPr>
              <w:t>4.21°</w:t>
            </w:r>
          </w:p>
        </w:tc>
        <w:tc>
          <w:tcPr>
            <w:tcW w:w="823" w:type="dxa"/>
            <w:tcBorders>
              <w:top w:val="single" w:sz="4" w:space="0" w:color="auto"/>
              <w:left w:val="single" w:sz="4" w:space="0" w:color="auto"/>
              <w:bottom w:val="single" w:sz="4" w:space="0" w:color="auto"/>
              <w:right w:val="single" w:sz="4" w:space="0" w:color="auto"/>
            </w:tcBorders>
            <w:vAlign w:val="center"/>
          </w:tcPr>
          <w:p w14:paraId="58882862" w14:textId="77777777" w:rsidR="00305F49" w:rsidRPr="00D57480" w:rsidRDefault="00305F49" w:rsidP="00A70780">
            <w:pPr>
              <w:pStyle w:val="Tabletext"/>
              <w:jc w:val="center"/>
              <w:rPr>
                <w:rFonts w:eastAsia="Batang"/>
              </w:rPr>
            </w:pPr>
            <w:r w:rsidRPr="00D57480">
              <w:rPr>
                <w:rFonts w:eastAsia="Batang"/>
              </w:rPr>
              <w:t>6.54°</w:t>
            </w:r>
          </w:p>
        </w:tc>
        <w:tc>
          <w:tcPr>
            <w:tcW w:w="823" w:type="dxa"/>
            <w:tcBorders>
              <w:top w:val="single" w:sz="4" w:space="0" w:color="auto"/>
              <w:left w:val="single" w:sz="4" w:space="0" w:color="auto"/>
              <w:bottom w:val="single" w:sz="4" w:space="0" w:color="auto"/>
              <w:right w:val="single" w:sz="4" w:space="0" w:color="auto"/>
            </w:tcBorders>
            <w:vAlign w:val="center"/>
          </w:tcPr>
          <w:p w14:paraId="7A820BBE" w14:textId="77777777" w:rsidR="00305F49" w:rsidRPr="00D57480" w:rsidRDefault="00305F49" w:rsidP="00A70780">
            <w:pPr>
              <w:pStyle w:val="Tabletext"/>
              <w:jc w:val="center"/>
              <w:rPr>
                <w:rFonts w:eastAsia="Batang"/>
              </w:rPr>
            </w:pPr>
            <w:r w:rsidRPr="00D57480">
              <w:rPr>
                <w:rFonts w:eastAsia="Batang"/>
              </w:rPr>
              <w:t>8.89°</w:t>
            </w:r>
          </w:p>
        </w:tc>
        <w:tc>
          <w:tcPr>
            <w:tcW w:w="823" w:type="dxa"/>
            <w:tcBorders>
              <w:top w:val="single" w:sz="4" w:space="0" w:color="auto"/>
              <w:left w:val="single" w:sz="4" w:space="0" w:color="auto"/>
              <w:bottom w:val="single" w:sz="4" w:space="0" w:color="auto"/>
              <w:right w:val="single" w:sz="4" w:space="0" w:color="auto"/>
            </w:tcBorders>
            <w:vAlign w:val="center"/>
          </w:tcPr>
          <w:p w14:paraId="6A09778D" w14:textId="77777777" w:rsidR="00305F49" w:rsidRPr="00D57480" w:rsidRDefault="00305F49" w:rsidP="00A70780">
            <w:pPr>
              <w:pStyle w:val="Tabletext"/>
              <w:jc w:val="center"/>
              <w:rPr>
                <w:rFonts w:eastAsia="Batang"/>
              </w:rPr>
            </w:pPr>
            <w:r w:rsidRPr="00D57480">
              <w:rPr>
                <w:rFonts w:eastAsia="Batang"/>
              </w:rPr>
              <w:t>11.25°</w:t>
            </w:r>
          </w:p>
        </w:tc>
        <w:tc>
          <w:tcPr>
            <w:tcW w:w="825" w:type="dxa"/>
            <w:tcBorders>
              <w:top w:val="single" w:sz="4" w:space="0" w:color="auto"/>
              <w:left w:val="single" w:sz="4" w:space="0" w:color="auto"/>
              <w:bottom w:val="single" w:sz="4" w:space="0" w:color="auto"/>
              <w:right w:val="single" w:sz="18" w:space="0" w:color="auto"/>
            </w:tcBorders>
            <w:vAlign w:val="center"/>
          </w:tcPr>
          <w:p w14:paraId="083C3C0F" w14:textId="77777777" w:rsidR="00305F49" w:rsidRPr="00D57480" w:rsidRDefault="00305F49" w:rsidP="00A70780">
            <w:pPr>
              <w:pStyle w:val="Tabletext"/>
              <w:jc w:val="center"/>
              <w:rPr>
                <w:rFonts w:eastAsia="Batang"/>
              </w:rPr>
            </w:pPr>
            <w:r w:rsidRPr="00D57480">
              <w:rPr>
                <w:rFonts w:eastAsia="Batang"/>
              </w:rPr>
              <w:t>13.66°</w:t>
            </w:r>
          </w:p>
        </w:tc>
        <w:tc>
          <w:tcPr>
            <w:tcW w:w="1990" w:type="dxa"/>
            <w:vMerge/>
            <w:tcBorders>
              <w:top w:val="nil"/>
              <w:left w:val="single" w:sz="18" w:space="0" w:color="auto"/>
              <w:bottom w:val="nil"/>
              <w:right w:val="nil"/>
            </w:tcBorders>
            <w:vAlign w:val="center"/>
          </w:tcPr>
          <w:p w14:paraId="09D8CB24" w14:textId="77777777" w:rsidR="00305F49" w:rsidRPr="00D57480" w:rsidRDefault="00305F49" w:rsidP="00A70780">
            <w:pPr>
              <w:overflowPunct/>
              <w:autoSpaceDE/>
              <w:autoSpaceDN/>
              <w:adjustRightInd/>
              <w:spacing w:before="0"/>
              <w:rPr>
                <w:rFonts w:eastAsia="Batang"/>
                <w:sz w:val="20"/>
              </w:rPr>
            </w:pPr>
          </w:p>
        </w:tc>
      </w:tr>
      <w:tr w:rsidR="00305F49" w:rsidRPr="00D57480" w14:paraId="2239A8E3"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609FDA22" w14:textId="77777777" w:rsidR="00305F49" w:rsidRPr="00D57480" w:rsidRDefault="00305F49" w:rsidP="00A70780">
            <w:pPr>
              <w:pStyle w:val="Tabletext"/>
              <w:jc w:val="center"/>
              <w:rPr>
                <w:rFonts w:eastAsia="Batang"/>
              </w:rPr>
            </w:pPr>
            <w:r w:rsidRPr="00D57480">
              <w:rPr>
                <w:rFonts w:eastAsia="Batang"/>
              </w:rPr>
              <w:t>130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802F47" w14:textId="77777777" w:rsidR="00305F49" w:rsidRPr="00D57480" w:rsidRDefault="00305F49" w:rsidP="00A70780">
            <w:pPr>
              <w:pStyle w:val="Tabletext"/>
              <w:jc w:val="center"/>
              <w:rPr>
                <w:rFonts w:eastAsia="Batang"/>
              </w:rPr>
            </w:pPr>
            <w:r w:rsidRPr="00D57480">
              <w:rPr>
                <w:rFonts w:eastAsia="Batang"/>
              </w:rPr>
              <w:t>−2.8°</w:t>
            </w:r>
          </w:p>
        </w:tc>
        <w:tc>
          <w:tcPr>
            <w:tcW w:w="822"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23A2AA56" w14:textId="77777777" w:rsidR="00305F49" w:rsidRPr="00D57480" w:rsidRDefault="00305F49" w:rsidP="00A70780">
            <w:pPr>
              <w:pStyle w:val="Tabletext"/>
              <w:jc w:val="center"/>
              <w:rPr>
                <w:rFonts w:eastAsia="Batang"/>
              </w:rPr>
            </w:pPr>
            <w:r w:rsidRPr="00D57480">
              <w:rPr>
                <w:rFonts w:eastAsia="Batang"/>
              </w:rPr>
              <w:t>−.59°</w:t>
            </w:r>
          </w:p>
        </w:tc>
        <w:tc>
          <w:tcPr>
            <w:tcW w:w="823" w:type="dxa"/>
            <w:tcBorders>
              <w:top w:val="single" w:sz="4" w:space="0" w:color="auto"/>
              <w:left w:val="single" w:sz="18" w:space="0" w:color="auto"/>
              <w:bottom w:val="single" w:sz="18" w:space="0" w:color="auto"/>
              <w:right w:val="single" w:sz="4" w:space="0" w:color="auto"/>
            </w:tcBorders>
            <w:vAlign w:val="center"/>
          </w:tcPr>
          <w:p w14:paraId="326D5C51" w14:textId="77777777" w:rsidR="00305F49" w:rsidRPr="00D57480" w:rsidRDefault="00305F49" w:rsidP="00A70780">
            <w:pPr>
              <w:pStyle w:val="Tabletext"/>
              <w:jc w:val="center"/>
              <w:rPr>
                <w:rFonts w:eastAsia="Batang"/>
              </w:rPr>
            </w:pPr>
            <w:r w:rsidRPr="00D57480">
              <w:rPr>
                <w:rFonts w:eastAsia="Batang"/>
              </w:rPr>
              <w:t>1.63°</w:t>
            </w:r>
          </w:p>
        </w:tc>
        <w:tc>
          <w:tcPr>
            <w:tcW w:w="823" w:type="dxa"/>
            <w:tcBorders>
              <w:top w:val="single" w:sz="4" w:space="0" w:color="auto"/>
              <w:left w:val="single" w:sz="4" w:space="0" w:color="auto"/>
              <w:bottom w:val="single" w:sz="4" w:space="0" w:color="auto"/>
              <w:right w:val="single" w:sz="4" w:space="0" w:color="auto"/>
            </w:tcBorders>
            <w:vAlign w:val="center"/>
          </w:tcPr>
          <w:p w14:paraId="287B564F" w14:textId="77777777" w:rsidR="00305F49" w:rsidRPr="00D57480" w:rsidRDefault="00305F49" w:rsidP="00A70780">
            <w:pPr>
              <w:pStyle w:val="Tabletext"/>
              <w:jc w:val="center"/>
              <w:rPr>
                <w:rFonts w:eastAsia="Batang"/>
              </w:rPr>
            </w:pPr>
            <w:r w:rsidRPr="00D57480">
              <w:rPr>
                <w:rFonts w:eastAsia="Batang"/>
              </w:rPr>
              <w:t>3.85°</w:t>
            </w:r>
          </w:p>
        </w:tc>
        <w:tc>
          <w:tcPr>
            <w:tcW w:w="823" w:type="dxa"/>
            <w:tcBorders>
              <w:top w:val="single" w:sz="4" w:space="0" w:color="auto"/>
              <w:left w:val="single" w:sz="4" w:space="0" w:color="auto"/>
              <w:bottom w:val="single" w:sz="4" w:space="0" w:color="auto"/>
              <w:right w:val="single" w:sz="4" w:space="0" w:color="auto"/>
            </w:tcBorders>
            <w:vAlign w:val="center"/>
          </w:tcPr>
          <w:p w14:paraId="1EAAE819" w14:textId="77777777" w:rsidR="00305F49" w:rsidRPr="00D57480" w:rsidRDefault="00305F49" w:rsidP="00A70780">
            <w:pPr>
              <w:pStyle w:val="Tabletext"/>
              <w:jc w:val="center"/>
              <w:rPr>
                <w:rFonts w:eastAsia="Batang"/>
              </w:rPr>
            </w:pPr>
            <w:r w:rsidRPr="00D57480">
              <w:rPr>
                <w:rFonts w:eastAsia="Batang"/>
              </w:rPr>
              <w:t>6.09°</w:t>
            </w:r>
          </w:p>
        </w:tc>
        <w:tc>
          <w:tcPr>
            <w:tcW w:w="823" w:type="dxa"/>
            <w:tcBorders>
              <w:top w:val="single" w:sz="4" w:space="0" w:color="auto"/>
              <w:left w:val="single" w:sz="4" w:space="0" w:color="auto"/>
              <w:bottom w:val="single" w:sz="4" w:space="0" w:color="auto"/>
              <w:right w:val="single" w:sz="4" w:space="0" w:color="auto"/>
            </w:tcBorders>
            <w:vAlign w:val="center"/>
          </w:tcPr>
          <w:p w14:paraId="1D96C0EE" w14:textId="77777777" w:rsidR="00305F49" w:rsidRPr="00D57480" w:rsidRDefault="00305F49" w:rsidP="00A70780">
            <w:pPr>
              <w:pStyle w:val="Tabletext"/>
              <w:jc w:val="center"/>
              <w:rPr>
                <w:rFonts w:eastAsia="Batang"/>
              </w:rPr>
            </w:pPr>
            <w:r w:rsidRPr="00D57480">
              <w:rPr>
                <w:rFonts w:eastAsia="Batang"/>
              </w:rPr>
              <w:t>8.34°</w:t>
            </w:r>
          </w:p>
        </w:tc>
        <w:tc>
          <w:tcPr>
            <w:tcW w:w="823" w:type="dxa"/>
            <w:tcBorders>
              <w:top w:val="single" w:sz="4" w:space="0" w:color="auto"/>
              <w:left w:val="single" w:sz="4" w:space="0" w:color="auto"/>
              <w:bottom w:val="single" w:sz="4" w:space="0" w:color="auto"/>
              <w:right w:val="single" w:sz="4" w:space="0" w:color="auto"/>
            </w:tcBorders>
            <w:vAlign w:val="center"/>
          </w:tcPr>
          <w:p w14:paraId="3B7426A1" w14:textId="77777777" w:rsidR="00305F49" w:rsidRPr="00D57480" w:rsidRDefault="00305F49" w:rsidP="00A70780">
            <w:pPr>
              <w:pStyle w:val="Tabletext"/>
              <w:jc w:val="center"/>
              <w:rPr>
                <w:rFonts w:eastAsia="Batang"/>
              </w:rPr>
            </w:pPr>
            <w:r w:rsidRPr="00D57480">
              <w:rPr>
                <w:rFonts w:eastAsia="Batang"/>
              </w:rPr>
              <w:t>10.62°</w:t>
            </w:r>
          </w:p>
        </w:tc>
        <w:tc>
          <w:tcPr>
            <w:tcW w:w="825" w:type="dxa"/>
            <w:tcBorders>
              <w:top w:val="single" w:sz="4" w:space="0" w:color="auto"/>
              <w:left w:val="single" w:sz="4" w:space="0" w:color="auto"/>
              <w:bottom w:val="single" w:sz="4" w:space="0" w:color="auto"/>
              <w:right w:val="single" w:sz="18" w:space="0" w:color="auto"/>
            </w:tcBorders>
            <w:vAlign w:val="center"/>
          </w:tcPr>
          <w:p w14:paraId="71FAC2DB" w14:textId="77777777" w:rsidR="00305F49" w:rsidRPr="00D57480" w:rsidRDefault="00305F49" w:rsidP="00A70780">
            <w:pPr>
              <w:pStyle w:val="Tabletext"/>
              <w:jc w:val="center"/>
              <w:rPr>
                <w:rFonts w:eastAsia="Batang"/>
              </w:rPr>
            </w:pPr>
            <w:r w:rsidRPr="00D57480">
              <w:rPr>
                <w:rFonts w:eastAsia="Batang"/>
              </w:rPr>
              <w:t>12.92°</w:t>
            </w:r>
          </w:p>
        </w:tc>
        <w:tc>
          <w:tcPr>
            <w:tcW w:w="1990" w:type="dxa"/>
            <w:vMerge/>
            <w:tcBorders>
              <w:top w:val="nil"/>
              <w:left w:val="single" w:sz="18" w:space="0" w:color="auto"/>
              <w:bottom w:val="nil"/>
              <w:right w:val="nil"/>
            </w:tcBorders>
            <w:vAlign w:val="center"/>
          </w:tcPr>
          <w:p w14:paraId="3C1239A1" w14:textId="77777777" w:rsidR="00305F49" w:rsidRPr="00D57480" w:rsidRDefault="00305F49" w:rsidP="00A70780">
            <w:pPr>
              <w:overflowPunct/>
              <w:autoSpaceDE/>
              <w:autoSpaceDN/>
              <w:adjustRightInd/>
              <w:spacing w:before="0"/>
              <w:rPr>
                <w:rFonts w:eastAsia="Batang"/>
                <w:sz w:val="20"/>
              </w:rPr>
            </w:pPr>
          </w:p>
        </w:tc>
      </w:tr>
      <w:tr w:rsidR="00305F49" w:rsidRPr="00D57480" w14:paraId="7D6CAD5D"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1910C650" w14:textId="77777777" w:rsidR="00305F49" w:rsidRPr="00D57480" w:rsidRDefault="00305F49" w:rsidP="00A70780">
            <w:pPr>
              <w:pStyle w:val="Tabletext"/>
              <w:jc w:val="center"/>
              <w:rPr>
                <w:rFonts w:eastAsia="Batang"/>
              </w:rPr>
            </w:pPr>
            <w:r w:rsidRPr="00D57480">
              <w:rPr>
                <w:rFonts w:eastAsia="Batang"/>
              </w:rPr>
              <w:t>135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4A73B" w14:textId="77777777" w:rsidR="00305F49" w:rsidRPr="00D57480" w:rsidRDefault="00305F49" w:rsidP="00A70780">
            <w:pPr>
              <w:pStyle w:val="Tabletext"/>
              <w:jc w:val="center"/>
              <w:rPr>
                <w:rFonts w:eastAsia="Batang"/>
              </w:rPr>
            </w:pPr>
            <w:r w:rsidRPr="00D57480">
              <w:rPr>
                <w:rFonts w:eastAsia="Batang"/>
              </w:rPr>
              <w:t>−2.88°</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056CD" w14:textId="77777777" w:rsidR="00305F49" w:rsidRPr="00D57480" w:rsidRDefault="00305F49" w:rsidP="00A70780">
            <w:pPr>
              <w:pStyle w:val="Tabletext"/>
              <w:jc w:val="center"/>
              <w:rPr>
                <w:rFonts w:eastAsia="Batang"/>
              </w:rPr>
            </w:pPr>
            <w:r w:rsidRPr="00D57480">
              <w:rPr>
                <w:rFonts w:eastAsia="Batang"/>
              </w:rPr>
              <w:t>−.75°</w:t>
            </w:r>
          </w:p>
        </w:tc>
        <w:tc>
          <w:tcPr>
            <w:tcW w:w="823"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016EE48C" w14:textId="77777777" w:rsidR="00305F49" w:rsidRPr="00D57480" w:rsidRDefault="00305F49" w:rsidP="00A70780">
            <w:pPr>
              <w:pStyle w:val="Tabletext"/>
              <w:jc w:val="center"/>
              <w:rPr>
                <w:rFonts w:eastAsia="Batang"/>
              </w:rPr>
            </w:pPr>
            <w:r w:rsidRPr="00D57480">
              <w:rPr>
                <w:rFonts w:eastAsia="Batang"/>
              </w:rPr>
              <w:t>1.38°</w:t>
            </w:r>
          </w:p>
        </w:tc>
        <w:tc>
          <w:tcPr>
            <w:tcW w:w="823" w:type="dxa"/>
            <w:tcBorders>
              <w:top w:val="single" w:sz="4" w:space="0" w:color="auto"/>
              <w:left w:val="single" w:sz="18" w:space="0" w:color="auto"/>
              <w:bottom w:val="single" w:sz="18" w:space="0" w:color="auto"/>
              <w:right w:val="single" w:sz="4" w:space="0" w:color="auto"/>
            </w:tcBorders>
            <w:vAlign w:val="center"/>
          </w:tcPr>
          <w:p w14:paraId="16427BD2" w14:textId="77777777" w:rsidR="00305F49" w:rsidRPr="00D57480" w:rsidRDefault="00305F49" w:rsidP="00A70780">
            <w:pPr>
              <w:pStyle w:val="Tabletext"/>
              <w:jc w:val="center"/>
              <w:rPr>
                <w:rFonts w:eastAsia="Batang"/>
              </w:rPr>
            </w:pPr>
            <w:r w:rsidRPr="00D57480">
              <w:rPr>
                <w:rFonts w:eastAsia="Batang"/>
              </w:rPr>
              <w:t>3.52°</w:t>
            </w:r>
          </w:p>
        </w:tc>
        <w:tc>
          <w:tcPr>
            <w:tcW w:w="823" w:type="dxa"/>
            <w:tcBorders>
              <w:top w:val="single" w:sz="4" w:space="0" w:color="auto"/>
              <w:left w:val="single" w:sz="4" w:space="0" w:color="auto"/>
              <w:bottom w:val="single" w:sz="4" w:space="0" w:color="auto"/>
              <w:right w:val="single" w:sz="4" w:space="0" w:color="auto"/>
            </w:tcBorders>
            <w:vAlign w:val="center"/>
          </w:tcPr>
          <w:p w14:paraId="0F94DA2B" w14:textId="77777777" w:rsidR="00305F49" w:rsidRPr="00D57480" w:rsidRDefault="00305F49" w:rsidP="00A70780">
            <w:pPr>
              <w:pStyle w:val="Tabletext"/>
              <w:jc w:val="center"/>
              <w:rPr>
                <w:rFonts w:eastAsia="Batang"/>
              </w:rPr>
            </w:pPr>
            <w:r w:rsidRPr="00D57480">
              <w:rPr>
                <w:rFonts w:eastAsia="Batang"/>
              </w:rPr>
              <w:t>5.67°</w:t>
            </w:r>
          </w:p>
        </w:tc>
        <w:tc>
          <w:tcPr>
            <w:tcW w:w="823" w:type="dxa"/>
            <w:tcBorders>
              <w:top w:val="single" w:sz="4" w:space="0" w:color="auto"/>
              <w:left w:val="single" w:sz="4" w:space="0" w:color="auto"/>
              <w:bottom w:val="single" w:sz="4" w:space="0" w:color="auto"/>
              <w:right w:val="single" w:sz="4" w:space="0" w:color="auto"/>
            </w:tcBorders>
            <w:vAlign w:val="center"/>
          </w:tcPr>
          <w:p w14:paraId="5C826F69" w14:textId="77777777" w:rsidR="00305F49" w:rsidRPr="00D57480" w:rsidRDefault="00305F49" w:rsidP="00A70780">
            <w:pPr>
              <w:pStyle w:val="Tabletext"/>
              <w:jc w:val="center"/>
              <w:rPr>
                <w:rFonts w:eastAsia="Batang"/>
              </w:rPr>
            </w:pPr>
            <w:r w:rsidRPr="00D57480">
              <w:rPr>
                <w:rFonts w:eastAsia="Batang"/>
              </w:rPr>
              <w:t>7.84°</w:t>
            </w:r>
          </w:p>
        </w:tc>
        <w:tc>
          <w:tcPr>
            <w:tcW w:w="823" w:type="dxa"/>
            <w:tcBorders>
              <w:top w:val="single" w:sz="4" w:space="0" w:color="auto"/>
              <w:left w:val="single" w:sz="4" w:space="0" w:color="auto"/>
              <w:bottom w:val="single" w:sz="4" w:space="0" w:color="auto"/>
              <w:right w:val="single" w:sz="4" w:space="0" w:color="auto"/>
            </w:tcBorders>
            <w:vAlign w:val="center"/>
          </w:tcPr>
          <w:p w14:paraId="12F8F1CA" w14:textId="77777777" w:rsidR="00305F49" w:rsidRPr="00D57480" w:rsidRDefault="00305F49" w:rsidP="00A70780">
            <w:pPr>
              <w:pStyle w:val="Tabletext"/>
              <w:jc w:val="center"/>
              <w:rPr>
                <w:rFonts w:eastAsia="Batang"/>
              </w:rPr>
            </w:pPr>
            <w:r w:rsidRPr="00D57480">
              <w:rPr>
                <w:rFonts w:eastAsia="Batang"/>
              </w:rPr>
              <w:t>10.03°</w:t>
            </w:r>
          </w:p>
        </w:tc>
        <w:tc>
          <w:tcPr>
            <w:tcW w:w="825" w:type="dxa"/>
            <w:tcBorders>
              <w:top w:val="single" w:sz="4" w:space="0" w:color="auto"/>
              <w:left w:val="single" w:sz="4" w:space="0" w:color="auto"/>
              <w:bottom w:val="single" w:sz="4" w:space="0" w:color="auto"/>
              <w:right w:val="single" w:sz="18" w:space="0" w:color="auto"/>
            </w:tcBorders>
            <w:vAlign w:val="center"/>
          </w:tcPr>
          <w:p w14:paraId="73609E0F" w14:textId="77777777" w:rsidR="00305F49" w:rsidRPr="00D57480" w:rsidRDefault="00305F49" w:rsidP="00A70780">
            <w:pPr>
              <w:pStyle w:val="Tabletext"/>
              <w:jc w:val="center"/>
              <w:rPr>
                <w:rFonts w:eastAsia="Batang"/>
              </w:rPr>
            </w:pPr>
            <w:r w:rsidRPr="00D57480">
              <w:rPr>
                <w:rFonts w:eastAsia="Batang"/>
              </w:rPr>
              <w:t>12.24°</w:t>
            </w:r>
          </w:p>
        </w:tc>
        <w:tc>
          <w:tcPr>
            <w:tcW w:w="1990" w:type="dxa"/>
            <w:vMerge/>
            <w:tcBorders>
              <w:top w:val="nil"/>
              <w:left w:val="single" w:sz="18" w:space="0" w:color="auto"/>
              <w:bottom w:val="nil"/>
              <w:right w:val="nil"/>
            </w:tcBorders>
            <w:vAlign w:val="center"/>
          </w:tcPr>
          <w:p w14:paraId="5C9C90D2" w14:textId="77777777" w:rsidR="00305F49" w:rsidRPr="00D57480" w:rsidRDefault="00305F49" w:rsidP="00A70780">
            <w:pPr>
              <w:overflowPunct/>
              <w:autoSpaceDE/>
              <w:autoSpaceDN/>
              <w:adjustRightInd/>
              <w:spacing w:before="0"/>
              <w:rPr>
                <w:rFonts w:eastAsia="Batang"/>
                <w:sz w:val="20"/>
              </w:rPr>
            </w:pPr>
          </w:p>
        </w:tc>
      </w:tr>
      <w:tr w:rsidR="00305F49" w:rsidRPr="00D57480" w14:paraId="1F20349A"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4D43CA43" w14:textId="77777777" w:rsidR="00305F49" w:rsidRPr="00D57480" w:rsidRDefault="00305F49" w:rsidP="00A70780">
            <w:pPr>
              <w:pStyle w:val="Tabletext"/>
              <w:jc w:val="center"/>
              <w:rPr>
                <w:rFonts w:eastAsia="Batang"/>
              </w:rPr>
            </w:pPr>
            <w:r w:rsidRPr="00D57480">
              <w:rPr>
                <w:rFonts w:eastAsia="Batang"/>
              </w:rPr>
              <w:t>140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B34162" w14:textId="77777777" w:rsidR="00305F49" w:rsidRPr="00D57480" w:rsidRDefault="00305F49" w:rsidP="00A70780">
            <w:pPr>
              <w:pStyle w:val="Tabletext"/>
              <w:jc w:val="center"/>
              <w:rPr>
                <w:rFonts w:eastAsia="Batang"/>
              </w:rPr>
            </w:pPr>
            <w:r w:rsidRPr="00D57480">
              <w:rPr>
                <w:rFonts w:eastAsia="Batang"/>
              </w:rPr>
              <w:t>−2.95°</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E02CA9" w14:textId="77777777" w:rsidR="00305F49" w:rsidRPr="00D57480" w:rsidRDefault="00305F49" w:rsidP="00A70780">
            <w:pPr>
              <w:pStyle w:val="Tabletext"/>
              <w:jc w:val="center"/>
              <w:rPr>
                <w:rFonts w:eastAsia="Batang"/>
              </w:rPr>
            </w:pPr>
            <w:r w:rsidRPr="00D57480">
              <w:rPr>
                <w:rFonts w:eastAsia="Batang"/>
              </w:rPr>
              <w:t>−.9°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1E23FE" w14:textId="77777777" w:rsidR="00305F49" w:rsidRPr="00D57480" w:rsidRDefault="00305F49" w:rsidP="00A70780">
            <w:pPr>
              <w:pStyle w:val="Tabletext"/>
              <w:jc w:val="center"/>
              <w:rPr>
                <w:rFonts w:eastAsia="Batang"/>
              </w:rPr>
            </w:pPr>
            <w:r w:rsidRPr="00D57480">
              <w:rPr>
                <w:rFonts w:eastAsia="Batang"/>
              </w:rPr>
              <w:t>1.15°</w:t>
            </w:r>
          </w:p>
        </w:tc>
        <w:tc>
          <w:tcPr>
            <w:tcW w:w="823"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41577D86" w14:textId="77777777" w:rsidR="00305F49" w:rsidRPr="00D57480" w:rsidRDefault="00305F49" w:rsidP="00A70780">
            <w:pPr>
              <w:pStyle w:val="Tabletext"/>
              <w:jc w:val="center"/>
              <w:rPr>
                <w:rFonts w:eastAsia="Batang"/>
              </w:rPr>
            </w:pPr>
            <w:r w:rsidRPr="00D57480">
              <w:rPr>
                <w:rFonts w:eastAsia="Batang"/>
              </w:rPr>
              <w:t>3.21°</w:t>
            </w:r>
          </w:p>
        </w:tc>
        <w:tc>
          <w:tcPr>
            <w:tcW w:w="823" w:type="dxa"/>
            <w:tcBorders>
              <w:top w:val="single" w:sz="4" w:space="0" w:color="auto"/>
              <w:left w:val="single" w:sz="18" w:space="0" w:color="auto"/>
              <w:bottom w:val="single" w:sz="18" w:space="0" w:color="auto"/>
              <w:right w:val="single" w:sz="4" w:space="0" w:color="auto"/>
            </w:tcBorders>
            <w:vAlign w:val="center"/>
          </w:tcPr>
          <w:p w14:paraId="547744A3" w14:textId="77777777" w:rsidR="00305F49" w:rsidRPr="00D57480" w:rsidRDefault="00305F49" w:rsidP="00A70780">
            <w:pPr>
              <w:pStyle w:val="Tabletext"/>
              <w:jc w:val="center"/>
              <w:rPr>
                <w:rFonts w:eastAsia="Batang"/>
              </w:rPr>
            </w:pPr>
            <w:r w:rsidRPr="00D57480">
              <w:rPr>
                <w:rFonts w:eastAsia="Batang"/>
              </w:rPr>
              <w:t>5.29°</w:t>
            </w:r>
          </w:p>
        </w:tc>
        <w:tc>
          <w:tcPr>
            <w:tcW w:w="823" w:type="dxa"/>
            <w:tcBorders>
              <w:top w:val="single" w:sz="4" w:space="0" w:color="auto"/>
              <w:left w:val="single" w:sz="4" w:space="0" w:color="auto"/>
              <w:bottom w:val="single" w:sz="4" w:space="0" w:color="auto"/>
              <w:right w:val="single" w:sz="4" w:space="0" w:color="auto"/>
            </w:tcBorders>
            <w:vAlign w:val="center"/>
          </w:tcPr>
          <w:p w14:paraId="7E90FB93" w14:textId="77777777" w:rsidR="00305F49" w:rsidRPr="00D57480" w:rsidRDefault="00305F49" w:rsidP="00A70780">
            <w:pPr>
              <w:pStyle w:val="Tabletext"/>
              <w:jc w:val="center"/>
              <w:rPr>
                <w:rFonts w:eastAsia="Batang"/>
              </w:rPr>
            </w:pPr>
            <w:r w:rsidRPr="00D57480">
              <w:rPr>
                <w:rFonts w:eastAsia="Batang"/>
              </w:rPr>
              <w:t>7.37°</w:t>
            </w:r>
          </w:p>
        </w:tc>
        <w:tc>
          <w:tcPr>
            <w:tcW w:w="823" w:type="dxa"/>
            <w:tcBorders>
              <w:top w:val="single" w:sz="4" w:space="0" w:color="auto"/>
              <w:left w:val="single" w:sz="4" w:space="0" w:color="auto"/>
              <w:bottom w:val="single" w:sz="4" w:space="0" w:color="auto"/>
              <w:right w:val="single" w:sz="4" w:space="0" w:color="auto"/>
            </w:tcBorders>
            <w:vAlign w:val="center"/>
          </w:tcPr>
          <w:p w14:paraId="1B1038DB" w14:textId="77777777" w:rsidR="00305F49" w:rsidRPr="00D57480" w:rsidRDefault="00305F49" w:rsidP="00A70780">
            <w:pPr>
              <w:pStyle w:val="Tabletext"/>
              <w:jc w:val="center"/>
              <w:rPr>
                <w:rFonts w:eastAsia="Batang"/>
              </w:rPr>
            </w:pPr>
            <w:r w:rsidRPr="00D57480">
              <w:rPr>
                <w:rFonts w:eastAsia="Batang"/>
              </w:rPr>
              <w:t>9.48°</w:t>
            </w:r>
          </w:p>
        </w:tc>
        <w:tc>
          <w:tcPr>
            <w:tcW w:w="825" w:type="dxa"/>
            <w:tcBorders>
              <w:top w:val="single" w:sz="4" w:space="0" w:color="auto"/>
              <w:left w:val="single" w:sz="4" w:space="0" w:color="auto"/>
              <w:bottom w:val="single" w:sz="4" w:space="0" w:color="auto"/>
              <w:right w:val="single" w:sz="18" w:space="0" w:color="auto"/>
            </w:tcBorders>
            <w:vAlign w:val="center"/>
          </w:tcPr>
          <w:p w14:paraId="5861E62D" w14:textId="77777777" w:rsidR="00305F49" w:rsidRPr="00D57480" w:rsidRDefault="00305F49" w:rsidP="00A70780">
            <w:pPr>
              <w:pStyle w:val="Tabletext"/>
              <w:jc w:val="center"/>
              <w:rPr>
                <w:rFonts w:eastAsia="Batang"/>
              </w:rPr>
            </w:pPr>
            <w:r w:rsidRPr="00D57480">
              <w:rPr>
                <w:rFonts w:eastAsia="Batang"/>
              </w:rPr>
              <w:t>11.6°</w:t>
            </w:r>
          </w:p>
        </w:tc>
        <w:tc>
          <w:tcPr>
            <w:tcW w:w="1990" w:type="dxa"/>
            <w:vMerge/>
            <w:tcBorders>
              <w:top w:val="nil"/>
              <w:left w:val="single" w:sz="18" w:space="0" w:color="auto"/>
              <w:bottom w:val="nil"/>
              <w:right w:val="nil"/>
            </w:tcBorders>
            <w:vAlign w:val="center"/>
          </w:tcPr>
          <w:p w14:paraId="3EC8242A" w14:textId="77777777" w:rsidR="00305F49" w:rsidRPr="00D57480" w:rsidRDefault="00305F49" w:rsidP="00A70780">
            <w:pPr>
              <w:overflowPunct/>
              <w:autoSpaceDE/>
              <w:autoSpaceDN/>
              <w:adjustRightInd/>
              <w:spacing w:before="0"/>
              <w:rPr>
                <w:rFonts w:eastAsia="Batang"/>
                <w:sz w:val="20"/>
              </w:rPr>
            </w:pPr>
          </w:p>
        </w:tc>
      </w:tr>
      <w:tr w:rsidR="00305F49" w:rsidRPr="00D57480" w14:paraId="560ED5D1"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318ECD84" w14:textId="77777777" w:rsidR="00305F49" w:rsidRPr="00D57480" w:rsidRDefault="00305F49" w:rsidP="00A70780">
            <w:pPr>
              <w:pStyle w:val="Tabletext"/>
              <w:jc w:val="center"/>
              <w:rPr>
                <w:rFonts w:eastAsia="Batang"/>
              </w:rPr>
            </w:pPr>
            <w:r w:rsidRPr="00D57480">
              <w:rPr>
                <w:rFonts w:eastAsia="Batang"/>
              </w:rPr>
              <w:t>145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F0510" w14:textId="77777777" w:rsidR="00305F49" w:rsidRPr="00D57480" w:rsidRDefault="00305F49" w:rsidP="00A70780">
            <w:pPr>
              <w:pStyle w:val="Tabletext"/>
              <w:jc w:val="center"/>
              <w:rPr>
                <w:rFonts w:eastAsia="Batang"/>
              </w:rPr>
            </w:pPr>
            <w:r w:rsidRPr="00D57480">
              <w:rPr>
                <w:rFonts w:eastAsia="Batang"/>
              </w:rPr>
              <w:t>−3.02°</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214ED" w14:textId="77777777" w:rsidR="00305F49" w:rsidRPr="00D57480" w:rsidRDefault="00305F49" w:rsidP="00A70780">
            <w:pPr>
              <w:pStyle w:val="Tabletext"/>
              <w:jc w:val="center"/>
              <w:rPr>
                <w:rFonts w:eastAsia="Batang"/>
              </w:rPr>
            </w:pPr>
            <w:r w:rsidRPr="00D57480">
              <w:rPr>
                <w:rFonts w:eastAsia="Batang"/>
              </w:rPr>
              <w:t>−1.05°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8980F7" w14:textId="77777777" w:rsidR="00305F49" w:rsidRPr="00D57480" w:rsidRDefault="00305F49" w:rsidP="00A70780">
            <w:pPr>
              <w:pStyle w:val="Tabletext"/>
              <w:jc w:val="center"/>
              <w:rPr>
                <w:rFonts w:eastAsia="Batang"/>
              </w:rPr>
            </w:pPr>
            <w:r w:rsidRPr="00D57480">
              <w:rPr>
                <w:rFonts w:eastAsia="Batang"/>
              </w:rPr>
              <w:t>.94°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57EC4" w14:textId="77777777" w:rsidR="00305F49" w:rsidRPr="00D57480" w:rsidRDefault="00305F49" w:rsidP="00A70780">
            <w:pPr>
              <w:pStyle w:val="Tabletext"/>
              <w:jc w:val="center"/>
              <w:rPr>
                <w:rFonts w:eastAsia="Batang"/>
              </w:rPr>
            </w:pPr>
            <w:r w:rsidRPr="00D57480">
              <w:rPr>
                <w:rFonts w:eastAsia="Batang"/>
              </w:rPr>
              <w:t>2.93°</w:t>
            </w:r>
          </w:p>
        </w:tc>
        <w:tc>
          <w:tcPr>
            <w:tcW w:w="823"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217CE292" w14:textId="77777777" w:rsidR="00305F49" w:rsidRPr="00D57480" w:rsidRDefault="00305F49" w:rsidP="00A70780">
            <w:pPr>
              <w:pStyle w:val="Tabletext"/>
              <w:jc w:val="center"/>
              <w:rPr>
                <w:rFonts w:eastAsia="Batang"/>
              </w:rPr>
            </w:pPr>
            <w:r w:rsidRPr="00D57480">
              <w:rPr>
                <w:rFonts w:eastAsia="Batang"/>
              </w:rPr>
              <w:t>4.93°</w:t>
            </w:r>
          </w:p>
        </w:tc>
        <w:tc>
          <w:tcPr>
            <w:tcW w:w="823" w:type="dxa"/>
            <w:tcBorders>
              <w:top w:val="single" w:sz="4" w:space="0" w:color="auto"/>
              <w:left w:val="single" w:sz="18" w:space="0" w:color="auto"/>
              <w:bottom w:val="single" w:sz="18" w:space="0" w:color="auto"/>
              <w:right w:val="single" w:sz="4" w:space="0" w:color="auto"/>
            </w:tcBorders>
            <w:vAlign w:val="center"/>
          </w:tcPr>
          <w:p w14:paraId="4F0CCBD0" w14:textId="77777777" w:rsidR="00305F49" w:rsidRPr="00D57480" w:rsidRDefault="00305F49" w:rsidP="00A70780">
            <w:pPr>
              <w:pStyle w:val="Tabletext"/>
              <w:jc w:val="center"/>
              <w:rPr>
                <w:rFonts w:eastAsia="Batang"/>
              </w:rPr>
            </w:pPr>
            <w:r w:rsidRPr="00D57480">
              <w:rPr>
                <w:rFonts w:eastAsia="Batang"/>
              </w:rPr>
              <w:t>6.94°</w:t>
            </w:r>
          </w:p>
        </w:tc>
        <w:tc>
          <w:tcPr>
            <w:tcW w:w="823" w:type="dxa"/>
            <w:tcBorders>
              <w:top w:val="single" w:sz="4" w:space="0" w:color="auto"/>
              <w:left w:val="single" w:sz="4" w:space="0" w:color="auto"/>
              <w:bottom w:val="single" w:sz="4" w:space="0" w:color="auto"/>
              <w:right w:val="single" w:sz="4" w:space="0" w:color="auto"/>
            </w:tcBorders>
            <w:vAlign w:val="center"/>
          </w:tcPr>
          <w:p w14:paraId="38F3BD0F" w14:textId="77777777" w:rsidR="00305F49" w:rsidRPr="00D57480" w:rsidRDefault="00305F49" w:rsidP="00A70780">
            <w:pPr>
              <w:pStyle w:val="Tabletext"/>
              <w:jc w:val="center"/>
              <w:rPr>
                <w:rFonts w:eastAsia="Batang"/>
              </w:rPr>
            </w:pPr>
            <w:r w:rsidRPr="00D57480">
              <w:rPr>
                <w:rFonts w:eastAsia="Batang"/>
              </w:rPr>
              <w:t>8.97°</w:t>
            </w:r>
          </w:p>
        </w:tc>
        <w:tc>
          <w:tcPr>
            <w:tcW w:w="825" w:type="dxa"/>
            <w:tcBorders>
              <w:top w:val="single" w:sz="4" w:space="0" w:color="auto"/>
              <w:left w:val="single" w:sz="4" w:space="0" w:color="auto"/>
              <w:bottom w:val="single" w:sz="4" w:space="0" w:color="auto"/>
              <w:right w:val="single" w:sz="18" w:space="0" w:color="auto"/>
            </w:tcBorders>
            <w:vAlign w:val="center"/>
          </w:tcPr>
          <w:p w14:paraId="79A8C1C3" w14:textId="77777777" w:rsidR="00305F49" w:rsidRPr="00D57480" w:rsidRDefault="00305F49" w:rsidP="00A70780">
            <w:pPr>
              <w:pStyle w:val="Tabletext"/>
              <w:jc w:val="center"/>
              <w:rPr>
                <w:rFonts w:eastAsia="Batang"/>
              </w:rPr>
            </w:pPr>
            <w:r w:rsidRPr="00D57480">
              <w:rPr>
                <w:rFonts w:eastAsia="Batang"/>
              </w:rPr>
              <w:t>11.01°</w:t>
            </w:r>
          </w:p>
        </w:tc>
        <w:tc>
          <w:tcPr>
            <w:tcW w:w="1990" w:type="dxa"/>
            <w:vMerge/>
            <w:tcBorders>
              <w:top w:val="nil"/>
              <w:left w:val="single" w:sz="18" w:space="0" w:color="auto"/>
              <w:bottom w:val="nil"/>
              <w:right w:val="nil"/>
            </w:tcBorders>
            <w:vAlign w:val="center"/>
          </w:tcPr>
          <w:p w14:paraId="5A1E4375" w14:textId="77777777" w:rsidR="00305F49" w:rsidRPr="00D57480" w:rsidRDefault="00305F49" w:rsidP="00A70780">
            <w:pPr>
              <w:overflowPunct/>
              <w:autoSpaceDE/>
              <w:autoSpaceDN/>
              <w:adjustRightInd/>
              <w:spacing w:before="0"/>
              <w:rPr>
                <w:rFonts w:eastAsia="Batang"/>
                <w:sz w:val="20"/>
              </w:rPr>
            </w:pPr>
          </w:p>
        </w:tc>
      </w:tr>
      <w:tr w:rsidR="00305F49" w:rsidRPr="00D57480" w14:paraId="63DB59A1"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122D8580" w14:textId="77777777" w:rsidR="00305F49" w:rsidRPr="00D57480" w:rsidRDefault="00305F49" w:rsidP="00A70780">
            <w:pPr>
              <w:pStyle w:val="Tabletext"/>
              <w:jc w:val="center"/>
              <w:rPr>
                <w:rFonts w:eastAsia="Batang"/>
              </w:rPr>
            </w:pPr>
            <w:r w:rsidRPr="00D57480">
              <w:rPr>
                <w:rFonts w:eastAsia="Batang"/>
              </w:rPr>
              <w:t>150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7396B" w14:textId="77777777" w:rsidR="00305F49" w:rsidRPr="00D57480" w:rsidRDefault="00305F49" w:rsidP="00A70780">
            <w:pPr>
              <w:pStyle w:val="Tabletext"/>
              <w:jc w:val="center"/>
              <w:rPr>
                <w:rFonts w:eastAsia="Batang"/>
              </w:rPr>
            </w:pPr>
            <w:r w:rsidRPr="00D57480">
              <w:rPr>
                <w:rFonts w:eastAsia="Batang"/>
              </w:rPr>
              <w:t>−3.09°</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2A75F" w14:textId="77777777" w:rsidR="00305F49" w:rsidRPr="00D57480" w:rsidRDefault="00305F49" w:rsidP="00A70780">
            <w:pPr>
              <w:pStyle w:val="Tabletext"/>
              <w:jc w:val="center"/>
              <w:rPr>
                <w:rFonts w:eastAsia="Batang"/>
              </w:rPr>
            </w:pPr>
            <w:r w:rsidRPr="00D57480">
              <w:rPr>
                <w:rFonts w:eastAsia="Batang"/>
              </w:rPr>
              <w:t>−1.18°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ABB7C3" w14:textId="77777777" w:rsidR="00305F49" w:rsidRPr="00D57480" w:rsidRDefault="00305F49" w:rsidP="00A70780">
            <w:pPr>
              <w:pStyle w:val="Tabletext"/>
              <w:jc w:val="center"/>
              <w:rPr>
                <w:rFonts w:eastAsia="Batang"/>
              </w:rPr>
            </w:pPr>
            <w:r w:rsidRPr="00D57480">
              <w:rPr>
                <w:rFonts w:eastAsia="Batang"/>
              </w:rPr>
              <w:t>.74°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57BEC" w14:textId="77777777" w:rsidR="00305F49" w:rsidRPr="00D57480" w:rsidRDefault="00305F49" w:rsidP="00A70780">
            <w:pPr>
              <w:pStyle w:val="Tabletext"/>
              <w:jc w:val="center"/>
              <w:rPr>
                <w:rFonts w:eastAsia="Batang"/>
              </w:rPr>
            </w:pPr>
            <w:r w:rsidRPr="00D57480">
              <w:rPr>
                <w:rFonts w:eastAsia="Batang"/>
              </w:rPr>
              <w:t>2.66°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5FDC89" w14:textId="77777777" w:rsidR="00305F49" w:rsidRPr="00D57480" w:rsidRDefault="00305F49" w:rsidP="00A70780">
            <w:pPr>
              <w:pStyle w:val="Tabletext"/>
              <w:jc w:val="center"/>
              <w:rPr>
                <w:rFonts w:eastAsia="Batang"/>
              </w:rPr>
            </w:pPr>
            <w:r w:rsidRPr="00D57480">
              <w:rPr>
                <w:rFonts w:eastAsia="Batang"/>
              </w:rPr>
              <w:t>4.59°</w:t>
            </w:r>
          </w:p>
        </w:tc>
        <w:tc>
          <w:tcPr>
            <w:tcW w:w="823"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239C3868" w14:textId="77777777" w:rsidR="00305F49" w:rsidRPr="00D57480" w:rsidRDefault="00305F49" w:rsidP="00A70780">
            <w:pPr>
              <w:pStyle w:val="Tabletext"/>
              <w:jc w:val="center"/>
              <w:rPr>
                <w:rFonts w:eastAsia="Batang"/>
              </w:rPr>
            </w:pPr>
            <w:r w:rsidRPr="00D57480">
              <w:rPr>
                <w:rFonts w:eastAsia="Batang"/>
              </w:rPr>
              <w:t>6.54°</w:t>
            </w:r>
          </w:p>
        </w:tc>
        <w:tc>
          <w:tcPr>
            <w:tcW w:w="823" w:type="dxa"/>
            <w:tcBorders>
              <w:top w:val="single" w:sz="4" w:space="0" w:color="auto"/>
              <w:left w:val="single" w:sz="18" w:space="0" w:color="auto"/>
              <w:bottom w:val="single" w:sz="18" w:space="0" w:color="auto"/>
              <w:right w:val="single" w:sz="4" w:space="0" w:color="auto"/>
            </w:tcBorders>
            <w:vAlign w:val="center"/>
          </w:tcPr>
          <w:p w14:paraId="3B2CAFF2" w14:textId="77777777" w:rsidR="00305F49" w:rsidRPr="00D57480" w:rsidRDefault="00305F49" w:rsidP="00A70780">
            <w:pPr>
              <w:pStyle w:val="Tabletext"/>
              <w:jc w:val="center"/>
              <w:rPr>
                <w:rFonts w:eastAsia="Batang"/>
              </w:rPr>
            </w:pPr>
            <w:r w:rsidRPr="00D57480">
              <w:rPr>
                <w:rFonts w:eastAsia="Batang"/>
              </w:rPr>
              <w:t>8.49°</w:t>
            </w:r>
          </w:p>
        </w:tc>
        <w:tc>
          <w:tcPr>
            <w:tcW w:w="825" w:type="dxa"/>
            <w:tcBorders>
              <w:top w:val="single" w:sz="4" w:space="0" w:color="auto"/>
              <w:left w:val="single" w:sz="4" w:space="0" w:color="auto"/>
              <w:bottom w:val="single" w:sz="4" w:space="0" w:color="auto"/>
              <w:right w:val="single" w:sz="18" w:space="0" w:color="auto"/>
            </w:tcBorders>
            <w:vAlign w:val="center"/>
          </w:tcPr>
          <w:p w14:paraId="3C66994D" w14:textId="77777777" w:rsidR="00305F49" w:rsidRPr="00D57480" w:rsidRDefault="00305F49" w:rsidP="00A70780">
            <w:pPr>
              <w:pStyle w:val="Tabletext"/>
              <w:jc w:val="center"/>
              <w:rPr>
                <w:rFonts w:eastAsia="Batang"/>
              </w:rPr>
            </w:pPr>
            <w:r w:rsidRPr="00D57480">
              <w:rPr>
                <w:rFonts w:eastAsia="Batang"/>
              </w:rPr>
              <w:t>10.47°</w:t>
            </w:r>
          </w:p>
        </w:tc>
        <w:tc>
          <w:tcPr>
            <w:tcW w:w="1990" w:type="dxa"/>
            <w:vMerge/>
            <w:tcBorders>
              <w:top w:val="nil"/>
              <w:left w:val="single" w:sz="18" w:space="0" w:color="auto"/>
              <w:bottom w:val="nil"/>
              <w:right w:val="nil"/>
            </w:tcBorders>
            <w:vAlign w:val="center"/>
          </w:tcPr>
          <w:p w14:paraId="4713F644" w14:textId="77777777" w:rsidR="00305F49" w:rsidRPr="00D57480" w:rsidRDefault="00305F49" w:rsidP="00A70780">
            <w:pPr>
              <w:overflowPunct/>
              <w:autoSpaceDE/>
              <w:autoSpaceDN/>
              <w:adjustRightInd/>
              <w:spacing w:before="0"/>
              <w:rPr>
                <w:rFonts w:eastAsia="Batang"/>
                <w:sz w:val="20"/>
              </w:rPr>
            </w:pPr>
          </w:p>
        </w:tc>
      </w:tr>
      <w:tr w:rsidR="00305F49" w:rsidRPr="00D57480" w14:paraId="701B39AE"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710A67E7" w14:textId="77777777" w:rsidR="00305F49" w:rsidRPr="00D57480" w:rsidRDefault="00305F49" w:rsidP="00A70780">
            <w:pPr>
              <w:pStyle w:val="Tabletext"/>
              <w:jc w:val="center"/>
              <w:rPr>
                <w:rFonts w:eastAsia="Batang"/>
              </w:rPr>
            </w:pPr>
            <w:r w:rsidRPr="00D57480">
              <w:rPr>
                <w:rFonts w:eastAsia="Batang"/>
              </w:rPr>
              <w:t>155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0F0C5" w14:textId="77777777" w:rsidR="00305F49" w:rsidRPr="00D57480" w:rsidRDefault="00305F49" w:rsidP="00A70780">
            <w:pPr>
              <w:pStyle w:val="Tabletext"/>
              <w:jc w:val="center"/>
              <w:rPr>
                <w:rFonts w:eastAsia="Batang"/>
              </w:rPr>
            </w:pPr>
            <w:r w:rsidRPr="00D57480">
              <w:rPr>
                <w:rFonts w:eastAsia="Batang"/>
              </w:rPr>
              <w:t>−3.15°</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861D" w14:textId="77777777" w:rsidR="00305F49" w:rsidRPr="00D57480" w:rsidRDefault="00305F49" w:rsidP="00A70780">
            <w:pPr>
              <w:pStyle w:val="Tabletext"/>
              <w:jc w:val="center"/>
              <w:rPr>
                <w:rFonts w:eastAsia="Batang"/>
              </w:rPr>
            </w:pPr>
            <w:r w:rsidRPr="00D57480">
              <w:rPr>
                <w:rFonts w:eastAsia="Batang"/>
              </w:rPr>
              <w:t>−1.3°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62EA7E" w14:textId="77777777" w:rsidR="00305F49" w:rsidRPr="00D57480" w:rsidRDefault="00305F49" w:rsidP="00A70780">
            <w:pPr>
              <w:pStyle w:val="Tabletext"/>
              <w:jc w:val="center"/>
              <w:rPr>
                <w:rFonts w:eastAsia="Batang"/>
              </w:rPr>
            </w:pPr>
            <w:r w:rsidRPr="00D57480">
              <w:rPr>
                <w:rFonts w:eastAsia="Batang"/>
              </w:rPr>
              <w:t>.55°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CAA316" w14:textId="77777777" w:rsidR="00305F49" w:rsidRPr="00D57480" w:rsidRDefault="00305F49" w:rsidP="00A70780">
            <w:pPr>
              <w:pStyle w:val="Tabletext"/>
              <w:jc w:val="center"/>
              <w:rPr>
                <w:rFonts w:eastAsia="Batang"/>
              </w:rPr>
            </w:pPr>
            <w:r w:rsidRPr="00D57480">
              <w:rPr>
                <w:rFonts w:eastAsia="Batang"/>
              </w:rPr>
              <w:t>2.41°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F6F7E" w14:textId="77777777" w:rsidR="00305F49" w:rsidRPr="00D57480" w:rsidRDefault="00305F49" w:rsidP="00A70780">
            <w:pPr>
              <w:pStyle w:val="Tabletext"/>
              <w:jc w:val="center"/>
              <w:rPr>
                <w:rFonts w:eastAsia="Batang"/>
              </w:rPr>
            </w:pPr>
            <w:r w:rsidRPr="00D57480">
              <w:rPr>
                <w:rFonts w:eastAsia="Batang"/>
              </w:rPr>
              <w:t>4.28°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C4E8D8" w14:textId="77777777" w:rsidR="00305F49" w:rsidRPr="00D57480" w:rsidRDefault="00305F49" w:rsidP="00A70780">
            <w:pPr>
              <w:pStyle w:val="Tabletext"/>
              <w:jc w:val="center"/>
              <w:rPr>
                <w:rFonts w:eastAsia="Batang"/>
              </w:rPr>
            </w:pPr>
            <w:r w:rsidRPr="00D57480">
              <w:rPr>
                <w:rFonts w:eastAsia="Batang"/>
              </w:rPr>
              <w:t>6.16°</w:t>
            </w:r>
          </w:p>
        </w:tc>
        <w:tc>
          <w:tcPr>
            <w:tcW w:w="823"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14:paraId="2925AFE4" w14:textId="77777777" w:rsidR="00305F49" w:rsidRPr="00D57480" w:rsidRDefault="00305F49" w:rsidP="00A70780">
            <w:pPr>
              <w:pStyle w:val="Tabletext"/>
              <w:jc w:val="center"/>
              <w:rPr>
                <w:rFonts w:eastAsia="Batang"/>
              </w:rPr>
            </w:pPr>
            <w:r w:rsidRPr="00D57480">
              <w:rPr>
                <w:rFonts w:eastAsia="Batang"/>
              </w:rPr>
              <w:t>8.05°</w:t>
            </w:r>
          </w:p>
        </w:tc>
        <w:tc>
          <w:tcPr>
            <w:tcW w:w="825" w:type="dxa"/>
            <w:tcBorders>
              <w:top w:val="single" w:sz="4" w:space="0" w:color="auto"/>
              <w:left w:val="single" w:sz="18" w:space="0" w:color="auto"/>
              <w:bottom w:val="single" w:sz="4" w:space="0" w:color="auto"/>
              <w:right w:val="single" w:sz="18" w:space="0" w:color="auto"/>
            </w:tcBorders>
            <w:vAlign w:val="center"/>
          </w:tcPr>
          <w:p w14:paraId="25D97667" w14:textId="77777777" w:rsidR="00305F49" w:rsidRPr="00D57480" w:rsidRDefault="00305F49" w:rsidP="00A70780">
            <w:pPr>
              <w:pStyle w:val="Tabletext"/>
              <w:jc w:val="center"/>
              <w:rPr>
                <w:rFonts w:eastAsia="Batang"/>
              </w:rPr>
            </w:pPr>
            <w:r w:rsidRPr="00D57480">
              <w:rPr>
                <w:rFonts w:eastAsia="Batang"/>
              </w:rPr>
              <w:t>9.96°</w:t>
            </w:r>
          </w:p>
        </w:tc>
        <w:tc>
          <w:tcPr>
            <w:tcW w:w="1990" w:type="dxa"/>
            <w:vMerge/>
            <w:tcBorders>
              <w:top w:val="nil"/>
              <w:left w:val="single" w:sz="18" w:space="0" w:color="auto"/>
              <w:bottom w:val="nil"/>
              <w:right w:val="nil"/>
            </w:tcBorders>
            <w:vAlign w:val="center"/>
          </w:tcPr>
          <w:p w14:paraId="22A00637" w14:textId="77777777" w:rsidR="00305F49" w:rsidRPr="00D57480" w:rsidRDefault="00305F49" w:rsidP="00A70780">
            <w:pPr>
              <w:overflowPunct/>
              <w:autoSpaceDE/>
              <w:autoSpaceDN/>
              <w:adjustRightInd/>
              <w:spacing w:before="0"/>
              <w:rPr>
                <w:rFonts w:eastAsia="Batang"/>
                <w:sz w:val="20"/>
              </w:rPr>
            </w:pPr>
          </w:p>
        </w:tc>
      </w:tr>
      <w:tr w:rsidR="00305F49" w:rsidRPr="00D57480" w14:paraId="3DC29F4F"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5F80AFE9" w14:textId="77777777" w:rsidR="00305F49" w:rsidRPr="00D57480" w:rsidRDefault="00305F49" w:rsidP="00A70780">
            <w:pPr>
              <w:pStyle w:val="Tabletext"/>
              <w:jc w:val="center"/>
              <w:rPr>
                <w:rFonts w:eastAsia="Batang"/>
              </w:rPr>
            </w:pPr>
            <w:r w:rsidRPr="00D57480">
              <w:rPr>
                <w:rFonts w:eastAsia="Batang"/>
              </w:rPr>
              <w:t>160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96678" w14:textId="77777777" w:rsidR="00305F49" w:rsidRPr="00D57480" w:rsidRDefault="00305F49" w:rsidP="00A70780">
            <w:pPr>
              <w:pStyle w:val="Tabletext"/>
              <w:jc w:val="center"/>
              <w:rPr>
                <w:rFonts w:eastAsia="Batang"/>
              </w:rPr>
            </w:pPr>
            <w:r w:rsidRPr="00D57480">
              <w:rPr>
                <w:rFonts w:eastAsia="Batang"/>
              </w:rPr>
              <w:t>−3.21°</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0CE7DB" w14:textId="77777777" w:rsidR="00305F49" w:rsidRPr="00D57480" w:rsidRDefault="00305F49" w:rsidP="00A70780">
            <w:pPr>
              <w:pStyle w:val="Tabletext"/>
              <w:jc w:val="center"/>
              <w:rPr>
                <w:rFonts w:eastAsia="Batang"/>
              </w:rPr>
            </w:pPr>
            <w:r w:rsidRPr="00D57480">
              <w:rPr>
                <w:rFonts w:eastAsia="Batang"/>
              </w:rPr>
              <w:t>−1.42°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27835E" w14:textId="77777777" w:rsidR="00305F49" w:rsidRPr="00D57480" w:rsidRDefault="00305F49" w:rsidP="00A70780">
            <w:pPr>
              <w:pStyle w:val="Tabletext"/>
              <w:jc w:val="center"/>
              <w:rPr>
                <w:rFonts w:eastAsia="Batang"/>
              </w:rPr>
            </w:pPr>
            <w:r w:rsidRPr="00D57480">
              <w:rPr>
                <w:rFonts w:eastAsia="Batang"/>
              </w:rPr>
              <w:t>.38°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E77994" w14:textId="77777777" w:rsidR="00305F49" w:rsidRPr="00D57480" w:rsidRDefault="00305F49" w:rsidP="00A70780">
            <w:pPr>
              <w:pStyle w:val="Tabletext"/>
              <w:jc w:val="center"/>
              <w:rPr>
                <w:rFonts w:eastAsia="Batang"/>
              </w:rPr>
            </w:pPr>
            <w:r w:rsidRPr="00D57480">
              <w:rPr>
                <w:rFonts w:eastAsia="Batang"/>
              </w:rPr>
              <w:t>2.18°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2FE0BC" w14:textId="77777777" w:rsidR="00305F49" w:rsidRPr="00D57480" w:rsidRDefault="00305F49" w:rsidP="00A70780">
            <w:pPr>
              <w:pStyle w:val="Tabletext"/>
              <w:jc w:val="center"/>
              <w:rPr>
                <w:rFonts w:eastAsia="Batang"/>
              </w:rPr>
            </w:pPr>
            <w:r w:rsidRPr="00D57480">
              <w:rPr>
                <w:rFonts w:eastAsia="Batang"/>
              </w:rPr>
              <w:t>3.99°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D4818" w14:textId="77777777" w:rsidR="00305F49" w:rsidRPr="00D57480" w:rsidRDefault="00305F49" w:rsidP="00A70780">
            <w:pPr>
              <w:pStyle w:val="Tabletext"/>
              <w:jc w:val="center"/>
              <w:rPr>
                <w:rFonts w:eastAsia="Batang"/>
              </w:rPr>
            </w:pPr>
            <w:r w:rsidRPr="00D57480">
              <w:rPr>
                <w:rFonts w:eastAsia="Batang"/>
              </w:rPr>
              <w:t>5.81°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37240" w14:textId="77777777" w:rsidR="00305F49" w:rsidRPr="00D57480" w:rsidRDefault="00305F49" w:rsidP="00A70780">
            <w:pPr>
              <w:pStyle w:val="Tabletext"/>
              <w:jc w:val="center"/>
              <w:rPr>
                <w:rFonts w:eastAsia="Batang"/>
              </w:rPr>
            </w:pPr>
            <w:r w:rsidRPr="00D57480">
              <w:rPr>
                <w:rFonts w:eastAsia="Batang"/>
              </w:rPr>
              <w:t>7.64°</w:t>
            </w:r>
          </w:p>
        </w:tc>
        <w:tc>
          <w:tcPr>
            <w:tcW w:w="825" w:type="dxa"/>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tcPr>
          <w:p w14:paraId="0B52CE33" w14:textId="77777777" w:rsidR="00305F49" w:rsidRPr="00D57480" w:rsidRDefault="00305F49" w:rsidP="00A70780">
            <w:pPr>
              <w:pStyle w:val="Tabletext"/>
              <w:jc w:val="center"/>
              <w:rPr>
                <w:rFonts w:eastAsia="Batang"/>
              </w:rPr>
            </w:pPr>
            <w:r w:rsidRPr="00D57480">
              <w:rPr>
                <w:rFonts w:eastAsia="Batang"/>
              </w:rPr>
              <w:t>9.48°</w:t>
            </w:r>
          </w:p>
        </w:tc>
        <w:tc>
          <w:tcPr>
            <w:tcW w:w="1990" w:type="dxa"/>
            <w:vMerge w:val="restart"/>
            <w:tcBorders>
              <w:top w:val="nil"/>
              <w:left w:val="single" w:sz="4" w:space="0" w:color="auto"/>
              <w:bottom w:val="nil"/>
              <w:right w:val="nil"/>
            </w:tcBorders>
            <w:vAlign w:val="center"/>
          </w:tcPr>
          <w:p w14:paraId="02BD3B45" w14:textId="77777777" w:rsidR="00305F49" w:rsidRPr="00D57480" w:rsidRDefault="00305F49" w:rsidP="00A70780">
            <w:pPr>
              <w:pStyle w:val="Tabletext"/>
              <w:jc w:val="center"/>
              <w:rPr>
                <w:rFonts w:eastAsia="Batang"/>
              </w:rPr>
            </w:pPr>
            <w:r w:rsidRPr="00D57480">
              <w:rPr>
                <w:rFonts w:eastAsia="Batang"/>
              </w:rPr>
              <w:t>Inspection impossibility area</w:t>
            </w:r>
          </w:p>
          <w:p w14:paraId="30977725" w14:textId="77777777" w:rsidR="00305F49" w:rsidRPr="00D57480" w:rsidRDefault="00305F49" w:rsidP="00A70780">
            <w:pPr>
              <w:pStyle w:val="Tabletext"/>
              <w:spacing w:before="0"/>
              <w:jc w:val="center"/>
              <w:rPr>
                <w:rFonts w:eastAsia="Batang"/>
              </w:rPr>
            </w:pPr>
            <w:r w:rsidRPr="00D57480">
              <w:rPr>
                <w:noProof/>
              </w:rPr>
              <mc:AlternateContent>
                <mc:Choice Requires="wps">
                  <w:drawing>
                    <wp:anchor distT="0" distB="0" distL="114300" distR="114300" simplePos="0" relativeHeight="251661312" behindDoc="0" locked="0" layoutInCell="1" allowOverlap="1" wp14:anchorId="1A164F66" wp14:editId="64F0ABA2">
                      <wp:simplePos x="0" y="0"/>
                      <wp:positionH relativeFrom="column">
                        <wp:posOffset>-38100</wp:posOffset>
                      </wp:positionH>
                      <wp:positionV relativeFrom="paragraph">
                        <wp:posOffset>22225</wp:posOffset>
                      </wp:positionV>
                      <wp:extent cx="1240155" cy="0"/>
                      <wp:effectExtent l="0" t="38100" r="4445" b="38100"/>
                      <wp:wrapNone/>
                      <wp:docPr id="21" name="直接箭头连接符 21"/>
                      <wp:cNvGraphicFramePr/>
                      <a:graphic xmlns:a="http://schemas.openxmlformats.org/drawingml/2006/main">
                        <a:graphicData uri="http://schemas.microsoft.com/office/word/2010/wordprocessingShape">
                          <wps:wsp>
                            <wps:cNvCnPr/>
                            <wps:spPr>
                              <a:xfrm flipH="1">
                                <a:off x="0" y="0"/>
                                <a:ext cx="12401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129E0F" id="直接箭头连接符 21" o:spid="_x0000_s1026" type="#_x0000_t32" style="position:absolute;margin-left:-3pt;margin-top:1.75pt;width:97.65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" strokecolor="black [3040]">
                      <v:stroke endarrow="block"/>
                    </v:shape>
                  </w:pict>
                </mc:Fallback>
              </mc:AlternateContent>
            </w:r>
          </w:p>
        </w:tc>
      </w:tr>
      <w:tr w:rsidR="00305F49" w:rsidRPr="00D57480" w14:paraId="73932E20"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6E667483" w14:textId="77777777" w:rsidR="00305F49" w:rsidRPr="00D57480" w:rsidRDefault="00305F49" w:rsidP="00A70780">
            <w:pPr>
              <w:pStyle w:val="Tabletext"/>
              <w:jc w:val="center"/>
              <w:rPr>
                <w:rFonts w:eastAsia="Batang"/>
              </w:rPr>
            </w:pPr>
            <w:r w:rsidRPr="00D57480">
              <w:rPr>
                <w:rFonts w:eastAsia="Batang"/>
              </w:rPr>
              <w:t>165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A51F" w14:textId="77777777" w:rsidR="00305F49" w:rsidRPr="00D57480" w:rsidRDefault="00305F49" w:rsidP="00A70780">
            <w:pPr>
              <w:pStyle w:val="Tabletext"/>
              <w:jc w:val="center"/>
              <w:rPr>
                <w:rFonts w:eastAsia="Batang"/>
              </w:rPr>
            </w:pPr>
            <w:r w:rsidRPr="00D57480">
              <w:rPr>
                <w:rFonts w:eastAsia="Batang"/>
              </w:rPr>
              <w:t>−3.26°</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1B86E1" w14:textId="77777777" w:rsidR="00305F49" w:rsidRPr="00D57480" w:rsidRDefault="00305F49" w:rsidP="00A70780">
            <w:pPr>
              <w:pStyle w:val="Tabletext"/>
              <w:jc w:val="center"/>
              <w:rPr>
                <w:rFonts w:eastAsia="Batang"/>
              </w:rPr>
            </w:pPr>
            <w:r w:rsidRPr="00D57480">
              <w:rPr>
                <w:rFonts w:eastAsia="Batang"/>
              </w:rPr>
              <w:t>−1.53°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23FE0" w14:textId="77777777" w:rsidR="00305F49" w:rsidRPr="00D57480" w:rsidRDefault="00305F49" w:rsidP="00A70780">
            <w:pPr>
              <w:pStyle w:val="Tabletext"/>
              <w:jc w:val="center"/>
              <w:rPr>
                <w:rFonts w:eastAsia="Batang"/>
              </w:rPr>
            </w:pPr>
            <w:r w:rsidRPr="00D57480">
              <w:rPr>
                <w:rFonts w:eastAsia="Batang"/>
              </w:rPr>
              <w:t>.22°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961EB" w14:textId="77777777" w:rsidR="00305F49" w:rsidRPr="00D57480" w:rsidRDefault="00305F49" w:rsidP="00A70780">
            <w:pPr>
              <w:pStyle w:val="Tabletext"/>
              <w:jc w:val="center"/>
              <w:rPr>
                <w:rFonts w:eastAsia="Batang"/>
              </w:rPr>
            </w:pPr>
            <w:r w:rsidRPr="00D57480">
              <w:rPr>
                <w:rFonts w:eastAsia="Batang"/>
              </w:rPr>
              <w:t>1.96°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9E63A3" w14:textId="77777777" w:rsidR="00305F49" w:rsidRPr="00D57480" w:rsidRDefault="00305F49" w:rsidP="00A70780">
            <w:pPr>
              <w:pStyle w:val="Tabletext"/>
              <w:jc w:val="center"/>
              <w:rPr>
                <w:rFonts w:eastAsia="Batang"/>
              </w:rPr>
            </w:pPr>
            <w:r w:rsidRPr="00D57480">
              <w:rPr>
                <w:rFonts w:eastAsia="Batang"/>
              </w:rPr>
              <w:t>3.71°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15A4C" w14:textId="77777777" w:rsidR="00305F49" w:rsidRPr="00D57480" w:rsidRDefault="00305F49" w:rsidP="00A70780">
            <w:pPr>
              <w:pStyle w:val="Tabletext"/>
              <w:jc w:val="center"/>
              <w:rPr>
                <w:rFonts w:eastAsia="Batang"/>
              </w:rPr>
            </w:pPr>
            <w:r w:rsidRPr="00D57480">
              <w:rPr>
                <w:rFonts w:eastAsia="Batang"/>
              </w:rPr>
              <w:t>5.48°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22002" w14:textId="77777777" w:rsidR="00305F49" w:rsidRPr="00D57480" w:rsidRDefault="00305F49" w:rsidP="00A70780">
            <w:pPr>
              <w:pStyle w:val="Tabletext"/>
              <w:jc w:val="center"/>
              <w:rPr>
                <w:rFonts w:eastAsia="Batang"/>
              </w:rPr>
            </w:pPr>
            <w:r w:rsidRPr="00D57480">
              <w:rPr>
                <w:rFonts w:eastAsia="Batang"/>
              </w:rPr>
              <w:t>7.25°</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28CB9" w14:textId="77777777" w:rsidR="00305F49" w:rsidRPr="00D57480" w:rsidRDefault="00305F49" w:rsidP="00A70780">
            <w:pPr>
              <w:pStyle w:val="Tabletext"/>
              <w:jc w:val="center"/>
              <w:rPr>
                <w:rFonts w:eastAsia="Batang"/>
              </w:rPr>
            </w:pPr>
            <w:r w:rsidRPr="00D57480">
              <w:rPr>
                <w:rFonts w:eastAsia="Batang"/>
              </w:rPr>
              <w:t>9.03°</w:t>
            </w:r>
          </w:p>
        </w:tc>
        <w:tc>
          <w:tcPr>
            <w:tcW w:w="1990" w:type="dxa"/>
            <w:vMerge/>
            <w:tcBorders>
              <w:top w:val="nil"/>
              <w:left w:val="single" w:sz="4" w:space="0" w:color="auto"/>
              <w:bottom w:val="nil"/>
              <w:right w:val="nil"/>
            </w:tcBorders>
            <w:vAlign w:val="center"/>
          </w:tcPr>
          <w:p w14:paraId="5B7D5E30" w14:textId="77777777" w:rsidR="00305F49" w:rsidRPr="00D57480" w:rsidRDefault="00305F49" w:rsidP="00A70780">
            <w:pPr>
              <w:overflowPunct/>
              <w:autoSpaceDE/>
              <w:autoSpaceDN/>
              <w:adjustRightInd/>
              <w:spacing w:before="0"/>
              <w:rPr>
                <w:rFonts w:eastAsia="Batang"/>
                <w:sz w:val="20"/>
              </w:rPr>
            </w:pPr>
          </w:p>
        </w:tc>
      </w:tr>
      <w:tr w:rsidR="00305F49" w:rsidRPr="00D57480" w14:paraId="4CDF5665"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705D87E5" w14:textId="77777777" w:rsidR="00305F49" w:rsidRPr="00D57480" w:rsidRDefault="00305F49" w:rsidP="00A70780">
            <w:pPr>
              <w:pStyle w:val="Tabletext"/>
              <w:jc w:val="center"/>
              <w:rPr>
                <w:rFonts w:eastAsia="Batang"/>
              </w:rPr>
            </w:pPr>
            <w:r w:rsidRPr="00D57480">
              <w:rPr>
                <w:rFonts w:eastAsia="Batang"/>
              </w:rPr>
              <w:t>170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34936" w14:textId="77777777" w:rsidR="00305F49" w:rsidRPr="00D57480" w:rsidRDefault="00305F49" w:rsidP="00A70780">
            <w:pPr>
              <w:pStyle w:val="Tabletext"/>
              <w:jc w:val="center"/>
              <w:rPr>
                <w:rFonts w:eastAsia="Batang"/>
              </w:rPr>
            </w:pPr>
            <w:r w:rsidRPr="00D57480">
              <w:rPr>
                <w:rFonts w:eastAsia="Batang"/>
              </w:rPr>
              <w:t>−3.31°</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C818B" w14:textId="77777777" w:rsidR="00305F49" w:rsidRPr="00D57480" w:rsidRDefault="00305F49" w:rsidP="00A70780">
            <w:pPr>
              <w:pStyle w:val="Tabletext"/>
              <w:jc w:val="center"/>
              <w:rPr>
                <w:rFonts w:eastAsia="Batang"/>
              </w:rPr>
            </w:pPr>
            <w:r w:rsidRPr="00D57480">
              <w:rPr>
                <w:rFonts w:eastAsia="Batang"/>
              </w:rPr>
              <w:t>−1.63°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2A50A" w14:textId="77777777" w:rsidR="00305F49" w:rsidRPr="00D57480" w:rsidRDefault="00305F49" w:rsidP="00A70780">
            <w:pPr>
              <w:pStyle w:val="Tabletext"/>
              <w:jc w:val="center"/>
              <w:rPr>
                <w:rFonts w:eastAsia="Batang"/>
              </w:rPr>
            </w:pPr>
            <w:r w:rsidRPr="00D57480">
              <w:rPr>
                <w:rFonts w:eastAsia="Batang"/>
              </w:rPr>
              <w:t>.06°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227B5" w14:textId="77777777" w:rsidR="00305F49" w:rsidRPr="00D57480" w:rsidRDefault="00305F49" w:rsidP="00A70780">
            <w:pPr>
              <w:pStyle w:val="Tabletext"/>
              <w:jc w:val="center"/>
              <w:rPr>
                <w:rFonts w:eastAsia="Batang"/>
              </w:rPr>
            </w:pPr>
            <w:r w:rsidRPr="00D57480">
              <w:rPr>
                <w:rFonts w:eastAsia="Batang"/>
              </w:rPr>
              <w:t>1.76°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A11A4" w14:textId="77777777" w:rsidR="00305F49" w:rsidRPr="00D57480" w:rsidRDefault="00305F49" w:rsidP="00A70780">
            <w:pPr>
              <w:pStyle w:val="Tabletext"/>
              <w:jc w:val="center"/>
              <w:rPr>
                <w:rFonts w:eastAsia="Batang"/>
              </w:rPr>
            </w:pPr>
            <w:r w:rsidRPr="00D57480">
              <w:rPr>
                <w:rFonts w:eastAsia="Batang"/>
              </w:rPr>
              <w:t>3.46°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36D9C" w14:textId="77777777" w:rsidR="00305F49" w:rsidRPr="00D57480" w:rsidRDefault="00305F49" w:rsidP="00A70780">
            <w:pPr>
              <w:pStyle w:val="Tabletext"/>
              <w:jc w:val="center"/>
              <w:rPr>
                <w:rFonts w:eastAsia="Batang"/>
              </w:rPr>
            </w:pPr>
            <w:r w:rsidRPr="00D57480">
              <w:rPr>
                <w:rFonts w:eastAsia="Batang"/>
              </w:rPr>
              <w:t>5.16°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0D9E1" w14:textId="77777777" w:rsidR="00305F49" w:rsidRPr="00D57480" w:rsidRDefault="00305F49" w:rsidP="00A70780">
            <w:pPr>
              <w:pStyle w:val="Tabletext"/>
              <w:jc w:val="center"/>
              <w:rPr>
                <w:rFonts w:eastAsia="Batang"/>
              </w:rPr>
            </w:pPr>
            <w:r w:rsidRPr="00D57480">
              <w:rPr>
                <w:rFonts w:eastAsia="Batang"/>
              </w:rPr>
              <w:t>6.88°</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36F46" w14:textId="77777777" w:rsidR="00305F49" w:rsidRPr="00D57480" w:rsidRDefault="00305F49" w:rsidP="00A70780">
            <w:pPr>
              <w:pStyle w:val="Tabletext"/>
              <w:jc w:val="center"/>
              <w:rPr>
                <w:rFonts w:eastAsia="Batang"/>
              </w:rPr>
            </w:pPr>
            <w:r w:rsidRPr="00D57480">
              <w:rPr>
                <w:rFonts w:eastAsia="Batang"/>
              </w:rPr>
              <w:t>8.61°</w:t>
            </w:r>
          </w:p>
        </w:tc>
        <w:tc>
          <w:tcPr>
            <w:tcW w:w="1990" w:type="dxa"/>
            <w:vMerge/>
            <w:tcBorders>
              <w:top w:val="nil"/>
              <w:left w:val="single" w:sz="4" w:space="0" w:color="auto"/>
              <w:bottom w:val="nil"/>
              <w:right w:val="nil"/>
            </w:tcBorders>
            <w:vAlign w:val="center"/>
          </w:tcPr>
          <w:p w14:paraId="6C607E6F" w14:textId="77777777" w:rsidR="00305F49" w:rsidRPr="00D57480" w:rsidRDefault="00305F49" w:rsidP="00A70780">
            <w:pPr>
              <w:overflowPunct/>
              <w:autoSpaceDE/>
              <w:autoSpaceDN/>
              <w:adjustRightInd/>
              <w:spacing w:before="0"/>
              <w:rPr>
                <w:rFonts w:eastAsia="Batang"/>
                <w:sz w:val="20"/>
              </w:rPr>
            </w:pPr>
          </w:p>
        </w:tc>
      </w:tr>
      <w:tr w:rsidR="00305F49" w:rsidRPr="00D57480" w14:paraId="710C9F30"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2F023417" w14:textId="77777777" w:rsidR="00305F49" w:rsidRPr="00D57480" w:rsidRDefault="00305F49" w:rsidP="00A70780">
            <w:pPr>
              <w:pStyle w:val="Tabletext"/>
              <w:jc w:val="center"/>
              <w:rPr>
                <w:rFonts w:eastAsia="Batang"/>
              </w:rPr>
            </w:pPr>
            <w:r w:rsidRPr="00D57480">
              <w:rPr>
                <w:rFonts w:eastAsia="Batang"/>
              </w:rPr>
              <w:t>175 m</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951034" w14:textId="77777777" w:rsidR="00305F49" w:rsidRPr="00D57480" w:rsidRDefault="00305F49" w:rsidP="00A70780">
            <w:pPr>
              <w:pStyle w:val="Tabletext"/>
              <w:jc w:val="center"/>
              <w:rPr>
                <w:rFonts w:eastAsia="Batang"/>
              </w:rPr>
            </w:pPr>
            <w:r w:rsidRPr="00D57480">
              <w:rPr>
                <w:rFonts w:eastAsia="Batang"/>
              </w:rPr>
              <w:t>−3.36°</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B570F" w14:textId="77777777" w:rsidR="00305F49" w:rsidRPr="00D57480" w:rsidRDefault="00305F49" w:rsidP="00A70780">
            <w:pPr>
              <w:pStyle w:val="Tabletext"/>
              <w:jc w:val="center"/>
              <w:rPr>
                <w:rFonts w:eastAsia="Batang"/>
              </w:rPr>
            </w:pPr>
            <w:r w:rsidRPr="00D57480">
              <w:rPr>
                <w:rFonts w:eastAsia="Batang"/>
              </w:rPr>
              <w:t>−1.72°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7AED3" w14:textId="77777777" w:rsidR="00305F49" w:rsidRPr="00D57480" w:rsidRDefault="00305F49" w:rsidP="00A70780">
            <w:pPr>
              <w:pStyle w:val="Tabletext"/>
              <w:jc w:val="center"/>
              <w:rPr>
                <w:rFonts w:eastAsia="Batang"/>
              </w:rPr>
            </w:pPr>
            <w:r w:rsidRPr="00D57480">
              <w:rPr>
                <w:rFonts w:eastAsia="Batang"/>
              </w:rPr>
              <w:t>−.08°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A8D01" w14:textId="77777777" w:rsidR="00305F49" w:rsidRPr="00D57480" w:rsidRDefault="00305F49" w:rsidP="00A70780">
            <w:pPr>
              <w:pStyle w:val="Tabletext"/>
              <w:jc w:val="center"/>
              <w:rPr>
                <w:rFonts w:eastAsia="Batang"/>
              </w:rPr>
            </w:pPr>
            <w:r w:rsidRPr="00D57480">
              <w:rPr>
                <w:rFonts w:eastAsia="Batang"/>
              </w:rPr>
              <w:t>1.55°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00342" w14:textId="77777777" w:rsidR="00305F49" w:rsidRPr="00D57480" w:rsidRDefault="00305F49" w:rsidP="00A70780">
            <w:pPr>
              <w:pStyle w:val="Tabletext"/>
              <w:jc w:val="center"/>
              <w:rPr>
                <w:rFonts w:eastAsia="Batang"/>
              </w:rPr>
            </w:pPr>
            <w:r w:rsidRPr="00D57480">
              <w:rPr>
                <w:rFonts w:eastAsia="Batang"/>
              </w:rPr>
              <w:t>3.21°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B9BA2D" w14:textId="77777777" w:rsidR="00305F49" w:rsidRPr="00D57480" w:rsidRDefault="00305F49" w:rsidP="00A70780">
            <w:pPr>
              <w:pStyle w:val="Tabletext"/>
              <w:jc w:val="center"/>
              <w:rPr>
                <w:rFonts w:eastAsia="Batang"/>
              </w:rPr>
            </w:pPr>
            <w:r w:rsidRPr="00D57480">
              <w:rPr>
                <w:rFonts w:eastAsia="Batang"/>
              </w:rPr>
              <w:t>4.87°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282E95" w14:textId="77777777" w:rsidR="00305F49" w:rsidRPr="00D57480" w:rsidRDefault="00305F49" w:rsidP="00A70780">
            <w:pPr>
              <w:pStyle w:val="Tabletext"/>
              <w:jc w:val="center"/>
              <w:rPr>
                <w:rFonts w:eastAsia="Batang"/>
              </w:rPr>
            </w:pPr>
            <w:r w:rsidRPr="00D57480">
              <w:rPr>
                <w:rFonts w:eastAsia="Batang"/>
              </w:rPr>
              <w:t>6.54°</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FC985" w14:textId="77777777" w:rsidR="00305F49" w:rsidRPr="00D57480" w:rsidRDefault="00305F49" w:rsidP="00A70780">
            <w:pPr>
              <w:pStyle w:val="Tabletext"/>
              <w:jc w:val="center"/>
              <w:rPr>
                <w:rFonts w:eastAsia="Batang"/>
              </w:rPr>
            </w:pPr>
            <w:r w:rsidRPr="00D57480">
              <w:rPr>
                <w:rFonts w:eastAsia="Batang"/>
              </w:rPr>
              <w:t>8.21°</w:t>
            </w:r>
          </w:p>
        </w:tc>
        <w:tc>
          <w:tcPr>
            <w:tcW w:w="1990" w:type="dxa"/>
            <w:vMerge/>
            <w:tcBorders>
              <w:top w:val="nil"/>
              <w:left w:val="single" w:sz="4" w:space="0" w:color="auto"/>
              <w:bottom w:val="nil"/>
              <w:right w:val="nil"/>
            </w:tcBorders>
            <w:vAlign w:val="center"/>
          </w:tcPr>
          <w:p w14:paraId="7732C06A" w14:textId="77777777" w:rsidR="00305F49" w:rsidRPr="00D57480" w:rsidRDefault="00305F49" w:rsidP="00A70780">
            <w:pPr>
              <w:overflowPunct/>
              <w:autoSpaceDE/>
              <w:autoSpaceDN/>
              <w:adjustRightInd/>
              <w:spacing w:before="0"/>
              <w:rPr>
                <w:rFonts w:eastAsia="Batang"/>
                <w:sz w:val="20"/>
              </w:rPr>
            </w:pPr>
          </w:p>
        </w:tc>
      </w:tr>
    </w:tbl>
    <w:p w14:paraId="7F06BA86" w14:textId="13B41D9A" w:rsidR="003428C5" w:rsidRDefault="003428C5" w:rsidP="003428C5">
      <w:pPr>
        <w:pStyle w:val="TableNo"/>
        <w:keepLines/>
      </w:pPr>
      <w:r>
        <w:lastRenderedPageBreak/>
        <w:t>TABLE A1-2 (</w:t>
      </w:r>
      <w:r w:rsidRPr="003428C5">
        <w:rPr>
          <w:i/>
          <w:iCs/>
        </w:rPr>
        <w:t>end</w:t>
      </w:r>
      <w:r>
        <w:t>)</w:t>
      </w:r>
    </w:p>
    <w:tbl>
      <w:tblPr>
        <w:tblW w:w="9639" w:type="dxa"/>
        <w:jc w:val="center"/>
        <w:tblLayout w:type="fixed"/>
        <w:tblLook w:val="04A0" w:firstRow="1" w:lastRow="0" w:firstColumn="1" w:lastColumn="0" w:noHBand="0" w:noVBand="1"/>
      </w:tblPr>
      <w:tblGrid>
        <w:gridCol w:w="1065"/>
        <w:gridCol w:w="821"/>
        <w:gridCol w:w="823"/>
        <w:gridCol w:w="823"/>
        <w:gridCol w:w="823"/>
        <w:gridCol w:w="823"/>
        <w:gridCol w:w="823"/>
        <w:gridCol w:w="823"/>
        <w:gridCol w:w="825"/>
        <w:gridCol w:w="1990"/>
      </w:tblGrid>
      <w:tr w:rsidR="003428C5" w:rsidRPr="00D57480" w14:paraId="52B57DC1" w14:textId="77777777" w:rsidTr="002171D6">
        <w:trPr>
          <w:trHeight w:val="94"/>
          <w:tblHeader/>
          <w:jc w:val="center"/>
        </w:trPr>
        <w:tc>
          <w:tcPr>
            <w:tcW w:w="1066" w:type="dxa"/>
            <w:vMerge w:val="restart"/>
            <w:tcBorders>
              <w:top w:val="single" w:sz="4" w:space="0" w:color="auto"/>
              <w:left w:val="single" w:sz="4" w:space="0" w:color="auto"/>
              <w:bottom w:val="single" w:sz="4" w:space="0" w:color="auto"/>
              <w:right w:val="single" w:sz="4" w:space="0" w:color="auto"/>
            </w:tcBorders>
            <w:vAlign w:val="center"/>
          </w:tcPr>
          <w:p w14:paraId="7F531787" w14:textId="77777777" w:rsidR="003428C5" w:rsidRPr="00D57480" w:rsidRDefault="003428C5" w:rsidP="002171D6">
            <w:pPr>
              <w:pStyle w:val="Tablehead"/>
              <w:keepLines/>
              <w:rPr>
                <w:rFonts w:eastAsia="Batang"/>
                <w:lang w:eastAsia="ko-KR"/>
              </w:rPr>
            </w:pPr>
            <w:r w:rsidRPr="00D57480">
              <w:rPr>
                <w:rFonts w:eastAsia="Batang"/>
              </w:rPr>
              <w:t>BS</w:t>
            </w:r>
            <w:r w:rsidRPr="00D57480">
              <w:rPr>
                <w:rFonts w:eastAsia="Batang"/>
              </w:rPr>
              <w:br/>
            </w:r>
            <w:r w:rsidRPr="00D57480">
              <w:rPr>
                <w:rFonts w:eastAsia="Batang"/>
                <w:lang w:eastAsia="ko-KR"/>
              </w:rPr>
              <w:t>distance</w:t>
            </w:r>
          </w:p>
        </w:tc>
        <w:tc>
          <w:tcPr>
            <w:tcW w:w="6583" w:type="dxa"/>
            <w:gridSpan w:val="8"/>
            <w:tcBorders>
              <w:top w:val="single" w:sz="4" w:space="0" w:color="auto"/>
              <w:left w:val="single" w:sz="4" w:space="0" w:color="auto"/>
              <w:bottom w:val="single" w:sz="4" w:space="0" w:color="auto"/>
              <w:right w:val="single" w:sz="4" w:space="0" w:color="auto"/>
            </w:tcBorders>
            <w:vAlign w:val="center"/>
          </w:tcPr>
          <w:p w14:paraId="31BA9B44" w14:textId="77777777" w:rsidR="003428C5" w:rsidRPr="00D57480" w:rsidRDefault="003428C5" w:rsidP="002171D6">
            <w:pPr>
              <w:pStyle w:val="Tablehead"/>
              <w:keepLines/>
              <w:rPr>
                <w:rFonts w:eastAsia="Batang"/>
              </w:rPr>
            </w:pPr>
            <w:r w:rsidRPr="00D57480">
              <w:rPr>
                <w:rFonts w:eastAsia="Batang"/>
              </w:rPr>
              <w:t>BS height</w:t>
            </w:r>
          </w:p>
        </w:tc>
        <w:tc>
          <w:tcPr>
            <w:tcW w:w="1990" w:type="dxa"/>
            <w:tcBorders>
              <w:top w:val="nil"/>
              <w:left w:val="single" w:sz="4" w:space="0" w:color="auto"/>
              <w:bottom w:val="nil"/>
              <w:right w:val="nil"/>
            </w:tcBorders>
            <w:vAlign w:val="center"/>
          </w:tcPr>
          <w:p w14:paraId="5EE3580B" w14:textId="77777777" w:rsidR="003428C5" w:rsidRPr="00D57480" w:rsidRDefault="003428C5" w:rsidP="002171D6">
            <w:pPr>
              <w:pStyle w:val="Tablehead"/>
              <w:keepLines/>
              <w:rPr>
                <w:rFonts w:eastAsia="Batang"/>
                <w:lang w:eastAsia="ko-KR"/>
              </w:rPr>
            </w:pPr>
          </w:p>
        </w:tc>
      </w:tr>
      <w:tr w:rsidR="003428C5" w:rsidRPr="00D57480" w14:paraId="44DB3970" w14:textId="77777777" w:rsidTr="002171D6">
        <w:trPr>
          <w:trHeight w:val="94"/>
          <w:tblHeader/>
          <w:jc w:val="center"/>
        </w:trPr>
        <w:tc>
          <w:tcPr>
            <w:tcW w:w="1066" w:type="dxa"/>
            <w:vMerge/>
            <w:tcBorders>
              <w:top w:val="single" w:sz="4" w:space="0" w:color="auto"/>
              <w:left w:val="single" w:sz="4" w:space="0" w:color="auto"/>
              <w:bottom w:val="single" w:sz="4" w:space="0" w:color="auto"/>
              <w:right w:val="single" w:sz="4" w:space="0" w:color="auto"/>
            </w:tcBorders>
            <w:vAlign w:val="center"/>
          </w:tcPr>
          <w:p w14:paraId="17A63433" w14:textId="77777777" w:rsidR="003428C5" w:rsidRPr="00D57480" w:rsidRDefault="003428C5" w:rsidP="002171D6">
            <w:pPr>
              <w:keepNext/>
              <w:keepLines/>
              <w:overflowPunct/>
              <w:autoSpaceDE/>
              <w:autoSpaceDN/>
              <w:adjustRightInd/>
              <w:spacing w:before="0"/>
              <w:rPr>
                <w:rFonts w:ascii="Times New Roman Bold" w:eastAsia="Batang" w:hAnsi="Times New Roman Bold" w:cs="Times New Roman Bold"/>
                <w:b/>
                <w:sz w:val="20"/>
                <w:lang w:eastAsia="ko-KR"/>
              </w:rPr>
            </w:pPr>
          </w:p>
        </w:tc>
        <w:tc>
          <w:tcPr>
            <w:tcW w:w="821" w:type="dxa"/>
            <w:tcBorders>
              <w:top w:val="single" w:sz="4" w:space="0" w:color="auto"/>
              <w:left w:val="single" w:sz="4" w:space="0" w:color="auto"/>
              <w:bottom w:val="single" w:sz="4" w:space="0" w:color="auto"/>
              <w:right w:val="single" w:sz="4" w:space="0" w:color="auto"/>
            </w:tcBorders>
            <w:vAlign w:val="center"/>
          </w:tcPr>
          <w:p w14:paraId="5E2D4F42" w14:textId="77777777" w:rsidR="003428C5" w:rsidRPr="00D57480" w:rsidRDefault="003428C5" w:rsidP="002171D6">
            <w:pPr>
              <w:pStyle w:val="Tablehead"/>
              <w:keepLines/>
              <w:rPr>
                <w:rFonts w:eastAsia="Batang"/>
              </w:rPr>
            </w:pPr>
            <w:r w:rsidRPr="00D57480">
              <w:rPr>
                <w:rFonts w:eastAsia="Batang"/>
              </w:rPr>
              <w:t>5 m</w:t>
            </w:r>
          </w:p>
        </w:tc>
        <w:tc>
          <w:tcPr>
            <w:tcW w:w="822" w:type="dxa"/>
            <w:tcBorders>
              <w:top w:val="single" w:sz="4" w:space="0" w:color="auto"/>
              <w:left w:val="single" w:sz="4" w:space="0" w:color="auto"/>
              <w:bottom w:val="single" w:sz="4" w:space="0" w:color="auto"/>
              <w:right w:val="single" w:sz="4" w:space="0" w:color="auto"/>
            </w:tcBorders>
            <w:vAlign w:val="center"/>
          </w:tcPr>
          <w:p w14:paraId="0B4682CD" w14:textId="77777777" w:rsidR="003428C5" w:rsidRPr="00D57480" w:rsidRDefault="003428C5" w:rsidP="002171D6">
            <w:pPr>
              <w:pStyle w:val="Tablehead"/>
              <w:keepLines/>
              <w:rPr>
                <w:rFonts w:eastAsia="Batang"/>
              </w:rPr>
            </w:pPr>
            <w:r w:rsidRPr="00D57480">
              <w:rPr>
                <w:rFonts w:eastAsia="Batang"/>
              </w:rPr>
              <w:t>10 m</w:t>
            </w:r>
          </w:p>
        </w:tc>
        <w:tc>
          <w:tcPr>
            <w:tcW w:w="823" w:type="dxa"/>
            <w:tcBorders>
              <w:top w:val="single" w:sz="4" w:space="0" w:color="auto"/>
              <w:left w:val="single" w:sz="4" w:space="0" w:color="auto"/>
              <w:bottom w:val="single" w:sz="4" w:space="0" w:color="auto"/>
              <w:right w:val="single" w:sz="4" w:space="0" w:color="auto"/>
            </w:tcBorders>
            <w:vAlign w:val="center"/>
          </w:tcPr>
          <w:p w14:paraId="2B14B490" w14:textId="77777777" w:rsidR="003428C5" w:rsidRPr="00D57480" w:rsidRDefault="003428C5" w:rsidP="002171D6">
            <w:pPr>
              <w:pStyle w:val="Tablehead"/>
              <w:keepLines/>
              <w:rPr>
                <w:rFonts w:eastAsia="Batang"/>
              </w:rPr>
            </w:pPr>
            <w:r w:rsidRPr="00D57480">
              <w:rPr>
                <w:rFonts w:eastAsia="Batang"/>
              </w:rPr>
              <w:t>15 m</w:t>
            </w:r>
          </w:p>
        </w:tc>
        <w:tc>
          <w:tcPr>
            <w:tcW w:w="823" w:type="dxa"/>
            <w:tcBorders>
              <w:top w:val="single" w:sz="4" w:space="0" w:color="auto"/>
              <w:left w:val="single" w:sz="4" w:space="0" w:color="auto"/>
              <w:bottom w:val="single" w:sz="4" w:space="0" w:color="auto"/>
              <w:right w:val="single" w:sz="4" w:space="0" w:color="auto"/>
            </w:tcBorders>
            <w:vAlign w:val="center"/>
          </w:tcPr>
          <w:p w14:paraId="545FB3BB" w14:textId="77777777" w:rsidR="003428C5" w:rsidRPr="00D57480" w:rsidRDefault="003428C5" w:rsidP="002171D6">
            <w:pPr>
              <w:pStyle w:val="Tablehead"/>
              <w:keepLines/>
              <w:rPr>
                <w:rFonts w:eastAsia="Batang"/>
              </w:rPr>
            </w:pPr>
            <w:r w:rsidRPr="00D57480">
              <w:rPr>
                <w:rFonts w:eastAsia="Batang"/>
              </w:rPr>
              <w:t>20 m</w:t>
            </w:r>
          </w:p>
        </w:tc>
        <w:tc>
          <w:tcPr>
            <w:tcW w:w="823" w:type="dxa"/>
            <w:tcBorders>
              <w:top w:val="single" w:sz="4" w:space="0" w:color="auto"/>
              <w:left w:val="single" w:sz="4" w:space="0" w:color="auto"/>
              <w:bottom w:val="single" w:sz="4" w:space="0" w:color="auto"/>
              <w:right w:val="single" w:sz="4" w:space="0" w:color="auto"/>
            </w:tcBorders>
            <w:vAlign w:val="center"/>
          </w:tcPr>
          <w:p w14:paraId="767EE858" w14:textId="77777777" w:rsidR="003428C5" w:rsidRPr="00D57480" w:rsidRDefault="003428C5" w:rsidP="002171D6">
            <w:pPr>
              <w:pStyle w:val="Tablehead"/>
              <w:keepLines/>
              <w:rPr>
                <w:rFonts w:eastAsia="Batang"/>
              </w:rPr>
            </w:pPr>
            <w:r w:rsidRPr="00D57480">
              <w:rPr>
                <w:rFonts w:eastAsia="Batang"/>
              </w:rPr>
              <w:t>25 m</w:t>
            </w:r>
          </w:p>
        </w:tc>
        <w:tc>
          <w:tcPr>
            <w:tcW w:w="823" w:type="dxa"/>
            <w:tcBorders>
              <w:top w:val="single" w:sz="4" w:space="0" w:color="auto"/>
              <w:left w:val="single" w:sz="4" w:space="0" w:color="auto"/>
              <w:bottom w:val="single" w:sz="4" w:space="0" w:color="auto"/>
              <w:right w:val="single" w:sz="4" w:space="0" w:color="auto"/>
            </w:tcBorders>
            <w:vAlign w:val="center"/>
          </w:tcPr>
          <w:p w14:paraId="7DA468E2" w14:textId="77777777" w:rsidR="003428C5" w:rsidRPr="00D57480" w:rsidRDefault="003428C5" w:rsidP="002171D6">
            <w:pPr>
              <w:pStyle w:val="Tablehead"/>
              <w:keepLines/>
              <w:rPr>
                <w:rFonts w:eastAsia="Batang"/>
              </w:rPr>
            </w:pPr>
            <w:r w:rsidRPr="00D57480">
              <w:rPr>
                <w:rFonts w:eastAsia="Batang"/>
              </w:rPr>
              <w:t>30 m</w:t>
            </w:r>
          </w:p>
        </w:tc>
        <w:tc>
          <w:tcPr>
            <w:tcW w:w="823" w:type="dxa"/>
            <w:tcBorders>
              <w:top w:val="single" w:sz="4" w:space="0" w:color="auto"/>
              <w:left w:val="single" w:sz="4" w:space="0" w:color="auto"/>
              <w:bottom w:val="single" w:sz="4" w:space="0" w:color="auto"/>
              <w:right w:val="single" w:sz="4" w:space="0" w:color="auto"/>
            </w:tcBorders>
            <w:vAlign w:val="center"/>
          </w:tcPr>
          <w:p w14:paraId="27589C1E" w14:textId="77777777" w:rsidR="003428C5" w:rsidRPr="00D57480" w:rsidRDefault="003428C5" w:rsidP="002171D6">
            <w:pPr>
              <w:pStyle w:val="Tablehead"/>
              <w:keepLines/>
              <w:rPr>
                <w:rFonts w:eastAsia="Batang"/>
              </w:rPr>
            </w:pPr>
            <w:r w:rsidRPr="00D57480">
              <w:rPr>
                <w:rFonts w:eastAsia="Batang"/>
              </w:rPr>
              <w:t>35 m</w:t>
            </w:r>
          </w:p>
        </w:tc>
        <w:tc>
          <w:tcPr>
            <w:tcW w:w="825" w:type="dxa"/>
            <w:tcBorders>
              <w:top w:val="single" w:sz="4" w:space="0" w:color="auto"/>
              <w:left w:val="single" w:sz="4" w:space="0" w:color="auto"/>
              <w:bottom w:val="single" w:sz="4" w:space="0" w:color="auto"/>
              <w:right w:val="single" w:sz="4" w:space="0" w:color="auto"/>
            </w:tcBorders>
            <w:vAlign w:val="center"/>
          </w:tcPr>
          <w:p w14:paraId="0D69E1AD" w14:textId="77777777" w:rsidR="003428C5" w:rsidRPr="00D57480" w:rsidRDefault="003428C5" w:rsidP="002171D6">
            <w:pPr>
              <w:pStyle w:val="Tablehead"/>
              <w:keepLines/>
              <w:rPr>
                <w:rFonts w:eastAsia="Batang"/>
              </w:rPr>
            </w:pPr>
            <w:r w:rsidRPr="00D57480">
              <w:rPr>
                <w:rFonts w:eastAsia="Batang"/>
              </w:rPr>
              <w:t>40 m</w:t>
            </w:r>
          </w:p>
        </w:tc>
        <w:tc>
          <w:tcPr>
            <w:tcW w:w="1990" w:type="dxa"/>
            <w:tcBorders>
              <w:top w:val="nil"/>
              <w:left w:val="single" w:sz="4" w:space="0" w:color="auto"/>
              <w:bottom w:val="nil"/>
              <w:right w:val="nil"/>
            </w:tcBorders>
            <w:vAlign w:val="center"/>
          </w:tcPr>
          <w:p w14:paraId="320354DC" w14:textId="77777777" w:rsidR="003428C5" w:rsidRPr="00D57480" w:rsidRDefault="003428C5" w:rsidP="002171D6">
            <w:pPr>
              <w:pStyle w:val="Tablehead"/>
              <w:keepLines/>
              <w:rPr>
                <w:rFonts w:eastAsia="Batang"/>
                <w:lang w:eastAsia="ko-KR"/>
              </w:rPr>
            </w:pPr>
          </w:p>
        </w:tc>
      </w:tr>
      <w:tr w:rsidR="00305F49" w:rsidRPr="00D57480" w14:paraId="6BB2052B"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0C43D7DF" w14:textId="77777777" w:rsidR="00305F49" w:rsidRPr="00D57480" w:rsidRDefault="00305F49" w:rsidP="00A70780">
            <w:pPr>
              <w:pStyle w:val="Tabletext"/>
              <w:jc w:val="center"/>
              <w:rPr>
                <w:rFonts w:eastAsia="Batang"/>
              </w:rPr>
            </w:pPr>
            <w:r w:rsidRPr="00D57480">
              <w:rPr>
                <w:rFonts w:eastAsia="Batang"/>
              </w:rPr>
              <w:t>180 m</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BD3AFD" w14:textId="77777777" w:rsidR="00305F49" w:rsidRPr="00D57480" w:rsidRDefault="00305F49" w:rsidP="00A70780">
            <w:pPr>
              <w:pStyle w:val="Tabletext"/>
              <w:jc w:val="center"/>
              <w:rPr>
                <w:rFonts w:eastAsia="Batang"/>
              </w:rPr>
            </w:pPr>
            <w:r w:rsidRPr="00D57480">
              <w:rPr>
                <w:rFonts w:eastAsia="Batang"/>
              </w:rPr>
              <w:t>−3.41°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CBF7E" w14:textId="77777777" w:rsidR="00305F49" w:rsidRPr="00D57480" w:rsidRDefault="00305F49" w:rsidP="00A70780">
            <w:pPr>
              <w:pStyle w:val="Tabletext"/>
              <w:jc w:val="center"/>
              <w:rPr>
                <w:rFonts w:eastAsia="Batang"/>
              </w:rPr>
            </w:pPr>
            <w:r w:rsidRPr="00D57480">
              <w:rPr>
                <w:rFonts w:eastAsia="Batang"/>
              </w:rPr>
              <w:t>−1.82°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9B3ED4" w14:textId="77777777" w:rsidR="00305F49" w:rsidRPr="00D57480" w:rsidRDefault="00305F49" w:rsidP="00A70780">
            <w:pPr>
              <w:pStyle w:val="Tabletext"/>
              <w:jc w:val="center"/>
              <w:rPr>
                <w:rFonts w:eastAsia="Batang"/>
              </w:rPr>
            </w:pPr>
            <w:r w:rsidRPr="00D57480">
              <w:rPr>
                <w:rFonts w:eastAsia="Batang"/>
              </w:rPr>
              <w:t>−.22°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C6472C" w14:textId="77777777" w:rsidR="00305F49" w:rsidRPr="00D57480" w:rsidRDefault="00305F49" w:rsidP="00A70780">
            <w:pPr>
              <w:pStyle w:val="Tabletext"/>
              <w:jc w:val="center"/>
              <w:rPr>
                <w:rFonts w:eastAsia="Batang"/>
              </w:rPr>
            </w:pPr>
            <w:r w:rsidRPr="00D57480">
              <w:rPr>
                <w:rFonts w:eastAsia="Batang"/>
              </w:rPr>
              <w:t>1.38°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A53C12" w14:textId="77777777" w:rsidR="00305F49" w:rsidRPr="00D57480" w:rsidRDefault="00305F49" w:rsidP="00A70780">
            <w:pPr>
              <w:pStyle w:val="Tabletext"/>
              <w:jc w:val="center"/>
              <w:rPr>
                <w:rFonts w:eastAsia="Batang"/>
              </w:rPr>
            </w:pPr>
            <w:r w:rsidRPr="00D57480">
              <w:rPr>
                <w:rFonts w:eastAsia="Batang"/>
              </w:rPr>
              <w:t>2.98°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FE7D9D" w14:textId="77777777" w:rsidR="00305F49" w:rsidRPr="00D57480" w:rsidRDefault="00305F49" w:rsidP="00A70780">
            <w:pPr>
              <w:pStyle w:val="Tabletext"/>
              <w:jc w:val="center"/>
              <w:rPr>
                <w:rFonts w:eastAsia="Batang"/>
              </w:rPr>
            </w:pPr>
            <w:r w:rsidRPr="00D57480">
              <w:rPr>
                <w:rFonts w:eastAsia="Batang"/>
              </w:rPr>
              <w:t>4.59°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5F2A3" w14:textId="77777777" w:rsidR="00305F49" w:rsidRPr="00D57480" w:rsidRDefault="00305F49" w:rsidP="00A70780">
            <w:pPr>
              <w:pStyle w:val="Tabletext"/>
              <w:jc w:val="center"/>
              <w:rPr>
                <w:rFonts w:eastAsia="Batang"/>
              </w:rPr>
            </w:pPr>
            <w:r w:rsidRPr="00D57480">
              <w:rPr>
                <w:rFonts w:eastAsia="Batang"/>
              </w:rPr>
              <w:t>6.21°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DA21C5" w14:textId="77777777" w:rsidR="00305F49" w:rsidRPr="00D57480" w:rsidRDefault="00305F49" w:rsidP="00A70780">
            <w:pPr>
              <w:pStyle w:val="Tabletext"/>
              <w:jc w:val="center"/>
              <w:rPr>
                <w:rFonts w:eastAsia="Batang"/>
              </w:rPr>
            </w:pPr>
            <w:r w:rsidRPr="00D57480">
              <w:rPr>
                <w:rFonts w:eastAsia="Batang"/>
              </w:rPr>
              <w:t>7.84°</w:t>
            </w:r>
          </w:p>
        </w:tc>
        <w:tc>
          <w:tcPr>
            <w:tcW w:w="1990" w:type="dxa"/>
            <w:vMerge w:val="restart"/>
            <w:tcBorders>
              <w:top w:val="nil"/>
              <w:left w:val="single" w:sz="4" w:space="0" w:color="auto"/>
              <w:bottom w:val="nil"/>
              <w:right w:val="nil"/>
            </w:tcBorders>
            <w:vAlign w:val="center"/>
          </w:tcPr>
          <w:p w14:paraId="244E5224" w14:textId="77777777" w:rsidR="00305F49" w:rsidRPr="00D57480" w:rsidRDefault="00305F49" w:rsidP="00A70780">
            <w:pPr>
              <w:overflowPunct/>
              <w:autoSpaceDE/>
              <w:autoSpaceDN/>
              <w:adjustRightInd/>
              <w:spacing w:before="0"/>
              <w:rPr>
                <w:rFonts w:eastAsia="Batang"/>
                <w:sz w:val="20"/>
              </w:rPr>
            </w:pPr>
          </w:p>
        </w:tc>
      </w:tr>
      <w:tr w:rsidR="00305F49" w:rsidRPr="00D57480" w14:paraId="58707C73"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277D3783" w14:textId="77777777" w:rsidR="00305F49" w:rsidRPr="00D57480" w:rsidRDefault="00305F49" w:rsidP="00A70780">
            <w:pPr>
              <w:pStyle w:val="Tabletext"/>
              <w:jc w:val="center"/>
              <w:rPr>
                <w:rFonts w:eastAsia="Batang"/>
              </w:rPr>
            </w:pPr>
            <w:r w:rsidRPr="00D57480">
              <w:rPr>
                <w:rFonts w:eastAsia="Batang"/>
              </w:rPr>
              <w:t>185 m</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75DDB" w14:textId="77777777" w:rsidR="00305F49" w:rsidRPr="00D57480" w:rsidRDefault="00305F49" w:rsidP="00A70780">
            <w:pPr>
              <w:pStyle w:val="Tabletext"/>
              <w:jc w:val="center"/>
              <w:rPr>
                <w:rFonts w:eastAsia="Batang"/>
              </w:rPr>
            </w:pPr>
            <w:r w:rsidRPr="00D57480">
              <w:rPr>
                <w:rFonts w:eastAsia="Batang"/>
              </w:rPr>
              <w:t>−3.45°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68560D" w14:textId="77777777" w:rsidR="00305F49" w:rsidRPr="00D57480" w:rsidRDefault="00305F49" w:rsidP="00A70780">
            <w:pPr>
              <w:pStyle w:val="Tabletext"/>
              <w:jc w:val="center"/>
              <w:rPr>
                <w:rFonts w:eastAsia="Batang"/>
              </w:rPr>
            </w:pPr>
            <w:r w:rsidRPr="00D57480">
              <w:rPr>
                <w:rFonts w:eastAsia="Batang"/>
              </w:rPr>
              <w:t>−1.9°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A131A" w14:textId="77777777" w:rsidR="00305F49" w:rsidRPr="00D57480" w:rsidRDefault="00305F49" w:rsidP="00A70780">
            <w:pPr>
              <w:pStyle w:val="Tabletext"/>
              <w:jc w:val="center"/>
              <w:rPr>
                <w:rFonts w:eastAsia="Batang"/>
              </w:rPr>
            </w:pPr>
            <w:r w:rsidRPr="00D57480">
              <w:rPr>
                <w:rFonts w:eastAsia="Batang"/>
              </w:rPr>
              <w:t>−.35°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7BB93D" w14:textId="77777777" w:rsidR="00305F49" w:rsidRPr="00D57480" w:rsidRDefault="00305F49" w:rsidP="00A70780">
            <w:pPr>
              <w:pStyle w:val="Tabletext"/>
              <w:jc w:val="center"/>
              <w:rPr>
                <w:rFonts w:eastAsia="Batang"/>
              </w:rPr>
            </w:pPr>
            <w:r w:rsidRPr="00D57480">
              <w:rPr>
                <w:rFonts w:eastAsia="Batang"/>
              </w:rPr>
              <w:t>1.21°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7E4F79" w14:textId="77777777" w:rsidR="00305F49" w:rsidRPr="00D57480" w:rsidRDefault="00305F49" w:rsidP="00A70780">
            <w:pPr>
              <w:pStyle w:val="Tabletext"/>
              <w:jc w:val="center"/>
              <w:rPr>
                <w:rFonts w:eastAsia="Batang"/>
              </w:rPr>
            </w:pPr>
            <w:r w:rsidRPr="00D57480">
              <w:rPr>
                <w:rFonts w:eastAsia="Batang"/>
              </w:rPr>
              <w:t>2.77°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BA788" w14:textId="77777777" w:rsidR="00305F49" w:rsidRPr="00D57480" w:rsidRDefault="00305F49" w:rsidP="00A70780">
            <w:pPr>
              <w:pStyle w:val="Tabletext"/>
              <w:jc w:val="center"/>
              <w:rPr>
                <w:rFonts w:eastAsia="Batang"/>
              </w:rPr>
            </w:pPr>
            <w:r w:rsidRPr="00D57480">
              <w:rPr>
                <w:rFonts w:eastAsia="Batang"/>
              </w:rPr>
              <w:t>4.33°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16C654" w14:textId="77777777" w:rsidR="00305F49" w:rsidRPr="00D57480" w:rsidRDefault="00305F49" w:rsidP="00A70780">
            <w:pPr>
              <w:pStyle w:val="Tabletext"/>
              <w:jc w:val="center"/>
              <w:rPr>
                <w:rFonts w:eastAsia="Batang"/>
              </w:rPr>
            </w:pPr>
            <w:r w:rsidRPr="00D57480">
              <w:rPr>
                <w:rFonts w:eastAsia="Batang"/>
              </w:rPr>
              <w:t>5.91°</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C347A6" w14:textId="77777777" w:rsidR="00305F49" w:rsidRPr="00D57480" w:rsidRDefault="00305F49" w:rsidP="00A70780">
            <w:pPr>
              <w:pStyle w:val="Tabletext"/>
              <w:jc w:val="center"/>
              <w:rPr>
                <w:rFonts w:eastAsia="Batang"/>
              </w:rPr>
            </w:pPr>
            <w:r w:rsidRPr="00D57480">
              <w:rPr>
                <w:rFonts w:eastAsia="Batang"/>
              </w:rPr>
              <w:t>7.49°</w:t>
            </w:r>
          </w:p>
        </w:tc>
        <w:tc>
          <w:tcPr>
            <w:tcW w:w="1990" w:type="dxa"/>
            <w:vMerge/>
            <w:tcBorders>
              <w:top w:val="nil"/>
              <w:left w:val="single" w:sz="4" w:space="0" w:color="auto"/>
              <w:bottom w:val="nil"/>
              <w:right w:val="nil"/>
            </w:tcBorders>
            <w:vAlign w:val="center"/>
          </w:tcPr>
          <w:p w14:paraId="27A0A1EB" w14:textId="77777777" w:rsidR="00305F49" w:rsidRPr="00D57480" w:rsidRDefault="00305F49" w:rsidP="00A70780">
            <w:pPr>
              <w:overflowPunct/>
              <w:autoSpaceDE/>
              <w:autoSpaceDN/>
              <w:adjustRightInd/>
              <w:spacing w:before="0"/>
              <w:rPr>
                <w:rFonts w:eastAsia="Batang"/>
                <w:sz w:val="20"/>
              </w:rPr>
            </w:pPr>
          </w:p>
        </w:tc>
      </w:tr>
      <w:tr w:rsidR="00305F49" w:rsidRPr="00D57480" w14:paraId="61B2ADB2"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6E633DF0" w14:textId="77777777" w:rsidR="00305F49" w:rsidRPr="00D57480" w:rsidRDefault="00305F49" w:rsidP="00A70780">
            <w:pPr>
              <w:pStyle w:val="Tabletext"/>
              <w:jc w:val="center"/>
              <w:rPr>
                <w:rFonts w:eastAsia="Batang"/>
              </w:rPr>
            </w:pPr>
            <w:r w:rsidRPr="00D57480">
              <w:rPr>
                <w:rFonts w:eastAsia="Batang"/>
              </w:rPr>
              <w:t>190 m</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4C0B2F" w14:textId="77777777" w:rsidR="00305F49" w:rsidRPr="00D57480" w:rsidRDefault="00305F49" w:rsidP="00A70780">
            <w:pPr>
              <w:pStyle w:val="Tabletext"/>
              <w:jc w:val="center"/>
              <w:rPr>
                <w:rFonts w:eastAsia="Batang"/>
              </w:rPr>
            </w:pPr>
            <w:r w:rsidRPr="00D57480">
              <w:rPr>
                <w:rFonts w:eastAsia="Batang"/>
              </w:rPr>
              <w:t>−3.49°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5F29A" w14:textId="77777777" w:rsidR="00305F49" w:rsidRPr="00D57480" w:rsidRDefault="00305F49" w:rsidP="00A70780">
            <w:pPr>
              <w:pStyle w:val="Tabletext"/>
              <w:jc w:val="center"/>
              <w:rPr>
                <w:rFonts w:eastAsia="Batang"/>
              </w:rPr>
            </w:pPr>
            <w:r w:rsidRPr="00D57480">
              <w:rPr>
                <w:rFonts w:eastAsia="Batang"/>
              </w:rPr>
              <w:t>−1.98°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48C068" w14:textId="77777777" w:rsidR="00305F49" w:rsidRPr="00D57480" w:rsidRDefault="00305F49" w:rsidP="00A70780">
            <w:pPr>
              <w:pStyle w:val="Tabletext"/>
              <w:jc w:val="center"/>
              <w:rPr>
                <w:rFonts w:eastAsia="Batang"/>
              </w:rPr>
            </w:pPr>
            <w:r w:rsidRPr="00D57480">
              <w:rPr>
                <w:rFonts w:eastAsia="Batang"/>
              </w:rPr>
              <w:t>−.47°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0A340B" w14:textId="77777777" w:rsidR="00305F49" w:rsidRPr="00D57480" w:rsidRDefault="00305F49" w:rsidP="00A70780">
            <w:pPr>
              <w:pStyle w:val="Tabletext"/>
              <w:jc w:val="center"/>
              <w:rPr>
                <w:rFonts w:eastAsia="Batang"/>
              </w:rPr>
            </w:pPr>
            <w:r w:rsidRPr="00D57480">
              <w:rPr>
                <w:rFonts w:eastAsia="Batang"/>
              </w:rPr>
              <w:t>1.04°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7B50F4" w14:textId="77777777" w:rsidR="00305F49" w:rsidRPr="00D57480" w:rsidRDefault="00305F49" w:rsidP="00A70780">
            <w:pPr>
              <w:pStyle w:val="Tabletext"/>
              <w:jc w:val="center"/>
              <w:rPr>
                <w:rFonts w:eastAsia="Batang"/>
              </w:rPr>
            </w:pPr>
            <w:r w:rsidRPr="00D57480">
              <w:rPr>
                <w:rFonts w:eastAsia="Batang"/>
              </w:rPr>
              <w:t>2.56°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DD7B02" w14:textId="77777777" w:rsidR="00305F49" w:rsidRPr="00D57480" w:rsidRDefault="00305F49" w:rsidP="00A70780">
            <w:pPr>
              <w:pStyle w:val="Tabletext"/>
              <w:jc w:val="center"/>
              <w:rPr>
                <w:rFonts w:eastAsia="Batang"/>
              </w:rPr>
            </w:pPr>
            <w:r w:rsidRPr="00D57480">
              <w:rPr>
                <w:rFonts w:eastAsia="Batang"/>
              </w:rPr>
              <w:t>4.08°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C4B173" w14:textId="77777777" w:rsidR="00305F49" w:rsidRPr="00D57480" w:rsidRDefault="00305F49" w:rsidP="00A70780">
            <w:pPr>
              <w:pStyle w:val="Tabletext"/>
              <w:jc w:val="center"/>
              <w:rPr>
                <w:rFonts w:eastAsia="Batang"/>
              </w:rPr>
            </w:pPr>
            <w:r w:rsidRPr="00D57480">
              <w:rPr>
                <w:rFonts w:eastAsia="Batang"/>
              </w:rPr>
              <w:t>5.62°</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D86BAF" w14:textId="77777777" w:rsidR="00305F49" w:rsidRPr="00D57480" w:rsidRDefault="00305F49" w:rsidP="00A70780">
            <w:pPr>
              <w:pStyle w:val="Tabletext"/>
              <w:jc w:val="center"/>
              <w:rPr>
                <w:rFonts w:eastAsia="Batang"/>
              </w:rPr>
            </w:pPr>
            <w:r w:rsidRPr="00D57480">
              <w:rPr>
                <w:rFonts w:eastAsia="Batang"/>
              </w:rPr>
              <w:t>7.15°</w:t>
            </w:r>
          </w:p>
        </w:tc>
        <w:tc>
          <w:tcPr>
            <w:tcW w:w="1990" w:type="dxa"/>
            <w:vMerge/>
            <w:tcBorders>
              <w:top w:val="nil"/>
              <w:left w:val="single" w:sz="4" w:space="0" w:color="auto"/>
              <w:bottom w:val="nil"/>
              <w:right w:val="nil"/>
            </w:tcBorders>
            <w:vAlign w:val="center"/>
          </w:tcPr>
          <w:p w14:paraId="41A7E96C" w14:textId="77777777" w:rsidR="00305F49" w:rsidRPr="00D57480" w:rsidRDefault="00305F49" w:rsidP="00A70780">
            <w:pPr>
              <w:overflowPunct/>
              <w:autoSpaceDE/>
              <w:autoSpaceDN/>
              <w:adjustRightInd/>
              <w:spacing w:before="0"/>
              <w:rPr>
                <w:rFonts w:eastAsia="Batang"/>
                <w:sz w:val="20"/>
              </w:rPr>
            </w:pPr>
          </w:p>
        </w:tc>
      </w:tr>
      <w:tr w:rsidR="00305F49" w:rsidRPr="00D57480" w14:paraId="013D3E63" w14:textId="77777777" w:rsidTr="003428C5">
        <w:trPr>
          <w:trHeight w:val="94"/>
          <w:jc w:val="center"/>
        </w:trPr>
        <w:tc>
          <w:tcPr>
            <w:tcW w:w="1066" w:type="dxa"/>
            <w:tcBorders>
              <w:top w:val="single" w:sz="4" w:space="0" w:color="auto"/>
              <w:left w:val="single" w:sz="4" w:space="0" w:color="auto"/>
              <w:bottom w:val="single" w:sz="4" w:space="0" w:color="auto"/>
              <w:right w:val="single" w:sz="4" w:space="0" w:color="auto"/>
            </w:tcBorders>
            <w:vAlign w:val="center"/>
          </w:tcPr>
          <w:p w14:paraId="1EBE8139" w14:textId="77777777" w:rsidR="00305F49" w:rsidRPr="00D57480" w:rsidRDefault="00305F49" w:rsidP="00A70780">
            <w:pPr>
              <w:pStyle w:val="Tabletext"/>
              <w:jc w:val="center"/>
              <w:rPr>
                <w:rFonts w:eastAsia="Batang"/>
              </w:rPr>
            </w:pPr>
            <w:r w:rsidRPr="00D57480">
              <w:rPr>
                <w:rFonts w:eastAsia="Batang"/>
              </w:rPr>
              <w:t>195 m</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02F58" w14:textId="77777777" w:rsidR="00305F49" w:rsidRPr="00D57480" w:rsidRDefault="00305F49" w:rsidP="00A70780">
            <w:pPr>
              <w:pStyle w:val="Tabletext"/>
              <w:jc w:val="center"/>
              <w:rPr>
                <w:rFonts w:eastAsia="Batang"/>
              </w:rPr>
            </w:pPr>
            <w:r w:rsidRPr="00D57480">
              <w:rPr>
                <w:rFonts w:eastAsia="Batang"/>
              </w:rPr>
              <w:t>−3.53°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D4E8F6" w14:textId="77777777" w:rsidR="00305F49" w:rsidRPr="00D57480" w:rsidRDefault="00305F49" w:rsidP="00A70780">
            <w:pPr>
              <w:pStyle w:val="Tabletext"/>
              <w:jc w:val="center"/>
              <w:rPr>
                <w:rFonts w:eastAsia="Batang"/>
              </w:rPr>
            </w:pPr>
            <w:r w:rsidRPr="00D57480">
              <w:rPr>
                <w:rFonts w:eastAsia="Batang"/>
              </w:rPr>
              <w:t>−2.06°</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9DC5E" w14:textId="77777777" w:rsidR="00305F49" w:rsidRPr="00D57480" w:rsidRDefault="00305F49" w:rsidP="00A70780">
            <w:pPr>
              <w:pStyle w:val="Tabletext"/>
              <w:jc w:val="center"/>
              <w:rPr>
                <w:rFonts w:eastAsia="Batang"/>
              </w:rPr>
            </w:pPr>
            <w:r w:rsidRPr="00D57480">
              <w:rPr>
                <w:rFonts w:eastAsia="Batang"/>
              </w:rPr>
              <w:t>−.59°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87C210" w14:textId="77777777" w:rsidR="00305F49" w:rsidRPr="00D57480" w:rsidRDefault="00305F49" w:rsidP="00A70780">
            <w:pPr>
              <w:pStyle w:val="Tabletext"/>
              <w:jc w:val="center"/>
              <w:rPr>
                <w:rFonts w:eastAsia="Batang"/>
              </w:rPr>
            </w:pPr>
            <w:r w:rsidRPr="00D57480">
              <w:rPr>
                <w:rFonts w:eastAsia="Batang"/>
              </w:rPr>
              <w:t>.89°</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2CB755" w14:textId="77777777" w:rsidR="00305F49" w:rsidRPr="00D57480" w:rsidRDefault="00305F49" w:rsidP="00A70780">
            <w:pPr>
              <w:pStyle w:val="Tabletext"/>
              <w:jc w:val="center"/>
              <w:rPr>
                <w:rFonts w:eastAsia="Batang"/>
              </w:rPr>
            </w:pPr>
            <w:r w:rsidRPr="00D57480">
              <w:rPr>
                <w:rFonts w:eastAsia="Batang"/>
              </w:rPr>
              <w:t>2.37°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1F15A" w14:textId="77777777" w:rsidR="00305F49" w:rsidRPr="00D57480" w:rsidRDefault="00305F49" w:rsidP="00A70780">
            <w:pPr>
              <w:pStyle w:val="Tabletext"/>
              <w:jc w:val="center"/>
              <w:rPr>
                <w:rFonts w:eastAsia="Batang"/>
              </w:rPr>
            </w:pPr>
            <w:r w:rsidRPr="00D57480">
              <w:rPr>
                <w:rFonts w:eastAsia="Batang"/>
              </w:rPr>
              <w:t>3.85°</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4C962" w14:textId="77777777" w:rsidR="00305F49" w:rsidRPr="00D57480" w:rsidRDefault="00305F49" w:rsidP="00A70780">
            <w:pPr>
              <w:pStyle w:val="Tabletext"/>
              <w:jc w:val="center"/>
              <w:rPr>
                <w:rFonts w:eastAsia="Batang"/>
              </w:rPr>
            </w:pPr>
            <w:r w:rsidRPr="00D57480">
              <w:rPr>
                <w:rFonts w:eastAsia="Batang"/>
              </w:rPr>
              <w:t>5.34°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E9D94" w14:textId="77777777" w:rsidR="00305F49" w:rsidRPr="00D57480" w:rsidRDefault="00305F49" w:rsidP="00A70780">
            <w:pPr>
              <w:pStyle w:val="Tabletext"/>
              <w:jc w:val="center"/>
              <w:rPr>
                <w:rFonts w:eastAsia="Batang"/>
              </w:rPr>
            </w:pPr>
            <w:r w:rsidRPr="00D57480">
              <w:rPr>
                <w:rFonts w:eastAsia="Batang"/>
              </w:rPr>
              <w:t>6.84°</w:t>
            </w:r>
          </w:p>
        </w:tc>
        <w:tc>
          <w:tcPr>
            <w:tcW w:w="1990" w:type="dxa"/>
            <w:vMerge/>
            <w:tcBorders>
              <w:top w:val="nil"/>
              <w:left w:val="single" w:sz="4" w:space="0" w:color="auto"/>
              <w:bottom w:val="nil"/>
              <w:right w:val="nil"/>
            </w:tcBorders>
            <w:vAlign w:val="center"/>
          </w:tcPr>
          <w:p w14:paraId="366FFCAD" w14:textId="77777777" w:rsidR="00305F49" w:rsidRPr="00D57480" w:rsidRDefault="00305F49" w:rsidP="00A70780">
            <w:pPr>
              <w:overflowPunct/>
              <w:autoSpaceDE/>
              <w:autoSpaceDN/>
              <w:adjustRightInd/>
              <w:spacing w:before="0"/>
              <w:rPr>
                <w:rFonts w:eastAsia="Batang"/>
                <w:sz w:val="20"/>
              </w:rPr>
            </w:pPr>
          </w:p>
        </w:tc>
      </w:tr>
      <w:tr w:rsidR="00305F49" w:rsidRPr="00D57480" w14:paraId="016E4F2A" w14:textId="77777777" w:rsidTr="003428C5">
        <w:trPr>
          <w:trHeight w:val="91"/>
          <w:jc w:val="center"/>
        </w:trPr>
        <w:tc>
          <w:tcPr>
            <w:tcW w:w="1066" w:type="dxa"/>
            <w:tcBorders>
              <w:top w:val="single" w:sz="4" w:space="0" w:color="auto"/>
              <w:left w:val="single" w:sz="4" w:space="0" w:color="auto"/>
              <w:bottom w:val="single" w:sz="4" w:space="0" w:color="auto"/>
              <w:right w:val="single" w:sz="4" w:space="0" w:color="auto"/>
            </w:tcBorders>
            <w:vAlign w:val="center"/>
          </w:tcPr>
          <w:p w14:paraId="258EFEA9" w14:textId="77777777" w:rsidR="00305F49" w:rsidRPr="00D57480" w:rsidRDefault="00305F49" w:rsidP="00A70780">
            <w:pPr>
              <w:pStyle w:val="Tabletext"/>
              <w:jc w:val="center"/>
              <w:rPr>
                <w:rFonts w:eastAsia="Batang"/>
              </w:rPr>
            </w:pPr>
            <w:r w:rsidRPr="00D57480">
              <w:rPr>
                <w:rFonts w:eastAsia="Batang"/>
              </w:rPr>
              <w:t>200 m</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CC50B1" w14:textId="77777777" w:rsidR="00305F49" w:rsidRPr="00D57480" w:rsidRDefault="00305F49" w:rsidP="00A70780">
            <w:pPr>
              <w:pStyle w:val="Tabletext"/>
              <w:jc w:val="center"/>
              <w:rPr>
                <w:rFonts w:eastAsia="Batang"/>
              </w:rPr>
            </w:pPr>
            <w:r w:rsidRPr="00D57480">
              <w:rPr>
                <w:rFonts w:eastAsia="Batang"/>
              </w:rPr>
              <w:t>−3.57°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407D97" w14:textId="77777777" w:rsidR="00305F49" w:rsidRPr="00D57480" w:rsidRDefault="00305F49" w:rsidP="00A70780">
            <w:pPr>
              <w:pStyle w:val="Tabletext"/>
              <w:jc w:val="center"/>
              <w:rPr>
                <w:rFonts w:eastAsia="Batang"/>
              </w:rPr>
            </w:pPr>
            <w:r w:rsidRPr="00D57480">
              <w:rPr>
                <w:rFonts w:eastAsia="Batang"/>
              </w:rPr>
              <w:t>−2.13°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EDFA5" w14:textId="77777777" w:rsidR="00305F49" w:rsidRPr="00D57480" w:rsidRDefault="00305F49" w:rsidP="00A70780">
            <w:pPr>
              <w:pStyle w:val="Tabletext"/>
              <w:jc w:val="center"/>
              <w:rPr>
                <w:rFonts w:eastAsia="Batang"/>
              </w:rPr>
            </w:pPr>
            <w:r w:rsidRPr="00D57480">
              <w:rPr>
                <w:rFonts w:eastAsia="Batang"/>
              </w:rPr>
              <w:t>−.7°</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6BC51" w14:textId="77777777" w:rsidR="00305F49" w:rsidRPr="00D57480" w:rsidRDefault="00305F49" w:rsidP="00A70780">
            <w:pPr>
              <w:pStyle w:val="Tabletext"/>
              <w:jc w:val="center"/>
              <w:rPr>
                <w:rFonts w:eastAsia="Batang"/>
              </w:rPr>
            </w:pPr>
            <w:r w:rsidRPr="00D57480">
              <w:rPr>
                <w:rFonts w:eastAsia="Batang"/>
              </w:rPr>
              <w:t>.74°</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236789" w14:textId="77777777" w:rsidR="00305F49" w:rsidRPr="00D57480" w:rsidRDefault="00305F49" w:rsidP="00A70780">
            <w:pPr>
              <w:pStyle w:val="Tabletext"/>
              <w:jc w:val="center"/>
              <w:rPr>
                <w:rFonts w:eastAsia="Batang"/>
              </w:rPr>
            </w:pPr>
            <w:r w:rsidRPr="00D57480">
              <w:rPr>
                <w:rFonts w:eastAsia="Batang"/>
              </w:rPr>
              <w:t>2.18°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47D321" w14:textId="77777777" w:rsidR="00305F49" w:rsidRPr="00D57480" w:rsidRDefault="00305F49" w:rsidP="00A70780">
            <w:pPr>
              <w:pStyle w:val="Tabletext"/>
              <w:jc w:val="center"/>
              <w:rPr>
                <w:rFonts w:eastAsia="Batang"/>
              </w:rPr>
            </w:pPr>
            <w:r w:rsidRPr="00D57480">
              <w:rPr>
                <w:rFonts w:eastAsia="Batang"/>
              </w:rPr>
              <w:t>3.63°</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B6318" w14:textId="77777777" w:rsidR="00305F49" w:rsidRPr="00D57480" w:rsidRDefault="00305F49" w:rsidP="00A70780">
            <w:pPr>
              <w:pStyle w:val="Tabletext"/>
              <w:jc w:val="center"/>
              <w:rPr>
                <w:rFonts w:eastAsia="Batang"/>
              </w:rPr>
            </w:pPr>
            <w:r w:rsidRPr="00D57480">
              <w:rPr>
                <w:rFonts w:eastAsia="Batang"/>
              </w:rPr>
              <w:t>5.08°</w:t>
            </w:r>
          </w:p>
        </w:tc>
        <w:tc>
          <w:tcPr>
            <w:tcW w:w="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955BD9" w14:textId="77777777" w:rsidR="00305F49" w:rsidRPr="00D57480" w:rsidRDefault="00305F49" w:rsidP="00A70780">
            <w:pPr>
              <w:pStyle w:val="Tabletext"/>
              <w:jc w:val="center"/>
              <w:rPr>
                <w:rFonts w:eastAsia="Batang"/>
              </w:rPr>
            </w:pPr>
            <w:r w:rsidRPr="00D57480">
              <w:rPr>
                <w:rFonts w:eastAsia="Batang"/>
              </w:rPr>
              <w:t>6.54°</w:t>
            </w:r>
          </w:p>
        </w:tc>
        <w:tc>
          <w:tcPr>
            <w:tcW w:w="1990" w:type="dxa"/>
            <w:vMerge/>
            <w:tcBorders>
              <w:top w:val="nil"/>
              <w:left w:val="single" w:sz="4" w:space="0" w:color="auto"/>
              <w:bottom w:val="nil"/>
              <w:right w:val="nil"/>
            </w:tcBorders>
            <w:vAlign w:val="center"/>
          </w:tcPr>
          <w:p w14:paraId="77F15C49" w14:textId="77777777" w:rsidR="00305F49" w:rsidRPr="00D57480" w:rsidRDefault="00305F49" w:rsidP="00A70780">
            <w:pPr>
              <w:overflowPunct/>
              <w:autoSpaceDE/>
              <w:autoSpaceDN/>
              <w:adjustRightInd/>
              <w:spacing w:before="0"/>
              <w:rPr>
                <w:rFonts w:eastAsia="Batang"/>
                <w:sz w:val="20"/>
              </w:rPr>
            </w:pPr>
          </w:p>
        </w:tc>
      </w:tr>
    </w:tbl>
    <w:p w14:paraId="7FDFAE6F" w14:textId="77777777" w:rsidR="00305F49" w:rsidRPr="00D57480" w:rsidRDefault="00305F49" w:rsidP="00305F49">
      <w:pPr>
        <w:pStyle w:val="Tablefin"/>
        <w:tabs>
          <w:tab w:val="left" w:pos="1134"/>
          <w:tab w:val="left" w:pos="1871"/>
          <w:tab w:val="left" w:pos="2268"/>
        </w:tabs>
      </w:pPr>
    </w:p>
    <w:p w14:paraId="1EED84CD" w14:textId="002441F9" w:rsidR="00401BCF" w:rsidRPr="00760AC6" w:rsidRDefault="00401BCF" w:rsidP="003428C5">
      <w:pPr>
        <w:pStyle w:val="Heading3"/>
      </w:pPr>
      <w:bookmarkStart w:id="71" w:name="_Toc235614407"/>
      <w:r w:rsidRPr="00760AC6">
        <w:t>A</w:t>
      </w:r>
      <w:r w:rsidR="00DA4F2D">
        <w:t>1.</w:t>
      </w:r>
      <w:r w:rsidRPr="00760AC6">
        <w:t xml:space="preserve">4.3 </w:t>
      </w:r>
      <w:r w:rsidRPr="00760AC6">
        <w:tab/>
        <w:t>Designation of receiving antenna inspection height</w:t>
      </w:r>
      <w:bookmarkEnd w:id="69"/>
      <w:bookmarkEnd w:id="70"/>
      <w:bookmarkEnd w:id="71"/>
    </w:p>
    <w:p w14:paraId="190C81AB" w14:textId="77777777" w:rsidR="00401BCF" w:rsidRPr="00760AC6" w:rsidRDefault="00401BCF" w:rsidP="00401BCF">
      <w:pPr>
        <w:rPr>
          <w:szCs w:val="24"/>
        </w:rPr>
      </w:pPr>
      <w:r w:rsidRPr="00760AC6">
        <w:rPr>
          <w:szCs w:val="24"/>
        </w:rPr>
        <w:t xml:space="preserve">The receiving antenna should </w:t>
      </w:r>
      <w:proofErr w:type="gramStart"/>
      <w:r w:rsidRPr="00760AC6">
        <w:rPr>
          <w:szCs w:val="24"/>
        </w:rPr>
        <w:t>be connected with</w:t>
      </w:r>
      <w:proofErr w:type="gramEnd"/>
      <w:r w:rsidRPr="00760AC6">
        <w:rPr>
          <w:szCs w:val="24"/>
        </w:rPr>
        <w:t xml:space="preserve"> the spectrum analyser and RF cables apart from the ground by at least 1.5 m </w:t>
      </w:r>
      <w:proofErr w:type="gramStart"/>
      <w:r w:rsidRPr="00760AC6">
        <w:rPr>
          <w:szCs w:val="24"/>
        </w:rPr>
        <w:t>in order to</w:t>
      </w:r>
      <w:proofErr w:type="gramEnd"/>
      <w:r w:rsidRPr="00760AC6">
        <w:rPr>
          <w:szCs w:val="24"/>
        </w:rPr>
        <w:t xml:space="preserve"> avoid the influence of ground reflection waves.</w:t>
      </w:r>
    </w:p>
    <w:p w14:paraId="0FD744C1" w14:textId="5D98511B" w:rsidR="00401BCF" w:rsidRPr="003428C5" w:rsidRDefault="00401BCF" w:rsidP="003428C5">
      <w:pPr>
        <w:pStyle w:val="Heading3"/>
      </w:pPr>
      <w:bookmarkStart w:id="72" w:name="_Toc132225321"/>
      <w:bookmarkStart w:id="73" w:name="_Toc169530676"/>
      <w:bookmarkStart w:id="74" w:name="_Toc235614408"/>
      <w:r w:rsidRPr="003428C5">
        <w:t>A</w:t>
      </w:r>
      <w:r w:rsidR="00DA4F2D" w:rsidRPr="003428C5">
        <w:t>1.</w:t>
      </w:r>
      <w:r w:rsidRPr="003428C5">
        <w:t>4.4</w:t>
      </w:r>
      <w:r w:rsidRPr="003428C5">
        <w:tab/>
        <w:t>Calculation of spectrum analyser offset</w:t>
      </w:r>
      <w:bookmarkEnd w:id="72"/>
      <w:bookmarkEnd w:id="73"/>
      <w:bookmarkEnd w:id="74"/>
    </w:p>
    <w:p w14:paraId="50756C77" w14:textId="77777777" w:rsidR="00401BCF" w:rsidRPr="00760AC6" w:rsidRDefault="00401BCF" w:rsidP="00401BCF">
      <w:pPr>
        <w:rPr>
          <w:szCs w:val="24"/>
        </w:rPr>
      </w:pPr>
      <w:r w:rsidRPr="00760AC6">
        <w:rPr>
          <w:szCs w:val="24"/>
        </w:rPr>
        <w:t>The 5G performance standard was made by the method wherein the maximum e.i.r.p. inspection value is converted into TRP output and is applied to the performance standard based on the TRP output standard. As it is inconvenient to convert the TRP value and apply for each performance standard, the offset is calculated so that the inspection value to which offset is applied becomes the TRP to which the performance standard is applicable. Offset value is the offset value of the spectrum analyser. The equation below is applied to the offset value.</w:t>
      </w:r>
    </w:p>
    <w:p w14:paraId="43CEEE97" w14:textId="77777777" w:rsidR="00401BCF" w:rsidRPr="00760AC6" w:rsidRDefault="00401BCF" w:rsidP="00401BCF">
      <w:pPr>
        <w:rPr>
          <w:b/>
          <w:szCs w:val="24"/>
        </w:rPr>
      </w:pPr>
      <w:r w:rsidRPr="00760AC6">
        <w:rPr>
          <w:b/>
          <w:szCs w:val="24"/>
        </w:rPr>
        <w:t>FR1</w:t>
      </w:r>
    </w:p>
    <w:p w14:paraId="74A3FD21" w14:textId="258E2112" w:rsidR="00401BCF" w:rsidRPr="00760AC6" w:rsidRDefault="00401BCF" w:rsidP="00401BCF">
      <w:pPr>
        <w:ind w:left="1325" w:hangingChars="550" w:hanging="1325"/>
        <w:rPr>
          <w:b/>
          <w:szCs w:val="24"/>
        </w:rPr>
      </w:pPr>
      <w:r w:rsidRPr="00760AC6">
        <w:rPr>
          <w:b/>
          <w:szCs w:val="24"/>
        </w:rPr>
        <w:t>OFFSET</w:t>
      </w:r>
      <w:r w:rsidRPr="00760AC6">
        <w:rPr>
          <w:rStyle w:val="FootnoteReference"/>
          <w:b/>
          <w:szCs w:val="24"/>
          <w:lang w:eastAsia="ko-KR"/>
        </w:rPr>
        <w:footnoteReference w:id="1"/>
      </w:r>
      <w:r w:rsidRPr="00760AC6">
        <w:rPr>
          <w:b/>
          <w:szCs w:val="24"/>
        </w:rPr>
        <w:t xml:space="preserve"> = Free space propagation loss (FSPL) </w:t>
      </w:r>
      <w:r w:rsidR="00E9462A" w:rsidRPr="00E9462A">
        <w:rPr>
          <w:b/>
          <w:szCs w:val="24"/>
        </w:rPr>
        <w:t>−</w:t>
      </w:r>
      <w:r w:rsidRPr="00760AC6">
        <w:rPr>
          <w:b/>
          <w:szCs w:val="24"/>
        </w:rPr>
        <w:t xml:space="preserve"> BS </w:t>
      </w:r>
      <w:r w:rsidR="008A2154" w:rsidRPr="00760AC6">
        <w:rPr>
          <w:b/>
          <w:szCs w:val="24"/>
        </w:rPr>
        <w:t>a</w:t>
      </w:r>
      <w:r w:rsidRPr="00760AC6">
        <w:rPr>
          <w:b/>
          <w:szCs w:val="24"/>
        </w:rPr>
        <w:t xml:space="preserve">ntenna gain </w:t>
      </w:r>
      <w:r w:rsidR="00E9462A" w:rsidRPr="00E9462A">
        <w:rPr>
          <w:b/>
          <w:szCs w:val="24"/>
        </w:rPr>
        <w:t>−</w:t>
      </w:r>
      <w:r w:rsidRPr="00760AC6">
        <w:rPr>
          <w:b/>
          <w:szCs w:val="24"/>
        </w:rPr>
        <w:t xml:space="preserve"> RX antenna gain + cable loss + </w:t>
      </w:r>
      <w:r w:rsidR="00D12854" w:rsidRPr="00760AC6">
        <w:rPr>
          <w:b/>
          <w:szCs w:val="24"/>
        </w:rPr>
        <w:t>m</w:t>
      </w:r>
      <w:r w:rsidRPr="00760AC6">
        <w:rPr>
          <w:b/>
          <w:szCs w:val="24"/>
        </w:rPr>
        <w:t xml:space="preserve">aximum </w:t>
      </w:r>
      <w:r w:rsidR="00D12854" w:rsidRPr="00760AC6">
        <w:rPr>
          <w:b/>
          <w:szCs w:val="24"/>
        </w:rPr>
        <w:t>d</w:t>
      </w:r>
      <w:r w:rsidRPr="00760AC6">
        <w:rPr>
          <w:b/>
          <w:szCs w:val="24"/>
        </w:rPr>
        <w:t>irectivity angle error + radio recovery</w:t>
      </w:r>
      <w:r w:rsidRPr="00760AC6">
        <w:rPr>
          <w:b/>
          <w:bCs/>
          <w:szCs w:val="24"/>
        </w:rPr>
        <w:t> </w:t>
      </w:r>
      <w:r w:rsidRPr="00760AC6">
        <w:rPr>
          <w:b/>
          <w:szCs w:val="24"/>
        </w:rPr>
        <w:t>factor</w:t>
      </w:r>
    </w:p>
    <w:p w14:paraId="5232D8DE" w14:textId="77777777" w:rsidR="00401BCF" w:rsidRPr="00760AC6" w:rsidRDefault="00401BCF" w:rsidP="00401BCF">
      <w:pPr>
        <w:rPr>
          <w:b/>
          <w:szCs w:val="24"/>
        </w:rPr>
      </w:pPr>
      <w:r w:rsidRPr="00760AC6">
        <w:rPr>
          <w:b/>
          <w:szCs w:val="24"/>
        </w:rPr>
        <w:t>FR2</w:t>
      </w:r>
    </w:p>
    <w:p w14:paraId="03B69C7C" w14:textId="59E24687" w:rsidR="00401BCF" w:rsidRPr="00760AC6" w:rsidRDefault="00401BCF" w:rsidP="00401BCF">
      <w:r w:rsidRPr="00760AC6">
        <w:rPr>
          <w:b/>
          <w:bCs/>
        </w:rPr>
        <w:t xml:space="preserve">OFFSET = FSPL </w:t>
      </w:r>
      <w:r w:rsidR="00E9462A" w:rsidRPr="00E9462A">
        <w:rPr>
          <w:b/>
          <w:szCs w:val="24"/>
        </w:rPr>
        <w:t>−</w:t>
      </w:r>
      <w:r w:rsidRPr="00760AC6">
        <w:rPr>
          <w:b/>
          <w:bCs/>
        </w:rPr>
        <w:t xml:space="preserve"> BS </w:t>
      </w:r>
      <w:r w:rsidR="00D12854" w:rsidRPr="00760AC6">
        <w:rPr>
          <w:b/>
          <w:bCs/>
        </w:rPr>
        <w:t>a</w:t>
      </w:r>
      <w:r w:rsidRPr="00760AC6">
        <w:rPr>
          <w:b/>
          <w:bCs/>
        </w:rPr>
        <w:t xml:space="preserve">ntenna gain </w:t>
      </w:r>
      <w:r w:rsidR="00E9462A" w:rsidRPr="00E9462A">
        <w:rPr>
          <w:b/>
          <w:szCs w:val="24"/>
        </w:rPr>
        <w:t>−</w:t>
      </w:r>
      <w:r w:rsidRPr="00760AC6">
        <w:rPr>
          <w:b/>
          <w:bCs/>
        </w:rPr>
        <w:t xml:space="preserve"> </w:t>
      </w:r>
      <w:r w:rsidRPr="00760AC6">
        <w:rPr>
          <w:b/>
          <w:bCs/>
          <w:color w:val="333333"/>
          <w:shd w:val="clear" w:color="auto" w:fill="FFFFFF"/>
        </w:rPr>
        <w:t>RX antenna gain</w:t>
      </w:r>
      <w:r w:rsidRPr="00760AC6">
        <w:rPr>
          <w:b/>
          <w:bCs/>
        </w:rPr>
        <w:t xml:space="preserve"> + cable loss + radio </w:t>
      </w:r>
      <w:r w:rsidRPr="00760AC6">
        <w:rPr>
          <w:b/>
          <w:bCs/>
          <w:color w:val="000000"/>
          <w:shd w:val="clear" w:color="auto" w:fill="FFFFFF"/>
        </w:rPr>
        <w:t>recovery</w:t>
      </w:r>
      <w:r w:rsidRPr="00760AC6">
        <w:rPr>
          <w:rFonts w:eastAsia="Batang"/>
          <w:b/>
          <w:bCs/>
          <w:color w:val="000000"/>
          <w:shd w:val="clear" w:color="auto" w:fill="FFFFFF"/>
        </w:rPr>
        <w:t> </w:t>
      </w:r>
      <w:r w:rsidRPr="00760AC6">
        <w:rPr>
          <w:b/>
          <w:bCs/>
          <w:color w:val="000000"/>
          <w:shd w:val="clear" w:color="auto" w:fill="FFFFFF"/>
        </w:rPr>
        <w:t>factor</w:t>
      </w:r>
    </w:p>
    <w:p w14:paraId="0F9E00BD" w14:textId="77777777" w:rsidR="00401BCF" w:rsidRPr="00760AC6" w:rsidRDefault="00401BCF" w:rsidP="00401BCF">
      <w:pPr>
        <w:rPr>
          <w:szCs w:val="24"/>
        </w:rPr>
      </w:pPr>
      <w:r w:rsidRPr="00760AC6">
        <w:rPr>
          <w:szCs w:val="24"/>
        </w:rPr>
        <w:t>In the case of FR2, it is difficult to set the position of maximum directing angle in the service beam because the bore sight is narrow. Therefore, the maximum directing angle error is not compensated.</w:t>
      </w:r>
    </w:p>
    <w:p w14:paraId="3B8F1546" w14:textId="77777777" w:rsidR="00401BCF" w:rsidRPr="00760AC6" w:rsidRDefault="00401BCF" w:rsidP="00401BCF">
      <w:pPr>
        <w:rPr>
          <w:szCs w:val="24"/>
        </w:rPr>
      </w:pPr>
      <w:r w:rsidRPr="00760AC6">
        <w:rPr>
          <w:szCs w:val="24"/>
        </w:rPr>
        <w:t>Offset value is calculated using the automatic calculation program application for prevention of errors and convenience of calculation.</w:t>
      </w:r>
    </w:p>
    <w:p w14:paraId="7B2FE442" w14:textId="673DA4A3" w:rsidR="00401BCF" w:rsidRPr="00760AC6" w:rsidRDefault="00401BCF" w:rsidP="003428C5">
      <w:pPr>
        <w:pStyle w:val="Heading4"/>
      </w:pPr>
      <w:bookmarkStart w:id="75" w:name="_Toc132225322"/>
      <w:r w:rsidRPr="00760AC6">
        <w:t>A</w:t>
      </w:r>
      <w:r w:rsidR="00854958">
        <w:t>1.</w:t>
      </w:r>
      <w:r w:rsidRPr="00760AC6">
        <w:t>4.4.1</w:t>
      </w:r>
      <w:r w:rsidRPr="00760AC6">
        <w:tab/>
        <w:t>Total radiated power</w:t>
      </w:r>
      <w:bookmarkEnd w:id="75"/>
    </w:p>
    <w:p w14:paraId="7754C344" w14:textId="77777777" w:rsidR="00401BCF" w:rsidRPr="00760AC6" w:rsidRDefault="00401BCF" w:rsidP="00401BCF">
      <w:pPr>
        <w:rPr>
          <w:szCs w:val="24"/>
        </w:rPr>
      </w:pPr>
      <w:r w:rsidRPr="00760AC6">
        <w:rPr>
          <w:szCs w:val="24"/>
        </w:rPr>
        <w:t>It means that the total electric power to be emitted by the AAS-based system in the air is equivalent to the loss properties of elements constituting the antenna; it is defined as the value to be obtained by deducting antenna gain from the e.i.r.p. value.</w:t>
      </w:r>
    </w:p>
    <w:p w14:paraId="0D8E7066" w14:textId="3CA9F840" w:rsidR="001C76D4" w:rsidRDefault="001C76D4" w:rsidP="001C76D4">
      <w:pPr>
        <w:pStyle w:val="FigureNo"/>
      </w:pPr>
      <w:r>
        <w:lastRenderedPageBreak/>
        <w:t>fIGURE A1-4</w:t>
      </w:r>
    </w:p>
    <w:p w14:paraId="09D3FB52" w14:textId="77777777" w:rsidR="00401BCF" w:rsidRPr="00760AC6" w:rsidRDefault="00401BCF" w:rsidP="001C76D4">
      <w:pPr>
        <w:pStyle w:val="Figuretitle"/>
      </w:pPr>
      <w:r w:rsidRPr="00760AC6">
        <w:t>TRP conversion equation</w:t>
      </w:r>
    </w:p>
    <w:tbl>
      <w:tblPr>
        <w:tblW w:w="0" w:type="auto"/>
        <w:tblLook w:val="04A0" w:firstRow="1" w:lastRow="0" w:firstColumn="1" w:lastColumn="0" w:noHBand="0" w:noVBand="1"/>
      </w:tblPr>
      <w:tblGrid>
        <w:gridCol w:w="5245"/>
        <w:gridCol w:w="4394"/>
      </w:tblGrid>
      <w:tr w:rsidR="00401BCF" w:rsidRPr="00760AC6" w14:paraId="55E86AF5" w14:textId="77777777" w:rsidTr="00A70780">
        <w:tc>
          <w:tcPr>
            <w:tcW w:w="5245" w:type="dxa"/>
          </w:tcPr>
          <w:p w14:paraId="245D36C2" w14:textId="77777777" w:rsidR="00401BCF" w:rsidRPr="003428C5" w:rsidRDefault="00401BCF" w:rsidP="003428C5">
            <w:pPr>
              <w:pStyle w:val="Figure"/>
            </w:pPr>
            <w:r w:rsidRPr="003428C5">
              <w:rPr>
                <w:noProof/>
              </w:rPr>
              <w:drawing>
                <wp:inline distT="0" distB="0" distL="0" distR="0" wp14:anchorId="712AAB4C" wp14:editId="59EDE056">
                  <wp:extent cx="2508250" cy="2146300"/>
                  <wp:effectExtent l="0" t="0" r="6350" b="0"/>
                  <wp:docPr id="13" name="图片 13" descr="Figure A1-4 shows the TRP conversion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A1-4 shows the TRP conversion equ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508250" cy="2146300"/>
                          </a:xfrm>
                          <a:prstGeom prst="rect">
                            <a:avLst/>
                          </a:prstGeom>
                          <a:noFill/>
                          <a:ln>
                            <a:noFill/>
                          </a:ln>
                        </pic:spPr>
                      </pic:pic>
                    </a:graphicData>
                  </a:graphic>
                </wp:inline>
              </w:drawing>
            </w:r>
          </w:p>
        </w:tc>
        <w:tc>
          <w:tcPr>
            <w:tcW w:w="4394" w:type="dxa"/>
            <w:vAlign w:val="center"/>
          </w:tcPr>
          <w:p w14:paraId="270A6C45" w14:textId="66ADB0BB" w:rsidR="00401BCF" w:rsidRPr="00760AC6" w:rsidRDefault="00401BCF" w:rsidP="00A70780">
            <w:pPr>
              <w:rPr>
                <w:rFonts w:eastAsia="Batang"/>
                <w:sz w:val="20"/>
                <w:lang w:eastAsia="ko-KR"/>
              </w:rPr>
            </w:pPr>
            <w:r w:rsidRPr="00760AC6">
              <w:rPr>
                <w:rFonts w:eastAsia="Batang"/>
                <w:i/>
                <w:iCs/>
                <w:sz w:val="20"/>
              </w:rPr>
              <w:t>TRP</w:t>
            </w:r>
            <w:r w:rsidRPr="00760AC6">
              <w:rPr>
                <w:rFonts w:eastAsia="Batang"/>
                <w:sz w:val="20"/>
              </w:rPr>
              <w:t xml:space="preserve"> </w:t>
            </w:r>
            <w:r w:rsidRPr="00760AC6">
              <w:rPr>
                <w:rFonts w:ascii="Cambria Math" w:eastAsia="Batang" w:hAnsi="Cambria Math" w:cs="Cambria Math"/>
                <w:sz w:val="20"/>
              </w:rPr>
              <w:t>≒</w:t>
            </w:r>
            <w:r w:rsidRPr="00760AC6">
              <w:rPr>
                <w:rFonts w:eastAsia="Batang"/>
                <w:sz w:val="20"/>
              </w:rPr>
              <w:t xml:space="preserve"> </w:t>
            </w:r>
            <w:r w:rsidRPr="00760AC6">
              <w:rPr>
                <w:rFonts w:eastAsia="SimSun"/>
                <w:i/>
                <w:iCs/>
                <w:sz w:val="20"/>
                <w:lang w:eastAsia="zh-CN"/>
              </w:rPr>
              <w:t>e.i.r.p.</w:t>
            </w:r>
            <w:r w:rsidRPr="00760AC6">
              <w:rPr>
                <w:rFonts w:eastAsia="Batang"/>
                <w:sz w:val="20"/>
              </w:rPr>
              <w:t xml:space="preserve"> </w:t>
            </w:r>
            <w:r w:rsidR="00E9462A" w:rsidRPr="00E9462A">
              <w:rPr>
                <w:rFonts w:eastAsia="Batang"/>
                <w:sz w:val="20"/>
              </w:rPr>
              <w:t>−</w:t>
            </w:r>
            <w:r w:rsidRPr="00760AC6">
              <w:rPr>
                <w:rFonts w:eastAsia="Batang"/>
                <w:sz w:val="20"/>
              </w:rPr>
              <w:t xml:space="preserve"> (</w:t>
            </w:r>
            <w:r w:rsidR="00650320" w:rsidRPr="00760AC6">
              <w:rPr>
                <w:rFonts w:eastAsia="Batang"/>
                <w:sz w:val="20"/>
              </w:rPr>
              <w:t>a</w:t>
            </w:r>
            <w:r w:rsidRPr="00760AC6">
              <w:rPr>
                <w:rFonts w:eastAsia="Batang"/>
                <w:sz w:val="20"/>
              </w:rPr>
              <w:t xml:space="preserve">ntenna </w:t>
            </w:r>
            <w:r w:rsidR="00650320" w:rsidRPr="00760AC6">
              <w:rPr>
                <w:rFonts w:eastAsia="Batang"/>
                <w:sz w:val="20"/>
              </w:rPr>
              <w:t>g</w:t>
            </w:r>
            <w:r w:rsidRPr="00760AC6">
              <w:rPr>
                <w:rFonts w:eastAsia="Batang"/>
                <w:sz w:val="20"/>
              </w:rPr>
              <w:t>ain + number of beams)</w:t>
            </w:r>
          </w:p>
        </w:tc>
      </w:tr>
    </w:tbl>
    <w:p w14:paraId="664476DC" w14:textId="6C4814F8" w:rsidR="00401BCF" w:rsidRPr="00760AC6" w:rsidRDefault="00401BCF" w:rsidP="003428C5">
      <w:pPr>
        <w:pStyle w:val="Heading4"/>
      </w:pPr>
      <w:bookmarkStart w:id="76" w:name="_Toc132225323"/>
      <w:r w:rsidRPr="00760AC6">
        <w:t>A</w:t>
      </w:r>
      <w:r w:rsidR="007459F9">
        <w:t>1.</w:t>
      </w:r>
      <w:r w:rsidRPr="00760AC6">
        <w:t>4.4.2</w:t>
      </w:r>
      <w:r w:rsidRPr="00760AC6">
        <w:tab/>
        <w:t xml:space="preserve">Free space </w:t>
      </w:r>
      <w:bookmarkEnd w:id="76"/>
      <w:r w:rsidRPr="00760AC6">
        <w:t>propagation loss</w:t>
      </w:r>
    </w:p>
    <w:p w14:paraId="6B90B0A8" w14:textId="77777777" w:rsidR="00401BCF" w:rsidRPr="00760AC6" w:rsidRDefault="00401BCF" w:rsidP="00401BCF">
      <w:pPr>
        <w:rPr>
          <w:szCs w:val="24"/>
        </w:rPr>
      </w:pPr>
      <w:r w:rsidRPr="00760AC6">
        <w:rPr>
          <w:szCs w:val="24"/>
        </w:rPr>
        <w:t>The loss value of electronic waves to be generated when wave energy is dispersed from the receiving antenna in 3D space should be calculated.</w:t>
      </w:r>
    </w:p>
    <w:p w14:paraId="28D61BF6" w14:textId="3E20725A" w:rsidR="00401BCF" w:rsidRPr="00760AC6" w:rsidRDefault="00401BCF" w:rsidP="00401BCF">
      <w:pPr>
        <w:pStyle w:val="Equation"/>
        <w:rPr>
          <w:rFonts w:eastAsia="GulimChe"/>
          <w:szCs w:val="24"/>
        </w:rPr>
      </w:pPr>
      <w:r w:rsidRPr="00760AC6">
        <w:rPr>
          <w:szCs w:val="24"/>
        </w:rPr>
        <w:tab/>
      </w:r>
      <w:r w:rsidRPr="00760AC6">
        <w:rPr>
          <w:szCs w:val="24"/>
        </w:rPr>
        <w:tab/>
      </w:r>
      <m:oMath>
        <m:r>
          <w:rPr>
            <w:rFonts w:ascii="Cambria Math" w:hAnsi="Cambria Math"/>
            <w:szCs w:val="24"/>
          </w:rPr>
          <m:t>FSPL=</m:t>
        </m:r>
        <m:sSup>
          <m:sSupPr>
            <m:ctrlPr>
              <w:rPr>
                <w:rFonts w:ascii="Cambria Math" w:hAnsi="Cambria Math"/>
                <w:i/>
                <w:szCs w:val="24"/>
              </w:rPr>
            </m:ctrlPr>
          </m:sSupPr>
          <m:e>
            <m:d>
              <m:dPr>
                <m:ctrlPr>
                  <w:rPr>
                    <w:rFonts w:ascii="Cambria Math" w:eastAsia="GulimChe" w:hAnsi="Cambria Math"/>
                    <w:szCs w:val="24"/>
                  </w:rPr>
                </m:ctrlPr>
              </m:dPr>
              <m:e>
                <m:f>
                  <m:fPr>
                    <m:ctrlPr>
                      <w:rPr>
                        <w:rFonts w:ascii="Cambria Math" w:eastAsia="GulimChe" w:hAnsi="Cambria Math"/>
                        <w:szCs w:val="24"/>
                      </w:rPr>
                    </m:ctrlPr>
                  </m:fPr>
                  <m:num>
                    <m:r>
                      <w:rPr>
                        <w:rFonts w:ascii="Cambria Math" w:eastAsia="GulimChe" w:hAnsi="Cambria Math"/>
                        <w:szCs w:val="24"/>
                      </w:rPr>
                      <m:t>4</m:t>
                    </m:r>
                    <m:r>
                      <m:rPr>
                        <m:sty m:val="p"/>
                      </m:rPr>
                      <w:rPr>
                        <w:rFonts w:ascii="Cambria Math" w:eastAsia="GulimChe" w:hAnsi="Cambria Math"/>
                        <w:szCs w:val="24"/>
                      </w:rPr>
                      <m:t>π</m:t>
                    </m:r>
                    <m:r>
                      <w:rPr>
                        <w:rFonts w:ascii="Cambria Math" w:eastAsia="GulimChe" w:hAnsi="Cambria Math"/>
                        <w:szCs w:val="24"/>
                      </w:rPr>
                      <m:t>d</m:t>
                    </m:r>
                  </m:num>
                  <m:den>
                    <m:r>
                      <m:rPr>
                        <m:sty m:val="p"/>
                      </m:rPr>
                      <w:rPr>
                        <w:rFonts w:ascii="Cambria Math" w:eastAsia="GulimChe" w:hAnsi="Cambria Math"/>
                        <w:szCs w:val="24"/>
                      </w:rPr>
                      <m:t>λ</m:t>
                    </m:r>
                  </m:den>
                </m:f>
                <m:ctrlPr>
                  <w:rPr>
                    <w:rFonts w:ascii="Cambria Math" w:eastAsia="GulimChe" w:hAnsi="Cambria Math"/>
                    <w:i/>
                    <w:szCs w:val="24"/>
                  </w:rPr>
                </m:ctrlPr>
              </m:e>
            </m:d>
          </m:e>
          <m:sup>
            <m:r>
              <w:rPr>
                <w:rFonts w:ascii="Cambria Math" w:hAnsi="Cambria Math"/>
                <w:szCs w:val="24"/>
              </w:rPr>
              <m:t>2</m:t>
            </m:r>
          </m:sup>
        </m:sSup>
        <m:r>
          <w:rPr>
            <w:rFonts w:ascii="Cambria Math" w:eastAsia="GulimChe" w:hAnsi="Cambria Math"/>
            <w:szCs w:val="24"/>
          </w:rPr>
          <m:t>=</m:t>
        </m:r>
        <m:sSup>
          <m:sSupPr>
            <m:ctrlPr>
              <w:rPr>
                <w:rFonts w:ascii="Cambria Math" w:eastAsia="GulimChe" w:hAnsi="Cambria Math"/>
                <w:i/>
                <w:szCs w:val="24"/>
              </w:rPr>
            </m:ctrlPr>
          </m:sSupPr>
          <m:e>
            <m:d>
              <m:dPr>
                <m:ctrlPr>
                  <w:rPr>
                    <w:rFonts w:ascii="Cambria Math" w:eastAsia="GulimChe" w:hAnsi="Cambria Math"/>
                    <w:i/>
                    <w:szCs w:val="24"/>
                  </w:rPr>
                </m:ctrlPr>
              </m:dPr>
              <m:e>
                <m:f>
                  <m:fPr>
                    <m:ctrlPr>
                      <w:rPr>
                        <w:rFonts w:ascii="Cambria Math" w:eastAsia="GulimChe" w:hAnsi="Cambria Math"/>
                        <w:i/>
                        <w:szCs w:val="24"/>
                      </w:rPr>
                    </m:ctrlPr>
                  </m:fPr>
                  <m:num>
                    <m:r>
                      <w:rPr>
                        <w:rFonts w:ascii="Cambria Math" w:eastAsia="GulimChe" w:hAnsi="Cambria Math"/>
                        <w:szCs w:val="24"/>
                      </w:rPr>
                      <m:t>4</m:t>
                    </m:r>
                    <m:r>
                      <m:rPr>
                        <m:sty m:val="p"/>
                      </m:rPr>
                      <w:rPr>
                        <w:rFonts w:ascii="Cambria Math" w:eastAsia="GulimChe" w:hAnsi="Cambria Math"/>
                        <w:szCs w:val="24"/>
                      </w:rPr>
                      <m:t>π</m:t>
                    </m:r>
                    <m:r>
                      <w:rPr>
                        <w:rFonts w:ascii="Cambria Math" w:eastAsia="GulimChe" w:hAnsi="Cambria Math"/>
                        <w:szCs w:val="24"/>
                      </w:rPr>
                      <m:t>df</m:t>
                    </m:r>
                  </m:num>
                  <m:den>
                    <m:r>
                      <w:rPr>
                        <w:rFonts w:ascii="Cambria Math" w:eastAsia="GulimChe" w:hAnsi="Cambria Math"/>
                        <w:szCs w:val="24"/>
                      </w:rPr>
                      <m:t>c</m:t>
                    </m:r>
                  </m:den>
                </m:f>
              </m:e>
            </m:d>
          </m:e>
          <m:sup>
            <m:r>
              <w:rPr>
                <w:rFonts w:ascii="Cambria Math" w:eastAsia="GulimChe" w:hAnsi="Cambria Math"/>
                <w:szCs w:val="24"/>
              </w:rPr>
              <m:t>2</m:t>
            </m:r>
          </m:sup>
        </m:sSup>
      </m:oMath>
    </w:p>
    <w:p w14:paraId="38FB7AD1" w14:textId="6A72E4EE" w:rsidR="00401BCF" w:rsidRPr="00760AC6" w:rsidRDefault="00E87238" w:rsidP="00401BCF">
      <w:pPr>
        <w:pStyle w:val="Equation"/>
        <w:rPr>
          <w:szCs w:val="24"/>
        </w:rPr>
      </w:pPr>
      <w:r w:rsidRPr="00760AC6">
        <w:rPr>
          <w:szCs w:val="24"/>
        </w:rPr>
        <w:tab/>
      </w:r>
      <w:r w:rsidR="00401BCF" w:rsidRPr="00760AC6">
        <w:rPr>
          <w:szCs w:val="24"/>
        </w:rPr>
        <w:tab/>
      </w:r>
      <m:oMath>
        <m:r>
          <w:rPr>
            <w:rFonts w:ascii="Cambria Math" w:hAnsi="Cambria Math"/>
            <w:szCs w:val="24"/>
          </w:rPr>
          <m:t xml:space="preserve">FSPL </m:t>
        </m:r>
        <m:d>
          <m:dPr>
            <m:ctrlPr>
              <w:rPr>
                <w:rFonts w:ascii="Cambria Math" w:hAnsi="Cambria Math"/>
                <w:i/>
                <w:szCs w:val="24"/>
              </w:rPr>
            </m:ctrlPr>
          </m:dPr>
          <m:e>
            <m:r>
              <m:rPr>
                <m:sty m:val="p"/>
              </m:rPr>
              <w:rPr>
                <w:rFonts w:ascii="Cambria Math" w:hAnsi="Cambria Math"/>
                <w:szCs w:val="24"/>
              </w:rPr>
              <m:t>dB</m:t>
            </m:r>
          </m:e>
        </m:d>
        <m:r>
          <w:rPr>
            <w:rFonts w:ascii="Cambria Math" w:hAnsi="Cambria Math"/>
            <w:szCs w:val="24"/>
          </w:rPr>
          <m:t>=10</m:t>
        </m:r>
        <m:func>
          <m:funcPr>
            <m:ctrlPr>
              <w:rPr>
                <w:rFonts w:ascii="Cambria Math" w:hAnsi="Cambria Math"/>
                <w:i/>
                <w:szCs w:val="24"/>
              </w:rPr>
            </m:ctrlPr>
          </m:funcPr>
          <m:fName>
            <m:sSub>
              <m:sSubPr>
                <m:ctrlPr>
                  <w:rPr>
                    <w:rFonts w:ascii="Cambria Math" w:hAnsi="Cambria Math"/>
                    <w:i/>
                    <w:szCs w:val="24"/>
                  </w:rPr>
                </m:ctrlPr>
              </m:sSubPr>
              <m:e>
                <m:r>
                  <m:rPr>
                    <m:sty m:val="p"/>
                  </m:rPr>
                  <w:rPr>
                    <w:rFonts w:ascii="Cambria Math" w:hAnsi="Cambria Math"/>
                  </w:rPr>
                  <m:t>log</m:t>
                </m:r>
              </m:e>
              <m:sub>
                <m:r>
                  <w:rPr>
                    <w:rFonts w:ascii="Cambria Math" w:hAnsi="Cambria Math"/>
                    <w:szCs w:val="24"/>
                  </w:rPr>
                  <m:t>10</m:t>
                </m:r>
              </m:sub>
            </m:sSub>
          </m:fName>
          <m:e>
            <m:d>
              <m:dPr>
                <m:begChr m:val="["/>
                <m:endChr m:val="]"/>
                <m:ctrlPr>
                  <w:rPr>
                    <w:rFonts w:ascii="Cambria Math" w:hAnsi="Cambria Math"/>
                    <w:i/>
                    <w:szCs w:val="24"/>
                  </w:rPr>
                </m:ctrlPr>
              </m:dPr>
              <m:e>
                <m:sSup>
                  <m:sSupPr>
                    <m:ctrlPr>
                      <w:rPr>
                        <w:rFonts w:ascii="Cambria Math" w:hAnsi="Cambria Math"/>
                        <w:i/>
                        <w:szCs w:val="24"/>
                      </w:rPr>
                    </m:ctrlPr>
                  </m:sSupPr>
                  <m:e>
                    <m:d>
                      <m:dPr>
                        <m:ctrlPr>
                          <w:rPr>
                            <w:rFonts w:ascii="Cambria Math" w:eastAsia="GulimChe" w:hAnsi="Cambria Math"/>
                            <w:i/>
                            <w:szCs w:val="24"/>
                          </w:rPr>
                        </m:ctrlPr>
                      </m:dPr>
                      <m:e>
                        <m:f>
                          <m:fPr>
                            <m:ctrlPr>
                              <w:rPr>
                                <w:rFonts w:ascii="Cambria Math" w:eastAsia="GulimChe" w:hAnsi="Cambria Math"/>
                                <w:i/>
                                <w:szCs w:val="24"/>
                              </w:rPr>
                            </m:ctrlPr>
                          </m:fPr>
                          <m:num>
                            <m:r>
                              <w:rPr>
                                <w:rFonts w:ascii="Cambria Math" w:eastAsia="GulimChe" w:hAnsi="Cambria Math"/>
                                <w:szCs w:val="24"/>
                              </w:rPr>
                              <m:t>4</m:t>
                            </m:r>
                            <m:r>
                              <m:rPr>
                                <m:sty m:val="p"/>
                              </m:rPr>
                              <w:rPr>
                                <w:rFonts w:ascii="Cambria Math" w:eastAsia="GulimChe" w:hAnsi="Cambria Math"/>
                                <w:szCs w:val="24"/>
                              </w:rPr>
                              <m:t>π</m:t>
                            </m:r>
                            <m:r>
                              <w:rPr>
                                <w:rFonts w:ascii="Cambria Math" w:eastAsia="GulimChe" w:hAnsi="Cambria Math"/>
                                <w:szCs w:val="24"/>
                              </w:rPr>
                              <m:t>df</m:t>
                            </m:r>
                          </m:num>
                          <m:den>
                            <m:r>
                              <w:rPr>
                                <w:rFonts w:ascii="Cambria Math" w:eastAsia="GulimChe" w:hAnsi="Cambria Math"/>
                                <w:szCs w:val="24"/>
                              </w:rPr>
                              <m:t>c</m:t>
                            </m:r>
                          </m:den>
                        </m:f>
                      </m:e>
                    </m:d>
                  </m:e>
                  <m:sup>
                    <m:r>
                      <w:rPr>
                        <w:rFonts w:ascii="Cambria Math" w:hAnsi="Cambria Math"/>
                        <w:szCs w:val="24"/>
                      </w:rPr>
                      <m:t>2</m:t>
                    </m:r>
                  </m:sup>
                </m:sSup>
              </m:e>
            </m:d>
          </m:e>
        </m:func>
      </m:oMath>
    </w:p>
    <w:p w14:paraId="572BDD5E" w14:textId="4285EC05" w:rsidR="00ED2884" w:rsidRPr="00760AC6" w:rsidRDefault="00ED2884" w:rsidP="00401BCF">
      <w:pPr>
        <w:pStyle w:val="Equation"/>
        <w:rPr>
          <w:szCs w:val="24"/>
        </w:rPr>
      </w:pPr>
      <w:r w:rsidRPr="00760AC6">
        <w:rPr>
          <w:szCs w:val="24"/>
        </w:rPr>
        <w:tab/>
      </w:r>
      <w:r w:rsidRPr="00760AC6">
        <w:rPr>
          <w:szCs w:val="24"/>
        </w:rPr>
        <w:tab/>
      </w:r>
      <m:oMath>
        <m:r>
          <w:rPr>
            <w:rFonts w:ascii="Cambria Math" w:hAnsi="Cambria Math"/>
            <w:szCs w:val="24"/>
          </w:rPr>
          <m:t>=20</m:t>
        </m:r>
        <m:func>
          <m:funcPr>
            <m:ctrlPr>
              <w:rPr>
                <w:rFonts w:ascii="Cambria Math" w:hAnsi="Cambria Math"/>
                <w:i/>
                <w:szCs w:val="24"/>
              </w:rPr>
            </m:ctrlPr>
          </m:funcPr>
          <m:fName>
            <m:sSub>
              <m:sSubPr>
                <m:ctrlPr>
                  <w:rPr>
                    <w:rFonts w:ascii="Cambria Math" w:hAnsi="Cambria Math"/>
                    <w:i/>
                    <w:szCs w:val="24"/>
                  </w:rPr>
                </m:ctrlPr>
              </m:sSubPr>
              <m:e>
                <m:r>
                  <m:rPr>
                    <m:sty m:val="p"/>
                  </m:rPr>
                  <w:rPr>
                    <w:rFonts w:ascii="Cambria Math" w:hAnsi="Cambria Math"/>
                  </w:rPr>
                  <m:t>log</m:t>
                </m:r>
              </m:e>
              <m:sub>
                <m:r>
                  <w:rPr>
                    <w:rFonts w:ascii="Cambria Math" w:hAnsi="Cambria Math"/>
                    <w:szCs w:val="24"/>
                  </w:rPr>
                  <m:t>10</m:t>
                </m:r>
              </m:sub>
            </m:sSub>
          </m:fName>
          <m:e>
            <m:d>
              <m:dPr>
                <m:ctrlPr>
                  <w:rPr>
                    <w:rFonts w:ascii="Cambria Math" w:eastAsia="GulimChe" w:hAnsi="Cambria Math"/>
                    <w:i/>
                    <w:szCs w:val="24"/>
                  </w:rPr>
                </m:ctrlPr>
              </m:dPr>
              <m:e>
                <m:f>
                  <m:fPr>
                    <m:ctrlPr>
                      <w:rPr>
                        <w:rFonts w:ascii="Cambria Math" w:eastAsia="GulimChe" w:hAnsi="Cambria Math"/>
                        <w:i/>
                        <w:szCs w:val="24"/>
                      </w:rPr>
                    </m:ctrlPr>
                  </m:fPr>
                  <m:num>
                    <m:r>
                      <w:rPr>
                        <w:rFonts w:ascii="Cambria Math" w:eastAsia="GulimChe" w:hAnsi="Cambria Math"/>
                        <w:szCs w:val="24"/>
                      </w:rPr>
                      <m:t>4</m:t>
                    </m:r>
                    <m:r>
                      <m:rPr>
                        <m:sty m:val="p"/>
                      </m:rPr>
                      <w:rPr>
                        <w:rFonts w:ascii="Cambria Math" w:eastAsia="GulimChe" w:hAnsi="Cambria Math"/>
                        <w:szCs w:val="24"/>
                      </w:rPr>
                      <m:t>π</m:t>
                    </m:r>
                    <m:r>
                      <w:rPr>
                        <w:rFonts w:ascii="Cambria Math" w:eastAsia="GulimChe" w:hAnsi="Cambria Math"/>
                        <w:szCs w:val="24"/>
                      </w:rPr>
                      <m:t>df</m:t>
                    </m:r>
                  </m:num>
                  <m:den>
                    <m:r>
                      <w:rPr>
                        <w:rFonts w:ascii="Cambria Math" w:eastAsia="GulimChe" w:hAnsi="Cambria Math"/>
                        <w:szCs w:val="24"/>
                      </w:rPr>
                      <m:t>c</m:t>
                    </m:r>
                  </m:den>
                </m:f>
              </m:e>
            </m:d>
          </m:e>
        </m:func>
      </m:oMath>
    </w:p>
    <w:p w14:paraId="792B4F3D" w14:textId="43F4EF26" w:rsidR="00B40DC4" w:rsidRPr="00760AC6" w:rsidRDefault="00B40DC4" w:rsidP="00B40DC4">
      <w:pPr>
        <w:pStyle w:val="Equation"/>
        <w:rPr>
          <w:szCs w:val="24"/>
        </w:rPr>
      </w:pPr>
      <w:r w:rsidRPr="00760AC6">
        <w:rPr>
          <w:szCs w:val="24"/>
        </w:rPr>
        <w:tab/>
      </w:r>
      <w:r w:rsidRPr="00760AC6">
        <w:rPr>
          <w:szCs w:val="24"/>
        </w:rPr>
        <w:tab/>
      </w:r>
      <m:oMath>
        <m:r>
          <w:rPr>
            <w:rFonts w:ascii="Cambria Math" w:hAnsi="Cambria Math"/>
            <w:szCs w:val="24"/>
          </w:rPr>
          <m:t>=20</m:t>
        </m:r>
        <m:func>
          <m:funcPr>
            <m:ctrlPr>
              <w:rPr>
                <w:rFonts w:ascii="Cambria Math" w:hAnsi="Cambria Math"/>
                <w:i/>
                <w:szCs w:val="24"/>
              </w:rPr>
            </m:ctrlPr>
          </m:funcPr>
          <m:fName>
            <m:sSub>
              <m:sSubPr>
                <m:ctrlPr>
                  <w:rPr>
                    <w:rFonts w:ascii="Cambria Math" w:hAnsi="Cambria Math"/>
                    <w:i/>
                    <w:szCs w:val="24"/>
                  </w:rPr>
                </m:ctrlPr>
              </m:sSubPr>
              <m:e>
                <m:r>
                  <m:rPr>
                    <m:sty m:val="p"/>
                  </m:rPr>
                  <w:rPr>
                    <w:rFonts w:ascii="Cambria Math" w:hAnsi="Cambria Math"/>
                  </w:rPr>
                  <m:t>log</m:t>
                </m:r>
              </m:e>
              <m:sub>
                <m:r>
                  <w:rPr>
                    <w:rFonts w:ascii="Cambria Math" w:hAnsi="Cambria Math"/>
                    <w:szCs w:val="24"/>
                  </w:rPr>
                  <m:t>10</m:t>
                </m:r>
              </m:sub>
            </m:sSub>
          </m:fName>
          <m:e>
            <m:d>
              <m:dPr>
                <m:ctrlPr>
                  <w:rPr>
                    <w:rFonts w:ascii="Cambria Math" w:eastAsia="GulimChe" w:hAnsi="Cambria Math"/>
                    <w:i/>
                    <w:szCs w:val="24"/>
                  </w:rPr>
                </m:ctrlPr>
              </m:dPr>
              <m:e>
                <m:r>
                  <w:rPr>
                    <w:rFonts w:ascii="Cambria Math" w:eastAsia="GulimChe" w:hAnsi="Cambria Math"/>
                    <w:szCs w:val="24"/>
                  </w:rPr>
                  <m:t>d</m:t>
                </m:r>
              </m:e>
            </m:d>
          </m:e>
        </m:func>
        <m:r>
          <w:rPr>
            <w:rFonts w:ascii="Cambria Math" w:hAnsi="Cambria Math"/>
            <w:szCs w:val="24"/>
          </w:rPr>
          <m:t>+20</m:t>
        </m:r>
        <m:func>
          <m:funcPr>
            <m:ctrlPr>
              <w:rPr>
                <w:rFonts w:ascii="Cambria Math" w:hAnsi="Cambria Math"/>
                <w:i/>
                <w:szCs w:val="24"/>
              </w:rPr>
            </m:ctrlPr>
          </m:funcPr>
          <m:fName>
            <m:sSub>
              <m:sSubPr>
                <m:ctrlPr>
                  <w:rPr>
                    <w:rFonts w:ascii="Cambria Math" w:hAnsi="Cambria Math"/>
                    <w:i/>
                    <w:szCs w:val="24"/>
                  </w:rPr>
                </m:ctrlPr>
              </m:sSubPr>
              <m:e>
                <m:r>
                  <m:rPr>
                    <m:sty m:val="p"/>
                  </m:rPr>
                  <w:rPr>
                    <w:rFonts w:ascii="Cambria Math" w:hAnsi="Cambria Math"/>
                  </w:rPr>
                  <m:t>log</m:t>
                </m:r>
              </m:e>
              <m:sub>
                <m:r>
                  <w:rPr>
                    <w:rFonts w:ascii="Cambria Math" w:hAnsi="Cambria Math"/>
                    <w:szCs w:val="24"/>
                  </w:rPr>
                  <m:t>10</m:t>
                </m:r>
              </m:sub>
            </m:sSub>
          </m:fName>
          <m:e>
            <m:d>
              <m:dPr>
                <m:ctrlPr>
                  <w:rPr>
                    <w:rFonts w:ascii="Cambria Math" w:eastAsia="GulimChe" w:hAnsi="Cambria Math"/>
                    <w:i/>
                    <w:szCs w:val="24"/>
                  </w:rPr>
                </m:ctrlPr>
              </m:dPr>
              <m:e>
                <m:r>
                  <w:rPr>
                    <w:rFonts w:ascii="Cambria Math" w:eastAsia="GulimChe" w:hAnsi="Cambria Math"/>
                    <w:szCs w:val="24"/>
                  </w:rPr>
                  <m:t>f</m:t>
                </m:r>
              </m:e>
            </m:d>
          </m:e>
        </m:func>
        <m:r>
          <w:rPr>
            <w:rFonts w:ascii="Cambria Math" w:hAnsi="Cambria Math"/>
            <w:szCs w:val="24"/>
          </w:rPr>
          <m:t>+20</m:t>
        </m:r>
        <m:func>
          <m:funcPr>
            <m:ctrlPr>
              <w:rPr>
                <w:rFonts w:ascii="Cambria Math" w:hAnsi="Cambria Math"/>
                <w:i/>
                <w:szCs w:val="24"/>
              </w:rPr>
            </m:ctrlPr>
          </m:funcPr>
          <m:fName>
            <m:sSub>
              <m:sSubPr>
                <m:ctrlPr>
                  <w:rPr>
                    <w:rFonts w:ascii="Cambria Math" w:hAnsi="Cambria Math"/>
                    <w:i/>
                    <w:szCs w:val="24"/>
                  </w:rPr>
                </m:ctrlPr>
              </m:sSubPr>
              <m:e>
                <m:r>
                  <m:rPr>
                    <m:sty m:val="p"/>
                  </m:rPr>
                  <w:rPr>
                    <w:rFonts w:ascii="Cambria Math" w:hAnsi="Cambria Math"/>
                  </w:rPr>
                  <m:t>log</m:t>
                </m:r>
              </m:e>
              <m:sub>
                <m:r>
                  <w:rPr>
                    <w:rFonts w:ascii="Cambria Math" w:hAnsi="Cambria Math"/>
                    <w:szCs w:val="24"/>
                  </w:rPr>
                  <m:t>10</m:t>
                </m:r>
              </m:sub>
            </m:sSub>
          </m:fName>
          <m:e>
            <m:d>
              <m:dPr>
                <m:ctrlPr>
                  <w:rPr>
                    <w:rFonts w:ascii="Cambria Math" w:eastAsia="GulimChe" w:hAnsi="Cambria Math"/>
                    <w:i/>
                    <w:szCs w:val="24"/>
                  </w:rPr>
                </m:ctrlPr>
              </m:dPr>
              <m:e>
                <m:f>
                  <m:fPr>
                    <m:ctrlPr>
                      <w:rPr>
                        <w:rFonts w:ascii="Cambria Math" w:eastAsia="GulimChe" w:hAnsi="Cambria Math"/>
                        <w:i/>
                        <w:szCs w:val="24"/>
                      </w:rPr>
                    </m:ctrlPr>
                  </m:fPr>
                  <m:num>
                    <m:r>
                      <w:rPr>
                        <w:rFonts w:ascii="Cambria Math" w:eastAsia="GulimChe" w:hAnsi="Cambria Math"/>
                        <w:szCs w:val="24"/>
                      </w:rPr>
                      <m:t>4</m:t>
                    </m:r>
                    <m:r>
                      <m:rPr>
                        <m:sty m:val="p"/>
                      </m:rPr>
                      <w:rPr>
                        <w:rFonts w:ascii="Cambria Math" w:eastAsia="GulimChe" w:hAnsi="Cambria Math"/>
                        <w:szCs w:val="24"/>
                      </w:rPr>
                      <m:t>π</m:t>
                    </m:r>
                  </m:num>
                  <m:den>
                    <m:r>
                      <w:rPr>
                        <w:rFonts w:ascii="Cambria Math" w:eastAsia="GulimChe" w:hAnsi="Cambria Math"/>
                        <w:szCs w:val="24"/>
                      </w:rPr>
                      <m:t>c</m:t>
                    </m:r>
                  </m:den>
                </m:f>
              </m:e>
            </m:d>
          </m:e>
        </m:func>
      </m:oMath>
    </w:p>
    <w:p w14:paraId="5AB557D1" w14:textId="2BEB4033" w:rsidR="00157C40" w:rsidRPr="00760AC6" w:rsidRDefault="00157C40" w:rsidP="00157C40">
      <w:pPr>
        <w:pStyle w:val="Equation"/>
        <w:rPr>
          <w:szCs w:val="24"/>
        </w:rPr>
      </w:pPr>
      <w:r w:rsidRPr="00760AC6">
        <w:rPr>
          <w:szCs w:val="24"/>
        </w:rPr>
        <w:tab/>
      </w:r>
      <w:r w:rsidRPr="00760AC6">
        <w:rPr>
          <w:szCs w:val="24"/>
        </w:rPr>
        <w:tab/>
      </w:r>
      <m:oMath>
        <m:r>
          <w:rPr>
            <w:rFonts w:ascii="Cambria Math" w:hAnsi="Cambria Math"/>
            <w:szCs w:val="24"/>
          </w:rPr>
          <m:t>=20</m:t>
        </m:r>
        <m:func>
          <m:funcPr>
            <m:ctrlPr>
              <w:rPr>
                <w:rFonts w:ascii="Cambria Math" w:hAnsi="Cambria Math"/>
                <w:i/>
                <w:szCs w:val="24"/>
              </w:rPr>
            </m:ctrlPr>
          </m:funcPr>
          <m:fName>
            <m:sSub>
              <m:sSubPr>
                <m:ctrlPr>
                  <w:rPr>
                    <w:rFonts w:ascii="Cambria Math" w:hAnsi="Cambria Math"/>
                    <w:i/>
                    <w:szCs w:val="24"/>
                  </w:rPr>
                </m:ctrlPr>
              </m:sSubPr>
              <m:e>
                <m:r>
                  <m:rPr>
                    <m:sty m:val="p"/>
                  </m:rPr>
                  <w:rPr>
                    <w:rFonts w:ascii="Cambria Math" w:hAnsi="Cambria Math"/>
                  </w:rPr>
                  <m:t>log</m:t>
                </m:r>
              </m:e>
              <m:sub>
                <m:r>
                  <w:rPr>
                    <w:rFonts w:ascii="Cambria Math" w:hAnsi="Cambria Math"/>
                    <w:szCs w:val="24"/>
                  </w:rPr>
                  <m:t>10</m:t>
                </m:r>
              </m:sub>
            </m:sSub>
          </m:fName>
          <m:e>
            <m:d>
              <m:dPr>
                <m:ctrlPr>
                  <w:rPr>
                    <w:rFonts w:ascii="Cambria Math" w:eastAsia="GulimChe" w:hAnsi="Cambria Math"/>
                    <w:i/>
                    <w:szCs w:val="24"/>
                  </w:rPr>
                </m:ctrlPr>
              </m:dPr>
              <m:e>
                <m:r>
                  <w:rPr>
                    <w:rFonts w:ascii="Cambria Math" w:eastAsia="GulimChe" w:hAnsi="Cambria Math"/>
                    <w:szCs w:val="24"/>
                  </w:rPr>
                  <m:t>d</m:t>
                </m:r>
              </m:e>
            </m:d>
          </m:e>
        </m:func>
        <m:r>
          <w:rPr>
            <w:rFonts w:ascii="Cambria Math" w:hAnsi="Cambria Math"/>
            <w:szCs w:val="24"/>
          </w:rPr>
          <m:t>+20</m:t>
        </m:r>
        <m:func>
          <m:funcPr>
            <m:ctrlPr>
              <w:rPr>
                <w:rFonts w:ascii="Cambria Math" w:hAnsi="Cambria Math"/>
                <w:i/>
                <w:szCs w:val="24"/>
              </w:rPr>
            </m:ctrlPr>
          </m:funcPr>
          <m:fName>
            <m:sSub>
              <m:sSubPr>
                <m:ctrlPr>
                  <w:rPr>
                    <w:rFonts w:ascii="Cambria Math" w:hAnsi="Cambria Math"/>
                    <w:i/>
                    <w:szCs w:val="24"/>
                  </w:rPr>
                </m:ctrlPr>
              </m:sSubPr>
              <m:e>
                <m:r>
                  <m:rPr>
                    <m:sty m:val="p"/>
                  </m:rPr>
                  <w:rPr>
                    <w:rFonts w:ascii="Cambria Math" w:hAnsi="Cambria Math"/>
                  </w:rPr>
                  <m:t>log</m:t>
                </m:r>
              </m:e>
              <m:sub>
                <m:r>
                  <w:rPr>
                    <w:rFonts w:ascii="Cambria Math" w:hAnsi="Cambria Math"/>
                    <w:szCs w:val="24"/>
                  </w:rPr>
                  <m:t>10</m:t>
                </m:r>
              </m:sub>
            </m:sSub>
          </m:fName>
          <m:e>
            <m:d>
              <m:dPr>
                <m:ctrlPr>
                  <w:rPr>
                    <w:rFonts w:ascii="Cambria Math" w:eastAsia="GulimChe" w:hAnsi="Cambria Math"/>
                    <w:i/>
                    <w:szCs w:val="24"/>
                  </w:rPr>
                </m:ctrlPr>
              </m:dPr>
              <m:e>
                <m:r>
                  <w:rPr>
                    <w:rFonts w:ascii="Cambria Math" w:eastAsia="GulimChe" w:hAnsi="Cambria Math"/>
                    <w:szCs w:val="24"/>
                  </w:rPr>
                  <m:t>f</m:t>
                </m:r>
              </m:e>
            </m:d>
          </m:e>
        </m:func>
        <m:r>
          <w:rPr>
            <w:rFonts w:ascii="Cambria Math" w:eastAsia="GulimChe" w:hAnsi="Cambria Math"/>
            <w:szCs w:val="24"/>
          </w:rPr>
          <m:t>-147.5582278</m:t>
        </m:r>
      </m:oMath>
    </w:p>
    <w:p w14:paraId="424C52E1" w14:textId="0EE250D8" w:rsidR="00401BCF" w:rsidRPr="003428C5" w:rsidRDefault="00401BCF" w:rsidP="003428C5">
      <w:pPr>
        <w:pStyle w:val="Heading4"/>
      </w:pPr>
      <w:bookmarkStart w:id="77" w:name="_Toc132225324"/>
      <w:r w:rsidRPr="003428C5">
        <w:t>A</w:t>
      </w:r>
      <w:r w:rsidR="007459F9" w:rsidRPr="003428C5">
        <w:t>1.</w:t>
      </w:r>
      <w:r w:rsidRPr="003428C5">
        <w:t>4.4.3</w:t>
      </w:r>
      <w:r w:rsidRPr="003428C5">
        <w:tab/>
        <w:t>Maximum directivity angle error</w:t>
      </w:r>
      <w:bookmarkEnd w:id="77"/>
    </w:p>
    <w:p w14:paraId="0514664C" w14:textId="43747389" w:rsidR="00401BCF" w:rsidRPr="00760AC6" w:rsidRDefault="00401BCF" w:rsidP="00401BCF">
      <w:pPr>
        <w:rPr>
          <w:szCs w:val="24"/>
        </w:rPr>
      </w:pPr>
      <w:r w:rsidRPr="00760AC6">
        <w:rPr>
          <w:szCs w:val="24"/>
        </w:rPr>
        <w:t xml:space="preserve">In case of the same service directing angle, there are </w:t>
      </w:r>
      <w:r w:rsidR="00C63F63" w:rsidRPr="00760AC6">
        <w:rPr>
          <w:szCs w:val="24"/>
        </w:rPr>
        <w:t>eight</w:t>
      </w:r>
      <w:r w:rsidRPr="00760AC6">
        <w:rPr>
          <w:szCs w:val="24"/>
        </w:rPr>
        <w:t xml:space="preserve"> FR1 SSB and 64 FR2 SSB; as the beam of FR1 is wider than the beam of FR2, the inspection position may deviate from the maximum directing angle of e.i.r.p. It was defined so that the maximum compensation value may be derived up to the First Null Beam Width (FNBW) with application of the log value depending on the measurement angle in the beam emission pattern generated from 0°. The compensation value is designated as the result to be obtained through repetitive </w:t>
      </w:r>
      <w:proofErr w:type="gramStart"/>
      <w:r w:rsidRPr="00760AC6">
        <w:rPr>
          <w:szCs w:val="24"/>
        </w:rPr>
        <w:t>researches</w:t>
      </w:r>
      <w:proofErr w:type="gramEnd"/>
      <w:r w:rsidRPr="00760AC6">
        <w:rPr>
          <w:szCs w:val="24"/>
        </w:rPr>
        <w:t>.</w:t>
      </w:r>
    </w:p>
    <w:p w14:paraId="60217913" w14:textId="54A95941" w:rsidR="00806000" w:rsidRDefault="00806000" w:rsidP="00806000">
      <w:pPr>
        <w:pStyle w:val="FigureNo"/>
      </w:pPr>
      <w:r>
        <w:lastRenderedPageBreak/>
        <w:t>fIGURE A1-5</w:t>
      </w:r>
    </w:p>
    <w:p w14:paraId="7AA51BF1" w14:textId="5DD595FC" w:rsidR="00401BCF" w:rsidRDefault="00401BCF" w:rsidP="00806000">
      <w:pPr>
        <w:pStyle w:val="Figuretitle"/>
      </w:pPr>
      <w:r w:rsidRPr="00760AC6">
        <w:t>Angle compensation method</w:t>
      </w:r>
    </w:p>
    <w:p w14:paraId="7B18AA16" w14:textId="0B91DB7F" w:rsidR="006B7DE3" w:rsidRPr="006B7DE3" w:rsidRDefault="006B7DE3" w:rsidP="006B7DE3">
      <w:pPr>
        <w:pStyle w:val="Figure"/>
      </w:pPr>
      <w:r>
        <w:rPr>
          <w:noProof/>
        </w:rPr>
        <mc:AlternateContent>
          <mc:Choice Requires="wps">
            <w:drawing>
              <wp:anchor distT="45720" distB="45720" distL="114300" distR="114300" simplePos="0" relativeHeight="251663360" behindDoc="0" locked="0" layoutInCell="1" allowOverlap="1" wp14:anchorId="4817CCA6" wp14:editId="4BDCC94B">
                <wp:simplePos x="0" y="0"/>
                <wp:positionH relativeFrom="column">
                  <wp:posOffset>2967548</wp:posOffset>
                </wp:positionH>
                <wp:positionV relativeFrom="paragraph">
                  <wp:posOffset>2189232</wp:posOffset>
                </wp:positionV>
                <wp:extent cx="1231900" cy="357753"/>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357753"/>
                        </a:xfrm>
                        <a:prstGeom prst="rect">
                          <a:avLst/>
                        </a:prstGeom>
                        <a:noFill/>
                        <a:ln w="9525">
                          <a:noFill/>
                          <a:miter lim="800000"/>
                          <a:headEnd/>
                          <a:tailEnd/>
                        </a:ln>
                      </wps:spPr>
                      <wps:txbx>
                        <w:txbxContent>
                          <w:p w14:paraId="15CF02E7" w14:textId="13EEAC43" w:rsidR="006B7DE3" w:rsidRPr="006B7DE3" w:rsidRDefault="006B7DE3" w:rsidP="006B7DE3">
                            <w:pPr>
                              <w:spacing w:before="0"/>
                              <w:rPr>
                                <w:rFonts w:asciiTheme="minorBidi" w:hAnsiTheme="minorBidi" w:cstheme="minorBidi"/>
                                <w:sz w:val="18"/>
                                <w:szCs w:val="14"/>
                              </w:rPr>
                            </w:pPr>
                            <w:r w:rsidRPr="006B7DE3">
                              <w:rPr>
                                <w:rFonts w:asciiTheme="minorBidi" w:hAnsiTheme="minorBidi" w:cstheme="minorBidi"/>
                                <w:sz w:val="18"/>
                                <w:szCs w:val="14"/>
                              </w:rPr>
                              <w:t>Angle compensation factor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7CCA6" id="_x0000_s1027" type="#_x0000_t202" style="position:absolute;left:0;text-align:left;margin-left:233.65pt;margin-top:172.4pt;width:97pt;height:28.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" filled="f" stroked="f">
                <v:textbox>
                  <w:txbxContent>
                    <w:p w14:paraId="15CF02E7" w14:textId="13EEAC43" w:rsidR="006B7DE3" w:rsidRPr="006B7DE3" w:rsidRDefault="006B7DE3" w:rsidP="006B7DE3">
                      <w:pPr>
                        <w:spacing w:before="0"/>
                        <w:rPr>
                          <w:rFonts w:asciiTheme="minorBidi" w:hAnsiTheme="minorBidi" w:cstheme="minorBidi"/>
                          <w:sz w:val="18"/>
                          <w:szCs w:val="14"/>
                        </w:rPr>
                      </w:pPr>
                      <w:r w:rsidRPr="006B7DE3">
                        <w:rPr>
                          <w:rFonts w:asciiTheme="minorBidi" w:hAnsiTheme="minorBidi" w:cstheme="minorBidi"/>
                          <w:sz w:val="18"/>
                          <w:szCs w:val="14"/>
                        </w:rPr>
                        <w:t>Angle compensation factor</w:t>
                      </w:r>
                    </w:p>
                  </w:txbxContent>
                </v:textbox>
              </v:shape>
            </w:pict>
          </mc:Fallback>
        </mc:AlternateContent>
      </w:r>
      <w:r>
        <w:object w:dxaOrig="8616" w:dyaOrig="4152" w14:anchorId="36E3A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207.6pt" o:ole="">
            <v:imagedata r:id="rId27" o:title=""/>
          </v:shape>
          <o:OLEObject Type="Embed" ProgID="CorelPHOTOPAINT.Image.24" ShapeID="_x0000_i1025" DrawAspect="Content" ObjectID="_1847618762" r:id="rId28"/>
        </w:object>
      </w:r>
    </w:p>
    <w:p w14:paraId="19BB727D" w14:textId="5C196D0F" w:rsidR="00401BCF" w:rsidRPr="00760AC6" w:rsidRDefault="00401BCF" w:rsidP="00401BCF">
      <w:pPr>
        <w:pStyle w:val="Normalaftertitle"/>
        <w:rPr>
          <w:b/>
        </w:rPr>
      </w:pPr>
      <w:r w:rsidRPr="00760AC6">
        <w:t>In consideration of “Directing angle</w:t>
      </w:r>
      <w:r w:rsidR="00E9462A">
        <w:t> </w:t>
      </w:r>
      <w:r w:rsidRPr="00760AC6">
        <w:t>=</w:t>
      </w:r>
      <w:r w:rsidR="00E9462A">
        <w:t> </w:t>
      </w:r>
      <w:r w:rsidRPr="00760AC6">
        <w:t>Antenna tilt</w:t>
      </w:r>
      <w:r w:rsidR="00E9462A">
        <w:t> </w:t>
      </w:r>
      <w:r w:rsidR="00E9462A" w:rsidRPr="00E9462A">
        <w:t>−</w:t>
      </w:r>
      <w:r w:rsidR="00E9462A">
        <w:t> </w:t>
      </w:r>
      <w:r w:rsidRPr="00760AC6">
        <w:t xml:space="preserve">Measurement angle”, the dB function was applied to compensate for the radiated transmit power at the spectrum analyser, and the calculation equation is </w:t>
      </w:r>
      <w:r w:rsidRPr="00760AC6">
        <w:rPr>
          <w:b/>
        </w:rPr>
        <w:t>10log(Value)</w:t>
      </w:r>
      <w:r w:rsidRPr="00A51973">
        <w:rPr>
          <w:bCs/>
        </w:rPr>
        <w:t>.</w:t>
      </w:r>
    </w:p>
    <w:p w14:paraId="6D0ED5AF" w14:textId="7295DFF9" w:rsidR="009E0B13" w:rsidRDefault="009E0B13" w:rsidP="009E0B13">
      <w:pPr>
        <w:pStyle w:val="TableNo"/>
      </w:pPr>
      <w:r>
        <w:t>TABLE A1-3</w:t>
      </w:r>
    </w:p>
    <w:p w14:paraId="4723EC4B" w14:textId="77777777" w:rsidR="00401BCF" w:rsidRPr="00760AC6" w:rsidRDefault="00401BCF" w:rsidP="009E0B13">
      <w:pPr>
        <w:pStyle w:val="Tabletitle"/>
      </w:pPr>
      <w:r w:rsidRPr="00760AC6">
        <w:t>Vertical angle compensation method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401BCF" w:rsidRPr="00760AC6" w14:paraId="2B7599AB" w14:textId="77777777" w:rsidTr="003428C5">
        <w:trPr>
          <w:cantSplit/>
          <w:jc w:val="center"/>
        </w:trPr>
        <w:tc>
          <w:tcPr>
            <w:tcW w:w="3032" w:type="dxa"/>
            <w:tcBorders>
              <w:top w:val="single" w:sz="4" w:space="0" w:color="auto"/>
              <w:left w:val="single" w:sz="4" w:space="0" w:color="auto"/>
              <w:bottom w:val="single" w:sz="4" w:space="0" w:color="auto"/>
              <w:right w:val="single" w:sz="4" w:space="0" w:color="auto"/>
            </w:tcBorders>
            <w:vAlign w:val="center"/>
          </w:tcPr>
          <w:p w14:paraId="482CCCA4" w14:textId="77777777" w:rsidR="00401BCF" w:rsidRPr="00760AC6" w:rsidRDefault="00401BCF" w:rsidP="00A70780">
            <w:pPr>
              <w:pStyle w:val="Tablehead"/>
            </w:pPr>
            <w:r w:rsidRPr="00760AC6">
              <w:t>Directivity angle</w:t>
            </w:r>
          </w:p>
        </w:tc>
        <w:tc>
          <w:tcPr>
            <w:tcW w:w="3033" w:type="dxa"/>
            <w:tcBorders>
              <w:top w:val="single" w:sz="4" w:space="0" w:color="auto"/>
              <w:left w:val="single" w:sz="4" w:space="0" w:color="auto"/>
              <w:bottom w:val="single" w:sz="4" w:space="0" w:color="auto"/>
              <w:right w:val="single" w:sz="4" w:space="0" w:color="auto"/>
            </w:tcBorders>
            <w:vAlign w:val="center"/>
          </w:tcPr>
          <w:p w14:paraId="79B38FC8" w14:textId="77777777" w:rsidR="00401BCF" w:rsidRPr="00760AC6" w:rsidRDefault="00401BCF" w:rsidP="00A70780">
            <w:pPr>
              <w:pStyle w:val="Tablehead"/>
            </w:pPr>
            <w:r w:rsidRPr="00760AC6">
              <w:t>Value</w:t>
            </w:r>
          </w:p>
        </w:tc>
        <w:tc>
          <w:tcPr>
            <w:tcW w:w="3033" w:type="dxa"/>
            <w:tcBorders>
              <w:top w:val="single" w:sz="4" w:space="0" w:color="auto"/>
              <w:left w:val="single" w:sz="4" w:space="0" w:color="auto"/>
              <w:bottom w:val="single" w:sz="4" w:space="0" w:color="auto"/>
              <w:right w:val="single" w:sz="4" w:space="0" w:color="auto"/>
            </w:tcBorders>
            <w:vAlign w:val="center"/>
          </w:tcPr>
          <w:p w14:paraId="789FF48C" w14:textId="77777777" w:rsidR="00401BCF" w:rsidRPr="00760AC6" w:rsidRDefault="00401BCF" w:rsidP="00A70780">
            <w:pPr>
              <w:pStyle w:val="Tablehead"/>
            </w:pPr>
            <w:r w:rsidRPr="00760AC6">
              <w:t>Angle compensation factor</w:t>
            </w:r>
          </w:p>
        </w:tc>
      </w:tr>
      <w:tr w:rsidR="00401BCF" w:rsidRPr="00760AC6" w14:paraId="7E6A5864" w14:textId="77777777" w:rsidTr="003428C5">
        <w:trPr>
          <w:cantSplit/>
          <w:jc w:val="center"/>
        </w:trPr>
        <w:tc>
          <w:tcPr>
            <w:tcW w:w="3032" w:type="dxa"/>
            <w:tcBorders>
              <w:top w:val="single" w:sz="4" w:space="0" w:color="auto"/>
              <w:left w:val="single" w:sz="4" w:space="0" w:color="auto"/>
              <w:bottom w:val="single" w:sz="4" w:space="0" w:color="auto"/>
              <w:right w:val="single" w:sz="4" w:space="0" w:color="auto"/>
            </w:tcBorders>
            <w:vAlign w:val="center"/>
          </w:tcPr>
          <w:p w14:paraId="599503DF" w14:textId="77777777" w:rsidR="00401BCF" w:rsidRPr="00760AC6" w:rsidRDefault="00401BCF" w:rsidP="00A70780">
            <w:pPr>
              <w:pStyle w:val="Tabletext"/>
              <w:jc w:val="center"/>
            </w:pPr>
            <w:r w:rsidRPr="00760AC6">
              <w:t>8°</w:t>
            </w:r>
          </w:p>
        </w:tc>
        <w:tc>
          <w:tcPr>
            <w:tcW w:w="3033" w:type="dxa"/>
            <w:tcBorders>
              <w:top w:val="single" w:sz="4" w:space="0" w:color="auto"/>
              <w:left w:val="single" w:sz="4" w:space="0" w:color="auto"/>
              <w:bottom w:val="single" w:sz="4" w:space="0" w:color="auto"/>
              <w:right w:val="single" w:sz="4" w:space="0" w:color="auto"/>
            </w:tcBorders>
            <w:vAlign w:val="center"/>
          </w:tcPr>
          <w:p w14:paraId="44C2582E" w14:textId="77777777" w:rsidR="00401BCF" w:rsidRPr="00760AC6" w:rsidRDefault="00401BCF" w:rsidP="00A70780">
            <w:pPr>
              <w:pStyle w:val="Tabletext"/>
              <w:jc w:val="center"/>
            </w:pPr>
            <w:r w:rsidRPr="00760AC6">
              <w:t>1.5</w:t>
            </w:r>
          </w:p>
        </w:tc>
        <w:tc>
          <w:tcPr>
            <w:tcW w:w="3033" w:type="dxa"/>
            <w:tcBorders>
              <w:top w:val="single" w:sz="4" w:space="0" w:color="auto"/>
              <w:left w:val="single" w:sz="4" w:space="0" w:color="auto"/>
              <w:bottom w:val="single" w:sz="4" w:space="0" w:color="auto"/>
              <w:right w:val="single" w:sz="4" w:space="0" w:color="auto"/>
            </w:tcBorders>
            <w:vAlign w:val="center"/>
          </w:tcPr>
          <w:p w14:paraId="6EBDB234" w14:textId="77777777" w:rsidR="00401BCF" w:rsidRPr="00760AC6" w:rsidRDefault="00401BCF" w:rsidP="00A70780">
            <w:pPr>
              <w:pStyle w:val="Tabletext"/>
              <w:jc w:val="center"/>
            </w:pPr>
            <w:r w:rsidRPr="00760AC6">
              <w:t>1.76</w:t>
            </w:r>
          </w:p>
        </w:tc>
      </w:tr>
      <w:tr w:rsidR="00401BCF" w:rsidRPr="00760AC6" w14:paraId="1CFEC2DC" w14:textId="77777777" w:rsidTr="003428C5">
        <w:trPr>
          <w:cantSplit/>
          <w:jc w:val="center"/>
        </w:trPr>
        <w:tc>
          <w:tcPr>
            <w:tcW w:w="3032" w:type="dxa"/>
            <w:tcBorders>
              <w:top w:val="single" w:sz="4" w:space="0" w:color="auto"/>
              <w:left w:val="single" w:sz="4" w:space="0" w:color="auto"/>
              <w:bottom w:val="single" w:sz="4" w:space="0" w:color="auto"/>
              <w:right w:val="single" w:sz="4" w:space="0" w:color="auto"/>
            </w:tcBorders>
            <w:vAlign w:val="center"/>
          </w:tcPr>
          <w:p w14:paraId="50CDFCEC" w14:textId="77777777" w:rsidR="00401BCF" w:rsidRPr="00760AC6" w:rsidRDefault="00401BCF" w:rsidP="00A70780">
            <w:pPr>
              <w:pStyle w:val="Tabletext"/>
              <w:jc w:val="center"/>
            </w:pPr>
            <w:r w:rsidRPr="00760AC6">
              <w:t>12°</w:t>
            </w:r>
          </w:p>
        </w:tc>
        <w:tc>
          <w:tcPr>
            <w:tcW w:w="3033" w:type="dxa"/>
            <w:tcBorders>
              <w:top w:val="single" w:sz="4" w:space="0" w:color="auto"/>
              <w:left w:val="single" w:sz="4" w:space="0" w:color="auto"/>
              <w:bottom w:val="single" w:sz="4" w:space="0" w:color="auto"/>
              <w:right w:val="single" w:sz="4" w:space="0" w:color="auto"/>
            </w:tcBorders>
            <w:vAlign w:val="center"/>
          </w:tcPr>
          <w:p w14:paraId="096CC8AC" w14:textId="77777777" w:rsidR="00401BCF" w:rsidRPr="00760AC6" w:rsidRDefault="00401BCF" w:rsidP="00A70780">
            <w:pPr>
              <w:pStyle w:val="Tabletext"/>
              <w:jc w:val="center"/>
            </w:pPr>
            <w:r w:rsidRPr="00760AC6">
              <w:t>2</w:t>
            </w:r>
          </w:p>
        </w:tc>
        <w:tc>
          <w:tcPr>
            <w:tcW w:w="3033" w:type="dxa"/>
            <w:tcBorders>
              <w:top w:val="single" w:sz="4" w:space="0" w:color="auto"/>
              <w:left w:val="single" w:sz="4" w:space="0" w:color="auto"/>
              <w:bottom w:val="single" w:sz="4" w:space="0" w:color="auto"/>
              <w:right w:val="single" w:sz="4" w:space="0" w:color="auto"/>
            </w:tcBorders>
            <w:vAlign w:val="center"/>
          </w:tcPr>
          <w:p w14:paraId="2D5B2748" w14:textId="77777777" w:rsidR="00401BCF" w:rsidRPr="00760AC6" w:rsidRDefault="00401BCF" w:rsidP="00A70780">
            <w:pPr>
              <w:pStyle w:val="Tabletext"/>
              <w:jc w:val="center"/>
            </w:pPr>
            <w:r w:rsidRPr="00760AC6">
              <w:t>3.01</w:t>
            </w:r>
          </w:p>
        </w:tc>
      </w:tr>
      <w:tr w:rsidR="00401BCF" w:rsidRPr="00760AC6" w14:paraId="673E7BF9" w14:textId="77777777" w:rsidTr="003428C5">
        <w:trPr>
          <w:cantSplit/>
          <w:jc w:val="center"/>
        </w:trPr>
        <w:tc>
          <w:tcPr>
            <w:tcW w:w="3032" w:type="dxa"/>
            <w:tcBorders>
              <w:top w:val="single" w:sz="4" w:space="0" w:color="auto"/>
              <w:left w:val="single" w:sz="4" w:space="0" w:color="auto"/>
              <w:bottom w:val="single" w:sz="4" w:space="0" w:color="auto"/>
              <w:right w:val="single" w:sz="4" w:space="0" w:color="auto"/>
            </w:tcBorders>
            <w:vAlign w:val="center"/>
          </w:tcPr>
          <w:p w14:paraId="74863342" w14:textId="77777777" w:rsidR="00401BCF" w:rsidRPr="00760AC6" w:rsidRDefault="00401BCF" w:rsidP="00A70780">
            <w:pPr>
              <w:pStyle w:val="Tabletext"/>
              <w:jc w:val="center"/>
            </w:pPr>
            <w:r w:rsidRPr="00760AC6">
              <w:t>15°</w:t>
            </w:r>
          </w:p>
        </w:tc>
        <w:tc>
          <w:tcPr>
            <w:tcW w:w="3033" w:type="dxa"/>
            <w:tcBorders>
              <w:top w:val="single" w:sz="4" w:space="0" w:color="auto"/>
              <w:left w:val="single" w:sz="4" w:space="0" w:color="auto"/>
              <w:bottom w:val="single" w:sz="4" w:space="0" w:color="auto"/>
              <w:right w:val="single" w:sz="4" w:space="0" w:color="auto"/>
            </w:tcBorders>
            <w:vAlign w:val="center"/>
          </w:tcPr>
          <w:p w14:paraId="5B6953CD" w14:textId="77777777" w:rsidR="00401BCF" w:rsidRPr="00760AC6" w:rsidRDefault="00401BCF" w:rsidP="00A70780">
            <w:pPr>
              <w:pStyle w:val="Tabletext"/>
              <w:jc w:val="center"/>
            </w:pPr>
            <w:r w:rsidRPr="00760AC6">
              <w:t>3</w:t>
            </w:r>
          </w:p>
        </w:tc>
        <w:tc>
          <w:tcPr>
            <w:tcW w:w="3033" w:type="dxa"/>
            <w:tcBorders>
              <w:top w:val="single" w:sz="4" w:space="0" w:color="auto"/>
              <w:left w:val="single" w:sz="4" w:space="0" w:color="auto"/>
              <w:bottom w:val="single" w:sz="4" w:space="0" w:color="auto"/>
              <w:right w:val="single" w:sz="4" w:space="0" w:color="auto"/>
            </w:tcBorders>
            <w:vAlign w:val="center"/>
          </w:tcPr>
          <w:p w14:paraId="72C0BDCE" w14:textId="77777777" w:rsidR="00401BCF" w:rsidRPr="00760AC6" w:rsidRDefault="00401BCF" w:rsidP="00A70780">
            <w:pPr>
              <w:pStyle w:val="Tabletext"/>
              <w:jc w:val="center"/>
            </w:pPr>
            <w:r w:rsidRPr="00760AC6">
              <w:t>4.77</w:t>
            </w:r>
          </w:p>
        </w:tc>
      </w:tr>
    </w:tbl>
    <w:p w14:paraId="6326EE46" w14:textId="77777777" w:rsidR="00401BCF" w:rsidRPr="00760AC6" w:rsidRDefault="00401BCF" w:rsidP="00401BCF">
      <w:pPr>
        <w:pStyle w:val="Tablefin"/>
        <w:tabs>
          <w:tab w:val="left" w:pos="1134"/>
          <w:tab w:val="left" w:pos="1871"/>
          <w:tab w:val="left" w:pos="2268"/>
        </w:tabs>
      </w:pPr>
    </w:p>
    <w:p w14:paraId="678FE611" w14:textId="75E2A61C" w:rsidR="00401BCF" w:rsidRPr="00760AC6" w:rsidRDefault="00401BCF" w:rsidP="003428C5">
      <w:pPr>
        <w:pStyle w:val="Heading4"/>
      </w:pPr>
      <w:bookmarkStart w:id="78" w:name="_Toc132225325"/>
      <w:r w:rsidRPr="00760AC6">
        <w:t>A</w:t>
      </w:r>
      <w:r w:rsidR="00176CA7">
        <w:t>1.</w:t>
      </w:r>
      <w:r w:rsidRPr="00760AC6">
        <w:t>4.4.4</w:t>
      </w:r>
      <w:r w:rsidRPr="00760AC6">
        <w:tab/>
        <w:t>Radio recovery</w:t>
      </w:r>
      <w:r w:rsidRPr="00760AC6">
        <w:rPr>
          <w:bCs/>
        </w:rPr>
        <w:t> </w:t>
      </w:r>
      <w:r w:rsidRPr="00760AC6">
        <w:t>factor</w:t>
      </w:r>
      <w:bookmarkEnd w:id="78"/>
    </w:p>
    <w:p w14:paraId="167A16EF" w14:textId="3670BDD5" w:rsidR="00401BCF" w:rsidRPr="00760AC6" w:rsidRDefault="00401BCF" w:rsidP="003428C5">
      <w:pPr>
        <w:pStyle w:val="Heading5"/>
      </w:pPr>
      <w:r w:rsidRPr="00760AC6">
        <w:t>A</w:t>
      </w:r>
      <w:r w:rsidR="00176CA7">
        <w:t>1.</w:t>
      </w:r>
      <w:r w:rsidRPr="00760AC6">
        <w:t xml:space="preserve">4.4.4.1 </w:t>
      </w:r>
      <w:r w:rsidRPr="00760AC6">
        <w:tab/>
        <w:t>Polarization measurement compensation</w:t>
      </w:r>
    </w:p>
    <w:p w14:paraId="64CE92DB" w14:textId="0DF4AE91" w:rsidR="00401BCF" w:rsidRPr="00760AC6" w:rsidRDefault="00401BCF" w:rsidP="00401BCF">
      <w:pPr>
        <w:rPr>
          <w:color w:val="000000"/>
          <w:szCs w:val="24"/>
          <w:shd w:val="clear" w:color="auto" w:fill="FFFFFF"/>
        </w:rPr>
      </w:pPr>
      <w:r w:rsidRPr="00760AC6">
        <w:t>In the dual polarization signal of the AAS-based system, FR1 is +45° and −45, and FR2 is 0° and</w:t>
      </w:r>
      <w:r w:rsidR="00E9462A">
        <w:t> </w:t>
      </w:r>
      <w:r w:rsidRPr="00760AC6">
        <w:t xml:space="preserve">90°, </w:t>
      </w:r>
      <w:r w:rsidRPr="00760AC6">
        <w:rPr>
          <w:rFonts w:eastAsia="SimSun"/>
          <w:i/>
          <w:iCs/>
          <w:lang w:eastAsia="zh-CN"/>
        </w:rPr>
        <w:t>e.i.r.p.</w:t>
      </w:r>
      <w:r w:rsidRPr="00760AC6">
        <w:t xml:space="preserve"> is obtained by inspecting and summing the vertical and horizontal signals of dual polarization.</w:t>
      </w:r>
      <w:r w:rsidRPr="00760AC6">
        <w:rPr>
          <w:color w:val="000000"/>
          <w:shd w:val="clear" w:color="auto" w:fill="FFFFFF"/>
        </w:rPr>
        <w:t xml:space="preserve"> After each inspection, 3 dB is compensated.</w:t>
      </w:r>
    </w:p>
    <w:p w14:paraId="3223C2ED" w14:textId="77777777" w:rsidR="00E9462A" w:rsidRDefault="00E9462A" w:rsidP="00E9462A">
      <w:pPr>
        <w:pStyle w:val="Blanc"/>
      </w:pPr>
    </w:p>
    <w:p w14:paraId="46316051" w14:textId="1C97E774" w:rsidR="00BF21F3" w:rsidRPr="003428C5" w:rsidRDefault="00401BCF" w:rsidP="003428C5">
      <w:pPr>
        <w:pStyle w:val="Equation"/>
      </w:pPr>
      <w:r w:rsidRPr="003428C5">
        <w:tab/>
      </w:r>
      <w:r w:rsidR="00BF21F3" w:rsidRPr="003428C5">
        <w:tab/>
      </w:r>
      <m:oMath>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e>
          <m:sub>
            <m:r>
              <m:rPr>
                <m:sty m:val="p"/>
              </m:rPr>
              <w:rPr>
                <w:rFonts w:ascii="Cambria Math" w:hAnsi="Cambria Math"/>
              </w:rPr>
              <m:t>θ</m:t>
            </m:r>
          </m:sub>
        </m:sSub>
        <m:r>
          <m:rPr>
            <m:sty m:val="p"/>
          </m:rPr>
          <w:rPr>
            <w:rFonts w:ascii="Cambria Math" w:hAnsi="Cambria Math"/>
          </w:rPr>
          <m:t>+</m:t>
        </m:r>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e>
          <m:sub>
            <m:r>
              <m:rPr>
                <m:sty m:val="p"/>
              </m:rPr>
              <w:rPr>
                <w:rFonts w:ascii="Cambria Math" w:hAnsi="Cambria Math"/>
              </w:rPr>
              <m:t>φ</m:t>
            </m:r>
          </m:sub>
        </m:sSub>
      </m:oMath>
    </w:p>
    <w:p w14:paraId="3BAEAF2F" w14:textId="77777777" w:rsidR="00E9462A" w:rsidRDefault="00E9462A" w:rsidP="00E9462A">
      <w:pPr>
        <w:pStyle w:val="Blanc"/>
      </w:pPr>
    </w:p>
    <w:p w14:paraId="6C8537E7" w14:textId="77C7810C" w:rsidR="00CE4BED" w:rsidRPr="00760AC6" w:rsidRDefault="00CE4BED" w:rsidP="00401BCF">
      <w:pPr>
        <w:pStyle w:val="Equation"/>
        <w:rPr>
          <w:iCs/>
        </w:rPr>
      </w:pPr>
      <w:r w:rsidRPr="00760AC6">
        <w:tab/>
      </w:r>
      <w:r w:rsidRPr="00760AC6">
        <w:tab/>
      </w:r>
      <m:oMath>
        <m:r>
          <m:rPr>
            <m:sty m:val="p"/>
          </m:rPr>
          <w:rPr>
            <w:rFonts w:ascii="Cambria Math" w:hAnsi="Cambria Math"/>
          </w:rPr>
          <m:t xml:space="preserve">Maximum </m:t>
        </m:r>
        <m:r>
          <w:rPr>
            <w:rFonts w:ascii="Cambria Math" w:hAnsi="Cambria Math"/>
            <w:color w:val="000000"/>
            <w:spacing w:val="-6"/>
            <w:shd w:val="clear" w:color="auto" w:fill="FFFFFF"/>
          </w:rPr>
          <m:t xml:space="preserve">e.i.r.p. </m:t>
        </m:r>
        <m:d>
          <m:dPr>
            <m:ctrlPr>
              <w:rPr>
                <w:rFonts w:ascii="Cambria Math" w:hAnsi="Cambria Math"/>
                <w:bCs/>
                <w:i/>
                <w:color w:val="000000"/>
                <w:spacing w:val="-6"/>
                <w:shd w:val="clear" w:color="auto" w:fill="FFFFFF"/>
              </w:rPr>
            </m:ctrlPr>
          </m:dPr>
          <m:e>
            <m:r>
              <w:rPr>
                <w:rFonts w:ascii="Cambria Math" w:hAnsi="Cambria Math"/>
                <w:color w:val="000000"/>
                <w:spacing w:val="-6"/>
                <w:shd w:val="clear" w:color="auto" w:fill="FFFFFF"/>
              </w:rPr>
              <m:t>e.i.r.p.</m:t>
            </m:r>
            <m:d>
              <m:dPr>
                <m:ctrlPr>
                  <w:rPr>
                    <w:rFonts w:ascii="Cambria Math" w:hAnsi="Cambria Math"/>
                    <w:bCs/>
                    <w:i/>
                    <w:color w:val="000000"/>
                    <w:spacing w:val="-6"/>
                    <w:shd w:val="clear" w:color="auto" w:fill="FFFFFF"/>
                  </w:rPr>
                </m:ctrlPr>
              </m:dPr>
              <m:e>
                <m:sSub>
                  <m:sSubPr>
                    <m:ctrlPr>
                      <w:rPr>
                        <w:rFonts w:ascii="Cambria Math" w:hAnsi="Cambria Math"/>
                        <w:bCs/>
                        <w:iCs/>
                        <w:color w:val="000000"/>
                        <w:spacing w:val="-6"/>
                        <w:shd w:val="clear" w:color="auto" w:fill="FFFFFF"/>
                      </w:rPr>
                    </m:ctrlPr>
                  </m:sSubPr>
                  <m:e>
                    <m:r>
                      <m:rPr>
                        <m:sty m:val="p"/>
                      </m:rPr>
                      <w:rPr>
                        <w:rFonts w:ascii="Cambria Math" w:hAnsi="Cambria Math"/>
                        <w:color w:val="000000"/>
                        <w:spacing w:val="-6"/>
                        <w:shd w:val="clear" w:color="auto" w:fill="FFFFFF"/>
                      </w:rPr>
                      <m:t>Pol</m:t>
                    </m:r>
                  </m:e>
                  <m:sub>
                    <m:r>
                      <m:rPr>
                        <m:sty m:val="p"/>
                      </m:rPr>
                      <w:rPr>
                        <w:rFonts w:ascii="Cambria Math" w:hAnsi="Cambria Math"/>
                        <w:color w:val="000000"/>
                        <w:spacing w:val="-6"/>
                        <w:shd w:val="clear" w:color="auto" w:fill="FFFFFF"/>
                      </w:rPr>
                      <m:t>Link</m:t>
                    </m:r>
                  </m:sub>
                </m:sSub>
                <m:r>
                  <w:rPr>
                    <w:rFonts w:ascii="Cambria Math" w:hAnsi="Cambria Math"/>
                    <w:color w:val="000000"/>
                    <w:spacing w:val="-6"/>
                    <w:shd w:val="clear" w:color="auto" w:fill="FFFFFF"/>
                  </w:rPr>
                  <m:t>=</m:t>
                </m:r>
                <m:r>
                  <m:rPr>
                    <m:sty m:val="p"/>
                  </m:rPr>
                  <w:rPr>
                    <w:rFonts w:ascii="Cambria Math" w:hAnsi="Cambria Math"/>
                    <w:color w:val="000000"/>
                    <w:spacing w:val="-6"/>
                    <w:shd w:val="clear" w:color="auto" w:fill="FFFFFF"/>
                  </w:rPr>
                  <m:t>θ</m:t>
                </m:r>
              </m:e>
            </m:d>
            <m:r>
              <w:rPr>
                <w:rFonts w:ascii="Cambria Math" w:hAnsi="Cambria Math"/>
                <w:color w:val="000000"/>
                <w:spacing w:val="-6"/>
                <w:shd w:val="clear" w:color="auto" w:fill="FFFFFF"/>
              </w:rPr>
              <m:t xml:space="preserve">, e.i.r.p. </m:t>
            </m:r>
            <m:d>
              <m:dPr>
                <m:ctrlPr>
                  <w:rPr>
                    <w:rFonts w:ascii="Cambria Math" w:hAnsi="Cambria Math"/>
                    <w:bCs/>
                    <w:i/>
                    <w:color w:val="000000"/>
                    <w:spacing w:val="-6"/>
                    <w:shd w:val="clear" w:color="auto" w:fill="FFFFFF"/>
                  </w:rPr>
                </m:ctrlPr>
              </m:dPr>
              <m:e>
                <m:sSub>
                  <m:sSubPr>
                    <m:ctrlPr>
                      <w:rPr>
                        <w:rFonts w:ascii="Cambria Math" w:hAnsi="Cambria Math"/>
                        <w:bCs/>
                        <w:iCs/>
                        <w:color w:val="000000"/>
                        <w:spacing w:val="-6"/>
                        <w:shd w:val="clear" w:color="auto" w:fill="FFFFFF"/>
                      </w:rPr>
                    </m:ctrlPr>
                  </m:sSubPr>
                  <m:e>
                    <m:r>
                      <m:rPr>
                        <m:sty m:val="p"/>
                      </m:rPr>
                      <w:rPr>
                        <w:rFonts w:ascii="Cambria Math" w:hAnsi="Cambria Math"/>
                        <w:color w:val="000000"/>
                        <w:spacing w:val="-6"/>
                        <w:shd w:val="clear" w:color="auto" w:fill="FFFFFF"/>
                      </w:rPr>
                      <m:t>Pol</m:t>
                    </m:r>
                  </m:e>
                  <m:sub>
                    <m:r>
                      <m:rPr>
                        <m:sty m:val="p"/>
                      </m:rPr>
                      <w:rPr>
                        <w:rFonts w:ascii="Cambria Math" w:hAnsi="Cambria Math"/>
                        <w:color w:val="000000"/>
                        <w:spacing w:val="-6"/>
                        <w:shd w:val="clear" w:color="auto" w:fill="FFFFFF"/>
                      </w:rPr>
                      <m:t>Link</m:t>
                    </m:r>
                  </m:sub>
                </m:sSub>
                <m:r>
                  <w:rPr>
                    <w:rFonts w:ascii="Cambria Math" w:hAnsi="Cambria Math"/>
                    <w:color w:val="000000"/>
                    <w:spacing w:val="-6"/>
                    <w:shd w:val="clear" w:color="auto" w:fill="FFFFFF"/>
                  </w:rPr>
                  <m:t>=</m:t>
                </m:r>
                <m:r>
                  <m:rPr>
                    <m:sty m:val="p"/>
                  </m:rPr>
                  <w:rPr>
                    <w:rFonts w:ascii="Cambria Math" w:hAnsi="Cambria Math"/>
                    <w:color w:val="000000"/>
                    <w:spacing w:val="-6"/>
                    <w:shd w:val="clear" w:color="auto" w:fill="FFFFFF"/>
                  </w:rPr>
                  <m:t>φ</m:t>
                </m:r>
              </m:e>
            </m:d>
          </m:e>
        </m:d>
      </m:oMath>
    </w:p>
    <w:p w14:paraId="15B16C38" w14:textId="72A5A82F" w:rsidR="00434A9D" w:rsidRDefault="00434A9D" w:rsidP="00434A9D">
      <w:pPr>
        <w:pStyle w:val="FigureNo"/>
      </w:pPr>
      <w:r>
        <w:lastRenderedPageBreak/>
        <w:t>fIGURE A1-6</w:t>
      </w:r>
    </w:p>
    <w:p w14:paraId="6453971B" w14:textId="77777777" w:rsidR="00401BCF" w:rsidRPr="00760AC6" w:rsidRDefault="00401BCF" w:rsidP="00401BCF">
      <w:pPr>
        <w:pStyle w:val="Figure"/>
      </w:pPr>
      <w:r w:rsidRPr="00760AC6">
        <w:rPr>
          <w:noProof/>
        </w:rPr>
        <w:drawing>
          <wp:inline distT="0" distB="0" distL="0" distR="0" wp14:anchorId="6A301B90" wp14:editId="7068CFB1">
            <wp:extent cx="3981450" cy="1479550"/>
            <wp:effectExtent l="0" t="0" r="6350" b="6350"/>
            <wp:docPr id="11" name="图片 11" descr="Figure A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A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981450" cy="1479550"/>
                    </a:xfrm>
                    <a:prstGeom prst="rect">
                      <a:avLst/>
                    </a:prstGeom>
                    <a:noFill/>
                    <a:ln>
                      <a:noFill/>
                    </a:ln>
                  </pic:spPr>
                </pic:pic>
              </a:graphicData>
            </a:graphic>
          </wp:inline>
        </w:drawing>
      </w:r>
    </w:p>
    <w:p w14:paraId="75D8E49C" w14:textId="2D9A1E57" w:rsidR="00401BCF" w:rsidRPr="003428C5" w:rsidRDefault="00401BCF" w:rsidP="003428C5">
      <w:pPr>
        <w:pStyle w:val="Heading5"/>
      </w:pPr>
      <w:r w:rsidRPr="003428C5">
        <w:t>A</w:t>
      </w:r>
      <w:r w:rsidR="00090979" w:rsidRPr="003428C5">
        <w:t>1.</w:t>
      </w:r>
      <w:r w:rsidRPr="003428C5">
        <w:t>4.4.4.2</w:t>
      </w:r>
      <w:r w:rsidRPr="003428C5">
        <w:tab/>
        <w:t>Number of beams TRP compensation</w:t>
      </w:r>
    </w:p>
    <w:p w14:paraId="1CC733E7" w14:textId="77777777" w:rsidR="00401BCF" w:rsidRPr="00760AC6" w:rsidRDefault="00401BCF" w:rsidP="00401BCF">
      <w:r w:rsidRPr="00760AC6">
        <w:t xml:space="preserve">If the OCNS setting is used, the equation below is used as TRP compensation method </w:t>
      </w:r>
      <w:proofErr w:type="gramStart"/>
      <w:r w:rsidRPr="00760AC6">
        <w:t>in order to</w:t>
      </w:r>
      <w:proofErr w:type="gramEnd"/>
      <w:r w:rsidRPr="00760AC6">
        <w:t xml:space="preserve"> convert the e.i.r.p. of measurement position into TRP.</w:t>
      </w:r>
    </w:p>
    <w:p w14:paraId="211EE8E1" w14:textId="5015A99F" w:rsidR="00401BCF" w:rsidRPr="00760AC6" w:rsidRDefault="00401BCF" w:rsidP="00401BCF">
      <w:pPr>
        <w:pStyle w:val="Equation"/>
        <w:rPr>
          <w:szCs w:val="24"/>
        </w:rPr>
      </w:pPr>
      <w:r w:rsidRPr="00760AC6">
        <w:rPr>
          <w:szCs w:val="24"/>
        </w:rPr>
        <w:tab/>
      </w:r>
      <w:r w:rsidRPr="00760AC6">
        <w:rPr>
          <w:szCs w:val="24"/>
        </w:rPr>
        <w:tab/>
        <w:t>10</w:t>
      </w:r>
      <w:r w:rsidR="003336E4" w:rsidRPr="00760AC6">
        <w:rPr>
          <w:szCs w:val="24"/>
        </w:rPr>
        <w:t xml:space="preserve"> </w:t>
      </w:r>
      <w:r w:rsidRPr="00760AC6">
        <w:rPr>
          <w:szCs w:val="24"/>
        </w:rPr>
        <w:t>log(number of beams)</w:t>
      </w:r>
    </w:p>
    <w:p w14:paraId="39D8CFEA" w14:textId="6D0C45C3" w:rsidR="00401BCF" w:rsidRPr="00760AC6" w:rsidRDefault="00401BCF" w:rsidP="003428C5">
      <w:pPr>
        <w:pStyle w:val="Heading4"/>
      </w:pPr>
      <w:bookmarkStart w:id="79" w:name="_Toc132225326"/>
      <w:r w:rsidRPr="00760AC6">
        <w:t>A</w:t>
      </w:r>
      <w:r w:rsidR="0033229F">
        <w:t>1.</w:t>
      </w:r>
      <w:r w:rsidRPr="00760AC6">
        <w:t>4.4.5</w:t>
      </w:r>
      <w:r w:rsidRPr="00760AC6">
        <w:tab/>
        <w:t>AAS-based system data emission method</w:t>
      </w:r>
      <w:bookmarkEnd w:id="79"/>
    </w:p>
    <w:p w14:paraId="4DAD051F" w14:textId="7D48E8CD" w:rsidR="00401BCF" w:rsidRPr="00760AC6" w:rsidRDefault="00401BCF" w:rsidP="00401BCF">
      <w:pPr>
        <w:rPr>
          <w:szCs w:val="24"/>
        </w:rPr>
      </w:pPr>
      <w:r w:rsidRPr="00760AC6">
        <w:rPr>
          <w:szCs w:val="24"/>
        </w:rPr>
        <w:t>When offset is inputted in the spectrum analyser, data emission of BS is set. All inspections should be performed in a state wherein services are being provided. The test mode wherein SSB is not allocated is not used because services are not provided, and OCNS or mobile max</w:t>
      </w:r>
      <w:r w:rsidR="00EB02D2" w:rsidRPr="00760AC6">
        <w:rPr>
          <w:szCs w:val="24"/>
        </w:rPr>
        <w:t>imum</w:t>
      </w:r>
      <w:r w:rsidRPr="00760AC6">
        <w:rPr>
          <w:szCs w:val="24"/>
        </w:rPr>
        <w:t xml:space="preserve"> data download setting method is used as the method of fixing beam depending on the frequency bandwidth. When testing mobile max</w:t>
      </w:r>
      <w:r w:rsidR="00EB02D2" w:rsidRPr="00760AC6">
        <w:rPr>
          <w:szCs w:val="24"/>
        </w:rPr>
        <w:t>imum</w:t>
      </w:r>
      <w:r w:rsidRPr="00760AC6">
        <w:rPr>
          <w:szCs w:val="24"/>
        </w:rPr>
        <w:t xml:space="preserve"> data download setting, mobile should be positioned close to the back of the receiving antenna for maximum throughput.</w:t>
      </w:r>
    </w:p>
    <w:p w14:paraId="47420255" w14:textId="1D04CC5F" w:rsidR="00537E92" w:rsidRDefault="00537E92" w:rsidP="00537E92">
      <w:pPr>
        <w:pStyle w:val="FigureNo"/>
      </w:pPr>
      <w:r>
        <w:t>fIGURE A1-7</w:t>
      </w:r>
    </w:p>
    <w:p w14:paraId="01AA4A2F" w14:textId="77777777" w:rsidR="00401BCF" w:rsidRPr="00760AC6" w:rsidRDefault="00401BCF" w:rsidP="00537E92">
      <w:pPr>
        <w:pStyle w:val="Figuretitle"/>
      </w:pPr>
      <w:r w:rsidRPr="00760AC6">
        <w:t>Data emission application state</w:t>
      </w:r>
    </w:p>
    <w:p w14:paraId="7CECB155" w14:textId="77777777" w:rsidR="00401BCF" w:rsidRPr="00760AC6" w:rsidRDefault="00401BCF" w:rsidP="003428C5">
      <w:pPr>
        <w:pStyle w:val="Figure"/>
      </w:pPr>
      <w:r w:rsidRPr="00760AC6">
        <w:rPr>
          <w:noProof/>
        </w:rPr>
        <w:drawing>
          <wp:inline distT="0" distB="0" distL="0" distR="0" wp14:anchorId="1CA26713" wp14:editId="15B39F03">
            <wp:extent cx="5003800" cy="2755900"/>
            <wp:effectExtent l="0" t="0" r="0" b="0"/>
            <wp:docPr id="10" name="图片 10" descr="Figure A1-7 shows the data emission appli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A1-7 shows the data emission application sta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003800" cy="2755900"/>
                    </a:xfrm>
                    <a:prstGeom prst="rect">
                      <a:avLst/>
                    </a:prstGeom>
                    <a:noFill/>
                    <a:ln>
                      <a:noFill/>
                    </a:ln>
                  </pic:spPr>
                </pic:pic>
              </a:graphicData>
            </a:graphic>
          </wp:inline>
        </w:drawing>
      </w:r>
    </w:p>
    <w:p w14:paraId="1F5BF5EE" w14:textId="2D0C31B6" w:rsidR="00401BCF" w:rsidRPr="00760AC6" w:rsidRDefault="00401BCF" w:rsidP="00401BCF">
      <w:pPr>
        <w:pStyle w:val="Figurelegend"/>
        <w:tabs>
          <w:tab w:val="center" w:pos="2552"/>
          <w:tab w:val="center" w:pos="7088"/>
        </w:tabs>
      </w:pPr>
      <w:r w:rsidRPr="00760AC6">
        <w:tab/>
        <w:t>OCNS</w:t>
      </w:r>
      <w:r w:rsidRPr="00760AC6">
        <w:tab/>
        <w:t>Mobile max</w:t>
      </w:r>
      <w:r w:rsidR="00B32558">
        <w:t>.</w:t>
      </w:r>
      <w:r w:rsidRPr="00760AC6">
        <w:t xml:space="preserve"> data download</w:t>
      </w:r>
    </w:p>
    <w:p w14:paraId="25F667A1" w14:textId="1EE3A447" w:rsidR="00401BCF" w:rsidRPr="00760AC6" w:rsidRDefault="00401BCF" w:rsidP="003428C5">
      <w:pPr>
        <w:pStyle w:val="Normalaftertitle"/>
      </w:pPr>
      <w:r w:rsidRPr="00760AC6">
        <w:t>As it is difficult for the FR1 BS to set the beam in a specific position by the hybrid beam method and to position in maximum directing angle, mobile max</w:t>
      </w:r>
      <w:r w:rsidR="00B32558">
        <w:t>.</w:t>
      </w:r>
      <w:r w:rsidRPr="00760AC6">
        <w:t xml:space="preserve"> data download is not set, and inspection is done by the OCNS setting method.</w:t>
      </w:r>
    </w:p>
    <w:p w14:paraId="78F25FDB" w14:textId="23DDA16B" w:rsidR="00401BCF" w:rsidRPr="00760AC6" w:rsidRDefault="00401BCF" w:rsidP="00401BCF">
      <w:pPr>
        <w:rPr>
          <w:szCs w:val="24"/>
        </w:rPr>
      </w:pPr>
      <w:r w:rsidRPr="00760AC6">
        <w:rPr>
          <w:szCs w:val="24"/>
        </w:rPr>
        <w:lastRenderedPageBreak/>
        <w:t>In the case of the FR2 BS, the mobile max</w:t>
      </w:r>
      <w:r w:rsidR="00AF0CE3" w:rsidRPr="00760AC6">
        <w:rPr>
          <w:szCs w:val="24"/>
        </w:rPr>
        <w:t>imum</w:t>
      </w:r>
      <w:r w:rsidRPr="00760AC6">
        <w:rPr>
          <w:szCs w:val="24"/>
        </w:rPr>
        <w:t xml:space="preserve"> data download method may be used in the service sector with the use of 3D beam forming; as the beam is sharp, it is easy for the receiving antenna to position in maximum directing angle, so inspection may be done by the OCNS setting method.</w:t>
      </w:r>
    </w:p>
    <w:p w14:paraId="7456EEEC" w14:textId="04D6C131" w:rsidR="00BB388D" w:rsidRDefault="00BB388D" w:rsidP="00BB388D">
      <w:pPr>
        <w:pStyle w:val="TableNo"/>
      </w:pPr>
      <w:r>
        <w:t>TABLE A1-4</w:t>
      </w:r>
    </w:p>
    <w:p w14:paraId="055442A2" w14:textId="77777777" w:rsidR="00401BCF" w:rsidRPr="00760AC6" w:rsidRDefault="00401BCF" w:rsidP="00BB388D">
      <w:pPr>
        <w:pStyle w:val="Tabletitle"/>
      </w:pPr>
      <w:r w:rsidRPr="00760AC6">
        <w:t>Data emission setting standard</w:t>
      </w:r>
    </w:p>
    <w:tbl>
      <w:tblPr>
        <w:tblW w:w="9639" w:type="dxa"/>
        <w:jc w:val="center"/>
        <w:tblLook w:val="04A0" w:firstRow="1" w:lastRow="0" w:firstColumn="1" w:lastColumn="0" w:noHBand="0" w:noVBand="1"/>
      </w:tblPr>
      <w:tblGrid>
        <w:gridCol w:w="2756"/>
        <w:gridCol w:w="3444"/>
        <w:gridCol w:w="3439"/>
      </w:tblGrid>
      <w:tr w:rsidR="00401BCF" w:rsidRPr="00760AC6" w14:paraId="6968AFCD" w14:textId="77777777" w:rsidTr="003428C5">
        <w:trPr>
          <w:cantSplit/>
          <w:jc w:val="center"/>
        </w:trPr>
        <w:tc>
          <w:tcPr>
            <w:tcW w:w="2769" w:type="dxa"/>
            <w:tcBorders>
              <w:top w:val="single" w:sz="4" w:space="0" w:color="auto"/>
              <w:left w:val="single" w:sz="4" w:space="0" w:color="auto"/>
              <w:bottom w:val="single" w:sz="4" w:space="0" w:color="auto"/>
              <w:right w:val="single" w:sz="4" w:space="0" w:color="auto"/>
            </w:tcBorders>
            <w:vAlign w:val="center"/>
          </w:tcPr>
          <w:p w14:paraId="0C8CEDE3" w14:textId="77777777" w:rsidR="00401BCF" w:rsidRPr="00760AC6" w:rsidRDefault="00401BCF" w:rsidP="00A70780">
            <w:pPr>
              <w:pStyle w:val="Tablehead"/>
              <w:rPr>
                <w:rFonts w:eastAsia="Batang"/>
              </w:rPr>
            </w:pPr>
            <w:r w:rsidRPr="00760AC6">
              <w:rPr>
                <w:rFonts w:eastAsia="Batang"/>
              </w:rPr>
              <w:t>Frequency band</w:t>
            </w:r>
          </w:p>
        </w:tc>
        <w:tc>
          <w:tcPr>
            <w:tcW w:w="3463" w:type="dxa"/>
            <w:tcBorders>
              <w:top w:val="single" w:sz="4" w:space="0" w:color="auto"/>
              <w:left w:val="single" w:sz="4" w:space="0" w:color="auto"/>
              <w:bottom w:val="single" w:sz="4" w:space="0" w:color="auto"/>
              <w:right w:val="single" w:sz="4" w:space="0" w:color="auto"/>
            </w:tcBorders>
            <w:vAlign w:val="center"/>
          </w:tcPr>
          <w:p w14:paraId="158ED750" w14:textId="77777777" w:rsidR="00401BCF" w:rsidRPr="00760AC6" w:rsidRDefault="00401BCF" w:rsidP="00A70780">
            <w:pPr>
              <w:pStyle w:val="Tablehead"/>
              <w:rPr>
                <w:rFonts w:eastAsia="Batang"/>
              </w:rPr>
            </w:pPr>
            <w:r w:rsidRPr="00760AC6">
              <w:rPr>
                <w:rFonts w:eastAsia="Batang"/>
              </w:rPr>
              <w:t>Beam fixing method</w:t>
            </w:r>
          </w:p>
        </w:tc>
        <w:tc>
          <w:tcPr>
            <w:tcW w:w="3459" w:type="dxa"/>
            <w:tcBorders>
              <w:top w:val="single" w:sz="4" w:space="0" w:color="auto"/>
              <w:left w:val="single" w:sz="4" w:space="0" w:color="auto"/>
              <w:bottom w:val="single" w:sz="4" w:space="0" w:color="auto"/>
              <w:right w:val="single" w:sz="4" w:space="0" w:color="auto"/>
            </w:tcBorders>
            <w:vAlign w:val="center"/>
          </w:tcPr>
          <w:p w14:paraId="23E6D43B" w14:textId="77777777" w:rsidR="00401BCF" w:rsidRPr="00760AC6" w:rsidRDefault="00401BCF" w:rsidP="00A70780">
            <w:pPr>
              <w:pStyle w:val="Tablehead"/>
              <w:rPr>
                <w:rFonts w:eastAsia="Batang"/>
              </w:rPr>
            </w:pPr>
            <w:r w:rsidRPr="00760AC6">
              <w:rPr>
                <w:rFonts w:eastAsia="Batang"/>
              </w:rPr>
              <w:t>Signal ratio</w:t>
            </w:r>
          </w:p>
        </w:tc>
      </w:tr>
      <w:tr w:rsidR="00401BCF" w:rsidRPr="00760AC6" w14:paraId="47A20CE9" w14:textId="77777777" w:rsidTr="003428C5">
        <w:trPr>
          <w:cantSplit/>
          <w:jc w:val="center"/>
        </w:trPr>
        <w:tc>
          <w:tcPr>
            <w:tcW w:w="2769" w:type="dxa"/>
            <w:tcBorders>
              <w:top w:val="single" w:sz="4" w:space="0" w:color="auto"/>
              <w:left w:val="single" w:sz="4" w:space="0" w:color="auto"/>
              <w:bottom w:val="single" w:sz="4" w:space="0" w:color="auto"/>
              <w:right w:val="single" w:sz="4" w:space="0" w:color="auto"/>
            </w:tcBorders>
            <w:vAlign w:val="center"/>
          </w:tcPr>
          <w:p w14:paraId="702D398A" w14:textId="77777777" w:rsidR="00401BCF" w:rsidRPr="00760AC6" w:rsidRDefault="00401BCF" w:rsidP="00A70780">
            <w:pPr>
              <w:pStyle w:val="Tabletext"/>
              <w:jc w:val="center"/>
            </w:pPr>
            <w:r w:rsidRPr="00760AC6">
              <w:rPr>
                <w:rFonts w:eastAsia="Batang"/>
              </w:rPr>
              <w:t>FR1</w:t>
            </w:r>
          </w:p>
        </w:tc>
        <w:tc>
          <w:tcPr>
            <w:tcW w:w="3463" w:type="dxa"/>
            <w:tcBorders>
              <w:top w:val="single" w:sz="4" w:space="0" w:color="auto"/>
              <w:left w:val="single" w:sz="4" w:space="0" w:color="auto"/>
              <w:bottom w:val="single" w:sz="4" w:space="0" w:color="auto"/>
              <w:right w:val="single" w:sz="4" w:space="0" w:color="auto"/>
            </w:tcBorders>
            <w:vAlign w:val="center"/>
          </w:tcPr>
          <w:p w14:paraId="12055CD2" w14:textId="77777777" w:rsidR="00401BCF" w:rsidRPr="00760AC6" w:rsidRDefault="00401BCF" w:rsidP="00A70780">
            <w:pPr>
              <w:pStyle w:val="Tabletext"/>
              <w:jc w:val="center"/>
            </w:pPr>
            <w:r w:rsidRPr="00760AC6">
              <w:rPr>
                <w:rFonts w:eastAsia="Batang"/>
              </w:rPr>
              <w:t>OCNS</w:t>
            </w:r>
          </w:p>
        </w:tc>
        <w:tc>
          <w:tcPr>
            <w:tcW w:w="3459" w:type="dxa"/>
            <w:tcBorders>
              <w:top w:val="single" w:sz="4" w:space="0" w:color="auto"/>
              <w:left w:val="single" w:sz="4" w:space="0" w:color="auto"/>
              <w:bottom w:val="single" w:sz="4" w:space="0" w:color="auto"/>
              <w:right w:val="single" w:sz="4" w:space="0" w:color="auto"/>
            </w:tcBorders>
            <w:vAlign w:val="center"/>
          </w:tcPr>
          <w:p w14:paraId="72C6972A" w14:textId="77777777" w:rsidR="00401BCF" w:rsidRPr="00760AC6" w:rsidRDefault="00401BCF" w:rsidP="00A70780">
            <w:pPr>
              <w:pStyle w:val="Tabletext"/>
              <w:jc w:val="center"/>
            </w:pPr>
            <w:r w:rsidRPr="00760AC6">
              <w:rPr>
                <w:rFonts w:eastAsia="Batang"/>
              </w:rPr>
              <w:t>SSB (50%) PDSCH (50%)</w:t>
            </w:r>
          </w:p>
        </w:tc>
      </w:tr>
      <w:tr w:rsidR="00401BCF" w:rsidRPr="00760AC6" w14:paraId="2548EE9D" w14:textId="77777777" w:rsidTr="003428C5">
        <w:trPr>
          <w:cantSplit/>
          <w:jc w:val="center"/>
        </w:trPr>
        <w:tc>
          <w:tcPr>
            <w:tcW w:w="2769" w:type="dxa"/>
            <w:vMerge w:val="restart"/>
            <w:tcBorders>
              <w:top w:val="single" w:sz="4" w:space="0" w:color="auto"/>
              <w:left w:val="single" w:sz="4" w:space="0" w:color="auto"/>
              <w:bottom w:val="single" w:sz="4" w:space="0" w:color="auto"/>
              <w:right w:val="single" w:sz="4" w:space="0" w:color="auto"/>
            </w:tcBorders>
            <w:vAlign w:val="center"/>
          </w:tcPr>
          <w:p w14:paraId="2ED61ACA" w14:textId="77777777" w:rsidR="00401BCF" w:rsidRPr="00760AC6" w:rsidRDefault="00401BCF" w:rsidP="00A70780">
            <w:pPr>
              <w:pStyle w:val="Tabletext"/>
              <w:jc w:val="center"/>
            </w:pPr>
            <w:r w:rsidRPr="00760AC6">
              <w:rPr>
                <w:rFonts w:eastAsia="Batang"/>
              </w:rPr>
              <w:t>FR2</w:t>
            </w:r>
          </w:p>
        </w:tc>
        <w:tc>
          <w:tcPr>
            <w:tcW w:w="3463" w:type="dxa"/>
            <w:tcBorders>
              <w:top w:val="single" w:sz="4" w:space="0" w:color="auto"/>
              <w:left w:val="single" w:sz="4" w:space="0" w:color="auto"/>
              <w:bottom w:val="single" w:sz="4" w:space="0" w:color="auto"/>
              <w:right w:val="single" w:sz="4" w:space="0" w:color="auto"/>
            </w:tcBorders>
            <w:vAlign w:val="center"/>
          </w:tcPr>
          <w:p w14:paraId="66CE908C" w14:textId="77777777" w:rsidR="00401BCF" w:rsidRPr="00760AC6" w:rsidRDefault="00401BCF" w:rsidP="00A70780">
            <w:pPr>
              <w:pStyle w:val="Tabletext"/>
              <w:jc w:val="center"/>
            </w:pPr>
            <w:r w:rsidRPr="00760AC6">
              <w:rPr>
                <w:rFonts w:eastAsia="Batang"/>
              </w:rPr>
              <w:t>OCNS</w:t>
            </w:r>
          </w:p>
        </w:tc>
        <w:tc>
          <w:tcPr>
            <w:tcW w:w="3459" w:type="dxa"/>
            <w:tcBorders>
              <w:top w:val="single" w:sz="4" w:space="0" w:color="auto"/>
              <w:left w:val="single" w:sz="4" w:space="0" w:color="auto"/>
              <w:bottom w:val="single" w:sz="4" w:space="0" w:color="auto"/>
              <w:right w:val="single" w:sz="4" w:space="0" w:color="auto"/>
            </w:tcBorders>
            <w:vAlign w:val="center"/>
          </w:tcPr>
          <w:p w14:paraId="1D8C2A8C" w14:textId="77777777" w:rsidR="00401BCF" w:rsidRPr="00760AC6" w:rsidRDefault="00401BCF" w:rsidP="00A70780">
            <w:pPr>
              <w:pStyle w:val="Tabletext"/>
              <w:jc w:val="center"/>
            </w:pPr>
            <w:r w:rsidRPr="00760AC6">
              <w:rPr>
                <w:rFonts w:eastAsia="Batang"/>
              </w:rPr>
              <w:t>SSB (50%) PDSCH (50%)</w:t>
            </w:r>
          </w:p>
        </w:tc>
      </w:tr>
      <w:tr w:rsidR="00401BCF" w:rsidRPr="00760AC6" w14:paraId="16E5852B" w14:textId="77777777" w:rsidTr="003428C5">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9F6C7E3" w14:textId="77777777" w:rsidR="00401BCF" w:rsidRPr="00760AC6" w:rsidRDefault="00401BCF" w:rsidP="00A70780">
            <w:pPr>
              <w:overflowPunct/>
              <w:autoSpaceDE/>
              <w:autoSpaceDN/>
              <w:adjustRightInd/>
              <w:spacing w:before="0"/>
              <w:rPr>
                <w:sz w:val="20"/>
              </w:rPr>
            </w:pPr>
          </w:p>
        </w:tc>
        <w:tc>
          <w:tcPr>
            <w:tcW w:w="3463" w:type="dxa"/>
            <w:tcBorders>
              <w:top w:val="single" w:sz="4" w:space="0" w:color="auto"/>
              <w:left w:val="single" w:sz="4" w:space="0" w:color="auto"/>
              <w:bottom w:val="single" w:sz="4" w:space="0" w:color="auto"/>
              <w:right w:val="single" w:sz="4" w:space="0" w:color="auto"/>
            </w:tcBorders>
            <w:vAlign w:val="center"/>
          </w:tcPr>
          <w:p w14:paraId="0B5F3AEA" w14:textId="28FEF3D3" w:rsidR="00401BCF" w:rsidRPr="00760AC6" w:rsidRDefault="00401BCF" w:rsidP="00A70780">
            <w:pPr>
              <w:pStyle w:val="Tabletext"/>
              <w:jc w:val="center"/>
            </w:pPr>
            <w:r w:rsidRPr="00760AC6">
              <w:rPr>
                <w:rFonts w:eastAsia="Batang"/>
              </w:rPr>
              <w:t xml:space="preserve">Mobile </w:t>
            </w:r>
            <w:r w:rsidR="00B32558" w:rsidRPr="00760AC6">
              <w:rPr>
                <w:rFonts w:eastAsia="Batang"/>
              </w:rPr>
              <w:t>max</w:t>
            </w:r>
            <w:r w:rsidR="00B32558">
              <w:rPr>
                <w:rFonts w:eastAsia="Batang"/>
              </w:rPr>
              <w:t>.</w:t>
            </w:r>
            <w:r w:rsidR="00B32558" w:rsidRPr="00760AC6">
              <w:rPr>
                <w:rFonts w:eastAsia="Batang"/>
              </w:rPr>
              <w:t xml:space="preserve"> </w:t>
            </w:r>
            <w:r w:rsidRPr="00760AC6">
              <w:rPr>
                <w:rFonts w:eastAsia="Batang"/>
              </w:rPr>
              <w:t>data download</w:t>
            </w:r>
          </w:p>
        </w:tc>
        <w:tc>
          <w:tcPr>
            <w:tcW w:w="3459" w:type="dxa"/>
            <w:tcBorders>
              <w:top w:val="single" w:sz="4" w:space="0" w:color="auto"/>
              <w:left w:val="single" w:sz="4" w:space="0" w:color="auto"/>
              <w:bottom w:val="single" w:sz="4" w:space="0" w:color="auto"/>
              <w:right w:val="single" w:sz="4" w:space="0" w:color="auto"/>
            </w:tcBorders>
            <w:vAlign w:val="center"/>
          </w:tcPr>
          <w:p w14:paraId="5F63E8C4" w14:textId="77777777" w:rsidR="00401BCF" w:rsidRPr="00760AC6" w:rsidRDefault="00401BCF" w:rsidP="00A70780">
            <w:pPr>
              <w:pStyle w:val="Tabletext"/>
              <w:jc w:val="center"/>
            </w:pPr>
            <w:r w:rsidRPr="00760AC6">
              <w:rPr>
                <w:rFonts w:eastAsia="Batang"/>
              </w:rPr>
              <w:t>SSB (50%) DATA Beam (50%)</w:t>
            </w:r>
          </w:p>
        </w:tc>
      </w:tr>
      <w:tr w:rsidR="00401BCF" w:rsidRPr="00760AC6" w14:paraId="6FA1BD7F" w14:textId="77777777" w:rsidTr="003428C5">
        <w:trPr>
          <w:cantSplit/>
          <w:jc w:val="center"/>
        </w:trPr>
        <w:tc>
          <w:tcPr>
            <w:tcW w:w="9691" w:type="dxa"/>
            <w:gridSpan w:val="3"/>
            <w:tcBorders>
              <w:top w:val="single" w:sz="4" w:space="0" w:color="auto"/>
              <w:left w:val="nil"/>
              <w:bottom w:val="nil"/>
              <w:right w:val="nil"/>
            </w:tcBorders>
            <w:vAlign w:val="center"/>
          </w:tcPr>
          <w:p w14:paraId="7E326D8D" w14:textId="77777777" w:rsidR="00401BCF" w:rsidRPr="00760AC6" w:rsidRDefault="00401BCF" w:rsidP="003428C5">
            <w:pPr>
              <w:pStyle w:val="Tabletext"/>
              <w:rPr>
                <w:rFonts w:eastAsia="Batang"/>
              </w:rPr>
            </w:pPr>
            <w:r w:rsidRPr="00760AC6">
              <w:rPr>
                <w:rFonts w:eastAsia="Batang"/>
              </w:rPr>
              <w:t xml:space="preserve">In case of OCNS, PDSCH is divided by </w:t>
            </w:r>
            <w:r w:rsidRPr="00760AC6">
              <w:rPr>
                <w:rFonts w:eastAsia="Batang"/>
                <w:i/>
                <w:iCs/>
              </w:rPr>
              <w:t>n</w:t>
            </w:r>
            <w:r w:rsidRPr="00760AC6">
              <w:rPr>
                <w:rFonts w:eastAsia="Batang"/>
              </w:rPr>
              <w:t xml:space="preserve"> (quantity) of service beam.</w:t>
            </w:r>
          </w:p>
        </w:tc>
      </w:tr>
    </w:tbl>
    <w:p w14:paraId="2AEF93F8" w14:textId="77777777" w:rsidR="00401BCF" w:rsidRPr="00760AC6" w:rsidRDefault="00401BCF" w:rsidP="00401BCF">
      <w:pPr>
        <w:pStyle w:val="Tablefin"/>
      </w:pPr>
      <w:bookmarkStart w:id="80" w:name="_Toc132225327"/>
    </w:p>
    <w:p w14:paraId="440C5B0C" w14:textId="6CBAE0D3" w:rsidR="00401BCF" w:rsidRPr="00760AC6" w:rsidRDefault="00401BCF" w:rsidP="003428C5">
      <w:pPr>
        <w:pStyle w:val="Heading2"/>
      </w:pPr>
      <w:bookmarkStart w:id="81" w:name="_Toc235615394"/>
      <w:r w:rsidRPr="00760AC6">
        <w:rPr>
          <w:szCs w:val="24"/>
        </w:rPr>
        <w:t>A</w:t>
      </w:r>
      <w:r w:rsidR="0053032F">
        <w:rPr>
          <w:szCs w:val="24"/>
        </w:rPr>
        <w:t>1.</w:t>
      </w:r>
      <w:r w:rsidRPr="00760AC6">
        <w:t>5</w:t>
      </w:r>
      <w:r w:rsidRPr="00760AC6">
        <w:tab/>
        <w:t>OTA performance inspection</w:t>
      </w:r>
      <w:bookmarkEnd w:id="80"/>
      <w:bookmarkEnd w:id="81"/>
    </w:p>
    <w:p w14:paraId="290DBFEA" w14:textId="11F57178" w:rsidR="00401BCF" w:rsidRPr="00760AC6" w:rsidRDefault="00401BCF" w:rsidP="00401BCF">
      <w:r w:rsidRPr="00760AC6">
        <w:t xml:space="preserve">If the on-site OTA inspection procedure is followed, whether the performance standards of </w:t>
      </w:r>
      <w:r w:rsidRPr="00760AC6">
        <w:rPr>
          <w:rFonts w:eastAsia="SimSun"/>
          <w:lang w:eastAsia="zh-CN"/>
        </w:rPr>
        <w:t>T</w:t>
      </w:r>
      <w:r w:rsidRPr="00760AC6">
        <w:t>RP, frequency error, occupied bandwidth, adjacent channel leakage ratio, out-of-band emission and spurious emission are satisfied may be tested.</w:t>
      </w:r>
    </w:p>
    <w:p w14:paraId="640BDA18" w14:textId="6911AF3C" w:rsidR="00C93120" w:rsidRDefault="00C93120" w:rsidP="00C93120">
      <w:pPr>
        <w:pStyle w:val="FigureNo"/>
      </w:pPr>
      <w:r>
        <w:t>fIGURE A1-8</w:t>
      </w:r>
    </w:p>
    <w:p w14:paraId="0F8844B5" w14:textId="77777777" w:rsidR="00401BCF" w:rsidRPr="00760AC6" w:rsidRDefault="00401BCF" w:rsidP="00C93120">
      <w:pPr>
        <w:pStyle w:val="Figuretitle"/>
      </w:pPr>
      <w:r w:rsidRPr="00760AC6">
        <w:t>FR1 AAU</w:t>
      </w:r>
    </w:p>
    <w:p w14:paraId="79C09F47" w14:textId="77777777" w:rsidR="00401BCF" w:rsidRPr="00760AC6" w:rsidRDefault="00401BCF" w:rsidP="00401BCF">
      <w:pPr>
        <w:pStyle w:val="Figure"/>
        <w:rPr>
          <w:rFonts w:eastAsia="SimSun"/>
        </w:rPr>
      </w:pPr>
      <w:r w:rsidRPr="00760AC6">
        <w:rPr>
          <w:rFonts w:eastAsia="SimSun"/>
          <w:noProof/>
        </w:rPr>
        <w:drawing>
          <wp:inline distT="0" distB="0" distL="114300" distR="114300" wp14:anchorId="7A5067CF" wp14:editId="6807CEFB">
            <wp:extent cx="5651500" cy="2768600"/>
            <wp:effectExtent l="0" t="0" r="0" b="0"/>
            <wp:docPr id="2" name="图片 2" descr="Figure A1-8 - FR1 A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A1-8 - FR1 AAU"/>
                    <pic:cNvPicPr>
                      <a:picLocks noChangeAspect="1"/>
                    </pic:cNvPicPr>
                  </pic:nvPicPr>
                  <pic:blipFill>
                    <a:blip r:embed="rId31"/>
                    <a:stretch>
                      <a:fillRect/>
                    </a:stretch>
                  </pic:blipFill>
                  <pic:spPr>
                    <a:xfrm>
                      <a:off x="0" y="0"/>
                      <a:ext cx="5651500" cy="2768600"/>
                    </a:xfrm>
                    <a:prstGeom prst="rect">
                      <a:avLst/>
                    </a:prstGeom>
                  </pic:spPr>
                </pic:pic>
              </a:graphicData>
            </a:graphic>
          </wp:inline>
        </w:drawing>
      </w:r>
    </w:p>
    <w:p w14:paraId="6DAB6A97" w14:textId="77777777" w:rsidR="00401BCF" w:rsidRPr="00760AC6" w:rsidRDefault="00401BCF" w:rsidP="003428C5">
      <w:pPr>
        <w:pStyle w:val="Figuretitle"/>
      </w:pPr>
      <w:r w:rsidRPr="00760AC6">
        <w:t>FR1 AAU TAB (Korea (Republic of) Test Port)</w:t>
      </w:r>
    </w:p>
    <w:p w14:paraId="6425102D" w14:textId="77777777" w:rsidR="00401BCF" w:rsidRPr="00760AC6" w:rsidRDefault="00401BCF" w:rsidP="00401BCF">
      <w:pPr>
        <w:pStyle w:val="Figure"/>
      </w:pPr>
      <w:r w:rsidRPr="00760AC6">
        <w:rPr>
          <w:noProof/>
        </w:rPr>
        <w:drawing>
          <wp:inline distT="0" distB="0" distL="0" distR="0" wp14:anchorId="429EFEBF" wp14:editId="7CF12E93">
            <wp:extent cx="5651500" cy="647700"/>
            <wp:effectExtent l="0" t="0" r="0" b="0"/>
            <wp:docPr id="8" name="图片 8" descr="Figure A1-8 - FR1 AAU TAB (Korea (Republic of) Test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A1-8 - FR1 AAU TAB (Korea (Republic of) Test Por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651500" cy="647700"/>
                    </a:xfrm>
                    <a:prstGeom prst="rect">
                      <a:avLst/>
                    </a:prstGeom>
                    <a:noFill/>
                    <a:ln>
                      <a:noFill/>
                    </a:ln>
                  </pic:spPr>
                </pic:pic>
              </a:graphicData>
            </a:graphic>
          </wp:inline>
        </w:drawing>
      </w:r>
    </w:p>
    <w:p w14:paraId="7CEA68C8" w14:textId="42C74421" w:rsidR="00401BCF" w:rsidRPr="00760AC6" w:rsidRDefault="00401BCF" w:rsidP="003428C5">
      <w:pPr>
        <w:pStyle w:val="Figuretitle"/>
      </w:pPr>
      <w:r w:rsidRPr="00760AC6">
        <w:lastRenderedPageBreak/>
        <w:t>5G NR BS on-site OTA inspection</w:t>
      </w:r>
    </w:p>
    <w:p w14:paraId="47C2CA13" w14:textId="77777777" w:rsidR="00401BCF" w:rsidRPr="00760AC6" w:rsidRDefault="00401BCF" w:rsidP="00401BCF">
      <w:pPr>
        <w:pStyle w:val="Figure"/>
      </w:pPr>
      <w:r w:rsidRPr="00760AC6">
        <w:rPr>
          <w:noProof/>
        </w:rPr>
        <w:drawing>
          <wp:inline distT="0" distB="0" distL="0" distR="0" wp14:anchorId="536C6642" wp14:editId="0DC5F173">
            <wp:extent cx="3917950" cy="1879600"/>
            <wp:effectExtent l="0" t="0" r="6350" b="0"/>
            <wp:docPr id="460753206" name="图片 7" descr="Figure A1-8 - 5G NR BS on-site OTA insp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53206" name="图片 7" descr="Figure A1-8 - 5G NR BS on-site OTA inspectio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917950" cy="1879600"/>
                    </a:xfrm>
                    <a:prstGeom prst="rect">
                      <a:avLst/>
                    </a:prstGeom>
                    <a:noFill/>
                    <a:ln>
                      <a:noFill/>
                    </a:ln>
                  </pic:spPr>
                </pic:pic>
              </a:graphicData>
            </a:graphic>
          </wp:inline>
        </w:drawing>
      </w:r>
    </w:p>
    <w:p w14:paraId="16869800" w14:textId="77777777" w:rsidR="00495DF4" w:rsidRDefault="00495DF4" w:rsidP="00401BCF">
      <w:pPr>
        <w:rPr>
          <w:lang w:eastAsia="zh-CN"/>
        </w:rPr>
      </w:pPr>
    </w:p>
    <w:p w14:paraId="2B58664E" w14:textId="77777777" w:rsidR="00BB388D" w:rsidRPr="00760AC6" w:rsidRDefault="00BB388D" w:rsidP="00401BCF">
      <w:pPr>
        <w:rPr>
          <w:lang w:eastAsia="zh-CN"/>
        </w:rPr>
      </w:pPr>
    </w:p>
    <w:p w14:paraId="221F05E7" w14:textId="7826E768" w:rsidR="00401BCF" w:rsidRPr="00760AC6" w:rsidRDefault="00401BCF" w:rsidP="003428C5">
      <w:pPr>
        <w:pStyle w:val="AnnexNoTitle"/>
      </w:pPr>
      <w:bookmarkStart w:id="82" w:name="_Toc201652790"/>
      <w:bookmarkStart w:id="83" w:name="_Toc235615395"/>
      <w:bookmarkEnd w:id="44"/>
      <w:r w:rsidRPr="00760AC6">
        <w:t xml:space="preserve">Annex </w:t>
      </w:r>
      <w:bookmarkEnd w:id="82"/>
      <w:r w:rsidR="007934B7" w:rsidRPr="00760AC6">
        <w:t>2</w:t>
      </w:r>
      <w:r w:rsidRPr="00760AC6">
        <w:br/>
      </w:r>
      <w:r w:rsidRPr="00760AC6">
        <w:br/>
      </w:r>
      <w:r w:rsidRPr="00760AC6">
        <w:rPr>
          <w:lang w:eastAsia="zh-CN"/>
        </w:rPr>
        <w:t>Example of e</w:t>
      </w:r>
      <w:r w:rsidRPr="00760AC6">
        <w:t xml:space="preserve">xtra </w:t>
      </w:r>
      <w:r w:rsidRPr="00760AC6">
        <w:rPr>
          <w:lang w:eastAsia="zh-CN"/>
        </w:rPr>
        <w:t>propagation loss calculation</w:t>
      </w:r>
      <w:r w:rsidRPr="00760AC6">
        <w:t xml:space="preserve"> </w:t>
      </w:r>
      <w:r w:rsidRPr="00760AC6">
        <w:rPr>
          <w:lang w:eastAsia="zh-CN"/>
        </w:rPr>
        <w:t>based on the two</w:t>
      </w:r>
      <w:r w:rsidRPr="00760AC6">
        <w:t>-</w:t>
      </w:r>
      <w:r w:rsidRPr="00760AC6">
        <w:rPr>
          <w:lang w:eastAsia="zh-CN"/>
        </w:rPr>
        <w:t>ray model</w:t>
      </w:r>
      <w:bookmarkEnd w:id="83"/>
    </w:p>
    <w:p w14:paraId="1C051071" w14:textId="1A2F3BDD" w:rsidR="0036332D" w:rsidRDefault="0036332D" w:rsidP="0036332D">
      <w:pPr>
        <w:pStyle w:val="FigureNo"/>
      </w:pPr>
      <w:r>
        <w:t>fIGURE A2-1</w:t>
      </w:r>
    </w:p>
    <w:p w14:paraId="1B323C9F" w14:textId="77777777" w:rsidR="00401BCF" w:rsidRPr="00760AC6" w:rsidRDefault="00401BCF" w:rsidP="003428C5">
      <w:pPr>
        <w:pStyle w:val="Figure"/>
      </w:pPr>
      <w:r w:rsidRPr="00760AC6">
        <w:rPr>
          <w:noProof/>
        </w:rPr>
        <w:drawing>
          <wp:inline distT="0" distB="0" distL="0" distR="0" wp14:anchorId="764E06EB" wp14:editId="70199D9A">
            <wp:extent cx="4150581" cy="1951922"/>
            <wp:effectExtent l="0" t="0" r="2540" b="0"/>
            <wp:docPr id="4" name="图片 4" descr="FIGURE 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A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167204" cy="1959739"/>
                    </a:xfrm>
                    <a:prstGeom prst="rect">
                      <a:avLst/>
                    </a:prstGeom>
                    <a:noFill/>
                    <a:ln>
                      <a:noFill/>
                    </a:ln>
                  </pic:spPr>
                </pic:pic>
              </a:graphicData>
            </a:graphic>
          </wp:inline>
        </w:drawing>
      </w:r>
    </w:p>
    <w:p w14:paraId="714C6119" w14:textId="07AF3033" w:rsidR="00401BCF" w:rsidRPr="00760AC6" w:rsidRDefault="00401BCF" w:rsidP="00401BCF">
      <w:pPr>
        <w:pStyle w:val="Normalaftertitle"/>
        <w:rPr>
          <w:lang w:eastAsia="zh-CN"/>
        </w:rPr>
      </w:pPr>
      <w:r w:rsidRPr="00760AC6">
        <w:rPr>
          <w:lang w:eastAsia="zh-CN"/>
        </w:rPr>
        <w:t xml:space="preserve">The two-ray channel model is illustrated in the </w:t>
      </w:r>
      <w:r w:rsidR="001C7CD0">
        <w:rPr>
          <w:lang w:eastAsia="zh-CN"/>
        </w:rPr>
        <w:t>f</w:t>
      </w:r>
      <w:r w:rsidR="001C7CD0" w:rsidRPr="00760AC6">
        <w:rPr>
          <w:lang w:eastAsia="zh-CN"/>
        </w:rPr>
        <w:t>igure</w:t>
      </w:r>
      <w:r w:rsidRPr="00760AC6">
        <w:rPr>
          <w:lang w:eastAsia="zh-CN"/>
        </w:rPr>
        <w:t>, where the antenna system serves as the transmitter, and the measurement antenna acts as the receiver. The total received power including both the direct path and the ground-reflected path can be expressed as:</w:t>
      </w:r>
    </w:p>
    <w:p w14:paraId="17282AD4" w14:textId="77777777" w:rsidR="003428C5" w:rsidRDefault="003428C5" w:rsidP="003428C5">
      <w:pPr>
        <w:pStyle w:val="Blanc"/>
      </w:pPr>
    </w:p>
    <w:p w14:paraId="5545AA96" w14:textId="167B66EC" w:rsidR="00113E93" w:rsidRPr="003428C5" w:rsidRDefault="00401BCF" w:rsidP="003428C5">
      <w:pPr>
        <w:pStyle w:val="Equation"/>
      </w:pPr>
      <w:r w:rsidRPr="003428C5">
        <w:tab/>
      </w:r>
      <w:r w:rsidR="006C69C0" w:rsidRPr="003428C5">
        <w:tab/>
      </w:r>
      <m:oMath>
        <m:sSub>
          <m:sSubPr>
            <m:ctrlPr>
              <w:rPr>
                <w:rFonts w:ascii="Cambria Math" w:hAnsi="Cambria Math"/>
              </w:rPr>
            </m:ctrlPr>
          </m:sSubPr>
          <m:e>
            <m:r>
              <w:rPr>
                <w:rFonts w:ascii="Cambria Math" w:hAnsi="Cambria Math"/>
              </w:rPr>
              <m:t>P</m:t>
            </m:r>
          </m:e>
          <m:sub>
            <m:r>
              <w:rPr>
                <w:rFonts w:ascii="Cambria Math" w:hAnsi="Cambria Math"/>
              </w:rPr>
              <m:t>rx</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e>
              <m:sub>
                <m:r>
                  <w:rPr>
                    <w:rFonts w:ascii="Cambria Math" w:hAnsi="Cambria Math"/>
                  </w:rPr>
                  <m:t>test</m:t>
                </m:r>
              </m:sub>
            </m:sSub>
            <m:d>
              <m:dPr>
                <m:ctrlPr>
                  <w:rPr>
                    <w:rFonts w:ascii="Cambria Math" w:hAnsi="Cambria Math"/>
                  </w:rPr>
                </m:ctrlPr>
              </m:dPr>
              <m:e>
                <m:r>
                  <m:rPr>
                    <m:sty m:val="p"/>
                  </m:rPr>
                  <w:rPr>
                    <w:rFonts w:ascii="Cambria Math" w:hAnsi="Cambria Math"/>
                  </w:rPr>
                  <m:t>θ,  φ</m:t>
                </m:r>
              </m:e>
            </m:d>
            <m:sSub>
              <m:sSubPr>
                <m:ctrlPr>
                  <w:rPr>
                    <w:rFonts w:ascii="Cambria Math" w:hAnsi="Cambria Math"/>
                  </w:rPr>
                </m:ctrlPr>
              </m:sSubPr>
              <m:e>
                <m:r>
                  <w:rPr>
                    <w:rFonts w:ascii="Cambria Math" w:hAnsi="Cambria Math"/>
                  </w:rPr>
                  <m:t>G</m:t>
                </m:r>
              </m:e>
              <m:sub>
                <m:r>
                  <w:rPr>
                    <w:rFonts w:ascii="Cambria Math" w:hAnsi="Cambria Math"/>
                  </w:rPr>
                  <m:t>r</m:t>
                </m:r>
              </m:sub>
            </m:sSub>
          </m:num>
          <m:den>
            <m:sSub>
              <m:sSubPr>
                <m:ctrlPr>
                  <w:rPr>
                    <w:rFonts w:ascii="Cambria Math" w:hAnsi="Cambria Math"/>
                  </w:rPr>
                </m:ctrlPr>
              </m:sSubPr>
              <m:e>
                <m:r>
                  <w:rPr>
                    <w:rFonts w:ascii="Cambria Math" w:hAnsi="Cambria Math"/>
                  </w:rPr>
                  <m:t>L</m:t>
                </m:r>
              </m:e>
              <m:sub>
                <m:r>
                  <w:rPr>
                    <w:rFonts w:ascii="Cambria Math" w:hAnsi="Cambria Math"/>
                  </w:rPr>
                  <m:t>freespace</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extra</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e>
              <m:sub>
                <m:r>
                  <w:rPr>
                    <w:rFonts w:ascii="Cambria Math" w:hAnsi="Cambria Math"/>
                  </w:rPr>
                  <m:t>test</m:t>
                </m:r>
              </m:sub>
            </m:sSub>
            <m:d>
              <m:dPr>
                <m:ctrlPr>
                  <w:rPr>
                    <w:rFonts w:ascii="Cambria Math" w:hAnsi="Cambria Math"/>
                  </w:rPr>
                </m:ctrlPr>
              </m:dPr>
              <m:e>
                <m:r>
                  <m:rPr>
                    <m:sty m:val="p"/>
                  </m:rPr>
                  <w:rPr>
                    <w:rFonts w:ascii="Cambria Math" w:hAnsi="Cambria Math"/>
                  </w:rPr>
                  <m:t>θ,  φ</m:t>
                </m:r>
              </m:e>
            </m:d>
            <m:sSub>
              <m:sSubPr>
                <m:ctrlPr>
                  <w:rPr>
                    <w:rFonts w:ascii="Cambria Math" w:hAnsi="Cambria Math"/>
                  </w:rPr>
                </m:ctrlPr>
              </m:sSubPr>
              <m:e>
                <m:r>
                  <w:rPr>
                    <w:rFonts w:ascii="Cambria Math" w:hAnsi="Cambria Math"/>
                  </w:rPr>
                  <m:t>G</m:t>
                </m:r>
              </m:e>
              <m:sub>
                <m:r>
                  <w:rPr>
                    <w:rFonts w:ascii="Cambria Math" w:hAnsi="Cambria Math"/>
                  </w:rPr>
                  <m:t>r</m:t>
                </m:r>
              </m:sub>
            </m:sSub>
          </m:num>
          <m:den>
            <m:f>
              <m:fPr>
                <m:type m:val="lin"/>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freespace</m:t>
                    </m:r>
                  </m:sub>
                </m:sSub>
              </m:num>
              <m:den>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Re</m:t>
                            </m:r>
                          </m:e>
                          <m:sup>
                            <m:r>
                              <m:rPr>
                                <m:sty m:val="p"/>
                              </m:rPr>
                              <w:rPr>
                                <w:rFonts w:ascii="Cambria Math" w:hAnsi="Cambria Math"/>
                              </w:rPr>
                              <m:t>-</m:t>
                            </m:r>
                            <m:r>
                              <w:rPr>
                                <w:rFonts w:ascii="Cambria Math" w:hAnsi="Cambria Math"/>
                              </w:rPr>
                              <m:t>j</m:t>
                            </m:r>
                            <m:r>
                              <m:rPr>
                                <m:sty m:val="p"/>
                              </m:rPr>
                              <w:rPr>
                                <w:rFonts w:ascii="Cambria Math" w:hAnsi="Cambria Math"/>
                              </w:rPr>
                              <m:t>kΔ</m:t>
                            </m:r>
                            <m:r>
                              <w:rPr>
                                <w:rFonts w:ascii="Cambria Math" w:hAnsi="Cambria Math"/>
                              </w:rPr>
                              <m:t>l</m:t>
                            </m:r>
                          </m:sup>
                        </m:sSup>
                      </m:e>
                    </m:d>
                  </m:e>
                  <m:sup>
                    <m:r>
                      <m:rPr>
                        <m:sty m:val="p"/>
                      </m:rPr>
                      <w:rPr>
                        <w:rFonts w:ascii="Cambria Math" w:hAnsi="Cambria Math"/>
                      </w:rPr>
                      <m:t>2</m:t>
                    </m:r>
                  </m:sup>
                </m:sSup>
              </m:den>
            </m:f>
          </m:den>
        </m:f>
      </m:oMath>
      <w:r w:rsidR="00252A87" w:rsidRPr="003428C5">
        <w:tab/>
        <w:t>(</w:t>
      </w:r>
      <w:r w:rsidR="000577C0" w:rsidRPr="003428C5">
        <w:t>A2</w:t>
      </w:r>
      <w:r w:rsidR="00252A87" w:rsidRPr="003428C5">
        <w:t>-1)</w:t>
      </w:r>
    </w:p>
    <w:p w14:paraId="6DF9962D" w14:textId="77777777" w:rsidR="003428C5" w:rsidRDefault="003428C5" w:rsidP="003428C5">
      <w:pPr>
        <w:pStyle w:val="Blanc"/>
      </w:pPr>
    </w:p>
    <w:p w14:paraId="209B769E" w14:textId="4261EB64" w:rsidR="00401BCF" w:rsidRPr="00760AC6" w:rsidRDefault="00401BCF" w:rsidP="005560F1">
      <w:pPr>
        <w:rPr>
          <w:lang w:eastAsia="zh-CN"/>
        </w:rPr>
      </w:pPr>
      <w:r w:rsidRPr="00760AC6">
        <w:t>where</w:t>
      </w:r>
      <w:r w:rsidR="00936363" w:rsidRPr="00760AC6">
        <w:t xml:space="preserve"> </w:t>
      </w:r>
      <m:oMath>
        <m:r>
          <w:rPr>
            <w:rFonts w:ascii="Cambria Math" w:hAnsi="Cambria Math"/>
          </w:rPr>
          <m:t>k=</m:t>
        </m:r>
        <m:f>
          <m:fPr>
            <m:type m:val="lin"/>
            <m:ctrlPr>
              <w:rPr>
                <w:rFonts w:ascii="Cambria Math" w:hAnsi="Cambria Math"/>
                <w:i/>
              </w:rPr>
            </m:ctrlPr>
          </m:fPr>
          <m:num>
            <m:r>
              <w:rPr>
                <w:rFonts w:ascii="Cambria Math" w:hAnsi="Cambria Math"/>
              </w:rPr>
              <m:t>2</m:t>
            </m:r>
            <m:r>
              <m:rPr>
                <m:sty m:val="p"/>
              </m:rPr>
              <w:rPr>
                <w:rFonts w:ascii="Cambria Math" w:hAnsi="Cambria Math"/>
              </w:rPr>
              <m:t>π</m:t>
            </m:r>
          </m:num>
          <m:den>
            <m:r>
              <m:rPr>
                <m:sty m:val="p"/>
              </m:rPr>
              <w:rPr>
                <w:rFonts w:ascii="Cambria Math" w:hAnsi="Cambria Math"/>
              </w:rPr>
              <m:t>λ</m:t>
            </m:r>
          </m:den>
        </m:f>
      </m:oMath>
      <w:r w:rsidRPr="00760AC6">
        <w:t xml:space="preserve"> </w:t>
      </w:r>
      <w:r w:rsidRPr="00760AC6">
        <w:rPr>
          <w:lang w:eastAsia="zh-CN"/>
        </w:rPr>
        <w:t xml:space="preserve">is the wave number, </w:t>
      </w:r>
      <m:oMath>
        <m:r>
          <m:rPr>
            <m:sty m:val="p"/>
          </m:rPr>
          <w:rPr>
            <w:rFonts w:ascii="Cambria Math"/>
          </w:rPr>
          <m:t>Δ</m:t>
        </m:r>
        <m:r>
          <w:rPr>
            <w:rFonts w:ascii="Cambria Math"/>
          </w:rPr>
          <m:t>l</m:t>
        </m:r>
      </m:oMath>
      <w:r w:rsidR="005560F1" w:rsidRPr="00760AC6">
        <w:t xml:space="preserve"> </w:t>
      </w:r>
      <w:r w:rsidRPr="00760AC6">
        <w:t>is t</w:t>
      </w:r>
      <w:r w:rsidRPr="00760AC6">
        <w:rPr>
          <w:lang w:eastAsia="zh-CN"/>
        </w:rPr>
        <w:t xml:space="preserve">he propagation length difference between the direct path and the reflected path, and </w:t>
      </w:r>
      <w:r w:rsidR="00A9039F" w:rsidRPr="00760AC6">
        <w:rPr>
          <w:i/>
          <w:iCs/>
          <w:lang w:eastAsia="zh-CN"/>
        </w:rPr>
        <w:t>R</w:t>
      </w:r>
      <w:r w:rsidRPr="00760AC6">
        <w:t xml:space="preserve"> is</w:t>
      </w:r>
      <w:r w:rsidRPr="00760AC6">
        <w:rPr>
          <w:lang w:eastAsia="zh-CN"/>
        </w:rPr>
        <w:t xml:space="preserve"> </w:t>
      </w:r>
      <w:r w:rsidRPr="00760AC6">
        <w:t>the reflection coefficient.</w:t>
      </w:r>
    </w:p>
    <w:p w14:paraId="0722592E" w14:textId="12C56539" w:rsidR="00401BCF" w:rsidRPr="00760AC6" w:rsidRDefault="00401BCF" w:rsidP="00A9039F">
      <w:pPr>
        <w:rPr>
          <w:lang w:eastAsia="zh-CN"/>
        </w:rPr>
      </w:pPr>
      <w:r w:rsidRPr="00760AC6">
        <w:rPr>
          <w:lang w:eastAsia="zh-CN"/>
        </w:rPr>
        <w:t xml:space="preserve">Furthermore, </w:t>
      </w:r>
      <m:oMath>
        <m:r>
          <m:rPr>
            <m:sty m:val="p"/>
          </m:rPr>
          <w:rPr>
            <w:rFonts w:ascii="Cambria Math"/>
          </w:rPr>
          <m:t>Δ</m:t>
        </m:r>
        <m:r>
          <w:rPr>
            <w:rFonts w:ascii="Cambria Math"/>
          </w:rPr>
          <m:t>l</m:t>
        </m:r>
      </m:oMath>
      <w:r w:rsidRPr="00760AC6">
        <w:rPr>
          <w:lang w:eastAsia="zh-CN"/>
        </w:rPr>
        <w:t xml:space="preserve"> can be calculated as:</w:t>
      </w:r>
    </w:p>
    <w:p w14:paraId="4533EDFC" w14:textId="77777777" w:rsidR="003428C5" w:rsidRDefault="003428C5" w:rsidP="003428C5">
      <w:pPr>
        <w:pStyle w:val="Blanc"/>
      </w:pPr>
    </w:p>
    <w:p w14:paraId="7400ABDF" w14:textId="56F63CC1" w:rsidR="0003630F" w:rsidRPr="00760AC6" w:rsidRDefault="0003630F" w:rsidP="003428C5">
      <w:pPr>
        <w:pStyle w:val="Equation"/>
      </w:pPr>
      <w:r w:rsidRPr="00760AC6">
        <w:tab/>
      </w:r>
      <w:r w:rsidRPr="00760AC6">
        <w:tab/>
      </w:r>
      <m:oMath>
        <m:r>
          <m:rPr>
            <m:sty m:val="p"/>
          </m:rPr>
          <w:rPr>
            <w:rFonts w:ascii="Cambria Math"/>
          </w:rPr>
          <m:t>Δ</m:t>
        </m:r>
        <m:r>
          <w:rPr>
            <w:rFonts w:ascii="Cambria Math"/>
          </w:rPr>
          <m:t>l</m:t>
        </m:r>
        <m:r>
          <m:rPr>
            <m:sty m:val="p"/>
          </m:rPr>
          <w:rPr>
            <w:rFonts w:ascii="Cambria Math"/>
          </w:rPr>
          <m:t>=</m:t>
        </m:r>
        <m:rad>
          <m:radPr>
            <m:degHide m:val="1"/>
            <m:ctrlPr>
              <w:rPr>
                <w:rFonts w:ascii="Cambria Math" w:hAnsi="Cambria Math"/>
              </w:rPr>
            </m:ctrlPr>
          </m:radPr>
          <m:deg/>
          <m:e>
            <m:r>
              <m:rPr>
                <m:sty m:val="p"/>
              </m:rPr>
              <w:rPr>
                <w:rFonts w:ascii="Cambria Math"/>
              </w:rPr>
              <m:t>(</m:t>
            </m:r>
            <m:sSup>
              <m:sSupPr>
                <m:ctrlPr>
                  <w:rPr>
                    <w:rFonts w:ascii="Cambria Math" w:hAnsi="Cambria Math"/>
                  </w:rPr>
                </m:ctrlPr>
              </m:sSupPr>
              <m:e>
                <m:r>
                  <w:rPr>
                    <w:rFonts w:ascii="Cambria Math"/>
                  </w:rPr>
                  <m:t>h</m:t>
                </m:r>
              </m:e>
              <m:sup>
                <m:r>
                  <m:rPr>
                    <m:nor/>
                  </m:rPr>
                  <m:t>RX</m:t>
                </m:r>
              </m:sup>
            </m:sSup>
            <m:r>
              <m:rPr>
                <m:sty m:val="p"/>
              </m:rPr>
              <w:rPr>
                <w:rFonts w:ascii="Cambria Math"/>
              </w:rPr>
              <m:t>+</m:t>
            </m:r>
            <m:sSup>
              <m:sSupPr>
                <m:ctrlPr>
                  <w:rPr>
                    <w:rFonts w:ascii="Cambria Math" w:hAnsi="Cambria Math"/>
                  </w:rPr>
                </m:ctrlPr>
              </m:sSupPr>
              <m:e>
                <m:r>
                  <w:rPr>
                    <w:rFonts w:ascii="Cambria Math"/>
                  </w:rPr>
                  <m:t>h</m:t>
                </m:r>
              </m:e>
              <m:sup>
                <m:r>
                  <m:rPr>
                    <m:nor/>
                  </m:rPr>
                  <m:t>TX</m:t>
                </m:r>
              </m:sup>
            </m:sSup>
            <m:sSup>
              <m:sSupPr>
                <m:ctrlPr>
                  <w:rPr>
                    <w:rFonts w:ascii="Cambria Math" w:hAnsi="Cambria Math"/>
                  </w:rPr>
                </m:ctrlPr>
              </m:sSupPr>
              <m:e>
                <m:r>
                  <m:rPr>
                    <m:sty m:val="p"/>
                  </m:rPr>
                  <w:rPr>
                    <w:rFonts w:ascii="Cambria Math"/>
                  </w:rPr>
                  <m:t>)</m:t>
                </m:r>
              </m:e>
              <m:sup>
                <m:r>
                  <m:rPr>
                    <m:sty m:val="p"/>
                  </m:rPr>
                  <w:rPr>
                    <w:rFonts w:ascii="Cambria Math"/>
                  </w:rPr>
                  <m:t>2</m:t>
                </m:r>
              </m:sup>
            </m:sSup>
            <m:r>
              <m:rPr>
                <m:sty m:val="p"/>
              </m:rPr>
              <w:rPr>
                <w:rFonts w:ascii="Cambria Math"/>
              </w:rPr>
              <m:t>+(</m:t>
            </m:r>
            <m:sSup>
              <m:sSupPr>
                <m:ctrlPr>
                  <w:rPr>
                    <w:rFonts w:ascii="Cambria Math" w:hAnsi="Cambria Math"/>
                  </w:rPr>
                </m:ctrlPr>
              </m:sSupPr>
              <m:e>
                <m:r>
                  <w:rPr>
                    <w:rFonts w:ascii="Cambria Math"/>
                  </w:rPr>
                  <m:t>d</m:t>
                </m:r>
              </m:e>
              <m:sup>
                <m:r>
                  <m:rPr>
                    <m:nor/>
                  </m:rPr>
                  <m:t>TR</m:t>
                </m:r>
              </m:sup>
            </m:sSup>
            <m:sSup>
              <m:sSupPr>
                <m:ctrlPr>
                  <w:rPr>
                    <w:rFonts w:ascii="Cambria Math" w:hAnsi="Cambria Math"/>
                  </w:rPr>
                </m:ctrlPr>
              </m:sSupPr>
              <m:e>
                <m:r>
                  <m:rPr>
                    <m:sty m:val="p"/>
                  </m:rPr>
                  <w:rPr>
                    <w:rFonts w:ascii="Cambria Math"/>
                  </w:rPr>
                  <m:t>)</m:t>
                </m:r>
              </m:e>
              <m:sup>
                <m:r>
                  <m:rPr>
                    <m:sty m:val="p"/>
                  </m:rPr>
                  <w:rPr>
                    <w:rFonts w:ascii="Cambria Math"/>
                  </w:rPr>
                  <m:t>2</m:t>
                </m:r>
              </m:sup>
            </m:sSup>
          </m:e>
        </m:rad>
        <m:r>
          <m:rPr>
            <m:sty m:val="p"/>
          </m:rPr>
          <w:rPr>
            <w:rFonts w:ascii="Cambria Math"/>
          </w:rPr>
          <m:t>-</m:t>
        </m:r>
        <m:rad>
          <m:radPr>
            <m:degHide m:val="1"/>
            <m:ctrlPr>
              <w:rPr>
                <w:rFonts w:ascii="Cambria Math" w:hAnsi="Cambria Math"/>
              </w:rPr>
            </m:ctrlPr>
          </m:radPr>
          <m:deg/>
          <m:e>
            <m:r>
              <m:rPr>
                <m:sty m:val="p"/>
              </m:rPr>
              <w:rPr>
                <w:rFonts w:ascii="Cambria Math"/>
              </w:rPr>
              <m:t>(</m:t>
            </m:r>
            <m:sSup>
              <m:sSupPr>
                <m:ctrlPr>
                  <w:rPr>
                    <w:rFonts w:ascii="Cambria Math" w:hAnsi="Cambria Math"/>
                  </w:rPr>
                </m:ctrlPr>
              </m:sSupPr>
              <m:e>
                <m:r>
                  <w:rPr>
                    <w:rFonts w:ascii="Cambria Math"/>
                  </w:rPr>
                  <m:t>h</m:t>
                </m:r>
              </m:e>
              <m:sup>
                <m:r>
                  <m:rPr>
                    <m:nor/>
                  </m:rPr>
                  <m:t>RX</m:t>
                </m:r>
              </m:sup>
            </m:sSup>
            <m:r>
              <m:rPr>
                <m:sty m:val="p"/>
              </m:rPr>
              <w:rPr>
                <w:rFonts w:ascii="Cambria Math"/>
              </w:rPr>
              <m:t>-</m:t>
            </m:r>
            <m:sSup>
              <m:sSupPr>
                <m:ctrlPr>
                  <w:rPr>
                    <w:rFonts w:ascii="Cambria Math" w:hAnsi="Cambria Math"/>
                  </w:rPr>
                </m:ctrlPr>
              </m:sSupPr>
              <m:e>
                <m:r>
                  <w:rPr>
                    <w:rFonts w:ascii="Cambria Math"/>
                  </w:rPr>
                  <m:t>h</m:t>
                </m:r>
              </m:e>
              <m:sup>
                <m:r>
                  <m:rPr>
                    <m:nor/>
                  </m:rPr>
                  <m:t>TX</m:t>
                </m:r>
              </m:sup>
            </m:sSup>
            <m:sSup>
              <m:sSupPr>
                <m:ctrlPr>
                  <w:rPr>
                    <w:rFonts w:ascii="Cambria Math" w:hAnsi="Cambria Math"/>
                  </w:rPr>
                </m:ctrlPr>
              </m:sSupPr>
              <m:e>
                <m:r>
                  <m:rPr>
                    <m:sty m:val="p"/>
                  </m:rPr>
                  <w:rPr>
                    <w:rFonts w:ascii="Cambria Math"/>
                  </w:rPr>
                  <m:t>)</m:t>
                </m:r>
              </m:e>
              <m:sup>
                <m:r>
                  <m:rPr>
                    <m:sty m:val="p"/>
                  </m:rPr>
                  <w:rPr>
                    <w:rFonts w:ascii="Cambria Math"/>
                  </w:rPr>
                  <m:t>2</m:t>
                </m:r>
              </m:sup>
            </m:sSup>
            <m:r>
              <m:rPr>
                <m:sty m:val="p"/>
              </m:rPr>
              <w:rPr>
                <w:rFonts w:ascii="Cambria Math"/>
              </w:rPr>
              <m:t>+(</m:t>
            </m:r>
            <m:sSup>
              <m:sSupPr>
                <m:ctrlPr>
                  <w:rPr>
                    <w:rFonts w:ascii="Cambria Math" w:hAnsi="Cambria Math"/>
                  </w:rPr>
                </m:ctrlPr>
              </m:sSupPr>
              <m:e>
                <m:r>
                  <w:rPr>
                    <w:rFonts w:ascii="Cambria Math"/>
                  </w:rPr>
                  <m:t>d</m:t>
                </m:r>
              </m:e>
              <m:sup>
                <m:r>
                  <m:rPr>
                    <m:nor/>
                  </m:rPr>
                  <m:t>TR</m:t>
                </m:r>
              </m:sup>
            </m:sSup>
            <m:sSup>
              <m:sSupPr>
                <m:ctrlPr>
                  <w:rPr>
                    <w:rFonts w:ascii="Cambria Math" w:hAnsi="Cambria Math"/>
                  </w:rPr>
                </m:ctrlPr>
              </m:sSupPr>
              <m:e>
                <m:r>
                  <m:rPr>
                    <m:sty m:val="p"/>
                  </m:rPr>
                  <w:rPr>
                    <w:rFonts w:ascii="Cambria Math"/>
                  </w:rPr>
                  <m:t>)</m:t>
                </m:r>
              </m:e>
              <m:sup>
                <m:r>
                  <m:rPr>
                    <m:sty m:val="p"/>
                  </m:rPr>
                  <w:rPr>
                    <w:rFonts w:ascii="Cambria Math"/>
                  </w:rPr>
                  <m:t>2</m:t>
                </m:r>
              </m:sup>
            </m:sSup>
          </m:e>
        </m:rad>
        <m:r>
          <m:rPr>
            <m:sty m:val="p"/>
          </m:rPr>
          <w:rPr>
            <w:rFonts w:ascii="Cambria Math"/>
          </w:rPr>
          <m:t>≈</m:t>
        </m:r>
        <m:f>
          <m:fPr>
            <m:ctrlPr>
              <w:rPr>
                <w:rFonts w:ascii="Cambria Math" w:hAnsi="Cambria Math"/>
              </w:rPr>
            </m:ctrlPr>
          </m:fPr>
          <m:num>
            <m:r>
              <m:rPr>
                <m:sty m:val="p"/>
              </m:rPr>
              <w:rPr>
                <w:rFonts w:ascii="Cambria Math"/>
              </w:rPr>
              <m:t>2</m:t>
            </m:r>
            <m:sSup>
              <m:sSupPr>
                <m:ctrlPr>
                  <w:rPr>
                    <w:rFonts w:ascii="Cambria Math" w:hAnsi="Cambria Math"/>
                  </w:rPr>
                </m:ctrlPr>
              </m:sSupPr>
              <m:e>
                <m:r>
                  <w:rPr>
                    <w:rFonts w:ascii="Cambria Math"/>
                  </w:rPr>
                  <m:t>h</m:t>
                </m:r>
              </m:e>
              <m:sup>
                <m:r>
                  <m:rPr>
                    <m:nor/>
                  </m:rPr>
                  <m:t>TX</m:t>
                </m:r>
              </m:sup>
            </m:sSup>
            <m:sSup>
              <m:sSupPr>
                <m:ctrlPr>
                  <w:rPr>
                    <w:rFonts w:ascii="Cambria Math" w:hAnsi="Cambria Math"/>
                  </w:rPr>
                </m:ctrlPr>
              </m:sSupPr>
              <m:e>
                <m:r>
                  <w:rPr>
                    <w:rFonts w:ascii="Cambria Math"/>
                  </w:rPr>
                  <m:t>h</m:t>
                </m:r>
              </m:e>
              <m:sup>
                <m:r>
                  <m:rPr>
                    <m:nor/>
                  </m:rPr>
                  <m:t>RX</m:t>
                </m:r>
              </m:sup>
            </m:sSup>
          </m:num>
          <m:den>
            <m:sSup>
              <m:sSupPr>
                <m:ctrlPr>
                  <w:rPr>
                    <w:rFonts w:ascii="Cambria Math" w:hAnsi="Cambria Math"/>
                  </w:rPr>
                </m:ctrlPr>
              </m:sSupPr>
              <m:e>
                <m:r>
                  <w:rPr>
                    <w:rFonts w:ascii="Cambria Math"/>
                  </w:rPr>
                  <m:t>d</m:t>
                </m:r>
              </m:e>
              <m:sup>
                <m:r>
                  <m:rPr>
                    <m:nor/>
                  </m:rPr>
                  <m:t>TR</m:t>
                </m:r>
              </m:sup>
            </m:sSup>
          </m:den>
        </m:f>
      </m:oMath>
      <w:r w:rsidRPr="00760AC6">
        <w:tab/>
      </w:r>
      <w:r w:rsidR="00113E93" w:rsidRPr="00760AC6">
        <w:t>(</w:t>
      </w:r>
      <w:r w:rsidR="000577C0">
        <w:t>A2</w:t>
      </w:r>
      <w:r w:rsidR="00113E93" w:rsidRPr="00760AC6">
        <w:t>-2)</w:t>
      </w:r>
    </w:p>
    <w:p w14:paraId="33CE7A5F" w14:textId="52E7B699" w:rsidR="00401BCF" w:rsidRPr="00760AC6" w:rsidRDefault="00401BCF" w:rsidP="00401BCF">
      <w:r w:rsidRPr="00760AC6">
        <w:rPr>
          <w:lang w:eastAsia="zh-CN"/>
        </w:rPr>
        <w:lastRenderedPageBreak/>
        <w:t>where,</w:t>
      </w:r>
      <w:r w:rsidRPr="00760AC6">
        <w:t xml:space="preserve"> </w:t>
      </w:r>
      <w:r w:rsidR="00964F97" w:rsidRPr="00760AC6">
        <w:rPr>
          <w:position w:val="-6"/>
        </w:rPr>
        <w:object w:dxaOrig="404" w:dyaOrig="328" w14:anchorId="324C6707">
          <v:shape id="_x0000_i1026" type="#_x0000_t75" alt="Equation" style="width:19pt;height:16.3pt;mso-position-horizontal:absolute" o:ole="">
            <v:imagedata r:id="rId35" o:title=""/>
          </v:shape>
          <o:OLEObject Type="Embed" ProgID="Equation.DSMT4" ShapeID="_x0000_i1026" DrawAspect="Content" ObjectID="_1847618763" r:id="rId36"/>
        </w:object>
      </w:r>
      <w:r w:rsidRPr="00760AC6">
        <w:t xml:space="preserve">and </w:t>
      </w:r>
      <w:r w:rsidR="00964F97" w:rsidRPr="00760AC6">
        <w:rPr>
          <w:position w:val="-6"/>
        </w:rPr>
        <w:object w:dxaOrig="404" w:dyaOrig="328" w14:anchorId="38193F66">
          <v:shape id="_x0000_i1027" type="#_x0000_t75" alt="Equation" style="width:19pt;height:16.3pt" o:ole="">
            <v:imagedata r:id="rId37" o:title=""/>
          </v:shape>
          <o:OLEObject Type="Embed" ProgID="Equation.DSMT4" ShapeID="_x0000_i1027" DrawAspect="Content" ObjectID="_1847618764" r:id="rId38"/>
        </w:object>
      </w:r>
      <w:r w:rsidRPr="00760AC6">
        <w:t>denote the height</w:t>
      </w:r>
      <w:r w:rsidRPr="00760AC6">
        <w:rPr>
          <w:lang w:eastAsia="zh-CN"/>
        </w:rPr>
        <w:t>s</w:t>
      </w:r>
      <w:r w:rsidRPr="00760AC6">
        <w:t xml:space="preserve"> of transmitter and receiver, </w:t>
      </w:r>
      <w:r w:rsidRPr="00760AC6">
        <w:rPr>
          <w:lang w:eastAsia="zh-CN"/>
        </w:rPr>
        <w:t xml:space="preserve">respectively, </w:t>
      </w:r>
      <w:r w:rsidRPr="00760AC6">
        <w:t xml:space="preserve">and </w:t>
      </w:r>
      <w:r w:rsidR="00964F97" w:rsidRPr="00760AC6">
        <w:rPr>
          <w:position w:val="-6"/>
        </w:rPr>
        <w:object w:dxaOrig="429" w:dyaOrig="328" w14:anchorId="3BA20D50">
          <v:shape id="_x0000_i1028" type="#_x0000_t75" alt="Equation" style="width:21.05pt;height:16.3pt" o:ole="">
            <v:imagedata r:id="rId39" o:title=""/>
          </v:shape>
          <o:OLEObject Type="Embed" ProgID="Equation.DSMT4" ShapeID="_x0000_i1028" DrawAspect="Content" ObjectID="_1847618765" r:id="rId40"/>
        </w:object>
      </w:r>
      <w:r w:rsidRPr="00760AC6">
        <w:t xml:space="preserve">is the horizontal distance between the transmitter and the receiver. The </w:t>
      </w:r>
      <w:bookmarkStart w:id="84" w:name="OLE_LINK1"/>
      <w:r w:rsidRPr="00760AC6">
        <w:t xml:space="preserve">reflection coefficients </w:t>
      </w:r>
      <w:bookmarkEnd w:id="84"/>
      <w:r w:rsidRPr="00760AC6">
        <w:t xml:space="preserve">for horizontal and vertical polarization </w:t>
      </w:r>
      <w:r w:rsidRPr="00760AC6">
        <w:rPr>
          <w:lang w:eastAsia="zh-CN"/>
        </w:rPr>
        <w:t>are defined</w:t>
      </w:r>
      <w:r w:rsidRPr="00760AC6">
        <w:t xml:space="preserve"> respectively as:</w:t>
      </w:r>
    </w:p>
    <w:p w14:paraId="1BF33AC9" w14:textId="77777777" w:rsidR="003428C5" w:rsidRDefault="003428C5" w:rsidP="003428C5">
      <w:pPr>
        <w:pStyle w:val="Blanc"/>
      </w:pPr>
    </w:p>
    <w:p w14:paraId="36B176CE" w14:textId="5433DD5C" w:rsidR="004C75A3" w:rsidRPr="003428C5" w:rsidRDefault="00401BCF" w:rsidP="003428C5">
      <w:pPr>
        <w:pStyle w:val="Equation"/>
      </w:pPr>
      <w:r w:rsidRPr="003428C5">
        <w:tab/>
      </w:r>
      <w:r w:rsidR="004C75A3" w:rsidRPr="003428C5">
        <w:tab/>
      </w:r>
      <m:oMath>
        <m:r>
          <w:rPr>
            <w:rFonts w:ascii="Cambria Math" w:hAnsi="Cambria Math"/>
          </w:rPr>
          <m:t>R=</m:t>
        </m:r>
        <m:f>
          <m:fPr>
            <m:ctrlPr>
              <w:rPr>
                <w:rFonts w:ascii="Cambria Math" w:hAnsi="Cambria Math"/>
              </w:rPr>
            </m:ctrlPr>
          </m:fPr>
          <m:num>
            <m:r>
              <m:rPr>
                <m:sty m:val="p"/>
              </m:rPr>
              <w:rPr>
                <w:rFonts w:ascii="Cambria Math" w:hAnsi="Cambria Math"/>
              </w:rPr>
              <m:t>η</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η-</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m:rPr>
                        <m:sty m:val="p"/>
                      </m:rPr>
                      <w:rPr>
                        <w:rFonts w:ascii="Cambria Math" w:hAnsi="Cambria Math"/>
                      </w:rPr>
                      <m:t>φ</m:t>
                    </m:r>
                  </m:e>
                </m:func>
              </m:e>
            </m:rad>
          </m:num>
          <m:den>
            <m:r>
              <m:rPr>
                <m:sty m:val="p"/>
              </m:rPr>
              <w:rPr>
                <w:rFonts w:ascii="Cambria Math" w:hAnsi="Cambria Math"/>
              </w:rPr>
              <m:t>η</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η-</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m:rPr>
                        <m:sty m:val="p"/>
                      </m:rPr>
                      <w:rPr>
                        <w:rFonts w:ascii="Cambria Math" w:hAnsi="Cambria Math"/>
                      </w:rPr>
                      <m:t>φ</m:t>
                    </m:r>
                  </m:e>
                </m:func>
              </m:e>
            </m:rad>
          </m:den>
        </m:f>
      </m:oMath>
      <w:r w:rsidR="004C75A3" w:rsidRPr="003428C5">
        <w:tab/>
        <w:t>(</w:t>
      </w:r>
      <w:r w:rsidR="000577C0" w:rsidRPr="003428C5">
        <w:t>A2</w:t>
      </w:r>
      <w:r w:rsidR="004C75A3" w:rsidRPr="003428C5">
        <w:t>-</w:t>
      </w:r>
      <w:r w:rsidR="008D74CD" w:rsidRPr="003428C5">
        <w:t>3</w:t>
      </w:r>
      <w:r w:rsidR="004C75A3" w:rsidRPr="003428C5">
        <w:t>)</w:t>
      </w:r>
    </w:p>
    <w:p w14:paraId="263D6543" w14:textId="77777777" w:rsidR="003428C5" w:rsidRDefault="003428C5" w:rsidP="003428C5">
      <w:pPr>
        <w:pStyle w:val="Blanc"/>
      </w:pPr>
    </w:p>
    <w:p w14:paraId="1D1D0E18" w14:textId="0E958CCF" w:rsidR="00401BCF" w:rsidRPr="003428C5" w:rsidRDefault="00401BCF" w:rsidP="003428C5">
      <w:pPr>
        <w:pStyle w:val="Equation"/>
      </w:pPr>
      <w:r w:rsidRPr="003428C5">
        <w:tab/>
      </w:r>
      <w:r w:rsidRPr="003428C5">
        <w:tab/>
      </w:r>
      <m:oMath>
        <m:sSup>
          <m:sSupPr>
            <m:ctrlPr>
              <w:rPr>
                <w:rFonts w:ascii="Cambria Math" w:hAnsi="Cambria Math"/>
              </w:rPr>
            </m:ctrlPr>
          </m:sSupPr>
          <m:e>
            <m:r>
              <w:rPr>
                <w:rFonts w:ascii="Cambria Math" w:hAnsi="Cambria Math"/>
              </w:rPr>
              <m:t>R</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η-</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m:rPr>
                        <m:sty m:val="p"/>
                      </m:rPr>
                      <w:rPr>
                        <w:rFonts w:ascii="Cambria Math" w:hAnsi="Cambria Math"/>
                      </w:rPr>
                      <m:t>φ</m:t>
                    </m:r>
                  </m:e>
                </m:func>
              </m:e>
            </m:rad>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η-</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2</m:t>
                        </m:r>
                      </m:sup>
                    </m:sSup>
                  </m:fName>
                  <m:e>
                    <m:r>
                      <m:rPr>
                        <m:sty m:val="p"/>
                      </m:rPr>
                      <w:rPr>
                        <w:rFonts w:ascii="Cambria Math" w:hAnsi="Cambria Math"/>
                      </w:rPr>
                      <m:t>φ</m:t>
                    </m:r>
                  </m:e>
                </m:func>
              </m:e>
            </m:rad>
          </m:den>
        </m:f>
      </m:oMath>
      <w:r w:rsidRPr="003428C5">
        <w:tab/>
        <w:t>(</w:t>
      </w:r>
      <w:r w:rsidR="000577C0" w:rsidRPr="003428C5">
        <w:t>A2</w:t>
      </w:r>
      <w:r w:rsidRPr="003428C5">
        <w:t>-4)</w:t>
      </w:r>
    </w:p>
    <w:p w14:paraId="1F541E5B" w14:textId="77777777" w:rsidR="003428C5" w:rsidRDefault="003428C5" w:rsidP="003428C5">
      <w:pPr>
        <w:pStyle w:val="Blanc"/>
      </w:pPr>
    </w:p>
    <w:p w14:paraId="7EB26689" w14:textId="4224C906" w:rsidR="00401BCF" w:rsidRPr="00760AC6" w:rsidRDefault="00401BCF" w:rsidP="003428C5">
      <w:pPr>
        <w:rPr>
          <w:lang w:eastAsia="zh-CN"/>
        </w:rPr>
      </w:pPr>
      <w:r w:rsidRPr="00760AC6">
        <w:rPr>
          <w:lang w:eastAsia="zh-CN"/>
        </w:rPr>
        <w:t>where φ denotes the angle of incidence,</w:t>
      </w:r>
      <w:r w:rsidR="00830041">
        <w:rPr>
          <w:lang w:eastAsia="zh-CN"/>
        </w:rPr>
        <w:t xml:space="preserve"> and</w:t>
      </w:r>
      <w:r w:rsidRPr="00760AC6">
        <w:rPr>
          <w:lang w:eastAsia="zh-CN"/>
        </w:rPr>
        <w:t xml:space="preserve"> </w:t>
      </w:r>
      <w:r w:rsidRPr="00760AC6">
        <w:t>η</w:t>
      </w:r>
      <w:r w:rsidR="00DE4D5B" w:rsidRPr="00760AC6">
        <w:t xml:space="preserve"> </w:t>
      </w:r>
      <w:r w:rsidRPr="00760AC6">
        <w:rPr>
          <w:lang w:eastAsia="zh-CN"/>
        </w:rPr>
        <w:t xml:space="preserve">represents the permittivity. Detailed information on the calculation of </w:t>
      </w:r>
      <w:r w:rsidRPr="00760AC6">
        <w:t>reflection coefficients</w:t>
      </w:r>
      <w:r w:rsidRPr="00760AC6">
        <w:rPr>
          <w:lang w:eastAsia="zh-CN"/>
        </w:rPr>
        <w:t xml:space="preserve"> can be found in Recommendations </w:t>
      </w:r>
      <w:hyperlink r:id="rId41" w:history="1">
        <w:r w:rsidR="00830041" w:rsidRPr="00760AC6">
          <w:rPr>
            <w:rStyle w:val="Hyperlink"/>
            <w:color w:val="auto"/>
            <w:u w:val="none"/>
            <w:lang w:eastAsia="zh-CN"/>
          </w:rPr>
          <w:t>ITU-R P.526</w:t>
        </w:r>
      </w:hyperlink>
      <w:r w:rsidRPr="00760AC6">
        <w:rPr>
          <w:lang w:eastAsia="zh-CN"/>
        </w:rPr>
        <w:t xml:space="preserve">, </w:t>
      </w:r>
      <w:hyperlink r:id="rId42" w:history="1">
        <w:r w:rsidR="00830041" w:rsidRPr="00760AC6">
          <w:rPr>
            <w:rStyle w:val="Hyperlink"/>
            <w:color w:val="auto"/>
            <w:u w:val="none"/>
            <w:lang w:eastAsia="zh-CN"/>
          </w:rPr>
          <w:t>ITU-R P.2040</w:t>
        </w:r>
      </w:hyperlink>
      <w:r w:rsidRPr="00760AC6">
        <w:rPr>
          <w:lang w:eastAsia="zh-CN"/>
        </w:rPr>
        <w:t xml:space="preserve"> and </w:t>
      </w:r>
      <w:hyperlink r:id="rId43" w:history="1">
        <w:r w:rsidR="00830041" w:rsidRPr="00760AC6">
          <w:rPr>
            <w:rStyle w:val="Hyperlink"/>
            <w:color w:val="auto"/>
            <w:u w:val="none"/>
            <w:lang w:eastAsia="zh-CN"/>
          </w:rPr>
          <w:t>ITU-R P.2109</w:t>
        </w:r>
      </w:hyperlink>
      <w:r w:rsidRPr="00760AC6">
        <w:rPr>
          <w:lang w:eastAsia="zh-CN"/>
        </w:rPr>
        <w:t>.</w:t>
      </w:r>
    </w:p>
    <w:p w14:paraId="1D14A256" w14:textId="77777777" w:rsidR="00401BCF" w:rsidRPr="00760AC6" w:rsidRDefault="00401BCF" w:rsidP="00401BCF">
      <w:r w:rsidRPr="00760AC6">
        <w:rPr>
          <w:lang w:eastAsia="zh-CN"/>
        </w:rPr>
        <w:t xml:space="preserve">Finally, </w:t>
      </w:r>
      <w:r w:rsidRPr="00760AC6">
        <w:t xml:space="preserve">the </w:t>
      </w:r>
      <w:r w:rsidRPr="00760AC6">
        <w:rPr>
          <w:lang w:eastAsia="zh-CN"/>
        </w:rPr>
        <w:t xml:space="preserve">extra </w:t>
      </w:r>
      <w:r w:rsidRPr="00760AC6">
        <w:t>propagation loss in dB can be expressed by:</w:t>
      </w:r>
    </w:p>
    <w:p w14:paraId="2A6755B7" w14:textId="77777777" w:rsidR="00E9462A" w:rsidRDefault="00E9462A" w:rsidP="00E9462A">
      <w:pPr>
        <w:pStyle w:val="Blanc"/>
      </w:pPr>
    </w:p>
    <w:p w14:paraId="3BA48DCA" w14:textId="4952B3E1" w:rsidR="00401BCF" w:rsidRPr="003428C5" w:rsidRDefault="00401BCF" w:rsidP="003428C5">
      <w:pPr>
        <w:pStyle w:val="Equation"/>
      </w:pPr>
      <w:r w:rsidRPr="003428C5">
        <w:tab/>
      </w:r>
      <w:r w:rsidRPr="003428C5">
        <w:tab/>
      </w:r>
      <m:oMath>
        <m:sSub>
          <m:sSubPr>
            <m:ctrlPr>
              <w:rPr>
                <w:rFonts w:ascii="Cambria Math" w:hAnsi="Cambria Math"/>
              </w:rPr>
            </m:ctrlPr>
          </m:sSubPr>
          <m:e>
            <m:r>
              <w:rPr>
                <w:rFonts w:ascii="Cambria Math" w:hAnsi="Cambria Math"/>
              </w:rPr>
              <m:t>L</m:t>
            </m:r>
          </m:e>
          <m:sub>
            <m:r>
              <m:rPr>
                <m:sty m:val="p"/>
              </m:rPr>
              <w:rPr>
                <w:rFonts w:ascii="Cambria Math" w:hAnsi="Cambria Math"/>
              </w:rPr>
              <m:t>extra</m:t>
            </m:r>
          </m:sub>
        </m:sSub>
        <m:d>
          <m:dPr>
            <m:begChr m:val="["/>
            <m:endChr m:val="]"/>
            <m:ctrlPr>
              <w:rPr>
                <w:rFonts w:ascii="Cambria Math" w:hAnsi="Cambria Math"/>
              </w:rPr>
            </m:ctrlPr>
          </m:dPr>
          <m:e>
            <m:r>
              <m:rPr>
                <m:sty m:val="p"/>
              </m:rPr>
              <w:rPr>
                <w:rFonts w:ascii="Cambria Math" w:hAnsi="Cambria Math"/>
              </w:rPr>
              <m:t>dB</m:t>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1+</m:t>
                    </m:r>
                    <m:sSup>
                      <m:sSupPr>
                        <m:ctrlPr>
                          <w:rPr>
                            <w:rFonts w:ascii="Cambria Math" w:hAnsi="Cambria Math"/>
                          </w:rPr>
                        </m:ctrlPr>
                      </m:sSupPr>
                      <m:e>
                        <m:r>
                          <w:rPr>
                            <w:rFonts w:ascii="Cambria Math" w:hAnsi="Cambria Math"/>
                          </w:rPr>
                          <m:t>Re</m:t>
                        </m:r>
                      </m:e>
                      <m:sup>
                        <m:r>
                          <m:rPr>
                            <m:sty m:val="p"/>
                          </m:rPr>
                          <w:rPr>
                            <w:rFonts w:ascii="Cambria Math" w:hAnsi="Cambria Math"/>
                          </w:rPr>
                          <m:t>-</m:t>
                        </m:r>
                        <m:r>
                          <w:rPr>
                            <w:rFonts w:ascii="Cambria Math" w:hAnsi="Cambria Math"/>
                          </w:rPr>
                          <m:t>j</m:t>
                        </m:r>
                        <m:r>
                          <m:rPr>
                            <m:sty m:val="p"/>
                          </m:rPr>
                          <w:rPr>
                            <w:rFonts w:ascii="Cambria Math" w:hAnsi="Cambria Math"/>
                          </w:rPr>
                          <m:t>kΔ</m:t>
                        </m:r>
                        <m:r>
                          <w:rPr>
                            <w:rFonts w:ascii="Cambria Math" w:hAnsi="Cambria Math"/>
                          </w:rPr>
                          <m:t>l</m:t>
                        </m:r>
                      </m:sup>
                    </m:sSup>
                  </m:e>
                </m:d>
              </m:e>
              <m:sup>
                <m:r>
                  <m:rPr>
                    <m:sty m:val="p"/>
                  </m:rPr>
                  <w:rPr>
                    <w:rFonts w:ascii="Cambria Math" w:hAnsi="Cambria Math"/>
                  </w:rPr>
                  <m:t>2</m:t>
                </m:r>
              </m:sup>
            </m:sSup>
          </m:e>
        </m:func>
      </m:oMath>
      <w:r w:rsidRPr="003428C5">
        <w:tab/>
        <w:t>(</w:t>
      </w:r>
      <w:r w:rsidR="000577C0" w:rsidRPr="003428C5">
        <w:t>A2</w:t>
      </w:r>
      <w:r w:rsidRPr="003428C5">
        <w:t>-5)</w:t>
      </w:r>
    </w:p>
    <w:p w14:paraId="30924566" w14:textId="77777777" w:rsidR="001A213A" w:rsidRPr="00760AC6" w:rsidRDefault="001A213A" w:rsidP="001A213A">
      <w:pPr>
        <w:rPr>
          <w:rFonts w:eastAsiaTheme="minorEastAsia"/>
        </w:rPr>
      </w:pPr>
    </w:p>
    <w:p w14:paraId="57F5A925" w14:textId="77777777" w:rsidR="00DC2B47" w:rsidRPr="00760AC6" w:rsidRDefault="00DC2B47" w:rsidP="00684A8A">
      <w:pPr>
        <w:pStyle w:val="Line"/>
      </w:pPr>
    </w:p>
    <w:sectPr w:rsidR="00DC2B47" w:rsidRPr="00760AC6" w:rsidSect="009B51A7">
      <w:headerReference w:type="even" r:id="rId44"/>
      <w:headerReference w:type="default" r:id="rId45"/>
      <w:footerReference w:type="default" r:id="rId46"/>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488E2" w14:textId="77777777" w:rsidR="00D21FBB" w:rsidRDefault="00D21FBB">
      <w:r>
        <w:separator/>
      </w:r>
    </w:p>
  </w:endnote>
  <w:endnote w:type="continuationSeparator" w:id="0">
    <w:p w14:paraId="46421524" w14:textId="77777777" w:rsidR="00D21FBB" w:rsidRDefault="00D21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나눔고딕 ExtraBold">
    <w:altName w:val="Malgun Gothic"/>
    <w:charset w:val="81"/>
    <w:family w:val="modern"/>
    <w:pitch w:val="default"/>
    <w:sig w:usb0="00000000" w:usb1="29D7FCFB" w:usb2="00000010" w:usb3="00000001" w:csb0="00080001" w:csb1="00000001"/>
  </w:font>
  <w:font w:name="Gulim">
    <w:panose1 w:val="020B0600000101010101"/>
    <w:charset w:val="81"/>
    <w:family w:val="swiss"/>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FangSong_GB2312">
    <w:altName w:val="仿宋"/>
    <w:charset w:val="86"/>
    <w:family w:val="modern"/>
    <w:pitch w:val="default"/>
    <w:sig w:usb0="00000000" w:usb1="00000000" w:usb2="00000010" w:usb3="00000000" w:csb0="00040000" w:csb1="00000000"/>
  </w:font>
  <w:font w:name="Guli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3117" w14:textId="19A8BDA4" w:rsidR="002C54B5" w:rsidRDefault="002C54B5">
    <w:pPr>
      <w:pStyle w:val="Footer"/>
    </w:pPr>
    <w:r>
      <w:drawing>
        <wp:anchor distT="0" distB="0" distL="0" distR="0" simplePos="0" relativeHeight="251661312" behindDoc="0" locked="0" layoutInCell="1" allowOverlap="1" wp14:anchorId="797FE962" wp14:editId="6E000D90">
          <wp:simplePos x="0" y="0"/>
          <wp:positionH relativeFrom="page">
            <wp:posOffset>6421359</wp:posOffset>
          </wp:positionH>
          <wp:positionV relativeFrom="page">
            <wp:posOffset>9508778</wp:posOffset>
          </wp:positionV>
          <wp:extent cx="738000" cy="813600"/>
          <wp:effectExtent l="0" t="0" r="5080" b="5715"/>
          <wp:wrapNone/>
          <wp:docPr id="376349136" name="image1.png" descr="ITU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49136" name="image1.png" descr="ITU Logo">
                    <a:extLst>
                      <a:ext uri="{C183D7F6-B498-43B3-948B-1728B52AA6E4}">
                        <adec:decorative xmlns:adec="http://schemas.microsoft.com/office/drawing/2017/decorative" val="0"/>
                      </a:ext>
                    </a:extLst>
                  </pic:cNvPr>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032F" w14:textId="55A518D4" w:rsidR="00D26448" w:rsidRDefault="00D26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917D" w14:textId="77777777" w:rsidR="00D21FBB" w:rsidRDefault="00D21FBB">
      <w:r>
        <w:separator/>
      </w:r>
    </w:p>
  </w:footnote>
  <w:footnote w:type="continuationSeparator" w:id="0">
    <w:p w14:paraId="6117DB5E" w14:textId="77777777" w:rsidR="00D21FBB" w:rsidRDefault="00D21FBB">
      <w:r>
        <w:continuationSeparator/>
      </w:r>
    </w:p>
  </w:footnote>
  <w:footnote w:id="1">
    <w:p w14:paraId="1B8195B1" w14:textId="77777777" w:rsidR="00401BCF" w:rsidRDefault="00401BCF" w:rsidP="00401BCF">
      <w:pPr>
        <w:pStyle w:val="Reftext"/>
        <w:tabs>
          <w:tab w:val="left" w:pos="284"/>
        </w:tabs>
      </w:pPr>
      <w:r>
        <w:rPr>
          <w:rStyle w:val="FootnoteReference"/>
        </w:rPr>
        <w:footnoteRef/>
      </w:r>
      <w:r>
        <w:tab/>
      </w:r>
      <w:r w:rsidRPr="003428C5">
        <w:rPr>
          <w:rStyle w:val="FootnoteTextChar"/>
        </w:rPr>
        <w:t>OFFSET: TRP measurement value.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1C42" w14:textId="77777777" w:rsidR="001A213A" w:rsidRDefault="001A213A">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1A213A" w:rsidRPr="00A239D1" w14:paraId="1C1E32A3" w14:textId="77777777" w:rsidTr="0019307B">
      <w:tc>
        <w:tcPr>
          <w:tcW w:w="4634" w:type="dxa"/>
          <w:vAlign w:val="center"/>
        </w:tcPr>
        <w:p w14:paraId="2D6CF41C" w14:textId="77777777" w:rsidR="001A213A" w:rsidRPr="005B0371" w:rsidRDefault="001A213A"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47DD9EB4" w14:textId="77777777" w:rsidR="001A213A" w:rsidRPr="00260B24" w:rsidRDefault="001A213A"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1A213A" w:rsidRPr="00A239D1" w14:paraId="4CDFDFE9" w14:textId="77777777" w:rsidTr="0019307B">
      <w:tc>
        <w:tcPr>
          <w:tcW w:w="4634" w:type="dxa"/>
          <w:vAlign w:val="center"/>
        </w:tcPr>
        <w:p w14:paraId="4D89697C" w14:textId="77777777" w:rsidR="001A213A" w:rsidRPr="00260B24" w:rsidRDefault="001A213A" w:rsidP="00744F8B">
          <w:pPr>
            <w:pStyle w:val="Header"/>
            <w:jc w:val="left"/>
            <w:rPr>
              <w:rFonts w:asciiTheme="minorBidi" w:hAnsiTheme="minorBidi"/>
              <w:spacing w:val="4"/>
              <w:sz w:val="21"/>
              <w:szCs w:val="21"/>
            </w:rPr>
          </w:pPr>
        </w:p>
      </w:tc>
      <w:tc>
        <w:tcPr>
          <w:tcW w:w="5998" w:type="dxa"/>
          <w:vAlign w:val="center"/>
        </w:tcPr>
        <w:p w14:paraId="2BA0A4D2" w14:textId="77777777" w:rsidR="001A213A" w:rsidRPr="00260B24" w:rsidRDefault="001A213A"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439DBC65" w14:textId="77777777" w:rsidR="001A213A" w:rsidRDefault="001A213A"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3F30A303" wp14:editId="47EA8C52">
          <wp:simplePos x="0" y="0"/>
          <wp:positionH relativeFrom="column">
            <wp:posOffset>-358302</wp:posOffset>
          </wp:positionH>
          <wp:positionV relativeFrom="paragraph">
            <wp:posOffset>-534670</wp:posOffset>
          </wp:positionV>
          <wp:extent cx="1945758" cy="414616"/>
          <wp:effectExtent l="0" t="0" r="0" b="0"/>
          <wp:wrapNone/>
          <wp:docPr id="344805389" name="Picture 344805389"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0C1604A7" wp14:editId="43BD2C7F">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9ED1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155144DD" w14:textId="77777777" w:rsidR="001A213A" w:rsidRDefault="001A213A"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B60D5F5" wp14:editId="5CFCFF54">
              <wp:simplePos x="0" y="0"/>
              <wp:positionH relativeFrom="page">
                <wp:posOffset>0</wp:posOffset>
              </wp:positionH>
              <wp:positionV relativeFrom="page">
                <wp:posOffset>1196340</wp:posOffset>
              </wp:positionV>
              <wp:extent cx="7560310" cy="23622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853E79" id="Group 7"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AC1B" w14:textId="7BAF7B98" w:rsidR="00B40696" w:rsidRPr="00B40696" w:rsidRDefault="00B40696" w:rsidP="00B40696">
    <w:pPr>
      <w:pStyle w:val="Header"/>
      <w:jc w:val="left"/>
      <w:rPr>
        <w:lang w:val="en-US"/>
      </w:rPr>
    </w:pP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6F2DFA">
      <w:rPr>
        <w:b/>
        <w:bCs/>
        <w:noProof/>
      </w:rPr>
      <w:t>ITU-R  SM.2570-0</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EF06" w14:textId="193F3143" w:rsidR="001A213A" w:rsidRPr="00D72623" w:rsidRDefault="001A213A"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spellStart"/>
    <w:r>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E768F0">
      <w:rPr>
        <w:b/>
        <w:bCs/>
        <w:noProof/>
      </w:rPr>
      <w:t>ITU-R  SM.2571-0</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9A7" w14:textId="76FB3D55" w:rsidR="001A213A" w:rsidRDefault="001A213A">
    <w:pPr>
      <w:pStyle w:val="Header"/>
    </w:pPr>
    <w:r>
      <w:tab/>
    </w:r>
    <w:r>
      <w:rPr>
        <w:b/>
        <w:bCs/>
      </w:rPr>
      <w:fldChar w:fldCharType="begin"/>
    </w:r>
    <w:r>
      <w:rPr>
        <w:b/>
        <w:bCs/>
      </w:rPr>
      <w:instrText xml:space="preserve"> DOCPROPERTY  "Header 2"  \* MERGEFORMAT </w:instrText>
    </w:r>
    <w:r>
      <w:rPr>
        <w:b/>
        <w:bCs/>
      </w:rPr>
      <w:fldChar w:fldCharType="separate"/>
    </w:r>
    <w:r w:rsidR="006F2DFA">
      <w:rPr>
        <w:b/>
        <w:bCs/>
      </w:rPr>
      <w:t xml:space="preserve">Rep. </w:t>
    </w:r>
    <w:r>
      <w:rPr>
        <w:b/>
        <w:bCs/>
      </w:rPr>
      <w:fldChar w:fldCharType="end"/>
    </w:r>
    <w:r>
      <w:rPr>
        <w:b/>
        <w:bCs/>
      </w:rPr>
      <w:t xml:space="preserve"> </w:t>
    </w:r>
    <w:r>
      <w:rPr>
        <w:b/>
        <w:bCs/>
      </w:rPr>
      <w:fldChar w:fldCharType="begin"/>
    </w:r>
    <w:r>
      <w:rPr>
        <w:b/>
        <w:bCs/>
      </w:rPr>
      <w:instrText>styleref href</w:instrText>
    </w:r>
    <w:r>
      <w:rPr>
        <w:b/>
        <w:bCs/>
      </w:rPr>
      <w:fldChar w:fldCharType="separate"/>
    </w:r>
    <w:r w:rsidR="006F2DFA">
      <w:rPr>
        <w:b/>
        <w:bCs/>
        <w:noProof/>
      </w:rPr>
      <w:t>ITU-R  SM.2570-0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D7B9" w14:textId="3B79F83C" w:rsidR="00607D68" w:rsidRPr="00B40696" w:rsidRDefault="00B40696" w:rsidP="00B40696">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36</w:t>
    </w:r>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E768F0">
      <w:rPr>
        <w:b/>
        <w:bCs/>
        <w:noProof/>
      </w:rPr>
      <w:t>ITU-R  SM.2571-0</w:t>
    </w:r>
    <w:r>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8D74" w14:textId="75EE5C7D" w:rsidR="00607D68" w:rsidRDefault="00607D68">
    <w:pPr>
      <w:pStyle w:val="Header"/>
    </w:pPr>
    <w:r>
      <w:tab/>
    </w:r>
    <w:r w:rsidR="00B40696">
      <w:rPr>
        <w:b/>
        <w:bCs/>
        <w:lang w:val="en-US"/>
      </w:rPr>
      <w:fldChar w:fldCharType="begin"/>
    </w:r>
    <w:r w:rsidR="00B40696">
      <w:rPr>
        <w:b/>
        <w:bCs/>
        <w:lang w:val="en-US"/>
      </w:rPr>
      <w:instrText xml:space="preserve"> DOCPROPERTY  "Header 2"  \* MERGEFORMAT </w:instrText>
    </w:r>
    <w:r w:rsidR="00B40696">
      <w:rPr>
        <w:b/>
        <w:bCs/>
        <w:lang w:val="en-US"/>
      </w:rPr>
      <w:fldChar w:fldCharType="separate"/>
    </w:r>
    <w:r w:rsidR="006F2DFA">
      <w:rPr>
        <w:b/>
        <w:bCs/>
        <w:lang w:val="en-US"/>
      </w:rPr>
      <w:t xml:space="preserve">Rep. </w:t>
    </w:r>
    <w:r w:rsidR="00B40696">
      <w:rPr>
        <w:b/>
        <w:bCs/>
        <w:lang w:val="en-US"/>
      </w:rPr>
      <w:fldChar w:fldCharType="end"/>
    </w:r>
    <w:r w:rsidR="00B40696">
      <w:rPr>
        <w:b/>
        <w:bCs/>
      </w:rPr>
      <w:t xml:space="preserve"> </w:t>
    </w:r>
    <w:r w:rsidR="00B40696">
      <w:rPr>
        <w:b/>
        <w:bCs/>
      </w:rPr>
      <w:fldChar w:fldCharType="begin"/>
    </w:r>
    <w:r w:rsidR="00B40696">
      <w:rPr>
        <w:b/>
        <w:bCs/>
        <w:lang w:val="en-US"/>
      </w:rPr>
      <w:instrText>styleref href</w:instrText>
    </w:r>
    <w:r w:rsidR="00B40696">
      <w:rPr>
        <w:b/>
        <w:bCs/>
      </w:rPr>
      <w:fldChar w:fldCharType="separate"/>
    </w:r>
    <w:r w:rsidR="00E768F0">
      <w:rPr>
        <w:b/>
        <w:bCs/>
        <w:noProof/>
      </w:rPr>
      <w:t>ITU-R  SM.2571-0</w:t>
    </w:r>
    <w:r w:rsidR="00B40696">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A41C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00DF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729C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5C66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6AA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0868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14BF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426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C299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64036"/>
    <w:multiLevelType w:val="hybridMultilevel"/>
    <w:tmpl w:val="824E7AB0"/>
    <w:lvl w:ilvl="0" w:tplc="54D875F4">
      <w:start w:val="1"/>
      <w:numFmt w:val="bullet"/>
      <w:pStyle w:val="a"/>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0C315DC1"/>
    <w:multiLevelType w:val="hybridMultilevel"/>
    <w:tmpl w:val="34B46E0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15:restartNumberingAfterBreak="0">
    <w:nsid w:val="53B16F60"/>
    <w:multiLevelType w:val="multilevel"/>
    <w:tmpl w:val="F5403B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4952746"/>
    <w:multiLevelType w:val="singleLevel"/>
    <w:tmpl w:val="08090001"/>
    <w:lvl w:ilvl="0">
      <w:start w:val="1"/>
      <w:numFmt w:val="bullet"/>
      <w:pStyle w:val="ListBullet"/>
      <w:lvlText w:val=""/>
      <w:lvlJc w:val="left"/>
      <w:pPr>
        <w:ind w:left="360" w:hanging="360"/>
      </w:pPr>
      <w:rPr>
        <w:rFonts w:ascii="Symbol" w:hAnsi="Symbol" w:hint="default"/>
        <w:color w:val="FF0000"/>
      </w:rPr>
    </w:lvl>
  </w:abstractNum>
  <w:abstractNum w:abstractNumId="14" w15:restartNumberingAfterBreak="0">
    <w:nsid w:val="5C1C6A5B"/>
    <w:multiLevelType w:val="hybridMultilevel"/>
    <w:tmpl w:val="A9F22BD8"/>
    <w:lvl w:ilvl="0" w:tplc="907A18A4">
      <w:start w:val="2"/>
      <w:numFmt w:val="bullet"/>
      <w:lvlText w:val=""/>
      <w:lvlJc w:val="left"/>
      <w:pPr>
        <w:ind w:left="800" w:hanging="360"/>
      </w:pPr>
      <w:rPr>
        <w:rFonts w:ascii="Wingdings" w:eastAsia="Batang"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8818234">
    <w:abstractNumId w:val="13"/>
  </w:num>
  <w:num w:numId="2" w16cid:durableId="757599445">
    <w:abstractNumId w:val="9"/>
  </w:num>
  <w:num w:numId="3" w16cid:durableId="1454515129">
    <w:abstractNumId w:val="7"/>
  </w:num>
  <w:num w:numId="4" w16cid:durableId="1624144351">
    <w:abstractNumId w:val="6"/>
  </w:num>
  <w:num w:numId="5" w16cid:durableId="1168599996">
    <w:abstractNumId w:val="5"/>
  </w:num>
  <w:num w:numId="6" w16cid:durableId="681472856">
    <w:abstractNumId w:val="4"/>
  </w:num>
  <w:num w:numId="7" w16cid:durableId="366880876">
    <w:abstractNumId w:val="8"/>
  </w:num>
  <w:num w:numId="8" w16cid:durableId="1788036529">
    <w:abstractNumId w:val="3"/>
  </w:num>
  <w:num w:numId="9" w16cid:durableId="1712920157">
    <w:abstractNumId w:val="2"/>
  </w:num>
  <w:num w:numId="10" w16cid:durableId="959339977">
    <w:abstractNumId w:val="1"/>
  </w:num>
  <w:num w:numId="11" w16cid:durableId="1620645674">
    <w:abstractNumId w:val="0"/>
  </w:num>
  <w:num w:numId="12" w16cid:durableId="621812519">
    <w:abstractNumId w:val="10"/>
  </w:num>
  <w:num w:numId="13" w16cid:durableId="7347415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0163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238902">
    <w:abstractNumId w:val="14"/>
  </w:num>
  <w:num w:numId="16" w16cid:durableId="902184424">
    <w:abstractNumId w:val="8"/>
  </w:num>
  <w:num w:numId="17" w16cid:durableId="1575121980">
    <w:abstractNumId w:val="3"/>
  </w:num>
  <w:num w:numId="18" w16cid:durableId="915286460">
    <w:abstractNumId w:val="2"/>
  </w:num>
  <w:num w:numId="19" w16cid:durableId="1468086662">
    <w:abstractNumId w:val="1"/>
  </w:num>
  <w:num w:numId="20" w16cid:durableId="841433340">
    <w:abstractNumId w:val="0"/>
  </w:num>
  <w:num w:numId="21" w16cid:durableId="1814834210">
    <w:abstractNumId w:val="8"/>
  </w:num>
  <w:num w:numId="22" w16cid:durableId="724722011">
    <w:abstractNumId w:val="3"/>
  </w:num>
  <w:num w:numId="23" w16cid:durableId="700470177">
    <w:abstractNumId w:val="2"/>
  </w:num>
  <w:num w:numId="24" w16cid:durableId="213932770">
    <w:abstractNumId w:val="1"/>
  </w:num>
  <w:num w:numId="25" w16cid:durableId="99379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3A"/>
    <w:rsid w:val="000014AC"/>
    <w:rsid w:val="00003054"/>
    <w:rsid w:val="000056C4"/>
    <w:rsid w:val="00005AC5"/>
    <w:rsid w:val="000242C8"/>
    <w:rsid w:val="00027DC4"/>
    <w:rsid w:val="00030691"/>
    <w:rsid w:val="0003630F"/>
    <w:rsid w:val="00043BF5"/>
    <w:rsid w:val="00044D18"/>
    <w:rsid w:val="00057419"/>
    <w:rsid w:val="000577C0"/>
    <w:rsid w:val="0006138E"/>
    <w:rsid w:val="0006197C"/>
    <w:rsid w:val="0006398C"/>
    <w:rsid w:val="00064CCD"/>
    <w:rsid w:val="00070B9A"/>
    <w:rsid w:val="0007714B"/>
    <w:rsid w:val="000829FA"/>
    <w:rsid w:val="000873DD"/>
    <w:rsid w:val="000906D9"/>
    <w:rsid w:val="00090979"/>
    <w:rsid w:val="000A0982"/>
    <w:rsid w:val="000A3476"/>
    <w:rsid w:val="000B7839"/>
    <w:rsid w:val="000C176A"/>
    <w:rsid w:val="000C67D8"/>
    <w:rsid w:val="000E0292"/>
    <w:rsid w:val="000E40AE"/>
    <w:rsid w:val="000E5AD4"/>
    <w:rsid w:val="000F0D32"/>
    <w:rsid w:val="000F7E35"/>
    <w:rsid w:val="00105B1C"/>
    <w:rsid w:val="00106661"/>
    <w:rsid w:val="001072C7"/>
    <w:rsid w:val="00113E93"/>
    <w:rsid w:val="00114552"/>
    <w:rsid w:val="00120952"/>
    <w:rsid w:val="0013382C"/>
    <w:rsid w:val="001375D5"/>
    <w:rsid w:val="00140F00"/>
    <w:rsid w:val="00144408"/>
    <w:rsid w:val="00157C40"/>
    <w:rsid w:val="001604A0"/>
    <w:rsid w:val="001710AD"/>
    <w:rsid w:val="00175B9B"/>
    <w:rsid w:val="00176CA7"/>
    <w:rsid w:val="00177C6C"/>
    <w:rsid w:val="00177C81"/>
    <w:rsid w:val="0018569D"/>
    <w:rsid w:val="001908F8"/>
    <w:rsid w:val="00195CCD"/>
    <w:rsid w:val="00196580"/>
    <w:rsid w:val="001A213A"/>
    <w:rsid w:val="001B0807"/>
    <w:rsid w:val="001B1F3D"/>
    <w:rsid w:val="001B3740"/>
    <w:rsid w:val="001B6821"/>
    <w:rsid w:val="001C76D4"/>
    <w:rsid w:val="001C7CD0"/>
    <w:rsid w:val="001D0B77"/>
    <w:rsid w:val="001E6442"/>
    <w:rsid w:val="001F338E"/>
    <w:rsid w:val="00207EEF"/>
    <w:rsid w:val="00216867"/>
    <w:rsid w:val="00217EBF"/>
    <w:rsid w:val="00221D0F"/>
    <w:rsid w:val="002335B2"/>
    <w:rsid w:val="00242AEE"/>
    <w:rsid w:val="00252A87"/>
    <w:rsid w:val="00260E37"/>
    <w:rsid w:val="00264147"/>
    <w:rsid w:val="00273948"/>
    <w:rsid w:val="0028335E"/>
    <w:rsid w:val="0029603E"/>
    <w:rsid w:val="0029689F"/>
    <w:rsid w:val="002978CD"/>
    <w:rsid w:val="00297F3A"/>
    <w:rsid w:val="002A1DFC"/>
    <w:rsid w:val="002A7AE9"/>
    <w:rsid w:val="002B2EFE"/>
    <w:rsid w:val="002C54B5"/>
    <w:rsid w:val="002D0479"/>
    <w:rsid w:val="002D11B9"/>
    <w:rsid w:val="002D447D"/>
    <w:rsid w:val="002D76C4"/>
    <w:rsid w:val="002E17B1"/>
    <w:rsid w:val="002E28A8"/>
    <w:rsid w:val="002E4363"/>
    <w:rsid w:val="002F16B7"/>
    <w:rsid w:val="002F197B"/>
    <w:rsid w:val="002F7EDC"/>
    <w:rsid w:val="00305F49"/>
    <w:rsid w:val="00314BCA"/>
    <w:rsid w:val="003173D8"/>
    <w:rsid w:val="00326768"/>
    <w:rsid w:val="0033081C"/>
    <w:rsid w:val="0033229F"/>
    <w:rsid w:val="003336E4"/>
    <w:rsid w:val="00337DE5"/>
    <w:rsid w:val="003428C5"/>
    <w:rsid w:val="003467FF"/>
    <w:rsid w:val="0036175A"/>
    <w:rsid w:val="0036332D"/>
    <w:rsid w:val="00375993"/>
    <w:rsid w:val="003B16AB"/>
    <w:rsid w:val="003C0A6F"/>
    <w:rsid w:val="003C2F95"/>
    <w:rsid w:val="003D1108"/>
    <w:rsid w:val="003D6D27"/>
    <w:rsid w:val="003E014C"/>
    <w:rsid w:val="003E38E9"/>
    <w:rsid w:val="003E4073"/>
    <w:rsid w:val="003E63A2"/>
    <w:rsid w:val="003F5D60"/>
    <w:rsid w:val="00401BCF"/>
    <w:rsid w:val="00402F7B"/>
    <w:rsid w:val="00413746"/>
    <w:rsid w:val="00414AFF"/>
    <w:rsid w:val="00425814"/>
    <w:rsid w:val="00427E15"/>
    <w:rsid w:val="00431BD4"/>
    <w:rsid w:val="00433D65"/>
    <w:rsid w:val="00434A9D"/>
    <w:rsid w:val="004354CE"/>
    <w:rsid w:val="00436F4A"/>
    <w:rsid w:val="004460D0"/>
    <w:rsid w:val="00456486"/>
    <w:rsid w:val="0045665A"/>
    <w:rsid w:val="0045691F"/>
    <w:rsid w:val="00463BD9"/>
    <w:rsid w:val="00465E34"/>
    <w:rsid w:val="00470C75"/>
    <w:rsid w:val="00471501"/>
    <w:rsid w:val="0047428F"/>
    <w:rsid w:val="00487D2F"/>
    <w:rsid w:val="00495DF4"/>
    <w:rsid w:val="00497292"/>
    <w:rsid w:val="004A1383"/>
    <w:rsid w:val="004A3F71"/>
    <w:rsid w:val="004A6821"/>
    <w:rsid w:val="004A7D28"/>
    <w:rsid w:val="004B2695"/>
    <w:rsid w:val="004C75A3"/>
    <w:rsid w:val="004D2555"/>
    <w:rsid w:val="004D2ED2"/>
    <w:rsid w:val="004F6CE6"/>
    <w:rsid w:val="00500246"/>
    <w:rsid w:val="005078CF"/>
    <w:rsid w:val="005169B2"/>
    <w:rsid w:val="00520257"/>
    <w:rsid w:val="0052529D"/>
    <w:rsid w:val="0053032F"/>
    <w:rsid w:val="00530453"/>
    <w:rsid w:val="00537E92"/>
    <w:rsid w:val="005407B2"/>
    <w:rsid w:val="00540E27"/>
    <w:rsid w:val="005418FB"/>
    <w:rsid w:val="0054217B"/>
    <w:rsid w:val="00545047"/>
    <w:rsid w:val="005560F1"/>
    <w:rsid w:val="0056315D"/>
    <w:rsid w:val="005637BE"/>
    <w:rsid w:val="00564198"/>
    <w:rsid w:val="0057618A"/>
    <w:rsid w:val="00582F4F"/>
    <w:rsid w:val="00590DE4"/>
    <w:rsid w:val="005920D3"/>
    <w:rsid w:val="005C2A78"/>
    <w:rsid w:val="005C41BD"/>
    <w:rsid w:val="005E23FA"/>
    <w:rsid w:val="005E6D57"/>
    <w:rsid w:val="005F2AC6"/>
    <w:rsid w:val="00601709"/>
    <w:rsid w:val="00605559"/>
    <w:rsid w:val="00606826"/>
    <w:rsid w:val="00607D68"/>
    <w:rsid w:val="00612107"/>
    <w:rsid w:val="0062285D"/>
    <w:rsid w:val="00631491"/>
    <w:rsid w:val="00632602"/>
    <w:rsid w:val="00634CE3"/>
    <w:rsid w:val="00643CC8"/>
    <w:rsid w:val="00643EEA"/>
    <w:rsid w:val="00650320"/>
    <w:rsid w:val="0065234D"/>
    <w:rsid w:val="006526FD"/>
    <w:rsid w:val="00655782"/>
    <w:rsid w:val="00655F73"/>
    <w:rsid w:val="00657AA3"/>
    <w:rsid w:val="00657CB1"/>
    <w:rsid w:val="00660D17"/>
    <w:rsid w:val="00661644"/>
    <w:rsid w:val="006667F9"/>
    <w:rsid w:val="00667312"/>
    <w:rsid w:val="00671328"/>
    <w:rsid w:val="006837A0"/>
    <w:rsid w:val="00684A8A"/>
    <w:rsid w:val="00690B6A"/>
    <w:rsid w:val="00693F39"/>
    <w:rsid w:val="006941C4"/>
    <w:rsid w:val="006A3338"/>
    <w:rsid w:val="006A7C01"/>
    <w:rsid w:val="006B2A56"/>
    <w:rsid w:val="006B7DE3"/>
    <w:rsid w:val="006C1BC7"/>
    <w:rsid w:val="006C69C0"/>
    <w:rsid w:val="006C6B33"/>
    <w:rsid w:val="006D2499"/>
    <w:rsid w:val="006D44F3"/>
    <w:rsid w:val="006E3E1E"/>
    <w:rsid w:val="006E60AA"/>
    <w:rsid w:val="006F012D"/>
    <w:rsid w:val="006F2DFA"/>
    <w:rsid w:val="006F67DB"/>
    <w:rsid w:val="00726569"/>
    <w:rsid w:val="0073241B"/>
    <w:rsid w:val="0074289E"/>
    <w:rsid w:val="007459F9"/>
    <w:rsid w:val="007468DA"/>
    <w:rsid w:val="00757F22"/>
    <w:rsid w:val="00760AC6"/>
    <w:rsid w:val="007656BE"/>
    <w:rsid w:val="007727E7"/>
    <w:rsid w:val="00774996"/>
    <w:rsid w:val="00781E32"/>
    <w:rsid w:val="0078561C"/>
    <w:rsid w:val="007872F5"/>
    <w:rsid w:val="0079161B"/>
    <w:rsid w:val="007934B7"/>
    <w:rsid w:val="007A0053"/>
    <w:rsid w:val="007A15D9"/>
    <w:rsid w:val="007B47A3"/>
    <w:rsid w:val="007B7D46"/>
    <w:rsid w:val="007D0AB9"/>
    <w:rsid w:val="007D2CEB"/>
    <w:rsid w:val="007D2D3F"/>
    <w:rsid w:val="007D4BDF"/>
    <w:rsid w:val="007F2DE4"/>
    <w:rsid w:val="007F68ED"/>
    <w:rsid w:val="0080005E"/>
    <w:rsid w:val="00806000"/>
    <w:rsid w:val="00813C86"/>
    <w:rsid w:val="00827813"/>
    <w:rsid w:val="00830041"/>
    <w:rsid w:val="00837AFA"/>
    <w:rsid w:val="00844EBD"/>
    <w:rsid w:val="00845DCD"/>
    <w:rsid w:val="00854958"/>
    <w:rsid w:val="008568B8"/>
    <w:rsid w:val="008615CC"/>
    <w:rsid w:val="008714AF"/>
    <w:rsid w:val="00876DF7"/>
    <w:rsid w:val="0087777F"/>
    <w:rsid w:val="00887456"/>
    <w:rsid w:val="008908C5"/>
    <w:rsid w:val="008A2154"/>
    <w:rsid w:val="008B72A1"/>
    <w:rsid w:val="008D74CD"/>
    <w:rsid w:val="008E00ED"/>
    <w:rsid w:val="008E3B25"/>
    <w:rsid w:val="008E6D93"/>
    <w:rsid w:val="009014D3"/>
    <w:rsid w:val="00901514"/>
    <w:rsid w:val="00901C34"/>
    <w:rsid w:val="00912541"/>
    <w:rsid w:val="009163FC"/>
    <w:rsid w:val="009168F9"/>
    <w:rsid w:val="0092356F"/>
    <w:rsid w:val="00930C0C"/>
    <w:rsid w:val="00930E33"/>
    <w:rsid w:val="00932903"/>
    <w:rsid w:val="00936363"/>
    <w:rsid w:val="00940AB6"/>
    <w:rsid w:val="0094352B"/>
    <w:rsid w:val="00944FC8"/>
    <w:rsid w:val="00945587"/>
    <w:rsid w:val="0095147C"/>
    <w:rsid w:val="00951EEF"/>
    <w:rsid w:val="00952AA6"/>
    <w:rsid w:val="0095327F"/>
    <w:rsid w:val="009553CA"/>
    <w:rsid w:val="00961509"/>
    <w:rsid w:val="00964F97"/>
    <w:rsid w:val="00966BA3"/>
    <w:rsid w:val="00970461"/>
    <w:rsid w:val="00971779"/>
    <w:rsid w:val="0097507F"/>
    <w:rsid w:val="009A1286"/>
    <w:rsid w:val="009A1B49"/>
    <w:rsid w:val="009A1D71"/>
    <w:rsid w:val="009A442B"/>
    <w:rsid w:val="009B51A7"/>
    <w:rsid w:val="009B641E"/>
    <w:rsid w:val="009B6C2D"/>
    <w:rsid w:val="009C2A39"/>
    <w:rsid w:val="009D5B8E"/>
    <w:rsid w:val="009E00A8"/>
    <w:rsid w:val="009E0B13"/>
    <w:rsid w:val="009F20CE"/>
    <w:rsid w:val="009F5D28"/>
    <w:rsid w:val="00A004D2"/>
    <w:rsid w:val="00A00774"/>
    <w:rsid w:val="00A014E7"/>
    <w:rsid w:val="00A07215"/>
    <w:rsid w:val="00A14AED"/>
    <w:rsid w:val="00A213FE"/>
    <w:rsid w:val="00A437F2"/>
    <w:rsid w:val="00A51973"/>
    <w:rsid w:val="00A57236"/>
    <w:rsid w:val="00A608A3"/>
    <w:rsid w:val="00A62080"/>
    <w:rsid w:val="00A6617B"/>
    <w:rsid w:val="00A812FA"/>
    <w:rsid w:val="00A83BEA"/>
    <w:rsid w:val="00A9039F"/>
    <w:rsid w:val="00A90E55"/>
    <w:rsid w:val="00A91BFB"/>
    <w:rsid w:val="00AB080B"/>
    <w:rsid w:val="00AB0DC8"/>
    <w:rsid w:val="00AC4E54"/>
    <w:rsid w:val="00AD0DD3"/>
    <w:rsid w:val="00AD33CD"/>
    <w:rsid w:val="00AD4063"/>
    <w:rsid w:val="00AE6E13"/>
    <w:rsid w:val="00AE781F"/>
    <w:rsid w:val="00AF0CE3"/>
    <w:rsid w:val="00B02F9B"/>
    <w:rsid w:val="00B05DBC"/>
    <w:rsid w:val="00B069BD"/>
    <w:rsid w:val="00B22D03"/>
    <w:rsid w:val="00B23ED6"/>
    <w:rsid w:val="00B25708"/>
    <w:rsid w:val="00B32558"/>
    <w:rsid w:val="00B34BE1"/>
    <w:rsid w:val="00B40696"/>
    <w:rsid w:val="00B40DC4"/>
    <w:rsid w:val="00B43918"/>
    <w:rsid w:val="00B43A59"/>
    <w:rsid w:val="00B44E24"/>
    <w:rsid w:val="00B4520C"/>
    <w:rsid w:val="00B4542F"/>
    <w:rsid w:val="00B46C89"/>
    <w:rsid w:val="00B56A61"/>
    <w:rsid w:val="00B63CB6"/>
    <w:rsid w:val="00B735E9"/>
    <w:rsid w:val="00B740CF"/>
    <w:rsid w:val="00B83437"/>
    <w:rsid w:val="00B93BF5"/>
    <w:rsid w:val="00B96E11"/>
    <w:rsid w:val="00BA0A9C"/>
    <w:rsid w:val="00BA3245"/>
    <w:rsid w:val="00BA3876"/>
    <w:rsid w:val="00BA4766"/>
    <w:rsid w:val="00BB02A8"/>
    <w:rsid w:val="00BB388D"/>
    <w:rsid w:val="00BB603F"/>
    <w:rsid w:val="00BC40FE"/>
    <w:rsid w:val="00BE05CF"/>
    <w:rsid w:val="00BE5D9F"/>
    <w:rsid w:val="00BE6F48"/>
    <w:rsid w:val="00BF01B4"/>
    <w:rsid w:val="00BF21F3"/>
    <w:rsid w:val="00BF3F4C"/>
    <w:rsid w:val="00C02A88"/>
    <w:rsid w:val="00C03528"/>
    <w:rsid w:val="00C1571A"/>
    <w:rsid w:val="00C16334"/>
    <w:rsid w:val="00C31102"/>
    <w:rsid w:val="00C3336C"/>
    <w:rsid w:val="00C352AD"/>
    <w:rsid w:val="00C40AB3"/>
    <w:rsid w:val="00C440D7"/>
    <w:rsid w:val="00C45D95"/>
    <w:rsid w:val="00C527BC"/>
    <w:rsid w:val="00C55358"/>
    <w:rsid w:val="00C63214"/>
    <w:rsid w:val="00C6322F"/>
    <w:rsid w:val="00C63F63"/>
    <w:rsid w:val="00C72F82"/>
    <w:rsid w:val="00C908AA"/>
    <w:rsid w:val="00C93120"/>
    <w:rsid w:val="00C9328F"/>
    <w:rsid w:val="00C97BAB"/>
    <w:rsid w:val="00CA7A07"/>
    <w:rsid w:val="00CB0B22"/>
    <w:rsid w:val="00CD5D5F"/>
    <w:rsid w:val="00CE38F8"/>
    <w:rsid w:val="00CE4BED"/>
    <w:rsid w:val="00CE6F1D"/>
    <w:rsid w:val="00CF588A"/>
    <w:rsid w:val="00D07521"/>
    <w:rsid w:val="00D12854"/>
    <w:rsid w:val="00D203A9"/>
    <w:rsid w:val="00D21FBB"/>
    <w:rsid w:val="00D25DB0"/>
    <w:rsid w:val="00D26448"/>
    <w:rsid w:val="00D30371"/>
    <w:rsid w:val="00D35043"/>
    <w:rsid w:val="00D45E07"/>
    <w:rsid w:val="00D533E7"/>
    <w:rsid w:val="00D6086C"/>
    <w:rsid w:val="00D750C8"/>
    <w:rsid w:val="00D7676E"/>
    <w:rsid w:val="00D97ED2"/>
    <w:rsid w:val="00DA4F2D"/>
    <w:rsid w:val="00DA5676"/>
    <w:rsid w:val="00DA6D9B"/>
    <w:rsid w:val="00DB3DDD"/>
    <w:rsid w:val="00DB438B"/>
    <w:rsid w:val="00DB51A6"/>
    <w:rsid w:val="00DC2B47"/>
    <w:rsid w:val="00DC302C"/>
    <w:rsid w:val="00DC538E"/>
    <w:rsid w:val="00DC6825"/>
    <w:rsid w:val="00DD07B0"/>
    <w:rsid w:val="00DD346B"/>
    <w:rsid w:val="00DD4DD6"/>
    <w:rsid w:val="00DE29DD"/>
    <w:rsid w:val="00DE4D5B"/>
    <w:rsid w:val="00DE618D"/>
    <w:rsid w:val="00DE6208"/>
    <w:rsid w:val="00DE7C14"/>
    <w:rsid w:val="00DF3277"/>
    <w:rsid w:val="00DF3E0E"/>
    <w:rsid w:val="00DF4176"/>
    <w:rsid w:val="00E16DE5"/>
    <w:rsid w:val="00E22F44"/>
    <w:rsid w:val="00E26D3E"/>
    <w:rsid w:val="00E300B3"/>
    <w:rsid w:val="00E31ABD"/>
    <w:rsid w:val="00E32C54"/>
    <w:rsid w:val="00E3533C"/>
    <w:rsid w:val="00E37DAA"/>
    <w:rsid w:val="00E37F5C"/>
    <w:rsid w:val="00E44402"/>
    <w:rsid w:val="00E44DF3"/>
    <w:rsid w:val="00E57E76"/>
    <w:rsid w:val="00E768F0"/>
    <w:rsid w:val="00E81763"/>
    <w:rsid w:val="00E8315F"/>
    <w:rsid w:val="00E84E0D"/>
    <w:rsid w:val="00E87238"/>
    <w:rsid w:val="00E906F0"/>
    <w:rsid w:val="00E9462A"/>
    <w:rsid w:val="00E96D49"/>
    <w:rsid w:val="00EA06DA"/>
    <w:rsid w:val="00EA12B3"/>
    <w:rsid w:val="00EA3AA8"/>
    <w:rsid w:val="00EA44DC"/>
    <w:rsid w:val="00EB02D2"/>
    <w:rsid w:val="00EB1C8C"/>
    <w:rsid w:val="00EB433C"/>
    <w:rsid w:val="00EB5503"/>
    <w:rsid w:val="00EB5A06"/>
    <w:rsid w:val="00EB5C9F"/>
    <w:rsid w:val="00EB6A90"/>
    <w:rsid w:val="00EB78CB"/>
    <w:rsid w:val="00EC740E"/>
    <w:rsid w:val="00ED2884"/>
    <w:rsid w:val="00ED3963"/>
    <w:rsid w:val="00EF0F4C"/>
    <w:rsid w:val="00EF4155"/>
    <w:rsid w:val="00EF5C75"/>
    <w:rsid w:val="00F01331"/>
    <w:rsid w:val="00F05B30"/>
    <w:rsid w:val="00F1245C"/>
    <w:rsid w:val="00F14F10"/>
    <w:rsid w:val="00F273FE"/>
    <w:rsid w:val="00F3696D"/>
    <w:rsid w:val="00F53032"/>
    <w:rsid w:val="00F572CE"/>
    <w:rsid w:val="00F60E22"/>
    <w:rsid w:val="00F61E4F"/>
    <w:rsid w:val="00F66991"/>
    <w:rsid w:val="00F704D3"/>
    <w:rsid w:val="00F77084"/>
    <w:rsid w:val="00F970A9"/>
    <w:rsid w:val="00FA101B"/>
    <w:rsid w:val="00FA1AD1"/>
    <w:rsid w:val="00FA49DF"/>
    <w:rsid w:val="00FA7D33"/>
    <w:rsid w:val="00FB0493"/>
    <w:rsid w:val="00FB4E6C"/>
    <w:rsid w:val="00FC4DA6"/>
    <w:rsid w:val="00FD0B42"/>
    <w:rsid w:val="00FD4911"/>
    <w:rsid w:val="00FD68E1"/>
    <w:rsid w:val="00FE0A8E"/>
    <w:rsid w:val="00FE1F20"/>
    <w:rsid w:val="00FE2E8A"/>
    <w:rsid w:val="00FE3A4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0A0E"/>
  <w15:docId w15:val="{7FCC3E33-08C2-442D-BBA2-08CAA07D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B47"/>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uiPriority w:val="9"/>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qFormat/>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qFormat/>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qFormat/>
    <w:pPr>
      <w:spacing w:before="160"/>
      <w:ind w:left="0" w:firstLine="0"/>
    </w:pPr>
    <w:rPr>
      <w:b w:val="0"/>
      <w:i/>
    </w:rPr>
  </w:style>
  <w:style w:type="character" w:customStyle="1" w:styleId="href">
    <w:name w:val="href"/>
    <w:basedOn w:val="DefaultParagraphFont"/>
    <w:qFormat/>
  </w:style>
  <w:style w:type="paragraph" w:customStyle="1" w:styleId="enumlev1">
    <w:name w:val="enumlev1"/>
    <w:basedOn w:val="Normal"/>
    <w:link w:val="enumlev1Char"/>
    <w:uiPriority w:val="99"/>
    <w:qFormat/>
    <w:pPr>
      <w:spacing w:before="80"/>
      <w:ind w:left="794" w:hanging="794"/>
    </w:pPr>
  </w:style>
  <w:style w:type="paragraph" w:customStyle="1" w:styleId="enumlev2">
    <w:name w:val="enumlev2"/>
    <w:basedOn w:val="enumlev1"/>
    <w:qFormat/>
    <w:pPr>
      <w:ind w:left="1191" w:hanging="397"/>
    </w:pPr>
  </w:style>
  <w:style w:type="paragraph" w:customStyle="1" w:styleId="enumlev3">
    <w:name w:val="enumlev3"/>
    <w:basedOn w:val="enumlev2"/>
    <w:qFormat/>
    <w:pPr>
      <w:ind w:left="1588"/>
    </w:pPr>
  </w:style>
  <w:style w:type="paragraph" w:customStyle="1" w:styleId="Normalaftertitle">
    <w:name w:val="Normal_after_title"/>
    <w:basedOn w:val="Normal"/>
    <w:next w:val="Normal"/>
    <w:link w:val="NormalaftertitleChar"/>
    <w:qFormat/>
    <w:pPr>
      <w:spacing w:before="320"/>
    </w:pPr>
  </w:style>
  <w:style w:type="paragraph" w:customStyle="1" w:styleId="Note">
    <w:name w:val="Note"/>
    <w:basedOn w:val="Normal"/>
    <w:qFormat/>
    <w:pPr>
      <w:tabs>
        <w:tab w:val="clear" w:pos="794"/>
        <w:tab w:val="clear" w:pos="1191"/>
        <w:tab w:val="clear" w:pos="1588"/>
        <w:tab w:val="clear" w:pos="1985"/>
      </w:tabs>
      <w:spacing w:before="80"/>
    </w:pPr>
    <w:rPr>
      <w:sz w:val="22"/>
    </w:rPr>
  </w:style>
  <w:style w:type="paragraph" w:customStyle="1" w:styleId="RecNo">
    <w:name w:val="Rec_No"/>
    <w:basedOn w:val="Normal"/>
    <w:next w:val="Rectitle"/>
    <w:qFormat/>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qFormat/>
    <w:pPr>
      <w:jc w:val="center"/>
    </w:pPr>
  </w:style>
  <w:style w:type="paragraph" w:customStyle="1" w:styleId="Recdate">
    <w:name w:val="Rec_date"/>
    <w:basedOn w:val="Recref"/>
    <w:next w:val="Normalaftertitle"/>
    <w:qFormat/>
    <w:pPr>
      <w:jc w:val="right"/>
    </w:pPr>
  </w:style>
  <w:style w:type="paragraph" w:customStyle="1" w:styleId="AnnexNoTitle">
    <w:name w:val="Annex_NoTitle"/>
    <w:basedOn w:val="Normal"/>
    <w:next w:val="Normalaftertitle"/>
    <w:link w:val="AnnexNoTitleChar1"/>
    <w:rsid w:val="003E38E9"/>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qFormat/>
    <w:pPr>
      <w:spacing w:before="0"/>
    </w:pPr>
    <w:rPr>
      <w:sz w:val="20"/>
    </w:rPr>
  </w:style>
  <w:style w:type="paragraph" w:customStyle="1" w:styleId="Tablehead">
    <w:name w:val="Table_head"/>
    <w:basedOn w:val="Normal"/>
    <w:next w:val="Normal"/>
    <w:link w:val="TableheadChar"/>
    <w:qForma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pPr>
      <w:keepNext/>
      <w:spacing w:before="360" w:after="120"/>
      <w:jc w:val="center"/>
    </w:pPr>
  </w:style>
  <w:style w:type="paragraph" w:customStyle="1" w:styleId="Tabletext">
    <w:name w:val="Table_text"/>
    <w:basedOn w:val="Normal"/>
    <w:link w:val="TabletextChar"/>
    <w:qFormat/>
    <w:rsid w:val="00B406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Equation">
    <w:name w:val="Equation"/>
    <w:basedOn w:val="Normal"/>
    <w:link w:val="EquationChar"/>
    <w:uiPriority w:val="99"/>
    <w:qFormat/>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uiPriority w:val="99"/>
    <w:qForma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qFormat/>
    <w:pPr>
      <w:ind w:left="794"/>
    </w:pPr>
  </w:style>
  <w:style w:type="paragraph" w:customStyle="1" w:styleId="Figurelegend">
    <w:name w:val="Figure_legend"/>
    <w:basedOn w:val="Normal"/>
    <w:qFormat/>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uiPriority w:val="99"/>
    <w:qFormat/>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qFormat/>
    <w:pPr>
      <w:keepNext/>
      <w:keepLines/>
      <w:spacing w:before="480"/>
      <w:jc w:val="center"/>
    </w:pPr>
    <w:rPr>
      <w:sz w:val="28"/>
    </w:rPr>
  </w:style>
  <w:style w:type="paragraph" w:customStyle="1" w:styleId="Arttitle">
    <w:name w:val="Art_title"/>
    <w:basedOn w:val="Normal"/>
    <w:next w:val="Normalaftertitle"/>
    <w:qFormat/>
    <w:pPr>
      <w:keepNext/>
      <w:keepLines/>
      <w:spacing w:before="240"/>
      <w:jc w:val="center"/>
    </w:pPr>
    <w:rPr>
      <w:b/>
      <w:sz w:val="28"/>
    </w:rPr>
  </w:style>
  <w:style w:type="paragraph" w:customStyle="1" w:styleId="Blanc">
    <w:name w:val="Blanc"/>
    <w:basedOn w:val="Normal"/>
    <w:next w:val="Tabletext"/>
    <w:qForma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qFormat/>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qFormat/>
    <w:pPr>
      <w:keepNext/>
      <w:keepLines/>
      <w:spacing w:before="160"/>
      <w:ind w:left="794"/>
    </w:pPr>
    <w:rPr>
      <w:i/>
    </w:rPr>
  </w:style>
  <w:style w:type="paragraph" w:customStyle="1" w:styleId="ChapNo">
    <w:name w:val="Chap_No"/>
    <w:basedOn w:val="ArtNo"/>
    <w:next w:val="Chaptitle"/>
    <w:qFormat/>
    <w:rPr>
      <w:b/>
    </w:rPr>
  </w:style>
  <w:style w:type="paragraph" w:customStyle="1" w:styleId="Chaptitle">
    <w:name w:val="Chap_title"/>
    <w:basedOn w:val="Arttitle"/>
    <w:next w:val="Normalaftertitle"/>
    <w:link w:val="ChaptitleChar"/>
    <w:qFormat/>
    <w:rsid w:val="00D203A9"/>
  </w:style>
  <w:style w:type="character" w:styleId="FootnoteReference">
    <w:name w:val="footnote reference"/>
    <w:aliases w:val="Footnote Reference/,Appel note de bas de p,Footnote symbol,Style 13,Footnote,Appel note de bas de p + 11 pt,Italic,Appel note de bas de p1,Appel note de bas de p2,Appel note de bas de p3,Style 12,(NECG) Footnote Reference,o"/>
    <w:basedOn w:val="DefaultParagraphFont"/>
    <w:qFormat/>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
    <w:basedOn w:val="Normal"/>
    <w:link w:val="FootnoteTextChar"/>
    <w:qFormat/>
    <w:pPr>
      <w:keepLines/>
      <w:tabs>
        <w:tab w:val="left" w:pos="255"/>
      </w:tabs>
      <w:ind w:left="255" w:hanging="255"/>
    </w:pPr>
    <w:rPr>
      <w:sz w:val="22"/>
    </w:rPr>
  </w:style>
  <w:style w:type="paragraph" w:styleId="Index1">
    <w:name w:val="index 1"/>
    <w:basedOn w:val="Normal"/>
    <w:next w:val="Normal"/>
    <w:semiHidden/>
    <w:qFormat/>
  </w:style>
  <w:style w:type="paragraph" w:styleId="Index2">
    <w:name w:val="index 2"/>
    <w:basedOn w:val="Normal"/>
    <w:next w:val="Normal"/>
    <w:semiHidden/>
    <w:qFormat/>
    <w:pPr>
      <w:ind w:left="283"/>
    </w:pPr>
  </w:style>
  <w:style w:type="paragraph" w:styleId="Index3">
    <w:name w:val="index 3"/>
    <w:basedOn w:val="Normal"/>
    <w:next w:val="Normal"/>
    <w:semiHidden/>
    <w:qFormat/>
    <w:pPr>
      <w:ind w:left="566"/>
    </w:pPr>
  </w:style>
  <w:style w:type="paragraph" w:styleId="IndexHeading">
    <w:name w:val="index heading"/>
    <w:basedOn w:val="Normal"/>
    <w:next w:val="Index1"/>
    <w:qFormat/>
  </w:style>
  <w:style w:type="paragraph" w:customStyle="1" w:styleId="Line">
    <w:name w:val="Line"/>
    <w:basedOn w:val="Normal"/>
    <w:next w:val="Normal"/>
    <w:uiPriority w:val="99"/>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qFormat/>
  </w:style>
  <w:style w:type="paragraph" w:customStyle="1" w:styleId="Partref">
    <w:name w:val="Part_ref"/>
    <w:basedOn w:val="Normal"/>
    <w:next w:val="Normal"/>
    <w:qFormat/>
    <w:pPr>
      <w:keepNext/>
      <w:keepLines/>
      <w:spacing w:after="280"/>
      <w:jc w:val="center"/>
    </w:pPr>
  </w:style>
  <w:style w:type="paragraph" w:customStyle="1" w:styleId="Parttitle">
    <w:name w:val="Part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qFormat/>
  </w:style>
  <w:style w:type="paragraph" w:customStyle="1" w:styleId="QuestionNo">
    <w:name w:val="Question_No"/>
    <w:basedOn w:val="RecNo"/>
    <w:next w:val="Normal"/>
    <w:qFormat/>
  </w:style>
  <w:style w:type="paragraph" w:customStyle="1" w:styleId="Questionref">
    <w:name w:val="Question_ref"/>
    <w:basedOn w:val="Recref"/>
    <w:next w:val="Questiondate"/>
    <w:qFormat/>
  </w:style>
  <w:style w:type="paragraph" w:customStyle="1" w:styleId="Questiontitle">
    <w:name w:val="Question_title"/>
    <w:basedOn w:val="Normal"/>
    <w:next w:val="Questionref"/>
    <w:qFormat/>
  </w:style>
  <w:style w:type="paragraph" w:customStyle="1" w:styleId="Reftext">
    <w:name w:val="Ref_text"/>
    <w:basedOn w:val="Normal"/>
    <w:qFormat/>
    <w:pPr>
      <w:ind w:left="794" w:hanging="794"/>
    </w:pPr>
    <w:rPr>
      <w:sz w:val="22"/>
    </w:rPr>
  </w:style>
  <w:style w:type="paragraph" w:customStyle="1" w:styleId="Reftitle">
    <w:name w:val="Ref_title"/>
    <w:basedOn w:val="Normal"/>
    <w:next w:val="Reftext"/>
    <w:qForma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qFormat/>
  </w:style>
  <w:style w:type="paragraph" w:customStyle="1" w:styleId="RepNo">
    <w:name w:val="Rep_No"/>
    <w:basedOn w:val="RecNo"/>
    <w:next w:val="Reptitle"/>
    <w:qFormat/>
  </w:style>
  <w:style w:type="paragraph" w:customStyle="1" w:styleId="Repref">
    <w:name w:val="Rep_ref"/>
    <w:basedOn w:val="Recref"/>
    <w:next w:val="Repdate"/>
    <w:qFormat/>
  </w:style>
  <w:style w:type="paragraph" w:customStyle="1" w:styleId="Reptitle">
    <w:name w:val="Rep_title"/>
    <w:basedOn w:val="Rectitle"/>
    <w:next w:val="Repref"/>
    <w:qFormat/>
  </w:style>
  <w:style w:type="paragraph" w:customStyle="1" w:styleId="Resdate">
    <w:name w:val="Res_date"/>
    <w:basedOn w:val="Recdate"/>
    <w:next w:val="Normalaftertitle"/>
    <w:qFormat/>
  </w:style>
  <w:style w:type="paragraph" w:customStyle="1" w:styleId="ResNo">
    <w:name w:val="Res_No"/>
    <w:basedOn w:val="RecNo"/>
    <w:next w:val="Restitle"/>
    <w:qFormat/>
  </w:style>
  <w:style w:type="paragraph" w:customStyle="1" w:styleId="Resref">
    <w:name w:val="Res_ref"/>
    <w:basedOn w:val="Recref"/>
    <w:next w:val="Resdate"/>
    <w:qFormat/>
  </w:style>
  <w:style w:type="paragraph" w:customStyle="1" w:styleId="Restitle">
    <w:name w:val="Res_title"/>
    <w:basedOn w:val="Normal"/>
    <w:next w:val="Resref"/>
    <w:qFormat/>
    <w:rsid w:val="00AB0DC8"/>
    <w:pPr>
      <w:spacing w:before="240"/>
      <w:jc w:val="center"/>
    </w:pPr>
    <w:rPr>
      <w:b/>
      <w:sz w:val="28"/>
    </w:rPr>
  </w:style>
  <w:style w:type="paragraph" w:customStyle="1" w:styleId="SectionNo">
    <w:name w:val="Section_No"/>
    <w:basedOn w:val="Normal"/>
    <w:next w:val="Normal"/>
    <w:qFormat/>
  </w:style>
  <w:style w:type="paragraph" w:customStyle="1" w:styleId="Sectiontitle">
    <w:name w:val="Section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qFormat/>
    <w:pPr>
      <w:tabs>
        <w:tab w:val="clear" w:pos="794"/>
        <w:tab w:val="clear" w:pos="1191"/>
        <w:tab w:val="clear" w:pos="1588"/>
        <w:tab w:val="clear" w:pos="1985"/>
        <w:tab w:val="right" w:pos="9611"/>
      </w:tabs>
    </w:pPr>
    <w:rPr>
      <w:i/>
    </w:rPr>
  </w:style>
  <w:style w:type="paragraph" w:styleId="TOC1">
    <w:name w:val="toc 1"/>
    <w:basedOn w:val="Normal"/>
    <w:uiPriority w:val="39"/>
    <w:qFormat/>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qFormat/>
    <w:pPr>
      <w:tabs>
        <w:tab w:val="clear" w:pos="567"/>
        <w:tab w:val="left" w:pos="1276"/>
      </w:tabs>
      <w:spacing w:before="160"/>
      <w:ind w:left="1276" w:hanging="709"/>
    </w:pPr>
  </w:style>
  <w:style w:type="paragraph" w:styleId="TOC3">
    <w:name w:val="toc 3"/>
    <w:basedOn w:val="TOC2"/>
    <w:uiPriority w:val="39"/>
    <w:qFormat/>
    <w:pPr>
      <w:tabs>
        <w:tab w:val="clear" w:pos="1276"/>
        <w:tab w:val="left" w:pos="2155"/>
      </w:tabs>
      <w:ind w:left="2155" w:hanging="879"/>
    </w:pPr>
  </w:style>
  <w:style w:type="paragraph" w:styleId="TOC4">
    <w:name w:val="toc 4"/>
    <w:basedOn w:val="TOC3"/>
    <w:uiPriority w:val="39"/>
    <w:qFormat/>
    <w:pPr>
      <w:tabs>
        <w:tab w:val="left" w:pos="3261"/>
      </w:tabs>
      <w:spacing w:before="80"/>
      <w:ind w:left="3261" w:hanging="993"/>
    </w:pPr>
  </w:style>
  <w:style w:type="paragraph" w:styleId="TOC5">
    <w:name w:val="toc 5"/>
    <w:basedOn w:val="TOC4"/>
    <w:qFormat/>
  </w:style>
  <w:style w:type="paragraph" w:styleId="TOC6">
    <w:name w:val="toc 6"/>
    <w:basedOn w:val="TOC4"/>
    <w:qFormat/>
  </w:style>
  <w:style w:type="paragraph" w:styleId="TOC7">
    <w:name w:val="toc 7"/>
    <w:basedOn w:val="TOC4"/>
    <w:qFormat/>
  </w:style>
  <w:style w:type="paragraph" w:styleId="TOC8">
    <w:name w:val="toc 8"/>
    <w:basedOn w:val="TOC4"/>
    <w:qFormat/>
  </w:style>
  <w:style w:type="paragraph" w:customStyle="1" w:styleId="Rectitle">
    <w:name w:val="Rec_title"/>
    <w:basedOn w:val="Normal"/>
    <w:next w:val="Recref"/>
    <w:qFormat/>
    <w:pPr>
      <w:keepNext/>
      <w:keepLines/>
      <w:spacing w:before="240"/>
      <w:jc w:val="center"/>
    </w:pPr>
    <w:rPr>
      <w:b/>
      <w:sz w:val="28"/>
    </w:rPr>
  </w:style>
  <w:style w:type="paragraph" w:customStyle="1" w:styleId="Annexref">
    <w:name w:val="Annex_ref"/>
    <w:basedOn w:val="Normal"/>
    <w:next w:val="Normalaftertitle"/>
    <w:qFormat/>
    <w:pPr>
      <w:keepNext/>
      <w:keepLines/>
      <w:spacing w:after="280"/>
      <w:jc w:val="center"/>
    </w:pPr>
  </w:style>
  <w:style w:type="paragraph" w:customStyle="1" w:styleId="Appendixref">
    <w:name w:val="Appendix_ref"/>
    <w:basedOn w:val="Annexref"/>
    <w:next w:val="Normalaftertitle"/>
    <w:qFormat/>
  </w:style>
  <w:style w:type="paragraph" w:customStyle="1" w:styleId="Figuretitle">
    <w:name w:val="Figure_title"/>
    <w:basedOn w:val="Normal"/>
    <w:next w:val="Figure"/>
    <w:link w:val="FiguretitleChar"/>
    <w:qFormat/>
    <w:pPr>
      <w:keepNext/>
      <w:spacing w:before="0" w:after="120"/>
      <w:jc w:val="center"/>
    </w:pPr>
    <w:rPr>
      <w:rFonts w:ascii="Times New Roman Bold" w:hAnsi="Times New Roman Bold"/>
      <w:b/>
      <w:sz w:val="18"/>
    </w:rPr>
  </w:style>
  <w:style w:type="paragraph" w:customStyle="1" w:styleId="Tabletitle">
    <w:name w:val="Table_title"/>
    <w:basedOn w:val="Normal"/>
    <w:next w:val="Tablehead"/>
    <w:qFormat/>
    <w:pPr>
      <w:keepNext/>
      <w:spacing w:before="0" w:after="120"/>
      <w:jc w:val="center"/>
    </w:pPr>
    <w:rPr>
      <w:b/>
    </w:rPr>
  </w:style>
  <w:style w:type="paragraph" w:customStyle="1" w:styleId="Summary">
    <w:name w:val="Summary"/>
    <w:basedOn w:val="Normal"/>
    <w:next w:val="Normalaftertitle"/>
    <w:autoRedefine/>
    <w:rsid w:val="00DC6825"/>
    <w:pPr>
      <w:spacing w:after="480"/>
    </w:pPr>
    <w:rPr>
      <w:sz w:val="22"/>
      <w:szCs w:val="18"/>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uiPriority w:val="99"/>
    <w:qFormat/>
    <w:rsid w:val="00A6617B"/>
    <w:pPr>
      <w:keepNext w:val="0"/>
      <w:spacing w:before="0" w:after="240"/>
    </w:pPr>
  </w:style>
  <w:style w:type="character" w:customStyle="1" w:styleId="Heading1Char">
    <w:name w:val="Heading 1 Char"/>
    <w:basedOn w:val="DefaultParagraphFont"/>
    <w:link w:val="Heading1"/>
    <w:uiPriority w:val="9"/>
    <w:qFormat/>
    <w:rsid w:val="001A213A"/>
    <w:rPr>
      <w:b/>
      <w:sz w:val="24"/>
      <w:lang w:val="en-GB" w:eastAsia="en-U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qFormat/>
    <w:rsid w:val="001A213A"/>
    <w:rPr>
      <w:sz w:val="24"/>
      <w:lang w:val="en-GB" w:eastAsia="en-US"/>
    </w:rPr>
  </w:style>
  <w:style w:type="character" w:customStyle="1" w:styleId="FooterChar">
    <w:name w:val="Footer Char"/>
    <w:basedOn w:val="DefaultParagraphFont"/>
    <w:link w:val="Footer"/>
    <w:qFormat/>
    <w:rsid w:val="001A213A"/>
    <w:rPr>
      <w:noProof/>
      <w:sz w:val="18"/>
      <w:lang w:val="en-GB" w:eastAsia="en-US"/>
    </w:rPr>
  </w:style>
  <w:style w:type="character" w:styleId="Hyperlink">
    <w:name w:val="Hyperlink"/>
    <w:aliases w:val="超级链接"/>
    <w:basedOn w:val="DefaultParagraphFont"/>
    <w:uiPriority w:val="99"/>
    <w:qFormat/>
    <w:rsid w:val="001A213A"/>
    <w:rPr>
      <w:color w:val="0000FF"/>
      <w:u w:val="single"/>
    </w:rPr>
  </w:style>
  <w:style w:type="table" w:styleId="TableGrid">
    <w:name w:val="Table Grid"/>
    <w:basedOn w:val="TableNormal"/>
    <w:rsid w:val="001A213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1A213A"/>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1A213A"/>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1A213A"/>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1A213A"/>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1A213A"/>
    <w:rPr>
      <w:color w:val="605E5C"/>
      <w:shd w:val="clear" w:color="auto" w:fill="E1DFDD"/>
    </w:rPr>
  </w:style>
  <w:style w:type="character" w:customStyle="1" w:styleId="Heading2Char">
    <w:name w:val="Heading 2 Char"/>
    <w:basedOn w:val="DefaultParagraphFont"/>
    <w:link w:val="Heading2"/>
    <w:qFormat/>
    <w:rsid w:val="001A213A"/>
    <w:rPr>
      <w:b/>
      <w:sz w:val="24"/>
      <w:lang w:val="en-GB" w:eastAsia="en-US"/>
    </w:rPr>
  </w:style>
  <w:style w:type="character" w:customStyle="1" w:styleId="Heading3Char">
    <w:name w:val="Heading 3 Char"/>
    <w:basedOn w:val="DefaultParagraphFont"/>
    <w:link w:val="Heading3"/>
    <w:rsid w:val="001A213A"/>
    <w:rPr>
      <w:b/>
      <w:sz w:val="24"/>
      <w:lang w:val="en-GB" w:eastAsia="en-US"/>
    </w:rPr>
  </w:style>
  <w:style w:type="character" w:customStyle="1" w:styleId="Heading4Char">
    <w:name w:val="Heading 4 Char"/>
    <w:basedOn w:val="DefaultParagraphFont"/>
    <w:link w:val="Heading4"/>
    <w:rsid w:val="001A213A"/>
    <w:rPr>
      <w:b/>
      <w:sz w:val="24"/>
      <w:lang w:val="en-GB" w:eastAsia="en-US"/>
    </w:rPr>
  </w:style>
  <w:style w:type="character" w:customStyle="1" w:styleId="Heading5Char">
    <w:name w:val="Heading 5 Char"/>
    <w:basedOn w:val="DefaultParagraphFont"/>
    <w:link w:val="Heading5"/>
    <w:rsid w:val="001A213A"/>
    <w:rPr>
      <w:b/>
      <w:sz w:val="24"/>
      <w:lang w:val="en-GB" w:eastAsia="en-US"/>
    </w:rPr>
  </w:style>
  <w:style w:type="character" w:customStyle="1" w:styleId="Heading6Char">
    <w:name w:val="Heading 6 Char"/>
    <w:basedOn w:val="DefaultParagraphFont"/>
    <w:link w:val="Heading6"/>
    <w:rsid w:val="001A213A"/>
    <w:rPr>
      <w:b/>
      <w:sz w:val="24"/>
      <w:lang w:val="en-GB" w:eastAsia="en-US"/>
    </w:rPr>
  </w:style>
  <w:style w:type="character" w:customStyle="1" w:styleId="Heading7Char">
    <w:name w:val="Heading 7 Char"/>
    <w:basedOn w:val="DefaultParagraphFont"/>
    <w:link w:val="Heading7"/>
    <w:rsid w:val="001A213A"/>
    <w:rPr>
      <w:b/>
      <w:sz w:val="24"/>
      <w:lang w:val="en-GB" w:eastAsia="en-US"/>
    </w:rPr>
  </w:style>
  <w:style w:type="character" w:customStyle="1" w:styleId="Heading8Char">
    <w:name w:val="Heading 8 Char"/>
    <w:basedOn w:val="DefaultParagraphFont"/>
    <w:link w:val="Heading8"/>
    <w:rsid w:val="001A213A"/>
    <w:rPr>
      <w:b/>
      <w:sz w:val="24"/>
      <w:lang w:val="en-GB" w:eastAsia="en-US"/>
    </w:rPr>
  </w:style>
  <w:style w:type="character" w:customStyle="1" w:styleId="Heading9Char">
    <w:name w:val="Heading 9 Char"/>
    <w:basedOn w:val="DefaultParagraphFont"/>
    <w:link w:val="Heading9"/>
    <w:rsid w:val="001A213A"/>
    <w:rPr>
      <w:b/>
      <w:sz w:val="24"/>
      <w:lang w:val="en-GB" w:eastAsia="en-US"/>
    </w:rPr>
  </w:style>
  <w:style w:type="paragraph" w:customStyle="1" w:styleId="Artheading">
    <w:name w:val="Art_heading"/>
    <w:basedOn w:val="Normal"/>
    <w:next w:val="Normal"/>
    <w:qFormat/>
    <w:rsid w:val="001A213A"/>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qFormat/>
    <w:rsid w:val="001A213A"/>
    <w:rPr>
      <w:vertAlign w:val="superscript"/>
    </w:rPr>
  </w:style>
  <w:style w:type="paragraph" w:customStyle="1" w:styleId="Figurewithouttitle">
    <w:name w:val="Figure_without_title"/>
    <w:basedOn w:val="FigureNo"/>
    <w:next w:val="Normal"/>
    <w:qFormat/>
    <w:rsid w:val="001A213A"/>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qFormat/>
    <w:rsid w:val="001A213A"/>
    <w:pPr>
      <w:overflowPunct/>
      <w:autoSpaceDE/>
      <w:autoSpaceDN/>
      <w:adjustRightInd/>
      <w:spacing w:before="40"/>
      <w:jc w:val="left"/>
      <w:textAlignment w:val="auto"/>
    </w:pPr>
    <w:rPr>
      <w:noProof w:val="0"/>
      <w:sz w:val="16"/>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uiPriority w:val="99"/>
    <w:qFormat/>
    <w:rsid w:val="001A213A"/>
    <w:rPr>
      <w:sz w:val="22"/>
      <w:lang w:val="en-GB" w:eastAsia="en-US"/>
    </w:rPr>
  </w:style>
  <w:style w:type="paragraph" w:customStyle="1" w:styleId="Source">
    <w:name w:val="Source"/>
    <w:basedOn w:val="Normal"/>
    <w:next w:val="Normal"/>
    <w:qFormat/>
    <w:rsid w:val="001A213A"/>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SpecialFooter">
    <w:name w:val="Special Footer"/>
    <w:basedOn w:val="Footer"/>
    <w:qFormat/>
    <w:rsid w:val="001A213A"/>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qFormat/>
    <w:rsid w:val="001A213A"/>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qFormat/>
    <w:rsid w:val="001A213A"/>
    <w:pPr>
      <w:tabs>
        <w:tab w:val="left" w:pos="567"/>
        <w:tab w:val="left" w:pos="1701"/>
        <w:tab w:val="left" w:pos="2835"/>
      </w:tabs>
      <w:spacing w:before="240"/>
    </w:pPr>
    <w:rPr>
      <w:b w:val="0"/>
      <w:caps/>
    </w:rPr>
  </w:style>
  <w:style w:type="paragraph" w:customStyle="1" w:styleId="Title2">
    <w:name w:val="Title 2"/>
    <w:basedOn w:val="Source"/>
    <w:next w:val="Normal"/>
    <w:qFormat/>
    <w:rsid w:val="001A213A"/>
    <w:pPr>
      <w:overflowPunct/>
      <w:autoSpaceDE/>
      <w:autoSpaceDN/>
      <w:adjustRightInd/>
      <w:spacing w:before="480"/>
      <w:textAlignment w:val="auto"/>
    </w:pPr>
    <w:rPr>
      <w:b w:val="0"/>
      <w:caps/>
    </w:rPr>
  </w:style>
  <w:style w:type="paragraph" w:customStyle="1" w:styleId="Title3">
    <w:name w:val="Title 3"/>
    <w:basedOn w:val="Title2"/>
    <w:next w:val="Normal"/>
    <w:link w:val="Title3Char"/>
    <w:qFormat/>
    <w:rsid w:val="001A213A"/>
    <w:pPr>
      <w:spacing w:before="240"/>
    </w:pPr>
    <w:rPr>
      <w:caps w:val="0"/>
    </w:rPr>
  </w:style>
  <w:style w:type="paragraph" w:customStyle="1" w:styleId="Title4">
    <w:name w:val="Title 4"/>
    <w:basedOn w:val="Title3"/>
    <w:next w:val="Heading1"/>
    <w:qFormat/>
    <w:rsid w:val="001A213A"/>
    <w:rPr>
      <w:b/>
    </w:rPr>
  </w:style>
  <w:style w:type="character" w:customStyle="1" w:styleId="Appdef">
    <w:name w:val="App_def"/>
    <w:basedOn w:val="DefaultParagraphFont"/>
    <w:qFormat/>
    <w:rsid w:val="001A213A"/>
    <w:rPr>
      <w:rFonts w:ascii="Times New Roman" w:hAnsi="Times New Roman"/>
      <w:b/>
    </w:rPr>
  </w:style>
  <w:style w:type="character" w:customStyle="1" w:styleId="Appref">
    <w:name w:val="App_ref"/>
    <w:basedOn w:val="DefaultParagraphFont"/>
    <w:qFormat/>
    <w:rsid w:val="001A213A"/>
  </w:style>
  <w:style w:type="character" w:customStyle="1" w:styleId="Artdef">
    <w:name w:val="Art_def"/>
    <w:basedOn w:val="DefaultParagraphFont"/>
    <w:qFormat/>
    <w:rsid w:val="001A213A"/>
    <w:rPr>
      <w:rFonts w:ascii="Times New Roman" w:hAnsi="Times New Roman"/>
      <w:b/>
    </w:rPr>
  </w:style>
  <w:style w:type="character" w:customStyle="1" w:styleId="Artref">
    <w:name w:val="Art_ref"/>
    <w:basedOn w:val="DefaultParagraphFont"/>
    <w:qFormat/>
    <w:rsid w:val="001A213A"/>
  </w:style>
  <w:style w:type="character" w:customStyle="1" w:styleId="Tablefreq">
    <w:name w:val="Table_freq"/>
    <w:basedOn w:val="DefaultParagraphFont"/>
    <w:qFormat/>
    <w:rsid w:val="001A213A"/>
    <w:rPr>
      <w:b/>
      <w:color w:val="auto"/>
      <w:sz w:val="20"/>
    </w:rPr>
  </w:style>
  <w:style w:type="paragraph" w:customStyle="1" w:styleId="Formal">
    <w:name w:val="Formal"/>
    <w:basedOn w:val="ASN1"/>
    <w:qFormat/>
    <w:rsid w:val="001A213A"/>
    <w:pPr>
      <w:tabs>
        <w:tab w:val="left" w:pos="1871"/>
      </w:tabs>
      <w:jc w:val="left"/>
    </w:pPr>
    <w:rPr>
      <w:rFonts w:ascii="Times New Roman Bold" w:hAnsi="Times New Roman Bold"/>
      <w:b w:val="0"/>
    </w:rPr>
  </w:style>
  <w:style w:type="paragraph" w:customStyle="1" w:styleId="Section1">
    <w:name w:val="Section_1"/>
    <w:basedOn w:val="Normal"/>
    <w:qFormat/>
    <w:rsid w:val="001A213A"/>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qFormat/>
    <w:rsid w:val="001A213A"/>
    <w:rPr>
      <w:b w:val="0"/>
      <w:i/>
    </w:rPr>
  </w:style>
  <w:style w:type="paragraph" w:customStyle="1" w:styleId="AnnexNo">
    <w:name w:val="Annex_No"/>
    <w:basedOn w:val="Normal"/>
    <w:next w:val="Normal"/>
    <w:link w:val="AnnexNoCar"/>
    <w:uiPriority w:val="99"/>
    <w:qFormat/>
    <w:rsid w:val="001A213A"/>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uiPriority w:val="99"/>
    <w:qFormat/>
    <w:rsid w:val="001A213A"/>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1A213A"/>
  </w:style>
  <w:style w:type="paragraph" w:customStyle="1" w:styleId="Appendixtitle">
    <w:name w:val="Appendix_title"/>
    <w:basedOn w:val="Annextitle"/>
    <w:next w:val="Normal"/>
    <w:qFormat/>
    <w:rsid w:val="001A213A"/>
  </w:style>
  <w:style w:type="paragraph" w:customStyle="1" w:styleId="Border">
    <w:name w:val="Border"/>
    <w:basedOn w:val="Normal"/>
    <w:qFormat/>
    <w:rsid w:val="001A213A"/>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qFormat/>
    <w:rsid w:val="001A213A"/>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qFormat/>
    <w:rsid w:val="001A213A"/>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qFormat/>
    <w:rsid w:val="001A213A"/>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qFormat/>
    <w:rsid w:val="001A213A"/>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qFormat/>
    <w:rsid w:val="001A213A"/>
  </w:style>
  <w:style w:type="paragraph" w:customStyle="1" w:styleId="Normalaftertitle0">
    <w:name w:val="Normal after title"/>
    <w:basedOn w:val="Normal"/>
    <w:next w:val="Normal"/>
    <w:link w:val="NormalaftertitleChar0"/>
    <w:qFormat/>
    <w:rsid w:val="001A213A"/>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qFormat/>
    <w:rsid w:val="001A213A"/>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1A213A"/>
    <w:pPr>
      <w:tabs>
        <w:tab w:val="clear" w:pos="794"/>
        <w:tab w:val="clear" w:pos="1191"/>
        <w:tab w:val="left" w:pos="1134"/>
      </w:tabs>
      <w:jc w:val="left"/>
    </w:pPr>
  </w:style>
  <w:style w:type="paragraph" w:customStyle="1" w:styleId="Section3">
    <w:name w:val="Section_3"/>
    <w:basedOn w:val="Section1"/>
    <w:qFormat/>
    <w:rsid w:val="001A213A"/>
    <w:rPr>
      <w:b w:val="0"/>
    </w:rPr>
  </w:style>
  <w:style w:type="paragraph" w:customStyle="1" w:styleId="TableTextS5">
    <w:name w:val="Table_TextS5"/>
    <w:basedOn w:val="Normal"/>
    <w:qFormat/>
    <w:rsid w:val="001A213A"/>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1A213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1A213A"/>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1A213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1A213A"/>
  </w:style>
  <w:style w:type="paragraph" w:customStyle="1" w:styleId="Committee">
    <w:name w:val="Committee"/>
    <w:basedOn w:val="Normal"/>
    <w:qFormat/>
    <w:rsid w:val="001A213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paragraph" w:customStyle="1" w:styleId="Normalend">
    <w:name w:val="Normal_end"/>
    <w:basedOn w:val="Normal"/>
    <w:next w:val="Normal"/>
    <w:qFormat/>
    <w:rsid w:val="001A213A"/>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1A213A"/>
    <w:pPr>
      <w:keepNext/>
      <w:keepLines/>
    </w:pPr>
  </w:style>
  <w:style w:type="paragraph" w:customStyle="1" w:styleId="Subsection1">
    <w:name w:val="Subsection_1"/>
    <w:basedOn w:val="Section1"/>
    <w:next w:val="Normalaftertitle0"/>
    <w:qFormat/>
    <w:rsid w:val="001A213A"/>
  </w:style>
  <w:style w:type="paragraph" w:customStyle="1" w:styleId="Volumetitle">
    <w:name w:val="Volume_title"/>
    <w:basedOn w:val="Normal"/>
    <w:qFormat/>
    <w:rsid w:val="001A213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1A213A"/>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1A213A"/>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1A213A"/>
    <w:rPr>
      <w:rFonts w:ascii="Times New Roman" w:hAnsi="Times New Roman"/>
      <w:b w:val="0"/>
    </w:rPr>
  </w:style>
  <w:style w:type="paragraph" w:customStyle="1" w:styleId="Tablesplit">
    <w:name w:val="Table_split"/>
    <w:basedOn w:val="Tabletext"/>
    <w:qFormat/>
    <w:rsid w:val="001A213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1A213A"/>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1A213A"/>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1A213A"/>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1A213A"/>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1A213A"/>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qFormat/>
    <w:rsid w:val="001A213A"/>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qFormat/>
    <w:rsid w:val="001A213A"/>
    <w:rPr>
      <w:rFonts w:ascii="Times New Roman Bold" w:hAnsi="Times New Roman Bold"/>
      <w:b/>
      <w:sz w:val="18"/>
      <w:lang w:val="en-GB" w:eastAsia="en-US"/>
    </w:rPr>
  </w:style>
  <w:style w:type="paragraph" w:customStyle="1" w:styleId="Figurewithlegend">
    <w:name w:val="Figure_with_legend"/>
    <w:basedOn w:val="Figure"/>
    <w:qFormat/>
    <w:rsid w:val="001A213A"/>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qFormat/>
    <w:rsid w:val="001A213A"/>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qFormat/>
    <w:rsid w:val="001A213A"/>
    <w:rPr>
      <w:sz w:val="24"/>
      <w:lang w:val="en-GB" w:eastAsia="en-US"/>
    </w:rPr>
  </w:style>
  <w:style w:type="character" w:customStyle="1" w:styleId="NormalaftertitleChar">
    <w:name w:val="Normal_after_title Char"/>
    <w:basedOn w:val="DefaultParagraphFont"/>
    <w:link w:val="Normalaftertitle"/>
    <w:qFormat/>
    <w:locked/>
    <w:rsid w:val="001A213A"/>
    <w:rPr>
      <w:sz w:val="24"/>
      <w:lang w:val="en-GB" w:eastAsia="en-US"/>
    </w:rPr>
  </w:style>
  <w:style w:type="character" w:customStyle="1" w:styleId="ChaptitleChar">
    <w:name w:val="Chap_title Char"/>
    <w:link w:val="Chaptitle"/>
    <w:uiPriority w:val="99"/>
    <w:locked/>
    <w:rsid w:val="00D203A9"/>
    <w:rPr>
      <w:b/>
      <w:sz w:val="28"/>
      <w:lang w:val="en-GB" w:eastAsia="en-US"/>
    </w:rPr>
  </w:style>
  <w:style w:type="character" w:customStyle="1" w:styleId="enumlev1Char">
    <w:name w:val="enumlev1 Char"/>
    <w:link w:val="enumlev1"/>
    <w:locked/>
    <w:rsid w:val="001A213A"/>
    <w:rPr>
      <w:sz w:val="24"/>
      <w:lang w:val="en-GB" w:eastAsia="en-US"/>
    </w:rPr>
  </w:style>
  <w:style w:type="character" w:customStyle="1" w:styleId="EquationChar">
    <w:name w:val="Equation Char"/>
    <w:link w:val="Equation"/>
    <w:qFormat/>
    <w:locked/>
    <w:rsid w:val="001A213A"/>
    <w:rPr>
      <w:sz w:val="24"/>
      <w:lang w:val="en-GB" w:eastAsia="en-US"/>
    </w:rPr>
  </w:style>
  <w:style w:type="character" w:customStyle="1" w:styleId="EquationlegendChar">
    <w:name w:val="Equation_legend Char"/>
    <w:link w:val="Equationlegend"/>
    <w:qFormat/>
    <w:locked/>
    <w:rsid w:val="001A213A"/>
    <w:rPr>
      <w:sz w:val="24"/>
      <w:lang w:eastAsia="en-US"/>
    </w:rPr>
  </w:style>
  <w:style w:type="character" w:customStyle="1" w:styleId="TabletextChar">
    <w:name w:val="Table_text Char"/>
    <w:basedOn w:val="DefaultParagraphFont"/>
    <w:link w:val="Tabletext"/>
    <w:qFormat/>
    <w:locked/>
    <w:rsid w:val="00B40696"/>
    <w:rPr>
      <w:sz w:val="22"/>
      <w:lang w:val="en-GB" w:eastAsia="en-US"/>
    </w:rPr>
  </w:style>
  <w:style w:type="character" w:customStyle="1" w:styleId="FigureNoChar">
    <w:name w:val="Figure_No Char"/>
    <w:link w:val="FigureNo"/>
    <w:locked/>
    <w:rsid w:val="001A213A"/>
    <w:rPr>
      <w:caps/>
      <w:sz w:val="18"/>
      <w:lang w:val="en-GB" w:eastAsia="en-US"/>
    </w:rPr>
  </w:style>
  <w:style w:type="character" w:customStyle="1" w:styleId="AnnexNoCar">
    <w:name w:val="Annex_No Car"/>
    <w:link w:val="AnnexNo"/>
    <w:locked/>
    <w:rsid w:val="001A213A"/>
    <w:rPr>
      <w:caps/>
      <w:sz w:val="28"/>
      <w:lang w:val="en-GB" w:eastAsia="en-US"/>
    </w:rPr>
  </w:style>
  <w:style w:type="character" w:customStyle="1" w:styleId="TableheadChar">
    <w:name w:val="Table_head Char"/>
    <w:basedOn w:val="DefaultParagraphFont"/>
    <w:link w:val="Tablehead"/>
    <w:qFormat/>
    <w:rsid w:val="001A213A"/>
    <w:rPr>
      <w:b/>
      <w:sz w:val="22"/>
      <w:lang w:val="en-GB" w:eastAsia="en-US"/>
    </w:rPr>
  </w:style>
  <w:style w:type="character" w:customStyle="1" w:styleId="TableNoChar">
    <w:name w:val="Table_No Char"/>
    <w:link w:val="TableNo"/>
    <w:qFormat/>
    <w:locked/>
    <w:rsid w:val="001A213A"/>
    <w:rPr>
      <w:sz w:val="24"/>
      <w:lang w:val="en-GB" w:eastAsia="en-US"/>
    </w:rPr>
  </w:style>
  <w:style w:type="character" w:customStyle="1" w:styleId="HeadingbChar">
    <w:name w:val="Heading_b Char"/>
    <w:basedOn w:val="DefaultParagraphFont"/>
    <w:link w:val="Headingb"/>
    <w:qFormat/>
    <w:locked/>
    <w:rsid w:val="001A213A"/>
    <w:rPr>
      <w:b/>
      <w:sz w:val="24"/>
      <w:lang w:val="en-GB" w:eastAsia="en-US"/>
    </w:rPr>
  </w:style>
  <w:style w:type="character" w:styleId="PlaceholderText">
    <w:name w:val="Placeholder Text"/>
    <w:basedOn w:val="DefaultParagraphFont"/>
    <w:uiPriority w:val="99"/>
    <w:semiHidden/>
    <w:qFormat/>
    <w:rsid w:val="001A213A"/>
    <w:rPr>
      <w:color w:val="808080"/>
    </w:rPr>
  </w:style>
  <w:style w:type="paragraph" w:customStyle="1" w:styleId="DocData">
    <w:name w:val="DocData"/>
    <w:basedOn w:val="Normal"/>
    <w:qFormat/>
    <w:rsid w:val="001A213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hAnsi="Verdana"/>
      <w:b/>
      <w:sz w:val="20"/>
      <w:lang w:eastAsia="zh-CN"/>
    </w:rPr>
  </w:style>
  <w:style w:type="character" w:customStyle="1" w:styleId="rynqvb">
    <w:name w:val="rynqvb"/>
    <w:basedOn w:val="DefaultParagraphFont"/>
    <w:rsid w:val="001A213A"/>
  </w:style>
  <w:style w:type="paragraph" w:styleId="Revision">
    <w:name w:val="Revision"/>
    <w:hidden/>
    <w:uiPriority w:val="99"/>
    <w:rsid w:val="001A213A"/>
    <w:rPr>
      <w:sz w:val="24"/>
      <w:lang w:val="en-GB" w:eastAsia="en-US"/>
    </w:rPr>
  </w:style>
  <w:style w:type="paragraph" w:customStyle="1" w:styleId="msonormal0">
    <w:name w:val="msonormal"/>
    <w:basedOn w:val="Normal"/>
    <w:uiPriority w:val="99"/>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val="ru-RU" w:eastAsia="ru-RU"/>
    </w:rPr>
  </w:style>
  <w:style w:type="character" w:customStyle="1" w:styleId="AnnexNoChar">
    <w:name w:val="Annex_No Char"/>
    <w:basedOn w:val="DefaultParagraphFont"/>
    <w:locked/>
    <w:rsid w:val="001A213A"/>
    <w:rPr>
      <w:rFonts w:ascii="MS Mincho" w:eastAsia="MS Mincho" w:hAnsi="MS Mincho"/>
      <w:caps/>
      <w:sz w:val="28"/>
      <w:lang w:val="en-GB" w:eastAsia="en-US"/>
    </w:rPr>
  </w:style>
  <w:style w:type="paragraph" w:styleId="TOCHeading">
    <w:name w:val="TOC Heading"/>
    <w:basedOn w:val="Heading1"/>
    <w:next w:val="Normal"/>
    <w:uiPriority w:val="39"/>
    <w:unhideWhenUsed/>
    <w:qFormat/>
    <w:rsid w:val="001A213A"/>
    <w:pPr>
      <w:tabs>
        <w:tab w:val="clear" w:pos="794"/>
        <w:tab w:val="clear" w:pos="1191"/>
        <w:tab w:val="clear" w:pos="1588"/>
        <w:tab w:val="clear" w:pos="1985"/>
        <w:tab w:val="left" w:pos="1134"/>
        <w:tab w:val="left" w:pos="1871"/>
        <w:tab w:val="left" w:pos="2268"/>
      </w:tabs>
      <w:spacing w:before="240"/>
      <w:ind w:left="0" w:firstLine="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Recdef">
    <w:name w:val="Rec_def"/>
    <w:basedOn w:val="DefaultParagraphFont"/>
    <w:rsid w:val="001A213A"/>
    <w:rPr>
      <w:b/>
    </w:rPr>
  </w:style>
  <w:style w:type="character" w:customStyle="1" w:styleId="Resdef">
    <w:name w:val="Res_def"/>
    <w:basedOn w:val="DefaultParagraphFont"/>
    <w:rsid w:val="001A213A"/>
    <w:rPr>
      <w:rFonts w:ascii="Times New Roman" w:hAnsi="Times New Roman"/>
      <w:b/>
    </w:rPr>
  </w:style>
  <w:style w:type="paragraph" w:styleId="BalloonText">
    <w:name w:val="Balloon Text"/>
    <w:basedOn w:val="Normal"/>
    <w:link w:val="BalloonTextChar"/>
    <w:unhideWhenUsed/>
    <w:qFormat/>
    <w:rsid w:val="001A213A"/>
    <w:pPr>
      <w:tabs>
        <w:tab w:val="clear" w:pos="794"/>
        <w:tab w:val="clear" w:pos="1191"/>
        <w:tab w:val="clear" w:pos="1588"/>
        <w:tab w:val="clear" w:pos="1985"/>
        <w:tab w:val="left" w:pos="1134"/>
        <w:tab w:val="left" w:pos="1871"/>
        <w:tab w:val="left" w:pos="2268"/>
      </w:tabs>
      <w:adjustRightInd/>
      <w:spacing w:before="0"/>
      <w:jc w:val="left"/>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1A213A"/>
    <w:rPr>
      <w:rFonts w:asciiTheme="majorHAnsi" w:eastAsiaTheme="majorEastAsia" w:hAnsiTheme="majorHAnsi" w:cstheme="majorBidi"/>
      <w:sz w:val="18"/>
      <w:szCs w:val="18"/>
      <w:lang w:val="en-GB" w:eastAsia="en-US"/>
    </w:rPr>
  </w:style>
  <w:style w:type="paragraph" w:customStyle="1" w:styleId="a0">
    <w:name w:val="바탕글"/>
    <w:basedOn w:val="Normal"/>
    <w:rsid w:val="001A213A"/>
    <w:pPr>
      <w:widowControl w:val="0"/>
      <w:tabs>
        <w:tab w:val="clear" w:pos="794"/>
        <w:tab w:val="clear" w:pos="1191"/>
        <w:tab w:val="clear" w:pos="1588"/>
        <w:tab w:val="clear" w:pos="1985"/>
      </w:tabs>
      <w:wordWrap w:val="0"/>
      <w:overflowPunct/>
      <w:adjustRightInd/>
      <w:spacing w:before="0" w:line="384" w:lineRule="auto"/>
      <w:jc w:val="left"/>
    </w:pPr>
    <w:rPr>
      <w:rFonts w:ascii="나눔고딕 ExtraBold" w:eastAsia="Gulim" w:hAnsi="Gulim" w:cs="Gulim"/>
      <w:color w:val="000000"/>
      <w:sz w:val="20"/>
      <w:lang w:val="en-US" w:eastAsia="ko-KR"/>
    </w:rPr>
  </w:style>
  <w:style w:type="paragraph" w:styleId="ListParagraph">
    <w:name w:val="List Paragraph"/>
    <w:basedOn w:val="Normal"/>
    <w:uiPriority w:val="34"/>
    <w:qFormat/>
    <w:rsid w:val="001A213A"/>
    <w:pPr>
      <w:tabs>
        <w:tab w:val="clear" w:pos="794"/>
        <w:tab w:val="clear" w:pos="1191"/>
        <w:tab w:val="clear" w:pos="1588"/>
        <w:tab w:val="clear" w:pos="1985"/>
        <w:tab w:val="left" w:pos="1134"/>
        <w:tab w:val="left" w:pos="1871"/>
        <w:tab w:val="left" w:pos="2268"/>
      </w:tabs>
      <w:adjustRightInd/>
      <w:ind w:leftChars="400" w:left="800"/>
      <w:jc w:val="left"/>
    </w:pPr>
    <w:rPr>
      <w:rFonts w:eastAsia="Batang"/>
    </w:rPr>
  </w:style>
  <w:style w:type="character" w:customStyle="1" w:styleId="x01">
    <w:name w:val="x01"/>
    <w:basedOn w:val="DefaultParagraphFont"/>
    <w:rsid w:val="001A213A"/>
    <w:rPr>
      <w:rFonts w:ascii="Arial" w:hAnsi="Arial" w:cs="Arial" w:hint="default"/>
      <w:color w:val="6D6E71"/>
      <w:sz w:val="18"/>
      <w:szCs w:val="18"/>
    </w:rPr>
  </w:style>
  <w:style w:type="paragraph" w:styleId="CommentText">
    <w:name w:val="annotation text"/>
    <w:basedOn w:val="Normal"/>
    <w:link w:val="CommentTextChar"/>
    <w:unhideWhenUsed/>
    <w:rsid w:val="001A213A"/>
    <w:pPr>
      <w:tabs>
        <w:tab w:val="clear" w:pos="794"/>
        <w:tab w:val="clear" w:pos="1191"/>
        <w:tab w:val="clear" w:pos="1588"/>
        <w:tab w:val="clear" w:pos="1985"/>
      </w:tabs>
      <w:overflowPunct/>
      <w:autoSpaceDE/>
      <w:autoSpaceDN/>
      <w:adjustRightInd/>
      <w:spacing w:before="0"/>
      <w:jc w:val="left"/>
      <w:textAlignment w:val="auto"/>
    </w:pPr>
    <w:rPr>
      <w:rFonts w:eastAsiaTheme="minorEastAsia"/>
      <w:sz w:val="20"/>
      <w:lang w:eastAsia="fr-FR"/>
    </w:rPr>
  </w:style>
  <w:style w:type="character" w:customStyle="1" w:styleId="CommentTextChar">
    <w:name w:val="Comment Text Char"/>
    <w:basedOn w:val="DefaultParagraphFont"/>
    <w:link w:val="CommentText"/>
    <w:rsid w:val="001A213A"/>
    <w:rPr>
      <w:rFonts w:eastAsiaTheme="minorEastAsia"/>
      <w:lang w:val="en-GB" w:eastAsia="fr-FR"/>
    </w:rPr>
  </w:style>
  <w:style w:type="paragraph" w:styleId="CommentSubject">
    <w:name w:val="annotation subject"/>
    <w:basedOn w:val="CommentText"/>
    <w:next w:val="CommentText"/>
    <w:link w:val="CommentSubjectChar"/>
    <w:semiHidden/>
    <w:unhideWhenUsed/>
    <w:rsid w:val="001A213A"/>
    <w:rPr>
      <w:b/>
      <w:bCs/>
    </w:rPr>
  </w:style>
  <w:style w:type="character" w:customStyle="1" w:styleId="CommentSubjectChar">
    <w:name w:val="Comment Subject Char"/>
    <w:basedOn w:val="CommentTextChar"/>
    <w:link w:val="CommentSubject"/>
    <w:semiHidden/>
    <w:rsid w:val="001A213A"/>
    <w:rPr>
      <w:rFonts w:eastAsiaTheme="minorEastAsia"/>
      <w:b/>
      <w:bCs/>
      <w:lang w:val="en-GB" w:eastAsia="fr-FR"/>
    </w:rPr>
  </w:style>
  <w:style w:type="paragraph" w:customStyle="1" w:styleId="Default">
    <w:name w:val="Default"/>
    <w:rsid w:val="001A213A"/>
    <w:pPr>
      <w:autoSpaceDE w:val="0"/>
      <w:autoSpaceDN w:val="0"/>
      <w:adjustRightInd w:val="0"/>
    </w:pPr>
    <w:rPr>
      <w:rFonts w:ascii="TimesNewRoman" w:eastAsiaTheme="minorEastAsia" w:hAnsi="TimesNewRoman"/>
      <w:lang w:eastAsia="en-US"/>
    </w:rPr>
  </w:style>
  <w:style w:type="paragraph" w:customStyle="1" w:styleId="Lev0">
    <w:name w:val="Lev 0"/>
    <w:basedOn w:val="Normal"/>
    <w:qFormat/>
    <w:rsid w:val="001A213A"/>
    <w:pPr>
      <w:tabs>
        <w:tab w:val="clear" w:pos="794"/>
        <w:tab w:val="clear" w:pos="1191"/>
        <w:tab w:val="clear" w:pos="1588"/>
        <w:tab w:val="clear" w:pos="1985"/>
      </w:tabs>
      <w:suppressAutoHyphens/>
      <w:overflowPunct/>
      <w:autoSpaceDE/>
      <w:autoSpaceDN/>
      <w:adjustRightInd/>
      <w:spacing w:after="120" w:line="276" w:lineRule="auto"/>
      <w:jc w:val="center"/>
      <w:textAlignment w:val="auto"/>
    </w:pPr>
    <w:rPr>
      <w:rFonts w:ascii="Arial" w:eastAsiaTheme="minorEastAsia" w:hAnsi="Arial" w:cs="Arial"/>
      <w:b/>
      <w:szCs w:val="24"/>
    </w:rPr>
  </w:style>
  <w:style w:type="paragraph" w:customStyle="1" w:styleId="B1">
    <w:name w:val="B1"/>
    <w:basedOn w:val="Normal"/>
    <w:qFormat/>
    <w:rsid w:val="001A213A"/>
    <w:pPr>
      <w:keepLines/>
      <w:pBdr>
        <w:top w:val="single" w:sz="4" w:space="1" w:color="auto"/>
        <w:left w:val="single" w:sz="4" w:space="4" w:color="auto"/>
        <w:bottom w:val="single" w:sz="4" w:space="1" w:color="auto"/>
        <w:right w:val="single" w:sz="4" w:space="4" w:color="auto"/>
      </w:pBdr>
      <w:shd w:val="clear" w:color="auto" w:fill="BDD6EE"/>
      <w:tabs>
        <w:tab w:val="clear" w:pos="794"/>
        <w:tab w:val="clear" w:pos="1191"/>
        <w:tab w:val="clear" w:pos="1588"/>
        <w:tab w:val="clear" w:pos="1985"/>
      </w:tabs>
      <w:overflowPunct/>
      <w:autoSpaceDE/>
      <w:autoSpaceDN/>
      <w:adjustRightInd/>
      <w:spacing w:before="0" w:after="240" w:line="320" w:lineRule="exact"/>
      <w:textAlignment w:val="auto"/>
    </w:pPr>
    <w:rPr>
      <w:rFonts w:ascii="Arial" w:eastAsia="Calibri" w:hAnsi="Arial" w:cs="Arial"/>
      <w:szCs w:val="22"/>
    </w:rPr>
  </w:style>
  <w:style w:type="paragraph" w:styleId="NormalWeb">
    <w:name w:val="Normal (Web)"/>
    <w:basedOn w:val="Normal"/>
    <w:uiPriority w:val="99"/>
    <w:unhideWhenUsed/>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Theme="minorEastAsia"/>
      <w:szCs w:val="24"/>
      <w:lang w:eastAsia="fr-FR"/>
    </w:rPr>
  </w:style>
  <w:style w:type="paragraph" w:customStyle="1" w:styleId="I1">
    <w:name w:val="I1"/>
    <w:basedOn w:val="ListBullet"/>
    <w:link w:val="I1Char"/>
    <w:qFormat/>
    <w:rsid w:val="001A213A"/>
    <w:pPr>
      <w:numPr>
        <w:numId w:val="0"/>
      </w:numPr>
      <w:tabs>
        <w:tab w:val="num" w:pos="926"/>
      </w:tabs>
      <w:spacing w:after="240" w:line="320" w:lineRule="atLeast"/>
      <w:ind w:left="926" w:hanging="360"/>
      <w:contextualSpacing w:val="0"/>
      <w:jc w:val="both"/>
    </w:pPr>
    <w:rPr>
      <w:rFonts w:eastAsiaTheme="minorHAnsi" w:cstheme="minorBidi"/>
      <w:sz w:val="22"/>
      <w:szCs w:val="22"/>
    </w:rPr>
  </w:style>
  <w:style w:type="paragraph" w:styleId="ListBullet">
    <w:name w:val="List Bullet"/>
    <w:basedOn w:val="Normal"/>
    <w:unhideWhenUsed/>
    <w:rsid w:val="001A213A"/>
    <w:pPr>
      <w:numPr>
        <w:numId w:val="1"/>
      </w:numPr>
      <w:tabs>
        <w:tab w:val="clear" w:pos="794"/>
        <w:tab w:val="clear" w:pos="1191"/>
        <w:tab w:val="clear" w:pos="1588"/>
        <w:tab w:val="clear" w:pos="1985"/>
      </w:tabs>
      <w:overflowPunct/>
      <w:autoSpaceDE/>
      <w:autoSpaceDN/>
      <w:adjustRightInd/>
      <w:spacing w:before="0"/>
      <w:contextualSpacing/>
      <w:jc w:val="left"/>
      <w:textAlignment w:val="auto"/>
    </w:pPr>
    <w:rPr>
      <w:rFonts w:eastAsiaTheme="minorEastAsia"/>
      <w:szCs w:val="24"/>
    </w:rPr>
  </w:style>
  <w:style w:type="character" w:customStyle="1" w:styleId="I1Char">
    <w:name w:val="I1 Char"/>
    <w:link w:val="I1"/>
    <w:rsid w:val="001A213A"/>
    <w:rPr>
      <w:rFonts w:eastAsiaTheme="minorHAnsi" w:cstheme="minorBidi"/>
      <w:sz w:val="22"/>
      <w:szCs w:val="22"/>
      <w:lang w:val="en-GB" w:eastAsia="en-US"/>
    </w:rPr>
  </w:style>
  <w:style w:type="paragraph" w:customStyle="1" w:styleId="DecimalAligned">
    <w:name w:val="Decimal Aligned"/>
    <w:basedOn w:val="Normal"/>
    <w:uiPriority w:val="40"/>
    <w:qFormat/>
    <w:rsid w:val="001A213A"/>
    <w:pPr>
      <w:tabs>
        <w:tab w:val="clear" w:pos="794"/>
        <w:tab w:val="clear" w:pos="1191"/>
        <w:tab w:val="clear" w:pos="1588"/>
        <w:tab w:val="clear" w:pos="1985"/>
        <w:tab w:val="decimal" w:pos="360"/>
      </w:tabs>
      <w:overflowPunct/>
      <w:autoSpaceDE/>
      <w:autoSpaceDN/>
      <w:adjustRightInd/>
      <w:spacing w:before="0" w:after="200" w:line="276" w:lineRule="auto"/>
      <w:jc w:val="left"/>
      <w:textAlignment w:val="auto"/>
    </w:pPr>
    <w:rPr>
      <w:rFonts w:asciiTheme="minorHAnsi" w:eastAsiaTheme="minorEastAsia" w:hAnsiTheme="minorHAnsi"/>
      <w:sz w:val="22"/>
      <w:szCs w:val="22"/>
    </w:rPr>
  </w:style>
  <w:style w:type="character" w:styleId="SubtleEmphasis">
    <w:name w:val="Subtle Emphasis"/>
    <w:basedOn w:val="DefaultParagraphFont"/>
    <w:uiPriority w:val="19"/>
    <w:qFormat/>
    <w:rsid w:val="001A213A"/>
    <w:rPr>
      <w:i/>
      <w:iCs/>
    </w:rPr>
  </w:style>
  <w:style w:type="character" w:customStyle="1" w:styleId="EndnoteTextChar">
    <w:name w:val="Endnote Text Char"/>
    <w:basedOn w:val="DefaultParagraphFont"/>
    <w:link w:val="EndnoteText"/>
    <w:semiHidden/>
    <w:rsid w:val="001A213A"/>
    <w:rPr>
      <w:lang w:val="en-GB" w:eastAsia="fr-FR"/>
    </w:rPr>
  </w:style>
  <w:style w:type="paragraph" w:styleId="EndnoteText">
    <w:name w:val="endnote text"/>
    <w:basedOn w:val="Normal"/>
    <w:link w:val="EndnoteTextChar"/>
    <w:semiHidden/>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EndnoteTextChar1">
    <w:name w:val="Endnote Text Char1"/>
    <w:basedOn w:val="DefaultParagraphFont"/>
    <w:semiHidden/>
    <w:rsid w:val="001A213A"/>
    <w:rPr>
      <w:lang w:val="en-GB" w:eastAsia="en-US"/>
    </w:rPr>
  </w:style>
  <w:style w:type="character" w:customStyle="1" w:styleId="1">
    <w:name w:val="Текст концевой сноски Знак1"/>
    <w:basedOn w:val="DefaultParagraphFont"/>
    <w:semiHidden/>
    <w:rsid w:val="001A213A"/>
    <w:rPr>
      <w:rFonts w:ascii="Times New Roman" w:hAnsi="Times New Roman"/>
      <w:lang w:val="en-GB" w:eastAsia="en-US"/>
    </w:rPr>
  </w:style>
  <w:style w:type="character" w:customStyle="1" w:styleId="A5">
    <w:name w:val="A5"/>
    <w:uiPriority w:val="99"/>
    <w:rsid w:val="001A213A"/>
    <w:rPr>
      <w:rFonts w:cs="Helvetica[T]"/>
      <w:color w:val="000000"/>
      <w:sz w:val="20"/>
      <w:szCs w:val="20"/>
    </w:rPr>
  </w:style>
  <w:style w:type="paragraph" w:styleId="Caption">
    <w:name w:val="caption"/>
    <w:basedOn w:val="Normal"/>
    <w:next w:val="Normal"/>
    <w:unhideWhenUsed/>
    <w:qFormat/>
    <w:rsid w:val="001A213A"/>
    <w:pPr>
      <w:tabs>
        <w:tab w:val="clear" w:pos="794"/>
        <w:tab w:val="clear" w:pos="1191"/>
        <w:tab w:val="clear" w:pos="1588"/>
        <w:tab w:val="clear" w:pos="1985"/>
      </w:tabs>
      <w:overflowPunct/>
      <w:autoSpaceDE/>
      <w:autoSpaceDN/>
      <w:adjustRightInd/>
      <w:spacing w:before="0" w:after="200"/>
      <w:jc w:val="left"/>
      <w:textAlignment w:val="auto"/>
    </w:pPr>
    <w:rPr>
      <w:rFonts w:eastAsiaTheme="minorEastAsia"/>
      <w:i/>
      <w:iCs/>
      <w:color w:val="1F497D" w:themeColor="text2"/>
      <w:sz w:val="18"/>
      <w:szCs w:val="18"/>
    </w:rPr>
  </w:style>
  <w:style w:type="character" w:styleId="Strong">
    <w:name w:val="Strong"/>
    <w:basedOn w:val="DefaultParagraphFont"/>
    <w:uiPriority w:val="22"/>
    <w:qFormat/>
    <w:rsid w:val="001A213A"/>
    <w:rPr>
      <w:b/>
      <w:bCs/>
    </w:rPr>
  </w:style>
  <w:style w:type="paragraph" w:styleId="TableofFigures">
    <w:name w:val="table of figures"/>
    <w:basedOn w:val="Normal"/>
    <w:next w:val="Normal"/>
    <w:uiPriority w:val="99"/>
    <w:unhideWhenUsed/>
    <w:rsid w:val="001A213A"/>
    <w:pPr>
      <w:tabs>
        <w:tab w:val="clear" w:pos="794"/>
        <w:tab w:val="clear" w:pos="1191"/>
        <w:tab w:val="clear" w:pos="1588"/>
        <w:tab w:val="clear" w:pos="1985"/>
      </w:tabs>
      <w:overflowPunct/>
      <w:autoSpaceDE/>
      <w:autoSpaceDN/>
      <w:adjustRightInd/>
      <w:spacing w:before="0"/>
      <w:jc w:val="left"/>
      <w:textAlignment w:val="auto"/>
    </w:pPr>
    <w:rPr>
      <w:rFonts w:eastAsiaTheme="minorEastAsia"/>
      <w:szCs w:val="24"/>
    </w:rPr>
  </w:style>
  <w:style w:type="paragraph" w:styleId="Subtitle">
    <w:name w:val="Subtitle"/>
    <w:basedOn w:val="Normal"/>
    <w:next w:val="Normal"/>
    <w:link w:val="SubtitleChar"/>
    <w:qFormat/>
    <w:rsid w:val="001A213A"/>
    <w:pPr>
      <w:numPr>
        <w:ilvl w:val="1"/>
      </w:numPr>
      <w:tabs>
        <w:tab w:val="clear" w:pos="794"/>
        <w:tab w:val="clear" w:pos="1191"/>
        <w:tab w:val="clear" w:pos="1588"/>
        <w:tab w:val="clear" w:pos="1985"/>
      </w:tabs>
      <w:overflowPunct/>
      <w:autoSpaceDE/>
      <w:autoSpaceDN/>
      <w:adjustRightInd/>
      <w:spacing w:before="0" w:after="160"/>
      <w:jc w:val="left"/>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213A"/>
    <w:rPr>
      <w:rFonts w:asciiTheme="minorHAnsi" w:eastAsiaTheme="minorEastAsia" w:hAnsiTheme="minorHAnsi" w:cstheme="minorBidi"/>
      <w:color w:val="5A5A5A" w:themeColor="text1" w:themeTint="A5"/>
      <w:spacing w:val="15"/>
      <w:sz w:val="22"/>
      <w:szCs w:val="22"/>
      <w:lang w:val="en-GB" w:eastAsia="en-US"/>
    </w:rPr>
  </w:style>
  <w:style w:type="character" w:styleId="Emphasis">
    <w:name w:val="Emphasis"/>
    <w:basedOn w:val="DefaultParagraphFont"/>
    <w:uiPriority w:val="20"/>
    <w:qFormat/>
    <w:rsid w:val="001A213A"/>
    <w:rPr>
      <w:i/>
      <w:iCs/>
    </w:rPr>
  </w:style>
  <w:style w:type="paragraph" w:styleId="Title">
    <w:name w:val="Title"/>
    <w:basedOn w:val="Normal"/>
    <w:next w:val="Normal"/>
    <w:link w:val="TitleChar"/>
    <w:qFormat/>
    <w:rsid w:val="001A213A"/>
    <w:pPr>
      <w:tabs>
        <w:tab w:val="clear" w:pos="794"/>
        <w:tab w:val="clear" w:pos="1191"/>
        <w:tab w:val="clear" w:pos="1588"/>
        <w:tab w:val="clear" w:pos="1985"/>
      </w:tabs>
      <w:overflowPunct/>
      <w:autoSpaceDE/>
      <w:autoSpaceDN/>
      <w:adjustRightInd/>
      <w:spacing w:before="0"/>
      <w:contextualSpacing/>
      <w:jc w:val="left"/>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213A"/>
    <w:rPr>
      <w:rFonts w:asciiTheme="majorHAnsi" w:eastAsiaTheme="majorEastAsia" w:hAnsiTheme="majorHAnsi" w:cstheme="majorBidi"/>
      <w:spacing w:val="-10"/>
      <w:kern w:val="28"/>
      <w:sz w:val="56"/>
      <w:szCs w:val="56"/>
      <w:lang w:val="en-GB" w:eastAsia="en-US"/>
    </w:rPr>
  </w:style>
  <w:style w:type="paragraph" w:styleId="NoSpacing">
    <w:name w:val="No Spacing"/>
    <w:uiPriority w:val="1"/>
    <w:qFormat/>
    <w:rsid w:val="001A213A"/>
    <w:rPr>
      <w:rFonts w:eastAsiaTheme="minorEastAsia"/>
      <w:sz w:val="24"/>
      <w:szCs w:val="24"/>
      <w:lang w:val="en-GB" w:eastAsia="en-US"/>
    </w:rPr>
  </w:style>
  <w:style w:type="character" w:styleId="BookTitle">
    <w:name w:val="Book Title"/>
    <w:basedOn w:val="DefaultParagraphFont"/>
    <w:uiPriority w:val="33"/>
    <w:qFormat/>
    <w:rsid w:val="001A213A"/>
    <w:rPr>
      <w:b/>
      <w:bCs/>
      <w:i/>
      <w:iCs/>
      <w:spacing w:val="5"/>
    </w:rPr>
  </w:style>
  <w:style w:type="character" w:styleId="IntenseReference">
    <w:name w:val="Intense Reference"/>
    <w:basedOn w:val="DefaultParagraphFont"/>
    <w:uiPriority w:val="32"/>
    <w:qFormat/>
    <w:rsid w:val="001A213A"/>
    <w:rPr>
      <w:b/>
      <w:bCs/>
      <w:smallCaps/>
      <w:color w:val="4F81BD" w:themeColor="accent1"/>
      <w:spacing w:val="5"/>
    </w:rPr>
  </w:style>
  <w:style w:type="character" w:styleId="SubtleReference">
    <w:name w:val="Subtle Reference"/>
    <w:basedOn w:val="DefaultParagraphFont"/>
    <w:uiPriority w:val="31"/>
    <w:qFormat/>
    <w:rsid w:val="001A213A"/>
    <w:rPr>
      <w:smallCaps/>
      <w:color w:val="5A5A5A" w:themeColor="text1" w:themeTint="A5"/>
    </w:rPr>
  </w:style>
  <w:style w:type="paragraph" w:styleId="IntenseQuote">
    <w:name w:val="Intense Quote"/>
    <w:basedOn w:val="Normal"/>
    <w:next w:val="Normal"/>
    <w:link w:val="IntenseQuoteChar"/>
    <w:uiPriority w:val="30"/>
    <w:qFormat/>
    <w:rsid w:val="001A213A"/>
    <w:pPr>
      <w:pBdr>
        <w:top w:val="single" w:sz="4" w:space="10" w:color="4F81BD" w:themeColor="accent1"/>
        <w:bottom w:val="single" w:sz="4" w:space="10" w:color="4F81BD" w:themeColor="accent1"/>
      </w:pBdr>
      <w:tabs>
        <w:tab w:val="clear" w:pos="794"/>
        <w:tab w:val="clear" w:pos="1191"/>
        <w:tab w:val="clear" w:pos="1588"/>
        <w:tab w:val="clear" w:pos="1985"/>
      </w:tabs>
      <w:overflowPunct/>
      <w:autoSpaceDE/>
      <w:autoSpaceDN/>
      <w:adjustRightInd/>
      <w:spacing w:before="360" w:after="360"/>
      <w:ind w:left="864" w:right="864"/>
      <w:jc w:val="center"/>
      <w:textAlignment w:val="auto"/>
    </w:pPr>
    <w:rPr>
      <w:rFonts w:eastAsiaTheme="minorEastAsia"/>
      <w:i/>
      <w:iCs/>
      <w:color w:val="4F81BD" w:themeColor="accent1"/>
      <w:szCs w:val="24"/>
    </w:rPr>
  </w:style>
  <w:style w:type="character" w:customStyle="1" w:styleId="IntenseQuoteChar">
    <w:name w:val="Intense Quote Char"/>
    <w:basedOn w:val="DefaultParagraphFont"/>
    <w:link w:val="IntenseQuote"/>
    <w:uiPriority w:val="30"/>
    <w:rsid w:val="001A213A"/>
    <w:rPr>
      <w:rFonts w:eastAsiaTheme="minorEastAsia"/>
      <w:i/>
      <w:iCs/>
      <w:color w:val="4F81BD" w:themeColor="accent1"/>
      <w:sz w:val="24"/>
      <w:szCs w:val="24"/>
      <w:lang w:val="en-GB" w:eastAsia="en-US"/>
    </w:rPr>
  </w:style>
  <w:style w:type="paragraph" w:styleId="Quote">
    <w:name w:val="Quote"/>
    <w:basedOn w:val="Normal"/>
    <w:next w:val="Normal"/>
    <w:link w:val="QuoteChar"/>
    <w:uiPriority w:val="29"/>
    <w:qFormat/>
    <w:rsid w:val="001A213A"/>
    <w:pPr>
      <w:tabs>
        <w:tab w:val="clear" w:pos="794"/>
        <w:tab w:val="clear" w:pos="1191"/>
        <w:tab w:val="clear" w:pos="1588"/>
        <w:tab w:val="clear" w:pos="1985"/>
      </w:tabs>
      <w:overflowPunct/>
      <w:autoSpaceDE/>
      <w:autoSpaceDN/>
      <w:adjustRightInd/>
      <w:spacing w:before="200" w:after="160"/>
      <w:ind w:left="864" w:right="864"/>
      <w:jc w:val="center"/>
      <w:textAlignment w:val="auto"/>
    </w:pPr>
    <w:rPr>
      <w:rFonts w:eastAsiaTheme="minorEastAsia"/>
      <w:i/>
      <w:iCs/>
      <w:color w:val="404040" w:themeColor="text1" w:themeTint="BF"/>
      <w:szCs w:val="24"/>
    </w:rPr>
  </w:style>
  <w:style w:type="character" w:customStyle="1" w:styleId="QuoteChar">
    <w:name w:val="Quote Char"/>
    <w:basedOn w:val="DefaultParagraphFont"/>
    <w:link w:val="Quote"/>
    <w:uiPriority w:val="29"/>
    <w:rsid w:val="001A213A"/>
    <w:rPr>
      <w:rFonts w:eastAsiaTheme="minorEastAsia"/>
      <w:i/>
      <w:iCs/>
      <w:color w:val="404040" w:themeColor="text1" w:themeTint="BF"/>
      <w:sz w:val="24"/>
      <w:szCs w:val="24"/>
      <w:lang w:val="en-GB" w:eastAsia="en-US"/>
    </w:rPr>
  </w:style>
  <w:style w:type="character" w:customStyle="1" w:styleId="apple-converted-space">
    <w:name w:val="apple-converted-space"/>
    <w:basedOn w:val="DefaultParagraphFont"/>
    <w:rsid w:val="001A213A"/>
  </w:style>
  <w:style w:type="paragraph" w:customStyle="1" w:styleId="Tabletext0">
    <w:name w:val="Tabletext"/>
    <w:basedOn w:val="Normal"/>
    <w:rsid w:val="001A213A"/>
    <w:pPr>
      <w:tabs>
        <w:tab w:val="clear" w:pos="794"/>
        <w:tab w:val="clear" w:pos="1191"/>
        <w:tab w:val="clear" w:pos="1588"/>
        <w:tab w:val="clear" w:pos="1985"/>
      </w:tabs>
      <w:overflowPunct/>
      <w:autoSpaceDE/>
      <w:autoSpaceDN/>
      <w:adjustRightInd/>
      <w:spacing w:before="60" w:after="60"/>
      <w:textAlignment w:val="auto"/>
    </w:pPr>
    <w:rPr>
      <w:rFonts w:ascii="Arial" w:eastAsiaTheme="minorEastAsia" w:hAnsi="Arial"/>
      <w:sz w:val="22"/>
      <w:szCs w:val="24"/>
      <w:lang w:val="en-IE"/>
    </w:rPr>
  </w:style>
  <w:style w:type="paragraph" w:styleId="TOC9">
    <w:name w:val="toc 9"/>
    <w:basedOn w:val="Normal"/>
    <w:next w:val="Normal"/>
    <w:autoRedefine/>
    <w:uiPriority w:val="39"/>
    <w:unhideWhenUsed/>
    <w:rsid w:val="001A213A"/>
    <w:pPr>
      <w:tabs>
        <w:tab w:val="clear" w:pos="794"/>
        <w:tab w:val="clear" w:pos="1191"/>
        <w:tab w:val="clear" w:pos="1588"/>
        <w:tab w:val="clear" w:pos="1985"/>
      </w:tabs>
      <w:overflowPunct/>
      <w:autoSpaceDE/>
      <w:autoSpaceDN/>
      <w:adjustRightInd/>
      <w:spacing w:before="0"/>
      <w:ind w:left="1920"/>
      <w:jc w:val="left"/>
      <w:textAlignment w:val="auto"/>
    </w:pPr>
    <w:rPr>
      <w:rFonts w:asciiTheme="minorHAnsi" w:eastAsiaTheme="minorEastAsia" w:hAnsiTheme="minorHAnsi" w:cstheme="minorHAnsi"/>
      <w:sz w:val="20"/>
      <w:lang w:eastAsia="fr-FR"/>
    </w:rPr>
  </w:style>
  <w:style w:type="character" w:styleId="FollowedHyperlink">
    <w:name w:val="FollowedHyperlink"/>
    <w:basedOn w:val="DefaultParagraphFont"/>
    <w:semiHidden/>
    <w:unhideWhenUsed/>
    <w:qFormat/>
    <w:rsid w:val="001A213A"/>
    <w:rPr>
      <w:color w:val="800080" w:themeColor="followedHyperlink"/>
      <w:u w:val="single"/>
    </w:rPr>
  </w:style>
  <w:style w:type="paragraph" w:customStyle="1" w:styleId="StyleChapNoNotBold">
    <w:name w:val="Style Chap_No + Not Bold"/>
    <w:basedOn w:val="ChapNo"/>
    <w:rsid w:val="00B40696"/>
    <w:pPr>
      <w:outlineLvl w:val="0"/>
    </w:pPr>
    <w:rPr>
      <w:b w:val="0"/>
    </w:rPr>
  </w:style>
  <w:style w:type="paragraph" w:customStyle="1" w:styleId="StyleChapNoNotBold1">
    <w:name w:val="Style Chap_No + Not Bold1"/>
    <w:basedOn w:val="ChapNo"/>
    <w:rsid w:val="00D203A9"/>
    <w:pPr>
      <w:outlineLvl w:val="0"/>
    </w:pPr>
    <w:rPr>
      <w:b w:val="0"/>
    </w:rPr>
  </w:style>
  <w:style w:type="character" w:customStyle="1" w:styleId="CallChar">
    <w:name w:val="Call Char"/>
    <w:basedOn w:val="DefaultParagraphFont"/>
    <w:link w:val="Call"/>
    <w:locked/>
    <w:rsid w:val="00A812FA"/>
    <w:rPr>
      <w:i/>
      <w:sz w:val="24"/>
      <w:lang w:val="en-GB" w:eastAsia="en-US"/>
    </w:rPr>
  </w:style>
  <w:style w:type="character" w:customStyle="1" w:styleId="Title1Char">
    <w:name w:val="Title 1 Char"/>
    <w:basedOn w:val="DefaultParagraphFont"/>
    <w:link w:val="Title1"/>
    <w:locked/>
    <w:rsid w:val="00A812FA"/>
    <w:rPr>
      <w:caps/>
      <w:sz w:val="28"/>
      <w:lang w:val="en-GB" w:eastAsia="en-US"/>
    </w:rPr>
  </w:style>
  <w:style w:type="character" w:customStyle="1" w:styleId="Title3Char">
    <w:name w:val="Title 3 Char"/>
    <w:basedOn w:val="DefaultParagraphFont"/>
    <w:link w:val="Title3"/>
    <w:locked/>
    <w:rsid w:val="00A812FA"/>
    <w:rPr>
      <w:sz w:val="28"/>
      <w:lang w:val="en-GB" w:eastAsia="en-US"/>
    </w:rPr>
  </w:style>
  <w:style w:type="character" w:customStyle="1" w:styleId="NormalaftertitleChar0">
    <w:name w:val="Normal after title Char"/>
    <w:basedOn w:val="DefaultParagraphFont"/>
    <w:link w:val="Normalaftertitle0"/>
    <w:uiPriority w:val="99"/>
    <w:locked/>
    <w:rsid w:val="00A812FA"/>
    <w:rPr>
      <w:sz w:val="24"/>
      <w:lang w:val="en-GB" w:eastAsia="en-US"/>
    </w:rPr>
  </w:style>
  <w:style w:type="character" w:customStyle="1" w:styleId="a1">
    <w:name w:val="Маркерованный список Знак"/>
    <w:basedOn w:val="DefaultParagraphFont"/>
    <w:link w:val="a"/>
    <w:locked/>
    <w:rsid w:val="00A812FA"/>
    <w:rPr>
      <w:rFonts w:eastAsia="Calibri"/>
      <w:sz w:val="28"/>
      <w:szCs w:val="28"/>
      <w:lang w:val="ru-RU" w:eastAsia="en-US"/>
    </w:rPr>
  </w:style>
  <w:style w:type="paragraph" w:customStyle="1" w:styleId="a">
    <w:name w:val="Маркерованный список"/>
    <w:basedOn w:val="ListParagraph"/>
    <w:link w:val="a1"/>
    <w:qFormat/>
    <w:rsid w:val="00A812FA"/>
    <w:pPr>
      <w:numPr>
        <w:numId w:val="12"/>
      </w:numPr>
      <w:tabs>
        <w:tab w:val="clear" w:pos="1134"/>
        <w:tab w:val="clear" w:pos="1871"/>
        <w:tab w:val="clear" w:pos="2268"/>
      </w:tabs>
      <w:overflowPunct/>
      <w:autoSpaceDE/>
      <w:autoSpaceDN/>
      <w:spacing w:before="0" w:line="360" w:lineRule="auto"/>
      <w:ind w:leftChars="0" w:left="0"/>
      <w:contextualSpacing/>
      <w:jc w:val="both"/>
      <w:textAlignment w:val="auto"/>
    </w:pPr>
    <w:rPr>
      <w:rFonts w:eastAsia="Calibri"/>
      <w:sz w:val="28"/>
      <w:szCs w:val="28"/>
      <w:lang w:val="ru-RU"/>
    </w:rPr>
  </w:style>
  <w:style w:type="character" w:customStyle="1" w:styleId="10">
    <w:name w:val="Таблица_1 Знак"/>
    <w:basedOn w:val="DefaultParagraphFont"/>
    <w:link w:val="11"/>
    <w:locked/>
    <w:rsid w:val="00A812FA"/>
    <w:rPr>
      <w:rFonts w:eastAsiaTheme="minorHAnsi"/>
      <w:sz w:val="22"/>
      <w:szCs w:val="22"/>
      <w:lang w:val="ru-RU" w:eastAsia="ru-RU"/>
    </w:rPr>
  </w:style>
  <w:style w:type="paragraph" w:customStyle="1" w:styleId="11">
    <w:name w:val="Таблица_1"/>
    <w:basedOn w:val="Normal"/>
    <w:link w:val="10"/>
    <w:qFormat/>
    <w:rsid w:val="00A812FA"/>
    <w:pPr>
      <w:tabs>
        <w:tab w:val="clear" w:pos="794"/>
        <w:tab w:val="clear" w:pos="1191"/>
        <w:tab w:val="clear" w:pos="1588"/>
        <w:tab w:val="clear" w:pos="1985"/>
      </w:tabs>
      <w:overflowPunct/>
      <w:autoSpaceDE/>
      <w:autoSpaceDN/>
      <w:adjustRightInd/>
      <w:spacing w:before="0"/>
      <w:textAlignment w:val="auto"/>
    </w:pPr>
    <w:rPr>
      <w:rFonts w:eastAsiaTheme="minorHAnsi"/>
      <w:sz w:val="22"/>
      <w:szCs w:val="22"/>
      <w:lang w:val="ru-RU" w:eastAsia="ru-RU"/>
    </w:rPr>
  </w:style>
  <w:style w:type="character" w:customStyle="1" w:styleId="a2">
    <w:name w:val="Заголовок таблицы Знак"/>
    <w:basedOn w:val="DefaultParagraphFont"/>
    <w:link w:val="a3"/>
    <w:locked/>
    <w:rsid w:val="00A812FA"/>
    <w:rPr>
      <w:rFonts w:eastAsiaTheme="minorHAnsi" w:cstheme="minorBidi"/>
      <w:sz w:val="28"/>
      <w:szCs w:val="28"/>
      <w:lang w:val="ru-RU" w:eastAsia="ru-RU"/>
    </w:rPr>
  </w:style>
  <w:style w:type="paragraph" w:customStyle="1" w:styleId="a3">
    <w:name w:val="Заголовок таблицы"/>
    <w:basedOn w:val="Normal"/>
    <w:link w:val="a2"/>
    <w:qFormat/>
    <w:rsid w:val="00A812FA"/>
    <w:pPr>
      <w:tabs>
        <w:tab w:val="clear" w:pos="794"/>
        <w:tab w:val="clear" w:pos="1191"/>
        <w:tab w:val="clear" w:pos="1588"/>
        <w:tab w:val="clear" w:pos="1985"/>
      </w:tabs>
      <w:overflowPunct/>
      <w:autoSpaceDE/>
      <w:autoSpaceDN/>
      <w:adjustRightInd/>
      <w:spacing w:before="0" w:line="360" w:lineRule="auto"/>
      <w:textAlignment w:val="auto"/>
    </w:pPr>
    <w:rPr>
      <w:rFonts w:eastAsiaTheme="minorHAnsi" w:cstheme="minorBidi"/>
      <w:sz w:val="28"/>
      <w:szCs w:val="28"/>
      <w:lang w:val="ru-RU" w:eastAsia="ru-RU"/>
    </w:rPr>
  </w:style>
  <w:style w:type="character" w:customStyle="1" w:styleId="AnnexNoTitleChar1">
    <w:name w:val="Annex_NoTitle Char1"/>
    <w:link w:val="AnnexNoTitle"/>
    <w:locked/>
    <w:rsid w:val="003E38E9"/>
    <w:rPr>
      <w:b/>
      <w:sz w:val="28"/>
      <w:lang w:val="en-GB" w:eastAsia="en-US"/>
    </w:rPr>
  </w:style>
  <w:style w:type="character" w:styleId="CommentReference">
    <w:name w:val="annotation reference"/>
    <w:basedOn w:val="DefaultParagraphFont"/>
    <w:semiHidden/>
    <w:unhideWhenUsed/>
    <w:rsid w:val="00A812FA"/>
    <w:rPr>
      <w:sz w:val="16"/>
      <w:szCs w:val="16"/>
    </w:rPr>
  </w:style>
  <w:style w:type="character" w:customStyle="1" w:styleId="UnresolvedMention1">
    <w:name w:val="Unresolved Mention1"/>
    <w:basedOn w:val="DefaultParagraphFont"/>
    <w:uiPriority w:val="99"/>
    <w:semiHidden/>
    <w:rsid w:val="00A812FA"/>
    <w:rPr>
      <w:color w:val="605E5C"/>
      <w:shd w:val="clear" w:color="auto" w:fill="E1DFDD"/>
    </w:rPr>
  </w:style>
  <w:style w:type="character" w:customStyle="1" w:styleId="a4">
    <w:name w:val="_"/>
    <w:basedOn w:val="DefaultParagraphFont"/>
    <w:rsid w:val="00A812FA"/>
  </w:style>
  <w:style w:type="character" w:customStyle="1" w:styleId="ff6">
    <w:name w:val="ff6"/>
    <w:basedOn w:val="DefaultParagraphFont"/>
    <w:rsid w:val="00A812FA"/>
  </w:style>
  <w:style w:type="character" w:customStyle="1" w:styleId="ff2">
    <w:name w:val="ff2"/>
    <w:basedOn w:val="DefaultParagraphFont"/>
    <w:rsid w:val="00A812FA"/>
  </w:style>
  <w:style w:type="character" w:customStyle="1" w:styleId="ff5">
    <w:name w:val="ff5"/>
    <w:basedOn w:val="DefaultParagraphFont"/>
    <w:rsid w:val="00A812FA"/>
  </w:style>
  <w:style w:type="character" w:customStyle="1" w:styleId="12">
    <w:name w:val="확인되지 않은 멘션1"/>
    <w:basedOn w:val="DefaultParagraphFont"/>
    <w:uiPriority w:val="99"/>
    <w:semiHidden/>
    <w:rsid w:val="00A812FA"/>
    <w:rPr>
      <w:color w:val="605E5C"/>
      <w:shd w:val="clear" w:color="auto" w:fill="E1DFDD"/>
    </w:rPr>
  </w:style>
  <w:style w:type="character" w:customStyle="1" w:styleId="vlist-s">
    <w:name w:val="vlist-s"/>
    <w:basedOn w:val="DefaultParagraphFont"/>
    <w:rsid w:val="00A812FA"/>
  </w:style>
  <w:style w:type="paragraph" w:customStyle="1" w:styleId="Heading">
    <w:name w:val="Heading_"/>
    <w:basedOn w:val="Headingb"/>
    <w:rsid w:val="00A812FA"/>
    <w:pPr>
      <w:tabs>
        <w:tab w:val="clear" w:pos="794"/>
        <w:tab w:val="clear" w:pos="1191"/>
        <w:tab w:val="clear" w:pos="1588"/>
        <w:tab w:val="clear" w:pos="1985"/>
        <w:tab w:val="left" w:pos="1134"/>
        <w:tab w:val="left" w:pos="1871"/>
        <w:tab w:val="left" w:pos="2268"/>
      </w:tabs>
      <w:jc w:val="left"/>
    </w:pPr>
    <w:rPr>
      <w:rFonts w:ascii="Times New Roman Bold" w:hAnsi="Times New Roman Bold" w:cs="Times New Roman Bold"/>
      <w:sz w:val="22"/>
      <w:szCs w:val="18"/>
      <w:lang w:eastAsia="zh-CN"/>
    </w:rPr>
  </w:style>
  <w:style w:type="paragraph" w:customStyle="1" w:styleId="Headingsummary">
    <w:name w:val="Heading_summary"/>
    <w:basedOn w:val="Heading"/>
    <w:rsid w:val="00A812FA"/>
  </w:style>
  <w:style w:type="paragraph" w:customStyle="1" w:styleId="Normal-a">
    <w:name w:val="Normal-a"/>
    <w:basedOn w:val="Normal"/>
    <w:qFormat/>
    <w:rsid w:val="00401BCF"/>
    <w:pPr>
      <w:tabs>
        <w:tab w:val="clear" w:pos="794"/>
        <w:tab w:val="clear" w:pos="1191"/>
        <w:tab w:val="clear" w:pos="1588"/>
        <w:tab w:val="clear" w:pos="1985"/>
        <w:tab w:val="left" w:pos="1134"/>
        <w:tab w:val="left" w:pos="1871"/>
        <w:tab w:val="left" w:pos="2268"/>
      </w:tabs>
      <w:jc w:val="left"/>
    </w:pPr>
    <w:rPr>
      <w:rFonts w:eastAsiaTheme="minorEastAsia"/>
    </w:rPr>
  </w:style>
  <w:style w:type="paragraph" w:customStyle="1" w:styleId="Revision1">
    <w:name w:val="Revision1"/>
    <w:hidden/>
    <w:uiPriority w:val="99"/>
    <w:semiHidden/>
    <w:qFormat/>
    <w:rsid w:val="00401BCF"/>
    <w:rPr>
      <w:rFonts w:eastAsiaTheme="minorEastAsi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publ/R-REP/en" TargetMode="External"/><Relationship Id="rId18" Type="http://schemas.openxmlformats.org/officeDocument/2006/relationships/hyperlink" Target="https://www.itu.int/rec/R-REC-P/recommendation.asp?lang=en&amp;parent=R-REC-P.526" TargetMode="External"/><Relationship Id="rId26" Type="http://schemas.openxmlformats.org/officeDocument/2006/relationships/image" Target="media/image7.png"/><Relationship Id="rId39" Type="http://schemas.openxmlformats.org/officeDocument/2006/relationships/image" Target="media/image17.wmf"/><Relationship Id="rId21" Type="http://schemas.openxmlformats.org/officeDocument/2006/relationships/hyperlink" Target="https://www.itu.int/rec/R-REC-P/recommendation.asp?lang=en&amp;parent=R-REC-P.2040" TargetMode="External"/><Relationship Id="rId34" Type="http://schemas.openxmlformats.org/officeDocument/2006/relationships/image" Target="media/image14.png"/><Relationship Id="rId42" Type="http://schemas.openxmlformats.org/officeDocument/2006/relationships/hyperlink" Target="https://www.itu.int/rec/R-REC-P/recommendation.asp?lang=en&amp;parent=R-REC-P.2040"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6.wmf"/><Relationship Id="rId40" Type="http://schemas.openxmlformats.org/officeDocument/2006/relationships/oleObject" Target="embeddings/oleObject4.bin"/><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oleObject" Target="embeddings/oleObject1.bin"/><Relationship Id="rId36" Type="http://schemas.openxmlformats.org/officeDocument/2006/relationships/oleObject" Target="embeddings/oleObject2.bin"/><Relationship Id="rId10" Type="http://schemas.openxmlformats.org/officeDocument/2006/relationships/footer" Target="footer1.xml"/><Relationship Id="rId19" Type="http://schemas.openxmlformats.org/officeDocument/2006/relationships/hyperlink" Target="https://www.itu.int/rec/R-REC-P/recommendation.asp?lang=en&amp;parent=R-REC-P.528" TargetMode="External"/><Relationship Id="rId31" Type="http://schemas.openxmlformats.org/officeDocument/2006/relationships/image" Target="media/image11.png"/><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itu.int/rec/R-REC-P/recommendation.asp?lang=en&amp;parent=R-REC-P.2109"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hyperlink" Target="https://www.itu.int/rec/R-REC-P/recommendation.asp?lang=en&amp;parent=R-REC-P.2109"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itu.int/ITU-R/go/patents/en" TargetMode="External"/><Relationship Id="rId17" Type="http://schemas.openxmlformats.org/officeDocument/2006/relationships/hyperlink" Target="https://www.itu.int/rec/R-REC-P/recommendation.asp?lang=en&amp;parent=R-REC-P.525" TargetMode="External"/><Relationship Id="rId25" Type="http://schemas.openxmlformats.org/officeDocument/2006/relationships/image" Target="media/image6.png"/><Relationship Id="rId33" Type="http://schemas.openxmlformats.org/officeDocument/2006/relationships/image" Target="media/image13.jpeg"/><Relationship Id="rId38" Type="http://schemas.openxmlformats.org/officeDocument/2006/relationships/oleObject" Target="embeddings/oleObject3.bin"/><Relationship Id="rId46" Type="http://schemas.openxmlformats.org/officeDocument/2006/relationships/footer" Target="footer2.xml"/><Relationship Id="rId20" Type="http://schemas.openxmlformats.org/officeDocument/2006/relationships/hyperlink" Target="https://www.itu.int/rec/R-REC-P/recommendation.asp?lang=en&amp;parent=R-REC-P.1407" TargetMode="External"/><Relationship Id="rId41" Type="http://schemas.openxmlformats.org/officeDocument/2006/relationships/hyperlink" Target="https://www.itu.int/rec/R-REC-P/recommendation.asp?lang=en&amp;parent=R-REC-P.52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CD17-2F1C-4C5B-955B-360D8AC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91</TotalTime>
  <Pages>20</Pages>
  <Words>5168</Words>
  <Characters>27908</Characters>
  <Application>Microsoft Office Word</Application>
  <DocSecurity>0</DocSecurity>
  <Lines>1116</Lines>
  <Paragraphs>870</Paragraphs>
  <ScaleCrop>false</ScaleCrop>
  <HeadingPairs>
    <vt:vector size="2" baseType="variant">
      <vt:variant>
        <vt:lpstr>Title</vt:lpstr>
      </vt:variant>
      <vt:variant>
        <vt:i4>1</vt:i4>
      </vt:variant>
    </vt:vector>
  </HeadingPairs>
  <TitlesOfParts>
    <vt:vector size="1" baseType="lpstr">
      <vt:lpstr>REPORT  ITU-R  SM.2571-0 - Total radiated power by measurements of e.i.r.p. in the field including aspects of accuracy</vt:lpstr>
    </vt:vector>
  </TitlesOfParts>
  <Manager/>
  <Company>ITU</Company>
  <LinksUpToDate>false</LinksUpToDate>
  <CharactersWithSpaces>32206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SM.2571-0 (06/2026) - Total radiated power by measurements of e.i.r.p. in the field including aspects of accuracy</dc:title>
  <dc:subject>SM Series: Spectrum management</dc:subject>
  <dc:creator>ITU Radiocommunication Bureau (BR)</dc:creator>
  <cp:keywords/>
  <dc:description/>
  <cp:lastModifiedBy>Gomez, Yoanni</cp:lastModifiedBy>
  <cp:revision>5</cp:revision>
  <cp:lastPrinted>2025-06-27T12:49:00Z</cp:lastPrinted>
  <dcterms:created xsi:type="dcterms:W3CDTF">2026-08-07T09:58:00Z</dcterms:created>
  <dcterms:modified xsi:type="dcterms:W3CDTF">2026-08-07T11:33:00Z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Saez</vt:lpwstr>
  </property>
  <property fmtid="{D5CDD505-2E9C-101B-9397-08002B2CF9AE}" pid="11" name="Date completed">
    <vt:lpwstr>22 July 2026</vt:lpwstr>
  </property>
</Properties>
</file>