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CCAF0" w14:textId="77777777" w:rsidR="001D48DF" w:rsidRPr="00AE0483" w:rsidRDefault="001D48DF" w:rsidP="001D48DF">
      <w:pPr>
        <w:rPr>
          <w:lang w:val="ru-RU"/>
        </w:rPr>
      </w:pPr>
    </w:p>
    <w:p w14:paraId="555223F7" w14:textId="77777777" w:rsidR="001D48DF" w:rsidRPr="00797796" w:rsidRDefault="001D48DF" w:rsidP="001D48DF"/>
    <w:p w14:paraId="4B3A9F35" w14:textId="77777777" w:rsidR="001D48DF" w:rsidRPr="00797796" w:rsidRDefault="001D48DF" w:rsidP="001D48DF"/>
    <w:p w14:paraId="22FAA459" w14:textId="77777777" w:rsidR="001D48DF" w:rsidRPr="00797796" w:rsidRDefault="001D48DF" w:rsidP="001D48DF"/>
    <w:p w14:paraId="047FB9FC" w14:textId="77777777" w:rsidR="001D48DF" w:rsidRPr="00797796" w:rsidRDefault="001D48DF" w:rsidP="001D48DF"/>
    <w:p w14:paraId="330EAF3F" w14:textId="77777777" w:rsidR="001D48DF" w:rsidRPr="00797796" w:rsidRDefault="001D48DF" w:rsidP="001D48DF"/>
    <w:p w14:paraId="5565CE4A" w14:textId="77777777" w:rsidR="001D48DF" w:rsidRPr="00797796" w:rsidRDefault="001D48DF" w:rsidP="001D48DF"/>
    <w:p w14:paraId="3DA7D4E2" w14:textId="77777777" w:rsidR="001D48DF" w:rsidRPr="00797796" w:rsidRDefault="001D48DF" w:rsidP="001D48DF"/>
    <w:p w14:paraId="6A9EC06F" w14:textId="77777777" w:rsidR="001D48DF" w:rsidRPr="00797796" w:rsidRDefault="001D48DF" w:rsidP="001D48DF"/>
    <w:p w14:paraId="67495676" w14:textId="77777777" w:rsidR="001D48DF" w:rsidRPr="00797796" w:rsidRDefault="001D48DF" w:rsidP="001D48DF"/>
    <w:p w14:paraId="0386DB8A" w14:textId="77777777" w:rsidR="001D48DF" w:rsidRPr="00797796" w:rsidRDefault="001D48DF" w:rsidP="001D48DF"/>
    <w:p w14:paraId="67A0FB79" w14:textId="77777777" w:rsidR="001D48DF" w:rsidRPr="00797796" w:rsidRDefault="001D48DF" w:rsidP="001D48DF"/>
    <w:tbl>
      <w:tblPr>
        <w:tblW w:w="10089" w:type="dxa"/>
        <w:tblLook w:val="01E0" w:firstRow="1" w:lastRow="1" w:firstColumn="1" w:lastColumn="1" w:noHBand="0" w:noVBand="0"/>
      </w:tblPr>
      <w:tblGrid>
        <w:gridCol w:w="10089"/>
      </w:tblGrid>
      <w:tr w:rsidR="001D48DF" w:rsidRPr="00797796" w14:paraId="3E217E90" w14:textId="77777777" w:rsidTr="001D48DF">
        <w:tc>
          <w:tcPr>
            <w:tcW w:w="10089" w:type="dxa"/>
          </w:tcPr>
          <w:p w14:paraId="25DC2F98" w14:textId="77777777" w:rsidR="001D48DF" w:rsidRPr="00797796" w:rsidRDefault="001D48DF" w:rsidP="001D48DF">
            <w:pPr>
              <w:spacing w:before="380"/>
              <w:jc w:val="right"/>
              <w:rPr>
                <w:rFonts w:ascii="Tahoma" w:hAnsi="Tahoma" w:cs="Tahoma"/>
                <w:b/>
                <w:bCs/>
                <w:iCs/>
                <w:color w:val="509141"/>
                <w:sz w:val="32"/>
                <w:szCs w:val="32"/>
              </w:rPr>
            </w:pPr>
            <w:r w:rsidRPr="00797796">
              <w:rPr>
                <w:rFonts w:ascii="Tahoma" w:hAnsi="Tahoma"/>
                <w:b/>
                <w:color w:val="509141"/>
                <w:sz w:val="32"/>
              </w:rPr>
              <w:object w:dxaOrig="180" w:dyaOrig="340" w14:anchorId="0E7AB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14.15pt" o:ole="">
                  <v:imagedata r:id="rId8" o:title=""/>
                </v:shape>
                <o:OLEObject Type="Embed" ProgID="Equation.3" ShapeID="_x0000_i1025" DrawAspect="Content" ObjectID="_1762338160" r:id="rId9"/>
              </w:object>
            </w:r>
          </w:p>
          <w:p w14:paraId="0B1A9D82" w14:textId="7B51CECA" w:rsidR="001D48DF" w:rsidRPr="00797796" w:rsidRDefault="001D48DF" w:rsidP="001D48DF">
            <w:pPr>
              <w:spacing w:before="380"/>
              <w:jc w:val="right"/>
              <w:rPr>
                <w:rFonts w:ascii="Tahoma" w:hAnsi="Tahoma" w:cs="Tahoma"/>
                <w:b/>
                <w:bCs/>
                <w:iCs/>
                <w:color w:val="509141"/>
                <w:sz w:val="36"/>
                <w:szCs w:val="36"/>
              </w:rPr>
            </w:pPr>
            <w:r w:rsidRPr="00797796">
              <w:rPr>
                <w:rFonts w:ascii="Tahoma" w:hAnsi="Tahoma" w:cs="Tahoma"/>
                <w:b/>
                <w:bCs/>
                <w:iCs/>
                <w:color w:val="509141"/>
                <w:sz w:val="36"/>
                <w:szCs w:val="36"/>
                <w:lang w:val="ru-RU"/>
              </w:rPr>
              <w:t>Отчет</w:t>
            </w:r>
            <w:r w:rsidR="00242DD6">
              <w:rPr>
                <w:rFonts w:ascii="Tahoma" w:hAnsi="Tahoma" w:cs="Tahoma"/>
                <w:b/>
                <w:bCs/>
                <w:iCs/>
                <w:color w:val="509141"/>
                <w:sz w:val="36"/>
                <w:szCs w:val="36"/>
                <w:lang w:val="en-GB"/>
              </w:rPr>
              <w:t xml:space="preserve"> </w:t>
            </w:r>
            <w:r w:rsidRPr="00797796">
              <w:rPr>
                <w:rFonts w:ascii="Tahoma" w:hAnsi="Tahoma" w:cs="Tahoma"/>
                <w:b/>
                <w:bCs/>
                <w:iCs/>
                <w:color w:val="509141"/>
                <w:sz w:val="36"/>
                <w:szCs w:val="36"/>
                <w:lang w:val="ru-RU"/>
              </w:rPr>
              <w:t xml:space="preserve"> МСЭ-R  SM.2505-0</w:t>
            </w:r>
          </w:p>
          <w:p w14:paraId="17193C0D" w14:textId="77777777" w:rsidR="001D48DF" w:rsidRPr="00797796" w:rsidRDefault="001D48DF" w:rsidP="001D48DF">
            <w:pPr>
              <w:spacing w:before="80"/>
              <w:jc w:val="right"/>
              <w:rPr>
                <w:rFonts w:ascii="Tahoma" w:hAnsi="Tahoma" w:cs="Tahoma"/>
                <w:iCs/>
                <w:color w:val="509141"/>
              </w:rPr>
            </w:pPr>
            <w:r w:rsidRPr="00797796">
              <w:rPr>
                <w:rFonts w:ascii="Tahoma" w:hAnsi="Tahoma"/>
                <w:b/>
                <w:color w:val="509141"/>
              </w:rPr>
              <w:t>(</w:t>
            </w:r>
            <w:r w:rsidRPr="00797796">
              <w:rPr>
                <w:rFonts w:ascii="Tahoma" w:hAnsi="Tahoma"/>
                <w:b/>
                <w:color w:val="509141"/>
                <w:lang w:val="en-US"/>
              </w:rPr>
              <w:t>07</w:t>
            </w:r>
            <w:r w:rsidRPr="00797796">
              <w:rPr>
                <w:rFonts w:ascii="Tahoma" w:hAnsi="Tahoma"/>
                <w:b/>
                <w:color w:val="509141"/>
              </w:rPr>
              <w:t>/20</w:t>
            </w:r>
            <w:r w:rsidRPr="00797796">
              <w:rPr>
                <w:rFonts w:ascii="Tahoma" w:hAnsi="Tahoma"/>
                <w:b/>
                <w:color w:val="509141"/>
                <w:lang w:val="en-US"/>
              </w:rPr>
              <w:t>22</w:t>
            </w:r>
            <w:r w:rsidRPr="00797796">
              <w:rPr>
                <w:rFonts w:ascii="Tahoma" w:hAnsi="Tahoma"/>
                <w:b/>
                <w:color w:val="509141"/>
              </w:rPr>
              <w:t>)</w:t>
            </w:r>
          </w:p>
        </w:tc>
      </w:tr>
      <w:tr w:rsidR="001D48DF" w:rsidRPr="00797796" w14:paraId="2DC341C9" w14:textId="77777777" w:rsidTr="001D48DF">
        <w:tc>
          <w:tcPr>
            <w:tcW w:w="10089" w:type="dxa"/>
          </w:tcPr>
          <w:p w14:paraId="26012ADD" w14:textId="77777777" w:rsidR="001D48DF" w:rsidRPr="00797796" w:rsidRDefault="001D48DF" w:rsidP="001D48DF">
            <w:pPr>
              <w:spacing w:before="80"/>
              <w:jc w:val="right"/>
              <w:rPr>
                <w:rFonts w:ascii="Tahoma" w:hAnsi="Tahoma" w:cs="Tahoma"/>
                <w:b/>
                <w:bCs/>
                <w:iCs/>
                <w:color w:val="509141"/>
                <w:sz w:val="44"/>
                <w:szCs w:val="44"/>
              </w:rPr>
            </w:pPr>
          </w:p>
          <w:p w14:paraId="5245000D" w14:textId="252FC229" w:rsidR="001D48DF" w:rsidRPr="00797796" w:rsidRDefault="001D48DF" w:rsidP="001D48DF">
            <w:pPr>
              <w:spacing w:before="80" w:after="180"/>
              <w:jc w:val="right"/>
              <w:rPr>
                <w:rFonts w:ascii="Tahoma" w:hAnsi="Tahoma" w:cs="Tahoma"/>
                <w:b/>
                <w:bCs/>
                <w:iCs/>
                <w:color w:val="509141"/>
                <w:sz w:val="44"/>
                <w:szCs w:val="44"/>
                <w:lang w:val="ru-RU"/>
              </w:rPr>
            </w:pPr>
            <w:r w:rsidRPr="00797796">
              <w:rPr>
                <w:rFonts w:ascii="Tahoma" w:hAnsi="Tahoma" w:cs="Tahoma"/>
                <w:b/>
                <w:bCs/>
                <w:iCs/>
                <w:color w:val="509141"/>
                <w:sz w:val="44"/>
                <w:szCs w:val="44"/>
                <w:lang w:val="ru-RU"/>
              </w:rPr>
              <w:t>Исследования воздействия и вопросы опасности для человека беспроводной передачи энергии с помощью радиочастотного луча</w:t>
            </w:r>
          </w:p>
          <w:p w14:paraId="3C1FDF38" w14:textId="77777777" w:rsidR="001D48DF" w:rsidRPr="00797796" w:rsidRDefault="001D48DF" w:rsidP="001D48DF">
            <w:pPr>
              <w:spacing w:before="80"/>
              <w:jc w:val="right"/>
              <w:rPr>
                <w:rFonts w:ascii="Tahoma" w:hAnsi="Tahoma" w:cs="Tahoma"/>
                <w:b/>
                <w:bCs/>
                <w:iCs/>
                <w:smallCaps/>
                <w:color w:val="509141"/>
                <w:sz w:val="44"/>
                <w:szCs w:val="44"/>
              </w:rPr>
            </w:pPr>
          </w:p>
        </w:tc>
      </w:tr>
      <w:tr w:rsidR="001D48DF" w:rsidRPr="00797796" w14:paraId="72EB9711" w14:textId="77777777" w:rsidTr="001D48DF">
        <w:trPr>
          <w:trHeight w:val="2345"/>
        </w:trPr>
        <w:tc>
          <w:tcPr>
            <w:tcW w:w="10089" w:type="dxa"/>
          </w:tcPr>
          <w:p w14:paraId="36BF78B6" w14:textId="77777777" w:rsidR="001D48DF" w:rsidRPr="00797796" w:rsidRDefault="001D48DF" w:rsidP="001D48DF">
            <w:pPr>
              <w:spacing w:before="80" w:line="280" w:lineRule="exact"/>
              <w:ind w:right="640"/>
              <w:rPr>
                <w:rFonts w:ascii="Tahoma" w:hAnsi="Tahoma" w:cs="Tahoma"/>
                <w:b/>
                <w:bCs/>
                <w:iCs/>
                <w:color w:val="243285"/>
                <w:sz w:val="32"/>
                <w:szCs w:val="32"/>
                <w:lang w:val="ru-RU"/>
              </w:rPr>
            </w:pPr>
          </w:p>
          <w:p w14:paraId="6A86BCE6" w14:textId="77777777" w:rsidR="001D48DF" w:rsidRPr="00797796" w:rsidRDefault="001D48DF" w:rsidP="001D48DF">
            <w:pPr>
              <w:spacing w:before="80" w:line="280" w:lineRule="exact"/>
              <w:ind w:right="640"/>
              <w:rPr>
                <w:rFonts w:ascii="Tahoma" w:hAnsi="Tahoma" w:cs="Tahoma"/>
                <w:b/>
                <w:bCs/>
                <w:iCs/>
                <w:color w:val="243285"/>
                <w:sz w:val="32"/>
                <w:szCs w:val="32"/>
                <w:lang w:val="ru-RU"/>
              </w:rPr>
            </w:pPr>
          </w:p>
          <w:p w14:paraId="4E09BB24" w14:textId="77777777" w:rsidR="001D48DF" w:rsidRPr="00797796" w:rsidRDefault="001D48DF" w:rsidP="001D48DF">
            <w:pPr>
              <w:spacing w:before="80" w:line="280" w:lineRule="exact"/>
              <w:ind w:right="640"/>
              <w:rPr>
                <w:rFonts w:ascii="Tahoma" w:hAnsi="Tahoma" w:cs="Tahoma"/>
                <w:b/>
                <w:bCs/>
                <w:iCs/>
                <w:color w:val="243285"/>
                <w:sz w:val="32"/>
                <w:szCs w:val="32"/>
                <w:lang w:val="ru-RU"/>
              </w:rPr>
            </w:pPr>
          </w:p>
          <w:p w14:paraId="665D2A05" w14:textId="77777777" w:rsidR="001D48DF" w:rsidRPr="00797796" w:rsidRDefault="001D48DF" w:rsidP="001D48DF">
            <w:pPr>
              <w:spacing w:before="80" w:after="180" w:line="360" w:lineRule="exact"/>
              <w:jc w:val="right"/>
              <w:rPr>
                <w:rFonts w:ascii="Tahoma" w:hAnsi="Tahoma" w:cs="Tahoma"/>
                <w:b/>
                <w:bCs/>
                <w:iCs/>
                <w:color w:val="509141"/>
                <w:sz w:val="36"/>
                <w:szCs w:val="36"/>
                <w:lang w:val="ru-RU"/>
              </w:rPr>
            </w:pPr>
            <w:r w:rsidRPr="00797796">
              <w:rPr>
                <w:rFonts w:ascii="Tahoma" w:hAnsi="Tahoma" w:cs="Tahoma"/>
                <w:b/>
                <w:bCs/>
                <w:iCs/>
                <w:color w:val="509141"/>
                <w:sz w:val="36"/>
                <w:szCs w:val="36"/>
                <w:lang w:val="ru-RU"/>
              </w:rPr>
              <w:t xml:space="preserve">Серия </w:t>
            </w:r>
            <w:r w:rsidRPr="00797796">
              <w:rPr>
                <w:rFonts w:ascii="Tahoma" w:hAnsi="Tahoma" w:cs="Tahoma"/>
                <w:b/>
                <w:bCs/>
                <w:iCs/>
                <w:color w:val="509141"/>
                <w:sz w:val="36"/>
                <w:szCs w:val="36"/>
                <w:lang w:val="en-GB"/>
              </w:rPr>
              <w:t>SM</w:t>
            </w:r>
          </w:p>
          <w:p w14:paraId="1F21E8C5" w14:textId="77777777" w:rsidR="001D48DF" w:rsidRPr="00797796" w:rsidRDefault="001D48DF" w:rsidP="001D48DF">
            <w:pPr>
              <w:spacing w:before="80" w:after="180" w:line="360" w:lineRule="exact"/>
              <w:jc w:val="right"/>
              <w:rPr>
                <w:rFonts w:ascii="Tahoma" w:hAnsi="Tahoma" w:cs="Tahoma"/>
                <w:b/>
                <w:bCs/>
                <w:iCs/>
                <w:color w:val="509141"/>
                <w:sz w:val="36"/>
                <w:szCs w:val="36"/>
                <w:lang w:val="ru-RU"/>
              </w:rPr>
            </w:pPr>
            <w:r w:rsidRPr="00797796">
              <w:rPr>
                <w:rFonts w:ascii="Tahoma" w:hAnsi="Tahoma" w:cs="Tahoma"/>
                <w:b/>
                <w:bCs/>
                <w:iCs/>
                <w:color w:val="509141"/>
                <w:sz w:val="36"/>
                <w:szCs w:val="36"/>
                <w:lang w:val="ru-RU"/>
              </w:rPr>
              <w:t>Управление использованием спектра</w:t>
            </w:r>
          </w:p>
        </w:tc>
      </w:tr>
    </w:tbl>
    <w:p w14:paraId="530F6EA5" w14:textId="77777777" w:rsidR="001D48DF" w:rsidRPr="00797796" w:rsidRDefault="001D48DF" w:rsidP="001D48DF">
      <w:pPr>
        <w:spacing w:before="80"/>
        <w:rPr>
          <w:i/>
        </w:rPr>
      </w:pPr>
    </w:p>
    <w:p w14:paraId="2D57FD20" w14:textId="77777777" w:rsidR="00AE0483" w:rsidRDefault="001D48DF" w:rsidP="00AE0483">
      <w:pPr>
        <w:jc w:val="center"/>
        <w:rPr>
          <w:b/>
          <w:bCs/>
          <w:lang w:val="ru-RU"/>
        </w:rPr>
      </w:pPr>
      <w:r w:rsidRPr="00797796">
        <w:br w:type="page"/>
      </w:r>
      <w:r w:rsidR="00AE0483">
        <w:rPr>
          <w:b/>
          <w:bCs/>
          <w:lang w:val="ru-RU"/>
        </w:rPr>
        <w:lastRenderedPageBreak/>
        <w:t>Предисловие</w:t>
      </w:r>
    </w:p>
    <w:p w14:paraId="239677B0" w14:textId="77777777" w:rsidR="00AE0483" w:rsidRDefault="00AE0483" w:rsidP="00AE0483">
      <w:pPr>
        <w:rPr>
          <w:sz w:val="20"/>
          <w:lang w:val="ru-RU"/>
        </w:rPr>
      </w:pPr>
      <w:r>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5E7A6437" w14:textId="77777777" w:rsidR="00AE0483" w:rsidRDefault="00AE0483" w:rsidP="00AE0483">
      <w:pPr>
        <w:rPr>
          <w:sz w:val="20"/>
          <w:lang w:val="ru-RU"/>
        </w:rPr>
      </w:pPr>
      <w:r>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1863848C" w14:textId="77777777" w:rsidR="00AE0483" w:rsidRDefault="00AE0483" w:rsidP="00AE0483">
      <w:pPr>
        <w:spacing w:before="480"/>
        <w:jc w:val="center"/>
        <w:rPr>
          <w:b/>
          <w:bCs/>
          <w:lang w:val="ru-RU"/>
        </w:rPr>
      </w:pPr>
      <w:r>
        <w:rPr>
          <w:b/>
          <w:bCs/>
          <w:lang w:val="ru-RU"/>
        </w:rPr>
        <w:t>Политика в области прав интеллектуальной собственности (ПИС)</w:t>
      </w:r>
    </w:p>
    <w:p w14:paraId="3CE0BE49" w14:textId="77777777" w:rsidR="00AE0483" w:rsidRDefault="00AE0483" w:rsidP="00AE0483">
      <w:pPr>
        <w:rPr>
          <w:sz w:val="20"/>
          <w:lang w:val="ru-RU"/>
        </w:rPr>
      </w:pPr>
      <w:r>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Pr>
            <w:rStyle w:val="Hyperlink"/>
            <w:sz w:val="20"/>
            <w:lang w:val="ru-RU"/>
          </w:rPr>
          <w:t>http://www.itu.int/ITU-R/go/patents/ru</w:t>
        </w:r>
      </w:hyperlink>
      <w:r>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4F0BEAE" w14:textId="77777777" w:rsidR="00AE0483" w:rsidRDefault="00AE0483" w:rsidP="00AE0483">
      <w:pPr>
        <w:rPr>
          <w:sz w:val="20"/>
          <w:lang w:val="ru-RU"/>
        </w:rPr>
      </w:pPr>
    </w:p>
    <w:p w14:paraId="72CFC99D" w14:textId="77777777" w:rsidR="00AE0483" w:rsidRDefault="00AE0483" w:rsidP="00AE0483">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AE0483" w:rsidRPr="00384D61" w14:paraId="59FFC298" w14:textId="77777777" w:rsidTr="00987CC3">
        <w:trPr>
          <w:jc w:val="center"/>
        </w:trPr>
        <w:tc>
          <w:tcPr>
            <w:tcW w:w="9372" w:type="dxa"/>
            <w:gridSpan w:val="2"/>
          </w:tcPr>
          <w:p w14:paraId="287672EA" w14:textId="77777777" w:rsidR="00AE0483" w:rsidRPr="00872D0D" w:rsidRDefault="00AE0483" w:rsidP="00987CC3">
            <w:pPr>
              <w:spacing w:before="180"/>
              <w:jc w:val="center"/>
              <w:rPr>
                <w:b/>
                <w:bCs/>
                <w:lang w:val="ru-RU"/>
              </w:rPr>
            </w:pPr>
            <w:r w:rsidRPr="00872D0D">
              <w:rPr>
                <w:b/>
                <w:bCs/>
                <w:lang w:val="ru-RU"/>
              </w:rPr>
              <w:t>Серии Отчетов МСЭ-R</w:t>
            </w:r>
          </w:p>
          <w:p w14:paraId="63233D9E" w14:textId="77777777" w:rsidR="00AE0483" w:rsidRPr="000852DA" w:rsidRDefault="00AE0483" w:rsidP="00987CC3">
            <w:pPr>
              <w:spacing w:after="240"/>
              <w:jc w:val="center"/>
              <w:rPr>
                <w:sz w:val="18"/>
                <w:szCs w:val="18"/>
                <w:lang w:val="ru-RU"/>
              </w:rPr>
            </w:pPr>
            <w:r w:rsidRPr="000852DA">
              <w:rPr>
                <w:sz w:val="18"/>
                <w:szCs w:val="18"/>
                <w:lang w:val="ru-RU"/>
              </w:rPr>
              <w:t xml:space="preserve">(Представлены также в онлайновой форме по адресу: </w:t>
            </w:r>
            <w:hyperlink r:id="rId11" w:history="1">
              <w:r>
                <w:rPr>
                  <w:rStyle w:val="Hyperlink"/>
                  <w:sz w:val="18"/>
                  <w:szCs w:val="18"/>
                  <w:lang w:val="ru-RU"/>
                </w:rPr>
                <w:t>http://www.itu.int/publ/R-REP/ru</w:t>
              </w:r>
            </w:hyperlink>
            <w:r w:rsidRPr="000852DA">
              <w:rPr>
                <w:sz w:val="18"/>
                <w:szCs w:val="18"/>
                <w:lang w:val="ru-RU"/>
              </w:rPr>
              <w:t>.)</w:t>
            </w:r>
          </w:p>
        </w:tc>
      </w:tr>
      <w:tr w:rsidR="00AE0483" w:rsidRPr="000852DA" w14:paraId="202B1679" w14:textId="77777777" w:rsidTr="00987CC3">
        <w:trPr>
          <w:jc w:val="center"/>
        </w:trPr>
        <w:tc>
          <w:tcPr>
            <w:tcW w:w="1188" w:type="dxa"/>
          </w:tcPr>
          <w:p w14:paraId="43D92626" w14:textId="77777777" w:rsidR="00AE0483" w:rsidRPr="000852DA" w:rsidRDefault="00AE0483" w:rsidP="00987CC3">
            <w:pPr>
              <w:spacing w:before="40" w:after="40" w:line="220" w:lineRule="exact"/>
              <w:rPr>
                <w:b/>
                <w:bCs/>
                <w:sz w:val="20"/>
                <w:lang w:val="ru-RU"/>
              </w:rPr>
            </w:pPr>
            <w:r w:rsidRPr="000852DA">
              <w:rPr>
                <w:b/>
                <w:bCs/>
                <w:sz w:val="20"/>
                <w:lang w:val="ru-RU"/>
              </w:rPr>
              <w:t>Серия</w:t>
            </w:r>
          </w:p>
        </w:tc>
        <w:tc>
          <w:tcPr>
            <w:tcW w:w="8184" w:type="dxa"/>
          </w:tcPr>
          <w:p w14:paraId="7C994CFA" w14:textId="77777777" w:rsidR="00AE0483" w:rsidRPr="000852DA" w:rsidRDefault="00AE0483" w:rsidP="00987CC3">
            <w:pPr>
              <w:spacing w:before="40" w:after="40" w:line="220" w:lineRule="exact"/>
              <w:jc w:val="center"/>
              <w:rPr>
                <w:b/>
                <w:bCs/>
                <w:sz w:val="20"/>
                <w:lang w:val="ru-RU"/>
              </w:rPr>
            </w:pPr>
            <w:r w:rsidRPr="000852DA">
              <w:rPr>
                <w:b/>
                <w:bCs/>
                <w:sz w:val="20"/>
                <w:lang w:val="ru-RU"/>
              </w:rPr>
              <w:t>Название</w:t>
            </w:r>
          </w:p>
        </w:tc>
      </w:tr>
      <w:tr w:rsidR="00AE0483" w:rsidRPr="000852DA" w14:paraId="19D01DF0" w14:textId="77777777" w:rsidTr="00987CC3">
        <w:trPr>
          <w:jc w:val="center"/>
        </w:trPr>
        <w:tc>
          <w:tcPr>
            <w:tcW w:w="1188" w:type="dxa"/>
            <w:shd w:val="clear" w:color="auto" w:fill="FFFFFF" w:themeFill="background1"/>
          </w:tcPr>
          <w:p w14:paraId="3009D8FB" w14:textId="77777777" w:rsidR="00AE0483" w:rsidRPr="00E805D7" w:rsidRDefault="00AE0483" w:rsidP="00987CC3">
            <w:pPr>
              <w:spacing w:before="40" w:after="40" w:line="220" w:lineRule="exact"/>
              <w:rPr>
                <w:b/>
                <w:bCs/>
                <w:sz w:val="20"/>
                <w:lang w:val="ru-RU"/>
              </w:rPr>
            </w:pPr>
            <w:r w:rsidRPr="00E805D7">
              <w:rPr>
                <w:b/>
                <w:bCs/>
                <w:sz w:val="20"/>
                <w:lang w:val="ru-RU"/>
              </w:rPr>
              <w:t>BO</w:t>
            </w:r>
          </w:p>
        </w:tc>
        <w:tc>
          <w:tcPr>
            <w:tcW w:w="8184" w:type="dxa"/>
            <w:shd w:val="clear" w:color="auto" w:fill="FFFFFF" w:themeFill="background1"/>
          </w:tcPr>
          <w:p w14:paraId="04D5D16E" w14:textId="77777777" w:rsidR="00AE0483" w:rsidRPr="00D71BEF" w:rsidRDefault="00AE0483" w:rsidP="00987CC3">
            <w:pPr>
              <w:spacing w:before="40" w:after="40" w:line="220" w:lineRule="exact"/>
              <w:jc w:val="left"/>
              <w:rPr>
                <w:rFonts w:ascii="Times New Roman Bold" w:hAnsi="Times New Roman Bold" w:cs="Times New Roman Bold"/>
                <w:b/>
                <w:bCs/>
                <w:color w:val="000080"/>
                <w:sz w:val="20"/>
                <w:lang w:val="ru-RU"/>
              </w:rPr>
            </w:pPr>
            <w:r w:rsidRPr="00E805D7">
              <w:rPr>
                <w:sz w:val="20"/>
                <w:lang w:val="ru-RU"/>
              </w:rPr>
              <w:t>Спутниковое радиовещание</w:t>
            </w:r>
          </w:p>
        </w:tc>
      </w:tr>
      <w:tr w:rsidR="00AE0483" w:rsidRPr="00384D61" w14:paraId="5FBB8DD7" w14:textId="77777777" w:rsidTr="00987CC3">
        <w:trPr>
          <w:jc w:val="center"/>
        </w:trPr>
        <w:tc>
          <w:tcPr>
            <w:tcW w:w="1188" w:type="dxa"/>
            <w:shd w:val="clear" w:color="auto" w:fill="FFFFFF" w:themeFill="background1"/>
          </w:tcPr>
          <w:p w14:paraId="601943C5" w14:textId="77777777" w:rsidR="00AE0483" w:rsidRPr="00335B91" w:rsidRDefault="00AE0483" w:rsidP="00987CC3">
            <w:pPr>
              <w:spacing w:before="40" w:after="40" w:line="220" w:lineRule="exact"/>
              <w:rPr>
                <w:b/>
                <w:bCs/>
                <w:sz w:val="20"/>
                <w:lang w:val="ru-RU"/>
              </w:rPr>
            </w:pPr>
            <w:r w:rsidRPr="00335B91">
              <w:rPr>
                <w:b/>
                <w:bCs/>
                <w:sz w:val="20"/>
                <w:lang w:val="ru-RU"/>
              </w:rPr>
              <w:t>BR</w:t>
            </w:r>
          </w:p>
        </w:tc>
        <w:tc>
          <w:tcPr>
            <w:tcW w:w="8184" w:type="dxa"/>
            <w:shd w:val="clear" w:color="auto" w:fill="FFFFFF" w:themeFill="background1"/>
          </w:tcPr>
          <w:p w14:paraId="4449D6A0" w14:textId="77777777" w:rsidR="00AE0483" w:rsidRPr="00E805D7" w:rsidRDefault="00AE0483" w:rsidP="00987CC3">
            <w:pPr>
              <w:spacing w:before="40" w:after="40" w:line="220" w:lineRule="exact"/>
              <w:jc w:val="left"/>
              <w:rPr>
                <w:rFonts w:ascii="Times New Roman Bold" w:hAnsi="Times New Roman Bold" w:cs="Times New Roman Bold"/>
                <w:b/>
                <w:bCs/>
                <w:color w:val="000080"/>
                <w:sz w:val="20"/>
                <w:lang w:val="ru-RU"/>
              </w:rPr>
            </w:pPr>
            <w:r w:rsidRPr="00335B91">
              <w:rPr>
                <w:sz w:val="20"/>
                <w:lang w:val="ru-RU"/>
              </w:rPr>
              <w:t>Запись для производства, архивирования и воспроизведения; пленки для телевидения</w:t>
            </w:r>
          </w:p>
        </w:tc>
      </w:tr>
      <w:tr w:rsidR="00AE0483" w:rsidRPr="000852DA" w14:paraId="6C0FD245" w14:textId="77777777" w:rsidTr="00987CC3">
        <w:trPr>
          <w:jc w:val="center"/>
        </w:trPr>
        <w:tc>
          <w:tcPr>
            <w:tcW w:w="1188" w:type="dxa"/>
            <w:shd w:val="clear" w:color="auto" w:fill="FFFFFF"/>
          </w:tcPr>
          <w:p w14:paraId="393D6984" w14:textId="77777777" w:rsidR="00AE0483" w:rsidRPr="000852DA" w:rsidRDefault="00AE0483" w:rsidP="00987CC3">
            <w:pPr>
              <w:spacing w:before="40" w:after="40" w:line="220" w:lineRule="exact"/>
              <w:rPr>
                <w:b/>
                <w:bCs/>
                <w:sz w:val="20"/>
                <w:lang w:val="ru-RU"/>
              </w:rPr>
            </w:pPr>
            <w:r w:rsidRPr="000852DA">
              <w:rPr>
                <w:b/>
                <w:bCs/>
                <w:sz w:val="20"/>
                <w:lang w:val="ru-RU"/>
              </w:rPr>
              <w:t>BS</w:t>
            </w:r>
          </w:p>
        </w:tc>
        <w:tc>
          <w:tcPr>
            <w:tcW w:w="8184" w:type="dxa"/>
            <w:shd w:val="clear" w:color="auto" w:fill="FFFFFF"/>
          </w:tcPr>
          <w:p w14:paraId="0405C2D3" w14:textId="77777777" w:rsidR="00AE0483" w:rsidRPr="000852DA" w:rsidRDefault="00AE0483" w:rsidP="00987CC3">
            <w:pPr>
              <w:spacing w:before="40" w:after="40" w:line="220" w:lineRule="exact"/>
              <w:jc w:val="left"/>
              <w:rPr>
                <w:sz w:val="20"/>
                <w:lang w:val="ru-RU"/>
              </w:rPr>
            </w:pPr>
            <w:r w:rsidRPr="000852DA">
              <w:rPr>
                <w:sz w:val="20"/>
                <w:lang w:val="ru-RU"/>
              </w:rPr>
              <w:t>Радиовещательная служба (звуковая)</w:t>
            </w:r>
          </w:p>
        </w:tc>
      </w:tr>
      <w:tr w:rsidR="00AE0483" w:rsidRPr="000852DA" w14:paraId="239AB0E0" w14:textId="77777777" w:rsidTr="00987CC3">
        <w:trPr>
          <w:jc w:val="center"/>
        </w:trPr>
        <w:tc>
          <w:tcPr>
            <w:tcW w:w="1188" w:type="dxa"/>
            <w:shd w:val="clear" w:color="auto" w:fill="FFFFFF" w:themeFill="background1"/>
          </w:tcPr>
          <w:p w14:paraId="3602950E" w14:textId="77777777" w:rsidR="00AE0483" w:rsidRPr="00335B91" w:rsidRDefault="00AE0483" w:rsidP="00987CC3">
            <w:pPr>
              <w:spacing w:before="40" w:after="40" w:line="220" w:lineRule="exact"/>
              <w:rPr>
                <w:rFonts w:ascii="Times New Roman Bold" w:hAnsi="Times New Roman Bold" w:cs="Times New Roman Bold"/>
                <w:b/>
                <w:bCs/>
                <w:color w:val="000080"/>
                <w:sz w:val="20"/>
                <w:lang w:val="ru-RU"/>
              </w:rPr>
            </w:pPr>
            <w:r w:rsidRPr="008E36B8">
              <w:rPr>
                <w:b/>
                <w:bCs/>
                <w:sz w:val="20"/>
                <w:lang w:val="ru-RU"/>
              </w:rPr>
              <w:t>BT</w:t>
            </w:r>
          </w:p>
        </w:tc>
        <w:tc>
          <w:tcPr>
            <w:tcW w:w="8184" w:type="dxa"/>
            <w:shd w:val="clear" w:color="auto" w:fill="FFFFFF" w:themeFill="background1"/>
          </w:tcPr>
          <w:p w14:paraId="1C1D1AD2" w14:textId="77777777" w:rsidR="00AE0483" w:rsidRPr="00335B91" w:rsidRDefault="00AE0483" w:rsidP="00987CC3">
            <w:pPr>
              <w:spacing w:before="40" w:after="40" w:line="220" w:lineRule="exact"/>
              <w:jc w:val="left"/>
              <w:rPr>
                <w:rFonts w:ascii="Times New Roman Bold" w:hAnsi="Times New Roman Bold" w:cs="Times New Roman Bold"/>
                <w:b/>
                <w:bCs/>
                <w:color w:val="000080"/>
                <w:sz w:val="20"/>
                <w:lang w:val="ru-RU"/>
              </w:rPr>
            </w:pPr>
            <w:r w:rsidRPr="008E36B8">
              <w:rPr>
                <w:sz w:val="20"/>
                <w:lang w:val="ru-RU"/>
              </w:rPr>
              <w:t>Радиовещательная служба (телевизионная)</w:t>
            </w:r>
          </w:p>
        </w:tc>
      </w:tr>
      <w:tr w:rsidR="00AE0483" w:rsidRPr="000852DA" w14:paraId="55035422" w14:textId="77777777" w:rsidTr="00987CC3">
        <w:trPr>
          <w:jc w:val="center"/>
        </w:trPr>
        <w:tc>
          <w:tcPr>
            <w:tcW w:w="1188" w:type="dxa"/>
            <w:shd w:val="clear" w:color="auto" w:fill="FFFFFF" w:themeFill="background1"/>
          </w:tcPr>
          <w:p w14:paraId="008038E7" w14:textId="77777777" w:rsidR="00AE0483" w:rsidRPr="008E36B8" w:rsidRDefault="00AE0483" w:rsidP="00987CC3">
            <w:pPr>
              <w:spacing w:before="40" w:after="40" w:line="220" w:lineRule="exact"/>
              <w:rPr>
                <w:rFonts w:ascii="Times New Roman Bold" w:hAnsi="Times New Roman Bold" w:cs="Times New Roman Bold"/>
                <w:b/>
                <w:bCs/>
                <w:color w:val="000080"/>
                <w:sz w:val="20"/>
                <w:lang w:val="ru-RU"/>
              </w:rPr>
            </w:pPr>
            <w:r w:rsidRPr="00EB2209">
              <w:rPr>
                <w:b/>
                <w:bCs/>
                <w:sz w:val="20"/>
                <w:lang w:val="ru-RU"/>
              </w:rPr>
              <w:t>F</w:t>
            </w:r>
          </w:p>
        </w:tc>
        <w:tc>
          <w:tcPr>
            <w:tcW w:w="8184" w:type="dxa"/>
            <w:shd w:val="clear" w:color="auto" w:fill="FFFFFF" w:themeFill="background1"/>
          </w:tcPr>
          <w:p w14:paraId="521399E2" w14:textId="77777777" w:rsidR="00AE0483" w:rsidRPr="008E36B8" w:rsidRDefault="00AE0483" w:rsidP="00987CC3">
            <w:pPr>
              <w:spacing w:before="40" w:after="40" w:line="220" w:lineRule="exact"/>
              <w:jc w:val="left"/>
              <w:rPr>
                <w:rFonts w:ascii="Times New Roman Bold" w:hAnsi="Times New Roman Bold" w:cs="Times New Roman Bold"/>
                <w:b/>
                <w:bCs/>
                <w:color w:val="000080"/>
                <w:sz w:val="20"/>
                <w:lang w:val="ru-RU"/>
              </w:rPr>
            </w:pPr>
            <w:r w:rsidRPr="00EB2209">
              <w:rPr>
                <w:sz w:val="20"/>
                <w:lang w:val="ru-RU"/>
              </w:rPr>
              <w:t>Фиксированная служба</w:t>
            </w:r>
          </w:p>
        </w:tc>
      </w:tr>
      <w:tr w:rsidR="00AE0483" w:rsidRPr="00384D61" w14:paraId="6EB06131" w14:textId="77777777" w:rsidTr="00987CC3">
        <w:trPr>
          <w:jc w:val="center"/>
        </w:trPr>
        <w:tc>
          <w:tcPr>
            <w:tcW w:w="1188" w:type="dxa"/>
            <w:shd w:val="clear" w:color="auto" w:fill="FFFFFF" w:themeFill="background1"/>
          </w:tcPr>
          <w:p w14:paraId="7BBF8A45" w14:textId="77777777" w:rsidR="00AE0483" w:rsidRPr="002E3383" w:rsidRDefault="00AE0483" w:rsidP="00987CC3">
            <w:pPr>
              <w:spacing w:before="40" w:after="40" w:line="220" w:lineRule="exact"/>
              <w:rPr>
                <w:b/>
                <w:bCs/>
                <w:sz w:val="20"/>
                <w:lang w:val="ru-RU"/>
              </w:rPr>
            </w:pPr>
            <w:r w:rsidRPr="002E3383">
              <w:rPr>
                <w:b/>
                <w:bCs/>
                <w:sz w:val="20"/>
                <w:lang w:val="ru-RU"/>
              </w:rPr>
              <w:t>M</w:t>
            </w:r>
          </w:p>
        </w:tc>
        <w:tc>
          <w:tcPr>
            <w:tcW w:w="8184" w:type="dxa"/>
            <w:shd w:val="clear" w:color="auto" w:fill="FFFFFF" w:themeFill="background1"/>
          </w:tcPr>
          <w:p w14:paraId="7E2864CF" w14:textId="77777777" w:rsidR="00AE0483" w:rsidRPr="002E3383" w:rsidRDefault="00AE0483" w:rsidP="00987CC3">
            <w:pPr>
              <w:spacing w:before="40" w:after="40" w:line="220" w:lineRule="exact"/>
              <w:jc w:val="left"/>
              <w:rPr>
                <w:sz w:val="20"/>
                <w:lang w:val="ru-RU"/>
              </w:rPr>
            </w:pPr>
            <w:r w:rsidRPr="008C3042">
              <w:rPr>
                <w:sz w:val="20"/>
                <w:lang w:val="ru-RU"/>
              </w:rPr>
              <w:t>Подвижные службы, служба радиоопределения, любительская служба и относящиеся к ним спутниковые службы</w:t>
            </w:r>
          </w:p>
        </w:tc>
      </w:tr>
      <w:tr w:rsidR="00AE0483" w:rsidRPr="000852DA" w14:paraId="0EA6518A" w14:textId="77777777" w:rsidTr="00987CC3">
        <w:trPr>
          <w:jc w:val="center"/>
        </w:trPr>
        <w:tc>
          <w:tcPr>
            <w:tcW w:w="1188" w:type="dxa"/>
            <w:shd w:val="clear" w:color="auto" w:fill="FFFFFF" w:themeFill="background1"/>
          </w:tcPr>
          <w:p w14:paraId="7F8D88B6" w14:textId="77777777" w:rsidR="00AE0483" w:rsidRPr="002E3383" w:rsidRDefault="00AE0483" w:rsidP="00987CC3">
            <w:pPr>
              <w:spacing w:before="40" w:after="40" w:line="220" w:lineRule="exact"/>
              <w:rPr>
                <w:rFonts w:ascii="Times New Roman Bold" w:hAnsi="Times New Roman Bold" w:cs="Times New Roman Bold"/>
                <w:b/>
                <w:bCs/>
                <w:color w:val="000080"/>
                <w:sz w:val="20"/>
                <w:lang w:val="ru-RU"/>
              </w:rPr>
            </w:pPr>
            <w:r w:rsidRPr="001D358F">
              <w:rPr>
                <w:b/>
                <w:bCs/>
                <w:sz w:val="20"/>
                <w:lang w:val="ru-RU"/>
              </w:rPr>
              <w:t>P</w:t>
            </w:r>
          </w:p>
        </w:tc>
        <w:tc>
          <w:tcPr>
            <w:tcW w:w="8184" w:type="dxa"/>
            <w:shd w:val="clear" w:color="auto" w:fill="FFFFFF" w:themeFill="background1"/>
          </w:tcPr>
          <w:p w14:paraId="73C2AE51" w14:textId="77777777" w:rsidR="00AE0483" w:rsidRPr="002E3383" w:rsidRDefault="00AE0483" w:rsidP="00987CC3">
            <w:pPr>
              <w:spacing w:before="40" w:after="40" w:line="220" w:lineRule="exact"/>
              <w:jc w:val="left"/>
              <w:rPr>
                <w:rFonts w:ascii="Times New Roman Bold" w:hAnsi="Times New Roman Bold" w:cs="Times New Roman Bold"/>
                <w:b/>
                <w:bCs/>
                <w:color w:val="000080"/>
                <w:sz w:val="20"/>
                <w:lang w:val="ru-RU"/>
              </w:rPr>
            </w:pPr>
            <w:r w:rsidRPr="001D358F">
              <w:rPr>
                <w:sz w:val="20"/>
                <w:lang w:val="ru-RU"/>
              </w:rPr>
              <w:t>Распространение радиоволн</w:t>
            </w:r>
          </w:p>
        </w:tc>
      </w:tr>
      <w:tr w:rsidR="00AE0483" w:rsidRPr="000852DA" w14:paraId="0B3A57BD" w14:textId="77777777" w:rsidTr="00987CC3">
        <w:trPr>
          <w:jc w:val="center"/>
        </w:trPr>
        <w:tc>
          <w:tcPr>
            <w:tcW w:w="1188" w:type="dxa"/>
            <w:shd w:val="clear" w:color="auto" w:fill="FFFFFF" w:themeFill="background1"/>
          </w:tcPr>
          <w:p w14:paraId="1D92D534" w14:textId="77777777" w:rsidR="00AE0483" w:rsidRPr="001D358F" w:rsidRDefault="00AE0483" w:rsidP="00987CC3">
            <w:pPr>
              <w:spacing w:before="40" w:after="40" w:line="220" w:lineRule="exact"/>
              <w:rPr>
                <w:rFonts w:ascii="Times New Roman Bold" w:hAnsi="Times New Roman Bold" w:cs="Times New Roman Bold"/>
                <w:b/>
                <w:bCs/>
                <w:color w:val="000080"/>
                <w:sz w:val="20"/>
                <w:lang w:val="ru-RU"/>
              </w:rPr>
            </w:pPr>
            <w:r w:rsidRPr="00224A5D">
              <w:rPr>
                <w:b/>
                <w:bCs/>
                <w:sz w:val="20"/>
                <w:lang w:val="ru-RU"/>
              </w:rPr>
              <w:t>RA</w:t>
            </w:r>
          </w:p>
        </w:tc>
        <w:tc>
          <w:tcPr>
            <w:tcW w:w="8184" w:type="dxa"/>
            <w:shd w:val="clear" w:color="auto" w:fill="FFFFFF" w:themeFill="background1"/>
          </w:tcPr>
          <w:p w14:paraId="2509FCF7" w14:textId="77777777" w:rsidR="00AE0483" w:rsidRPr="00224A5D" w:rsidRDefault="00AE0483" w:rsidP="00987CC3">
            <w:pPr>
              <w:spacing w:before="40" w:after="40" w:line="220" w:lineRule="exact"/>
              <w:jc w:val="left"/>
              <w:rPr>
                <w:sz w:val="20"/>
                <w:lang w:val="ru-RU"/>
              </w:rPr>
            </w:pPr>
            <w:r w:rsidRPr="00224A5D">
              <w:rPr>
                <w:sz w:val="20"/>
                <w:lang w:val="ru-RU"/>
              </w:rPr>
              <w:t>Радиоастрономия</w:t>
            </w:r>
          </w:p>
        </w:tc>
      </w:tr>
      <w:tr w:rsidR="00AE0483" w:rsidRPr="000852DA" w14:paraId="7B2ECB31" w14:textId="77777777" w:rsidTr="00987CC3">
        <w:trPr>
          <w:jc w:val="center"/>
        </w:trPr>
        <w:tc>
          <w:tcPr>
            <w:tcW w:w="1188" w:type="dxa"/>
            <w:shd w:val="clear" w:color="auto" w:fill="FFFFFF" w:themeFill="background1"/>
          </w:tcPr>
          <w:p w14:paraId="5844B67D" w14:textId="77777777" w:rsidR="00AE0483" w:rsidRPr="00224A5D" w:rsidRDefault="00AE0483" w:rsidP="00987CC3">
            <w:pPr>
              <w:spacing w:before="40" w:after="40" w:line="220" w:lineRule="exact"/>
              <w:rPr>
                <w:rFonts w:ascii="Times New Roman Bold" w:hAnsi="Times New Roman Bold" w:cs="Times New Roman Bold"/>
                <w:b/>
                <w:bCs/>
                <w:color w:val="000080"/>
                <w:sz w:val="20"/>
                <w:lang w:val="ru-RU"/>
              </w:rPr>
            </w:pPr>
            <w:r w:rsidRPr="00C63C48">
              <w:rPr>
                <w:b/>
                <w:bCs/>
                <w:sz w:val="20"/>
                <w:lang w:val="ru-RU"/>
              </w:rPr>
              <w:t>RS</w:t>
            </w:r>
          </w:p>
        </w:tc>
        <w:tc>
          <w:tcPr>
            <w:tcW w:w="8184" w:type="dxa"/>
            <w:shd w:val="clear" w:color="auto" w:fill="FFFFFF" w:themeFill="background1"/>
          </w:tcPr>
          <w:p w14:paraId="5F19C887" w14:textId="77777777" w:rsidR="00AE0483" w:rsidRPr="00224A5D" w:rsidRDefault="00AE0483" w:rsidP="00987CC3">
            <w:pPr>
              <w:spacing w:before="40" w:after="40" w:line="220" w:lineRule="exact"/>
              <w:jc w:val="left"/>
              <w:rPr>
                <w:rFonts w:ascii="Times New Roman Bold" w:hAnsi="Times New Roman Bold" w:cs="Times New Roman Bold"/>
                <w:b/>
                <w:bCs/>
                <w:color w:val="000080"/>
                <w:sz w:val="20"/>
                <w:lang w:val="ru-RU"/>
              </w:rPr>
            </w:pPr>
            <w:r w:rsidRPr="00C63C48">
              <w:rPr>
                <w:sz w:val="20"/>
                <w:lang w:val="ru-RU"/>
              </w:rPr>
              <w:t>Системы дистанционного зондирования</w:t>
            </w:r>
          </w:p>
        </w:tc>
      </w:tr>
      <w:tr w:rsidR="00AE0483" w:rsidRPr="000852DA" w14:paraId="7DE0329C" w14:textId="77777777" w:rsidTr="00987CC3">
        <w:trPr>
          <w:jc w:val="center"/>
        </w:trPr>
        <w:tc>
          <w:tcPr>
            <w:tcW w:w="1188" w:type="dxa"/>
            <w:shd w:val="clear" w:color="auto" w:fill="FFFFFF" w:themeFill="background1"/>
          </w:tcPr>
          <w:p w14:paraId="4D360312" w14:textId="77777777" w:rsidR="00AE0483" w:rsidRPr="00C63C48" w:rsidRDefault="00AE0483" w:rsidP="00987CC3">
            <w:pPr>
              <w:spacing w:before="40" w:after="40" w:line="220" w:lineRule="exact"/>
              <w:rPr>
                <w:rFonts w:ascii="Times New Roman Bold" w:hAnsi="Times New Roman Bold" w:cs="Times New Roman Bold"/>
                <w:b/>
                <w:bCs/>
                <w:color w:val="000080"/>
                <w:sz w:val="20"/>
                <w:lang w:val="ru-RU"/>
              </w:rPr>
            </w:pPr>
            <w:r w:rsidRPr="004C47BB">
              <w:rPr>
                <w:b/>
                <w:bCs/>
                <w:sz w:val="20"/>
                <w:lang w:val="ru-RU"/>
              </w:rPr>
              <w:t>S</w:t>
            </w:r>
          </w:p>
        </w:tc>
        <w:tc>
          <w:tcPr>
            <w:tcW w:w="8184" w:type="dxa"/>
            <w:shd w:val="clear" w:color="auto" w:fill="FFFFFF" w:themeFill="background1"/>
          </w:tcPr>
          <w:p w14:paraId="2C20B583" w14:textId="77777777" w:rsidR="00AE0483" w:rsidRPr="00C63C48" w:rsidRDefault="00AE0483" w:rsidP="00987CC3">
            <w:pPr>
              <w:spacing w:before="40" w:after="40" w:line="220" w:lineRule="exact"/>
              <w:jc w:val="left"/>
              <w:rPr>
                <w:rFonts w:ascii="Times New Roman Bold" w:hAnsi="Times New Roman Bold" w:cs="Times New Roman Bold"/>
                <w:b/>
                <w:bCs/>
                <w:color w:val="000080"/>
                <w:sz w:val="20"/>
                <w:lang w:val="ru-RU"/>
              </w:rPr>
            </w:pPr>
            <w:r w:rsidRPr="004C47BB">
              <w:rPr>
                <w:sz w:val="20"/>
                <w:lang w:val="ru-RU"/>
              </w:rPr>
              <w:t>Фиксированная спутниковая служба</w:t>
            </w:r>
          </w:p>
        </w:tc>
      </w:tr>
      <w:tr w:rsidR="00AE0483" w:rsidRPr="000852DA" w14:paraId="41642F0F" w14:textId="77777777" w:rsidTr="00987CC3">
        <w:trPr>
          <w:jc w:val="center"/>
        </w:trPr>
        <w:tc>
          <w:tcPr>
            <w:tcW w:w="1188" w:type="dxa"/>
            <w:shd w:val="clear" w:color="auto" w:fill="FFFFFF" w:themeFill="background1"/>
          </w:tcPr>
          <w:p w14:paraId="1D028A94" w14:textId="77777777" w:rsidR="00AE0483" w:rsidRPr="004C47BB" w:rsidRDefault="00AE0483" w:rsidP="00987CC3">
            <w:pPr>
              <w:spacing w:before="40" w:after="40" w:line="220" w:lineRule="exact"/>
              <w:rPr>
                <w:rFonts w:ascii="Times New Roman Bold" w:hAnsi="Times New Roman Bold" w:cs="Times New Roman Bold"/>
                <w:b/>
                <w:bCs/>
                <w:color w:val="000080"/>
                <w:sz w:val="20"/>
                <w:lang w:val="ru-RU"/>
              </w:rPr>
            </w:pPr>
            <w:r w:rsidRPr="009B74A8">
              <w:rPr>
                <w:b/>
                <w:bCs/>
                <w:sz w:val="20"/>
                <w:lang w:val="ru-RU"/>
              </w:rPr>
              <w:t>SA</w:t>
            </w:r>
          </w:p>
        </w:tc>
        <w:tc>
          <w:tcPr>
            <w:tcW w:w="8184" w:type="dxa"/>
            <w:shd w:val="clear" w:color="auto" w:fill="FFFFFF" w:themeFill="background1"/>
          </w:tcPr>
          <w:p w14:paraId="058B05A5" w14:textId="77777777" w:rsidR="00AE0483" w:rsidRPr="004C47BB" w:rsidRDefault="00AE0483" w:rsidP="00987CC3">
            <w:pPr>
              <w:spacing w:before="40" w:after="40" w:line="220" w:lineRule="exact"/>
              <w:jc w:val="left"/>
              <w:rPr>
                <w:rFonts w:ascii="Times New Roman Bold" w:hAnsi="Times New Roman Bold" w:cs="Times New Roman Bold"/>
                <w:b/>
                <w:bCs/>
                <w:color w:val="000080"/>
                <w:sz w:val="20"/>
                <w:lang w:val="ru-RU"/>
              </w:rPr>
            </w:pPr>
            <w:r w:rsidRPr="009B74A8">
              <w:rPr>
                <w:sz w:val="20"/>
                <w:lang w:val="ru-RU"/>
              </w:rPr>
              <w:t>Космические применения и метеорология</w:t>
            </w:r>
          </w:p>
        </w:tc>
      </w:tr>
      <w:tr w:rsidR="00AE0483" w:rsidRPr="00384D61" w14:paraId="3FFAD220" w14:textId="77777777" w:rsidTr="00987CC3">
        <w:trPr>
          <w:jc w:val="center"/>
        </w:trPr>
        <w:tc>
          <w:tcPr>
            <w:tcW w:w="1188" w:type="dxa"/>
            <w:shd w:val="clear" w:color="auto" w:fill="FFFFFF" w:themeFill="background1"/>
          </w:tcPr>
          <w:p w14:paraId="3B6E1B0E" w14:textId="77777777" w:rsidR="00AE0483" w:rsidRPr="009B74A8" w:rsidRDefault="00AE0483" w:rsidP="00987CC3">
            <w:pPr>
              <w:spacing w:before="40" w:after="40" w:line="220" w:lineRule="exact"/>
              <w:rPr>
                <w:rFonts w:ascii="Times New Roman Bold" w:hAnsi="Times New Roman Bold" w:cs="Times New Roman Bold"/>
                <w:b/>
                <w:bCs/>
                <w:color w:val="000080"/>
                <w:sz w:val="20"/>
                <w:lang w:val="ru-RU"/>
              </w:rPr>
            </w:pPr>
            <w:r w:rsidRPr="00B97C9E">
              <w:rPr>
                <w:b/>
                <w:bCs/>
                <w:sz w:val="20"/>
                <w:lang w:val="ru-RU"/>
              </w:rPr>
              <w:t>SF</w:t>
            </w:r>
          </w:p>
        </w:tc>
        <w:tc>
          <w:tcPr>
            <w:tcW w:w="8184" w:type="dxa"/>
            <w:shd w:val="clear" w:color="auto" w:fill="FFFFFF" w:themeFill="background1"/>
          </w:tcPr>
          <w:p w14:paraId="0A10C24E" w14:textId="77777777" w:rsidR="00AE0483" w:rsidRPr="009B74A8" w:rsidRDefault="00AE0483" w:rsidP="00987CC3">
            <w:pPr>
              <w:spacing w:before="40" w:after="40" w:line="220" w:lineRule="exact"/>
              <w:jc w:val="left"/>
              <w:rPr>
                <w:rFonts w:ascii="Times New Roman Bold" w:hAnsi="Times New Roman Bold" w:cs="Times New Roman Bold"/>
                <w:b/>
                <w:bCs/>
                <w:color w:val="000080"/>
                <w:sz w:val="20"/>
                <w:lang w:val="ru-RU"/>
              </w:rPr>
            </w:pPr>
            <w:r w:rsidRPr="00B97C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AE0483" w:rsidRPr="000852DA" w14:paraId="234D3108" w14:textId="77777777" w:rsidTr="00987CC3">
        <w:trPr>
          <w:trHeight w:val="247"/>
          <w:jc w:val="center"/>
        </w:trPr>
        <w:tc>
          <w:tcPr>
            <w:tcW w:w="1188" w:type="dxa"/>
            <w:shd w:val="clear" w:color="auto" w:fill="F2F2F2" w:themeFill="background1" w:themeFillShade="F2"/>
          </w:tcPr>
          <w:p w14:paraId="145BDA6A" w14:textId="77777777" w:rsidR="00AE0483" w:rsidRPr="00B97C9E" w:rsidRDefault="00AE0483" w:rsidP="00987CC3">
            <w:pPr>
              <w:spacing w:before="40" w:after="4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22D6BE3F" w14:textId="77777777" w:rsidR="00AE0483" w:rsidRPr="00B97C9E" w:rsidRDefault="00AE0483" w:rsidP="00987CC3">
            <w:pPr>
              <w:spacing w:before="40" w:after="180" w:line="220" w:lineRule="exact"/>
              <w:jc w:val="left"/>
              <w:rPr>
                <w:rFonts w:ascii="Times New Roman Bold" w:hAnsi="Times New Roman Bold" w:cs="Times New Roman Bold"/>
                <w:b/>
                <w:bCs/>
                <w:color w:val="000080"/>
                <w:sz w:val="20"/>
                <w:lang w:val="ru-RU"/>
              </w:rPr>
            </w:pPr>
            <w:r w:rsidRPr="00B97C9E">
              <w:rPr>
                <w:rFonts w:ascii="Times New Roman Bold" w:hAnsi="Times New Roman Bold" w:cs="Times New Roman Bold"/>
                <w:b/>
                <w:bCs/>
                <w:color w:val="000080"/>
                <w:sz w:val="20"/>
                <w:lang w:val="ru-RU"/>
              </w:rPr>
              <w:t>Управление использованием спектра</w:t>
            </w:r>
          </w:p>
        </w:tc>
      </w:tr>
    </w:tbl>
    <w:p w14:paraId="635ED7F2" w14:textId="77777777" w:rsidR="00AE0483" w:rsidRDefault="00AE0483" w:rsidP="00AE0483">
      <w:pPr>
        <w:rPr>
          <w:sz w:val="20"/>
          <w:lang w:val="ru-RU"/>
        </w:rPr>
      </w:pPr>
    </w:p>
    <w:p w14:paraId="488F492A" w14:textId="77777777" w:rsidR="00AE0483" w:rsidRDefault="00AE0483" w:rsidP="00AE0483">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AE0483" w14:paraId="7E6A2F76" w14:textId="77777777" w:rsidTr="00987CC3">
        <w:trPr>
          <w:jc w:val="center"/>
        </w:trPr>
        <w:tc>
          <w:tcPr>
            <w:tcW w:w="9355" w:type="dxa"/>
            <w:tcBorders>
              <w:top w:val="single" w:sz="12" w:space="0" w:color="000080"/>
              <w:left w:val="single" w:sz="12" w:space="0" w:color="000080"/>
              <w:bottom w:val="single" w:sz="12" w:space="0" w:color="000080"/>
              <w:right w:val="single" w:sz="12" w:space="0" w:color="000080"/>
            </w:tcBorders>
            <w:hideMark/>
          </w:tcPr>
          <w:p w14:paraId="3BF69977" w14:textId="77777777" w:rsidR="00AE0483" w:rsidRDefault="00AE0483" w:rsidP="00987CC3">
            <w:pPr>
              <w:spacing w:after="120"/>
              <w:jc w:val="left"/>
              <w:rPr>
                <w:sz w:val="20"/>
                <w:lang w:val="ru-RU"/>
              </w:rPr>
            </w:pPr>
            <w:r>
              <w:rPr>
                <w:b/>
                <w:bCs/>
                <w:i/>
                <w:iCs/>
                <w:sz w:val="20"/>
                <w:lang w:val="ru-RU"/>
              </w:rPr>
              <w:t>Примечание</w:t>
            </w:r>
            <w:r>
              <w:rPr>
                <w:sz w:val="20"/>
                <w:lang w:val="ru-RU"/>
              </w:rPr>
              <w:t xml:space="preserve">. </w:t>
            </w:r>
            <w:r>
              <w:rPr>
                <w:sz w:val="20"/>
                <w:lang w:val="ru-RU"/>
              </w:rPr>
              <w:sym w:font="Symbol" w:char="F02D"/>
            </w:r>
            <w:r>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Pr>
                <w:i/>
                <w:iCs/>
                <w:sz w:val="20"/>
                <w:lang w:val="ru-RU"/>
              </w:rPr>
              <w:noBreakHyphen/>
              <w:t>R 1.</w:t>
            </w:r>
          </w:p>
        </w:tc>
      </w:tr>
    </w:tbl>
    <w:p w14:paraId="4AABBBC6" w14:textId="77777777" w:rsidR="00AE0483" w:rsidRDefault="00AE0483" w:rsidP="00AE0483">
      <w:pPr>
        <w:spacing w:before="480"/>
        <w:jc w:val="right"/>
        <w:rPr>
          <w:sz w:val="20"/>
          <w:lang w:val="ru-RU"/>
        </w:rPr>
      </w:pPr>
      <w:r>
        <w:rPr>
          <w:i/>
          <w:iCs/>
          <w:sz w:val="20"/>
          <w:lang w:val="ru-RU"/>
        </w:rPr>
        <w:t>Электронная публикация</w:t>
      </w:r>
      <w:r>
        <w:rPr>
          <w:i/>
          <w:iCs/>
          <w:sz w:val="20"/>
          <w:lang w:val="ru-RU"/>
        </w:rPr>
        <w:br/>
      </w:r>
      <w:r>
        <w:rPr>
          <w:sz w:val="20"/>
          <w:lang w:val="ru-RU"/>
        </w:rPr>
        <w:t>Женева, 2023 г.</w:t>
      </w:r>
    </w:p>
    <w:p w14:paraId="394F8926" w14:textId="77777777" w:rsidR="00AE0483" w:rsidRDefault="00AE0483" w:rsidP="00AE0483">
      <w:pPr>
        <w:jc w:val="center"/>
        <w:rPr>
          <w:sz w:val="20"/>
          <w:lang w:val="en-GB"/>
        </w:rPr>
      </w:pPr>
      <w:r>
        <w:rPr>
          <w:sz w:val="20"/>
        </w:rPr>
        <w:sym w:font="Symbol" w:char="F0E3"/>
      </w:r>
      <w:r>
        <w:rPr>
          <w:sz w:val="20"/>
          <w:lang w:val="ru-RU"/>
        </w:rPr>
        <w:t xml:space="preserve"> </w:t>
      </w:r>
      <w:r>
        <w:rPr>
          <w:sz w:val="20"/>
        </w:rPr>
        <w:t>ITU</w:t>
      </w:r>
      <w:r>
        <w:rPr>
          <w:sz w:val="20"/>
          <w:lang w:val="ru-RU"/>
        </w:rPr>
        <w:t xml:space="preserve"> </w:t>
      </w:r>
      <w:bookmarkStart w:id="0" w:name="iiannee"/>
      <w:bookmarkEnd w:id="0"/>
      <w:r>
        <w:rPr>
          <w:sz w:val="20"/>
          <w:lang w:val="ru-RU"/>
        </w:rPr>
        <w:t>2023</w:t>
      </w:r>
    </w:p>
    <w:p w14:paraId="08819FFB" w14:textId="3B4D5810" w:rsidR="001D48DF" w:rsidRPr="00AE0483" w:rsidRDefault="00AE0483" w:rsidP="00AE0483">
      <w:pPr>
        <w:rPr>
          <w:sz w:val="20"/>
        </w:rPr>
        <w:sectPr w:rsidR="001D48DF" w:rsidRPr="00AE0483" w:rsidSect="001D48DF">
          <w:headerReference w:type="even" r:id="rId12"/>
          <w:headerReference w:type="default" r:id="rId13"/>
          <w:headerReference w:type="first" r:id="rId14"/>
          <w:pgSz w:w="11907" w:h="16840" w:code="9"/>
          <w:pgMar w:top="1089" w:right="1089" w:bottom="284" w:left="1089" w:header="567" w:footer="284" w:gutter="0"/>
          <w:pgNumType w:fmt="lowerRoman"/>
          <w:cols w:space="708"/>
          <w:titlePg/>
          <w:docGrid w:linePitch="360"/>
        </w:sectPr>
      </w:pPr>
      <w:r w:rsidRPr="00AE048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11EFDFF2" w14:textId="62C4DD53" w:rsidR="00542797" w:rsidRPr="00481F92" w:rsidRDefault="001D48DF" w:rsidP="00D71B0E">
      <w:pPr>
        <w:pStyle w:val="RepNo"/>
        <w:spacing w:before="0"/>
      </w:pPr>
      <w:bookmarkStart w:id="1" w:name="irecnoe"/>
      <w:bookmarkEnd w:id="1"/>
      <w:r w:rsidRPr="00481F92">
        <w:lastRenderedPageBreak/>
        <w:t xml:space="preserve">Отчет </w:t>
      </w:r>
      <w:r w:rsidR="00CF5881" w:rsidRPr="00481F92">
        <w:t xml:space="preserve"> </w:t>
      </w:r>
      <w:r w:rsidRPr="00481F92">
        <w:rPr>
          <w:rStyle w:val="href"/>
        </w:rPr>
        <w:t>МСЭ-R  SM.2505-0</w:t>
      </w:r>
    </w:p>
    <w:p w14:paraId="4BD79732" w14:textId="1B974FAF" w:rsidR="00E4729E" w:rsidRPr="00481F92" w:rsidRDefault="001D48DF" w:rsidP="00481F92">
      <w:pPr>
        <w:pStyle w:val="Reptitle"/>
      </w:pPr>
      <w:r w:rsidRPr="00481F92">
        <w:t>Исследования воздействия и вопросы опасности для человека</w:t>
      </w:r>
      <w:r w:rsidRPr="00481F92">
        <w:br/>
        <w:t>беспроводной передачи энергии с помощью радиочастотного луча</w:t>
      </w:r>
    </w:p>
    <w:p w14:paraId="1C8C72D2" w14:textId="01FF6CBC" w:rsidR="00E4729E" w:rsidRPr="00797796" w:rsidRDefault="00E4729E" w:rsidP="00E4729E">
      <w:pPr>
        <w:pStyle w:val="Repdate"/>
        <w:rPr>
          <w:lang w:val="en-US"/>
        </w:rPr>
      </w:pPr>
      <w:r w:rsidRPr="00797796">
        <w:rPr>
          <w:lang w:val="en-US"/>
        </w:rPr>
        <w:t>(2022)</w:t>
      </w:r>
    </w:p>
    <w:p w14:paraId="06196733" w14:textId="2FD0BE2E" w:rsidR="00171DEB" w:rsidRPr="00797796" w:rsidRDefault="001D48DF" w:rsidP="00171DEB">
      <w:pPr>
        <w:jc w:val="center"/>
        <w:rPr>
          <w:i/>
          <w:iCs/>
          <w:szCs w:val="24"/>
          <w:lang w:val="ru-RU"/>
        </w:rPr>
      </w:pPr>
      <w:r w:rsidRPr="00797796">
        <w:rPr>
          <w:lang w:val="ru-RU"/>
        </w:rPr>
        <w:t>СОДЕРЖАНИЕ</w:t>
      </w:r>
    </w:p>
    <w:p w14:paraId="1954BF9C" w14:textId="7D3B1630" w:rsidR="00171DEB" w:rsidRPr="00797796" w:rsidRDefault="00171DEB" w:rsidP="00171DEB">
      <w:pPr>
        <w:pStyle w:val="toc0"/>
        <w:rPr>
          <w:lang w:val="ru-RU"/>
        </w:rPr>
      </w:pPr>
      <w:r w:rsidRPr="00797796">
        <w:tab/>
      </w:r>
      <w:r w:rsidR="001D48DF" w:rsidRPr="00797796">
        <w:rPr>
          <w:lang w:val="ru-RU"/>
        </w:rPr>
        <w:t>Стр.</w:t>
      </w:r>
    </w:p>
    <w:p w14:paraId="5C34B7BB" w14:textId="72614C27" w:rsidR="001E51C1" w:rsidRDefault="008E2BCD">
      <w:pPr>
        <w:pStyle w:val="TOC1"/>
        <w:rPr>
          <w:rFonts w:asciiTheme="minorHAnsi" w:eastAsiaTheme="minorEastAsia" w:hAnsiTheme="minorHAnsi" w:cstheme="minorBidi"/>
          <w:noProof/>
          <w:kern w:val="2"/>
          <w:szCs w:val="22"/>
          <w:lang w:val="en-GB" w:eastAsia="en-GB"/>
          <w14:ligatures w14:val="standardContextual"/>
        </w:rPr>
      </w:pPr>
      <w:r w:rsidRPr="009622FF">
        <w:rPr>
          <w:sz w:val="20"/>
        </w:rPr>
        <w:fldChar w:fldCharType="begin"/>
      </w:r>
      <w:r w:rsidRPr="009622FF">
        <w:rPr>
          <w:sz w:val="20"/>
        </w:rPr>
        <w:instrText xml:space="preserve"> TOC \o "1-2" \h \z \t "Annex_NoTitle;1" </w:instrText>
      </w:r>
      <w:r w:rsidRPr="009622FF">
        <w:rPr>
          <w:sz w:val="20"/>
        </w:rPr>
        <w:fldChar w:fldCharType="separate"/>
      </w:r>
      <w:hyperlink w:anchor="_Toc151717269" w:history="1">
        <w:r w:rsidR="001E51C1" w:rsidRPr="00CA7BD1">
          <w:rPr>
            <w:rStyle w:val="Hyperlink"/>
            <w:noProof/>
            <w:lang w:val="en-GB"/>
          </w:rPr>
          <w:t>1</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rPr>
          <w:t>Введение</w:t>
        </w:r>
        <w:r w:rsidR="001E51C1">
          <w:rPr>
            <w:noProof/>
            <w:webHidden/>
          </w:rPr>
          <w:tab/>
        </w:r>
        <w:r w:rsidR="001E51C1">
          <w:rPr>
            <w:noProof/>
            <w:webHidden/>
            <w:lang w:val="ru-RU"/>
          </w:rPr>
          <w:tab/>
        </w:r>
        <w:r w:rsidR="001E51C1">
          <w:rPr>
            <w:noProof/>
            <w:webHidden/>
          </w:rPr>
          <w:fldChar w:fldCharType="begin"/>
        </w:r>
        <w:r w:rsidR="001E51C1">
          <w:rPr>
            <w:noProof/>
            <w:webHidden/>
          </w:rPr>
          <w:instrText xml:space="preserve"> PAGEREF _Toc151717269 \h </w:instrText>
        </w:r>
        <w:r w:rsidR="001E51C1">
          <w:rPr>
            <w:noProof/>
            <w:webHidden/>
          </w:rPr>
        </w:r>
        <w:r w:rsidR="001E51C1">
          <w:rPr>
            <w:noProof/>
            <w:webHidden/>
          </w:rPr>
          <w:fldChar w:fldCharType="separate"/>
        </w:r>
        <w:r w:rsidR="006E49C2">
          <w:rPr>
            <w:noProof/>
            <w:webHidden/>
          </w:rPr>
          <w:t>3</w:t>
        </w:r>
        <w:r w:rsidR="001E51C1">
          <w:rPr>
            <w:noProof/>
            <w:webHidden/>
          </w:rPr>
          <w:fldChar w:fldCharType="end"/>
        </w:r>
      </w:hyperlink>
    </w:p>
    <w:p w14:paraId="6D7974FF" w14:textId="69823A84" w:rsidR="001E51C1" w:rsidRDefault="00511E60">
      <w:pPr>
        <w:pStyle w:val="TOC1"/>
        <w:rPr>
          <w:rFonts w:asciiTheme="minorHAnsi" w:eastAsiaTheme="minorEastAsia" w:hAnsiTheme="minorHAnsi" w:cstheme="minorBidi"/>
          <w:noProof/>
          <w:kern w:val="2"/>
          <w:szCs w:val="22"/>
          <w:lang w:val="en-GB" w:eastAsia="en-GB"/>
          <w14:ligatures w14:val="standardContextual"/>
        </w:rPr>
      </w:pPr>
      <w:hyperlink w:anchor="_Toc151717270" w:history="1">
        <w:r w:rsidR="001E51C1" w:rsidRPr="00CA7BD1">
          <w:rPr>
            <w:rStyle w:val="Hyperlink"/>
            <w:noProof/>
            <w:lang w:val="ru-RU"/>
          </w:rPr>
          <w:t>2</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rPr>
          <w:t>Радиохарактеристики БПЭ с использованием луча</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_Toc151717270 \h </w:instrText>
        </w:r>
        <w:r w:rsidR="001E51C1">
          <w:rPr>
            <w:noProof/>
            <w:webHidden/>
          </w:rPr>
        </w:r>
        <w:r w:rsidR="001E51C1">
          <w:rPr>
            <w:noProof/>
            <w:webHidden/>
          </w:rPr>
          <w:fldChar w:fldCharType="separate"/>
        </w:r>
        <w:r w:rsidR="006E49C2">
          <w:rPr>
            <w:noProof/>
            <w:webHidden/>
          </w:rPr>
          <w:t>4</w:t>
        </w:r>
        <w:r w:rsidR="001E51C1">
          <w:rPr>
            <w:noProof/>
            <w:webHidden/>
          </w:rPr>
          <w:fldChar w:fldCharType="end"/>
        </w:r>
      </w:hyperlink>
    </w:p>
    <w:p w14:paraId="678A4256" w14:textId="0263E5FF" w:rsidR="001E51C1" w:rsidRDefault="00511E60">
      <w:pPr>
        <w:pStyle w:val="TOC1"/>
        <w:rPr>
          <w:rFonts w:asciiTheme="minorHAnsi" w:eastAsiaTheme="minorEastAsia" w:hAnsiTheme="minorHAnsi" w:cstheme="minorBidi"/>
          <w:noProof/>
          <w:kern w:val="2"/>
          <w:szCs w:val="22"/>
          <w:lang w:val="en-GB" w:eastAsia="en-GB"/>
          <w14:ligatures w14:val="standardContextual"/>
        </w:rPr>
      </w:pPr>
      <w:hyperlink w:anchor="_Toc151717271" w:history="1">
        <w:r w:rsidR="001E51C1" w:rsidRPr="00CA7BD1">
          <w:rPr>
            <w:rStyle w:val="Hyperlink"/>
            <w:noProof/>
            <w:lang w:val="ru-RU" w:eastAsia="ja-JP"/>
          </w:rPr>
          <w:t>3</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eastAsia="ja-JP"/>
          </w:rPr>
          <w:t>Исследования воздействия на действующие системы</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_Toc151717271 \h </w:instrText>
        </w:r>
        <w:r w:rsidR="001E51C1">
          <w:rPr>
            <w:noProof/>
            <w:webHidden/>
          </w:rPr>
        </w:r>
        <w:r w:rsidR="001E51C1">
          <w:rPr>
            <w:noProof/>
            <w:webHidden/>
          </w:rPr>
          <w:fldChar w:fldCharType="separate"/>
        </w:r>
        <w:r w:rsidR="006E49C2">
          <w:rPr>
            <w:noProof/>
            <w:webHidden/>
          </w:rPr>
          <w:t>4</w:t>
        </w:r>
        <w:r w:rsidR="001E51C1">
          <w:rPr>
            <w:noProof/>
            <w:webHidden/>
          </w:rPr>
          <w:fldChar w:fldCharType="end"/>
        </w:r>
      </w:hyperlink>
    </w:p>
    <w:p w14:paraId="3E1FC611" w14:textId="69D1BD6F" w:rsidR="001E51C1" w:rsidRDefault="00511E60">
      <w:pPr>
        <w:pStyle w:val="TOC2"/>
        <w:rPr>
          <w:rFonts w:asciiTheme="minorHAnsi" w:eastAsiaTheme="minorEastAsia" w:hAnsiTheme="minorHAnsi" w:cstheme="minorBidi"/>
          <w:noProof/>
          <w:kern w:val="2"/>
          <w:szCs w:val="22"/>
          <w:lang w:val="en-GB" w:eastAsia="en-GB"/>
          <w14:ligatures w14:val="standardContextual"/>
        </w:rPr>
      </w:pPr>
      <w:hyperlink w:anchor="_Toc151717272" w:history="1">
        <w:r w:rsidR="001E51C1" w:rsidRPr="00CA7BD1">
          <w:rPr>
            <w:rStyle w:val="Hyperlink"/>
            <w:noProof/>
            <w:lang w:val="ru-RU" w:eastAsia="ja-JP"/>
          </w:rPr>
          <w:t>3.1</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eastAsia="ja-JP"/>
          </w:rPr>
          <w:t>Исследование А (915–921 МГц)</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_Toc151717272 \h </w:instrText>
        </w:r>
        <w:r w:rsidR="001E51C1">
          <w:rPr>
            <w:noProof/>
            <w:webHidden/>
          </w:rPr>
        </w:r>
        <w:r w:rsidR="001E51C1">
          <w:rPr>
            <w:noProof/>
            <w:webHidden/>
          </w:rPr>
          <w:fldChar w:fldCharType="separate"/>
        </w:r>
        <w:r w:rsidR="006E49C2">
          <w:rPr>
            <w:noProof/>
            <w:webHidden/>
          </w:rPr>
          <w:t>5</w:t>
        </w:r>
        <w:r w:rsidR="001E51C1">
          <w:rPr>
            <w:noProof/>
            <w:webHidden/>
          </w:rPr>
          <w:fldChar w:fldCharType="end"/>
        </w:r>
      </w:hyperlink>
    </w:p>
    <w:p w14:paraId="63FE586F" w14:textId="6A366924" w:rsidR="001E51C1" w:rsidRDefault="00511E60">
      <w:pPr>
        <w:pStyle w:val="TOC2"/>
        <w:rPr>
          <w:rFonts w:asciiTheme="minorHAnsi" w:eastAsiaTheme="minorEastAsia" w:hAnsiTheme="minorHAnsi" w:cstheme="minorBidi"/>
          <w:noProof/>
          <w:kern w:val="2"/>
          <w:szCs w:val="22"/>
          <w:lang w:val="en-GB" w:eastAsia="en-GB"/>
          <w14:ligatures w14:val="standardContextual"/>
        </w:rPr>
      </w:pPr>
      <w:hyperlink w:anchor="_Toc151717273" w:history="1">
        <w:r w:rsidR="001E51C1" w:rsidRPr="00CA7BD1">
          <w:rPr>
            <w:rStyle w:val="Hyperlink"/>
            <w:noProof/>
            <w:lang w:val="ru-RU" w:eastAsia="ja-JP"/>
          </w:rPr>
          <w:t>3.2</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eastAsia="ja-JP"/>
          </w:rPr>
          <w:t>Исследование B (915–921 МГц)</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_Toc151717273 \h </w:instrText>
        </w:r>
        <w:r w:rsidR="001E51C1">
          <w:rPr>
            <w:noProof/>
            <w:webHidden/>
          </w:rPr>
        </w:r>
        <w:r w:rsidR="001E51C1">
          <w:rPr>
            <w:noProof/>
            <w:webHidden/>
          </w:rPr>
          <w:fldChar w:fldCharType="separate"/>
        </w:r>
        <w:r w:rsidR="006E49C2">
          <w:rPr>
            <w:noProof/>
            <w:webHidden/>
          </w:rPr>
          <w:t>8</w:t>
        </w:r>
        <w:r w:rsidR="001E51C1">
          <w:rPr>
            <w:noProof/>
            <w:webHidden/>
          </w:rPr>
          <w:fldChar w:fldCharType="end"/>
        </w:r>
      </w:hyperlink>
    </w:p>
    <w:p w14:paraId="2F93877F" w14:textId="2A186C93" w:rsidR="001E51C1" w:rsidRDefault="00511E60">
      <w:pPr>
        <w:pStyle w:val="TOC2"/>
        <w:rPr>
          <w:rFonts w:asciiTheme="minorHAnsi" w:eastAsiaTheme="minorEastAsia" w:hAnsiTheme="minorHAnsi" w:cstheme="minorBidi"/>
          <w:noProof/>
          <w:kern w:val="2"/>
          <w:szCs w:val="22"/>
          <w:lang w:val="en-GB" w:eastAsia="en-GB"/>
          <w14:ligatures w14:val="standardContextual"/>
        </w:rPr>
      </w:pPr>
      <w:hyperlink w:anchor="_Toc151717274" w:history="1">
        <w:r w:rsidR="001E51C1" w:rsidRPr="00CA7BD1">
          <w:rPr>
            <w:rStyle w:val="Hyperlink"/>
            <w:noProof/>
            <w:lang w:val="ru-RU" w:eastAsia="ja-JP"/>
          </w:rPr>
          <w:t>3.3</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eastAsia="ja-JP"/>
          </w:rPr>
          <w:t>Исследование C (917–920 МГц, 2410–2486 МГц и 5738–5766 МГц)</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_Toc151717274 \h </w:instrText>
        </w:r>
        <w:r w:rsidR="001E51C1">
          <w:rPr>
            <w:noProof/>
            <w:webHidden/>
          </w:rPr>
        </w:r>
        <w:r w:rsidR="001E51C1">
          <w:rPr>
            <w:noProof/>
            <w:webHidden/>
          </w:rPr>
          <w:fldChar w:fldCharType="separate"/>
        </w:r>
        <w:r w:rsidR="006E49C2">
          <w:rPr>
            <w:noProof/>
            <w:webHidden/>
          </w:rPr>
          <w:t>11</w:t>
        </w:r>
        <w:r w:rsidR="001E51C1">
          <w:rPr>
            <w:noProof/>
            <w:webHidden/>
          </w:rPr>
          <w:fldChar w:fldCharType="end"/>
        </w:r>
      </w:hyperlink>
    </w:p>
    <w:p w14:paraId="49C1DF90" w14:textId="1CC7A23D" w:rsidR="001E51C1" w:rsidRDefault="00511E60">
      <w:pPr>
        <w:pStyle w:val="TOC2"/>
        <w:rPr>
          <w:rFonts w:asciiTheme="minorHAnsi" w:eastAsiaTheme="minorEastAsia" w:hAnsiTheme="minorHAnsi" w:cstheme="minorBidi"/>
          <w:noProof/>
          <w:kern w:val="2"/>
          <w:szCs w:val="22"/>
          <w:lang w:val="en-GB" w:eastAsia="en-GB"/>
          <w14:ligatures w14:val="standardContextual"/>
        </w:rPr>
      </w:pPr>
      <w:hyperlink w:anchor="_Toc151717275" w:history="1">
        <w:r w:rsidR="001E51C1" w:rsidRPr="00CA7BD1">
          <w:rPr>
            <w:rStyle w:val="Hyperlink"/>
            <w:noProof/>
            <w:lang w:val="ru-RU"/>
          </w:rPr>
          <w:t>3.4</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eastAsia="ja-JP"/>
          </w:rPr>
          <w:t>Исследование D (2483,5–2500 МГц)</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_Toc151717275 \h </w:instrText>
        </w:r>
        <w:r w:rsidR="001E51C1">
          <w:rPr>
            <w:noProof/>
            <w:webHidden/>
          </w:rPr>
        </w:r>
        <w:r w:rsidR="001E51C1">
          <w:rPr>
            <w:noProof/>
            <w:webHidden/>
          </w:rPr>
          <w:fldChar w:fldCharType="separate"/>
        </w:r>
        <w:r w:rsidR="006E49C2">
          <w:rPr>
            <w:noProof/>
            <w:webHidden/>
          </w:rPr>
          <w:t>24</w:t>
        </w:r>
        <w:r w:rsidR="001E51C1">
          <w:rPr>
            <w:noProof/>
            <w:webHidden/>
          </w:rPr>
          <w:fldChar w:fldCharType="end"/>
        </w:r>
      </w:hyperlink>
    </w:p>
    <w:p w14:paraId="2DAA7BA5" w14:textId="2476D7F4" w:rsidR="001E51C1" w:rsidRDefault="00511E60">
      <w:pPr>
        <w:pStyle w:val="TOC2"/>
        <w:rPr>
          <w:rFonts w:asciiTheme="minorHAnsi" w:eastAsiaTheme="minorEastAsia" w:hAnsiTheme="minorHAnsi" w:cstheme="minorBidi"/>
          <w:noProof/>
          <w:kern w:val="2"/>
          <w:szCs w:val="22"/>
          <w:lang w:val="en-GB" w:eastAsia="en-GB"/>
          <w14:ligatures w14:val="standardContextual"/>
        </w:rPr>
      </w:pPr>
      <w:hyperlink w:anchor="_Toc151717276" w:history="1">
        <w:r w:rsidR="001E51C1" w:rsidRPr="00CA7BD1">
          <w:rPr>
            <w:rStyle w:val="Hyperlink"/>
            <w:noProof/>
          </w:rPr>
          <w:t>3.5</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eastAsia="ja-JP"/>
          </w:rPr>
          <w:t>Исследование E (915–921 МГц)</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_Toc151717276 \h </w:instrText>
        </w:r>
        <w:r w:rsidR="001E51C1">
          <w:rPr>
            <w:noProof/>
            <w:webHidden/>
          </w:rPr>
        </w:r>
        <w:r w:rsidR="001E51C1">
          <w:rPr>
            <w:noProof/>
            <w:webHidden/>
          </w:rPr>
          <w:fldChar w:fldCharType="separate"/>
        </w:r>
        <w:r w:rsidR="006E49C2">
          <w:rPr>
            <w:noProof/>
            <w:webHidden/>
          </w:rPr>
          <w:t>27</w:t>
        </w:r>
        <w:r w:rsidR="001E51C1">
          <w:rPr>
            <w:noProof/>
            <w:webHidden/>
          </w:rPr>
          <w:fldChar w:fldCharType="end"/>
        </w:r>
      </w:hyperlink>
    </w:p>
    <w:p w14:paraId="005624BD" w14:textId="30B553E8" w:rsidR="001E51C1" w:rsidRDefault="00511E60">
      <w:pPr>
        <w:pStyle w:val="TOC2"/>
        <w:rPr>
          <w:rFonts w:asciiTheme="minorHAnsi" w:eastAsiaTheme="minorEastAsia" w:hAnsiTheme="minorHAnsi" w:cstheme="minorBidi"/>
          <w:noProof/>
          <w:kern w:val="2"/>
          <w:szCs w:val="22"/>
          <w:lang w:val="en-GB" w:eastAsia="en-GB"/>
          <w14:ligatures w14:val="standardContextual"/>
        </w:rPr>
      </w:pPr>
      <w:hyperlink w:anchor="_Toc151717277" w:history="1">
        <w:r w:rsidR="001E51C1" w:rsidRPr="00CA7BD1">
          <w:rPr>
            <w:rStyle w:val="Hyperlink"/>
            <w:noProof/>
            <w:lang w:val="ru-RU"/>
          </w:rPr>
          <w:t>3.6</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rPr>
          <w:t>Исследование F (61–61,5 ГГц)</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_Toc151717277 \h </w:instrText>
        </w:r>
        <w:r w:rsidR="001E51C1">
          <w:rPr>
            <w:noProof/>
            <w:webHidden/>
          </w:rPr>
        </w:r>
        <w:r w:rsidR="001E51C1">
          <w:rPr>
            <w:noProof/>
            <w:webHidden/>
          </w:rPr>
          <w:fldChar w:fldCharType="separate"/>
        </w:r>
        <w:r w:rsidR="006E49C2">
          <w:rPr>
            <w:noProof/>
            <w:webHidden/>
          </w:rPr>
          <w:t>30</w:t>
        </w:r>
        <w:r w:rsidR="001E51C1">
          <w:rPr>
            <w:noProof/>
            <w:webHidden/>
          </w:rPr>
          <w:fldChar w:fldCharType="end"/>
        </w:r>
      </w:hyperlink>
    </w:p>
    <w:p w14:paraId="03CC1831" w14:textId="6DDCFDC1" w:rsidR="001E51C1" w:rsidRDefault="00511E60">
      <w:pPr>
        <w:pStyle w:val="TOC2"/>
        <w:rPr>
          <w:rFonts w:asciiTheme="minorHAnsi" w:eastAsiaTheme="minorEastAsia" w:hAnsiTheme="minorHAnsi" w:cstheme="minorBidi"/>
          <w:noProof/>
          <w:kern w:val="2"/>
          <w:szCs w:val="22"/>
          <w:lang w:val="en-GB" w:eastAsia="en-GB"/>
          <w14:ligatures w14:val="standardContextual"/>
        </w:rPr>
      </w:pPr>
      <w:hyperlink w:anchor="_Toc151717278" w:history="1">
        <w:r w:rsidR="001E51C1" w:rsidRPr="00CA7BD1">
          <w:rPr>
            <w:rStyle w:val="Hyperlink"/>
            <w:noProof/>
            <w:lang w:val="ru-RU" w:eastAsia="ja-JP"/>
          </w:rPr>
          <w:t>3.7</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eastAsia="ja-JP"/>
          </w:rPr>
          <w:t>Исследование G (915–921 МГц, 2410–2486 МГц и 5738–5766 МГц)</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_Toc151717278 \h </w:instrText>
        </w:r>
        <w:r w:rsidR="001E51C1">
          <w:rPr>
            <w:noProof/>
            <w:webHidden/>
          </w:rPr>
        </w:r>
        <w:r w:rsidR="001E51C1">
          <w:rPr>
            <w:noProof/>
            <w:webHidden/>
          </w:rPr>
          <w:fldChar w:fldCharType="separate"/>
        </w:r>
        <w:r w:rsidR="006E49C2">
          <w:rPr>
            <w:noProof/>
            <w:webHidden/>
          </w:rPr>
          <w:t>31</w:t>
        </w:r>
        <w:r w:rsidR="001E51C1">
          <w:rPr>
            <w:noProof/>
            <w:webHidden/>
          </w:rPr>
          <w:fldChar w:fldCharType="end"/>
        </w:r>
      </w:hyperlink>
    </w:p>
    <w:p w14:paraId="47C8C5C0" w14:textId="1A2743D6" w:rsidR="001E51C1" w:rsidRDefault="00511E60">
      <w:pPr>
        <w:pStyle w:val="TOC1"/>
        <w:rPr>
          <w:rFonts w:asciiTheme="minorHAnsi" w:eastAsiaTheme="minorEastAsia" w:hAnsiTheme="minorHAnsi" w:cstheme="minorBidi"/>
          <w:noProof/>
          <w:kern w:val="2"/>
          <w:szCs w:val="22"/>
          <w:lang w:val="en-GB" w:eastAsia="en-GB"/>
          <w14:ligatures w14:val="standardContextual"/>
        </w:rPr>
      </w:pPr>
      <w:hyperlink w:anchor="_Toc151717279" w:history="1">
        <w:r w:rsidR="001E51C1" w:rsidRPr="00CA7BD1">
          <w:rPr>
            <w:rStyle w:val="Hyperlink"/>
            <w:noProof/>
            <w:lang w:val="ru-RU" w:eastAsia="ja-JP"/>
          </w:rPr>
          <w:t>4</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eastAsia="ja-JP"/>
          </w:rPr>
          <w:t>Вопросы опасности для человека</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_Toc151717279 \h </w:instrText>
        </w:r>
        <w:r w:rsidR="001E51C1">
          <w:rPr>
            <w:noProof/>
            <w:webHidden/>
          </w:rPr>
        </w:r>
        <w:r w:rsidR="001E51C1">
          <w:rPr>
            <w:noProof/>
            <w:webHidden/>
          </w:rPr>
          <w:fldChar w:fldCharType="separate"/>
        </w:r>
        <w:r w:rsidR="006E49C2">
          <w:rPr>
            <w:noProof/>
            <w:webHidden/>
          </w:rPr>
          <w:t>35</w:t>
        </w:r>
        <w:r w:rsidR="001E51C1">
          <w:rPr>
            <w:noProof/>
            <w:webHidden/>
          </w:rPr>
          <w:fldChar w:fldCharType="end"/>
        </w:r>
      </w:hyperlink>
    </w:p>
    <w:p w14:paraId="7C573691" w14:textId="24E5799E" w:rsidR="001E51C1" w:rsidRDefault="00511E60">
      <w:pPr>
        <w:pStyle w:val="TOC1"/>
        <w:rPr>
          <w:rFonts w:asciiTheme="minorHAnsi" w:eastAsiaTheme="minorEastAsia" w:hAnsiTheme="minorHAnsi" w:cstheme="minorBidi"/>
          <w:noProof/>
          <w:kern w:val="2"/>
          <w:szCs w:val="22"/>
          <w:lang w:val="en-GB" w:eastAsia="en-GB"/>
          <w14:ligatures w14:val="standardContextual"/>
        </w:rPr>
      </w:pPr>
      <w:hyperlink w:anchor="_Toc151717280" w:history="1">
        <w:r w:rsidR="001E51C1" w:rsidRPr="00CA7BD1">
          <w:rPr>
            <w:rStyle w:val="Hyperlink"/>
            <w:noProof/>
            <w:lang w:val="ru-RU" w:eastAsia="ja-JP"/>
          </w:rPr>
          <w:t>5</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eastAsia="ja-JP"/>
          </w:rPr>
          <w:t>Итоговые выводы</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_Toc151717280 \h </w:instrText>
        </w:r>
        <w:r w:rsidR="001E51C1">
          <w:rPr>
            <w:noProof/>
            <w:webHidden/>
          </w:rPr>
        </w:r>
        <w:r w:rsidR="001E51C1">
          <w:rPr>
            <w:noProof/>
            <w:webHidden/>
          </w:rPr>
          <w:fldChar w:fldCharType="separate"/>
        </w:r>
        <w:r w:rsidR="006E49C2">
          <w:rPr>
            <w:noProof/>
            <w:webHidden/>
          </w:rPr>
          <w:t>35</w:t>
        </w:r>
        <w:r w:rsidR="001E51C1">
          <w:rPr>
            <w:noProof/>
            <w:webHidden/>
          </w:rPr>
          <w:fldChar w:fldCharType="end"/>
        </w:r>
      </w:hyperlink>
    </w:p>
    <w:p w14:paraId="38D54E3D" w14:textId="6B13235F" w:rsidR="001E51C1" w:rsidRDefault="00511E60">
      <w:pPr>
        <w:pStyle w:val="TOC1"/>
        <w:rPr>
          <w:rFonts w:asciiTheme="minorHAnsi" w:eastAsiaTheme="minorEastAsia" w:hAnsiTheme="minorHAnsi" w:cstheme="minorBidi"/>
          <w:noProof/>
          <w:kern w:val="2"/>
          <w:szCs w:val="22"/>
          <w:lang w:val="en-GB" w:eastAsia="en-GB"/>
          <w14:ligatures w14:val="standardContextual"/>
        </w:rPr>
      </w:pPr>
      <w:hyperlink w:anchor="_Toc151717281" w:history="1">
        <w:r w:rsidR="001E51C1" w:rsidRPr="00CA7BD1">
          <w:rPr>
            <w:rStyle w:val="Hyperlink"/>
            <w:noProof/>
            <w:lang w:val="ru-RU" w:eastAsia="ja-JP"/>
          </w:rPr>
          <w:t xml:space="preserve">Приложение 1 </w:t>
        </w:r>
        <w:r w:rsidR="001E51C1" w:rsidRPr="001E51C1">
          <w:rPr>
            <w:rStyle w:val="Hyperlink"/>
            <w:noProof/>
            <w:lang w:val="ru-RU" w:eastAsia="ja-JP"/>
          </w:rPr>
          <w:t>–</w:t>
        </w:r>
        <w:r w:rsidR="001E51C1" w:rsidRPr="00CA7BD1">
          <w:rPr>
            <w:rStyle w:val="Hyperlink"/>
            <w:noProof/>
            <w:lang w:val="ru-RU" w:eastAsia="ja-JP"/>
          </w:rPr>
          <w:t xml:space="preserve"> Контроль воздействия радиочастотного излучения на окружающую среду в соответствии с Руководящими указаниями по защите от радиоизлучения, пример Японии</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_Toc151717281 \h </w:instrText>
        </w:r>
        <w:r w:rsidR="001E51C1">
          <w:rPr>
            <w:noProof/>
            <w:webHidden/>
          </w:rPr>
        </w:r>
        <w:r w:rsidR="001E51C1">
          <w:rPr>
            <w:noProof/>
            <w:webHidden/>
          </w:rPr>
          <w:fldChar w:fldCharType="separate"/>
        </w:r>
        <w:r w:rsidR="006E49C2">
          <w:rPr>
            <w:noProof/>
            <w:webHidden/>
          </w:rPr>
          <w:t>37</w:t>
        </w:r>
        <w:r w:rsidR="001E51C1">
          <w:rPr>
            <w:noProof/>
            <w:webHidden/>
          </w:rPr>
          <w:fldChar w:fldCharType="end"/>
        </w:r>
      </w:hyperlink>
    </w:p>
    <w:p w14:paraId="6A2753D9" w14:textId="61234C86" w:rsidR="001E51C1" w:rsidRDefault="00511E60">
      <w:pPr>
        <w:pStyle w:val="TOC2"/>
        <w:rPr>
          <w:rFonts w:asciiTheme="minorHAnsi" w:eastAsiaTheme="minorEastAsia" w:hAnsiTheme="minorHAnsi" w:cstheme="minorBidi"/>
          <w:noProof/>
          <w:kern w:val="2"/>
          <w:szCs w:val="22"/>
          <w:lang w:val="en-GB" w:eastAsia="en-GB"/>
          <w14:ligatures w14:val="standardContextual"/>
        </w:rPr>
      </w:pPr>
      <w:hyperlink w:anchor="_Toc151717282" w:history="1">
        <w:r w:rsidR="001E51C1" w:rsidRPr="00CA7BD1">
          <w:rPr>
            <w:rStyle w:val="Hyperlink"/>
            <w:noProof/>
            <w:lang w:val="en-GB"/>
          </w:rPr>
          <w:t>A</w:t>
        </w:r>
        <w:r w:rsidR="001E51C1" w:rsidRPr="00CA7BD1">
          <w:rPr>
            <w:rStyle w:val="Hyperlink"/>
            <w:noProof/>
            <w:lang w:val="ru-RU"/>
          </w:rPr>
          <w:t>1.1</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rPr>
          <w:t>Условия установки лучевой БПЭ</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_Toc151717282 \h </w:instrText>
        </w:r>
        <w:r w:rsidR="001E51C1">
          <w:rPr>
            <w:noProof/>
            <w:webHidden/>
          </w:rPr>
        </w:r>
        <w:r w:rsidR="001E51C1">
          <w:rPr>
            <w:noProof/>
            <w:webHidden/>
          </w:rPr>
          <w:fldChar w:fldCharType="separate"/>
        </w:r>
        <w:r w:rsidR="006E49C2">
          <w:rPr>
            <w:noProof/>
            <w:webHidden/>
          </w:rPr>
          <w:t>37</w:t>
        </w:r>
        <w:r w:rsidR="001E51C1">
          <w:rPr>
            <w:noProof/>
            <w:webHidden/>
          </w:rPr>
          <w:fldChar w:fldCharType="end"/>
        </w:r>
      </w:hyperlink>
    </w:p>
    <w:p w14:paraId="01C895EF" w14:textId="7AD41840" w:rsidR="001E51C1" w:rsidRDefault="00511E60">
      <w:pPr>
        <w:pStyle w:val="TOC2"/>
        <w:rPr>
          <w:rFonts w:asciiTheme="minorHAnsi" w:eastAsiaTheme="minorEastAsia" w:hAnsiTheme="minorHAnsi" w:cstheme="minorBidi"/>
          <w:noProof/>
          <w:kern w:val="2"/>
          <w:szCs w:val="22"/>
          <w:lang w:val="en-GB" w:eastAsia="en-GB"/>
          <w14:ligatures w14:val="standardContextual"/>
        </w:rPr>
      </w:pPr>
      <w:hyperlink w:anchor="_Toc151717283" w:history="1">
        <w:r w:rsidR="001E51C1" w:rsidRPr="00CA7BD1">
          <w:rPr>
            <w:rStyle w:val="Hyperlink"/>
            <w:noProof/>
            <w:lang w:val="en-GB"/>
          </w:rPr>
          <w:t>A</w:t>
        </w:r>
        <w:r w:rsidR="001E51C1" w:rsidRPr="00CA7BD1">
          <w:rPr>
            <w:rStyle w:val="Hyperlink"/>
            <w:noProof/>
            <w:lang w:val="ru-RU"/>
          </w:rPr>
          <w:t>1.2</w:t>
        </w:r>
        <w:r w:rsidR="001E51C1">
          <w:rPr>
            <w:rFonts w:asciiTheme="minorHAnsi" w:eastAsiaTheme="minorEastAsia" w:hAnsiTheme="minorHAnsi" w:cstheme="minorBidi"/>
            <w:noProof/>
            <w:kern w:val="2"/>
            <w:szCs w:val="22"/>
            <w:lang w:val="en-GB" w:eastAsia="en-GB"/>
            <w14:ligatures w14:val="standardContextual"/>
          </w:rPr>
          <w:tab/>
        </w:r>
        <w:r w:rsidR="001E51C1" w:rsidRPr="00CA7BD1">
          <w:rPr>
            <w:rStyle w:val="Hyperlink"/>
            <w:noProof/>
            <w:lang w:val="ru-RU"/>
          </w:rPr>
          <w:t>Соответствие RRPG</w:t>
        </w:r>
        <w:r w:rsidR="001E51C1">
          <w:rPr>
            <w:noProof/>
            <w:webHidden/>
          </w:rPr>
          <w:tab/>
        </w:r>
        <w:r w:rsidR="001E51C1">
          <w:rPr>
            <w:noProof/>
            <w:webHidden/>
          </w:rPr>
          <w:tab/>
        </w:r>
        <w:r w:rsidR="001E51C1">
          <w:rPr>
            <w:noProof/>
            <w:webHidden/>
          </w:rPr>
          <w:fldChar w:fldCharType="begin"/>
        </w:r>
        <w:r w:rsidR="001E51C1">
          <w:rPr>
            <w:noProof/>
            <w:webHidden/>
          </w:rPr>
          <w:instrText xml:space="preserve"> PAGEREF _Toc151717283 \h </w:instrText>
        </w:r>
        <w:r w:rsidR="001E51C1">
          <w:rPr>
            <w:noProof/>
            <w:webHidden/>
          </w:rPr>
        </w:r>
        <w:r w:rsidR="001E51C1">
          <w:rPr>
            <w:noProof/>
            <w:webHidden/>
          </w:rPr>
          <w:fldChar w:fldCharType="separate"/>
        </w:r>
        <w:r w:rsidR="006E49C2">
          <w:rPr>
            <w:noProof/>
            <w:webHidden/>
          </w:rPr>
          <w:t>37</w:t>
        </w:r>
        <w:r w:rsidR="001E51C1">
          <w:rPr>
            <w:noProof/>
            <w:webHidden/>
          </w:rPr>
          <w:fldChar w:fldCharType="end"/>
        </w:r>
      </w:hyperlink>
    </w:p>
    <w:p w14:paraId="2BBFB09D" w14:textId="072CAD19" w:rsidR="00ED744D" w:rsidRPr="00797796" w:rsidRDefault="008E2BCD" w:rsidP="005F6910">
      <w:pPr>
        <w:rPr>
          <w:b/>
          <w:lang w:val="en-GB"/>
        </w:rPr>
      </w:pPr>
      <w:r w:rsidRPr="009622FF">
        <w:rPr>
          <w:sz w:val="20"/>
          <w:lang w:val="en-US"/>
        </w:rPr>
        <w:fldChar w:fldCharType="end"/>
      </w:r>
      <w:r w:rsidR="00ED744D" w:rsidRPr="00797796">
        <w:rPr>
          <w:lang w:val="en-GB"/>
        </w:rPr>
        <w:br w:type="page"/>
      </w:r>
    </w:p>
    <w:p w14:paraId="7BFA10F2" w14:textId="04EE04BB" w:rsidR="00171DEB" w:rsidRPr="00797796" w:rsidRDefault="001D48DF" w:rsidP="00171DEB">
      <w:pPr>
        <w:pStyle w:val="Headingb"/>
        <w:rPr>
          <w:rFonts w:asciiTheme="majorBidi" w:hAnsiTheme="majorBidi" w:cstheme="majorBidi"/>
          <w:bCs/>
          <w:szCs w:val="24"/>
          <w:lang w:val="en-GB"/>
        </w:rPr>
      </w:pPr>
      <w:r w:rsidRPr="00797796">
        <w:rPr>
          <w:lang w:val="ru-RU"/>
        </w:rPr>
        <w:lastRenderedPageBreak/>
        <w:t>Сокращения/глоссарий</w:t>
      </w:r>
    </w:p>
    <w:tbl>
      <w:tblPr>
        <w:tblStyle w:val="TableGrid"/>
        <w:tblW w:w="5058" w:type="pct"/>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3"/>
        <w:gridCol w:w="3759"/>
        <w:gridCol w:w="1063"/>
        <w:gridCol w:w="3756"/>
      </w:tblGrid>
      <w:tr w:rsidR="001D48DF" w:rsidRPr="00797796" w14:paraId="71709C25" w14:textId="77777777" w:rsidTr="0013361B">
        <w:tc>
          <w:tcPr>
            <w:tcW w:w="601" w:type="pct"/>
          </w:tcPr>
          <w:p w14:paraId="092FF05B"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ARIB</w:t>
            </w:r>
          </w:p>
        </w:tc>
        <w:tc>
          <w:tcPr>
            <w:tcW w:w="1927" w:type="pct"/>
          </w:tcPr>
          <w:p w14:paraId="0F247D9F"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en-US"/>
              </w:rPr>
            </w:pPr>
            <w:r w:rsidRPr="00797796">
              <w:rPr>
                <w:rFonts w:ascii="Times New Roman" w:hAnsi="Times New Roman"/>
                <w:lang w:val="en-US"/>
              </w:rPr>
              <w:t>Association of Radio Industries and Businesses</w:t>
            </w:r>
          </w:p>
        </w:tc>
        <w:tc>
          <w:tcPr>
            <w:tcW w:w="545" w:type="pct"/>
          </w:tcPr>
          <w:p w14:paraId="05F3F6D6"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en-US"/>
              </w:rPr>
            </w:pPr>
          </w:p>
        </w:tc>
        <w:tc>
          <w:tcPr>
            <w:tcW w:w="1926" w:type="pct"/>
          </w:tcPr>
          <w:p w14:paraId="7B511A73"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Ассоциация представителей радиопромышленности и бизнеса</w:t>
            </w:r>
          </w:p>
        </w:tc>
      </w:tr>
      <w:tr w:rsidR="001D48DF" w:rsidRPr="00797796" w14:paraId="58E64E37" w14:textId="77777777" w:rsidTr="0013361B">
        <w:tc>
          <w:tcPr>
            <w:tcW w:w="601" w:type="pct"/>
          </w:tcPr>
          <w:p w14:paraId="082326B7"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CISPR</w:t>
            </w:r>
          </w:p>
        </w:tc>
        <w:tc>
          <w:tcPr>
            <w:tcW w:w="1927" w:type="pct"/>
          </w:tcPr>
          <w:p w14:paraId="4790E3EA" w14:textId="66F38302" w:rsidR="001D48DF" w:rsidRPr="00797796" w:rsidRDefault="008D1611" w:rsidP="008D1611">
            <w:pPr>
              <w:tabs>
                <w:tab w:val="clear" w:pos="794"/>
                <w:tab w:val="clear" w:pos="1191"/>
                <w:tab w:val="clear" w:pos="1588"/>
                <w:tab w:val="clear" w:pos="1985"/>
              </w:tabs>
              <w:jc w:val="left"/>
              <w:rPr>
                <w:rFonts w:ascii="Times New Roman" w:hAnsi="Times New Roman"/>
                <w:lang w:val="en-US"/>
              </w:rPr>
            </w:pPr>
            <w:r w:rsidRPr="00797796">
              <w:rPr>
                <w:rFonts w:ascii="Times New Roman" w:hAnsi="Times New Roman"/>
                <w:lang w:val="ru-RU"/>
              </w:rPr>
              <w:t>Фр</w:t>
            </w:r>
            <w:r w:rsidRPr="00797796">
              <w:rPr>
                <w:rFonts w:ascii="Times New Roman" w:hAnsi="Times New Roman"/>
                <w:lang w:val="en-US"/>
              </w:rPr>
              <w:t>.</w:t>
            </w:r>
            <w:r w:rsidR="001D48DF" w:rsidRPr="00797796">
              <w:rPr>
                <w:rFonts w:ascii="Times New Roman" w:hAnsi="Times New Roman"/>
                <w:lang w:val="en-US"/>
              </w:rPr>
              <w:t xml:space="preserve"> </w:t>
            </w:r>
            <w:r w:rsidRPr="00797796">
              <w:rPr>
                <w:rFonts w:ascii="Times New Roman" w:hAnsi="Times New Roman"/>
                <w:lang w:val="en-US"/>
              </w:rPr>
              <w:t>"</w:t>
            </w:r>
            <w:r w:rsidR="001D48DF" w:rsidRPr="00797796">
              <w:rPr>
                <w:rFonts w:ascii="Times New Roman" w:hAnsi="Times New Roman"/>
                <w:lang w:val="en-US"/>
              </w:rPr>
              <w:t>Comité International Spécial des Perturbations Radioélectriques</w:t>
            </w:r>
            <w:r w:rsidRPr="00797796">
              <w:rPr>
                <w:rFonts w:ascii="Times New Roman" w:hAnsi="Times New Roman"/>
                <w:lang w:val="en-US"/>
              </w:rPr>
              <w:t>"</w:t>
            </w:r>
            <w:r w:rsidR="001D48DF" w:rsidRPr="00797796">
              <w:rPr>
                <w:rFonts w:ascii="Times New Roman" w:hAnsi="Times New Roman"/>
                <w:lang w:val="en-US"/>
              </w:rPr>
              <w:t>”, International Special Committee on Radio Interference</w:t>
            </w:r>
          </w:p>
        </w:tc>
        <w:tc>
          <w:tcPr>
            <w:tcW w:w="545" w:type="pct"/>
          </w:tcPr>
          <w:p w14:paraId="1C847302" w14:textId="26F5D5C5" w:rsidR="001D48DF" w:rsidRPr="00797796" w:rsidRDefault="008D1611"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СИСПР</w:t>
            </w:r>
          </w:p>
        </w:tc>
        <w:tc>
          <w:tcPr>
            <w:tcW w:w="1926" w:type="pct"/>
          </w:tcPr>
          <w:p w14:paraId="203CD5E4" w14:textId="4016AB93"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Международный специальный комитет по радиопомехам</w:t>
            </w:r>
          </w:p>
        </w:tc>
      </w:tr>
      <w:tr w:rsidR="001D48DF" w:rsidRPr="00797796" w14:paraId="5D83DA99" w14:textId="77777777" w:rsidTr="0013361B">
        <w:tc>
          <w:tcPr>
            <w:tcW w:w="601" w:type="pct"/>
          </w:tcPr>
          <w:p w14:paraId="16536B46"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DSRC</w:t>
            </w:r>
          </w:p>
        </w:tc>
        <w:tc>
          <w:tcPr>
            <w:tcW w:w="1927" w:type="pct"/>
          </w:tcPr>
          <w:p w14:paraId="1947275C"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Dedicated short-range communications</w:t>
            </w:r>
          </w:p>
        </w:tc>
        <w:tc>
          <w:tcPr>
            <w:tcW w:w="545" w:type="pct"/>
          </w:tcPr>
          <w:p w14:paraId="59BDC079"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p>
        </w:tc>
        <w:tc>
          <w:tcPr>
            <w:tcW w:w="1926" w:type="pct"/>
          </w:tcPr>
          <w:p w14:paraId="5F8DC9CE"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 xml:space="preserve">Выделенная связь на короткие расстояния </w:t>
            </w:r>
          </w:p>
        </w:tc>
      </w:tr>
      <w:tr w:rsidR="001D48DF" w:rsidRPr="00797796" w14:paraId="32647C0E" w14:textId="77777777" w:rsidTr="0013361B">
        <w:tc>
          <w:tcPr>
            <w:tcW w:w="601" w:type="pct"/>
          </w:tcPr>
          <w:p w14:paraId="2665F59A"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DUT</w:t>
            </w:r>
          </w:p>
        </w:tc>
        <w:tc>
          <w:tcPr>
            <w:tcW w:w="1927" w:type="pct"/>
          </w:tcPr>
          <w:p w14:paraId="308BDC81"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Device under test</w:t>
            </w:r>
          </w:p>
        </w:tc>
        <w:tc>
          <w:tcPr>
            <w:tcW w:w="545" w:type="pct"/>
          </w:tcPr>
          <w:p w14:paraId="00970640" w14:textId="40C10B68" w:rsidR="001D48DF" w:rsidRPr="00797796" w:rsidRDefault="001D48DF" w:rsidP="001D48DF">
            <w:pPr>
              <w:tabs>
                <w:tab w:val="clear" w:pos="794"/>
                <w:tab w:val="clear" w:pos="1191"/>
                <w:tab w:val="clear" w:pos="1588"/>
                <w:tab w:val="clear" w:pos="1985"/>
              </w:tabs>
              <w:jc w:val="left"/>
              <w:rPr>
                <w:rFonts w:ascii="Times New Roman" w:hAnsi="Times New Roman"/>
                <w:lang w:val="ru-RU"/>
              </w:rPr>
            </w:pPr>
          </w:p>
        </w:tc>
        <w:tc>
          <w:tcPr>
            <w:tcW w:w="1926" w:type="pct"/>
          </w:tcPr>
          <w:p w14:paraId="3CD7805E" w14:textId="33866556" w:rsidR="001D48DF" w:rsidRPr="00797796" w:rsidRDefault="008D1611" w:rsidP="008D1611">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Испытуемое</w:t>
            </w:r>
            <w:r w:rsidR="001D48DF" w:rsidRPr="00797796">
              <w:rPr>
                <w:rFonts w:ascii="Times New Roman" w:hAnsi="Times New Roman"/>
                <w:lang w:val="ru-RU"/>
              </w:rPr>
              <w:t xml:space="preserve"> устройство</w:t>
            </w:r>
            <w:r w:rsidRPr="00797796">
              <w:rPr>
                <w:rFonts w:ascii="Times New Roman" w:hAnsi="Times New Roman"/>
                <w:lang w:val="ru-RU"/>
              </w:rPr>
              <w:t>; тестируемое устройство</w:t>
            </w:r>
          </w:p>
        </w:tc>
      </w:tr>
      <w:tr w:rsidR="001D48DF" w:rsidRPr="00797796" w14:paraId="1FFC39B3" w14:textId="77777777" w:rsidTr="0013361B">
        <w:tc>
          <w:tcPr>
            <w:tcW w:w="601" w:type="pct"/>
          </w:tcPr>
          <w:p w14:paraId="53F7E539"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EESS</w:t>
            </w:r>
          </w:p>
        </w:tc>
        <w:tc>
          <w:tcPr>
            <w:tcW w:w="1927" w:type="pct"/>
          </w:tcPr>
          <w:p w14:paraId="6821A820"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Earth exploration-satellite service</w:t>
            </w:r>
          </w:p>
        </w:tc>
        <w:tc>
          <w:tcPr>
            <w:tcW w:w="545" w:type="pct"/>
          </w:tcPr>
          <w:p w14:paraId="6E3BCD75"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ССИЗ</w:t>
            </w:r>
          </w:p>
        </w:tc>
        <w:tc>
          <w:tcPr>
            <w:tcW w:w="1926" w:type="pct"/>
          </w:tcPr>
          <w:p w14:paraId="0745E8AF"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Спутниковая служба исследования Земли</w:t>
            </w:r>
          </w:p>
        </w:tc>
      </w:tr>
      <w:tr w:rsidR="001D48DF" w:rsidRPr="00797796" w14:paraId="1568D23E" w14:textId="77777777" w:rsidTr="0013361B">
        <w:tc>
          <w:tcPr>
            <w:tcW w:w="601" w:type="pct"/>
          </w:tcPr>
          <w:p w14:paraId="2A3E3D61"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EMF</w:t>
            </w:r>
          </w:p>
        </w:tc>
        <w:tc>
          <w:tcPr>
            <w:tcW w:w="1927" w:type="pct"/>
          </w:tcPr>
          <w:p w14:paraId="30C5724E"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Electromagnetic field</w:t>
            </w:r>
          </w:p>
        </w:tc>
        <w:tc>
          <w:tcPr>
            <w:tcW w:w="545" w:type="pct"/>
          </w:tcPr>
          <w:p w14:paraId="21BED96E"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ЭМП</w:t>
            </w:r>
          </w:p>
        </w:tc>
        <w:tc>
          <w:tcPr>
            <w:tcW w:w="1926" w:type="pct"/>
          </w:tcPr>
          <w:p w14:paraId="31A80231"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Электромагнитное поле</w:t>
            </w:r>
          </w:p>
        </w:tc>
      </w:tr>
      <w:tr w:rsidR="001D48DF" w:rsidRPr="00797796" w14:paraId="0724C656" w14:textId="77777777" w:rsidTr="0013361B">
        <w:tc>
          <w:tcPr>
            <w:tcW w:w="601" w:type="pct"/>
          </w:tcPr>
          <w:p w14:paraId="71565017"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GSM</w:t>
            </w:r>
          </w:p>
        </w:tc>
        <w:tc>
          <w:tcPr>
            <w:tcW w:w="1927" w:type="pct"/>
          </w:tcPr>
          <w:p w14:paraId="174B6BB5"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en-US"/>
              </w:rPr>
            </w:pPr>
            <w:r w:rsidRPr="00797796">
              <w:rPr>
                <w:rFonts w:ascii="Times New Roman" w:hAnsi="Times New Roman"/>
                <w:lang w:val="en-US"/>
              </w:rPr>
              <w:t>Global System for Mobile Communications</w:t>
            </w:r>
          </w:p>
        </w:tc>
        <w:tc>
          <w:tcPr>
            <w:tcW w:w="545" w:type="pct"/>
          </w:tcPr>
          <w:p w14:paraId="436FC137"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en-US"/>
              </w:rPr>
            </w:pPr>
          </w:p>
        </w:tc>
        <w:tc>
          <w:tcPr>
            <w:tcW w:w="1926" w:type="pct"/>
          </w:tcPr>
          <w:p w14:paraId="3154393E"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Глобальная система подвижной связи</w:t>
            </w:r>
          </w:p>
        </w:tc>
      </w:tr>
      <w:tr w:rsidR="001D48DF" w:rsidRPr="00797796" w14:paraId="0ED919DF" w14:textId="77777777" w:rsidTr="0013361B">
        <w:tc>
          <w:tcPr>
            <w:tcW w:w="601" w:type="pct"/>
          </w:tcPr>
          <w:p w14:paraId="28D9774F"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ICNIRP</w:t>
            </w:r>
          </w:p>
        </w:tc>
        <w:tc>
          <w:tcPr>
            <w:tcW w:w="1927" w:type="pct"/>
          </w:tcPr>
          <w:p w14:paraId="39C2CFAA"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en-US"/>
              </w:rPr>
            </w:pPr>
            <w:r w:rsidRPr="00797796">
              <w:rPr>
                <w:rFonts w:ascii="Times New Roman" w:hAnsi="Times New Roman"/>
                <w:lang w:val="en-US"/>
              </w:rPr>
              <w:t>International Commission on Non</w:t>
            </w:r>
            <w:r w:rsidRPr="00797796">
              <w:rPr>
                <w:rFonts w:ascii="Times New Roman" w:hAnsi="Times New Roman"/>
                <w:lang w:val="en-US"/>
              </w:rPr>
              <w:noBreakHyphen/>
              <w:t>ionizing Radiation Protection</w:t>
            </w:r>
          </w:p>
        </w:tc>
        <w:tc>
          <w:tcPr>
            <w:tcW w:w="545" w:type="pct"/>
          </w:tcPr>
          <w:p w14:paraId="01A58EEB"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eastAsia="ja-JP"/>
              </w:rPr>
              <w:t>МКЗНИ</w:t>
            </w:r>
          </w:p>
        </w:tc>
        <w:tc>
          <w:tcPr>
            <w:tcW w:w="1926" w:type="pct"/>
          </w:tcPr>
          <w:p w14:paraId="47687EE6"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Международная комиссия по защите от неионизирующего излучения</w:t>
            </w:r>
          </w:p>
        </w:tc>
      </w:tr>
      <w:tr w:rsidR="001D48DF" w:rsidRPr="00797796" w14:paraId="607A20E0" w14:textId="77777777" w:rsidTr="0013361B">
        <w:tc>
          <w:tcPr>
            <w:tcW w:w="601" w:type="pct"/>
          </w:tcPr>
          <w:p w14:paraId="39C2368F"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IEC</w:t>
            </w:r>
          </w:p>
        </w:tc>
        <w:tc>
          <w:tcPr>
            <w:tcW w:w="1927" w:type="pct"/>
          </w:tcPr>
          <w:p w14:paraId="6AB3EEC7"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International Electrotechnical Commission</w:t>
            </w:r>
          </w:p>
        </w:tc>
        <w:tc>
          <w:tcPr>
            <w:tcW w:w="545" w:type="pct"/>
          </w:tcPr>
          <w:p w14:paraId="13DC388A"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МЭК</w:t>
            </w:r>
          </w:p>
        </w:tc>
        <w:tc>
          <w:tcPr>
            <w:tcW w:w="1926" w:type="pct"/>
          </w:tcPr>
          <w:p w14:paraId="0271BD5C"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Международная электротехническая комиссия</w:t>
            </w:r>
          </w:p>
        </w:tc>
      </w:tr>
      <w:tr w:rsidR="001D48DF" w:rsidRPr="00797796" w14:paraId="0C5A9E75" w14:textId="77777777" w:rsidTr="0013361B">
        <w:tc>
          <w:tcPr>
            <w:tcW w:w="601" w:type="pct"/>
          </w:tcPr>
          <w:p w14:paraId="484C22E5"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IEEE</w:t>
            </w:r>
          </w:p>
        </w:tc>
        <w:tc>
          <w:tcPr>
            <w:tcW w:w="1927" w:type="pct"/>
          </w:tcPr>
          <w:p w14:paraId="2BE37CCA"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en-US"/>
              </w:rPr>
            </w:pPr>
            <w:r w:rsidRPr="00797796">
              <w:rPr>
                <w:rFonts w:ascii="Times New Roman" w:hAnsi="Times New Roman"/>
                <w:lang w:val="en-US"/>
              </w:rPr>
              <w:t>Institute of Electrical and Electronics Engineers</w:t>
            </w:r>
          </w:p>
        </w:tc>
        <w:tc>
          <w:tcPr>
            <w:tcW w:w="545" w:type="pct"/>
          </w:tcPr>
          <w:p w14:paraId="513723CE"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en-US"/>
              </w:rPr>
            </w:pPr>
          </w:p>
        </w:tc>
        <w:tc>
          <w:tcPr>
            <w:tcW w:w="1926" w:type="pct"/>
          </w:tcPr>
          <w:p w14:paraId="4B65682F" w14:textId="68920D49" w:rsidR="001D48DF" w:rsidRPr="00797796" w:rsidRDefault="001D48DF" w:rsidP="008D1611">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Институт инженеров по</w:t>
            </w:r>
            <w:r w:rsidR="008D1611" w:rsidRPr="00797796">
              <w:rPr>
                <w:rFonts w:ascii="Times New Roman" w:hAnsi="Times New Roman"/>
                <w:lang w:val="ru-RU"/>
              </w:rPr>
              <w:t> </w:t>
            </w:r>
            <w:r w:rsidRPr="00797796">
              <w:rPr>
                <w:rFonts w:ascii="Times New Roman" w:hAnsi="Times New Roman"/>
                <w:lang w:val="ru-RU"/>
              </w:rPr>
              <w:t>электротехнике и</w:t>
            </w:r>
            <w:r w:rsidR="008D1611" w:rsidRPr="00797796">
              <w:rPr>
                <w:rFonts w:ascii="Times New Roman" w:hAnsi="Times New Roman"/>
                <w:lang w:val="ru-RU"/>
              </w:rPr>
              <w:t> радио</w:t>
            </w:r>
            <w:r w:rsidRPr="00797796">
              <w:rPr>
                <w:rFonts w:ascii="Times New Roman" w:hAnsi="Times New Roman"/>
                <w:lang w:val="ru-RU"/>
              </w:rPr>
              <w:t>электронике</w:t>
            </w:r>
          </w:p>
        </w:tc>
      </w:tr>
      <w:tr w:rsidR="001D48DF" w:rsidRPr="00797796" w14:paraId="404050A4" w14:textId="77777777" w:rsidTr="0013361B">
        <w:tc>
          <w:tcPr>
            <w:tcW w:w="601" w:type="pct"/>
          </w:tcPr>
          <w:p w14:paraId="0B7D97A5"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IMT</w:t>
            </w:r>
          </w:p>
        </w:tc>
        <w:tc>
          <w:tcPr>
            <w:tcW w:w="1927" w:type="pct"/>
          </w:tcPr>
          <w:p w14:paraId="6C2F3DB3"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International Mobile Telecommunications</w:t>
            </w:r>
          </w:p>
        </w:tc>
        <w:tc>
          <w:tcPr>
            <w:tcW w:w="545" w:type="pct"/>
          </w:tcPr>
          <w:p w14:paraId="6B5EF509"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p>
        </w:tc>
        <w:tc>
          <w:tcPr>
            <w:tcW w:w="1926" w:type="pct"/>
          </w:tcPr>
          <w:p w14:paraId="34EB4199" w14:textId="46149CC2"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 xml:space="preserve">Международная подвижная </w:t>
            </w:r>
            <w:r w:rsidR="008D1611" w:rsidRPr="00797796">
              <w:rPr>
                <w:rFonts w:ascii="Times New Roman" w:hAnsi="Times New Roman"/>
                <w:lang w:val="ru-RU"/>
              </w:rPr>
              <w:t>электро</w:t>
            </w:r>
            <w:r w:rsidRPr="00797796">
              <w:rPr>
                <w:rFonts w:ascii="Times New Roman" w:hAnsi="Times New Roman"/>
                <w:lang w:val="ru-RU"/>
              </w:rPr>
              <w:t>связь</w:t>
            </w:r>
          </w:p>
        </w:tc>
      </w:tr>
      <w:tr w:rsidR="001D48DF" w:rsidRPr="00797796" w14:paraId="14F1A795" w14:textId="77777777" w:rsidTr="0013361B">
        <w:tc>
          <w:tcPr>
            <w:tcW w:w="601" w:type="pct"/>
          </w:tcPr>
          <w:p w14:paraId="7E62770B"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ISM</w:t>
            </w:r>
          </w:p>
        </w:tc>
        <w:tc>
          <w:tcPr>
            <w:tcW w:w="1927" w:type="pct"/>
          </w:tcPr>
          <w:p w14:paraId="227DEE8A"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 xml:space="preserve">Industrial, scientific and medical </w:t>
            </w:r>
          </w:p>
        </w:tc>
        <w:tc>
          <w:tcPr>
            <w:tcW w:w="545" w:type="pct"/>
          </w:tcPr>
          <w:p w14:paraId="5434DC41"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ПНМ</w:t>
            </w:r>
          </w:p>
        </w:tc>
        <w:tc>
          <w:tcPr>
            <w:tcW w:w="1926" w:type="pct"/>
          </w:tcPr>
          <w:p w14:paraId="0AF28554" w14:textId="55CCD50B" w:rsidR="001D48DF" w:rsidRPr="00797796" w:rsidRDefault="001D48DF" w:rsidP="008D1611">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Промышленные, научные и</w:t>
            </w:r>
            <w:r w:rsidR="008D1611" w:rsidRPr="00797796">
              <w:rPr>
                <w:rFonts w:ascii="Times New Roman" w:hAnsi="Times New Roman"/>
                <w:lang w:val="ru-RU"/>
              </w:rPr>
              <w:t> </w:t>
            </w:r>
            <w:r w:rsidRPr="00797796">
              <w:rPr>
                <w:rFonts w:ascii="Times New Roman" w:hAnsi="Times New Roman"/>
                <w:lang w:val="ru-RU"/>
              </w:rPr>
              <w:t xml:space="preserve">медицинские </w:t>
            </w:r>
          </w:p>
        </w:tc>
      </w:tr>
      <w:tr w:rsidR="001D48DF" w:rsidRPr="00797796" w14:paraId="089AE270" w14:textId="77777777" w:rsidTr="0013361B">
        <w:tc>
          <w:tcPr>
            <w:tcW w:w="601" w:type="pct"/>
          </w:tcPr>
          <w:p w14:paraId="15B6BE39"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LAN</w:t>
            </w:r>
          </w:p>
        </w:tc>
        <w:tc>
          <w:tcPr>
            <w:tcW w:w="1927" w:type="pct"/>
          </w:tcPr>
          <w:p w14:paraId="1EAC41F0"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Local area network</w:t>
            </w:r>
          </w:p>
        </w:tc>
        <w:tc>
          <w:tcPr>
            <w:tcW w:w="545" w:type="pct"/>
          </w:tcPr>
          <w:p w14:paraId="516A54A0"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ЛС</w:t>
            </w:r>
          </w:p>
        </w:tc>
        <w:tc>
          <w:tcPr>
            <w:tcW w:w="1926" w:type="pct"/>
          </w:tcPr>
          <w:p w14:paraId="773D600E"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Локальная сеть</w:t>
            </w:r>
          </w:p>
        </w:tc>
      </w:tr>
      <w:tr w:rsidR="001D48DF" w:rsidRPr="00797796" w14:paraId="299F0ECA" w14:textId="77777777" w:rsidTr="0013361B">
        <w:tc>
          <w:tcPr>
            <w:tcW w:w="601" w:type="pct"/>
          </w:tcPr>
          <w:p w14:paraId="38EDA526"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LTE</w:t>
            </w:r>
          </w:p>
        </w:tc>
        <w:tc>
          <w:tcPr>
            <w:tcW w:w="1927" w:type="pct"/>
          </w:tcPr>
          <w:p w14:paraId="0FE58111"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Long term evolution</w:t>
            </w:r>
          </w:p>
        </w:tc>
        <w:tc>
          <w:tcPr>
            <w:tcW w:w="545" w:type="pct"/>
          </w:tcPr>
          <w:p w14:paraId="72952FFB"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p>
        </w:tc>
        <w:tc>
          <w:tcPr>
            <w:tcW w:w="1926" w:type="pct"/>
          </w:tcPr>
          <w:p w14:paraId="605EA2F9"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Технология долгосрочного развития</w:t>
            </w:r>
          </w:p>
        </w:tc>
      </w:tr>
      <w:tr w:rsidR="001D48DF" w:rsidRPr="00797796" w14:paraId="7C4F5643" w14:textId="77777777" w:rsidTr="0013361B">
        <w:tc>
          <w:tcPr>
            <w:tcW w:w="601" w:type="pct"/>
          </w:tcPr>
          <w:p w14:paraId="5607172D"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LPWA</w:t>
            </w:r>
          </w:p>
        </w:tc>
        <w:tc>
          <w:tcPr>
            <w:tcW w:w="1927" w:type="pct"/>
          </w:tcPr>
          <w:p w14:paraId="6910F13D"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en-US"/>
              </w:rPr>
            </w:pPr>
            <w:r w:rsidRPr="00797796">
              <w:rPr>
                <w:rFonts w:ascii="Times New Roman" w:hAnsi="Times New Roman"/>
                <w:lang w:val="en-US"/>
              </w:rPr>
              <w:t>Low-power wide-area network</w:t>
            </w:r>
          </w:p>
        </w:tc>
        <w:tc>
          <w:tcPr>
            <w:tcW w:w="545" w:type="pct"/>
          </w:tcPr>
          <w:p w14:paraId="4A038D79"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en-US"/>
              </w:rPr>
            </w:pPr>
          </w:p>
        </w:tc>
        <w:tc>
          <w:tcPr>
            <w:tcW w:w="1926" w:type="pct"/>
          </w:tcPr>
          <w:p w14:paraId="05572C68"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Территориально распределенная сеть малой потребляемой мощности</w:t>
            </w:r>
          </w:p>
        </w:tc>
      </w:tr>
      <w:tr w:rsidR="001D48DF" w:rsidRPr="00797796" w14:paraId="34712F12" w14:textId="77777777" w:rsidTr="0013361B">
        <w:tc>
          <w:tcPr>
            <w:tcW w:w="601" w:type="pct"/>
          </w:tcPr>
          <w:p w14:paraId="0AAD494C"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MSS</w:t>
            </w:r>
          </w:p>
        </w:tc>
        <w:tc>
          <w:tcPr>
            <w:tcW w:w="1927" w:type="pct"/>
          </w:tcPr>
          <w:p w14:paraId="34E18CF3"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Mobile-satellite service</w:t>
            </w:r>
          </w:p>
        </w:tc>
        <w:tc>
          <w:tcPr>
            <w:tcW w:w="545" w:type="pct"/>
          </w:tcPr>
          <w:p w14:paraId="4BE923CA"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ПСС</w:t>
            </w:r>
          </w:p>
        </w:tc>
        <w:tc>
          <w:tcPr>
            <w:tcW w:w="1926" w:type="pct"/>
          </w:tcPr>
          <w:p w14:paraId="4A0ECA3C"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Подвижная спутниковая служба</w:t>
            </w:r>
          </w:p>
        </w:tc>
      </w:tr>
      <w:tr w:rsidR="001D48DF" w:rsidRPr="00797796" w14:paraId="3FF92B19" w14:textId="77777777" w:rsidTr="0013361B">
        <w:tc>
          <w:tcPr>
            <w:tcW w:w="601" w:type="pct"/>
          </w:tcPr>
          <w:p w14:paraId="7527A61E"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RF</w:t>
            </w:r>
          </w:p>
        </w:tc>
        <w:tc>
          <w:tcPr>
            <w:tcW w:w="1927" w:type="pct"/>
          </w:tcPr>
          <w:p w14:paraId="0D1CD246"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Radio frequency</w:t>
            </w:r>
          </w:p>
        </w:tc>
        <w:tc>
          <w:tcPr>
            <w:tcW w:w="545" w:type="pct"/>
          </w:tcPr>
          <w:p w14:paraId="25BB8732"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РЧ</w:t>
            </w:r>
          </w:p>
        </w:tc>
        <w:tc>
          <w:tcPr>
            <w:tcW w:w="1926" w:type="pct"/>
          </w:tcPr>
          <w:p w14:paraId="263E52BF"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Радиочастота</w:t>
            </w:r>
          </w:p>
        </w:tc>
      </w:tr>
      <w:tr w:rsidR="001D48DF" w:rsidRPr="00797796" w14:paraId="7F49A1D3" w14:textId="77777777" w:rsidTr="0013361B">
        <w:tc>
          <w:tcPr>
            <w:tcW w:w="601" w:type="pct"/>
          </w:tcPr>
          <w:p w14:paraId="54F74362"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RFID</w:t>
            </w:r>
          </w:p>
        </w:tc>
        <w:tc>
          <w:tcPr>
            <w:tcW w:w="1927" w:type="pct"/>
          </w:tcPr>
          <w:p w14:paraId="2CE0F69F"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Radio frequency identification</w:t>
            </w:r>
          </w:p>
        </w:tc>
        <w:tc>
          <w:tcPr>
            <w:tcW w:w="545" w:type="pct"/>
          </w:tcPr>
          <w:p w14:paraId="4D61FA71"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p>
        </w:tc>
        <w:tc>
          <w:tcPr>
            <w:tcW w:w="1926" w:type="pct"/>
          </w:tcPr>
          <w:p w14:paraId="42D1A23C"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Радиочастотная идентификация</w:t>
            </w:r>
          </w:p>
        </w:tc>
      </w:tr>
      <w:tr w:rsidR="001D48DF" w:rsidRPr="00797796" w14:paraId="49D65EDA" w14:textId="77777777" w:rsidTr="0013361B">
        <w:tc>
          <w:tcPr>
            <w:tcW w:w="601" w:type="pct"/>
          </w:tcPr>
          <w:p w14:paraId="46D2072D"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RR</w:t>
            </w:r>
          </w:p>
        </w:tc>
        <w:tc>
          <w:tcPr>
            <w:tcW w:w="1927" w:type="pct"/>
          </w:tcPr>
          <w:p w14:paraId="026A1601"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Radio Regulations</w:t>
            </w:r>
          </w:p>
        </w:tc>
        <w:tc>
          <w:tcPr>
            <w:tcW w:w="545" w:type="pct"/>
          </w:tcPr>
          <w:p w14:paraId="3ADAD0DF"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РР</w:t>
            </w:r>
          </w:p>
        </w:tc>
        <w:tc>
          <w:tcPr>
            <w:tcW w:w="1926" w:type="pct"/>
          </w:tcPr>
          <w:p w14:paraId="778BD0CE"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Регламент радиосвязи</w:t>
            </w:r>
          </w:p>
        </w:tc>
      </w:tr>
      <w:tr w:rsidR="001D48DF" w:rsidRPr="00797796" w14:paraId="25907CD8" w14:textId="77777777" w:rsidTr="0013361B">
        <w:tc>
          <w:tcPr>
            <w:tcW w:w="601" w:type="pct"/>
          </w:tcPr>
          <w:p w14:paraId="4001C050"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SRD</w:t>
            </w:r>
          </w:p>
        </w:tc>
        <w:tc>
          <w:tcPr>
            <w:tcW w:w="1927" w:type="pct"/>
          </w:tcPr>
          <w:p w14:paraId="1E3BA537"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Short-range devices</w:t>
            </w:r>
          </w:p>
        </w:tc>
        <w:tc>
          <w:tcPr>
            <w:tcW w:w="545" w:type="pct"/>
          </w:tcPr>
          <w:p w14:paraId="713DF4E3"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p>
        </w:tc>
        <w:tc>
          <w:tcPr>
            <w:tcW w:w="1926" w:type="pct"/>
          </w:tcPr>
          <w:p w14:paraId="70E8945C"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Устройства малого радиуса действия</w:t>
            </w:r>
          </w:p>
        </w:tc>
      </w:tr>
      <w:tr w:rsidR="001D48DF" w:rsidRPr="00797796" w14:paraId="5C16DE74" w14:textId="77777777" w:rsidTr="0013361B">
        <w:tc>
          <w:tcPr>
            <w:tcW w:w="601" w:type="pct"/>
          </w:tcPr>
          <w:p w14:paraId="331221D8"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WHO</w:t>
            </w:r>
          </w:p>
        </w:tc>
        <w:tc>
          <w:tcPr>
            <w:tcW w:w="1927" w:type="pct"/>
          </w:tcPr>
          <w:p w14:paraId="59A917DC"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World Health Organization</w:t>
            </w:r>
          </w:p>
        </w:tc>
        <w:tc>
          <w:tcPr>
            <w:tcW w:w="545" w:type="pct"/>
          </w:tcPr>
          <w:p w14:paraId="47053C32"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ВОЗ</w:t>
            </w:r>
          </w:p>
        </w:tc>
        <w:tc>
          <w:tcPr>
            <w:tcW w:w="1926" w:type="pct"/>
          </w:tcPr>
          <w:p w14:paraId="2EE32BDF"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Всемирная организация здравоохранения</w:t>
            </w:r>
          </w:p>
        </w:tc>
      </w:tr>
      <w:tr w:rsidR="001D48DF" w:rsidRPr="00797796" w14:paraId="37909674" w14:textId="77777777" w:rsidTr="0013361B">
        <w:tc>
          <w:tcPr>
            <w:tcW w:w="601" w:type="pct"/>
          </w:tcPr>
          <w:p w14:paraId="7460FD2D" w14:textId="77777777" w:rsidR="001D48DF" w:rsidRPr="00797796" w:rsidRDefault="001D48DF" w:rsidP="001D48DF">
            <w:pPr>
              <w:tabs>
                <w:tab w:val="clear" w:pos="794"/>
                <w:tab w:val="clear" w:pos="1191"/>
                <w:tab w:val="clear" w:pos="1588"/>
                <w:tab w:val="clear" w:pos="1985"/>
              </w:tabs>
              <w:rPr>
                <w:rFonts w:ascii="Times New Roman" w:hAnsi="Times New Roman"/>
                <w:lang w:val="ru-RU"/>
              </w:rPr>
            </w:pPr>
            <w:r w:rsidRPr="00797796">
              <w:rPr>
                <w:rFonts w:ascii="Times New Roman" w:hAnsi="Times New Roman"/>
                <w:lang w:val="ru-RU"/>
              </w:rPr>
              <w:t>WPT</w:t>
            </w:r>
          </w:p>
        </w:tc>
        <w:tc>
          <w:tcPr>
            <w:tcW w:w="1927" w:type="pct"/>
          </w:tcPr>
          <w:p w14:paraId="47DD9CE9"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Wireless power transmission</w:t>
            </w:r>
          </w:p>
        </w:tc>
        <w:tc>
          <w:tcPr>
            <w:tcW w:w="545" w:type="pct"/>
          </w:tcPr>
          <w:p w14:paraId="1BD97056"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БПЭ</w:t>
            </w:r>
          </w:p>
        </w:tc>
        <w:tc>
          <w:tcPr>
            <w:tcW w:w="1926" w:type="pct"/>
          </w:tcPr>
          <w:p w14:paraId="7FB756F9" w14:textId="77777777" w:rsidR="001D48DF" w:rsidRPr="00797796" w:rsidRDefault="001D48DF" w:rsidP="001D48DF">
            <w:pPr>
              <w:tabs>
                <w:tab w:val="clear" w:pos="794"/>
                <w:tab w:val="clear" w:pos="1191"/>
                <w:tab w:val="clear" w:pos="1588"/>
                <w:tab w:val="clear" w:pos="1985"/>
              </w:tabs>
              <w:jc w:val="left"/>
              <w:rPr>
                <w:rFonts w:ascii="Times New Roman" w:hAnsi="Times New Roman"/>
                <w:lang w:val="ru-RU"/>
              </w:rPr>
            </w:pPr>
            <w:r w:rsidRPr="00797796">
              <w:rPr>
                <w:rFonts w:ascii="Times New Roman" w:hAnsi="Times New Roman"/>
                <w:lang w:val="ru-RU"/>
              </w:rPr>
              <w:t>Беспроводная передача энергии</w:t>
            </w:r>
          </w:p>
        </w:tc>
      </w:tr>
    </w:tbl>
    <w:p w14:paraId="64D8B541" w14:textId="3A382ACA" w:rsidR="00171DEB" w:rsidRPr="00797796" w:rsidRDefault="00171DEB" w:rsidP="00171DEB">
      <w:pPr>
        <w:tabs>
          <w:tab w:val="clear" w:pos="794"/>
          <w:tab w:val="clear" w:pos="1588"/>
          <w:tab w:val="left" w:pos="1276"/>
        </w:tabs>
        <w:rPr>
          <w:lang w:val="en-GB"/>
        </w:rPr>
      </w:pPr>
    </w:p>
    <w:p w14:paraId="4672C048" w14:textId="4128957E" w:rsidR="007362A7" w:rsidRPr="00797796" w:rsidRDefault="007362A7" w:rsidP="00F9781D">
      <w:pPr>
        <w:pStyle w:val="Heading1"/>
        <w:rPr>
          <w:lang w:val="en-GB"/>
        </w:rPr>
      </w:pPr>
      <w:bookmarkStart w:id="2" w:name="dbreak"/>
      <w:bookmarkStart w:id="3" w:name="_Toc107990993"/>
      <w:bookmarkStart w:id="4" w:name="_Toc151717269"/>
      <w:bookmarkStart w:id="5" w:name="_Hlk108095852"/>
      <w:bookmarkEnd w:id="2"/>
      <w:r w:rsidRPr="00797796">
        <w:rPr>
          <w:lang w:val="en-GB"/>
        </w:rPr>
        <w:lastRenderedPageBreak/>
        <w:t>1</w:t>
      </w:r>
      <w:r w:rsidRPr="00797796">
        <w:rPr>
          <w:lang w:val="en-GB"/>
        </w:rPr>
        <w:tab/>
      </w:r>
      <w:bookmarkEnd w:id="3"/>
      <w:r w:rsidR="001D48DF" w:rsidRPr="00797796">
        <w:rPr>
          <w:lang w:val="ru-RU"/>
        </w:rPr>
        <w:t>Введение</w:t>
      </w:r>
      <w:bookmarkEnd w:id="4"/>
    </w:p>
    <w:p w14:paraId="263D0531" w14:textId="36E6ED6F" w:rsidR="00AE7DDA" w:rsidRPr="00797796" w:rsidRDefault="00AE7DDA" w:rsidP="00F9781D">
      <w:pPr>
        <w:keepNext/>
        <w:keepLines/>
        <w:rPr>
          <w:lang w:val="ru-RU" w:eastAsia="ja-JP"/>
        </w:rPr>
      </w:pPr>
      <w:bookmarkStart w:id="6" w:name="_Toc107990994"/>
      <w:r w:rsidRPr="00797796">
        <w:rPr>
          <w:lang w:val="ru-RU" w:eastAsia="ja-JP"/>
        </w:rPr>
        <w:t xml:space="preserve">Технология беспроводной передачи энергии (БПЭ) </w:t>
      </w:r>
      <w:r w:rsidR="008D1611" w:rsidRPr="00797796">
        <w:rPr>
          <w:lang w:val="ru-RU" w:eastAsia="ja-JP"/>
        </w:rPr>
        <w:t>применяется</w:t>
      </w:r>
      <w:r w:rsidRPr="00797796">
        <w:rPr>
          <w:lang w:val="ru-RU" w:eastAsia="ja-JP"/>
        </w:rPr>
        <w:t xml:space="preserve"> для передачи энергии </w:t>
      </w:r>
      <w:r w:rsidR="008D1611" w:rsidRPr="00797796">
        <w:rPr>
          <w:lang w:val="ru-RU" w:eastAsia="ja-JP"/>
        </w:rPr>
        <w:t xml:space="preserve">беспроводным способом </w:t>
      </w:r>
      <w:r w:rsidRPr="00797796">
        <w:rPr>
          <w:lang w:val="ru-RU" w:eastAsia="ja-JP"/>
        </w:rPr>
        <w:t xml:space="preserve">от источников электропитания к устройствам, использующим или потребляющим энергию. Важные инновации в области БПЭ могут избавить потребителей от необходимости использования шнуров электропитания или замены батарей, когда электроэнергия подается беспроводным способом. Существуют две основные категории технологий БПЭ. </w:t>
      </w:r>
      <w:r w:rsidR="008D1611" w:rsidRPr="00797796">
        <w:rPr>
          <w:lang w:val="ru-RU" w:eastAsia="ja-JP"/>
        </w:rPr>
        <w:t xml:space="preserve">Одной из них является технология </w:t>
      </w:r>
      <w:r w:rsidRPr="00797796">
        <w:rPr>
          <w:lang w:val="ru-RU" w:eastAsia="ja-JP"/>
        </w:rPr>
        <w:t xml:space="preserve">БПЭ </w:t>
      </w:r>
      <w:r w:rsidR="008D1611" w:rsidRPr="00797796">
        <w:rPr>
          <w:lang w:val="ru-RU" w:eastAsia="ja-JP"/>
        </w:rPr>
        <w:t xml:space="preserve">без использования луча, которая </w:t>
      </w:r>
      <w:r w:rsidRPr="00797796">
        <w:rPr>
          <w:lang w:val="ru-RU" w:eastAsia="ja-JP"/>
        </w:rPr>
        <w:t>обеспечивает подачу электропитания устройствам посредством магнитной, емкостной или индуктивной связи в ближней зоне и обычно используется для зарядки таких устройств, как мобильные телефоны и электромобили. Другая категория –</w:t>
      </w:r>
      <w:r w:rsidR="00902D77">
        <w:rPr>
          <w:lang w:val="ru-RU" w:eastAsia="ja-JP"/>
        </w:rPr>
        <w:t xml:space="preserve"> </w:t>
      </w:r>
      <w:r w:rsidRPr="00797796">
        <w:rPr>
          <w:lang w:val="ru-RU" w:eastAsia="ja-JP"/>
        </w:rPr>
        <w:t>БПЭ</w:t>
      </w:r>
      <w:r w:rsidR="008D1611" w:rsidRPr="00797796">
        <w:rPr>
          <w:lang w:val="ru-RU" w:eastAsia="ja-JP"/>
        </w:rPr>
        <w:t xml:space="preserve"> с использованием луча</w:t>
      </w:r>
      <w:r w:rsidRPr="00797796">
        <w:rPr>
          <w:lang w:val="ru-RU" w:eastAsia="ja-JP"/>
        </w:rPr>
        <w:t xml:space="preserve">, при которой энергия передается на большие расстояния (несколько метров и более, потенциально могут </w:t>
      </w:r>
      <w:r w:rsidR="008D1611" w:rsidRPr="00797796">
        <w:rPr>
          <w:lang w:val="ru-RU" w:eastAsia="ja-JP"/>
        </w:rPr>
        <w:t>быть охвачены</w:t>
      </w:r>
      <w:r w:rsidRPr="00797796">
        <w:rPr>
          <w:lang w:val="ru-RU" w:eastAsia="ja-JP"/>
        </w:rPr>
        <w:t xml:space="preserve"> и более широкие области) </w:t>
      </w:r>
      <w:r w:rsidR="008D1611" w:rsidRPr="00797796">
        <w:rPr>
          <w:lang w:val="ru-RU" w:eastAsia="ja-JP"/>
        </w:rPr>
        <w:t>беспроводным способом посредством</w:t>
      </w:r>
      <w:r w:rsidRPr="00797796">
        <w:rPr>
          <w:lang w:val="ru-RU" w:eastAsia="ja-JP"/>
        </w:rPr>
        <w:t xml:space="preserve"> радиоволн.</w:t>
      </w:r>
    </w:p>
    <w:p w14:paraId="0DFCE74B" w14:textId="06B36045" w:rsidR="00AE7DDA" w:rsidRPr="00797796" w:rsidRDefault="00AE7DDA" w:rsidP="00AE7DDA">
      <w:pPr>
        <w:rPr>
          <w:lang w:val="ru-RU"/>
        </w:rPr>
      </w:pPr>
      <w:r w:rsidRPr="00797796">
        <w:rPr>
          <w:lang w:val="ru-RU"/>
        </w:rPr>
        <w:t xml:space="preserve">В настоящее время на национальном, региональном и международном уровнях разрабатываются </w:t>
      </w:r>
      <w:r w:rsidR="00E4517F" w:rsidRPr="00797796">
        <w:rPr>
          <w:lang w:val="ru-RU"/>
        </w:rPr>
        <w:t>регламентарные нормы</w:t>
      </w:r>
      <w:r w:rsidRPr="00797796">
        <w:rPr>
          <w:lang w:val="ru-RU"/>
        </w:rPr>
        <w:t>, стандарты и руководства по эксплуатации</w:t>
      </w:r>
      <w:r w:rsidR="00206553" w:rsidRPr="00797796">
        <w:rPr>
          <w:lang w:val="ru-RU"/>
        </w:rPr>
        <w:t>,</w:t>
      </w:r>
      <w:r w:rsidRPr="00797796">
        <w:rPr>
          <w:lang w:val="ru-RU"/>
        </w:rPr>
        <w:t xml:space="preserve"> </w:t>
      </w:r>
      <w:r w:rsidR="00206553" w:rsidRPr="00797796">
        <w:rPr>
          <w:lang w:val="ru-RU"/>
        </w:rPr>
        <w:t>предназначенные</w:t>
      </w:r>
      <w:r w:rsidRPr="00797796">
        <w:rPr>
          <w:lang w:val="ru-RU"/>
        </w:rPr>
        <w:t xml:space="preserve"> </w:t>
      </w:r>
      <w:r w:rsidR="00206553" w:rsidRPr="00797796">
        <w:rPr>
          <w:lang w:val="ru-RU"/>
        </w:rPr>
        <w:t>для технологий</w:t>
      </w:r>
      <w:r w:rsidRPr="00797796">
        <w:rPr>
          <w:lang w:val="ru-RU"/>
        </w:rPr>
        <w:t xml:space="preserve"> беспроводной зарядки мобильных/портативных устройств и датчиков интернета вещей (IoT) </w:t>
      </w:r>
      <w:r w:rsidR="00206553" w:rsidRPr="00797796">
        <w:rPr>
          <w:lang w:val="ru-RU"/>
        </w:rPr>
        <w:t>для применений</w:t>
      </w:r>
      <w:r w:rsidRPr="00797796">
        <w:rPr>
          <w:lang w:val="ru-RU"/>
        </w:rPr>
        <w:t xml:space="preserve"> БПЭ</w:t>
      </w:r>
      <w:r w:rsidR="00DE1058" w:rsidRPr="00797796">
        <w:rPr>
          <w:lang w:val="ru-RU"/>
        </w:rPr>
        <w:t xml:space="preserve"> с помощью радиочастотного луча</w:t>
      </w:r>
      <w:r w:rsidRPr="00797796">
        <w:rPr>
          <w:lang w:val="ru-RU"/>
        </w:rPr>
        <w:t xml:space="preserve">. </w:t>
      </w:r>
      <w:r w:rsidRPr="00797796">
        <w:rPr>
          <w:lang w:val="ru-RU" w:eastAsia="ja-JP"/>
        </w:rPr>
        <w:t xml:space="preserve">Различные будущие применения и технологии БПЭ </w:t>
      </w:r>
      <w:r w:rsidR="00DE1058" w:rsidRPr="00797796">
        <w:rPr>
          <w:lang w:val="ru-RU" w:eastAsia="ja-JP"/>
        </w:rPr>
        <w:t xml:space="preserve">с использованием луча </w:t>
      </w:r>
      <w:r w:rsidRPr="00797796">
        <w:rPr>
          <w:lang w:val="ru-RU" w:eastAsia="ja-JP"/>
        </w:rPr>
        <w:t xml:space="preserve">описаны в Отчете МСЭ-R </w:t>
      </w:r>
      <w:hyperlink r:id="rId15" w:history="1">
        <w:r w:rsidRPr="00797796">
          <w:rPr>
            <w:lang w:val="ru-RU"/>
          </w:rPr>
          <w:t>SM.2392</w:t>
        </w:r>
      </w:hyperlink>
      <w:r w:rsidRPr="00797796">
        <w:rPr>
          <w:lang w:val="ru-RU" w:eastAsia="ja-JP"/>
        </w:rPr>
        <w:t xml:space="preserve"> "Применения беспроводной передачи энергии с помощью радиочастотного луча". В этом </w:t>
      </w:r>
      <w:r w:rsidR="00DE1058" w:rsidRPr="00797796">
        <w:rPr>
          <w:lang w:val="ru-RU" w:eastAsia="ja-JP"/>
        </w:rPr>
        <w:t xml:space="preserve">Отчете </w:t>
      </w:r>
      <w:r w:rsidRPr="00797796">
        <w:rPr>
          <w:lang w:val="ru-RU" w:eastAsia="ja-JP"/>
        </w:rPr>
        <w:t>основное внимание уделяется применению технологий БПЭ с использованием радиочастотного луча и подчеркивается, что такие устройства могут классифицироваться как промышленные, научные и медицинские (ПНМ) устройства, устройства малого радиуса действия (SRD) или радиооборудование. Если сами устройства БПЭ</w:t>
      </w:r>
      <w:r w:rsidR="00DE1058" w:rsidRPr="00797796">
        <w:rPr>
          <w:lang w:val="ru-RU" w:eastAsia="ja-JP"/>
        </w:rPr>
        <w:t xml:space="preserve"> с использованием луча</w:t>
      </w:r>
      <w:r w:rsidRPr="00797796">
        <w:rPr>
          <w:lang w:val="ru-RU" w:eastAsia="ja-JP"/>
        </w:rPr>
        <w:t xml:space="preserve">, относящиеся к категориям ПНМ и SRD, </w:t>
      </w:r>
      <w:r w:rsidR="00DE1058" w:rsidRPr="00797796">
        <w:rPr>
          <w:lang w:val="ru-RU" w:eastAsia="ja-JP"/>
        </w:rPr>
        <w:t>рассматриваются</w:t>
      </w:r>
      <w:r w:rsidRPr="00797796">
        <w:rPr>
          <w:lang w:val="ru-RU" w:eastAsia="ja-JP"/>
        </w:rPr>
        <w:t xml:space="preserve"> в Отчете МСЭ</w:t>
      </w:r>
      <w:r w:rsidR="006E49C2">
        <w:rPr>
          <w:lang w:val="ru-RU" w:eastAsia="ja-JP"/>
        </w:rPr>
        <w:noBreakHyphen/>
      </w:r>
      <w:r w:rsidRPr="00797796">
        <w:rPr>
          <w:lang w:val="ru-RU" w:eastAsia="ja-JP"/>
        </w:rPr>
        <w:t>R</w:t>
      </w:r>
      <w:r w:rsidR="006E49C2">
        <w:rPr>
          <w:lang w:val="ru-RU" w:eastAsia="ja-JP"/>
        </w:rPr>
        <w:t> </w:t>
      </w:r>
      <w:hyperlink r:id="rId16" w:history="1">
        <w:r w:rsidRPr="00797796">
          <w:rPr>
            <w:lang w:val="ru-RU"/>
          </w:rPr>
          <w:t>SM.2392</w:t>
        </w:r>
      </w:hyperlink>
      <w:r w:rsidRPr="00797796">
        <w:rPr>
          <w:lang w:val="ru-RU" w:eastAsia="ja-JP"/>
        </w:rPr>
        <w:t xml:space="preserve">, то перечень диапазонов частот для глобального и регионального согласования SRD приведен в приложениях к Отчету </w:t>
      </w:r>
      <w:hyperlink r:id="rId17" w:history="1">
        <w:r w:rsidRPr="00797796">
          <w:rPr>
            <w:lang w:val="ru-RU"/>
          </w:rPr>
          <w:t>МСЭ-R SM.1896</w:t>
        </w:r>
      </w:hyperlink>
      <w:r w:rsidRPr="00797796">
        <w:rPr>
          <w:lang w:val="ru-RU" w:eastAsia="ja-JP"/>
        </w:rPr>
        <w:t>, а перечень диапазонов частот для устройств ПНМ</w:t>
      </w:r>
      <w:r w:rsidR="00C372F6">
        <w:rPr>
          <w:lang w:val="ru-RU" w:eastAsia="ja-JP"/>
        </w:rPr>
        <w:t> </w:t>
      </w:r>
      <w:r w:rsidRPr="00797796">
        <w:rPr>
          <w:lang w:val="ru-RU" w:eastAsia="ja-JP"/>
        </w:rPr>
        <w:t>– в примечаниях </w:t>
      </w:r>
      <w:r w:rsidR="00DE1058" w:rsidRPr="00797796">
        <w:rPr>
          <w:lang w:val="ru-RU" w:eastAsia="ja-JP"/>
        </w:rPr>
        <w:t>пунктов </w:t>
      </w:r>
      <w:r w:rsidRPr="00797796">
        <w:rPr>
          <w:b/>
          <w:bCs/>
          <w:lang w:val="ru-RU" w:eastAsia="ja-JP"/>
        </w:rPr>
        <w:t>5.138</w:t>
      </w:r>
      <w:r w:rsidRPr="00797796">
        <w:rPr>
          <w:lang w:val="ru-RU" w:eastAsia="ja-JP"/>
        </w:rPr>
        <w:t xml:space="preserve"> и </w:t>
      </w:r>
      <w:r w:rsidRPr="00797796">
        <w:rPr>
          <w:b/>
          <w:bCs/>
          <w:lang w:val="ru-RU" w:eastAsia="ja-JP"/>
        </w:rPr>
        <w:t>5.150</w:t>
      </w:r>
      <w:r w:rsidRPr="00797796">
        <w:rPr>
          <w:lang w:val="ru-RU" w:eastAsia="ja-JP"/>
        </w:rPr>
        <w:t xml:space="preserve"> </w:t>
      </w:r>
      <w:r w:rsidR="00DE1058" w:rsidRPr="00797796">
        <w:rPr>
          <w:lang w:val="ru-RU" w:eastAsia="ja-JP"/>
        </w:rPr>
        <w:t>в</w:t>
      </w:r>
      <w:r w:rsidRPr="00797796">
        <w:rPr>
          <w:lang w:val="ru-RU" w:eastAsia="ja-JP"/>
        </w:rPr>
        <w:t xml:space="preserve"> Регламент</w:t>
      </w:r>
      <w:r w:rsidR="00DE1058" w:rsidRPr="00797796">
        <w:rPr>
          <w:lang w:val="ru-RU" w:eastAsia="ja-JP"/>
        </w:rPr>
        <w:t>е</w:t>
      </w:r>
      <w:r w:rsidRPr="00797796">
        <w:rPr>
          <w:lang w:val="ru-RU" w:eastAsia="ja-JP"/>
        </w:rPr>
        <w:t xml:space="preserve"> радиосвязи (РР). Кроме того, некоторые администрации классифицируют БПЭ </w:t>
      </w:r>
      <w:r w:rsidR="00DE1058" w:rsidRPr="00797796">
        <w:rPr>
          <w:lang w:val="ru-RU" w:eastAsia="ja-JP"/>
        </w:rPr>
        <w:t xml:space="preserve">с использованием луча </w:t>
      </w:r>
      <w:r w:rsidRPr="00797796">
        <w:rPr>
          <w:lang w:val="ru-RU" w:eastAsia="ja-JP"/>
        </w:rPr>
        <w:t xml:space="preserve">как радиослужбу, для практической реализации которой требуется </w:t>
      </w:r>
      <w:r w:rsidR="00DE1058" w:rsidRPr="00797796">
        <w:rPr>
          <w:lang w:val="ru-RU" w:eastAsia="ja-JP"/>
        </w:rPr>
        <w:t>разработка регламентарных мер</w:t>
      </w:r>
      <w:r w:rsidRPr="00797796">
        <w:rPr>
          <w:lang w:val="ru-RU" w:eastAsia="ja-JP"/>
        </w:rPr>
        <w:t xml:space="preserve">. </w:t>
      </w:r>
      <w:r w:rsidRPr="00797796">
        <w:rPr>
          <w:lang w:val="ru-RU"/>
        </w:rPr>
        <w:t xml:space="preserve">Чтобы </w:t>
      </w:r>
      <w:r w:rsidR="00DE1058" w:rsidRPr="00797796">
        <w:rPr>
          <w:lang w:val="ru-RU"/>
        </w:rPr>
        <w:t>уменьшить воздействие</w:t>
      </w:r>
      <w:r w:rsidRPr="00797796">
        <w:rPr>
          <w:lang w:val="ru-RU"/>
        </w:rPr>
        <w:t xml:space="preserve"> устройств БПЭ на работу служб радиосвязи по мере </w:t>
      </w:r>
      <w:r w:rsidR="00DE1058" w:rsidRPr="00797796">
        <w:rPr>
          <w:lang w:val="ru-RU"/>
        </w:rPr>
        <w:t>роста</w:t>
      </w:r>
      <w:r w:rsidRPr="00797796">
        <w:rPr>
          <w:lang w:val="ru-RU"/>
        </w:rPr>
        <w:t xml:space="preserve"> потребност</w:t>
      </w:r>
      <w:r w:rsidR="00DE1058" w:rsidRPr="00797796">
        <w:rPr>
          <w:lang w:val="ru-RU"/>
        </w:rPr>
        <w:t>ей</w:t>
      </w:r>
      <w:r w:rsidRPr="00797796">
        <w:rPr>
          <w:lang w:val="ru-RU"/>
        </w:rPr>
        <w:t xml:space="preserve"> в спектре, обсуждаются </w:t>
      </w:r>
      <w:r w:rsidR="00DE1058" w:rsidRPr="00797796">
        <w:rPr>
          <w:lang w:val="ru-RU"/>
        </w:rPr>
        <w:t>как</w:t>
      </w:r>
      <w:r w:rsidRPr="00797796">
        <w:rPr>
          <w:lang w:val="ru-RU"/>
        </w:rPr>
        <w:t xml:space="preserve"> решения с использованием полос частот, </w:t>
      </w:r>
      <w:r w:rsidR="00DE1058" w:rsidRPr="00797796">
        <w:rPr>
          <w:lang w:val="ru-RU"/>
        </w:rPr>
        <w:t>определенных</w:t>
      </w:r>
      <w:r w:rsidRPr="00797796">
        <w:rPr>
          <w:lang w:val="ru-RU"/>
        </w:rPr>
        <w:t xml:space="preserve"> для применений ПНМ, </w:t>
      </w:r>
      <w:r w:rsidR="00DE1058" w:rsidRPr="00797796">
        <w:rPr>
          <w:lang w:val="ru-RU"/>
        </w:rPr>
        <w:t>так и</w:t>
      </w:r>
      <w:r w:rsidRPr="00797796">
        <w:rPr>
          <w:lang w:val="ru-RU"/>
        </w:rPr>
        <w:t xml:space="preserve"> решения по совместному использованию спектра с действующими службами радиосвязи.</w:t>
      </w:r>
      <w:r w:rsidRPr="00797796">
        <w:rPr>
          <w:lang w:val="ru-RU" w:eastAsia="ja-JP"/>
        </w:rPr>
        <w:t xml:space="preserve"> Для коммерциализации этих технологий БПЭ необходимы исследования </w:t>
      </w:r>
      <w:r w:rsidR="00DE1058" w:rsidRPr="00797796">
        <w:rPr>
          <w:lang w:val="ru-RU" w:eastAsia="ja-JP"/>
        </w:rPr>
        <w:t>воздействия</w:t>
      </w:r>
      <w:r w:rsidRPr="00797796">
        <w:rPr>
          <w:lang w:val="ru-RU" w:eastAsia="ja-JP"/>
        </w:rPr>
        <w:t xml:space="preserve"> систем БПЭ на системы и службы радиосвязи.</w:t>
      </w:r>
    </w:p>
    <w:p w14:paraId="3A41EE74" w14:textId="023550CF" w:rsidR="00AE7DDA" w:rsidRPr="00797796" w:rsidRDefault="00AE7DDA" w:rsidP="00AE7DDA">
      <w:pPr>
        <w:rPr>
          <w:lang w:val="ru-RU"/>
        </w:rPr>
      </w:pPr>
      <w:r w:rsidRPr="00797796">
        <w:rPr>
          <w:lang w:val="ru-RU"/>
        </w:rPr>
        <w:t>Цель настоящего Отчета состоит в том, чтобы показать</w:t>
      </w:r>
      <w:r w:rsidR="00927C56" w:rsidRPr="00797796">
        <w:rPr>
          <w:lang w:val="ru-RU"/>
        </w:rPr>
        <w:t xml:space="preserve"> возможные способы сосуществования</w:t>
      </w:r>
      <w:r w:rsidRPr="00797796">
        <w:rPr>
          <w:lang w:val="ru-RU"/>
        </w:rPr>
        <w:t xml:space="preserve"> БПЭ </w:t>
      </w:r>
      <w:r w:rsidR="00927C56" w:rsidRPr="00797796">
        <w:rPr>
          <w:lang w:val="ru-RU"/>
        </w:rPr>
        <w:t>с использованием луча</w:t>
      </w:r>
      <w:r w:rsidRPr="00797796">
        <w:rPr>
          <w:lang w:val="ru-RU"/>
        </w:rPr>
        <w:t xml:space="preserve"> с системами радиосвязи путем проведения исследований воздействия и демонстрации соответствия международным и/или национальным </w:t>
      </w:r>
      <w:r w:rsidR="00927C56" w:rsidRPr="00797796">
        <w:rPr>
          <w:lang w:val="ru-RU"/>
        </w:rPr>
        <w:t>регламентарным нормам</w:t>
      </w:r>
      <w:r w:rsidRPr="00797796">
        <w:rPr>
          <w:lang w:val="ru-RU"/>
        </w:rPr>
        <w:t xml:space="preserve"> использования радиочастот и </w:t>
      </w:r>
      <w:r w:rsidR="00927C56" w:rsidRPr="00797796">
        <w:rPr>
          <w:lang w:val="ru-RU"/>
        </w:rPr>
        <w:t>руководствам</w:t>
      </w:r>
      <w:r w:rsidRPr="00797796">
        <w:rPr>
          <w:lang w:val="ru-RU"/>
        </w:rPr>
        <w:t xml:space="preserve"> по </w:t>
      </w:r>
      <w:r w:rsidR="00927C56" w:rsidRPr="00797796">
        <w:rPr>
          <w:lang w:val="ru-RU"/>
        </w:rPr>
        <w:t>воздействию РЧ-излучения</w:t>
      </w:r>
      <w:r w:rsidRPr="00797796">
        <w:rPr>
          <w:lang w:val="ru-RU"/>
        </w:rPr>
        <w:t>.</w:t>
      </w:r>
      <w:r w:rsidRPr="00797796">
        <w:rPr>
          <w:lang w:val="ru-RU" w:eastAsia="ja-JP"/>
        </w:rPr>
        <w:t xml:space="preserve"> К таким исследованиям относятся измерения в лабораторных и полевых условиях, а также моделирование и теоретические исследования на основе </w:t>
      </w:r>
      <w:r w:rsidR="00927C56" w:rsidRPr="00797796">
        <w:rPr>
          <w:lang w:val="ru-RU" w:eastAsia="ja-JP"/>
        </w:rPr>
        <w:t>предлагаемых</w:t>
      </w:r>
      <w:r w:rsidRPr="00797796">
        <w:rPr>
          <w:lang w:val="ru-RU" w:eastAsia="ja-JP"/>
        </w:rPr>
        <w:t xml:space="preserve"> систем. Отчет также призван служить администрациям, желающим разрешить внедрение технологий БПЭ </w:t>
      </w:r>
      <w:r w:rsidR="00927C56" w:rsidRPr="00797796">
        <w:rPr>
          <w:lang w:val="ru-RU" w:eastAsia="ja-JP"/>
        </w:rPr>
        <w:t xml:space="preserve">с использованием луча </w:t>
      </w:r>
      <w:r w:rsidRPr="00797796">
        <w:rPr>
          <w:lang w:val="ru-RU" w:eastAsia="ja-JP"/>
        </w:rPr>
        <w:t>в предлагаемых диапазонах частот</w:t>
      </w:r>
      <w:r w:rsidR="00D42E6D" w:rsidRPr="00797796">
        <w:rPr>
          <w:lang w:val="ru-RU" w:eastAsia="ja-JP"/>
        </w:rPr>
        <w:t>,</w:t>
      </w:r>
      <w:r w:rsidRPr="00797796">
        <w:rPr>
          <w:lang w:val="ru-RU" w:eastAsia="ja-JP"/>
        </w:rPr>
        <w:t xml:space="preserve"> </w:t>
      </w:r>
      <w:r w:rsidR="00D42E6D" w:rsidRPr="00797796">
        <w:rPr>
          <w:lang w:val="ru-RU" w:eastAsia="ja-JP"/>
        </w:rPr>
        <w:t xml:space="preserve">руководством, позволяющим </w:t>
      </w:r>
      <w:r w:rsidRPr="00797796">
        <w:rPr>
          <w:lang w:val="ru-RU" w:eastAsia="ja-JP"/>
        </w:rPr>
        <w:t xml:space="preserve">свести к минимуму потенциальное воздействие </w:t>
      </w:r>
      <w:r w:rsidR="00D42E6D" w:rsidRPr="00797796">
        <w:rPr>
          <w:lang w:val="ru-RU" w:eastAsia="ja-JP"/>
        </w:rPr>
        <w:t>такой</w:t>
      </w:r>
      <w:r w:rsidRPr="00797796">
        <w:rPr>
          <w:lang w:val="ru-RU" w:eastAsia="ja-JP"/>
        </w:rPr>
        <w:t xml:space="preserve"> БПЭ на службы радиосвязи. Кроме того, ожидается, что </w:t>
      </w:r>
      <w:r w:rsidR="00D42E6D" w:rsidRPr="00797796">
        <w:rPr>
          <w:lang w:val="ru-RU" w:eastAsia="ja-JP"/>
        </w:rPr>
        <w:t>настоящий</w:t>
      </w:r>
      <w:r w:rsidRPr="00797796">
        <w:rPr>
          <w:lang w:val="ru-RU" w:eastAsia="ja-JP"/>
        </w:rPr>
        <w:t xml:space="preserve"> Отчет внесет вклад в обсуждение международных диапазонов частот и </w:t>
      </w:r>
      <w:r w:rsidR="00D42E6D" w:rsidRPr="00797796">
        <w:rPr>
          <w:lang w:val="ru-RU" w:eastAsia="ja-JP"/>
        </w:rPr>
        <w:t>регламентарных положений</w:t>
      </w:r>
      <w:r w:rsidRPr="00797796">
        <w:rPr>
          <w:lang w:val="ru-RU" w:eastAsia="ja-JP"/>
        </w:rPr>
        <w:t xml:space="preserve"> для применений БПЭ</w:t>
      </w:r>
      <w:r w:rsidR="00D42E6D" w:rsidRPr="00797796">
        <w:rPr>
          <w:lang w:val="ru-RU" w:eastAsia="ja-JP"/>
        </w:rPr>
        <w:t xml:space="preserve"> с</w:t>
      </w:r>
      <w:r w:rsidR="00080429" w:rsidRPr="00797796">
        <w:rPr>
          <w:lang w:val="ru-RU" w:eastAsia="ja-JP"/>
        </w:rPr>
        <w:t> </w:t>
      </w:r>
      <w:r w:rsidR="00D42E6D" w:rsidRPr="00797796">
        <w:rPr>
          <w:lang w:val="ru-RU" w:eastAsia="ja-JP"/>
        </w:rPr>
        <w:t>использованием луча</w:t>
      </w:r>
      <w:r w:rsidRPr="00797796">
        <w:rPr>
          <w:lang w:val="ru-RU" w:eastAsia="ja-JP"/>
        </w:rPr>
        <w:t>.</w:t>
      </w:r>
    </w:p>
    <w:p w14:paraId="0E65B98D" w14:textId="7FAAE15F" w:rsidR="00AE7DDA" w:rsidRPr="00797796" w:rsidRDefault="00AE7DDA" w:rsidP="00AE7DDA">
      <w:pPr>
        <w:rPr>
          <w:lang w:val="ru-RU" w:eastAsia="ja-JP"/>
        </w:rPr>
      </w:pPr>
      <w:r w:rsidRPr="00797796">
        <w:rPr>
          <w:lang w:val="ru-RU" w:eastAsia="ja-JP"/>
        </w:rPr>
        <w:t xml:space="preserve">В Японии технологии БПЭ </w:t>
      </w:r>
      <w:r w:rsidR="00080429" w:rsidRPr="00797796">
        <w:rPr>
          <w:lang w:val="ru-RU" w:eastAsia="ja-JP"/>
        </w:rPr>
        <w:t xml:space="preserve">с использованием луча </w:t>
      </w:r>
      <w:r w:rsidRPr="00797796">
        <w:rPr>
          <w:lang w:val="ru-RU" w:eastAsia="ja-JP"/>
        </w:rPr>
        <w:t xml:space="preserve">рассматриваются как служба радиосвязи с соответствующими национальными </w:t>
      </w:r>
      <w:r w:rsidR="00080429" w:rsidRPr="00797796">
        <w:rPr>
          <w:lang w:val="ru-RU" w:eastAsia="ja-JP"/>
        </w:rPr>
        <w:t>регламентарными</w:t>
      </w:r>
      <w:r w:rsidRPr="00797796">
        <w:rPr>
          <w:lang w:val="ru-RU" w:eastAsia="ja-JP"/>
        </w:rPr>
        <w:t xml:space="preserve"> мерами, как показано в </w:t>
      </w:r>
      <w:r w:rsidR="008313BA">
        <w:rPr>
          <w:lang w:val="ru-RU" w:eastAsia="ja-JP"/>
        </w:rPr>
        <w:t>пункте</w:t>
      </w:r>
      <w:r w:rsidRPr="00797796">
        <w:rPr>
          <w:lang w:val="ru-RU" w:eastAsia="ja-JP"/>
        </w:rPr>
        <w:t> 3.3 "Исследование</w:t>
      </w:r>
      <w:r w:rsidR="00080429" w:rsidRPr="00797796">
        <w:rPr>
          <w:lang w:val="ru-RU" w:eastAsia="ja-JP"/>
        </w:rPr>
        <w:t> </w:t>
      </w:r>
      <w:r w:rsidRPr="00797796">
        <w:rPr>
          <w:lang w:val="ru-RU" w:eastAsia="ja-JP"/>
        </w:rPr>
        <w:t xml:space="preserve">C" настоящего Отчета. В соответствии с диапазонами частот и целями </w:t>
      </w:r>
      <w:r w:rsidR="00080429" w:rsidRPr="00797796">
        <w:rPr>
          <w:lang w:val="ru-RU" w:eastAsia="ja-JP"/>
        </w:rPr>
        <w:t>работы</w:t>
      </w:r>
      <w:r w:rsidRPr="00797796">
        <w:rPr>
          <w:lang w:val="ru-RU" w:eastAsia="ja-JP"/>
        </w:rPr>
        <w:t xml:space="preserve"> </w:t>
      </w:r>
      <w:r w:rsidR="00080429" w:rsidRPr="00797796">
        <w:rPr>
          <w:lang w:val="ru-RU" w:eastAsia="ja-JP"/>
        </w:rPr>
        <w:t>определяются</w:t>
      </w:r>
      <w:r w:rsidRPr="00797796">
        <w:rPr>
          <w:lang w:val="ru-RU" w:eastAsia="ja-JP"/>
        </w:rPr>
        <w:t xml:space="preserve"> практические технические условия сосуществования </w:t>
      </w:r>
      <w:r w:rsidR="00080429" w:rsidRPr="00797796">
        <w:rPr>
          <w:lang w:val="ru-RU" w:eastAsia="ja-JP"/>
        </w:rPr>
        <w:t xml:space="preserve">систем БПЭ </w:t>
      </w:r>
      <w:r w:rsidRPr="00797796">
        <w:rPr>
          <w:lang w:val="ru-RU" w:eastAsia="ja-JP"/>
        </w:rPr>
        <w:t xml:space="preserve">с действующими службами радиосвязи. Если возникают вредные помехи, в некоторых случаях их можно устранить, переместив или переориентировав зарядное устройство и/или устройство, подвергающееся воздействию помех, </w:t>
      </w:r>
      <w:r w:rsidR="00080429" w:rsidRPr="00797796">
        <w:rPr>
          <w:lang w:val="ru-RU" w:eastAsia="ja-JP"/>
        </w:rPr>
        <w:t>либо</w:t>
      </w:r>
      <w:r w:rsidRPr="00797796">
        <w:rPr>
          <w:lang w:val="ru-RU" w:eastAsia="ja-JP"/>
        </w:rPr>
        <w:t xml:space="preserve"> изменив рабочую частоту зарядного устройства или устройства, подвергающегося воздействию помех, во избежание использования перекрывающихся частотных каналов.</w:t>
      </w:r>
    </w:p>
    <w:p w14:paraId="56ECBCAC" w14:textId="7EF1B71C" w:rsidR="00ED744D" w:rsidRPr="00797796" w:rsidRDefault="00AE7DDA" w:rsidP="00AE7DDA">
      <w:pPr>
        <w:pStyle w:val="Note"/>
        <w:rPr>
          <w:lang w:val="ru-RU"/>
        </w:rPr>
      </w:pPr>
      <w:r w:rsidRPr="00797796">
        <w:rPr>
          <w:lang w:val="ru-RU"/>
        </w:rPr>
        <w:t xml:space="preserve">ПРИМЕЧАНИЕ. – Исследования отражают национальный опыт администраций и подходы членов </w:t>
      </w:r>
      <w:r w:rsidR="00080429" w:rsidRPr="00797796">
        <w:rPr>
          <w:lang w:val="ru-RU"/>
        </w:rPr>
        <w:t>Сектора</w:t>
      </w:r>
      <w:r w:rsidRPr="00797796">
        <w:rPr>
          <w:lang w:val="ru-RU"/>
        </w:rPr>
        <w:t>.</w:t>
      </w:r>
    </w:p>
    <w:p w14:paraId="1F26E81D" w14:textId="28873828" w:rsidR="007362A7" w:rsidRPr="00797796" w:rsidRDefault="007362A7" w:rsidP="007362A7">
      <w:pPr>
        <w:pStyle w:val="Heading1"/>
        <w:rPr>
          <w:lang w:val="ru-RU"/>
        </w:rPr>
      </w:pPr>
      <w:bookmarkStart w:id="7" w:name="_Toc151717270"/>
      <w:r w:rsidRPr="00797796">
        <w:rPr>
          <w:lang w:val="ru-RU"/>
        </w:rPr>
        <w:lastRenderedPageBreak/>
        <w:t>2</w:t>
      </w:r>
      <w:r w:rsidRPr="00797796">
        <w:rPr>
          <w:lang w:val="ru-RU"/>
        </w:rPr>
        <w:tab/>
      </w:r>
      <w:bookmarkEnd w:id="6"/>
      <w:r w:rsidR="00AE7DDA" w:rsidRPr="00797796">
        <w:rPr>
          <w:lang w:val="ru-RU"/>
        </w:rPr>
        <w:t>Радиохарактеристики БПЭ</w:t>
      </w:r>
      <w:r w:rsidR="00080429" w:rsidRPr="00797796">
        <w:rPr>
          <w:lang w:val="ru-RU"/>
        </w:rPr>
        <w:t xml:space="preserve"> с использованием луча</w:t>
      </w:r>
      <w:bookmarkEnd w:id="7"/>
    </w:p>
    <w:p w14:paraId="32A3609A" w14:textId="0E76D32C" w:rsidR="007362A7" w:rsidRPr="00797796" w:rsidRDefault="00AE7DDA" w:rsidP="007362A7">
      <w:pPr>
        <w:rPr>
          <w:lang w:val="ru-RU" w:eastAsia="ja-JP"/>
        </w:rPr>
      </w:pPr>
      <w:r w:rsidRPr="00797796">
        <w:rPr>
          <w:lang w:val="ru-RU" w:eastAsia="ja-JP"/>
        </w:rPr>
        <w:t xml:space="preserve">В </w:t>
      </w:r>
      <w:r w:rsidR="00080429" w:rsidRPr="00797796">
        <w:rPr>
          <w:lang w:val="ru-RU" w:eastAsia="ja-JP"/>
        </w:rPr>
        <w:t>данном</w:t>
      </w:r>
      <w:r w:rsidRPr="00797796">
        <w:rPr>
          <w:lang w:val="ru-RU" w:eastAsia="ja-JP"/>
        </w:rPr>
        <w:t xml:space="preserve"> разделе приведены примеры характеристик системы БПЭ</w:t>
      </w:r>
      <w:r w:rsidR="00080429" w:rsidRPr="00797796">
        <w:rPr>
          <w:lang w:val="ru-RU" w:eastAsia="ja-JP"/>
        </w:rPr>
        <w:t xml:space="preserve"> с использованием луча</w:t>
      </w:r>
      <w:r w:rsidRPr="00797796">
        <w:rPr>
          <w:lang w:val="ru-RU" w:eastAsia="ja-JP"/>
        </w:rPr>
        <w:t>.</w:t>
      </w:r>
    </w:p>
    <w:p w14:paraId="3C6A228E" w14:textId="77777777" w:rsidR="00205524" w:rsidRPr="00797796" w:rsidRDefault="00205524" w:rsidP="00205524">
      <w:pPr>
        <w:pStyle w:val="TableNo"/>
        <w:rPr>
          <w:lang w:val="ru-RU" w:eastAsia="ja-JP"/>
        </w:rPr>
      </w:pPr>
      <w:r w:rsidRPr="00797796">
        <w:rPr>
          <w:lang w:val="ru-RU" w:eastAsia="ja-JP"/>
        </w:rPr>
        <w:t>ТАБЛИЦА 1</w:t>
      </w:r>
    </w:p>
    <w:p w14:paraId="488A37DC" w14:textId="4EB788AA" w:rsidR="007362A7" w:rsidRPr="00797796" w:rsidRDefault="00205524" w:rsidP="00205524">
      <w:pPr>
        <w:pStyle w:val="Tabletitle"/>
        <w:rPr>
          <w:lang w:val="ru-RU" w:eastAsia="ja-JP"/>
        </w:rPr>
      </w:pPr>
      <w:r w:rsidRPr="00797796">
        <w:rPr>
          <w:lang w:val="ru-RU" w:eastAsia="ja-JP"/>
        </w:rPr>
        <w:t>Примеры радиохарактеристик систем БПЭ</w:t>
      </w:r>
      <w:r w:rsidR="00080429" w:rsidRPr="00797796">
        <w:rPr>
          <w:lang w:val="ru-RU" w:eastAsia="ja-JP"/>
        </w:rPr>
        <w:t xml:space="preserve"> с использование луча</w:t>
      </w:r>
    </w:p>
    <w:tbl>
      <w:tblPr>
        <w:tblStyle w:val="TableGrid"/>
        <w:tblW w:w="9644" w:type="dxa"/>
        <w:jc w:val="center"/>
        <w:tblLayout w:type="fixed"/>
        <w:tblLook w:val="04A0" w:firstRow="1" w:lastRow="0" w:firstColumn="1" w:lastColumn="0" w:noHBand="0" w:noVBand="1"/>
      </w:tblPr>
      <w:tblGrid>
        <w:gridCol w:w="1271"/>
        <w:gridCol w:w="1134"/>
        <w:gridCol w:w="1134"/>
        <w:gridCol w:w="1134"/>
        <w:gridCol w:w="1134"/>
        <w:gridCol w:w="1276"/>
        <w:gridCol w:w="1325"/>
        <w:gridCol w:w="1236"/>
      </w:tblGrid>
      <w:tr w:rsidR="00205524" w:rsidRPr="003E5639" w14:paraId="43A41E3D" w14:textId="77777777" w:rsidTr="003E5639">
        <w:trPr>
          <w:cantSplit/>
          <w:jc w:val="center"/>
        </w:trPr>
        <w:tc>
          <w:tcPr>
            <w:tcW w:w="1271" w:type="dxa"/>
          </w:tcPr>
          <w:p w14:paraId="798DD9B8" w14:textId="0619F115" w:rsidR="00205524" w:rsidRPr="003E5639" w:rsidRDefault="00205524" w:rsidP="003E5639">
            <w:pPr>
              <w:pStyle w:val="Tablehead10pt"/>
              <w:ind w:left="-57" w:right="-57"/>
              <w:rPr>
                <w:rFonts w:ascii="Times New Roman" w:hAnsi="Times New Roman"/>
                <w:sz w:val="16"/>
                <w:szCs w:val="16"/>
                <w:lang w:eastAsia="ja-JP"/>
              </w:rPr>
            </w:pPr>
            <w:r w:rsidRPr="003E5639">
              <w:rPr>
                <w:rFonts w:ascii="Times New Roman" w:hAnsi="Times New Roman"/>
                <w:sz w:val="16"/>
                <w:szCs w:val="16"/>
                <w:lang w:val="ru-RU" w:eastAsia="ja-JP"/>
              </w:rPr>
              <w:t>Система</w:t>
            </w:r>
          </w:p>
        </w:tc>
        <w:tc>
          <w:tcPr>
            <w:tcW w:w="1134" w:type="dxa"/>
          </w:tcPr>
          <w:p w14:paraId="51E67023" w14:textId="07E9E74A" w:rsidR="00205524" w:rsidRPr="003E5639" w:rsidRDefault="00205524" w:rsidP="003E5639">
            <w:pPr>
              <w:pStyle w:val="Tablehead10pt"/>
              <w:ind w:left="-57" w:right="-57"/>
              <w:rPr>
                <w:rFonts w:ascii="Times New Roman" w:hAnsi="Times New Roman"/>
                <w:sz w:val="16"/>
                <w:szCs w:val="16"/>
                <w:lang w:eastAsia="ja-JP"/>
              </w:rPr>
            </w:pPr>
            <w:r w:rsidRPr="003E5639">
              <w:rPr>
                <w:rFonts w:ascii="Times New Roman" w:hAnsi="Times New Roman"/>
                <w:sz w:val="16"/>
                <w:szCs w:val="16"/>
                <w:lang w:val="ru-RU" w:eastAsia="ja-JP"/>
              </w:rPr>
              <w:t>Система 1</w:t>
            </w:r>
          </w:p>
        </w:tc>
        <w:tc>
          <w:tcPr>
            <w:tcW w:w="1134" w:type="dxa"/>
          </w:tcPr>
          <w:p w14:paraId="1068D824" w14:textId="3A67F689" w:rsidR="00205524" w:rsidRPr="003E5639" w:rsidRDefault="00205524" w:rsidP="003E5639">
            <w:pPr>
              <w:pStyle w:val="Tablehead10pt"/>
              <w:ind w:left="-57" w:right="-57"/>
              <w:rPr>
                <w:rFonts w:ascii="Times New Roman" w:hAnsi="Times New Roman"/>
                <w:sz w:val="16"/>
                <w:szCs w:val="16"/>
                <w:lang w:eastAsia="ja-JP"/>
              </w:rPr>
            </w:pPr>
            <w:r w:rsidRPr="003E5639">
              <w:rPr>
                <w:rFonts w:ascii="Times New Roman" w:hAnsi="Times New Roman"/>
                <w:sz w:val="16"/>
                <w:szCs w:val="16"/>
                <w:lang w:val="ru-RU" w:eastAsia="ja-JP"/>
              </w:rPr>
              <w:t>Система 2</w:t>
            </w:r>
          </w:p>
        </w:tc>
        <w:tc>
          <w:tcPr>
            <w:tcW w:w="1134" w:type="dxa"/>
          </w:tcPr>
          <w:p w14:paraId="2138A65C" w14:textId="40DDEA84" w:rsidR="00205524" w:rsidRPr="003E5639" w:rsidRDefault="00205524" w:rsidP="003E5639">
            <w:pPr>
              <w:pStyle w:val="Tablehead10pt"/>
              <w:ind w:left="-57" w:right="-57"/>
              <w:rPr>
                <w:rFonts w:ascii="Times New Roman" w:hAnsi="Times New Roman"/>
                <w:sz w:val="16"/>
                <w:szCs w:val="16"/>
                <w:lang w:eastAsia="ja-JP"/>
              </w:rPr>
            </w:pPr>
            <w:r w:rsidRPr="003E5639">
              <w:rPr>
                <w:rFonts w:ascii="Times New Roman" w:hAnsi="Times New Roman"/>
                <w:sz w:val="16"/>
                <w:szCs w:val="16"/>
                <w:lang w:val="ru-RU" w:eastAsia="ja-JP"/>
              </w:rPr>
              <w:t>Система 3</w:t>
            </w:r>
          </w:p>
        </w:tc>
        <w:tc>
          <w:tcPr>
            <w:tcW w:w="1134" w:type="dxa"/>
          </w:tcPr>
          <w:p w14:paraId="1552E3A0" w14:textId="4F3AA827" w:rsidR="00205524" w:rsidRPr="003E5639" w:rsidRDefault="00205524" w:rsidP="003E5639">
            <w:pPr>
              <w:pStyle w:val="Tablehead10pt"/>
              <w:ind w:left="-57" w:right="-57"/>
              <w:rPr>
                <w:rFonts w:ascii="Times New Roman" w:hAnsi="Times New Roman"/>
                <w:sz w:val="16"/>
                <w:szCs w:val="16"/>
                <w:lang w:eastAsia="ja-JP"/>
              </w:rPr>
            </w:pPr>
            <w:r w:rsidRPr="003E5639">
              <w:rPr>
                <w:rFonts w:ascii="Times New Roman" w:hAnsi="Times New Roman"/>
                <w:sz w:val="16"/>
                <w:szCs w:val="16"/>
                <w:lang w:val="ru-RU" w:eastAsia="ja-JP"/>
              </w:rPr>
              <w:t>Система 4</w:t>
            </w:r>
          </w:p>
        </w:tc>
        <w:tc>
          <w:tcPr>
            <w:tcW w:w="1276" w:type="dxa"/>
          </w:tcPr>
          <w:p w14:paraId="27F3408D" w14:textId="26A899E8" w:rsidR="00205524" w:rsidRPr="003E5639" w:rsidRDefault="00205524" w:rsidP="003E5639">
            <w:pPr>
              <w:pStyle w:val="Tablehead10pt"/>
              <w:ind w:left="-57" w:right="-57"/>
              <w:rPr>
                <w:rFonts w:ascii="Times New Roman" w:hAnsi="Times New Roman"/>
                <w:sz w:val="16"/>
                <w:szCs w:val="16"/>
                <w:lang w:eastAsia="ja-JP"/>
              </w:rPr>
            </w:pPr>
            <w:r w:rsidRPr="003E5639">
              <w:rPr>
                <w:rFonts w:ascii="Times New Roman" w:hAnsi="Times New Roman"/>
                <w:sz w:val="16"/>
                <w:szCs w:val="16"/>
                <w:lang w:val="ru-RU" w:eastAsia="ja-JP"/>
              </w:rPr>
              <w:t>Система 5</w:t>
            </w:r>
          </w:p>
        </w:tc>
        <w:tc>
          <w:tcPr>
            <w:tcW w:w="1325" w:type="dxa"/>
          </w:tcPr>
          <w:p w14:paraId="3A002961" w14:textId="05E7EC4B" w:rsidR="00205524" w:rsidRPr="003E5639" w:rsidRDefault="00205524" w:rsidP="003E5639">
            <w:pPr>
              <w:pStyle w:val="Tablehead10pt"/>
              <w:ind w:left="-57" w:right="-57"/>
              <w:rPr>
                <w:rFonts w:ascii="Times New Roman" w:hAnsi="Times New Roman"/>
                <w:sz w:val="16"/>
                <w:szCs w:val="16"/>
                <w:lang w:eastAsia="ja-JP"/>
              </w:rPr>
            </w:pPr>
            <w:r w:rsidRPr="003E5639">
              <w:rPr>
                <w:rFonts w:ascii="Times New Roman" w:hAnsi="Times New Roman"/>
                <w:sz w:val="16"/>
                <w:szCs w:val="16"/>
                <w:lang w:val="ru-RU" w:eastAsia="ja-JP"/>
              </w:rPr>
              <w:t>Система 6</w:t>
            </w:r>
          </w:p>
        </w:tc>
        <w:tc>
          <w:tcPr>
            <w:tcW w:w="1236" w:type="dxa"/>
          </w:tcPr>
          <w:p w14:paraId="33404502" w14:textId="56E6864A" w:rsidR="00205524" w:rsidRPr="003E5639" w:rsidRDefault="00205524" w:rsidP="003E5639">
            <w:pPr>
              <w:pStyle w:val="Tablehead10pt"/>
              <w:ind w:left="-57" w:right="-57"/>
              <w:rPr>
                <w:rFonts w:ascii="Times New Roman" w:hAnsi="Times New Roman"/>
                <w:sz w:val="16"/>
                <w:szCs w:val="16"/>
                <w:lang w:eastAsia="ja-JP"/>
              </w:rPr>
            </w:pPr>
            <w:r w:rsidRPr="003E5639">
              <w:rPr>
                <w:rFonts w:ascii="Times New Roman" w:hAnsi="Times New Roman"/>
                <w:sz w:val="16"/>
                <w:szCs w:val="16"/>
                <w:lang w:val="ru-RU" w:eastAsia="ja-JP"/>
              </w:rPr>
              <w:t>Система 7</w:t>
            </w:r>
          </w:p>
        </w:tc>
      </w:tr>
      <w:tr w:rsidR="00205524" w:rsidRPr="003E5639" w14:paraId="371295DD" w14:textId="77777777" w:rsidTr="003E5639">
        <w:trPr>
          <w:cantSplit/>
          <w:jc w:val="center"/>
        </w:trPr>
        <w:tc>
          <w:tcPr>
            <w:tcW w:w="1271" w:type="dxa"/>
          </w:tcPr>
          <w:p w14:paraId="0A28F310" w14:textId="0012E1F9" w:rsidR="00205524" w:rsidRPr="003E5639" w:rsidRDefault="00080429" w:rsidP="00205524">
            <w:pPr>
              <w:pStyle w:val="Tabletext10pt"/>
              <w:rPr>
                <w:rFonts w:ascii="Times New Roman" w:hAnsi="Times New Roman"/>
                <w:sz w:val="16"/>
                <w:szCs w:val="16"/>
                <w:lang w:eastAsia="ja-JP"/>
              </w:rPr>
            </w:pPr>
            <w:r w:rsidRPr="003E5639">
              <w:rPr>
                <w:rFonts w:ascii="Times New Roman" w:hAnsi="Times New Roman"/>
                <w:sz w:val="16"/>
                <w:szCs w:val="16"/>
                <w:lang w:val="ru-RU" w:eastAsia="ja-JP"/>
              </w:rPr>
              <w:t>Полоса частот</w:t>
            </w:r>
          </w:p>
        </w:tc>
        <w:tc>
          <w:tcPr>
            <w:tcW w:w="1134" w:type="dxa"/>
          </w:tcPr>
          <w:p w14:paraId="60016BAD" w14:textId="5470C4E0"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915–</w:t>
            </w:r>
            <w:r w:rsidR="009B15A6">
              <w:rPr>
                <w:rFonts w:ascii="Times New Roman" w:hAnsi="Times New Roman"/>
                <w:sz w:val="16"/>
                <w:szCs w:val="16"/>
                <w:lang w:val="ru-RU" w:eastAsia="ja-JP"/>
              </w:rPr>
              <w:br/>
            </w:r>
            <w:r w:rsidRPr="003E5639">
              <w:rPr>
                <w:rFonts w:ascii="Times New Roman" w:hAnsi="Times New Roman"/>
                <w:sz w:val="16"/>
                <w:szCs w:val="16"/>
                <w:lang w:val="ru-RU" w:eastAsia="ja-JP"/>
              </w:rPr>
              <w:t>921 МГц</w:t>
            </w:r>
          </w:p>
        </w:tc>
        <w:tc>
          <w:tcPr>
            <w:tcW w:w="1134" w:type="dxa"/>
          </w:tcPr>
          <w:p w14:paraId="318CB4E6" w14:textId="1D0BB9D2"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915–</w:t>
            </w:r>
            <w:r w:rsidR="006F51A8" w:rsidRPr="003E5639">
              <w:rPr>
                <w:rFonts w:ascii="Times New Roman" w:hAnsi="Times New Roman"/>
                <w:sz w:val="16"/>
                <w:szCs w:val="16"/>
                <w:lang w:val="ru-RU" w:eastAsia="ja-JP"/>
              </w:rPr>
              <w:br/>
            </w:r>
            <w:r w:rsidRPr="003E5639">
              <w:rPr>
                <w:rFonts w:ascii="Times New Roman" w:hAnsi="Times New Roman"/>
                <w:sz w:val="16"/>
                <w:szCs w:val="16"/>
                <w:lang w:val="ru-RU" w:eastAsia="ja-JP"/>
              </w:rPr>
              <w:t>921 МГц</w:t>
            </w:r>
          </w:p>
        </w:tc>
        <w:tc>
          <w:tcPr>
            <w:tcW w:w="1134" w:type="dxa"/>
          </w:tcPr>
          <w:p w14:paraId="7E04A85A" w14:textId="0AD2B51B"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915–</w:t>
            </w:r>
            <w:r w:rsidRPr="003E5639">
              <w:rPr>
                <w:rFonts w:ascii="Times New Roman" w:hAnsi="Times New Roman"/>
                <w:sz w:val="16"/>
                <w:szCs w:val="16"/>
                <w:lang w:val="ru-RU" w:eastAsia="ja-JP"/>
              </w:rPr>
              <w:br/>
              <w:t>921 МГц</w:t>
            </w:r>
          </w:p>
        </w:tc>
        <w:tc>
          <w:tcPr>
            <w:tcW w:w="1134" w:type="dxa"/>
          </w:tcPr>
          <w:p w14:paraId="13BB8BDE" w14:textId="00E0F5D5"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917–</w:t>
            </w:r>
            <w:r w:rsidR="009B15A6">
              <w:rPr>
                <w:rFonts w:ascii="Times New Roman" w:hAnsi="Times New Roman"/>
                <w:sz w:val="16"/>
                <w:szCs w:val="16"/>
                <w:lang w:val="ru-RU" w:eastAsia="ja-JP"/>
              </w:rPr>
              <w:br/>
            </w:r>
            <w:r w:rsidRPr="003E5639">
              <w:rPr>
                <w:rFonts w:ascii="Times New Roman" w:hAnsi="Times New Roman"/>
                <w:sz w:val="16"/>
                <w:szCs w:val="16"/>
                <w:lang w:val="ru-RU" w:eastAsia="ja-JP"/>
              </w:rPr>
              <w:t>920 МГц</w:t>
            </w:r>
          </w:p>
        </w:tc>
        <w:tc>
          <w:tcPr>
            <w:tcW w:w="1276" w:type="dxa"/>
          </w:tcPr>
          <w:p w14:paraId="1CF19134" w14:textId="7FBC5B55"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2</w:t>
            </w:r>
            <w:r w:rsidR="003E5639" w:rsidRPr="003E5639">
              <w:rPr>
                <w:rFonts w:ascii="Times New Roman" w:hAnsi="Times New Roman"/>
                <w:sz w:val="16"/>
                <w:szCs w:val="16"/>
                <w:lang w:val="ru-RU" w:eastAsia="ja-JP"/>
              </w:rPr>
              <w:t xml:space="preserve"> </w:t>
            </w:r>
            <w:r w:rsidRPr="003E5639">
              <w:rPr>
                <w:rFonts w:ascii="Times New Roman" w:hAnsi="Times New Roman"/>
                <w:sz w:val="16"/>
                <w:szCs w:val="16"/>
                <w:lang w:val="ru-RU" w:eastAsia="ja-JP"/>
              </w:rPr>
              <w:t>410–</w:t>
            </w:r>
            <w:r w:rsidR="009B15A6">
              <w:rPr>
                <w:rFonts w:ascii="Times New Roman" w:hAnsi="Times New Roman"/>
                <w:sz w:val="16"/>
                <w:szCs w:val="16"/>
                <w:lang w:val="ru-RU" w:eastAsia="ja-JP"/>
              </w:rPr>
              <w:br/>
            </w:r>
            <w:r w:rsidRPr="003E5639">
              <w:rPr>
                <w:rFonts w:ascii="Times New Roman" w:hAnsi="Times New Roman"/>
                <w:sz w:val="16"/>
                <w:szCs w:val="16"/>
                <w:lang w:val="ru-RU" w:eastAsia="ja-JP"/>
              </w:rPr>
              <w:t>2</w:t>
            </w:r>
            <w:r w:rsidR="003E5639" w:rsidRPr="003E5639">
              <w:rPr>
                <w:rFonts w:ascii="Times New Roman" w:hAnsi="Times New Roman"/>
                <w:sz w:val="16"/>
                <w:szCs w:val="16"/>
                <w:lang w:val="ru-RU" w:eastAsia="ja-JP"/>
              </w:rPr>
              <w:t> </w:t>
            </w:r>
            <w:r w:rsidRPr="003E5639">
              <w:rPr>
                <w:rFonts w:ascii="Times New Roman" w:hAnsi="Times New Roman"/>
                <w:sz w:val="16"/>
                <w:szCs w:val="16"/>
                <w:lang w:val="ru-RU" w:eastAsia="ja-JP"/>
              </w:rPr>
              <w:t>486 МГц</w:t>
            </w:r>
          </w:p>
        </w:tc>
        <w:tc>
          <w:tcPr>
            <w:tcW w:w="1325" w:type="dxa"/>
          </w:tcPr>
          <w:p w14:paraId="7A5C2B4A" w14:textId="4AA3F35D"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5</w:t>
            </w:r>
            <w:r w:rsidR="003E5639" w:rsidRPr="003E5639">
              <w:rPr>
                <w:rFonts w:ascii="Times New Roman" w:hAnsi="Times New Roman"/>
                <w:sz w:val="16"/>
                <w:szCs w:val="16"/>
                <w:lang w:val="ru-RU" w:eastAsia="ja-JP"/>
              </w:rPr>
              <w:t xml:space="preserve"> </w:t>
            </w:r>
            <w:r w:rsidRPr="003E5639">
              <w:rPr>
                <w:rFonts w:ascii="Times New Roman" w:hAnsi="Times New Roman"/>
                <w:sz w:val="16"/>
                <w:szCs w:val="16"/>
                <w:lang w:val="ru-RU" w:eastAsia="ja-JP"/>
              </w:rPr>
              <w:t>738–</w:t>
            </w:r>
            <w:r w:rsidR="009B15A6">
              <w:rPr>
                <w:rFonts w:ascii="Times New Roman" w:hAnsi="Times New Roman"/>
                <w:sz w:val="16"/>
                <w:szCs w:val="16"/>
                <w:lang w:val="ru-RU" w:eastAsia="ja-JP"/>
              </w:rPr>
              <w:br/>
            </w:r>
            <w:r w:rsidRPr="003E5639">
              <w:rPr>
                <w:rFonts w:ascii="Times New Roman" w:hAnsi="Times New Roman"/>
                <w:sz w:val="16"/>
                <w:szCs w:val="16"/>
                <w:lang w:val="ru-RU" w:eastAsia="ja-JP"/>
              </w:rPr>
              <w:t>5</w:t>
            </w:r>
            <w:r w:rsidR="003E5639" w:rsidRPr="003E5639">
              <w:rPr>
                <w:rFonts w:ascii="Times New Roman" w:hAnsi="Times New Roman"/>
                <w:sz w:val="16"/>
                <w:szCs w:val="16"/>
                <w:lang w:val="ru-RU" w:eastAsia="ja-JP"/>
              </w:rPr>
              <w:t> </w:t>
            </w:r>
            <w:r w:rsidRPr="003E5639">
              <w:rPr>
                <w:rFonts w:ascii="Times New Roman" w:hAnsi="Times New Roman"/>
                <w:sz w:val="16"/>
                <w:szCs w:val="16"/>
                <w:lang w:val="ru-RU" w:eastAsia="ja-JP"/>
              </w:rPr>
              <w:t>766 МГц</w:t>
            </w:r>
          </w:p>
        </w:tc>
        <w:tc>
          <w:tcPr>
            <w:tcW w:w="1236" w:type="dxa"/>
          </w:tcPr>
          <w:p w14:paraId="3CF5A6F3" w14:textId="2EC4B472"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61–</w:t>
            </w:r>
            <w:r w:rsidR="003E5639" w:rsidRPr="003E5639">
              <w:rPr>
                <w:rFonts w:ascii="Times New Roman" w:hAnsi="Times New Roman"/>
                <w:sz w:val="16"/>
                <w:szCs w:val="16"/>
                <w:lang w:val="ru-RU" w:eastAsia="ja-JP"/>
              </w:rPr>
              <w:br/>
            </w:r>
            <w:r w:rsidRPr="003E5639">
              <w:rPr>
                <w:rFonts w:ascii="Times New Roman" w:hAnsi="Times New Roman"/>
                <w:sz w:val="16"/>
                <w:szCs w:val="16"/>
                <w:lang w:val="ru-RU" w:eastAsia="ja-JP"/>
              </w:rPr>
              <w:t>61,5 ГГц</w:t>
            </w:r>
          </w:p>
        </w:tc>
      </w:tr>
      <w:tr w:rsidR="00205524" w:rsidRPr="003E5639" w14:paraId="3D0E9350" w14:textId="77777777" w:rsidTr="003E5639">
        <w:trPr>
          <w:cantSplit/>
          <w:jc w:val="center"/>
        </w:trPr>
        <w:tc>
          <w:tcPr>
            <w:tcW w:w="1271" w:type="dxa"/>
          </w:tcPr>
          <w:p w14:paraId="5F0C141A" w14:textId="68C93647" w:rsidR="00205524" w:rsidRPr="003E5639" w:rsidRDefault="00205524" w:rsidP="00205524">
            <w:pPr>
              <w:pStyle w:val="Tabletext10pt"/>
              <w:rPr>
                <w:rFonts w:ascii="Times New Roman" w:hAnsi="Times New Roman"/>
                <w:sz w:val="16"/>
                <w:szCs w:val="16"/>
                <w:lang w:eastAsia="ja-JP"/>
              </w:rPr>
            </w:pPr>
            <w:r w:rsidRPr="003E5639">
              <w:rPr>
                <w:rFonts w:ascii="Times New Roman" w:hAnsi="Times New Roman"/>
                <w:sz w:val="16"/>
                <w:szCs w:val="16"/>
                <w:lang w:val="ru-RU" w:eastAsia="ja-JP"/>
              </w:rPr>
              <w:t>Выходная мощность</w:t>
            </w:r>
          </w:p>
        </w:tc>
        <w:tc>
          <w:tcPr>
            <w:tcW w:w="1134" w:type="dxa"/>
          </w:tcPr>
          <w:p w14:paraId="6D6C1AF6" w14:textId="38F45F5F" w:rsidR="00205524" w:rsidRPr="003E5639" w:rsidRDefault="00205524" w:rsidP="00295337">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4 </w:t>
            </w:r>
            <w:r w:rsidR="00295337" w:rsidRPr="003E5639">
              <w:rPr>
                <w:rFonts w:ascii="Times New Roman" w:hAnsi="Times New Roman"/>
                <w:sz w:val="16"/>
                <w:szCs w:val="16"/>
                <w:lang w:val="ru-RU" w:eastAsia="ja-JP"/>
              </w:rPr>
              <w:t>Вт</w:t>
            </w:r>
          </w:p>
        </w:tc>
        <w:tc>
          <w:tcPr>
            <w:tcW w:w="1134" w:type="dxa"/>
          </w:tcPr>
          <w:p w14:paraId="67533053" w14:textId="058C50BE"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15 </w:t>
            </w:r>
            <w:r w:rsidR="00295337" w:rsidRPr="003E5639">
              <w:rPr>
                <w:rFonts w:ascii="Times New Roman" w:hAnsi="Times New Roman"/>
                <w:sz w:val="16"/>
                <w:szCs w:val="16"/>
                <w:lang w:val="ru-RU" w:eastAsia="ja-JP"/>
              </w:rPr>
              <w:t>Вт</w:t>
            </w:r>
          </w:p>
        </w:tc>
        <w:tc>
          <w:tcPr>
            <w:tcW w:w="1134" w:type="dxa"/>
          </w:tcPr>
          <w:p w14:paraId="7D71BBC9" w14:textId="78824E0B"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До 50 </w:t>
            </w:r>
            <w:r w:rsidR="00295337" w:rsidRPr="003E5639">
              <w:rPr>
                <w:rFonts w:ascii="Times New Roman" w:hAnsi="Times New Roman"/>
                <w:sz w:val="16"/>
                <w:szCs w:val="16"/>
                <w:lang w:val="ru-RU" w:eastAsia="ja-JP"/>
              </w:rPr>
              <w:t>Вт</w:t>
            </w:r>
          </w:p>
        </w:tc>
        <w:tc>
          <w:tcPr>
            <w:tcW w:w="1134" w:type="dxa"/>
          </w:tcPr>
          <w:p w14:paraId="0F3E13D8" w14:textId="1CB42786"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1 </w:t>
            </w:r>
            <w:r w:rsidR="00295337" w:rsidRPr="003E5639">
              <w:rPr>
                <w:rFonts w:ascii="Times New Roman" w:hAnsi="Times New Roman"/>
                <w:sz w:val="16"/>
                <w:szCs w:val="16"/>
                <w:lang w:val="ru-RU" w:eastAsia="ja-JP"/>
              </w:rPr>
              <w:t>Вт</w:t>
            </w:r>
          </w:p>
        </w:tc>
        <w:tc>
          <w:tcPr>
            <w:tcW w:w="1276" w:type="dxa"/>
          </w:tcPr>
          <w:p w14:paraId="5B8C08D4" w14:textId="77873016"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15 </w:t>
            </w:r>
            <w:r w:rsidR="00295337" w:rsidRPr="003E5639">
              <w:rPr>
                <w:rFonts w:ascii="Times New Roman" w:hAnsi="Times New Roman"/>
                <w:sz w:val="16"/>
                <w:szCs w:val="16"/>
                <w:lang w:val="ru-RU" w:eastAsia="ja-JP"/>
              </w:rPr>
              <w:t>Вт</w:t>
            </w:r>
          </w:p>
        </w:tc>
        <w:tc>
          <w:tcPr>
            <w:tcW w:w="1325" w:type="dxa"/>
          </w:tcPr>
          <w:p w14:paraId="263B922C" w14:textId="53527688"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32 </w:t>
            </w:r>
            <w:r w:rsidR="00295337" w:rsidRPr="003E5639">
              <w:rPr>
                <w:rFonts w:ascii="Times New Roman" w:hAnsi="Times New Roman"/>
                <w:sz w:val="16"/>
                <w:szCs w:val="16"/>
                <w:lang w:val="ru-RU" w:eastAsia="ja-JP"/>
              </w:rPr>
              <w:t>Вт</w:t>
            </w:r>
          </w:p>
        </w:tc>
        <w:tc>
          <w:tcPr>
            <w:tcW w:w="1236" w:type="dxa"/>
          </w:tcPr>
          <w:p w14:paraId="56635DB4" w14:textId="3886CF76" w:rsidR="00205524" w:rsidRPr="003E5639" w:rsidRDefault="00205524" w:rsidP="00295337">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50</w:t>
            </w:r>
            <w:r w:rsidR="00295337" w:rsidRPr="003E5639">
              <w:rPr>
                <w:rFonts w:ascii="Times New Roman" w:hAnsi="Times New Roman"/>
                <w:sz w:val="16"/>
                <w:szCs w:val="16"/>
                <w:lang w:val="ru-RU" w:eastAsia="ja-JP"/>
              </w:rPr>
              <w:t> Вт</w:t>
            </w:r>
          </w:p>
        </w:tc>
      </w:tr>
      <w:tr w:rsidR="00205524" w:rsidRPr="003E5639" w14:paraId="7AA161FE" w14:textId="77777777" w:rsidTr="003E5639">
        <w:trPr>
          <w:cantSplit/>
          <w:jc w:val="center"/>
        </w:trPr>
        <w:tc>
          <w:tcPr>
            <w:tcW w:w="1271" w:type="dxa"/>
          </w:tcPr>
          <w:p w14:paraId="7336447E" w14:textId="17C55784" w:rsidR="00205524" w:rsidRPr="003E5639" w:rsidRDefault="00080429" w:rsidP="00080429">
            <w:pPr>
              <w:pStyle w:val="Tabletext10pt"/>
              <w:rPr>
                <w:rFonts w:ascii="Times New Roman" w:hAnsi="Times New Roman"/>
                <w:sz w:val="16"/>
                <w:szCs w:val="16"/>
                <w:lang w:eastAsia="ja-JP"/>
              </w:rPr>
            </w:pPr>
            <w:r w:rsidRPr="003E5639">
              <w:rPr>
                <w:rFonts w:ascii="Times New Roman" w:hAnsi="Times New Roman"/>
                <w:sz w:val="16"/>
                <w:szCs w:val="16"/>
                <w:lang w:val="ru-RU" w:eastAsia="ja-JP"/>
              </w:rPr>
              <w:t xml:space="preserve">Усиление </w:t>
            </w:r>
            <w:r w:rsidR="00205524" w:rsidRPr="003E5639">
              <w:rPr>
                <w:rFonts w:ascii="Times New Roman" w:hAnsi="Times New Roman"/>
                <w:sz w:val="16"/>
                <w:szCs w:val="16"/>
                <w:lang w:val="ru-RU" w:eastAsia="ja-JP"/>
              </w:rPr>
              <w:t>антенны</w:t>
            </w:r>
          </w:p>
        </w:tc>
        <w:tc>
          <w:tcPr>
            <w:tcW w:w="1134" w:type="dxa"/>
          </w:tcPr>
          <w:p w14:paraId="03EE8D37" w14:textId="7BB5417B"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7 дБи</w:t>
            </w:r>
          </w:p>
        </w:tc>
        <w:tc>
          <w:tcPr>
            <w:tcW w:w="1134" w:type="dxa"/>
          </w:tcPr>
          <w:p w14:paraId="71AC18C5" w14:textId="72D91BA1" w:rsidR="00205524" w:rsidRPr="003E5639" w:rsidRDefault="00205524" w:rsidP="000E618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8,24</w:t>
            </w:r>
            <w:r w:rsidR="000E6184" w:rsidRPr="003E5639">
              <w:rPr>
                <w:rFonts w:ascii="Times New Roman" w:hAnsi="Times New Roman"/>
                <w:sz w:val="16"/>
                <w:szCs w:val="16"/>
                <w:lang w:val="ru-RU" w:eastAsia="ja-JP"/>
              </w:rPr>
              <w:t> </w:t>
            </w:r>
            <w:r w:rsidRPr="003E5639">
              <w:rPr>
                <w:rFonts w:ascii="Times New Roman" w:hAnsi="Times New Roman"/>
                <w:sz w:val="16"/>
                <w:szCs w:val="16"/>
                <w:lang w:val="ru-RU" w:eastAsia="ja-JP"/>
              </w:rPr>
              <w:t>дБи</w:t>
            </w:r>
          </w:p>
        </w:tc>
        <w:tc>
          <w:tcPr>
            <w:tcW w:w="1134" w:type="dxa"/>
          </w:tcPr>
          <w:p w14:paraId="723F3AB2" w14:textId="68EA43D4"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10 дБи</w:t>
            </w:r>
          </w:p>
        </w:tc>
        <w:tc>
          <w:tcPr>
            <w:tcW w:w="1134" w:type="dxa"/>
          </w:tcPr>
          <w:p w14:paraId="7EBBA5B0" w14:textId="2BA66E66"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6 дБи</w:t>
            </w:r>
          </w:p>
        </w:tc>
        <w:tc>
          <w:tcPr>
            <w:tcW w:w="1276" w:type="dxa"/>
          </w:tcPr>
          <w:p w14:paraId="7FD047D8" w14:textId="57E89FC7"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24 дБи</w:t>
            </w:r>
          </w:p>
        </w:tc>
        <w:tc>
          <w:tcPr>
            <w:tcW w:w="1325" w:type="dxa"/>
          </w:tcPr>
          <w:p w14:paraId="746133DC" w14:textId="3389B85E"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25 дБи</w:t>
            </w:r>
          </w:p>
        </w:tc>
        <w:tc>
          <w:tcPr>
            <w:tcW w:w="1236" w:type="dxa"/>
          </w:tcPr>
          <w:p w14:paraId="500F6BA4" w14:textId="467A2D9D" w:rsidR="00205524" w:rsidRPr="003E5639" w:rsidRDefault="00205524" w:rsidP="009B15A6">
            <w:pPr>
              <w:pStyle w:val="Tabletext10pt"/>
              <w:jc w:val="center"/>
              <w:rPr>
                <w:rFonts w:ascii="Times New Roman" w:hAnsi="Times New Roman"/>
                <w:sz w:val="16"/>
                <w:szCs w:val="16"/>
                <w:vertAlign w:val="superscript"/>
                <w:lang w:eastAsia="ja-JP"/>
              </w:rPr>
            </w:pPr>
            <w:r w:rsidRPr="003E5639">
              <w:rPr>
                <w:rFonts w:ascii="Times New Roman" w:hAnsi="Times New Roman"/>
                <w:sz w:val="16"/>
                <w:szCs w:val="16"/>
                <w:lang w:val="ru-RU" w:eastAsia="ja-JP"/>
              </w:rPr>
              <w:t>45 дБи</w:t>
            </w:r>
            <w:r w:rsidRPr="003E5639">
              <w:rPr>
                <w:rFonts w:ascii="Times New Roman" w:hAnsi="Times New Roman"/>
                <w:sz w:val="16"/>
                <w:szCs w:val="16"/>
                <w:vertAlign w:val="superscript"/>
                <w:lang w:val="ru-RU" w:eastAsia="ja-JP"/>
              </w:rPr>
              <w:t>(1)</w:t>
            </w:r>
          </w:p>
        </w:tc>
      </w:tr>
      <w:tr w:rsidR="00205524" w:rsidRPr="003E5639" w14:paraId="341F6735" w14:textId="77777777" w:rsidTr="003E5639">
        <w:trPr>
          <w:cantSplit/>
          <w:jc w:val="center"/>
        </w:trPr>
        <w:tc>
          <w:tcPr>
            <w:tcW w:w="1271" w:type="dxa"/>
          </w:tcPr>
          <w:p w14:paraId="1C39514D" w14:textId="0E71EA75" w:rsidR="00205524" w:rsidRPr="003E5639" w:rsidRDefault="00080429" w:rsidP="00205524">
            <w:pPr>
              <w:pStyle w:val="Tabletext10pt"/>
              <w:rPr>
                <w:rFonts w:ascii="Times New Roman" w:hAnsi="Times New Roman"/>
                <w:sz w:val="16"/>
                <w:szCs w:val="16"/>
                <w:lang w:eastAsia="ja-JP"/>
              </w:rPr>
            </w:pPr>
            <w:r w:rsidRPr="003E5639">
              <w:rPr>
                <w:rFonts w:ascii="Times New Roman" w:hAnsi="Times New Roman"/>
                <w:sz w:val="16"/>
                <w:szCs w:val="16"/>
                <w:lang w:val="ru-RU" w:eastAsia="ja-JP"/>
              </w:rPr>
              <w:t>Э</w:t>
            </w:r>
            <w:r w:rsidR="00205524" w:rsidRPr="003E5639">
              <w:rPr>
                <w:rFonts w:ascii="Times New Roman" w:hAnsi="Times New Roman"/>
                <w:sz w:val="16"/>
                <w:szCs w:val="16"/>
                <w:lang w:val="ru-RU" w:eastAsia="ja-JP"/>
              </w:rPr>
              <w:t>.и.и.м.</w:t>
            </w:r>
          </w:p>
        </w:tc>
        <w:tc>
          <w:tcPr>
            <w:tcW w:w="1134" w:type="dxa"/>
          </w:tcPr>
          <w:p w14:paraId="5DF0AC8B" w14:textId="775EB3FA"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 xml:space="preserve">43 дБм </w:t>
            </w:r>
          </w:p>
        </w:tc>
        <w:tc>
          <w:tcPr>
            <w:tcW w:w="1134" w:type="dxa"/>
          </w:tcPr>
          <w:p w14:paraId="75184BD3" w14:textId="2BA83141"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 xml:space="preserve">50 дБм </w:t>
            </w:r>
          </w:p>
        </w:tc>
        <w:tc>
          <w:tcPr>
            <w:tcW w:w="1134" w:type="dxa"/>
          </w:tcPr>
          <w:p w14:paraId="4021DD1B" w14:textId="5D095CA1"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 xml:space="preserve">54,8 дБм </w:t>
            </w:r>
          </w:p>
        </w:tc>
        <w:tc>
          <w:tcPr>
            <w:tcW w:w="1134" w:type="dxa"/>
          </w:tcPr>
          <w:p w14:paraId="6E2C2D99" w14:textId="511C3D6F"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36 дБм</w:t>
            </w:r>
          </w:p>
        </w:tc>
        <w:tc>
          <w:tcPr>
            <w:tcW w:w="1276" w:type="dxa"/>
          </w:tcPr>
          <w:p w14:paraId="2FDE29CA" w14:textId="0FC6A0B9"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65,8 дБм</w:t>
            </w:r>
          </w:p>
        </w:tc>
        <w:tc>
          <w:tcPr>
            <w:tcW w:w="1325" w:type="dxa"/>
          </w:tcPr>
          <w:p w14:paraId="78F5F0BD" w14:textId="7B160E57"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70 дБм</w:t>
            </w:r>
          </w:p>
        </w:tc>
        <w:tc>
          <w:tcPr>
            <w:tcW w:w="1236" w:type="dxa"/>
          </w:tcPr>
          <w:p w14:paraId="0E217202" w14:textId="2630D55B" w:rsidR="00205524" w:rsidRPr="003E5639" w:rsidRDefault="00205524" w:rsidP="009B15A6">
            <w:pPr>
              <w:pStyle w:val="Tabletext10pt"/>
              <w:jc w:val="center"/>
              <w:rPr>
                <w:rFonts w:ascii="Times New Roman" w:hAnsi="Times New Roman"/>
                <w:sz w:val="16"/>
                <w:szCs w:val="16"/>
                <w:vertAlign w:val="superscript"/>
                <w:lang w:eastAsia="ja-JP"/>
              </w:rPr>
            </w:pPr>
            <w:r w:rsidRPr="003E5639">
              <w:rPr>
                <w:rFonts w:ascii="Times New Roman" w:hAnsi="Times New Roman"/>
                <w:sz w:val="16"/>
                <w:szCs w:val="16"/>
                <w:lang w:val="ru-RU" w:eastAsia="ja-JP"/>
              </w:rPr>
              <w:t>92 дБм</w:t>
            </w:r>
            <w:r w:rsidRPr="003E5639">
              <w:rPr>
                <w:rFonts w:ascii="Times New Roman" w:hAnsi="Times New Roman"/>
                <w:sz w:val="16"/>
                <w:szCs w:val="16"/>
                <w:vertAlign w:val="superscript"/>
                <w:lang w:val="ru-RU" w:eastAsia="ja-JP"/>
              </w:rPr>
              <w:t>(1)</w:t>
            </w:r>
          </w:p>
        </w:tc>
      </w:tr>
      <w:tr w:rsidR="00205524" w:rsidRPr="003E5639" w14:paraId="79681D0C" w14:textId="77777777" w:rsidTr="003E5639">
        <w:trPr>
          <w:cantSplit/>
          <w:jc w:val="center"/>
        </w:trPr>
        <w:tc>
          <w:tcPr>
            <w:tcW w:w="1271" w:type="dxa"/>
          </w:tcPr>
          <w:p w14:paraId="33C723BD" w14:textId="5BDED25B" w:rsidR="00205524" w:rsidRPr="003E5639" w:rsidRDefault="00205524" w:rsidP="00205524">
            <w:pPr>
              <w:pStyle w:val="Tabletext10pt"/>
              <w:rPr>
                <w:rFonts w:ascii="Times New Roman" w:hAnsi="Times New Roman"/>
                <w:sz w:val="16"/>
                <w:szCs w:val="16"/>
                <w:lang w:eastAsia="ja-JP"/>
              </w:rPr>
            </w:pPr>
            <w:r w:rsidRPr="003E5639">
              <w:rPr>
                <w:rFonts w:ascii="Times New Roman" w:hAnsi="Times New Roman"/>
                <w:sz w:val="16"/>
                <w:szCs w:val="16"/>
                <w:lang w:val="ru-RU" w:eastAsia="ja-JP"/>
              </w:rPr>
              <w:t>Ширина полосы</w:t>
            </w:r>
          </w:p>
        </w:tc>
        <w:tc>
          <w:tcPr>
            <w:tcW w:w="1134" w:type="dxa"/>
          </w:tcPr>
          <w:p w14:paraId="79B2C812" w14:textId="2BE59F88"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500 кГц</w:t>
            </w:r>
          </w:p>
        </w:tc>
        <w:tc>
          <w:tcPr>
            <w:tcW w:w="1134" w:type="dxa"/>
          </w:tcPr>
          <w:p w14:paraId="5AB26681" w14:textId="61919380"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500 кГц</w:t>
            </w:r>
          </w:p>
        </w:tc>
        <w:tc>
          <w:tcPr>
            <w:tcW w:w="1134" w:type="dxa"/>
          </w:tcPr>
          <w:p w14:paraId="09134865" w14:textId="018D7CCB"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500 кГц</w:t>
            </w:r>
          </w:p>
        </w:tc>
        <w:tc>
          <w:tcPr>
            <w:tcW w:w="1134" w:type="dxa"/>
          </w:tcPr>
          <w:p w14:paraId="43CD02E3" w14:textId="5D0F206E"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200 кГц</w:t>
            </w:r>
          </w:p>
        </w:tc>
        <w:tc>
          <w:tcPr>
            <w:tcW w:w="1276" w:type="dxa"/>
          </w:tcPr>
          <w:p w14:paraId="2AF4A126" w14:textId="6B08FD1A" w:rsidR="00205524" w:rsidRPr="003E5639" w:rsidRDefault="00205524" w:rsidP="003E5639">
            <w:pPr>
              <w:pStyle w:val="Tabletext10pt"/>
              <w:ind w:left="-57" w:right="-57"/>
              <w:jc w:val="center"/>
              <w:rPr>
                <w:rFonts w:ascii="Times New Roman" w:hAnsi="Times New Roman"/>
                <w:sz w:val="16"/>
                <w:szCs w:val="16"/>
                <w:highlight w:val="yellow"/>
                <w:lang w:eastAsia="ja-JP"/>
              </w:rPr>
            </w:pPr>
            <w:r w:rsidRPr="003E5639">
              <w:rPr>
                <w:rFonts w:ascii="Times New Roman" w:hAnsi="Times New Roman"/>
                <w:sz w:val="16"/>
                <w:szCs w:val="16"/>
                <w:lang w:val="ru-RU" w:eastAsia="ja-JP"/>
              </w:rPr>
              <w:t>Неприменимо</w:t>
            </w:r>
            <w:r w:rsidRPr="003E5639">
              <w:rPr>
                <w:rFonts w:ascii="Times New Roman" w:hAnsi="Times New Roman"/>
                <w:sz w:val="16"/>
                <w:szCs w:val="16"/>
                <w:vertAlign w:val="superscript"/>
                <w:lang w:val="ru-RU" w:eastAsia="ja-JP"/>
              </w:rPr>
              <w:t>(2)</w:t>
            </w:r>
          </w:p>
        </w:tc>
        <w:tc>
          <w:tcPr>
            <w:tcW w:w="1325" w:type="dxa"/>
          </w:tcPr>
          <w:p w14:paraId="05D6EAC0" w14:textId="29A147BD" w:rsidR="00205524" w:rsidRPr="003E5639" w:rsidRDefault="00205524" w:rsidP="003E5639">
            <w:pPr>
              <w:pStyle w:val="Tabletext10pt"/>
              <w:ind w:left="-57" w:right="-57"/>
              <w:jc w:val="center"/>
              <w:rPr>
                <w:rFonts w:ascii="Times New Roman" w:hAnsi="Times New Roman"/>
                <w:sz w:val="16"/>
                <w:szCs w:val="16"/>
                <w:highlight w:val="yellow"/>
                <w:lang w:eastAsia="ja-JP"/>
              </w:rPr>
            </w:pPr>
            <w:r w:rsidRPr="003E5639">
              <w:rPr>
                <w:rFonts w:ascii="Times New Roman" w:hAnsi="Times New Roman"/>
                <w:sz w:val="16"/>
                <w:szCs w:val="16"/>
                <w:lang w:val="ru-RU" w:eastAsia="ja-JP"/>
              </w:rPr>
              <w:t>Неприменимо</w:t>
            </w:r>
            <w:r w:rsidRPr="003E5639">
              <w:rPr>
                <w:rFonts w:ascii="Times New Roman" w:hAnsi="Times New Roman"/>
                <w:sz w:val="16"/>
                <w:szCs w:val="16"/>
                <w:vertAlign w:val="superscript"/>
                <w:lang w:val="ru-RU" w:eastAsia="ja-JP"/>
              </w:rPr>
              <w:t>(2)</w:t>
            </w:r>
          </w:p>
        </w:tc>
        <w:tc>
          <w:tcPr>
            <w:tcW w:w="1236" w:type="dxa"/>
          </w:tcPr>
          <w:p w14:paraId="20F88737" w14:textId="3B291300"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10 МГц</w:t>
            </w:r>
          </w:p>
        </w:tc>
      </w:tr>
      <w:tr w:rsidR="00205524" w:rsidRPr="003E5639" w14:paraId="19639B6D" w14:textId="77777777" w:rsidTr="003E5639">
        <w:trPr>
          <w:cantSplit/>
          <w:jc w:val="center"/>
        </w:trPr>
        <w:tc>
          <w:tcPr>
            <w:tcW w:w="1271" w:type="dxa"/>
          </w:tcPr>
          <w:p w14:paraId="2A2F4DEC" w14:textId="248D0D67" w:rsidR="00205524" w:rsidRPr="003E5639" w:rsidRDefault="00205524" w:rsidP="00205524">
            <w:pPr>
              <w:pStyle w:val="Tabletext10pt"/>
              <w:rPr>
                <w:rFonts w:ascii="Times New Roman" w:hAnsi="Times New Roman"/>
                <w:sz w:val="16"/>
                <w:szCs w:val="16"/>
                <w:lang w:eastAsia="ja-JP"/>
              </w:rPr>
            </w:pPr>
            <w:r w:rsidRPr="003E5639">
              <w:rPr>
                <w:rFonts w:ascii="Times New Roman" w:hAnsi="Times New Roman"/>
                <w:sz w:val="16"/>
                <w:szCs w:val="16"/>
                <w:lang w:val="ru-RU" w:eastAsia="ja-JP"/>
              </w:rPr>
              <w:t>Сигналы радиомаяка</w:t>
            </w:r>
          </w:p>
        </w:tc>
        <w:tc>
          <w:tcPr>
            <w:tcW w:w="1134" w:type="dxa"/>
          </w:tcPr>
          <w:p w14:paraId="73CD143F" w14:textId="1B2EF91C" w:rsidR="00205524" w:rsidRPr="003E5639" w:rsidRDefault="00205524" w:rsidP="003E5639">
            <w:pPr>
              <w:pStyle w:val="Tabletext"/>
              <w:ind w:left="-57" w:right="-57"/>
              <w:jc w:val="center"/>
              <w:rPr>
                <w:rFonts w:ascii="Times New Roman" w:hAnsi="Times New Roman"/>
                <w:sz w:val="16"/>
                <w:szCs w:val="16"/>
              </w:rPr>
            </w:pPr>
            <w:r w:rsidRPr="003E5639">
              <w:rPr>
                <w:rFonts w:ascii="Times New Roman" w:hAnsi="Times New Roman"/>
                <w:sz w:val="16"/>
                <w:szCs w:val="16"/>
                <w:lang w:val="ru-RU"/>
              </w:rPr>
              <w:t>Другие беспроводные системы</w:t>
            </w:r>
          </w:p>
        </w:tc>
        <w:tc>
          <w:tcPr>
            <w:tcW w:w="1134" w:type="dxa"/>
          </w:tcPr>
          <w:p w14:paraId="1D8EB9F6" w14:textId="4799E7BF" w:rsidR="00205524" w:rsidRPr="003E5639" w:rsidRDefault="00205524" w:rsidP="003E5639">
            <w:pPr>
              <w:pStyle w:val="Tabletext"/>
              <w:ind w:left="-57" w:right="-57"/>
              <w:jc w:val="center"/>
              <w:rPr>
                <w:rFonts w:ascii="Times New Roman" w:hAnsi="Times New Roman"/>
                <w:sz w:val="16"/>
                <w:szCs w:val="16"/>
              </w:rPr>
            </w:pPr>
            <w:r w:rsidRPr="003E5639">
              <w:rPr>
                <w:rFonts w:ascii="Times New Roman" w:hAnsi="Times New Roman"/>
                <w:sz w:val="16"/>
                <w:szCs w:val="16"/>
                <w:lang w:val="ru-RU"/>
              </w:rPr>
              <w:t>Другие беспроводные системы</w:t>
            </w:r>
          </w:p>
        </w:tc>
        <w:tc>
          <w:tcPr>
            <w:tcW w:w="1134" w:type="dxa"/>
          </w:tcPr>
          <w:p w14:paraId="0780DCA0" w14:textId="277E7B55" w:rsidR="00205524" w:rsidRPr="003E5639" w:rsidRDefault="00205524" w:rsidP="003E5639">
            <w:pPr>
              <w:pStyle w:val="Tabletext"/>
              <w:ind w:left="-57" w:right="-57"/>
              <w:jc w:val="center"/>
              <w:rPr>
                <w:rFonts w:ascii="Times New Roman" w:hAnsi="Times New Roman"/>
                <w:sz w:val="16"/>
                <w:szCs w:val="16"/>
              </w:rPr>
            </w:pPr>
            <w:r w:rsidRPr="003E5639">
              <w:rPr>
                <w:rFonts w:ascii="Times New Roman" w:hAnsi="Times New Roman"/>
                <w:sz w:val="16"/>
                <w:szCs w:val="16"/>
                <w:lang w:val="ru-RU"/>
              </w:rPr>
              <w:t>Другие беспроводные системы</w:t>
            </w:r>
          </w:p>
        </w:tc>
        <w:tc>
          <w:tcPr>
            <w:tcW w:w="1134" w:type="dxa"/>
          </w:tcPr>
          <w:p w14:paraId="759C99D3" w14:textId="27F37975" w:rsidR="00205524" w:rsidRPr="003E5639" w:rsidRDefault="00205524" w:rsidP="003E5639">
            <w:pPr>
              <w:pStyle w:val="Tabletext"/>
              <w:ind w:left="-57" w:right="-57"/>
              <w:jc w:val="center"/>
              <w:rPr>
                <w:rFonts w:ascii="Times New Roman" w:hAnsi="Times New Roman"/>
                <w:sz w:val="16"/>
                <w:szCs w:val="16"/>
                <w:lang w:eastAsia="ja-JP"/>
              </w:rPr>
            </w:pPr>
            <w:r w:rsidRPr="003E5639">
              <w:rPr>
                <w:rFonts w:ascii="Times New Roman" w:hAnsi="Times New Roman"/>
                <w:sz w:val="16"/>
                <w:szCs w:val="16"/>
                <w:lang w:val="ru-RU"/>
              </w:rPr>
              <w:t>Другие беспроводные системы</w:t>
            </w:r>
          </w:p>
        </w:tc>
        <w:tc>
          <w:tcPr>
            <w:tcW w:w="1276" w:type="dxa"/>
          </w:tcPr>
          <w:p w14:paraId="13C61A3B" w14:textId="64A6D481"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rPr>
              <w:t>Другие беспроводные системы</w:t>
            </w:r>
          </w:p>
        </w:tc>
        <w:tc>
          <w:tcPr>
            <w:tcW w:w="1325" w:type="dxa"/>
          </w:tcPr>
          <w:p w14:paraId="31E91689" w14:textId="12451206" w:rsidR="00205524" w:rsidRPr="003E5639" w:rsidRDefault="00205524" w:rsidP="00080429">
            <w:pPr>
              <w:pStyle w:val="Tabletext"/>
              <w:jc w:val="center"/>
              <w:rPr>
                <w:rFonts w:ascii="Times New Roman" w:hAnsi="Times New Roman"/>
                <w:sz w:val="16"/>
                <w:szCs w:val="16"/>
                <w:lang w:val="ru-RU" w:eastAsia="ja-JP"/>
              </w:rPr>
            </w:pPr>
            <w:r w:rsidRPr="003E5639">
              <w:rPr>
                <w:rFonts w:ascii="Times New Roman" w:hAnsi="Times New Roman"/>
                <w:sz w:val="16"/>
                <w:szCs w:val="16"/>
                <w:lang w:val="ru-RU" w:eastAsia="ja-JP"/>
              </w:rPr>
              <w:t>Специализи-рованная беспроводная система БПЭ</w:t>
            </w:r>
            <w:r w:rsidR="00080429" w:rsidRPr="003E5639">
              <w:rPr>
                <w:rFonts w:ascii="Times New Roman" w:hAnsi="Times New Roman"/>
                <w:sz w:val="16"/>
                <w:szCs w:val="16"/>
                <w:lang w:val="ru-RU" w:eastAsia="ja-JP"/>
              </w:rPr>
              <w:t xml:space="preserve"> с использо-ванием луча</w:t>
            </w:r>
          </w:p>
        </w:tc>
        <w:tc>
          <w:tcPr>
            <w:tcW w:w="1236" w:type="dxa"/>
          </w:tcPr>
          <w:p w14:paraId="56125C16" w14:textId="39817E61" w:rsidR="00205524" w:rsidRPr="003E5639" w:rsidRDefault="00205524" w:rsidP="003E5639">
            <w:pPr>
              <w:pStyle w:val="Tabletext"/>
              <w:ind w:left="-57" w:right="-57"/>
              <w:jc w:val="center"/>
              <w:rPr>
                <w:rFonts w:ascii="Times New Roman" w:hAnsi="Times New Roman"/>
                <w:sz w:val="16"/>
                <w:szCs w:val="16"/>
                <w:lang w:eastAsia="ja-JP"/>
              </w:rPr>
            </w:pPr>
            <w:r w:rsidRPr="003E5639">
              <w:rPr>
                <w:rFonts w:ascii="Times New Roman" w:hAnsi="Times New Roman"/>
                <w:sz w:val="16"/>
                <w:szCs w:val="16"/>
                <w:lang w:val="ru-RU"/>
              </w:rPr>
              <w:t>Другие беспроводные системы</w:t>
            </w:r>
          </w:p>
        </w:tc>
      </w:tr>
      <w:tr w:rsidR="00205524" w:rsidRPr="003E5639" w14:paraId="37C115E7" w14:textId="77777777" w:rsidTr="003E5639">
        <w:trPr>
          <w:cantSplit/>
          <w:jc w:val="center"/>
        </w:trPr>
        <w:tc>
          <w:tcPr>
            <w:tcW w:w="1271" w:type="dxa"/>
          </w:tcPr>
          <w:p w14:paraId="1D4E5980" w14:textId="40470112" w:rsidR="00205524" w:rsidRPr="003E5639" w:rsidRDefault="00205524" w:rsidP="00205524">
            <w:pPr>
              <w:pStyle w:val="Tabletext10pt"/>
              <w:rPr>
                <w:rFonts w:ascii="Times New Roman" w:hAnsi="Times New Roman"/>
                <w:sz w:val="16"/>
                <w:szCs w:val="16"/>
                <w:lang w:eastAsia="ja-JP"/>
              </w:rPr>
            </w:pPr>
            <w:r w:rsidRPr="003E5639">
              <w:rPr>
                <w:rFonts w:ascii="Times New Roman" w:hAnsi="Times New Roman"/>
                <w:sz w:val="16"/>
                <w:szCs w:val="16"/>
                <w:lang w:val="ru-RU" w:eastAsia="ja-JP"/>
              </w:rPr>
              <w:t>Антенна</w:t>
            </w:r>
          </w:p>
        </w:tc>
        <w:tc>
          <w:tcPr>
            <w:tcW w:w="1134" w:type="dxa"/>
          </w:tcPr>
          <w:p w14:paraId="61CC401E" w14:textId="51BDD196" w:rsidR="00205524" w:rsidRPr="003E5639" w:rsidRDefault="00205524" w:rsidP="003E5639">
            <w:pPr>
              <w:pStyle w:val="Tabletext"/>
              <w:ind w:left="-57" w:right="-57"/>
              <w:jc w:val="center"/>
              <w:rPr>
                <w:rFonts w:ascii="Times New Roman" w:hAnsi="Times New Roman"/>
                <w:sz w:val="16"/>
                <w:szCs w:val="16"/>
                <w:lang w:eastAsia="ja-JP"/>
              </w:rPr>
            </w:pPr>
            <w:r w:rsidRPr="003E5639">
              <w:rPr>
                <w:rFonts w:ascii="Times New Roman" w:hAnsi="Times New Roman"/>
                <w:sz w:val="16"/>
                <w:szCs w:val="16"/>
                <w:lang w:val="ru-RU" w:eastAsia="ja-JP"/>
              </w:rPr>
              <w:t>Широко-угольная направленная антенна</w:t>
            </w:r>
          </w:p>
        </w:tc>
        <w:tc>
          <w:tcPr>
            <w:tcW w:w="1134" w:type="dxa"/>
          </w:tcPr>
          <w:p w14:paraId="73C496B6" w14:textId="62EB75AD" w:rsidR="00205524" w:rsidRPr="003E5639" w:rsidRDefault="00205524" w:rsidP="003E5639">
            <w:pPr>
              <w:pStyle w:val="Tabletext"/>
              <w:ind w:left="-57" w:right="-57"/>
              <w:jc w:val="center"/>
              <w:rPr>
                <w:rFonts w:ascii="Times New Roman" w:hAnsi="Times New Roman"/>
                <w:sz w:val="16"/>
                <w:szCs w:val="16"/>
                <w:lang w:eastAsia="ja-JP"/>
              </w:rPr>
            </w:pPr>
            <w:r w:rsidRPr="003E5639">
              <w:rPr>
                <w:rFonts w:ascii="Times New Roman" w:hAnsi="Times New Roman"/>
                <w:sz w:val="16"/>
                <w:szCs w:val="16"/>
                <w:lang w:val="ru-RU" w:eastAsia="ja-JP"/>
              </w:rPr>
              <w:t>Широко-угольная направленная антенна</w:t>
            </w:r>
          </w:p>
        </w:tc>
        <w:tc>
          <w:tcPr>
            <w:tcW w:w="1134" w:type="dxa"/>
          </w:tcPr>
          <w:p w14:paraId="57D6BFD3" w14:textId="7848EB5D" w:rsidR="00205524" w:rsidRPr="003E5639" w:rsidRDefault="00205524" w:rsidP="003E5639">
            <w:pPr>
              <w:pStyle w:val="Tabletext"/>
              <w:ind w:left="-57" w:right="-57"/>
              <w:jc w:val="center"/>
              <w:rPr>
                <w:rFonts w:ascii="Times New Roman" w:hAnsi="Times New Roman"/>
                <w:sz w:val="16"/>
                <w:szCs w:val="16"/>
                <w:lang w:eastAsia="ja-JP"/>
              </w:rPr>
            </w:pPr>
            <w:r w:rsidRPr="003E5639">
              <w:rPr>
                <w:rFonts w:ascii="Times New Roman" w:hAnsi="Times New Roman"/>
                <w:sz w:val="16"/>
                <w:szCs w:val="16"/>
                <w:lang w:val="ru-RU" w:eastAsia="ja-JP"/>
              </w:rPr>
              <w:t>Широко-угольная направленная антенна</w:t>
            </w:r>
          </w:p>
        </w:tc>
        <w:tc>
          <w:tcPr>
            <w:tcW w:w="1134" w:type="dxa"/>
          </w:tcPr>
          <w:p w14:paraId="6489D74B" w14:textId="3472D720" w:rsidR="00205524" w:rsidRPr="003E5639" w:rsidRDefault="00205524" w:rsidP="003E5639">
            <w:pPr>
              <w:pStyle w:val="Tabletext"/>
              <w:ind w:left="-57" w:right="-57"/>
              <w:jc w:val="center"/>
              <w:rPr>
                <w:rFonts w:ascii="Times New Roman" w:hAnsi="Times New Roman"/>
                <w:sz w:val="16"/>
                <w:szCs w:val="16"/>
                <w:lang w:eastAsia="ja-JP"/>
              </w:rPr>
            </w:pPr>
            <w:r w:rsidRPr="003E5639">
              <w:rPr>
                <w:rFonts w:ascii="Times New Roman" w:hAnsi="Times New Roman"/>
                <w:sz w:val="16"/>
                <w:szCs w:val="16"/>
                <w:lang w:val="ru-RU" w:eastAsia="ja-JP"/>
              </w:rPr>
              <w:t>Широко-угольная направленная антенна</w:t>
            </w:r>
          </w:p>
        </w:tc>
        <w:tc>
          <w:tcPr>
            <w:tcW w:w="1276" w:type="dxa"/>
          </w:tcPr>
          <w:p w14:paraId="171549B1" w14:textId="0194E38A"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Формирование луча</w:t>
            </w:r>
          </w:p>
        </w:tc>
        <w:tc>
          <w:tcPr>
            <w:tcW w:w="1325" w:type="dxa"/>
          </w:tcPr>
          <w:p w14:paraId="26B8BEEE" w14:textId="0B4628BE"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Формирование</w:t>
            </w:r>
            <w:r w:rsidRPr="003E5639">
              <w:rPr>
                <w:rFonts w:ascii="Times New Roman" w:hAnsi="Times New Roman"/>
                <w:sz w:val="16"/>
                <w:szCs w:val="16"/>
                <w:lang w:val="ru-RU" w:eastAsia="ja-JP"/>
              </w:rPr>
              <w:br/>
              <w:t>луча</w:t>
            </w:r>
          </w:p>
        </w:tc>
        <w:tc>
          <w:tcPr>
            <w:tcW w:w="1236" w:type="dxa"/>
          </w:tcPr>
          <w:p w14:paraId="188169B5" w14:textId="2617091E" w:rsidR="00205524" w:rsidRPr="003E5639" w:rsidRDefault="00205524" w:rsidP="00205524">
            <w:pPr>
              <w:pStyle w:val="Tabletext"/>
              <w:jc w:val="center"/>
              <w:rPr>
                <w:rFonts w:ascii="Times New Roman" w:hAnsi="Times New Roman"/>
                <w:sz w:val="16"/>
                <w:szCs w:val="16"/>
                <w:lang w:eastAsia="ja-JP"/>
              </w:rPr>
            </w:pPr>
            <w:r w:rsidRPr="003E5639">
              <w:rPr>
                <w:rFonts w:ascii="Times New Roman" w:hAnsi="Times New Roman"/>
                <w:sz w:val="16"/>
                <w:szCs w:val="16"/>
                <w:lang w:val="ru-RU" w:eastAsia="ja-JP"/>
              </w:rPr>
              <w:t>Фокусировка луча в ближнем поле</w:t>
            </w:r>
          </w:p>
        </w:tc>
      </w:tr>
      <w:tr w:rsidR="00E83840" w:rsidRPr="003E5639" w14:paraId="366BD9FD" w14:textId="77777777" w:rsidTr="003E5639">
        <w:trPr>
          <w:cantSplit/>
          <w:jc w:val="center"/>
        </w:trPr>
        <w:tc>
          <w:tcPr>
            <w:tcW w:w="1271" w:type="dxa"/>
            <w:tcBorders>
              <w:bottom w:val="single" w:sz="4" w:space="0" w:color="auto"/>
            </w:tcBorders>
          </w:tcPr>
          <w:p w14:paraId="05720DE5" w14:textId="70BA3C88" w:rsidR="00E83840" w:rsidRPr="003E5639" w:rsidRDefault="00E83840" w:rsidP="00E83840">
            <w:pPr>
              <w:pStyle w:val="Tabletext10pt"/>
              <w:rPr>
                <w:rFonts w:ascii="Times New Roman" w:hAnsi="Times New Roman"/>
                <w:sz w:val="16"/>
                <w:szCs w:val="16"/>
                <w:lang w:eastAsia="ja-JP"/>
              </w:rPr>
            </w:pPr>
            <w:r w:rsidRPr="003E5639">
              <w:rPr>
                <w:rFonts w:ascii="Times New Roman" w:hAnsi="Times New Roman"/>
                <w:sz w:val="16"/>
                <w:szCs w:val="16"/>
                <w:lang w:val="ru-RU" w:eastAsia="ja-JP"/>
              </w:rPr>
              <w:t>Применения</w:t>
            </w:r>
          </w:p>
        </w:tc>
        <w:tc>
          <w:tcPr>
            <w:tcW w:w="8373" w:type="dxa"/>
            <w:gridSpan w:val="7"/>
            <w:tcBorders>
              <w:bottom w:val="single" w:sz="4" w:space="0" w:color="auto"/>
            </w:tcBorders>
          </w:tcPr>
          <w:p w14:paraId="2F85C78A" w14:textId="77777777" w:rsidR="00E83840" w:rsidRPr="003E5639" w:rsidRDefault="00E83840" w:rsidP="00E83840">
            <w:pPr>
              <w:pStyle w:val="Tabletext10pt"/>
              <w:rPr>
                <w:rFonts w:ascii="Times New Roman" w:hAnsi="Times New Roman"/>
                <w:sz w:val="16"/>
                <w:szCs w:val="16"/>
                <w:lang w:val="ru-RU" w:eastAsia="ja-JP"/>
              </w:rPr>
            </w:pPr>
            <w:r w:rsidRPr="003E5639">
              <w:rPr>
                <w:rFonts w:ascii="Times New Roman" w:hAnsi="Times New Roman"/>
                <w:sz w:val="16"/>
                <w:szCs w:val="16"/>
                <w:lang w:val="ru-RU" w:eastAsia="ja-JP"/>
              </w:rPr>
              <w:t>Беспроводная зарядка мобильных/портативных устройств</w:t>
            </w:r>
          </w:p>
          <w:p w14:paraId="258D3D0D" w14:textId="3A44D0F3" w:rsidR="00E83840" w:rsidRPr="003E5639" w:rsidRDefault="00E83840" w:rsidP="00E83840">
            <w:pPr>
              <w:pStyle w:val="Tabletext10pt"/>
              <w:rPr>
                <w:rFonts w:ascii="Times New Roman" w:hAnsi="Times New Roman"/>
                <w:sz w:val="16"/>
                <w:szCs w:val="16"/>
                <w:lang w:val="ru-RU" w:eastAsia="ja-JP"/>
              </w:rPr>
            </w:pPr>
            <w:r w:rsidRPr="003E5639">
              <w:rPr>
                <w:rFonts w:ascii="Times New Roman" w:hAnsi="Times New Roman"/>
                <w:sz w:val="16"/>
                <w:szCs w:val="16"/>
                <w:lang w:val="ru-RU" w:eastAsia="ja-JP"/>
              </w:rPr>
              <w:t>Беспроводное питание и зарядка сенсорных сетей</w:t>
            </w:r>
          </w:p>
        </w:tc>
      </w:tr>
      <w:tr w:rsidR="007362A7" w:rsidRPr="003E5639" w14:paraId="710F2178" w14:textId="77777777" w:rsidTr="00E83840">
        <w:trPr>
          <w:cantSplit/>
          <w:jc w:val="center"/>
        </w:trPr>
        <w:tc>
          <w:tcPr>
            <w:tcW w:w="9644" w:type="dxa"/>
            <w:gridSpan w:val="8"/>
            <w:tcBorders>
              <w:left w:val="nil"/>
              <w:bottom w:val="nil"/>
              <w:right w:val="nil"/>
            </w:tcBorders>
          </w:tcPr>
          <w:p w14:paraId="3203E6FC" w14:textId="38E96CBC" w:rsidR="00E83840" w:rsidRPr="003E5639" w:rsidRDefault="00E83840" w:rsidP="00E83840">
            <w:pPr>
              <w:pStyle w:val="Tabletext"/>
              <w:rPr>
                <w:rFonts w:ascii="Times New Roman" w:hAnsi="Times New Roman"/>
                <w:sz w:val="16"/>
                <w:szCs w:val="16"/>
                <w:lang w:val="ru-RU"/>
              </w:rPr>
            </w:pPr>
            <w:r w:rsidRPr="003E5639">
              <w:rPr>
                <w:rFonts w:ascii="Times New Roman" w:hAnsi="Times New Roman"/>
                <w:sz w:val="16"/>
                <w:szCs w:val="16"/>
                <w:lang w:val="ru-RU"/>
              </w:rPr>
              <w:t xml:space="preserve">ПРИМЕЧАНИЕ. – Технические спецификации, содержащиеся в этой таблице, описывают некоторые характеристики, использовавшиеся в соответствующих исследованиях, и </w:t>
            </w:r>
            <w:r w:rsidR="00080429" w:rsidRPr="003E5639">
              <w:rPr>
                <w:rFonts w:ascii="Times New Roman" w:hAnsi="Times New Roman"/>
                <w:sz w:val="16"/>
                <w:szCs w:val="16"/>
                <w:lang w:val="ru-RU"/>
              </w:rPr>
              <w:t>их не стоит</w:t>
            </w:r>
            <w:r w:rsidRPr="003E5639">
              <w:rPr>
                <w:rFonts w:ascii="Times New Roman" w:hAnsi="Times New Roman"/>
                <w:sz w:val="16"/>
                <w:szCs w:val="16"/>
                <w:lang w:val="ru-RU"/>
              </w:rPr>
              <w:t xml:space="preserve"> интерпретировать как нормативные ограничения, поскольку могут существовать другие системы БПЭ </w:t>
            </w:r>
            <w:r w:rsidR="00080429" w:rsidRPr="003E5639">
              <w:rPr>
                <w:rFonts w:ascii="Times New Roman" w:hAnsi="Times New Roman"/>
                <w:sz w:val="16"/>
                <w:szCs w:val="16"/>
                <w:lang w:val="ru-RU"/>
              </w:rPr>
              <w:t xml:space="preserve">с использование луча, мощность которых выше, </w:t>
            </w:r>
            <w:r w:rsidRPr="003E5639">
              <w:rPr>
                <w:rFonts w:ascii="Times New Roman" w:hAnsi="Times New Roman"/>
                <w:sz w:val="16"/>
                <w:szCs w:val="16"/>
                <w:lang w:val="ru-RU"/>
              </w:rPr>
              <w:t>чем у приведенных здесь</w:t>
            </w:r>
            <w:r w:rsidR="00080429" w:rsidRPr="003E5639">
              <w:rPr>
                <w:rFonts w:ascii="Times New Roman" w:hAnsi="Times New Roman"/>
                <w:sz w:val="16"/>
                <w:szCs w:val="16"/>
                <w:lang w:val="ru-RU"/>
              </w:rPr>
              <w:t xml:space="preserve"> систем</w:t>
            </w:r>
            <w:r w:rsidRPr="003E5639">
              <w:rPr>
                <w:rFonts w:ascii="Times New Roman" w:hAnsi="Times New Roman"/>
                <w:sz w:val="16"/>
                <w:szCs w:val="16"/>
                <w:lang w:val="ru-RU"/>
              </w:rPr>
              <w:t xml:space="preserve">. В большинстве случаев пределы внеполосных излучений для устройств БПЭ </w:t>
            </w:r>
            <w:r w:rsidR="00080429" w:rsidRPr="003E5639">
              <w:rPr>
                <w:rFonts w:ascii="Times New Roman" w:hAnsi="Times New Roman"/>
                <w:sz w:val="16"/>
                <w:szCs w:val="16"/>
                <w:lang w:val="ru-RU"/>
              </w:rPr>
              <w:t xml:space="preserve">с использованием луча </w:t>
            </w:r>
            <w:r w:rsidRPr="003E5639">
              <w:rPr>
                <w:rFonts w:ascii="Times New Roman" w:hAnsi="Times New Roman"/>
                <w:sz w:val="16"/>
                <w:szCs w:val="16"/>
                <w:lang w:val="ru-RU"/>
              </w:rPr>
              <w:t>устанавливаются каждой Администрацией.</w:t>
            </w:r>
          </w:p>
          <w:p w14:paraId="5AC10E8A" w14:textId="04F0786A" w:rsidR="00E83840" w:rsidRPr="003E5639" w:rsidRDefault="00E83840" w:rsidP="00E83840">
            <w:pPr>
              <w:pStyle w:val="Tabletext"/>
              <w:ind w:left="284" w:hanging="284"/>
              <w:rPr>
                <w:rFonts w:ascii="Times New Roman" w:hAnsi="Times New Roman"/>
                <w:sz w:val="16"/>
                <w:szCs w:val="16"/>
                <w:lang w:val="ru-RU"/>
              </w:rPr>
            </w:pPr>
            <w:r w:rsidRPr="003E5639">
              <w:rPr>
                <w:rFonts w:ascii="Times New Roman" w:hAnsi="Times New Roman"/>
                <w:sz w:val="16"/>
                <w:szCs w:val="16"/>
                <w:vertAlign w:val="superscript"/>
                <w:lang w:val="ru-RU"/>
              </w:rPr>
              <w:t>(1)</w:t>
            </w:r>
            <w:r w:rsidRPr="003E5639">
              <w:rPr>
                <w:rFonts w:ascii="Times New Roman" w:hAnsi="Times New Roman"/>
                <w:sz w:val="16"/>
                <w:szCs w:val="16"/>
                <w:lang w:val="ru-RU"/>
              </w:rPr>
              <w:tab/>
              <w:t>Приведенные здесь значения усиления антенны и э.и.и.м. относятся к случаям, когда мощность приема устройства находится в дальней зоне передатчика.</w:t>
            </w:r>
          </w:p>
          <w:p w14:paraId="261E3CCC" w14:textId="3A5361D9" w:rsidR="007362A7" w:rsidRPr="003E5639" w:rsidRDefault="00E83840" w:rsidP="00FE575E">
            <w:pPr>
              <w:pStyle w:val="Tabletext"/>
              <w:ind w:left="284" w:hanging="284"/>
              <w:rPr>
                <w:rFonts w:ascii="Times New Roman" w:hAnsi="Times New Roman"/>
                <w:sz w:val="16"/>
                <w:szCs w:val="16"/>
                <w:lang w:val="ru-RU"/>
              </w:rPr>
            </w:pPr>
            <w:r w:rsidRPr="003E5639">
              <w:rPr>
                <w:rFonts w:ascii="Times New Roman" w:hAnsi="Times New Roman"/>
                <w:sz w:val="16"/>
                <w:szCs w:val="16"/>
                <w:vertAlign w:val="superscript"/>
                <w:lang w:val="ru-RU"/>
              </w:rPr>
              <w:t>(2)</w:t>
            </w:r>
            <w:r w:rsidRPr="003E5639">
              <w:rPr>
                <w:rFonts w:ascii="Times New Roman" w:hAnsi="Times New Roman"/>
                <w:sz w:val="16"/>
                <w:szCs w:val="16"/>
                <w:lang w:val="ru-RU"/>
              </w:rPr>
              <w:tab/>
            </w:r>
            <w:r w:rsidR="00FE575E" w:rsidRPr="003E5639">
              <w:rPr>
                <w:rFonts w:ascii="Times New Roman" w:hAnsi="Times New Roman"/>
                <w:sz w:val="16"/>
                <w:szCs w:val="16"/>
                <w:lang w:val="ru-RU"/>
              </w:rPr>
              <w:t>Регламентарные положения в отношении этой</w:t>
            </w:r>
            <w:r w:rsidRPr="003E5639">
              <w:rPr>
                <w:rFonts w:ascii="Times New Roman" w:hAnsi="Times New Roman"/>
                <w:sz w:val="16"/>
                <w:szCs w:val="16"/>
                <w:lang w:val="ru-RU"/>
              </w:rPr>
              <w:t xml:space="preserve"> системы определя</w:t>
            </w:r>
            <w:r w:rsidR="00FE575E" w:rsidRPr="003E5639">
              <w:rPr>
                <w:rFonts w:ascii="Times New Roman" w:hAnsi="Times New Roman"/>
                <w:sz w:val="16"/>
                <w:szCs w:val="16"/>
                <w:lang w:val="ru-RU"/>
              </w:rPr>
              <w:t>ю</w:t>
            </w:r>
            <w:r w:rsidRPr="003E5639">
              <w:rPr>
                <w:rFonts w:ascii="Times New Roman" w:hAnsi="Times New Roman"/>
                <w:sz w:val="16"/>
                <w:szCs w:val="16"/>
                <w:lang w:val="ru-RU"/>
              </w:rPr>
              <w:t>т занимаемую ею полосу как нулевую, поскольку применяется немодулированный сигнал.</w:t>
            </w:r>
          </w:p>
        </w:tc>
      </w:tr>
    </w:tbl>
    <w:p w14:paraId="6C83DDBF" w14:textId="77777777" w:rsidR="007362A7" w:rsidRPr="00797796" w:rsidRDefault="007362A7" w:rsidP="00E10ECA">
      <w:pPr>
        <w:pStyle w:val="Tablefin"/>
        <w:rPr>
          <w:lang w:val="ru-RU"/>
        </w:rPr>
      </w:pPr>
      <w:bookmarkStart w:id="8" w:name="_Toc107990995"/>
    </w:p>
    <w:p w14:paraId="19DECA9F" w14:textId="3C96945C" w:rsidR="007362A7" w:rsidRPr="00797796" w:rsidRDefault="007362A7" w:rsidP="007362A7">
      <w:pPr>
        <w:pStyle w:val="Heading1"/>
        <w:rPr>
          <w:lang w:val="ru-RU" w:eastAsia="ja-JP"/>
        </w:rPr>
      </w:pPr>
      <w:bookmarkStart w:id="9" w:name="_Toc151717271"/>
      <w:r w:rsidRPr="00797796">
        <w:rPr>
          <w:lang w:val="ru-RU" w:eastAsia="ja-JP"/>
        </w:rPr>
        <w:t>3</w:t>
      </w:r>
      <w:r w:rsidRPr="00797796">
        <w:rPr>
          <w:lang w:val="ru-RU" w:eastAsia="ja-JP"/>
        </w:rPr>
        <w:tab/>
      </w:r>
      <w:bookmarkEnd w:id="8"/>
      <w:r w:rsidR="00E83840" w:rsidRPr="00797796">
        <w:rPr>
          <w:lang w:val="ru-RU" w:eastAsia="ja-JP"/>
        </w:rPr>
        <w:t xml:space="preserve">Исследования </w:t>
      </w:r>
      <w:r w:rsidR="00FE575E" w:rsidRPr="00797796">
        <w:rPr>
          <w:lang w:val="ru-RU" w:eastAsia="ja-JP"/>
        </w:rPr>
        <w:t>воздействия</w:t>
      </w:r>
      <w:r w:rsidR="00E83840" w:rsidRPr="00797796">
        <w:rPr>
          <w:lang w:val="ru-RU" w:eastAsia="ja-JP"/>
        </w:rPr>
        <w:t xml:space="preserve"> на действующие системы</w:t>
      </w:r>
      <w:bookmarkEnd w:id="9"/>
    </w:p>
    <w:p w14:paraId="130FEE56" w14:textId="70BAEA5F" w:rsidR="007362A7" w:rsidRPr="00797796" w:rsidRDefault="00E83840" w:rsidP="007362A7">
      <w:pPr>
        <w:rPr>
          <w:iCs/>
          <w:lang w:val="ru-RU" w:eastAsia="ja-JP"/>
        </w:rPr>
      </w:pPr>
      <w:r w:rsidRPr="00797796">
        <w:rPr>
          <w:iCs/>
          <w:lang w:val="ru-RU" w:eastAsia="ja-JP"/>
        </w:rPr>
        <w:t xml:space="preserve">Ниже перечислены возможные действующие системы, </w:t>
      </w:r>
      <w:r w:rsidR="00FE575E" w:rsidRPr="00797796">
        <w:rPr>
          <w:iCs/>
          <w:lang w:val="ru-RU" w:eastAsia="ja-JP"/>
        </w:rPr>
        <w:t>в отношении</w:t>
      </w:r>
      <w:r w:rsidRPr="00797796">
        <w:rPr>
          <w:iCs/>
          <w:lang w:val="ru-RU" w:eastAsia="ja-JP"/>
        </w:rPr>
        <w:t xml:space="preserve"> которых может потребоваться </w:t>
      </w:r>
      <w:r w:rsidR="00FE575E" w:rsidRPr="00797796">
        <w:rPr>
          <w:iCs/>
          <w:lang w:val="ru-RU" w:eastAsia="ja-JP"/>
        </w:rPr>
        <w:t>исследование</w:t>
      </w:r>
      <w:r w:rsidRPr="00797796">
        <w:rPr>
          <w:iCs/>
          <w:lang w:val="ru-RU" w:eastAsia="ja-JP"/>
        </w:rPr>
        <w:t xml:space="preserve"> воздействия:</w:t>
      </w:r>
    </w:p>
    <w:p w14:paraId="5B693F63" w14:textId="575FDD52" w:rsidR="00E83840" w:rsidRPr="00797796" w:rsidRDefault="00E83840" w:rsidP="00E83840">
      <w:pPr>
        <w:pStyle w:val="enumlev1"/>
        <w:rPr>
          <w:lang w:val="ru-RU" w:eastAsia="ja-JP"/>
        </w:rPr>
      </w:pPr>
      <w:r w:rsidRPr="00797796">
        <w:rPr>
          <w:lang w:val="ru-RU" w:eastAsia="ja-JP"/>
        </w:rPr>
        <w:t>–</w:t>
      </w:r>
      <w:r w:rsidRPr="00797796">
        <w:rPr>
          <w:lang w:val="ru-RU" w:eastAsia="ja-JP"/>
        </w:rPr>
        <w:tab/>
        <w:t>беспроводная локальная сеть (диапазоны 2,4 ГГц</w:t>
      </w:r>
      <w:r w:rsidR="00295337">
        <w:rPr>
          <w:lang w:val="ru-RU" w:eastAsia="ja-JP"/>
        </w:rPr>
        <w:t>,</w:t>
      </w:r>
      <w:r w:rsidRPr="00797796">
        <w:rPr>
          <w:lang w:val="ru-RU" w:eastAsia="ja-JP"/>
        </w:rPr>
        <w:t xml:space="preserve"> 5,6 ГГц);</w:t>
      </w:r>
    </w:p>
    <w:p w14:paraId="6FB18FCE" w14:textId="7FC541F2" w:rsidR="00E83840" w:rsidRPr="00797796" w:rsidRDefault="00E83840" w:rsidP="00E83840">
      <w:pPr>
        <w:pStyle w:val="enumlev1"/>
        <w:rPr>
          <w:lang w:val="ru-RU" w:eastAsia="ja-JP"/>
        </w:rPr>
      </w:pPr>
      <w:r w:rsidRPr="00797796">
        <w:rPr>
          <w:lang w:val="ru-RU" w:eastAsia="ja-JP"/>
        </w:rPr>
        <w:t>–</w:t>
      </w:r>
      <w:r w:rsidRPr="00797796">
        <w:rPr>
          <w:lang w:val="ru-RU" w:eastAsia="ja-JP"/>
        </w:rPr>
        <w:tab/>
        <w:t>DSRC (диапазон 5,8 ГГц);</w:t>
      </w:r>
    </w:p>
    <w:p w14:paraId="09E6BFAF" w14:textId="3EF771BF" w:rsidR="00E83840" w:rsidRPr="00797796" w:rsidRDefault="00E83840" w:rsidP="00E83840">
      <w:pPr>
        <w:pStyle w:val="enumlev1"/>
        <w:rPr>
          <w:lang w:val="ru-RU" w:eastAsia="ja-JP"/>
        </w:rPr>
      </w:pPr>
      <w:r w:rsidRPr="00797796">
        <w:rPr>
          <w:lang w:val="ru-RU" w:eastAsia="ja-JP"/>
        </w:rPr>
        <w:t>–</w:t>
      </w:r>
      <w:r w:rsidRPr="00797796">
        <w:rPr>
          <w:lang w:val="ru-RU" w:eastAsia="ja-JP"/>
        </w:rPr>
        <w:tab/>
        <w:t>IMT (диапазон 900 МГц);</w:t>
      </w:r>
    </w:p>
    <w:p w14:paraId="74545B23" w14:textId="1AF354CE" w:rsidR="00E83840" w:rsidRPr="00797796" w:rsidRDefault="00E83840" w:rsidP="00E83840">
      <w:pPr>
        <w:pStyle w:val="enumlev1"/>
        <w:rPr>
          <w:lang w:val="ru-RU" w:eastAsia="ja-JP"/>
        </w:rPr>
      </w:pPr>
      <w:r w:rsidRPr="00797796">
        <w:rPr>
          <w:lang w:val="ru-RU" w:eastAsia="ja-JP"/>
        </w:rPr>
        <w:t>–</w:t>
      </w:r>
      <w:r w:rsidRPr="00797796">
        <w:rPr>
          <w:lang w:val="ru-RU" w:eastAsia="ja-JP"/>
        </w:rPr>
        <w:tab/>
      </w:r>
      <w:r w:rsidRPr="00797796">
        <w:rPr>
          <w:lang w:val="ru-RU"/>
        </w:rPr>
        <w:t xml:space="preserve">MCA </w:t>
      </w:r>
      <w:r w:rsidRPr="00797796">
        <w:rPr>
          <w:lang w:val="ru-RU" w:eastAsia="ja-JP"/>
        </w:rPr>
        <w:t>(диапазон 920 МГц);</w:t>
      </w:r>
    </w:p>
    <w:p w14:paraId="63394141" w14:textId="438A7A86" w:rsidR="00E83840" w:rsidRPr="00797796" w:rsidRDefault="00E83840" w:rsidP="00E83840">
      <w:pPr>
        <w:pStyle w:val="enumlev1"/>
        <w:rPr>
          <w:lang w:val="ru-RU" w:eastAsia="ja-JP"/>
        </w:rPr>
      </w:pPr>
      <w:r w:rsidRPr="00797796">
        <w:rPr>
          <w:lang w:val="ru-RU" w:eastAsia="ja-JP"/>
        </w:rPr>
        <w:t>–</w:t>
      </w:r>
      <w:r w:rsidRPr="00797796">
        <w:rPr>
          <w:lang w:val="ru-RU" w:eastAsia="ja-JP"/>
        </w:rPr>
        <w:tab/>
        <w:t>LPWA (диапазон 920 МГц);</w:t>
      </w:r>
    </w:p>
    <w:p w14:paraId="2689380D" w14:textId="2C83C9BE" w:rsidR="00E83840" w:rsidRPr="00797796" w:rsidRDefault="00E83840" w:rsidP="00E83840">
      <w:pPr>
        <w:pStyle w:val="enumlev1"/>
        <w:rPr>
          <w:lang w:val="ru-RU" w:eastAsia="ja-JP"/>
        </w:rPr>
      </w:pPr>
      <w:r w:rsidRPr="00797796">
        <w:rPr>
          <w:lang w:val="ru-RU" w:eastAsia="ja-JP"/>
        </w:rPr>
        <w:t>–</w:t>
      </w:r>
      <w:r w:rsidRPr="00797796">
        <w:rPr>
          <w:lang w:val="ru-RU" w:eastAsia="ja-JP"/>
        </w:rPr>
        <w:tab/>
        <w:t>RFID (диапазон 920 МГц);</w:t>
      </w:r>
    </w:p>
    <w:p w14:paraId="7938119A" w14:textId="7441D300" w:rsidR="00E83840" w:rsidRPr="00797796" w:rsidRDefault="00E83840" w:rsidP="00E83840">
      <w:pPr>
        <w:pStyle w:val="enumlev1"/>
        <w:rPr>
          <w:lang w:val="ru-RU" w:eastAsia="ja-JP"/>
        </w:rPr>
      </w:pPr>
      <w:r w:rsidRPr="00797796">
        <w:rPr>
          <w:lang w:val="ru-RU" w:eastAsia="ja-JP"/>
        </w:rPr>
        <w:t>–</w:t>
      </w:r>
      <w:r w:rsidRPr="00797796">
        <w:rPr>
          <w:lang w:val="ru-RU" w:eastAsia="ja-JP"/>
        </w:rPr>
        <w:tab/>
        <w:t>любительская радиосвязь (диапазоны 2,4 ГГц</w:t>
      </w:r>
      <w:r w:rsidR="00295337">
        <w:rPr>
          <w:lang w:val="ru-RU" w:eastAsia="ja-JP"/>
        </w:rPr>
        <w:t>,</w:t>
      </w:r>
      <w:r w:rsidRPr="00797796">
        <w:rPr>
          <w:lang w:val="ru-RU" w:eastAsia="ja-JP"/>
        </w:rPr>
        <w:t xml:space="preserve"> 5,7 ГГц);</w:t>
      </w:r>
    </w:p>
    <w:p w14:paraId="77083AB3" w14:textId="223E24B8" w:rsidR="00E83840" w:rsidRPr="00797796" w:rsidRDefault="00E83840" w:rsidP="00E83840">
      <w:pPr>
        <w:pStyle w:val="enumlev1"/>
        <w:rPr>
          <w:lang w:val="ru-RU" w:eastAsia="ja-JP"/>
        </w:rPr>
      </w:pPr>
      <w:r w:rsidRPr="00797796">
        <w:rPr>
          <w:lang w:val="ru-RU" w:eastAsia="ja-JP"/>
        </w:rPr>
        <w:t>–</w:t>
      </w:r>
      <w:r w:rsidRPr="00797796">
        <w:rPr>
          <w:lang w:val="ru-RU" w:eastAsia="ja-JP"/>
        </w:rPr>
        <w:tab/>
        <w:t>радар (диапазон 5,6 ГГц);</w:t>
      </w:r>
    </w:p>
    <w:p w14:paraId="11C0EBAD" w14:textId="07D3B592" w:rsidR="00E83840" w:rsidRPr="00797796" w:rsidRDefault="00E83840" w:rsidP="00E83840">
      <w:pPr>
        <w:pStyle w:val="enumlev1"/>
        <w:rPr>
          <w:lang w:val="ru-RU" w:eastAsia="ja-JP"/>
        </w:rPr>
      </w:pPr>
      <w:r w:rsidRPr="00797796">
        <w:rPr>
          <w:lang w:val="ru-RU" w:eastAsia="ja-JP"/>
        </w:rPr>
        <w:t>–</w:t>
      </w:r>
      <w:r w:rsidRPr="00797796">
        <w:rPr>
          <w:lang w:val="ru-RU" w:eastAsia="ja-JP"/>
        </w:rPr>
        <w:tab/>
        <w:t>микроволновая связь (диапазон 5,9 ГГц);</w:t>
      </w:r>
    </w:p>
    <w:p w14:paraId="311E0F0F" w14:textId="0F8A437A" w:rsidR="00E83840" w:rsidRPr="00797796" w:rsidRDefault="00E83840" w:rsidP="00E83840">
      <w:pPr>
        <w:pStyle w:val="enumlev1"/>
        <w:rPr>
          <w:lang w:val="ru-RU" w:eastAsia="ja-JP"/>
        </w:rPr>
      </w:pPr>
      <w:r w:rsidRPr="00797796">
        <w:rPr>
          <w:lang w:val="ru-RU" w:eastAsia="ja-JP"/>
        </w:rPr>
        <w:t>–</w:t>
      </w:r>
      <w:r w:rsidRPr="00797796">
        <w:rPr>
          <w:lang w:val="ru-RU" w:eastAsia="ja-JP"/>
        </w:rPr>
        <w:tab/>
        <w:t>система подвижной спутниковой связи (диапазон 2,5 ГГц);</w:t>
      </w:r>
    </w:p>
    <w:p w14:paraId="693489AA" w14:textId="12DE675F" w:rsidR="00E83840" w:rsidRPr="00797796" w:rsidRDefault="00E83840" w:rsidP="00E83840">
      <w:pPr>
        <w:pStyle w:val="enumlev1"/>
        <w:rPr>
          <w:lang w:val="ru-RU" w:eastAsia="ja-JP"/>
        </w:rPr>
      </w:pPr>
      <w:r w:rsidRPr="00797796">
        <w:rPr>
          <w:lang w:val="ru-RU" w:eastAsia="ja-JP"/>
        </w:rPr>
        <w:t>–</w:t>
      </w:r>
      <w:r w:rsidRPr="00797796">
        <w:rPr>
          <w:lang w:val="ru-RU" w:eastAsia="ja-JP"/>
        </w:rPr>
        <w:tab/>
        <w:t>радиоастрономия (диапазоны 1,4 ГГц</w:t>
      </w:r>
      <w:r w:rsidR="006D70DE">
        <w:rPr>
          <w:lang w:val="ru-RU" w:eastAsia="ja-JP"/>
        </w:rPr>
        <w:t>,</w:t>
      </w:r>
      <w:r w:rsidRPr="00797796">
        <w:rPr>
          <w:lang w:val="ru-RU" w:eastAsia="ja-JP"/>
        </w:rPr>
        <w:t xml:space="preserve"> 2,7 ГГц,</w:t>
      </w:r>
      <w:r w:rsidR="000E6184">
        <w:rPr>
          <w:lang w:val="ru-RU" w:eastAsia="ja-JP"/>
        </w:rPr>
        <w:t xml:space="preserve"> </w:t>
      </w:r>
      <w:r w:rsidRPr="00797796">
        <w:rPr>
          <w:lang w:val="ru-RU" w:eastAsia="ja-JP"/>
        </w:rPr>
        <w:t>4,8 ГГц);</w:t>
      </w:r>
    </w:p>
    <w:p w14:paraId="1F922915" w14:textId="24F9134A" w:rsidR="00E83840" w:rsidRPr="00797796" w:rsidRDefault="00E83840" w:rsidP="00E83840">
      <w:pPr>
        <w:pStyle w:val="enumlev1"/>
        <w:rPr>
          <w:lang w:val="ru-RU" w:eastAsia="ja-JP"/>
        </w:rPr>
      </w:pPr>
      <w:r w:rsidRPr="00797796">
        <w:rPr>
          <w:lang w:val="ru-RU" w:eastAsia="ja-JP"/>
        </w:rPr>
        <w:t>–</w:t>
      </w:r>
      <w:r w:rsidRPr="00797796">
        <w:rPr>
          <w:lang w:val="ru-RU" w:eastAsia="ja-JP"/>
        </w:rPr>
        <w:tab/>
        <w:t xml:space="preserve">ССИЗ (активная) (совмещенная частота </w:t>
      </w:r>
      <w:r w:rsidR="00FE575E" w:rsidRPr="00797796">
        <w:rPr>
          <w:lang w:val="ru-RU" w:eastAsia="ja-JP"/>
        </w:rPr>
        <w:t xml:space="preserve">в полосе </w:t>
      </w:r>
      <w:r w:rsidRPr="00797796">
        <w:rPr>
          <w:lang w:val="ru-RU" w:eastAsia="ja-JP"/>
        </w:rPr>
        <w:t xml:space="preserve">5470–5570 МГц, соседняя </w:t>
      </w:r>
      <w:r w:rsidR="00FE575E" w:rsidRPr="00797796">
        <w:rPr>
          <w:lang w:val="ru-RU" w:eastAsia="ja-JP"/>
        </w:rPr>
        <w:t>п</w:t>
      </w:r>
      <w:r w:rsidR="00F174C7">
        <w:rPr>
          <w:lang w:val="ru-RU" w:eastAsia="ja-JP"/>
        </w:rPr>
        <w:t>о</w:t>
      </w:r>
      <w:r w:rsidR="00FE575E" w:rsidRPr="00797796">
        <w:rPr>
          <w:lang w:val="ru-RU" w:eastAsia="ja-JP"/>
        </w:rPr>
        <w:t>лоса частот</w:t>
      </w:r>
      <w:r w:rsidRPr="00797796">
        <w:rPr>
          <w:lang w:val="ru-RU" w:eastAsia="ja-JP"/>
        </w:rPr>
        <w:t xml:space="preserve"> 5250–5470 МГц);</w:t>
      </w:r>
    </w:p>
    <w:p w14:paraId="57FA9664" w14:textId="453EDACD" w:rsidR="007362A7" w:rsidRPr="00797796" w:rsidRDefault="00E83840" w:rsidP="00E83840">
      <w:pPr>
        <w:pStyle w:val="enumlev1"/>
        <w:rPr>
          <w:lang w:val="ru-RU" w:eastAsia="ja-JP"/>
        </w:rPr>
      </w:pPr>
      <w:r w:rsidRPr="00797796">
        <w:rPr>
          <w:lang w:val="ru-RU" w:eastAsia="ja-JP"/>
        </w:rPr>
        <w:lastRenderedPageBreak/>
        <w:t>–</w:t>
      </w:r>
      <w:r w:rsidRPr="00797796">
        <w:rPr>
          <w:lang w:val="ru-RU" w:eastAsia="ja-JP"/>
        </w:rPr>
        <w:tab/>
        <w:t>другие системы, работающие в соседних полосах частот и/или в диапазоне частот, где могут возникать гармонические излучения.</w:t>
      </w:r>
    </w:p>
    <w:p w14:paraId="43686BFF" w14:textId="06CEF3A5" w:rsidR="007362A7" w:rsidRPr="00797796" w:rsidRDefault="007362A7" w:rsidP="007362A7">
      <w:pPr>
        <w:pStyle w:val="Heading2"/>
        <w:rPr>
          <w:lang w:val="ru-RU" w:eastAsia="ja-JP"/>
        </w:rPr>
      </w:pPr>
      <w:bookmarkStart w:id="10" w:name="_Toc107990996"/>
      <w:bookmarkStart w:id="11" w:name="_Toc151717272"/>
      <w:r w:rsidRPr="00797796">
        <w:rPr>
          <w:lang w:val="ru-RU" w:eastAsia="ja-JP"/>
        </w:rPr>
        <w:t>3.1</w:t>
      </w:r>
      <w:r w:rsidRPr="00797796">
        <w:rPr>
          <w:lang w:val="ru-RU" w:eastAsia="ja-JP"/>
        </w:rPr>
        <w:tab/>
      </w:r>
      <w:bookmarkEnd w:id="10"/>
      <w:r w:rsidR="00E83840" w:rsidRPr="00797796">
        <w:rPr>
          <w:lang w:val="ru-RU" w:eastAsia="ja-JP"/>
        </w:rPr>
        <w:t>Исследование А (915–921 МГц)</w:t>
      </w:r>
      <w:bookmarkEnd w:id="11"/>
    </w:p>
    <w:p w14:paraId="5479EC74" w14:textId="750A0144" w:rsidR="00E83840" w:rsidRPr="00797796" w:rsidRDefault="00E83840" w:rsidP="00E83840">
      <w:pPr>
        <w:rPr>
          <w:lang w:val="ru-RU" w:eastAsia="ja-JP"/>
        </w:rPr>
      </w:pPr>
      <w:r w:rsidRPr="00797796">
        <w:rPr>
          <w:lang w:val="ru-RU" w:eastAsia="ja-JP"/>
        </w:rPr>
        <w:t>Были проведены испытания воздействия передающего устройства системы беспроводной дистанционной зарядки (</w:t>
      </w:r>
      <w:r w:rsidR="00450BC3" w:rsidRPr="00797796">
        <w:rPr>
          <w:lang w:val="en-US" w:eastAsia="ja-JP"/>
        </w:rPr>
        <w:t>DUT</w:t>
      </w:r>
      <w:r w:rsidRPr="00797796">
        <w:rPr>
          <w:lang w:val="ru-RU" w:eastAsia="ja-JP"/>
        </w:rPr>
        <w:t>), работающе</w:t>
      </w:r>
      <w:r w:rsidR="007110CE" w:rsidRPr="00797796">
        <w:rPr>
          <w:lang w:val="ru-RU" w:eastAsia="ja-JP"/>
        </w:rPr>
        <w:t>го</w:t>
      </w:r>
      <w:r w:rsidRPr="00797796">
        <w:rPr>
          <w:lang w:val="ru-RU" w:eastAsia="ja-JP"/>
        </w:rPr>
        <w:t xml:space="preserve"> в диапазоне частот от 915 до 921 МГц, чтобы продемонстрировать совместимость с </w:t>
      </w:r>
      <w:r w:rsidR="007110CE" w:rsidRPr="00797796">
        <w:rPr>
          <w:lang w:val="ru-RU" w:eastAsia="ja-JP"/>
        </w:rPr>
        <w:t xml:space="preserve">беспроводными </w:t>
      </w:r>
      <w:r w:rsidRPr="00797796">
        <w:rPr>
          <w:lang w:val="ru-RU" w:eastAsia="ja-JP"/>
        </w:rPr>
        <w:t xml:space="preserve">устройствами и технологиями, работающими в том же диапазоне частот. </w:t>
      </w:r>
      <w:r w:rsidR="00450BC3" w:rsidRPr="00797796">
        <w:rPr>
          <w:lang w:val="en-US" w:eastAsia="ja-JP"/>
        </w:rPr>
        <w:t>DUT</w:t>
      </w:r>
      <w:r w:rsidR="007110CE" w:rsidRPr="00797796">
        <w:rPr>
          <w:lang w:val="ru-RU" w:eastAsia="ja-JP"/>
        </w:rPr>
        <w:t xml:space="preserve"> </w:t>
      </w:r>
      <w:r w:rsidRPr="00797796">
        <w:rPr>
          <w:lang w:val="ru-RU" w:eastAsia="ja-JP"/>
        </w:rPr>
        <w:t xml:space="preserve">работает </w:t>
      </w:r>
      <w:r w:rsidR="007110CE" w:rsidRPr="00797796">
        <w:rPr>
          <w:lang w:val="ru-RU" w:eastAsia="ja-JP"/>
        </w:rPr>
        <w:t>в одном канале</w:t>
      </w:r>
      <w:r w:rsidRPr="00797796">
        <w:rPr>
          <w:lang w:val="ru-RU" w:eastAsia="ja-JP"/>
        </w:rPr>
        <w:t xml:space="preserve"> с полосой пропускания менее </w:t>
      </w:r>
      <w:proofErr w:type="gramStart"/>
      <w:r w:rsidRPr="00797796">
        <w:rPr>
          <w:lang w:val="ru-RU" w:eastAsia="ja-JP"/>
        </w:rPr>
        <w:t>400</w:t>
      </w:r>
      <w:proofErr w:type="gramEnd"/>
      <w:r w:rsidRPr="00797796">
        <w:rPr>
          <w:lang w:val="ru-RU" w:eastAsia="ja-JP"/>
        </w:rPr>
        <w:t xml:space="preserve"> кГц и максимальной заявленной средней передаваемой мощностью 37,4 дБм. </w:t>
      </w:r>
      <w:r w:rsidR="007110CE" w:rsidRPr="00797796">
        <w:rPr>
          <w:lang w:val="ru-RU" w:eastAsia="ja-JP"/>
        </w:rPr>
        <w:t>Это устройство</w:t>
      </w:r>
      <w:r w:rsidRPr="00797796">
        <w:rPr>
          <w:lang w:val="ru-RU" w:eastAsia="ja-JP"/>
        </w:rPr>
        <w:t xml:space="preserve"> предназначено для зарядки других устройств на расстоянии до 30 см. Кроме того, </w:t>
      </w:r>
      <w:r w:rsidR="007110CE" w:rsidRPr="00797796">
        <w:rPr>
          <w:lang w:val="ru-RU" w:eastAsia="ja-JP"/>
        </w:rPr>
        <w:t>оно</w:t>
      </w:r>
      <w:r w:rsidRPr="00797796">
        <w:rPr>
          <w:lang w:val="ru-RU" w:eastAsia="ja-JP"/>
        </w:rPr>
        <w:t xml:space="preserve"> соответствует части 15 подглавы A главы I раздела 47 Электронного свода федеральных </w:t>
      </w:r>
      <w:r w:rsidR="007110CE" w:rsidRPr="00797796">
        <w:rPr>
          <w:lang w:val="ru-RU" w:eastAsia="ja-JP"/>
        </w:rPr>
        <w:t>нормативных актов</w:t>
      </w:r>
      <w:r w:rsidRPr="00797796">
        <w:rPr>
          <w:lang w:val="ru-RU" w:eastAsia="ja-JP"/>
        </w:rPr>
        <w:t xml:space="preserve"> США, в которой, среди прочего, требуется, чтобы устройства не создавали вредных помех и допускали помех</w:t>
      </w:r>
      <w:r w:rsidR="007110CE" w:rsidRPr="00797796">
        <w:rPr>
          <w:lang w:val="ru-RU" w:eastAsia="ja-JP"/>
        </w:rPr>
        <w:t>и</w:t>
      </w:r>
      <w:r w:rsidRPr="00797796">
        <w:rPr>
          <w:lang w:val="ru-RU" w:eastAsia="ja-JP"/>
        </w:rPr>
        <w:t>, вызванны</w:t>
      </w:r>
      <w:r w:rsidR="007110CE" w:rsidRPr="00797796">
        <w:rPr>
          <w:lang w:val="ru-RU" w:eastAsia="ja-JP"/>
        </w:rPr>
        <w:t>е</w:t>
      </w:r>
      <w:r w:rsidRPr="00797796">
        <w:rPr>
          <w:lang w:val="ru-RU" w:eastAsia="ja-JP"/>
        </w:rPr>
        <w:t xml:space="preserve"> работой санкционированных радиостанций, другими источниками преднамеренного или непреднамеренного излучения, промышленным, научным и медицинским (ПНМ) оборудованием или случайными источниками излучения.</w:t>
      </w:r>
    </w:p>
    <w:p w14:paraId="676EEADD" w14:textId="1C73FF5D" w:rsidR="007362A7" w:rsidRPr="00797796" w:rsidRDefault="00E83840" w:rsidP="00E83840">
      <w:pPr>
        <w:rPr>
          <w:lang w:val="ru-RU" w:eastAsia="ja-JP"/>
        </w:rPr>
      </w:pPr>
      <w:r w:rsidRPr="00797796">
        <w:rPr>
          <w:lang w:val="ru-RU" w:eastAsia="ja-JP"/>
        </w:rPr>
        <w:t xml:space="preserve">Испытания проводились в двух отдельных помещениях. Сначала проводилось физическое испытание в обычном помещении на деревянной столешнице в присутствии других сигналов, как показано на рисунке 1. Примером присутствующих сигналов могут служить сигналы от близлежащей железнодорожной станции, регулярно передающей сигналы на частоте 900 МГц, которые можно обнаружить в помещении. Второе помещение представляло собой безэховую камеру, описанную в стандарте ETSI EN 302 208 V3.1.1 (2016-11), Приложение B.1.2, </w:t>
      </w:r>
      <w:r w:rsidR="007110CE" w:rsidRPr="00797796">
        <w:rPr>
          <w:lang w:val="ru-RU" w:eastAsia="ja-JP"/>
        </w:rPr>
        <w:t>которая показана</w:t>
      </w:r>
      <w:r w:rsidRPr="00797796">
        <w:rPr>
          <w:lang w:val="ru-RU" w:eastAsia="ja-JP"/>
        </w:rPr>
        <w:t xml:space="preserve"> на рисунке 2. Эта</w:t>
      </w:r>
      <w:r w:rsidR="007110CE" w:rsidRPr="00797796">
        <w:rPr>
          <w:lang w:val="ru-RU" w:eastAsia="ja-JP"/>
        </w:rPr>
        <w:t> </w:t>
      </w:r>
      <w:r w:rsidRPr="00797796">
        <w:rPr>
          <w:lang w:val="ru-RU" w:eastAsia="ja-JP"/>
        </w:rPr>
        <w:t xml:space="preserve">безэховая камера использовалась для </w:t>
      </w:r>
      <w:r w:rsidR="007110CE" w:rsidRPr="00797796">
        <w:rPr>
          <w:lang w:val="ru-RU" w:eastAsia="ja-JP"/>
        </w:rPr>
        <w:t>проверки</w:t>
      </w:r>
      <w:r w:rsidRPr="00797796">
        <w:rPr>
          <w:lang w:val="ru-RU" w:eastAsia="ja-JP"/>
        </w:rPr>
        <w:t xml:space="preserve"> </w:t>
      </w:r>
      <w:r w:rsidR="007110CE" w:rsidRPr="00797796">
        <w:rPr>
          <w:lang w:val="ru-RU" w:eastAsia="ja-JP"/>
        </w:rPr>
        <w:t>того, воспроизводимы ли</w:t>
      </w:r>
      <w:r w:rsidRPr="00797796">
        <w:rPr>
          <w:lang w:val="ru-RU" w:eastAsia="ja-JP"/>
        </w:rPr>
        <w:t xml:space="preserve"> результат</w:t>
      </w:r>
      <w:r w:rsidR="007110CE" w:rsidRPr="00797796">
        <w:rPr>
          <w:lang w:val="ru-RU" w:eastAsia="ja-JP"/>
        </w:rPr>
        <w:t>ы</w:t>
      </w:r>
      <w:r w:rsidRPr="00797796">
        <w:rPr>
          <w:lang w:val="ru-RU" w:eastAsia="ja-JP"/>
        </w:rPr>
        <w:t>, полученны</w:t>
      </w:r>
      <w:r w:rsidR="007110CE" w:rsidRPr="00797796">
        <w:rPr>
          <w:lang w:val="ru-RU" w:eastAsia="ja-JP"/>
        </w:rPr>
        <w:t>е</w:t>
      </w:r>
      <w:r w:rsidRPr="00797796">
        <w:rPr>
          <w:lang w:val="ru-RU" w:eastAsia="ja-JP"/>
        </w:rPr>
        <w:t xml:space="preserve"> в обычном помещении, в условиях </w:t>
      </w:r>
      <w:r w:rsidR="007110CE" w:rsidRPr="00797796">
        <w:rPr>
          <w:lang w:val="ru-RU" w:eastAsia="ja-JP"/>
        </w:rPr>
        <w:t>свободного</w:t>
      </w:r>
      <w:r w:rsidRPr="00797796">
        <w:rPr>
          <w:lang w:val="ru-RU" w:eastAsia="ja-JP"/>
        </w:rPr>
        <w:t xml:space="preserve"> пространства и </w:t>
      </w:r>
      <w:r w:rsidR="007110CE" w:rsidRPr="00797796">
        <w:rPr>
          <w:lang w:val="ru-RU" w:eastAsia="ja-JP"/>
        </w:rPr>
        <w:t>обусловлено ли</w:t>
      </w:r>
      <w:r w:rsidRPr="00797796">
        <w:rPr>
          <w:lang w:val="ru-RU" w:eastAsia="ja-JP"/>
        </w:rPr>
        <w:t xml:space="preserve"> како</w:t>
      </w:r>
      <w:r w:rsidR="007110CE" w:rsidRPr="00797796">
        <w:rPr>
          <w:lang w:val="ru-RU" w:eastAsia="ja-JP"/>
        </w:rPr>
        <w:t>е</w:t>
      </w:r>
      <w:r w:rsidRPr="00797796">
        <w:rPr>
          <w:lang w:val="ru-RU" w:eastAsia="ja-JP"/>
        </w:rPr>
        <w:t>-либо ухудшени</w:t>
      </w:r>
      <w:r w:rsidR="007110CE" w:rsidRPr="00797796">
        <w:rPr>
          <w:lang w:val="ru-RU" w:eastAsia="ja-JP"/>
        </w:rPr>
        <w:t>е</w:t>
      </w:r>
      <w:r w:rsidRPr="00797796">
        <w:rPr>
          <w:lang w:val="ru-RU" w:eastAsia="ja-JP"/>
        </w:rPr>
        <w:t xml:space="preserve"> сигнала </w:t>
      </w:r>
      <w:r w:rsidR="007110CE" w:rsidRPr="00797796">
        <w:rPr>
          <w:lang w:val="ru-RU" w:eastAsia="ja-JP"/>
        </w:rPr>
        <w:t>шумной средой</w:t>
      </w:r>
      <w:r w:rsidRPr="00797796">
        <w:rPr>
          <w:lang w:val="ru-RU" w:eastAsia="ja-JP"/>
        </w:rPr>
        <w:t>. В каждом помещении испытания проводились одинаково, как подробно описано ниже. В результатах</w:t>
      </w:r>
      <w:r w:rsidR="007110CE" w:rsidRPr="00797796">
        <w:rPr>
          <w:lang w:val="ru-RU" w:eastAsia="ja-JP"/>
        </w:rPr>
        <w:t>, полученных в ходе</w:t>
      </w:r>
      <w:r w:rsidRPr="00797796">
        <w:rPr>
          <w:lang w:val="ru-RU" w:eastAsia="ja-JP"/>
        </w:rPr>
        <w:t xml:space="preserve"> всех испытаний</w:t>
      </w:r>
      <w:r w:rsidR="007110CE" w:rsidRPr="00797796">
        <w:rPr>
          <w:lang w:val="ru-RU" w:eastAsia="ja-JP"/>
        </w:rPr>
        <w:t>,</w:t>
      </w:r>
      <w:r w:rsidRPr="00797796">
        <w:rPr>
          <w:lang w:val="ru-RU" w:eastAsia="ja-JP"/>
        </w:rPr>
        <w:t xml:space="preserve"> никаких расхождений</w:t>
      </w:r>
      <w:r w:rsidR="007E170B" w:rsidRPr="00797796">
        <w:rPr>
          <w:lang w:val="ru-RU" w:eastAsia="ja-JP"/>
        </w:rPr>
        <w:t xml:space="preserve"> не наблюдалось,</w:t>
      </w:r>
      <w:r w:rsidRPr="00797796">
        <w:rPr>
          <w:lang w:val="ru-RU" w:eastAsia="ja-JP"/>
        </w:rPr>
        <w:t xml:space="preserve"> поэтому ниже представлен только один набор результатов.</w:t>
      </w:r>
    </w:p>
    <w:p w14:paraId="19D7BC8F" w14:textId="77777777" w:rsidR="00E83840" w:rsidRPr="00797796" w:rsidRDefault="00E83840" w:rsidP="00E83840">
      <w:pPr>
        <w:pStyle w:val="FigureNo"/>
        <w:rPr>
          <w:lang w:val="ru-RU"/>
        </w:rPr>
      </w:pPr>
      <w:bookmarkStart w:id="12" w:name="_Ref35852325"/>
      <w:r w:rsidRPr="00797796">
        <w:rPr>
          <w:lang w:val="ru-RU"/>
        </w:rPr>
        <w:t xml:space="preserve">РИСУНОК 1 </w:t>
      </w:r>
      <w:bookmarkEnd w:id="12"/>
    </w:p>
    <w:p w14:paraId="0109DA26" w14:textId="7896C91D" w:rsidR="007362A7" w:rsidRPr="00797796" w:rsidRDefault="00E83840" w:rsidP="00E83840">
      <w:pPr>
        <w:pStyle w:val="Figuretitle"/>
        <w:rPr>
          <w:lang w:val="ru-RU"/>
        </w:rPr>
      </w:pPr>
      <w:r w:rsidRPr="00797796">
        <w:rPr>
          <w:rFonts w:ascii="Times New Roman" w:hAnsi="Times New Roman"/>
          <w:lang w:val="ru-RU"/>
        </w:rPr>
        <w:t>Испытательная установка в помещении</w:t>
      </w:r>
      <w:r w:rsidR="00C252DC" w:rsidRPr="00797796">
        <w:rPr>
          <w:rFonts w:ascii="Times New Roman" w:hAnsi="Times New Roman"/>
          <w:lang w:val="en-US"/>
        </w:rPr>
        <w:t> </w:t>
      </w:r>
      <w:r w:rsidRPr="00797796">
        <w:rPr>
          <w:rFonts w:ascii="Times New Roman" w:hAnsi="Times New Roman"/>
          <w:lang w:val="ru-RU"/>
        </w:rPr>
        <w:t>1, незащищенная среда</w:t>
      </w:r>
    </w:p>
    <w:p w14:paraId="7202910F" w14:textId="22DEC14E" w:rsidR="007362A7" w:rsidRPr="00797796" w:rsidRDefault="00143BBD" w:rsidP="007362A7">
      <w:pPr>
        <w:pStyle w:val="Figure"/>
        <w:rPr>
          <w:lang w:eastAsia="ja-JP"/>
        </w:rPr>
      </w:pPr>
      <w:r w:rsidRPr="00797796">
        <w:rPr>
          <w:noProof/>
          <w:lang w:val="ru-RU" w:eastAsia="ru-RU"/>
        </w:rPr>
        <w:drawing>
          <wp:inline distT="0" distB="0" distL="0" distR="0" wp14:anchorId="56AA8BE6" wp14:editId="0FB29DAD">
            <wp:extent cx="5853454" cy="3612561"/>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png"/>
                    <pic:cNvPicPr/>
                  </pic:nvPicPr>
                  <pic:blipFill>
                    <a:blip r:embed="rId18">
                      <a:extLst>
                        <a:ext uri="{28A0092B-C50C-407E-A947-70E740481C1C}">
                          <a14:useLocalDpi xmlns:a14="http://schemas.microsoft.com/office/drawing/2010/main" val="0"/>
                        </a:ext>
                      </a:extLst>
                    </a:blip>
                    <a:stretch>
                      <a:fillRect/>
                    </a:stretch>
                  </pic:blipFill>
                  <pic:spPr>
                    <a:xfrm>
                      <a:off x="0" y="0"/>
                      <a:ext cx="5853454" cy="3612561"/>
                    </a:xfrm>
                    <a:prstGeom prst="rect">
                      <a:avLst/>
                    </a:prstGeom>
                  </pic:spPr>
                </pic:pic>
              </a:graphicData>
            </a:graphic>
          </wp:inline>
        </w:drawing>
      </w:r>
    </w:p>
    <w:p w14:paraId="126CAAE0" w14:textId="77777777" w:rsidR="002530C6" w:rsidRPr="00797796" w:rsidRDefault="002530C6" w:rsidP="002530C6">
      <w:pPr>
        <w:pStyle w:val="FigureNo"/>
        <w:rPr>
          <w:lang w:val="ru-RU"/>
        </w:rPr>
      </w:pPr>
      <w:r w:rsidRPr="00797796">
        <w:rPr>
          <w:lang w:val="ru-RU"/>
        </w:rPr>
        <w:lastRenderedPageBreak/>
        <w:t xml:space="preserve">РИСУНОК 2 </w:t>
      </w:r>
    </w:p>
    <w:p w14:paraId="16C1FB22" w14:textId="6DE40BDA" w:rsidR="007362A7" w:rsidRPr="00797796" w:rsidRDefault="002530C6" w:rsidP="002530C6">
      <w:pPr>
        <w:pStyle w:val="Figuretitle"/>
        <w:rPr>
          <w:lang w:val="ru-RU"/>
        </w:rPr>
      </w:pPr>
      <w:r w:rsidRPr="00797796">
        <w:rPr>
          <w:rFonts w:ascii="Times New Roman" w:hAnsi="Times New Roman"/>
          <w:lang w:val="ru-RU"/>
        </w:rPr>
        <w:t>Испытательная установка в помещении 2, безэховая камера</w:t>
      </w:r>
    </w:p>
    <w:p w14:paraId="2ACC11E8" w14:textId="2606A695" w:rsidR="007362A7" w:rsidRPr="00797796" w:rsidRDefault="002D2E9C" w:rsidP="007362A7">
      <w:pPr>
        <w:pStyle w:val="Figure"/>
        <w:rPr>
          <w:lang w:eastAsia="ja-JP"/>
        </w:rPr>
      </w:pPr>
      <w:r w:rsidRPr="00797796">
        <w:rPr>
          <w:noProof/>
          <w:lang w:val="ru-RU" w:eastAsia="ru-RU"/>
        </w:rPr>
        <w:drawing>
          <wp:inline distT="0" distB="0" distL="0" distR="0" wp14:anchorId="68315C92" wp14:editId="6F7F227B">
            <wp:extent cx="6074529" cy="366280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png"/>
                    <pic:cNvPicPr/>
                  </pic:nvPicPr>
                  <pic:blipFill>
                    <a:blip r:embed="rId19">
                      <a:extLst>
                        <a:ext uri="{28A0092B-C50C-407E-A947-70E740481C1C}">
                          <a14:useLocalDpi xmlns:a14="http://schemas.microsoft.com/office/drawing/2010/main" val="0"/>
                        </a:ext>
                      </a:extLst>
                    </a:blip>
                    <a:stretch>
                      <a:fillRect/>
                    </a:stretch>
                  </pic:blipFill>
                  <pic:spPr>
                    <a:xfrm>
                      <a:off x="0" y="0"/>
                      <a:ext cx="6074529" cy="3662805"/>
                    </a:xfrm>
                    <a:prstGeom prst="rect">
                      <a:avLst/>
                    </a:prstGeom>
                  </pic:spPr>
                </pic:pic>
              </a:graphicData>
            </a:graphic>
          </wp:inline>
        </w:drawing>
      </w:r>
    </w:p>
    <w:p w14:paraId="71D7C0DA" w14:textId="2E9AB63E" w:rsidR="007362A7" w:rsidRPr="00797796" w:rsidRDefault="007E170B" w:rsidP="007362A7">
      <w:pPr>
        <w:pStyle w:val="Normalaftertitle"/>
        <w:rPr>
          <w:lang w:val="ru-RU" w:eastAsia="ja-JP"/>
        </w:rPr>
      </w:pPr>
      <w:r w:rsidRPr="00797796">
        <w:rPr>
          <w:lang w:val="ru-RU" w:eastAsia="ja-JP"/>
        </w:rPr>
        <w:t>Испытания проводились с беспроводными устройствами следующих типов.</w:t>
      </w:r>
    </w:p>
    <w:p w14:paraId="7D0E67A6" w14:textId="32EB1D68" w:rsidR="007362A7" w:rsidRPr="00797796" w:rsidRDefault="000323A9" w:rsidP="007362A7">
      <w:pPr>
        <w:pStyle w:val="TableNo"/>
        <w:rPr>
          <w:szCs w:val="22"/>
          <w:lang w:val="ru-RU"/>
        </w:rPr>
      </w:pPr>
      <w:r w:rsidRPr="00797796">
        <w:rPr>
          <w:szCs w:val="22"/>
          <w:lang w:val="ru-RU"/>
        </w:rPr>
        <w:t>ТАБЛИЦА 2</w:t>
      </w:r>
    </w:p>
    <w:p w14:paraId="2CAB4045" w14:textId="2CF49B83" w:rsidR="007362A7" w:rsidRPr="00797796" w:rsidRDefault="000323A9" w:rsidP="007362A7">
      <w:pPr>
        <w:pStyle w:val="Tabletitle"/>
        <w:rPr>
          <w:szCs w:val="22"/>
          <w:lang w:val="ru-RU"/>
        </w:rPr>
      </w:pPr>
      <w:r w:rsidRPr="00797796">
        <w:rPr>
          <w:szCs w:val="22"/>
          <w:lang w:val="ru-RU"/>
        </w:rPr>
        <w:t>Типы устройств, частоты и расстояния</w:t>
      </w:r>
      <w:r w:rsidR="00B87534" w:rsidRPr="00797796">
        <w:rPr>
          <w:szCs w:val="22"/>
          <w:lang w:val="ru-RU"/>
        </w:rPr>
        <w:t>, использованные</w:t>
      </w:r>
      <w:r w:rsidRPr="00797796">
        <w:rPr>
          <w:szCs w:val="22"/>
          <w:lang w:val="ru-RU"/>
        </w:rPr>
        <w:t xml:space="preserve"> в исследовании A</w:t>
      </w:r>
    </w:p>
    <w:tbl>
      <w:tblPr>
        <w:tblStyle w:val="TableGrid"/>
        <w:tblW w:w="9639" w:type="dxa"/>
        <w:jc w:val="center"/>
        <w:tblLayout w:type="fixed"/>
        <w:tblLook w:val="04A0" w:firstRow="1" w:lastRow="0" w:firstColumn="1" w:lastColumn="0" w:noHBand="0" w:noVBand="1"/>
      </w:tblPr>
      <w:tblGrid>
        <w:gridCol w:w="540"/>
        <w:gridCol w:w="3712"/>
        <w:gridCol w:w="2696"/>
        <w:gridCol w:w="2691"/>
      </w:tblGrid>
      <w:tr w:rsidR="000323A9" w:rsidRPr="00797796" w14:paraId="7275F7C2" w14:textId="77777777" w:rsidTr="000323A9">
        <w:trPr>
          <w:jc w:val="center"/>
        </w:trPr>
        <w:tc>
          <w:tcPr>
            <w:tcW w:w="540" w:type="dxa"/>
            <w:vAlign w:val="center"/>
          </w:tcPr>
          <w:p w14:paraId="40CD5F5F" w14:textId="705DB218" w:rsidR="000323A9" w:rsidRPr="00797796" w:rsidRDefault="000323A9" w:rsidP="000323A9">
            <w:pPr>
              <w:pStyle w:val="Tablehead"/>
              <w:rPr>
                <w:rFonts w:ascii="Times New Roman" w:hAnsi="Times New Roman"/>
                <w:lang w:eastAsia="ja-JP"/>
              </w:rPr>
            </w:pPr>
            <w:r w:rsidRPr="00797796">
              <w:rPr>
                <w:rFonts w:ascii="Times New Roman" w:hAnsi="Times New Roman"/>
                <w:lang w:val="ru-RU" w:eastAsia="ja-JP"/>
              </w:rPr>
              <w:t>№ п/п</w:t>
            </w:r>
          </w:p>
        </w:tc>
        <w:tc>
          <w:tcPr>
            <w:tcW w:w="3712" w:type="dxa"/>
            <w:vAlign w:val="center"/>
          </w:tcPr>
          <w:p w14:paraId="21D0A438" w14:textId="1B0A062D" w:rsidR="000323A9" w:rsidRPr="00797796" w:rsidRDefault="000323A9" w:rsidP="000323A9">
            <w:pPr>
              <w:pStyle w:val="Tablehead"/>
              <w:rPr>
                <w:rFonts w:ascii="Times New Roman" w:hAnsi="Times New Roman"/>
                <w:lang w:eastAsia="ja-JP"/>
              </w:rPr>
            </w:pPr>
            <w:r w:rsidRPr="00797796">
              <w:rPr>
                <w:rFonts w:ascii="Times New Roman" w:hAnsi="Times New Roman"/>
                <w:lang w:val="ru-RU" w:eastAsia="ja-JP"/>
              </w:rPr>
              <w:t>Тип устройства</w:t>
            </w:r>
          </w:p>
        </w:tc>
        <w:tc>
          <w:tcPr>
            <w:tcW w:w="2696" w:type="dxa"/>
            <w:vAlign w:val="center"/>
          </w:tcPr>
          <w:p w14:paraId="5C38B09D" w14:textId="787C3E57" w:rsidR="000323A9" w:rsidRPr="00797796" w:rsidRDefault="000323A9" w:rsidP="000323A9">
            <w:pPr>
              <w:pStyle w:val="Tablehead"/>
              <w:rPr>
                <w:rFonts w:ascii="Times New Roman" w:hAnsi="Times New Roman"/>
                <w:lang w:eastAsia="ja-JP"/>
              </w:rPr>
            </w:pPr>
            <w:r w:rsidRPr="00797796">
              <w:rPr>
                <w:rFonts w:ascii="Times New Roman" w:hAnsi="Times New Roman"/>
                <w:lang w:val="ru-RU" w:eastAsia="ja-JP"/>
              </w:rPr>
              <w:t xml:space="preserve">Диапазон частот </w:t>
            </w:r>
            <w:r w:rsidR="009B15A6">
              <w:rPr>
                <w:rFonts w:ascii="Times New Roman" w:hAnsi="Times New Roman"/>
                <w:lang w:val="ru-RU" w:eastAsia="ja-JP"/>
              </w:rPr>
              <w:br/>
            </w:r>
            <w:r w:rsidRPr="00797796">
              <w:rPr>
                <w:rFonts w:ascii="Times New Roman" w:hAnsi="Times New Roman"/>
                <w:lang w:val="ru-RU" w:eastAsia="ja-JP"/>
              </w:rPr>
              <w:t>(МГц)</w:t>
            </w:r>
          </w:p>
        </w:tc>
        <w:tc>
          <w:tcPr>
            <w:tcW w:w="2691" w:type="dxa"/>
            <w:vAlign w:val="center"/>
          </w:tcPr>
          <w:p w14:paraId="05DC60B0" w14:textId="103E46D5" w:rsidR="000323A9" w:rsidRPr="00797796" w:rsidRDefault="00F174C7" w:rsidP="00F174C7">
            <w:pPr>
              <w:pStyle w:val="Tablehead"/>
              <w:rPr>
                <w:rFonts w:ascii="Times New Roman" w:hAnsi="Times New Roman"/>
                <w:lang w:eastAsia="ja-JP"/>
              </w:rPr>
            </w:pPr>
            <w:r>
              <w:rPr>
                <w:rFonts w:ascii="Times New Roman" w:hAnsi="Times New Roman"/>
                <w:lang w:val="ru-RU" w:eastAsia="ja-JP"/>
              </w:rPr>
              <w:t>Испытательные расстояния</w:t>
            </w:r>
            <w:r>
              <w:rPr>
                <w:rFonts w:ascii="Times New Roman" w:hAnsi="Times New Roman"/>
                <w:lang w:val="ru-RU" w:eastAsia="ja-JP"/>
              </w:rPr>
              <w:br/>
            </w:r>
            <w:r w:rsidR="000323A9" w:rsidRPr="00797796">
              <w:rPr>
                <w:rFonts w:ascii="Times New Roman" w:hAnsi="Times New Roman"/>
                <w:lang w:val="ru-RU" w:eastAsia="ja-JP"/>
              </w:rPr>
              <w:t>(см)</w:t>
            </w:r>
          </w:p>
        </w:tc>
      </w:tr>
      <w:tr w:rsidR="000323A9" w:rsidRPr="00797796" w14:paraId="5C704A56" w14:textId="77777777" w:rsidTr="000323A9">
        <w:trPr>
          <w:jc w:val="center"/>
        </w:trPr>
        <w:tc>
          <w:tcPr>
            <w:tcW w:w="540" w:type="dxa"/>
          </w:tcPr>
          <w:p w14:paraId="32AEB3AE" w14:textId="77777777" w:rsidR="000323A9" w:rsidRPr="00797796" w:rsidRDefault="000323A9" w:rsidP="000323A9">
            <w:pPr>
              <w:pStyle w:val="Tabletext"/>
              <w:spacing w:before="20" w:after="20"/>
              <w:jc w:val="center"/>
              <w:rPr>
                <w:rFonts w:ascii="Times New Roman" w:hAnsi="Times New Roman"/>
                <w:lang w:eastAsia="ja-JP"/>
              </w:rPr>
            </w:pPr>
            <w:r w:rsidRPr="00797796">
              <w:rPr>
                <w:rFonts w:ascii="Times New Roman" w:hAnsi="Times New Roman"/>
                <w:lang w:eastAsia="ja-JP"/>
              </w:rPr>
              <w:t>1</w:t>
            </w:r>
          </w:p>
        </w:tc>
        <w:tc>
          <w:tcPr>
            <w:tcW w:w="3712" w:type="dxa"/>
          </w:tcPr>
          <w:p w14:paraId="732FEAC2" w14:textId="637523F7"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Сотовый телефон</w:t>
            </w:r>
          </w:p>
        </w:tc>
        <w:tc>
          <w:tcPr>
            <w:tcW w:w="2696" w:type="dxa"/>
          </w:tcPr>
          <w:p w14:paraId="1536102D" w14:textId="511BC096" w:rsidR="000323A9" w:rsidRPr="00797796" w:rsidRDefault="000323A9" w:rsidP="000323A9">
            <w:pPr>
              <w:pStyle w:val="Tabletext"/>
              <w:spacing w:before="20" w:after="20"/>
              <w:jc w:val="left"/>
              <w:rPr>
                <w:rFonts w:ascii="Times New Roman" w:hAnsi="Times New Roman"/>
                <w:lang w:val="ru-RU" w:eastAsia="ja-JP"/>
              </w:rPr>
            </w:pPr>
            <w:r w:rsidRPr="00797796">
              <w:rPr>
                <w:rFonts w:ascii="Times New Roman" w:hAnsi="Times New Roman"/>
                <w:lang w:val="ru-RU" w:eastAsia="ja-JP"/>
              </w:rPr>
              <w:t>Линия вверх 888</w:t>
            </w:r>
            <w:r w:rsidR="00B87534" w:rsidRPr="00797796">
              <w:rPr>
                <w:rFonts w:ascii="Times New Roman" w:hAnsi="Times New Roman"/>
                <w:lang w:val="ru-RU" w:eastAsia="ja-JP"/>
              </w:rPr>
              <w:t>–</w:t>
            </w:r>
            <w:r w:rsidRPr="00797796">
              <w:rPr>
                <w:rFonts w:ascii="Times New Roman" w:hAnsi="Times New Roman"/>
                <w:lang w:val="ru-RU" w:eastAsia="ja-JP"/>
              </w:rPr>
              <w:t>915</w:t>
            </w:r>
          </w:p>
          <w:p w14:paraId="1A4079CB" w14:textId="30B81A7A" w:rsidR="000323A9" w:rsidRPr="00797796" w:rsidRDefault="000323A9" w:rsidP="006A6D74">
            <w:pPr>
              <w:pStyle w:val="Tabletext"/>
              <w:spacing w:before="20" w:after="20"/>
              <w:jc w:val="left"/>
              <w:rPr>
                <w:rFonts w:ascii="Times New Roman" w:hAnsi="Times New Roman"/>
                <w:lang w:eastAsia="ja-JP"/>
              </w:rPr>
            </w:pPr>
            <w:r w:rsidRPr="00797796">
              <w:rPr>
                <w:rFonts w:ascii="Times New Roman" w:hAnsi="Times New Roman"/>
                <w:lang w:val="ru-RU" w:eastAsia="ja-JP"/>
              </w:rPr>
              <w:t>Линия вниз 925,2</w:t>
            </w:r>
            <w:r w:rsidR="00B87534" w:rsidRPr="00797796">
              <w:rPr>
                <w:rFonts w:ascii="Times New Roman" w:hAnsi="Times New Roman"/>
                <w:lang w:val="ru-RU" w:eastAsia="ja-JP"/>
              </w:rPr>
              <w:t>–</w:t>
            </w:r>
            <w:r w:rsidRPr="00797796">
              <w:rPr>
                <w:rFonts w:ascii="Times New Roman" w:hAnsi="Times New Roman"/>
                <w:lang w:val="ru-RU" w:eastAsia="ja-JP"/>
              </w:rPr>
              <w:t>960</w:t>
            </w:r>
          </w:p>
        </w:tc>
        <w:tc>
          <w:tcPr>
            <w:tcW w:w="2691" w:type="dxa"/>
          </w:tcPr>
          <w:p w14:paraId="368D0E74" w14:textId="29D00BDB"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 xml:space="preserve">0, 10, 20, 30, 40, 50, 70, 100 </w:t>
            </w:r>
          </w:p>
        </w:tc>
      </w:tr>
      <w:tr w:rsidR="000323A9" w:rsidRPr="00797796" w14:paraId="63163DC8" w14:textId="77777777" w:rsidTr="000323A9">
        <w:trPr>
          <w:jc w:val="center"/>
        </w:trPr>
        <w:tc>
          <w:tcPr>
            <w:tcW w:w="540" w:type="dxa"/>
          </w:tcPr>
          <w:p w14:paraId="5AE0A90C" w14:textId="77777777" w:rsidR="000323A9" w:rsidRPr="00797796" w:rsidRDefault="000323A9" w:rsidP="000323A9">
            <w:pPr>
              <w:pStyle w:val="Tabletext"/>
              <w:spacing w:before="20" w:after="20"/>
              <w:jc w:val="center"/>
              <w:rPr>
                <w:rFonts w:ascii="Times New Roman" w:hAnsi="Times New Roman"/>
                <w:lang w:eastAsia="ja-JP"/>
              </w:rPr>
            </w:pPr>
            <w:r w:rsidRPr="00797796">
              <w:rPr>
                <w:rFonts w:ascii="Times New Roman" w:hAnsi="Times New Roman"/>
                <w:lang w:eastAsia="ja-JP"/>
              </w:rPr>
              <w:t>2</w:t>
            </w:r>
          </w:p>
        </w:tc>
        <w:tc>
          <w:tcPr>
            <w:tcW w:w="3712" w:type="dxa"/>
          </w:tcPr>
          <w:p w14:paraId="77C20919" w14:textId="6122D888"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Сотовый телефон</w:t>
            </w:r>
          </w:p>
        </w:tc>
        <w:tc>
          <w:tcPr>
            <w:tcW w:w="2696" w:type="dxa"/>
          </w:tcPr>
          <w:p w14:paraId="0B39E400" w14:textId="21DC87F3" w:rsidR="000323A9" w:rsidRPr="00797796" w:rsidRDefault="000323A9" w:rsidP="000323A9">
            <w:pPr>
              <w:pStyle w:val="Tabletext"/>
              <w:spacing w:before="20" w:after="20"/>
              <w:jc w:val="left"/>
              <w:rPr>
                <w:rFonts w:ascii="Times New Roman" w:hAnsi="Times New Roman"/>
                <w:lang w:val="ru-RU" w:eastAsia="ja-JP"/>
              </w:rPr>
            </w:pPr>
            <w:r w:rsidRPr="00797796">
              <w:rPr>
                <w:rFonts w:ascii="Times New Roman" w:hAnsi="Times New Roman"/>
                <w:lang w:val="ru-RU" w:eastAsia="ja-JP"/>
              </w:rPr>
              <w:t>Линия вверх 888</w:t>
            </w:r>
            <w:r w:rsidR="00B87534" w:rsidRPr="00797796">
              <w:rPr>
                <w:rFonts w:ascii="Times New Roman" w:hAnsi="Times New Roman"/>
                <w:lang w:val="ru-RU" w:eastAsia="ja-JP"/>
              </w:rPr>
              <w:t>–</w:t>
            </w:r>
            <w:r w:rsidRPr="00797796">
              <w:rPr>
                <w:rFonts w:ascii="Times New Roman" w:hAnsi="Times New Roman"/>
                <w:lang w:val="ru-RU" w:eastAsia="ja-JP"/>
              </w:rPr>
              <w:t>915</w:t>
            </w:r>
          </w:p>
          <w:p w14:paraId="69CD6A20" w14:textId="24582FA6" w:rsidR="000323A9" w:rsidRPr="00797796" w:rsidRDefault="000323A9" w:rsidP="006A6D74">
            <w:pPr>
              <w:pStyle w:val="Tabletext"/>
              <w:spacing w:before="20" w:after="20"/>
              <w:jc w:val="left"/>
              <w:rPr>
                <w:rFonts w:ascii="Times New Roman" w:hAnsi="Times New Roman"/>
                <w:lang w:eastAsia="ja-JP"/>
              </w:rPr>
            </w:pPr>
            <w:r w:rsidRPr="00797796">
              <w:rPr>
                <w:rFonts w:ascii="Times New Roman" w:hAnsi="Times New Roman"/>
                <w:lang w:val="ru-RU" w:eastAsia="ja-JP"/>
              </w:rPr>
              <w:t>Линия вниз 925,2</w:t>
            </w:r>
            <w:r w:rsidR="00B87534" w:rsidRPr="00797796">
              <w:rPr>
                <w:rFonts w:ascii="Times New Roman" w:hAnsi="Times New Roman"/>
                <w:lang w:val="ru-RU" w:eastAsia="ja-JP"/>
              </w:rPr>
              <w:t>–</w:t>
            </w:r>
            <w:r w:rsidRPr="00797796">
              <w:rPr>
                <w:rFonts w:ascii="Times New Roman" w:hAnsi="Times New Roman"/>
                <w:lang w:val="ru-RU" w:eastAsia="ja-JP"/>
              </w:rPr>
              <w:t>960</w:t>
            </w:r>
          </w:p>
        </w:tc>
        <w:tc>
          <w:tcPr>
            <w:tcW w:w="2691" w:type="dxa"/>
          </w:tcPr>
          <w:p w14:paraId="086D45AA" w14:textId="05922B01"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0, 10, 20, 30, 40, 50, 70, 100</w:t>
            </w:r>
          </w:p>
        </w:tc>
      </w:tr>
      <w:tr w:rsidR="000323A9" w:rsidRPr="00797796" w14:paraId="2E3F5B2E" w14:textId="77777777" w:rsidTr="000323A9">
        <w:trPr>
          <w:jc w:val="center"/>
        </w:trPr>
        <w:tc>
          <w:tcPr>
            <w:tcW w:w="540" w:type="dxa"/>
          </w:tcPr>
          <w:p w14:paraId="674D163E" w14:textId="77777777" w:rsidR="000323A9" w:rsidRPr="00797796" w:rsidRDefault="000323A9" w:rsidP="000323A9">
            <w:pPr>
              <w:pStyle w:val="Tabletext"/>
              <w:spacing w:before="20" w:after="20"/>
              <w:jc w:val="center"/>
              <w:rPr>
                <w:rFonts w:ascii="Times New Roman" w:hAnsi="Times New Roman"/>
                <w:lang w:eastAsia="ja-JP"/>
              </w:rPr>
            </w:pPr>
            <w:r w:rsidRPr="00797796">
              <w:rPr>
                <w:rFonts w:ascii="Times New Roman" w:hAnsi="Times New Roman"/>
                <w:lang w:eastAsia="ja-JP"/>
              </w:rPr>
              <w:t>3</w:t>
            </w:r>
          </w:p>
        </w:tc>
        <w:tc>
          <w:tcPr>
            <w:tcW w:w="3712" w:type="dxa"/>
          </w:tcPr>
          <w:p w14:paraId="135B3AA4" w14:textId="32F5BFC8"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Сотовый телефон</w:t>
            </w:r>
          </w:p>
        </w:tc>
        <w:tc>
          <w:tcPr>
            <w:tcW w:w="2696" w:type="dxa"/>
          </w:tcPr>
          <w:p w14:paraId="464BE0C2" w14:textId="6628B9E3" w:rsidR="000323A9" w:rsidRPr="00797796" w:rsidRDefault="000323A9" w:rsidP="000323A9">
            <w:pPr>
              <w:pStyle w:val="Tabletext"/>
              <w:spacing w:before="20" w:after="20"/>
              <w:jc w:val="left"/>
              <w:rPr>
                <w:rFonts w:ascii="Times New Roman" w:hAnsi="Times New Roman"/>
                <w:lang w:val="ru-RU" w:eastAsia="ja-JP"/>
              </w:rPr>
            </w:pPr>
            <w:r w:rsidRPr="00797796">
              <w:rPr>
                <w:rFonts w:ascii="Times New Roman" w:hAnsi="Times New Roman"/>
                <w:lang w:val="ru-RU" w:eastAsia="ja-JP"/>
              </w:rPr>
              <w:t>Линия вверх 888</w:t>
            </w:r>
            <w:r w:rsidR="00B87534" w:rsidRPr="00797796">
              <w:rPr>
                <w:rFonts w:ascii="Times New Roman" w:hAnsi="Times New Roman"/>
                <w:lang w:val="ru-RU" w:eastAsia="ja-JP"/>
              </w:rPr>
              <w:t>–</w:t>
            </w:r>
            <w:r w:rsidRPr="00797796">
              <w:rPr>
                <w:rFonts w:ascii="Times New Roman" w:hAnsi="Times New Roman"/>
                <w:lang w:val="ru-RU" w:eastAsia="ja-JP"/>
              </w:rPr>
              <w:t>915</w:t>
            </w:r>
          </w:p>
          <w:p w14:paraId="56423578" w14:textId="4370175A" w:rsidR="000323A9" w:rsidRPr="00797796" w:rsidRDefault="000323A9" w:rsidP="006A6D74">
            <w:pPr>
              <w:pStyle w:val="Tabletext"/>
              <w:spacing w:before="20" w:after="20"/>
              <w:jc w:val="left"/>
              <w:rPr>
                <w:rFonts w:ascii="Times New Roman" w:hAnsi="Times New Roman"/>
                <w:lang w:eastAsia="ja-JP"/>
              </w:rPr>
            </w:pPr>
            <w:r w:rsidRPr="00797796">
              <w:rPr>
                <w:rFonts w:ascii="Times New Roman" w:hAnsi="Times New Roman"/>
                <w:lang w:val="ru-RU" w:eastAsia="ja-JP"/>
              </w:rPr>
              <w:t>Линия вниз 925,2</w:t>
            </w:r>
            <w:r w:rsidR="00B87534" w:rsidRPr="00797796">
              <w:rPr>
                <w:rFonts w:ascii="Times New Roman" w:hAnsi="Times New Roman"/>
                <w:lang w:val="ru-RU" w:eastAsia="ja-JP"/>
              </w:rPr>
              <w:t>–</w:t>
            </w:r>
            <w:r w:rsidRPr="00797796">
              <w:rPr>
                <w:rFonts w:ascii="Times New Roman" w:hAnsi="Times New Roman"/>
                <w:lang w:val="ru-RU" w:eastAsia="ja-JP"/>
              </w:rPr>
              <w:t>960</w:t>
            </w:r>
          </w:p>
        </w:tc>
        <w:tc>
          <w:tcPr>
            <w:tcW w:w="2691" w:type="dxa"/>
          </w:tcPr>
          <w:p w14:paraId="450A111D" w14:textId="473A6168"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0, 10, 20, 30, 40, 50, 70, 100</w:t>
            </w:r>
          </w:p>
        </w:tc>
      </w:tr>
      <w:tr w:rsidR="000323A9" w:rsidRPr="00797796" w14:paraId="4DD74FF8" w14:textId="77777777" w:rsidTr="000323A9">
        <w:trPr>
          <w:jc w:val="center"/>
        </w:trPr>
        <w:tc>
          <w:tcPr>
            <w:tcW w:w="540" w:type="dxa"/>
          </w:tcPr>
          <w:p w14:paraId="4F99BECA" w14:textId="77777777" w:rsidR="000323A9" w:rsidRPr="00797796" w:rsidRDefault="000323A9" w:rsidP="000323A9">
            <w:pPr>
              <w:pStyle w:val="Tabletext"/>
              <w:spacing w:before="20" w:after="20"/>
              <w:jc w:val="center"/>
              <w:rPr>
                <w:rFonts w:ascii="Times New Roman" w:hAnsi="Times New Roman"/>
                <w:lang w:eastAsia="ja-JP"/>
              </w:rPr>
            </w:pPr>
            <w:r w:rsidRPr="00797796">
              <w:rPr>
                <w:rFonts w:ascii="Times New Roman" w:hAnsi="Times New Roman"/>
                <w:lang w:eastAsia="ja-JP"/>
              </w:rPr>
              <w:t>4</w:t>
            </w:r>
          </w:p>
        </w:tc>
        <w:tc>
          <w:tcPr>
            <w:tcW w:w="3712" w:type="dxa"/>
          </w:tcPr>
          <w:p w14:paraId="5839255F" w14:textId="1462EA8C"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Сотовый телефон</w:t>
            </w:r>
          </w:p>
        </w:tc>
        <w:tc>
          <w:tcPr>
            <w:tcW w:w="2696" w:type="dxa"/>
          </w:tcPr>
          <w:p w14:paraId="14704699" w14:textId="3E3CA206" w:rsidR="000323A9" w:rsidRPr="00797796" w:rsidRDefault="000323A9" w:rsidP="000323A9">
            <w:pPr>
              <w:pStyle w:val="Tabletext"/>
              <w:spacing w:before="20" w:after="20"/>
              <w:jc w:val="left"/>
              <w:rPr>
                <w:rFonts w:ascii="Times New Roman" w:hAnsi="Times New Roman"/>
                <w:lang w:val="ru-RU" w:eastAsia="ja-JP"/>
              </w:rPr>
            </w:pPr>
            <w:r w:rsidRPr="00797796">
              <w:rPr>
                <w:rFonts w:ascii="Times New Roman" w:hAnsi="Times New Roman"/>
                <w:lang w:val="ru-RU" w:eastAsia="ja-JP"/>
              </w:rPr>
              <w:t>Линия вверх 888</w:t>
            </w:r>
            <w:r w:rsidR="00B87534" w:rsidRPr="00797796">
              <w:rPr>
                <w:rFonts w:ascii="Times New Roman" w:hAnsi="Times New Roman"/>
                <w:lang w:val="ru-RU" w:eastAsia="ja-JP"/>
              </w:rPr>
              <w:t>–</w:t>
            </w:r>
            <w:r w:rsidRPr="00797796">
              <w:rPr>
                <w:rFonts w:ascii="Times New Roman" w:hAnsi="Times New Roman"/>
                <w:lang w:val="ru-RU" w:eastAsia="ja-JP"/>
              </w:rPr>
              <w:t>915</w:t>
            </w:r>
          </w:p>
          <w:p w14:paraId="0A41AF6A" w14:textId="3720A136" w:rsidR="000323A9" w:rsidRPr="00797796" w:rsidRDefault="000323A9" w:rsidP="006A6D74">
            <w:pPr>
              <w:pStyle w:val="Tabletext"/>
              <w:spacing w:before="20" w:after="20"/>
              <w:jc w:val="left"/>
              <w:rPr>
                <w:rFonts w:ascii="Times New Roman" w:hAnsi="Times New Roman"/>
                <w:lang w:eastAsia="ja-JP"/>
              </w:rPr>
            </w:pPr>
            <w:r w:rsidRPr="00797796">
              <w:rPr>
                <w:rFonts w:ascii="Times New Roman" w:hAnsi="Times New Roman"/>
                <w:lang w:val="ru-RU" w:eastAsia="ja-JP"/>
              </w:rPr>
              <w:t>Линия вниз 925,2</w:t>
            </w:r>
            <w:r w:rsidR="00B87534" w:rsidRPr="00797796">
              <w:rPr>
                <w:rFonts w:ascii="Times New Roman" w:hAnsi="Times New Roman"/>
                <w:lang w:val="ru-RU" w:eastAsia="ja-JP"/>
              </w:rPr>
              <w:t>–</w:t>
            </w:r>
            <w:r w:rsidRPr="00797796">
              <w:rPr>
                <w:rFonts w:ascii="Times New Roman" w:hAnsi="Times New Roman"/>
                <w:lang w:val="ru-RU" w:eastAsia="ja-JP"/>
              </w:rPr>
              <w:t>960</w:t>
            </w:r>
          </w:p>
        </w:tc>
        <w:tc>
          <w:tcPr>
            <w:tcW w:w="2691" w:type="dxa"/>
          </w:tcPr>
          <w:p w14:paraId="14F31E1F" w14:textId="12F7EF1D"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0, 10, 20, 30, 40, 50, 70, 100</w:t>
            </w:r>
          </w:p>
        </w:tc>
      </w:tr>
      <w:tr w:rsidR="000323A9" w:rsidRPr="00797796" w14:paraId="4E343002" w14:textId="77777777" w:rsidTr="000323A9">
        <w:trPr>
          <w:jc w:val="center"/>
        </w:trPr>
        <w:tc>
          <w:tcPr>
            <w:tcW w:w="540" w:type="dxa"/>
          </w:tcPr>
          <w:p w14:paraId="5823CC96" w14:textId="77777777" w:rsidR="000323A9" w:rsidRPr="00797796" w:rsidRDefault="000323A9" w:rsidP="000323A9">
            <w:pPr>
              <w:pStyle w:val="Tabletext"/>
              <w:spacing w:before="20" w:after="20"/>
              <w:jc w:val="center"/>
              <w:rPr>
                <w:rFonts w:ascii="Times New Roman" w:hAnsi="Times New Roman"/>
                <w:lang w:eastAsia="ja-JP"/>
              </w:rPr>
            </w:pPr>
            <w:r w:rsidRPr="00797796">
              <w:rPr>
                <w:rFonts w:ascii="Times New Roman" w:hAnsi="Times New Roman"/>
                <w:lang w:eastAsia="ja-JP"/>
              </w:rPr>
              <w:t>5</w:t>
            </w:r>
          </w:p>
        </w:tc>
        <w:tc>
          <w:tcPr>
            <w:tcW w:w="3712" w:type="dxa"/>
          </w:tcPr>
          <w:p w14:paraId="706C7B1E" w14:textId="3CBC1E61" w:rsidR="000323A9" w:rsidRPr="00797796" w:rsidRDefault="000323A9" w:rsidP="000323A9">
            <w:pPr>
              <w:pStyle w:val="Tabletext"/>
              <w:spacing w:before="20" w:after="20"/>
              <w:jc w:val="left"/>
              <w:rPr>
                <w:rFonts w:ascii="Times New Roman" w:hAnsi="Times New Roman"/>
                <w:lang w:val="ru-RU" w:eastAsia="ja-JP"/>
              </w:rPr>
            </w:pPr>
            <w:r w:rsidRPr="00797796">
              <w:rPr>
                <w:rFonts w:ascii="Times New Roman" w:hAnsi="Times New Roman"/>
                <w:lang w:val="ru-RU" w:eastAsia="ja-JP"/>
              </w:rPr>
              <w:t>Беспроводной микрофон и базовая станция</w:t>
            </w:r>
          </w:p>
        </w:tc>
        <w:tc>
          <w:tcPr>
            <w:tcW w:w="2696" w:type="dxa"/>
          </w:tcPr>
          <w:p w14:paraId="76552F8A" w14:textId="1E2E6450" w:rsidR="000323A9" w:rsidRPr="00797796" w:rsidRDefault="000323A9" w:rsidP="000323A9">
            <w:pPr>
              <w:pStyle w:val="Tabletext"/>
              <w:spacing w:before="20" w:after="20"/>
              <w:jc w:val="left"/>
              <w:rPr>
                <w:rFonts w:ascii="Times New Roman" w:hAnsi="Times New Roman"/>
                <w:lang w:val="ru-RU" w:eastAsia="ja-JP"/>
              </w:rPr>
            </w:pPr>
            <w:r w:rsidRPr="00797796">
              <w:rPr>
                <w:rFonts w:ascii="Times New Roman" w:hAnsi="Times New Roman"/>
                <w:lang w:val="ru-RU" w:eastAsia="ja-JP"/>
              </w:rPr>
              <w:t>904,45</w:t>
            </w:r>
            <w:r w:rsidR="00B87534" w:rsidRPr="00797796">
              <w:rPr>
                <w:rFonts w:ascii="Times New Roman" w:hAnsi="Times New Roman"/>
                <w:lang w:val="ru-RU" w:eastAsia="ja-JP"/>
              </w:rPr>
              <w:t>–</w:t>
            </w:r>
            <w:r w:rsidRPr="00797796">
              <w:rPr>
                <w:rFonts w:ascii="Times New Roman" w:hAnsi="Times New Roman"/>
                <w:lang w:val="ru-RU" w:eastAsia="ja-JP"/>
              </w:rPr>
              <w:t>927,45</w:t>
            </w:r>
          </w:p>
          <w:p w14:paraId="29EE1105" w14:textId="3D0DCB3A"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Выбирается пользователем</w:t>
            </w:r>
          </w:p>
        </w:tc>
        <w:tc>
          <w:tcPr>
            <w:tcW w:w="2691" w:type="dxa"/>
          </w:tcPr>
          <w:p w14:paraId="2D0FB234" w14:textId="36D950D6"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0, 10, 30, 100, 200</w:t>
            </w:r>
          </w:p>
        </w:tc>
      </w:tr>
      <w:tr w:rsidR="000323A9" w:rsidRPr="00797796" w14:paraId="1AD1E92F" w14:textId="77777777" w:rsidTr="000323A9">
        <w:trPr>
          <w:jc w:val="center"/>
        </w:trPr>
        <w:tc>
          <w:tcPr>
            <w:tcW w:w="540" w:type="dxa"/>
          </w:tcPr>
          <w:p w14:paraId="4322A2A1" w14:textId="77777777" w:rsidR="000323A9" w:rsidRPr="00797796" w:rsidRDefault="000323A9" w:rsidP="000323A9">
            <w:pPr>
              <w:pStyle w:val="Tabletext"/>
              <w:spacing w:before="20" w:after="20"/>
              <w:jc w:val="center"/>
              <w:rPr>
                <w:rFonts w:ascii="Times New Roman" w:hAnsi="Times New Roman"/>
                <w:lang w:eastAsia="ja-JP"/>
              </w:rPr>
            </w:pPr>
            <w:r w:rsidRPr="00797796">
              <w:rPr>
                <w:rFonts w:ascii="Times New Roman" w:hAnsi="Times New Roman"/>
                <w:lang w:eastAsia="ja-JP"/>
              </w:rPr>
              <w:t>6</w:t>
            </w:r>
          </w:p>
        </w:tc>
        <w:tc>
          <w:tcPr>
            <w:tcW w:w="3712" w:type="dxa"/>
          </w:tcPr>
          <w:p w14:paraId="22C5D587" w14:textId="55541CD1"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Вспомогательное слуховое устройство</w:t>
            </w:r>
          </w:p>
        </w:tc>
        <w:tc>
          <w:tcPr>
            <w:tcW w:w="2696" w:type="dxa"/>
          </w:tcPr>
          <w:p w14:paraId="080820F1" w14:textId="537145A2" w:rsidR="000323A9" w:rsidRPr="00797796" w:rsidRDefault="000323A9" w:rsidP="000323A9">
            <w:pPr>
              <w:pStyle w:val="Tabletext"/>
              <w:spacing w:before="20" w:after="20"/>
              <w:jc w:val="left"/>
              <w:rPr>
                <w:rFonts w:ascii="Times New Roman" w:hAnsi="Times New Roman"/>
                <w:lang w:val="ru-RU" w:eastAsia="ja-JP"/>
              </w:rPr>
            </w:pPr>
            <w:r w:rsidRPr="00797796">
              <w:rPr>
                <w:rFonts w:ascii="Times New Roman" w:hAnsi="Times New Roman"/>
                <w:lang w:val="ru-RU" w:eastAsia="ja-JP"/>
              </w:rPr>
              <w:t>863,25</w:t>
            </w:r>
            <w:r w:rsidR="00B87534" w:rsidRPr="00797796">
              <w:rPr>
                <w:rFonts w:ascii="Times New Roman" w:hAnsi="Times New Roman"/>
                <w:lang w:val="ru-RU" w:eastAsia="ja-JP"/>
              </w:rPr>
              <w:t>–</w:t>
            </w:r>
            <w:r w:rsidRPr="00797796">
              <w:rPr>
                <w:rFonts w:ascii="Times New Roman" w:hAnsi="Times New Roman"/>
                <w:lang w:val="ru-RU" w:eastAsia="ja-JP"/>
              </w:rPr>
              <w:t xml:space="preserve">864,75 </w:t>
            </w:r>
          </w:p>
          <w:p w14:paraId="23FCE514" w14:textId="3AE47D77"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Выбирается пользователем</w:t>
            </w:r>
          </w:p>
        </w:tc>
        <w:tc>
          <w:tcPr>
            <w:tcW w:w="2691" w:type="dxa"/>
          </w:tcPr>
          <w:p w14:paraId="37ED047C" w14:textId="33852039"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0, 10, 30, 100, 200</w:t>
            </w:r>
          </w:p>
        </w:tc>
      </w:tr>
      <w:tr w:rsidR="000323A9" w:rsidRPr="00797796" w14:paraId="37D9A9D3" w14:textId="77777777" w:rsidTr="000323A9">
        <w:trPr>
          <w:jc w:val="center"/>
        </w:trPr>
        <w:tc>
          <w:tcPr>
            <w:tcW w:w="540" w:type="dxa"/>
          </w:tcPr>
          <w:p w14:paraId="01EB6547" w14:textId="77777777" w:rsidR="000323A9" w:rsidRPr="00797796" w:rsidRDefault="000323A9" w:rsidP="000323A9">
            <w:pPr>
              <w:pStyle w:val="Tabletext"/>
              <w:spacing w:before="20" w:after="20"/>
              <w:jc w:val="center"/>
              <w:rPr>
                <w:rFonts w:ascii="Times New Roman" w:hAnsi="Times New Roman"/>
                <w:lang w:eastAsia="ja-JP"/>
              </w:rPr>
            </w:pPr>
            <w:r w:rsidRPr="00797796">
              <w:rPr>
                <w:rFonts w:ascii="Times New Roman" w:hAnsi="Times New Roman"/>
                <w:lang w:eastAsia="ja-JP"/>
              </w:rPr>
              <w:t>7</w:t>
            </w:r>
          </w:p>
        </w:tc>
        <w:tc>
          <w:tcPr>
            <w:tcW w:w="3712" w:type="dxa"/>
          </w:tcPr>
          <w:p w14:paraId="3E9906EC" w14:textId="36FA0DAB"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Вспомогательное слуховое устройство</w:t>
            </w:r>
          </w:p>
        </w:tc>
        <w:tc>
          <w:tcPr>
            <w:tcW w:w="2696" w:type="dxa"/>
          </w:tcPr>
          <w:p w14:paraId="240F5B92" w14:textId="006B7283" w:rsidR="000323A9" w:rsidRPr="00797796" w:rsidRDefault="000323A9" w:rsidP="000323A9">
            <w:pPr>
              <w:pStyle w:val="Tabletext"/>
              <w:spacing w:before="20" w:after="20"/>
              <w:jc w:val="left"/>
              <w:rPr>
                <w:rFonts w:ascii="Times New Roman" w:hAnsi="Times New Roman"/>
                <w:lang w:val="ru-RU" w:eastAsia="ja-JP"/>
              </w:rPr>
            </w:pPr>
            <w:r w:rsidRPr="00797796">
              <w:rPr>
                <w:rFonts w:ascii="Times New Roman" w:hAnsi="Times New Roman"/>
                <w:lang w:val="ru-RU" w:eastAsia="ja-JP"/>
              </w:rPr>
              <w:t>904,65</w:t>
            </w:r>
            <w:r w:rsidR="00B87534" w:rsidRPr="00797796">
              <w:rPr>
                <w:rFonts w:ascii="Times New Roman" w:hAnsi="Times New Roman"/>
                <w:lang w:val="ru-RU" w:eastAsia="ja-JP"/>
              </w:rPr>
              <w:t>–</w:t>
            </w:r>
            <w:r w:rsidRPr="00797796">
              <w:rPr>
                <w:rFonts w:ascii="Times New Roman" w:hAnsi="Times New Roman"/>
                <w:lang w:val="ru-RU" w:eastAsia="ja-JP"/>
              </w:rPr>
              <w:t>926,85</w:t>
            </w:r>
          </w:p>
          <w:p w14:paraId="3A9EA105" w14:textId="7C38BD36"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Выбирается пользователем</w:t>
            </w:r>
          </w:p>
        </w:tc>
        <w:tc>
          <w:tcPr>
            <w:tcW w:w="2691" w:type="dxa"/>
          </w:tcPr>
          <w:p w14:paraId="72942198" w14:textId="02D94417"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0, 10, 30, 100, 200</w:t>
            </w:r>
          </w:p>
        </w:tc>
      </w:tr>
      <w:tr w:rsidR="000323A9" w:rsidRPr="00797796" w14:paraId="7E047FF5" w14:textId="77777777" w:rsidTr="000323A9">
        <w:trPr>
          <w:jc w:val="center"/>
        </w:trPr>
        <w:tc>
          <w:tcPr>
            <w:tcW w:w="540" w:type="dxa"/>
          </w:tcPr>
          <w:p w14:paraId="3454C2D1" w14:textId="77777777" w:rsidR="000323A9" w:rsidRPr="00797796" w:rsidRDefault="000323A9" w:rsidP="000323A9">
            <w:pPr>
              <w:pStyle w:val="Tabletext"/>
              <w:spacing w:before="20" w:after="20"/>
              <w:jc w:val="center"/>
              <w:rPr>
                <w:rFonts w:ascii="Times New Roman" w:hAnsi="Times New Roman"/>
                <w:lang w:eastAsia="ja-JP"/>
              </w:rPr>
            </w:pPr>
            <w:r w:rsidRPr="00797796">
              <w:rPr>
                <w:rFonts w:ascii="Times New Roman" w:hAnsi="Times New Roman"/>
                <w:lang w:eastAsia="ja-JP"/>
              </w:rPr>
              <w:t>8</w:t>
            </w:r>
          </w:p>
        </w:tc>
        <w:tc>
          <w:tcPr>
            <w:tcW w:w="3712" w:type="dxa"/>
          </w:tcPr>
          <w:p w14:paraId="32C2AA7D" w14:textId="36A2E2EC"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Считыватель RFID</w:t>
            </w:r>
          </w:p>
        </w:tc>
        <w:tc>
          <w:tcPr>
            <w:tcW w:w="2696" w:type="dxa"/>
          </w:tcPr>
          <w:p w14:paraId="68AB04C7" w14:textId="6DD29ED6" w:rsidR="000323A9" w:rsidRPr="00797796" w:rsidRDefault="000323A9" w:rsidP="000323A9">
            <w:pPr>
              <w:pStyle w:val="Tabletext"/>
              <w:spacing w:before="20" w:after="20"/>
              <w:jc w:val="left"/>
              <w:rPr>
                <w:rFonts w:ascii="Times New Roman" w:hAnsi="Times New Roman"/>
                <w:lang w:val="ru-RU" w:eastAsia="ja-JP"/>
              </w:rPr>
            </w:pPr>
            <w:r w:rsidRPr="00797796">
              <w:rPr>
                <w:rFonts w:ascii="Times New Roman" w:hAnsi="Times New Roman"/>
                <w:lang w:val="ru-RU" w:eastAsia="ja-JP"/>
              </w:rPr>
              <w:t>903</w:t>
            </w:r>
            <w:r w:rsidR="00B87534" w:rsidRPr="00797796">
              <w:rPr>
                <w:rFonts w:ascii="Times New Roman" w:hAnsi="Times New Roman"/>
                <w:lang w:val="ru-RU" w:eastAsia="ja-JP"/>
              </w:rPr>
              <w:t>–</w:t>
            </w:r>
            <w:r w:rsidRPr="00797796">
              <w:rPr>
                <w:rFonts w:ascii="Times New Roman" w:hAnsi="Times New Roman"/>
                <w:lang w:val="ru-RU" w:eastAsia="ja-JP"/>
              </w:rPr>
              <w:t>927</w:t>
            </w:r>
          </w:p>
          <w:p w14:paraId="099A76E1" w14:textId="03E34334"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Скачки частоты</w:t>
            </w:r>
          </w:p>
        </w:tc>
        <w:tc>
          <w:tcPr>
            <w:tcW w:w="2691" w:type="dxa"/>
          </w:tcPr>
          <w:p w14:paraId="05CF5535" w14:textId="4DF97666"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0, 10, 30, 100, 200</w:t>
            </w:r>
          </w:p>
        </w:tc>
      </w:tr>
      <w:tr w:rsidR="000323A9" w:rsidRPr="00797796" w14:paraId="267612FC" w14:textId="77777777" w:rsidTr="000323A9">
        <w:trPr>
          <w:jc w:val="center"/>
        </w:trPr>
        <w:tc>
          <w:tcPr>
            <w:tcW w:w="540" w:type="dxa"/>
          </w:tcPr>
          <w:p w14:paraId="0DADD291" w14:textId="77777777" w:rsidR="000323A9" w:rsidRPr="00797796" w:rsidRDefault="000323A9" w:rsidP="000323A9">
            <w:pPr>
              <w:pStyle w:val="Tabletext"/>
              <w:spacing w:before="20" w:after="20"/>
              <w:jc w:val="center"/>
              <w:rPr>
                <w:rFonts w:ascii="Times New Roman" w:hAnsi="Times New Roman"/>
                <w:lang w:eastAsia="ja-JP"/>
              </w:rPr>
            </w:pPr>
            <w:r w:rsidRPr="00797796">
              <w:rPr>
                <w:rFonts w:ascii="Times New Roman" w:hAnsi="Times New Roman"/>
                <w:lang w:eastAsia="ja-JP"/>
              </w:rPr>
              <w:t>9</w:t>
            </w:r>
          </w:p>
        </w:tc>
        <w:tc>
          <w:tcPr>
            <w:tcW w:w="3712" w:type="dxa"/>
          </w:tcPr>
          <w:p w14:paraId="6073C231" w14:textId="11F8F126"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Считыватель RFID</w:t>
            </w:r>
          </w:p>
        </w:tc>
        <w:tc>
          <w:tcPr>
            <w:tcW w:w="2696" w:type="dxa"/>
          </w:tcPr>
          <w:p w14:paraId="62B8F3B8" w14:textId="783EECF5" w:rsidR="000323A9" w:rsidRPr="00797796" w:rsidRDefault="000323A9" w:rsidP="000323A9">
            <w:pPr>
              <w:pStyle w:val="Tabletext"/>
              <w:spacing w:before="20" w:after="20"/>
              <w:jc w:val="left"/>
              <w:rPr>
                <w:rFonts w:ascii="Times New Roman" w:hAnsi="Times New Roman"/>
                <w:lang w:val="ru-RU" w:eastAsia="ja-JP"/>
              </w:rPr>
            </w:pPr>
            <w:r w:rsidRPr="00797796">
              <w:rPr>
                <w:rFonts w:ascii="Times New Roman" w:hAnsi="Times New Roman"/>
                <w:lang w:val="ru-RU" w:eastAsia="ja-JP"/>
              </w:rPr>
              <w:t>865</w:t>
            </w:r>
            <w:r w:rsidR="00B87534" w:rsidRPr="00797796">
              <w:rPr>
                <w:rFonts w:ascii="Times New Roman" w:hAnsi="Times New Roman"/>
                <w:lang w:val="ru-RU" w:eastAsia="ja-JP"/>
              </w:rPr>
              <w:t>–</w:t>
            </w:r>
            <w:r w:rsidRPr="00797796">
              <w:rPr>
                <w:rFonts w:ascii="Times New Roman" w:hAnsi="Times New Roman"/>
                <w:lang w:val="ru-RU" w:eastAsia="ja-JP"/>
              </w:rPr>
              <w:t>868</w:t>
            </w:r>
          </w:p>
          <w:p w14:paraId="60995BD8" w14:textId="6C6AD818"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Скачки частоты</w:t>
            </w:r>
          </w:p>
        </w:tc>
        <w:tc>
          <w:tcPr>
            <w:tcW w:w="2691" w:type="dxa"/>
          </w:tcPr>
          <w:p w14:paraId="76654788" w14:textId="1081DB24" w:rsidR="000323A9" w:rsidRPr="00797796" w:rsidRDefault="000323A9" w:rsidP="000323A9">
            <w:pPr>
              <w:pStyle w:val="Tabletext"/>
              <w:spacing w:before="20" w:after="20"/>
              <w:jc w:val="left"/>
              <w:rPr>
                <w:rFonts w:ascii="Times New Roman" w:hAnsi="Times New Roman"/>
                <w:lang w:eastAsia="ja-JP"/>
              </w:rPr>
            </w:pPr>
            <w:r w:rsidRPr="00797796">
              <w:rPr>
                <w:rFonts w:ascii="Times New Roman" w:hAnsi="Times New Roman"/>
                <w:lang w:val="ru-RU" w:eastAsia="ja-JP"/>
              </w:rPr>
              <w:t>0, 10, 30, 100, 200</w:t>
            </w:r>
          </w:p>
        </w:tc>
      </w:tr>
    </w:tbl>
    <w:p w14:paraId="1AC31AA7" w14:textId="77777777" w:rsidR="007362A7" w:rsidRPr="00797796" w:rsidRDefault="007362A7" w:rsidP="005F6910">
      <w:pPr>
        <w:pStyle w:val="Tablefin"/>
      </w:pPr>
    </w:p>
    <w:p w14:paraId="49E2289F" w14:textId="08FFDEC6" w:rsidR="007362A7" w:rsidRPr="00797796" w:rsidRDefault="00885291" w:rsidP="007362A7">
      <w:pPr>
        <w:rPr>
          <w:lang w:val="ru-RU" w:eastAsia="ja-JP"/>
        </w:rPr>
      </w:pPr>
      <w:r w:rsidRPr="00797796">
        <w:rPr>
          <w:b/>
          <w:bCs/>
          <w:lang w:val="ru-RU" w:eastAsia="ja-JP"/>
        </w:rPr>
        <w:lastRenderedPageBreak/>
        <w:t>Сотовый телефон</w:t>
      </w:r>
      <w:r w:rsidRPr="009B15A6">
        <w:rPr>
          <w:lang w:val="ru-RU" w:eastAsia="ja-JP"/>
        </w:rPr>
        <w:t>.</w:t>
      </w:r>
      <w:r w:rsidRPr="00797796">
        <w:rPr>
          <w:lang w:val="ru-RU" w:eastAsia="ja-JP"/>
        </w:rPr>
        <w:t xml:space="preserve"> </w:t>
      </w:r>
      <w:r w:rsidRPr="00797796">
        <w:rPr>
          <w:lang w:val="en-US" w:eastAsia="ja-JP"/>
        </w:rPr>
        <w:t>D</w:t>
      </w:r>
      <w:r w:rsidR="00450BC3" w:rsidRPr="00797796">
        <w:rPr>
          <w:lang w:val="en-US" w:eastAsia="ja-JP"/>
        </w:rPr>
        <w:t>U</w:t>
      </w:r>
      <w:r w:rsidRPr="00797796">
        <w:rPr>
          <w:lang w:val="en-US" w:eastAsia="ja-JP"/>
        </w:rPr>
        <w:t>T</w:t>
      </w:r>
      <w:r w:rsidRPr="00797796">
        <w:rPr>
          <w:lang w:val="ru-RU" w:eastAsia="ja-JP"/>
        </w:rPr>
        <w:t xml:space="preserve"> размещалось на расстоянии </w:t>
      </w:r>
      <w:proofErr w:type="gramStart"/>
      <w:r w:rsidRPr="00797796">
        <w:rPr>
          <w:lang w:val="ru-RU" w:eastAsia="ja-JP"/>
        </w:rPr>
        <w:t>100</w:t>
      </w:r>
      <w:proofErr w:type="gramEnd"/>
      <w:r w:rsidRPr="00797796">
        <w:rPr>
          <w:lang w:val="en-US" w:eastAsia="ja-JP"/>
        </w:rPr>
        <w:t> </w:t>
      </w:r>
      <w:r w:rsidRPr="00797796">
        <w:rPr>
          <w:lang w:val="ru-RU" w:eastAsia="ja-JP"/>
        </w:rPr>
        <w:t>см от мобильного телефона, имитирующего настольную среду. На расстоянии 3</w:t>
      </w:r>
      <w:r w:rsidRPr="00797796">
        <w:rPr>
          <w:lang w:val="ru-RU"/>
        </w:rPr>
        <w:t> </w:t>
      </w:r>
      <w:r w:rsidRPr="00797796">
        <w:rPr>
          <w:lang w:val="ru-RU" w:eastAsia="ja-JP"/>
        </w:rPr>
        <w:t xml:space="preserve">м от </w:t>
      </w:r>
      <w:r w:rsidR="00450BC3" w:rsidRPr="00797796">
        <w:rPr>
          <w:lang w:val="en-US" w:eastAsia="ja-JP"/>
        </w:rPr>
        <w:t>DUT</w:t>
      </w:r>
      <w:r w:rsidRPr="00797796">
        <w:rPr>
          <w:lang w:val="ru-RU" w:eastAsia="ja-JP"/>
        </w:rPr>
        <w:t xml:space="preserve"> и мобильного телефона располагалась антенна сотовой связи, подключенная кабелем к имитатору базовой станции. Инициировался вызов с мобильного телефона на имитатор базовой станци</w:t>
      </w:r>
      <w:r w:rsidR="00F174C7">
        <w:rPr>
          <w:lang w:val="ru-RU" w:eastAsia="ja-JP"/>
        </w:rPr>
        <w:t>и</w:t>
      </w:r>
      <w:r w:rsidRPr="00797796">
        <w:rPr>
          <w:lang w:val="ru-RU" w:eastAsia="ja-JP"/>
        </w:rPr>
        <w:t xml:space="preserve"> в диапазоне GSM 900 на определенной частоте. После </w:t>
      </w:r>
      <w:r w:rsidR="00F174C7">
        <w:rPr>
          <w:lang w:val="ru-RU" w:eastAsia="ja-JP"/>
        </w:rPr>
        <w:t>установления</w:t>
      </w:r>
      <w:r w:rsidRPr="00797796">
        <w:rPr>
          <w:lang w:val="ru-RU" w:eastAsia="ja-JP"/>
        </w:rPr>
        <w:t xml:space="preserve"> вызова включалось </w:t>
      </w:r>
      <w:r w:rsidR="00450BC3" w:rsidRPr="00797796">
        <w:rPr>
          <w:lang w:val="en-US" w:eastAsia="ja-JP"/>
        </w:rPr>
        <w:t>DUT</w:t>
      </w:r>
      <w:r w:rsidRPr="00797796">
        <w:rPr>
          <w:lang w:val="ru-RU" w:eastAsia="ja-JP"/>
        </w:rPr>
        <w:t xml:space="preserve"> на частоте 917,5 МГц. Сигнал зарядки проверялся с помощью анализатора спектра, расположенного в зоне испытаний. Вызов отслеживался в течение 60 секунд. После этого регистрировалось состояние вызова (вызов продолжается или сброшен). Расстояние между </w:t>
      </w:r>
      <w:r w:rsidR="00450BC3" w:rsidRPr="00797796">
        <w:rPr>
          <w:lang w:val="en-US" w:eastAsia="ja-JP"/>
        </w:rPr>
        <w:t>DUT</w:t>
      </w:r>
      <w:r w:rsidRPr="00797796">
        <w:rPr>
          <w:lang w:val="ru-RU" w:eastAsia="ja-JP"/>
        </w:rPr>
        <w:t xml:space="preserve"> и мобильным телефоном постепенно уменьшалось до тех пор, пока мобильный телефон не касался </w:t>
      </w:r>
      <w:r w:rsidR="00F174C7">
        <w:rPr>
          <w:lang w:val="ru-RU" w:eastAsia="ja-JP"/>
        </w:rPr>
        <w:t xml:space="preserve">этого </w:t>
      </w:r>
      <w:r w:rsidRPr="00797796">
        <w:rPr>
          <w:lang w:val="ru-RU" w:eastAsia="ja-JP"/>
        </w:rPr>
        <w:t>тестируемого устройства – измерение при расстоянии 0 см. Испытание проводилось с использованием пяти разных каналов.</w:t>
      </w:r>
    </w:p>
    <w:p w14:paraId="7587ABFD" w14:textId="77777777" w:rsidR="00B7560F" w:rsidRPr="00797796" w:rsidRDefault="00B7560F" w:rsidP="00B7560F">
      <w:pPr>
        <w:pStyle w:val="FigureNo"/>
        <w:rPr>
          <w:lang w:val="ru-RU"/>
        </w:rPr>
      </w:pPr>
      <w:r w:rsidRPr="00797796">
        <w:rPr>
          <w:lang w:val="ru-RU"/>
        </w:rPr>
        <w:t>РИСУНОК 3</w:t>
      </w:r>
    </w:p>
    <w:p w14:paraId="3CAE1610" w14:textId="70DDF747" w:rsidR="007362A7" w:rsidRPr="00797796" w:rsidRDefault="00B7560F" w:rsidP="00B7560F">
      <w:pPr>
        <w:pStyle w:val="Figuretitle"/>
        <w:rPr>
          <w:lang w:val="ru-RU"/>
        </w:rPr>
      </w:pPr>
      <w:r w:rsidRPr="00797796">
        <w:rPr>
          <w:rFonts w:ascii="Times New Roman" w:hAnsi="Times New Roman"/>
          <w:lang w:val="ru-RU"/>
        </w:rPr>
        <w:t>Установка для испытаний на воздействие на мобильный телефон</w:t>
      </w:r>
    </w:p>
    <w:p w14:paraId="7D9146CA" w14:textId="287D07BC" w:rsidR="007362A7" w:rsidRPr="00797796" w:rsidRDefault="00916863" w:rsidP="007362A7">
      <w:pPr>
        <w:pStyle w:val="Figure"/>
        <w:rPr>
          <w:lang w:eastAsia="ja-JP"/>
        </w:rPr>
      </w:pPr>
      <w:r w:rsidRPr="00797796">
        <w:rPr>
          <w:noProof/>
          <w:lang w:val="ru-RU" w:eastAsia="ru-RU"/>
        </w:rPr>
        <w:drawing>
          <wp:inline distT="0" distB="0" distL="0" distR="0" wp14:anchorId="5F9E82AC" wp14:editId="4166271A">
            <wp:extent cx="6094216" cy="240982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png"/>
                    <pic:cNvPicPr/>
                  </pic:nvPicPr>
                  <pic:blipFill rotWithShape="1">
                    <a:blip r:embed="rId20">
                      <a:extLst>
                        <a:ext uri="{28A0092B-C50C-407E-A947-70E740481C1C}">
                          <a14:useLocalDpi xmlns:a14="http://schemas.microsoft.com/office/drawing/2010/main" val="0"/>
                        </a:ext>
                      </a:extLst>
                    </a:blip>
                    <a:srcRect b="6346"/>
                    <a:stretch/>
                  </pic:blipFill>
                  <pic:spPr bwMode="auto">
                    <a:xfrm>
                      <a:off x="0" y="0"/>
                      <a:ext cx="6107496" cy="2415076"/>
                    </a:xfrm>
                    <a:prstGeom prst="rect">
                      <a:avLst/>
                    </a:prstGeom>
                    <a:ln>
                      <a:noFill/>
                    </a:ln>
                    <a:extLst>
                      <a:ext uri="{53640926-AAD7-44D8-BBD7-CCE9431645EC}">
                        <a14:shadowObscured xmlns:a14="http://schemas.microsoft.com/office/drawing/2010/main"/>
                      </a:ext>
                    </a:extLst>
                  </pic:spPr>
                </pic:pic>
              </a:graphicData>
            </a:graphic>
          </wp:inline>
        </w:drawing>
      </w:r>
    </w:p>
    <w:p w14:paraId="70866428" w14:textId="77777777" w:rsidR="002C451C" w:rsidRPr="00797796" w:rsidRDefault="002C451C" w:rsidP="002C451C">
      <w:pPr>
        <w:pStyle w:val="FigureNo"/>
        <w:rPr>
          <w:lang w:val="ru-RU"/>
        </w:rPr>
      </w:pPr>
      <w:r w:rsidRPr="00797796">
        <w:rPr>
          <w:lang w:val="ru-RU"/>
        </w:rPr>
        <w:t xml:space="preserve">РИСУНОК 4 </w:t>
      </w:r>
    </w:p>
    <w:p w14:paraId="7789B6A7" w14:textId="6EBD4518" w:rsidR="007362A7" w:rsidRPr="00797796" w:rsidRDefault="002C451C" w:rsidP="002C451C">
      <w:pPr>
        <w:pStyle w:val="Figuretitle"/>
        <w:rPr>
          <w:lang w:val="ru-RU"/>
        </w:rPr>
      </w:pPr>
      <w:r w:rsidRPr="00797796">
        <w:rPr>
          <w:rFonts w:ascii="Times New Roman" w:hAnsi="Times New Roman"/>
          <w:lang w:val="ru-RU"/>
        </w:rPr>
        <w:t>Другая установка для испытания внутриполосного воздействия на устройство</w:t>
      </w:r>
    </w:p>
    <w:p w14:paraId="79312099" w14:textId="0E277890" w:rsidR="007362A7" w:rsidRPr="00797796" w:rsidRDefault="00F614C5" w:rsidP="007362A7">
      <w:pPr>
        <w:pStyle w:val="Figure"/>
        <w:rPr>
          <w:lang w:eastAsia="ja-JP"/>
        </w:rPr>
      </w:pPr>
      <w:r w:rsidRPr="00797796">
        <w:rPr>
          <w:noProof/>
          <w:lang w:val="ru-RU" w:eastAsia="ru-RU"/>
        </w:rPr>
        <w:drawing>
          <wp:inline distT="0" distB="0" distL="0" distR="0" wp14:anchorId="1B48DAD8" wp14:editId="4E6624BF">
            <wp:extent cx="1465580" cy="3128896"/>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png"/>
                    <pic:cNvPicPr/>
                  </pic:nvPicPr>
                  <pic:blipFill>
                    <a:blip r:embed="rId21">
                      <a:extLst>
                        <a:ext uri="{28A0092B-C50C-407E-A947-70E740481C1C}">
                          <a14:useLocalDpi xmlns:a14="http://schemas.microsoft.com/office/drawing/2010/main" val="0"/>
                        </a:ext>
                      </a:extLst>
                    </a:blip>
                    <a:stretch>
                      <a:fillRect/>
                    </a:stretch>
                  </pic:blipFill>
                  <pic:spPr>
                    <a:xfrm>
                      <a:off x="0" y="0"/>
                      <a:ext cx="1480716" cy="3161211"/>
                    </a:xfrm>
                    <a:prstGeom prst="rect">
                      <a:avLst/>
                    </a:prstGeom>
                  </pic:spPr>
                </pic:pic>
              </a:graphicData>
            </a:graphic>
          </wp:inline>
        </w:drawing>
      </w:r>
    </w:p>
    <w:p w14:paraId="6CBC7834" w14:textId="711909FD" w:rsidR="007362A7" w:rsidRPr="00797796" w:rsidRDefault="002D5BA1" w:rsidP="007362A7">
      <w:pPr>
        <w:pStyle w:val="Normalaftertitle"/>
        <w:rPr>
          <w:lang w:val="ru-RU" w:eastAsia="ja-JP"/>
        </w:rPr>
      </w:pPr>
      <w:r w:rsidRPr="00797796">
        <w:rPr>
          <w:lang w:val="ru-RU" w:eastAsia="ja-JP"/>
        </w:rPr>
        <w:t xml:space="preserve">Результаты испытаний показали, что все телефоны могут работать без вредных помех по крайней мере на одном канале, а на расстоянии 1 м и более от </w:t>
      </w:r>
      <w:r w:rsidRPr="00797796">
        <w:rPr>
          <w:lang w:val="en-US" w:eastAsia="ja-JP"/>
        </w:rPr>
        <w:t>DUT</w:t>
      </w:r>
      <w:r w:rsidRPr="00797796">
        <w:rPr>
          <w:lang w:val="ru-RU" w:eastAsia="ja-JP"/>
        </w:rPr>
        <w:t xml:space="preserve"> – на всех каналах.</w:t>
      </w:r>
    </w:p>
    <w:p w14:paraId="526EE765" w14:textId="69A44EAB" w:rsidR="00243584" w:rsidRPr="00797796" w:rsidRDefault="00243584" w:rsidP="00243584">
      <w:pPr>
        <w:keepNext/>
        <w:keepLines/>
        <w:rPr>
          <w:lang w:val="ru-RU" w:eastAsia="ja-JP"/>
        </w:rPr>
      </w:pPr>
      <w:r w:rsidRPr="00797796">
        <w:rPr>
          <w:b/>
          <w:bCs/>
          <w:lang w:val="ru-RU" w:eastAsia="ja-JP"/>
        </w:rPr>
        <w:lastRenderedPageBreak/>
        <w:t>Беспроводной микрофон и базовая станция</w:t>
      </w:r>
      <w:r w:rsidRPr="00A404C8">
        <w:rPr>
          <w:lang w:val="ru-RU" w:eastAsia="ja-JP"/>
        </w:rPr>
        <w:t xml:space="preserve">. </w:t>
      </w:r>
      <w:r w:rsidRPr="00797796">
        <w:rPr>
          <w:lang w:val="ru-RU" w:eastAsia="ja-JP"/>
        </w:rPr>
        <w:t xml:space="preserve">Базовая станция (приемник) размещалась на расстоянии 30 см от </w:t>
      </w:r>
      <w:r w:rsidRPr="00797796">
        <w:rPr>
          <w:lang w:val="en-US" w:eastAsia="ja-JP"/>
        </w:rPr>
        <w:t>DUT</w:t>
      </w:r>
      <w:r w:rsidRPr="00797796">
        <w:rPr>
          <w:lang w:val="ru-RU" w:eastAsia="ja-JP"/>
        </w:rPr>
        <w:t xml:space="preserve">, а микрофон (передатчик) перемещался на испытательные расстояния. Затем микрофон (передатчик) размещался на расстоянии 30 см от </w:t>
      </w:r>
      <w:r w:rsidRPr="00797796">
        <w:rPr>
          <w:lang w:val="en-US" w:eastAsia="ja-JP"/>
        </w:rPr>
        <w:t>DUT</w:t>
      </w:r>
      <w:r w:rsidRPr="00797796">
        <w:rPr>
          <w:lang w:val="ru-RU" w:eastAsia="ja-JP"/>
        </w:rPr>
        <w:t>, а базовая станция (приемник) перемещалась на испытательные расстояния.</w:t>
      </w:r>
    </w:p>
    <w:p w14:paraId="03AFE79C" w14:textId="0D82B484" w:rsidR="00243584" w:rsidRPr="00797796" w:rsidRDefault="00243584" w:rsidP="00243584">
      <w:pPr>
        <w:rPr>
          <w:lang w:val="ru-RU" w:eastAsia="ja-JP"/>
        </w:rPr>
      </w:pPr>
      <w:r w:rsidRPr="00797796">
        <w:rPr>
          <w:lang w:val="ru-RU" w:eastAsia="ja-JP"/>
        </w:rPr>
        <w:t xml:space="preserve">При установке частоты звукового устройства, отличной от частоты </w:t>
      </w:r>
      <w:r w:rsidRPr="00797796">
        <w:rPr>
          <w:lang w:val="en-US" w:eastAsia="ja-JP"/>
        </w:rPr>
        <w:t>DUT</w:t>
      </w:r>
      <w:r w:rsidRPr="00797796">
        <w:rPr>
          <w:lang w:val="ru-RU" w:eastAsia="ja-JP"/>
        </w:rPr>
        <w:t xml:space="preserve">, вредные помехи были незначительными или полностью отсутствовали. При работе на частоте передачи </w:t>
      </w:r>
      <w:r w:rsidRPr="00797796">
        <w:rPr>
          <w:lang w:val="en-US" w:eastAsia="ja-JP"/>
        </w:rPr>
        <w:t>DUT</w:t>
      </w:r>
      <w:r w:rsidRPr="00797796">
        <w:rPr>
          <w:lang w:val="ru-RU" w:eastAsia="ja-JP"/>
        </w:rPr>
        <w:t xml:space="preserve"> или близкой к ней частоте устройства подвергались воздействию вредных помех.</w:t>
      </w:r>
    </w:p>
    <w:p w14:paraId="0E54FDF4" w14:textId="0A5BC14A" w:rsidR="00243584" w:rsidRPr="00797796" w:rsidRDefault="00243584" w:rsidP="00243584">
      <w:pPr>
        <w:rPr>
          <w:lang w:val="ru-RU" w:eastAsia="ja-JP"/>
        </w:rPr>
      </w:pPr>
      <w:r w:rsidRPr="00797796">
        <w:rPr>
          <w:b/>
          <w:bCs/>
          <w:lang w:val="ru-RU" w:eastAsia="ja-JP"/>
        </w:rPr>
        <w:t>Вспомогательное слуховое устройство</w:t>
      </w:r>
      <w:r w:rsidRPr="00A404C8">
        <w:rPr>
          <w:lang w:val="ru-RU" w:eastAsia="ja-JP"/>
        </w:rPr>
        <w:t>.</w:t>
      </w:r>
      <w:r w:rsidRPr="00797796">
        <w:rPr>
          <w:lang w:val="ru-RU" w:eastAsia="ja-JP"/>
        </w:rPr>
        <w:t xml:space="preserve"> Передатчик размещался на расстоянии 30 см от </w:t>
      </w:r>
      <w:r w:rsidRPr="00797796">
        <w:rPr>
          <w:lang w:val="en-US" w:eastAsia="ja-JP"/>
        </w:rPr>
        <w:t>DUT</w:t>
      </w:r>
      <w:r w:rsidRPr="00797796">
        <w:rPr>
          <w:lang w:val="ru-RU" w:eastAsia="ja-JP"/>
        </w:rPr>
        <w:t xml:space="preserve">, а приемник перемещался на испытательные расстояния. Затем на расстоянии 30 см от </w:t>
      </w:r>
      <w:r w:rsidRPr="00797796">
        <w:rPr>
          <w:lang w:val="en-US" w:eastAsia="ja-JP"/>
        </w:rPr>
        <w:t>DUT</w:t>
      </w:r>
      <w:r w:rsidRPr="00797796">
        <w:rPr>
          <w:lang w:val="ru-RU" w:eastAsia="ja-JP"/>
        </w:rPr>
        <w:t xml:space="preserve"> помещался приемник, а передатчик перемещался на испытательные расстояния.</w:t>
      </w:r>
    </w:p>
    <w:p w14:paraId="6D9F288B" w14:textId="17981827" w:rsidR="00243584" w:rsidRPr="00797796" w:rsidRDefault="00243584" w:rsidP="00243584">
      <w:pPr>
        <w:rPr>
          <w:lang w:val="ru-RU" w:eastAsia="ja-JP"/>
        </w:rPr>
      </w:pPr>
      <w:r w:rsidRPr="00797796">
        <w:rPr>
          <w:lang w:val="ru-RU" w:eastAsia="ja-JP"/>
        </w:rPr>
        <w:t xml:space="preserve">При установке частоты слухового устройства, отличной от частоты </w:t>
      </w:r>
      <w:r w:rsidRPr="00797796">
        <w:rPr>
          <w:lang w:val="en-US" w:eastAsia="ja-JP"/>
        </w:rPr>
        <w:t>DUT</w:t>
      </w:r>
      <w:r w:rsidRPr="00797796">
        <w:rPr>
          <w:lang w:val="ru-RU" w:eastAsia="ja-JP"/>
        </w:rPr>
        <w:t xml:space="preserve">, вредные помехи были незначительными или полностью отсутствовали. При работе на частоте передачи </w:t>
      </w:r>
      <w:r w:rsidRPr="00797796">
        <w:rPr>
          <w:lang w:val="en-US" w:eastAsia="ja-JP"/>
        </w:rPr>
        <w:t>DUT</w:t>
      </w:r>
      <w:r w:rsidRPr="00797796">
        <w:rPr>
          <w:lang w:val="ru-RU" w:eastAsia="ja-JP"/>
        </w:rPr>
        <w:t xml:space="preserve"> или близкой к ней частоте устройства подвергались воздействию вредных помех.</w:t>
      </w:r>
    </w:p>
    <w:p w14:paraId="0DE35176" w14:textId="3723EDE7" w:rsidR="00243584" w:rsidRPr="00797796" w:rsidRDefault="00243584" w:rsidP="00243584">
      <w:pPr>
        <w:rPr>
          <w:lang w:val="ru-RU" w:eastAsia="ja-JP"/>
        </w:rPr>
      </w:pPr>
      <w:r w:rsidRPr="00797796">
        <w:rPr>
          <w:b/>
          <w:bCs/>
          <w:lang w:val="ru-RU" w:eastAsia="ja-JP"/>
        </w:rPr>
        <w:t>Считыватель RFID</w:t>
      </w:r>
      <w:r w:rsidRPr="00A404C8">
        <w:rPr>
          <w:lang w:val="ru-RU" w:eastAsia="ja-JP"/>
        </w:rPr>
        <w:t xml:space="preserve">. </w:t>
      </w:r>
      <w:r w:rsidRPr="00797796">
        <w:rPr>
          <w:lang w:val="ru-RU" w:eastAsia="ja-JP"/>
        </w:rPr>
        <w:t>Для первого устройства выполнялось сканирование на частотах 903,250; 904,250; 915,250; 915,750; 920,250; 926,750 и 927,250</w:t>
      </w:r>
      <w:r w:rsidR="009377EB" w:rsidRPr="00797796">
        <w:rPr>
          <w:lang w:val="ru-RU" w:eastAsia="ja-JP"/>
        </w:rPr>
        <w:t> </w:t>
      </w:r>
      <w:r w:rsidRPr="00797796">
        <w:rPr>
          <w:lang w:val="ru-RU" w:eastAsia="ja-JP"/>
        </w:rPr>
        <w:t>МГц. Мощность передачи была программно настроена на 30</w:t>
      </w:r>
      <w:r w:rsidR="009377EB" w:rsidRPr="00797796">
        <w:rPr>
          <w:lang w:val="ru-RU" w:eastAsia="ja-JP"/>
        </w:rPr>
        <w:t> </w:t>
      </w:r>
      <w:r w:rsidRPr="00797796">
        <w:rPr>
          <w:lang w:val="ru-RU" w:eastAsia="ja-JP"/>
        </w:rPr>
        <w:t>дБм. Затем метки RFID размещались на расстоянии 30</w:t>
      </w:r>
      <w:r w:rsidR="009377EB" w:rsidRPr="00797796">
        <w:rPr>
          <w:lang w:val="ru-RU" w:eastAsia="ja-JP"/>
        </w:rPr>
        <w:t> </w:t>
      </w:r>
      <w:r w:rsidRPr="00797796">
        <w:rPr>
          <w:lang w:val="ru-RU" w:eastAsia="ja-JP"/>
        </w:rPr>
        <w:t xml:space="preserve">см от </w:t>
      </w:r>
      <w:r w:rsidR="009377EB" w:rsidRPr="00797796">
        <w:rPr>
          <w:lang w:val="en-US" w:eastAsia="ja-JP"/>
        </w:rPr>
        <w:t>DUT</w:t>
      </w:r>
      <w:r w:rsidRPr="00797796">
        <w:rPr>
          <w:lang w:val="ru-RU" w:eastAsia="ja-JP"/>
        </w:rPr>
        <w:t xml:space="preserve">. </w:t>
      </w:r>
      <w:r w:rsidR="009377EB" w:rsidRPr="00797796">
        <w:rPr>
          <w:lang w:val="ru-RU" w:eastAsia="ja-JP"/>
        </w:rPr>
        <w:t>Сканирование для второго устройства</w:t>
      </w:r>
      <w:r w:rsidRPr="00797796">
        <w:rPr>
          <w:lang w:val="ru-RU" w:eastAsia="ja-JP"/>
        </w:rPr>
        <w:t xml:space="preserve"> выполнялось на частотах 865</w:t>
      </w:r>
      <w:r w:rsidR="009377EB" w:rsidRPr="00797796">
        <w:rPr>
          <w:lang w:val="ru-RU" w:eastAsia="ja-JP"/>
        </w:rPr>
        <w:t>,</w:t>
      </w:r>
      <w:r w:rsidRPr="00797796">
        <w:rPr>
          <w:lang w:val="ru-RU" w:eastAsia="ja-JP"/>
        </w:rPr>
        <w:t xml:space="preserve"> 866</w:t>
      </w:r>
      <w:r w:rsidR="009377EB" w:rsidRPr="00797796">
        <w:rPr>
          <w:lang w:val="ru-RU" w:eastAsia="ja-JP"/>
        </w:rPr>
        <w:t>,</w:t>
      </w:r>
      <w:r w:rsidRPr="00797796">
        <w:rPr>
          <w:lang w:val="ru-RU" w:eastAsia="ja-JP"/>
        </w:rPr>
        <w:t xml:space="preserve"> 867</w:t>
      </w:r>
      <w:r w:rsidR="009377EB" w:rsidRPr="00797796">
        <w:rPr>
          <w:lang w:val="ru-RU" w:eastAsia="ja-JP"/>
        </w:rPr>
        <w:t xml:space="preserve"> </w:t>
      </w:r>
      <w:r w:rsidRPr="00797796">
        <w:rPr>
          <w:lang w:val="ru-RU" w:eastAsia="ja-JP"/>
        </w:rPr>
        <w:t>и 868</w:t>
      </w:r>
      <w:r w:rsidR="009377EB" w:rsidRPr="00797796">
        <w:rPr>
          <w:lang w:val="ru-RU" w:eastAsia="ja-JP"/>
        </w:rPr>
        <w:t> </w:t>
      </w:r>
      <w:r w:rsidRPr="00797796">
        <w:rPr>
          <w:lang w:val="ru-RU" w:eastAsia="ja-JP"/>
        </w:rPr>
        <w:t>МГц с настройками по умолчанию. Затем метки RFID размещались на расстоянии 30</w:t>
      </w:r>
      <w:r w:rsidR="009377EB" w:rsidRPr="00797796">
        <w:rPr>
          <w:lang w:val="ru-RU" w:eastAsia="ja-JP"/>
        </w:rPr>
        <w:t> </w:t>
      </w:r>
      <w:r w:rsidRPr="00797796">
        <w:rPr>
          <w:lang w:val="ru-RU" w:eastAsia="ja-JP"/>
        </w:rPr>
        <w:t xml:space="preserve">см от </w:t>
      </w:r>
      <w:r w:rsidR="009377EB" w:rsidRPr="00797796">
        <w:rPr>
          <w:lang w:val="en-US" w:eastAsia="ja-JP"/>
        </w:rPr>
        <w:t>DUT</w:t>
      </w:r>
      <w:r w:rsidRPr="00797796">
        <w:rPr>
          <w:lang w:val="ru-RU" w:eastAsia="ja-JP"/>
        </w:rPr>
        <w:t>.</w:t>
      </w:r>
    </w:p>
    <w:p w14:paraId="2A8C1EAB" w14:textId="54367FA9" w:rsidR="007362A7" w:rsidRPr="00797796" w:rsidRDefault="00243584" w:rsidP="00243584">
      <w:pPr>
        <w:rPr>
          <w:lang w:val="ru-RU" w:eastAsia="ja-JP"/>
        </w:rPr>
      </w:pPr>
      <w:r w:rsidRPr="00797796">
        <w:rPr>
          <w:lang w:val="ru-RU" w:eastAsia="ja-JP"/>
        </w:rPr>
        <w:t xml:space="preserve">При расстоянии </w:t>
      </w:r>
      <w:r w:rsidR="009377EB" w:rsidRPr="00797796">
        <w:rPr>
          <w:lang w:val="ru-RU" w:eastAsia="ja-JP"/>
        </w:rPr>
        <w:t xml:space="preserve">разноса </w:t>
      </w:r>
      <w:r w:rsidRPr="00797796">
        <w:rPr>
          <w:lang w:val="ru-RU" w:eastAsia="ja-JP"/>
        </w:rPr>
        <w:t xml:space="preserve">между </w:t>
      </w:r>
      <w:r w:rsidR="009377EB" w:rsidRPr="00797796">
        <w:rPr>
          <w:lang w:val="en-US" w:eastAsia="ja-JP"/>
        </w:rPr>
        <w:t>DUT</w:t>
      </w:r>
      <w:r w:rsidR="009377EB" w:rsidRPr="00797796">
        <w:rPr>
          <w:lang w:val="ru-RU" w:eastAsia="ja-JP"/>
        </w:rPr>
        <w:t xml:space="preserve"> и</w:t>
      </w:r>
      <w:r w:rsidRPr="00797796">
        <w:rPr>
          <w:lang w:val="ru-RU" w:eastAsia="ja-JP"/>
        </w:rPr>
        <w:t xml:space="preserve"> считывателем и метками </w:t>
      </w:r>
      <w:r w:rsidR="009377EB" w:rsidRPr="00797796">
        <w:rPr>
          <w:lang w:val="ru-RU" w:eastAsia="ja-JP"/>
        </w:rPr>
        <w:t xml:space="preserve">RFID </w:t>
      </w:r>
      <w:r w:rsidRPr="00797796">
        <w:rPr>
          <w:lang w:val="ru-RU" w:eastAsia="ja-JP"/>
        </w:rPr>
        <w:t>1</w:t>
      </w:r>
      <w:r w:rsidR="009377EB" w:rsidRPr="00797796">
        <w:rPr>
          <w:lang w:val="ru-RU" w:eastAsia="ja-JP"/>
        </w:rPr>
        <w:t> </w:t>
      </w:r>
      <w:r w:rsidRPr="00797796">
        <w:rPr>
          <w:lang w:val="ru-RU" w:eastAsia="ja-JP"/>
        </w:rPr>
        <w:t>м и более считыватели работали без ошибок.</w:t>
      </w:r>
    </w:p>
    <w:p w14:paraId="5C814F2D" w14:textId="470410C9" w:rsidR="007362A7" w:rsidRPr="00797796" w:rsidRDefault="007362A7" w:rsidP="007362A7">
      <w:pPr>
        <w:pStyle w:val="Heading2"/>
        <w:rPr>
          <w:lang w:val="ru-RU" w:eastAsia="ja-JP"/>
        </w:rPr>
      </w:pPr>
      <w:bookmarkStart w:id="13" w:name="_Toc107990997"/>
      <w:bookmarkStart w:id="14" w:name="_Toc151717273"/>
      <w:r w:rsidRPr="00797796">
        <w:rPr>
          <w:lang w:val="ru-RU" w:eastAsia="ja-JP"/>
        </w:rPr>
        <w:t>3.2</w:t>
      </w:r>
      <w:r w:rsidRPr="00797796">
        <w:rPr>
          <w:lang w:val="ru-RU" w:eastAsia="ja-JP"/>
        </w:rPr>
        <w:tab/>
      </w:r>
      <w:bookmarkEnd w:id="13"/>
      <w:r w:rsidR="001077C5" w:rsidRPr="00797796">
        <w:rPr>
          <w:lang w:val="ru-RU" w:eastAsia="ja-JP"/>
        </w:rPr>
        <w:t>Исследование B (915–921 МГц)</w:t>
      </w:r>
      <w:bookmarkEnd w:id="14"/>
    </w:p>
    <w:p w14:paraId="3D885392" w14:textId="19E778DB" w:rsidR="001077C5" w:rsidRPr="00797796" w:rsidRDefault="001077C5" w:rsidP="001077C5">
      <w:pPr>
        <w:rPr>
          <w:lang w:val="ru-RU" w:eastAsia="ja-JP"/>
        </w:rPr>
      </w:pPr>
      <w:r w:rsidRPr="00797796">
        <w:rPr>
          <w:lang w:val="ru-RU" w:eastAsia="ja-JP"/>
        </w:rPr>
        <w:t>Были проведены испытания на воздействие одного клиентского зарядного РЧ</w:t>
      </w:r>
      <w:r w:rsidRPr="00797796">
        <w:rPr>
          <w:lang w:val="ru-RU" w:eastAsia="ja-JP"/>
        </w:rPr>
        <w:noBreakHyphen/>
        <w:t>устройства ближнего действия (</w:t>
      </w:r>
      <w:r w:rsidRPr="00797796">
        <w:rPr>
          <w:lang w:val="en-US" w:eastAsia="ja-JP"/>
        </w:rPr>
        <w:t>DUT</w:t>
      </w:r>
      <w:r w:rsidRPr="00797796">
        <w:rPr>
          <w:lang w:val="ru-RU" w:eastAsia="ja-JP"/>
        </w:rPr>
        <w:t xml:space="preserve">), работающего при помещении на его поверхность принимающего устройства для демонстрации совместимости </w:t>
      </w:r>
      <w:r w:rsidR="00A31D87">
        <w:rPr>
          <w:lang w:val="ru-RU" w:eastAsia="ja-JP"/>
        </w:rPr>
        <w:t>с</w:t>
      </w:r>
      <w:r w:rsidRPr="00797796">
        <w:rPr>
          <w:lang w:val="ru-RU" w:eastAsia="ja-JP"/>
        </w:rPr>
        <w:t xml:space="preserve"> другими беспроводными устройствами и технологиями. Для связи с приемным устройством в этом </w:t>
      </w:r>
      <w:r w:rsidR="00ED238D" w:rsidRPr="00797796">
        <w:rPr>
          <w:lang w:val="en-US" w:eastAsia="ja-JP"/>
        </w:rPr>
        <w:t>DUT</w:t>
      </w:r>
      <w:r w:rsidR="00ED238D" w:rsidRPr="00797796">
        <w:rPr>
          <w:lang w:val="ru-RU" w:eastAsia="ja-JP"/>
        </w:rPr>
        <w:t xml:space="preserve"> </w:t>
      </w:r>
      <w:r w:rsidRPr="00797796">
        <w:rPr>
          <w:lang w:val="ru-RU" w:eastAsia="ja-JP"/>
        </w:rPr>
        <w:t>использовалась технология Bluetooth с низким энергопотреблением (BLE), и оно передавало непрерывный сигнал несущей волны с регулируемой частотой в диапазоне 915–921</w:t>
      </w:r>
      <w:r w:rsidR="00ED238D" w:rsidRPr="00797796">
        <w:rPr>
          <w:lang w:val="ru-RU" w:eastAsia="ja-JP"/>
        </w:rPr>
        <w:t> </w:t>
      </w:r>
      <w:r w:rsidRPr="00797796">
        <w:rPr>
          <w:lang w:val="ru-RU" w:eastAsia="ja-JP"/>
        </w:rPr>
        <w:t xml:space="preserve">МГц. Максимальная заявленная средняя мощность </w:t>
      </w:r>
      <w:r w:rsidR="00ED238D" w:rsidRPr="00797796">
        <w:rPr>
          <w:lang w:val="ru-RU" w:eastAsia="ja-JP"/>
        </w:rPr>
        <w:t>составляла</w:t>
      </w:r>
      <w:r w:rsidRPr="00797796">
        <w:rPr>
          <w:lang w:val="ru-RU" w:eastAsia="ja-JP"/>
        </w:rPr>
        <w:t xml:space="preserve"> 33</w:t>
      </w:r>
      <w:r w:rsidR="00ED238D" w:rsidRPr="00797796">
        <w:rPr>
          <w:lang w:val="ru-RU" w:eastAsia="ja-JP"/>
        </w:rPr>
        <w:t> </w:t>
      </w:r>
      <w:r w:rsidRPr="00797796">
        <w:rPr>
          <w:lang w:val="ru-RU" w:eastAsia="ja-JP"/>
        </w:rPr>
        <w:t>дБм на порт при измеренн</w:t>
      </w:r>
      <w:r w:rsidR="00ED238D" w:rsidRPr="00797796">
        <w:rPr>
          <w:lang w:val="ru-RU" w:eastAsia="ja-JP"/>
        </w:rPr>
        <w:t>ых значениях</w:t>
      </w:r>
      <w:r w:rsidRPr="00797796">
        <w:rPr>
          <w:lang w:val="ru-RU" w:eastAsia="ja-JP"/>
        </w:rPr>
        <w:t xml:space="preserve"> ЭИМ 1</w:t>
      </w:r>
      <w:r w:rsidR="00ED238D" w:rsidRPr="00797796">
        <w:rPr>
          <w:lang w:val="ru-RU" w:eastAsia="ja-JP"/>
        </w:rPr>
        <w:t> </w:t>
      </w:r>
      <w:r w:rsidRPr="00797796">
        <w:rPr>
          <w:lang w:val="ru-RU" w:eastAsia="ja-JP"/>
        </w:rPr>
        <w:t xml:space="preserve">Вт и э.и.и.м. 1,64 Вт. </w:t>
      </w:r>
      <w:r w:rsidR="00ED238D" w:rsidRPr="00797796">
        <w:rPr>
          <w:lang w:val="ru-RU" w:eastAsia="ja-JP"/>
        </w:rPr>
        <w:t xml:space="preserve">Данное </w:t>
      </w:r>
      <w:r w:rsidR="00ED238D" w:rsidRPr="00797796">
        <w:rPr>
          <w:lang w:val="en-US" w:eastAsia="ja-JP"/>
        </w:rPr>
        <w:t>DUT</w:t>
      </w:r>
      <w:r w:rsidRPr="00797796">
        <w:rPr>
          <w:lang w:val="ru-RU" w:eastAsia="ja-JP"/>
        </w:rPr>
        <w:t xml:space="preserve"> предназначено для зарядки других устройств, располагаемых на его поверхности. Кроме того, </w:t>
      </w:r>
      <w:r w:rsidR="00ED238D" w:rsidRPr="00797796">
        <w:rPr>
          <w:lang w:val="en-US" w:eastAsia="ja-JP"/>
        </w:rPr>
        <w:t>DUT</w:t>
      </w:r>
      <w:r w:rsidR="00ED238D" w:rsidRPr="00797796">
        <w:rPr>
          <w:lang w:val="ru-RU" w:eastAsia="ja-JP"/>
        </w:rPr>
        <w:t xml:space="preserve"> </w:t>
      </w:r>
      <w:r w:rsidRPr="00797796">
        <w:rPr>
          <w:lang w:val="ru-RU" w:eastAsia="ja-JP"/>
        </w:rPr>
        <w:t>соответствует части</w:t>
      </w:r>
      <w:r w:rsidR="00ED238D" w:rsidRPr="00797796">
        <w:rPr>
          <w:lang w:val="ru-RU" w:eastAsia="ja-JP"/>
        </w:rPr>
        <w:t> 15</w:t>
      </w:r>
      <w:r w:rsidRPr="00797796">
        <w:rPr>
          <w:lang w:val="ru-RU" w:eastAsia="ja-JP"/>
        </w:rPr>
        <w:t xml:space="preserve"> подглавы</w:t>
      </w:r>
      <w:r w:rsidR="00ED238D" w:rsidRPr="00797796">
        <w:rPr>
          <w:lang w:val="ru-RU" w:eastAsia="ja-JP"/>
        </w:rPr>
        <w:t> </w:t>
      </w:r>
      <w:r w:rsidRPr="00797796">
        <w:rPr>
          <w:lang w:val="ru-RU" w:eastAsia="ja-JP"/>
        </w:rPr>
        <w:t>A главы</w:t>
      </w:r>
      <w:r w:rsidR="00ED238D" w:rsidRPr="00797796">
        <w:rPr>
          <w:lang w:val="ru-RU" w:eastAsia="ja-JP"/>
        </w:rPr>
        <w:t> </w:t>
      </w:r>
      <w:r w:rsidRPr="00797796">
        <w:rPr>
          <w:lang w:val="ru-RU" w:eastAsia="ja-JP"/>
        </w:rPr>
        <w:t>I раздела</w:t>
      </w:r>
      <w:r w:rsidR="00ED238D" w:rsidRPr="00797796">
        <w:rPr>
          <w:lang w:val="ru-RU" w:eastAsia="ja-JP"/>
        </w:rPr>
        <w:t> 47</w:t>
      </w:r>
      <w:r w:rsidRPr="00797796">
        <w:rPr>
          <w:lang w:val="ru-RU" w:eastAsia="ja-JP"/>
        </w:rPr>
        <w:t xml:space="preserve"> Электронного свода </w:t>
      </w:r>
      <w:r w:rsidR="00F174C7">
        <w:rPr>
          <w:lang w:val="ru-RU" w:eastAsia="ja-JP"/>
        </w:rPr>
        <w:t xml:space="preserve">федеральных </w:t>
      </w:r>
      <w:r w:rsidR="00ED238D" w:rsidRPr="00797796">
        <w:rPr>
          <w:lang w:val="ru-RU" w:eastAsia="ja-JP"/>
        </w:rPr>
        <w:t>нормативных</w:t>
      </w:r>
      <w:r w:rsidRPr="00797796">
        <w:rPr>
          <w:lang w:val="ru-RU" w:eastAsia="ja-JP"/>
        </w:rPr>
        <w:t xml:space="preserve"> </w:t>
      </w:r>
      <w:r w:rsidR="00ED238D" w:rsidRPr="00797796">
        <w:rPr>
          <w:lang w:val="ru-RU" w:eastAsia="ja-JP"/>
        </w:rPr>
        <w:t>актов</w:t>
      </w:r>
      <w:r w:rsidRPr="00797796">
        <w:rPr>
          <w:lang w:val="ru-RU" w:eastAsia="ja-JP"/>
        </w:rPr>
        <w:t xml:space="preserve"> США, в которой, среди прочего, требуется, чтобы устройства не создавали вредных помех и допускали помех</w:t>
      </w:r>
      <w:r w:rsidR="00ED238D" w:rsidRPr="00797796">
        <w:rPr>
          <w:lang w:val="ru-RU" w:eastAsia="ja-JP"/>
        </w:rPr>
        <w:t>и</w:t>
      </w:r>
      <w:r w:rsidRPr="00797796">
        <w:rPr>
          <w:lang w:val="ru-RU" w:eastAsia="ja-JP"/>
        </w:rPr>
        <w:t>, вызванны</w:t>
      </w:r>
      <w:r w:rsidR="00ED238D" w:rsidRPr="00797796">
        <w:rPr>
          <w:lang w:val="ru-RU" w:eastAsia="ja-JP"/>
        </w:rPr>
        <w:t>е</w:t>
      </w:r>
      <w:r w:rsidRPr="00797796">
        <w:rPr>
          <w:lang w:val="ru-RU" w:eastAsia="ja-JP"/>
        </w:rPr>
        <w:t xml:space="preserve"> работой санкционированных радиостанций, другими источниками преднамеренного или непреднамеренного излучения, промышленным, научным и медицинским (ПНМ) оборудованием или</w:t>
      </w:r>
      <w:r w:rsidR="00F174C7">
        <w:rPr>
          <w:lang w:val="ru-RU" w:eastAsia="ja-JP"/>
        </w:rPr>
        <w:t> </w:t>
      </w:r>
      <w:r w:rsidRPr="00797796">
        <w:rPr>
          <w:lang w:val="ru-RU" w:eastAsia="ja-JP"/>
        </w:rPr>
        <w:t>случайными источниками излучения.</w:t>
      </w:r>
    </w:p>
    <w:p w14:paraId="642EDB83" w14:textId="3FCA59E5" w:rsidR="007362A7" w:rsidRPr="00797796" w:rsidRDefault="001077C5" w:rsidP="001077C5">
      <w:pPr>
        <w:rPr>
          <w:lang w:val="ru-RU" w:eastAsia="ja-JP"/>
        </w:rPr>
      </w:pPr>
      <w:r w:rsidRPr="00797796">
        <w:rPr>
          <w:lang w:val="ru-RU" w:eastAsia="ja-JP"/>
        </w:rPr>
        <w:t xml:space="preserve">Испытания проводились в двух отдельных помещениях. Сначала проводилось физическое испытание </w:t>
      </w:r>
      <w:r w:rsidR="00ED238D" w:rsidRPr="00797796">
        <w:rPr>
          <w:lang w:val="ru-RU" w:eastAsia="ja-JP"/>
        </w:rPr>
        <w:t xml:space="preserve">в </w:t>
      </w:r>
      <w:r w:rsidRPr="00797796">
        <w:rPr>
          <w:lang w:val="ru-RU" w:eastAsia="ja-JP"/>
        </w:rPr>
        <w:t xml:space="preserve">обычном помещении на деревянной столешнице в присутствии других сигналов, как показано на рисунке 5. Примером присутствующих сигналов могут служить сигналы от близлежащей железнодорожной станции, регулярно передающей сигналы на частоте 900 МГц, которые можно обнаружить в помещении. Второе помещение представляло собой безэховую камеру, описанную в стандарте ETSI EN 302 208 V3.1.1 (2016-11), Приложение B.1.2, </w:t>
      </w:r>
      <w:r w:rsidR="00ED238D" w:rsidRPr="00797796">
        <w:rPr>
          <w:lang w:val="ru-RU" w:eastAsia="ja-JP"/>
        </w:rPr>
        <w:t>которая показана</w:t>
      </w:r>
      <w:r w:rsidRPr="00797796">
        <w:rPr>
          <w:lang w:val="ru-RU" w:eastAsia="ja-JP"/>
        </w:rPr>
        <w:t xml:space="preserve"> на рисунке</w:t>
      </w:r>
      <w:r w:rsidR="00ED238D" w:rsidRPr="00797796">
        <w:rPr>
          <w:lang w:val="ru-RU" w:eastAsia="ja-JP"/>
        </w:rPr>
        <w:t> </w:t>
      </w:r>
      <w:r w:rsidRPr="00797796">
        <w:rPr>
          <w:lang w:val="ru-RU" w:eastAsia="ja-JP"/>
        </w:rPr>
        <w:t xml:space="preserve">6. Эта безэховая камера использовалась для </w:t>
      </w:r>
      <w:r w:rsidR="00ED238D" w:rsidRPr="00797796">
        <w:rPr>
          <w:lang w:val="ru-RU" w:eastAsia="ja-JP"/>
        </w:rPr>
        <w:t>проверки того,</w:t>
      </w:r>
      <w:r w:rsidRPr="00797796">
        <w:rPr>
          <w:lang w:val="ru-RU" w:eastAsia="ja-JP"/>
        </w:rPr>
        <w:t xml:space="preserve"> </w:t>
      </w:r>
      <w:r w:rsidR="00ED238D" w:rsidRPr="00797796">
        <w:rPr>
          <w:lang w:val="ru-RU" w:eastAsia="ja-JP"/>
        </w:rPr>
        <w:t>воспроизводимы ли результаты</w:t>
      </w:r>
      <w:r w:rsidRPr="00797796">
        <w:rPr>
          <w:lang w:val="ru-RU" w:eastAsia="ja-JP"/>
        </w:rPr>
        <w:t>, полученны</w:t>
      </w:r>
      <w:r w:rsidR="00ED238D" w:rsidRPr="00797796">
        <w:rPr>
          <w:lang w:val="ru-RU" w:eastAsia="ja-JP"/>
        </w:rPr>
        <w:t>е</w:t>
      </w:r>
      <w:r w:rsidRPr="00797796">
        <w:rPr>
          <w:lang w:val="ru-RU" w:eastAsia="ja-JP"/>
        </w:rPr>
        <w:t xml:space="preserve"> в обычном помещении, в условиях </w:t>
      </w:r>
      <w:r w:rsidR="00ED238D" w:rsidRPr="00797796">
        <w:rPr>
          <w:lang w:val="ru-RU" w:eastAsia="ja-JP"/>
        </w:rPr>
        <w:t>свободного</w:t>
      </w:r>
      <w:r w:rsidRPr="00797796">
        <w:rPr>
          <w:lang w:val="ru-RU" w:eastAsia="ja-JP"/>
        </w:rPr>
        <w:t xml:space="preserve"> пространства и </w:t>
      </w:r>
      <w:r w:rsidR="00ED238D" w:rsidRPr="00797796">
        <w:rPr>
          <w:lang w:val="ru-RU" w:eastAsia="ja-JP"/>
        </w:rPr>
        <w:t>обусловлено ли</w:t>
      </w:r>
      <w:r w:rsidRPr="00797796">
        <w:rPr>
          <w:lang w:val="ru-RU" w:eastAsia="ja-JP"/>
        </w:rPr>
        <w:t xml:space="preserve"> како</w:t>
      </w:r>
      <w:r w:rsidR="00ED238D" w:rsidRPr="00797796">
        <w:rPr>
          <w:lang w:val="ru-RU" w:eastAsia="ja-JP"/>
        </w:rPr>
        <w:t>е</w:t>
      </w:r>
      <w:r w:rsidRPr="00797796">
        <w:rPr>
          <w:lang w:val="ru-RU" w:eastAsia="ja-JP"/>
        </w:rPr>
        <w:t>-либо ухудшени</w:t>
      </w:r>
      <w:r w:rsidR="00ED238D" w:rsidRPr="00797796">
        <w:rPr>
          <w:lang w:val="ru-RU" w:eastAsia="ja-JP"/>
        </w:rPr>
        <w:t>е</w:t>
      </w:r>
      <w:r w:rsidRPr="00797796">
        <w:rPr>
          <w:lang w:val="ru-RU" w:eastAsia="ja-JP"/>
        </w:rPr>
        <w:t xml:space="preserve"> сигнала </w:t>
      </w:r>
      <w:r w:rsidR="00ED238D" w:rsidRPr="00797796">
        <w:rPr>
          <w:lang w:val="ru-RU" w:eastAsia="ja-JP"/>
        </w:rPr>
        <w:t>шумной средой</w:t>
      </w:r>
      <w:r w:rsidRPr="00797796">
        <w:rPr>
          <w:lang w:val="ru-RU" w:eastAsia="ja-JP"/>
        </w:rPr>
        <w:t>. В каждом помещении испытания проводились одинаково, как подробно описано ниже. В результатах</w:t>
      </w:r>
      <w:r w:rsidR="00ED238D" w:rsidRPr="00797796">
        <w:rPr>
          <w:lang w:val="ru-RU" w:eastAsia="ja-JP"/>
        </w:rPr>
        <w:t>, полученных в ходе</w:t>
      </w:r>
      <w:r w:rsidRPr="00797796">
        <w:rPr>
          <w:lang w:val="ru-RU" w:eastAsia="ja-JP"/>
        </w:rPr>
        <w:t xml:space="preserve"> всех испытаний</w:t>
      </w:r>
      <w:r w:rsidR="00ED238D" w:rsidRPr="00797796">
        <w:rPr>
          <w:lang w:val="ru-RU" w:eastAsia="ja-JP"/>
        </w:rPr>
        <w:t>,</w:t>
      </w:r>
      <w:r w:rsidRPr="00797796">
        <w:rPr>
          <w:lang w:val="ru-RU" w:eastAsia="ja-JP"/>
        </w:rPr>
        <w:t xml:space="preserve"> никаких расхождений</w:t>
      </w:r>
      <w:r w:rsidR="00ED238D" w:rsidRPr="00797796">
        <w:rPr>
          <w:lang w:val="ru-RU" w:eastAsia="ja-JP"/>
        </w:rPr>
        <w:t xml:space="preserve"> не наблюдалось,</w:t>
      </w:r>
      <w:r w:rsidRPr="00797796">
        <w:rPr>
          <w:lang w:val="ru-RU" w:eastAsia="ja-JP"/>
        </w:rPr>
        <w:t xml:space="preserve"> поэтому ниже представлен только один набор результатов.</w:t>
      </w:r>
    </w:p>
    <w:p w14:paraId="02F5CE3C" w14:textId="77777777" w:rsidR="00EE3971" w:rsidRPr="00797796" w:rsidRDefault="00EE3971" w:rsidP="00EE3971">
      <w:pPr>
        <w:pStyle w:val="FigureNo"/>
        <w:rPr>
          <w:lang w:val="ru-RU"/>
        </w:rPr>
      </w:pPr>
      <w:r w:rsidRPr="00797796">
        <w:rPr>
          <w:lang w:val="ru-RU"/>
        </w:rPr>
        <w:lastRenderedPageBreak/>
        <w:t>РИСУНОК 5</w:t>
      </w:r>
    </w:p>
    <w:p w14:paraId="70932DE0" w14:textId="2AF57D75" w:rsidR="007362A7" w:rsidRPr="00797796" w:rsidRDefault="00EE3971" w:rsidP="00EE3971">
      <w:pPr>
        <w:pStyle w:val="Figuretitle"/>
        <w:rPr>
          <w:lang w:val="ru-RU"/>
        </w:rPr>
      </w:pPr>
      <w:r w:rsidRPr="00797796">
        <w:rPr>
          <w:rFonts w:ascii="Times New Roman" w:hAnsi="Times New Roman"/>
          <w:lang w:val="ru-RU"/>
        </w:rPr>
        <w:t>Испытательная установка в помещении 1, незащищенная среда</w:t>
      </w:r>
    </w:p>
    <w:p w14:paraId="5953E8C7" w14:textId="673346F6" w:rsidR="007362A7" w:rsidRPr="00797796" w:rsidRDefault="00143BBD" w:rsidP="007362A7">
      <w:pPr>
        <w:pStyle w:val="Figure"/>
        <w:rPr>
          <w:lang w:eastAsia="ja-JP"/>
        </w:rPr>
      </w:pPr>
      <w:r w:rsidRPr="00797796">
        <w:rPr>
          <w:noProof/>
          <w:lang w:val="ru-RU" w:eastAsia="ru-RU"/>
        </w:rPr>
        <w:drawing>
          <wp:inline distT="0" distB="0" distL="0" distR="0" wp14:anchorId="35363FBB" wp14:editId="6383457D">
            <wp:extent cx="5853454" cy="3612561"/>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png"/>
                    <pic:cNvPicPr/>
                  </pic:nvPicPr>
                  <pic:blipFill>
                    <a:blip r:embed="rId22">
                      <a:extLst>
                        <a:ext uri="{28A0092B-C50C-407E-A947-70E740481C1C}">
                          <a14:useLocalDpi xmlns:a14="http://schemas.microsoft.com/office/drawing/2010/main" val="0"/>
                        </a:ext>
                      </a:extLst>
                    </a:blip>
                    <a:stretch>
                      <a:fillRect/>
                    </a:stretch>
                  </pic:blipFill>
                  <pic:spPr>
                    <a:xfrm>
                      <a:off x="0" y="0"/>
                      <a:ext cx="5853454" cy="3612561"/>
                    </a:xfrm>
                    <a:prstGeom prst="rect">
                      <a:avLst/>
                    </a:prstGeom>
                  </pic:spPr>
                </pic:pic>
              </a:graphicData>
            </a:graphic>
          </wp:inline>
        </w:drawing>
      </w:r>
    </w:p>
    <w:p w14:paraId="571626F5" w14:textId="77777777" w:rsidR="00A36574" w:rsidRPr="00797796" w:rsidRDefault="00A36574" w:rsidP="00A36574">
      <w:pPr>
        <w:pStyle w:val="FigureNo"/>
        <w:rPr>
          <w:lang w:val="ru-RU"/>
        </w:rPr>
      </w:pPr>
      <w:r w:rsidRPr="00797796">
        <w:rPr>
          <w:lang w:val="ru-RU"/>
        </w:rPr>
        <w:t>РИСУНОК 6</w:t>
      </w:r>
    </w:p>
    <w:p w14:paraId="7EBBF191" w14:textId="07E169C9" w:rsidR="007362A7" w:rsidRPr="00797796" w:rsidRDefault="00A36574" w:rsidP="00A36574">
      <w:pPr>
        <w:pStyle w:val="Figuretitle"/>
        <w:rPr>
          <w:lang w:val="ru-RU"/>
        </w:rPr>
      </w:pPr>
      <w:r w:rsidRPr="00797796">
        <w:rPr>
          <w:rFonts w:ascii="Times New Roman" w:hAnsi="Times New Roman"/>
          <w:lang w:val="ru-RU"/>
        </w:rPr>
        <w:t>Испытательная установка в помещении 2, безэховая камера</w:t>
      </w:r>
    </w:p>
    <w:p w14:paraId="0B2F5585" w14:textId="50D6AA02" w:rsidR="007362A7" w:rsidRPr="00797796" w:rsidRDefault="00C54A4E" w:rsidP="007362A7">
      <w:pPr>
        <w:pStyle w:val="Figure"/>
        <w:rPr>
          <w:lang w:eastAsia="ja-JP"/>
        </w:rPr>
      </w:pPr>
      <w:r w:rsidRPr="00797796">
        <w:rPr>
          <w:noProof/>
          <w:lang w:val="ru-RU" w:eastAsia="ru-RU"/>
        </w:rPr>
        <w:drawing>
          <wp:inline distT="0" distB="0" distL="0" distR="0" wp14:anchorId="5644E15F" wp14:editId="1A1BFAF8">
            <wp:extent cx="6074529" cy="366280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png"/>
                    <pic:cNvPicPr/>
                  </pic:nvPicPr>
                  <pic:blipFill>
                    <a:blip r:embed="rId23">
                      <a:extLst>
                        <a:ext uri="{28A0092B-C50C-407E-A947-70E740481C1C}">
                          <a14:useLocalDpi xmlns:a14="http://schemas.microsoft.com/office/drawing/2010/main" val="0"/>
                        </a:ext>
                      </a:extLst>
                    </a:blip>
                    <a:stretch>
                      <a:fillRect/>
                    </a:stretch>
                  </pic:blipFill>
                  <pic:spPr>
                    <a:xfrm>
                      <a:off x="0" y="0"/>
                      <a:ext cx="6074529" cy="3662805"/>
                    </a:xfrm>
                    <a:prstGeom prst="rect">
                      <a:avLst/>
                    </a:prstGeom>
                  </pic:spPr>
                </pic:pic>
              </a:graphicData>
            </a:graphic>
          </wp:inline>
        </w:drawing>
      </w:r>
    </w:p>
    <w:p w14:paraId="7565D9EE" w14:textId="536FCEA0" w:rsidR="007362A7" w:rsidRPr="00797796" w:rsidRDefault="0062585B" w:rsidP="00EB2B6D">
      <w:pPr>
        <w:pStyle w:val="Normalaftertitle"/>
        <w:pageBreakBefore/>
        <w:rPr>
          <w:lang w:val="ru-RU" w:eastAsia="ja-JP"/>
        </w:rPr>
      </w:pPr>
      <w:r w:rsidRPr="00797796">
        <w:rPr>
          <w:lang w:val="ru-RU" w:eastAsia="ja-JP"/>
        </w:rPr>
        <w:lastRenderedPageBreak/>
        <w:t>Испытания проводились с беспроводными устройствами следующих типов.</w:t>
      </w:r>
    </w:p>
    <w:p w14:paraId="46C90500" w14:textId="77777777" w:rsidR="00C951D0" w:rsidRPr="00797796" w:rsidRDefault="00C951D0" w:rsidP="00C951D0">
      <w:pPr>
        <w:pStyle w:val="TableNo"/>
        <w:rPr>
          <w:lang w:val="ru-RU"/>
        </w:rPr>
      </w:pPr>
      <w:r w:rsidRPr="00797796">
        <w:rPr>
          <w:lang w:val="ru-RU"/>
        </w:rPr>
        <w:t>ТАБЛИЦА 3</w:t>
      </w:r>
    </w:p>
    <w:p w14:paraId="7756CFDE" w14:textId="5AA9D16D" w:rsidR="007362A7" w:rsidRPr="00797796" w:rsidRDefault="00C951D0" w:rsidP="00C951D0">
      <w:pPr>
        <w:pStyle w:val="Tabletitle"/>
        <w:rPr>
          <w:i/>
          <w:color w:val="1F497D" w:themeColor="text2"/>
          <w:sz w:val="16"/>
          <w:lang w:val="ru-RU"/>
        </w:rPr>
      </w:pPr>
      <w:r w:rsidRPr="00797796">
        <w:rPr>
          <w:lang w:val="ru-RU"/>
        </w:rPr>
        <w:t>Типы устройств, частоты и расстояния, использованные в исследовании В</w:t>
      </w:r>
    </w:p>
    <w:tbl>
      <w:tblPr>
        <w:tblStyle w:val="TableGrid"/>
        <w:tblW w:w="9639" w:type="dxa"/>
        <w:jc w:val="center"/>
        <w:tblLayout w:type="fixed"/>
        <w:tblLook w:val="04A0" w:firstRow="1" w:lastRow="0" w:firstColumn="1" w:lastColumn="0" w:noHBand="0" w:noVBand="1"/>
      </w:tblPr>
      <w:tblGrid>
        <w:gridCol w:w="540"/>
        <w:gridCol w:w="3570"/>
        <w:gridCol w:w="2980"/>
        <w:gridCol w:w="2549"/>
      </w:tblGrid>
      <w:tr w:rsidR="00C951D0" w:rsidRPr="00797796" w14:paraId="4D5E3AE7" w14:textId="77777777" w:rsidTr="00C951D0">
        <w:trPr>
          <w:jc w:val="center"/>
        </w:trPr>
        <w:tc>
          <w:tcPr>
            <w:tcW w:w="540" w:type="dxa"/>
            <w:vAlign w:val="center"/>
          </w:tcPr>
          <w:p w14:paraId="5871736E" w14:textId="51870BAE" w:rsidR="00C951D0" w:rsidRPr="00797796" w:rsidRDefault="00C951D0" w:rsidP="00C951D0">
            <w:pPr>
              <w:pStyle w:val="Tablehead"/>
              <w:keepLines/>
              <w:rPr>
                <w:rFonts w:ascii="Times New Roman" w:hAnsi="Times New Roman"/>
                <w:lang w:eastAsia="ja-JP"/>
              </w:rPr>
            </w:pPr>
            <w:r w:rsidRPr="00797796">
              <w:rPr>
                <w:rFonts w:ascii="Times New Roman" w:hAnsi="Times New Roman"/>
                <w:lang w:val="ru-RU" w:eastAsia="ja-JP"/>
              </w:rPr>
              <w:t>№ п/п</w:t>
            </w:r>
          </w:p>
        </w:tc>
        <w:tc>
          <w:tcPr>
            <w:tcW w:w="3570" w:type="dxa"/>
            <w:vAlign w:val="center"/>
          </w:tcPr>
          <w:p w14:paraId="13661F80" w14:textId="2923106F" w:rsidR="00C951D0" w:rsidRPr="00797796" w:rsidRDefault="00C951D0" w:rsidP="00C951D0">
            <w:pPr>
              <w:pStyle w:val="Tablehead"/>
              <w:keepLines/>
              <w:rPr>
                <w:rFonts w:ascii="Times New Roman" w:hAnsi="Times New Roman"/>
                <w:lang w:eastAsia="ja-JP"/>
              </w:rPr>
            </w:pPr>
            <w:r w:rsidRPr="00797796">
              <w:rPr>
                <w:rFonts w:ascii="Times New Roman" w:hAnsi="Times New Roman"/>
                <w:lang w:val="ru-RU" w:eastAsia="ja-JP"/>
              </w:rPr>
              <w:t>Тип устройства</w:t>
            </w:r>
          </w:p>
        </w:tc>
        <w:tc>
          <w:tcPr>
            <w:tcW w:w="2980" w:type="dxa"/>
            <w:vAlign w:val="center"/>
          </w:tcPr>
          <w:p w14:paraId="4FD3317D" w14:textId="52266C06" w:rsidR="00C951D0" w:rsidRPr="00797796" w:rsidRDefault="00C951D0" w:rsidP="00C951D0">
            <w:pPr>
              <w:pStyle w:val="Tablehead"/>
              <w:keepLines/>
              <w:rPr>
                <w:rFonts w:ascii="Times New Roman" w:hAnsi="Times New Roman"/>
                <w:lang w:eastAsia="ja-JP"/>
              </w:rPr>
            </w:pPr>
            <w:r w:rsidRPr="00797796">
              <w:rPr>
                <w:rFonts w:ascii="Times New Roman" w:hAnsi="Times New Roman"/>
                <w:lang w:val="ru-RU" w:eastAsia="ja-JP"/>
              </w:rPr>
              <w:t xml:space="preserve">Диапазон частот </w:t>
            </w:r>
            <w:r w:rsidR="00A404C8">
              <w:rPr>
                <w:rFonts w:ascii="Times New Roman" w:hAnsi="Times New Roman"/>
                <w:lang w:val="ru-RU" w:eastAsia="ja-JP"/>
              </w:rPr>
              <w:br/>
            </w:r>
            <w:r w:rsidRPr="00797796">
              <w:rPr>
                <w:rFonts w:ascii="Times New Roman" w:hAnsi="Times New Roman"/>
                <w:lang w:val="ru-RU" w:eastAsia="ja-JP"/>
              </w:rPr>
              <w:t>(МГц)</w:t>
            </w:r>
          </w:p>
        </w:tc>
        <w:tc>
          <w:tcPr>
            <w:tcW w:w="2549" w:type="dxa"/>
            <w:vAlign w:val="center"/>
          </w:tcPr>
          <w:p w14:paraId="741E66E4" w14:textId="19428891" w:rsidR="00C951D0" w:rsidRPr="00797796" w:rsidRDefault="00C951D0" w:rsidP="00C951D0">
            <w:pPr>
              <w:pStyle w:val="Tablehead"/>
              <w:keepLines/>
              <w:rPr>
                <w:rFonts w:ascii="Times New Roman" w:hAnsi="Times New Roman"/>
                <w:lang w:eastAsia="ja-JP"/>
              </w:rPr>
            </w:pPr>
            <w:r w:rsidRPr="00797796">
              <w:rPr>
                <w:rFonts w:ascii="Times New Roman" w:hAnsi="Times New Roman"/>
                <w:lang w:val="ru-RU" w:eastAsia="ja-JP"/>
              </w:rPr>
              <w:t xml:space="preserve">Испытательные расстояния </w:t>
            </w:r>
            <w:r w:rsidR="00A404C8">
              <w:rPr>
                <w:rFonts w:ascii="Times New Roman" w:hAnsi="Times New Roman"/>
                <w:lang w:val="ru-RU" w:eastAsia="ja-JP"/>
              </w:rPr>
              <w:br/>
            </w:r>
            <w:r w:rsidRPr="00797796">
              <w:rPr>
                <w:rFonts w:ascii="Times New Roman" w:hAnsi="Times New Roman"/>
                <w:lang w:val="ru-RU" w:eastAsia="ja-JP"/>
              </w:rPr>
              <w:t>(см)</w:t>
            </w:r>
          </w:p>
        </w:tc>
      </w:tr>
      <w:tr w:rsidR="00311426" w:rsidRPr="00797796" w14:paraId="4E8BDDE3" w14:textId="77777777" w:rsidTr="00C951D0">
        <w:trPr>
          <w:jc w:val="center"/>
        </w:trPr>
        <w:tc>
          <w:tcPr>
            <w:tcW w:w="540" w:type="dxa"/>
          </w:tcPr>
          <w:p w14:paraId="33069659" w14:textId="17717EB2" w:rsidR="00311426" w:rsidRPr="00797796" w:rsidRDefault="00311426" w:rsidP="00311426">
            <w:pPr>
              <w:pStyle w:val="Tabletext"/>
              <w:jc w:val="center"/>
              <w:rPr>
                <w:rFonts w:ascii="Times New Roman" w:hAnsi="Times New Roman"/>
                <w:lang w:eastAsia="ja-JP"/>
              </w:rPr>
            </w:pPr>
            <w:r w:rsidRPr="00797796">
              <w:rPr>
                <w:rFonts w:ascii="Times New Roman" w:hAnsi="Times New Roman"/>
                <w:lang w:val="ru-RU" w:eastAsia="ja-JP"/>
              </w:rPr>
              <w:t>1</w:t>
            </w:r>
          </w:p>
        </w:tc>
        <w:tc>
          <w:tcPr>
            <w:tcW w:w="3570" w:type="dxa"/>
          </w:tcPr>
          <w:p w14:paraId="1EC2936D" w14:textId="0496E6B2"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Сотовый телефон</w:t>
            </w:r>
          </w:p>
        </w:tc>
        <w:tc>
          <w:tcPr>
            <w:tcW w:w="2980" w:type="dxa"/>
          </w:tcPr>
          <w:p w14:paraId="6A9E4721" w14:textId="50E77CA8" w:rsidR="00311426" w:rsidRPr="00797796" w:rsidRDefault="00311426" w:rsidP="00311426">
            <w:pPr>
              <w:pStyle w:val="Tabletext"/>
              <w:jc w:val="left"/>
              <w:rPr>
                <w:rFonts w:ascii="Times New Roman" w:hAnsi="Times New Roman"/>
                <w:lang w:val="ru-RU" w:eastAsia="ja-JP"/>
              </w:rPr>
            </w:pPr>
            <w:r w:rsidRPr="00797796">
              <w:rPr>
                <w:rFonts w:ascii="Times New Roman" w:hAnsi="Times New Roman"/>
                <w:lang w:val="ru-RU" w:eastAsia="ja-JP"/>
              </w:rPr>
              <w:t>Линия вверх 888–915</w:t>
            </w:r>
          </w:p>
          <w:p w14:paraId="3DE81E74" w14:textId="5BA62A65" w:rsidR="00311426" w:rsidRPr="00797796" w:rsidRDefault="00311426" w:rsidP="00F174C7">
            <w:pPr>
              <w:pStyle w:val="Tabletext"/>
              <w:jc w:val="left"/>
              <w:rPr>
                <w:rFonts w:ascii="Times New Roman" w:hAnsi="Times New Roman"/>
                <w:lang w:eastAsia="ja-JP"/>
              </w:rPr>
            </w:pPr>
            <w:r w:rsidRPr="00797796">
              <w:rPr>
                <w:rFonts w:ascii="Times New Roman" w:hAnsi="Times New Roman"/>
                <w:lang w:val="ru-RU" w:eastAsia="ja-JP"/>
              </w:rPr>
              <w:t>Линия вниз 925,2–960</w:t>
            </w:r>
          </w:p>
        </w:tc>
        <w:tc>
          <w:tcPr>
            <w:tcW w:w="2549" w:type="dxa"/>
          </w:tcPr>
          <w:p w14:paraId="0CE52A13" w14:textId="361796D0"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 xml:space="preserve">0, 10, 20, 30, 40, 50 </w:t>
            </w:r>
          </w:p>
        </w:tc>
      </w:tr>
      <w:tr w:rsidR="00311426" w:rsidRPr="00797796" w14:paraId="79555FC3" w14:textId="77777777" w:rsidTr="00C951D0">
        <w:trPr>
          <w:jc w:val="center"/>
        </w:trPr>
        <w:tc>
          <w:tcPr>
            <w:tcW w:w="540" w:type="dxa"/>
          </w:tcPr>
          <w:p w14:paraId="66CC3623" w14:textId="504E6A40" w:rsidR="00311426" w:rsidRPr="00797796" w:rsidRDefault="00311426" w:rsidP="00311426">
            <w:pPr>
              <w:pStyle w:val="Tabletext"/>
              <w:jc w:val="center"/>
              <w:rPr>
                <w:rFonts w:ascii="Times New Roman" w:hAnsi="Times New Roman"/>
                <w:lang w:eastAsia="ja-JP"/>
              </w:rPr>
            </w:pPr>
            <w:r w:rsidRPr="00797796">
              <w:rPr>
                <w:rFonts w:ascii="Times New Roman" w:hAnsi="Times New Roman"/>
                <w:lang w:val="ru-RU" w:eastAsia="ja-JP"/>
              </w:rPr>
              <w:t>2</w:t>
            </w:r>
          </w:p>
        </w:tc>
        <w:tc>
          <w:tcPr>
            <w:tcW w:w="3570" w:type="dxa"/>
          </w:tcPr>
          <w:p w14:paraId="4345D367" w14:textId="51A7CA4F"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Сотовый телефон</w:t>
            </w:r>
          </w:p>
        </w:tc>
        <w:tc>
          <w:tcPr>
            <w:tcW w:w="2980" w:type="dxa"/>
          </w:tcPr>
          <w:p w14:paraId="4F051638" w14:textId="10B55E14" w:rsidR="00311426" w:rsidRPr="00797796" w:rsidRDefault="00311426" w:rsidP="00311426">
            <w:pPr>
              <w:pStyle w:val="Tabletext"/>
              <w:jc w:val="left"/>
              <w:rPr>
                <w:rFonts w:ascii="Times New Roman" w:hAnsi="Times New Roman"/>
                <w:lang w:val="ru-RU" w:eastAsia="ja-JP"/>
              </w:rPr>
            </w:pPr>
            <w:r w:rsidRPr="00797796">
              <w:rPr>
                <w:rFonts w:ascii="Times New Roman" w:hAnsi="Times New Roman"/>
                <w:lang w:val="ru-RU" w:eastAsia="ja-JP"/>
              </w:rPr>
              <w:t>Линия вверх 888–915</w:t>
            </w:r>
          </w:p>
          <w:p w14:paraId="712EF845" w14:textId="18E6E2A2" w:rsidR="00311426" w:rsidRPr="00797796" w:rsidRDefault="00311426" w:rsidP="00F174C7">
            <w:pPr>
              <w:pStyle w:val="Tabletext"/>
              <w:jc w:val="left"/>
              <w:rPr>
                <w:rFonts w:ascii="Times New Roman" w:hAnsi="Times New Roman"/>
                <w:lang w:eastAsia="ja-JP"/>
              </w:rPr>
            </w:pPr>
            <w:r w:rsidRPr="00797796">
              <w:rPr>
                <w:rFonts w:ascii="Times New Roman" w:hAnsi="Times New Roman"/>
                <w:lang w:val="ru-RU" w:eastAsia="ja-JP"/>
              </w:rPr>
              <w:t>Линия вниз 925,2–960</w:t>
            </w:r>
          </w:p>
        </w:tc>
        <w:tc>
          <w:tcPr>
            <w:tcW w:w="2549" w:type="dxa"/>
          </w:tcPr>
          <w:p w14:paraId="31F75A71" w14:textId="152133F1"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0, 10, 20, 30, 40, 50</w:t>
            </w:r>
          </w:p>
        </w:tc>
      </w:tr>
      <w:tr w:rsidR="00311426" w:rsidRPr="00797796" w14:paraId="76219098" w14:textId="77777777" w:rsidTr="00C951D0">
        <w:trPr>
          <w:jc w:val="center"/>
        </w:trPr>
        <w:tc>
          <w:tcPr>
            <w:tcW w:w="540" w:type="dxa"/>
          </w:tcPr>
          <w:p w14:paraId="5B47BD51" w14:textId="62AFE8E4" w:rsidR="00311426" w:rsidRPr="00797796" w:rsidRDefault="00311426" w:rsidP="00311426">
            <w:pPr>
              <w:pStyle w:val="Tabletext"/>
              <w:jc w:val="center"/>
              <w:rPr>
                <w:rFonts w:ascii="Times New Roman" w:hAnsi="Times New Roman"/>
                <w:lang w:eastAsia="ja-JP"/>
              </w:rPr>
            </w:pPr>
            <w:r w:rsidRPr="00797796">
              <w:rPr>
                <w:rFonts w:ascii="Times New Roman" w:hAnsi="Times New Roman"/>
                <w:lang w:val="ru-RU" w:eastAsia="ja-JP"/>
              </w:rPr>
              <w:t>3</w:t>
            </w:r>
          </w:p>
        </w:tc>
        <w:tc>
          <w:tcPr>
            <w:tcW w:w="3570" w:type="dxa"/>
          </w:tcPr>
          <w:p w14:paraId="6A36A178" w14:textId="6D87B09F"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Сотовый телефон</w:t>
            </w:r>
          </w:p>
        </w:tc>
        <w:tc>
          <w:tcPr>
            <w:tcW w:w="2980" w:type="dxa"/>
          </w:tcPr>
          <w:p w14:paraId="66A382FF" w14:textId="6C91319F" w:rsidR="00311426" w:rsidRPr="00797796" w:rsidRDefault="00311426" w:rsidP="00311426">
            <w:pPr>
              <w:pStyle w:val="Tabletext"/>
              <w:jc w:val="left"/>
              <w:rPr>
                <w:rFonts w:ascii="Times New Roman" w:hAnsi="Times New Roman"/>
                <w:lang w:val="ru-RU" w:eastAsia="ja-JP"/>
              </w:rPr>
            </w:pPr>
            <w:r w:rsidRPr="00797796">
              <w:rPr>
                <w:rFonts w:ascii="Times New Roman" w:hAnsi="Times New Roman"/>
                <w:lang w:val="ru-RU" w:eastAsia="ja-JP"/>
              </w:rPr>
              <w:t>Линия вверх 888–915</w:t>
            </w:r>
          </w:p>
          <w:p w14:paraId="629ED343" w14:textId="192999A0" w:rsidR="00311426" w:rsidRPr="00797796" w:rsidRDefault="00311426" w:rsidP="00F174C7">
            <w:pPr>
              <w:pStyle w:val="Tabletext"/>
              <w:jc w:val="left"/>
              <w:rPr>
                <w:rFonts w:ascii="Times New Roman" w:hAnsi="Times New Roman"/>
                <w:lang w:eastAsia="ja-JP"/>
              </w:rPr>
            </w:pPr>
            <w:r w:rsidRPr="00797796">
              <w:rPr>
                <w:rFonts w:ascii="Times New Roman" w:hAnsi="Times New Roman"/>
                <w:lang w:val="ru-RU" w:eastAsia="ja-JP"/>
              </w:rPr>
              <w:t>Линия вниз 925,2–960</w:t>
            </w:r>
          </w:p>
        </w:tc>
        <w:tc>
          <w:tcPr>
            <w:tcW w:w="2549" w:type="dxa"/>
          </w:tcPr>
          <w:p w14:paraId="021B8DF5" w14:textId="09021E6A"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0, 10, 20, 30, 40, 50</w:t>
            </w:r>
          </w:p>
        </w:tc>
      </w:tr>
      <w:tr w:rsidR="00311426" w:rsidRPr="00797796" w14:paraId="36022F55" w14:textId="77777777" w:rsidTr="00C951D0">
        <w:trPr>
          <w:jc w:val="center"/>
        </w:trPr>
        <w:tc>
          <w:tcPr>
            <w:tcW w:w="540" w:type="dxa"/>
          </w:tcPr>
          <w:p w14:paraId="00B517F4" w14:textId="35156027" w:rsidR="00311426" w:rsidRPr="00797796" w:rsidRDefault="00311426" w:rsidP="00311426">
            <w:pPr>
              <w:pStyle w:val="Tabletext"/>
              <w:jc w:val="center"/>
              <w:rPr>
                <w:rFonts w:ascii="Times New Roman" w:hAnsi="Times New Roman"/>
                <w:lang w:eastAsia="ja-JP"/>
              </w:rPr>
            </w:pPr>
            <w:r w:rsidRPr="00797796">
              <w:rPr>
                <w:rFonts w:ascii="Times New Roman" w:hAnsi="Times New Roman"/>
                <w:lang w:val="ru-RU" w:eastAsia="ja-JP"/>
              </w:rPr>
              <w:t>4</w:t>
            </w:r>
          </w:p>
        </w:tc>
        <w:tc>
          <w:tcPr>
            <w:tcW w:w="3570" w:type="dxa"/>
          </w:tcPr>
          <w:p w14:paraId="3E649214" w14:textId="4E05DBB9"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Сотовый телефон</w:t>
            </w:r>
          </w:p>
        </w:tc>
        <w:tc>
          <w:tcPr>
            <w:tcW w:w="2980" w:type="dxa"/>
          </w:tcPr>
          <w:p w14:paraId="7B8C5982" w14:textId="6BF74226" w:rsidR="00311426" w:rsidRPr="00797796" w:rsidRDefault="00311426" w:rsidP="00311426">
            <w:pPr>
              <w:pStyle w:val="Tabletext"/>
              <w:jc w:val="left"/>
              <w:rPr>
                <w:rFonts w:ascii="Times New Roman" w:hAnsi="Times New Roman"/>
                <w:lang w:val="ru-RU" w:eastAsia="ja-JP"/>
              </w:rPr>
            </w:pPr>
            <w:r w:rsidRPr="00797796">
              <w:rPr>
                <w:rFonts w:ascii="Times New Roman" w:hAnsi="Times New Roman"/>
                <w:lang w:val="ru-RU" w:eastAsia="ja-JP"/>
              </w:rPr>
              <w:t>Линия вверх 888–915</w:t>
            </w:r>
          </w:p>
          <w:p w14:paraId="75D4B3EA" w14:textId="07B1A066" w:rsidR="00311426" w:rsidRPr="00797796" w:rsidRDefault="00311426" w:rsidP="00F174C7">
            <w:pPr>
              <w:pStyle w:val="Tabletext"/>
              <w:jc w:val="left"/>
              <w:rPr>
                <w:rFonts w:ascii="Times New Roman" w:hAnsi="Times New Roman"/>
                <w:lang w:eastAsia="ja-JP"/>
              </w:rPr>
            </w:pPr>
            <w:r w:rsidRPr="00797796">
              <w:rPr>
                <w:rFonts w:ascii="Times New Roman" w:hAnsi="Times New Roman"/>
                <w:lang w:val="ru-RU" w:eastAsia="ja-JP"/>
              </w:rPr>
              <w:t>Линия вниз 925,2–960</w:t>
            </w:r>
          </w:p>
        </w:tc>
        <w:tc>
          <w:tcPr>
            <w:tcW w:w="2549" w:type="dxa"/>
          </w:tcPr>
          <w:p w14:paraId="7C07101D" w14:textId="25A75973"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0, 10, 20, 30, 40, 50</w:t>
            </w:r>
          </w:p>
        </w:tc>
      </w:tr>
      <w:tr w:rsidR="00311426" w:rsidRPr="00797796" w14:paraId="10DBE334" w14:textId="77777777" w:rsidTr="00C951D0">
        <w:trPr>
          <w:jc w:val="center"/>
        </w:trPr>
        <w:tc>
          <w:tcPr>
            <w:tcW w:w="540" w:type="dxa"/>
          </w:tcPr>
          <w:p w14:paraId="0CDEA108" w14:textId="6EFC9012" w:rsidR="00311426" w:rsidRPr="00797796" w:rsidRDefault="00311426" w:rsidP="00311426">
            <w:pPr>
              <w:pStyle w:val="Tabletext"/>
              <w:jc w:val="center"/>
              <w:rPr>
                <w:rFonts w:ascii="Times New Roman" w:hAnsi="Times New Roman"/>
                <w:lang w:eastAsia="ja-JP"/>
              </w:rPr>
            </w:pPr>
            <w:r w:rsidRPr="00797796">
              <w:rPr>
                <w:rFonts w:ascii="Times New Roman" w:hAnsi="Times New Roman"/>
                <w:lang w:val="ru-RU" w:eastAsia="ja-JP"/>
              </w:rPr>
              <w:t>5</w:t>
            </w:r>
          </w:p>
        </w:tc>
        <w:tc>
          <w:tcPr>
            <w:tcW w:w="3570" w:type="dxa"/>
          </w:tcPr>
          <w:p w14:paraId="53D45884" w14:textId="4BBB693D" w:rsidR="00311426" w:rsidRPr="00797796" w:rsidRDefault="00311426" w:rsidP="00311426">
            <w:pPr>
              <w:pStyle w:val="Tabletext"/>
              <w:jc w:val="left"/>
              <w:rPr>
                <w:rFonts w:ascii="Times New Roman" w:hAnsi="Times New Roman"/>
                <w:lang w:val="ru-RU" w:eastAsia="ja-JP"/>
              </w:rPr>
            </w:pPr>
            <w:r w:rsidRPr="00797796">
              <w:rPr>
                <w:rFonts w:ascii="Times New Roman" w:hAnsi="Times New Roman"/>
                <w:lang w:val="ru-RU" w:eastAsia="ja-JP"/>
              </w:rPr>
              <w:t>Беспроводной микрофон и базовая станция</w:t>
            </w:r>
          </w:p>
        </w:tc>
        <w:tc>
          <w:tcPr>
            <w:tcW w:w="2980" w:type="dxa"/>
          </w:tcPr>
          <w:p w14:paraId="6211CA05" w14:textId="452E7361" w:rsidR="00311426" w:rsidRPr="00797796" w:rsidRDefault="00311426" w:rsidP="00311426">
            <w:pPr>
              <w:pStyle w:val="Tabletext"/>
              <w:jc w:val="left"/>
              <w:rPr>
                <w:rFonts w:ascii="Times New Roman" w:hAnsi="Times New Roman"/>
                <w:lang w:val="ru-RU" w:eastAsia="ja-JP"/>
              </w:rPr>
            </w:pPr>
            <w:r w:rsidRPr="00797796">
              <w:rPr>
                <w:rFonts w:ascii="Times New Roman" w:hAnsi="Times New Roman"/>
                <w:lang w:val="ru-RU" w:eastAsia="ja-JP"/>
              </w:rPr>
              <w:t>904,45–927,45</w:t>
            </w:r>
          </w:p>
          <w:p w14:paraId="0F31F4AD" w14:textId="5F801009" w:rsidR="00311426" w:rsidRPr="00797796" w:rsidRDefault="00311426" w:rsidP="00311426">
            <w:pPr>
              <w:pStyle w:val="Tabletext"/>
              <w:jc w:val="left"/>
              <w:rPr>
                <w:rFonts w:ascii="Times New Roman" w:hAnsi="Times New Roman"/>
                <w:u w:val="single"/>
                <w:lang w:eastAsia="ja-JP"/>
              </w:rPr>
            </w:pPr>
            <w:r w:rsidRPr="00797796">
              <w:rPr>
                <w:rFonts w:ascii="Times New Roman" w:hAnsi="Times New Roman"/>
                <w:lang w:val="ru-RU" w:eastAsia="ja-JP"/>
              </w:rPr>
              <w:t>Выбирается пользователем</w:t>
            </w:r>
          </w:p>
        </w:tc>
        <w:tc>
          <w:tcPr>
            <w:tcW w:w="2549" w:type="dxa"/>
          </w:tcPr>
          <w:p w14:paraId="0A844F1E" w14:textId="0344AE0B"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0, 30, 100, 200</w:t>
            </w:r>
          </w:p>
        </w:tc>
      </w:tr>
      <w:tr w:rsidR="00311426" w:rsidRPr="00797796" w14:paraId="2377142F" w14:textId="77777777" w:rsidTr="00C951D0">
        <w:trPr>
          <w:jc w:val="center"/>
        </w:trPr>
        <w:tc>
          <w:tcPr>
            <w:tcW w:w="540" w:type="dxa"/>
          </w:tcPr>
          <w:p w14:paraId="5EA8094C" w14:textId="29F62F3A" w:rsidR="00311426" w:rsidRPr="00797796" w:rsidRDefault="00311426" w:rsidP="00311426">
            <w:pPr>
              <w:pStyle w:val="Tabletext"/>
              <w:jc w:val="center"/>
              <w:rPr>
                <w:rFonts w:ascii="Times New Roman" w:hAnsi="Times New Roman"/>
                <w:lang w:eastAsia="ja-JP"/>
              </w:rPr>
            </w:pPr>
            <w:r w:rsidRPr="00797796">
              <w:rPr>
                <w:rFonts w:ascii="Times New Roman" w:hAnsi="Times New Roman"/>
                <w:lang w:val="ru-RU" w:eastAsia="ja-JP"/>
              </w:rPr>
              <w:t>6</w:t>
            </w:r>
          </w:p>
        </w:tc>
        <w:tc>
          <w:tcPr>
            <w:tcW w:w="3570" w:type="dxa"/>
          </w:tcPr>
          <w:p w14:paraId="6F79866B" w14:textId="6391BDF6"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Вспомогательное слуховое устройство</w:t>
            </w:r>
          </w:p>
        </w:tc>
        <w:tc>
          <w:tcPr>
            <w:tcW w:w="2980" w:type="dxa"/>
          </w:tcPr>
          <w:p w14:paraId="267E2057" w14:textId="277A930A" w:rsidR="00311426" w:rsidRPr="00797796" w:rsidRDefault="00311426" w:rsidP="00311426">
            <w:pPr>
              <w:pStyle w:val="Tabletext"/>
              <w:jc w:val="left"/>
              <w:rPr>
                <w:rFonts w:ascii="Times New Roman" w:hAnsi="Times New Roman"/>
                <w:lang w:val="ru-RU" w:eastAsia="ja-JP"/>
              </w:rPr>
            </w:pPr>
            <w:r w:rsidRPr="00797796">
              <w:rPr>
                <w:rFonts w:ascii="Times New Roman" w:hAnsi="Times New Roman"/>
                <w:lang w:val="ru-RU" w:eastAsia="ja-JP"/>
              </w:rPr>
              <w:t xml:space="preserve">863,25–864,75 </w:t>
            </w:r>
          </w:p>
          <w:p w14:paraId="78EBCC72" w14:textId="4FAB7D4D" w:rsidR="00311426" w:rsidRPr="00797796" w:rsidRDefault="00311426" w:rsidP="00311426">
            <w:pPr>
              <w:pStyle w:val="Tabletext"/>
              <w:jc w:val="left"/>
              <w:rPr>
                <w:rFonts w:ascii="Times New Roman" w:hAnsi="Times New Roman"/>
                <w:u w:val="single"/>
                <w:lang w:eastAsia="ja-JP"/>
              </w:rPr>
            </w:pPr>
            <w:r w:rsidRPr="00797796">
              <w:rPr>
                <w:rFonts w:ascii="Times New Roman" w:hAnsi="Times New Roman"/>
                <w:lang w:val="ru-RU" w:eastAsia="ja-JP"/>
              </w:rPr>
              <w:t>Выбирается пользователем</w:t>
            </w:r>
          </w:p>
        </w:tc>
        <w:tc>
          <w:tcPr>
            <w:tcW w:w="2549" w:type="dxa"/>
          </w:tcPr>
          <w:p w14:paraId="090F1A78" w14:textId="7D0A0058"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0, 30, 100, 200</w:t>
            </w:r>
          </w:p>
        </w:tc>
      </w:tr>
      <w:tr w:rsidR="00311426" w:rsidRPr="00797796" w14:paraId="41BFA84F" w14:textId="77777777" w:rsidTr="00C951D0">
        <w:trPr>
          <w:jc w:val="center"/>
        </w:trPr>
        <w:tc>
          <w:tcPr>
            <w:tcW w:w="540" w:type="dxa"/>
          </w:tcPr>
          <w:p w14:paraId="2A4E1775" w14:textId="64F88C0C" w:rsidR="00311426" w:rsidRPr="00797796" w:rsidRDefault="00311426" w:rsidP="00311426">
            <w:pPr>
              <w:pStyle w:val="Tabletext"/>
              <w:jc w:val="center"/>
              <w:rPr>
                <w:rFonts w:ascii="Times New Roman" w:hAnsi="Times New Roman"/>
                <w:lang w:eastAsia="ja-JP"/>
              </w:rPr>
            </w:pPr>
            <w:r w:rsidRPr="00797796">
              <w:rPr>
                <w:rFonts w:ascii="Times New Roman" w:hAnsi="Times New Roman"/>
                <w:lang w:val="ru-RU" w:eastAsia="ja-JP"/>
              </w:rPr>
              <w:t>7</w:t>
            </w:r>
          </w:p>
        </w:tc>
        <w:tc>
          <w:tcPr>
            <w:tcW w:w="3570" w:type="dxa"/>
          </w:tcPr>
          <w:p w14:paraId="10E6A8D1" w14:textId="1665C986" w:rsidR="00311426" w:rsidRPr="00797796" w:rsidRDefault="00CB7D5E" w:rsidP="00311426">
            <w:pPr>
              <w:pStyle w:val="Tabletext"/>
              <w:jc w:val="left"/>
              <w:rPr>
                <w:rFonts w:ascii="Times New Roman" w:hAnsi="Times New Roman"/>
                <w:lang w:eastAsia="ja-JP"/>
              </w:rPr>
            </w:pPr>
            <w:r w:rsidRPr="00797796">
              <w:rPr>
                <w:rFonts w:ascii="Times New Roman" w:hAnsi="Times New Roman"/>
                <w:lang w:val="ru-RU" w:eastAsia="ja-JP"/>
              </w:rPr>
              <w:t>Считыватель RFID</w:t>
            </w:r>
          </w:p>
        </w:tc>
        <w:tc>
          <w:tcPr>
            <w:tcW w:w="2980" w:type="dxa"/>
          </w:tcPr>
          <w:p w14:paraId="6F729285" w14:textId="53799CF5" w:rsidR="00311426" w:rsidRPr="00797796" w:rsidRDefault="00311426" w:rsidP="00311426">
            <w:pPr>
              <w:pStyle w:val="Tabletext"/>
              <w:jc w:val="left"/>
              <w:rPr>
                <w:rFonts w:ascii="Times New Roman" w:hAnsi="Times New Roman"/>
                <w:lang w:val="ru-RU" w:eastAsia="ja-JP"/>
              </w:rPr>
            </w:pPr>
            <w:r w:rsidRPr="00797796">
              <w:rPr>
                <w:rFonts w:ascii="Times New Roman" w:hAnsi="Times New Roman"/>
                <w:lang w:val="ru-RU" w:eastAsia="ja-JP"/>
              </w:rPr>
              <w:t>903–927</w:t>
            </w:r>
          </w:p>
          <w:p w14:paraId="6A13D8EC" w14:textId="196BF3F3" w:rsidR="00311426" w:rsidRPr="00797796" w:rsidRDefault="00311426" w:rsidP="00311426">
            <w:pPr>
              <w:pStyle w:val="Tabletext"/>
              <w:jc w:val="left"/>
              <w:rPr>
                <w:rFonts w:ascii="Times New Roman" w:hAnsi="Times New Roman"/>
                <w:u w:val="single"/>
                <w:lang w:eastAsia="ja-JP"/>
              </w:rPr>
            </w:pPr>
            <w:r w:rsidRPr="00797796">
              <w:rPr>
                <w:rFonts w:ascii="Times New Roman" w:hAnsi="Times New Roman"/>
                <w:lang w:val="ru-RU" w:eastAsia="ja-JP"/>
              </w:rPr>
              <w:t>Скачки частоты</w:t>
            </w:r>
          </w:p>
        </w:tc>
        <w:tc>
          <w:tcPr>
            <w:tcW w:w="2549" w:type="dxa"/>
          </w:tcPr>
          <w:p w14:paraId="1675D6D7" w14:textId="3F8E62B6"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0, 10, 30, 100</w:t>
            </w:r>
          </w:p>
        </w:tc>
      </w:tr>
      <w:tr w:rsidR="00311426" w:rsidRPr="00797796" w14:paraId="7B5BE53E" w14:textId="77777777" w:rsidTr="00C951D0">
        <w:trPr>
          <w:jc w:val="center"/>
        </w:trPr>
        <w:tc>
          <w:tcPr>
            <w:tcW w:w="540" w:type="dxa"/>
          </w:tcPr>
          <w:p w14:paraId="70A8ACFF" w14:textId="0FDD052E" w:rsidR="00311426" w:rsidRPr="00797796" w:rsidRDefault="00311426" w:rsidP="00311426">
            <w:pPr>
              <w:pStyle w:val="Tabletext"/>
              <w:jc w:val="center"/>
              <w:rPr>
                <w:rFonts w:ascii="Times New Roman" w:hAnsi="Times New Roman"/>
                <w:lang w:eastAsia="ja-JP"/>
              </w:rPr>
            </w:pPr>
            <w:r w:rsidRPr="00797796">
              <w:rPr>
                <w:rFonts w:ascii="Times New Roman" w:hAnsi="Times New Roman"/>
                <w:lang w:val="ru-RU" w:eastAsia="ja-JP"/>
              </w:rPr>
              <w:t>8</w:t>
            </w:r>
          </w:p>
        </w:tc>
        <w:tc>
          <w:tcPr>
            <w:tcW w:w="3570" w:type="dxa"/>
          </w:tcPr>
          <w:p w14:paraId="1201ABB9" w14:textId="373E19A0"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Считыватель RFID</w:t>
            </w:r>
          </w:p>
        </w:tc>
        <w:tc>
          <w:tcPr>
            <w:tcW w:w="2980" w:type="dxa"/>
          </w:tcPr>
          <w:p w14:paraId="4DDBE03F" w14:textId="2042A5B5" w:rsidR="00311426" w:rsidRPr="00797796" w:rsidRDefault="00311426" w:rsidP="00311426">
            <w:pPr>
              <w:pStyle w:val="Tabletext"/>
              <w:jc w:val="left"/>
              <w:rPr>
                <w:rFonts w:ascii="Times New Roman" w:hAnsi="Times New Roman"/>
                <w:lang w:val="ru-RU" w:eastAsia="ja-JP"/>
              </w:rPr>
            </w:pPr>
            <w:r w:rsidRPr="00797796">
              <w:rPr>
                <w:rFonts w:ascii="Times New Roman" w:hAnsi="Times New Roman"/>
                <w:lang w:val="ru-RU" w:eastAsia="ja-JP"/>
              </w:rPr>
              <w:t>865–868</w:t>
            </w:r>
          </w:p>
          <w:p w14:paraId="6F7A6711" w14:textId="0736B837" w:rsidR="00311426" w:rsidRPr="00797796" w:rsidRDefault="00311426" w:rsidP="00311426">
            <w:pPr>
              <w:pStyle w:val="Tabletext"/>
              <w:jc w:val="left"/>
              <w:rPr>
                <w:rFonts w:ascii="Times New Roman" w:hAnsi="Times New Roman"/>
                <w:u w:val="single"/>
                <w:lang w:eastAsia="ja-JP"/>
              </w:rPr>
            </w:pPr>
            <w:r w:rsidRPr="00797796">
              <w:rPr>
                <w:rFonts w:ascii="Times New Roman" w:hAnsi="Times New Roman"/>
                <w:lang w:val="ru-RU" w:eastAsia="ja-JP"/>
              </w:rPr>
              <w:t>Скачки частоты</w:t>
            </w:r>
          </w:p>
        </w:tc>
        <w:tc>
          <w:tcPr>
            <w:tcW w:w="2549" w:type="dxa"/>
          </w:tcPr>
          <w:p w14:paraId="45D0EE89" w14:textId="68145F3B"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0, 10, 30, 100</w:t>
            </w:r>
          </w:p>
        </w:tc>
      </w:tr>
      <w:tr w:rsidR="00311426" w:rsidRPr="00797796" w14:paraId="2474B167" w14:textId="77777777" w:rsidTr="00C951D0">
        <w:trPr>
          <w:jc w:val="center"/>
        </w:trPr>
        <w:tc>
          <w:tcPr>
            <w:tcW w:w="540" w:type="dxa"/>
          </w:tcPr>
          <w:p w14:paraId="0F7675CF" w14:textId="4FFDF4F8" w:rsidR="00311426" w:rsidRPr="00797796" w:rsidRDefault="00311426" w:rsidP="00311426">
            <w:pPr>
              <w:pStyle w:val="Tabletext"/>
              <w:jc w:val="center"/>
              <w:rPr>
                <w:rFonts w:ascii="Times New Roman" w:hAnsi="Times New Roman"/>
                <w:lang w:eastAsia="ja-JP"/>
              </w:rPr>
            </w:pPr>
            <w:r w:rsidRPr="00797796">
              <w:rPr>
                <w:rFonts w:ascii="Times New Roman" w:hAnsi="Times New Roman"/>
                <w:lang w:val="ru-RU" w:eastAsia="ja-JP"/>
              </w:rPr>
              <w:t>9</w:t>
            </w:r>
          </w:p>
        </w:tc>
        <w:tc>
          <w:tcPr>
            <w:tcW w:w="3570" w:type="dxa"/>
          </w:tcPr>
          <w:p w14:paraId="4E924A75" w14:textId="6EDA18FF" w:rsidR="00311426" w:rsidRPr="00797796" w:rsidRDefault="00CB7D5E" w:rsidP="00311426">
            <w:pPr>
              <w:pStyle w:val="Tabletext"/>
              <w:jc w:val="left"/>
              <w:rPr>
                <w:rFonts w:ascii="Times New Roman" w:hAnsi="Times New Roman"/>
                <w:lang w:eastAsia="ja-JP"/>
              </w:rPr>
            </w:pPr>
            <w:r w:rsidRPr="00797796">
              <w:rPr>
                <w:rFonts w:ascii="Times New Roman" w:hAnsi="Times New Roman"/>
                <w:lang w:val="ru-RU" w:eastAsia="ja-JP"/>
              </w:rPr>
              <w:t>Интеллектуальный концентратор</w:t>
            </w:r>
          </w:p>
        </w:tc>
        <w:tc>
          <w:tcPr>
            <w:tcW w:w="2980" w:type="dxa"/>
          </w:tcPr>
          <w:p w14:paraId="5D3F568D" w14:textId="1CA80635"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903–914</w:t>
            </w:r>
          </w:p>
        </w:tc>
        <w:tc>
          <w:tcPr>
            <w:tcW w:w="2549" w:type="dxa"/>
          </w:tcPr>
          <w:p w14:paraId="61E83636" w14:textId="630EB723"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10, 30, 100</w:t>
            </w:r>
          </w:p>
        </w:tc>
      </w:tr>
      <w:tr w:rsidR="00311426" w:rsidRPr="00797796" w14:paraId="0A1BF4D0" w14:textId="77777777" w:rsidTr="00C951D0">
        <w:trPr>
          <w:jc w:val="center"/>
        </w:trPr>
        <w:tc>
          <w:tcPr>
            <w:tcW w:w="540" w:type="dxa"/>
          </w:tcPr>
          <w:p w14:paraId="2BC67298" w14:textId="4E1E328C" w:rsidR="00311426" w:rsidRPr="00797796" w:rsidRDefault="00311426" w:rsidP="00311426">
            <w:pPr>
              <w:pStyle w:val="Tabletext"/>
              <w:jc w:val="center"/>
              <w:rPr>
                <w:rFonts w:ascii="Times New Roman" w:hAnsi="Times New Roman"/>
                <w:lang w:eastAsia="ja-JP"/>
              </w:rPr>
            </w:pPr>
            <w:r w:rsidRPr="00797796">
              <w:rPr>
                <w:rFonts w:ascii="Times New Roman" w:hAnsi="Times New Roman"/>
                <w:lang w:val="ru-RU" w:eastAsia="ja-JP"/>
              </w:rPr>
              <w:t>10</w:t>
            </w:r>
          </w:p>
        </w:tc>
        <w:tc>
          <w:tcPr>
            <w:tcW w:w="3570" w:type="dxa"/>
          </w:tcPr>
          <w:p w14:paraId="7726F134" w14:textId="6DFE42DD"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Кнопочный выключатель</w:t>
            </w:r>
          </w:p>
        </w:tc>
        <w:tc>
          <w:tcPr>
            <w:tcW w:w="2980" w:type="dxa"/>
          </w:tcPr>
          <w:p w14:paraId="2C005CBD" w14:textId="24264B5E"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916</w:t>
            </w:r>
          </w:p>
        </w:tc>
        <w:tc>
          <w:tcPr>
            <w:tcW w:w="2549" w:type="dxa"/>
          </w:tcPr>
          <w:p w14:paraId="24F29A73" w14:textId="0C05BE34" w:rsidR="00311426" w:rsidRPr="00797796" w:rsidRDefault="00311426" w:rsidP="00311426">
            <w:pPr>
              <w:pStyle w:val="Tabletext"/>
              <w:jc w:val="left"/>
              <w:rPr>
                <w:rFonts w:ascii="Times New Roman" w:hAnsi="Times New Roman"/>
                <w:lang w:eastAsia="ja-JP"/>
              </w:rPr>
            </w:pPr>
            <w:r w:rsidRPr="00797796">
              <w:rPr>
                <w:rFonts w:ascii="Times New Roman" w:hAnsi="Times New Roman"/>
                <w:lang w:val="ru-RU" w:eastAsia="ja-JP"/>
              </w:rPr>
              <w:t>10, 30, 100</w:t>
            </w:r>
          </w:p>
        </w:tc>
      </w:tr>
    </w:tbl>
    <w:p w14:paraId="6D8B8A87" w14:textId="747187B2" w:rsidR="007362A7" w:rsidRPr="00797796" w:rsidRDefault="00A766DF" w:rsidP="007362A7">
      <w:pPr>
        <w:pStyle w:val="Note"/>
        <w:rPr>
          <w:lang w:val="ru-RU" w:eastAsia="ja-JP"/>
        </w:rPr>
      </w:pPr>
      <w:r w:rsidRPr="00797796">
        <w:rPr>
          <w:lang w:val="ru-RU" w:eastAsia="ja-JP"/>
        </w:rPr>
        <w:t>ПРИМЕЧАНИЕ. – В интеллектуальном концентраторе (устройство № 9) и кнопочном выключателе (устройство № 10) используется технология LoRa, и они тестировались вместе.</w:t>
      </w:r>
    </w:p>
    <w:p w14:paraId="0F9BC243" w14:textId="785C7F04" w:rsidR="00A766DF" w:rsidRPr="00797796" w:rsidRDefault="00A766DF" w:rsidP="00A766DF">
      <w:pPr>
        <w:rPr>
          <w:lang w:val="ru-RU" w:eastAsia="ja-JP"/>
        </w:rPr>
      </w:pPr>
      <w:r w:rsidRPr="00797796">
        <w:rPr>
          <w:b/>
          <w:bCs/>
          <w:lang w:val="ru-RU" w:eastAsia="ja-JP"/>
        </w:rPr>
        <w:t>Сотовый телефон</w:t>
      </w:r>
      <w:r w:rsidRPr="00A64752">
        <w:rPr>
          <w:lang w:val="ru-RU" w:eastAsia="ja-JP"/>
        </w:rPr>
        <w:t>.</w:t>
      </w:r>
      <w:r w:rsidRPr="00797796">
        <w:rPr>
          <w:lang w:val="ru-RU" w:eastAsia="ja-JP"/>
        </w:rPr>
        <w:t xml:space="preserve"> </w:t>
      </w:r>
      <w:r w:rsidR="008950A7" w:rsidRPr="00797796">
        <w:rPr>
          <w:lang w:val="en-US" w:eastAsia="ja-JP"/>
        </w:rPr>
        <w:t>DUT</w:t>
      </w:r>
      <w:r w:rsidRPr="00797796">
        <w:rPr>
          <w:lang w:val="ru-RU" w:eastAsia="ja-JP"/>
        </w:rPr>
        <w:t xml:space="preserve"> </w:t>
      </w:r>
      <w:r w:rsidR="008950A7" w:rsidRPr="00797796">
        <w:rPr>
          <w:lang w:val="ru-RU" w:eastAsia="ja-JP"/>
        </w:rPr>
        <w:t>размещалось</w:t>
      </w:r>
      <w:r w:rsidRPr="00797796">
        <w:rPr>
          <w:lang w:val="ru-RU" w:eastAsia="ja-JP"/>
        </w:rPr>
        <w:t xml:space="preserve"> на расстоянии </w:t>
      </w:r>
      <w:proofErr w:type="gramStart"/>
      <w:r w:rsidRPr="00797796">
        <w:rPr>
          <w:lang w:val="ru-RU" w:eastAsia="ja-JP"/>
        </w:rPr>
        <w:t>50</w:t>
      </w:r>
      <w:proofErr w:type="gramEnd"/>
      <w:r w:rsidR="008950A7" w:rsidRPr="00797796">
        <w:rPr>
          <w:lang w:val="ru-RU" w:eastAsia="ja-JP"/>
        </w:rPr>
        <w:t> </w:t>
      </w:r>
      <w:r w:rsidRPr="00797796">
        <w:rPr>
          <w:lang w:val="ru-RU" w:eastAsia="ja-JP"/>
        </w:rPr>
        <w:t>см от мобильного телефона. Вызов на мобильный телефон производился через имитатор базовой станции на определенной частоте в диапазоне GSM 900. Антенна имитатора базовой станции располагалась на расстоянии 50</w:t>
      </w:r>
      <w:r w:rsidR="008950A7" w:rsidRPr="00797796">
        <w:rPr>
          <w:lang w:val="ru-RU" w:eastAsia="ja-JP"/>
        </w:rPr>
        <w:t> </w:t>
      </w:r>
      <w:r w:rsidRPr="00797796">
        <w:rPr>
          <w:lang w:val="ru-RU" w:eastAsia="ja-JP"/>
        </w:rPr>
        <w:t xml:space="preserve">см от мобильного телефона. Производился вызов между имитатором базовой станции и тестируемым мобильным телефоном. Затем включали </w:t>
      </w:r>
      <w:r w:rsidR="008950A7" w:rsidRPr="00797796">
        <w:rPr>
          <w:lang w:val="en-US" w:eastAsia="ja-JP"/>
        </w:rPr>
        <w:t>DUT</w:t>
      </w:r>
      <w:r w:rsidR="008950A7" w:rsidRPr="00797796">
        <w:rPr>
          <w:lang w:val="ru-RU" w:eastAsia="ja-JP"/>
        </w:rPr>
        <w:t xml:space="preserve"> </w:t>
      </w:r>
      <w:r w:rsidRPr="00797796">
        <w:rPr>
          <w:lang w:val="ru-RU" w:eastAsia="ja-JP"/>
        </w:rPr>
        <w:t>и настраивали на определенную частоту. Вызов отслеживался в течение 60</w:t>
      </w:r>
      <w:r w:rsidR="008950A7" w:rsidRPr="00797796">
        <w:rPr>
          <w:lang w:val="ru-RU" w:eastAsia="ja-JP"/>
        </w:rPr>
        <w:t> </w:t>
      </w:r>
      <w:r w:rsidRPr="00797796">
        <w:rPr>
          <w:lang w:val="ru-RU" w:eastAsia="ja-JP"/>
        </w:rPr>
        <w:t xml:space="preserve">секунд. После этого регистрировалось состояние вызова (вызов продолжается или сброшен). Затем </w:t>
      </w:r>
      <w:r w:rsidR="008950A7" w:rsidRPr="00797796">
        <w:rPr>
          <w:lang w:val="en-US" w:eastAsia="ja-JP"/>
        </w:rPr>
        <w:t>DUT</w:t>
      </w:r>
      <w:r w:rsidR="008950A7" w:rsidRPr="00797796">
        <w:rPr>
          <w:lang w:val="ru-RU" w:eastAsia="ja-JP"/>
        </w:rPr>
        <w:t xml:space="preserve"> </w:t>
      </w:r>
      <w:r w:rsidRPr="00797796">
        <w:rPr>
          <w:lang w:val="ru-RU" w:eastAsia="ja-JP"/>
        </w:rPr>
        <w:t>перемещали на 10</w:t>
      </w:r>
      <w:r w:rsidR="008950A7" w:rsidRPr="00797796">
        <w:rPr>
          <w:lang w:val="ru-RU" w:eastAsia="ja-JP"/>
        </w:rPr>
        <w:t> </w:t>
      </w:r>
      <w:r w:rsidRPr="00797796">
        <w:rPr>
          <w:lang w:val="ru-RU" w:eastAsia="ja-JP"/>
        </w:rPr>
        <w:t xml:space="preserve">см ближе к мобильному телефону, и процесс повторялся. Так продолжалось до тех пор, пока </w:t>
      </w:r>
      <w:r w:rsidR="008950A7" w:rsidRPr="00797796">
        <w:rPr>
          <w:lang w:val="en-US" w:eastAsia="ja-JP"/>
        </w:rPr>
        <w:t>DUT</w:t>
      </w:r>
      <w:r w:rsidR="008950A7" w:rsidRPr="00797796">
        <w:rPr>
          <w:lang w:val="ru-RU" w:eastAsia="ja-JP"/>
        </w:rPr>
        <w:t xml:space="preserve"> </w:t>
      </w:r>
      <w:r w:rsidRPr="00797796">
        <w:rPr>
          <w:lang w:val="ru-RU" w:eastAsia="ja-JP"/>
        </w:rPr>
        <w:t xml:space="preserve">не </w:t>
      </w:r>
      <w:r w:rsidR="008950A7" w:rsidRPr="00F174C7">
        <w:rPr>
          <w:lang w:val="ru-RU" w:eastAsia="ja-JP"/>
        </w:rPr>
        <w:t>касалось</w:t>
      </w:r>
      <w:r w:rsidRPr="00797796">
        <w:rPr>
          <w:lang w:val="ru-RU" w:eastAsia="ja-JP"/>
        </w:rPr>
        <w:t xml:space="preserve"> мобильного телефона (расстояние 0 см).</w:t>
      </w:r>
    </w:p>
    <w:p w14:paraId="6578465A" w14:textId="279764FF" w:rsidR="00A766DF" w:rsidRPr="00797796" w:rsidRDefault="00A766DF" w:rsidP="00A766DF">
      <w:pPr>
        <w:rPr>
          <w:lang w:val="ru-RU" w:eastAsia="ja-JP"/>
        </w:rPr>
      </w:pPr>
      <w:r w:rsidRPr="00797796">
        <w:rPr>
          <w:lang w:val="ru-RU" w:eastAsia="ja-JP"/>
        </w:rPr>
        <w:t xml:space="preserve">Ни в одной из </w:t>
      </w:r>
      <w:r w:rsidR="008950A7" w:rsidRPr="00797796">
        <w:rPr>
          <w:lang w:val="ru-RU" w:eastAsia="ja-JP"/>
        </w:rPr>
        <w:t>испытательных</w:t>
      </w:r>
      <w:r w:rsidRPr="00797796">
        <w:rPr>
          <w:lang w:val="ru-RU" w:eastAsia="ja-JP"/>
        </w:rPr>
        <w:t xml:space="preserve"> конфигураций никаких вредных помех</w:t>
      </w:r>
      <w:r w:rsidR="00F174C7">
        <w:rPr>
          <w:lang w:val="ru-RU" w:eastAsia="ja-JP"/>
        </w:rPr>
        <w:t xml:space="preserve"> </w:t>
      </w:r>
      <w:r w:rsidR="00F174C7" w:rsidRPr="00797796">
        <w:rPr>
          <w:lang w:val="ru-RU" w:eastAsia="ja-JP"/>
        </w:rPr>
        <w:t>не наблюдалось</w:t>
      </w:r>
      <w:r w:rsidRPr="00797796">
        <w:rPr>
          <w:lang w:val="ru-RU" w:eastAsia="ja-JP"/>
        </w:rPr>
        <w:t>.</w:t>
      </w:r>
    </w:p>
    <w:p w14:paraId="522FD102" w14:textId="3729E5CF" w:rsidR="00A766DF" w:rsidRPr="00797796" w:rsidRDefault="00A766DF" w:rsidP="00A766DF">
      <w:pPr>
        <w:rPr>
          <w:lang w:val="ru-RU" w:eastAsia="ja-JP"/>
        </w:rPr>
      </w:pPr>
      <w:r w:rsidRPr="00797796">
        <w:rPr>
          <w:b/>
          <w:bCs/>
          <w:lang w:val="ru-RU" w:eastAsia="ja-JP"/>
        </w:rPr>
        <w:t>Беспроводной микрофон и базовая станция</w:t>
      </w:r>
      <w:r w:rsidRPr="00A64752">
        <w:rPr>
          <w:lang w:val="ru-RU" w:eastAsia="ja-JP"/>
        </w:rPr>
        <w:t>.</w:t>
      </w:r>
      <w:r w:rsidRPr="00797796">
        <w:rPr>
          <w:lang w:val="ru-RU" w:eastAsia="ja-JP"/>
        </w:rPr>
        <w:t xml:space="preserve"> Было проведено четыре серии испытаний. Для первых двух базовая станция (приемник) </w:t>
      </w:r>
      <w:r w:rsidR="008950A7" w:rsidRPr="00797796">
        <w:rPr>
          <w:lang w:val="ru-RU" w:eastAsia="ja-JP"/>
        </w:rPr>
        <w:t>помещалась</w:t>
      </w:r>
      <w:r w:rsidRPr="00797796">
        <w:rPr>
          <w:lang w:val="ru-RU" w:eastAsia="ja-JP"/>
        </w:rPr>
        <w:t xml:space="preserve"> на расстоянии 30</w:t>
      </w:r>
      <w:r w:rsidR="008950A7" w:rsidRPr="00797796">
        <w:rPr>
          <w:lang w:val="ru-RU" w:eastAsia="ja-JP"/>
        </w:rPr>
        <w:t> </w:t>
      </w:r>
      <w:r w:rsidRPr="00797796">
        <w:rPr>
          <w:lang w:val="ru-RU" w:eastAsia="ja-JP"/>
        </w:rPr>
        <w:t>см от зарядного устройства, а</w:t>
      </w:r>
      <w:r w:rsidR="008950A7" w:rsidRPr="00797796">
        <w:rPr>
          <w:lang w:val="ru-RU" w:eastAsia="ja-JP"/>
        </w:rPr>
        <w:t> </w:t>
      </w:r>
      <w:r w:rsidRPr="00797796">
        <w:rPr>
          <w:lang w:val="ru-RU" w:eastAsia="ja-JP"/>
        </w:rPr>
        <w:t xml:space="preserve">микрофон (передатчик) перемещался на испытательные расстояния. При первом испытании </w:t>
      </w:r>
      <w:r w:rsidR="008950A7" w:rsidRPr="00797796">
        <w:rPr>
          <w:lang w:val="en-US" w:eastAsia="ja-JP"/>
        </w:rPr>
        <w:t>DUT</w:t>
      </w:r>
      <w:r w:rsidR="008950A7" w:rsidRPr="00797796">
        <w:rPr>
          <w:lang w:val="ru-RU" w:eastAsia="ja-JP"/>
        </w:rPr>
        <w:t xml:space="preserve"> </w:t>
      </w:r>
      <w:r w:rsidRPr="00797796">
        <w:rPr>
          <w:lang w:val="ru-RU" w:eastAsia="ja-JP"/>
        </w:rPr>
        <w:t>работало на частоте 918</w:t>
      </w:r>
      <w:r w:rsidR="008950A7" w:rsidRPr="00797796">
        <w:rPr>
          <w:lang w:val="ru-RU" w:eastAsia="ja-JP"/>
        </w:rPr>
        <w:t> </w:t>
      </w:r>
      <w:r w:rsidRPr="00797796">
        <w:rPr>
          <w:lang w:val="ru-RU" w:eastAsia="ja-JP"/>
        </w:rPr>
        <w:t xml:space="preserve">МГц, а при втором – 917,5 МГц. Для третьего и четвертого испытаний микрофон (передатчик) </w:t>
      </w:r>
      <w:r w:rsidR="008950A7" w:rsidRPr="00797796">
        <w:rPr>
          <w:lang w:val="ru-RU" w:eastAsia="ja-JP"/>
        </w:rPr>
        <w:t>размещался</w:t>
      </w:r>
      <w:r w:rsidRPr="00797796">
        <w:rPr>
          <w:lang w:val="ru-RU" w:eastAsia="ja-JP"/>
        </w:rPr>
        <w:t xml:space="preserve"> на расстоянии 30 см от зарядного устройства, а базовая станция (приемник) перемещалась на </w:t>
      </w:r>
      <w:r w:rsidR="008950A7" w:rsidRPr="00797796">
        <w:rPr>
          <w:lang w:val="ru-RU" w:eastAsia="ja-JP"/>
        </w:rPr>
        <w:t>испытательные</w:t>
      </w:r>
      <w:r w:rsidRPr="00797796">
        <w:rPr>
          <w:lang w:val="ru-RU" w:eastAsia="ja-JP"/>
        </w:rPr>
        <w:t xml:space="preserve"> расстояни</w:t>
      </w:r>
      <w:r w:rsidR="008950A7" w:rsidRPr="00797796">
        <w:rPr>
          <w:lang w:val="ru-RU" w:eastAsia="ja-JP"/>
        </w:rPr>
        <w:t>я</w:t>
      </w:r>
      <w:r w:rsidRPr="00797796">
        <w:rPr>
          <w:lang w:val="ru-RU" w:eastAsia="ja-JP"/>
        </w:rPr>
        <w:t xml:space="preserve">. </w:t>
      </w:r>
      <w:r w:rsidR="008950A7" w:rsidRPr="00797796">
        <w:rPr>
          <w:lang w:val="ru-RU" w:eastAsia="ja-JP"/>
        </w:rPr>
        <w:t xml:space="preserve">И вновь </w:t>
      </w:r>
      <w:r w:rsidRPr="00797796">
        <w:rPr>
          <w:lang w:val="ru-RU" w:eastAsia="ja-JP"/>
        </w:rPr>
        <w:t xml:space="preserve">испытания проводились </w:t>
      </w:r>
      <w:r w:rsidR="008950A7" w:rsidRPr="00797796">
        <w:rPr>
          <w:lang w:val="ru-RU" w:eastAsia="ja-JP"/>
        </w:rPr>
        <w:t xml:space="preserve">сначала </w:t>
      </w:r>
      <w:r w:rsidRPr="00797796">
        <w:rPr>
          <w:lang w:val="ru-RU" w:eastAsia="ja-JP"/>
        </w:rPr>
        <w:t xml:space="preserve">с </w:t>
      </w:r>
      <w:r w:rsidR="008950A7" w:rsidRPr="00797796">
        <w:rPr>
          <w:lang w:val="en-US" w:eastAsia="ja-JP"/>
        </w:rPr>
        <w:t>DUT</w:t>
      </w:r>
      <w:r w:rsidRPr="00797796">
        <w:rPr>
          <w:lang w:val="ru-RU" w:eastAsia="ja-JP"/>
        </w:rPr>
        <w:t xml:space="preserve">, работающим на частоте 918 МГц, а затем </w:t>
      </w:r>
      <w:r w:rsidR="008950A7" w:rsidRPr="00797796">
        <w:rPr>
          <w:lang w:val="ru-RU" w:eastAsia="ja-JP"/>
        </w:rPr>
        <w:t xml:space="preserve">с </w:t>
      </w:r>
      <w:r w:rsidR="008950A7" w:rsidRPr="00797796">
        <w:rPr>
          <w:lang w:val="en-US" w:eastAsia="ja-JP"/>
        </w:rPr>
        <w:t>DUT</w:t>
      </w:r>
      <w:r w:rsidR="008950A7" w:rsidRPr="00797796">
        <w:rPr>
          <w:lang w:val="ru-RU" w:eastAsia="ja-JP"/>
        </w:rPr>
        <w:t>, работающим на частоте</w:t>
      </w:r>
      <w:r w:rsidRPr="00797796">
        <w:rPr>
          <w:lang w:val="ru-RU" w:eastAsia="ja-JP"/>
        </w:rPr>
        <w:t xml:space="preserve"> 917,5</w:t>
      </w:r>
      <w:r w:rsidR="008950A7" w:rsidRPr="00797796">
        <w:rPr>
          <w:lang w:val="ru-RU" w:eastAsia="ja-JP"/>
        </w:rPr>
        <w:t> </w:t>
      </w:r>
      <w:r w:rsidRPr="00797796">
        <w:rPr>
          <w:lang w:val="ru-RU" w:eastAsia="ja-JP"/>
        </w:rPr>
        <w:t>МГц.</w:t>
      </w:r>
    </w:p>
    <w:p w14:paraId="0F7227E0" w14:textId="05D3864D" w:rsidR="00A766DF" w:rsidRPr="00797796" w:rsidRDefault="00A766DF" w:rsidP="00A766DF">
      <w:pPr>
        <w:rPr>
          <w:lang w:val="ru-RU" w:eastAsia="ja-JP"/>
        </w:rPr>
      </w:pPr>
      <w:r w:rsidRPr="00797796">
        <w:rPr>
          <w:lang w:val="ru-RU" w:eastAsia="ja-JP"/>
        </w:rPr>
        <w:t>Микрофон не испытывал заметных вредных помех, за исключением тех случаев, когда он работал на частоте 917,65</w:t>
      </w:r>
      <w:r w:rsidR="008950A7" w:rsidRPr="00797796">
        <w:rPr>
          <w:lang w:val="ru-RU" w:eastAsia="ja-JP"/>
        </w:rPr>
        <w:t> </w:t>
      </w:r>
      <w:r w:rsidRPr="00797796">
        <w:rPr>
          <w:lang w:val="ru-RU" w:eastAsia="ja-JP"/>
        </w:rPr>
        <w:t xml:space="preserve">МГц; когда </w:t>
      </w:r>
      <w:r w:rsidR="008950A7" w:rsidRPr="00797796">
        <w:rPr>
          <w:lang w:val="en-US" w:eastAsia="ja-JP"/>
        </w:rPr>
        <w:t>DUT</w:t>
      </w:r>
      <w:r w:rsidR="008950A7" w:rsidRPr="00797796">
        <w:rPr>
          <w:lang w:val="ru-RU" w:eastAsia="ja-JP"/>
        </w:rPr>
        <w:t xml:space="preserve"> </w:t>
      </w:r>
      <w:r w:rsidRPr="00797796">
        <w:rPr>
          <w:lang w:val="ru-RU" w:eastAsia="ja-JP"/>
        </w:rPr>
        <w:t>работало на частоте 918</w:t>
      </w:r>
      <w:r w:rsidR="008950A7" w:rsidRPr="00797796">
        <w:rPr>
          <w:lang w:val="ru-RU" w:eastAsia="ja-JP"/>
        </w:rPr>
        <w:t> </w:t>
      </w:r>
      <w:r w:rsidRPr="00797796">
        <w:rPr>
          <w:lang w:val="ru-RU" w:eastAsia="ja-JP"/>
        </w:rPr>
        <w:t>МГц, вредные помехи возникали только тогда, когда микрофон находился в пределах 30</w:t>
      </w:r>
      <w:r w:rsidR="008950A7" w:rsidRPr="00797796">
        <w:rPr>
          <w:lang w:val="ru-RU" w:eastAsia="ja-JP"/>
        </w:rPr>
        <w:t> </w:t>
      </w:r>
      <w:r w:rsidRPr="00797796">
        <w:rPr>
          <w:lang w:val="ru-RU" w:eastAsia="ja-JP"/>
        </w:rPr>
        <w:t xml:space="preserve">см от </w:t>
      </w:r>
      <w:r w:rsidR="008950A7" w:rsidRPr="00797796">
        <w:rPr>
          <w:lang w:val="en-US" w:eastAsia="ja-JP"/>
        </w:rPr>
        <w:t>DUT</w:t>
      </w:r>
      <w:r w:rsidRPr="00797796">
        <w:rPr>
          <w:lang w:val="ru-RU" w:eastAsia="ja-JP"/>
        </w:rPr>
        <w:t>.</w:t>
      </w:r>
    </w:p>
    <w:p w14:paraId="2970704D" w14:textId="2DA8AB96" w:rsidR="00A766DF" w:rsidRPr="00797796" w:rsidRDefault="00A766DF" w:rsidP="00A766DF">
      <w:pPr>
        <w:keepNext/>
        <w:keepLines/>
        <w:rPr>
          <w:lang w:val="ru-RU" w:eastAsia="ja-JP"/>
        </w:rPr>
      </w:pPr>
      <w:r w:rsidRPr="00797796">
        <w:rPr>
          <w:b/>
          <w:bCs/>
          <w:lang w:val="ru-RU" w:eastAsia="ja-JP"/>
        </w:rPr>
        <w:lastRenderedPageBreak/>
        <w:t>Вспомогательное слуховое устройство</w:t>
      </w:r>
      <w:r w:rsidRPr="00A64752">
        <w:rPr>
          <w:lang w:val="ru-RU" w:eastAsia="ja-JP"/>
        </w:rPr>
        <w:t>.</w:t>
      </w:r>
      <w:r w:rsidRPr="00797796">
        <w:rPr>
          <w:lang w:val="ru-RU" w:eastAsia="ja-JP"/>
        </w:rPr>
        <w:t xml:space="preserve"> Было проведено четыре серии испытаний. Для первых двух передатчик </w:t>
      </w:r>
      <w:r w:rsidR="008950A7" w:rsidRPr="00797796">
        <w:rPr>
          <w:lang w:val="ru-RU" w:eastAsia="ja-JP"/>
        </w:rPr>
        <w:t>помещался</w:t>
      </w:r>
      <w:r w:rsidRPr="00797796">
        <w:rPr>
          <w:lang w:val="ru-RU" w:eastAsia="ja-JP"/>
        </w:rPr>
        <w:t xml:space="preserve"> на расстоянии 30</w:t>
      </w:r>
      <w:r w:rsidR="008950A7" w:rsidRPr="00797796">
        <w:rPr>
          <w:lang w:val="ru-RU" w:eastAsia="ja-JP"/>
        </w:rPr>
        <w:t> </w:t>
      </w:r>
      <w:r w:rsidRPr="00797796">
        <w:rPr>
          <w:lang w:val="ru-RU" w:eastAsia="ja-JP"/>
        </w:rPr>
        <w:t xml:space="preserve">см от зарядного устройства, затем приемник перемещался на испытательные расстояния. При первом испытании </w:t>
      </w:r>
      <w:r w:rsidR="008950A7" w:rsidRPr="00797796">
        <w:rPr>
          <w:lang w:val="en-US" w:eastAsia="ja-JP"/>
        </w:rPr>
        <w:t>DUT</w:t>
      </w:r>
      <w:r w:rsidR="008950A7" w:rsidRPr="00797796">
        <w:rPr>
          <w:lang w:val="ru-RU" w:eastAsia="ja-JP"/>
        </w:rPr>
        <w:t xml:space="preserve"> </w:t>
      </w:r>
      <w:r w:rsidRPr="00797796">
        <w:rPr>
          <w:lang w:val="ru-RU" w:eastAsia="ja-JP"/>
        </w:rPr>
        <w:t>работало на частоте 918</w:t>
      </w:r>
      <w:r w:rsidR="008950A7" w:rsidRPr="00797796">
        <w:rPr>
          <w:lang w:val="ru-RU" w:eastAsia="ja-JP"/>
        </w:rPr>
        <w:t> </w:t>
      </w:r>
      <w:r w:rsidRPr="00797796">
        <w:rPr>
          <w:lang w:val="ru-RU" w:eastAsia="ja-JP"/>
        </w:rPr>
        <w:t xml:space="preserve">МГц, а при втором – 917,5 МГц. Для третьего и четвертого испытаний приемник </w:t>
      </w:r>
      <w:r w:rsidR="008950A7" w:rsidRPr="00797796">
        <w:rPr>
          <w:lang w:val="ru-RU" w:eastAsia="ja-JP"/>
        </w:rPr>
        <w:t>размещался</w:t>
      </w:r>
      <w:r w:rsidRPr="00797796">
        <w:rPr>
          <w:lang w:val="ru-RU" w:eastAsia="ja-JP"/>
        </w:rPr>
        <w:t xml:space="preserve"> на расстоянии 30</w:t>
      </w:r>
      <w:r w:rsidR="008950A7" w:rsidRPr="00797796">
        <w:rPr>
          <w:lang w:val="ru-RU" w:eastAsia="ja-JP"/>
        </w:rPr>
        <w:t> </w:t>
      </w:r>
      <w:r w:rsidRPr="00797796">
        <w:rPr>
          <w:lang w:val="ru-RU" w:eastAsia="ja-JP"/>
        </w:rPr>
        <w:t xml:space="preserve">см от зарядного устройства, затем передатчик перемещался на испытательные расстояния. </w:t>
      </w:r>
      <w:r w:rsidR="008950A7" w:rsidRPr="00797796">
        <w:rPr>
          <w:lang w:val="ru-RU" w:eastAsia="ja-JP"/>
        </w:rPr>
        <w:t xml:space="preserve">И вновь </w:t>
      </w:r>
      <w:r w:rsidRPr="00797796">
        <w:rPr>
          <w:lang w:val="ru-RU" w:eastAsia="ja-JP"/>
        </w:rPr>
        <w:t xml:space="preserve">испытания проводились </w:t>
      </w:r>
      <w:r w:rsidR="008950A7" w:rsidRPr="00797796">
        <w:rPr>
          <w:lang w:val="ru-RU" w:eastAsia="ja-JP"/>
        </w:rPr>
        <w:t xml:space="preserve">сначала </w:t>
      </w:r>
      <w:r w:rsidRPr="00797796">
        <w:rPr>
          <w:lang w:val="ru-RU" w:eastAsia="ja-JP"/>
        </w:rPr>
        <w:t xml:space="preserve">с </w:t>
      </w:r>
      <w:r w:rsidR="008950A7" w:rsidRPr="00797796">
        <w:rPr>
          <w:lang w:val="en-US" w:eastAsia="ja-JP"/>
        </w:rPr>
        <w:t>DUT</w:t>
      </w:r>
      <w:r w:rsidRPr="00797796">
        <w:rPr>
          <w:lang w:val="ru-RU" w:eastAsia="ja-JP"/>
        </w:rPr>
        <w:t xml:space="preserve">, работающим на частоте 918 МГц, а затем </w:t>
      </w:r>
      <w:r w:rsidR="008950A7" w:rsidRPr="00797796">
        <w:rPr>
          <w:lang w:val="ru-RU" w:eastAsia="ja-JP"/>
        </w:rPr>
        <w:t xml:space="preserve">с </w:t>
      </w:r>
      <w:r w:rsidR="008950A7" w:rsidRPr="00797796">
        <w:rPr>
          <w:lang w:val="en-US" w:eastAsia="ja-JP"/>
        </w:rPr>
        <w:t>DUT</w:t>
      </w:r>
      <w:r w:rsidR="008950A7" w:rsidRPr="00797796">
        <w:rPr>
          <w:lang w:val="ru-RU" w:eastAsia="ja-JP"/>
        </w:rPr>
        <w:t xml:space="preserve">, работающим на частоте </w:t>
      </w:r>
      <w:r w:rsidRPr="00797796">
        <w:rPr>
          <w:lang w:val="ru-RU" w:eastAsia="ja-JP"/>
        </w:rPr>
        <w:t>917,5</w:t>
      </w:r>
      <w:r w:rsidR="008950A7" w:rsidRPr="00797796">
        <w:rPr>
          <w:lang w:val="ru-RU" w:eastAsia="ja-JP"/>
        </w:rPr>
        <w:t> </w:t>
      </w:r>
      <w:r w:rsidRPr="00797796">
        <w:rPr>
          <w:lang w:val="ru-RU" w:eastAsia="ja-JP"/>
        </w:rPr>
        <w:t>МГц.</w:t>
      </w:r>
    </w:p>
    <w:p w14:paraId="59910F17" w14:textId="760A5689" w:rsidR="00A766DF" w:rsidRPr="00797796" w:rsidRDefault="00A766DF" w:rsidP="00A766DF">
      <w:pPr>
        <w:rPr>
          <w:lang w:val="ru-RU" w:eastAsia="ja-JP"/>
        </w:rPr>
      </w:pPr>
      <w:r w:rsidRPr="00797796">
        <w:rPr>
          <w:lang w:val="ru-RU" w:eastAsia="ja-JP"/>
        </w:rPr>
        <w:t xml:space="preserve">Испытания показали, что </w:t>
      </w:r>
      <w:r w:rsidR="008950A7" w:rsidRPr="00797796">
        <w:rPr>
          <w:lang w:val="en-US" w:eastAsia="ja-JP"/>
        </w:rPr>
        <w:t>DUT</w:t>
      </w:r>
      <w:r w:rsidR="008950A7" w:rsidRPr="00797796">
        <w:rPr>
          <w:lang w:val="ru-RU" w:eastAsia="ja-JP"/>
        </w:rPr>
        <w:t xml:space="preserve"> </w:t>
      </w:r>
      <w:r w:rsidRPr="00797796">
        <w:rPr>
          <w:lang w:val="ru-RU" w:eastAsia="ja-JP"/>
        </w:rPr>
        <w:t xml:space="preserve">не </w:t>
      </w:r>
      <w:r w:rsidR="008950A7" w:rsidRPr="00797796">
        <w:rPr>
          <w:lang w:val="ru-RU" w:eastAsia="ja-JP"/>
        </w:rPr>
        <w:t>оказывает воздействия</w:t>
      </w:r>
      <w:r w:rsidRPr="00797796">
        <w:rPr>
          <w:lang w:val="ru-RU" w:eastAsia="ja-JP"/>
        </w:rPr>
        <w:t xml:space="preserve"> </w:t>
      </w:r>
      <w:r w:rsidR="00F174C7">
        <w:rPr>
          <w:lang w:val="ru-RU" w:eastAsia="ja-JP"/>
        </w:rPr>
        <w:t xml:space="preserve">на </w:t>
      </w:r>
      <w:r w:rsidRPr="00797796">
        <w:rPr>
          <w:lang w:val="ru-RU" w:eastAsia="ja-JP"/>
        </w:rPr>
        <w:t>вспомогательное слуховое устройство благодаря смещению частоты между двумя устройствами.</w:t>
      </w:r>
    </w:p>
    <w:p w14:paraId="2CFCCC62" w14:textId="71528D6D" w:rsidR="00A766DF" w:rsidRPr="00797796" w:rsidRDefault="00A766DF" w:rsidP="00A766DF">
      <w:pPr>
        <w:rPr>
          <w:lang w:val="ru-RU" w:eastAsia="ja-JP"/>
        </w:rPr>
      </w:pPr>
      <w:r w:rsidRPr="00797796">
        <w:rPr>
          <w:b/>
          <w:bCs/>
          <w:lang w:val="ru-RU" w:eastAsia="ja-JP"/>
        </w:rPr>
        <w:t>Считыватель RFID</w:t>
      </w:r>
      <w:r w:rsidRPr="00A64752">
        <w:rPr>
          <w:lang w:val="ru-RU" w:eastAsia="ja-JP"/>
        </w:rPr>
        <w:t>.</w:t>
      </w:r>
      <w:r w:rsidRPr="00797796">
        <w:rPr>
          <w:lang w:val="ru-RU" w:eastAsia="ja-JP"/>
        </w:rPr>
        <w:t xml:space="preserve"> Для первого устройства выполнялось сканирование на частотах 903,250; 904,250; 915,250; 915,750; 920,250; 926,750 и 927,250</w:t>
      </w:r>
      <w:r w:rsidR="008950A7" w:rsidRPr="00797796">
        <w:rPr>
          <w:lang w:val="ru-RU" w:eastAsia="ja-JP"/>
        </w:rPr>
        <w:t> </w:t>
      </w:r>
      <w:r w:rsidRPr="00797796">
        <w:rPr>
          <w:lang w:val="ru-RU" w:eastAsia="ja-JP"/>
        </w:rPr>
        <w:t>МГц. Передача была настроена посредством программного обеспечения на уровень 30</w:t>
      </w:r>
      <w:r w:rsidR="008950A7" w:rsidRPr="00797796">
        <w:rPr>
          <w:lang w:val="ru-RU" w:eastAsia="ja-JP"/>
        </w:rPr>
        <w:t> </w:t>
      </w:r>
      <w:r w:rsidRPr="00797796">
        <w:rPr>
          <w:lang w:val="ru-RU" w:eastAsia="ja-JP"/>
        </w:rPr>
        <w:t xml:space="preserve">дБм, а прием – </w:t>
      </w:r>
      <w:r w:rsidR="008950A7" w:rsidRPr="00797796">
        <w:rPr>
          <w:lang w:val="ru-RU" w:eastAsia="ja-JP"/>
        </w:rPr>
        <w:t xml:space="preserve">на </w:t>
      </w:r>
      <w:r w:rsidRPr="00797796">
        <w:rPr>
          <w:lang w:val="ru-RU" w:eastAsia="ja-JP"/>
        </w:rPr>
        <w:t>0</w:t>
      </w:r>
      <w:r w:rsidR="008950A7" w:rsidRPr="00797796">
        <w:rPr>
          <w:lang w:val="ru-RU" w:eastAsia="ja-JP"/>
        </w:rPr>
        <w:t> </w:t>
      </w:r>
      <w:r w:rsidRPr="00797796">
        <w:rPr>
          <w:lang w:val="ru-RU" w:eastAsia="ja-JP"/>
        </w:rPr>
        <w:t>дБм. Метка RFID размещалась на расстоянии 30</w:t>
      </w:r>
      <w:r w:rsidR="008950A7" w:rsidRPr="00797796">
        <w:rPr>
          <w:lang w:val="ru-RU" w:eastAsia="ja-JP"/>
        </w:rPr>
        <w:t> </w:t>
      </w:r>
      <w:r w:rsidRPr="00797796">
        <w:rPr>
          <w:lang w:val="ru-RU" w:eastAsia="ja-JP"/>
        </w:rPr>
        <w:t xml:space="preserve">см от </w:t>
      </w:r>
      <w:r w:rsidR="008950A7" w:rsidRPr="00797796">
        <w:rPr>
          <w:lang w:val="en-US" w:eastAsia="ja-JP"/>
        </w:rPr>
        <w:t>DUT</w:t>
      </w:r>
      <w:r w:rsidR="008950A7" w:rsidRPr="00797796">
        <w:rPr>
          <w:lang w:val="ru-RU" w:eastAsia="ja-JP"/>
        </w:rPr>
        <w:t xml:space="preserve"> </w:t>
      </w:r>
      <w:r w:rsidRPr="00797796">
        <w:rPr>
          <w:lang w:val="ru-RU" w:eastAsia="ja-JP"/>
        </w:rPr>
        <w:t>с рабочими частотами сначала 918 МГц, а затем 917,5</w:t>
      </w:r>
      <w:r w:rsidR="008950A7" w:rsidRPr="00797796">
        <w:rPr>
          <w:lang w:val="ru-RU" w:eastAsia="ja-JP"/>
        </w:rPr>
        <w:t> </w:t>
      </w:r>
      <w:r w:rsidRPr="00797796">
        <w:rPr>
          <w:lang w:val="ru-RU" w:eastAsia="ja-JP"/>
        </w:rPr>
        <w:t>МГц. Второй считыватель был настроен на сканирование на частотах 865</w:t>
      </w:r>
      <w:r w:rsidR="0085009A" w:rsidRPr="00797796">
        <w:rPr>
          <w:lang w:val="ru-RU" w:eastAsia="ja-JP"/>
        </w:rPr>
        <w:t>,</w:t>
      </w:r>
      <w:r w:rsidRPr="00797796">
        <w:rPr>
          <w:lang w:val="ru-RU" w:eastAsia="ja-JP"/>
        </w:rPr>
        <w:t xml:space="preserve"> 866</w:t>
      </w:r>
      <w:r w:rsidR="0085009A" w:rsidRPr="00797796">
        <w:rPr>
          <w:lang w:val="ru-RU" w:eastAsia="ja-JP"/>
        </w:rPr>
        <w:t>,</w:t>
      </w:r>
      <w:r w:rsidRPr="00797796">
        <w:rPr>
          <w:lang w:val="ru-RU" w:eastAsia="ja-JP"/>
        </w:rPr>
        <w:t xml:space="preserve"> 867 и 868</w:t>
      </w:r>
      <w:r w:rsidR="0085009A" w:rsidRPr="00797796">
        <w:rPr>
          <w:lang w:val="ru-RU" w:eastAsia="ja-JP"/>
        </w:rPr>
        <w:t> </w:t>
      </w:r>
      <w:r w:rsidRPr="00797796">
        <w:rPr>
          <w:lang w:val="ru-RU" w:eastAsia="ja-JP"/>
        </w:rPr>
        <w:t>МГц. Для испытаний использовались настройки по умолчанию. Метка RFID размещалась на расстоянии 30</w:t>
      </w:r>
      <w:r w:rsidR="0085009A" w:rsidRPr="00797796">
        <w:rPr>
          <w:lang w:val="ru-RU" w:eastAsia="ja-JP"/>
        </w:rPr>
        <w:t> </w:t>
      </w:r>
      <w:r w:rsidRPr="00797796">
        <w:rPr>
          <w:lang w:val="ru-RU" w:eastAsia="ja-JP"/>
        </w:rPr>
        <w:t xml:space="preserve">см от </w:t>
      </w:r>
      <w:r w:rsidR="0085009A" w:rsidRPr="00797796">
        <w:rPr>
          <w:lang w:val="en-US" w:eastAsia="ja-JP"/>
        </w:rPr>
        <w:t>DUT</w:t>
      </w:r>
      <w:r w:rsidR="0085009A" w:rsidRPr="00797796">
        <w:rPr>
          <w:lang w:val="ru-RU" w:eastAsia="ja-JP"/>
        </w:rPr>
        <w:t xml:space="preserve"> </w:t>
      </w:r>
      <w:r w:rsidRPr="00797796">
        <w:rPr>
          <w:lang w:val="ru-RU" w:eastAsia="ja-JP"/>
        </w:rPr>
        <w:t>с</w:t>
      </w:r>
      <w:r w:rsidR="0085009A" w:rsidRPr="00797796">
        <w:rPr>
          <w:lang w:val="ru-RU" w:eastAsia="ja-JP"/>
        </w:rPr>
        <w:t> </w:t>
      </w:r>
      <w:r w:rsidRPr="00797796">
        <w:rPr>
          <w:lang w:val="ru-RU" w:eastAsia="ja-JP"/>
        </w:rPr>
        <w:t>рабочей частотой 918</w:t>
      </w:r>
      <w:r w:rsidR="0085009A" w:rsidRPr="00797796">
        <w:rPr>
          <w:lang w:val="ru-RU" w:eastAsia="ja-JP"/>
        </w:rPr>
        <w:t> </w:t>
      </w:r>
      <w:r w:rsidRPr="00797796">
        <w:rPr>
          <w:lang w:val="ru-RU" w:eastAsia="ja-JP"/>
        </w:rPr>
        <w:t>МГц.</w:t>
      </w:r>
    </w:p>
    <w:p w14:paraId="79399C12" w14:textId="66D6B10D" w:rsidR="00A766DF" w:rsidRPr="00797796" w:rsidRDefault="00A766DF" w:rsidP="00A766DF">
      <w:pPr>
        <w:rPr>
          <w:lang w:val="ru-RU" w:eastAsia="ja-JP"/>
        </w:rPr>
      </w:pPr>
      <w:r w:rsidRPr="00797796">
        <w:rPr>
          <w:lang w:val="ru-RU" w:eastAsia="ja-JP"/>
        </w:rPr>
        <w:t>Результаты показали, что на расстоянии более 30</w:t>
      </w:r>
      <w:r w:rsidR="0085009A" w:rsidRPr="00797796">
        <w:rPr>
          <w:lang w:val="ru-RU" w:eastAsia="ja-JP"/>
        </w:rPr>
        <w:t> </w:t>
      </w:r>
      <w:r w:rsidRPr="00797796">
        <w:rPr>
          <w:lang w:val="ru-RU" w:eastAsia="ja-JP"/>
        </w:rPr>
        <w:t>см устройства RFID работают без существенного ухудшения качества.</w:t>
      </w:r>
    </w:p>
    <w:p w14:paraId="3BF479F2" w14:textId="242A13CD" w:rsidR="007362A7" w:rsidRPr="00797796" w:rsidRDefault="00A766DF" w:rsidP="00A766DF">
      <w:pPr>
        <w:rPr>
          <w:lang w:val="ru-RU" w:eastAsia="ja-JP"/>
        </w:rPr>
      </w:pPr>
      <w:r w:rsidRPr="00797796">
        <w:rPr>
          <w:b/>
          <w:bCs/>
          <w:lang w:val="ru-RU" w:eastAsia="ja-JP"/>
        </w:rPr>
        <w:t>Интеллектуальный концентратор с кнопочным выключателем</w:t>
      </w:r>
      <w:r w:rsidRPr="00A64752">
        <w:rPr>
          <w:lang w:val="ru-RU" w:eastAsia="ja-JP"/>
        </w:rPr>
        <w:t>.</w:t>
      </w:r>
      <w:r w:rsidRPr="00797796">
        <w:rPr>
          <w:lang w:val="ru-RU" w:eastAsia="ja-JP"/>
        </w:rPr>
        <w:t xml:space="preserve"> Интеллектуальный концентратор и кнопочный выключатель работали с настройками по умолчанию, при этом первый </w:t>
      </w:r>
      <w:r w:rsidR="0085009A" w:rsidRPr="00797796">
        <w:rPr>
          <w:lang w:val="ru-RU" w:eastAsia="ja-JP"/>
        </w:rPr>
        <w:t>находился</w:t>
      </w:r>
      <w:r w:rsidRPr="00797796">
        <w:rPr>
          <w:lang w:val="ru-RU" w:eastAsia="ja-JP"/>
        </w:rPr>
        <w:t xml:space="preserve"> на расстоянии 30</w:t>
      </w:r>
      <w:r w:rsidR="0085009A" w:rsidRPr="00797796">
        <w:rPr>
          <w:lang w:val="ru-RU" w:eastAsia="ja-JP"/>
        </w:rPr>
        <w:t> </w:t>
      </w:r>
      <w:r w:rsidRPr="00797796">
        <w:rPr>
          <w:lang w:val="ru-RU" w:eastAsia="ja-JP"/>
        </w:rPr>
        <w:t xml:space="preserve">см от </w:t>
      </w:r>
      <w:r w:rsidR="0085009A" w:rsidRPr="00797796">
        <w:rPr>
          <w:lang w:val="en-US" w:eastAsia="ja-JP"/>
        </w:rPr>
        <w:t>DUT</w:t>
      </w:r>
      <w:r w:rsidRPr="00797796">
        <w:rPr>
          <w:lang w:val="ru-RU" w:eastAsia="ja-JP"/>
        </w:rPr>
        <w:t>. Результаты показали, что интеллектуальный концентратор с кнопочным выключателем работа</w:t>
      </w:r>
      <w:r w:rsidR="002E22FD">
        <w:rPr>
          <w:lang w:val="ru-RU" w:eastAsia="ja-JP"/>
        </w:rPr>
        <w:t>е</w:t>
      </w:r>
      <w:r w:rsidRPr="00797796">
        <w:rPr>
          <w:lang w:val="ru-RU" w:eastAsia="ja-JP"/>
        </w:rPr>
        <w:t>т без ухудшения характеристик во всех оцениваемых конфигурациях.</w:t>
      </w:r>
    </w:p>
    <w:p w14:paraId="2CF71826" w14:textId="71E6F56E" w:rsidR="007362A7" w:rsidRPr="00797796" w:rsidRDefault="007362A7" w:rsidP="007362A7">
      <w:pPr>
        <w:pStyle w:val="Heading2"/>
        <w:rPr>
          <w:lang w:val="ru-RU" w:eastAsia="ja-JP"/>
        </w:rPr>
      </w:pPr>
      <w:bookmarkStart w:id="15" w:name="_Toc107990998"/>
      <w:bookmarkStart w:id="16" w:name="_Toc151717274"/>
      <w:r w:rsidRPr="00797796">
        <w:rPr>
          <w:lang w:val="ru-RU" w:eastAsia="ja-JP"/>
        </w:rPr>
        <w:t>3.3</w:t>
      </w:r>
      <w:r w:rsidRPr="00797796">
        <w:rPr>
          <w:lang w:val="ru-RU" w:eastAsia="ja-JP"/>
        </w:rPr>
        <w:tab/>
      </w:r>
      <w:bookmarkEnd w:id="15"/>
      <w:r w:rsidR="004F5979" w:rsidRPr="00797796">
        <w:rPr>
          <w:lang w:val="ru-RU" w:eastAsia="ja-JP"/>
        </w:rPr>
        <w:t>Исследование C (917–920 МГц, 2410–2486 МГц и 5738–5766 МГц)</w:t>
      </w:r>
      <w:bookmarkEnd w:id="16"/>
    </w:p>
    <w:p w14:paraId="1E663E7A" w14:textId="3ED344DD" w:rsidR="007362A7" w:rsidRPr="00797796" w:rsidRDefault="000657C3" w:rsidP="007362A7">
      <w:pPr>
        <w:textAlignment w:val="auto"/>
        <w:rPr>
          <w:lang w:val="ru-RU" w:eastAsia="ja-JP"/>
        </w:rPr>
      </w:pPr>
      <w:r w:rsidRPr="00797796">
        <w:rPr>
          <w:lang w:val="ru-RU"/>
        </w:rPr>
        <w:t xml:space="preserve">В исследовании C представлен краткий обзор исследования, проведенного в Японии в рамках разработки новых норм в отношении технологии БПЭ </w:t>
      </w:r>
      <w:r w:rsidR="00623699" w:rsidRPr="00797796">
        <w:rPr>
          <w:lang w:val="ru-RU"/>
        </w:rPr>
        <w:t xml:space="preserve">с использованием луча </w:t>
      </w:r>
      <w:r w:rsidRPr="00797796">
        <w:rPr>
          <w:lang w:val="ru-RU"/>
        </w:rPr>
        <w:t>в полосах частот 917</w:t>
      </w:r>
      <w:r w:rsidR="00A64752">
        <w:rPr>
          <w:lang w:val="ru-RU"/>
        </w:rPr>
        <w:t>−</w:t>
      </w:r>
      <w:r w:rsidRPr="00797796">
        <w:rPr>
          <w:lang w:val="ru-RU"/>
        </w:rPr>
        <w:t>920</w:t>
      </w:r>
      <w:r w:rsidR="00623699" w:rsidRPr="00797796">
        <w:rPr>
          <w:lang w:val="ru-RU"/>
        </w:rPr>
        <w:t> </w:t>
      </w:r>
      <w:r w:rsidRPr="00797796">
        <w:rPr>
          <w:lang w:val="ru-RU"/>
        </w:rPr>
        <w:t>МГц, 2410–2486</w:t>
      </w:r>
      <w:r w:rsidR="00623699" w:rsidRPr="00797796">
        <w:rPr>
          <w:lang w:val="ru-RU"/>
        </w:rPr>
        <w:t> </w:t>
      </w:r>
      <w:r w:rsidRPr="00797796">
        <w:rPr>
          <w:lang w:val="ru-RU"/>
        </w:rPr>
        <w:t>МГц и 5738–5766</w:t>
      </w:r>
      <w:r w:rsidR="00623699" w:rsidRPr="00797796">
        <w:rPr>
          <w:lang w:val="ru-RU"/>
        </w:rPr>
        <w:t> </w:t>
      </w:r>
      <w:r w:rsidRPr="00797796">
        <w:rPr>
          <w:lang w:val="ru-RU"/>
        </w:rPr>
        <w:t>МГц. В мае 2022</w:t>
      </w:r>
      <w:r w:rsidR="00623699" w:rsidRPr="00797796">
        <w:rPr>
          <w:lang w:val="ru-RU"/>
        </w:rPr>
        <w:t> </w:t>
      </w:r>
      <w:r w:rsidRPr="00797796">
        <w:rPr>
          <w:lang w:val="ru-RU"/>
        </w:rPr>
        <w:t>года Министерство внутренних дел и связи (MIC) Японии внесло поправки в соответствующие министерские постановления о выдаче лицензий на "радиостанции в помещении" для некоторых типов устройств БПЭ</w:t>
      </w:r>
      <w:r w:rsidR="00623699" w:rsidRPr="00797796">
        <w:rPr>
          <w:lang w:val="ru-RU"/>
        </w:rPr>
        <w:t xml:space="preserve"> с использованием луча</w:t>
      </w:r>
      <w:r w:rsidRPr="00797796">
        <w:rPr>
          <w:lang w:val="ru-RU"/>
        </w:rPr>
        <w:t>. Радиостанция в помещении – это радиостанци</w:t>
      </w:r>
      <w:r w:rsidR="00623699" w:rsidRPr="00F174C7">
        <w:rPr>
          <w:lang w:val="ru-RU"/>
        </w:rPr>
        <w:t>я</w:t>
      </w:r>
      <w:r w:rsidRPr="00797796">
        <w:rPr>
          <w:lang w:val="ru-RU"/>
        </w:rPr>
        <w:t xml:space="preserve"> существующего типа, котор</w:t>
      </w:r>
      <w:r w:rsidR="00623699" w:rsidRPr="00797796">
        <w:rPr>
          <w:lang w:val="ru-RU"/>
        </w:rPr>
        <w:t>ая</w:t>
      </w:r>
      <w:r w:rsidRPr="00797796">
        <w:rPr>
          <w:lang w:val="ru-RU"/>
        </w:rPr>
        <w:t xml:space="preserve"> не определен</w:t>
      </w:r>
      <w:r w:rsidR="00623699" w:rsidRPr="00797796">
        <w:rPr>
          <w:lang w:val="ru-RU"/>
        </w:rPr>
        <w:t>а</w:t>
      </w:r>
      <w:r w:rsidRPr="00797796">
        <w:rPr>
          <w:lang w:val="ru-RU"/>
        </w:rPr>
        <w:t xml:space="preserve"> в РР, но рассматривается в </w:t>
      </w:r>
      <w:r w:rsidR="00623699" w:rsidRPr="00797796">
        <w:rPr>
          <w:lang w:val="ru-RU"/>
        </w:rPr>
        <w:t xml:space="preserve">рамках </w:t>
      </w:r>
      <w:r w:rsidRPr="00797796">
        <w:rPr>
          <w:lang w:val="ru-RU"/>
        </w:rPr>
        <w:t xml:space="preserve">национальных </w:t>
      </w:r>
      <w:r w:rsidR="00623699" w:rsidRPr="00797796">
        <w:rPr>
          <w:lang w:val="ru-RU"/>
        </w:rPr>
        <w:t>регламентарных</w:t>
      </w:r>
      <w:r w:rsidRPr="00797796">
        <w:rPr>
          <w:lang w:val="ru-RU"/>
        </w:rPr>
        <w:t xml:space="preserve"> мер. В январе 2022</w:t>
      </w:r>
      <w:r w:rsidR="00623699" w:rsidRPr="00797796">
        <w:rPr>
          <w:lang w:val="ru-RU"/>
        </w:rPr>
        <w:t> </w:t>
      </w:r>
      <w:r w:rsidRPr="00797796">
        <w:rPr>
          <w:lang w:val="ru-RU"/>
        </w:rPr>
        <w:t xml:space="preserve">года была создана новая организация – Японский координационный совет по беспроводной передаче энергии (JWPT) – для обеспечения оперативной координации </w:t>
      </w:r>
      <w:r w:rsidR="00F174C7">
        <w:rPr>
          <w:lang w:val="ru-RU"/>
        </w:rPr>
        <w:t>в целях</w:t>
      </w:r>
      <w:r w:rsidRPr="00797796">
        <w:rPr>
          <w:lang w:val="ru-RU"/>
        </w:rPr>
        <w:t xml:space="preserve"> предотвращения вредных помех между устройствами БПЭ </w:t>
      </w:r>
      <w:r w:rsidR="00623699" w:rsidRPr="00797796">
        <w:rPr>
          <w:lang w:val="ru-RU"/>
        </w:rPr>
        <w:t xml:space="preserve">с использованием луча </w:t>
      </w:r>
      <w:r w:rsidRPr="00797796">
        <w:rPr>
          <w:lang w:val="ru-RU"/>
        </w:rPr>
        <w:t>и службами радиосвязи.</w:t>
      </w:r>
      <w:r w:rsidRPr="00797796">
        <w:rPr>
          <w:lang w:val="ru-RU" w:eastAsia="ja-JP"/>
        </w:rPr>
        <w:t xml:space="preserve"> MIC рассматривает заявки на лицензии на радиостанцию в помещении БПЭ</w:t>
      </w:r>
      <w:r w:rsidR="00623699" w:rsidRPr="00797796">
        <w:rPr>
          <w:lang w:val="ru-RU" w:eastAsia="ja-JP"/>
        </w:rPr>
        <w:t>, опираясь на результат оперативной координации.</w:t>
      </w:r>
    </w:p>
    <w:p w14:paraId="53778B89" w14:textId="4111951F" w:rsidR="007362A7" w:rsidRPr="00797796" w:rsidRDefault="007362A7" w:rsidP="00107A12">
      <w:pPr>
        <w:pStyle w:val="Heading3"/>
        <w:jc w:val="left"/>
        <w:rPr>
          <w:lang w:val="ru-RU" w:eastAsia="ja-JP"/>
        </w:rPr>
      </w:pPr>
      <w:r w:rsidRPr="00797796">
        <w:rPr>
          <w:lang w:val="ru-RU" w:eastAsia="ja-JP"/>
        </w:rPr>
        <w:t>3.3.1</w:t>
      </w:r>
      <w:r w:rsidRPr="00797796">
        <w:rPr>
          <w:lang w:val="ru-RU" w:eastAsia="ja-JP"/>
        </w:rPr>
        <w:tab/>
      </w:r>
      <w:r w:rsidR="00107A12" w:rsidRPr="00797796">
        <w:rPr>
          <w:lang w:val="ru-RU" w:eastAsia="ja-JP"/>
        </w:rPr>
        <w:t>Полосы частот и действующие системы и службы радиосвязи, рассматриваемые в исследовании</w:t>
      </w:r>
    </w:p>
    <w:p w14:paraId="2C30EFF8" w14:textId="6A9F9194" w:rsidR="007362A7" w:rsidRPr="00797796" w:rsidRDefault="00107A12" w:rsidP="007362A7">
      <w:pPr>
        <w:rPr>
          <w:b/>
          <w:lang w:val="ru-RU" w:eastAsia="ja-JP"/>
        </w:rPr>
      </w:pPr>
      <w:bookmarkStart w:id="17" w:name="_Hlk55555480"/>
      <w:r w:rsidRPr="00797796">
        <w:rPr>
          <w:lang w:val="ru-RU" w:eastAsia="ja-JP"/>
        </w:rPr>
        <w:t>В таблицах 4, 5 и 6 перечислены действующие системы и службы радиосвязи, работающие в тех же или соседних с полосами соответственно 917–920 МГц, 2410–2486 МГц и 5738–5766 МГц, которые рассматривались в исследовании.</w:t>
      </w:r>
    </w:p>
    <w:bookmarkEnd w:id="17"/>
    <w:p w14:paraId="21E905FE" w14:textId="77777777" w:rsidR="00747013" w:rsidRPr="00797796" w:rsidRDefault="00747013" w:rsidP="00747013">
      <w:pPr>
        <w:pStyle w:val="TableNo"/>
        <w:keepLines/>
        <w:rPr>
          <w:lang w:val="ru-RU" w:eastAsia="ja-JP"/>
        </w:rPr>
      </w:pPr>
      <w:r w:rsidRPr="00797796">
        <w:rPr>
          <w:lang w:val="ru-RU" w:eastAsia="ja-JP"/>
        </w:rPr>
        <w:lastRenderedPageBreak/>
        <w:t>ТАБЛИЦА 4</w:t>
      </w:r>
    </w:p>
    <w:p w14:paraId="0CCEDEF3" w14:textId="2302304E" w:rsidR="007362A7" w:rsidRPr="00797796" w:rsidRDefault="00747013" w:rsidP="00747013">
      <w:pPr>
        <w:pStyle w:val="Tabletitle"/>
        <w:keepLines/>
        <w:rPr>
          <w:lang w:val="ru-RU" w:eastAsia="ja-JP"/>
        </w:rPr>
      </w:pPr>
      <w:r w:rsidRPr="00797796">
        <w:rPr>
          <w:lang w:val="ru-RU" w:eastAsia="ja-JP"/>
        </w:rPr>
        <w:t>Рассматриваемые в исследовании системы и службы радиосвязи,</w:t>
      </w:r>
      <w:r w:rsidRPr="00797796">
        <w:rPr>
          <w:lang w:val="ru-RU" w:eastAsia="ja-JP"/>
        </w:rPr>
        <w:br/>
        <w:t>работающие в полосе частот 917–920 МГц</w:t>
      </w:r>
    </w:p>
    <w:tbl>
      <w:tblPr>
        <w:tblStyle w:val="TableGrid"/>
        <w:tblW w:w="9644" w:type="dxa"/>
        <w:jc w:val="center"/>
        <w:tblLayout w:type="fixed"/>
        <w:tblLook w:val="04A0" w:firstRow="1" w:lastRow="0" w:firstColumn="1" w:lastColumn="0" w:noHBand="0" w:noVBand="1"/>
      </w:tblPr>
      <w:tblGrid>
        <w:gridCol w:w="2356"/>
        <w:gridCol w:w="2501"/>
        <w:gridCol w:w="2538"/>
        <w:gridCol w:w="2249"/>
      </w:tblGrid>
      <w:tr w:rsidR="00B93925" w:rsidRPr="00797796" w14:paraId="5E9EB9F5" w14:textId="77777777" w:rsidTr="008226DA">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4BB85C" w14:textId="3B336F4E" w:rsidR="00B93925" w:rsidRPr="00797796" w:rsidRDefault="00B93925" w:rsidP="00B93925">
            <w:pPr>
              <w:pStyle w:val="Tablehead"/>
              <w:keepLines/>
              <w:rPr>
                <w:rFonts w:ascii="Times New Roman" w:hAnsi="Times New Roman"/>
                <w:lang w:eastAsia="zh-CN"/>
              </w:rPr>
            </w:pPr>
            <w:r w:rsidRPr="00797796">
              <w:rPr>
                <w:rFonts w:ascii="Times New Roman" w:hAnsi="Times New Roman"/>
                <w:lang w:val="ru-RU"/>
              </w:rPr>
              <w:t>Система</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EECA872" w14:textId="4082F79A" w:rsidR="00B93925" w:rsidRPr="00797796" w:rsidRDefault="00B93925" w:rsidP="00B93925">
            <w:pPr>
              <w:pStyle w:val="Tablehead"/>
              <w:keepLines/>
              <w:rPr>
                <w:rFonts w:ascii="Times New Roman" w:hAnsi="Times New Roman"/>
              </w:rPr>
            </w:pPr>
            <w:r w:rsidRPr="00797796">
              <w:rPr>
                <w:rFonts w:ascii="Times New Roman" w:hAnsi="Times New Roman"/>
                <w:lang w:val="ru-RU"/>
              </w:rPr>
              <w:t>Частота</w:t>
            </w:r>
            <w:r w:rsidRPr="00797796">
              <w:rPr>
                <w:rFonts w:ascii="Times New Roman" w:hAnsi="Times New Roman"/>
                <w:lang w:val="ru-RU"/>
              </w:rPr>
              <w:br/>
              <w:t>(МГц)</w:t>
            </w:r>
          </w:p>
        </w:tc>
        <w:tc>
          <w:tcPr>
            <w:tcW w:w="2537" w:type="dxa"/>
            <w:tcBorders>
              <w:top w:val="single" w:sz="4" w:space="0" w:color="auto"/>
              <w:left w:val="single" w:sz="4" w:space="0" w:color="auto"/>
              <w:bottom w:val="single" w:sz="4" w:space="0" w:color="auto"/>
              <w:right w:val="single" w:sz="4" w:space="0" w:color="auto"/>
            </w:tcBorders>
            <w:vAlign w:val="center"/>
            <w:hideMark/>
          </w:tcPr>
          <w:p w14:paraId="4806DD2E" w14:textId="7DF59EC4" w:rsidR="00B93925" w:rsidRPr="00797796" w:rsidRDefault="00B93925" w:rsidP="00B93925">
            <w:pPr>
              <w:pStyle w:val="Tablehead"/>
              <w:keepLines/>
              <w:rPr>
                <w:rFonts w:ascii="Times New Roman" w:hAnsi="Times New Roman"/>
              </w:rPr>
            </w:pPr>
            <w:r w:rsidRPr="00797796">
              <w:rPr>
                <w:rFonts w:ascii="Times New Roman" w:hAnsi="Times New Roman"/>
                <w:lang w:val="ru-RU" w:eastAsia="ja-JP"/>
              </w:rPr>
              <w:t>Критерий защиты</w:t>
            </w:r>
          </w:p>
        </w:tc>
        <w:tc>
          <w:tcPr>
            <w:tcW w:w="2248" w:type="dxa"/>
            <w:tcBorders>
              <w:top w:val="single" w:sz="4" w:space="0" w:color="auto"/>
              <w:left w:val="single" w:sz="4" w:space="0" w:color="auto"/>
              <w:bottom w:val="single" w:sz="4" w:space="0" w:color="auto"/>
              <w:right w:val="single" w:sz="4" w:space="0" w:color="auto"/>
            </w:tcBorders>
            <w:vAlign w:val="center"/>
          </w:tcPr>
          <w:p w14:paraId="4A5FF74A" w14:textId="609B7E37" w:rsidR="00B93925" w:rsidRPr="00797796" w:rsidRDefault="00B93925" w:rsidP="00B93925">
            <w:pPr>
              <w:pStyle w:val="Tablehead"/>
              <w:keepLines/>
              <w:rPr>
                <w:rFonts w:ascii="Times New Roman" w:hAnsi="Times New Roman"/>
                <w:lang w:eastAsia="ja-JP"/>
              </w:rPr>
            </w:pPr>
            <w:r w:rsidRPr="00797796">
              <w:rPr>
                <w:rFonts w:ascii="Times New Roman" w:hAnsi="Times New Roman"/>
                <w:lang w:val="ru-RU" w:eastAsia="ja-JP"/>
              </w:rPr>
              <w:t>Справочные документы</w:t>
            </w:r>
          </w:p>
        </w:tc>
      </w:tr>
      <w:tr w:rsidR="00C50F9D" w:rsidRPr="00797796" w14:paraId="2A7BBDA5" w14:textId="77777777" w:rsidTr="00012D91">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464829C0" w14:textId="73400B96" w:rsidR="00C50F9D" w:rsidRPr="00797796" w:rsidRDefault="00B93925" w:rsidP="00B93925">
            <w:pPr>
              <w:pStyle w:val="Tabletext"/>
              <w:keepNext/>
              <w:keepLines/>
              <w:jc w:val="left"/>
              <w:rPr>
                <w:rFonts w:ascii="Times New Roman" w:hAnsi="Times New Roman"/>
              </w:rPr>
            </w:pPr>
            <w:r w:rsidRPr="00797796">
              <w:rPr>
                <w:rFonts w:ascii="Times New Roman" w:hAnsi="Times New Roman"/>
                <w:lang w:val="ru-RU"/>
              </w:rPr>
              <w:t>Цифровая служба MCA</w:t>
            </w:r>
          </w:p>
        </w:tc>
        <w:tc>
          <w:tcPr>
            <w:tcW w:w="2500" w:type="dxa"/>
            <w:tcBorders>
              <w:top w:val="single" w:sz="4" w:space="0" w:color="auto"/>
              <w:left w:val="single" w:sz="4" w:space="0" w:color="auto"/>
              <w:bottom w:val="single" w:sz="4" w:space="0" w:color="auto"/>
              <w:right w:val="single" w:sz="4" w:space="0" w:color="auto"/>
            </w:tcBorders>
            <w:vAlign w:val="center"/>
          </w:tcPr>
          <w:p w14:paraId="597696CC" w14:textId="23D33FC8" w:rsidR="00C50F9D" w:rsidRPr="00797796" w:rsidRDefault="00C50F9D" w:rsidP="00B93925">
            <w:pPr>
              <w:pStyle w:val="Tabletext"/>
              <w:keepNext/>
              <w:keepLines/>
              <w:jc w:val="center"/>
              <w:rPr>
                <w:rFonts w:ascii="Times New Roman" w:hAnsi="Times New Roman"/>
              </w:rPr>
            </w:pPr>
            <w:r w:rsidRPr="00797796">
              <w:rPr>
                <w:rFonts w:ascii="Times New Roman" w:hAnsi="Times New Roman"/>
              </w:rPr>
              <w:t>930</w:t>
            </w:r>
            <w:r w:rsidR="00B93925" w:rsidRPr="00797796">
              <w:rPr>
                <w:rFonts w:ascii="Times New Roman" w:hAnsi="Times New Roman"/>
                <w:lang w:val="ru-RU"/>
              </w:rPr>
              <w:t>–</w:t>
            </w:r>
            <w:r w:rsidRPr="00797796">
              <w:rPr>
                <w:rFonts w:ascii="Times New Roman" w:hAnsi="Times New Roman"/>
              </w:rPr>
              <w:t>940</w:t>
            </w:r>
            <w:r w:rsidRPr="00797796">
              <w:rPr>
                <w:rFonts w:ascii="Times New Roman" w:hAnsi="Times New Roman"/>
              </w:rPr>
              <w:br/>
              <w:t>(</w:t>
            </w:r>
            <w:r w:rsidR="00B93925" w:rsidRPr="00797796">
              <w:rPr>
                <w:rFonts w:ascii="Times New Roman" w:hAnsi="Times New Roman"/>
                <w:lang w:val="ru-RU"/>
              </w:rPr>
              <w:t>линия вверх</w:t>
            </w:r>
            <w:r w:rsidRPr="00797796">
              <w:rPr>
                <w:rFonts w:ascii="Times New Roman" w:hAnsi="Times New Roman"/>
              </w:rPr>
              <w:t>)</w:t>
            </w:r>
          </w:p>
        </w:tc>
        <w:tc>
          <w:tcPr>
            <w:tcW w:w="2537" w:type="dxa"/>
            <w:vMerge w:val="restart"/>
            <w:tcBorders>
              <w:top w:val="single" w:sz="4" w:space="0" w:color="auto"/>
              <w:left w:val="single" w:sz="4" w:space="0" w:color="auto"/>
              <w:right w:val="single" w:sz="4" w:space="0" w:color="auto"/>
            </w:tcBorders>
            <w:vAlign w:val="center"/>
          </w:tcPr>
          <w:p w14:paraId="33387840" w14:textId="005E3C6A" w:rsidR="00C50F9D" w:rsidRPr="00797796" w:rsidRDefault="00B93925" w:rsidP="005F6910">
            <w:pPr>
              <w:pStyle w:val="Tabletext"/>
              <w:keepNext/>
              <w:keepLines/>
              <w:jc w:val="center"/>
              <w:rPr>
                <w:rFonts w:ascii="Times New Roman" w:hAnsi="Times New Roman"/>
                <w:lang w:val="ru-RU"/>
              </w:rPr>
            </w:pPr>
            <w:r w:rsidRPr="00797796">
              <w:rPr>
                <w:rFonts w:ascii="Times New Roman" w:hAnsi="Times New Roman"/>
                <w:lang w:val="ru-RU"/>
              </w:rPr>
              <w:t xml:space="preserve">–108,8 дБм/МГц </w:t>
            </w:r>
            <w:r w:rsidRPr="00797796">
              <w:rPr>
                <w:rFonts w:ascii="Times New Roman" w:hAnsi="Times New Roman"/>
                <w:lang w:val="ru-RU"/>
              </w:rPr>
              <w:br/>
              <w:t>(в полосе)</w:t>
            </w:r>
          </w:p>
          <w:p w14:paraId="2045A5DE" w14:textId="0E314776" w:rsidR="00C50F9D" w:rsidRPr="00797796" w:rsidRDefault="00B93925" w:rsidP="005F6910">
            <w:pPr>
              <w:pStyle w:val="Tabletext"/>
              <w:keepNext/>
              <w:keepLines/>
              <w:jc w:val="center"/>
              <w:rPr>
                <w:rFonts w:ascii="Times New Roman" w:hAnsi="Times New Roman"/>
                <w:lang w:val="ru-RU"/>
              </w:rPr>
            </w:pPr>
            <w:r w:rsidRPr="00797796">
              <w:rPr>
                <w:rFonts w:ascii="Times New Roman" w:hAnsi="Times New Roman"/>
                <w:lang w:val="ru-RU"/>
              </w:rPr>
              <w:t>–51 дБм (вне полосы)</w:t>
            </w:r>
          </w:p>
        </w:tc>
        <w:tc>
          <w:tcPr>
            <w:tcW w:w="2248" w:type="dxa"/>
            <w:vMerge w:val="restart"/>
            <w:tcBorders>
              <w:top w:val="single" w:sz="4" w:space="0" w:color="auto"/>
              <w:left w:val="single" w:sz="4" w:space="0" w:color="auto"/>
              <w:right w:val="single" w:sz="4" w:space="0" w:color="auto"/>
            </w:tcBorders>
            <w:vAlign w:val="center"/>
          </w:tcPr>
          <w:p w14:paraId="2AF8EBD3" w14:textId="5F482329" w:rsidR="00C50F9D" w:rsidRPr="00797796" w:rsidRDefault="00C50F9D" w:rsidP="00A64752">
            <w:pPr>
              <w:pStyle w:val="Tabletext"/>
              <w:keepNext/>
              <w:keepLines/>
              <w:jc w:val="center"/>
              <w:rPr>
                <w:rFonts w:ascii="Times New Roman" w:hAnsi="Times New Roman"/>
              </w:rPr>
            </w:pPr>
            <w:r w:rsidRPr="00797796">
              <w:rPr>
                <w:rFonts w:ascii="Times New Roman" w:hAnsi="Times New Roman"/>
                <w:lang w:eastAsia="ja-JP"/>
              </w:rPr>
              <w:t>ARIB</w:t>
            </w:r>
            <w:r w:rsidRPr="00797796">
              <w:rPr>
                <w:rFonts w:ascii="Times New Roman" w:hAnsi="Times New Roman"/>
                <w:vertAlign w:val="superscript"/>
                <w:lang w:eastAsia="ja-JP"/>
              </w:rPr>
              <w:t>(1)</w:t>
            </w:r>
            <w:r w:rsidRPr="00797796">
              <w:rPr>
                <w:rFonts w:ascii="Times New Roman" w:hAnsi="Times New Roman"/>
                <w:lang w:eastAsia="ja-JP"/>
              </w:rPr>
              <w:t xml:space="preserve"> STD-T85</w:t>
            </w:r>
            <w:r w:rsidR="00A64752">
              <w:rPr>
                <w:rFonts w:ascii="Times New Roman" w:hAnsi="Times New Roman"/>
                <w:lang w:eastAsia="ja-JP"/>
              </w:rPr>
              <w:br/>
            </w:r>
            <w:r w:rsidRPr="00797796">
              <w:rPr>
                <w:rFonts w:ascii="Times New Roman" w:hAnsi="Times New Roman"/>
                <w:lang w:eastAsia="ja-JP"/>
              </w:rPr>
              <w:t>(</w:t>
            </w:r>
            <w:r w:rsidR="00B93925" w:rsidRPr="00797796">
              <w:rPr>
                <w:rFonts w:ascii="Times New Roman" w:hAnsi="Times New Roman"/>
                <w:lang w:val="ru-RU" w:eastAsia="ja-JP"/>
              </w:rPr>
              <w:t>Япония</w:t>
            </w:r>
            <w:r w:rsidRPr="00797796">
              <w:rPr>
                <w:rFonts w:ascii="Times New Roman" w:hAnsi="Times New Roman"/>
                <w:lang w:eastAsia="ja-JP"/>
              </w:rPr>
              <w:t>)</w:t>
            </w:r>
          </w:p>
        </w:tc>
      </w:tr>
      <w:tr w:rsidR="00C50F9D" w:rsidRPr="00797796" w14:paraId="2F05860E" w14:textId="77777777" w:rsidTr="00012D91">
        <w:trPr>
          <w:cantSplit/>
          <w:jc w:val="center"/>
        </w:trPr>
        <w:tc>
          <w:tcPr>
            <w:tcW w:w="2354" w:type="dxa"/>
            <w:vMerge/>
            <w:tcBorders>
              <w:top w:val="single" w:sz="4" w:space="0" w:color="auto"/>
              <w:left w:val="single" w:sz="4" w:space="0" w:color="auto"/>
              <w:bottom w:val="single" w:sz="4" w:space="0" w:color="auto"/>
              <w:right w:val="single" w:sz="4" w:space="0" w:color="auto"/>
            </w:tcBorders>
            <w:vAlign w:val="center"/>
          </w:tcPr>
          <w:p w14:paraId="68271B10" w14:textId="77777777" w:rsidR="00C50F9D" w:rsidRPr="00797796" w:rsidRDefault="00C50F9D" w:rsidP="005F6910">
            <w:pPr>
              <w:pStyle w:val="Tabletext"/>
              <w:keepNext/>
              <w:keepLines/>
              <w:rPr>
                <w:rFonts w:ascii="Times New Roman" w:eastAsia="MS PGothic" w:hAnsi="Times New Roman"/>
                <w:sz w:val="18"/>
                <w:szCs w:val="18"/>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3F461086" w14:textId="538A706B" w:rsidR="00C50F9D" w:rsidRPr="00797796" w:rsidRDefault="00C50F9D" w:rsidP="00B93925">
            <w:pPr>
              <w:pStyle w:val="Tabletext"/>
              <w:keepNext/>
              <w:keepLines/>
              <w:jc w:val="center"/>
              <w:rPr>
                <w:rFonts w:ascii="Times New Roman" w:hAnsi="Times New Roman"/>
              </w:rPr>
            </w:pPr>
            <w:r w:rsidRPr="00797796">
              <w:rPr>
                <w:rFonts w:ascii="Times New Roman" w:hAnsi="Times New Roman"/>
              </w:rPr>
              <w:t>940</w:t>
            </w:r>
            <w:r w:rsidR="00B93925" w:rsidRPr="00797796">
              <w:rPr>
                <w:rFonts w:ascii="Times New Roman" w:hAnsi="Times New Roman"/>
                <w:lang w:val="ru-RU"/>
              </w:rPr>
              <w:t>–</w:t>
            </w:r>
            <w:r w:rsidRPr="00797796">
              <w:rPr>
                <w:rFonts w:ascii="Times New Roman" w:hAnsi="Times New Roman"/>
              </w:rPr>
              <w:t>945</w:t>
            </w:r>
            <w:r w:rsidRPr="00797796">
              <w:rPr>
                <w:rFonts w:ascii="Times New Roman" w:hAnsi="Times New Roman"/>
              </w:rPr>
              <w:br/>
              <w:t>(</w:t>
            </w:r>
            <w:r w:rsidR="00B93925" w:rsidRPr="00797796">
              <w:rPr>
                <w:rFonts w:ascii="Times New Roman" w:hAnsi="Times New Roman"/>
                <w:lang w:val="ru-RU"/>
              </w:rPr>
              <w:t>линия вниз</w:t>
            </w:r>
            <w:r w:rsidRPr="00797796">
              <w:rPr>
                <w:rFonts w:ascii="Times New Roman" w:hAnsi="Times New Roman"/>
              </w:rPr>
              <w:t>)</w:t>
            </w:r>
          </w:p>
        </w:tc>
        <w:tc>
          <w:tcPr>
            <w:tcW w:w="2537" w:type="dxa"/>
            <w:vMerge/>
            <w:tcBorders>
              <w:left w:val="single" w:sz="4" w:space="0" w:color="auto"/>
              <w:bottom w:val="single" w:sz="4" w:space="0" w:color="auto"/>
              <w:right w:val="single" w:sz="4" w:space="0" w:color="auto"/>
            </w:tcBorders>
            <w:vAlign w:val="center"/>
          </w:tcPr>
          <w:p w14:paraId="0816D216" w14:textId="65876030" w:rsidR="00C50F9D" w:rsidRPr="00797796" w:rsidRDefault="00C50F9D" w:rsidP="005F6910">
            <w:pPr>
              <w:pStyle w:val="Tabletext"/>
              <w:keepNext/>
              <w:keepLines/>
              <w:jc w:val="center"/>
              <w:rPr>
                <w:rFonts w:ascii="Times New Roman" w:hAnsi="Times New Roman"/>
                <w:sz w:val="18"/>
                <w:szCs w:val="18"/>
                <w:lang w:val="en-GB"/>
              </w:rPr>
            </w:pPr>
          </w:p>
        </w:tc>
        <w:tc>
          <w:tcPr>
            <w:tcW w:w="2248" w:type="dxa"/>
            <w:vMerge/>
            <w:tcBorders>
              <w:left w:val="single" w:sz="4" w:space="0" w:color="auto"/>
              <w:bottom w:val="single" w:sz="4" w:space="0" w:color="auto"/>
              <w:right w:val="single" w:sz="4" w:space="0" w:color="auto"/>
            </w:tcBorders>
            <w:vAlign w:val="center"/>
          </w:tcPr>
          <w:p w14:paraId="6E863E00" w14:textId="5A32AF99" w:rsidR="00C50F9D" w:rsidRPr="00797796" w:rsidRDefault="00C50F9D" w:rsidP="00012D91">
            <w:pPr>
              <w:pStyle w:val="Tabletext"/>
              <w:keepNext/>
              <w:keepLines/>
              <w:jc w:val="center"/>
              <w:rPr>
                <w:rFonts w:ascii="Times New Roman" w:hAnsi="Times New Roman"/>
                <w:sz w:val="18"/>
                <w:szCs w:val="18"/>
              </w:rPr>
            </w:pPr>
          </w:p>
        </w:tc>
      </w:tr>
      <w:tr w:rsidR="00B93925" w:rsidRPr="00797796" w14:paraId="292E4538" w14:textId="77777777" w:rsidTr="00012D91">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375470EA" w14:textId="5A3C530A" w:rsidR="00B93925" w:rsidRPr="00797796" w:rsidRDefault="00B93925" w:rsidP="00B93925">
            <w:pPr>
              <w:pStyle w:val="Tabletext"/>
              <w:keepNext/>
              <w:keepLines/>
              <w:jc w:val="left"/>
              <w:rPr>
                <w:rFonts w:ascii="Times New Roman" w:hAnsi="Times New Roman"/>
              </w:rPr>
            </w:pPr>
            <w:r w:rsidRPr="00797796">
              <w:rPr>
                <w:rFonts w:ascii="Times New Roman" w:hAnsi="Times New Roman"/>
              </w:rPr>
              <w:t>Advanced MCA</w:t>
            </w:r>
          </w:p>
        </w:tc>
        <w:tc>
          <w:tcPr>
            <w:tcW w:w="2500" w:type="dxa"/>
            <w:tcBorders>
              <w:top w:val="single" w:sz="4" w:space="0" w:color="auto"/>
              <w:left w:val="single" w:sz="4" w:space="0" w:color="auto"/>
              <w:bottom w:val="single" w:sz="4" w:space="0" w:color="auto"/>
              <w:right w:val="single" w:sz="4" w:space="0" w:color="auto"/>
            </w:tcBorders>
            <w:vAlign w:val="center"/>
          </w:tcPr>
          <w:p w14:paraId="3D7C8844" w14:textId="4728720C" w:rsidR="00B93925" w:rsidRPr="00797796" w:rsidRDefault="00B93925" w:rsidP="00B93925">
            <w:pPr>
              <w:pStyle w:val="Tabletext"/>
              <w:keepNext/>
              <w:keepLines/>
              <w:jc w:val="center"/>
              <w:rPr>
                <w:rFonts w:ascii="Times New Roman" w:hAnsi="Times New Roman"/>
              </w:rPr>
            </w:pPr>
            <w:r w:rsidRPr="00797796">
              <w:rPr>
                <w:rFonts w:ascii="Times New Roman" w:hAnsi="Times New Roman"/>
              </w:rPr>
              <w:t>895</w:t>
            </w:r>
            <w:r w:rsidRPr="00797796">
              <w:rPr>
                <w:rFonts w:ascii="Times New Roman" w:hAnsi="Times New Roman"/>
                <w:lang w:val="ru-RU"/>
              </w:rPr>
              <w:t>–</w:t>
            </w:r>
            <w:r w:rsidRPr="00797796">
              <w:rPr>
                <w:rFonts w:ascii="Times New Roman" w:hAnsi="Times New Roman"/>
              </w:rPr>
              <w:t>900</w:t>
            </w:r>
            <w:r w:rsidRPr="00797796">
              <w:rPr>
                <w:rFonts w:ascii="Times New Roman" w:hAnsi="Times New Roman"/>
              </w:rPr>
              <w:br/>
              <w:t>(</w:t>
            </w:r>
            <w:r w:rsidRPr="00797796">
              <w:rPr>
                <w:rFonts w:ascii="Times New Roman" w:hAnsi="Times New Roman"/>
                <w:lang w:val="ru-RU"/>
              </w:rPr>
              <w:t>линия вверх</w:t>
            </w:r>
            <w:r w:rsidRPr="00797796">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tcPr>
          <w:p w14:paraId="023036C8" w14:textId="36AB164D" w:rsidR="00B93925" w:rsidRPr="00797796" w:rsidRDefault="00B93925" w:rsidP="00B93925">
            <w:pPr>
              <w:pStyle w:val="Tabletext"/>
              <w:keepNext/>
              <w:keepLines/>
              <w:jc w:val="center"/>
              <w:rPr>
                <w:rFonts w:ascii="Times New Roman" w:hAnsi="Times New Roman"/>
                <w:lang w:val="ru-RU"/>
              </w:rPr>
            </w:pPr>
            <w:r w:rsidRPr="00797796">
              <w:rPr>
                <w:rFonts w:ascii="Times New Roman" w:hAnsi="Times New Roman"/>
                <w:lang w:val="ru-RU"/>
              </w:rPr>
              <w:t xml:space="preserve">–110,8 дБм/МГц </w:t>
            </w:r>
            <w:r w:rsidRPr="00797796">
              <w:rPr>
                <w:rFonts w:ascii="Times New Roman" w:hAnsi="Times New Roman"/>
                <w:lang w:val="ru-RU"/>
              </w:rPr>
              <w:br/>
              <w:t>(в полосе)</w:t>
            </w:r>
          </w:p>
          <w:p w14:paraId="0BACC15F" w14:textId="45E790A6" w:rsidR="00B93925" w:rsidRPr="00797796" w:rsidRDefault="00B93925" w:rsidP="00B93925">
            <w:pPr>
              <w:pStyle w:val="Tabletext"/>
              <w:keepNext/>
              <w:keepLines/>
              <w:jc w:val="center"/>
              <w:rPr>
                <w:rFonts w:ascii="Times New Roman" w:hAnsi="Times New Roman"/>
                <w:lang w:val="ru-RU"/>
              </w:rPr>
            </w:pPr>
            <w:r w:rsidRPr="00797796">
              <w:rPr>
                <w:rFonts w:ascii="Times New Roman" w:hAnsi="Times New Roman"/>
                <w:lang w:val="ru-RU"/>
              </w:rPr>
              <w:t xml:space="preserve">–44 дБм (вне полосы, </w:t>
            </w:r>
            <w:r w:rsidRPr="00797796">
              <w:rPr>
                <w:rFonts w:ascii="Times New Roman" w:hAnsi="Times New Roman"/>
                <w:color w:val="000000" w:themeColor="text1"/>
                <w:lang w:val="ru-RU"/>
              </w:rPr>
              <w:t xml:space="preserve">разнос </w:t>
            </w:r>
            <w:r w:rsidRPr="00797796">
              <w:rPr>
                <w:rFonts w:ascii="Times New Roman" w:hAnsi="Times New Roman"/>
                <w:lang w:val="ru-RU"/>
              </w:rPr>
              <w:t>12,5 МГц</w:t>
            </w:r>
            <w:r w:rsidRPr="00797796">
              <w:rPr>
                <w:rFonts w:ascii="Times New Roman" w:hAnsi="Times New Roman"/>
                <w:color w:val="000000" w:themeColor="text1"/>
                <w:lang w:val="ru-RU"/>
              </w:rPr>
              <w:t>)</w:t>
            </w:r>
          </w:p>
        </w:tc>
        <w:tc>
          <w:tcPr>
            <w:tcW w:w="2248" w:type="dxa"/>
            <w:tcBorders>
              <w:top w:val="single" w:sz="4" w:space="0" w:color="auto"/>
              <w:left w:val="single" w:sz="4" w:space="0" w:color="auto"/>
              <w:bottom w:val="single" w:sz="4" w:space="0" w:color="auto"/>
              <w:right w:val="single" w:sz="4" w:space="0" w:color="auto"/>
            </w:tcBorders>
            <w:vAlign w:val="center"/>
          </w:tcPr>
          <w:p w14:paraId="7D8317A0" w14:textId="4617EAB3" w:rsidR="00B93925" w:rsidRPr="00797796" w:rsidRDefault="00B93925" w:rsidP="00012D91">
            <w:pPr>
              <w:pStyle w:val="Tabletext"/>
              <w:keepNext/>
              <w:keepLines/>
              <w:jc w:val="center"/>
              <w:rPr>
                <w:rFonts w:ascii="Times New Roman" w:hAnsi="Times New Roman"/>
              </w:rPr>
            </w:pPr>
            <w:r w:rsidRPr="00797796">
              <w:rPr>
                <w:rFonts w:ascii="Times New Roman" w:hAnsi="Times New Roman"/>
              </w:rPr>
              <w:t xml:space="preserve">3GPP TS36 104 </w:t>
            </w:r>
            <w:r w:rsidRPr="00797796">
              <w:rPr>
                <w:rFonts w:ascii="Times New Roman" w:hAnsi="Times New Roman"/>
                <w:lang w:val="en-US"/>
              </w:rPr>
              <w:t xml:space="preserve">v </w:t>
            </w:r>
            <w:r w:rsidRPr="00797796">
              <w:rPr>
                <w:rFonts w:ascii="Times New Roman" w:hAnsi="Times New Roman"/>
              </w:rPr>
              <w:t>8.3.0 (2008-9)</w:t>
            </w:r>
          </w:p>
        </w:tc>
      </w:tr>
      <w:tr w:rsidR="00B93925" w:rsidRPr="00797796" w14:paraId="28298D92" w14:textId="77777777" w:rsidTr="00012D91">
        <w:trPr>
          <w:cantSplit/>
          <w:jc w:val="center"/>
        </w:trPr>
        <w:tc>
          <w:tcPr>
            <w:tcW w:w="2354" w:type="dxa"/>
            <w:vMerge/>
            <w:tcBorders>
              <w:top w:val="single" w:sz="4" w:space="0" w:color="auto"/>
              <w:left w:val="single" w:sz="4" w:space="0" w:color="auto"/>
              <w:bottom w:val="single" w:sz="4" w:space="0" w:color="auto"/>
              <w:right w:val="single" w:sz="4" w:space="0" w:color="auto"/>
            </w:tcBorders>
            <w:vAlign w:val="center"/>
          </w:tcPr>
          <w:p w14:paraId="6F2244FD" w14:textId="77777777" w:rsidR="00B93925" w:rsidRPr="00797796" w:rsidRDefault="00B93925" w:rsidP="00B93925">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10BDA156" w14:textId="2FDD4A50" w:rsidR="00B93925" w:rsidRPr="00797796" w:rsidRDefault="00B93925" w:rsidP="00B93925">
            <w:pPr>
              <w:pStyle w:val="Tabletext"/>
              <w:jc w:val="center"/>
              <w:rPr>
                <w:rFonts w:ascii="Times New Roman" w:hAnsi="Times New Roman"/>
              </w:rPr>
            </w:pPr>
            <w:r w:rsidRPr="00797796">
              <w:rPr>
                <w:rFonts w:ascii="Times New Roman" w:hAnsi="Times New Roman"/>
              </w:rPr>
              <w:t>850</w:t>
            </w:r>
            <w:r w:rsidRPr="00797796">
              <w:rPr>
                <w:rFonts w:ascii="Times New Roman" w:hAnsi="Times New Roman"/>
                <w:lang w:val="ru-RU"/>
              </w:rPr>
              <w:t>–</w:t>
            </w:r>
            <w:r w:rsidRPr="00797796">
              <w:rPr>
                <w:rFonts w:ascii="Times New Roman" w:hAnsi="Times New Roman"/>
              </w:rPr>
              <w:t>860</w:t>
            </w:r>
            <w:r w:rsidRPr="00797796">
              <w:rPr>
                <w:rFonts w:ascii="Times New Roman" w:hAnsi="Times New Roman"/>
              </w:rPr>
              <w:br/>
              <w:t>(</w:t>
            </w:r>
            <w:r w:rsidRPr="00797796">
              <w:rPr>
                <w:rFonts w:ascii="Times New Roman" w:hAnsi="Times New Roman"/>
                <w:lang w:val="ru-RU"/>
              </w:rPr>
              <w:t>линия вниз</w:t>
            </w:r>
            <w:r w:rsidRPr="00797796">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tcPr>
          <w:p w14:paraId="2B6809E2" w14:textId="77777777" w:rsidR="00B93925" w:rsidRPr="00797796" w:rsidRDefault="00B93925" w:rsidP="00B93925">
            <w:pPr>
              <w:pStyle w:val="Tabletext"/>
              <w:jc w:val="center"/>
              <w:rPr>
                <w:rFonts w:ascii="Times New Roman" w:hAnsi="Times New Roman"/>
                <w:lang w:val="ru-RU"/>
              </w:rPr>
            </w:pPr>
            <w:r w:rsidRPr="00797796">
              <w:rPr>
                <w:rFonts w:ascii="Times New Roman" w:hAnsi="Times New Roman"/>
                <w:lang w:val="ru-RU"/>
              </w:rPr>
              <w:t>–119 дБм/МГц (в полосе)</w:t>
            </w:r>
          </w:p>
          <w:p w14:paraId="514FDA2C" w14:textId="77777777" w:rsidR="00B93925" w:rsidRPr="00797796" w:rsidRDefault="00B93925" w:rsidP="00B93925">
            <w:pPr>
              <w:pStyle w:val="Tabletext"/>
              <w:jc w:val="center"/>
              <w:rPr>
                <w:rFonts w:ascii="Times New Roman" w:hAnsi="Times New Roman"/>
                <w:lang w:val="ru-RU"/>
              </w:rPr>
            </w:pPr>
            <w:r w:rsidRPr="00797796">
              <w:rPr>
                <w:rFonts w:ascii="Times New Roman" w:hAnsi="Times New Roman"/>
                <w:lang w:val="ru-RU"/>
              </w:rPr>
              <w:t>–43 дБм (вне полосы, модуляция)</w:t>
            </w:r>
          </w:p>
          <w:p w14:paraId="65AD46AA" w14:textId="7F71B73A" w:rsidR="00B93925" w:rsidRPr="00797796" w:rsidRDefault="00B93925" w:rsidP="00B93925">
            <w:pPr>
              <w:pStyle w:val="Tabletext"/>
              <w:jc w:val="center"/>
              <w:rPr>
                <w:rFonts w:ascii="Times New Roman" w:hAnsi="Times New Roman"/>
                <w:lang w:val="ru-RU"/>
              </w:rPr>
            </w:pPr>
            <w:r w:rsidRPr="00797796">
              <w:rPr>
                <w:rFonts w:ascii="Times New Roman" w:hAnsi="Times New Roman"/>
                <w:lang w:val="ru-RU"/>
              </w:rPr>
              <w:t>–15 дБм (вне полосы, немодулированный сигнал)</w:t>
            </w:r>
          </w:p>
        </w:tc>
        <w:tc>
          <w:tcPr>
            <w:tcW w:w="2248" w:type="dxa"/>
            <w:tcBorders>
              <w:top w:val="single" w:sz="4" w:space="0" w:color="auto"/>
              <w:left w:val="single" w:sz="4" w:space="0" w:color="auto"/>
              <w:bottom w:val="single" w:sz="4" w:space="0" w:color="auto"/>
              <w:right w:val="single" w:sz="4" w:space="0" w:color="auto"/>
            </w:tcBorders>
            <w:vAlign w:val="center"/>
          </w:tcPr>
          <w:p w14:paraId="437CDCA5" w14:textId="2D52040F" w:rsidR="00B93925" w:rsidRPr="00797796" w:rsidRDefault="00B93925" w:rsidP="00012D91">
            <w:pPr>
              <w:pStyle w:val="Tabletext"/>
              <w:jc w:val="center"/>
              <w:rPr>
                <w:rFonts w:ascii="Times New Roman" w:hAnsi="Times New Roman"/>
              </w:rPr>
            </w:pPr>
            <w:r w:rsidRPr="00797796">
              <w:rPr>
                <w:rFonts w:ascii="Times New Roman" w:hAnsi="Times New Roman"/>
              </w:rPr>
              <w:t xml:space="preserve">3GPP TS36 104 </w:t>
            </w:r>
            <w:r w:rsidRPr="00797796">
              <w:rPr>
                <w:rFonts w:ascii="Times New Roman" w:hAnsi="Times New Roman"/>
                <w:lang w:val="en-US"/>
              </w:rPr>
              <w:t>v</w:t>
            </w:r>
            <w:r w:rsidRPr="00797796">
              <w:rPr>
                <w:rFonts w:ascii="Times New Roman" w:hAnsi="Times New Roman"/>
              </w:rPr>
              <w:t xml:space="preserve"> 8.3.0 (2008-9)</w:t>
            </w:r>
          </w:p>
        </w:tc>
      </w:tr>
      <w:tr w:rsidR="006A7171" w:rsidRPr="00797796" w14:paraId="08C0AA45" w14:textId="77777777" w:rsidTr="00012D91">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6A98FC0F" w14:textId="4AF3DC88" w:rsidR="006A7171" w:rsidRPr="00797796" w:rsidRDefault="006A7171" w:rsidP="006A7171">
            <w:pPr>
              <w:pStyle w:val="Tabletext"/>
              <w:jc w:val="left"/>
              <w:rPr>
                <w:rFonts w:ascii="Times New Roman" w:hAnsi="Times New Roman"/>
              </w:rPr>
            </w:pPr>
            <w:r w:rsidRPr="00797796">
              <w:rPr>
                <w:rFonts w:ascii="Times New Roman" w:hAnsi="Times New Roman"/>
              </w:rPr>
              <w:t>LTE-A (</w:t>
            </w:r>
            <w:r w:rsidRPr="00797796">
              <w:rPr>
                <w:rFonts w:ascii="Times New Roman" w:hAnsi="Times New Roman"/>
                <w:lang w:val="ru-RU"/>
              </w:rPr>
              <w:t>диапазон</w:t>
            </w:r>
            <w:r w:rsidRPr="00797796">
              <w:rPr>
                <w:rFonts w:ascii="Times New Roman" w:hAnsi="Times New Roman"/>
              </w:rPr>
              <w:t xml:space="preserve"> 8)</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A0AC151" w14:textId="3335137C" w:rsidR="006A7171" w:rsidRPr="00797796" w:rsidRDefault="006A7171" w:rsidP="006A7171">
            <w:pPr>
              <w:pStyle w:val="Tabletext"/>
              <w:jc w:val="center"/>
              <w:rPr>
                <w:rFonts w:ascii="Times New Roman" w:hAnsi="Times New Roman"/>
              </w:rPr>
            </w:pPr>
            <w:r w:rsidRPr="00797796">
              <w:rPr>
                <w:rFonts w:ascii="Times New Roman" w:hAnsi="Times New Roman"/>
              </w:rPr>
              <w:t>900</w:t>
            </w:r>
            <w:r w:rsidRPr="00797796">
              <w:rPr>
                <w:rFonts w:ascii="Times New Roman" w:hAnsi="Times New Roman"/>
                <w:lang w:val="ru-RU"/>
              </w:rPr>
              <w:t>–</w:t>
            </w:r>
            <w:r w:rsidRPr="00797796">
              <w:rPr>
                <w:rFonts w:ascii="Times New Roman" w:hAnsi="Times New Roman"/>
              </w:rPr>
              <w:t>915</w:t>
            </w:r>
            <w:r w:rsidRPr="00797796">
              <w:rPr>
                <w:rFonts w:ascii="Times New Roman" w:hAnsi="Times New Roman"/>
              </w:rPr>
              <w:br/>
              <w:t>(</w:t>
            </w:r>
            <w:r w:rsidRPr="00797796">
              <w:rPr>
                <w:rFonts w:ascii="Times New Roman" w:hAnsi="Times New Roman"/>
                <w:lang w:val="ru-RU"/>
              </w:rPr>
              <w:t>линия вверх</w:t>
            </w:r>
            <w:r w:rsidRPr="00797796">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hideMark/>
          </w:tcPr>
          <w:p w14:paraId="46620DE2" w14:textId="5B749860" w:rsidR="006A7171" w:rsidRPr="00797796" w:rsidRDefault="006A7171" w:rsidP="006A7171">
            <w:pPr>
              <w:pStyle w:val="Tabletext"/>
              <w:jc w:val="center"/>
              <w:rPr>
                <w:rFonts w:ascii="Times New Roman" w:hAnsi="Times New Roman"/>
                <w:lang w:val="ru-RU"/>
              </w:rPr>
            </w:pPr>
            <w:r w:rsidRPr="00797796">
              <w:rPr>
                <w:rFonts w:ascii="Times New Roman" w:hAnsi="Times New Roman"/>
                <w:lang w:val="ru-RU"/>
              </w:rPr>
              <w:t>–110,8 дБм/МГц (в полосе)</w:t>
            </w:r>
          </w:p>
          <w:p w14:paraId="734CA915" w14:textId="3ABB71FD" w:rsidR="006A7171" w:rsidRPr="00797796" w:rsidRDefault="006A7171" w:rsidP="006A7171">
            <w:pPr>
              <w:pStyle w:val="Tabletext"/>
              <w:jc w:val="center"/>
              <w:rPr>
                <w:rFonts w:ascii="Times New Roman" w:hAnsi="Times New Roman"/>
                <w:lang w:val="ru-RU"/>
              </w:rPr>
            </w:pPr>
            <w:r w:rsidRPr="00797796">
              <w:rPr>
                <w:rFonts w:ascii="Times New Roman" w:hAnsi="Times New Roman"/>
                <w:lang w:val="ru-RU"/>
              </w:rPr>
              <w:t>–44 дБм (вне полосы, разнос 12,5 МГц</w:t>
            </w:r>
            <w:r w:rsidRPr="00797796">
              <w:rPr>
                <w:rFonts w:ascii="Times New Roman" w:hAnsi="Times New Roman"/>
                <w:color w:val="000000" w:themeColor="text1"/>
                <w:lang w:val="ru-RU"/>
              </w:rPr>
              <w:t>)</w:t>
            </w:r>
          </w:p>
        </w:tc>
        <w:tc>
          <w:tcPr>
            <w:tcW w:w="2248" w:type="dxa"/>
            <w:tcBorders>
              <w:top w:val="single" w:sz="4" w:space="0" w:color="auto"/>
              <w:left w:val="single" w:sz="4" w:space="0" w:color="auto"/>
              <w:bottom w:val="single" w:sz="4" w:space="0" w:color="auto"/>
              <w:right w:val="single" w:sz="4" w:space="0" w:color="auto"/>
            </w:tcBorders>
            <w:vAlign w:val="center"/>
          </w:tcPr>
          <w:p w14:paraId="5EFF71E1" w14:textId="4302995F" w:rsidR="006A7171" w:rsidRPr="00797796" w:rsidRDefault="006A7171" w:rsidP="00012D91">
            <w:pPr>
              <w:pStyle w:val="Tabletext"/>
              <w:jc w:val="center"/>
              <w:rPr>
                <w:rFonts w:ascii="Times New Roman" w:hAnsi="Times New Roman"/>
              </w:rPr>
            </w:pPr>
            <w:r w:rsidRPr="00797796">
              <w:rPr>
                <w:rFonts w:ascii="Times New Roman" w:hAnsi="Times New Roman"/>
              </w:rPr>
              <w:t xml:space="preserve">3GPP TS36 104 </w:t>
            </w:r>
            <w:r w:rsidRPr="00797796">
              <w:rPr>
                <w:rFonts w:ascii="Times New Roman" w:hAnsi="Times New Roman"/>
                <w:lang w:val="en-US"/>
              </w:rPr>
              <w:t>v</w:t>
            </w:r>
            <w:r w:rsidRPr="00797796">
              <w:rPr>
                <w:rFonts w:ascii="Times New Roman" w:hAnsi="Times New Roman"/>
              </w:rPr>
              <w:t xml:space="preserve"> 8.3.0 (2008-9)</w:t>
            </w:r>
          </w:p>
        </w:tc>
      </w:tr>
      <w:tr w:rsidR="006A7171" w:rsidRPr="00797796" w14:paraId="3E3A3B8D" w14:textId="77777777" w:rsidTr="00012D91">
        <w:trPr>
          <w:cantSplit/>
          <w:jc w:val="center"/>
        </w:trPr>
        <w:tc>
          <w:tcPr>
            <w:tcW w:w="2354" w:type="dxa"/>
            <w:vMerge/>
            <w:tcBorders>
              <w:top w:val="single" w:sz="4" w:space="0" w:color="auto"/>
              <w:left w:val="single" w:sz="4" w:space="0" w:color="auto"/>
              <w:bottom w:val="single" w:sz="4" w:space="0" w:color="auto"/>
              <w:right w:val="single" w:sz="4" w:space="0" w:color="auto"/>
            </w:tcBorders>
            <w:vAlign w:val="center"/>
            <w:hideMark/>
          </w:tcPr>
          <w:p w14:paraId="6250D143" w14:textId="77777777" w:rsidR="006A7171" w:rsidRPr="00797796" w:rsidRDefault="006A7171" w:rsidP="006A7171">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5178DA05" w14:textId="758FF9A8" w:rsidR="006A7171" w:rsidRPr="00797796" w:rsidRDefault="006A7171" w:rsidP="006A7171">
            <w:pPr>
              <w:pStyle w:val="Tabletext"/>
              <w:jc w:val="center"/>
              <w:rPr>
                <w:rFonts w:ascii="Times New Roman" w:hAnsi="Times New Roman"/>
              </w:rPr>
            </w:pPr>
            <w:r w:rsidRPr="00797796">
              <w:rPr>
                <w:rFonts w:ascii="Times New Roman" w:hAnsi="Times New Roman"/>
              </w:rPr>
              <w:t>945</w:t>
            </w:r>
            <w:r w:rsidRPr="00797796">
              <w:rPr>
                <w:rFonts w:ascii="Times New Roman" w:hAnsi="Times New Roman"/>
                <w:lang w:val="ru-RU"/>
              </w:rPr>
              <w:t>–</w:t>
            </w:r>
            <w:r w:rsidRPr="00797796">
              <w:rPr>
                <w:rFonts w:ascii="Times New Roman" w:hAnsi="Times New Roman"/>
              </w:rPr>
              <w:t>960</w:t>
            </w:r>
            <w:r w:rsidRPr="00797796">
              <w:rPr>
                <w:rFonts w:ascii="Times New Roman" w:hAnsi="Times New Roman"/>
              </w:rPr>
              <w:br/>
              <w:t>(</w:t>
            </w:r>
            <w:r w:rsidRPr="00797796">
              <w:rPr>
                <w:rFonts w:ascii="Times New Roman" w:hAnsi="Times New Roman"/>
                <w:lang w:val="ru-RU"/>
              </w:rPr>
              <w:t>линия вниз</w:t>
            </w:r>
            <w:r w:rsidRPr="00797796">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60AF191" w14:textId="77777777" w:rsidR="006A7171" w:rsidRPr="00797796" w:rsidRDefault="006A7171" w:rsidP="006A7171">
            <w:pPr>
              <w:pStyle w:val="Tabletext"/>
              <w:jc w:val="center"/>
              <w:rPr>
                <w:rFonts w:ascii="Times New Roman" w:hAnsi="Times New Roman"/>
                <w:lang w:val="ru-RU"/>
              </w:rPr>
            </w:pPr>
            <w:r w:rsidRPr="00797796">
              <w:rPr>
                <w:rFonts w:ascii="Times New Roman" w:hAnsi="Times New Roman"/>
                <w:lang w:val="ru-RU"/>
              </w:rPr>
              <w:t>–119 дБм/МГц (в полосе)</w:t>
            </w:r>
          </w:p>
          <w:p w14:paraId="7CE21B24" w14:textId="77777777" w:rsidR="006A7171" w:rsidRPr="00797796" w:rsidRDefault="006A7171" w:rsidP="006A7171">
            <w:pPr>
              <w:pStyle w:val="Tabletext"/>
              <w:jc w:val="center"/>
              <w:rPr>
                <w:rFonts w:ascii="Times New Roman" w:hAnsi="Times New Roman"/>
                <w:lang w:val="ru-RU"/>
              </w:rPr>
            </w:pPr>
            <w:r w:rsidRPr="00797796">
              <w:rPr>
                <w:rFonts w:ascii="Times New Roman" w:hAnsi="Times New Roman"/>
                <w:lang w:val="ru-RU"/>
              </w:rPr>
              <w:t>–43 дБм (вне полосы, модуляция)</w:t>
            </w:r>
          </w:p>
          <w:p w14:paraId="670C396C" w14:textId="0938419F" w:rsidR="006A7171" w:rsidRPr="00797796" w:rsidRDefault="006A7171" w:rsidP="006A7171">
            <w:pPr>
              <w:pStyle w:val="Tabletext"/>
              <w:jc w:val="center"/>
              <w:rPr>
                <w:rFonts w:ascii="Times New Roman" w:hAnsi="Times New Roman"/>
                <w:lang w:val="ru-RU"/>
              </w:rPr>
            </w:pPr>
            <w:r w:rsidRPr="00797796">
              <w:rPr>
                <w:rFonts w:ascii="Times New Roman" w:hAnsi="Times New Roman"/>
                <w:lang w:val="ru-RU"/>
              </w:rPr>
              <w:t>–15 дБм (вне полосы, немодулированный сигнал)</w:t>
            </w:r>
          </w:p>
        </w:tc>
        <w:tc>
          <w:tcPr>
            <w:tcW w:w="2248" w:type="dxa"/>
            <w:tcBorders>
              <w:top w:val="single" w:sz="4" w:space="0" w:color="auto"/>
              <w:left w:val="single" w:sz="4" w:space="0" w:color="auto"/>
              <w:bottom w:val="single" w:sz="4" w:space="0" w:color="auto"/>
              <w:right w:val="single" w:sz="4" w:space="0" w:color="auto"/>
            </w:tcBorders>
            <w:vAlign w:val="center"/>
          </w:tcPr>
          <w:p w14:paraId="5B03DCCB" w14:textId="5062055D" w:rsidR="006A7171" w:rsidRPr="00797796" w:rsidRDefault="006A7171" w:rsidP="00012D91">
            <w:pPr>
              <w:pStyle w:val="Tabletext"/>
              <w:jc w:val="center"/>
              <w:rPr>
                <w:rFonts w:ascii="Times New Roman" w:hAnsi="Times New Roman"/>
              </w:rPr>
            </w:pPr>
            <w:r w:rsidRPr="00797796">
              <w:rPr>
                <w:rFonts w:ascii="Times New Roman" w:hAnsi="Times New Roman"/>
              </w:rPr>
              <w:t xml:space="preserve">3GPP TS36 104 </w:t>
            </w:r>
            <w:r w:rsidRPr="00797796">
              <w:rPr>
                <w:rFonts w:ascii="Times New Roman" w:hAnsi="Times New Roman"/>
                <w:lang w:val="en-US"/>
              </w:rPr>
              <w:t>v</w:t>
            </w:r>
            <w:r w:rsidRPr="00797796">
              <w:rPr>
                <w:rFonts w:ascii="Times New Roman" w:hAnsi="Times New Roman"/>
              </w:rPr>
              <w:t xml:space="preserve"> 8.3.0 (2008-9)</w:t>
            </w:r>
          </w:p>
        </w:tc>
      </w:tr>
      <w:tr w:rsidR="00C50F9D" w:rsidRPr="00797796" w14:paraId="39E3E6DF" w14:textId="77777777" w:rsidTr="00012D91">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B0B67F6" w14:textId="472FDAA4" w:rsidR="00C50F9D" w:rsidRPr="00797796" w:rsidRDefault="00C50F9D" w:rsidP="006A7171">
            <w:pPr>
              <w:pStyle w:val="Tabletext"/>
              <w:jc w:val="left"/>
              <w:rPr>
                <w:rFonts w:ascii="Times New Roman" w:hAnsi="Times New Roman"/>
              </w:rPr>
            </w:pPr>
            <w:r w:rsidRPr="00797796">
              <w:rPr>
                <w:rFonts w:ascii="Times New Roman" w:hAnsi="Times New Roman"/>
              </w:rPr>
              <w:t>RFID (</w:t>
            </w:r>
            <w:r w:rsidR="006A7171" w:rsidRPr="00797796">
              <w:rPr>
                <w:rFonts w:ascii="Times New Roman" w:hAnsi="Times New Roman"/>
                <w:lang w:val="ru-RU"/>
              </w:rPr>
              <w:t>пассивная</w:t>
            </w:r>
            <w:r w:rsidRPr="00797796">
              <w:rPr>
                <w:rFonts w:ascii="Times New Roman" w:hAnsi="Times New Roman"/>
              </w:rPr>
              <w:t>)</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FA03D1B" w14:textId="1564B781" w:rsidR="00C50F9D" w:rsidRPr="00797796" w:rsidRDefault="00C50F9D" w:rsidP="00322B9D">
            <w:pPr>
              <w:pStyle w:val="Tabletext"/>
              <w:jc w:val="center"/>
              <w:rPr>
                <w:rFonts w:ascii="Times New Roman" w:hAnsi="Times New Roman"/>
              </w:rPr>
            </w:pPr>
            <w:r w:rsidRPr="00797796">
              <w:rPr>
                <w:rFonts w:ascii="Times New Roman" w:hAnsi="Times New Roman"/>
              </w:rPr>
              <w:t>916</w:t>
            </w:r>
            <w:r w:rsidR="006A7171" w:rsidRPr="00797796">
              <w:rPr>
                <w:rFonts w:ascii="Times New Roman" w:hAnsi="Times New Roman"/>
                <w:lang w:val="ru-RU"/>
              </w:rPr>
              <w:t>,</w:t>
            </w:r>
            <w:r w:rsidRPr="00797796">
              <w:rPr>
                <w:rFonts w:ascii="Times New Roman" w:hAnsi="Times New Roman"/>
              </w:rPr>
              <w:t>7</w:t>
            </w:r>
            <w:r w:rsidR="00322B9D" w:rsidRPr="00797796">
              <w:rPr>
                <w:rFonts w:ascii="Times New Roman" w:hAnsi="Times New Roman"/>
                <w:lang w:val="ru-RU"/>
              </w:rPr>
              <w:t>–</w:t>
            </w:r>
            <w:r w:rsidRPr="00797796">
              <w:rPr>
                <w:rFonts w:ascii="Times New Roman" w:hAnsi="Times New Roman"/>
              </w:rPr>
              <w:t>923</w:t>
            </w:r>
            <w:r w:rsidR="006A7171" w:rsidRPr="00797796">
              <w:rPr>
                <w:rFonts w:ascii="Times New Roman" w:hAnsi="Times New Roman"/>
                <w:lang w:val="ru-RU"/>
              </w:rPr>
              <w:t>,</w:t>
            </w:r>
            <w:r w:rsidRPr="00797796">
              <w:rPr>
                <w:rFonts w:ascii="Times New Roman" w:hAnsi="Times New Roman"/>
              </w:rPr>
              <w:t>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CE6EC3F" w14:textId="77777777" w:rsidR="006A7171" w:rsidRPr="00797796" w:rsidRDefault="006A7171" w:rsidP="006A7171">
            <w:pPr>
              <w:pStyle w:val="Tabletext"/>
              <w:jc w:val="center"/>
              <w:rPr>
                <w:rFonts w:ascii="Times New Roman" w:hAnsi="Times New Roman"/>
                <w:lang w:val="ru-RU"/>
              </w:rPr>
            </w:pPr>
            <w:r w:rsidRPr="00797796">
              <w:rPr>
                <w:rFonts w:ascii="Times New Roman" w:hAnsi="Times New Roman"/>
                <w:lang w:val="ru-RU"/>
              </w:rPr>
              <w:t>–81 дБм/МГц (в полосе)</w:t>
            </w:r>
          </w:p>
          <w:p w14:paraId="571A083C" w14:textId="22020C6C" w:rsidR="00C50F9D" w:rsidRPr="00797796" w:rsidRDefault="006A7171" w:rsidP="006A7171">
            <w:pPr>
              <w:pStyle w:val="Tabletext"/>
              <w:jc w:val="center"/>
              <w:rPr>
                <w:rFonts w:ascii="Times New Roman" w:hAnsi="Times New Roman"/>
                <w:lang w:val="ru-RU"/>
              </w:rPr>
            </w:pPr>
            <w:r w:rsidRPr="00797796">
              <w:rPr>
                <w:rFonts w:ascii="Times New Roman" w:hAnsi="Times New Roman"/>
                <w:lang w:val="ru-RU"/>
              </w:rPr>
              <w:t>–30 дБм (вне полосы, разнос 2 МГц)</w:t>
            </w:r>
          </w:p>
        </w:tc>
        <w:tc>
          <w:tcPr>
            <w:tcW w:w="2248" w:type="dxa"/>
            <w:tcBorders>
              <w:top w:val="single" w:sz="4" w:space="0" w:color="auto"/>
              <w:left w:val="single" w:sz="4" w:space="0" w:color="auto"/>
              <w:bottom w:val="single" w:sz="4" w:space="0" w:color="auto"/>
              <w:right w:val="single" w:sz="4" w:space="0" w:color="auto"/>
            </w:tcBorders>
            <w:vAlign w:val="center"/>
          </w:tcPr>
          <w:p w14:paraId="1CBAC76E" w14:textId="77777777" w:rsidR="00C50F9D" w:rsidRPr="00797796" w:rsidRDefault="00C50F9D" w:rsidP="00012D91">
            <w:pPr>
              <w:pStyle w:val="Tabletext"/>
              <w:jc w:val="center"/>
              <w:rPr>
                <w:rFonts w:ascii="Times New Roman" w:hAnsi="Times New Roman"/>
                <w:lang w:val="de-CH" w:eastAsia="ja-JP"/>
              </w:rPr>
            </w:pPr>
            <w:r w:rsidRPr="00797796">
              <w:rPr>
                <w:rFonts w:ascii="Times New Roman" w:hAnsi="Times New Roman"/>
                <w:lang w:val="de-CH" w:eastAsia="ja-JP"/>
              </w:rPr>
              <w:t>ARIB STD-T106</w:t>
            </w:r>
          </w:p>
          <w:p w14:paraId="44819470" w14:textId="77777777" w:rsidR="00C50F9D" w:rsidRPr="00797796" w:rsidRDefault="00C50F9D" w:rsidP="00012D91">
            <w:pPr>
              <w:pStyle w:val="Tabletext"/>
              <w:jc w:val="center"/>
              <w:rPr>
                <w:rFonts w:ascii="Times New Roman" w:hAnsi="Times New Roman"/>
                <w:lang w:val="de-CH" w:eastAsia="ja-JP"/>
              </w:rPr>
            </w:pPr>
            <w:r w:rsidRPr="00797796">
              <w:rPr>
                <w:rFonts w:ascii="Times New Roman" w:hAnsi="Times New Roman"/>
                <w:lang w:val="de-CH" w:eastAsia="ja-JP"/>
              </w:rPr>
              <w:t>ARIB STD-T107</w:t>
            </w:r>
          </w:p>
          <w:p w14:paraId="3A285F7C" w14:textId="091B23AA" w:rsidR="00C50F9D" w:rsidRPr="00797796" w:rsidRDefault="00C50F9D" w:rsidP="00012D91">
            <w:pPr>
              <w:pStyle w:val="Tabletext"/>
              <w:jc w:val="center"/>
              <w:rPr>
                <w:rFonts w:ascii="Times New Roman" w:hAnsi="Times New Roman"/>
              </w:rPr>
            </w:pPr>
            <w:r w:rsidRPr="00797796">
              <w:rPr>
                <w:rFonts w:ascii="Times New Roman" w:hAnsi="Times New Roman"/>
                <w:lang w:eastAsia="ja-JP"/>
              </w:rPr>
              <w:t>(</w:t>
            </w:r>
            <w:r w:rsidR="006A7171" w:rsidRPr="00797796">
              <w:rPr>
                <w:rFonts w:ascii="Times New Roman" w:hAnsi="Times New Roman"/>
                <w:lang w:val="ru-RU" w:eastAsia="ja-JP"/>
              </w:rPr>
              <w:t>Япония</w:t>
            </w:r>
            <w:r w:rsidRPr="00797796">
              <w:rPr>
                <w:rFonts w:ascii="Times New Roman" w:hAnsi="Times New Roman"/>
                <w:lang w:eastAsia="ja-JP"/>
              </w:rPr>
              <w:t>)</w:t>
            </w:r>
          </w:p>
        </w:tc>
      </w:tr>
      <w:tr w:rsidR="00C50F9D" w:rsidRPr="00797796" w14:paraId="31097512" w14:textId="77777777" w:rsidTr="00012D91">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1CD625" w14:textId="5C0647DC" w:rsidR="00C50F9D" w:rsidRPr="00797796" w:rsidRDefault="00C50F9D" w:rsidP="00322B9D">
            <w:pPr>
              <w:pStyle w:val="Tabletext"/>
              <w:rPr>
                <w:rFonts w:ascii="Times New Roman" w:hAnsi="Times New Roman"/>
              </w:rPr>
            </w:pPr>
            <w:r w:rsidRPr="00797796">
              <w:rPr>
                <w:rFonts w:ascii="Times New Roman" w:hAnsi="Times New Roman"/>
              </w:rPr>
              <w:t>RFID (</w:t>
            </w:r>
            <w:r w:rsidR="00322B9D" w:rsidRPr="00797796">
              <w:rPr>
                <w:rFonts w:ascii="Times New Roman" w:hAnsi="Times New Roman"/>
                <w:lang w:val="ru-RU"/>
              </w:rPr>
              <w:t>активная</w:t>
            </w:r>
            <w:r w:rsidRPr="00797796">
              <w:rPr>
                <w:rFonts w:ascii="Times New Roman" w:hAnsi="Times New Roman"/>
              </w:rPr>
              <w:t>)</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850412E" w14:textId="17616106" w:rsidR="00C50F9D" w:rsidRPr="00797796" w:rsidRDefault="00C50F9D" w:rsidP="00322B9D">
            <w:pPr>
              <w:pStyle w:val="Tabletext"/>
              <w:jc w:val="center"/>
              <w:rPr>
                <w:rFonts w:ascii="Times New Roman" w:hAnsi="Times New Roman"/>
              </w:rPr>
            </w:pPr>
            <w:r w:rsidRPr="00797796">
              <w:rPr>
                <w:rFonts w:ascii="Times New Roman" w:hAnsi="Times New Roman"/>
              </w:rPr>
              <w:t>915</w:t>
            </w:r>
            <w:r w:rsidR="00322B9D" w:rsidRPr="00797796">
              <w:rPr>
                <w:rFonts w:ascii="Times New Roman" w:hAnsi="Times New Roman"/>
                <w:lang w:val="ru-RU"/>
              </w:rPr>
              <w:t>,</w:t>
            </w:r>
            <w:r w:rsidRPr="00797796">
              <w:rPr>
                <w:rFonts w:ascii="Times New Roman" w:hAnsi="Times New Roman"/>
              </w:rPr>
              <w:t>9</w:t>
            </w:r>
            <w:r w:rsidR="00322B9D" w:rsidRPr="00797796">
              <w:rPr>
                <w:rFonts w:ascii="Times New Roman" w:hAnsi="Times New Roman"/>
                <w:lang w:val="ru-RU"/>
              </w:rPr>
              <w:t>–</w:t>
            </w:r>
            <w:r w:rsidRPr="00797796">
              <w:rPr>
                <w:rFonts w:ascii="Times New Roman" w:hAnsi="Times New Roman"/>
              </w:rPr>
              <w:t>929</w:t>
            </w:r>
            <w:r w:rsidR="00322B9D" w:rsidRPr="00797796">
              <w:rPr>
                <w:rFonts w:ascii="Times New Roman" w:hAnsi="Times New Roman"/>
                <w:lang w:val="ru-RU"/>
              </w:rPr>
              <w:t>,</w:t>
            </w:r>
            <w:r w:rsidRPr="00797796">
              <w:rPr>
                <w:rFonts w:ascii="Times New Roman" w:hAnsi="Times New Roman"/>
              </w:rPr>
              <w:t>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311ABCE8" w14:textId="77777777" w:rsidR="00322B9D" w:rsidRPr="00797796" w:rsidRDefault="00322B9D" w:rsidP="00322B9D">
            <w:pPr>
              <w:pStyle w:val="Tabletext"/>
              <w:jc w:val="center"/>
              <w:rPr>
                <w:rFonts w:ascii="Times New Roman" w:hAnsi="Times New Roman"/>
                <w:lang w:val="ru-RU"/>
              </w:rPr>
            </w:pPr>
            <w:r w:rsidRPr="00797796">
              <w:rPr>
                <w:rFonts w:ascii="Times New Roman" w:hAnsi="Times New Roman"/>
                <w:lang w:val="ru-RU"/>
              </w:rPr>
              <w:t xml:space="preserve">–127 дБм/МГц </w:t>
            </w:r>
            <w:r w:rsidRPr="00797796">
              <w:rPr>
                <w:rFonts w:ascii="Times New Roman" w:hAnsi="Times New Roman"/>
                <w:lang w:val="ru-RU"/>
              </w:rPr>
              <w:br/>
              <w:t>(в полосе)</w:t>
            </w:r>
          </w:p>
          <w:p w14:paraId="41493285" w14:textId="69CDD6C9" w:rsidR="00C50F9D" w:rsidRPr="00797796" w:rsidRDefault="00322B9D" w:rsidP="00322B9D">
            <w:pPr>
              <w:pStyle w:val="Tabletext"/>
              <w:jc w:val="center"/>
              <w:rPr>
                <w:rFonts w:ascii="Times New Roman" w:hAnsi="Times New Roman"/>
                <w:lang w:val="ru-RU"/>
              </w:rPr>
            </w:pPr>
            <w:r w:rsidRPr="00797796">
              <w:rPr>
                <w:rFonts w:ascii="Times New Roman" w:hAnsi="Times New Roman"/>
                <w:lang w:val="ru-RU"/>
              </w:rPr>
              <w:t>–80 дБм (вне полосы)</w:t>
            </w:r>
          </w:p>
        </w:tc>
        <w:tc>
          <w:tcPr>
            <w:tcW w:w="2248" w:type="dxa"/>
            <w:tcBorders>
              <w:top w:val="single" w:sz="4" w:space="0" w:color="auto"/>
              <w:left w:val="single" w:sz="4" w:space="0" w:color="auto"/>
              <w:bottom w:val="single" w:sz="4" w:space="0" w:color="auto"/>
              <w:right w:val="single" w:sz="4" w:space="0" w:color="auto"/>
            </w:tcBorders>
            <w:vAlign w:val="center"/>
          </w:tcPr>
          <w:p w14:paraId="302400B1" w14:textId="77777777" w:rsidR="00C50F9D" w:rsidRPr="00797796" w:rsidRDefault="00C50F9D" w:rsidP="00012D91">
            <w:pPr>
              <w:pStyle w:val="Tabletext"/>
              <w:jc w:val="center"/>
              <w:rPr>
                <w:rFonts w:ascii="Times New Roman" w:hAnsi="Times New Roman"/>
                <w:lang w:eastAsia="ja-JP"/>
              </w:rPr>
            </w:pPr>
            <w:r w:rsidRPr="00797796">
              <w:rPr>
                <w:rFonts w:ascii="Times New Roman" w:hAnsi="Times New Roman"/>
                <w:lang w:eastAsia="ja-JP"/>
              </w:rPr>
              <w:t>ARIB STD-T108</w:t>
            </w:r>
          </w:p>
          <w:p w14:paraId="703B611C" w14:textId="5EBF31E4" w:rsidR="00C50F9D" w:rsidRPr="00797796" w:rsidRDefault="00C50F9D" w:rsidP="00012D91">
            <w:pPr>
              <w:pStyle w:val="Tabletext"/>
              <w:jc w:val="center"/>
              <w:rPr>
                <w:rFonts w:ascii="Times New Roman" w:hAnsi="Times New Roman"/>
              </w:rPr>
            </w:pPr>
            <w:r w:rsidRPr="00797796">
              <w:rPr>
                <w:rFonts w:ascii="Times New Roman" w:hAnsi="Times New Roman"/>
                <w:lang w:eastAsia="ja-JP"/>
              </w:rPr>
              <w:t>(</w:t>
            </w:r>
            <w:r w:rsidR="00322B9D" w:rsidRPr="00797796">
              <w:rPr>
                <w:rFonts w:ascii="Times New Roman" w:hAnsi="Times New Roman"/>
                <w:lang w:val="ru-RU" w:eastAsia="ja-JP"/>
              </w:rPr>
              <w:t>Япония</w:t>
            </w:r>
            <w:r w:rsidRPr="00797796">
              <w:rPr>
                <w:rFonts w:ascii="Times New Roman" w:hAnsi="Times New Roman"/>
                <w:lang w:eastAsia="ja-JP"/>
              </w:rPr>
              <w:t>)</w:t>
            </w:r>
          </w:p>
        </w:tc>
      </w:tr>
      <w:tr w:rsidR="00C50F9D" w:rsidRPr="00797796" w14:paraId="491F5C24" w14:textId="77777777" w:rsidTr="00012D91">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2DCFDCB" w14:textId="1A596D6D" w:rsidR="00C50F9D" w:rsidRPr="00797796" w:rsidRDefault="00322B9D" w:rsidP="00C50F9D">
            <w:pPr>
              <w:pStyle w:val="Tabletext"/>
              <w:rPr>
                <w:rFonts w:ascii="Times New Roman" w:hAnsi="Times New Roman"/>
                <w:lang w:val="ru-RU"/>
              </w:rPr>
            </w:pPr>
            <w:r w:rsidRPr="00797796">
              <w:rPr>
                <w:rFonts w:ascii="Times New Roman" w:hAnsi="Times New Roman"/>
                <w:lang w:val="ru-RU"/>
              </w:rPr>
              <w:t>Радиоастрономия</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3012ED0" w14:textId="21B25AD1" w:rsidR="00C50F9D" w:rsidRPr="00797796" w:rsidRDefault="00C50F9D" w:rsidP="00322B9D">
            <w:pPr>
              <w:pStyle w:val="Tabletext"/>
              <w:jc w:val="center"/>
              <w:rPr>
                <w:rFonts w:ascii="Times New Roman" w:hAnsi="Times New Roman"/>
              </w:rPr>
            </w:pPr>
            <w:r w:rsidRPr="00797796">
              <w:rPr>
                <w:rFonts w:ascii="Times New Roman" w:hAnsi="Times New Roman"/>
              </w:rPr>
              <w:t>1</w:t>
            </w:r>
            <w:r w:rsidR="00A64752">
              <w:rPr>
                <w:rFonts w:ascii="Times New Roman" w:hAnsi="Times New Roman"/>
                <w:lang w:val="ru-RU"/>
              </w:rPr>
              <w:t> </w:t>
            </w:r>
            <w:r w:rsidRPr="00797796">
              <w:rPr>
                <w:rFonts w:ascii="Times New Roman" w:hAnsi="Times New Roman"/>
              </w:rPr>
              <w:t>400</w:t>
            </w:r>
            <w:r w:rsidR="00322B9D" w:rsidRPr="00797796">
              <w:rPr>
                <w:rFonts w:ascii="Times New Roman" w:hAnsi="Times New Roman"/>
                <w:lang w:val="ru-RU"/>
              </w:rPr>
              <w:t>–</w:t>
            </w:r>
            <w:r w:rsidRPr="00797796">
              <w:rPr>
                <w:rFonts w:ascii="Times New Roman" w:hAnsi="Times New Roman"/>
              </w:rPr>
              <w:t>1</w:t>
            </w:r>
            <w:r w:rsidR="00A64752">
              <w:rPr>
                <w:rFonts w:ascii="Times New Roman" w:hAnsi="Times New Roman"/>
                <w:lang w:val="ru-RU"/>
              </w:rPr>
              <w:t> </w:t>
            </w:r>
            <w:r w:rsidRPr="00797796">
              <w:rPr>
                <w:rFonts w:ascii="Times New Roman" w:hAnsi="Times New Roman"/>
              </w:rPr>
              <w:t>427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F6DA1C6" w14:textId="65805FD1" w:rsidR="00C50F9D" w:rsidRPr="00797796" w:rsidRDefault="005F6910" w:rsidP="00322B9D">
            <w:pPr>
              <w:pStyle w:val="Tabletext"/>
              <w:jc w:val="center"/>
              <w:rPr>
                <w:rFonts w:ascii="Times New Roman" w:hAnsi="Times New Roman"/>
              </w:rPr>
            </w:pPr>
            <w:r w:rsidRPr="00A64752">
              <w:rPr>
                <w:rFonts w:ascii="Times New Roman" w:hAnsi="Times New Roman"/>
                <w:lang w:val="ru-RU"/>
              </w:rPr>
              <w:t>–</w:t>
            </w:r>
            <w:r w:rsidR="00C50F9D" w:rsidRPr="00A64752">
              <w:rPr>
                <w:rFonts w:ascii="Times New Roman" w:hAnsi="Times New Roman"/>
                <w:lang w:val="ru-RU"/>
              </w:rPr>
              <w:t>197</w:t>
            </w:r>
            <w:r w:rsidR="00322B9D" w:rsidRPr="00797796">
              <w:rPr>
                <w:rFonts w:ascii="Times New Roman" w:hAnsi="Times New Roman"/>
                <w:lang w:val="ru-RU"/>
              </w:rPr>
              <w:t>,</w:t>
            </w:r>
            <w:r w:rsidR="00C50F9D" w:rsidRPr="00A64752">
              <w:rPr>
                <w:rFonts w:ascii="Times New Roman" w:hAnsi="Times New Roman"/>
                <w:lang w:val="ru-RU"/>
              </w:rPr>
              <w:t>4</w:t>
            </w:r>
            <w:r w:rsidR="00C50F9D" w:rsidRPr="00797796">
              <w:rPr>
                <w:rFonts w:ascii="Times New Roman" w:hAnsi="Times New Roman"/>
              </w:rPr>
              <w:t> </w:t>
            </w:r>
            <w:r w:rsidR="00322B9D" w:rsidRPr="00797796">
              <w:rPr>
                <w:rFonts w:ascii="Times New Roman" w:hAnsi="Times New Roman"/>
                <w:lang w:val="ru-RU"/>
              </w:rPr>
              <w:t>дБм/МГц</w:t>
            </w:r>
          </w:p>
        </w:tc>
        <w:tc>
          <w:tcPr>
            <w:tcW w:w="2248" w:type="dxa"/>
            <w:tcBorders>
              <w:top w:val="single" w:sz="4" w:space="0" w:color="auto"/>
              <w:left w:val="single" w:sz="4" w:space="0" w:color="auto"/>
              <w:bottom w:val="single" w:sz="4" w:space="0" w:color="auto"/>
              <w:right w:val="single" w:sz="4" w:space="0" w:color="auto"/>
            </w:tcBorders>
            <w:vAlign w:val="center"/>
          </w:tcPr>
          <w:p w14:paraId="0BE41C53" w14:textId="4A2FAD2B" w:rsidR="00C50F9D" w:rsidRPr="00797796" w:rsidRDefault="00322B9D" w:rsidP="00012D91">
            <w:pPr>
              <w:pStyle w:val="Tabletext"/>
              <w:jc w:val="center"/>
              <w:rPr>
                <w:rFonts w:ascii="Times New Roman" w:hAnsi="Times New Roman"/>
              </w:rPr>
            </w:pPr>
            <w:r w:rsidRPr="00797796">
              <w:rPr>
                <w:rFonts w:ascii="Times New Roman" w:hAnsi="Times New Roman"/>
                <w:lang w:val="ru-RU"/>
              </w:rPr>
              <w:t>Рекомендация</w:t>
            </w:r>
            <w:r w:rsidRPr="00797796">
              <w:rPr>
                <w:rFonts w:ascii="Times New Roman" w:hAnsi="Times New Roman"/>
              </w:rPr>
              <w:br/>
            </w:r>
            <w:r w:rsidRPr="00797796">
              <w:rPr>
                <w:rFonts w:ascii="Times New Roman" w:hAnsi="Times New Roman"/>
                <w:lang w:val="ru-RU"/>
              </w:rPr>
              <w:t>МСЭ</w:t>
            </w:r>
            <w:r w:rsidR="00C50F9D" w:rsidRPr="00797796">
              <w:rPr>
                <w:rFonts w:ascii="Times New Roman" w:hAnsi="Times New Roman"/>
              </w:rPr>
              <w:t xml:space="preserve">-R </w:t>
            </w:r>
            <w:hyperlink r:id="rId24" w:history="1">
              <w:r w:rsidR="00C50F9D" w:rsidRPr="00A64752">
                <w:rPr>
                  <w:rFonts w:ascii="Times New Roman" w:hAnsi="Times New Roman"/>
                </w:rPr>
                <w:t>R</w:t>
              </w:r>
              <w:r w:rsidR="00C50F9D" w:rsidRPr="00797796">
                <w:rPr>
                  <w:rFonts w:ascii="Times New Roman" w:hAnsi="Times New Roman"/>
                </w:rPr>
                <w:t>A.769-2</w:t>
              </w:r>
            </w:hyperlink>
          </w:p>
        </w:tc>
      </w:tr>
      <w:tr w:rsidR="00C50F9D" w:rsidRPr="00797796" w14:paraId="5B420306" w14:textId="77777777" w:rsidTr="008226DA">
        <w:trPr>
          <w:cantSplit/>
          <w:jc w:val="center"/>
        </w:trPr>
        <w:tc>
          <w:tcPr>
            <w:tcW w:w="9639" w:type="dxa"/>
            <w:gridSpan w:val="4"/>
            <w:tcBorders>
              <w:top w:val="single" w:sz="4" w:space="0" w:color="auto"/>
              <w:left w:val="nil"/>
              <w:bottom w:val="nil"/>
              <w:right w:val="nil"/>
            </w:tcBorders>
            <w:vAlign w:val="center"/>
          </w:tcPr>
          <w:p w14:paraId="531EAF90" w14:textId="18A0F1AB" w:rsidR="00C50F9D" w:rsidRPr="00797796" w:rsidRDefault="00C50F9D" w:rsidP="00C50F9D">
            <w:pPr>
              <w:pStyle w:val="Tabletext"/>
              <w:rPr>
                <w:rFonts w:ascii="Times New Roman" w:hAnsi="Times New Roman"/>
                <w:lang w:val="ru-RU"/>
              </w:rPr>
            </w:pPr>
            <w:r w:rsidRPr="00797796">
              <w:rPr>
                <w:rFonts w:ascii="Times New Roman" w:hAnsi="Times New Roman"/>
                <w:vertAlign w:val="superscript"/>
                <w:lang w:val="ru-RU" w:eastAsia="ja-JP"/>
              </w:rPr>
              <w:t>(1)</w:t>
            </w:r>
            <w:r w:rsidRPr="00797796">
              <w:rPr>
                <w:rFonts w:ascii="Times New Roman" w:hAnsi="Times New Roman"/>
                <w:lang w:val="ru-RU" w:eastAsia="ja-JP"/>
              </w:rPr>
              <w:tab/>
            </w:r>
            <w:r w:rsidR="008226DA" w:rsidRPr="00797796">
              <w:rPr>
                <w:rFonts w:ascii="Times New Roman" w:hAnsi="Times New Roman"/>
                <w:lang w:val="ru-RU"/>
              </w:rPr>
              <w:t>Ассоциация представителей радиопромышленности и бизнеса</w:t>
            </w:r>
            <w:r w:rsidR="008226DA" w:rsidRPr="00797796">
              <w:rPr>
                <w:rFonts w:ascii="Times New Roman" w:hAnsi="Times New Roman"/>
                <w:lang w:val="ru-RU" w:eastAsia="ja-JP"/>
              </w:rPr>
              <w:t xml:space="preserve"> </w:t>
            </w:r>
            <w:r w:rsidRPr="00797796">
              <w:rPr>
                <w:rFonts w:ascii="Times New Roman" w:hAnsi="Times New Roman"/>
                <w:lang w:val="ru-RU" w:eastAsia="ja-JP"/>
              </w:rPr>
              <w:t>(</w:t>
            </w:r>
            <w:hyperlink r:id="rId25" w:history="1">
              <w:r w:rsidRPr="00797796">
                <w:rPr>
                  <w:rStyle w:val="Hyperlink"/>
                  <w:rFonts w:ascii="Times New Roman" w:hAnsi="Times New Roman"/>
                  <w:lang w:val="en-GB" w:eastAsia="ja-JP"/>
                </w:rPr>
                <w:t>https</w:t>
              </w:r>
              <w:r w:rsidRPr="00797796">
                <w:rPr>
                  <w:rStyle w:val="Hyperlink"/>
                  <w:rFonts w:ascii="Times New Roman" w:hAnsi="Times New Roman"/>
                  <w:lang w:val="ru-RU" w:eastAsia="ja-JP"/>
                </w:rPr>
                <w:t>://</w:t>
              </w:r>
              <w:r w:rsidRPr="00797796">
                <w:rPr>
                  <w:rStyle w:val="Hyperlink"/>
                  <w:rFonts w:ascii="Times New Roman" w:hAnsi="Times New Roman"/>
                  <w:lang w:val="en-GB" w:eastAsia="ja-JP"/>
                </w:rPr>
                <w:t>www</w:t>
              </w:r>
              <w:r w:rsidRPr="00797796">
                <w:rPr>
                  <w:rStyle w:val="Hyperlink"/>
                  <w:rFonts w:ascii="Times New Roman" w:hAnsi="Times New Roman"/>
                  <w:lang w:val="ru-RU" w:eastAsia="ja-JP"/>
                </w:rPr>
                <w:t>.</w:t>
              </w:r>
              <w:r w:rsidRPr="00797796">
                <w:rPr>
                  <w:rStyle w:val="Hyperlink"/>
                  <w:rFonts w:ascii="Times New Roman" w:hAnsi="Times New Roman"/>
                  <w:lang w:val="en-GB" w:eastAsia="ja-JP"/>
                </w:rPr>
                <w:t>arib</w:t>
              </w:r>
              <w:r w:rsidRPr="00797796">
                <w:rPr>
                  <w:rStyle w:val="Hyperlink"/>
                  <w:rFonts w:ascii="Times New Roman" w:hAnsi="Times New Roman"/>
                  <w:lang w:val="ru-RU" w:eastAsia="ja-JP"/>
                </w:rPr>
                <w:t>.</w:t>
              </w:r>
              <w:r w:rsidRPr="00797796">
                <w:rPr>
                  <w:rStyle w:val="Hyperlink"/>
                  <w:rFonts w:ascii="Times New Roman" w:hAnsi="Times New Roman"/>
                  <w:lang w:val="en-GB" w:eastAsia="ja-JP"/>
                </w:rPr>
                <w:t>or</w:t>
              </w:r>
              <w:r w:rsidRPr="00797796">
                <w:rPr>
                  <w:rStyle w:val="Hyperlink"/>
                  <w:rFonts w:ascii="Times New Roman" w:hAnsi="Times New Roman"/>
                  <w:lang w:val="ru-RU" w:eastAsia="ja-JP"/>
                </w:rPr>
                <w:t>.</w:t>
              </w:r>
              <w:r w:rsidRPr="00797796">
                <w:rPr>
                  <w:rStyle w:val="Hyperlink"/>
                  <w:rFonts w:ascii="Times New Roman" w:hAnsi="Times New Roman"/>
                  <w:lang w:val="en-GB" w:eastAsia="ja-JP"/>
                </w:rPr>
                <w:t>jp</w:t>
              </w:r>
              <w:r w:rsidRPr="00797796">
                <w:rPr>
                  <w:rStyle w:val="Hyperlink"/>
                  <w:rFonts w:ascii="Times New Roman" w:hAnsi="Times New Roman"/>
                  <w:lang w:val="ru-RU" w:eastAsia="ja-JP"/>
                </w:rPr>
                <w:t>/</w:t>
              </w:r>
              <w:r w:rsidRPr="00797796">
                <w:rPr>
                  <w:rStyle w:val="Hyperlink"/>
                  <w:rFonts w:ascii="Times New Roman" w:hAnsi="Times New Roman"/>
                  <w:lang w:val="en-GB" w:eastAsia="ja-JP"/>
                </w:rPr>
                <w:t>english</w:t>
              </w:r>
              <w:r w:rsidRPr="00797796">
                <w:rPr>
                  <w:rStyle w:val="Hyperlink"/>
                  <w:rFonts w:ascii="Times New Roman" w:hAnsi="Times New Roman"/>
                  <w:lang w:val="ru-RU" w:eastAsia="ja-JP"/>
                </w:rPr>
                <w:t>/</w:t>
              </w:r>
            </w:hyperlink>
            <w:r w:rsidRPr="00797796">
              <w:rPr>
                <w:rFonts w:ascii="Times New Roman" w:hAnsi="Times New Roman"/>
                <w:lang w:val="ru-RU" w:eastAsia="ja-JP"/>
              </w:rPr>
              <w:t>)</w:t>
            </w:r>
            <w:r w:rsidR="00F174C7">
              <w:rPr>
                <w:rFonts w:ascii="Times New Roman" w:hAnsi="Times New Roman"/>
                <w:lang w:val="ru-RU" w:eastAsia="ja-JP"/>
              </w:rPr>
              <w:t>.</w:t>
            </w:r>
          </w:p>
        </w:tc>
      </w:tr>
    </w:tbl>
    <w:p w14:paraId="466C6CC5" w14:textId="77777777" w:rsidR="002555B8" w:rsidRPr="00797796" w:rsidRDefault="002555B8" w:rsidP="002555B8">
      <w:pPr>
        <w:pStyle w:val="Tablefin"/>
        <w:rPr>
          <w:lang w:val="ru-RU"/>
        </w:rPr>
      </w:pPr>
    </w:p>
    <w:p w14:paraId="55DF47ED" w14:textId="77777777" w:rsidR="008226DA" w:rsidRPr="00797796" w:rsidRDefault="008226DA" w:rsidP="008226DA">
      <w:pPr>
        <w:pStyle w:val="TableNo"/>
        <w:keepLines/>
        <w:rPr>
          <w:lang w:val="ru-RU" w:eastAsia="ja-JP"/>
        </w:rPr>
      </w:pPr>
      <w:r w:rsidRPr="00797796">
        <w:rPr>
          <w:lang w:val="ru-RU" w:eastAsia="ja-JP"/>
        </w:rPr>
        <w:lastRenderedPageBreak/>
        <w:t>ТАБЛИЦА 5</w:t>
      </w:r>
    </w:p>
    <w:p w14:paraId="1B7A96C4" w14:textId="5D61A810" w:rsidR="007362A7" w:rsidRPr="00797796" w:rsidRDefault="008226DA" w:rsidP="008226DA">
      <w:pPr>
        <w:pStyle w:val="Tabletitle"/>
        <w:keepLines/>
        <w:rPr>
          <w:lang w:val="ru-RU" w:eastAsia="ja-JP"/>
        </w:rPr>
      </w:pPr>
      <w:r w:rsidRPr="00797796">
        <w:rPr>
          <w:lang w:val="ru-RU" w:eastAsia="ja-JP"/>
        </w:rPr>
        <w:t xml:space="preserve">Рассматриваемые в исследовании системы и службы радиосвязи, </w:t>
      </w:r>
      <w:r w:rsidRPr="00797796">
        <w:rPr>
          <w:lang w:val="ru-RU" w:eastAsia="ja-JP"/>
        </w:rPr>
        <w:br/>
        <w:t>работающие в полосе частот 2410–2486 МГц</w:t>
      </w:r>
    </w:p>
    <w:tbl>
      <w:tblPr>
        <w:tblStyle w:val="TableGrid"/>
        <w:tblW w:w="9639" w:type="dxa"/>
        <w:jc w:val="center"/>
        <w:tblLayout w:type="fixed"/>
        <w:tblCellMar>
          <w:left w:w="85" w:type="dxa"/>
          <w:right w:w="85" w:type="dxa"/>
        </w:tblCellMar>
        <w:tblLook w:val="04A0" w:firstRow="1" w:lastRow="0" w:firstColumn="1" w:lastColumn="0" w:noHBand="0" w:noVBand="1"/>
      </w:tblPr>
      <w:tblGrid>
        <w:gridCol w:w="2346"/>
        <w:gridCol w:w="2348"/>
        <w:gridCol w:w="2348"/>
        <w:gridCol w:w="2597"/>
      </w:tblGrid>
      <w:tr w:rsidR="008226DA" w:rsidRPr="00797796" w14:paraId="5BBD31AE" w14:textId="77777777" w:rsidTr="00C95BEF">
        <w:trPr>
          <w:cantSplit/>
          <w:tblHeader/>
          <w:jc w:val="center"/>
        </w:trPr>
        <w:tc>
          <w:tcPr>
            <w:tcW w:w="2346" w:type="dxa"/>
            <w:vAlign w:val="center"/>
          </w:tcPr>
          <w:p w14:paraId="48F68E6E" w14:textId="2A3E01AE" w:rsidR="008226DA" w:rsidRPr="00797796" w:rsidRDefault="008226DA" w:rsidP="008226DA">
            <w:pPr>
              <w:pStyle w:val="Tablehead"/>
              <w:keepLines/>
              <w:rPr>
                <w:lang w:eastAsia="ja-JP"/>
              </w:rPr>
            </w:pPr>
            <w:r w:rsidRPr="00797796">
              <w:rPr>
                <w:rFonts w:ascii="Times New Roman" w:hAnsi="Times New Roman"/>
                <w:lang w:val="ru-RU"/>
              </w:rPr>
              <w:t>Система</w:t>
            </w:r>
          </w:p>
        </w:tc>
        <w:tc>
          <w:tcPr>
            <w:tcW w:w="2348" w:type="dxa"/>
            <w:vAlign w:val="center"/>
          </w:tcPr>
          <w:p w14:paraId="35C2F8C3" w14:textId="5964A5EB" w:rsidR="008226DA" w:rsidRPr="00797796" w:rsidRDefault="008226DA" w:rsidP="008226DA">
            <w:pPr>
              <w:pStyle w:val="Tablehead"/>
              <w:keepLines/>
              <w:rPr>
                <w:lang w:eastAsia="ja-JP"/>
              </w:rPr>
            </w:pPr>
            <w:r w:rsidRPr="00797796">
              <w:rPr>
                <w:rFonts w:ascii="Times New Roman" w:hAnsi="Times New Roman"/>
                <w:lang w:val="ru-RU"/>
              </w:rPr>
              <w:t>Частота</w:t>
            </w:r>
            <w:r w:rsidRPr="00797796">
              <w:rPr>
                <w:rFonts w:ascii="Times New Roman" w:hAnsi="Times New Roman"/>
                <w:lang w:val="ru-RU"/>
              </w:rPr>
              <w:br/>
              <w:t>(МГц)</w:t>
            </w:r>
          </w:p>
        </w:tc>
        <w:tc>
          <w:tcPr>
            <w:tcW w:w="2348" w:type="dxa"/>
            <w:vAlign w:val="center"/>
          </w:tcPr>
          <w:p w14:paraId="13CE32C6" w14:textId="25B27318" w:rsidR="008226DA" w:rsidRPr="00797796" w:rsidRDefault="008226DA" w:rsidP="008226DA">
            <w:pPr>
              <w:pStyle w:val="Tablehead"/>
              <w:keepLines/>
              <w:rPr>
                <w:lang w:eastAsia="ja-JP"/>
              </w:rPr>
            </w:pPr>
            <w:r w:rsidRPr="00797796">
              <w:rPr>
                <w:rFonts w:ascii="Times New Roman" w:hAnsi="Times New Roman"/>
                <w:lang w:val="ru-RU" w:eastAsia="ja-JP"/>
              </w:rPr>
              <w:t>Критерий защиты</w:t>
            </w:r>
          </w:p>
        </w:tc>
        <w:tc>
          <w:tcPr>
            <w:tcW w:w="2597" w:type="dxa"/>
            <w:vAlign w:val="center"/>
          </w:tcPr>
          <w:p w14:paraId="687E98EA" w14:textId="430BE35E" w:rsidR="008226DA" w:rsidRPr="00797796" w:rsidRDefault="008226DA" w:rsidP="008226DA">
            <w:pPr>
              <w:pStyle w:val="Tablehead"/>
              <w:keepLines/>
              <w:rPr>
                <w:lang w:eastAsia="ja-JP"/>
              </w:rPr>
            </w:pPr>
            <w:r w:rsidRPr="00797796">
              <w:rPr>
                <w:rFonts w:ascii="Times New Roman" w:hAnsi="Times New Roman"/>
                <w:lang w:val="ru-RU" w:eastAsia="ja-JP"/>
              </w:rPr>
              <w:t xml:space="preserve">Справочные </w:t>
            </w:r>
            <w:r w:rsidR="00A64752">
              <w:rPr>
                <w:rFonts w:ascii="Times New Roman" w:hAnsi="Times New Roman"/>
                <w:lang w:val="ru-RU" w:eastAsia="ja-JP"/>
              </w:rPr>
              <w:br/>
            </w:r>
            <w:r w:rsidRPr="00797796">
              <w:rPr>
                <w:rFonts w:ascii="Times New Roman" w:hAnsi="Times New Roman"/>
                <w:lang w:val="ru-RU" w:eastAsia="ja-JP"/>
              </w:rPr>
              <w:t>документы</w:t>
            </w:r>
          </w:p>
        </w:tc>
      </w:tr>
      <w:tr w:rsidR="008226DA" w:rsidRPr="00797796" w14:paraId="79D4BF0E" w14:textId="77777777" w:rsidTr="00C95BEF">
        <w:trPr>
          <w:cantSplit/>
          <w:jc w:val="center"/>
        </w:trPr>
        <w:tc>
          <w:tcPr>
            <w:tcW w:w="2346" w:type="dxa"/>
            <w:vAlign w:val="center"/>
          </w:tcPr>
          <w:p w14:paraId="0427D6E7" w14:textId="0C73D232" w:rsidR="008226DA" w:rsidRPr="00797796" w:rsidRDefault="008226DA" w:rsidP="008226DA">
            <w:pPr>
              <w:pStyle w:val="Tabletext"/>
              <w:keepNext/>
              <w:keepLines/>
              <w:jc w:val="left"/>
              <w:rPr>
                <w:rFonts w:ascii="Times New Roman" w:hAnsi="Times New Roman"/>
              </w:rPr>
            </w:pPr>
            <w:r w:rsidRPr="00797796">
              <w:rPr>
                <w:rFonts w:ascii="Times New Roman" w:hAnsi="Times New Roman"/>
                <w:lang w:val="ru-RU"/>
              </w:rPr>
              <w:t xml:space="preserve">Беспроводные ЛС </w:t>
            </w:r>
          </w:p>
        </w:tc>
        <w:tc>
          <w:tcPr>
            <w:tcW w:w="2348" w:type="dxa"/>
            <w:vAlign w:val="center"/>
          </w:tcPr>
          <w:p w14:paraId="076C049C" w14:textId="15C83CE6" w:rsidR="008226DA" w:rsidRPr="00797796" w:rsidRDefault="008226DA" w:rsidP="008226DA">
            <w:pPr>
              <w:pStyle w:val="Tabletext"/>
              <w:keepNext/>
              <w:keepLines/>
              <w:jc w:val="center"/>
              <w:rPr>
                <w:rFonts w:ascii="Times New Roman" w:hAnsi="Times New Roman"/>
              </w:rPr>
            </w:pPr>
            <w:r w:rsidRPr="00797796">
              <w:rPr>
                <w:rFonts w:ascii="Times New Roman" w:hAnsi="Times New Roman"/>
                <w:lang w:val="ru-RU" w:eastAsia="ja-JP"/>
              </w:rPr>
              <w:t>2</w:t>
            </w:r>
            <w:r w:rsidR="00A64752">
              <w:rPr>
                <w:rFonts w:ascii="Times New Roman" w:hAnsi="Times New Roman"/>
                <w:lang w:val="ru-RU" w:eastAsia="ja-JP"/>
              </w:rPr>
              <w:t> </w:t>
            </w:r>
            <w:r w:rsidRPr="00797796">
              <w:rPr>
                <w:rFonts w:ascii="Times New Roman" w:hAnsi="Times New Roman"/>
                <w:lang w:val="ru-RU" w:eastAsia="ja-JP"/>
              </w:rPr>
              <w:t>400–2</w:t>
            </w:r>
            <w:r w:rsidR="00A64752">
              <w:rPr>
                <w:rFonts w:ascii="Times New Roman" w:hAnsi="Times New Roman"/>
                <w:lang w:val="ru-RU" w:eastAsia="ja-JP"/>
              </w:rPr>
              <w:t> </w:t>
            </w:r>
            <w:r w:rsidRPr="00797796">
              <w:rPr>
                <w:rFonts w:ascii="Times New Roman" w:hAnsi="Times New Roman"/>
                <w:lang w:val="ru-RU" w:eastAsia="ja-JP"/>
              </w:rPr>
              <w:t>497</w:t>
            </w:r>
          </w:p>
        </w:tc>
        <w:tc>
          <w:tcPr>
            <w:tcW w:w="2348" w:type="dxa"/>
            <w:vAlign w:val="center"/>
          </w:tcPr>
          <w:p w14:paraId="7CAFF9A2" w14:textId="28BB268E" w:rsidR="008226DA" w:rsidRPr="00797796" w:rsidRDefault="008226DA" w:rsidP="008226DA">
            <w:pPr>
              <w:pStyle w:val="Tabletext"/>
              <w:keepNext/>
              <w:keepLines/>
              <w:jc w:val="center"/>
              <w:rPr>
                <w:rFonts w:ascii="Times New Roman" w:hAnsi="Times New Roman"/>
                <w:color w:val="000000" w:themeColor="text1"/>
                <w:lang w:val="ru-RU" w:eastAsia="ja-JP"/>
              </w:rPr>
            </w:pPr>
            <w:r w:rsidRPr="00797796">
              <w:rPr>
                <w:rFonts w:ascii="Times New Roman" w:hAnsi="Times New Roman"/>
                <w:lang w:val="ru-RU"/>
              </w:rPr>
              <w:t>–</w:t>
            </w:r>
            <w:r w:rsidRPr="00797796">
              <w:rPr>
                <w:rFonts w:ascii="Times New Roman" w:hAnsi="Times New Roman"/>
                <w:color w:val="000000" w:themeColor="text1"/>
                <w:lang w:val="ru-RU" w:eastAsia="ja-JP"/>
              </w:rPr>
              <w:t>92 дБм</w:t>
            </w:r>
            <w:r w:rsidRPr="00797796">
              <w:rPr>
                <w:rFonts w:ascii="Times New Roman" w:hAnsi="Times New Roman"/>
                <w:color w:val="000000" w:themeColor="text1"/>
                <w:lang w:val="ru-RU" w:eastAsia="ja-JP"/>
              </w:rPr>
              <w:br/>
              <w:t>(совмещенный канал)</w:t>
            </w:r>
            <w:r w:rsidR="00394AD2">
              <w:rPr>
                <w:rFonts w:ascii="Times New Roman" w:hAnsi="Times New Roman"/>
                <w:color w:val="000000" w:themeColor="text1"/>
                <w:lang w:val="ru-RU" w:eastAsia="ja-JP"/>
              </w:rPr>
              <w:t>,</w:t>
            </w:r>
          </w:p>
          <w:p w14:paraId="0608C174" w14:textId="2731B2C9" w:rsidR="008226DA" w:rsidRPr="00797796" w:rsidRDefault="008226DA" w:rsidP="008226DA">
            <w:pPr>
              <w:pStyle w:val="Tabletext"/>
              <w:keepNext/>
              <w:keepLines/>
              <w:jc w:val="center"/>
              <w:rPr>
                <w:rFonts w:ascii="Times New Roman" w:hAnsi="Times New Roman"/>
                <w:color w:val="000000" w:themeColor="text1"/>
                <w:lang w:val="ru-RU" w:eastAsia="ja-JP"/>
              </w:rPr>
            </w:pPr>
            <w:r w:rsidRPr="00797796">
              <w:rPr>
                <w:rFonts w:ascii="Times New Roman" w:hAnsi="Times New Roman"/>
                <w:lang w:val="ru-RU"/>
              </w:rPr>
              <w:t>–</w:t>
            </w:r>
            <w:r w:rsidRPr="00797796">
              <w:rPr>
                <w:rFonts w:ascii="Times New Roman" w:hAnsi="Times New Roman"/>
                <w:color w:val="000000" w:themeColor="text1"/>
                <w:lang w:val="ru-RU" w:eastAsia="ja-JP"/>
              </w:rPr>
              <w:t>66 дБм</w:t>
            </w:r>
            <w:r w:rsidR="007F37B6" w:rsidRPr="00797796">
              <w:rPr>
                <w:rFonts w:ascii="Times New Roman" w:hAnsi="Times New Roman"/>
                <w:color w:val="000000" w:themeColor="text1"/>
                <w:lang w:val="ru-RU" w:eastAsia="ja-JP"/>
              </w:rPr>
              <w:br/>
            </w:r>
            <w:r w:rsidRPr="00797796">
              <w:rPr>
                <w:rFonts w:ascii="Times New Roman" w:hAnsi="Times New Roman"/>
                <w:color w:val="000000" w:themeColor="text1"/>
                <w:lang w:val="ru-RU" w:eastAsia="ja-JP"/>
              </w:rPr>
              <w:t>(соседний канал),</w:t>
            </w:r>
          </w:p>
          <w:p w14:paraId="78A2535F" w14:textId="3B52DF8A" w:rsidR="008226DA" w:rsidRPr="00797796" w:rsidRDefault="008226DA" w:rsidP="008226DA">
            <w:pPr>
              <w:pStyle w:val="Tabletext"/>
              <w:keepNext/>
              <w:keepLines/>
              <w:jc w:val="center"/>
              <w:rPr>
                <w:rFonts w:ascii="Times New Roman" w:hAnsi="Times New Roman"/>
                <w:color w:val="000000" w:themeColor="text1"/>
                <w:lang w:eastAsia="ja-JP"/>
              </w:rPr>
            </w:pPr>
            <w:r w:rsidRPr="00797796">
              <w:rPr>
                <w:rFonts w:ascii="Times New Roman" w:hAnsi="Times New Roman"/>
                <w:lang w:val="ru-RU"/>
              </w:rPr>
              <w:t>–</w:t>
            </w:r>
            <w:r w:rsidRPr="00797796">
              <w:rPr>
                <w:rFonts w:ascii="Times New Roman" w:hAnsi="Times New Roman"/>
                <w:color w:val="000000" w:themeColor="text1"/>
                <w:lang w:val="ru-RU" w:eastAsia="ja-JP"/>
              </w:rPr>
              <w:t>50 дБм</w:t>
            </w:r>
            <w:r w:rsidRPr="00797796">
              <w:rPr>
                <w:rFonts w:ascii="Times New Roman" w:hAnsi="Times New Roman"/>
                <w:color w:val="000000" w:themeColor="text1"/>
                <w:lang w:val="ru-RU" w:eastAsia="ja-JP"/>
              </w:rPr>
              <w:br/>
              <w:t>(канал после соседнего)</w:t>
            </w:r>
          </w:p>
        </w:tc>
        <w:tc>
          <w:tcPr>
            <w:tcW w:w="2597" w:type="dxa"/>
            <w:vAlign w:val="center"/>
          </w:tcPr>
          <w:p w14:paraId="06655E06" w14:textId="4A8AD05D" w:rsidR="008226DA" w:rsidRPr="00797796" w:rsidRDefault="008226DA" w:rsidP="00012D91">
            <w:pPr>
              <w:pStyle w:val="Tabletext"/>
              <w:keepNext/>
              <w:keepLines/>
              <w:jc w:val="center"/>
              <w:rPr>
                <w:rFonts w:ascii="Times New Roman" w:hAnsi="Times New Roman"/>
                <w:color w:val="000000" w:themeColor="text1"/>
                <w:lang w:eastAsia="ja-JP"/>
              </w:rPr>
            </w:pPr>
            <w:r w:rsidRPr="00797796">
              <w:rPr>
                <w:rFonts w:ascii="Times New Roman" w:hAnsi="Times New Roman"/>
                <w:color w:val="000000" w:themeColor="text1"/>
                <w:lang w:val="ru-RU" w:eastAsia="ja-JP"/>
              </w:rPr>
              <w:t>Стандарт IEEE 802.11-2016</w:t>
            </w:r>
          </w:p>
        </w:tc>
      </w:tr>
      <w:tr w:rsidR="008226DA" w:rsidRPr="00797796" w14:paraId="039DB8EC" w14:textId="77777777" w:rsidTr="00C95BEF">
        <w:trPr>
          <w:cantSplit/>
          <w:jc w:val="center"/>
        </w:trPr>
        <w:tc>
          <w:tcPr>
            <w:tcW w:w="2346" w:type="dxa"/>
            <w:vAlign w:val="center"/>
          </w:tcPr>
          <w:p w14:paraId="71B262BC" w14:textId="42687E4F" w:rsidR="008226DA" w:rsidRPr="00797796" w:rsidRDefault="008226DA" w:rsidP="008226DA">
            <w:pPr>
              <w:pStyle w:val="Tabletext"/>
              <w:keepNext/>
              <w:keepLines/>
              <w:jc w:val="left"/>
              <w:rPr>
                <w:rFonts w:ascii="Times New Roman" w:hAnsi="Times New Roman"/>
              </w:rPr>
            </w:pPr>
            <w:r w:rsidRPr="00797796">
              <w:rPr>
                <w:rFonts w:ascii="Times New Roman" w:hAnsi="Times New Roman"/>
                <w:lang w:val="ru-RU"/>
              </w:rPr>
              <w:t>Радиостанция в помещении</w:t>
            </w:r>
            <w:r w:rsidRPr="00797796">
              <w:rPr>
                <w:rFonts w:ascii="Times New Roman" w:hAnsi="Times New Roman"/>
                <w:color w:val="000000"/>
                <w:lang w:val="ru-RU"/>
              </w:rPr>
              <w:t xml:space="preserve"> </w:t>
            </w:r>
          </w:p>
        </w:tc>
        <w:tc>
          <w:tcPr>
            <w:tcW w:w="2348" w:type="dxa"/>
            <w:vAlign w:val="center"/>
          </w:tcPr>
          <w:p w14:paraId="6382C0CE" w14:textId="5FAF930C" w:rsidR="008226DA" w:rsidRPr="00797796" w:rsidRDefault="008226DA" w:rsidP="008226DA">
            <w:pPr>
              <w:pStyle w:val="Tabletext"/>
              <w:keepNext/>
              <w:keepLines/>
              <w:jc w:val="center"/>
              <w:rPr>
                <w:rFonts w:ascii="Times New Roman" w:hAnsi="Times New Roman"/>
              </w:rPr>
            </w:pPr>
            <w:r w:rsidRPr="00797796">
              <w:rPr>
                <w:rFonts w:ascii="Times New Roman" w:hAnsi="Times New Roman"/>
                <w:lang w:val="ru-RU"/>
              </w:rPr>
              <w:t>2</w:t>
            </w:r>
            <w:r w:rsidR="00A64752">
              <w:rPr>
                <w:rFonts w:ascii="Times New Roman" w:hAnsi="Times New Roman"/>
                <w:lang w:val="ru-RU"/>
              </w:rPr>
              <w:t> </w:t>
            </w:r>
            <w:r w:rsidRPr="00797796">
              <w:rPr>
                <w:rFonts w:ascii="Times New Roman" w:hAnsi="Times New Roman"/>
                <w:lang w:val="ru-RU"/>
              </w:rPr>
              <w:t>400–2</w:t>
            </w:r>
            <w:r w:rsidR="00A64752">
              <w:rPr>
                <w:rFonts w:ascii="Times New Roman" w:hAnsi="Times New Roman"/>
                <w:lang w:val="ru-RU"/>
              </w:rPr>
              <w:t> </w:t>
            </w:r>
            <w:r w:rsidRPr="00797796">
              <w:rPr>
                <w:rFonts w:ascii="Times New Roman" w:hAnsi="Times New Roman"/>
                <w:lang w:val="ru-RU"/>
              </w:rPr>
              <w:t>483,5</w:t>
            </w:r>
          </w:p>
        </w:tc>
        <w:tc>
          <w:tcPr>
            <w:tcW w:w="2348" w:type="dxa"/>
            <w:vAlign w:val="center"/>
          </w:tcPr>
          <w:p w14:paraId="471094CA" w14:textId="77777777" w:rsidR="008226DA" w:rsidRPr="00797796" w:rsidRDefault="008226DA" w:rsidP="008226DA">
            <w:pPr>
              <w:pStyle w:val="Tabletext"/>
              <w:keepNext/>
              <w:keepLines/>
              <w:jc w:val="center"/>
              <w:rPr>
                <w:rFonts w:ascii="Times New Roman" w:hAnsi="Times New Roman"/>
                <w:color w:val="000000" w:themeColor="text1"/>
                <w:lang w:val="ru-RU" w:eastAsia="ja-JP"/>
              </w:rPr>
            </w:pPr>
            <w:r w:rsidRPr="00797796">
              <w:rPr>
                <w:rFonts w:ascii="Times New Roman" w:hAnsi="Times New Roman"/>
                <w:lang w:val="ru-RU"/>
              </w:rPr>
              <w:t>–</w:t>
            </w:r>
            <w:r w:rsidRPr="00797796">
              <w:rPr>
                <w:rFonts w:ascii="Times New Roman" w:hAnsi="Times New Roman"/>
                <w:color w:val="000000" w:themeColor="text1"/>
                <w:lang w:val="ru-RU" w:eastAsia="ja-JP"/>
              </w:rPr>
              <w:t>98 дБм</w:t>
            </w:r>
          </w:p>
          <w:p w14:paraId="60AA578D" w14:textId="4F49B105" w:rsidR="008226DA" w:rsidRPr="00797796" w:rsidRDefault="008226DA" w:rsidP="008226DA">
            <w:pPr>
              <w:pStyle w:val="Tabletext"/>
              <w:keepNext/>
              <w:keepLines/>
              <w:jc w:val="center"/>
              <w:rPr>
                <w:rFonts w:ascii="Times New Roman" w:hAnsi="Times New Roman"/>
                <w:lang w:val="ru-RU" w:eastAsia="ja-JP"/>
              </w:rPr>
            </w:pPr>
            <w:r w:rsidRPr="00797796">
              <w:rPr>
                <w:rFonts w:ascii="Times New Roman" w:hAnsi="Times New Roman"/>
                <w:color w:val="000000" w:themeColor="text1"/>
                <w:lang w:val="ru-RU" w:eastAsia="ja-JP"/>
              </w:rPr>
              <w:t>(включая усиление антенны 11 дБи)</w:t>
            </w:r>
          </w:p>
        </w:tc>
        <w:tc>
          <w:tcPr>
            <w:tcW w:w="2597" w:type="dxa"/>
            <w:vAlign w:val="center"/>
          </w:tcPr>
          <w:p w14:paraId="0AB8F253" w14:textId="77777777" w:rsidR="008226DA" w:rsidRPr="00797796" w:rsidRDefault="008226DA" w:rsidP="00012D91">
            <w:pPr>
              <w:pStyle w:val="Tabletext"/>
              <w:keepNext/>
              <w:keepLines/>
              <w:jc w:val="center"/>
              <w:rPr>
                <w:rFonts w:ascii="Times New Roman" w:hAnsi="Times New Roman"/>
                <w:color w:val="000000" w:themeColor="text1"/>
                <w:lang w:val="en-US" w:eastAsia="ja-JP"/>
              </w:rPr>
            </w:pPr>
            <w:r w:rsidRPr="00797796">
              <w:rPr>
                <w:rFonts w:ascii="Times New Roman" w:hAnsi="Times New Roman"/>
                <w:color w:val="000000" w:themeColor="text1"/>
                <w:lang w:val="en-US" w:eastAsia="ja-JP"/>
              </w:rPr>
              <w:t>ARIB RCR STD-1</w:t>
            </w:r>
          </w:p>
          <w:p w14:paraId="74351019" w14:textId="77777777" w:rsidR="008226DA" w:rsidRPr="00797796" w:rsidRDefault="008226DA" w:rsidP="00012D91">
            <w:pPr>
              <w:pStyle w:val="Tabletext"/>
              <w:keepNext/>
              <w:keepLines/>
              <w:jc w:val="center"/>
              <w:rPr>
                <w:rFonts w:ascii="Times New Roman" w:hAnsi="Times New Roman"/>
                <w:color w:val="000000" w:themeColor="text1"/>
                <w:lang w:val="en-US" w:eastAsia="ja-JP"/>
              </w:rPr>
            </w:pPr>
            <w:r w:rsidRPr="00797796">
              <w:rPr>
                <w:rFonts w:ascii="Times New Roman" w:hAnsi="Times New Roman"/>
                <w:color w:val="000000" w:themeColor="text1"/>
                <w:lang w:val="en-US" w:eastAsia="ja-JP"/>
              </w:rPr>
              <w:t>ARIB RCR STD-29</w:t>
            </w:r>
          </w:p>
          <w:p w14:paraId="7A78B3FC" w14:textId="32B786E5" w:rsidR="008226DA" w:rsidRPr="00797796" w:rsidRDefault="008226DA" w:rsidP="00012D91">
            <w:pPr>
              <w:pStyle w:val="Tabletext"/>
              <w:keepNext/>
              <w:keepLines/>
              <w:jc w:val="center"/>
              <w:rPr>
                <w:rFonts w:ascii="Times New Roman" w:hAnsi="Times New Roman"/>
                <w:color w:val="000000" w:themeColor="text1"/>
                <w:lang w:val="en-GB" w:eastAsia="ja-JP"/>
              </w:rPr>
            </w:pPr>
            <w:r w:rsidRPr="00797796">
              <w:rPr>
                <w:rFonts w:ascii="Times New Roman" w:hAnsi="Times New Roman"/>
                <w:color w:val="000000" w:themeColor="text1"/>
                <w:lang w:val="ru-RU" w:eastAsia="ja-JP"/>
              </w:rPr>
              <w:t>(Япония)</w:t>
            </w:r>
          </w:p>
        </w:tc>
      </w:tr>
      <w:tr w:rsidR="007F37B6" w:rsidRPr="00797796" w14:paraId="6AD400F2" w14:textId="77777777" w:rsidTr="00C95BEF">
        <w:trPr>
          <w:cantSplit/>
          <w:jc w:val="center"/>
        </w:trPr>
        <w:tc>
          <w:tcPr>
            <w:tcW w:w="2346" w:type="dxa"/>
            <w:vAlign w:val="center"/>
          </w:tcPr>
          <w:p w14:paraId="54CBD846" w14:textId="3D4F8F5A" w:rsidR="007F37B6" w:rsidRPr="00797796" w:rsidRDefault="007F37B6" w:rsidP="007F37B6">
            <w:pPr>
              <w:pStyle w:val="Tabletext"/>
              <w:jc w:val="left"/>
              <w:rPr>
                <w:rFonts w:ascii="Times New Roman" w:hAnsi="Times New Roman"/>
                <w:lang w:val="ru-RU"/>
              </w:rPr>
            </w:pPr>
            <w:r w:rsidRPr="00797796">
              <w:rPr>
                <w:rFonts w:ascii="Times New Roman" w:hAnsi="Times New Roman"/>
                <w:lang w:val="ru-RU"/>
              </w:rPr>
              <w:t>Беспилотная мобильная система передачи изображений (беспроводная система для дронов и других беспилотных транспортных средств)</w:t>
            </w:r>
          </w:p>
        </w:tc>
        <w:tc>
          <w:tcPr>
            <w:tcW w:w="2348" w:type="dxa"/>
            <w:vAlign w:val="center"/>
          </w:tcPr>
          <w:p w14:paraId="2B34EB85" w14:textId="2CB85B73" w:rsidR="007F37B6" w:rsidRPr="00797796" w:rsidRDefault="007F37B6" w:rsidP="007F37B6">
            <w:pPr>
              <w:pStyle w:val="Tabletext"/>
              <w:jc w:val="center"/>
              <w:rPr>
                <w:rFonts w:ascii="Times New Roman" w:hAnsi="Times New Roman"/>
              </w:rPr>
            </w:pPr>
            <w:r w:rsidRPr="00797796">
              <w:rPr>
                <w:rFonts w:ascii="Times New Roman" w:hAnsi="Times New Roman"/>
                <w:lang w:val="ru-RU" w:eastAsia="ja-JP"/>
              </w:rPr>
              <w:t>2</w:t>
            </w:r>
            <w:r w:rsidR="00A64752">
              <w:rPr>
                <w:rFonts w:ascii="Times New Roman" w:hAnsi="Times New Roman"/>
                <w:lang w:val="ru-RU" w:eastAsia="ja-JP"/>
              </w:rPr>
              <w:t> </w:t>
            </w:r>
            <w:r w:rsidRPr="00797796">
              <w:rPr>
                <w:rFonts w:ascii="Times New Roman" w:hAnsi="Times New Roman"/>
                <w:lang w:val="ru-RU" w:eastAsia="ja-JP"/>
              </w:rPr>
              <w:t>483,5–2</w:t>
            </w:r>
            <w:r w:rsidR="00A64752">
              <w:rPr>
                <w:rFonts w:ascii="Times New Roman" w:hAnsi="Times New Roman"/>
                <w:lang w:val="ru-RU" w:eastAsia="ja-JP"/>
              </w:rPr>
              <w:t> </w:t>
            </w:r>
            <w:r w:rsidRPr="00797796">
              <w:rPr>
                <w:rFonts w:ascii="Times New Roman" w:hAnsi="Times New Roman"/>
                <w:lang w:val="ru-RU" w:eastAsia="ja-JP"/>
              </w:rPr>
              <w:t>494</w:t>
            </w:r>
          </w:p>
        </w:tc>
        <w:tc>
          <w:tcPr>
            <w:tcW w:w="2348" w:type="dxa"/>
            <w:vAlign w:val="center"/>
          </w:tcPr>
          <w:p w14:paraId="7B3EB5E4" w14:textId="2EC2E89C" w:rsidR="007F37B6" w:rsidRPr="00797796" w:rsidRDefault="007F37B6" w:rsidP="007F37B6">
            <w:pPr>
              <w:pStyle w:val="Tabletext"/>
              <w:jc w:val="center"/>
              <w:rPr>
                <w:rFonts w:ascii="Times New Roman" w:hAnsi="Times New Roman"/>
                <w:color w:val="000000" w:themeColor="text1"/>
                <w:lang w:val="ru-RU" w:eastAsia="ja-JP"/>
              </w:rPr>
            </w:pPr>
            <w:r w:rsidRPr="00797796">
              <w:rPr>
                <w:rFonts w:ascii="Times New Roman" w:hAnsi="Times New Roman"/>
                <w:lang w:val="ru-RU"/>
              </w:rPr>
              <w:t>–</w:t>
            </w:r>
            <w:r w:rsidRPr="00797796">
              <w:rPr>
                <w:rFonts w:ascii="Times New Roman" w:hAnsi="Times New Roman"/>
                <w:color w:val="000000" w:themeColor="text1"/>
                <w:lang w:val="ru-RU" w:eastAsia="ja-JP"/>
              </w:rPr>
              <w:t>98 дБм</w:t>
            </w:r>
            <w:r w:rsidRPr="00797796">
              <w:rPr>
                <w:rFonts w:ascii="Times New Roman" w:hAnsi="Times New Roman"/>
                <w:color w:val="000000" w:themeColor="text1"/>
                <w:lang w:val="ru-RU" w:eastAsia="ja-JP"/>
              </w:rPr>
              <w:br/>
              <w:t>(совмещенный канал)</w:t>
            </w:r>
            <w:r w:rsidR="00394AD2">
              <w:rPr>
                <w:rFonts w:ascii="Times New Roman" w:hAnsi="Times New Roman"/>
                <w:color w:val="000000" w:themeColor="text1"/>
                <w:lang w:val="ru-RU" w:eastAsia="ja-JP"/>
              </w:rPr>
              <w:t>,</w:t>
            </w:r>
          </w:p>
          <w:p w14:paraId="2FD4F792" w14:textId="1C81E0B2" w:rsidR="007F37B6" w:rsidRPr="00797796" w:rsidRDefault="007F37B6" w:rsidP="007F37B6">
            <w:pPr>
              <w:pStyle w:val="Tabletext"/>
              <w:jc w:val="center"/>
              <w:rPr>
                <w:rFonts w:ascii="Times New Roman" w:hAnsi="Times New Roman"/>
                <w:color w:val="000000" w:themeColor="text1"/>
                <w:lang w:val="ru-RU" w:eastAsia="ja-JP"/>
              </w:rPr>
            </w:pPr>
            <w:r w:rsidRPr="00797796">
              <w:rPr>
                <w:rFonts w:ascii="Times New Roman" w:hAnsi="Times New Roman"/>
                <w:lang w:val="ru-RU"/>
              </w:rPr>
              <w:t>–</w:t>
            </w:r>
            <w:r w:rsidRPr="00797796">
              <w:rPr>
                <w:rFonts w:ascii="Times New Roman" w:hAnsi="Times New Roman"/>
                <w:color w:val="000000" w:themeColor="text1"/>
                <w:lang w:val="ru-RU" w:eastAsia="ja-JP"/>
              </w:rPr>
              <w:t>72 дБм</w:t>
            </w:r>
            <w:r w:rsidRPr="00797796">
              <w:rPr>
                <w:rFonts w:ascii="Times New Roman" w:hAnsi="Times New Roman"/>
                <w:color w:val="000000" w:themeColor="text1"/>
                <w:lang w:val="ru-RU" w:eastAsia="ja-JP"/>
              </w:rPr>
              <w:br/>
              <w:t>(соседний канал),</w:t>
            </w:r>
          </w:p>
          <w:p w14:paraId="182A6CBD" w14:textId="216B08CD" w:rsidR="007F37B6" w:rsidRPr="00797796" w:rsidRDefault="007F37B6" w:rsidP="007F37B6">
            <w:pPr>
              <w:pStyle w:val="Tabletext"/>
              <w:jc w:val="center"/>
              <w:rPr>
                <w:rFonts w:ascii="Times New Roman" w:hAnsi="Times New Roman"/>
                <w:color w:val="000000" w:themeColor="text1"/>
                <w:lang w:val="ru-RU" w:eastAsia="ja-JP"/>
              </w:rPr>
            </w:pPr>
            <w:r w:rsidRPr="00797796">
              <w:rPr>
                <w:rFonts w:ascii="Times New Roman" w:hAnsi="Times New Roman"/>
                <w:lang w:val="ru-RU"/>
              </w:rPr>
              <w:t>–</w:t>
            </w:r>
            <w:r w:rsidRPr="00797796">
              <w:rPr>
                <w:rFonts w:ascii="Times New Roman" w:hAnsi="Times New Roman"/>
                <w:color w:val="000000" w:themeColor="text1"/>
                <w:lang w:val="ru-RU" w:eastAsia="ja-JP"/>
              </w:rPr>
              <w:t>56 дБм</w:t>
            </w:r>
            <w:r w:rsidRPr="00797796">
              <w:rPr>
                <w:rFonts w:ascii="Times New Roman" w:hAnsi="Times New Roman"/>
                <w:color w:val="000000" w:themeColor="text1"/>
                <w:lang w:val="ru-RU" w:eastAsia="ja-JP"/>
              </w:rPr>
              <w:br/>
              <w:t>(канал после соседнего)</w:t>
            </w:r>
          </w:p>
          <w:p w14:paraId="6BD37324" w14:textId="2E9A5A30" w:rsidR="007F37B6" w:rsidRPr="00797796" w:rsidRDefault="007F37B6" w:rsidP="007F37B6">
            <w:pPr>
              <w:pStyle w:val="Tabletext"/>
              <w:jc w:val="center"/>
              <w:rPr>
                <w:rFonts w:ascii="Times New Roman" w:hAnsi="Times New Roman"/>
                <w:lang w:val="ru-RU" w:eastAsia="ja-JP"/>
              </w:rPr>
            </w:pPr>
            <w:r w:rsidRPr="00797796">
              <w:rPr>
                <w:rFonts w:ascii="Times New Roman" w:hAnsi="Times New Roman"/>
                <w:color w:val="000000" w:themeColor="text1"/>
                <w:lang w:val="ru-RU" w:eastAsia="ja-JP"/>
              </w:rPr>
              <w:t>(включая усиление антенны 6 дБи)</w:t>
            </w:r>
          </w:p>
        </w:tc>
        <w:tc>
          <w:tcPr>
            <w:tcW w:w="2597" w:type="dxa"/>
            <w:vAlign w:val="center"/>
          </w:tcPr>
          <w:p w14:paraId="1D2E1842" w14:textId="77777777" w:rsidR="007F37B6" w:rsidRPr="00797796" w:rsidRDefault="007F37B6" w:rsidP="00012D91">
            <w:pPr>
              <w:pStyle w:val="Tabletext"/>
              <w:jc w:val="center"/>
              <w:rPr>
                <w:rFonts w:ascii="Times New Roman" w:hAnsi="Times New Roman"/>
                <w:lang w:val="ru-RU" w:eastAsia="ja-JP"/>
              </w:rPr>
            </w:pPr>
            <w:r w:rsidRPr="00797796">
              <w:rPr>
                <w:rFonts w:ascii="Times New Roman" w:hAnsi="Times New Roman"/>
                <w:lang w:val="ru-RU" w:eastAsia="ja-JP"/>
              </w:rPr>
              <w:t>Отчет по рекомендации MIC № 2034</w:t>
            </w:r>
          </w:p>
          <w:p w14:paraId="38CB504A" w14:textId="0C656F86" w:rsidR="007F37B6" w:rsidRPr="00797796" w:rsidRDefault="007F37B6" w:rsidP="00012D91">
            <w:pPr>
              <w:pStyle w:val="Tabletext"/>
              <w:jc w:val="center"/>
              <w:rPr>
                <w:rFonts w:ascii="Times New Roman" w:hAnsi="Times New Roman"/>
                <w:color w:val="000000" w:themeColor="text1"/>
                <w:lang w:eastAsia="ja-JP"/>
              </w:rPr>
            </w:pPr>
            <w:r w:rsidRPr="00797796">
              <w:rPr>
                <w:rFonts w:ascii="Times New Roman" w:hAnsi="Times New Roman"/>
                <w:lang w:val="ru-RU" w:eastAsia="ja-JP"/>
              </w:rPr>
              <w:t>(Япония)</w:t>
            </w:r>
          </w:p>
        </w:tc>
      </w:tr>
      <w:tr w:rsidR="007572FF" w:rsidRPr="00797796" w14:paraId="4604961A" w14:textId="77777777" w:rsidTr="00C95BEF">
        <w:trPr>
          <w:cantSplit/>
          <w:jc w:val="center"/>
        </w:trPr>
        <w:tc>
          <w:tcPr>
            <w:tcW w:w="2346" w:type="dxa"/>
            <w:vAlign w:val="center"/>
          </w:tcPr>
          <w:p w14:paraId="62352A7D" w14:textId="7CDD87B5" w:rsidR="007572FF" w:rsidRPr="00797796" w:rsidRDefault="007572FF" w:rsidP="007572FF">
            <w:pPr>
              <w:pStyle w:val="Tabletext"/>
              <w:jc w:val="left"/>
              <w:rPr>
                <w:rFonts w:ascii="Times New Roman" w:hAnsi="Times New Roman"/>
              </w:rPr>
            </w:pPr>
            <w:r w:rsidRPr="00797796">
              <w:rPr>
                <w:rFonts w:ascii="Times New Roman" w:hAnsi="Times New Roman"/>
                <w:lang w:val="ru-RU"/>
              </w:rPr>
              <w:t>Геостационарная подвижная спутниковая служба</w:t>
            </w:r>
          </w:p>
        </w:tc>
        <w:tc>
          <w:tcPr>
            <w:tcW w:w="2348" w:type="dxa"/>
            <w:vAlign w:val="center"/>
          </w:tcPr>
          <w:p w14:paraId="2CABF0E0" w14:textId="5EF1BF32" w:rsidR="007572FF" w:rsidRPr="00797796" w:rsidRDefault="007572FF" w:rsidP="007572FF">
            <w:pPr>
              <w:pStyle w:val="Tabletext"/>
              <w:jc w:val="center"/>
              <w:rPr>
                <w:rFonts w:ascii="Times New Roman" w:hAnsi="Times New Roman"/>
              </w:rPr>
            </w:pPr>
            <w:r w:rsidRPr="00797796">
              <w:rPr>
                <w:rFonts w:ascii="Times New Roman" w:hAnsi="Times New Roman"/>
                <w:lang w:val="ru-RU"/>
              </w:rPr>
              <w:t>2</w:t>
            </w:r>
            <w:r w:rsidR="00A64752">
              <w:rPr>
                <w:rFonts w:ascii="Times New Roman" w:hAnsi="Times New Roman"/>
                <w:lang w:val="ru-RU"/>
              </w:rPr>
              <w:t> </w:t>
            </w:r>
            <w:r w:rsidRPr="00797796">
              <w:rPr>
                <w:rFonts w:ascii="Times New Roman" w:hAnsi="Times New Roman"/>
                <w:lang w:val="ru-RU"/>
              </w:rPr>
              <w:t>500–2</w:t>
            </w:r>
            <w:r w:rsidR="00A64752">
              <w:rPr>
                <w:rFonts w:ascii="Times New Roman" w:hAnsi="Times New Roman"/>
                <w:lang w:val="ru-RU"/>
              </w:rPr>
              <w:t> </w:t>
            </w:r>
            <w:r w:rsidRPr="00797796">
              <w:rPr>
                <w:rFonts w:ascii="Times New Roman" w:hAnsi="Times New Roman"/>
                <w:lang w:val="ru-RU"/>
              </w:rPr>
              <w:t>535</w:t>
            </w:r>
          </w:p>
        </w:tc>
        <w:tc>
          <w:tcPr>
            <w:tcW w:w="2348" w:type="dxa"/>
            <w:vAlign w:val="center"/>
          </w:tcPr>
          <w:p w14:paraId="4A1A454E" w14:textId="77777777" w:rsidR="007572FF" w:rsidRPr="00797796" w:rsidRDefault="007572FF" w:rsidP="007572FF">
            <w:pPr>
              <w:pStyle w:val="Tabletext"/>
              <w:jc w:val="center"/>
              <w:rPr>
                <w:rFonts w:ascii="Times New Roman" w:hAnsi="Times New Roman"/>
                <w:color w:val="000000" w:themeColor="text1"/>
                <w:lang w:val="ru-RU"/>
              </w:rPr>
            </w:pPr>
            <w:r w:rsidRPr="00797796">
              <w:rPr>
                <w:rFonts w:ascii="Times New Roman" w:hAnsi="Times New Roman"/>
                <w:lang w:val="ru-RU"/>
              </w:rPr>
              <w:t>–</w:t>
            </w:r>
            <w:r w:rsidRPr="00797796">
              <w:rPr>
                <w:rFonts w:ascii="Times New Roman" w:hAnsi="Times New Roman"/>
                <w:color w:val="000000" w:themeColor="text1"/>
                <w:lang w:val="ru-RU" w:eastAsia="ja-JP"/>
              </w:rPr>
              <w:t xml:space="preserve">124,9 дБм/МГц </w:t>
            </w:r>
            <w:r w:rsidRPr="00797796">
              <w:rPr>
                <w:rFonts w:ascii="Times New Roman" w:hAnsi="Times New Roman"/>
                <w:color w:val="000000" w:themeColor="text1"/>
                <w:lang w:val="ru-RU" w:eastAsia="ja-JP"/>
              </w:rPr>
              <w:br/>
              <w:t>(в полосе)</w:t>
            </w:r>
          </w:p>
          <w:p w14:paraId="6CE1A776" w14:textId="77777777" w:rsidR="007572FF" w:rsidRPr="00797796" w:rsidRDefault="007572FF" w:rsidP="007572FF">
            <w:pPr>
              <w:pStyle w:val="Tabletext"/>
              <w:jc w:val="center"/>
              <w:rPr>
                <w:rFonts w:ascii="Times New Roman" w:hAnsi="Times New Roman"/>
                <w:color w:val="000000" w:themeColor="text1"/>
                <w:lang w:val="ru-RU"/>
              </w:rPr>
            </w:pPr>
            <w:r w:rsidRPr="00797796">
              <w:rPr>
                <w:rFonts w:ascii="Times New Roman" w:hAnsi="Times New Roman"/>
                <w:lang w:val="ru-RU"/>
              </w:rPr>
              <w:t>–</w:t>
            </w:r>
            <w:r w:rsidRPr="00797796">
              <w:rPr>
                <w:rFonts w:ascii="Times New Roman" w:hAnsi="Times New Roman"/>
                <w:color w:val="000000" w:themeColor="text1"/>
                <w:lang w:val="ru-RU"/>
              </w:rPr>
              <w:t>41 дБм</w:t>
            </w:r>
          </w:p>
          <w:p w14:paraId="47659532" w14:textId="235B4BAE" w:rsidR="007572FF" w:rsidRPr="00797796" w:rsidRDefault="007572FF" w:rsidP="007572FF">
            <w:pPr>
              <w:pStyle w:val="Tabletext"/>
              <w:jc w:val="center"/>
              <w:rPr>
                <w:rFonts w:ascii="Times New Roman" w:hAnsi="Times New Roman"/>
                <w:lang w:val="ru-RU"/>
              </w:rPr>
            </w:pPr>
            <w:r w:rsidRPr="00797796">
              <w:rPr>
                <w:rFonts w:ascii="Times New Roman" w:hAnsi="Times New Roman"/>
                <w:color w:val="000000" w:themeColor="text1"/>
                <w:lang w:val="ru-RU"/>
              </w:rPr>
              <w:t xml:space="preserve">(вне полосы, </w:t>
            </w:r>
            <w:r w:rsidRPr="00797796">
              <w:rPr>
                <w:rFonts w:ascii="Times New Roman" w:hAnsi="Times New Roman"/>
                <w:color w:val="000000" w:themeColor="text1"/>
                <w:lang w:val="ru-RU"/>
              </w:rPr>
              <w:br/>
              <w:t>разнос 10–25 МГц)</w:t>
            </w:r>
          </w:p>
        </w:tc>
        <w:tc>
          <w:tcPr>
            <w:tcW w:w="2597" w:type="dxa"/>
            <w:vAlign w:val="center"/>
          </w:tcPr>
          <w:p w14:paraId="56D08C79" w14:textId="77777777" w:rsidR="007572FF" w:rsidRPr="00797796" w:rsidRDefault="007572FF" w:rsidP="00012D91">
            <w:pPr>
              <w:pStyle w:val="Tabletext"/>
              <w:jc w:val="center"/>
              <w:rPr>
                <w:rFonts w:ascii="Times New Roman" w:hAnsi="Times New Roman"/>
                <w:lang w:val="ru-RU" w:eastAsia="ja-JP"/>
              </w:rPr>
            </w:pPr>
            <w:r w:rsidRPr="00797796">
              <w:rPr>
                <w:rFonts w:ascii="Times New Roman" w:hAnsi="Times New Roman"/>
                <w:lang w:val="ru-RU" w:eastAsia="ja-JP"/>
              </w:rPr>
              <w:t>Отчет по рекомендации MIC № 2032</w:t>
            </w:r>
          </w:p>
          <w:p w14:paraId="30A85D00" w14:textId="19A9E5BC" w:rsidR="007572FF" w:rsidRPr="00797796" w:rsidRDefault="007572FF" w:rsidP="00012D91">
            <w:pPr>
              <w:pStyle w:val="Tabletext"/>
              <w:jc w:val="center"/>
              <w:rPr>
                <w:rFonts w:ascii="Times New Roman" w:hAnsi="Times New Roman"/>
                <w:color w:val="000000" w:themeColor="text1"/>
                <w:lang w:eastAsia="ja-JP"/>
              </w:rPr>
            </w:pPr>
            <w:r w:rsidRPr="00797796">
              <w:rPr>
                <w:rFonts w:ascii="Times New Roman" w:hAnsi="Times New Roman"/>
                <w:lang w:val="ru-RU" w:eastAsia="ja-JP"/>
              </w:rPr>
              <w:t>(Япония)</w:t>
            </w:r>
          </w:p>
        </w:tc>
      </w:tr>
      <w:tr w:rsidR="007572FF" w:rsidRPr="00797796" w14:paraId="7883E4DA" w14:textId="77777777" w:rsidTr="00C95BEF">
        <w:trPr>
          <w:cantSplit/>
          <w:jc w:val="center"/>
        </w:trPr>
        <w:tc>
          <w:tcPr>
            <w:tcW w:w="2346" w:type="dxa"/>
            <w:vAlign w:val="center"/>
          </w:tcPr>
          <w:p w14:paraId="38FF39C3" w14:textId="383BD3BD" w:rsidR="007572FF" w:rsidRPr="00797796" w:rsidRDefault="007572FF" w:rsidP="007572FF">
            <w:pPr>
              <w:pStyle w:val="Tabletext"/>
              <w:jc w:val="left"/>
              <w:rPr>
                <w:rFonts w:ascii="Times New Roman" w:hAnsi="Times New Roman"/>
              </w:rPr>
            </w:pPr>
            <w:r w:rsidRPr="00797796">
              <w:rPr>
                <w:rFonts w:ascii="Times New Roman" w:hAnsi="Times New Roman"/>
                <w:lang w:val="ru-RU"/>
              </w:rPr>
              <w:t>Негеостационарная подвижная спутниковая служба</w:t>
            </w:r>
          </w:p>
        </w:tc>
        <w:tc>
          <w:tcPr>
            <w:tcW w:w="2348" w:type="dxa"/>
            <w:vAlign w:val="center"/>
          </w:tcPr>
          <w:p w14:paraId="3257D145" w14:textId="6F4804CF" w:rsidR="007572FF" w:rsidRPr="00797796" w:rsidRDefault="007572FF" w:rsidP="007572FF">
            <w:pPr>
              <w:pStyle w:val="Tabletext"/>
              <w:jc w:val="center"/>
              <w:rPr>
                <w:rFonts w:ascii="Times New Roman" w:hAnsi="Times New Roman"/>
              </w:rPr>
            </w:pPr>
            <w:r w:rsidRPr="00797796">
              <w:rPr>
                <w:rFonts w:ascii="Times New Roman" w:hAnsi="Times New Roman"/>
                <w:lang w:val="ru-RU"/>
              </w:rPr>
              <w:t>2</w:t>
            </w:r>
            <w:r w:rsidR="00A64752">
              <w:rPr>
                <w:rFonts w:ascii="Times New Roman" w:hAnsi="Times New Roman"/>
                <w:lang w:val="ru-RU"/>
              </w:rPr>
              <w:t> </w:t>
            </w:r>
            <w:r w:rsidRPr="00797796">
              <w:rPr>
                <w:rFonts w:ascii="Times New Roman" w:hAnsi="Times New Roman"/>
                <w:lang w:val="ru-RU"/>
              </w:rPr>
              <w:t>483,55–2</w:t>
            </w:r>
            <w:r w:rsidR="00A64752">
              <w:rPr>
                <w:rFonts w:ascii="Times New Roman" w:hAnsi="Times New Roman"/>
                <w:lang w:val="ru-RU"/>
              </w:rPr>
              <w:t> </w:t>
            </w:r>
            <w:r w:rsidRPr="00797796">
              <w:rPr>
                <w:rFonts w:ascii="Times New Roman" w:hAnsi="Times New Roman"/>
                <w:lang w:val="ru-RU"/>
              </w:rPr>
              <w:t>500</w:t>
            </w:r>
          </w:p>
        </w:tc>
        <w:tc>
          <w:tcPr>
            <w:tcW w:w="2348" w:type="dxa"/>
            <w:vAlign w:val="center"/>
          </w:tcPr>
          <w:p w14:paraId="6E041F54" w14:textId="6A2F545F" w:rsidR="007572FF" w:rsidRPr="00797796" w:rsidRDefault="007572FF" w:rsidP="007572FF">
            <w:pPr>
              <w:pStyle w:val="Tabletext"/>
              <w:jc w:val="center"/>
              <w:rPr>
                <w:rFonts w:ascii="Times New Roman" w:hAnsi="Times New Roman"/>
                <w:color w:val="000000" w:themeColor="text1"/>
              </w:rPr>
            </w:pPr>
            <w:r w:rsidRPr="00797796">
              <w:rPr>
                <w:rFonts w:ascii="Times New Roman" w:hAnsi="Times New Roman"/>
                <w:lang w:val="ru-RU"/>
              </w:rPr>
              <w:t>–</w:t>
            </w:r>
            <w:r w:rsidRPr="00797796">
              <w:rPr>
                <w:rFonts w:ascii="Times New Roman" w:hAnsi="Times New Roman"/>
                <w:color w:val="000000" w:themeColor="text1"/>
                <w:lang w:val="ru-RU"/>
              </w:rPr>
              <w:t>119,4 дБм/МГц</w:t>
            </w:r>
          </w:p>
        </w:tc>
        <w:tc>
          <w:tcPr>
            <w:tcW w:w="2597" w:type="dxa"/>
            <w:vAlign w:val="center"/>
          </w:tcPr>
          <w:p w14:paraId="7A27E967" w14:textId="77777777" w:rsidR="007572FF" w:rsidRPr="00797796" w:rsidRDefault="007572FF" w:rsidP="00012D91">
            <w:pPr>
              <w:pStyle w:val="Tabletext"/>
              <w:jc w:val="center"/>
              <w:rPr>
                <w:rFonts w:ascii="Times New Roman" w:hAnsi="Times New Roman"/>
                <w:lang w:val="ru-RU" w:eastAsia="ja-JP"/>
              </w:rPr>
            </w:pPr>
            <w:r w:rsidRPr="00797796">
              <w:rPr>
                <w:rFonts w:ascii="Times New Roman" w:hAnsi="Times New Roman"/>
                <w:lang w:val="ru-RU" w:eastAsia="ja-JP"/>
              </w:rPr>
              <w:t>Отчет по рекомендации MIC № 82</w:t>
            </w:r>
          </w:p>
          <w:p w14:paraId="48762C07" w14:textId="6831FB11" w:rsidR="007572FF" w:rsidRPr="00797796" w:rsidRDefault="007572FF" w:rsidP="00012D91">
            <w:pPr>
              <w:pStyle w:val="Tabletext"/>
              <w:jc w:val="center"/>
              <w:rPr>
                <w:rFonts w:ascii="Times New Roman" w:hAnsi="Times New Roman"/>
                <w:color w:val="000000" w:themeColor="text1"/>
              </w:rPr>
            </w:pPr>
            <w:r w:rsidRPr="00797796">
              <w:rPr>
                <w:rFonts w:ascii="Times New Roman" w:hAnsi="Times New Roman"/>
                <w:lang w:val="ru-RU" w:eastAsia="ja-JP"/>
              </w:rPr>
              <w:t>(Япония)</w:t>
            </w:r>
          </w:p>
        </w:tc>
      </w:tr>
      <w:tr w:rsidR="007572FF" w:rsidRPr="00797796" w14:paraId="4EAA622F" w14:textId="77777777" w:rsidTr="00C95BEF">
        <w:trPr>
          <w:cantSplit/>
          <w:jc w:val="center"/>
        </w:trPr>
        <w:tc>
          <w:tcPr>
            <w:tcW w:w="2346" w:type="dxa"/>
            <w:vAlign w:val="center"/>
          </w:tcPr>
          <w:p w14:paraId="76EF7701" w14:textId="11D39700" w:rsidR="007572FF" w:rsidRPr="00797796" w:rsidRDefault="007572FF" w:rsidP="007572FF">
            <w:pPr>
              <w:pStyle w:val="Tabletext"/>
              <w:jc w:val="left"/>
              <w:rPr>
                <w:rFonts w:ascii="Times New Roman" w:hAnsi="Times New Roman"/>
                <w:lang w:val="ru-RU"/>
              </w:rPr>
            </w:pPr>
            <w:r w:rsidRPr="00797796">
              <w:rPr>
                <w:rFonts w:ascii="Times New Roman" w:hAnsi="Times New Roman"/>
                <w:lang w:val="ru-RU"/>
              </w:rPr>
              <w:t xml:space="preserve">Радиовещательная служба: внестудийная передача (FPU) </w:t>
            </w:r>
          </w:p>
        </w:tc>
        <w:tc>
          <w:tcPr>
            <w:tcW w:w="2348" w:type="dxa"/>
            <w:vAlign w:val="center"/>
          </w:tcPr>
          <w:p w14:paraId="5BB54C49" w14:textId="0A75F603" w:rsidR="007572FF" w:rsidRPr="00797796" w:rsidRDefault="007572FF" w:rsidP="007572FF">
            <w:pPr>
              <w:pStyle w:val="Tabletext"/>
              <w:jc w:val="center"/>
              <w:rPr>
                <w:rFonts w:ascii="Times New Roman" w:hAnsi="Times New Roman"/>
              </w:rPr>
            </w:pPr>
            <w:r w:rsidRPr="00797796">
              <w:rPr>
                <w:rFonts w:ascii="Times New Roman" w:hAnsi="Times New Roman"/>
                <w:lang w:val="ru-RU"/>
              </w:rPr>
              <w:t>2</w:t>
            </w:r>
            <w:r w:rsidR="00A64752">
              <w:rPr>
                <w:rFonts w:ascii="Times New Roman" w:hAnsi="Times New Roman"/>
                <w:lang w:val="ru-RU"/>
              </w:rPr>
              <w:t> </w:t>
            </w:r>
            <w:r w:rsidRPr="00797796">
              <w:rPr>
                <w:rFonts w:ascii="Times New Roman" w:hAnsi="Times New Roman"/>
                <w:lang w:val="ru-RU"/>
              </w:rPr>
              <w:t>330–2</w:t>
            </w:r>
            <w:r w:rsidR="00A64752">
              <w:rPr>
                <w:rFonts w:ascii="Times New Roman" w:hAnsi="Times New Roman"/>
                <w:lang w:val="ru-RU"/>
              </w:rPr>
              <w:t> </w:t>
            </w:r>
            <w:r w:rsidRPr="00797796">
              <w:rPr>
                <w:rFonts w:ascii="Times New Roman" w:hAnsi="Times New Roman"/>
                <w:lang w:val="ru-RU"/>
              </w:rPr>
              <w:t>370</w:t>
            </w:r>
          </w:p>
        </w:tc>
        <w:tc>
          <w:tcPr>
            <w:tcW w:w="2348" w:type="dxa"/>
            <w:vAlign w:val="center"/>
          </w:tcPr>
          <w:p w14:paraId="5E2E1112" w14:textId="77777777" w:rsidR="007572FF" w:rsidRPr="00797796" w:rsidRDefault="007572FF" w:rsidP="007572FF">
            <w:pPr>
              <w:pStyle w:val="Tabletext"/>
              <w:jc w:val="center"/>
              <w:rPr>
                <w:rFonts w:ascii="Times New Roman" w:hAnsi="Times New Roman"/>
                <w:color w:val="000000" w:themeColor="text1"/>
                <w:lang w:val="ru-RU" w:eastAsia="ja-JP"/>
              </w:rPr>
            </w:pPr>
            <w:r w:rsidRPr="00797796">
              <w:rPr>
                <w:rFonts w:ascii="Times New Roman" w:hAnsi="Times New Roman"/>
                <w:lang w:val="ru-RU"/>
              </w:rPr>
              <w:t>–</w:t>
            </w:r>
            <w:r w:rsidRPr="00797796">
              <w:rPr>
                <w:rFonts w:ascii="Times New Roman" w:hAnsi="Times New Roman"/>
                <w:color w:val="000000" w:themeColor="text1"/>
                <w:lang w:val="ru-RU" w:eastAsia="ja-JP"/>
              </w:rPr>
              <w:t>102 дБм/МГц</w:t>
            </w:r>
          </w:p>
          <w:p w14:paraId="0A5A9BA6" w14:textId="5CE281E6" w:rsidR="007572FF" w:rsidRPr="00797796" w:rsidRDefault="007572FF" w:rsidP="007572FF">
            <w:pPr>
              <w:pStyle w:val="Tabletext"/>
              <w:jc w:val="center"/>
              <w:rPr>
                <w:rFonts w:ascii="Times New Roman" w:hAnsi="Times New Roman"/>
                <w:color w:val="000000" w:themeColor="text1"/>
                <w:lang w:eastAsia="ja-JP"/>
              </w:rPr>
            </w:pPr>
            <w:r w:rsidRPr="00797796">
              <w:rPr>
                <w:rFonts w:ascii="Times New Roman" w:hAnsi="Times New Roman"/>
                <w:color w:val="000000" w:themeColor="text1"/>
                <w:lang w:val="ru-RU" w:eastAsia="ja-JP"/>
              </w:rPr>
              <w:t xml:space="preserve">(линия вверх ретрансляции </w:t>
            </w:r>
            <w:r w:rsidR="00A64752">
              <w:rPr>
                <w:rFonts w:ascii="Times New Roman" w:hAnsi="Times New Roman"/>
                <w:color w:val="000000" w:themeColor="text1"/>
                <w:lang w:val="ru-RU" w:eastAsia="ja-JP"/>
              </w:rPr>
              <w:br/>
            </w:r>
            <w:r w:rsidRPr="00797796">
              <w:rPr>
                <w:rFonts w:ascii="Times New Roman" w:hAnsi="Times New Roman"/>
                <w:color w:val="000000" w:themeColor="text1"/>
                <w:lang w:val="ru-RU" w:eastAsia="ja-JP"/>
              </w:rPr>
              <w:t>подвижной связи)</w:t>
            </w:r>
          </w:p>
        </w:tc>
        <w:tc>
          <w:tcPr>
            <w:tcW w:w="2597" w:type="dxa"/>
            <w:vAlign w:val="center"/>
          </w:tcPr>
          <w:p w14:paraId="17EE4BFA" w14:textId="77777777" w:rsidR="007572FF" w:rsidRPr="00797796" w:rsidRDefault="007572FF" w:rsidP="00012D91">
            <w:pPr>
              <w:pStyle w:val="Tabletext"/>
              <w:jc w:val="center"/>
              <w:rPr>
                <w:rFonts w:ascii="Times New Roman" w:hAnsi="Times New Roman"/>
                <w:lang w:val="ru-RU" w:eastAsia="ja-JP"/>
              </w:rPr>
            </w:pPr>
            <w:r w:rsidRPr="00797796">
              <w:rPr>
                <w:rFonts w:ascii="Times New Roman" w:hAnsi="Times New Roman"/>
                <w:lang w:val="ru-RU" w:eastAsia="ja-JP"/>
              </w:rPr>
              <w:t>Отчет по рекомендации MIC № 2024</w:t>
            </w:r>
          </w:p>
          <w:p w14:paraId="3527B07C" w14:textId="2BE5682C" w:rsidR="007572FF" w:rsidRPr="00797796" w:rsidRDefault="007572FF" w:rsidP="00012D91">
            <w:pPr>
              <w:pStyle w:val="Tabletext"/>
              <w:jc w:val="center"/>
              <w:rPr>
                <w:rFonts w:ascii="Times New Roman" w:hAnsi="Times New Roman"/>
                <w:color w:val="000000" w:themeColor="text1"/>
                <w:lang w:eastAsia="ja-JP"/>
              </w:rPr>
            </w:pPr>
            <w:r w:rsidRPr="00797796">
              <w:rPr>
                <w:rFonts w:ascii="Times New Roman" w:hAnsi="Times New Roman"/>
                <w:lang w:val="ru-RU" w:eastAsia="ja-JP"/>
              </w:rPr>
              <w:t>(Япония)</w:t>
            </w:r>
          </w:p>
        </w:tc>
      </w:tr>
      <w:tr w:rsidR="007572FF" w:rsidRPr="00797796" w14:paraId="4FE86AEE" w14:textId="77777777" w:rsidTr="00C95BEF">
        <w:trPr>
          <w:cantSplit/>
          <w:jc w:val="center"/>
        </w:trPr>
        <w:tc>
          <w:tcPr>
            <w:tcW w:w="2346" w:type="dxa"/>
            <w:vAlign w:val="center"/>
          </w:tcPr>
          <w:p w14:paraId="79857671" w14:textId="2D737E0B" w:rsidR="007572FF" w:rsidRPr="00797796" w:rsidRDefault="007572FF" w:rsidP="007572FF">
            <w:pPr>
              <w:pStyle w:val="Tabletext"/>
              <w:jc w:val="left"/>
              <w:rPr>
                <w:rFonts w:ascii="Times New Roman" w:hAnsi="Times New Roman"/>
              </w:rPr>
            </w:pPr>
            <w:r w:rsidRPr="00797796">
              <w:rPr>
                <w:rFonts w:ascii="Times New Roman" w:hAnsi="Times New Roman"/>
                <w:lang w:val="ru-RU"/>
              </w:rPr>
              <w:t>Радиоастрономия</w:t>
            </w:r>
          </w:p>
        </w:tc>
        <w:tc>
          <w:tcPr>
            <w:tcW w:w="2348" w:type="dxa"/>
            <w:vAlign w:val="center"/>
          </w:tcPr>
          <w:p w14:paraId="101DD74C" w14:textId="050AD74A" w:rsidR="007572FF" w:rsidRPr="00797796" w:rsidRDefault="007572FF" w:rsidP="007572FF">
            <w:pPr>
              <w:pStyle w:val="Tabletext"/>
              <w:jc w:val="center"/>
              <w:rPr>
                <w:rFonts w:ascii="Times New Roman" w:hAnsi="Times New Roman"/>
              </w:rPr>
            </w:pPr>
            <w:r w:rsidRPr="00797796">
              <w:rPr>
                <w:rFonts w:ascii="Times New Roman" w:hAnsi="Times New Roman"/>
                <w:lang w:val="ru-RU" w:eastAsia="ja-JP"/>
              </w:rPr>
              <w:t>2</w:t>
            </w:r>
            <w:r w:rsidR="00A64752">
              <w:rPr>
                <w:rFonts w:ascii="Times New Roman" w:hAnsi="Times New Roman"/>
                <w:lang w:val="ru-RU" w:eastAsia="ja-JP"/>
              </w:rPr>
              <w:t> </w:t>
            </w:r>
            <w:r w:rsidRPr="00797796">
              <w:rPr>
                <w:rFonts w:ascii="Times New Roman" w:hAnsi="Times New Roman"/>
                <w:lang w:val="ru-RU" w:eastAsia="ja-JP"/>
              </w:rPr>
              <w:t>695</w:t>
            </w:r>
          </w:p>
        </w:tc>
        <w:tc>
          <w:tcPr>
            <w:tcW w:w="2348" w:type="dxa"/>
            <w:vAlign w:val="center"/>
          </w:tcPr>
          <w:p w14:paraId="63D93707" w14:textId="25BB0C1A" w:rsidR="007572FF" w:rsidRPr="00797796" w:rsidRDefault="007572FF" w:rsidP="007572FF">
            <w:pPr>
              <w:pStyle w:val="Tabletext"/>
              <w:jc w:val="center"/>
              <w:rPr>
                <w:rFonts w:ascii="Times New Roman" w:hAnsi="Times New Roman"/>
                <w:color w:val="000000" w:themeColor="text1"/>
                <w:lang w:eastAsia="ja-JP"/>
              </w:rPr>
            </w:pPr>
            <w:r w:rsidRPr="00797796">
              <w:rPr>
                <w:rFonts w:ascii="Times New Roman" w:hAnsi="Times New Roman"/>
                <w:lang w:val="ru-RU"/>
              </w:rPr>
              <w:t>–</w:t>
            </w:r>
            <w:r w:rsidRPr="00797796">
              <w:rPr>
                <w:rFonts w:ascii="Times New Roman" w:hAnsi="Times New Roman"/>
                <w:color w:val="000000" w:themeColor="text1"/>
                <w:lang w:val="ru-RU" w:eastAsia="ja-JP"/>
              </w:rPr>
              <w:t>187 дБм/МГц</w:t>
            </w:r>
          </w:p>
        </w:tc>
        <w:tc>
          <w:tcPr>
            <w:tcW w:w="2597" w:type="dxa"/>
            <w:vAlign w:val="center"/>
          </w:tcPr>
          <w:p w14:paraId="1F20FF21" w14:textId="7A4CFDD2" w:rsidR="007572FF" w:rsidRPr="00797796" w:rsidRDefault="007572FF" w:rsidP="00012D91">
            <w:pPr>
              <w:pStyle w:val="Tabletext"/>
              <w:jc w:val="center"/>
              <w:rPr>
                <w:rFonts w:ascii="Times New Roman" w:hAnsi="Times New Roman"/>
                <w:color w:val="000000" w:themeColor="text1"/>
                <w:lang w:eastAsia="ja-JP"/>
              </w:rPr>
            </w:pPr>
            <w:r w:rsidRPr="00797796">
              <w:rPr>
                <w:rFonts w:ascii="Times New Roman" w:hAnsi="Times New Roman"/>
                <w:color w:val="000000" w:themeColor="text1"/>
                <w:lang w:val="ru-RU" w:eastAsia="ja-JP"/>
              </w:rPr>
              <w:t>Рекомендация</w:t>
            </w:r>
            <w:r w:rsidRPr="00797796">
              <w:rPr>
                <w:rFonts w:ascii="Times New Roman" w:hAnsi="Times New Roman"/>
                <w:color w:val="000000" w:themeColor="text1"/>
                <w:lang w:eastAsia="ja-JP"/>
              </w:rPr>
              <w:t xml:space="preserve"> </w:t>
            </w:r>
            <w:r w:rsidR="00A64752">
              <w:rPr>
                <w:rFonts w:ascii="Times New Roman" w:hAnsi="Times New Roman"/>
                <w:color w:val="000000" w:themeColor="text1"/>
                <w:lang w:eastAsia="ja-JP"/>
              </w:rPr>
              <w:br/>
            </w:r>
            <w:r w:rsidRPr="00797796">
              <w:rPr>
                <w:rFonts w:ascii="Times New Roman" w:hAnsi="Times New Roman"/>
                <w:color w:val="000000" w:themeColor="text1"/>
                <w:lang w:val="ru-RU" w:eastAsia="ja-JP"/>
              </w:rPr>
              <w:t>МСЭ</w:t>
            </w:r>
            <w:r w:rsidRPr="00797796">
              <w:rPr>
                <w:rFonts w:ascii="Times New Roman" w:hAnsi="Times New Roman"/>
                <w:color w:val="000000" w:themeColor="text1"/>
                <w:lang w:eastAsia="ja-JP"/>
              </w:rPr>
              <w:t xml:space="preserve">-R </w:t>
            </w:r>
            <w:hyperlink r:id="rId26" w:history="1">
              <w:r w:rsidRPr="00797796">
                <w:rPr>
                  <w:rFonts w:ascii="Times New Roman" w:hAnsi="Times New Roman"/>
                  <w:color w:val="000000" w:themeColor="text1"/>
                  <w:lang w:eastAsia="ja-JP"/>
                </w:rPr>
                <w:t>RA.769</w:t>
              </w:r>
              <w:r w:rsidRPr="00797796">
                <w:rPr>
                  <w:rFonts w:ascii="Times New Roman" w:hAnsi="Times New Roman"/>
                  <w:color w:val="000000" w:themeColor="text1"/>
                </w:rPr>
                <w:t>-2</w:t>
              </w:r>
            </w:hyperlink>
          </w:p>
        </w:tc>
      </w:tr>
      <w:tr w:rsidR="007572FF" w:rsidRPr="00797796" w14:paraId="7C40A822" w14:textId="77777777" w:rsidTr="00C95BEF">
        <w:trPr>
          <w:cantSplit/>
          <w:jc w:val="center"/>
        </w:trPr>
        <w:tc>
          <w:tcPr>
            <w:tcW w:w="2346" w:type="dxa"/>
            <w:tcBorders>
              <w:bottom w:val="single" w:sz="4" w:space="0" w:color="auto"/>
            </w:tcBorders>
            <w:vAlign w:val="center"/>
          </w:tcPr>
          <w:p w14:paraId="225B136A" w14:textId="0E077769" w:rsidR="007572FF" w:rsidRPr="00797796" w:rsidRDefault="007572FF" w:rsidP="007572FF">
            <w:pPr>
              <w:pStyle w:val="Tabletext"/>
              <w:jc w:val="left"/>
              <w:rPr>
                <w:rFonts w:ascii="Times New Roman" w:hAnsi="Times New Roman"/>
              </w:rPr>
            </w:pPr>
            <w:r w:rsidRPr="00797796">
              <w:rPr>
                <w:rFonts w:ascii="Times New Roman" w:hAnsi="Times New Roman"/>
                <w:lang w:val="ru-RU"/>
              </w:rPr>
              <w:t>Любительская радиосвязь</w:t>
            </w:r>
          </w:p>
        </w:tc>
        <w:tc>
          <w:tcPr>
            <w:tcW w:w="2348" w:type="dxa"/>
            <w:tcBorders>
              <w:bottom w:val="single" w:sz="4" w:space="0" w:color="auto"/>
            </w:tcBorders>
            <w:vAlign w:val="center"/>
          </w:tcPr>
          <w:p w14:paraId="1B049304" w14:textId="6C7A83A4" w:rsidR="007572FF" w:rsidRPr="00797796" w:rsidRDefault="007572FF" w:rsidP="007572FF">
            <w:pPr>
              <w:pStyle w:val="Tabletext"/>
              <w:jc w:val="center"/>
              <w:rPr>
                <w:rFonts w:ascii="Times New Roman" w:hAnsi="Times New Roman"/>
                <w:lang w:eastAsia="ja-JP"/>
              </w:rPr>
            </w:pPr>
            <w:r w:rsidRPr="00797796">
              <w:rPr>
                <w:rFonts w:ascii="Times New Roman" w:hAnsi="Times New Roman"/>
                <w:lang w:val="ru-RU"/>
              </w:rPr>
              <w:t>2</w:t>
            </w:r>
            <w:r w:rsidR="00A64752">
              <w:rPr>
                <w:rFonts w:ascii="Times New Roman" w:hAnsi="Times New Roman"/>
                <w:lang w:val="ru-RU"/>
              </w:rPr>
              <w:t> </w:t>
            </w:r>
            <w:r w:rsidRPr="00797796">
              <w:rPr>
                <w:rFonts w:ascii="Times New Roman" w:hAnsi="Times New Roman"/>
                <w:lang w:val="ru-RU"/>
              </w:rPr>
              <w:t>400–2</w:t>
            </w:r>
            <w:r w:rsidR="00A64752">
              <w:rPr>
                <w:rFonts w:ascii="Times New Roman" w:hAnsi="Times New Roman"/>
                <w:lang w:val="ru-RU"/>
              </w:rPr>
              <w:t> </w:t>
            </w:r>
            <w:r w:rsidRPr="00797796">
              <w:rPr>
                <w:rFonts w:ascii="Times New Roman" w:hAnsi="Times New Roman"/>
                <w:lang w:val="ru-RU"/>
              </w:rPr>
              <w:t>450</w:t>
            </w:r>
          </w:p>
        </w:tc>
        <w:tc>
          <w:tcPr>
            <w:tcW w:w="2348" w:type="dxa"/>
            <w:tcBorders>
              <w:bottom w:val="single" w:sz="4" w:space="0" w:color="auto"/>
            </w:tcBorders>
            <w:vAlign w:val="center"/>
          </w:tcPr>
          <w:p w14:paraId="1988BB33" w14:textId="31D54668" w:rsidR="007572FF" w:rsidRPr="00797796" w:rsidRDefault="007572FF" w:rsidP="007572FF">
            <w:pPr>
              <w:pStyle w:val="Tabletext"/>
              <w:jc w:val="center"/>
              <w:rPr>
                <w:rFonts w:ascii="Times New Roman" w:hAnsi="Times New Roman"/>
                <w:color w:val="000000" w:themeColor="text1"/>
                <w:lang w:eastAsia="ja-JP"/>
              </w:rPr>
            </w:pPr>
            <w:r w:rsidRPr="00797796">
              <w:rPr>
                <w:rFonts w:ascii="Times New Roman" w:hAnsi="Times New Roman"/>
                <w:lang w:val="ru-RU"/>
              </w:rPr>
              <w:t>–</w:t>
            </w:r>
            <w:r w:rsidRPr="00797796">
              <w:rPr>
                <w:rFonts w:ascii="Times New Roman" w:hAnsi="Times New Roman"/>
                <w:color w:val="000000" w:themeColor="text1"/>
                <w:lang w:val="ru-RU" w:eastAsia="ja-JP"/>
              </w:rPr>
              <w:t>110,83 дБм/МГц</w:t>
            </w:r>
          </w:p>
        </w:tc>
        <w:tc>
          <w:tcPr>
            <w:tcW w:w="2597" w:type="dxa"/>
            <w:tcBorders>
              <w:bottom w:val="single" w:sz="4" w:space="0" w:color="auto"/>
            </w:tcBorders>
            <w:vAlign w:val="center"/>
          </w:tcPr>
          <w:p w14:paraId="2D825697" w14:textId="785A995E" w:rsidR="007572FF" w:rsidRPr="00797796" w:rsidRDefault="007572FF" w:rsidP="00012D91">
            <w:pPr>
              <w:pStyle w:val="Tabletext"/>
              <w:jc w:val="center"/>
              <w:rPr>
                <w:rFonts w:ascii="Times New Roman" w:hAnsi="Times New Roman"/>
                <w:color w:val="000000" w:themeColor="text1"/>
                <w:lang w:eastAsia="ja-JP"/>
              </w:rPr>
            </w:pPr>
            <w:r w:rsidRPr="00797796">
              <w:rPr>
                <w:rFonts w:ascii="Times New Roman" w:hAnsi="Times New Roman"/>
                <w:color w:val="000000" w:themeColor="text1"/>
                <w:lang w:val="ru-RU" w:eastAsia="ja-JP"/>
              </w:rPr>
              <w:t>Требование JARL</w:t>
            </w:r>
            <w:r w:rsidRPr="00797796">
              <w:rPr>
                <w:rFonts w:ascii="Times New Roman" w:hAnsi="Times New Roman"/>
                <w:color w:val="000000" w:themeColor="text1"/>
                <w:vertAlign w:val="superscript"/>
                <w:lang w:val="ru-RU" w:eastAsia="ja-JP"/>
              </w:rPr>
              <w:t>(1)</w:t>
            </w:r>
          </w:p>
        </w:tc>
      </w:tr>
      <w:tr w:rsidR="007362A7" w:rsidRPr="00797796" w14:paraId="410590DF" w14:textId="77777777" w:rsidTr="00C95BEF">
        <w:trPr>
          <w:cantSplit/>
          <w:jc w:val="center"/>
        </w:trPr>
        <w:tc>
          <w:tcPr>
            <w:tcW w:w="9639" w:type="dxa"/>
            <w:gridSpan w:val="4"/>
            <w:tcBorders>
              <w:top w:val="single" w:sz="4" w:space="0" w:color="auto"/>
              <w:left w:val="nil"/>
              <w:bottom w:val="nil"/>
              <w:right w:val="nil"/>
            </w:tcBorders>
            <w:vAlign w:val="center"/>
          </w:tcPr>
          <w:p w14:paraId="577F12EA" w14:textId="0662660B" w:rsidR="007362A7" w:rsidRPr="00394AD2" w:rsidRDefault="007362A7" w:rsidP="002555B8">
            <w:pPr>
              <w:pStyle w:val="Tabletext"/>
              <w:rPr>
                <w:lang w:val="ru-RU"/>
              </w:rPr>
            </w:pPr>
            <w:r w:rsidRPr="00A64752">
              <w:rPr>
                <w:rFonts w:ascii="Times New Roman" w:hAnsi="Times New Roman" w:cs="Times New Roman"/>
                <w:vertAlign w:val="superscript"/>
                <w:lang w:val="ru-RU" w:eastAsia="ja-JP"/>
              </w:rPr>
              <w:t>(1)</w:t>
            </w:r>
            <w:r w:rsidR="002555B8" w:rsidRPr="00A64752">
              <w:rPr>
                <w:rFonts w:ascii="Times New Roman" w:hAnsi="Times New Roman" w:cs="Times New Roman"/>
                <w:lang w:val="ru-RU" w:eastAsia="ja-JP"/>
              </w:rPr>
              <w:tab/>
            </w:r>
            <w:r w:rsidR="007572FF" w:rsidRPr="00797796">
              <w:rPr>
                <w:rFonts w:ascii="Times New Roman" w:hAnsi="Times New Roman"/>
                <w:lang w:val="ru-RU"/>
              </w:rPr>
              <w:t>Лига радиолюбителей Японии</w:t>
            </w:r>
            <w:r w:rsidR="007572FF" w:rsidRPr="00797796">
              <w:rPr>
                <w:rFonts w:ascii="Times New Roman" w:hAnsi="Times New Roman"/>
                <w:lang w:val="ru-RU" w:eastAsia="ja-JP"/>
              </w:rPr>
              <w:t xml:space="preserve"> </w:t>
            </w:r>
            <w:r w:rsidRPr="00A64752">
              <w:rPr>
                <w:rFonts w:ascii="Times New Roman" w:hAnsi="Times New Roman" w:cs="Times New Roman"/>
                <w:lang w:val="ru-RU" w:eastAsia="ja-JP"/>
              </w:rPr>
              <w:t>(</w:t>
            </w:r>
            <w:hyperlink r:id="rId27" w:history="1">
              <w:r w:rsidRPr="00A64752">
                <w:rPr>
                  <w:rStyle w:val="Hyperlink"/>
                  <w:rFonts w:ascii="Times New Roman" w:hAnsi="Times New Roman" w:cs="Times New Roman"/>
                  <w:lang w:val="en-GB" w:eastAsia="ja-JP"/>
                </w:rPr>
                <w:t>https</w:t>
              </w:r>
              <w:r w:rsidRPr="00A64752">
                <w:rPr>
                  <w:rStyle w:val="Hyperlink"/>
                  <w:rFonts w:ascii="Times New Roman" w:hAnsi="Times New Roman" w:cs="Times New Roman"/>
                  <w:lang w:val="ru-RU" w:eastAsia="ja-JP"/>
                </w:rPr>
                <w:t>://</w:t>
              </w:r>
              <w:r w:rsidRPr="00A64752">
                <w:rPr>
                  <w:rStyle w:val="Hyperlink"/>
                  <w:rFonts w:ascii="Times New Roman" w:hAnsi="Times New Roman" w:cs="Times New Roman"/>
                  <w:lang w:val="en-GB" w:eastAsia="ja-JP"/>
                </w:rPr>
                <w:t>www</w:t>
              </w:r>
              <w:r w:rsidRPr="00A64752">
                <w:rPr>
                  <w:rStyle w:val="Hyperlink"/>
                  <w:rFonts w:ascii="Times New Roman" w:hAnsi="Times New Roman" w:cs="Times New Roman"/>
                  <w:lang w:val="ru-RU" w:eastAsia="ja-JP"/>
                </w:rPr>
                <w:t>.</w:t>
              </w:r>
              <w:r w:rsidRPr="00A64752">
                <w:rPr>
                  <w:rStyle w:val="Hyperlink"/>
                  <w:rFonts w:ascii="Times New Roman" w:hAnsi="Times New Roman" w:cs="Times New Roman"/>
                  <w:lang w:val="en-GB" w:eastAsia="ja-JP"/>
                </w:rPr>
                <w:t>jarl</w:t>
              </w:r>
              <w:r w:rsidRPr="00A64752">
                <w:rPr>
                  <w:rStyle w:val="Hyperlink"/>
                  <w:rFonts w:ascii="Times New Roman" w:hAnsi="Times New Roman" w:cs="Times New Roman"/>
                  <w:lang w:val="ru-RU" w:eastAsia="ja-JP"/>
                </w:rPr>
                <w:t>.</w:t>
              </w:r>
              <w:r w:rsidRPr="00A64752">
                <w:rPr>
                  <w:rStyle w:val="Hyperlink"/>
                  <w:rFonts w:ascii="Times New Roman" w:hAnsi="Times New Roman" w:cs="Times New Roman"/>
                  <w:lang w:val="en-GB" w:eastAsia="ja-JP"/>
                </w:rPr>
                <w:t>org</w:t>
              </w:r>
              <w:r w:rsidRPr="00A64752">
                <w:rPr>
                  <w:rStyle w:val="Hyperlink"/>
                  <w:rFonts w:ascii="Times New Roman" w:hAnsi="Times New Roman" w:cs="Times New Roman"/>
                  <w:lang w:val="ru-RU" w:eastAsia="ja-JP"/>
                </w:rPr>
                <w:t>/</w:t>
              </w:r>
              <w:r w:rsidRPr="00A64752">
                <w:rPr>
                  <w:rStyle w:val="Hyperlink"/>
                  <w:rFonts w:ascii="Times New Roman" w:hAnsi="Times New Roman" w:cs="Times New Roman"/>
                  <w:lang w:val="en-GB" w:eastAsia="ja-JP"/>
                </w:rPr>
                <w:t>English</w:t>
              </w:r>
              <w:r w:rsidRPr="00A64752">
                <w:rPr>
                  <w:rStyle w:val="Hyperlink"/>
                  <w:rFonts w:ascii="Times New Roman" w:hAnsi="Times New Roman" w:cs="Times New Roman"/>
                  <w:lang w:val="ru-RU" w:eastAsia="ja-JP"/>
                </w:rPr>
                <w:t>/0-2.</w:t>
              </w:r>
              <w:r w:rsidRPr="00A64752">
                <w:rPr>
                  <w:rStyle w:val="Hyperlink"/>
                  <w:rFonts w:ascii="Times New Roman" w:hAnsi="Times New Roman" w:cs="Times New Roman"/>
                  <w:lang w:val="en-GB" w:eastAsia="ja-JP"/>
                </w:rPr>
                <w:t>htm</w:t>
              </w:r>
            </w:hyperlink>
            <w:r w:rsidRPr="00797796">
              <w:rPr>
                <w:lang w:val="ru-RU" w:eastAsia="ja-JP"/>
              </w:rPr>
              <w:t>)</w:t>
            </w:r>
            <w:r w:rsidR="00394AD2">
              <w:rPr>
                <w:lang w:val="ru-RU" w:eastAsia="ja-JP"/>
              </w:rPr>
              <w:t>.</w:t>
            </w:r>
          </w:p>
        </w:tc>
      </w:tr>
    </w:tbl>
    <w:p w14:paraId="0D938A24" w14:textId="77777777" w:rsidR="007362A7" w:rsidRPr="00797796" w:rsidRDefault="007362A7" w:rsidP="007362A7">
      <w:pPr>
        <w:pStyle w:val="Tablefin"/>
        <w:rPr>
          <w:lang w:val="ru-RU"/>
        </w:rPr>
      </w:pPr>
    </w:p>
    <w:p w14:paraId="68C6ED42" w14:textId="77777777" w:rsidR="005711C7" w:rsidRPr="00797796" w:rsidRDefault="005711C7" w:rsidP="005711C7">
      <w:pPr>
        <w:pStyle w:val="TableNo"/>
        <w:keepLines/>
        <w:rPr>
          <w:lang w:val="ru-RU" w:eastAsia="ja-JP"/>
        </w:rPr>
      </w:pPr>
      <w:r w:rsidRPr="00797796">
        <w:rPr>
          <w:lang w:val="ru-RU" w:eastAsia="ja-JP"/>
        </w:rPr>
        <w:lastRenderedPageBreak/>
        <w:t>ТАБЛИЦА 6</w:t>
      </w:r>
    </w:p>
    <w:p w14:paraId="2AEA37AD" w14:textId="19C0141D" w:rsidR="007362A7" w:rsidRPr="00797796" w:rsidRDefault="005711C7" w:rsidP="005711C7">
      <w:pPr>
        <w:pStyle w:val="Tabletitle"/>
        <w:keepLines/>
        <w:rPr>
          <w:lang w:val="ru-RU" w:eastAsia="ja-JP"/>
        </w:rPr>
      </w:pPr>
      <w:r w:rsidRPr="00797796">
        <w:rPr>
          <w:lang w:val="ru-RU"/>
        </w:rPr>
        <w:t>Рассматриваемые в исследовании системы и службы радиосвязи,</w:t>
      </w:r>
      <w:r w:rsidRPr="00797796">
        <w:rPr>
          <w:lang w:val="ru-RU"/>
        </w:rPr>
        <w:br/>
        <w:t>работающие в полосе частот 5738–5766 МГц</w:t>
      </w:r>
    </w:p>
    <w:tbl>
      <w:tblPr>
        <w:tblStyle w:val="TableGrid"/>
        <w:tblW w:w="9639" w:type="dxa"/>
        <w:jc w:val="center"/>
        <w:tblLayout w:type="fixed"/>
        <w:tblLook w:val="04A0" w:firstRow="1" w:lastRow="0" w:firstColumn="1" w:lastColumn="0" w:noHBand="0" w:noVBand="1"/>
      </w:tblPr>
      <w:tblGrid>
        <w:gridCol w:w="2378"/>
        <w:gridCol w:w="2364"/>
        <w:gridCol w:w="2386"/>
        <w:gridCol w:w="2511"/>
      </w:tblGrid>
      <w:tr w:rsidR="00806B48" w:rsidRPr="00797796" w14:paraId="550793CE" w14:textId="77777777" w:rsidTr="00806B48">
        <w:trPr>
          <w:cantSplit/>
          <w:tblHeader/>
          <w:jc w:val="center"/>
        </w:trPr>
        <w:tc>
          <w:tcPr>
            <w:tcW w:w="2378" w:type="dxa"/>
            <w:vAlign w:val="center"/>
          </w:tcPr>
          <w:p w14:paraId="7666A702" w14:textId="03DD7951" w:rsidR="00806B48" w:rsidRPr="00797796" w:rsidRDefault="00806B48" w:rsidP="00806B48">
            <w:pPr>
              <w:pStyle w:val="Tablehead"/>
              <w:keepLines/>
              <w:rPr>
                <w:lang w:eastAsia="ja-JP"/>
              </w:rPr>
            </w:pPr>
            <w:r w:rsidRPr="00797796">
              <w:rPr>
                <w:rFonts w:ascii="Times New Roman" w:hAnsi="Times New Roman"/>
                <w:lang w:val="ru-RU"/>
              </w:rPr>
              <w:t>Система</w:t>
            </w:r>
          </w:p>
        </w:tc>
        <w:tc>
          <w:tcPr>
            <w:tcW w:w="2364" w:type="dxa"/>
            <w:vAlign w:val="center"/>
          </w:tcPr>
          <w:p w14:paraId="5B21FCA6" w14:textId="0AEFA7A6" w:rsidR="00806B48" w:rsidRPr="00797796" w:rsidRDefault="00806B48" w:rsidP="00806B48">
            <w:pPr>
              <w:pStyle w:val="Tablehead"/>
              <w:keepLines/>
              <w:rPr>
                <w:lang w:eastAsia="ja-JP"/>
              </w:rPr>
            </w:pPr>
            <w:r w:rsidRPr="00797796">
              <w:rPr>
                <w:rFonts w:ascii="Times New Roman" w:hAnsi="Times New Roman"/>
                <w:lang w:val="ru-RU"/>
              </w:rPr>
              <w:t>Частота (МГц)</w:t>
            </w:r>
          </w:p>
        </w:tc>
        <w:tc>
          <w:tcPr>
            <w:tcW w:w="2386" w:type="dxa"/>
            <w:vAlign w:val="center"/>
          </w:tcPr>
          <w:p w14:paraId="41E64F23" w14:textId="247F4EC4" w:rsidR="00806B48" w:rsidRPr="00797796" w:rsidRDefault="00806B48" w:rsidP="00806B48">
            <w:pPr>
              <w:pStyle w:val="Tablehead"/>
              <w:keepLines/>
              <w:rPr>
                <w:lang w:eastAsia="ja-JP"/>
              </w:rPr>
            </w:pPr>
            <w:r w:rsidRPr="00797796">
              <w:rPr>
                <w:rFonts w:ascii="Times New Roman" w:hAnsi="Times New Roman"/>
                <w:lang w:val="ru-RU" w:eastAsia="ja-JP"/>
              </w:rPr>
              <w:t>Критерий защиты</w:t>
            </w:r>
          </w:p>
        </w:tc>
        <w:tc>
          <w:tcPr>
            <w:tcW w:w="2511" w:type="dxa"/>
            <w:vAlign w:val="center"/>
          </w:tcPr>
          <w:p w14:paraId="3B76BB98" w14:textId="0EFEC8E1" w:rsidR="00806B48" w:rsidRPr="00797796" w:rsidRDefault="00806B48" w:rsidP="00806B48">
            <w:pPr>
              <w:pStyle w:val="Tablehead"/>
              <w:keepLines/>
              <w:rPr>
                <w:lang w:eastAsia="ja-JP"/>
              </w:rPr>
            </w:pPr>
            <w:r w:rsidRPr="00797796">
              <w:rPr>
                <w:rFonts w:ascii="Times New Roman" w:hAnsi="Times New Roman"/>
                <w:lang w:val="ru-RU" w:eastAsia="ja-JP"/>
              </w:rPr>
              <w:t>Справочные документы</w:t>
            </w:r>
          </w:p>
        </w:tc>
      </w:tr>
      <w:tr w:rsidR="00806B48" w:rsidRPr="00797796" w14:paraId="51048516" w14:textId="77777777" w:rsidTr="00012D91">
        <w:trPr>
          <w:cantSplit/>
          <w:jc w:val="center"/>
        </w:trPr>
        <w:tc>
          <w:tcPr>
            <w:tcW w:w="2378" w:type="dxa"/>
            <w:vAlign w:val="center"/>
          </w:tcPr>
          <w:p w14:paraId="1EBE1AA8" w14:textId="6927F2FF" w:rsidR="00806B48" w:rsidRPr="00797796" w:rsidRDefault="00806B48" w:rsidP="00806B48">
            <w:pPr>
              <w:pStyle w:val="Tabletext"/>
              <w:keepNext/>
              <w:keepLines/>
              <w:jc w:val="left"/>
              <w:rPr>
                <w:rFonts w:ascii="Times New Roman" w:hAnsi="Times New Roman"/>
              </w:rPr>
            </w:pPr>
            <w:r w:rsidRPr="00797796">
              <w:rPr>
                <w:rFonts w:ascii="Times New Roman" w:hAnsi="Times New Roman"/>
                <w:lang w:val="ru-RU"/>
              </w:rPr>
              <w:t>Беспроводная ЛС (W56)</w:t>
            </w:r>
          </w:p>
        </w:tc>
        <w:tc>
          <w:tcPr>
            <w:tcW w:w="2364" w:type="dxa"/>
            <w:vAlign w:val="center"/>
          </w:tcPr>
          <w:p w14:paraId="7E116A2E" w14:textId="1AC1C73D" w:rsidR="00806B48" w:rsidRPr="00797796" w:rsidRDefault="00806B48" w:rsidP="00806B48">
            <w:pPr>
              <w:pStyle w:val="Tabletext"/>
              <w:keepNext/>
              <w:keepLines/>
              <w:jc w:val="center"/>
              <w:rPr>
                <w:rFonts w:ascii="Times New Roman" w:hAnsi="Times New Roman"/>
              </w:rPr>
            </w:pPr>
            <w:r w:rsidRPr="00797796">
              <w:rPr>
                <w:rFonts w:ascii="Times New Roman" w:hAnsi="Times New Roman"/>
                <w:lang w:val="ru-RU"/>
              </w:rPr>
              <w:t>5</w:t>
            </w:r>
            <w:r w:rsidR="00C95BEF">
              <w:rPr>
                <w:rFonts w:ascii="Times New Roman" w:hAnsi="Times New Roman"/>
                <w:lang w:val="ru-RU"/>
              </w:rPr>
              <w:t> </w:t>
            </w:r>
            <w:r w:rsidRPr="00797796">
              <w:rPr>
                <w:rFonts w:ascii="Times New Roman" w:hAnsi="Times New Roman"/>
                <w:lang w:val="ru-RU"/>
              </w:rPr>
              <w:t>470–5</w:t>
            </w:r>
            <w:r w:rsidR="00C95BEF">
              <w:rPr>
                <w:rFonts w:ascii="Times New Roman" w:hAnsi="Times New Roman"/>
                <w:lang w:val="ru-RU"/>
              </w:rPr>
              <w:t> </w:t>
            </w:r>
            <w:r w:rsidRPr="00797796">
              <w:rPr>
                <w:rFonts w:ascii="Times New Roman" w:hAnsi="Times New Roman"/>
                <w:lang w:val="ru-RU"/>
              </w:rPr>
              <w:t>730</w:t>
            </w:r>
          </w:p>
        </w:tc>
        <w:tc>
          <w:tcPr>
            <w:tcW w:w="2386" w:type="dxa"/>
            <w:vAlign w:val="center"/>
          </w:tcPr>
          <w:p w14:paraId="696A617E" w14:textId="59286B6C" w:rsidR="00806B48" w:rsidRPr="00797796" w:rsidRDefault="00806B48" w:rsidP="00806B48">
            <w:pPr>
              <w:pStyle w:val="Tabletext"/>
              <w:keepNext/>
              <w:keepLines/>
              <w:jc w:val="center"/>
              <w:rPr>
                <w:rFonts w:ascii="Times New Roman" w:hAnsi="Times New Roman"/>
                <w:lang w:val="ru-RU" w:eastAsia="ja-JP"/>
              </w:rPr>
            </w:pPr>
            <w:r w:rsidRPr="00797796">
              <w:rPr>
                <w:rFonts w:ascii="Times New Roman" w:hAnsi="Times New Roman"/>
                <w:lang w:val="ru-RU" w:eastAsia="ja-JP"/>
              </w:rPr>
              <w:t>–63 дБм</w:t>
            </w:r>
            <w:r w:rsidRPr="00797796">
              <w:rPr>
                <w:rFonts w:ascii="Times New Roman" w:hAnsi="Times New Roman"/>
                <w:lang w:val="ru-RU" w:eastAsia="ja-JP"/>
              </w:rPr>
              <w:br/>
              <w:t>(соседний канал),</w:t>
            </w:r>
          </w:p>
          <w:p w14:paraId="5341048B" w14:textId="738FB156" w:rsidR="00806B48" w:rsidRPr="00797796" w:rsidRDefault="00806B48" w:rsidP="00806B48">
            <w:pPr>
              <w:pStyle w:val="Tabletext"/>
              <w:keepNext/>
              <w:keepLines/>
              <w:jc w:val="center"/>
              <w:rPr>
                <w:rFonts w:ascii="Times New Roman" w:hAnsi="Times New Roman"/>
                <w:lang w:eastAsia="ja-JP"/>
              </w:rPr>
            </w:pPr>
            <w:r w:rsidRPr="00797796">
              <w:rPr>
                <w:rFonts w:ascii="Times New Roman" w:hAnsi="Times New Roman"/>
                <w:lang w:val="ru-RU" w:eastAsia="ja-JP"/>
              </w:rPr>
              <w:t>–47 дБм</w:t>
            </w:r>
            <w:r w:rsidRPr="00797796">
              <w:rPr>
                <w:rFonts w:ascii="Times New Roman" w:hAnsi="Times New Roman"/>
                <w:lang w:val="ru-RU" w:eastAsia="ja-JP"/>
              </w:rPr>
              <w:br/>
              <w:t>(канал после соседнего)</w:t>
            </w:r>
          </w:p>
        </w:tc>
        <w:tc>
          <w:tcPr>
            <w:tcW w:w="2511" w:type="dxa"/>
            <w:vAlign w:val="center"/>
          </w:tcPr>
          <w:p w14:paraId="00582809" w14:textId="2718A75A" w:rsidR="00806B48" w:rsidRPr="00797796" w:rsidRDefault="00806B48" w:rsidP="00012D91">
            <w:pPr>
              <w:pStyle w:val="Tabletext"/>
              <w:keepNext/>
              <w:keepLines/>
              <w:jc w:val="center"/>
              <w:rPr>
                <w:rFonts w:ascii="Times New Roman" w:hAnsi="Times New Roman"/>
                <w:color w:val="000000" w:themeColor="text1"/>
                <w:lang w:eastAsia="ja-JP"/>
              </w:rPr>
            </w:pPr>
            <w:r w:rsidRPr="00797796">
              <w:rPr>
                <w:rFonts w:ascii="Times New Roman" w:hAnsi="Times New Roman"/>
                <w:color w:val="000000" w:themeColor="text1"/>
                <w:lang w:val="ru-RU" w:eastAsia="ja-JP"/>
              </w:rPr>
              <w:t>Стандарт IEEE 802.11</w:t>
            </w:r>
            <w:r w:rsidRPr="00797796">
              <w:rPr>
                <w:rFonts w:ascii="Times New Roman" w:hAnsi="Times New Roman"/>
                <w:color w:val="000000" w:themeColor="text1"/>
                <w:lang w:val="ru-RU" w:eastAsia="ja-JP"/>
              </w:rPr>
              <w:noBreakHyphen/>
              <w:t>2016</w:t>
            </w:r>
          </w:p>
        </w:tc>
      </w:tr>
      <w:tr w:rsidR="00012D91" w:rsidRPr="00797796" w14:paraId="230E4F9E" w14:textId="77777777" w:rsidTr="00012D91">
        <w:trPr>
          <w:cantSplit/>
          <w:jc w:val="center"/>
        </w:trPr>
        <w:tc>
          <w:tcPr>
            <w:tcW w:w="2378" w:type="dxa"/>
            <w:vAlign w:val="center"/>
          </w:tcPr>
          <w:p w14:paraId="35727017" w14:textId="54ECEFA2" w:rsidR="00012D91" w:rsidRPr="00797796" w:rsidRDefault="00012D91" w:rsidP="00012D91">
            <w:pPr>
              <w:pStyle w:val="Tabletext"/>
              <w:keepNext/>
              <w:keepLines/>
              <w:jc w:val="left"/>
              <w:rPr>
                <w:rFonts w:ascii="Times New Roman" w:hAnsi="Times New Roman"/>
                <w:lang w:val="ru-RU"/>
              </w:rPr>
            </w:pPr>
            <w:r w:rsidRPr="00797796">
              <w:rPr>
                <w:rFonts w:ascii="Times New Roman" w:hAnsi="Times New Roman"/>
                <w:lang w:val="ru-RU"/>
              </w:rPr>
              <w:t>Выделенная связь на короткие расстояния (DSRC)</w:t>
            </w:r>
          </w:p>
        </w:tc>
        <w:tc>
          <w:tcPr>
            <w:tcW w:w="2364" w:type="dxa"/>
            <w:vAlign w:val="center"/>
          </w:tcPr>
          <w:p w14:paraId="0242F515" w14:textId="7496E8E2" w:rsidR="00012D91" w:rsidRPr="00797796" w:rsidRDefault="00012D91" w:rsidP="00012D91">
            <w:pPr>
              <w:pStyle w:val="Tabletext"/>
              <w:keepNext/>
              <w:keepLines/>
              <w:jc w:val="center"/>
              <w:rPr>
                <w:rFonts w:ascii="Times New Roman" w:hAnsi="Times New Roman"/>
              </w:rPr>
            </w:pPr>
            <w:r w:rsidRPr="00797796">
              <w:rPr>
                <w:rFonts w:ascii="Times New Roman" w:hAnsi="Times New Roman"/>
                <w:lang w:val="ru-RU"/>
              </w:rPr>
              <w:t>5</w:t>
            </w:r>
            <w:r w:rsidR="00C95BEF">
              <w:rPr>
                <w:rFonts w:ascii="Times New Roman" w:hAnsi="Times New Roman"/>
                <w:lang w:val="ru-RU"/>
              </w:rPr>
              <w:t> </w:t>
            </w:r>
            <w:r w:rsidRPr="00797796">
              <w:rPr>
                <w:rFonts w:ascii="Times New Roman" w:hAnsi="Times New Roman"/>
                <w:lang w:val="ru-RU"/>
              </w:rPr>
              <w:t>770–5</w:t>
            </w:r>
            <w:r w:rsidR="00C95BEF">
              <w:rPr>
                <w:rFonts w:ascii="Times New Roman" w:hAnsi="Times New Roman"/>
                <w:lang w:val="ru-RU"/>
              </w:rPr>
              <w:t> </w:t>
            </w:r>
            <w:r w:rsidRPr="00797796">
              <w:rPr>
                <w:rFonts w:ascii="Times New Roman" w:hAnsi="Times New Roman"/>
                <w:lang w:val="ru-RU"/>
              </w:rPr>
              <w:t>850</w:t>
            </w:r>
          </w:p>
        </w:tc>
        <w:tc>
          <w:tcPr>
            <w:tcW w:w="2386" w:type="dxa"/>
            <w:vAlign w:val="center"/>
          </w:tcPr>
          <w:p w14:paraId="57CC4F2D" w14:textId="51BF8E47" w:rsidR="00012D91" w:rsidRPr="00797796" w:rsidRDefault="00012D91" w:rsidP="00012D91">
            <w:pPr>
              <w:pStyle w:val="Tabletext"/>
              <w:keepNext/>
              <w:keepLines/>
              <w:jc w:val="center"/>
              <w:rPr>
                <w:rFonts w:ascii="Times New Roman" w:hAnsi="Times New Roman"/>
                <w:lang w:val="ru-RU" w:eastAsia="ja-JP"/>
              </w:rPr>
            </w:pPr>
            <w:r w:rsidRPr="00797796">
              <w:rPr>
                <w:rFonts w:ascii="Times New Roman" w:hAnsi="Times New Roman"/>
                <w:lang w:val="ru-RU" w:eastAsia="ja-JP"/>
              </w:rPr>
              <w:t>–42 дБм</w:t>
            </w:r>
            <w:r w:rsidRPr="00797796">
              <w:rPr>
                <w:rFonts w:ascii="Times New Roman" w:hAnsi="Times New Roman"/>
                <w:lang w:val="ru-RU" w:eastAsia="ja-JP"/>
              </w:rPr>
              <w:br/>
              <w:t>(класс</w:t>
            </w:r>
            <w:r w:rsidR="00394AD2">
              <w:rPr>
                <w:rFonts w:ascii="Times New Roman" w:hAnsi="Times New Roman"/>
                <w:lang w:val="ru-RU" w:eastAsia="ja-JP"/>
              </w:rPr>
              <w:t> </w:t>
            </w:r>
            <w:r w:rsidRPr="00797796">
              <w:rPr>
                <w:rFonts w:ascii="Times New Roman" w:hAnsi="Times New Roman"/>
                <w:lang w:val="ru-RU" w:eastAsia="ja-JP"/>
              </w:rPr>
              <w:t>2, подавление побочных каналов приема),</w:t>
            </w:r>
          </w:p>
          <w:p w14:paraId="47CA2E85" w14:textId="7C63E06D" w:rsidR="00012D91" w:rsidRPr="00797796" w:rsidRDefault="00012D91" w:rsidP="00394AD2">
            <w:pPr>
              <w:pStyle w:val="Tabletext"/>
              <w:keepNext/>
              <w:keepLines/>
              <w:jc w:val="center"/>
              <w:rPr>
                <w:rFonts w:ascii="Times New Roman" w:hAnsi="Times New Roman"/>
                <w:lang w:eastAsia="ja-JP"/>
              </w:rPr>
            </w:pPr>
            <w:r w:rsidRPr="00797796">
              <w:rPr>
                <w:rFonts w:ascii="Times New Roman" w:hAnsi="Times New Roman"/>
                <w:lang w:val="ru-RU" w:eastAsia="ja-JP"/>
              </w:rPr>
              <w:t>–100 дБм</w:t>
            </w:r>
            <w:r w:rsidRPr="00797796">
              <w:rPr>
                <w:rFonts w:ascii="Times New Roman" w:hAnsi="Times New Roman"/>
                <w:lang w:val="ru-RU" w:eastAsia="ja-JP"/>
              </w:rPr>
              <w:br/>
              <w:t>(класс</w:t>
            </w:r>
            <w:r w:rsidR="00394AD2">
              <w:rPr>
                <w:rFonts w:ascii="Times New Roman" w:hAnsi="Times New Roman"/>
                <w:lang w:val="ru-RU" w:eastAsia="ja-JP"/>
              </w:rPr>
              <w:t> </w:t>
            </w:r>
            <w:r w:rsidRPr="00797796">
              <w:rPr>
                <w:rFonts w:ascii="Times New Roman" w:hAnsi="Times New Roman"/>
                <w:lang w:val="ru-RU" w:eastAsia="ja-JP"/>
              </w:rPr>
              <w:t>2)</w:t>
            </w:r>
          </w:p>
        </w:tc>
        <w:tc>
          <w:tcPr>
            <w:tcW w:w="2511" w:type="dxa"/>
            <w:vAlign w:val="center"/>
          </w:tcPr>
          <w:p w14:paraId="7BE2E9FB" w14:textId="77777777" w:rsidR="00012D91" w:rsidRPr="00797796" w:rsidRDefault="00012D91" w:rsidP="00012D91">
            <w:pPr>
              <w:pStyle w:val="Tabletext"/>
              <w:keepNext/>
              <w:keepLines/>
              <w:jc w:val="center"/>
              <w:rPr>
                <w:rFonts w:ascii="Times New Roman" w:hAnsi="Times New Roman"/>
                <w:lang w:val="ru-RU" w:eastAsia="ja-JP"/>
              </w:rPr>
            </w:pPr>
            <w:r w:rsidRPr="00797796">
              <w:rPr>
                <w:rFonts w:ascii="Times New Roman" w:hAnsi="Times New Roman"/>
                <w:lang w:val="ru-RU" w:eastAsia="ja-JP"/>
              </w:rPr>
              <w:t>ARIB STD-T75</w:t>
            </w:r>
          </w:p>
          <w:p w14:paraId="497EDDC3" w14:textId="4B372DA1" w:rsidR="00012D91" w:rsidRPr="00797796" w:rsidRDefault="00012D91" w:rsidP="00012D91">
            <w:pPr>
              <w:pStyle w:val="Tabletext"/>
              <w:keepNext/>
              <w:keepLines/>
              <w:jc w:val="center"/>
              <w:rPr>
                <w:rFonts w:ascii="Times New Roman" w:hAnsi="Times New Roman"/>
                <w:lang w:eastAsia="ja-JP"/>
              </w:rPr>
            </w:pPr>
            <w:r w:rsidRPr="00797796">
              <w:rPr>
                <w:rFonts w:ascii="Times New Roman" w:hAnsi="Times New Roman"/>
                <w:lang w:val="ru-RU" w:eastAsia="ja-JP"/>
              </w:rPr>
              <w:t>(Япония)</w:t>
            </w:r>
          </w:p>
        </w:tc>
      </w:tr>
      <w:tr w:rsidR="00012D91" w:rsidRPr="00797796" w14:paraId="24108372" w14:textId="77777777" w:rsidTr="00012D91">
        <w:trPr>
          <w:cantSplit/>
          <w:jc w:val="center"/>
        </w:trPr>
        <w:tc>
          <w:tcPr>
            <w:tcW w:w="2378" w:type="dxa"/>
            <w:vAlign w:val="center"/>
          </w:tcPr>
          <w:p w14:paraId="771128B4" w14:textId="06D9A15D" w:rsidR="00012D91" w:rsidRPr="00797796" w:rsidRDefault="00012D91" w:rsidP="00012D91">
            <w:pPr>
              <w:pStyle w:val="Tabletext"/>
              <w:jc w:val="left"/>
              <w:rPr>
                <w:rFonts w:ascii="Times New Roman" w:hAnsi="Times New Roman"/>
                <w:lang w:val="ru-RU"/>
              </w:rPr>
            </w:pPr>
            <w:r w:rsidRPr="00797796">
              <w:rPr>
                <w:rFonts w:ascii="Times New Roman" w:hAnsi="Times New Roman"/>
                <w:lang w:val="ru-RU"/>
              </w:rPr>
              <w:t>Радиовещательная служба: линия связи между студией и передатчиком (STL) и линия связи между передатчиками (TTL)</w:t>
            </w:r>
          </w:p>
        </w:tc>
        <w:tc>
          <w:tcPr>
            <w:tcW w:w="2364" w:type="dxa"/>
            <w:vAlign w:val="center"/>
          </w:tcPr>
          <w:p w14:paraId="68536618" w14:textId="3DF444DC" w:rsidR="00012D91" w:rsidRPr="00797796" w:rsidRDefault="00012D91" w:rsidP="00012D91">
            <w:pPr>
              <w:pStyle w:val="Tabletext"/>
              <w:jc w:val="center"/>
              <w:rPr>
                <w:rFonts w:ascii="Times New Roman" w:hAnsi="Times New Roman"/>
              </w:rPr>
            </w:pPr>
            <w:r w:rsidRPr="00797796">
              <w:rPr>
                <w:rFonts w:ascii="Times New Roman" w:hAnsi="Times New Roman"/>
                <w:lang w:val="ru-RU"/>
              </w:rPr>
              <w:t>5</w:t>
            </w:r>
            <w:r w:rsidR="00C95BEF">
              <w:rPr>
                <w:rFonts w:ascii="Times New Roman" w:hAnsi="Times New Roman"/>
                <w:lang w:val="ru-RU"/>
              </w:rPr>
              <w:t> </w:t>
            </w:r>
            <w:r w:rsidRPr="00797796">
              <w:rPr>
                <w:rFonts w:ascii="Times New Roman" w:hAnsi="Times New Roman"/>
                <w:lang w:val="ru-RU"/>
              </w:rPr>
              <w:t>850–5</w:t>
            </w:r>
            <w:r w:rsidR="00C95BEF">
              <w:rPr>
                <w:rFonts w:ascii="Times New Roman" w:hAnsi="Times New Roman"/>
                <w:lang w:val="ru-RU"/>
              </w:rPr>
              <w:t> </w:t>
            </w:r>
            <w:r w:rsidRPr="00797796">
              <w:rPr>
                <w:rFonts w:ascii="Times New Roman" w:hAnsi="Times New Roman"/>
                <w:lang w:val="ru-RU"/>
              </w:rPr>
              <w:t>925</w:t>
            </w:r>
          </w:p>
        </w:tc>
        <w:tc>
          <w:tcPr>
            <w:tcW w:w="2386" w:type="dxa"/>
            <w:vAlign w:val="center"/>
          </w:tcPr>
          <w:p w14:paraId="6280855A" w14:textId="4FDEBF6F" w:rsidR="00012D91" w:rsidRPr="00797796" w:rsidRDefault="00012D91" w:rsidP="00012D91">
            <w:pPr>
              <w:pStyle w:val="Tabletext"/>
              <w:jc w:val="center"/>
              <w:rPr>
                <w:rFonts w:ascii="Times New Roman" w:hAnsi="Times New Roman"/>
                <w:lang w:val="ru-RU" w:eastAsia="ja-JP"/>
              </w:rPr>
            </w:pPr>
            <w:r w:rsidRPr="00797796">
              <w:rPr>
                <w:rFonts w:ascii="Times New Roman" w:hAnsi="Times New Roman"/>
                <w:lang w:val="ru-RU" w:eastAsia="ja-JP"/>
              </w:rPr>
              <w:t>–101,6 дБм (эквивалентный уровень теплового шума)</w:t>
            </w:r>
          </w:p>
        </w:tc>
        <w:tc>
          <w:tcPr>
            <w:tcW w:w="2511" w:type="dxa"/>
            <w:vAlign w:val="center"/>
          </w:tcPr>
          <w:p w14:paraId="5A5416B0" w14:textId="77777777" w:rsidR="00012D91" w:rsidRPr="00797796" w:rsidRDefault="00012D91" w:rsidP="00012D91">
            <w:pPr>
              <w:pStyle w:val="Tabletext"/>
              <w:jc w:val="center"/>
              <w:rPr>
                <w:rFonts w:ascii="Times New Roman" w:hAnsi="Times New Roman"/>
                <w:lang w:val="ru-RU" w:eastAsia="ja-JP"/>
              </w:rPr>
            </w:pPr>
            <w:r w:rsidRPr="00797796">
              <w:rPr>
                <w:rFonts w:ascii="Times New Roman" w:hAnsi="Times New Roman"/>
                <w:lang w:val="ru-RU" w:eastAsia="ja-JP"/>
              </w:rPr>
              <w:t>ARIB_STD-B22</w:t>
            </w:r>
          </w:p>
          <w:p w14:paraId="52EE8927" w14:textId="66F75166" w:rsidR="00012D91" w:rsidRPr="00797796" w:rsidRDefault="00012D91" w:rsidP="00012D91">
            <w:pPr>
              <w:pStyle w:val="Tabletext"/>
              <w:jc w:val="center"/>
              <w:rPr>
                <w:rFonts w:ascii="Times New Roman" w:hAnsi="Times New Roman"/>
                <w:lang w:eastAsia="ja-JP"/>
              </w:rPr>
            </w:pPr>
            <w:r w:rsidRPr="00797796">
              <w:rPr>
                <w:rFonts w:ascii="Times New Roman" w:hAnsi="Times New Roman"/>
                <w:lang w:val="ru-RU" w:eastAsia="ja-JP"/>
              </w:rPr>
              <w:t>(Япония)</w:t>
            </w:r>
          </w:p>
        </w:tc>
      </w:tr>
      <w:tr w:rsidR="00012D91" w:rsidRPr="00797796" w14:paraId="4D9EE115" w14:textId="77777777" w:rsidTr="00012D91">
        <w:trPr>
          <w:cantSplit/>
          <w:jc w:val="center"/>
        </w:trPr>
        <w:tc>
          <w:tcPr>
            <w:tcW w:w="2378" w:type="dxa"/>
            <w:vAlign w:val="center"/>
          </w:tcPr>
          <w:p w14:paraId="288F83EF" w14:textId="6958542A" w:rsidR="00012D91" w:rsidRPr="00797796" w:rsidRDefault="00012D91" w:rsidP="00012D91">
            <w:pPr>
              <w:pStyle w:val="Tabletext"/>
              <w:jc w:val="left"/>
              <w:rPr>
                <w:rFonts w:ascii="Times New Roman" w:hAnsi="Times New Roman"/>
                <w:lang w:val="ru-RU"/>
              </w:rPr>
            </w:pPr>
            <w:r w:rsidRPr="00797796">
              <w:rPr>
                <w:rFonts w:ascii="Times New Roman" w:hAnsi="Times New Roman"/>
                <w:lang w:val="ru-RU"/>
              </w:rPr>
              <w:t xml:space="preserve">Радиовещательная служба: системы внестудийной передачи (FPU) и связи между передатчиком </w:t>
            </w:r>
            <w:r w:rsidR="00E76AA4" w:rsidRPr="000E6184">
              <w:rPr>
                <w:rFonts w:ascii="Times New Roman" w:hAnsi="Times New Roman"/>
                <w:lang w:val="ru-RU"/>
              </w:rPr>
              <w:t>и</w:t>
            </w:r>
            <w:r w:rsidR="00E76AA4" w:rsidRPr="00797796">
              <w:rPr>
                <w:rFonts w:ascii="Times New Roman" w:hAnsi="Times New Roman"/>
                <w:lang w:val="ru-RU"/>
              </w:rPr>
              <w:t xml:space="preserve"> </w:t>
            </w:r>
            <w:r w:rsidRPr="00797796">
              <w:rPr>
                <w:rFonts w:ascii="Times New Roman" w:hAnsi="Times New Roman"/>
                <w:lang w:val="ru-RU"/>
              </w:rPr>
              <w:t>студией (TSL)</w:t>
            </w:r>
          </w:p>
        </w:tc>
        <w:tc>
          <w:tcPr>
            <w:tcW w:w="2364" w:type="dxa"/>
            <w:vAlign w:val="center"/>
          </w:tcPr>
          <w:p w14:paraId="24C5214C" w14:textId="719FDE12" w:rsidR="00012D91" w:rsidRPr="00797796" w:rsidRDefault="00012D91" w:rsidP="00012D91">
            <w:pPr>
              <w:pStyle w:val="Tabletext"/>
              <w:jc w:val="center"/>
              <w:rPr>
                <w:rFonts w:ascii="Times New Roman" w:hAnsi="Times New Roman"/>
              </w:rPr>
            </w:pPr>
            <w:r w:rsidRPr="00797796">
              <w:rPr>
                <w:rFonts w:ascii="Times New Roman" w:hAnsi="Times New Roman"/>
                <w:lang w:val="ru-RU"/>
              </w:rPr>
              <w:t>5</w:t>
            </w:r>
            <w:r w:rsidR="00C95BEF">
              <w:rPr>
                <w:rFonts w:ascii="Times New Roman" w:hAnsi="Times New Roman"/>
                <w:lang w:val="ru-RU"/>
              </w:rPr>
              <w:t> </w:t>
            </w:r>
            <w:r w:rsidRPr="00797796">
              <w:rPr>
                <w:rFonts w:ascii="Times New Roman" w:hAnsi="Times New Roman"/>
                <w:lang w:val="ru-RU"/>
              </w:rPr>
              <w:t>850–5</w:t>
            </w:r>
            <w:r w:rsidR="00C95BEF">
              <w:rPr>
                <w:rFonts w:ascii="Times New Roman" w:hAnsi="Times New Roman"/>
                <w:lang w:val="ru-RU"/>
              </w:rPr>
              <w:t> </w:t>
            </w:r>
            <w:r w:rsidRPr="00797796">
              <w:rPr>
                <w:rFonts w:ascii="Times New Roman" w:hAnsi="Times New Roman"/>
                <w:lang w:val="ru-RU"/>
              </w:rPr>
              <w:t>925</w:t>
            </w:r>
          </w:p>
        </w:tc>
        <w:tc>
          <w:tcPr>
            <w:tcW w:w="2386" w:type="dxa"/>
            <w:vAlign w:val="center"/>
          </w:tcPr>
          <w:p w14:paraId="399B204D" w14:textId="65B87336" w:rsidR="00012D91" w:rsidRPr="00797796" w:rsidRDefault="00012D91" w:rsidP="00012D91">
            <w:pPr>
              <w:pStyle w:val="Tabletext"/>
              <w:jc w:val="center"/>
              <w:rPr>
                <w:rFonts w:ascii="Times New Roman" w:hAnsi="Times New Roman"/>
                <w:lang w:val="ru-RU" w:eastAsia="ja-JP"/>
              </w:rPr>
            </w:pPr>
            <w:r w:rsidRPr="00797796">
              <w:rPr>
                <w:rFonts w:ascii="Times New Roman" w:hAnsi="Times New Roman"/>
                <w:lang w:val="ru-RU" w:eastAsia="ja-JP"/>
              </w:rPr>
              <w:t>–89,4 дБм</w:t>
            </w:r>
            <w:r w:rsidRPr="00797796">
              <w:rPr>
                <w:rFonts w:ascii="Times New Roman" w:hAnsi="Times New Roman"/>
                <w:lang w:val="ru-RU" w:eastAsia="ja-JP"/>
              </w:rPr>
              <w:br/>
              <w:t>(стационарная станция ретрансляции FPU)</w:t>
            </w:r>
          </w:p>
        </w:tc>
        <w:tc>
          <w:tcPr>
            <w:tcW w:w="2511" w:type="dxa"/>
            <w:vAlign w:val="center"/>
          </w:tcPr>
          <w:p w14:paraId="16FC3FC2" w14:textId="77777777" w:rsidR="00012D91" w:rsidRPr="00797796" w:rsidRDefault="00012D91" w:rsidP="00012D91">
            <w:pPr>
              <w:pStyle w:val="Tabletext"/>
              <w:jc w:val="center"/>
              <w:rPr>
                <w:rFonts w:ascii="Times New Roman" w:hAnsi="Times New Roman"/>
                <w:lang w:val="ru-RU" w:eastAsia="ja-JP"/>
              </w:rPr>
            </w:pPr>
            <w:r w:rsidRPr="00797796">
              <w:rPr>
                <w:rFonts w:ascii="Times New Roman" w:hAnsi="Times New Roman"/>
                <w:lang w:val="ru-RU" w:eastAsia="ja-JP"/>
              </w:rPr>
              <w:t>ARIB STD-B33</w:t>
            </w:r>
          </w:p>
          <w:p w14:paraId="2FAAFC54" w14:textId="6626BE9B" w:rsidR="00012D91" w:rsidRPr="00797796" w:rsidRDefault="00012D91" w:rsidP="00012D91">
            <w:pPr>
              <w:pStyle w:val="Tabletext"/>
              <w:jc w:val="center"/>
              <w:rPr>
                <w:rFonts w:ascii="Times New Roman" w:hAnsi="Times New Roman"/>
                <w:lang w:eastAsia="ja-JP"/>
              </w:rPr>
            </w:pPr>
            <w:r w:rsidRPr="00797796">
              <w:rPr>
                <w:rFonts w:ascii="Times New Roman" w:hAnsi="Times New Roman"/>
                <w:lang w:val="ru-RU" w:eastAsia="ja-JP"/>
              </w:rPr>
              <w:t>(Япония)</w:t>
            </w:r>
          </w:p>
        </w:tc>
      </w:tr>
      <w:tr w:rsidR="00E76AA4" w:rsidRPr="00797796" w14:paraId="5D37D80F" w14:textId="77777777" w:rsidTr="00E76AA4">
        <w:trPr>
          <w:cantSplit/>
          <w:jc w:val="center"/>
        </w:trPr>
        <w:tc>
          <w:tcPr>
            <w:tcW w:w="2378" w:type="dxa"/>
            <w:vAlign w:val="center"/>
          </w:tcPr>
          <w:p w14:paraId="632DAFCE" w14:textId="3D904B36" w:rsidR="00E76AA4" w:rsidRPr="00797796" w:rsidRDefault="00E76AA4" w:rsidP="00E76AA4">
            <w:pPr>
              <w:pStyle w:val="Tabletext"/>
              <w:jc w:val="left"/>
              <w:rPr>
                <w:rFonts w:ascii="Times New Roman" w:hAnsi="Times New Roman"/>
                <w:lang w:val="ru-RU"/>
              </w:rPr>
            </w:pPr>
            <w:r w:rsidRPr="00797796">
              <w:rPr>
                <w:rFonts w:ascii="Times New Roman" w:hAnsi="Times New Roman"/>
                <w:lang w:val="ru-RU"/>
              </w:rPr>
              <w:t>Беспилотная мобильная система передачи изображения (беспроводная система для дронов и других беспилотных транспортных средств)</w:t>
            </w:r>
          </w:p>
        </w:tc>
        <w:tc>
          <w:tcPr>
            <w:tcW w:w="2364" w:type="dxa"/>
            <w:vAlign w:val="center"/>
          </w:tcPr>
          <w:p w14:paraId="6ABE4F1F" w14:textId="3FFB8F5D" w:rsidR="00E76AA4" w:rsidRPr="00797796" w:rsidRDefault="00E76AA4" w:rsidP="00E76AA4">
            <w:pPr>
              <w:pStyle w:val="Tabletext"/>
              <w:jc w:val="center"/>
              <w:rPr>
                <w:rFonts w:ascii="Times New Roman" w:hAnsi="Times New Roman"/>
              </w:rPr>
            </w:pPr>
            <w:r w:rsidRPr="00797796">
              <w:rPr>
                <w:rFonts w:ascii="Times New Roman" w:hAnsi="Times New Roman"/>
                <w:lang w:val="ru-RU"/>
              </w:rPr>
              <w:t>5650–5755</w:t>
            </w:r>
          </w:p>
        </w:tc>
        <w:tc>
          <w:tcPr>
            <w:tcW w:w="2386" w:type="dxa"/>
            <w:vAlign w:val="center"/>
          </w:tcPr>
          <w:p w14:paraId="485E542B" w14:textId="77777777" w:rsidR="00E76AA4" w:rsidRPr="00797796" w:rsidRDefault="00E76AA4" w:rsidP="00E76AA4">
            <w:pPr>
              <w:pStyle w:val="Tabletext"/>
              <w:jc w:val="center"/>
              <w:rPr>
                <w:rFonts w:ascii="Times New Roman" w:hAnsi="Times New Roman"/>
                <w:lang w:val="ru-RU" w:eastAsia="ja-JP"/>
              </w:rPr>
            </w:pPr>
            <w:r w:rsidRPr="00797796">
              <w:rPr>
                <w:rFonts w:ascii="Times New Roman" w:hAnsi="Times New Roman"/>
                <w:lang w:val="ru-RU" w:eastAsia="ja-JP"/>
              </w:rPr>
              <w:t>–98 дБм (внутриполосный),</w:t>
            </w:r>
          </w:p>
          <w:p w14:paraId="65CFD959" w14:textId="77777777" w:rsidR="00E76AA4" w:rsidRPr="00797796" w:rsidRDefault="00E76AA4" w:rsidP="00E76AA4">
            <w:pPr>
              <w:pStyle w:val="Tabletext"/>
              <w:jc w:val="center"/>
              <w:rPr>
                <w:rFonts w:ascii="Times New Roman" w:hAnsi="Times New Roman"/>
                <w:lang w:val="ru-RU" w:eastAsia="ja-JP"/>
              </w:rPr>
            </w:pPr>
            <w:r w:rsidRPr="00797796">
              <w:rPr>
                <w:rFonts w:ascii="Times New Roman" w:hAnsi="Times New Roman"/>
                <w:lang w:val="ru-RU" w:eastAsia="ja-JP"/>
              </w:rPr>
              <w:t>–72 дБм (соседний канал),</w:t>
            </w:r>
          </w:p>
          <w:p w14:paraId="0B2964EA" w14:textId="71D22277" w:rsidR="00E76AA4" w:rsidRPr="00797796" w:rsidRDefault="00E76AA4" w:rsidP="00E76AA4">
            <w:pPr>
              <w:pStyle w:val="Tabletext"/>
              <w:jc w:val="center"/>
              <w:rPr>
                <w:rFonts w:ascii="Times New Roman" w:hAnsi="Times New Roman"/>
                <w:lang w:eastAsia="ja-JP"/>
              </w:rPr>
            </w:pPr>
            <w:r w:rsidRPr="00797796">
              <w:rPr>
                <w:rFonts w:ascii="Times New Roman" w:hAnsi="Times New Roman"/>
                <w:lang w:val="ru-RU" w:eastAsia="ja-JP"/>
              </w:rPr>
              <w:t>–56 дБм (канал после соседнего)</w:t>
            </w:r>
          </w:p>
        </w:tc>
        <w:tc>
          <w:tcPr>
            <w:tcW w:w="2511" w:type="dxa"/>
            <w:vAlign w:val="center"/>
          </w:tcPr>
          <w:p w14:paraId="66EBD3BE" w14:textId="77777777" w:rsidR="00E76AA4" w:rsidRPr="00797796" w:rsidRDefault="00E76AA4" w:rsidP="00E76AA4">
            <w:pPr>
              <w:pStyle w:val="Tabletext"/>
              <w:jc w:val="center"/>
              <w:rPr>
                <w:rFonts w:ascii="Times New Roman" w:hAnsi="Times New Roman"/>
                <w:lang w:val="ru-RU" w:eastAsia="ja-JP"/>
              </w:rPr>
            </w:pPr>
            <w:r w:rsidRPr="00797796">
              <w:rPr>
                <w:rFonts w:ascii="Times New Roman" w:hAnsi="Times New Roman"/>
                <w:lang w:val="ru-RU" w:eastAsia="ja-JP"/>
              </w:rPr>
              <w:t>Отчет по рекомендации MIC № 2034</w:t>
            </w:r>
          </w:p>
          <w:p w14:paraId="00808340" w14:textId="0027149E" w:rsidR="00E76AA4" w:rsidRPr="00797796" w:rsidRDefault="00E76AA4" w:rsidP="00E76AA4">
            <w:pPr>
              <w:pStyle w:val="Tabletext"/>
              <w:jc w:val="center"/>
              <w:rPr>
                <w:rFonts w:ascii="Times New Roman" w:hAnsi="Times New Roman"/>
                <w:lang w:eastAsia="ja-JP"/>
              </w:rPr>
            </w:pPr>
            <w:r w:rsidRPr="00797796">
              <w:rPr>
                <w:rFonts w:ascii="Times New Roman" w:hAnsi="Times New Roman"/>
                <w:lang w:val="ru-RU" w:eastAsia="ja-JP"/>
              </w:rPr>
              <w:t>(Япония)</w:t>
            </w:r>
          </w:p>
        </w:tc>
      </w:tr>
      <w:tr w:rsidR="00E76AA4" w:rsidRPr="00797796" w14:paraId="575CBE5E" w14:textId="77777777" w:rsidTr="00806B48">
        <w:trPr>
          <w:cantSplit/>
          <w:jc w:val="center"/>
        </w:trPr>
        <w:tc>
          <w:tcPr>
            <w:tcW w:w="2378" w:type="dxa"/>
            <w:vAlign w:val="center"/>
          </w:tcPr>
          <w:p w14:paraId="42689EED" w14:textId="2D100317" w:rsidR="00E76AA4" w:rsidRPr="00797796" w:rsidRDefault="00E76AA4" w:rsidP="00E76AA4">
            <w:pPr>
              <w:pStyle w:val="Tabletext"/>
              <w:jc w:val="left"/>
              <w:rPr>
                <w:rFonts w:ascii="Times New Roman" w:hAnsi="Times New Roman"/>
              </w:rPr>
            </w:pPr>
            <w:r w:rsidRPr="00797796">
              <w:rPr>
                <w:rFonts w:ascii="Times New Roman" w:hAnsi="Times New Roman"/>
                <w:lang w:val="ru-RU"/>
              </w:rPr>
              <w:t>Метеорологический радар</w:t>
            </w:r>
          </w:p>
        </w:tc>
        <w:tc>
          <w:tcPr>
            <w:tcW w:w="2364" w:type="dxa"/>
            <w:vAlign w:val="center"/>
          </w:tcPr>
          <w:p w14:paraId="42A5C97B" w14:textId="53ADB6E8" w:rsidR="00E76AA4" w:rsidRPr="00797796" w:rsidRDefault="00E76AA4" w:rsidP="00E76AA4">
            <w:pPr>
              <w:pStyle w:val="Tabletext"/>
              <w:jc w:val="center"/>
              <w:rPr>
                <w:rFonts w:ascii="Times New Roman" w:hAnsi="Times New Roman"/>
              </w:rPr>
            </w:pPr>
            <w:r w:rsidRPr="00797796">
              <w:rPr>
                <w:rFonts w:ascii="Times New Roman" w:hAnsi="Times New Roman"/>
                <w:lang w:val="ru-RU"/>
              </w:rPr>
              <w:t>5</w:t>
            </w:r>
            <w:r w:rsidR="00C95BEF">
              <w:rPr>
                <w:rFonts w:ascii="Times New Roman" w:hAnsi="Times New Roman"/>
                <w:lang w:val="ru-RU"/>
              </w:rPr>
              <w:t> </w:t>
            </w:r>
            <w:r w:rsidRPr="00797796">
              <w:rPr>
                <w:rFonts w:ascii="Times New Roman" w:hAnsi="Times New Roman"/>
                <w:lang w:val="ru-RU"/>
              </w:rPr>
              <w:t>250–5</w:t>
            </w:r>
            <w:r w:rsidR="00C95BEF">
              <w:rPr>
                <w:rFonts w:ascii="Times New Roman" w:hAnsi="Times New Roman"/>
                <w:lang w:val="ru-RU"/>
              </w:rPr>
              <w:t> </w:t>
            </w:r>
            <w:r w:rsidRPr="00797796">
              <w:rPr>
                <w:rFonts w:ascii="Times New Roman" w:hAnsi="Times New Roman"/>
                <w:lang w:val="ru-RU"/>
              </w:rPr>
              <w:t>372,5</w:t>
            </w:r>
          </w:p>
        </w:tc>
        <w:tc>
          <w:tcPr>
            <w:tcW w:w="2386" w:type="dxa"/>
            <w:vAlign w:val="center"/>
          </w:tcPr>
          <w:p w14:paraId="6D2F5649" w14:textId="669E767B" w:rsidR="00E76AA4" w:rsidRPr="00797796" w:rsidRDefault="00E76AA4" w:rsidP="0000526A">
            <w:pPr>
              <w:pStyle w:val="Tabletext"/>
              <w:jc w:val="center"/>
              <w:rPr>
                <w:rFonts w:ascii="Times New Roman" w:hAnsi="Times New Roman"/>
                <w:lang w:eastAsia="ja-JP"/>
              </w:rPr>
            </w:pPr>
            <w:r w:rsidRPr="00797796">
              <w:rPr>
                <w:rFonts w:ascii="Times New Roman" w:hAnsi="Times New Roman"/>
                <w:lang w:val="ru-RU"/>
              </w:rPr>
              <w:t>–</w:t>
            </w:r>
            <w:r w:rsidRPr="00797796">
              <w:rPr>
                <w:rFonts w:ascii="Times New Roman" w:hAnsi="Times New Roman"/>
                <w:lang w:val="ru-RU" w:eastAsia="ja-JP"/>
              </w:rPr>
              <w:t xml:space="preserve">120 дБм (шум), </w:t>
            </w:r>
            <w:r w:rsidRPr="00797796">
              <w:rPr>
                <w:rFonts w:ascii="Times New Roman" w:hAnsi="Times New Roman"/>
                <w:lang w:val="ru-RU" w:eastAsia="ja-JP"/>
              </w:rPr>
              <w:br/>
              <w:t>–40 дБм (немодули</w:t>
            </w:r>
            <w:r w:rsidR="0000526A" w:rsidRPr="00797796">
              <w:rPr>
                <w:rFonts w:ascii="Times New Roman" w:hAnsi="Times New Roman"/>
                <w:lang w:val="ru-RU" w:eastAsia="ja-JP"/>
              </w:rPr>
              <w:t>-</w:t>
            </w:r>
            <w:r w:rsidRPr="00797796">
              <w:rPr>
                <w:rFonts w:ascii="Times New Roman" w:hAnsi="Times New Roman"/>
                <w:lang w:val="ru-RU" w:eastAsia="ja-JP"/>
              </w:rPr>
              <w:t>рованный сигнал)</w:t>
            </w:r>
          </w:p>
        </w:tc>
        <w:tc>
          <w:tcPr>
            <w:tcW w:w="2511" w:type="dxa"/>
            <w:vAlign w:val="center"/>
          </w:tcPr>
          <w:p w14:paraId="4C0E3038" w14:textId="328D2344" w:rsidR="00E76AA4" w:rsidRPr="00797796" w:rsidRDefault="0000526A" w:rsidP="00E76AA4">
            <w:pPr>
              <w:pStyle w:val="Tabletext"/>
              <w:jc w:val="center"/>
              <w:rPr>
                <w:rFonts w:ascii="Times New Roman" w:hAnsi="Times New Roman"/>
                <w:lang w:eastAsia="ja-JP"/>
              </w:rPr>
            </w:pPr>
            <w:r w:rsidRPr="00797796">
              <w:rPr>
                <w:rFonts w:ascii="Times New Roman" w:hAnsi="Times New Roman"/>
                <w:color w:val="000000" w:themeColor="text1"/>
                <w:lang w:val="ru-RU" w:eastAsia="ja-JP"/>
              </w:rPr>
              <w:t>Рекомендация</w:t>
            </w:r>
            <w:r w:rsidR="00E76AA4" w:rsidRPr="00797796">
              <w:rPr>
                <w:rFonts w:ascii="Times New Roman" w:hAnsi="Times New Roman"/>
                <w:color w:val="000000" w:themeColor="text1"/>
                <w:lang w:val="ru-RU" w:eastAsia="ja-JP"/>
              </w:rPr>
              <w:t xml:space="preserve"> </w:t>
            </w:r>
            <w:r w:rsidR="00C95BEF">
              <w:rPr>
                <w:rFonts w:ascii="Times New Roman" w:hAnsi="Times New Roman"/>
                <w:color w:val="000000" w:themeColor="text1"/>
                <w:lang w:val="ru-RU" w:eastAsia="ja-JP"/>
              </w:rPr>
              <w:br/>
            </w:r>
            <w:r w:rsidR="00E76AA4" w:rsidRPr="00797796">
              <w:rPr>
                <w:rFonts w:ascii="Times New Roman" w:hAnsi="Times New Roman"/>
                <w:color w:val="000000" w:themeColor="text1"/>
                <w:lang w:val="ru-RU" w:eastAsia="ja-JP"/>
              </w:rPr>
              <w:t xml:space="preserve">МСЭ-R </w:t>
            </w:r>
            <w:hyperlink r:id="rId28" w:history="1">
              <w:r w:rsidR="00E76AA4" w:rsidRPr="00797796">
                <w:rPr>
                  <w:rFonts w:ascii="Times New Roman" w:hAnsi="Times New Roman"/>
                  <w:color w:val="000000" w:themeColor="text1"/>
                  <w:lang w:val="ru-RU"/>
                </w:rPr>
                <w:t>M.1849-2</w:t>
              </w:r>
            </w:hyperlink>
          </w:p>
        </w:tc>
      </w:tr>
      <w:tr w:rsidR="00E76AA4" w:rsidRPr="00797796" w14:paraId="374E2E4F" w14:textId="77777777" w:rsidTr="00806B48">
        <w:trPr>
          <w:cantSplit/>
          <w:jc w:val="center"/>
        </w:trPr>
        <w:tc>
          <w:tcPr>
            <w:tcW w:w="2378" w:type="dxa"/>
            <w:vAlign w:val="center"/>
          </w:tcPr>
          <w:p w14:paraId="1BFFF6D0" w14:textId="140A3194" w:rsidR="00E76AA4" w:rsidRPr="00797796" w:rsidRDefault="00E76AA4" w:rsidP="00E76AA4">
            <w:pPr>
              <w:pStyle w:val="Tabletext"/>
              <w:jc w:val="left"/>
              <w:rPr>
                <w:rFonts w:ascii="Times New Roman" w:hAnsi="Times New Roman"/>
              </w:rPr>
            </w:pPr>
            <w:r w:rsidRPr="00797796">
              <w:rPr>
                <w:rFonts w:ascii="Times New Roman" w:hAnsi="Times New Roman"/>
                <w:lang w:val="ru-RU"/>
              </w:rPr>
              <w:t>Радиоастрономия</w:t>
            </w:r>
          </w:p>
        </w:tc>
        <w:tc>
          <w:tcPr>
            <w:tcW w:w="2364" w:type="dxa"/>
            <w:vAlign w:val="center"/>
          </w:tcPr>
          <w:p w14:paraId="45AC5B29" w14:textId="4F122DAD" w:rsidR="00E76AA4" w:rsidRPr="00797796" w:rsidRDefault="00E76AA4" w:rsidP="00394AD2">
            <w:pPr>
              <w:pStyle w:val="Tabletext"/>
              <w:jc w:val="center"/>
              <w:rPr>
                <w:rFonts w:ascii="Times New Roman" w:hAnsi="Times New Roman"/>
                <w:lang w:eastAsia="ja-JP"/>
              </w:rPr>
            </w:pPr>
            <w:r w:rsidRPr="00797796">
              <w:rPr>
                <w:rFonts w:ascii="Times New Roman" w:hAnsi="Times New Roman"/>
                <w:lang w:val="ru-RU" w:eastAsia="ja-JP"/>
              </w:rPr>
              <w:t>4</w:t>
            </w:r>
            <w:r w:rsidR="00C95BEF">
              <w:rPr>
                <w:rFonts w:ascii="Times New Roman" w:hAnsi="Times New Roman"/>
                <w:lang w:val="ru-RU" w:eastAsia="ja-JP"/>
              </w:rPr>
              <w:t> </w:t>
            </w:r>
            <w:r w:rsidRPr="00797796">
              <w:rPr>
                <w:rFonts w:ascii="Times New Roman" w:hAnsi="Times New Roman"/>
                <w:lang w:val="ru-RU" w:eastAsia="ja-JP"/>
              </w:rPr>
              <w:t>700</w:t>
            </w:r>
            <w:r w:rsidR="0000526A" w:rsidRPr="00797796">
              <w:rPr>
                <w:rFonts w:ascii="Times New Roman" w:hAnsi="Times New Roman"/>
                <w:lang w:val="ru-RU"/>
              </w:rPr>
              <w:t>–</w:t>
            </w:r>
            <w:r w:rsidRPr="00797796">
              <w:rPr>
                <w:rFonts w:ascii="Times New Roman" w:hAnsi="Times New Roman"/>
                <w:lang w:val="ru-RU" w:eastAsia="ja-JP"/>
              </w:rPr>
              <w:t>5</w:t>
            </w:r>
            <w:r w:rsidR="00C95BEF">
              <w:rPr>
                <w:rFonts w:ascii="Times New Roman" w:hAnsi="Times New Roman"/>
                <w:lang w:val="ru-RU" w:eastAsia="ja-JP"/>
              </w:rPr>
              <w:t> </w:t>
            </w:r>
            <w:r w:rsidRPr="00797796">
              <w:rPr>
                <w:rFonts w:ascii="Times New Roman" w:hAnsi="Times New Roman"/>
                <w:lang w:val="ru-RU" w:eastAsia="ja-JP"/>
              </w:rPr>
              <w:t>140</w:t>
            </w:r>
            <w:r w:rsidRPr="00797796">
              <w:rPr>
                <w:rFonts w:ascii="Times New Roman" w:hAnsi="Times New Roman"/>
                <w:lang w:val="ru-RU" w:eastAsia="ja-JP"/>
              </w:rPr>
              <w:br/>
              <w:t>3</w:t>
            </w:r>
            <w:r w:rsidR="00C95BEF">
              <w:rPr>
                <w:rFonts w:ascii="Times New Roman" w:hAnsi="Times New Roman"/>
                <w:lang w:val="ru-RU" w:eastAsia="ja-JP"/>
              </w:rPr>
              <w:t> </w:t>
            </w:r>
            <w:r w:rsidRPr="00797796">
              <w:rPr>
                <w:rFonts w:ascii="Times New Roman" w:hAnsi="Times New Roman"/>
                <w:lang w:val="ru-RU" w:eastAsia="ja-JP"/>
              </w:rPr>
              <w:t>000</w:t>
            </w:r>
            <w:r w:rsidR="0000526A" w:rsidRPr="00797796">
              <w:rPr>
                <w:rFonts w:ascii="Times New Roman" w:hAnsi="Times New Roman"/>
                <w:lang w:val="ru-RU" w:eastAsia="ja-JP"/>
              </w:rPr>
              <w:t>–</w:t>
            </w:r>
            <w:r w:rsidRPr="00797796">
              <w:rPr>
                <w:rFonts w:ascii="Times New Roman" w:hAnsi="Times New Roman"/>
                <w:lang w:val="ru-RU" w:eastAsia="ja-JP"/>
              </w:rPr>
              <w:t>14</w:t>
            </w:r>
            <w:r w:rsidR="0000526A" w:rsidRPr="00797796">
              <w:rPr>
                <w:rFonts w:ascii="Times New Roman" w:hAnsi="Times New Roman"/>
                <w:lang w:val="ru-RU" w:eastAsia="ja-JP"/>
              </w:rPr>
              <w:t> </w:t>
            </w:r>
            <w:r w:rsidRPr="00797796">
              <w:rPr>
                <w:rFonts w:ascii="Times New Roman" w:hAnsi="Times New Roman"/>
                <w:lang w:val="ru-RU" w:eastAsia="ja-JP"/>
              </w:rPr>
              <w:t>000</w:t>
            </w:r>
          </w:p>
        </w:tc>
        <w:tc>
          <w:tcPr>
            <w:tcW w:w="2386" w:type="dxa"/>
            <w:vAlign w:val="center"/>
          </w:tcPr>
          <w:p w14:paraId="00320652" w14:textId="048D8EC7" w:rsidR="00E76AA4" w:rsidRPr="00797796" w:rsidRDefault="00E76AA4" w:rsidP="00E76AA4">
            <w:pPr>
              <w:pStyle w:val="Tabletext"/>
              <w:jc w:val="center"/>
              <w:rPr>
                <w:rFonts w:ascii="Times New Roman" w:hAnsi="Times New Roman"/>
                <w:lang w:eastAsia="ja-JP"/>
              </w:rPr>
            </w:pPr>
            <w:r w:rsidRPr="00797796">
              <w:rPr>
                <w:rFonts w:ascii="Times New Roman" w:hAnsi="Times New Roman"/>
                <w:lang w:val="ru-RU"/>
              </w:rPr>
              <w:t>–</w:t>
            </w:r>
            <w:r w:rsidRPr="00797796">
              <w:rPr>
                <w:rFonts w:ascii="Times New Roman" w:hAnsi="Times New Roman"/>
                <w:lang w:val="ru-RU" w:eastAsia="ja-JP"/>
              </w:rPr>
              <w:t>187 дБм/МГц</w:t>
            </w:r>
          </w:p>
        </w:tc>
        <w:tc>
          <w:tcPr>
            <w:tcW w:w="2511" w:type="dxa"/>
            <w:vAlign w:val="center"/>
          </w:tcPr>
          <w:p w14:paraId="1A2923C6" w14:textId="2AC9A980" w:rsidR="00E76AA4" w:rsidRPr="00797796" w:rsidRDefault="0000526A" w:rsidP="00AC5D63">
            <w:pPr>
              <w:pStyle w:val="Tabletext"/>
              <w:jc w:val="center"/>
              <w:rPr>
                <w:rFonts w:ascii="Times New Roman" w:hAnsi="Times New Roman"/>
                <w:color w:val="000000" w:themeColor="text1"/>
                <w:lang w:eastAsia="ja-JP"/>
              </w:rPr>
            </w:pPr>
            <w:r w:rsidRPr="00797796">
              <w:rPr>
                <w:rFonts w:ascii="Times New Roman" w:hAnsi="Times New Roman"/>
                <w:color w:val="000000" w:themeColor="text1"/>
                <w:lang w:val="ru-RU" w:eastAsia="ja-JP"/>
              </w:rPr>
              <w:t>Рекомендация</w:t>
            </w:r>
            <w:r w:rsidR="00E76AA4" w:rsidRPr="00797796">
              <w:rPr>
                <w:rFonts w:ascii="Times New Roman" w:hAnsi="Times New Roman"/>
                <w:color w:val="000000" w:themeColor="text1"/>
                <w:lang w:val="ru-RU" w:eastAsia="ja-JP"/>
              </w:rPr>
              <w:t xml:space="preserve"> </w:t>
            </w:r>
            <w:r w:rsidR="00C95BEF">
              <w:rPr>
                <w:rFonts w:ascii="Times New Roman" w:hAnsi="Times New Roman"/>
                <w:color w:val="000000" w:themeColor="text1"/>
                <w:lang w:val="ru-RU" w:eastAsia="ja-JP"/>
              </w:rPr>
              <w:br/>
            </w:r>
            <w:r w:rsidR="00E76AA4" w:rsidRPr="00797796">
              <w:rPr>
                <w:rFonts w:ascii="Times New Roman" w:hAnsi="Times New Roman"/>
                <w:color w:val="000000" w:themeColor="text1"/>
                <w:lang w:val="ru-RU" w:eastAsia="ja-JP"/>
              </w:rPr>
              <w:t xml:space="preserve">МСЭ-R </w:t>
            </w:r>
            <w:hyperlink r:id="rId29" w:history="1">
              <w:r w:rsidR="00E76AA4" w:rsidRPr="00797796">
                <w:rPr>
                  <w:rFonts w:ascii="Times New Roman" w:hAnsi="Times New Roman"/>
                  <w:color w:val="000000" w:themeColor="text1"/>
                  <w:lang w:val="ru-RU" w:eastAsia="ja-JP"/>
                </w:rPr>
                <w:t>RA.769</w:t>
              </w:r>
              <w:r w:rsidR="00E76AA4" w:rsidRPr="00797796">
                <w:rPr>
                  <w:rFonts w:ascii="Times New Roman" w:hAnsi="Times New Roman"/>
                  <w:color w:val="000000" w:themeColor="text1"/>
                  <w:lang w:val="ru-RU"/>
                </w:rPr>
                <w:t>-2</w:t>
              </w:r>
            </w:hyperlink>
          </w:p>
        </w:tc>
      </w:tr>
      <w:tr w:rsidR="00E76AA4" w:rsidRPr="00797796" w14:paraId="23CEDCB3" w14:textId="77777777" w:rsidTr="00806B48">
        <w:trPr>
          <w:cantSplit/>
          <w:jc w:val="center"/>
        </w:trPr>
        <w:tc>
          <w:tcPr>
            <w:tcW w:w="2378" w:type="dxa"/>
            <w:vAlign w:val="center"/>
          </w:tcPr>
          <w:p w14:paraId="4D536A91" w14:textId="6DAC74F4" w:rsidR="00E76AA4" w:rsidRPr="00797796" w:rsidRDefault="00E76AA4" w:rsidP="00E76AA4">
            <w:pPr>
              <w:pStyle w:val="Tabletext"/>
              <w:jc w:val="left"/>
              <w:rPr>
                <w:rFonts w:ascii="Times New Roman" w:hAnsi="Times New Roman"/>
              </w:rPr>
            </w:pPr>
            <w:r w:rsidRPr="00797796">
              <w:rPr>
                <w:rFonts w:ascii="Times New Roman" w:hAnsi="Times New Roman"/>
                <w:lang w:val="ru-RU"/>
              </w:rPr>
              <w:t>Любительская радиосвязь</w:t>
            </w:r>
          </w:p>
        </w:tc>
        <w:tc>
          <w:tcPr>
            <w:tcW w:w="2364" w:type="dxa"/>
            <w:vAlign w:val="center"/>
          </w:tcPr>
          <w:p w14:paraId="142C0EE0" w14:textId="31F46A3A" w:rsidR="00E76AA4" w:rsidRPr="00797796" w:rsidRDefault="00E76AA4" w:rsidP="0000526A">
            <w:pPr>
              <w:pStyle w:val="Tabletext"/>
              <w:jc w:val="center"/>
              <w:rPr>
                <w:rFonts w:ascii="Times New Roman" w:hAnsi="Times New Roman"/>
              </w:rPr>
            </w:pPr>
            <w:r w:rsidRPr="00797796">
              <w:rPr>
                <w:rFonts w:ascii="Times New Roman" w:hAnsi="Times New Roman"/>
                <w:lang w:val="ru-RU"/>
              </w:rPr>
              <w:t>5</w:t>
            </w:r>
            <w:r w:rsidR="00C95BEF">
              <w:rPr>
                <w:rFonts w:ascii="Times New Roman" w:hAnsi="Times New Roman"/>
                <w:lang w:val="ru-RU"/>
              </w:rPr>
              <w:t> </w:t>
            </w:r>
            <w:r w:rsidRPr="00797796">
              <w:rPr>
                <w:rFonts w:ascii="Times New Roman" w:hAnsi="Times New Roman"/>
                <w:lang w:val="ru-RU"/>
              </w:rPr>
              <w:t>650</w:t>
            </w:r>
            <w:r w:rsidR="0000526A" w:rsidRPr="00797796">
              <w:rPr>
                <w:rFonts w:ascii="Times New Roman" w:hAnsi="Times New Roman"/>
                <w:lang w:val="ru-RU"/>
              </w:rPr>
              <w:t>–</w:t>
            </w:r>
            <w:r w:rsidRPr="00797796">
              <w:rPr>
                <w:rFonts w:ascii="Times New Roman" w:hAnsi="Times New Roman"/>
                <w:lang w:val="ru-RU"/>
              </w:rPr>
              <w:t>5</w:t>
            </w:r>
            <w:r w:rsidR="00C95BEF">
              <w:rPr>
                <w:rFonts w:ascii="Times New Roman" w:hAnsi="Times New Roman"/>
                <w:lang w:val="ru-RU"/>
              </w:rPr>
              <w:t> </w:t>
            </w:r>
            <w:r w:rsidRPr="00797796">
              <w:rPr>
                <w:rFonts w:ascii="Times New Roman" w:hAnsi="Times New Roman"/>
                <w:lang w:val="ru-RU"/>
              </w:rPr>
              <w:t>850</w:t>
            </w:r>
          </w:p>
        </w:tc>
        <w:tc>
          <w:tcPr>
            <w:tcW w:w="2386" w:type="dxa"/>
            <w:vAlign w:val="center"/>
          </w:tcPr>
          <w:p w14:paraId="297F7DAB" w14:textId="36640DD0" w:rsidR="00E76AA4" w:rsidRPr="00797796" w:rsidRDefault="00E76AA4" w:rsidP="00E76AA4">
            <w:pPr>
              <w:pStyle w:val="Tabletext"/>
              <w:jc w:val="center"/>
              <w:rPr>
                <w:rFonts w:ascii="Times New Roman" w:hAnsi="Times New Roman"/>
                <w:color w:val="000000" w:themeColor="text1"/>
                <w:lang w:eastAsia="ja-JP"/>
              </w:rPr>
            </w:pPr>
            <w:r w:rsidRPr="00797796">
              <w:rPr>
                <w:rFonts w:ascii="Times New Roman" w:hAnsi="Times New Roman"/>
                <w:lang w:val="ru-RU"/>
              </w:rPr>
              <w:t>–</w:t>
            </w:r>
            <w:r w:rsidRPr="00797796">
              <w:rPr>
                <w:rFonts w:ascii="Times New Roman" w:hAnsi="Times New Roman"/>
                <w:lang w:val="ru-RU" w:eastAsia="ja-JP"/>
              </w:rPr>
              <w:t>110,83 дБм/МГц</w:t>
            </w:r>
          </w:p>
        </w:tc>
        <w:tc>
          <w:tcPr>
            <w:tcW w:w="2511" w:type="dxa"/>
            <w:vAlign w:val="center"/>
          </w:tcPr>
          <w:p w14:paraId="1B04D793" w14:textId="46EE3360" w:rsidR="00E76AA4" w:rsidRPr="00797796" w:rsidRDefault="00E76AA4" w:rsidP="00E76AA4">
            <w:pPr>
              <w:pStyle w:val="Tabletext"/>
              <w:jc w:val="center"/>
              <w:rPr>
                <w:rFonts w:ascii="Times New Roman" w:hAnsi="Times New Roman"/>
                <w:lang w:eastAsia="ja-JP"/>
              </w:rPr>
            </w:pPr>
            <w:r w:rsidRPr="00797796">
              <w:rPr>
                <w:rFonts w:ascii="Times New Roman" w:hAnsi="Times New Roman"/>
                <w:color w:val="000000" w:themeColor="text1"/>
                <w:lang w:val="ru-RU" w:eastAsia="ja-JP"/>
              </w:rPr>
              <w:t>Требование JARL</w:t>
            </w:r>
          </w:p>
        </w:tc>
      </w:tr>
    </w:tbl>
    <w:p w14:paraId="51F57EA4" w14:textId="77777777" w:rsidR="007362A7" w:rsidRPr="00797796" w:rsidRDefault="007362A7" w:rsidP="007362A7">
      <w:pPr>
        <w:pStyle w:val="Tablefin"/>
      </w:pPr>
    </w:p>
    <w:p w14:paraId="52083B95" w14:textId="36382E5A" w:rsidR="007362A7" w:rsidRPr="00797796" w:rsidRDefault="007362A7" w:rsidP="007362A7">
      <w:pPr>
        <w:pStyle w:val="Heading3"/>
        <w:rPr>
          <w:lang w:val="ru-RU"/>
        </w:rPr>
      </w:pPr>
      <w:r w:rsidRPr="00797796">
        <w:rPr>
          <w:lang w:val="ru-RU" w:eastAsia="ja-JP"/>
        </w:rPr>
        <w:t>3.3.2</w:t>
      </w:r>
      <w:r w:rsidRPr="00797796">
        <w:rPr>
          <w:lang w:val="ru-RU" w:eastAsia="ja-JP"/>
        </w:rPr>
        <w:tab/>
      </w:r>
      <w:r w:rsidR="00BE36CD" w:rsidRPr="00797796">
        <w:rPr>
          <w:lang w:val="ru-RU"/>
        </w:rPr>
        <w:t>Характеристики и параметры, используемые для исследований</w:t>
      </w:r>
    </w:p>
    <w:p w14:paraId="20E2B373" w14:textId="4871BCD6" w:rsidR="007362A7" w:rsidRPr="00797796" w:rsidRDefault="00BE36CD" w:rsidP="0063325B">
      <w:pPr>
        <w:rPr>
          <w:lang w:val="ru-RU" w:eastAsia="ja-JP"/>
        </w:rPr>
      </w:pPr>
      <w:r w:rsidRPr="00797796">
        <w:rPr>
          <w:lang w:val="ru-RU" w:eastAsia="ja-JP"/>
        </w:rPr>
        <w:t>В таблице 7 и на рисунках 7–9 приведены ожидаемые характеристики и системные параметры, используемые для исследований.</w:t>
      </w:r>
    </w:p>
    <w:p w14:paraId="13FD004B" w14:textId="77777777" w:rsidR="009D33EC" w:rsidRPr="00797796" w:rsidRDefault="009D33EC" w:rsidP="009D33EC">
      <w:pPr>
        <w:pStyle w:val="TableNo"/>
        <w:rPr>
          <w:lang w:val="ru-RU" w:eastAsia="ja-JP"/>
        </w:rPr>
      </w:pPr>
      <w:r w:rsidRPr="00797796">
        <w:rPr>
          <w:lang w:val="ru-RU"/>
        </w:rPr>
        <w:lastRenderedPageBreak/>
        <w:t>ТАБЛИЦА 7</w:t>
      </w:r>
    </w:p>
    <w:p w14:paraId="2530FACB" w14:textId="5F759FE1" w:rsidR="007362A7" w:rsidRPr="00797796" w:rsidRDefault="009D33EC" w:rsidP="009D33EC">
      <w:pPr>
        <w:pStyle w:val="Tabletitle"/>
        <w:keepLines/>
        <w:rPr>
          <w:lang w:val="ru-RU"/>
        </w:rPr>
      </w:pPr>
      <w:r w:rsidRPr="00797796">
        <w:rPr>
          <w:lang w:val="ru-RU" w:eastAsia="ja-JP"/>
        </w:rPr>
        <w:t>Ожидаемые характеристики коммерческих систем БПЭ с использованием луча</w:t>
      </w:r>
    </w:p>
    <w:tbl>
      <w:tblPr>
        <w:tblStyle w:val="TableGrid"/>
        <w:tblW w:w="9639" w:type="dxa"/>
        <w:jc w:val="center"/>
        <w:tblLayout w:type="fixed"/>
        <w:tblCellMar>
          <w:left w:w="85" w:type="dxa"/>
          <w:right w:w="85" w:type="dxa"/>
        </w:tblCellMar>
        <w:tblLook w:val="04A0" w:firstRow="1" w:lastRow="0" w:firstColumn="1" w:lastColumn="0" w:noHBand="0" w:noVBand="1"/>
      </w:tblPr>
      <w:tblGrid>
        <w:gridCol w:w="1732"/>
        <w:gridCol w:w="2608"/>
        <w:gridCol w:w="2608"/>
        <w:gridCol w:w="2691"/>
      </w:tblGrid>
      <w:tr w:rsidR="00B370B8" w:rsidRPr="00797796" w14:paraId="6001628C" w14:textId="77777777" w:rsidTr="00C95BEF">
        <w:trPr>
          <w:cantSplit/>
          <w:jc w:val="center"/>
        </w:trPr>
        <w:tc>
          <w:tcPr>
            <w:tcW w:w="1732" w:type="dxa"/>
            <w:tcBorders>
              <w:top w:val="single" w:sz="4" w:space="0" w:color="auto"/>
              <w:left w:val="single" w:sz="4" w:space="0" w:color="auto"/>
              <w:bottom w:val="single" w:sz="4" w:space="0" w:color="auto"/>
              <w:right w:val="single" w:sz="4" w:space="0" w:color="auto"/>
            </w:tcBorders>
            <w:vAlign w:val="center"/>
            <w:hideMark/>
          </w:tcPr>
          <w:p w14:paraId="63120946" w14:textId="77777777" w:rsidR="00B370B8" w:rsidRPr="00797796" w:rsidRDefault="00B370B8" w:rsidP="00DB6E86">
            <w:pPr>
              <w:pStyle w:val="Tablehead"/>
              <w:keepLines/>
              <w:jc w:val="left"/>
              <w:rPr>
                <w:lang w:val="ru-RU" w:eastAsia="ja-JP"/>
              </w:rPr>
            </w:pPr>
          </w:p>
        </w:tc>
        <w:tc>
          <w:tcPr>
            <w:tcW w:w="2608" w:type="dxa"/>
            <w:tcBorders>
              <w:top w:val="single" w:sz="4" w:space="0" w:color="auto"/>
              <w:left w:val="single" w:sz="4" w:space="0" w:color="auto"/>
              <w:bottom w:val="single" w:sz="4" w:space="0" w:color="auto"/>
              <w:right w:val="single" w:sz="4" w:space="0" w:color="auto"/>
            </w:tcBorders>
            <w:vAlign w:val="center"/>
            <w:hideMark/>
          </w:tcPr>
          <w:p w14:paraId="3AD3CE88" w14:textId="797575EC" w:rsidR="00B370B8" w:rsidRPr="00797796" w:rsidRDefault="00B370B8" w:rsidP="00B370B8">
            <w:pPr>
              <w:pStyle w:val="Tablehead"/>
              <w:keepLines/>
              <w:rPr>
                <w:rFonts w:ascii="Times New Roman" w:hAnsi="Times New Roman"/>
              </w:rPr>
            </w:pPr>
            <w:r w:rsidRPr="00797796">
              <w:rPr>
                <w:rFonts w:ascii="Times New Roman" w:hAnsi="Times New Roman"/>
                <w:lang w:val="ru-RU" w:eastAsia="ja-JP"/>
              </w:rPr>
              <w:t>Система 4</w:t>
            </w:r>
            <w:r w:rsidRPr="00797796">
              <w:rPr>
                <w:rFonts w:ascii="Times New Roman" w:hAnsi="Times New Roman"/>
                <w:lang w:val="ru-RU" w:eastAsia="ja-JP"/>
              </w:rPr>
              <w:br/>
              <w:t>в диапазоне 920 МГц</w:t>
            </w:r>
          </w:p>
        </w:tc>
        <w:tc>
          <w:tcPr>
            <w:tcW w:w="2608" w:type="dxa"/>
            <w:tcBorders>
              <w:top w:val="single" w:sz="4" w:space="0" w:color="auto"/>
              <w:left w:val="single" w:sz="4" w:space="0" w:color="auto"/>
              <w:bottom w:val="single" w:sz="4" w:space="0" w:color="auto"/>
              <w:right w:val="single" w:sz="4" w:space="0" w:color="auto"/>
            </w:tcBorders>
            <w:vAlign w:val="center"/>
            <w:hideMark/>
          </w:tcPr>
          <w:p w14:paraId="25563AAF" w14:textId="0A91BEB2" w:rsidR="00B370B8" w:rsidRPr="00797796" w:rsidRDefault="00B370B8" w:rsidP="00B370B8">
            <w:pPr>
              <w:pStyle w:val="Tablehead"/>
              <w:keepLines/>
              <w:rPr>
                <w:rFonts w:ascii="Times New Roman" w:hAnsi="Times New Roman"/>
              </w:rPr>
            </w:pPr>
            <w:r w:rsidRPr="00797796">
              <w:rPr>
                <w:rFonts w:ascii="Times New Roman" w:hAnsi="Times New Roman"/>
                <w:lang w:val="ru-RU" w:eastAsia="ja-JP"/>
              </w:rPr>
              <w:t>Система 5</w:t>
            </w:r>
            <w:r w:rsidRPr="00797796">
              <w:rPr>
                <w:rFonts w:ascii="Times New Roman" w:hAnsi="Times New Roman"/>
                <w:lang w:val="ru-RU" w:eastAsia="ja-JP"/>
              </w:rPr>
              <w:br/>
              <w:t>в диапазоне 2,4 ГГц</w:t>
            </w:r>
          </w:p>
        </w:tc>
        <w:tc>
          <w:tcPr>
            <w:tcW w:w="2691" w:type="dxa"/>
            <w:tcBorders>
              <w:top w:val="single" w:sz="4" w:space="0" w:color="auto"/>
              <w:left w:val="single" w:sz="4" w:space="0" w:color="auto"/>
              <w:bottom w:val="single" w:sz="4" w:space="0" w:color="auto"/>
              <w:right w:val="single" w:sz="4" w:space="0" w:color="auto"/>
            </w:tcBorders>
            <w:vAlign w:val="center"/>
            <w:hideMark/>
          </w:tcPr>
          <w:p w14:paraId="0033D866" w14:textId="7B8D3FA1" w:rsidR="00B370B8" w:rsidRPr="00797796" w:rsidRDefault="00B370B8" w:rsidP="00B370B8">
            <w:pPr>
              <w:pStyle w:val="Tablehead"/>
              <w:keepLines/>
              <w:rPr>
                <w:rFonts w:ascii="Times New Roman" w:hAnsi="Times New Roman"/>
              </w:rPr>
            </w:pPr>
            <w:r w:rsidRPr="00797796">
              <w:rPr>
                <w:rFonts w:ascii="Times New Roman" w:hAnsi="Times New Roman"/>
                <w:lang w:val="ru-RU" w:eastAsia="ja-JP"/>
              </w:rPr>
              <w:t>Система 6</w:t>
            </w:r>
            <w:r w:rsidRPr="00797796">
              <w:rPr>
                <w:rFonts w:ascii="Times New Roman" w:hAnsi="Times New Roman"/>
                <w:lang w:val="ru-RU" w:eastAsia="ja-JP"/>
              </w:rPr>
              <w:br/>
              <w:t>в диапазоне 5,7 ГГц</w:t>
            </w:r>
          </w:p>
        </w:tc>
      </w:tr>
      <w:tr w:rsidR="00DB6E86" w:rsidRPr="00797796" w14:paraId="26162FCD" w14:textId="77777777" w:rsidTr="00C95BEF">
        <w:trPr>
          <w:cantSplit/>
          <w:jc w:val="center"/>
        </w:trPr>
        <w:tc>
          <w:tcPr>
            <w:tcW w:w="1732" w:type="dxa"/>
            <w:tcBorders>
              <w:top w:val="single" w:sz="4" w:space="0" w:color="auto"/>
              <w:left w:val="single" w:sz="4" w:space="0" w:color="auto"/>
              <w:bottom w:val="single" w:sz="4" w:space="0" w:color="auto"/>
              <w:right w:val="single" w:sz="4" w:space="0" w:color="auto"/>
            </w:tcBorders>
            <w:hideMark/>
          </w:tcPr>
          <w:p w14:paraId="302E761E" w14:textId="05A8A434" w:rsidR="00DB6E86" w:rsidRPr="00797796" w:rsidRDefault="00DB6E86" w:rsidP="00DB6E86">
            <w:pPr>
              <w:pStyle w:val="Tabletext"/>
              <w:keepNext/>
              <w:keepLines/>
              <w:jc w:val="left"/>
              <w:rPr>
                <w:rFonts w:ascii="Times New Roman" w:hAnsi="Times New Roman"/>
              </w:rPr>
            </w:pPr>
            <w:r w:rsidRPr="00797796">
              <w:rPr>
                <w:rFonts w:ascii="Times New Roman" w:hAnsi="Times New Roman"/>
                <w:lang w:val="ru-RU"/>
              </w:rPr>
              <w:t xml:space="preserve">Выходная мощность антенны передатчика </w:t>
            </w:r>
          </w:p>
        </w:tc>
        <w:tc>
          <w:tcPr>
            <w:tcW w:w="2608" w:type="dxa"/>
            <w:tcBorders>
              <w:top w:val="single" w:sz="4" w:space="0" w:color="auto"/>
              <w:left w:val="single" w:sz="4" w:space="0" w:color="auto"/>
              <w:bottom w:val="single" w:sz="4" w:space="0" w:color="auto"/>
              <w:right w:val="single" w:sz="4" w:space="0" w:color="auto"/>
            </w:tcBorders>
            <w:hideMark/>
          </w:tcPr>
          <w:p w14:paraId="01763C49" w14:textId="78C4D7EB" w:rsidR="00DB6E86" w:rsidRPr="00797796" w:rsidRDefault="00DB6E86" w:rsidP="00DB6E86">
            <w:pPr>
              <w:pStyle w:val="Tabletext"/>
              <w:keepNext/>
              <w:keepLines/>
              <w:jc w:val="center"/>
              <w:rPr>
                <w:rFonts w:ascii="Times New Roman" w:hAnsi="Times New Roman"/>
              </w:rPr>
            </w:pPr>
            <w:r w:rsidRPr="00797796">
              <w:rPr>
                <w:rFonts w:ascii="Times New Roman" w:hAnsi="Times New Roman"/>
                <w:lang w:val="ru-RU"/>
              </w:rPr>
              <w:t>1 Вт (30 дБм)</w:t>
            </w:r>
          </w:p>
        </w:tc>
        <w:tc>
          <w:tcPr>
            <w:tcW w:w="2608" w:type="dxa"/>
            <w:tcBorders>
              <w:top w:val="single" w:sz="4" w:space="0" w:color="auto"/>
              <w:left w:val="single" w:sz="4" w:space="0" w:color="auto"/>
              <w:bottom w:val="single" w:sz="4" w:space="0" w:color="auto"/>
              <w:right w:val="single" w:sz="4" w:space="0" w:color="auto"/>
            </w:tcBorders>
            <w:hideMark/>
          </w:tcPr>
          <w:p w14:paraId="2FF378C3" w14:textId="4062C7DE" w:rsidR="00DB6E86" w:rsidRPr="00797796" w:rsidRDefault="00DB6E86" w:rsidP="00DB6E86">
            <w:pPr>
              <w:pStyle w:val="Tabletext"/>
              <w:keepNext/>
              <w:keepLines/>
              <w:jc w:val="center"/>
              <w:rPr>
                <w:rFonts w:ascii="Times New Roman" w:hAnsi="Times New Roman"/>
              </w:rPr>
            </w:pPr>
            <w:r w:rsidRPr="00797796">
              <w:rPr>
                <w:rFonts w:ascii="Times New Roman" w:hAnsi="Times New Roman"/>
                <w:lang w:val="ru-RU"/>
              </w:rPr>
              <w:t>15 Вт (41,8 дБм)</w:t>
            </w:r>
          </w:p>
        </w:tc>
        <w:tc>
          <w:tcPr>
            <w:tcW w:w="2691" w:type="dxa"/>
            <w:tcBorders>
              <w:top w:val="single" w:sz="4" w:space="0" w:color="auto"/>
              <w:left w:val="single" w:sz="4" w:space="0" w:color="auto"/>
              <w:bottom w:val="single" w:sz="4" w:space="0" w:color="auto"/>
              <w:right w:val="single" w:sz="4" w:space="0" w:color="auto"/>
            </w:tcBorders>
            <w:hideMark/>
          </w:tcPr>
          <w:p w14:paraId="2A6CAC2E" w14:textId="4E0D36DC" w:rsidR="00DB6E86" w:rsidRPr="00797796" w:rsidRDefault="00DB6E86" w:rsidP="000E6184">
            <w:pPr>
              <w:pStyle w:val="Tabletext"/>
              <w:keepNext/>
              <w:keepLines/>
              <w:jc w:val="center"/>
              <w:rPr>
                <w:rFonts w:ascii="Times New Roman" w:hAnsi="Times New Roman"/>
              </w:rPr>
            </w:pPr>
            <w:r w:rsidRPr="00797796">
              <w:rPr>
                <w:rFonts w:ascii="Times New Roman" w:hAnsi="Times New Roman"/>
                <w:lang w:val="ru-RU"/>
              </w:rPr>
              <w:t>32 Вт (45 дБм)</w:t>
            </w:r>
          </w:p>
        </w:tc>
      </w:tr>
      <w:tr w:rsidR="00DB6E86" w:rsidRPr="00797796" w14:paraId="3F4FFF85" w14:textId="77777777" w:rsidTr="00C95BEF">
        <w:trPr>
          <w:cantSplit/>
          <w:jc w:val="center"/>
        </w:trPr>
        <w:tc>
          <w:tcPr>
            <w:tcW w:w="1732" w:type="dxa"/>
            <w:tcBorders>
              <w:top w:val="single" w:sz="4" w:space="0" w:color="auto"/>
              <w:left w:val="single" w:sz="4" w:space="0" w:color="auto"/>
              <w:bottom w:val="single" w:sz="4" w:space="0" w:color="auto"/>
              <w:right w:val="single" w:sz="4" w:space="0" w:color="auto"/>
            </w:tcBorders>
            <w:hideMark/>
          </w:tcPr>
          <w:p w14:paraId="3C348774" w14:textId="77467F46" w:rsidR="00DB6E86" w:rsidRPr="00797796" w:rsidRDefault="00DB6E86" w:rsidP="00DB6E86">
            <w:pPr>
              <w:pStyle w:val="Tabletext"/>
              <w:keepNext/>
              <w:keepLines/>
              <w:jc w:val="left"/>
              <w:rPr>
                <w:rFonts w:ascii="Times New Roman" w:hAnsi="Times New Roman"/>
              </w:rPr>
            </w:pPr>
            <w:r w:rsidRPr="00797796">
              <w:rPr>
                <w:rFonts w:ascii="Times New Roman" w:hAnsi="Times New Roman"/>
                <w:lang w:val="ru-RU"/>
              </w:rPr>
              <w:t>Частотные каналы</w:t>
            </w:r>
          </w:p>
        </w:tc>
        <w:tc>
          <w:tcPr>
            <w:tcW w:w="2608" w:type="dxa"/>
            <w:tcBorders>
              <w:top w:val="single" w:sz="4" w:space="0" w:color="auto"/>
              <w:left w:val="single" w:sz="4" w:space="0" w:color="auto"/>
              <w:bottom w:val="single" w:sz="4" w:space="0" w:color="auto"/>
              <w:right w:val="single" w:sz="4" w:space="0" w:color="auto"/>
            </w:tcBorders>
            <w:hideMark/>
          </w:tcPr>
          <w:p w14:paraId="463D4345" w14:textId="178C601E" w:rsidR="00DB6E86" w:rsidRPr="00797796" w:rsidRDefault="00DB6E86" w:rsidP="00394AD2">
            <w:pPr>
              <w:pStyle w:val="Tabletext"/>
              <w:keepNext/>
              <w:keepLines/>
              <w:jc w:val="center"/>
              <w:rPr>
                <w:rFonts w:ascii="Times New Roman" w:hAnsi="Times New Roman"/>
              </w:rPr>
            </w:pPr>
            <w:r w:rsidRPr="00797796">
              <w:rPr>
                <w:rFonts w:ascii="Times New Roman" w:hAnsi="Times New Roman"/>
                <w:lang w:val="ru-RU"/>
              </w:rPr>
              <w:t>918</w:t>
            </w:r>
            <w:r w:rsidR="00394AD2">
              <w:rPr>
                <w:rFonts w:ascii="Times New Roman" w:hAnsi="Times New Roman"/>
                <w:lang w:val="ru-RU"/>
              </w:rPr>
              <w:t>,</w:t>
            </w:r>
            <w:r w:rsidRPr="00797796">
              <w:rPr>
                <w:rFonts w:ascii="Times New Roman" w:hAnsi="Times New Roman"/>
                <w:lang w:val="ru-RU"/>
              </w:rPr>
              <w:t xml:space="preserve"> 919,2 МГц</w:t>
            </w:r>
            <w:r w:rsidRPr="00797796">
              <w:rPr>
                <w:rFonts w:ascii="Times New Roman" w:hAnsi="Times New Roman"/>
                <w:lang w:val="ru-RU"/>
              </w:rPr>
              <w:br/>
              <w:t>(2 канала)</w:t>
            </w:r>
          </w:p>
        </w:tc>
        <w:tc>
          <w:tcPr>
            <w:tcW w:w="2608" w:type="dxa"/>
            <w:tcBorders>
              <w:top w:val="single" w:sz="4" w:space="0" w:color="auto"/>
              <w:left w:val="single" w:sz="4" w:space="0" w:color="auto"/>
              <w:bottom w:val="single" w:sz="4" w:space="0" w:color="auto"/>
              <w:right w:val="single" w:sz="4" w:space="0" w:color="auto"/>
            </w:tcBorders>
            <w:hideMark/>
          </w:tcPr>
          <w:p w14:paraId="374A9338" w14:textId="70BB1D53" w:rsidR="00DB6E86" w:rsidRPr="00797796" w:rsidRDefault="00DB6E86" w:rsidP="00DB6E86">
            <w:pPr>
              <w:pStyle w:val="Tabletext"/>
              <w:keepNext/>
              <w:keepLines/>
              <w:jc w:val="center"/>
              <w:rPr>
                <w:rFonts w:ascii="Times New Roman" w:hAnsi="Times New Roman"/>
              </w:rPr>
            </w:pPr>
            <w:r w:rsidRPr="00797796">
              <w:rPr>
                <w:rFonts w:ascii="Times New Roman" w:hAnsi="Times New Roman"/>
                <w:lang w:val="ru-RU"/>
              </w:rPr>
              <w:t>2</w:t>
            </w:r>
            <w:r w:rsidR="00C95BEF">
              <w:rPr>
                <w:rFonts w:ascii="Times New Roman" w:hAnsi="Times New Roman"/>
                <w:lang w:val="ru-RU"/>
              </w:rPr>
              <w:t> </w:t>
            </w:r>
            <w:r w:rsidRPr="00797796">
              <w:rPr>
                <w:rFonts w:ascii="Times New Roman" w:hAnsi="Times New Roman"/>
                <w:lang w:val="ru-RU"/>
              </w:rPr>
              <w:t>412, 2</w:t>
            </w:r>
            <w:r w:rsidR="00C95BEF">
              <w:rPr>
                <w:rFonts w:ascii="Times New Roman" w:hAnsi="Times New Roman"/>
                <w:lang w:val="ru-RU"/>
              </w:rPr>
              <w:t> </w:t>
            </w:r>
            <w:r w:rsidRPr="00797796">
              <w:rPr>
                <w:rFonts w:ascii="Times New Roman" w:hAnsi="Times New Roman"/>
                <w:lang w:val="ru-RU"/>
              </w:rPr>
              <w:t>437, 2</w:t>
            </w:r>
            <w:r w:rsidR="00C95BEF">
              <w:rPr>
                <w:rFonts w:ascii="Times New Roman" w:hAnsi="Times New Roman"/>
                <w:lang w:val="ru-RU"/>
              </w:rPr>
              <w:t> </w:t>
            </w:r>
            <w:r w:rsidRPr="00797796">
              <w:rPr>
                <w:rFonts w:ascii="Times New Roman" w:hAnsi="Times New Roman"/>
                <w:lang w:val="ru-RU"/>
              </w:rPr>
              <w:t>462, 2</w:t>
            </w:r>
            <w:r w:rsidR="00C95BEF">
              <w:rPr>
                <w:rFonts w:ascii="Times New Roman" w:hAnsi="Times New Roman"/>
                <w:lang w:val="ru-RU"/>
              </w:rPr>
              <w:t> </w:t>
            </w:r>
            <w:r w:rsidRPr="00797796">
              <w:rPr>
                <w:rFonts w:ascii="Times New Roman" w:hAnsi="Times New Roman"/>
                <w:lang w:val="ru-RU"/>
              </w:rPr>
              <w:t>484 МГц</w:t>
            </w:r>
            <w:r w:rsidRPr="00797796">
              <w:rPr>
                <w:rFonts w:ascii="Times New Roman" w:hAnsi="Times New Roman"/>
                <w:lang w:val="ru-RU"/>
              </w:rPr>
              <w:br/>
              <w:t>(4 канала)</w:t>
            </w:r>
          </w:p>
        </w:tc>
        <w:tc>
          <w:tcPr>
            <w:tcW w:w="2691" w:type="dxa"/>
            <w:tcBorders>
              <w:top w:val="single" w:sz="4" w:space="0" w:color="auto"/>
              <w:left w:val="single" w:sz="4" w:space="0" w:color="auto"/>
              <w:bottom w:val="single" w:sz="4" w:space="0" w:color="auto"/>
              <w:right w:val="single" w:sz="4" w:space="0" w:color="auto"/>
            </w:tcBorders>
            <w:hideMark/>
          </w:tcPr>
          <w:p w14:paraId="42FEAD6D" w14:textId="0859DF0B" w:rsidR="00DB6E86" w:rsidRPr="00797796" w:rsidRDefault="00DB6E86" w:rsidP="00DB6E86">
            <w:pPr>
              <w:pStyle w:val="Tabletext"/>
              <w:keepNext/>
              <w:keepLines/>
              <w:jc w:val="center"/>
              <w:rPr>
                <w:rFonts w:ascii="Times New Roman" w:hAnsi="Times New Roman"/>
              </w:rPr>
            </w:pPr>
            <w:r w:rsidRPr="00797796">
              <w:rPr>
                <w:rFonts w:ascii="Times New Roman" w:hAnsi="Times New Roman"/>
                <w:lang w:val="ru-RU"/>
              </w:rPr>
              <w:t>5</w:t>
            </w:r>
            <w:r w:rsidR="00C95BEF">
              <w:rPr>
                <w:rFonts w:ascii="Times New Roman" w:hAnsi="Times New Roman"/>
                <w:lang w:val="ru-RU"/>
              </w:rPr>
              <w:t> </w:t>
            </w:r>
            <w:r w:rsidRPr="00797796">
              <w:rPr>
                <w:rFonts w:ascii="Times New Roman" w:hAnsi="Times New Roman"/>
                <w:lang w:val="ru-RU"/>
              </w:rPr>
              <w:t>740, 5</w:t>
            </w:r>
            <w:r w:rsidR="00C95BEF">
              <w:rPr>
                <w:rFonts w:ascii="Times New Roman" w:hAnsi="Times New Roman"/>
                <w:lang w:val="ru-RU"/>
              </w:rPr>
              <w:t> </w:t>
            </w:r>
            <w:r w:rsidRPr="00797796">
              <w:rPr>
                <w:rFonts w:ascii="Times New Roman" w:hAnsi="Times New Roman"/>
                <w:lang w:val="ru-RU"/>
              </w:rPr>
              <w:t>742, 5</w:t>
            </w:r>
            <w:r w:rsidR="00C95BEF">
              <w:rPr>
                <w:rFonts w:ascii="Times New Roman" w:hAnsi="Times New Roman"/>
                <w:lang w:val="ru-RU"/>
              </w:rPr>
              <w:t> </w:t>
            </w:r>
            <w:r w:rsidRPr="00797796">
              <w:rPr>
                <w:rFonts w:ascii="Times New Roman" w:hAnsi="Times New Roman"/>
                <w:lang w:val="ru-RU"/>
              </w:rPr>
              <w:t>744, 5</w:t>
            </w:r>
            <w:r w:rsidR="00C95BEF">
              <w:rPr>
                <w:rFonts w:ascii="Times New Roman" w:hAnsi="Times New Roman"/>
                <w:lang w:val="ru-RU"/>
              </w:rPr>
              <w:t> </w:t>
            </w:r>
            <w:r w:rsidRPr="00797796">
              <w:rPr>
                <w:rFonts w:ascii="Times New Roman" w:hAnsi="Times New Roman"/>
                <w:lang w:val="ru-RU"/>
              </w:rPr>
              <w:t>746, 5</w:t>
            </w:r>
            <w:r w:rsidR="00C95BEF">
              <w:rPr>
                <w:rFonts w:ascii="Times New Roman" w:hAnsi="Times New Roman"/>
                <w:lang w:val="ru-RU"/>
              </w:rPr>
              <w:t> </w:t>
            </w:r>
            <w:r w:rsidRPr="00797796">
              <w:rPr>
                <w:rFonts w:ascii="Times New Roman" w:hAnsi="Times New Roman"/>
                <w:lang w:val="ru-RU"/>
              </w:rPr>
              <w:t>748, 5</w:t>
            </w:r>
            <w:r w:rsidR="00C95BEF">
              <w:rPr>
                <w:rFonts w:ascii="Times New Roman" w:hAnsi="Times New Roman"/>
                <w:lang w:val="ru-RU"/>
              </w:rPr>
              <w:t> </w:t>
            </w:r>
            <w:r w:rsidRPr="00797796">
              <w:rPr>
                <w:rFonts w:ascii="Times New Roman" w:hAnsi="Times New Roman"/>
                <w:lang w:val="ru-RU"/>
              </w:rPr>
              <w:t>750, 5</w:t>
            </w:r>
            <w:r w:rsidR="00C95BEF">
              <w:rPr>
                <w:rFonts w:ascii="Times New Roman" w:hAnsi="Times New Roman"/>
                <w:lang w:val="ru-RU"/>
              </w:rPr>
              <w:t> </w:t>
            </w:r>
            <w:r w:rsidRPr="00797796">
              <w:rPr>
                <w:rFonts w:ascii="Times New Roman" w:hAnsi="Times New Roman"/>
                <w:lang w:val="ru-RU"/>
              </w:rPr>
              <w:t>752, 5</w:t>
            </w:r>
            <w:r w:rsidR="00C95BEF">
              <w:rPr>
                <w:rFonts w:ascii="Times New Roman" w:hAnsi="Times New Roman"/>
                <w:lang w:val="ru-RU"/>
              </w:rPr>
              <w:t> </w:t>
            </w:r>
            <w:r w:rsidRPr="00797796">
              <w:rPr>
                <w:rFonts w:ascii="Times New Roman" w:hAnsi="Times New Roman"/>
                <w:lang w:val="ru-RU"/>
              </w:rPr>
              <w:t>758, 5</w:t>
            </w:r>
            <w:r w:rsidR="00C95BEF">
              <w:rPr>
                <w:rFonts w:ascii="Times New Roman" w:hAnsi="Times New Roman"/>
                <w:lang w:val="ru-RU"/>
              </w:rPr>
              <w:t> </w:t>
            </w:r>
            <w:r w:rsidRPr="00797796">
              <w:rPr>
                <w:rFonts w:ascii="Times New Roman" w:hAnsi="Times New Roman"/>
                <w:lang w:val="ru-RU"/>
              </w:rPr>
              <w:t>764 МГц</w:t>
            </w:r>
            <w:r w:rsidRPr="00797796">
              <w:rPr>
                <w:rFonts w:ascii="Times New Roman" w:hAnsi="Times New Roman"/>
                <w:lang w:val="ru-RU"/>
              </w:rPr>
              <w:br/>
              <w:t>(9 каналов)</w:t>
            </w:r>
          </w:p>
        </w:tc>
      </w:tr>
      <w:tr w:rsidR="00DB6E86" w:rsidRPr="00797796" w14:paraId="21C9BE9C" w14:textId="77777777" w:rsidTr="00C95BEF">
        <w:trPr>
          <w:cantSplit/>
          <w:jc w:val="center"/>
        </w:trPr>
        <w:tc>
          <w:tcPr>
            <w:tcW w:w="1732" w:type="dxa"/>
            <w:tcBorders>
              <w:top w:val="single" w:sz="4" w:space="0" w:color="auto"/>
              <w:left w:val="single" w:sz="4" w:space="0" w:color="auto"/>
              <w:bottom w:val="single" w:sz="4" w:space="0" w:color="auto"/>
              <w:right w:val="single" w:sz="4" w:space="0" w:color="auto"/>
            </w:tcBorders>
            <w:hideMark/>
          </w:tcPr>
          <w:p w14:paraId="7B0A71BF" w14:textId="3EEBF264" w:rsidR="00DB6E86" w:rsidRPr="00797796" w:rsidRDefault="00394AD2" w:rsidP="00DB6E86">
            <w:pPr>
              <w:pStyle w:val="Tabletext"/>
              <w:jc w:val="left"/>
              <w:rPr>
                <w:rFonts w:ascii="Times New Roman" w:hAnsi="Times New Roman"/>
              </w:rPr>
            </w:pPr>
            <w:r w:rsidRPr="00797796">
              <w:rPr>
                <w:rFonts w:ascii="Times New Roman" w:hAnsi="Times New Roman"/>
                <w:lang w:val="ru-RU"/>
              </w:rPr>
              <w:t>Э</w:t>
            </w:r>
            <w:r w:rsidR="00DB6E86" w:rsidRPr="00797796">
              <w:rPr>
                <w:rFonts w:ascii="Times New Roman" w:hAnsi="Times New Roman"/>
                <w:lang w:val="ru-RU"/>
              </w:rPr>
              <w:t>.и.и.м.</w:t>
            </w:r>
          </w:p>
        </w:tc>
        <w:tc>
          <w:tcPr>
            <w:tcW w:w="2608" w:type="dxa"/>
            <w:tcBorders>
              <w:top w:val="single" w:sz="4" w:space="0" w:color="auto"/>
              <w:left w:val="single" w:sz="4" w:space="0" w:color="auto"/>
              <w:bottom w:val="single" w:sz="4" w:space="0" w:color="auto"/>
              <w:right w:val="single" w:sz="4" w:space="0" w:color="auto"/>
            </w:tcBorders>
            <w:hideMark/>
          </w:tcPr>
          <w:p w14:paraId="5ABAA3D2" w14:textId="2D35225E" w:rsidR="00DB6E86" w:rsidRPr="00797796" w:rsidRDefault="00DB6E86" w:rsidP="00DB6E86">
            <w:pPr>
              <w:pStyle w:val="Tabletext"/>
              <w:jc w:val="center"/>
              <w:rPr>
                <w:rFonts w:ascii="Times New Roman" w:hAnsi="Times New Roman"/>
              </w:rPr>
            </w:pPr>
            <w:r w:rsidRPr="00797796">
              <w:rPr>
                <w:rFonts w:ascii="Times New Roman" w:hAnsi="Times New Roman"/>
                <w:lang w:val="ru-RU"/>
              </w:rPr>
              <w:t>Не более 36 дБм</w:t>
            </w:r>
          </w:p>
        </w:tc>
        <w:tc>
          <w:tcPr>
            <w:tcW w:w="2608" w:type="dxa"/>
            <w:tcBorders>
              <w:top w:val="single" w:sz="4" w:space="0" w:color="auto"/>
              <w:left w:val="single" w:sz="4" w:space="0" w:color="auto"/>
              <w:bottom w:val="single" w:sz="4" w:space="0" w:color="auto"/>
              <w:right w:val="single" w:sz="4" w:space="0" w:color="auto"/>
            </w:tcBorders>
            <w:hideMark/>
          </w:tcPr>
          <w:p w14:paraId="452B9DCF" w14:textId="0A5B5FAE" w:rsidR="00DB6E86" w:rsidRPr="00797796" w:rsidRDefault="00DB6E86" w:rsidP="00DB6E86">
            <w:pPr>
              <w:pStyle w:val="Tabletext"/>
              <w:jc w:val="center"/>
              <w:rPr>
                <w:rFonts w:ascii="Times New Roman" w:hAnsi="Times New Roman"/>
              </w:rPr>
            </w:pPr>
            <w:r w:rsidRPr="00797796">
              <w:rPr>
                <w:rFonts w:ascii="Times New Roman" w:hAnsi="Times New Roman"/>
                <w:lang w:val="ru-RU"/>
              </w:rPr>
              <w:t>Не более 65,8 дБм</w:t>
            </w:r>
          </w:p>
        </w:tc>
        <w:tc>
          <w:tcPr>
            <w:tcW w:w="2691" w:type="dxa"/>
            <w:tcBorders>
              <w:top w:val="single" w:sz="4" w:space="0" w:color="auto"/>
              <w:left w:val="single" w:sz="4" w:space="0" w:color="auto"/>
              <w:bottom w:val="single" w:sz="4" w:space="0" w:color="auto"/>
              <w:right w:val="single" w:sz="4" w:space="0" w:color="auto"/>
            </w:tcBorders>
            <w:hideMark/>
          </w:tcPr>
          <w:p w14:paraId="3551E4F8" w14:textId="7CBEBBF8" w:rsidR="00DB6E86" w:rsidRPr="00797796" w:rsidRDefault="00DB6E86" w:rsidP="00394AD2">
            <w:pPr>
              <w:pStyle w:val="Tabletext"/>
              <w:jc w:val="center"/>
              <w:rPr>
                <w:rFonts w:ascii="Times New Roman" w:hAnsi="Times New Roman"/>
              </w:rPr>
            </w:pPr>
            <w:r w:rsidRPr="00797796">
              <w:rPr>
                <w:rFonts w:ascii="Times New Roman" w:hAnsi="Times New Roman"/>
                <w:lang w:val="ru-RU"/>
              </w:rPr>
              <w:t>Не более 70 дБм</w:t>
            </w:r>
          </w:p>
        </w:tc>
      </w:tr>
      <w:tr w:rsidR="00DB6E86" w:rsidRPr="00797796" w14:paraId="3C3A0AE4" w14:textId="77777777" w:rsidTr="00C95BEF">
        <w:trPr>
          <w:cantSplit/>
          <w:jc w:val="center"/>
        </w:trPr>
        <w:tc>
          <w:tcPr>
            <w:tcW w:w="1732" w:type="dxa"/>
            <w:tcBorders>
              <w:top w:val="single" w:sz="4" w:space="0" w:color="auto"/>
              <w:left w:val="single" w:sz="4" w:space="0" w:color="auto"/>
              <w:bottom w:val="single" w:sz="4" w:space="0" w:color="auto"/>
              <w:right w:val="single" w:sz="4" w:space="0" w:color="auto"/>
            </w:tcBorders>
            <w:hideMark/>
          </w:tcPr>
          <w:p w14:paraId="53A22935" w14:textId="531EF471" w:rsidR="00DB6E86" w:rsidRPr="00797796" w:rsidRDefault="00DB6E86" w:rsidP="00DB6E86">
            <w:pPr>
              <w:pStyle w:val="Tabletext"/>
              <w:jc w:val="left"/>
              <w:rPr>
                <w:rFonts w:ascii="Times New Roman" w:hAnsi="Times New Roman"/>
              </w:rPr>
            </w:pPr>
            <w:r w:rsidRPr="00797796">
              <w:rPr>
                <w:rFonts w:ascii="Times New Roman" w:hAnsi="Times New Roman"/>
                <w:lang w:val="ru-RU"/>
              </w:rPr>
              <w:t>Допустимое отклонение занимаемой полосы</w:t>
            </w:r>
          </w:p>
        </w:tc>
        <w:tc>
          <w:tcPr>
            <w:tcW w:w="2608" w:type="dxa"/>
            <w:tcBorders>
              <w:top w:val="single" w:sz="4" w:space="0" w:color="auto"/>
              <w:left w:val="single" w:sz="4" w:space="0" w:color="auto"/>
              <w:bottom w:val="single" w:sz="4" w:space="0" w:color="auto"/>
              <w:right w:val="single" w:sz="4" w:space="0" w:color="auto"/>
            </w:tcBorders>
            <w:hideMark/>
          </w:tcPr>
          <w:p w14:paraId="0F13BB7C" w14:textId="0C8F1C92" w:rsidR="00DB6E86" w:rsidRPr="00797796" w:rsidRDefault="00DB6E86" w:rsidP="00DB6E86">
            <w:pPr>
              <w:pStyle w:val="Tabletext"/>
              <w:jc w:val="center"/>
              <w:rPr>
                <w:rFonts w:ascii="Times New Roman" w:hAnsi="Times New Roman"/>
              </w:rPr>
            </w:pPr>
            <w:r w:rsidRPr="00797796">
              <w:rPr>
                <w:rFonts w:ascii="Times New Roman" w:hAnsi="Times New Roman"/>
                <w:lang w:val="ru-RU"/>
              </w:rPr>
              <w:t>200 кГц</w:t>
            </w:r>
          </w:p>
        </w:tc>
        <w:tc>
          <w:tcPr>
            <w:tcW w:w="2608" w:type="dxa"/>
            <w:tcBorders>
              <w:top w:val="single" w:sz="4" w:space="0" w:color="auto"/>
              <w:left w:val="single" w:sz="4" w:space="0" w:color="auto"/>
              <w:bottom w:val="single" w:sz="4" w:space="0" w:color="auto"/>
              <w:right w:val="single" w:sz="4" w:space="0" w:color="auto"/>
            </w:tcBorders>
            <w:hideMark/>
          </w:tcPr>
          <w:p w14:paraId="030C46BD" w14:textId="1463B17A" w:rsidR="00DB6E86" w:rsidRPr="00797796" w:rsidRDefault="00DB6E86" w:rsidP="00DB6E86">
            <w:pPr>
              <w:pStyle w:val="Tabletext"/>
              <w:jc w:val="center"/>
              <w:rPr>
                <w:rFonts w:ascii="Times New Roman" w:hAnsi="Times New Roman"/>
              </w:rPr>
            </w:pPr>
            <w:r w:rsidRPr="00797796">
              <w:rPr>
                <w:rFonts w:ascii="Times New Roman" w:hAnsi="Times New Roman"/>
                <w:lang w:val="ru-RU"/>
              </w:rPr>
              <w:t>Не указано</w:t>
            </w:r>
          </w:p>
        </w:tc>
        <w:tc>
          <w:tcPr>
            <w:tcW w:w="2691" w:type="dxa"/>
            <w:tcBorders>
              <w:top w:val="single" w:sz="4" w:space="0" w:color="auto"/>
              <w:left w:val="single" w:sz="4" w:space="0" w:color="auto"/>
              <w:bottom w:val="single" w:sz="4" w:space="0" w:color="auto"/>
              <w:right w:val="single" w:sz="4" w:space="0" w:color="auto"/>
            </w:tcBorders>
            <w:hideMark/>
          </w:tcPr>
          <w:p w14:paraId="0902671A" w14:textId="3B5957FF" w:rsidR="00DB6E86" w:rsidRPr="00797796" w:rsidRDefault="00DB6E86" w:rsidP="00DB6E86">
            <w:pPr>
              <w:pStyle w:val="Tabletext"/>
              <w:jc w:val="center"/>
              <w:rPr>
                <w:rFonts w:ascii="Times New Roman" w:hAnsi="Times New Roman"/>
              </w:rPr>
            </w:pPr>
            <w:r w:rsidRPr="00797796">
              <w:rPr>
                <w:rFonts w:ascii="Times New Roman" w:hAnsi="Times New Roman"/>
                <w:lang w:val="ru-RU"/>
              </w:rPr>
              <w:t>Не указано</w:t>
            </w:r>
          </w:p>
        </w:tc>
      </w:tr>
      <w:tr w:rsidR="00DB6E86" w:rsidRPr="00797796" w14:paraId="3E52C213" w14:textId="77777777" w:rsidTr="00C95BEF">
        <w:trPr>
          <w:cantSplit/>
          <w:jc w:val="center"/>
        </w:trPr>
        <w:tc>
          <w:tcPr>
            <w:tcW w:w="1732" w:type="dxa"/>
            <w:tcBorders>
              <w:top w:val="single" w:sz="4" w:space="0" w:color="auto"/>
              <w:left w:val="single" w:sz="4" w:space="0" w:color="auto"/>
              <w:bottom w:val="single" w:sz="4" w:space="0" w:color="auto"/>
              <w:right w:val="single" w:sz="4" w:space="0" w:color="auto"/>
            </w:tcBorders>
            <w:hideMark/>
          </w:tcPr>
          <w:p w14:paraId="19C0B160" w14:textId="4C86A88B" w:rsidR="00DB6E86" w:rsidRPr="00797796" w:rsidRDefault="00DB6E86" w:rsidP="00DB6E86">
            <w:pPr>
              <w:pStyle w:val="Tabletext"/>
              <w:jc w:val="left"/>
              <w:rPr>
                <w:rFonts w:ascii="Times New Roman" w:hAnsi="Times New Roman"/>
              </w:rPr>
            </w:pPr>
            <w:r w:rsidRPr="00797796">
              <w:rPr>
                <w:rFonts w:ascii="Times New Roman" w:hAnsi="Times New Roman"/>
                <w:lang w:val="ru-RU"/>
              </w:rPr>
              <w:t>Коэффициент направленности антенны передатчика</w:t>
            </w:r>
          </w:p>
        </w:tc>
        <w:tc>
          <w:tcPr>
            <w:tcW w:w="2608" w:type="dxa"/>
            <w:tcBorders>
              <w:top w:val="single" w:sz="4" w:space="0" w:color="auto"/>
              <w:left w:val="single" w:sz="4" w:space="0" w:color="auto"/>
              <w:bottom w:val="single" w:sz="4" w:space="0" w:color="auto"/>
              <w:right w:val="single" w:sz="4" w:space="0" w:color="auto"/>
            </w:tcBorders>
            <w:hideMark/>
          </w:tcPr>
          <w:p w14:paraId="1061714A" w14:textId="4BC3EBBF" w:rsidR="00DB6E86" w:rsidRPr="00797796" w:rsidRDefault="00DB6E86" w:rsidP="00DB6E86">
            <w:pPr>
              <w:pStyle w:val="Tabletext"/>
              <w:jc w:val="center"/>
              <w:rPr>
                <w:rFonts w:ascii="Times New Roman" w:hAnsi="Times New Roman"/>
              </w:rPr>
            </w:pPr>
            <w:r w:rsidRPr="00797796">
              <w:rPr>
                <w:rFonts w:ascii="Times New Roman" w:hAnsi="Times New Roman"/>
                <w:lang w:val="ru-RU"/>
              </w:rPr>
              <w:t>6 дБи</w:t>
            </w:r>
          </w:p>
        </w:tc>
        <w:tc>
          <w:tcPr>
            <w:tcW w:w="2608" w:type="dxa"/>
            <w:tcBorders>
              <w:top w:val="single" w:sz="4" w:space="0" w:color="auto"/>
              <w:left w:val="single" w:sz="4" w:space="0" w:color="auto"/>
              <w:bottom w:val="single" w:sz="4" w:space="0" w:color="auto"/>
              <w:right w:val="single" w:sz="4" w:space="0" w:color="auto"/>
            </w:tcBorders>
            <w:hideMark/>
          </w:tcPr>
          <w:p w14:paraId="0543ED51" w14:textId="1535D45A" w:rsidR="00DB6E86" w:rsidRPr="00797796" w:rsidRDefault="00DB6E86" w:rsidP="00DB6E86">
            <w:pPr>
              <w:pStyle w:val="Tabletext"/>
              <w:jc w:val="center"/>
              <w:rPr>
                <w:rFonts w:ascii="Times New Roman" w:hAnsi="Times New Roman"/>
              </w:rPr>
            </w:pPr>
            <w:r w:rsidRPr="00797796">
              <w:rPr>
                <w:rFonts w:ascii="Times New Roman" w:hAnsi="Times New Roman"/>
                <w:lang w:val="ru-RU"/>
              </w:rPr>
              <w:t>24 дБи</w:t>
            </w:r>
          </w:p>
        </w:tc>
        <w:tc>
          <w:tcPr>
            <w:tcW w:w="2691" w:type="dxa"/>
            <w:tcBorders>
              <w:top w:val="single" w:sz="4" w:space="0" w:color="auto"/>
              <w:left w:val="single" w:sz="4" w:space="0" w:color="auto"/>
              <w:bottom w:val="single" w:sz="4" w:space="0" w:color="auto"/>
              <w:right w:val="single" w:sz="4" w:space="0" w:color="auto"/>
            </w:tcBorders>
            <w:hideMark/>
          </w:tcPr>
          <w:p w14:paraId="19F3F034" w14:textId="68F9BC95" w:rsidR="00DB6E86" w:rsidRPr="00797796" w:rsidRDefault="00DB6E86" w:rsidP="00DB6E86">
            <w:pPr>
              <w:pStyle w:val="Tabletext"/>
              <w:jc w:val="center"/>
              <w:rPr>
                <w:rFonts w:ascii="Times New Roman" w:hAnsi="Times New Roman"/>
              </w:rPr>
            </w:pPr>
            <w:r w:rsidRPr="00797796">
              <w:rPr>
                <w:rFonts w:ascii="Times New Roman" w:hAnsi="Times New Roman"/>
                <w:lang w:val="ru-RU"/>
              </w:rPr>
              <w:t>25 дБи</w:t>
            </w:r>
          </w:p>
        </w:tc>
      </w:tr>
      <w:tr w:rsidR="00DB6E86" w:rsidRPr="00797796" w14:paraId="0AE7266D" w14:textId="77777777" w:rsidTr="00C95BEF">
        <w:trPr>
          <w:cantSplit/>
          <w:jc w:val="center"/>
        </w:trPr>
        <w:tc>
          <w:tcPr>
            <w:tcW w:w="1732" w:type="dxa"/>
            <w:vMerge w:val="restart"/>
            <w:tcBorders>
              <w:top w:val="single" w:sz="4" w:space="0" w:color="auto"/>
              <w:left w:val="single" w:sz="4" w:space="0" w:color="auto"/>
              <w:bottom w:val="single" w:sz="4" w:space="0" w:color="auto"/>
              <w:right w:val="single" w:sz="4" w:space="0" w:color="auto"/>
            </w:tcBorders>
            <w:hideMark/>
          </w:tcPr>
          <w:p w14:paraId="07EC1BD0" w14:textId="073F434E" w:rsidR="00DB6E86" w:rsidRPr="00797796" w:rsidRDefault="00DB6E86" w:rsidP="00DB6E86">
            <w:pPr>
              <w:pStyle w:val="Tabletext"/>
              <w:jc w:val="left"/>
              <w:rPr>
                <w:rFonts w:ascii="Times New Roman" w:hAnsi="Times New Roman"/>
                <w:lang w:val="ru-RU"/>
              </w:rPr>
            </w:pPr>
            <w:r w:rsidRPr="00797796">
              <w:rPr>
                <w:rFonts w:ascii="Times New Roman" w:hAnsi="Times New Roman"/>
                <w:lang w:val="ru-RU"/>
              </w:rPr>
              <w:t>Местоположение и высота антенны передатчика</w:t>
            </w:r>
          </w:p>
        </w:tc>
        <w:tc>
          <w:tcPr>
            <w:tcW w:w="2608" w:type="dxa"/>
            <w:tcBorders>
              <w:top w:val="single" w:sz="4" w:space="0" w:color="auto"/>
              <w:left w:val="single" w:sz="4" w:space="0" w:color="auto"/>
              <w:bottom w:val="single" w:sz="4" w:space="0" w:color="auto"/>
              <w:right w:val="single" w:sz="4" w:space="0" w:color="auto"/>
            </w:tcBorders>
            <w:hideMark/>
          </w:tcPr>
          <w:p w14:paraId="07F3A3ED" w14:textId="7307D8CD" w:rsidR="00DB6E86" w:rsidRPr="00797796" w:rsidRDefault="00DB6E86" w:rsidP="00DB6E86">
            <w:pPr>
              <w:pStyle w:val="Tabletext"/>
              <w:jc w:val="center"/>
              <w:rPr>
                <w:rFonts w:ascii="Times New Roman" w:hAnsi="Times New Roman"/>
              </w:rPr>
            </w:pPr>
            <w:r w:rsidRPr="00797796">
              <w:rPr>
                <w:rFonts w:ascii="Times New Roman" w:hAnsi="Times New Roman"/>
                <w:lang w:val="ru-RU"/>
              </w:rPr>
              <w:t>Расположена в закрытом помещении</w:t>
            </w:r>
          </w:p>
        </w:tc>
        <w:tc>
          <w:tcPr>
            <w:tcW w:w="2608" w:type="dxa"/>
            <w:tcBorders>
              <w:top w:val="single" w:sz="4" w:space="0" w:color="auto"/>
              <w:left w:val="single" w:sz="4" w:space="0" w:color="auto"/>
              <w:bottom w:val="single" w:sz="4" w:space="0" w:color="auto"/>
              <w:right w:val="single" w:sz="4" w:space="0" w:color="auto"/>
            </w:tcBorders>
            <w:hideMark/>
          </w:tcPr>
          <w:p w14:paraId="28E478C4" w14:textId="442DFB3A" w:rsidR="00DB6E86" w:rsidRPr="00797796" w:rsidRDefault="00DB6E86" w:rsidP="00DB6E86">
            <w:pPr>
              <w:pStyle w:val="Tabletext"/>
              <w:jc w:val="center"/>
              <w:rPr>
                <w:rFonts w:ascii="Times New Roman" w:hAnsi="Times New Roman"/>
                <w:lang w:val="ru-RU"/>
              </w:rPr>
            </w:pPr>
            <w:r w:rsidRPr="00797796">
              <w:rPr>
                <w:rFonts w:ascii="Times New Roman" w:hAnsi="Times New Roman"/>
                <w:lang w:val="ru-RU"/>
              </w:rPr>
              <w:t>Расположена в помещении и установлена на потолке, направлена вниз</w:t>
            </w:r>
          </w:p>
        </w:tc>
        <w:tc>
          <w:tcPr>
            <w:tcW w:w="2691" w:type="dxa"/>
            <w:tcBorders>
              <w:top w:val="single" w:sz="4" w:space="0" w:color="auto"/>
              <w:left w:val="single" w:sz="4" w:space="0" w:color="auto"/>
              <w:bottom w:val="single" w:sz="4" w:space="0" w:color="auto"/>
              <w:right w:val="single" w:sz="4" w:space="0" w:color="auto"/>
            </w:tcBorders>
            <w:hideMark/>
          </w:tcPr>
          <w:p w14:paraId="5FF9BD7C" w14:textId="611F1163" w:rsidR="00DB6E86" w:rsidRPr="00797796" w:rsidRDefault="00DB6E86" w:rsidP="00DB6E86">
            <w:pPr>
              <w:pStyle w:val="Tabletext"/>
              <w:jc w:val="center"/>
              <w:rPr>
                <w:rFonts w:ascii="Times New Roman" w:hAnsi="Times New Roman"/>
                <w:lang w:val="ru-RU"/>
              </w:rPr>
            </w:pPr>
            <w:r w:rsidRPr="00797796">
              <w:rPr>
                <w:rFonts w:ascii="Times New Roman" w:hAnsi="Times New Roman"/>
                <w:lang w:val="ru-RU"/>
              </w:rPr>
              <w:t>Расположена в помещении и установлена на потолке, направлена вниз</w:t>
            </w:r>
          </w:p>
        </w:tc>
      </w:tr>
      <w:tr w:rsidR="00DB6E86" w:rsidRPr="00797796" w14:paraId="67A07A14" w14:textId="77777777" w:rsidTr="00C95BEF">
        <w:trPr>
          <w:cantSplit/>
          <w:jc w:val="center"/>
        </w:trPr>
        <w:tc>
          <w:tcPr>
            <w:tcW w:w="1732" w:type="dxa"/>
            <w:vMerge/>
            <w:tcBorders>
              <w:top w:val="single" w:sz="4" w:space="0" w:color="auto"/>
              <w:left w:val="single" w:sz="4" w:space="0" w:color="auto"/>
              <w:bottom w:val="single" w:sz="4" w:space="0" w:color="auto"/>
              <w:right w:val="single" w:sz="4" w:space="0" w:color="auto"/>
            </w:tcBorders>
            <w:vAlign w:val="center"/>
            <w:hideMark/>
          </w:tcPr>
          <w:p w14:paraId="60B9D80C" w14:textId="77777777" w:rsidR="00DB6E86" w:rsidRPr="00797796" w:rsidRDefault="00DB6E86" w:rsidP="00DB6E86">
            <w:pPr>
              <w:pStyle w:val="Tabletext"/>
              <w:jc w:val="left"/>
              <w:rPr>
                <w:rFonts w:ascii="Times New Roman" w:hAnsi="Times New Roman"/>
                <w:lang w:val="ru-RU"/>
              </w:rPr>
            </w:pPr>
          </w:p>
        </w:tc>
        <w:tc>
          <w:tcPr>
            <w:tcW w:w="2608" w:type="dxa"/>
            <w:tcBorders>
              <w:top w:val="single" w:sz="4" w:space="0" w:color="auto"/>
              <w:left w:val="single" w:sz="4" w:space="0" w:color="auto"/>
              <w:bottom w:val="single" w:sz="4" w:space="0" w:color="auto"/>
              <w:right w:val="single" w:sz="4" w:space="0" w:color="auto"/>
            </w:tcBorders>
            <w:hideMark/>
          </w:tcPr>
          <w:p w14:paraId="54A223E4" w14:textId="73C332DD" w:rsidR="00DB6E86" w:rsidRPr="00797796" w:rsidRDefault="00DB6E86" w:rsidP="00DB6E86">
            <w:pPr>
              <w:pStyle w:val="Tabletext"/>
              <w:jc w:val="center"/>
              <w:rPr>
                <w:rFonts w:ascii="Times New Roman" w:hAnsi="Times New Roman"/>
              </w:rPr>
            </w:pPr>
            <w:r w:rsidRPr="00797796">
              <w:rPr>
                <w:rFonts w:ascii="Times New Roman" w:hAnsi="Times New Roman"/>
                <w:lang w:val="ru-RU"/>
              </w:rPr>
              <w:t>2,5 м над полом</w:t>
            </w:r>
          </w:p>
        </w:tc>
        <w:tc>
          <w:tcPr>
            <w:tcW w:w="2608" w:type="dxa"/>
            <w:tcBorders>
              <w:top w:val="single" w:sz="4" w:space="0" w:color="auto"/>
              <w:left w:val="single" w:sz="4" w:space="0" w:color="auto"/>
              <w:bottom w:val="single" w:sz="4" w:space="0" w:color="auto"/>
              <w:right w:val="single" w:sz="4" w:space="0" w:color="auto"/>
            </w:tcBorders>
            <w:hideMark/>
          </w:tcPr>
          <w:p w14:paraId="6B47D25E" w14:textId="1E0B5CFE" w:rsidR="00DB6E86" w:rsidRPr="00797796" w:rsidRDefault="00DB6E86" w:rsidP="00DB6E86">
            <w:pPr>
              <w:pStyle w:val="Tabletext"/>
              <w:jc w:val="center"/>
              <w:rPr>
                <w:rFonts w:ascii="Times New Roman" w:hAnsi="Times New Roman"/>
              </w:rPr>
            </w:pPr>
            <w:r w:rsidRPr="00797796">
              <w:rPr>
                <w:rFonts w:ascii="Times New Roman" w:hAnsi="Times New Roman"/>
                <w:lang w:val="ru-RU"/>
              </w:rPr>
              <w:t>5 м над полом</w:t>
            </w:r>
          </w:p>
        </w:tc>
        <w:tc>
          <w:tcPr>
            <w:tcW w:w="2691" w:type="dxa"/>
            <w:tcBorders>
              <w:top w:val="single" w:sz="4" w:space="0" w:color="auto"/>
              <w:left w:val="single" w:sz="4" w:space="0" w:color="auto"/>
              <w:bottom w:val="single" w:sz="4" w:space="0" w:color="auto"/>
              <w:right w:val="single" w:sz="4" w:space="0" w:color="auto"/>
            </w:tcBorders>
            <w:hideMark/>
          </w:tcPr>
          <w:p w14:paraId="3D5E599C" w14:textId="24DC397B" w:rsidR="00DB6E86" w:rsidRPr="00797796" w:rsidRDefault="00DB6E86" w:rsidP="00DB6E86">
            <w:pPr>
              <w:pStyle w:val="Tabletext"/>
              <w:jc w:val="center"/>
              <w:rPr>
                <w:rFonts w:ascii="Times New Roman" w:hAnsi="Times New Roman"/>
              </w:rPr>
            </w:pPr>
            <w:r w:rsidRPr="00797796">
              <w:rPr>
                <w:rFonts w:ascii="Times New Roman" w:hAnsi="Times New Roman"/>
                <w:lang w:val="ru-RU"/>
              </w:rPr>
              <w:t>4,6 м над полом</w:t>
            </w:r>
          </w:p>
        </w:tc>
      </w:tr>
      <w:tr w:rsidR="00DB6E86" w:rsidRPr="00797796" w14:paraId="2230460B" w14:textId="77777777" w:rsidTr="00C95BEF">
        <w:trPr>
          <w:cantSplit/>
          <w:jc w:val="center"/>
        </w:trPr>
        <w:tc>
          <w:tcPr>
            <w:tcW w:w="1732" w:type="dxa"/>
            <w:tcBorders>
              <w:top w:val="single" w:sz="4" w:space="0" w:color="auto"/>
              <w:left w:val="single" w:sz="4" w:space="0" w:color="auto"/>
              <w:bottom w:val="single" w:sz="4" w:space="0" w:color="auto"/>
              <w:right w:val="single" w:sz="4" w:space="0" w:color="auto"/>
            </w:tcBorders>
            <w:hideMark/>
          </w:tcPr>
          <w:p w14:paraId="12784B41" w14:textId="3EE81235" w:rsidR="00DB6E86" w:rsidRPr="00797796" w:rsidRDefault="00DB6E86" w:rsidP="00DB6E86">
            <w:pPr>
              <w:pStyle w:val="Tabletext"/>
              <w:jc w:val="left"/>
              <w:rPr>
                <w:rFonts w:ascii="Times New Roman" w:hAnsi="Times New Roman"/>
              </w:rPr>
            </w:pPr>
            <w:r w:rsidRPr="00797796">
              <w:rPr>
                <w:rFonts w:ascii="Times New Roman" w:hAnsi="Times New Roman"/>
                <w:lang w:val="ru-RU"/>
              </w:rPr>
              <w:t>Диаграмма направленности антенны передатчика</w:t>
            </w:r>
          </w:p>
        </w:tc>
        <w:tc>
          <w:tcPr>
            <w:tcW w:w="2608" w:type="dxa"/>
            <w:tcBorders>
              <w:top w:val="single" w:sz="4" w:space="0" w:color="auto"/>
              <w:left w:val="single" w:sz="4" w:space="0" w:color="auto"/>
              <w:bottom w:val="single" w:sz="4" w:space="0" w:color="auto"/>
              <w:right w:val="single" w:sz="4" w:space="0" w:color="auto"/>
            </w:tcBorders>
            <w:hideMark/>
          </w:tcPr>
          <w:p w14:paraId="2BEBA500" w14:textId="30E3F883" w:rsidR="00DB6E86" w:rsidRPr="00797796" w:rsidRDefault="00DB6E86" w:rsidP="00DB6E86">
            <w:pPr>
              <w:pStyle w:val="Tabletext"/>
              <w:jc w:val="center"/>
              <w:rPr>
                <w:rFonts w:ascii="Times New Roman" w:hAnsi="Times New Roman"/>
              </w:rPr>
            </w:pPr>
            <w:r w:rsidRPr="00797796">
              <w:rPr>
                <w:rFonts w:ascii="Times New Roman" w:hAnsi="Times New Roman"/>
                <w:lang w:val="ru-RU"/>
              </w:rPr>
              <w:t>Рисунок 7</w:t>
            </w:r>
          </w:p>
        </w:tc>
        <w:tc>
          <w:tcPr>
            <w:tcW w:w="2608" w:type="dxa"/>
            <w:tcBorders>
              <w:top w:val="single" w:sz="4" w:space="0" w:color="auto"/>
              <w:left w:val="single" w:sz="4" w:space="0" w:color="auto"/>
              <w:bottom w:val="single" w:sz="4" w:space="0" w:color="auto"/>
              <w:right w:val="single" w:sz="4" w:space="0" w:color="auto"/>
            </w:tcBorders>
            <w:hideMark/>
          </w:tcPr>
          <w:p w14:paraId="0A25C72C" w14:textId="7D4262AB" w:rsidR="00DB6E86" w:rsidRPr="00797796" w:rsidRDefault="00DB6E86" w:rsidP="00DB6E86">
            <w:pPr>
              <w:pStyle w:val="Tabletext"/>
              <w:jc w:val="center"/>
              <w:rPr>
                <w:rFonts w:ascii="Times New Roman" w:hAnsi="Times New Roman"/>
              </w:rPr>
            </w:pPr>
            <w:r w:rsidRPr="00797796">
              <w:rPr>
                <w:rFonts w:ascii="Times New Roman" w:hAnsi="Times New Roman"/>
                <w:lang w:val="ru-RU"/>
              </w:rPr>
              <w:t>Рисунок 8</w:t>
            </w:r>
          </w:p>
        </w:tc>
        <w:tc>
          <w:tcPr>
            <w:tcW w:w="2691" w:type="dxa"/>
            <w:tcBorders>
              <w:top w:val="single" w:sz="4" w:space="0" w:color="auto"/>
              <w:left w:val="single" w:sz="4" w:space="0" w:color="auto"/>
              <w:bottom w:val="single" w:sz="4" w:space="0" w:color="auto"/>
              <w:right w:val="single" w:sz="4" w:space="0" w:color="auto"/>
            </w:tcBorders>
            <w:hideMark/>
          </w:tcPr>
          <w:p w14:paraId="6656921D" w14:textId="2EAD84A4" w:rsidR="00DB6E86" w:rsidRPr="00797796" w:rsidRDefault="00DB6E86" w:rsidP="00DB6E86">
            <w:pPr>
              <w:pStyle w:val="Tabletext"/>
              <w:jc w:val="center"/>
              <w:rPr>
                <w:rFonts w:ascii="Times New Roman" w:hAnsi="Times New Roman"/>
              </w:rPr>
            </w:pPr>
            <w:r w:rsidRPr="00797796">
              <w:rPr>
                <w:rFonts w:ascii="Times New Roman" w:hAnsi="Times New Roman"/>
                <w:lang w:val="ru-RU"/>
              </w:rPr>
              <w:t>Рисунок 9</w:t>
            </w:r>
          </w:p>
        </w:tc>
      </w:tr>
      <w:tr w:rsidR="00DB6E86" w:rsidRPr="00797796" w14:paraId="552210CF" w14:textId="77777777" w:rsidTr="00C95BEF">
        <w:trPr>
          <w:cantSplit/>
          <w:jc w:val="center"/>
        </w:trPr>
        <w:tc>
          <w:tcPr>
            <w:tcW w:w="1732" w:type="dxa"/>
            <w:vMerge w:val="restart"/>
            <w:tcBorders>
              <w:top w:val="single" w:sz="4" w:space="0" w:color="auto"/>
              <w:left w:val="single" w:sz="4" w:space="0" w:color="auto"/>
              <w:bottom w:val="single" w:sz="4" w:space="0" w:color="auto"/>
              <w:right w:val="single" w:sz="4" w:space="0" w:color="auto"/>
            </w:tcBorders>
            <w:vAlign w:val="center"/>
            <w:hideMark/>
          </w:tcPr>
          <w:p w14:paraId="30FBCFDD" w14:textId="3FAE78E9" w:rsidR="00DB6E86" w:rsidRPr="00797796" w:rsidRDefault="00DB6E86" w:rsidP="00DB6E86">
            <w:pPr>
              <w:pStyle w:val="Tabletext"/>
              <w:jc w:val="left"/>
              <w:rPr>
                <w:rFonts w:ascii="Times New Roman" w:hAnsi="Times New Roman"/>
              </w:rPr>
            </w:pPr>
            <w:r w:rsidRPr="00797796">
              <w:rPr>
                <w:rFonts w:ascii="Times New Roman" w:hAnsi="Times New Roman"/>
                <w:lang w:val="ru-RU"/>
              </w:rPr>
              <w:t>Условия использования</w:t>
            </w:r>
          </w:p>
        </w:tc>
        <w:tc>
          <w:tcPr>
            <w:tcW w:w="2608" w:type="dxa"/>
            <w:tcBorders>
              <w:top w:val="single" w:sz="4" w:space="0" w:color="auto"/>
              <w:left w:val="single" w:sz="4" w:space="0" w:color="auto"/>
              <w:bottom w:val="single" w:sz="4" w:space="0" w:color="auto"/>
              <w:right w:val="single" w:sz="4" w:space="0" w:color="auto"/>
            </w:tcBorders>
            <w:hideMark/>
          </w:tcPr>
          <w:p w14:paraId="47623025" w14:textId="6770E660" w:rsidR="00DB6E86" w:rsidRPr="00797796" w:rsidRDefault="00DB6E86" w:rsidP="00DB6E86">
            <w:pPr>
              <w:pStyle w:val="Tabletext"/>
              <w:jc w:val="center"/>
              <w:rPr>
                <w:rFonts w:ascii="Times New Roman" w:hAnsi="Times New Roman"/>
              </w:rPr>
            </w:pPr>
            <w:r w:rsidRPr="00797796">
              <w:rPr>
                <w:rFonts w:ascii="Times New Roman" w:hAnsi="Times New Roman"/>
                <w:lang w:val="ru-RU"/>
              </w:rPr>
              <w:t>В помещении</w:t>
            </w:r>
          </w:p>
        </w:tc>
        <w:tc>
          <w:tcPr>
            <w:tcW w:w="2608" w:type="dxa"/>
            <w:tcBorders>
              <w:top w:val="single" w:sz="4" w:space="0" w:color="auto"/>
              <w:left w:val="single" w:sz="4" w:space="0" w:color="auto"/>
              <w:bottom w:val="single" w:sz="4" w:space="0" w:color="auto"/>
              <w:right w:val="single" w:sz="4" w:space="0" w:color="auto"/>
            </w:tcBorders>
            <w:hideMark/>
          </w:tcPr>
          <w:p w14:paraId="1CDDD3A2" w14:textId="2C394B34" w:rsidR="00DB6E86" w:rsidRPr="00797796" w:rsidRDefault="00DB6E86" w:rsidP="00DB6E86">
            <w:pPr>
              <w:pStyle w:val="Tabletext"/>
              <w:jc w:val="center"/>
              <w:rPr>
                <w:rFonts w:ascii="Times New Roman" w:hAnsi="Times New Roman"/>
              </w:rPr>
            </w:pPr>
            <w:r w:rsidRPr="00797796">
              <w:rPr>
                <w:rFonts w:ascii="Times New Roman" w:hAnsi="Times New Roman"/>
                <w:lang w:val="ru-RU"/>
              </w:rPr>
              <w:t>В помещении</w:t>
            </w:r>
          </w:p>
        </w:tc>
        <w:tc>
          <w:tcPr>
            <w:tcW w:w="2691" w:type="dxa"/>
            <w:tcBorders>
              <w:top w:val="single" w:sz="4" w:space="0" w:color="auto"/>
              <w:left w:val="single" w:sz="4" w:space="0" w:color="auto"/>
              <w:bottom w:val="single" w:sz="4" w:space="0" w:color="auto"/>
              <w:right w:val="single" w:sz="4" w:space="0" w:color="auto"/>
            </w:tcBorders>
            <w:hideMark/>
          </w:tcPr>
          <w:p w14:paraId="050CBFAD" w14:textId="79F9EA05" w:rsidR="00DB6E86" w:rsidRPr="00797796" w:rsidRDefault="00DB6E86" w:rsidP="00DB6E86">
            <w:pPr>
              <w:pStyle w:val="Tabletext"/>
              <w:jc w:val="center"/>
              <w:rPr>
                <w:rFonts w:ascii="Times New Roman" w:hAnsi="Times New Roman"/>
              </w:rPr>
            </w:pPr>
            <w:r w:rsidRPr="00797796">
              <w:rPr>
                <w:rFonts w:ascii="Times New Roman" w:hAnsi="Times New Roman"/>
                <w:lang w:val="ru-RU"/>
              </w:rPr>
              <w:t>В помещении</w:t>
            </w:r>
          </w:p>
        </w:tc>
      </w:tr>
      <w:tr w:rsidR="00DB6E86" w:rsidRPr="00797796" w14:paraId="659B0800" w14:textId="77777777" w:rsidTr="00C95BEF">
        <w:trPr>
          <w:cantSplit/>
          <w:jc w:val="center"/>
        </w:trPr>
        <w:tc>
          <w:tcPr>
            <w:tcW w:w="1732" w:type="dxa"/>
            <w:vMerge/>
            <w:tcBorders>
              <w:top w:val="single" w:sz="4" w:space="0" w:color="auto"/>
              <w:left w:val="single" w:sz="4" w:space="0" w:color="auto"/>
              <w:bottom w:val="single" w:sz="4" w:space="0" w:color="auto"/>
              <w:right w:val="single" w:sz="4" w:space="0" w:color="auto"/>
            </w:tcBorders>
            <w:vAlign w:val="center"/>
            <w:hideMark/>
          </w:tcPr>
          <w:p w14:paraId="16EBC18C" w14:textId="77777777" w:rsidR="00DB6E86" w:rsidRPr="00797796" w:rsidRDefault="00DB6E86" w:rsidP="00DB6E86">
            <w:pPr>
              <w:pStyle w:val="Tabletext"/>
              <w:jc w:val="left"/>
              <w:rPr>
                <w:rFonts w:ascii="Times New Roman" w:hAnsi="Times New Roman"/>
              </w:rPr>
            </w:pPr>
          </w:p>
        </w:tc>
        <w:tc>
          <w:tcPr>
            <w:tcW w:w="2608" w:type="dxa"/>
            <w:tcBorders>
              <w:top w:val="single" w:sz="4" w:space="0" w:color="auto"/>
              <w:left w:val="single" w:sz="4" w:space="0" w:color="auto"/>
              <w:bottom w:val="single" w:sz="4" w:space="0" w:color="auto"/>
              <w:right w:val="single" w:sz="4" w:space="0" w:color="auto"/>
            </w:tcBorders>
            <w:hideMark/>
          </w:tcPr>
          <w:p w14:paraId="6D6CE45C" w14:textId="2F95FA4D" w:rsidR="00DB6E86" w:rsidRPr="00797796" w:rsidRDefault="00DB6E86" w:rsidP="00DB6E86">
            <w:pPr>
              <w:pStyle w:val="Tabletext"/>
              <w:jc w:val="center"/>
              <w:rPr>
                <w:rFonts w:ascii="Times New Roman" w:hAnsi="Times New Roman"/>
                <w:lang w:val="ru-RU"/>
              </w:rPr>
            </w:pPr>
            <w:r w:rsidRPr="00797796">
              <w:rPr>
                <w:rFonts w:ascii="Times New Roman" w:hAnsi="Times New Roman"/>
                <w:lang w:val="ru-RU"/>
              </w:rPr>
              <w:t xml:space="preserve">Контролируемая </w:t>
            </w:r>
            <w:r w:rsidRPr="00797796">
              <w:rPr>
                <w:rFonts w:ascii="Times New Roman" w:hAnsi="Times New Roman"/>
                <w:lang w:val="ru-RU"/>
              </w:rPr>
              <w:br/>
              <w:t>и/или общая среда БПЭ</w:t>
            </w:r>
          </w:p>
        </w:tc>
        <w:tc>
          <w:tcPr>
            <w:tcW w:w="2608" w:type="dxa"/>
            <w:tcBorders>
              <w:top w:val="single" w:sz="4" w:space="0" w:color="auto"/>
              <w:left w:val="single" w:sz="4" w:space="0" w:color="auto"/>
              <w:bottom w:val="single" w:sz="4" w:space="0" w:color="auto"/>
              <w:right w:val="single" w:sz="4" w:space="0" w:color="auto"/>
            </w:tcBorders>
            <w:hideMark/>
          </w:tcPr>
          <w:p w14:paraId="058188B9" w14:textId="59AB1EDA" w:rsidR="00DB6E86" w:rsidRPr="00797796" w:rsidRDefault="00DB6E86" w:rsidP="00DB6E86">
            <w:pPr>
              <w:pStyle w:val="Tabletext"/>
              <w:jc w:val="center"/>
              <w:rPr>
                <w:rFonts w:ascii="Times New Roman" w:hAnsi="Times New Roman"/>
              </w:rPr>
            </w:pPr>
            <w:r w:rsidRPr="00797796">
              <w:rPr>
                <w:rFonts w:ascii="Times New Roman" w:hAnsi="Times New Roman"/>
                <w:lang w:val="ru-RU"/>
              </w:rPr>
              <w:t>Контролируемая среда БПЭ</w:t>
            </w:r>
          </w:p>
        </w:tc>
        <w:tc>
          <w:tcPr>
            <w:tcW w:w="2691" w:type="dxa"/>
            <w:tcBorders>
              <w:top w:val="single" w:sz="4" w:space="0" w:color="auto"/>
              <w:left w:val="single" w:sz="4" w:space="0" w:color="auto"/>
              <w:bottom w:val="single" w:sz="4" w:space="0" w:color="auto"/>
              <w:right w:val="single" w:sz="4" w:space="0" w:color="auto"/>
            </w:tcBorders>
            <w:hideMark/>
          </w:tcPr>
          <w:p w14:paraId="5566D8E1" w14:textId="59ED346A" w:rsidR="00DB6E86" w:rsidRPr="00797796" w:rsidRDefault="00DB6E86" w:rsidP="00DB6E86">
            <w:pPr>
              <w:pStyle w:val="Tabletext"/>
              <w:jc w:val="center"/>
              <w:rPr>
                <w:rFonts w:ascii="Times New Roman" w:hAnsi="Times New Roman"/>
              </w:rPr>
            </w:pPr>
            <w:r w:rsidRPr="00797796">
              <w:rPr>
                <w:rFonts w:ascii="Times New Roman" w:hAnsi="Times New Roman"/>
                <w:lang w:val="ru-RU"/>
              </w:rPr>
              <w:t>Контролируемая среда БПЭ</w:t>
            </w:r>
          </w:p>
        </w:tc>
      </w:tr>
      <w:tr w:rsidR="00DB6E86" w:rsidRPr="00797796" w14:paraId="6F2105FC" w14:textId="77777777" w:rsidTr="00C95BEF">
        <w:trPr>
          <w:cantSplit/>
          <w:jc w:val="center"/>
        </w:trPr>
        <w:tc>
          <w:tcPr>
            <w:tcW w:w="1732" w:type="dxa"/>
            <w:tcBorders>
              <w:top w:val="single" w:sz="4" w:space="0" w:color="auto"/>
              <w:left w:val="single" w:sz="4" w:space="0" w:color="auto"/>
              <w:bottom w:val="single" w:sz="4" w:space="0" w:color="auto"/>
              <w:right w:val="single" w:sz="4" w:space="0" w:color="auto"/>
            </w:tcBorders>
            <w:hideMark/>
          </w:tcPr>
          <w:p w14:paraId="078EE728" w14:textId="430AFA5A" w:rsidR="00DB6E86" w:rsidRPr="00797796" w:rsidRDefault="00DB6E86" w:rsidP="00DB6E86">
            <w:pPr>
              <w:pStyle w:val="Tabletext"/>
              <w:jc w:val="left"/>
              <w:rPr>
                <w:rFonts w:ascii="Times New Roman" w:hAnsi="Times New Roman"/>
              </w:rPr>
            </w:pPr>
            <w:r w:rsidRPr="00797796">
              <w:rPr>
                <w:rFonts w:ascii="Times New Roman" w:hAnsi="Times New Roman"/>
                <w:lang w:val="ru-RU"/>
              </w:rPr>
              <w:t>Модуляция</w:t>
            </w:r>
          </w:p>
        </w:tc>
        <w:tc>
          <w:tcPr>
            <w:tcW w:w="2608" w:type="dxa"/>
            <w:tcBorders>
              <w:top w:val="single" w:sz="4" w:space="0" w:color="auto"/>
              <w:left w:val="single" w:sz="4" w:space="0" w:color="auto"/>
              <w:bottom w:val="single" w:sz="4" w:space="0" w:color="auto"/>
              <w:right w:val="single" w:sz="4" w:space="0" w:color="auto"/>
            </w:tcBorders>
            <w:hideMark/>
          </w:tcPr>
          <w:p w14:paraId="1046A660" w14:textId="210E5CCA" w:rsidR="00DB6E86" w:rsidRPr="00797796" w:rsidRDefault="00DB6E86" w:rsidP="00DB6E86">
            <w:pPr>
              <w:pStyle w:val="Tabletext"/>
              <w:jc w:val="center"/>
              <w:rPr>
                <w:rFonts w:ascii="Times New Roman" w:hAnsi="Times New Roman"/>
              </w:rPr>
            </w:pPr>
            <w:r w:rsidRPr="00797796">
              <w:rPr>
                <w:rFonts w:ascii="Times New Roman" w:hAnsi="Times New Roman"/>
                <w:lang w:val="ru-RU"/>
              </w:rPr>
              <w:t>Не указано</w:t>
            </w:r>
          </w:p>
        </w:tc>
        <w:tc>
          <w:tcPr>
            <w:tcW w:w="2608" w:type="dxa"/>
            <w:tcBorders>
              <w:top w:val="single" w:sz="4" w:space="0" w:color="auto"/>
              <w:left w:val="single" w:sz="4" w:space="0" w:color="auto"/>
              <w:bottom w:val="single" w:sz="4" w:space="0" w:color="auto"/>
              <w:right w:val="single" w:sz="4" w:space="0" w:color="auto"/>
            </w:tcBorders>
            <w:hideMark/>
          </w:tcPr>
          <w:p w14:paraId="0169773D" w14:textId="0D7E5594" w:rsidR="00DB6E86" w:rsidRPr="00797796" w:rsidRDefault="00DB6E86" w:rsidP="00DB6E86">
            <w:pPr>
              <w:pStyle w:val="Tabletext"/>
              <w:jc w:val="center"/>
              <w:rPr>
                <w:rFonts w:ascii="Times New Roman" w:hAnsi="Times New Roman"/>
              </w:rPr>
            </w:pPr>
            <w:r w:rsidRPr="00797796">
              <w:rPr>
                <w:rFonts w:ascii="Times New Roman" w:hAnsi="Times New Roman"/>
                <w:lang w:val="ru-RU"/>
              </w:rPr>
              <w:t>Немодулированный сигнал</w:t>
            </w:r>
          </w:p>
        </w:tc>
        <w:tc>
          <w:tcPr>
            <w:tcW w:w="2691" w:type="dxa"/>
            <w:tcBorders>
              <w:top w:val="single" w:sz="4" w:space="0" w:color="auto"/>
              <w:left w:val="single" w:sz="4" w:space="0" w:color="auto"/>
              <w:bottom w:val="single" w:sz="4" w:space="0" w:color="auto"/>
              <w:right w:val="single" w:sz="4" w:space="0" w:color="auto"/>
            </w:tcBorders>
            <w:hideMark/>
          </w:tcPr>
          <w:p w14:paraId="461001C7" w14:textId="6DFC8077" w:rsidR="00DB6E86" w:rsidRPr="00797796" w:rsidRDefault="00DB6E86" w:rsidP="00DB6E86">
            <w:pPr>
              <w:pStyle w:val="Tabletext"/>
              <w:jc w:val="center"/>
              <w:rPr>
                <w:rFonts w:ascii="Times New Roman" w:hAnsi="Times New Roman"/>
              </w:rPr>
            </w:pPr>
            <w:r w:rsidRPr="00797796">
              <w:rPr>
                <w:rFonts w:ascii="Times New Roman" w:hAnsi="Times New Roman"/>
                <w:lang w:val="ru-RU"/>
              </w:rPr>
              <w:t>Немодулированный сигнал</w:t>
            </w:r>
          </w:p>
        </w:tc>
      </w:tr>
      <w:tr w:rsidR="00DB6E86" w:rsidRPr="00797796" w14:paraId="71686F11" w14:textId="77777777" w:rsidTr="00C95BEF">
        <w:trPr>
          <w:cantSplit/>
          <w:jc w:val="center"/>
        </w:trPr>
        <w:tc>
          <w:tcPr>
            <w:tcW w:w="1732" w:type="dxa"/>
            <w:tcBorders>
              <w:top w:val="single" w:sz="4" w:space="0" w:color="auto"/>
              <w:left w:val="single" w:sz="4" w:space="0" w:color="auto"/>
              <w:bottom w:val="single" w:sz="4" w:space="0" w:color="auto"/>
              <w:right w:val="single" w:sz="4" w:space="0" w:color="auto"/>
            </w:tcBorders>
            <w:hideMark/>
          </w:tcPr>
          <w:p w14:paraId="60EF7FEB" w14:textId="2DEABFCA" w:rsidR="00DB6E86" w:rsidRPr="00797796" w:rsidRDefault="00DB6E86" w:rsidP="00DB6E86">
            <w:pPr>
              <w:pStyle w:val="Tabletext"/>
              <w:jc w:val="left"/>
              <w:rPr>
                <w:rFonts w:ascii="Times New Roman" w:hAnsi="Times New Roman"/>
              </w:rPr>
            </w:pPr>
            <w:r w:rsidRPr="00797796">
              <w:rPr>
                <w:rFonts w:ascii="Times New Roman" w:hAnsi="Times New Roman"/>
                <w:lang w:val="ru-RU"/>
              </w:rPr>
              <w:t>Потери на входе в здание</w:t>
            </w:r>
          </w:p>
        </w:tc>
        <w:tc>
          <w:tcPr>
            <w:tcW w:w="2608" w:type="dxa"/>
            <w:tcBorders>
              <w:top w:val="single" w:sz="4" w:space="0" w:color="auto"/>
              <w:left w:val="single" w:sz="4" w:space="0" w:color="auto"/>
              <w:bottom w:val="single" w:sz="4" w:space="0" w:color="auto"/>
              <w:right w:val="single" w:sz="4" w:space="0" w:color="auto"/>
            </w:tcBorders>
            <w:hideMark/>
          </w:tcPr>
          <w:p w14:paraId="5F0B3F73" w14:textId="3985063B" w:rsidR="00DB6E86" w:rsidRPr="00797796" w:rsidRDefault="00DB6E86" w:rsidP="00DB6E86">
            <w:pPr>
              <w:pStyle w:val="Tabletext"/>
              <w:jc w:val="center"/>
              <w:rPr>
                <w:rFonts w:ascii="Times New Roman" w:hAnsi="Times New Roman"/>
              </w:rPr>
            </w:pPr>
            <w:r w:rsidRPr="00797796">
              <w:rPr>
                <w:rFonts w:ascii="Times New Roman" w:hAnsi="Times New Roman"/>
                <w:lang w:val="ru-RU"/>
              </w:rPr>
              <w:t>10 дБ</w:t>
            </w:r>
          </w:p>
        </w:tc>
        <w:tc>
          <w:tcPr>
            <w:tcW w:w="2608" w:type="dxa"/>
            <w:tcBorders>
              <w:top w:val="single" w:sz="4" w:space="0" w:color="auto"/>
              <w:left w:val="single" w:sz="4" w:space="0" w:color="auto"/>
              <w:bottom w:val="single" w:sz="4" w:space="0" w:color="auto"/>
              <w:right w:val="single" w:sz="4" w:space="0" w:color="auto"/>
            </w:tcBorders>
            <w:hideMark/>
          </w:tcPr>
          <w:p w14:paraId="4D8DF9E4" w14:textId="019763B2" w:rsidR="00DB6E86" w:rsidRPr="00797796" w:rsidRDefault="00DB6E86" w:rsidP="00DB6E86">
            <w:pPr>
              <w:pStyle w:val="Tabletext"/>
              <w:jc w:val="center"/>
              <w:rPr>
                <w:rFonts w:ascii="Times New Roman" w:hAnsi="Times New Roman"/>
              </w:rPr>
            </w:pPr>
            <w:r w:rsidRPr="00797796">
              <w:rPr>
                <w:rFonts w:ascii="Times New Roman" w:hAnsi="Times New Roman"/>
                <w:lang w:val="ru-RU"/>
              </w:rPr>
              <w:t>14 дБ</w:t>
            </w:r>
          </w:p>
        </w:tc>
        <w:tc>
          <w:tcPr>
            <w:tcW w:w="2691" w:type="dxa"/>
            <w:tcBorders>
              <w:top w:val="single" w:sz="4" w:space="0" w:color="auto"/>
              <w:left w:val="single" w:sz="4" w:space="0" w:color="auto"/>
              <w:bottom w:val="single" w:sz="4" w:space="0" w:color="auto"/>
              <w:right w:val="single" w:sz="4" w:space="0" w:color="auto"/>
            </w:tcBorders>
            <w:hideMark/>
          </w:tcPr>
          <w:p w14:paraId="5AB874DF" w14:textId="2F43AC65" w:rsidR="00DB6E86" w:rsidRPr="00797796" w:rsidRDefault="00DB6E86" w:rsidP="00DB6E86">
            <w:pPr>
              <w:pStyle w:val="Tabletext"/>
              <w:jc w:val="center"/>
              <w:rPr>
                <w:rFonts w:ascii="Times New Roman" w:hAnsi="Times New Roman"/>
              </w:rPr>
            </w:pPr>
            <w:r w:rsidRPr="00797796">
              <w:rPr>
                <w:rFonts w:ascii="Times New Roman" w:hAnsi="Times New Roman"/>
                <w:lang w:val="ru-RU"/>
              </w:rPr>
              <w:t>16 дБ</w:t>
            </w:r>
          </w:p>
        </w:tc>
      </w:tr>
    </w:tbl>
    <w:p w14:paraId="0809BA6F" w14:textId="77777777" w:rsidR="0063325B" w:rsidRPr="00797796" w:rsidRDefault="0063325B" w:rsidP="0063325B">
      <w:pPr>
        <w:pStyle w:val="Tablefin"/>
      </w:pPr>
    </w:p>
    <w:p w14:paraId="4E79DA22" w14:textId="59C9B39B" w:rsidR="007362A7" w:rsidRPr="00797796" w:rsidRDefault="00DB6E86" w:rsidP="0063325B">
      <w:pPr>
        <w:textAlignment w:val="auto"/>
        <w:rPr>
          <w:lang w:val="ru-RU"/>
        </w:rPr>
      </w:pPr>
      <w:r w:rsidRPr="00797796">
        <w:rPr>
          <w:lang w:val="ru-RU"/>
        </w:rPr>
        <w:t>Понятия "контролируемая среда БПЭ" и "общая среда БПЭ" имеют определения. Контролируемая среда БПЭ определяется следующим образом:</w:t>
      </w:r>
    </w:p>
    <w:p w14:paraId="33B2270A" w14:textId="2DD955EE" w:rsidR="007362A7" w:rsidRPr="00797796" w:rsidRDefault="007362A7" w:rsidP="007362A7">
      <w:pPr>
        <w:pStyle w:val="enumlev1"/>
        <w:rPr>
          <w:lang w:val="ru-RU"/>
        </w:rPr>
      </w:pPr>
      <w:r w:rsidRPr="00797796">
        <w:rPr>
          <w:lang w:val="ru-RU"/>
        </w:rPr>
        <w:t>–</w:t>
      </w:r>
      <w:r w:rsidRPr="00797796">
        <w:rPr>
          <w:lang w:val="ru-RU"/>
        </w:rPr>
        <w:tab/>
      </w:r>
      <w:r w:rsidR="00DB6E86" w:rsidRPr="00797796">
        <w:rPr>
          <w:lang w:val="ru-RU"/>
        </w:rPr>
        <w:t>внутреннее закрытое пространство (помещение)</w:t>
      </w:r>
      <w:r w:rsidRPr="00797796">
        <w:rPr>
          <w:lang w:val="ru-RU"/>
        </w:rPr>
        <w:t>;</w:t>
      </w:r>
    </w:p>
    <w:p w14:paraId="5490788F" w14:textId="68567758" w:rsidR="007362A7" w:rsidRPr="00797796" w:rsidRDefault="007362A7" w:rsidP="007362A7">
      <w:pPr>
        <w:pStyle w:val="enumlev1"/>
        <w:rPr>
          <w:lang w:val="ru-RU"/>
        </w:rPr>
      </w:pPr>
      <w:r w:rsidRPr="00797796">
        <w:rPr>
          <w:lang w:val="ru-RU"/>
        </w:rPr>
        <w:t>–</w:t>
      </w:r>
      <w:r w:rsidRPr="00797796">
        <w:rPr>
          <w:lang w:val="ru-RU"/>
        </w:rPr>
        <w:tab/>
      </w:r>
      <w:r w:rsidR="00DB6E86" w:rsidRPr="00797796">
        <w:rPr>
          <w:lang w:val="ru-RU"/>
        </w:rPr>
        <w:t>среда, в которой могут быть соблюдены пределы, установленные японскими руководящими указаниями по воздействию радиоизлучения в контролируемой среде, и/или в которой менеджер/администратор может отключить передачу энергии системой БПЭ с использованием луча,</w:t>
      </w:r>
      <w:r w:rsidR="00C20249" w:rsidRPr="00797796">
        <w:rPr>
          <w:lang w:val="ru-RU"/>
        </w:rPr>
        <w:t xml:space="preserve"> когда пределы, установленные японскими руководящими указаниями по воздействию радиоизлучения в контролируемой среде, не соблюдены</w:t>
      </w:r>
      <w:r w:rsidRPr="00797796">
        <w:rPr>
          <w:lang w:val="ru-RU"/>
        </w:rPr>
        <w:t>;</w:t>
      </w:r>
    </w:p>
    <w:p w14:paraId="456DDC31" w14:textId="7ACDC8D3" w:rsidR="007362A7" w:rsidRPr="00797796" w:rsidRDefault="007362A7" w:rsidP="007362A7">
      <w:pPr>
        <w:pStyle w:val="enumlev1"/>
        <w:rPr>
          <w:lang w:val="ru-RU"/>
        </w:rPr>
      </w:pPr>
      <w:r w:rsidRPr="00797796">
        <w:rPr>
          <w:lang w:val="ru-RU"/>
        </w:rPr>
        <w:t>–</w:t>
      </w:r>
      <w:r w:rsidRPr="00797796">
        <w:rPr>
          <w:lang w:val="ru-RU"/>
        </w:rPr>
        <w:tab/>
      </w:r>
      <w:r w:rsidR="00C20249" w:rsidRPr="00797796">
        <w:rPr>
          <w:lang w:val="ru-RU"/>
        </w:rPr>
        <w:t>среда, в которой менеджер/администратор может управлять как системами БПЭ с использованием луча, так и существующими службами радиосвязи</w:t>
      </w:r>
      <w:r w:rsidR="007F5ECF" w:rsidRPr="00797796">
        <w:rPr>
          <w:lang w:val="ru-RU"/>
        </w:rPr>
        <w:t xml:space="preserve"> и контролировать их во</w:t>
      </w:r>
      <w:r w:rsidR="00394AD2">
        <w:rPr>
          <w:lang w:val="ru-RU"/>
        </w:rPr>
        <w:t> </w:t>
      </w:r>
      <w:r w:rsidR="007F5ECF" w:rsidRPr="00797796">
        <w:rPr>
          <w:lang w:val="ru-RU"/>
        </w:rPr>
        <w:t>избежание вредных помех во стороны систем БПЭ с использованием луча или для их уменьшения.</w:t>
      </w:r>
      <w:r w:rsidR="00C20249" w:rsidRPr="00797796">
        <w:rPr>
          <w:lang w:val="ru-RU"/>
        </w:rPr>
        <w:t xml:space="preserve"> </w:t>
      </w:r>
    </w:p>
    <w:p w14:paraId="22A52044" w14:textId="252BF115" w:rsidR="007362A7" w:rsidRPr="00797796" w:rsidRDefault="0036027D" w:rsidP="007362A7">
      <w:pPr>
        <w:textAlignment w:val="auto"/>
        <w:rPr>
          <w:sz w:val="20"/>
          <w:lang w:val="ru-RU"/>
        </w:rPr>
      </w:pPr>
      <w:r w:rsidRPr="00797796">
        <w:rPr>
          <w:lang w:val="ru-RU"/>
        </w:rPr>
        <w:t>Общая среда БПЭ определяется как иная среда, в которой вышеуказанные условия не могут быть выполнены.</w:t>
      </w:r>
    </w:p>
    <w:p w14:paraId="70D9DDFF" w14:textId="77777777" w:rsidR="006F409A" w:rsidRPr="00797796" w:rsidRDefault="006F409A" w:rsidP="006F409A">
      <w:pPr>
        <w:pStyle w:val="FigureNo"/>
        <w:rPr>
          <w:b/>
          <w:lang w:val="ru-RU"/>
        </w:rPr>
      </w:pPr>
      <w:r w:rsidRPr="00797796">
        <w:rPr>
          <w:lang w:val="ru-RU"/>
        </w:rPr>
        <w:lastRenderedPageBreak/>
        <w:t>Рисунок 7</w:t>
      </w:r>
    </w:p>
    <w:p w14:paraId="555760D0" w14:textId="49F25DCE" w:rsidR="007362A7" w:rsidRPr="00797796" w:rsidRDefault="006F409A" w:rsidP="006F409A">
      <w:pPr>
        <w:pStyle w:val="Figuretitle"/>
        <w:rPr>
          <w:lang w:val="ru-RU"/>
        </w:rPr>
      </w:pPr>
      <w:r w:rsidRPr="00797796">
        <w:rPr>
          <w:rFonts w:ascii="Times New Roman" w:hAnsi="Times New Roman"/>
          <w:lang w:val="ru-RU"/>
        </w:rPr>
        <w:t>Диаграмма направленности антенны передатчика для диапазона 920 МГц</w:t>
      </w:r>
    </w:p>
    <w:p w14:paraId="1429E6E7" w14:textId="078DC482" w:rsidR="007362A7" w:rsidRPr="00797796" w:rsidRDefault="00837F8C" w:rsidP="007362A7">
      <w:pPr>
        <w:pStyle w:val="Figure"/>
      </w:pPr>
      <w:r w:rsidRPr="00797796">
        <w:rPr>
          <w:noProof/>
          <w:lang w:val="ru-RU" w:eastAsia="ru-RU"/>
        </w:rPr>
        <w:drawing>
          <wp:inline distT="0" distB="0" distL="0" distR="0" wp14:anchorId="64B85BA8" wp14:editId="1881FDD0">
            <wp:extent cx="4419241" cy="2824162"/>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png"/>
                    <pic:cNvPicPr/>
                  </pic:nvPicPr>
                  <pic:blipFill>
                    <a:blip r:embed="rId30">
                      <a:extLst>
                        <a:ext uri="{28A0092B-C50C-407E-A947-70E740481C1C}">
                          <a14:useLocalDpi xmlns:a14="http://schemas.microsoft.com/office/drawing/2010/main" val="0"/>
                        </a:ext>
                      </a:extLst>
                    </a:blip>
                    <a:stretch>
                      <a:fillRect/>
                    </a:stretch>
                  </pic:blipFill>
                  <pic:spPr>
                    <a:xfrm>
                      <a:off x="0" y="0"/>
                      <a:ext cx="4424673" cy="2827633"/>
                    </a:xfrm>
                    <a:prstGeom prst="rect">
                      <a:avLst/>
                    </a:prstGeom>
                  </pic:spPr>
                </pic:pic>
              </a:graphicData>
            </a:graphic>
          </wp:inline>
        </w:drawing>
      </w:r>
    </w:p>
    <w:p w14:paraId="1B227D7C" w14:textId="77777777" w:rsidR="00D52EB7" w:rsidRPr="00797796" w:rsidRDefault="00D52EB7" w:rsidP="00D52EB7">
      <w:pPr>
        <w:pStyle w:val="FigureNo"/>
        <w:rPr>
          <w:lang w:val="ru-RU"/>
        </w:rPr>
      </w:pPr>
      <w:r w:rsidRPr="00797796">
        <w:rPr>
          <w:lang w:val="ru-RU"/>
        </w:rPr>
        <w:t>РИСУНОК 8</w:t>
      </w:r>
    </w:p>
    <w:p w14:paraId="616FFB8E" w14:textId="1534C648" w:rsidR="007362A7" w:rsidRPr="00797796" w:rsidRDefault="00D52EB7" w:rsidP="00D52EB7">
      <w:pPr>
        <w:pStyle w:val="Figuretitle"/>
        <w:rPr>
          <w:lang w:val="ru-RU"/>
        </w:rPr>
      </w:pPr>
      <w:r w:rsidRPr="00797796">
        <w:rPr>
          <w:rFonts w:ascii="Times New Roman" w:hAnsi="Times New Roman"/>
          <w:lang w:val="ru-RU"/>
        </w:rPr>
        <w:t>Диаграмма направленности антенны передатчика для диапазона 2,4 ГГц</w:t>
      </w:r>
    </w:p>
    <w:p w14:paraId="201272AB" w14:textId="6F69DDFF" w:rsidR="007362A7" w:rsidRPr="00797796" w:rsidRDefault="00E47C16" w:rsidP="007362A7">
      <w:pPr>
        <w:pStyle w:val="Figure"/>
      </w:pPr>
      <w:r w:rsidRPr="00797796">
        <w:rPr>
          <w:noProof/>
          <w:lang w:val="ru-RU" w:eastAsia="ru-RU"/>
        </w:rPr>
        <w:drawing>
          <wp:inline distT="0" distB="0" distL="0" distR="0" wp14:anchorId="4B7683F6" wp14:editId="22550FF8">
            <wp:extent cx="4664202" cy="3195638"/>
            <wp:effectExtent l="0" t="0" r="317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8.png"/>
                    <pic:cNvPicPr/>
                  </pic:nvPicPr>
                  <pic:blipFill>
                    <a:blip r:embed="rId31">
                      <a:extLst>
                        <a:ext uri="{28A0092B-C50C-407E-A947-70E740481C1C}">
                          <a14:useLocalDpi xmlns:a14="http://schemas.microsoft.com/office/drawing/2010/main" val="0"/>
                        </a:ext>
                      </a:extLst>
                    </a:blip>
                    <a:stretch>
                      <a:fillRect/>
                    </a:stretch>
                  </pic:blipFill>
                  <pic:spPr>
                    <a:xfrm>
                      <a:off x="0" y="0"/>
                      <a:ext cx="4676674" cy="3204183"/>
                    </a:xfrm>
                    <a:prstGeom prst="rect">
                      <a:avLst/>
                    </a:prstGeom>
                  </pic:spPr>
                </pic:pic>
              </a:graphicData>
            </a:graphic>
          </wp:inline>
        </w:drawing>
      </w:r>
    </w:p>
    <w:p w14:paraId="258A7028" w14:textId="77777777" w:rsidR="000C6EEC" w:rsidRPr="00797796" w:rsidRDefault="000C6EEC" w:rsidP="000C6EEC">
      <w:pPr>
        <w:pStyle w:val="FigureNo"/>
        <w:rPr>
          <w:b/>
          <w:lang w:val="ru-RU"/>
        </w:rPr>
      </w:pPr>
      <w:r w:rsidRPr="00797796">
        <w:rPr>
          <w:lang w:val="ru-RU"/>
        </w:rPr>
        <w:lastRenderedPageBreak/>
        <w:t>РИСУНОК 9</w:t>
      </w:r>
    </w:p>
    <w:p w14:paraId="079C337E" w14:textId="2E8C1D80" w:rsidR="007362A7" w:rsidRPr="00797796" w:rsidRDefault="000C6EEC" w:rsidP="000C6EEC">
      <w:pPr>
        <w:pStyle w:val="Figuretitle"/>
        <w:rPr>
          <w:lang w:val="ru-RU"/>
        </w:rPr>
      </w:pPr>
      <w:r w:rsidRPr="00797796">
        <w:rPr>
          <w:rFonts w:ascii="Times New Roman" w:hAnsi="Times New Roman"/>
          <w:lang w:val="ru-RU"/>
        </w:rPr>
        <w:t>Диаграмма направленности антенны передатчика для диапазона 5,7</w:t>
      </w:r>
      <w:r w:rsidR="00801F48" w:rsidRPr="00797796">
        <w:rPr>
          <w:rFonts w:ascii="Times New Roman" w:hAnsi="Times New Roman"/>
          <w:lang w:val="ru-RU"/>
        </w:rPr>
        <w:t> </w:t>
      </w:r>
      <w:r w:rsidRPr="00797796">
        <w:rPr>
          <w:rFonts w:ascii="Times New Roman" w:hAnsi="Times New Roman"/>
          <w:lang w:val="ru-RU"/>
        </w:rPr>
        <w:t>ГГц</w:t>
      </w:r>
    </w:p>
    <w:p w14:paraId="0E70228C" w14:textId="7F11FF1D" w:rsidR="007362A7" w:rsidRPr="00797796" w:rsidRDefault="007310A7" w:rsidP="007362A7">
      <w:pPr>
        <w:pStyle w:val="Figure"/>
      </w:pPr>
      <w:r w:rsidRPr="00797796">
        <w:rPr>
          <w:noProof/>
          <w:lang w:val="ru-RU" w:eastAsia="ru-RU"/>
        </w:rPr>
        <w:drawing>
          <wp:inline distT="0" distB="0" distL="0" distR="0" wp14:anchorId="7074EC4D" wp14:editId="0537A198">
            <wp:extent cx="4532726" cy="2902298"/>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9.png"/>
                    <pic:cNvPicPr/>
                  </pic:nvPicPr>
                  <pic:blipFill>
                    <a:blip r:embed="rId32">
                      <a:extLst>
                        <a:ext uri="{28A0092B-C50C-407E-A947-70E740481C1C}">
                          <a14:useLocalDpi xmlns:a14="http://schemas.microsoft.com/office/drawing/2010/main" val="0"/>
                        </a:ext>
                      </a:extLst>
                    </a:blip>
                    <a:stretch>
                      <a:fillRect/>
                    </a:stretch>
                  </pic:blipFill>
                  <pic:spPr>
                    <a:xfrm>
                      <a:off x="0" y="0"/>
                      <a:ext cx="4555934" cy="2917158"/>
                    </a:xfrm>
                    <a:prstGeom prst="rect">
                      <a:avLst/>
                    </a:prstGeom>
                  </pic:spPr>
                </pic:pic>
              </a:graphicData>
            </a:graphic>
          </wp:inline>
        </w:drawing>
      </w:r>
    </w:p>
    <w:p w14:paraId="7EEA0A0E" w14:textId="23E4580A" w:rsidR="007362A7" w:rsidRPr="00797796" w:rsidRDefault="007362A7" w:rsidP="0063325B">
      <w:pPr>
        <w:pStyle w:val="Heading3"/>
        <w:rPr>
          <w:lang w:val="ru-RU" w:eastAsia="ja-JP"/>
        </w:rPr>
      </w:pPr>
      <w:r w:rsidRPr="00797796">
        <w:rPr>
          <w:lang w:val="ru-RU" w:eastAsia="ja-JP"/>
        </w:rPr>
        <w:t>3.3.3</w:t>
      </w:r>
      <w:r w:rsidRPr="00797796">
        <w:rPr>
          <w:lang w:val="ru-RU" w:eastAsia="ja-JP"/>
        </w:rPr>
        <w:tab/>
      </w:r>
      <w:r w:rsidR="007310A7" w:rsidRPr="00797796">
        <w:rPr>
          <w:lang w:val="ru-RU" w:eastAsia="ja-JP"/>
        </w:rPr>
        <w:t>Учет потерь на входе в здание</w:t>
      </w:r>
    </w:p>
    <w:p w14:paraId="1F3190B4" w14:textId="20CA45EC" w:rsidR="007310A7" w:rsidRPr="00797796" w:rsidRDefault="007310A7" w:rsidP="007310A7">
      <w:pPr>
        <w:rPr>
          <w:szCs w:val="24"/>
          <w:lang w:val="ru-RU" w:eastAsia="ja-JP"/>
        </w:rPr>
      </w:pPr>
      <w:r w:rsidRPr="00797796">
        <w:rPr>
          <w:szCs w:val="24"/>
          <w:lang w:val="ru-RU" w:eastAsia="ja-JP"/>
        </w:rPr>
        <w:t xml:space="preserve">В </w:t>
      </w:r>
      <w:r w:rsidR="00255B92" w:rsidRPr="00797796">
        <w:rPr>
          <w:szCs w:val="24"/>
          <w:lang w:val="ru-RU" w:eastAsia="ja-JP"/>
        </w:rPr>
        <w:t xml:space="preserve">этом </w:t>
      </w:r>
      <w:r w:rsidRPr="00797796">
        <w:rPr>
          <w:szCs w:val="24"/>
          <w:lang w:val="ru-RU" w:eastAsia="ja-JP"/>
        </w:rPr>
        <w:t>исследовании упоминались потери на входе в здание, определенные в разделе</w:t>
      </w:r>
      <w:r w:rsidR="00255B92" w:rsidRPr="00797796">
        <w:rPr>
          <w:szCs w:val="24"/>
          <w:lang w:val="ru-RU" w:eastAsia="ja-JP"/>
        </w:rPr>
        <w:t> </w:t>
      </w:r>
      <w:r w:rsidRPr="00797796">
        <w:rPr>
          <w:szCs w:val="24"/>
          <w:lang w:val="ru-RU" w:eastAsia="ja-JP"/>
        </w:rPr>
        <w:t xml:space="preserve">3 Рекомендации МСЭ-R </w:t>
      </w:r>
      <w:hyperlink r:id="rId33" w:history="1">
        <w:r w:rsidRPr="00797796">
          <w:rPr>
            <w:szCs w:val="24"/>
            <w:lang w:val="ru-RU" w:eastAsia="ja-JP"/>
          </w:rPr>
          <w:t>P.2109-1</w:t>
        </w:r>
      </w:hyperlink>
      <w:r w:rsidRPr="00797796">
        <w:rPr>
          <w:szCs w:val="24"/>
          <w:lang w:val="ru-RU" w:eastAsia="ja-JP"/>
        </w:rPr>
        <w:t>.</w:t>
      </w:r>
    </w:p>
    <w:p w14:paraId="123A19F6" w14:textId="22BCC7FA" w:rsidR="007362A7" w:rsidRPr="00797796" w:rsidRDefault="007310A7" w:rsidP="007310A7">
      <w:pPr>
        <w:keepNext/>
        <w:keepLines/>
        <w:rPr>
          <w:szCs w:val="24"/>
          <w:lang w:eastAsia="ja-JP"/>
        </w:rPr>
      </w:pPr>
      <w:r w:rsidRPr="00797796">
        <w:rPr>
          <w:szCs w:val="24"/>
          <w:lang w:val="ru-RU" w:eastAsia="ja-JP"/>
        </w:rPr>
        <w:t>Величина потерь на входе в здание зависит от материала наружных стен. В Рекомендации МСЭ</w:t>
      </w:r>
      <w:r w:rsidR="00C95BEF">
        <w:rPr>
          <w:szCs w:val="24"/>
          <w:lang w:val="ru-RU" w:eastAsia="ja-JP"/>
        </w:rPr>
        <w:noBreakHyphen/>
      </w:r>
      <w:r w:rsidRPr="00797796">
        <w:rPr>
          <w:szCs w:val="24"/>
          <w:lang w:val="ru-RU" w:eastAsia="ja-JP"/>
        </w:rPr>
        <w:t>R</w:t>
      </w:r>
      <w:r w:rsidR="00C95BEF">
        <w:rPr>
          <w:szCs w:val="24"/>
          <w:lang w:val="ru-RU" w:eastAsia="ja-JP"/>
        </w:rPr>
        <w:t> </w:t>
      </w:r>
      <w:hyperlink r:id="rId34" w:history="1">
        <w:r w:rsidRPr="00797796">
          <w:rPr>
            <w:szCs w:val="24"/>
            <w:lang w:val="ru-RU" w:eastAsia="ja-JP"/>
          </w:rPr>
          <w:t>P.2109-1</w:t>
        </w:r>
      </w:hyperlink>
      <w:r w:rsidRPr="00797796">
        <w:rPr>
          <w:szCs w:val="24"/>
          <w:lang w:val="ru-RU" w:eastAsia="ja-JP"/>
        </w:rPr>
        <w:t xml:space="preserve"> показаны два типа зданий</w:t>
      </w:r>
      <w:r w:rsidR="00255B92" w:rsidRPr="00797796">
        <w:rPr>
          <w:szCs w:val="24"/>
          <w:lang w:val="ru-RU" w:eastAsia="ja-JP"/>
        </w:rPr>
        <w:t xml:space="preserve"> – теплоэффективные и традиционные</w:t>
      </w:r>
      <w:r w:rsidRPr="00797796">
        <w:rPr>
          <w:szCs w:val="24"/>
          <w:lang w:val="ru-RU" w:eastAsia="ja-JP"/>
        </w:rPr>
        <w:t xml:space="preserve">. </w:t>
      </w:r>
      <w:r w:rsidR="00255B92" w:rsidRPr="00797796">
        <w:rPr>
          <w:szCs w:val="24"/>
          <w:lang w:val="ru-RU" w:eastAsia="ja-JP"/>
        </w:rPr>
        <w:t xml:space="preserve">В теплоэффективных зданиях </w:t>
      </w:r>
      <w:r w:rsidRPr="00797796">
        <w:rPr>
          <w:szCs w:val="24"/>
          <w:lang w:val="ru-RU" w:eastAsia="ja-JP"/>
        </w:rPr>
        <w:t xml:space="preserve">используется теплозащитный и теплоизоляционный материал с высокими характеристиками отражения электромагнитных волн. </w:t>
      </w:r>
      <w:r w:rsidR="00255B92" w:rsidRPr="00797796">
        <w:rPr>
          <w:szCs w:val="24"/>
          <w:lang w:val="ru-RU" w:eastAsia="ja-JP"/>
        </w:rPr>
        <w:t>В традиционных зданиях</w:t>
      </w:r>
      <w:r w:rsidRPr="00797796">
        <w:rPr>
          <w:szCs w:val="24"/>
          <w:lang w:val="ru-RU" w:eastAsia="ja-JP"/>
        </w:rPr>
        <w:t xml:space="preserve"> такие материалы не используются. Медианные потери </w:t>
      </w:r>
      <w:r w:rsidRPr="00797796">
        <w:rPr>
          <w:i/>
          <w:szCs w:val="24"/>
          <w:lang w:val="ru-RU" w:eastAsia="ja-JP"/>
        </w:rPr>
        <w:t>L</w:t>
      </w:r>
      <w:r w:rsidRPr="00797796">
        <w:rPr>
          <w:i/>
          <w:szCs w:val="24"/>
          <w:vertAlign w:val="subscript"/>
          <w:lang w:val="ru-RU" w:eastAsia="ja-JP"/>
        </w:rPr>
        <w:t>h</w:t>
      </w:r>
      <w:r w:rsidRPr="00797796">
        <w:rPr>
          <w:szCs w:val="24"/>
          <w:lang w:val="ru-RU" w:eastAsia="ja-JP"/>
        </w:rPr>
        <w:t xml:space="preserve"> можно определить по приведенной ниже формуле. Кроме того, потери также зависят от частоты</w:t>
      </w:r>
      <w:r w:rsidR="00394AD2">
        <w:rPr>
          <w:szCs w:val="24"/>
          <w:lang w:val="ru-RU" w:eastAsia="ja-JP"/>
        </w:rPr>
        <w:t>:</w:t>
      </w:r>
    </w:p>
    <w:p w14:paraId="4F54CF55" w14:textId="77777777" w:rsidR="0063325B" w:rsidRPr="00797796" w:rsidRDefault="0063325B" w:rsidP="0063325B">
      <w:pPr>
        <w:pStyle w:val="Blanc"/>
        <w:rPr>
          <w:lang w:val="ru-RU"/>
        </w:rPr>
      </w:pPr>
      <w:bookmarkStart w:id="18" w:name="_Hlk55806895"/>
    </w:p>
    <w:p w14:paraId="5A02A9E3" w14:textId="57CA4B92" w:rsidR="007362A7" w:rsidRPr="00797796" w:rsidRDefault="007362A7" w:rsidP="007362A7">
      <w:pPr>
        <w:pStyle w:val="Equation"/>
      </w:pPr>
      <w:r w:rsidRPr="00797796">
        <w:tab/>
      </w:r>
      <w:r w:rsidRPr="00797796">
        <w:tab/>
      </w:r>
      <m:oMath>
        <m:sSub>
          <m:sSubPr>
            <m:ctrlPr>
              <w:rPr>
                <w:rFonts w:ascii="Cambria Math" w:hAnsi="Cambria Math"/>
              </w:rPr>
            </m:ctrlPr>
          </m:sSubPr>
          <m:e>
            <m:r>
              <w:rPr>
                <w:rFonts w:ascii="Cambria Math" w:hAnsi="Cambria Math"/>
              </w:rPr>
              <m:t>L</m:t>
            </m:r>
          </m:e>
          <m:sub>
            <m:r>
              <w:rPr>
                <w:rFonts w:ascii="Cambria Math" w:hAnsi="Cambria Math"/>
              </w:rPr>
              <m:t>h</m:t>
            </m:r>
          </m:sub>
        </m:sSub>
        <w:bookmarkEnd w:id="18"/>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w:r w:rsidR="00255B92" w:rsidRPr="00797796">
        <w:t>,</w:t>
      </w:r>
    </w:p>
    <w:p w14:paraId="183C3901" w14:textId="77777777" w:rsidR="0063325B" w:rsidRPr="00797796" w:rsidRDefault="0063325B" w:rsidP="0063325B">
      <w:pPr>
        <w:pStyle w:val="Blanc"/>
        <w:rPr>
          <w:lang w:val="fr-FR"/>
        </w:rPr>
      </w:pPr>
    </w:p>
    <w:p w14:paraId="65185842" w14:textId="7F371F49" w:rsidR="00255B92" w:rsidRPr="00797796" w:rsidRDefault="00255B92" w:rsidP="00255B92">
      <w:pPr>
        <w:rPr>
          <w:szCs w:val="24"/>
          <w:lang w:val="ru-RU" w:eastAsia="ja-JP"/>
        </w:rPr>
      </w:pPr>
      <w:r w:rsidRPr="00797796">
        <w:rPr>
          <w:szCs w:val="24"/>
          <w:lang w:val="ru-RU" w:eastAsia="ja-JP"/>
        </w:rPr>
        <w:t xml:space="preserve">где </w:t>
      </w:r>
      <w:r w:rsidRPr="00797796">
        <w:rPr>
          <w:i/>
          <w:szCs w:val="24"/>
          <w:lang w:val="ru-RU" w:eastAsia="ja-JP"/>
        </w:rPr>
        <w:t>r, s</w:t>
      </w:r>
      <w:r w:rsidRPr="00797796">
        <w:rPr>
          <w:szCs w:val="24"/>
          <w:lang w:val="ru-RU" w:eastAsia="ja-JP"/>
        </w:rPr>
        <w:t xml:space="preserve"> и </w:t>
      </w:r>
      <w:r w:rsidRPr="00797796">
        <w:rPr>
          <w:i/>
          <w:szCs w:val="24"/>
          <w:lang w:val="ru-RU" w:eastAsia="ja-JP"/>
        </w:rPr>
        <w:t>t</w:t>
      </w:r>
      <w:r w:rsidRPr="00797796">
        <w:rPr>
          <w:szCs w:val="24"/>
          <w:lang w:val="ru-RU" w:eastAsia="ja-JP"/>
        </w:rPr>
        <w:t xml:space="preserve"> – константы, приведенные в таблице 8, а </w:t>
      </w:r>
      <w:r w:rsidRPr="00797796">
        <w:rPr>
          <w:i/>
          <w:szCs w:val="24"/>
          <w:lang w:val="ru-RU" w:eastAsia="ja-JP"/>
        </w:rPr>
        <w:t>f</w:t>
      </w:r>
      <w:r w:rsidRPr="00797796">
        <w:rPr>
          <w:szCs w:val="24"/>
          <w:lang w:val="ru-RU" w:eastAsia="ja-JP"/>
        </w:rPr>
        <w:t xml:space="preserve"> – частота (ГГц). В таблице 9 приведены результаты расчета медианных потерь для репрезентативных частот трех диапазонов частот, используемых в системах беспроводной передачи энергии с помощью радиочастотного луча.</w:t>
      </w:r>
    </w:p>
    <w:p w14:paraId="2D5B9191" w14:textId="284C4D29" w:rsidR="007362A7" w:rsidRPr="00797796" w:rsidRDefault="00255B92" w:rsidP="00255B92">
      <w:pPr>
        <w:rPr>
          <w:szCs w:val="24"/>
          <w:lang w:val="ru-RU" w:eastAsia="ja-JP"/>
        </w:rPr>
      </w:pPr>
      <w:r w:rsidRPr="00797796">
        <w:rPr>
          <w:szCs w:val="24"/>
          <w:lang w:val="ru-RU" w:eastAsia="ja-JP"/>
        </w:rPr>
        <w:t xml:space="preserve">Согласно рисунку 1 из Рекомендации МСЭ-R </w:t>
      </w:r>
      <w:hyperlink r:id="rId35" w:history="1">
        <w:r w:rsidRPr="00797796">
          <w:rPr>
            <w:szCs w:val="24"/>
            <w:lang w:val="ru-RU"/>
          </w:rPr>
          <w:t>P.2109-1</w:t>
        </w:r>
      </w:hyperlink>
      <w:r w:rsidRPr="00797796">
        <w:rPr>
          <w:szCs w:val="24"/>
          <w:lang w:val="ru-RU" w:eastAsia="ja-JP"/>
        </w:rPr>
        <w:t>, для теплоэффективных зданий характерны потери, примерно на 15 дБ превышающие потери для традиционных зданий, но маловероятно, что теплоэффективные строительные материалы используются для всех наружных стен зданий. Исследование было основано на значениях для традиционных зданий.</w:t>
      </w:r>
    </w:p>
    <w:p w14:paraId="6C5909FC" w14:textId="77777777" w:rsidR="006D12A1" w:rsidRPr="00797796" w:rsidRDefault="006D12A1" w:rsidP="006D12A1">
      <w:pPr>
        <w:pStyle w:val="TableNo"/>
        <w:rPr>
          <w:lang w:val="ru-RU" w:eastAsia="ja-JP"/>
        </w:rPr>
      </w:pPr>
      <w:r w:rsidRPr="00797796">
        <w:rPr>
          <w:lang w:val="ru-RU" w:eastAsia="ja-JP"/>
        </w:rPr>
        <w:t>ТАБЛИЦА 8</w:t>
      </w:r>
    </w:p>
    <w:p w14:paraId="7A2509F7" w14:textId="562363EE" w:rsidR="007362A7" w:rsidRPr="00797796" w:rsidRDefault="006D12A1" w:rsidP="006D12A1">
      <w:pPr>
        <w:pStyle w:val="Tabletitle"/>
        <w:rPr>
          <w:lang w:val="ru-RU" w:eastAsia="ja-JP"/>
        </w:rPr>
      </w:pPr>
      <w:r w:rsidRPr="00797796">
        <w:rPr>
          <w:lang w:val="ru-RU" w:eastAsia="ja-JP"/>
        </w:rPr>
        <w:t>Коэффициенты модели, используемые для расчета потерь на входе в здание,</w:t>
      </w:r>
      <w:r w:rsidRPr="00797796">
        <w:rPr>
          <w:lang w:val="ru-RU" w:eastAsia="ja-JP"/>
        </w:rPr>
        <w:br/>
        <w:t xml:space="preserve">из Рекомендации МСЭ-R </w:t>
      </w:r>
      <w:hyperlink r:id="rId36" w:history="1">
        <w:r w:rsidRPr="00797796">
          <w:rPr>
            <w:lang w:val="ru-RU"/>
          </w:rPr>
          <w:t>P.2109-1</w:t>
        </w:r>
      </w:hyperlink>
    </w:p>
    <w:tbl>
      <w:tblPr>
        <w:tblStyle w:val="9"/>
        <w:tblW w:w="9639" w:type="dxa"/>
        <w:jc w:val="center"/>
        <w:tblLayout w:type="fixed"/>
        <w:tblLook w:val="04A0" w:firstRow="1" w:lastRow="0" w:firstColumn="1" w:lastColumn="0" w:noHBand="0" w:noVBand="1"/>
      </w:tblPr>
      <w:tblGrid>
        <w:gridCol w:w="3241"/>
        <w:gridCol w:w="2132"/>
        <w:gridCol w:w="2132"/>
        <w:gridCol w:w="2134"/>
      </w:tblGrid>
      <w:tr w:rsidR="006D12A1" w:rsidRPr="00797796" w14:paraId="4CCD1AB5" w14:textId="77777777" w:rsidTr="006D12A1">
        <w:trPr>
          <w:cantSplit/>
          <w:jc w:val="center"/>
        </w:trPr>
        <w:tc>
          <w:tcPr>
            <w:tcW w:w="3241" w:type="dxa"/>
            <w:vAlign w:val="center"/>
          </w:tcPr>
          <w:p w14:paraId="79FC3AEB" w14:textId="6373B47D" w:rsidR="006D12A1" w:rsidRPr="00797796" w:rsidRDefault="006D12A1" w:rsidP="006D12A1">
            <w:pPr>
              <w:pStyle w:val="Tablehead"/>
              <w:rPr>
                <w:rFonts w:ascii="Times New Roman" w:hAnsi="Times New Roman" w:cs="Times New Roman"/>
              </w:rPr>
            </w:pPr>
            <w:r w:rsidRPr="00797796">
              <w:rPr>
                <w:rFonts w:ascii="Times New Roman" w:hAnsi="Times New Roman" w:cs="Times New Roman"/>
                <w:lang w:val="ru-RU"/>
              </w:rPr>
              <w:t>Параметр</w:t>
            </w:r>
          </w:p>
        </w:tc>
        <w:tc>
          <w:tcPr>
            <w:tcW w:w="2132" w:type="dxa"/>
            <w:vAlign w:val="center"/>
          </w:tcPr>
          <w:p w14:paraId="5C6D42AE" w14:textId="7483A83F" w:rsidR="006D12A1" w:rsidRPr="00797796" w:rsidRDefault="006D12A1" w:rsidP="006D12A1">
            <w:pPr>
              <w:pStyle w:val="Tablehead"/>
              <w:rPr>
                <w:rFonts w:ascii="Times New Roman" w:hAnsi="Times New Roman" w:cs="Times New Roman"/>
                <w:i/>
              </w:rPr>
            </w:pPr>
            <w:r w:rsidRPr="00797796">
              <w:rPr>
                <w:rFonts w:ascii="Times New Roman" w:hAnsi="Times New Roman" w:cs="Times New Roman"/>
                <w:i/>
                <w:lang w:val="ru-RU"/>
              </w:rPr>
              <w:t>r</w:t>
            </w:r>
          </w:p>
        </w:tc>
        <w:tc>
          <w:tcPr>
            <w:tcW w:w="2132" w:type="dxa"/>
            <w:vAlign w:val="center"/>
          </w:tcPr>
          <w:p w14:paraId="66A3EA0C" w14:textId="4EAECA4E" w:rsidR="006D12A1" w:rsidRPr="00797796" w:rsidRDefault="006D12A1" w:rsidP="006D12A1">
            <w:pPr>
              <w:pStyle w:val="Tablehead"/>
              <w:rPr>
                <w:rFonts w:ascii="Times New Roman" w:hAnsi="Times New Roman" w:cs="Times New Roman"/>
                <w:i/>
              </w:rPr>
            </w:pPr>
            <w:r w:rsidRPr="00797796">
              <w:rPr>
                <w:rFonts w:ascii="Times New Roman" w:hAnsi="Times New Roman" w:cs="Times New Roman"/>
                <w:i/>
                <w:lang w:val="ru-RU"/>
              </w:rPr>
              <w:t>s</w:t>
            </w:r>
          </w:p>
        </w:tc>
        <w:tc>
          <w:tcPr>
            <w:tcW w:w="2134" w:type="dxa"/>
            <w:vAlign w:val="center"/>
          </w:tcPr>
          <w:p w14:paraId="3956AA39" w14:textId="1FD84C06" w:rsidR="006D12A1" w:rsidRPr="00797796" w:rsidRDefault="006D12A1" w:rsidP="006D12A1">
            <w:pPr>
              <w:pStyle w:val="Tablehead"/>
              <w:rPr>
                <w:rFonts w:ascii="Times New Roman" w:hAnsi="Times New Roman" w:cs="Times New Roman"/>
                <w:i/>
              </w:rPr>
            </w:pPr>
            <w:r w:rsidRPr="00797796">
              <w:rPr>
                <w:rFonts w:ascii="Times New Roman" w:hAnsi="Times New Roman" w:cs="Times New Roman"/>
                <w:i/>
                <w:lang w:val="ru-RU"/>
              </w:rPr>
              <w:t>t</w:t>
            </w:r>
          </w:p>
        </w:tc>
      </w:tr>
      <w:tr w:rsidR="00264A71" w:rsidRPr="00797796" w14:paraId="1DE8934A" w14:textId="77777777" w:rsidTr="006D12A1">
        <w:trPr>
          <w:cantSplit/>
          <w:jc w:val="center"/>
        </w:trPr>
        <w:tc>
          <w:tcPr>
            <w:tcW w:w="3241" w:type="dxa"/>
            <w:vAlign w:val="center"/>
          </w:tcPr>
          <w:p w14:paraId="73866EF6" w14:textId="21B025CA" w:rsidR="00264A71" w:rsidRPr="00797796" w:rsidRDefault="00264A71" w:rsidP="00264A71">
            <w:pPr>
              <w:pStyle w:val="Tabletext"/>
              <w:rPr>
                <w:rFonts w:ascii="Times New Roman" w:hAnsi="Times New Roman" w:cs="Times New Roman"/>
              </w:rPr>
            </w:pPr>
            <w:r w:rsidRPr="00797796">
              <w:rPr>
                <w:rFonts w:ascii="Times New Roman" w:hAnsi="Times New Roman" w:cs="Times New Roman"/>
                <w:lang w:val="ru-RU"/>
              </w:rPr>
              <w:t>Традиционные</w:t>
            </w:r>
          </w:p>
        </w:tc>
        <w:tc>
          <w:tcPr>
            <w:tcW w:w="2132" w:type="dxa"/>
            <w:vAlign w:val="center"/>
          </w:tcPr>
          <w:p w14:paraId="075BD213" w14:textId="78CF99B2" w:rsidR="00264A71" w:rsidRPr="00797796" w:rsidRDefault="00264A71" w:rsidP="00264A71">
            <w:pPr>
              <w:pStyle w:val="Tabletext"/>
              <w:jc w:val="center"/>
              <w:rPr>
                <w:rFonts w:ascii="Times New Roman" w:hAnsi="Times New Roman" w:cs="Times New Roman"/>
              </w:rPr>
            </w:pPr>
            <w:r w:rsidRPr="00797796">
              <w:rPr>
                <w:rFonts w:ascii="Times New Roman" w:hAnsi="Times New Roman" w:cs="Times New Roman"/>
                <w:lang w:val="ru-RU"/>
              </w:rPr>
              <w:t>12,64</w:t>
            </w:r>
          </w:p>
        </w:tc>
        <w:tc>
          <w:tcPr>
            <w:tcW w:w="2132" w:type="dxa"/>
            <w:vAlign w:val="center"/>
          </w:tcPr>
          <w:p w14:paraId="6896DC5F" w14:textId="22642FC7" w:rsidR="00264A71" w:rsidRPr="00797796" w:rsidRDefault="00264A71" w:rsidP="00264A71">
            <w:pPr>
              <w:pStyle w:val="Tabletext"/>
              <w:jc w:val="center"/>
              <w:rPr>
                <w:rFonts w:ascii="Times New Roman" w:hAnsi="Times New Roman" w:cs="Times New Roman"/>
              </w:rPr>
            </w:pPr>
            <w:r w:rsidRPr="00797796">
              <w:rPr>
                <w:rFonts w:ascii="Times New Roman" w:hAnsi="Times New Roman" w:cs="Times New Roman"/>
                <w:lang w:val="ru-RU"/>
              </w:rPr>
              <w:t>3,72</w:t>
            </w:r>
          </w:p>
        </w:tc>
        <w:tc>
          <w:tcPr>
            <w:tcW w:w="2134" w:type="dxa"/>
            <w:vAlign w:val="center"/>
          </w:tcPr>
          <w:p w14:paraId="7E910E90" w14:textId="52A52481" w:rsidR="00264A71" w:rsidRPr="00797796" w:rsidRDefault="00264A71" w:rsidP="00264A71">
            <w:pPr>
              <w:pStyle w:val="Tabletext"/>
              <w:jc w:val="center"/>
              <w:rPr>
                <w:rFonts w:ascii="Times New Roman" w:hAnsi="Times New Roman" w:cs="Times New Roman"/>
              </w:rPr>
            </w:pPr>
            <w:r w:rsidRPr="00797796">
              <w:rPr>
                <w:rFonts w:ascii="Times New Roman" w:hAnsi="Times New Roman" w:cs="Times New Roman"/>
                <w:lang w:val="ru-RU"/>
              </w:rPr>
              <w:t>0,96</w:t>
            </w:r>
          </w:p>
        </w:tc>
      </w:tr>
      <w:tr w:rsidR="00264A71" w:rsidRPr="00797796" w14:paraId="2F7E9395" w14:textId="77777777" w:rsidTr="006D12A1">
        <w:trPr>
          <w:cantSplit/>
          <w:jc w:val="center"/>
        </w:trPr>
        <w:tc>
          <w:tcPr>
            <w:tcW w:w="3241" w:type="dxa"/>
            <w:vAlign w:val="center"/>
          </w:tcPr>
          <w:p w14:paraId="7E6743CA" w14:textId="68570025" w:rsidR="00264A71" w:rsidRPr="00797796" w:rsidRDefault="00264A71" w:rsidP="00264A71">
            <w:pPr>
              <w:pStyle w:val="Tabletext"/>
              <w:rPr>
                <w:rFonts w:ascii="Times New Roman" w:hAnsi="Times New Roman" w:cs="Times New Roman"/>
              </w:rPr>
            </w:pPr>
            <w:r w:rsidRPr="00797796">
              <w:rPr>
                <w:rFonts w:ascii="Times New Roman" w:hAnsi="Times New Roman" w:cs="Times New Roman"/>
                <w:lang w:val="ru-RU"/>
              </w:rPr>
              <w:t>Теплоэффективные</w:t>
            </w:r>
          </w:p>
        </w:tc>
        <w:tc>
          <w:tcPr>
            <w:tcW w:w="2132" w:type="dxa"/>
            <w:vAlign w:val="center"/>
          </w:tcPr>
          <w:p w14:paraId="5AA08847" w14:textId="584910D2" w:rsidR="00264A71" w:rsidRPr="00797796" w:rsidRDefault="00264A71" w:rsidP="00264A71">
            <w:pPr>
              <w:pStyle w:val="Tabletext"/>
              <w:jc w:val="center"/>
              <w:rPr>
                <w:rFonts w:ascii="Times New Roman" w:hAnsi="Times New Roman" w:cs="Times New Roman"/>
              </w:rPr>
            </w:pPr>
            <w:r w:rsidRPr="00797796">
              <w:rPr>
                <w:rFonts w:ascii="Times New Roman" w:hAnsi="Times New Roman" w:cs="Times New Roman"/>
                <w:lang w:val="ru-RU"/>
              </w:rPr>
              <w:t>28,19</w:t>
            </w:r>
          </w:p>
        </w:tc>
        <w:tc>
          <w:tcPr>
            <w:tcW w:w="2132" w:type="dxa"/>
            <w:vAlign w:val="center"/>
          </w:tcPr>
          <w:p w14:paraId="5B98FB36" w14:textId="4C5262AF" w:rsidR="00264A71" w:rsidRPr="00797796" w:rsidRDefault="00264A71" w:rsidP="00264A71">
            <w:pPr>
              <w:pStyle w:val="Tabletext"/>
              <w:jc w:val="center"/>
              <w:rPr>
                <w:rFonts w:ascii="Times New Roman" w:hAnsi="Times New Roman" w:cs="Times New Roman"/>
              </w:rPr>
            </w:pPr>
            <w:r w:rsidRPr="00797796">
              <w:rPr>
                <w:rFonts w:ascii="Times New Roman" w:hAnsi="Times New Roman" w:cs="Times New Roman"/>
                <w:lang w:val="ru-RU"/>
              </w:rPr>
              <w:t>–3</w:t>
            </w:r>
          </w:p>
        </w:tc>
        <w:tc>
          <w:tcPr>
            <w:tcW w:w="2134" w:type="dxa"/>
            <w:vAlign w:val="center"/>
          </w:tcPr>
          <w:p w14:paraId="16EA2448" w14:textId="2F257DA8" w:rsidR="00264A71" w:rsidRPr="00797796" w:rsidRDefault="00264A71" w:rsidP="00264A71">
            <w:pPr>
              <w:pStyle w:val="Tabletext"/>
              <w:jc w:val="center"/>
              <w:rPr>
                <w:rFonts w:ascii="Times New Roman" w:hAnsi="Times New Roman" w:cs="Times New Roman"/>
              </w:rPr>
            </w:pPr>
            <w:r w:rsidRPr="00797796">
              <w:rPr>
                <w:rFonts w:ascii="Times New Roman" w:hAnsi="Times New Roman" w:cs="Times New Roman"/>
                <w:lang w:val="ru-RU"/>
              </w:rPr>
              <w:t>8,48</w:t>
            </w:r>
          </w:p>
        </w:tc>
      </w:tr>
    </w:tbl>
    <w:p w14:paraId="5FC97FC3" w14:textId="77777777" w:rsidR="0063325B" w:rsidRPr="00797796" w:rsidRDefault="0063325B" w:rsidP="0063325B">
      <w:pPr>
        <w:pStyle w:val="Tablefin"/>
      </w:pPr>
    </w:p>
    <w:p w14:paraId="534E8A1A" w14:textId="77777777" w:rsidR="00804DE8" w:rsidRPr="00797796" w:rsidRDefault="00804DE8" w:rsidP="00804DE8">
      <w:pPr>
        <w:pStyle w:val="TableNo"/>
        <w:rPr>
          <w:szCs w:val="21"/>
          <w:lang w:val="ru-RU" w:eastAsia="ja-JP"/>
        </w:rPr>
      </w:pPr>
      <w:r w:rsidRPr="00797796">
        <w:rPr>
          <w:lang w:val="ru-RU" w:eastAsia="ja-JP"/>
        </w:rPr>
        <w:lastRenderedPageBreak/>
        <w:t>ТАБЛИЦА 9</w:t>
      </w:r>
    </w:p>
    <w:p w14:paraId="16BE403B" w14:textId="5F22DB99" w:rsidR="007362A7" w:rsidRPr="00797796" w:rsidRDefault="00804DE8" w:rsidP="00804DE8">
      <w:pPr>
        <w:pStyle w:val="Tabletitle"/>
        <w:rPr>
          <w:lang w:val="ru-RU" w:eastAsia="ja-JP"/>
        </w:rPr>
      </w:pPr>
      <w:r w:rsidRPr="00797796">
        <w:rPr>
          <w:lang w:val="ru-RU" w:eastAsia="ja-JP"/>
        </w:rPr>
        <w:t>Результаты расчета медианных потерь в трех диапазонах частот,</w:t>
      </w:r>
      <w:r w:rsidRPr="00797796">
        <w:rPr>
          <w:lang w:val="ru-RU" w:eastAsia="ja-JP"/>
        </w:rPr>
        <w:br/>
        <w:t>используемых для БПЭ с использованием луча</w:t>
      </w:r>
    </w:p>
    <w:tbl>
      <w:tblPr>
        <w:tblStyle w:val="11"/>
        <w:tblW w:w="9639" w:type="dxa"/>
        <w:jc w:val="center"/>
        <w:tblLayout w:type="fixed"/>
        <w:tblLook w:val="0420" w:firstRow="1" w:lastRow="0" w:firstColumn="0" w:lastColumn="0" w:noHBand="0" w:noVBand="1"/>
      </w:tblPr>
      <w:tblGrid>
        <w:gridCol w:w="3290"/>
        <w:gridCol w:w="2116"/>
        <w:gridCol w:w="2116"/>
        <w:gridCol w:w="2117"/>
      </w:tblGrid>
      <w:tr w:rsidR="00B230BE" w:rsidRPr="00797796" w14:paraId="30DAADB2" w14:textId="77777777" w:rsidTr="00B230BE">
        <w:trPr>
          <w:cantSplit/>
          <w:jc w:val="center"/>
        </w:trPr>
        <w:tc>
          <w:tcPr>
            <w:tcW w:w="3290" w:type="dxa"/>
            <w:vAlign w:val="center"/>
            <w:hideMark/>
          </w:tcPr>
          <w:p w14:paraId="1BB2C90A" w14:textId="36B9D5AA" w:rsidR="00B230BE" w:rsidRPr="00797796" w:rsidRDefault="00B230BE" w:rsidP="00B230BE">
            <w:pPr>
              <w:pStyle w:val="Tablehead"/>
              <w:rPr>
                <w:rFonts w:ascii="Times New Roman" w:eastAsia="MS Mincho" w:hAnsi="Times New Roman" w:cs="Times New Roman"/>
                <w:lang w:eastAsia="ja-JP"/>
              </w:rPr>
            </w:pPr>
            <w:r w:rsidRPr="00797796">
              <w:rPr>
                <w:rFonts w:ascii="Times New Roman" w:hAnsi="Times New Roman" w:cs="Times New Roman"/>
                <w:lang w:val="ru-RU"/>
              </w:rPr>
              <w:t>Параметр</w:t>
            </w:r>
          </w:p>
        </w:tc>
        <w:tc>
          <w:tcPr>
            <w:tcW w:w="2116" w:type="dxa"/>
            <w:vAlign w:val="center"/>
            <w:hideMark/>
          </w:tcPr>
          <w:p w14:paraId="34D7418D" w14:textId="3D09C913" w:rsidR="00B230BE" w:rsidRPr="00797796" w:rsidRDefault="00B230BE" w:rsidP="00B230BE">
            <w:pPr>
              <w:pStyle w:val="Tablehead"/>
              <w:rPr>
                <w:rFonts w:ascii="Times New Roman" w:hAnsi="Times New Roman" w:cs="Times New Roman"/>
              </w:rPr>
            </w:pPr>
            <w:r w:rsidRPr="00797796">
              <w:rPr>
                <w:rFonts w:ascii="Times New Roman" w:hAnsi="Times New Roman" w:cs="Times New Roman"/>
                <w:lang w:val="ru-RU"/>
              </w:rPr>
              <w:t>920 МГц</w:t>
            </w:r>
          </w:p>
        </w:tc>
        <w:tc>
          <w:tcPr>
            <w:tcW w:w="2116" w:type="dxa"/>
            <w:vAlign w:val="center"/>
            <w:hideMark/>
          </w:tcPr>
          <w:p w14:paraId="40FA8B8D" w14:textId="145A9450" w:rsidR="00B230BE" w:rsidRPr="00797796" w:rsidRDefault="00B230BE" w:rsidP="00B230BE">
            <w:pPr>
              <w:pStyle w:val="Tablehead"/>
              <w:rPr>
                <w:rFonts w:ascii="Times New Roman" w:hAnsi="Times New Roman" w:cs="Times New Roman"/>
              </w:rPr>
            </w:pPr>
            <w:r w:rsidRPr="00797796">
              <w:rPr>
                <w:rFonts w:ascii="Times New Roman" w:hAnsi="Times New Roman" w:cs="Times New Roman"/>
                <w:lang w:val="ru-RU"/>
              </w:rPr>
              <w:t>2</w:t>
            </w:r>
            <w:r w:rsidR="002E5475">
              <w:rPr>
                <w:rFonts w:ascii="Times New Roman" w:hAnsi="Times New Roman" w:cs="Times New Roman"/>
                <w:lang w:val="ru-RU"/>
              </w:rPr>
              <w:t xml:space="preserve"> </w:t>
            </w:r>
            <w:r w:rsidRPr="00797796">
              <w:rPr>
                <w:rFonts w:ascii="Times New Roman" w:hAnsi="Times New Roman" w:cs="Times New Roman"/>
                <w:lang w:val="ru-RU"/>
              </w:rPr>
              <w:t>450 МГц</w:t>
            </w:r>
          </w:p>
        </w:tc>
        <w:tc>
          <w:tcPr>
            <w:tcW w:w="2117" w:type="dxa"/>
            <w:vAlign w:val="center"/>
            <w:hideMark/>
          </w:tcPr>
          <w:p w14:paraId="66C86514" w14:textId="0476DB0C" w:rsidR="00B230BE" w:rsidRPr="00797796" w:rsidRDefault="00B230BE" w:rsidP="00B230BE">
            <w:pPr>
              <w:pStyle w:val="Tablehead"/>
              <w:rPr>
                <w:rFonts w:ascii="Times New Roman" w:hAnsi="Times New Roman" w:cs="Times New Roman"/>
              </w:rPr>
            </w:pPr>
            <w:r w:rsidRPr="00797796">
              <w:rPr>
                <w:rFonts w:ascii="Times New Roman" w:hAnsi="Times New Roman" w:cs="Times New Roman"/>
                <w:lang w:val="ru-RU"/>
              </w:rPr>
              <w:t>5</w:t>
            </w:r>
            <w:r w:rsidR="002E5475">
              <w:rPr>
                <w:rFonts w:ascii="Times New Roman" w:hAnsi="Times New Roman" w:cs="Times New Roman"/>
                <w:lang w:val="ru-RU"/>
              </w:rPr>
              <w:t xml:space="preserve"> </w:t>
            </w:r>
            <w:r w:rsidRPr="00797796">
              <w:rPr>
                <w:rFonts w:ascii="Times New Roman" w:hAnsi="Times New Roman" w:cs="Times New Roman"/>
                <w:lang w:val="ru-RU"/>
              </w:rPr>
              <w:t>750 МГц</w:t>
            </w:r>
          </w:p>
        </w:tc>
      </w:tr>
      <w:tr w:rsidR="00B230BE" w:rsidRPr="00797796" w14:paraId="2431C890" w14:textId="77777777" w:rsidTr="00B230BE">
        <w:trPr>
          <w:cantSplit/>
          <w:jc w:val="center"/>
        </w:trPr>
        <w:tc>
          <w:tcPr>
            <w:tcW w:w="3290" w:type="dxa"/>
            <w:vAlign w:val="center"/>
            <w:hideMark/>
          </w:tcPr>
          <w:p w14:paraId="5046620D" w14:textId="5D9EF281" w:rsidR="00B230BE" w:rsidRPr="00797796" w:rsidRDefault="00B230BE" w:rsidP="00B230BE">
            <w:pPr>
              <w:pStyle w:val="Tabletext"/>
              <w:rPr>
                <w:rFonts w:ascii="Times New Roman" w:hAnsi="Times New Roman" w:cs="Times New Roman"/>
              </w:rPr>
            </w:pPr>
            <w:r w:rsidRPr="00797796">
              <w:rPr>
                <w:rFonts w:ascii="Times New Roman" w:hAnsi="Times New Roman" w:cs="Times New Roman"/>
                <w:i/>
                <w:iCs/>
                <w:lang w:val="ru-RU"/>
              </w:rPr>
              <w:t>L</w:t>
            </w:r>
            <w:r w:rsidRPr="00797796">
              <w:rPr>
                <w:rFonts w:ascii="Times New Roman" w:hAnsi="Times New Roman" w:cs="Times New Roman"/>
                <w:i/>
                <w:iCs/>
                <w:vertAlign w:val="subscript"/>
                <w:lang w:val="ru-RU"/>
              </w:rPr>
              <w:t>h</w:t>
            </w:r>
            <w:r w:rsidRPr="00797796">
              <w:rPr>
                <w:rFonts w:ascii="Times New Roman" w:hAnsi="Times New Roman" w:cs="Times New Roman"/>
                <w:lang w:val="ru-RU"/>
              </w:rPr>
              <w:t xml:space="preserve"> (традиционные)</w:t>
            </w:r>
          </w:p>
        </w:tc>
        <w:tc>
          <w:tcPr>
            <w:tcW w:w="2116" w:type="dxa"/>
            <w:vAlign w:val="center"/>
            <w:hideMark/>
          </w:tcPr>
          <w:p w14:paraId="372C6524" w14:textId="25A0FD60" w:rsidR="00B230BE" w:rsidRPr="00797796" w:rsidRDefault="00B230BE" w:rsidP="00B230BE">
            <w:pPr>
              <w:pStyle w:val="Tabletext"/>
              <w:jc w:val="center"/>
              <w:rPr>
                <w:rFonts w:ascii="Times New Roman" w:hAnsi="Times New Roman" w:cs="Times New Roman"/>
              </w:rPr>
            </w:pPr>
            <w:r w:rsidRPr="00797796">
              <w:rPr>
                <w:rFonts w:ascii="Times New Roman" w:hAnsi="Times New Roman" w:cs="Times New Roman"/>
                <w:lang w:val="ru-RU"/>
              </w:rPr>
              <w:t>12,5 дБ</w:t>
            </w:r>
          </w:p>
        </w:tc>
        <w:tc>
          <w:tcPr>
            <w:tcW w:w="2116" w:type="dxa"/>
            <w:vAlign w:val="center"/>
            <w:hideMark/>
          </w:tcPr>
          <w:p w14:paraId="3D30D671" w14:textId="23E6200A" w:rsidR="00B230BE" w:rsidRPr="00797796" w:rsidRDefault="00B230BE" w:rsidP="00B230BE">
            <w:pPr>
              <w:pStyle w:val="Tabletext"/>
              <w:jc w:val="center"/>
              <w:rPr>
                <w:rFonts w:ascii="Times New Roman" w:hAnsi="Times New Roman" w:cs="Times New Roman"/>
              </w:rPr>
            </w:pPr>
            <w:r w:rsidRPr="00797796">
              <w:rPr>
                <w:rFonts w:ascii="Times New Roman" w:hAnsi="Times New Roman" w:cs="Times New Roman"/>
                <w:lang w:val="ru-RU"/>
              </w:rPr>
              <w:t>14,2 дБ</w:t>
            </w:r>
          </w:p>
        </w:tc>
        <w:tc>
          <w:tcPr>
            <w:tcW w:w="2117" w:type="dxa"/>
            <w:vAlign w:val="center"/>
            <w:hideMark/>
          </w:tcPr>
          <w:p w14:paraId="159F8804" w14:textId="7D3C734C" w:rsidR="00B230BE" w:rsidRPr="00797796" w:rsidRDefault="00B230BE" w:rsidP="00394AD2">
            <w:pPr>
              <w:pStyle w:val="Tabletext"/>
              <w:jc w:val="center"/>
              <w:rPr>
                <w:rFonts w:ascii="Times New Roman" w:hAnsi="Times New Roman" w:cs="Times New Roman"/>
              </w:rPr>
            </w:pPr>
            <w:r w:rsidRPr="00797796">
              <w:rPr>
                <w:rFonts w:ascii="Times New Roman" w:hAnsi="Times New Roman" w:cs="Times New Roman"/>
                <w:lang w:val="ru-RU"/>
              </w:rPr>
              <w:t>16</w:t>
            </w:r>
            <w:r w:rsidR="00394AD2">
              <w:rPr>
                <w:rFonts w:ascii="Times New Roman" w:hAnsi="Times New Roman" w:cs="Times New Roman"/>
                <w:lang w:val="ru-RU"/>
              </w:rPr>
              <w:t xml:space="preserve"> </w:t>
            </w:r>
            <w:r w:rsidRPr="00797796">
              <w:rPr>
                <w:rFonts w:ascii="Times New Roman" w:hAnsi="Times New Roman" w:cs="Times New Roman"/>
                <w:lang w:val="ru-RU"/>
              </w:rPr>
              <w:t>дБ</w:t>
            </w:r>
          </w:p>
        </w:tc>
      </w:tr>
      <w:tr w:rsidR="00B230BE" w:rsidRPr="00797796" w14:paraId="60B17691" w14:textId="77777777" w:rsidTr="00B230BE">
        <w:trPr>
          <w:cantSplit/>
          <w:jc w:val="center"/>
        </w:trPr>
        <w:tc>
          <w:tcPr>
            <w:tcW w:w="3290" w:type="dxa"/>
            <w:vAlign w:val="center"/>
            <w:hideMark/>
          </w:tcPr>
          <w:p w14:paraId="24E7FE40" w14:textId="35D578CA" w:rsidR="00B230BE" w:rsidRPr="00797796" w:rsidRDefault="00B230BE" w:rsidP="00B230BE">
            <w:pPr>
              <w:pStyle w:val="Tabletext"/>
              <w:rPr>
                <w:rFonts w:ascii="Times New Roman" w:hAnsi="Times New Roman" w:cs="Times New Roman"/>
              </w:rPr>
            </w:pPr>
            <w:r w:rsidRPr="00797796">
              <w:rPr>
                <w:rFonts w:ascii="Times New Roman" w:hAnsi="Times New Roman" w:cs="Times New Roman"/>
                <w:i/>
                <w:iCs/>
                <w:lang w:val="ru-RU"/>
              </w:rPr>
              <w:t>L</w:t>
            </w:r>
            <w:r w:rsidRPr="00797796">
              <w:rPr>
                <w:rFonts w:ascii="Times New Roman" w:hAnsi="Times New Roman" w:cs="Times New Roman"/>
                <w:i/>
                <w:iCs/>
                <w:vertAlign w:val="subscript"/>
                <w:lang w:val="ru-RU"/>
              </w:rPr>
              <w:t>h</w:t>
            </w:r>
            <w:r w:rsidRPr="00797796">
              <w:rPr>
                <w:rFonts w:ascii="Times New Roman" w:hAnsi="Times New Roman" w:cs="Times New Roman"/>
                <w:lang w:val="ru-RU"/>
              </w:rPr>
              <w:t xml:space="preserve"> (теплоэффективные)</w:t>
            </w:r>
          </w:p>
        </w:tc>
        <w:tc>
          <w:tcPr>
            <w:tcW w:w="2116" w:type="dxa"/>
            <w:vAlign w:val="center"/>
            <w:hideMark/>
          </w:tcPr>
          <w:p w14:paraId="7311B118" w14:textId="44FA697C" w:rsidR="00B230BE" w:rsidRPr="00797796" w:rsidRDefault="00B230BE" w:rsidP="00B230BE">
            <w:pPr>
              <w:pStyle w:val="Tabletext"/>
              <w:jc w:val="center"/>
              <w:rPr>
                <w:rFonts w:ascii="Times New Roman" w:hAnsi="Times New Roman" w:cs="Times New Roman"/>
              </w:rPr>
            </w:pPr>
            <w:r w:rsidRPr="00797796">
              <w:rPr>
                <w:rFonts w:ascii="Times New Roman" w:hAnsi="Times New Roman" w:cs="Times New Roman"/>
                <w:lang w:val="ru-RU"/>
              </w:rPr>
              <w:t>28,3 дБ</w:t>
            </w:r>
          </w:p>
        </w:tc>
        <w:tc>
          <w:tcPr>
            <w:tcW w:w="2116" w:type="dxa"/>
            <w:vAlign w:val="center"/>
            <w:hideMark/>
          </w:tcPr>
          <w:p w14:paraId="08C3C961" w14:textId="7F377B53" w:rsidR="00B230BE" w:rsidRPr="00797796" w:rsidRDefault="00B230BE" w:rsidP="00B230BE">
            <w:pPr>
              <w:pStyle w:val="Tabletext"/>
              <w:jc w:val="center"/>
              <w:rPr>
                <w:rFonts w:ascii="Times New Roman" w:hAnsi="Times New Roman" w:cs="Times New Roman"/>
              </w:rPr>
            </w:pPr>
            <w:r w:rsidRPr="00797796">
              <w:rPr>
                <w:rFonts w:ascii="Times New Roman" w:hAnsi="Times New Roman" w:cs="Times New Roman"/>
                <w:lang w:val="ru-RU"/>
              </w:rPr>
              <w:t>28,3 дБ</w:t>
            </w:r>
          </w:p>
        </w:tc>
        <w:tc>
          <w:tcPr>
            <w:tcW w:w="2117" w:type="dxa"/>
            <w:vAlign w:val="center"/>
            <w:hideMark/>
          </w:tcPr>
          <w:p w14:paraId="5A1131D4" w14:textId="545FD9F2" w:rsidR="00B230BE" w:rsidRPr="00797796" w:rsidRDefault="00B230BE" w:rsidP="00B230BE">
            <w:pPr>
              <w:pStyle w:val="Tabletext"/>
              <w:jc w:val="center"/>
              <w:rPr>
                <w:rFonts w:ascii="Times New Roman" w:hAnsi="Times New Roman" w:cs="Times New Roman"/>
              </w:rPr>
            </w:pPr>
            <w:r w:rsidRPr="00797796">
              <w:rPr>
                <w:rFonts w:ascii="Times New Roman" w:hAnsi="Times New Roman" w:cs="Times New Roman"/>
                <w:lang w:val="ru-RU"/>
              </w:rPr>
              <w:t>30,8 дБ</w:t>
            </w:r>
          </w:p>
        </w:tc>
      </w:tr>
    </w:tbl>
    <w:p w14:paraId="66720450" w14:textId="77777777" w:rsidR="0063325B" w:rsidRPr="00797796" w:rsidRDefault="0063325B" w:rsidP="0063325B">
      <w:pPr>
        <w:pStyle w:val="Tablefin"/>
      </w:pPr>
    </w:p>
    <w:p w14:paraId="086DE965" w14:textId="77777777" w:rsidR="0017613A" w:rsidRPr="00797796" w:rsidRDefault="0017613A" w:rsidP="0017613A">
      <w:pPr>
        <w:pStyle w:val="TableNo"/>
        <w:rPr>
          <w:lang w:val="ru-RU" w:eastAsia="ja-JP"/>
        </w:rPr>
      </w:pPr>
      <w:r w:rsidRPr="00797796">
        <w:rPr>
          <w:lang w:val="ru-RU" w:eastAsia="ja-JP"/>
        </w:rPr>
        <w:t>ТАБЛИЦА 10</w:t>
      </w:r>
    </w:p>
    <w:p w14:paraId="167D1131" w14:textId="6C0B6198" w:rsidR="007362A7" w:rsidRPr="00797796" w:rsidRDefault="0017613A" w:rsidP="0017613A">
      <w:pPr>
        <w:pStyle w:val="Tabletitle"/>
        <w:rPr>
          <w:rFonts w:ascii="MS Mincho" w:hAnsi="MS Mincho"/>
          <w:szCs w:val="21"/>
          <w:lang w:val="ru-RU" w:eastAsia="ja-JP"/>
        </w:rPr>
      </w:pPr>
      <w:r w:rsidRPr="00797796">
        <w:rPr>
          <w:szCs w:val="24"/>
          <w:lang w:val="ru-RU" w:eastAsia="ja-JP"/>
        </w:rPr>
        <w:t>Потери на входе в здание, использованные в исследованиях воздействия</w:t>
      </w:r>
      <w:r w:rsidRPr="00797796">
        <w:rPr>
          <w:szCs w:val="24"/>
          <w:lang w:val="ru-RU" w:eastAsia="ja-JP"/>
        </w:rPr>
        <w:br/>
        <w:t>БПЭ с использованием луча</w:t>
      </w:r>
    </w:p>
    <w:tbl>
      <w:tblPr>
        <w:tblStyle w:val="11"/>
        <w:tblW w:w="9639" w:type="dxa"/>
        <w:jc w:val="center"/>
        <w:tblLayout w:type="fixed"/>
        <w:tblLook w:val="0420" w:firstRow="1" w:lastRow="0" w:firstColumn="0" w:lastColumn="0" w:noHBand="0" w:noVBand="1"/>
      </w:tblPr>
      <w:tblGrid>
        <w:gridCol w:w="3261"/>
        <w:gridCol w:w="2126"/>
        <w:gridCol w:w="2134"/>
        <w:gridCol w:w="2118"/>
      </w:tblGrid>
      <w:tr w:rsidR="00517F9A" w:rsidRPr="00797796" w14:paraId="7708335F" w14:textId="77777777" w:rsidTr="00517F9A">
        <w:trPr>
          <w:cantSplit/>
          <w:jc w:val="center"/>
        </w:trPr>
        <w:tc>
          <w:tcPr>
            <w:tcW w:w="3261" w:type="dxa"/>
            <w:vAlign w:val="center"/>
            <w:hideMark/>
          </w:tcPr>
          <w:p w14:paraId="57093BDF" w14:textId="4D7A9354" w:rsidR="00517F9A" w:rsidRPr="00797796" w:rsidRDefault="00517F9A" w:rsidP="00517F9A">
            <w:pPr>
              <w:pStyle w:val="Tablehead"/>
              <w:rPr>
                <w:rFonts w:ascii="Times New Roman" w:hAnsi="Times New Roman" w:cs="Times New Roman"/>
              </w:rPr>
            </w:pPr>
            <w:r w:rsidRPr="00797796">
              <w:rPr>
                <w:rFonts w:ascii="Times New Roman" w:hAnsi="Times New Roman" w:cs="Times New Roman"/>
                <w:lang w:val="ru-RU"/>
              </w:rPr>
              <w:t>Параметр</w:t>
            </w:r>
          </w:p>
        </w:tc>
        <w:tc>
          <w:tcPr>
            <w:tcW w:w="2126" w:type="dxa"/>
            <w:vAlign w:val="center"/>
            <w:hideMark/>
          </w:tcPr>
          <w:p w14:paraId="184AC743" w14:textId="397A9E37" w:rsidR="00517F9A" w:rsidRPr="00797796" w:rsidRDefault="00517F9A" w:rsidP="00517F9A">
            <w:pPr>
              <w:pStyle w:val="Tablehead"/>
              <w:rPr>
                <w:rFonts w:ascii="Times New Roman" w:hAnsi="Times New Roman" w:cs="Times New Roman"/>
                <w:kern w:val="0"/>
              </w:rPr>
            </w:pPr>
            <w:r w:rsidRPr="00797796">
              <w:rPr>
                <w:rFonts w:ascii="Times New Roman" w:hAnsi="Times New Roman" w:cs="Times New Roman"/>
                <w:kern w:val="24"/>
                <w:lang w:val="ru-RU"/>
              </w:rPr>
              <w:t>920 МГц</w:t>
            </w:r>
          </w:p>
        </w:tc>
        <w:tc>
          <w:tcPr>
            <w:tcW w:w="2134" w:type="dxa"/>
            <w:vAlign w:val="center"/>
            <w:hideMark/>
          </w:tcPr>
          <w:p w14:paraId="07CB0260" w14:textId="1D4E3169" w:rsidR="00517F9A" w:rsidRPr="00797796" w:rsidRDefault="00517F9A" w:rsidP="00517F9A">
            <w:pPr>
              <w:pStyle w:val="Tablehead"/>
              <w:rPr>
                <w:rFonts w:ascii="Times New Roman" w:hAnsi="Times New Roman" w:cs="Times New Roman"/>
                <w:kern w:val="0"/>
              </w:rPr>
            </w:pPr>
            <w:r w:rsidRPr="00797796">
              <w:rPr>
                <w:rFonts w:ascii="Times New Roman" w:hAnsi="Times New Roman" w:cs="Times New Roman"/>
                <w:kern w:val="24"/>
                <w:lang w:val="ru-RU"/>
              </w:rPr>
              <w:t xml:space="preserve">2,4 ГГц </w:t>
            </w:r>
          </w:p>
        </w:tc>
        <w:tc>
          <w:tcPr>
            <w:tcW w:w="2118" w:type="dxa"/>
            <w:vAlign w:val="center"/>
            <w:hideMark/>
          </w:tcPr>
          <w:p w14:paraId="1226D6B9" w14:textId="7C898322" w:rsidR="00517F9A" w:rsidRPr="00797796" w:rsidRDefault="00517F9A" w:rsidP="00517F9A">
            <w:pPr>
              <w:pStyle w:val="Tablehead"/>
              <w:rPr>
                <w:rFonts w:ascii="Times New Roman" w:hAnsi="Times New Roman" w:cs="Times New Roman"/>
                <w:kern w:val="0"/>
              </w:rPr>
            </w:pPr>
            <w:r w:rsidRPr="00797796">
              <w:rPr>
                <w:rFonts w:ascii="Times New Roman" w:hAnsi="Times New Roman" w:cs="Times New Roman"/>
                <w:kern w:val="24"/>
                <w:lang w:val="ru-RU"/>
              </w:rPr>
              <w:t>5,7 ГГц</w:t>
            </w:r>
          </w:p>
        </w:tc>
      </w:tr>
      <w:tr w:rsidR="00517F9A" w:rsidRPr="00797796" w14:paraId="5624EEA5" w14:textId="77777777" w:rsidTr="00517F9A">
        <w:trPr>
          <w:cantSplit/>
          <w:jc w:val="center"/>
        </w:trPr>
        <w:tc>
          <w:tcPr>
            <w:tcW w:w="3261" w:type="dxa"/>
            <w:vAlign w:val="center"/>
            <w:hideMark/>
          </w:tcPr>
          <w:p w14:paraId="10A7BE3F" w14:textId="0C41A6AA" w:rsidR="00517F9A" w:rsidRPr="00797796" w:rsidRDefault="00517F9A" w:rsidP="00517F9A">
            <w:pPr>
              <w:pStyle w:val="Tabletext"/>
              <w:rPr>
                <w:rFonts w:ascii="Times New Roman" w:hAnsi="Times New Roman" w:cs="Times New Roman"/>
                <w:lang w:eastAsia="ja-JP"/>
              </w:rPr>
            </w:pPr>
            <w:r w:rsidRPr="00797796">
              <w:rPr>
                <w:rFonts w:ascii="Times New Roman" w:hAnsi="Times New Roman" w:cs="Times New Roman"/>
                <w:lang w:val="ru-RU" w:eastAsia="ja-JP"/>
              </w:rPr>
              <w:t>Потери в стенах</w:t>
            </w:r>
          </w:p>
        </w:tc>
        <w:tc>
          <w:tcPr>
            <w:tcW w:w="2126" w:type="dxa"/>
            <w:vAlign w:val="center"/>
            <w:hideMark/>
          </w:tcPr>
          <w:p w14:paraId="0E3A3EBF" w14:textId="1320286B" w:rsidR="00517F9A" w:rsidRPr="00797796" w:rsidRDefault="00517F9A" w:rsidP="00394AD2">
            <w:pPr>
              <w:pStyle w:val="Tabletext"/>
              <w:jc w:val="center"/>
              <w:rPr>
                <w:rFonts w:ascii="Times New Roman" w:hAnsi="Times New Roman" w:cs="Times New Roman"/>
                <w:kern w:val="0"/>
              </w:rPr>
            </w:pPr>
            <w:r w:rsidRPr="00797796">
              <w:rPr>
                <w:rFonts w:ascii="Times New Roman" w:hAnsi="Times New Roman" w:cs="Times New Roman"/>
                <w:kern w:val="24"/>
                <w:lang w:val="ru-RU"/>
              </w:rPr>
              <w:t>10 дБ</w:t>
            </w:r>
          </w:p>
        </w:tc>
        <w:tc>
          <w:tcPr>
            <w:tcW w:w="2134" w:type="dxa"/>
            <w:vAlign w:val="center"/>
            <w:hideMark/>
          </w:tcPr>
          <w:p w14:paraId="6B85E047" w14:textId="53BB4372" w:rsidR="00517F9A" w:rsidRPr="00797796" w:rsidRDefault="00517F9A" w:rsidP="00394AD2">
            <w:pPr>
              <w:pStyle w:val="Tabletext"/>
              <w:jc w:val="center"/>
              <w:rPr>
                <w:rFonts w:ascii="Times New Roman" w:hAnsi="Times New Roman" w:cs="Times New Roman"/>
                <w:kern w:val="0"/>
              </w:rPr>
            </w:pPr>
            <w:r w:rsidRPr="00797796">
              <w:rPr>
                <w:rFonts w:ascii="Times New Roman" w:hAnsi="Times New Roman" w:cs="Times New Roman"/>
                <w:kern w:val="24"/>
                <w:lang w:val="ru-RU"/>
              </w:rPr>
              <w:t>14 дБ</w:t>
            </w:r>
          </w:p>
        </w:tc>
        <w:tc>
          <w:tcPr>
            <w:tcW w:w="2118" w:type="dxa"/>
            <w:vAlign w:val="center"/>
            <w:hideMark/>
          </w:tcPr>
          <w:p w14:paraId="09F9FB28" w14:textId="52175D8E" w:rsidR="00517F9A" w:rsidRPr="00797796" w:rsidRDefault="00517F9A" w:rsidP="00394AD2">
            <w:pPr>
              <w:pStyle w:val="Tabletext"/>
              <w:jc w:val="center"/>
              <w:rPr>
                <w:rFonts w:ascii="Times New Roman" w:hAnsi="Times New Roman" w:cs="Times New Roman"/>
                <w:kern w:val="0"/>
              </w:rPr>
            </w:pPr>
            <w:r w:rsidRPr="00797796">
              <w:rPr>
                <w:rFonts w:ascii="Times New Roman" w:hAnsi="Times New Roman" w:cs="Times New Roman"/>
                <w:kern w:val="24"/>
                <w:lang w:val="ru-RU"/>
              </w:rPr>
              <w:t>16 дБ</w:t>
            </w:r>
          </w:p>
        </w:tc>
      </w:tr>
    </w:tbl>
    <w:p w14:paraId="61E403DC" w14:textId="77777777" w:rsidR="007362A7" w:rsidRPr="00797796" w:rsidRDefault="007362A7" w:rsidP="007362A7">
      <w:pPr>
        <w:pStyle w:val="Tablefin"/>
      </w:pPr>
    </w:p>
    <w:p w14:paraId="0374F98D" w14:textId="2D22A489" w:rsidR="007362A7" w:rsidRPr="00797796" w:rsidRDefault="007362A7" w:rsidP="007258A2">
      <w:pPr>
        <w:pStyle w:val="Heading3"/>
        <w:jc w:val="left"/>
        <w:rPr>
          <w:lang w:val="ru-RU"/>
        </w:rPr>
      </w:pPr>
      <w:r w:rsidRPr="00797796">
        <w:rPr>
          <w:lang w:val="ru-RU"/>
        </w:rPr>
        <w:t>3.3.4</w:t>
      </w:r>
      <w:r w:rsidRPr="00797796">
        <w:rPr>
          <w:lang w:val="ru-RU"/>
        </w:rPr>
        <w:tab/>
      </w:r>
      <w:r w:rsidR="007258A2" w:rsidRPr="00797796">
        <w:rPr>
          <w:lang w:val="ru-RU"/>
        </w:rPr>
        <w:t>Сценарии и условия использования систем БПЭ с помощью одночастотного луча для исследований воздействия</w:t>
      </w:r>
    </w:p>
    <w:p w14:paraId="49B300DA" w14:textId="5EB0B30A" w:rsidR="007258A2" w:rsidRPr="00797796" w:rsidRDefault="007258A2" w:rsidP="007258A2">
      <w:pPr>
        <w:keepNext/>
        <w:keepLines/>
        <w:textAlignment w:val="auto"/>
        <w:rPr>
          <w:lang w:val="ru-RU"/>
        </w:rPr>
      </w:pPr>
      <w:r w:rsidRPr="00797796">
        <w:rPr>
          <w:lang w:val="ru-RU"/>
        </w:rPr>
        <w:t>Сценарии и условия использования систем БПЭ с использованием луча для исследований воздействия приведены в таблице 11.</w:t>
      </w:r>
    </w:p>
    <w:p w14:paraId="73347FC9" w14:textId="66B1EF3D" w:rsidR="007258A2" w:rsidRPr="00797796" w:rsidRDefault="007258A2" w:rsidP="007258A2">
      <w:pPr>
        <w:keepNext/>
        <w:keepLines/>
        <w:textAlignment w:val="auto"/>
        <w:rPr>
          <w:lang w:val="ru-RU"/>
        </w:rPr>
      </w:pPr>
      <w:r w:rsidRPr="00797796">
        <w:rPr>
          <w:lang w:val="ru-RU"/>
        </w:rPr>
        <w:t xml:space="preserve">Система 4 в основном используется в БПЭ для </w:t>
      </w:r>
      <w:r w:rsidR="00E5415A" w:rsidRPr="00797796">
        <w:rPr>
          <w:lang w:val="ru-RU"/>
        </w:rPr>
        <w:t xml:space="preserve">сенсорной </w:t>
      </w:r>
      <w:r w:rsidRPr="00797796">
        <w:rPr>
          <w:lang w:val="ru-RU"/>
        </w:rPr>
        <w:t xml:space="preserve">сети с беспроводным питанием. </w:t>
      </w:r>
      <w:r w:rsidR="00E5415A" w:rsidRPr="00797796">
        <w:rPr>
          <w:lang w:val="ru-RU"/>
        </w:rPr>
        <w:t>Эта система</w:t>
      </w:r>
      <w:r w:rsidRPr="00797796">
        <w:rPr>
          <w:lang w:val="ru-RU"/>
        </w:rPr>
        <w:t xml:space="preserve"> используется в помещени</w:t>
      </w:r>
      <w:r w:rsidR="00E5415A" w:rsidRPr="00797796">
        <w:rPr>
          <w:lang w:val="ru-RU"/>
        </w:rPr>
        <w:t>ях</w:t>
      </w:r>
      <w:r w:rsidRPr="00797796">
        <w:rPr>
          <w:lang w:val="ru-RU"/>
        </w:rPr>
        <w:t xml:space="preserve"> и в контролируемой среде, где оборудование БПЭ контролируется менеджерами на фабриках, в домах престарелых и т. </w:t>
      </w:r>
      <w:r w:rsidR="00E5415A" w:rsidRPr="00797796">
        <w:rPr>
          <w:lang w:val="ru-RU"/>
        </w:rPr>
        <w:t>д</w:t>
      </w:r>
      <w:r w:rsidRPr="00797796">
        <w:rPr>
          <w:lang w:val="ru-RU"/>
        </w:rPr>
        <w:t xml:space="preserve">. Потребляемая мощность </w:t>
      </w:r>
      <w:r w:rsidR="00E5415A" w:rsidRPr="00797796">
        <w:rPr>
          <w:lang w:val="ru-RU"/>
        </w:rPr>
        <w:t>сенсорного устройства/</w:t>
      </w:r>
      <w:r w:rsidRPr="00797796">
        <w:rPr>
          <w:lang w:val="ru-RU"/>
        </w:rPr>
        <w:t>датчика не превышает нескольких сотен микроватт.</w:t>
      </w:r>
    </w:p>
    <w:p w14:paraId="1CCD4CD5" w14:textId="5BEE9820" w:rsidR="007362A7" w:rsidRPr="00797796" w:rsidRDefault="007258A2" w:rsidP="007258A2">
      <w:pPr>
        <w:textAlignment w:val="auto"/>
        <w:rPr>
          <w:lang w:val="ru-RU"/>
        </w:rPr>
      </w:pPr>
      <w:r w:rsidRPr="00797796">
        <w:rPr>
          <w:lang w:val="ru-RU"/>
        </w:rPr>
        <w:t>Систем</w:t>
      </w:r>
      <w:r w:rsidR="00E5415A" w:rsidRPr="00797796">
        <w:rPr>
          <w:lang w:val="ru-RU"/>
        </w:rPr>
        <w:t>а </w:t>
      </w:r>
      <w:r w:rsidRPr="00797796">
        <w:rPr>
          <w:lang w:val="ru-RU"/>
        </w:rPr>
        <w:t xml:space="preserve">5 и </w:t>
      </w:r>
      <w:r w:rsidR="00E5415A" w:rsidRPr="00797796">
        <w:rPr>
          <w:lang w:val="ru-RU"/>
        </w:rPr>
        <w:t>система </w:t>
      </w:r>
      <w:r w:rsidRPr="00797796">
        <w:rPr>
          <w:lang w:val="ru-RU"/>
        </w:rPr>
        <w:t>6 в основном используются в БПЭ для небольших дисплеев в дополнение к применению системы</w:t>
      </w:r>
      <w:r w:rsidR="00E5415A" w:rsidRPr="00797796">
        <w:rPr>
          <w:lang w:val="ru-RU"/>
        </w:rPr>
        <w:t> </w:t>
      </w:r>
      <w:r w:rsidRPr="00797796">
        <w:rPr>
          <w:lang w:val="ru-RU"/>
        </w:rPr>
        <w:t>4. Системы</w:t>
      </w:r>
      <w:r w:rsidR="00E5415A" w:rsidRPr="00797796">
        <w:rPr>
          <w:lang w:val="ru-RU"/>
        </w:rPr>
        <w:t> </w:t>
      </w:r>
      <w:r w:rsidRPr="00797796">
        <w:rPr>
          <w:lang w:val="ru-RU"/>
        </w:rPr>
        <w:t>5 и 6 используются в помещени</w:t>
      </w:r>
      <w:r w:rsidR="00E5415A" w:rsidRPr="00797796">
        <w:rPr>
          <w:lang w:val="ru-RU"/>
        </w:rPr>
        <w:t>ях</w:t>
      </w:r>
      <w:r w:rsidRPr="00797796">
        <w:rPr>
          <w:lang w:val="ru-RU"/>
        </w:rPr>
        <w:t xml:space="preserve"> и в контролируемой среде, где оборудование БПЭ контролируется менеджерами на фабриках, заводах, складах и т. </w:t>
      </w:r>
      <w:r w:rsidR="00E5415A" w:rsidRPr="00797796">
        <w:rPr>
          <w:lang w:val="ru-RU"/>
        </w:rPr>
        <w:t>д</w:t>
      </w:r>
      <w:r w:rsidRPr="00797796">
        <w:rPr>
          <w:lang w:val="ru-RU"/>
        </w:rPr>
        <w:t>. Требуется передача на приемные устройства мощности до нескольких ватт.</w:t>
      </w:r>
    </w:p>
    <w:p w14:paraId="72C73CE0" w14:textId="77777777" w:rsidR="00626307" w:rsidRPr="00797796" w:rsidRDefault="00626307" w:rsidP="00626307">
      <w:pPr>
        <w:pStyle w:val="TableNo"/>
        <w:rPr>
          <w:lang w:val="ru-RU" w:eastAsia="ja-JP"/>
        </w:rPr>
      </w:pPr>
      <w:r w:rsidRPr="00797796">
        <w:rPr>
          <w:lang w:val="ru-RU" w:eastAsia="ja-JP"/>
        </w:rPr>
        <w:t>ТАБЛИЦА 11</w:t>
      </w:r>
    </w:p>
    <w:p w14:paraId="7C8B3092" w14:textId="248220C8" w:rsidR="007362A7" w:rsidRPr="00797796" w:rsidRDefault="00626307" w:rsidP="00626307">
      <w:pPr>
        <w:pStyle w:val="Tabletitle"/>
        <w:rPr>
          <w:lang w:val="ru-RU" w:eastAsia="ja-JP"/>
        </w:rPr>
      </w:pPr>
      <w:r w:rsidRPr="00797796">
        <w:rPr>
          <w:lang w:val="ru-RU" w:eastAsia="ja-JP"/>
        </w:rPr>
        <w:t>Сценарии и условия использования систем БПЭ с помощью радиочастотного луча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2"/>
        <w:gridCol w:w="2409"/>
        <w:gridCol w:w="2735"/>
        <w:gridCol w:w="2373"/>
      </w:tblGrid>
      <w:tr w:rsidR="00626307" w:rsidRPr="00797796" w14:paraId="2CFC4C35" w14:textId="77777777" w:rsidTr="00AA3AD5">
        <w:trPr>
          <w:cantSplit/>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2D355E4" w14:textId="278740D0" w:rsidR="00626307" w:rsidRPr="00797796" w:rsidRDefault="00626307" w:rsidP="00626307">
            <w:pPr>
              <w:pStyle w:val="Tablehead"/>
              <w:rPr>
                <w:lang w:eastAsia="ja-JP"/>
              </w:rPr>
            </w:pPr>
            <w:r w:rsidRPr="00797796">
              <w:rPr>
                <w:lang w:val="ru-RU"/>
              </w:rPr>
              <w:t>Система БПЭ с использованием луча</w:t>
            </w:r>
          </w:p>
        </w:tc>
        <w:tc>
          <w:tcPr>
            <w:tcW w:w="2409" w:type="dxa"/>
            <w:tcBorders>
              <w:top w:val="single" w:sz="4" w:space="0" w:color="auto"/>
              <w:left w:val="single" w:sz="4" w:space="0" w:color="auto"/>
              <w:bottom w:val="single" w:sz="4" w:space="0" w:color="auto"/>
              <w:right w:val="single" w:sz="4" w:space="0" w:color="auto"/>
            </w:tcBorders>
            <w:noWrap/>
            <w:vAlign w:val="center"/>
            <w:hideMark/>
          </w:tcPr>
          <w:p w14:paraId="0092C142" w14:textId="7E6AFC06" w:rsidR="00626307" w:rsidRPr="00797796" w:rsidRDefault="00626307" w:rsidP="00626307">
            <w:pPr>
              <w:pStyle w:val="Tablehead"/>
            </w:pPr>
            <w:r w:rsidRPr="00797796">
              <w:rPr>
                <w:lang w:val="ru-RU"/>
              </w:rPr>
              <w:t>Система 4,</w:t>
            </w:r>
            <w:r w:rsidRPr="00797796">
              <w:rPr>
                <w:lang w:val="ru-RU"/>
              </w:rPr>
              <w:br/>
              <w:t>работающая в диапазоне 920 МГц</w:t>
            </w:r>
          </w:p>
        </w:tc>
        <w:tc>
          <w:tcPr>
            <w:tcW w:w="2735" w:type="dxa"/>
            <w:tcBorders>
              <w:top w:val="single" w:sz="4" w:space="0" w:color="auto"/>
              <w:left w:val="single" w:sz="4" w:space="0" w:color="auto"/>
              <w:bottom w:val="single" w:sz="4" w:space="0" w:color="auto"/>
              <w:right w:val="single" w:sz="4" w:space="0" w:color="auto"/>
            </w:tcBorders>
            <w:noWrap/>
            <w:vAlign w:val="center"/>
            <w:hideMark/>
          </w:tcPr>
          <w:p w14:paraId="190CA1A6" w14:textId="76882D9A" w:rsidR="00626307" w:rsidRPr="00797796" w:rsidRDefault="00626307" w:rsidP="00626307">
            <w:pPr>
              <w:pStyle w:val="Tablehead"/>
            </w:pPr>
            <w:r w:rsidRPr="00797796">
              <w:rPr>
                <w:lang w:val="ru-RU"/>
              </w:rPr>
              <w:t>Система 5,</w:t>
            </w:r>
            <w:r w:rsidRPr="00797796">
              <w:rPr>
                <w:lang w:val="ru-RU"/>
              </w:rPr>
              <w:br/>
              <w:t xml:space="preserve">работающая </w:t>
            </w:r>
            <w:r w:rsidRPr="00797796">
              <w:rPr>
                <w:lang w:val="ru-RU"/>
              </w:rPr>
              <w:br/>
              <w:t>в</w:t>
            </w:r>
            <w:r w:rsidRPr="00797796">
              <w:rPr>
                <w:lang w:val="en-US"/>
              </w:rPr>
              <w:t> </w:t>
            </w:r>
            <w:r w:rsidRPr="00797796">
              <w:rPr>
                <w:lang w:val="ru-RU"/>
              </w:rPr>
              <w:t>диапазоне 2,4 ГГц</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4A22F46" w14:textId="009E7E2C" w:rsidR="00626307" w:rsidRPr="00797796" w:rsidRDefault="00626307" w:rsidP="00626307">
            <w:pPr>
              <w:pStyle w:val="Tablehead"/>
            </w:pPr>
            <w:r w:rsidRPr="00797796">
              <w:rPr>
                <w:lang w:val="ru-RU"/>
              </w:rPr>
              <w:t>Система 6,</w:t>
            </w:r>
            <w:r w:rsidRPr="00797796">
              <w:rPr>
                <w:lang w:val="ru-RU"/>
              </w:rPr>
              <w:br/>
              <w:t>работающая в диапазоне 5,7 ГГц</w:t>
            </w:r>
          </w:p>
        </w:tc>
      </w:tr>
      <w:tr w:rsidR="00626307" w:rsidRPr="00797796" w14:paraId="0785B8BB" w14:textId="77777777" w:rsidTr="00AA3AD5">
        <w:trPr>
          <w:cantSplit/>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60446A1" w14:textId="17F4F975" w:rsidR="00626307" w:rsidRPr="00797796" w:rsidRDefault="00626307" w:rsidP="00626307">
            <w:pPr>
              <w:pStyle w:val="Tabletext"/>
              <w:jc w:val="left"/>
            </w:pPr>
            <w:r w:rsidRPr="00797796">
              <w:rPr>
                <w:lang w:val="ru-RU"/>
              </w:rPr>
              <w:t xml:space="preserve">Условия использования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D167570" w14:textId="20AB50D9" w:rsidR="00626307" w:rsidRPr="00797796" w:rsidRDefault="00626307" w:rsidP="00626307">
            <w:pPr>
              <w:pStyle w:val="Tabletext"/>
              <w:jc w:val="left"/>
              <w:rPr>
                <w:lang w:val="ru-RU"/>
              </w:rPr>
            </w:pPr>
            <w:r w:rsidRPr="00797796">
              <w:rPr>
                <w:lang w:val="ru-RU"/>
              </w:rPr>
              <w:t>Завод (в помещении), дом престарелых и т. д.</w:t>
            </w:r>
          </w:p>
        </w:tc>
        <w:tc>
          <w:tcPr>
            <w:tcW w:w="2735" w:type="dxa"/>
            <w:tcBorders>
              <w:top w:val="single" w:sz="4" w:space="0" w:color="auto"/>
              <w:left w:val="single" w:sz="4" w:space="0" w:color="auto"/>
              <w:bottom w:val="single" w:sz="4" w:space="0" w:color="auto"/>
              <w:right w:val="single" w:sz="4" w:space="0" w:color="auto"/>
            </w:tcBorders>
            <w:vAlign w:val="center"/>
            <w:hideMark/>
          </w:tcPr>
          <w:p w14:paraId="71A4398D" w14:textId="03B235FE" w:rsidR="00626307" w:rsidRPr="00797796" w:rsidRDefault="00626307" w:rsidP="00626307">
            <w:pPr>
              <w:pStyle w:val="Tabletext"/>
              <w:jc w:val="left"/>
              <w:rPr>
                <w:lang w:val="ru-RU"/>
              </w:rPr>
            </w:pPr>
            <w:r w:rsidRPr="00797796">
              <w:rPr>
                <w:lang w:val="ru-RU"/>
              </w:rPr>
              <w:t>Фабрика (в помещении), завод (в помещении), склад и т. д.</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440DDB1" w14:textId="09064683" w:rsidR="00626307" w:rsidRPr="00797796" w:rsidRDefault="00626307" w:rsidP="00626307">
            <w:pPr>
              <w:pStyle w:val="Tabletext"/>
              <w:jc w:val="left"/>
              <w:rPr>
                <w:lang w:val="ru-RU"/>
              </w:rPr>
            </w:pPr>
            <w:r w:rsidRPr="00797796">
              <w:rPr>
                <w:lang w:val="ru-RU"/>
              </w:rPr>
              <w:t>Фабрика (в помещении), завод (в помещении), склад и т. д.</w:t>
            </w:r>
          </w:p>
        </w:tc>
      </w:tr>
      <w:tr w:rsidR="00626307" w:rsidRPr="00797796" w14:paraId="69DE57DF" w14:textId="77777777" w:rsidTr="00AA3AD5">
        <w:trPr>
          <w:cantSplit/>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00C80DA" w14:textId="0E83B853" w:rsidR="00626307" w:rsidRPr="00797796" w:rsidRDefault="00626307" w:rsidP="00626307">
            <w:pPr>
              <w:pStyle w:val="Tabletext"/>
              <w:jc w:val="left"/>
            </w:pPr>
            <w:r w:rsidRPr="00797796">
              <w:rPr>
                <w:lang w:val="ru-RU"/>
              </w:rPr>
              <w:t>Назначение</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AB7F765" w14:textId="6A19B837" w:rsidR="00626307" w:rsidRPr="00797796" w:rsidRDefault="00626307" w:rsidP="00626307">
            <w:pPr>
              <w:pStyle w:val="Tabletext"/>
              <w:jc w:val="left"/>
              <w:rPr>
                <w:lang w:val="ru-RU"/>
              </w:rPr>
            </w:pPr>
            <w:r w:rsidRPr="00797796">
              <w:rPr>
                <w:lang w:val="ru-RU"/>
              </w:rPr>
              <w:t>Зарядка и питание сенсорной сети</w:t>
            </w:r>
          </w:p>
        </w:tc>
        <w:tc>
          <w:tcPr>
            <w:tcW w:w="2735" w:type="dxa"/>
            <w:tcBorders>
              <w:top w:val="single" w:sz="4" w:space="0" w:color="auto"/>
              <w:left w:val="single" w:sz="4" w:space="0" w:color="auto"/>
              <w:bottom w:val="single" w:sz="4" w:space="0" w:color="auto"/>
              <w:right w:val="single" w:sz="4" w:space="0" w:color="auto"/>
            </w:tcBorders>
            <w:vAlign w:val="center"/>
            <w:hideMark/>
          </w:tcPr>
          <w:p w14:paraId="2E9AD37B" w14:textId="65F63BEE" w:rsidR="00626307" w:rsidRPr="00797796" w:rsidRDefault="00626307" w:rsidP="00626307">
            <w:pPr>
              <w:pStyle w:val="Tabletext"/>
              <w:jc w:val="left"/>
              <w:rPr>
                <w:lang w:val="ru-RU"/>
              </w:rPr>
            </w:pPr>
            <w:r w:rsidRPr="00797796">
              <w:rPr>
                <w:lang w:val="ru-RU"/>
              </w:rPr>
              <w:t>Зарядка и питание датчиков, дисплеев и информационных устройств</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4AFDDD8" w14:textId="6EA99015" w:rsidR="00626307" w:rsidRPr="00797796" w:rsidRDefault="00626307" w:rsidP="00626307">
            <w:pPr>
              <w:pStyle w:val="Tabletext"/>
              <w:jc w:val="left"/>
              <w:rPr>
                <w:lang w:val="ru-RU"/>
              </w:rPr>
            </w:pPr>
            <w:r w:rsidRPr="00797796">
              <w:rPr>
                <w:lang w:val="ru-RU"/>
              </w:rPr>
              <w:t>Зарядка и питание датчиков, дисплеев и информационных устройств</w:t>
            </w:r>
          </w:p>
        </w:tc>
      </w:tr>
      <w:tr w:rsidR="00CC355C" w:rsidRPr="00797796" w14:paraId="551B27E1" w14:textId="77777777" w:rsidTr="00AA3AD5">
        <w:trPr>
          <w:cantSplit/>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1DDECE4" w14:textId="4F54F9ED" w:rsidR="00CC355C" w:rsidRPr="00797796" w:rsidRDefault="00CC355C" w:rsidP="00CC355C">
            <w:pPr>
              <w:pStyle w:val="Tabletext"/>
              <w:jc w:val="left"/>
              <w:rPr>
                <w:lang w:val="ru-RU"/>
              </w:rPr>
            </w:pPr>
            <w:r w:rsidRPr="00797796">
              <w:rPr>
                <w:lang w:val="ru-RU"/>
              </w:rPr>
              <w:t>Количество приемных устройств на один передатчик БПЭ</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9D5A95E" w14:textId="45DA43B2" w:rsidR="00CC355C" w:rsidRPr="00797796" w:rsidRDefault="00CC355C" w:rsidP="00CC355C">
            <w:pPr>
              <w:pStyle w:val="Tabletext"/>
              <w:jc w:val="left"/>
            </w:pPr>
            <w:r w:rsidRPr="00797796">
              <w:rPr>
                <w:lang w:val="ru-RU"/>
              </w:rPr>
              <w:t>От 5 до 10 устройств (одновременный прием)</w:t>
            </w:r>
          </w:p>
        </w:tc>
        <w:tc>
          <w:tcPr>
            <w:tcW w:w="2735" w:type="dxa"/>
            <w:tcBorders>
              <w:top w:val="single" w:sz="4" w:space="0" w:color="auto"/>
              <w:left w:val="single" w:sz="4" w:space="0" w:color="auto"/>
              <w:bottom w:val="single" w:sz="4" w:space="0" w:color="auto"/>
              <w:right w:val="single" w:sz="4" w:space="0" w:color="auto"/>
            </w:tcBorders>
            <w:vAlign w:val="center"/>
            <w:hideMark/>
          </w:tcPr>
          <w:p w14:paraId="64CF3A03" w14:textId="4E58197E" w:rsidR="00CC355C" w:rsidRPr="00797796" w:rsidRDefault="00CC355C" w:rsidP="00CC355C">
            <w:pPr>
              <w:pStyle w:val="Tabletext"/>
              <w:jc w:val="left"/>
              <w:rPr>
                <w:lang w:val="ru-RU"/>
              </w:rPr>
            </w:pPr>
            <w:r w:rsidRPr="00797796">
              <w:rPr>
                <w:lang w:val="ru-RU"/>
              </w:rPr>
              <w:t>От 1 до нескольких десятков устройств (поочередный или последовательный прием)</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CF16E23" w14:textId="618C3781" w:rsidR="00CC355C" w:rsidRPr="00797796" w:rsidRDefault="00CC355C" w:rsidP="00CC355C">
            <w:pPr>
              <w:pStyle w:val="Tabletext"/>
              <w:jc w:val="left"/>
              <w:rPr>
                <w:lang w:val="ru-RU"/>
              </w:rPr>
            </w:pPr>
            <w:r w:rsidRPr="00797796">
              <w:rPr>
                <w:lang w:val="ru-RU"/>
              </w:rPr>
              <w:t>От 1 до нескольких десятков устройств (поочередный или последовательный прием)</w:t>
            </w:r>
          </w:p>
        </w:tc>
      </w:tr>
    </w:tbl>
    <w:p w14:paraId="01CAD4A8" w14:textId="2FDE63E6" w:rsidR="00AB2F19" w:rsidRPr="00797796" w:rsidRDefault="00AB2F19"/>
    <w:p w14:paraId="01AB37FD" w14:textId="77777777" w:rsidR="00AB2F19" w:rsidRPr="00797796" w:rsidRDefault="00AB2F19">
      <w:pPr>
        <w:tabs>
          <w:tab w:val="clear" w:pos="794"/>
          <w:tab w:val="clear" w:pos="1191"/>
          <w:tab w:val="clear" w:pos="1588"/>
          <w:tab w:val="clear" w:pos="1985"/>
        </w:tabs>
        <w:overflowPunct/>
        <w:autoSpaceDE/>
        <w:autoSpaceDN/>
        <w:adjustRightInd/>
        <w:spacing w:before="0"/>
        <w:jc w:val="left"/>
        <w:textAlignment w:val="auto"/>
      </w:pPr>
      <w:r w:rsidRPr="00797796">
        <w:br w:type="page"/>
      </w:r>
    </w:p>
    <w:p w14:paraId="0A46C9C8" w14:textId="219C8BC8" w:rsidR="00AB2F19" w:rsidRPr="00797796" w:rsidRDefault="00AB2F19" w:rsidP="00AB2F19">
      <w:pPr>
        <w:pStyle w:val="TableNo"/>
        <w:rPr>
          <w:lang w:val="ru-RU" w:eastAsia="ja-JP"/>
        </w:rPr>
      </w:pPr>
      <w:r w:rsidRPr="00797796">
        <w:rPr>
          <w:lang w:val="ru-RU" w:eastAsia="ja-JP"/>
        </w:rPr>
        <w:lastRenderedPageBreak/>
        <w:t>ТАБЛИЦА 11 (</w:t>
      </w:r>
      <w:r w:rsidRPr="00797796">
        <w:rPr>
          <w:i/>
          <w:lang w:val="ru-RU" w:eastAsia="ja-JP"/>
        </w:rPr>
        <w:t>окончание</w:t>
      </w:r>
      <w:r w:rsidRPr="00797796">
        <w:rPr>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98"/>
        <w:gridCol w:w="2399"/>
        <w:gridCol w:w="2669"/>
        <w:gridCol w:w="2373"/>
      </w:tblGrid>
      <w:tr w:rsidR="00AB2F19" w:rsidRPr="00797796" w14:paraId="537F4FBB" w14:textId="77777777" w:rsidTr="00A73945">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83EAC1B" w14:textId="77777777" w:rsidR="00AB2F19" w:rsidRPr="00797796" w:rsidRDefault="00AB2F19" w:rsidP="00A73945">
            <w:pPr>
              <w:pStyle w:val="Tablehead"/>
              <w:rPr>
                <w:lang w:eastAsia="ja-JP"/>
              </w:rPr>
            </w:pPr>
            <w:r w:rsidRPr="00797796">
              <w:rPr>
                <w:lang w:val="ru-RU"/>
              </w:rPr>
              <w:t>Система БПЭ с использованием луча</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375D4E64" w14:textId="77777777" w:rsidR="00AB2F19" w:rsidRPr="00797796" w:rsidRDefault="00AB2F19" w:rsidP="00A73945">
            <w:pPr>
              <w:pStyle w:val="Tablehead"/>
            </w:pPr>
            <w:r w:rsidRPr="00797796">
              <w:rPr>
                <w:lang w:val="ru-RU"/>
              </w:rPr>
              <w:t>Система 4,</w:t>
            </w:r>
            <w:r w:rsidRPr="00797796">
              <w:rPr>
                <w:lang w:val="ru-RU"/>
              </w:rPr>
              <w:br/>
              <w:t>работающая в диапазоне 920 МГц</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1953037" w14:textId="77777777" w:rsidR="00AB2F19" w:rsidRPr="00797796" w:rsidRDefault="00AB2F19" w:rsidP="00A73945">
            <w:pPr>
              <w:pStyle w:val="Tablehead"/>
            </w:pPr>
            <w:r w:rsidRPr="00797796">
              <w:rPr>
                <w:lang w:val="ru-RU"/>
              </w:rPr>
              <w:t>Система 5,</w:t>
            </w:r>
            <w:r w:rsidRPr="00797796">
              <w:rPr>
                <w:lang w:val="ru-RU"/>
              </w:rPr>
              <w:br/>
              <w:t xml:space="preserve">работающая </w:t>
            </w:r>
            <w:r w:rsidRPr="00797796">
              <w:rPr>
                <w:lang w:val="ru-RU"/>
              </w:rPr>
              <w:br/>
              <w:t>в</w:t>
            </w:r>
            <w:r w:rsidRPr="00797796">
              <w:rPr>
                <w:lang w:val="en-US"/>
              </w:rPr>
              <w:t> </w:t>
            </w:r>
            <w:r w:rsidRPr="00797796">
              <w:rPr>
                <w:lang w:val="ru-RU"/>
              </w:rPr>
              <w:t>диапазоне 2,4 ГГц</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23677850" w14:textId="77777777" w:rsidR="00AB2F19" w:rsidRPr="00797796" w:rsidRDefault="00AB2F19" w:rsidP="00A73945">
            <w:pPr>
              <w:pStyle w:val="Tablehead"/>
            </w:pPr>
            <w:r w:rsidRPr="00797796">
              <w:rPr>
                <w:lang w:val="ru-RU"/>
              </w:rPr>
              <w:t>Система 6,</w:t>
            </w:r>
            <w:r w:rsidRPr="00797796">
              <w:rPr>
                <w:lang w:val="ru-RU"/>
              </w:rPr>
              <w:br/>
              <w:t>работающая в диапазоне 5,7 ГГц</w:t>
            </w:r>
          </w:p>
        </w:tc>
      </w:tr>
      <w:tr w:rsidR="000831AC" w:rsidRPr="00797796" w14:paraId="1641E437" w14:textId="77777777" w:rsidTr="0062630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DD5C3A0" w14:textId="0024FC5F" w:rsidR="000831AC" w:rsidRPr="00797796" w:rsidRDefault="000831AC" w:rsidP="000831AC">
            <w:pPr>
              <w:pStyle w:val="Tabletext"/>
              <w:jc w:val="left"/>
            </w:pPr>
            <w:r w:rsidRPr="00797796">
              <w:rPr>
                <w:lang w:val="ru-RU"/>
              </w:rPr>
              <w:t>Диапазон мощности</w:t>
            </w:r>
          </w:p>
        </w:tc>
        <w:tc>
          <w:tcPr>
            <w:tcW w:w="2399" w:type="dxa"/>
            <w:tcBorders>
              <w:top w:val="single" w:sz="4" w:space="0" w:color="auto"/>
              <w:left w:val="single" w:sz="4" w:space="0" w:color="auto"/>
              <w:bottom w:val="single" w:sz="4" w:space="0" w:color="auto"/>
              <w:right w:val="single" w:sz="4" w:space="0" w:color="auto"/>
            </w:tcBorders>
            <w:vAlign w:val="center"/>
            <w:hideMark/>
          </w:tcPr>
          <w:p w14:paraId="5CBE7F48" w14:textId="646B74FC" w:rsidR="000831AC" w:rsidRPr="00797796" w:rsidRDefault="000831AC" w:rsidP="000831AC">
            <w:pPr>
              <w:pStyle w:val="Tabletext"/>
              <w:jc w:val="left"/>
              <w:rPr>
                <w:lang w:val="ru-RU"/>
              </w:rPr>
            </w:pPr>
            <w:r w:rsidRPr="00797796">
              <w:rPr>
                <w:lang w:val="ru-RU"/>
              </w:rPr>
              <w:t>От единиц до нескольких сотен микроватт</w:t>
            </w:r>
          </w:p>
        </w:tc>
        <w:tc>
          <w:tcPr>
            <w:tcW w:w="2669" w:type="dxa"/>
            <w:tcBorders>
              <w:top w:val="single" w:sz="4" w:space="0" w:color="auto"/>
              <w:left w:val="single" w:sz="4" w:space="0" w:color="auto"/>
              <w:bottom w:val="single" w:sz="4" w:space="0" w:color="auto"/>
              <w:right w:val="single" w:sz="4" w:space="0" w:color="auto"/>
            </w:tcBorders>
            <w:vAlign w:val="center"/>
            <w:hideMark/>
          </w:tcPr>
          <w:p w14:paraId="1325C2CD" w14:textId="05E62BD8" w:rsidR="000831AC" w:rsidRPr="00797796" w:rsidRDefault="000831AC" w:rsidP="000831AC">
            <w:pPr>
              <w:pStyle w:val="Tabletext"/>
              <w:jc w:val="left"/>
            </w:pPr>
            <w:r w:rsidRPr="00797796">
              <w:rPr>
                <w:lang w:val="ru-RU"/>
              </w:rPr>
              <w:t>От 50 мВт до 2 Вт</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AAEFD8D" w14:textId="5047DD2E" w:rsidR="000831AC" w:rsidRPr="00797796" w:rsidRDefault="000831AC" w:rsidP="000831AC">
            <w:pPr>
              <w:pStyle w:val="Tabletext"/>
              <w:jc w:val="left"/>
              <w:rPr>
                <w:lang w:val="ru-RU"/>
              </w:rPr>
            </w:pPr>
            <w:r w:rsidRPr="00797796">
              <w:rPr>
                <w:lang w:val="ru-RU"/>
              </w:rPr>
              <w:t>От единиц до нескольких сотен милливатт</w:t>
            </w:r>
          </w:p>
        </w:tc>
      </w:tr>
      <w:tr w:rsidR="004B06A7" w:rsidRPr="00797796" w14:paraId="6DCAC7AB" w14:textId="77777777" w:rsidTr="0062630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8DCCB39" w14:textId="282A548A" w:rsidR="004B06A7" w:rsidRPr="00797796" w:rsidRDefault="004B06A7" w:rsidP="004B06A7">
            <w:pPr>
              <w:pStyle w:val="Tabletext"/>
              <w:jc w:val="left"/>
            </w:pPr>
            <w:r w:rsidRPr="00797796">
              <w:rPr>
                <w:lang w:val="ru-RU"/>
              </w:rPr>
              <w:t>Расстояние передачи энергии</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96D4138" w14:textId="61435F53" w:rsidR="004B06A7" w:rsidRPr="00797796" w:rsidRDefault="004B06A7" w:rsidP="004B06A7">
            <w:pPr>
              <w:pStyle w:val="Tabletext"/>
              <w:jc w:val="left"/>
            </w:pPr>
            <w:r w:rsidRPr="00797796">
              <w:rPr>
                <w:lang w:val="ru-RU"/>
              </w:rPr>
              <w:t>Менее 5 м</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F6BD064" w14:textId="33041E22" w:rsidR="004B06A7" w:rsidRPr="00797796" w:rsidRDefault="004B06A7" w:rsidP="004B06A7">
            <w:pPr>
              <w:pStyle w:val="Tabletext"/>
              <w:jc w:val="left"/>
            </w:pPr>
            <w:r w:rsidRPr="00797796">
              <w:rPr>
                <w:lang w:val="ru-RU"/>
              </w:rPr>
              <w:t>Менее 10 м</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6267E5E" w14:textId="1262BE72" w:rsidR="004B06A7" w:rsidRPr="00797796" w:rsidRDefault="004B06A7" w:rsidP="004B06A7">
            <w:pPr>
              <w:pStyle w:val="Tabletext"/>
              <w:jc w:val="left"/>
            </w:pPr>
            <w:r w:rsidRPr="00797796">
              <w:rPr>
                <w:lang w:val="ru-RU"/>
              </w:rPr>
              <w:t>Менее 10 м</w:t>
            </w:r>
          </w:p>
        </w:tc>
      </w:tr>
      <w:tr w:rsidR="004B06A7" w:rsidRPr="00797796" w14:paraId="13808A8E" w14:textId="77777777" w:rsidTr="0062630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75ADE10" w14:textId="0743B24F" w:rsidR="004B06A7" w:rsidRPr="00797796" w:rsidRDefault="004B06A7" w:rsidP="004B06A7">
            <w:pPr>
              <w:pStyle w:val="Tabletext"/>
              <w:jc w:val="left"/>
              <w:rPr>
                <w:lang w:val="ru-RU"/>
              </w:rPr>
            </w:pPr>
            <w:r w:rsidRPr="00797796">
              <w:rPr>
                <w:lang w:val="ru-RU"/>
              </w:rPr>
              <w:t>Сосуществование с другими беспроводными системами</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405D7DE" w14:textId="5FFE3E84" w:rsidR="004B06A7" w:rsidRPr="00797796" w:rsidRDefault="004B06A7" w:rsidP="004B06A7">
            <w:pPr>
              <w:pStyle w:val="Tabletext"/>
              <w:jc w:val="left"/>
              <w:rPr>
                <w:lang w:val="ru-RU"/>
              </w:rPr>
            </w:pPr>
            <w:r w:rsidRPr="00797796">
              <w:rPr>
                <w:lang w:val="ru-RU"/>
              </w:rPr>
              <w:t>Достижимо. Требуются надлежащие меры по подавлению помех и радиозащите</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F372123" w14:textId="4A9A2A2F" w:rsidR="004B06A7" w:rsidRPr="00797796" w:rsidRDefault="004B06A7" w:rsidP="004B06A7">
            <w:pPr>
              <w:pStyle w:val="Tabletext"/>
              <w:jc w:val="left"/>
              <w:rPr>
                <w:lang w:val="ru-RU"/>
              </w:rPr>
            </w:pPr>
            <w:r w:rsidRPr="00797796">
              <w:rPr>
                <w:lang w:val="ru-RU"/>
              </w:rPr>
              <w:t>Достижимо. Требуются надлежащие меры по ослаблению помех и радиозащите</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0FF0C1D" w14:textId="03C10689" w:rsidR="004B06A7" w:rsidRPr="00797796" w:rsidRDefault="004B06A7" w:rsidP="004B06A7">
            <w:pPr>
              <w:pStyle w:val="Tabletext"/>
              <w:jc w:val="left"/>
              <w:rPr>
                <w:lang w:val="ru-RU"/>
              </w:rPr>
            </w:pPr>
            <w:r w:rsidRPr="00797796">
              <w:rPr>
                <w:lang w:val="ru-RU"/>
              </w:rPr>
              <w:t>Достижимо. Требуются надлежащие меры по ослаблению помех и радиозащите</w:t>
            </w:r>
          </w:p>
        </w:tc>
      </w:tr>
      <w:tr w:rsidR="004B06A7" w:rsidRPr="00797796" w14:paraId="0CCEEFA8" w14:textId="77777777" w:rsidTr="0062630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5503124" w14:textId="14CCD1EF" w:rsidR="004B06A7" w:rsidRPr="00797796" w:rsidRDefault="004B06A7" w:rsidP="00394AD2">
            <w:pPr>
              <w:pStyle w:val="Tabletext"/>
              <w:jc w:val="left"/>
              <w:rPr>
                <w:lang w:val="ru-RU"/>
              </w:rPr>
            </w:pPr>
            <w:r w:rsidRPr="00797796">
              <w:rPr>
                <w:lang w:val="ru-RU"/>
              </w:rPr>
              <w:t xml:space="preserve">Передача энергии в присутствии </w:t>
            </w:r>
            <w:r w:rsidR="00394AD2">
              <w:rPr>
                <w:lang w:val="ru-RU"/>
              </w:rPr>
              <w:t>человека</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07A1DD4" w14:textId="57D4AD4B" w:rsidR="004B06A7" w:rsidRPr="00797796" w:rsidRDefault="004B06A7" w:rsidP="004B06A7">
            <w:pPr>
              <w:pStyle w:val="Tabletext"/>
              <w:jc w:val="left"/>
              <w:rPr>
                <w:lang w:val="ru-RU"/>
              </w:rPr>
            </w:pPr>
            <w:r w:rsidRPr="00797796">
              <w:rPr>
                <w:lang w:val="ru-RU"/>
              </w:rPr>
              <w:t>Передача возможна при условии соблюдения пределов, установленных национальными руководящими указаниями по воздействию радиоизлучения</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7D70922" w14:textId="54E977ED" w:rsidR="004B06A7" w:rsidRPr="00797796" w:rsidRDefault="004B06A7" w:rsidP="004B06A7">
            <w:pPr>
              <w:pStyle w:val="Tabletext"/>
              <w:jc w:val="left"/>
            </w:pPr>
            <w:r w:rsidRPr="00797796">
              <w:rPr>
                <w:lang w:val="ru-RU"/>
              </w:rPr>
              <w:t>Выключена</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F864340" w14:textId="7A77E3D5" w:rsidR="004B06A7" w:rsidRPr="00797796" w:rsidRDefault="004B06A7" w:rsidP="004B06A7">
            <w:pPr>
              <w:pStyle w:val="Tabletext"/>
              <w:jc w:val="left"/>
            </w:pPr>
            <w:r w:rsidRPr="00797796">
              <w:rPr>
                <w:lang w:val="ru-RU"/>
              </w:rPr>
              <w:t>Выключена</w:t>
            </w:r>
          </w:p>
        </w:tc>
      </w:tr>
    </w:tbl>
    <w:p w14:paraId="46CB15F3" w14:textId="77777777" w:rsidR="00035C37" w:rsidRPr="00797796" w:rsidRDefault="00035C37" w:rsidP="00035C37">
      <w:pPr>
        <w:pStyle w:val="Tablefin"/>
      </w:pPr>
    </w:p>
    <w:p w14:paraId="79CCA7D1" w14:textId="4AB14B67" w:rsidR="007362A7" w:rsidRPr="00797796" w:rsidRDefault="007362A7" w:rsidP="007362A7">
      <w:pPr>
        <w:pStyle w:val="Heading3"/>
      </w:pPr>
      <w:r w:rsidRPr="00797796">
        <w:t>3.3.</w:t>
      </w:r>
      <w:r w:rsidRPr="00797796">
        <w:rPr>
          <w:lang w:eastAsia="ja-JP"/>
        </w:rPr>
        <w:t>5</w:t>
      </w:r>
      <w:r w:rsidRPr="00797796">
        <w:tab/>
      </w:r>
      <w:r w:rsidR="003F757B" w:rsidRPr="00797796">
        <w:rPr>
          <w:lang w:val="ru-RU"/>
        </w:rPr>
        <w:t>Результаты исследования</w:t>
      </w:r>
    </w:p>
    <w:p w14:paraId="78D899D7" w14:textId="7E1212D2" w:rsidR="003F757B" w:rsidRPr="00797796" w:rsidRDefault="003F757B" w:rsidP="003F757B">
      <w:pPr>
        <w:rPr>
          <w:lang w:val="ru-RU"/>
        </w:rPr>
      </w:pPr>
      <w:r w:rsidRPr="00797796">
        <w:rPr>
          <w:lang w:val="ru-RU"/>
        </w:rPr>
        <w:t xml:space="preserve">Параметры систем БПЭ, предназначенных для работы в диапазоне 920 МГц, </w:t>
      </w:r>
      <w:r w:rsidR="00394AD2">
        <w:rPr>
          <w:lang w:val="ru-RU"/>
        </w:rPr>
        <w:t>которые приняты</w:t>
      </w:r>
      <w:r w:rsidRPr="00797796">
        <w:rPr>
          <w:lang w:val="ru-RU"/>
        </w:rPr>
        <w:t xml:space="preserve"> для исследования воздействия (см. таблицу 7), соответствуют регламенту радиосвязи, включая интервалы передачи для систем RFID, которые в настоящее время работают в том же диапазоне частот. Минимальные расстояния разноса для случая, когда необходимо регулировать расстояние географического разноса, получены в соответствии с характеристиками БПЭ с использованием луча. Кроме того, было выполнено моделирование методом Монте-Карло на уровне системы для оценки вероятности создания помех БПЭ </w:t>
      </w:r>
      <w:r w:rsidR="009553DC" w:rsidRPr="00797796">
        <w:rPr>
          <w:lang w:val="ru-RU"/>
        </w:rPr>
        <w:t xml:space="preserve">с использованием луча </w:t>
      </w:r>
      <w:r w:rsidRPr="00797796">
        <w:rPr>
          <w:lang w:val="ru-RU"/>
        </w:rPr>
        <w:t>сет</w:t>
      </w:r>
      <w:r w:rsidR="009553DC" w:rsidRPr="00797796">
        <w:rPr>
          <w:lang w:val="ru-RU"/>
        </w:rPr>
        <w:t>ям</w:t>
      </w:r>
      <w:r w:rsidRPr="00797796">
        <w:rPr>
          <w:lang w:val="ru-RU"/>
        </w:rPr>
        <w:t xml:space="preserve"> подвижной связи LTE и MCA.</w:t>
      </w:r>
    </w:p>
    <w:p w14:paraId="5D29F126" w14:textId="65DAC73E" w:rsidR="007362A7" w:rsidRPr="00797796" w:rsidRDefault="003F757B" w:rsidP="003F757B">
      <w:pPr>
        <w:rPr>
          <w:lang w:val="ru-RU"/>
        </w:rPr>
      </w:pPr>
      <w:r w:rsidRPr="00797796">
        <w:rPr>
          <w:lang w:val="ru-RU"/>
        </w:rPr>
        <w:t>Для систем БПЭ</w:t>
      </w:r>
      <w:r w:rsidR="009553DC" w:rsidRPr="00797796">
        <w:rPr>
          <w:lang w:val="ru-RU"/>
        </w:rPr>
        <w:t xml:space="preserve"> с использованием луча</w:t>
      </w:r>
      <w:r w:rsidRPr="00797796">
        <w:rPr>
          <w:lang w:val="ru-RU"/>
        </w:rPr>
        <w:t>, предназначенных для работы в диапазонах 2,4</w:t>
      </w:r>
      <w:r w:rsidR="009553DC" w:rsidRPr="00797796">
        <w:rPr>
          <w:lang w:val="ru-RU"/>
        </w:rPr>
        <w:t> </w:t>
      </w:r>
      <w:r w:rsidRPr="00797796">
        <w:rPr>
          <w:lang w:val="ru-RU"/>
        </w:rPr>
        <w:t>ГГц и 5,7</w:t>
      </w:r>
      <w:r w:rsidR="009553DC" w:rsidRPr="00797796">
        <w:rPr>
          <w:lang w:val="ru-RU"/>
        </w:rPr>
        <w:t> </w:t>
      </w:r>
      <w:r w:rsidRPr="00797796">
        <w:rPr>
          <w:lang w:val="ru-RU"/>
        </w:rPr>
        <w:t>ГГц, было проведено исследование параметров системы (см.</w:t>
      </w:r>
      <w:r w:rsidR="009553DC" w:rsidRPr="00797796">
        <w:rPr>
          <w:lang w:val="ru-RU"/>
        </w:rPr>
        <w:t> </w:t>
      </w:r>
      <w:r w:rsidRPr="00797796">
        <w:rPr>
          <w:lang w:val="ru-RU"/>
        </w:rPr>
        <w:t>таблицу</w:t>
      </w:r>
      <w:r w:rsidR="009553DC" w:rsidRPr="00797796">
        <w:rPr>
          <w:lang w:val="ru-RU"/>
        </w:rPr>
        <w:t> </w:t>
      </w:r>
      <w:r w:rsidRPr="00797796">
        <w:rPr>
          <w:lang w:val="ru-RU"/>
        </w:rPr>
        <w:t xml:space="preserve">7) </w:t>
      </w:r>
      <w:r w:rsidR="009553DC" w:rsidRPr="00797796">
        <w:rPr>
          <w:lang w:val="ru-RU"/>
        </w:rPr>
        <w:t>в целях</w:t>
      </w:r>
      <w:r w:rsidRPr="00797796">
        <w:rPr>
          <w:lang w:val="ru-RU"/>
        </w:rPr>
        <w:t xml:space="preserve"> определения необходимых технических требований и условий эксплуатации в соответствии с текущим регламентом радиосвязи, включая распределение частот и условия эксплуатации. Результаты исследования в диапазонах 2,4</w:t>
      </w:r>
      <w:r w:rsidR="009553DC" w:rsidRPr="00797796">
        <w:rPr>
          <w:lang w:val="ru-RU"/>
        </w:rPr>
        <w:t> </w:t>
      </w:r>
      <w:r w:rsidRPr="00797796">
        <w:rPr>
          <w:lang w:val="ru-RU"/>
        </w:rPr>
        <w:t>ГГц и 5,7</w:t>
      </w:r>
      <w:r w:rsidR="009553DC" w:rsidRPr="00797796">
        <w:rPr>
          <w:lang w:val="ru-RU"/>
        </w:rPr>
        <w:t> </w:t>
      </w:r>
      <w:r w:rsidRPr="00797796">
        <w:rPr>
          <w:lang w:val="ru-RU"/>
        </w:rPr>
        <w:t>ГГц резюмируются следующим образом.</w:t>
      </w:r>
    </w:p>
    <w:p w14:paraId="2D152D40" w14:textId="42418C3D" w:rsidR="007362A7" w:rsidRPr="00797796" w:rsidRDefault="007362A7" w:rsidP="007362A7">
      <w:pPr>
        <w:pStyle w:val="enumlev1"/>
        <w:rPr>
          <w:lang w:val="ru-RU"/>
        </w:rPr>
      </w:pPr>
      <w:r w:rsidRPr="00797796">
        <w:rPr>
          <w:lang w:val="ru-RU"/>
        </w:rPr>
        <w:t>1</w:t>
      </w:r>
      <w:r w:rsidR="0063325B" w:rsidRPr="00797796">
        <w:rPr>
          <w:lang w:val="ru-RU"/>
        </w:rPr>
        <w:t>)</w:t>
      </w:r>
      <w:r w:rsidRPr="00797796">
        <w:rPr>
          <w:lang w:val="ru-RU"/>
        </w:rPr>
        <w:tab/>
      </w:r>
      <w:r w:rsidR="009553DC" w:rsidRPr="00797796">
        <w:rPr>
          <w:lang w:val="ru-RU"/>
        </w:rPr>
        <w:t>Для сосуществования с системами WLAN и/или специальными маломощными радиостанциями должен быть принят механизм оценки незанятости канала (CCA). Выяснилось, что за счет добавления механизма CCA такие характеристики системы WLAN, как пропускная способность, могут поддерживаться без создания вредных помех.</w:t>
      </w:r>
    </w:p>
    <w:p w14:paraId="2075C00D" w14:textId="66BF6DDD" w:rsidR="007362A7" w:rsidRPr="00797796" w:rsidRDefault="007362A7" w:rsidP="007362A7">
      <w:pPr>
        <w:pStyle w:val="enumlev1"/>
        <w:rPr>
          <w:lang w:val="ru-RU"/>
        </w:rPr>
      </w:pPr>
      <w:r w:rsidRPr="00797796">
        <w:rPr>
          <w:lang w:val="ru-RU"/>
        </w:rPr>
        <w:t>2</w:t>
      </w:r>
      <w:r w:rsidR="0063325B" w:rsidRPr="00797796">
        <w:rPr>
          <w:lang w:val="ru-RU"/>
        </w:rPr>
        <w:t>)</w:t>
      </w:r>
      <w:r w:rsidRPr="00797796">
        <w:rPr>
          <w:lang w:val="ru-RU"/>
        </w:rPr>
        <w:tab/>
      </w:r>
      <w:r w:rsidR="002A623C" w:rsidRPr="00797796">
        <w:rPr>
          <w:lang w:val="ru-RU"/>
        </w:rPr>
        <w:t>Установлены минимальные расстояния разноса для служб радиоастрономии, метеорологических радаров и радиомаяков.</w:t>
      </w:r>
    </w:p>
    <w:p w14:paraId="6055775B" w14:textId="6A5427E4" w:rsidR="007362A7" w:rsidRPr="00797796" w:rsidRDefault="007362A7" w:rsidP="007362A7">
      <w:pPr>
        <w:pStyle w:val="enumlev1"/>
        <w:rPr>
          <w:lang w:val="ru-RU"/>
        </w:rPr>
      </w:pPr>
      <w:r w:rsidRPr="00797796">
        <w:rPr>
          <w:lang w:val="ru-RU"/>
        </w:rPr>
        <w:t>3</w:t>
      </w:r>
      <w:r w:rsidR="0063325B" w:rsidRPr="00797796">
        <w:rPr>
          <w:lang w:val="ru-RU"/>
        </w:rPr>
        <w:t>)</w:t>
      </w:r>
      <w:r w:rsidRPr="00797796">
        <w:rPr>
          <w:lang w:val="ru-RU"/>
        </w:rPr>
        <w:tab/>
      </w:r>
      <w:r w:rsidR="002A623C" w:rsidRPr="00797796">
        <w:rPr>
          <w:lang w:val="ru-RU"/>
        </w:rPr>
        <w:t>Установлены минимальные расстояния разноса для радиовещательных систем, систем подвижной спутниковой связи и выделенной связи на короткие расстояния (DSRC). Кроме того, решен вопрос оперативной координации для случаев, когда БПЭ с использованием луча создает вредные помехи.</w:t>
      </w:r>
    </w:p>
    <w:p w14:paraId="49D0C695" w14:textId="666DECAD" w:rsidR="007362A7" w:rsidRPr="00797796" w:rsidRDefault="007362A7" w:rsidP="007362A7">
      <w:pPr>
        <w:pStyle w:val="enumlev1"/>
        <w:rPr>
          <w:lang w:val="ru-RU"/>
        </w:rPr>
      </w:pPr>
      <w:r w:rsidRPr="00797796">
        <w:rPr>
          <w:lang w:val="ru-RU"/>
        </w:rPr>
        <w:t>4</w:t>
      </w:r>
      <w:r w:rsidR="0063325B" w:rsidRPr="00797796">
        <w:rPr>
          <w:lang w:val="ru-RU"/>
        </w:rPr>
        <w:t>)</w:t>
      </w:r>
      <w:r w:rsidRPr="00797796">
        <w:rPr>
          <w:lang w:val="ru-RU"/>
        </w:rPr>
        <w:tab/>
      </w:r>
      <w:r w:rsidR="002A623C" w:rsidRPr="00797796">
        <w:rPr>
          <w:lang w:val="ru-RU"/>
        </w:rPr>
        <w:t>Что касается беспилотных мобильных систем передачи изображений (то есть беспроводных систем связи для дронов и других беспилотных транспортных средств), исследования, предполагающие практические сценарии использования, показали возможность совместного использования спектра без вредного воздействия за счет оперативной координации, по мере необходимости, между системами БПЭ и беспилотными мобильными системами передачи изображений.</w:t>
      </w:r>
    </w:p>
    <w:p w14:paraId="695F2AE0" w14:textId="72DA39E6" w:rsidR="007362A7" w:rsidRPr="00797796" w:rsidRDefault="007362A7" w:rsidP="007362A7">
      <w:pPr>
        <w:pStyle w:val="enumlev1"/>
        <w:rPr>
          <w:lang w:val="ru-RU"/>
        </w:rPr>
      </w:pPr>
      <w:r w:rsidRPr="00797796">
        <w:rPr>
          <w:lang w:val="ru-RU"/>
        </w:rPr>
        <w:lastRenderedPageBreak/>
        <w:t>5</w:t>
      </w:r>
      <w:r w:rsidR="0063325B" w:rsidRPr="00797796">
        <w:rPr>
          <w:lang w:val="ru-RU"/>
        </w:rPr>
        <w:t>)</w:t>
      </w:r>
      <w:r w:rsidRPr="00797796">
        <w:rPr>
          <w:lang w:val="ru-RU"/>
        </w:rPr>
        <w:tab/>
      </w:r>
      <w:r w:rsidR="0041326A" w:rsidRPr="00797796">
        <w:rPr>
          <w:lang w:val="ru-RU"/>
        </w:rPr>
        <w:t xml:space="preserve">Определены условия установки БПЭ </w:t>
      </w:r>
      <w:r w:rsidR="00581875" w:rsidRPr="00797796">
        <w:rPr>
          <w:lang w:val="ru-RU"/>
        </w:rPr>
        <w:t xml:space="preserve">с использованием луча </w:t>
      </w:r>
      <w:r w:rsidR="0041326A" w:rsidRPr="00797796">
        <w:rPr>
          <w:lang w:val="ru-RU"/>
        </w:rPr>
        <w:t xml:space="preserve">для совместного использования спектра с любительскими </w:t>
      </w:r>
      <w:r w:rsidR="00581875" w:rsidRPr="00797796">
        <w:rPr>
          <w:lang w:val="ru-RU"/>
        </w:rPr>
        <w:t>радио</w:t>
      </w:r>
      <w:r w:rsidR="0041326A" w:rsidRPr="00797796">
        <w:rPr>
          <w:lang w:val="ru-RU"/>
        </w:rPr>
        <w:t xml:space="preserve">службами. Кроме того, системы БПЭ </w:t>
      </w:r>
      <w:r w:rsidR="00581875" w:rsidRPr="00797796">
        <w:rPr>
          <w:lang w:val="ru-RU"/>
        </w:rPr>
        <w:t xml:space="preserve">с использованием луча </w:t>
      </w:r>
      <w:r w:rsidR="0041326A" w:rsidRPr="00797796">
        <w:rPr>
          <w:lang w:val="ru-RU"/>
        </w:rPr>
        <w:t xml:space="preserve">не должны использовать полосу частот систем Земля-Луна-Земля (EME) и систем ретрансляторов. Между системами БПЭ и любительскими </w:t>
      </w:r>
      <w:r w:rsidR="00581875" w:rsidRPr="00797796">
        <w:rPr>
          <w:lang w:val="ru-RU"/>
        </w:rPr>
        <w:t xml:space="preserve">радиосистемам </w:t>
      </w:r>
      <w:r w:rsidR="0041326A" w:rsidRPr="00797796">
        <w:rPr>
          <w:lang w:val="ru-RU"/>
        </w:rPr>
        <w:t>осуществляется оперативная координация.</w:t>
      </w:r>
    </w:p>
    <w:p w14:paraId="0BB8513E" w14:textId="6746EEA5" w:rsidR="00FF47EC" w:rsidRPr="00797796" w:rsidRDefault="00FF47EC" w:rsidP="00FF47EC">
      <w:pPr>
        <w:keepNext/>
        <w:keepLines/>
        <w:textAlignment w:val="auto"/>
        <w:rPr>
          <w:lang w:val="ru-RU"/>
        </w:rPr>
      </w:pPr>
      <w:r w:rsidRPr="00797796">
        <w:rPr>
          <w:lang w:val="ru-RU"/>
        </w:rPr>
        <w:t xml:space="preserve">Кроме того, определено комплексное правило управления БПЭ с использованием луча, касающееся среды эксплуатации БПЭ и </w:t>
      </w:r>
      <w:r w:rsidR="00C86C44" w:rsidRPr="00797796">
        <w:rPr>
          <w:lang w:val="ru-RU"/>
        </w:rPr>
        <w:t xml:space="preserve">ЭМП </w:t>
      </w:r>
      <w:r w:rsidRPr="00797796">
        <w:rPr>
          <w:lang w:val="ru-RU"/>
        </w:rPr>
        <w:t xml:space="preserve">радиочастотного диапазона </w:t>
      </w:r>
      <w:r w:rsidR="00D52220" w:rsidRPr="00797796">
        <w:rPr>
          <w:lang w:val="ru-RU"/>
        </w:rPr>
        <w:t xml:space="preserve">систем </w:t>
      </w:r>
      <w:r w:rsidRPr="00797796">
        <w:rPr>
          <w:lang w:val="ru-RU"/>
        </w:rPr>
        <w:t xml:space="preserve">БПЭ, которое может применяться в конкретных сценариях с использованием полос частот в соответствии с Руководящими указаниями по защите от радиоизлучения. </w:t>
      </w:r>
      <w:r w:rsidR="00C86C44" w:rsidRPr="00797796">
        <w:rPr>
          <w:lang w:val="ru-RU" w:eastAsia="ja-JP"/>
        </w:rPr>
        <w:t>Подробную информацию</w:t>
      </w:r>
      <w:r w:rsidRPr="00797796">
        <w:rPr>
          <w:lang w:val="ru-RU" w:eastAsia="ja-JP"/>
        </w:rPr>
        <w:t xml:space="preserve"> см.</w:t>
      </w:r>
      <w:r w:rsidR="00C86C44" w:rsidRPr="00797796">
        <w:rPr>
          <w:lang w:val="ru-RU" w:eastAsia="ja-JP"/>
        </w:rPr>
        <w:t> </w:t>
      </w:r>
      <w:r w:rsidRPr="00797796">
        <w:rPr>
          <w:lang w:val="ru-RU" w:eastAsia="ja-JP"/>
        </w:rPr>
        <w:t>в Приложении</w:t>
      </w:r>
      <w:r w:rsidR="00C86C44" w:rsidRPr="00797796">
        <w:rPr>
          <w:lang w:val="ru-RU" w:eastAsia="ja-JP"/>
        </w:rPr>
        <w:t> </w:t>
      </w:r>
      <w:r w:rsidRPr="00797796">
        <w:rPr>
          <w:lang w:val="ru-RU" w:eastAsia="ja-JP"/>
        </w:rPr>
        <w:t xml:space="preserve">1. </w:t>
      </w:r>
      <w:r w:rsidRPr="00797796">
        <w:rPr>
          <w:lang w:val="ru-RU"/>
        </w:rPr>
        <w:t>Таким образом, определены необходимые технические требования и условия эксплуатации, предотвращающие вредное воздействие на существующие системы и службы.</w:t>
      </w:r>
    </w:p>
    <w:p w14:paraId="37EBEAD6" w14:textId="3EEA18E4" w:rsidR="007362A7" w:rsidRPr="00797796" w:rsidRDefault="00FF47EC" w:rsidP="00FF47EC">
      <w:pPr>
        <w:textAlignment w:val="auto"/>
        <w:rPr>
          <w:lang w:val="ru-RU"/>
        </w:rPr>
      </w:pPr>
      <w:r w:rsidRPr="00797796">
        <w:rPr>
          <w:lang w:val="ru-RU"/>
        </w:rPr>
        <w:t>Ниже приведен</w:t>
      </w:r>
      <w:r w:rsidR="00C86C44" w:rsidRPr="00797796">
        <w:rPr>
          <w:lang w:val="ru-RU"/>
        </w:rPr>
        <w:t>о</w:t>
      </w:r>
      <w:r w:rsidRPr="00797796">
        <w:rPr>
          <w:lang w:val="ru-RU"/>
        </w:rPr>
        <w:t xml:space="preserve"> отдельн</w:t>
      </w:r>
      <w:r w:rsidR="00C86C44" w:rsidRPr="00797796">
        <w:rPr>
          <w:lang w:val="ru-RU"/>
        </w:rPr>
        <w:t>о</w:t>
      </w:r>
      <w:r w:rsidRPr="00797796">
        <w:rPr>
          <w:lang w:val="ru-RU"/>
        </w:rPr>
        <w:t xml:space="preserve">е </w:t>
      </w:r>
      <w:r w:rsidR="00DE2BF6" w:rsidRPr="00797796">
        <w:rPr>
          <w:lang w:val="ru-RU"/>
        </w:rPr>
        <w:t xml:space="preserve">краткое описание </w:t>
      </w:r>
      <w:r w:rsidRPr="00797796">
        <w:rPr>
          <w:lang w:val="ru-RU"/>
        </w:rPr>
        <w:t>результат</w:t>
      </w:r>
      <w:r w:rsidR="00DE2BF6" w:rsidRPr="00797796">
        <w:rPr>
          <w:lang w:val="ru-RU"/>
        </w:rPr>
        <w:t>ов</w:t>
      </w:r>
      <w:r w:rsidRPr="00797796">
        <w:rPr>
          <w:lang w:val="ru-RU"/>
        </w:rPr>
        <w:t xml:space="preserve"> исследований по каждой из действующих систем.</w:t>
      </w:r>
    </w:p>
    <w:p w14:paraId="709CDFCB" w14:textId="596246B5" w:rsidR="007362A7" w:rsidRPr="00797796" w:rsidRDefault="007362A7" w:rsidP="007362A7">
      <w:pPr>
        <w:pStyle w:val="Heading4"/>
        <w:rPr>
          <w:lang w:val="ru-RU" w:eastAsia="ja-JP"/>
        </w:rPr>
      </w:pPr>
      <w:r w:rsidRPr="00797796">
        <w:rPr>
          <w:lang w:val="ru-RU" w:eastAsia="ja-JP"/>
        </w:rPr>
        <w:t>3.3.5.1</w:t>
      </w:r>
      <w:r w:rsidRPr="00797796">
        <w:rPr>
          <w:lang w:val="ru-RU" w:eastAsia="ja-JP"/>
        </w:rPr>
        <w:tab/>
        <w:t>917</w:t>
      </w:r>
      <w:r w:rsidR="008B61CC" w:rsidRPr="00797796">
        <w:rPr>
          <w:lang w:val="ru-RU" w:eastAsia="ja-JP"/>
        </w:rPr>
        <w:t>–</w:t>
      </w:r>
      <w:r w:rsidRPr="00797796">
        <w:rPr>
          <w:lang w:val="ru-RU" w:eastAsia="ja-JP"/>
        </w:rPr>
        <w:t>920</w:t>
      </w:r>
      <w:r w:rsidRPr="00797796">
        <w:rPr>
          <w:lang w:val="ru-RU"/>
        </w:rPr>
        <w:t xml:space="preserve"> </w:t>
      </w:r>
      <w:r w:rsidR="00DE2BF6" w:rsidRPr="00797796">
        <w:rPr>
          <w:lang w:val="ru-RU" w:eastAsia="ja-JP"/>
        </w:rPr>
        <w:t>МГц</w:t>
      </w:r>
    </w:p>
    <w:p w14:paraId="4D426D99" w14:textId="5AEC21FB" w:rsidR="007362A7" w:rsidRPr="00797796" w:rsidRDefault="007362A7" w:rsidP="007362A7">
      <w:pPr>
        <w:pStyle w:val="Headingb"/>
        <w:rPr>
          <w:lang w:val="ru-RU" w:eastAsia="ja-JP"/>
        </w:rPr>
      </w:pPr>
      <w:r w:rsidRPr="00797796">
        <w:rPr>
          <w:lang w:val="ru-RU" w:eastAsia="ja-JP"/>
        </w:rPr>
        <w:t>1)</w:t>
      </w:r>
      <w:r w:rsidRPr="00797796">
        <w:rPr>
          <w:lang w:val="ru-RU" w:eastAsia="ja-JP"/>
        </w:rPr>
        <w:tab/>
      </w:r>
      <w:r w:rsidR="00DE2BF6" w:rsidRPr="00797796">
        <w:rPr>
          <w:lang w:val="ru-RU"/>
        </w:rPr>
        <w:t>Цифровая служба</w:t>
      </w:r>
      <w:r w:rsidRPr="00797796">
        <w:rPr>
          <w:lang w:val="ru-RU"/>
        </w:rPr>
        <w:t xml:space="preserve"> </w:t>
      </w:r>
      <w:r w:rsidRPr="00797796">
        <w:rPr>
          <w:lang w:val="en-GB"/>
        </w:rPr>
        <w:t>MCA</w:t>
      </w:r>
    </w:p>
    <w:p w14:paraId="0873745B" w14:textId="7F69087A" w:rsidR="007362A7" w:rsidRPr="00797796" w:rsidRDefault="00DE2BF6" w:rsidP="0063325B">
      <w:pPr>
        <w:rPr>
          <w:szCs w:val="24"/>
          <w:lang w:val="ru-RU"/>
        </w:rPr>
      </w:pPr>
      <w:r w:rsidRPr="00797796">
        <w:rPr>
          <w:szCs w:val="24"/>
          <w:lang w:val="ru-RU"/>
        </w:rPr>
        <w:t xml:space="preserve">В исследовании даются ссылки на методики и результаты прошлого исследования сосуществования, </w:t>
      </w:r>
      <w:r w:rsidR="000F4682" w:rsidRPr="00797796">
        <w:rPr>
          <w:szCs w:val="24"/>
          <w:lang w:val="ru-RU"/>
        </w:rPr>
        <w:t>проведенного при внедрении системы</w:t>
      </w:r>
      <w:r w:rsidRPr="00797796">
        <w:rPr>
          <w:szCs w:val="24"/>
          <w:lang w:val="ru-RU"/>
        </w:rPr>
        <w:t xml:space="preserve"> RFID в диапазоне 917–920 МГц. </w:t>
      </w:r>
      <w:r w:rsidR="000F4682" w:rsidRPr="00797796">
        <w:rPr>
          <w:szCs w:val="24"/>
          <w:lang w:val="ru-RU"/>
        </w:rPr>
        <w:t xml:space="preserve">Для оценки </w:t>
      </w:r>
      <w:r w:rsidRPr="00797796">
        <w:rPr>
          <w:szCs w:val="24"/>
          <w:lang w:val="ru-RU"/>
        </w:rPr>
        <w:t>БПЭ</w:t>
      </w:r>
      <w:r w:rsidR="000F4682" w:rsidRPr="00797796">
        <w:rPr>
          <w:szCs w:val="24"/>
          <w:lang w:val="ru-RU"/>
        </w:rPr>
        <w:t xml:space="preserve"> с использованием луча</w:t>
      </w:r>
      <w:r w:rsidRPr="00797796">
        <w:rPr>
          <w:szCs w:val="24"/>
          <w:lang w:val="ru-RU"/>
        </w:rPr>
        <w:t xml:space="preserve"> в этом диапазоне предполага</w:t>
      </w:r>
      <w:r w:rsidR="000F4682" w:rsidRPr="00797796">
        <w:rPr>
          <w:szCs w:val="24"/>
          <w:lang w:val="ru-RU"/>
        </w:rPr>
        <w:t>ются</w:t>
      </w:r>
      <w:r w:rsidRPr="00797796">
        <w:rPr>
          <w:szCs w:val="24"/>
          <w:lang w:val="ru-RU"/>
        </w:rPr>
        <w:t xml:space="preserve"> почти те же технические условия</w:t>
      </w:r>
      <w:r w:rsidR="000F4682" w:rsidRPr="00797796">
        <w:rPr>
          <w:szCs w:val="24"/>
          <w:lang w:val="ru-RU"/>
        </w:rPr>
        <w:t>,</w:t>
      </w:r>
      <w:r w:rsidRPr="00797796">
        <w:rPr>
          <w:szCs w:val="24"/>
          <w:lang w:val="ru-RU"/>
        </w:rPr>
        <w:t xml:space="preserve"> что и </w:t>
      </w:r>
      <w:r w:rsidR="000F4682" w:rsidRPr="00797796">
        <w:rPr>
          <w:szCs w:val="24"/>
          <w:lang w:val="ru-RU"/>
        </w:rPr>
        <w:t xml:space="preserve">у </w:t>
      </w:r>
      <w:r w:rsidRPr="00797796">
        <w:rPr>
          <w:szCs w:val="24"/>
          <w:lang w:val="ru-RU"/>
        </w:rPr>
        <w:t xml:space="preserve">RFID. При соблюдении заданных условий и с учетом ожидаемых дополнительных потерь </w:t>
      </w:r>
      <w:r w:rsidR="000F4682" w:rsidRPr="00797796">
        <w:rPr>
          <w:szCs w:val="24"/>
          <w:lang w:val="ru-RU"/>
        </w:rPr>
        <w:t>при</w:t>
      </w:r>
      <w:r w:rsidRPr="00797796">
        <w:rPr>
          <w:szCs w:val="24"/>
          <w:lang w:val="ru-RU"/>
        </w:rPr>
        <w:t xml:space="preserve"> распространени</w:t>
      </w:r>
      <w:r w:rsidR="000F4682" w:rsidRPr="00797796">
        <w:rPr>
          <w:szCs w:val="24"/>
          <w:lang w:val="ru-RU"/>
        </w:rPr>
        <w:t>и</w:t>
      </w:r>
      <w:r w:rsidRPr="00797796">
        <w:rPr>
          <w:szCs w:val="24"/>
          <w:lang w:val="ru-RU"/>
        </w:rPr>
        <w:t xml:space="preserve"> из-за потерь на входе в здание вероятность вредного воздействия крайне мала. Условия включают расстояние разноса, корректировку параметров настройки и меры по </w:t>
      </w:r>
      <w:r w:rsidR="000F4682" w:rsidRPr="00797796">
        <w:rPr>
          <w:szCs w:val="24"/>
          <w:lang w:val="ru-RU"/>
        </w:rPr>
        <w:t>ослаблению</w:t>
      </w:r>
      <w:r w:rsidRPr="00797796">
        <w:rPr>
          <w:szCs w:val="24"/>
          <w:lang w:val="ru-RU"/>
        </w:rPr>
        <w:t xml:space="preserve"> помех.</w:t>
      </w:r>
    </w:p>
    <w:p w14:paraId="50437E81" w14:textId="2FE079F1" w:rsidR="007362A7" w:rsidRPr="00797796" w:rsidRDefault="007362A7" w:rsidP="007362A7">
      <w:pPr>
        <w:pStyle w:val="Headingb"/>
        <w:rPr>
          <w:lang w:val="ru-RU"/>
        </w:rPr>
      </w:pPr>
      <w:r w:rsidRPr="00797796">
        <w:rPr>
          <w:lang w:val="ru-RU" w:eastAsia="ja-JP"/>
        </w:rPr>
        <w:t>2)</w:t>
      </w:r>
      <w:r w:rsidRPr="00797796">
        <w:rPr>
          <w:lang w:val="ru-RU" w:eastAsia="ja-JP"/>
        </w:rPr>
        <w:tab/>
      </w:r>
      <w:r w:rsidR="000F4682" w:rsidRPr="00797796">
        <w:rPr>
          <w:lang w:val="ru-RU" w:eastAsia="ja-JP"/>
        </w:rPr>
        <w:t xml:space="preserve">Служба </w:t>
      </w:r>
      <w:r w:rsidRPr="00797796">
        <w:rPr>
          <w:lang w:val="en-GB"/>
        </w:rPr>
        <w:t>Advanced</w:t>
      </w:r>
      <w:r w:rsidRPr="00797796">
        <w:rPr>
          <w:lang w:val="ru-RU"/>
        </w:rPr>
        <w:t xml:space="preserve"> </w:t>
      </w:r>
      <w:r w:rsidRPr="00797796">
        <w:rPr>
          <w:lang w:val="en-GB"/>
        </w:rPr>
        <w:t>MCA</w:t>
      </w:r>
    </w:p>
    <w:p w14:paraId="5181F476" w14:textId="48680DF4" w:rsidR="005A7962" w:rsidRPr="00797796" w:rsidRDefault="005A7962" w:rsidP="005A7962">
      <w:pPr>
        <w:rPr>
          <w:szCs w:val="24"/>
          <w:lang w:val="ru-RU"/>
        </w:rPr>
      </w:pPr>
      <w:r w:rsidRPr="00797796">
        <w:rPr>
          <w:szCs w:val="24"/>
          <w:lang w:val="ru-RU"/>
        </w:rPr>
        <w:t>БПЭ может совместно использоваться станцией управления (базовая станция</w:t>
      </w:r>
      <w:r w:rsidR="00D52220">
        <w:rPr>
          <w:szCs w:val="24"/>
          <w:lang w:val="ru-RU"/>
        </w:rPr>
        <w:t xml:space="preserve"> –</w:t>
      </w:r>
      <w:r w:rsidRPr="00797796">
        <w:rPr>
          <w:szCs w:val="24"/>
          <w:lang w:val="ru-RU"/>
        </w:rPr>
        <w:t xml:space="preserve"> линия вниз) с учетом вертикальной направленности.</w:t>
      </w:r>
    </w:p>
    <w:p w14:paraId="018C3D58" w14:textId="7419F156" w:rsidR="005A7962" w:rsidRPr="00797796" w:rsidRDefault="005A7962" w:rsidP="005A7962">
      <w:pPr>
        <w:rPr>
          <w:szCs w:val="24"/>
          <w:lang w:val="ru-RU"/>
        </w:rPr>
      </w:pPr>
      <w:r w:rsidRPr="00797796">
        <w:rPr>
          <w:szCs w:val="24"/>
          <w:lang w:val="ru-RU"/>
        </w:rPr>
        <w:t>Подвижная станция (линия вверх) может совместно использоваться, когда обе системы не находятся в одном помещении, что было показано путем моделирования методом Монте-Карло с использованием расширенной формулы Хата (300 м или менее).</w:t>
      </w:r>
    </w:p>
    <w:p w14:paraId="7C1A10B6" w14:textId="66CDAE9D" w:rsidR="005A7962" w:rsidRPr="00797796" w:rsidRDefault="005A7962" w:rsidP="005A7962">
      <w:pPr>
        <w:rPr>
          <w:szCs w:val="24"/>
          <w:lang w:val="ru-RU"/>
        </w:rPr>
      </w:pPr>
      <w:r w:rsidRPr="00797796">
        <w:rPr>
          <w:szCs w:val="24"/>
          <w:lang w:val="ru-RU"/>
        </w:rPr>
        <w:t>При нахождении в одном и том же помещении требуемая величина улучшения составляет около 10 дБ, но ее можно уменьшить, поскольку ожидается, что воздействие будет ослаблено препятствиями и телами людей в помещении.</w:t>
      </w:r>
    </w:p>
    <w:p w14:paraId="1AA50E1B" w14:textId="0F001BB8" w:rsidR="007362A7" w:rsidRPr="00797796" w:rsidRDefault="005A7962" w:rsidP="005A7962">
      <w:pPr>
        <w:rPr>
          <w:lang w:val="ru-RU"/>
        </w:rPr>
      </w:pPr>
      <w:r w:rsidRPr="00797796">
        <w:rPr>
          <w:lang w:val="ru-RU"/>
        </w:rPr>
        <w:t>Однако при использовании станций МСА с системой БПЭ в одном и том же помещении пользователи БПЭ должны предупреждаться о возможном создании помех этим станциям.</w:t>
      </w:r>
    </w:p>
    <w:p w14:paraId="491ADBE1" w14:textId="51B2F1A2" w:rsidR="007362A7" w:rsidRPr="00797796" w:rsidRDefault="007362A7" w:rsidP="007362A7">
      <w:pPr>
        <w:pStyle w:val="Headingb"/>
        <w:rPr>
          <w:lang w:val="ru-RU"/>
        </w:rPr>
      </w:pPr>
      <w:r w:rsidRPr="00797796">
        <w:rPr>
          <w:lang w:val="ru-RU"/>
        </w:rPr>
        <w:t>3</w:t>
      </w:r>
      <w:r w:rsidRPr="00797796">
        <w:rPr>
          <w:lang w:val="ru-RU" w:eastAsia="ja-JP"/>
        </w:rPr>
        <w:t>)</w:t>
      </w:r>
      <w:r w:rsidRPr="00797796">
        <w:rPr>
          <w:lang w:val="ru-RU" w:eastAsia="ja-JP"/>
        </w:rPr>
        <w:tab/>
      </w:r>
      <w:r w:rsidRPr="00797796">
        <w:rPr>
          <w:lang w:val="en-GB"/>
        </w:rPr>
        <w:t>LTE</w:t>
      </w:r>
      <w:r w:rsidRPr="00797796">
        <w:rPr>
          <w:lang w:val="ru-RU"/>
        </w:rPr>
        <w:t>-</w:t>
      </w:r>
      <w:r w:rsidRPr="00797796">
        <w:rPr>
          <w:lang w:val="en-GB"/>
        </w:rPr>
        <w:t>A</w:t>
      </w:r>
      <w:r w:rsidRPr="00797796">
        <w:rPr>
          <w:lang w:val="ru-RU"/>
        </w:rPr>
        <w:t xml:space="preserve"> (</w:t>
      </w:r>
      <w:r w:rsidR="005A7962" w:rsidRPr="00797796">
        <w:rPr>
          <w:lang w:val="ru-RU"/>
        </w:rPr>
        <w:t>диапазон</w:t>
      </w:r>
      <w:r w:rsidRPr="00797796">
        <w:rPr>
          <w:lang w:val="ru-RU"/>
        </w:rPr>
        <w:t xml:space="preserve"> 8)</w:t>
      </w:r>
    </w:p>
    <w:p w14:paraId="267217D0" w14:textId="0D9BBED9" w:rsidR="007362A7" w:rsidRPr="00797796" w:rsidRDefault="005A7962" w:rsidP="0063325B">
      <w:pPr>
        <w:rPr>
          <w:szCs w:val="22"/>
          <w:lang w:val="ru-RU"/>
        </w:rPr>
      </w:pPr>
      <w:r w:rsidRPr="00797796">
        <w:rPr>
          <w:szCs w:val="22"/>
          <w:lang w:val="ru-RU"/>
        </w:rPr>
        <w:t>Систему БПЭ можно совместно использовать в общей среде БПЭ даже при неограниченном времени передачи. С другой стороны, систему БПЭ можно совместно использовать в среде управления, ограничив время передачи (прекращая передачу на 50 мс после четырех секунд передачи)</w:t>
      </w:r>
      <w:r w:rsidR="007362A7" w:rsidRPr="00797796">
        <w:rPr>
          <w:szCs w:val="22"/>
          <w:lang w:val="ru-RU"/>
        </w:rPr>
        <w:t>.</w:t>
      </w:r>
    </w:p>
    <w:p w14:paraId="02084E93" w14:textId="7DC532B5" w:rsidR="007362A7" w:rsidRPr="00797796" w:rsidRDefault="007362A7" w:rsidP="007362A7">
      <w:pPr>
        <w:pStyle w:val="Headingb"/>
        <w:rPr>
          <w:lang w:val="ru-RU"/>
        </w:rPr>
      </w:pPr>
      <w:r w:rsidRPr="00797796">
        <w:rPr>
          <w:lang w:val="ru-RU"/>
        </w:rPr>
        <w:t>4</w:t>
      </w:r>
      <w:r w:rsidRPr="00797796">
        <w:rPr>
          <w:lang w:val="ru-RU" w:eastAsia="ja-JP"/>
        </w:rPr>
        <w:t>)</w:t>
      </w:r>
      <w:r w:rsidRPr="00797796">
        <w:rPr>
          <w:lang w:val="ru-RU" w:eastAsia="ja-JP"/>
        </w:rPr>
        <w:tab/>
      </w:r>
      <w:r w:rsidRPr="00797796">
        <w:rPr>
          <w:lang w:val="en-GB"/>
        </w:rPr>
        <w:t>RFID</w:t>
      </w:r>
      <w:r w:rsidRPr="00797796">
        <w:rPr>
          <w:lang w:val="ru-RU"/>
        </w:rPr>
        <w:t xml:space="preserve"> (</w:t>
      </w:r>
      <w:r w:rsidR="003C0D05" w:rsidRPr="00797796">
        <w:rPr>
          <w:lang w:val="ru-RU"/>
        </w:rPr>
        <w:t>пассивная</w:t>
      </w:r>
      <w:r w:rsidRPr="00797796">
        <w:rPr>
          <w:lang w:val="ru-RU"/>
        </w:rPr>
        <w:t>)</w:t>
      </w:r>
    </w:p>
    <w:p w14:paraId="13BAFFDF" w14:textId="58ECC0F2" w:rsidR="007362A7" w:rsidRPr="00797796" w:rsidRDefault="001449EC" w:rsidP="0063325B">
      <w:pPr>
        <w:rPr>
          <w:szCs w:val="24"/>
          <w:lang w:val="ru-RU"/>
        </w:rPr>
      </w:pPr>
      <w:r w:rsidRPr="00797796">
        <w:rPr>
          <w:szCs w:val="24"/>
          <w:lang w:val="ru-RU"/>
        </w:rPr>
        <w:t>Систему БПЭ можно использовать совместно с системой RFID на одном и том же канале в случае обеспечения расстояния разноса около 6 м. Если обеспечить расстояние разноса невозможно, эти системы могут сосуществовать</w:t>
      </w:r>
      <w:r w:rsidR="00F55976" w:rsidRPr="00797796">
        <w:rPr>
          <w:szCs w:val="24"/>
          <w:lang w:val="ru-RU"/>
        </w:rPr>
        <w:t xml:space="preserve"> при изменении канала </w:t>
      </w:r>
      <w:r w:rsidRPr="00797796">
        <w:rPr>
          <w:szCs w:val="24"/>
          <w:lang w:val="ru-RU"/>
        </w:rPr>
        <w:t>передачи БПЭ и/или канал</w:t>
      </w:r>
      <w:r w:rsidR="00F55976" w:rsidRPr="00797796">
        <w:rPr>
          <w:szCs w:val="24"/>
          <w:lang w:val="ru-RU"/>
        </w:rPr>
        <w:t>а</w:t>
      </w:r>
      <w:r w:rsidRPr="00797796">
        <w:rPr>
          <w:szCs w:val="24"/>
          <w:lang w:val="ru-RU"/>
        </w:rPr>
        <w:t xml:space="preserve"> RFID или </w:t>
      </w:r>
      <w:r w:rsidR="00F55976" w:rsidRPr="00797796">
        <w:rPr>
          <w:szCs w:val="24"/>
          <w:lang w:val="ru-RU"/>
        </w:rPr>
        <w:t>отгорожения систем друг от друга</w:t>
      </w:r>
      <w:r w:rsidR="00D52220">
        <w:rPr>
          <w:szCs w:val="24"/>
          <w:lang w:val="ru-RU"/>
        </w:rPr>
        <w:t xml:space="preserve"> стеной</w:t>
      </w:r>
      <w:r w:rsidRPr="00797796">
        <w:rPr>
          <w:szCs w:val="24"/>
          <w:lang w:val="ru-RU"/>
        </w:rPr>
        <w:t>.</w:t>
      </w:r>
    </w:p>
    <w:p w14:paraId="07F6D6C6" w14:textId="0DB2EFBD" w:rsidR="007362A7" w:rsidRPr="00797796" w:rsidRDefault="007362A7" w:rsidP="007362A7">
      <w:pPr>
        <w:pStyle w:val="Headingb"/>
        <w:rPr>
          <w:lang w:val="ru-RU"/>
        </w:rPr>
      </w:pPr>
      <w:r w:rsidRPr="00797796">
        <w:rPr>
          <w:lang w:val="ru-RU"/>
        </w:rPr>
        <w:t>5</w:t>
      </w:r>
      <w:r w:rsidRPr="00797796">
        <w:rPr>
          <w:lang w:val="ru-RU" w:eastAsia="ja-JP"/>
        </w:rPr>
        <w:t>)</w:t>
      </w:r>
      <w:r w:rsidRPr="00797796">
        <w:rPr>
          <w:lang w:val="ru-RU" w:eastAsia="ja-JP"/>
        </w:rPr>
        <w:tab/>
      </w:r>
      <w:r w:rsidRPr="00797796">
        <w:rPr>
          <w:lang w:val="en-GB"/>
        </w:rPr>
        <w:t>RFID</w:t>
      </w:r>
      <w:r w:rsidRPr="00797796">
        <w:rPr>
          <w:lang w:val="ru-RU"/>
        </w:rPr>
        <w:t xml:space="preserve"> (</w:t>
      </w:r>
      <w:r w:rsidR="00D065CF" w:rsidRPr="00797796">
        <w:rPr>
          <w:lang w:val="ru-RU"/>
        </w:rPr>
        <w:t>активная</w:t>
      </w:r>
      <w:r w:rsidRPr="00797796">
        <w:rPr>
          <w:lang w:val="ru-RU"/>
        </w:rPr>
        <w:t>)</w:t>
      </w:r>
    </w:p>
    <w:p w14:paraId="239A1C5C" w14:textId="187A8E76" w:rsidR="007362A7" w:rsidRPr="00797796" w:rsidRDefault="00075555" w:rsidP="0063325B">
      <w:pPr>
        <w:rPr>
          <w:szCs w:val="24"/>
          <w:lang w:val="ru-RU"/>
        </w:rPr>
      </w:pPr>
      <w:r w:rsidRPr="00797796">
        <w:rPr>
          <w:szCs w:val="24"/>
          <w:lang w:val="ru-RU"/>
        </w:rPr>
        <w:t>Предполагается, что пассивная система RFID сосуществует с активной системой RFID. Система БПЭ может сосуществовать с активной системой RFID, поскольку характеристики системы БПЭ почти такие же, как и у пассивного запросчика RFID.</w:t>
      </w:r>
    </w:p>
    <w:p w14:paraId="6A3EB243" w14:textId="24A3E7C0" w:rsidR="007362A7" w:rsidRPr="00797796" w:rsidRDefault="007362A7" w:rsidP="007362A7">
      <w:pPr>
        <w:pStyle w:val="Headingb"/>
        <w:rPr>
          <w:lang w:val="ru-RU"/>
        </w:rPr>
      </w:pPr>
      <w:r w:rsidRPr="00797796">
        <w:rPr>
          <w:lang w:val="ru-RU"/>
        </w:rPr>
        <w:lastRenderedPageBreak/>
        <w:t>6</w:t>
      </w:r>
      <w:r w:rsidRPr="00797796">
        <w:rPr>
          <w:lang w:val="ru-RU" w:eastAsia="ja-JP"/>
        </w:rPr>
        <w:t>)</w:t>
      </w:r>
      <w:r w:rsidRPr="00797796">
        <w:rPr>
          <w:lang w:val="ru-RU" w:eastAsia="ja-JP"/>
        </w:rPr>
        <w:tab/>
      </w:r>
      <w:r w:rsidR="00075555" w:rsidRPr="00797796">
        <w:rPr>
          <w:lang w:val="ru-RU"/>
        </w:rPr>
        <w:t>Радиоастрономия</w:t>
      </w:r>
    </w:p>
    <w:p w14:paraId="0249A111" w14:textId="19838BE3" w:rsidR="007362A7" w:rsidRPr="00797796" w:rsidRDefault="00456679" w:rsidP="0063325B">
      <w:pPr>
        <w:rPr>
          <w:szCs w:val="24"/>
          <w:lang w:val="ru-RU"/>
        </w:rPr>
      </w:pPr>
      <w:r w:rsidRPr="00797796">
        <w:rPr>
          <w:szCs w:val="24"/>
          <w:lang w:val="ru-RU"/>
        </w:rPr>
        <w:t xml:space="preserve">Рассчитанное с использованием модели потерь в свободном пространстве минимальное </w:t>
      </w:r>
      <w:r w:rsidR="000E6184" w:rsidRPr="00797796">
        <w:rPr>
          <w:szCs w:val="24"/>
          <w:lang w:val="ru-RU"/>
        </w:rPr>
        <w:t>расстояние</w:t>
      </w:r>
      <w:r w:rsidRPr="00797796">
        <w:rPr>
          <w:szCs w:val="24"/>
          <w:lang w:val="ru-RU"/>
        </w:rPr>
        <w:t xml:space="preserve"> разноса на одной и той же высоте составляет</w:t>
      </w:r>
      <w:r w:rsidR="00075555" w:rsidRPr="00797796">
        <w:rPr>
          <w:szCs w:val="24"/>
          <w:lang w:val="ru-RU"/>
        </w:rPr>
        <w:t xml:space="preserve"> 37,5 км при </w:t>
      </w:r>
      <w:r w:rsidRPr="00797796">
        <w:rPr>
          <w:szCs w:val="24"/>
          <w:lang w:val="ru-RU"/>
        </w:rPr>
        <w:t>применении</w:t>
      </w:r>
      <w:r w:rsidR="00075555" w:rsidRPr="00797796">
        <w:rPr>
          <w:szCs w:val="24"/>
          <w:lang w:val="ru-RU"/>
        </w:rPr>
        <w:t xml:space="preserve"> измеренного уровня побочных излучений –60,5</w:t>
      </w:r>
      <w:r w:rsidRPr="00797796">
        <w:rPr>
          <w:szCs w:val="24"/>
          <w:lang w:val="ru-RU"/>
        </w:rPr>
        <w:t> </w:t>
      </w:r>
      <w:r w:rsidR="00075555" w:rsidRPr="00797796">
        <w:rPr>
          <w:szCs w:val="24"/>
          <w:lang w:val="ru-RU"/>
        </w:rPr>
        <w:t xml:space="preserve">дБм/МГц. Система БПЭ должна </w:t>
      </w:r>
      <w:r w:rsidRPr="00797796">
        <w:rPr>
          <w:szCs w:val="24"/>
          <w:lang w:val="ru-RU"/>
        </w:rPr>
        <w:t>находиться</w:t>
      </w:r>
      <w:r w:rsidR="00075555" w:rsidRPr="00797796">
        <w:rPr>
          <w:szCs w:val="24"/>
          <w:lang w:val="ru-RU"/>
        </w:rPr>
        <w:t xml:space="preserve"> за пределами ограниченной зоны, определяемой минимально допустимым расстоянием от радиоастрономической станции. Когда система БПЭ или радиоастрономическая станция расположены на разной высоте, минимальное расстояние разноса будет отличаться от рассчитанного выше.</w:t>
      </w:r>
    </w:p>
    <w:p w14:paraId="5DB4ABCB" w14:textId="136403C2" w:rsidR="007362A7" w:rsidRPr="00797796" w:rsidRDefault="007362A7" w:rsidP="00035C37">
      <w:pPr>
        <w:pStyle w:val="Heading4"/>
        <w:rPr>
          <w:lang w:val="ru-RU" w:eastAsia="ja-JP"/>
        </w:rPr>
      </w:pPr>
      <w:r w:rsidRPr="00797796">
        <w:rPr>
          <w:lang w:val="ru-RU" w:eastAsia="ja-JP"/>
        </w:rPr>
        <w:t>3.3.5.2</w:t>
      </w:r>
      <w:r w:rsidRPr="00797796">
        <w:rPr>
          <w:lang w:val="ru-RU" w:eastAsia="ja-JP"/>
        </w:rPr>
        <w:tab/>
      </w:r>
      <w:r w:rsidR="00C74C3D" w:rsidRPr="00797796">
        <w:rPr>
          <w:lang w:val="ru-RU" w:eastAsia="ja-JP"/>
        </w:rPr>
        <w:t>2410–2486</w:t>
      </w:r>
      <w:r w:rsidR="00C74C3D" w:rsidRPr="00797796">
        <w:rPr>
          <w:lang w:val="ru-RU"/>
        </w:rPr>
        <w:t> </w:t>
      </w:r>
      <w:r w:rsidR="00C74C3D" w:rsidRPr="00797796">
        <w:rPr>
          <w:lang w:val="ru-RU" w:eastAsia="ja-JP"/>
        </w:rPr>
        <w:t>МГц</w:t>
      </w:r>
    </w:p>
    <w:p w14:paraId="772F6170" w14:textId="6B2F6A4A" w:rsidR="007362A7" w:rsidRPr="00797796" w:rsidRDefault="00C74C3D" w:rsidP="00035C37">
      <w:pPr>
        <w:keepNext/>
        <w:keepLines/>
        <w:rPr>
          <w:bCs/>
          <w:lang w:val="ru-RU" w:eastAsia="ja-JP"/>
        </w:rPr>
      </w:pPr>
      <w:r w:rsidRPr="00797796">
        <w:rPr>
          <w:bCs/>
          <w:lang w:val="ru-RU" w:eastAsia="ja-JP"/>
        </w:rPr>
        <w:t>Пример радиохарактеристик БПЭ с использованием луча (не ПНМ) приведен в таблице 1.</w:t>
      </w:r>
    </w:p>
    <w:p w14:paraId="6FB9FC99" w14:textId="3EFE6C2B" w:rsidR="007362A7" w:rsidRPr="00797796" w:rsidRDefault="007362A7" w:rsidP="00035C37">
      <w:pPr>
        <w:pStyle w:val="Headingb"/>
        <w:rPr>
          <w:lang w:val="ru-RU" w:eastAsia="ja-JP"/>
        </w:rPr>
      </w:pPr>
      <w:r w:rsidRPr="00797796">
        <w:rPr>
          <w:lang w:val="ru-RU"/>
        </w:rPr>
        <w:t>1)</w:t>
      </w:r>
      <w:r w:rsidRPr="00797796">
        <w:rPr>
          <w:lang w:val="ru-RU"/>
        </w:rPr>
        <w:tab/>
      </w:r>
      <w:r w:rsidR="00C74C3D" w:rsidRPr="00797796">
        <w:rPr>
          <w:lang w:val="ru-RU"/>
        </w:rPr>
        <w:t>Беспроводная ЛС</w:t>
      </w:r>
    </w:p>
    <w:p w14:paraId="4D1C5D9C" w14:textId="41888909" w:rsidR="007362A7" w:rsidRPr="00797796" w:rsidRDefault="00C74C3D" w:rsidP="005A74EA">
      <w:pPr>
        <w:rPr>
          <w:szCs w:val="24"/>
          <w:lang w:val="ru-RU"/>
        </w:rPr>
      </w:pPr>
      <w:r w:rsidRPr="00797796">
        <w:rPr>
          <w:szCs w:val="24"/>
          <w:lang w:val="ru-RU"/>
        </w:rPr>
        <w:t>Для изучения воздействия на устройства Wi-Fi, расположенные за пределами контролируемой среды БПЭ, проводилось моделирование с применением механизма CCA в системе БПЭ с использованием луча. Оказалось, что снижение пропускной способности этих устройств Wi-Fi можно устранить с помощью выбора соответствующих параметров механизма CCA, как в том случае, когда вместо БПЭ с использование луча в том же месте в пределах контролируемой среды БПЭ работает другая точка доступа Wi-Fi. Во избежание повреждения устройства направление антенн должно быть отрегулировано таким образом, чтобы они не были обращены друг к другу.</w:t>
      </w:r>
    </w:p>
    <w:p w14:paraId="54401664" w14:textId="2DFDE8D3" w:rsidR="007362A7" w:rsidRPr="00797796" w:rsidRDefault="007362A7" w:rsidP="007362A7">
      <w:pPr>
        <w:pStyle w:val="Headingb"/>
        <w:rPr>
          <w:lang w:val="ru-RU"/>
        </w:rPr>
      </w:pPr>
      <w:r w:rsidRPr="00797796">
        <w:rPr>
          <w:lang w:val="ru-RU"/>
        </w:rPr>
        <w:t>2</w:t>
      </w:r>
      <w:r w:rsidRPr="00797796">
        <w:rPr>
          <w:lang w:val="ru-RU" w:eastAsia="ja-JP"/>
        </w:rPr>
        <w:t>)</w:t>
      </w:r>
      <w:r w:rsidRPr="00797796">
        <w:rPr>
          <w:lang w:val="ru-RU" w:eastAsia="ja-JP"/>
        </w:rPr>
        <w:tab/>
      </w:r>
      <w:r w:rsidR="00790E3A" w:rsidRPr="00797796">
        <w:rPr>
          <w:lang w:val="ru-RU"/>
        </w:rPr>
        <w:t>Радиостанция в помещении</w:t>
      </w:r>
    </w:p>
    <w:p w14:paraId="39A7E9AC" w14:textId="3B30A52A" w:rsidR="007362A7" w:rsidRPr="00797796" w:rsidRDefault="00790E3A" w:rsidP="005A74EA">
      <w:pPr>
        <w:rPr>
          <w:szCs w:val="24"/>
          <w:lang w:val="ru-RU"/>
        </w:rPr>
      </w:pPr>
      <w:r w:rsidRPr="00797796">
        <w:rPr>
          <w:szCs w:val="24"/>
          <w:lang w:val="ru-RU"/>
        </w:rPr>
        <w:t xml:space="preserve">В контролируемой среде БПЭ </w:t>
      </w:r>
      <w:r w:rsidR="006A74D6" w:rsidRPr="00797796">
        <w:rPr>
          <w:szCs w:val="24"/>
          <w:lang w:val="ru-RU"/>
        </w:rPr>
        <w:t xml:space="preserve">с использованием луча управлять </w:t>
      </w:r>
      <w:r w:rsidRPr="00797796">
        <w:rPr>
          <w:szCs w:val="24"/>
          <w:lang w:val="ru-RU"/>
        </w:rPr>
        <w:t>работ</w:t>
      </w:r>
      <w:r w:rsidR="006A74D6" w:rsidRPr="00797796">
        <w:rPr>
          <w:szCs w:val="24"/>
          <w:lang w:val="ru-RU"/>
        </w:rPr>
        <w:t>ой</w:t>
      </w:r>
      <w:r w:rsidRPr="00797796">
        <w:rPr>
          <w:szCs w:val="24"/>
          <w:lang w:val="ru-RU"/>
        </w:rPr>
        <w:t xml:space="preserve"> радиостанции в помещении </w:t>
      </w:r>
      <w:r w:rsidR="006A74D6" w:rsidRPr="00797796">
        <w:rPr>
          <w:szCs w:val="24"/>
          <w:lang w:val="ru-RU"/>
        </w:rPr>
        <w:t>и контролировать ее может</w:t>
      </w:r>
      <w:r w:rsidRPr="00797796">
        <w:rPr>
          <w:szCs w:val="24"/>
          <w:lang w:val="ru-RU"/>
        </w:rPr>
        <w:t xml:space="preserve"> тот же оператор, который </w:t>
      </w:r>
      <w:r w:rsidR="006A74D6" w:rsidRPr="00797796">
        <w:rPr>
          <w:szCs w:val="24"/>
          <w:lang w:val="ru-RU"/>
        </w:rPr>
        <w:t xml:space="preserve">осуществляет управление </w:t>
      </w:r>
      <w:r w:rsidR="00D52220">
        <w:rPr>
          <w:szCs w:val="24"/>
          <w:lang w:val="ru-RU"/>
        </w:rPr>
        <w:t>и</w:t>
      </w:r>
      <w:r w:rsidR="006A74D6" w:rsidRPr="00797796">
        <w:rPr>
          <w:szCs w:val="24"/>
          <w:lang w:val="ru-RU"/>
        </w:rPr>
        <w:t xml:space="preserve"> контроль</w:t>
      </w:r>
      <w:r w:rsidRPr="00797796">
        <w:rPr>
          <w:szCs w:val="24"/>
          <w:lang w:val="ru-RU"/>
        </w:rPr>
        <w:t xml:space="preserve"> БПЭ. Более того, в пределах 84,9</w:t>
      </w:r>
      <w:r w:rsidR="006A74D6" w:rsidRPr="00797796">
        <w:rPr>
          <w:szCs w:val="24"/>
          <w:lang w:val="ru-RU"/>
        </w:rPr>
        <w:t> </w:t>
      </w:r>
      <w:r w:rsidRPr="00797796">
        <w:rPr>
          <w:szCs w:val="24"/>
          <w:lang w:val="ru-RU"/>
        </w:rPr>
        <w:t xml:space="preserve">м от местонахождения </w:t>
      </w:r>
      <w:r w:rsidR="006A74D6" w:rsidRPr="00797796">
        <w:rPr>
          <w:szCs w:val="24"/>
          <w:lang w:val="ru-RU"/>
        </w:rPr>
        <w:t>системы</w:t>
      </w:r>
      <w:r w:rsidRPr="00797796">
        <w:rPr>
          <w:szCs w:val="24"/>
          <w:lang w:val="ru-RU"/>
        </w:rPr>
        <w:t xml:space="preserve"> БПЭ</w:t>
      </w:r>
      <w:r w:rsidR="006A74D6" w:rsidRPr="00797796">
        <w:rPr>
          <w:szCs w:val="24"/>
          <w:lang w:val="ru-RU"/>
        </w:rPr>
        <w:t xml:space="preserve"> с использованием луча</w:t>
      </w:r>
      <w:r w:rsidRPr="00797796">
        <w:rPr>
          <w:szCs w:val="24"/>
          <w:lang w:val="ru-RU"/>
        </w:rPr>
        <w:t xml:space="preserve">, когда в помещении ведется радиопередача, помехи можно подавить с помощью механизма CCA. </w:t>
      </w:r>
      <w:r w:rsidRPr="00797796">
        <w:rPr>
          <w:rFonts w:eastAsia="Yu Gothic"/>
          <w:szCs w:val="24"/>
          <w:lang w:val="ru-RU" w:eastAsia="ja-JP"/>
        </w:rPr>
        <w:t>Во избежание повреждения устройства направление антенн должно быть отрегулировано таким образом, чтобы они не были обращены друг к другу.</w:t>
      </w:r>
    </w:p>
    <w:p w14:paraId="79BC422C" w14:textId="543D0AC8" w:rsidR="007362A7" w:rsidRPr="00797796" w:rsidRDefault="007362A7" w:rsidP="007362A7">
      <w:pPr>
        <w:pStyle w:val="Headingb"/>
        <w:rPr>
          <w:lang w:val="ru-RU"/>
        </w:rPr>
      </w:pPr>
      <w:r w:rsidRPr="00797796">
        <w:rPr>
          <w:lang w:val="ru-RU"/>
        </w:rPr>
        <w:t>3</w:t>
      </w:r>
      <w:r w:rsidRPr="00797796">
        <w:rPr>
          <w:lang w:val="ru-RU" w:eastAsia="ja-JP"/>
        </w:rPr>
        <w:t>)</w:t>
      </w:r>
      <w:r w:rsidRPr="00797796">
        <w:rPr>
          <w:lang w:val="ru-RU" w:eastAsia="ja-JP"/>
        </w:rPr>
        <w:tab/>
      </w:r>
      <w:r w:rsidR="00D92C94" w:rsidRPr="00797796">
        <w:rPr>
          <w:lang w:val="ru-RU"/>
        </w:rPr>
        <w:t>Беспилотная мобильная система передачи изображений</w:t>
      </w:r>
    </w:p>
    <w:p w14:paraId="46439841" w14:textId="07EF1872" w:rsidR="007362A7" w:rsidRPr="00797796" w:rsidRDefault="00D92C94" w:rsidP="007362A7">
      <w:pPr>
        <w:rPr>
          <w:szCs w:val="24"/>
          <w:lang w:val="ru-RU"/>
        </w:rPr>
      </w:pPr>
      <w:r w:rsidRPr="00797796">
        <w:rPr>
          <w:szCs w:val="24"/>
          <w:lang w:val="ru-RU"/>
        </w:rPr>
        <w:t xml:space="preserve">Рассчитанное с помощью расширенной модели Хата расстояние разноса на открытом воздухе между системой БПЭ с использованием луча и беспилотной мобильной системой </w:t>
      </w:r>
      <w:r w:rsidR="000E6184" w:rsidRPr="00797796">
        <w:rPr>
          <w:szCs w:val="24"/>
          <w:lang w:val="ru-RU"/>
        </w:rPr>
        <w:t>передачи</w:t>
      </w:r>
      <w:r w:rsidRPr="00797796">
        <w:rPr>
          <w:szCs w:val="24"/>
          <w:lang w:val="ru-RU"/>
        </w:rPr>
        <w:t xml:space="preserve"> изображений при работе в совмещенном канале составляет 3,6 км. Однако поскольку последняя система обычно эксплуатируется за пределами городов, а время и место ее использования планируются заранее, вредных помех можно избежать с помощью процедуры координации.</w:t>
      </w:r>
    </w:p>
    <w:p w14:paraId="2A34E2A3" w14:textId="44D38DBF" w:rsidR="007362A7" w:rsidRPr="00797796" w:rsidRDefault="007362A7" w:rsidP="007362A7">
      <w:pPr>
        <w:pStyle w:val="Headingb"/>
        <w:rPr>
          <w:lang w:val="ru-RU"/>
        </w:rPr>
      </w:pPr>
      <w:r w:rsidRPr="00797796">
        <w:rPr>
          <w:lang w:val="ru-RU"/>
        </w:rPr>
        <w:t>4</w:t>
      </w:r>
      <w:r w:rsidRPr="00797796">
        <w:rPr>
          <w:lang w:val="ru-RU" w:eastAsia="ja-JP"/>
        </w:rPr>
        <w:t>)</w:t>
      </w:r>
      <w:r w:rsidRPr="00797796">
        <w:rPr>
          <w:lang w:val="ru-RU" w:eastAsia="ja-JP"/>
        </w:rPr>
        <w:tab/>
      </w:r>
      <w:r w:rsidR="008825BC" w:rsidRPr="00797796">
        <w:rPr>
          <w:lang w:val="ru-RU"/>
        </w:rPr>
        <w:t>Геостационарная подвижная спутниковая служба</w:t>
      </w:r>
    </w:p>
    <w:p w14:paraId="49E745B4" w14:textId="0D4F2CBF" w:rsidR="007362A7" w:rsidRPr="00797796" w:rsidRDefault="006C15BF" w:rsidP="007362A7">
      <w:pPr>
        <w:rPr>
          <w:szCs w:val="24"/>
          <w:lang w:val="ru-RU"/>
        </w:rPr>
      </w:pPr>
      <w:r w:rsidRPr="00797796">
        <w:rPr>
          <w:szCs w:val="24"/>
          <w:lang w:val="ru-RU"/>
        </w:rPr>
        <w:t>Расстояние разноса было рассчитано для наихудшего сценария внеполосных помех, когда направленность антенны приемника ГСО ПСС точно согласована с направлением луча БПЭ. В</w:t>
      </w:r>
      <w:r w:rsidR="00D52220">
        <w:rPr>
          <w:szCs w:val="24"/>
          <w:lang w:val="ru-RU"/>
        </w:rPr>
        <w:t> </w:t>
      </w:r>
      <w:r w:rsidRPr="00797796">
        <w:rPr>
          <w:szCs w:val="24"/>
          <w:lang w:val="ru-RU"/>
        </w:rPr>
        <w:t>северной части Японии это 30 м. При необходимости вредных помех можно избежать с помощью разноса и процедуры координации. В случае необходимости осуществляется оперативная координация между системами БПЭ и системами подвижной спутниковой связи.</w:t>
      </w:r>
    </w:p>
    <w:p w14:paraId="4869F6F6" w14:textId="31744E6B" w:rsidR="007362A7" w:rsidRPr="00797796" w:rsidRDefault="007362A7" w:rsidP="007362A7">
      <w:pPr>
        <w:pStyle w:val="Headingb"/>
        <w:rPr>
          <w:rFonts w:cs="MS PGothic"/>
          <w:szCs w:val="22"/>
          <w:lang w:val="ru-RU"/>
        </w:rPr>
      </w:pPr>
      <w:r w:rsidRPr="00797796">
        <w:rPr>
          <w:szCs w:val="22"/>
          <w:lang w:val="ru-RU"/>
        </w:rPr>
        <w:t>5</w:t>
      </w:r>
      <w:r w:rsidRPr="00797796">
        <w:rPr>
          <w:szCs w:val="22"/>
          <w:lang w:val="ru-RU" w:eastAsia="ja-JP"/>
        </w:rPr>
        <w:t>)</w:t>
      </w:r>
      <w:r w:rsidRPr="00797796">
        <w:rPr>
          <w:szCs w:val="22"/>
          <w:lang w:val="ru-RU" w:eastAsia="ja-JP"/>
        </w:rPr>
        <w:tab/>
      </w:r>
      <w:r w:rsidR="006C15BF" w:rsidRPr="00797796">
        <w:rPr>
          <w:szCs w:val="22"/>
          <w:lang w:val="ru-RU" w:eastAsia="ja-JP"/>
        </w:rPr>
        <w:t>Не</w:t>
      </w:r>
      <w:r w:rsidR="006C15BF" w:rsidRPr="00797796">
        <w:rPr>
          <w:szCs w:val="22"/>
          <w:lang w:val="ru-RU"/>
        </w:rPr>
        <w:t>геостационарная подвижная спутниковая служба</w:t>
      </w:r>
    </w:p>
    <w:p w14:paraId="24341CC7" w14:textId="20D193A4" w:rsidR="007362A7" w:rsidRPr="00797796" w:rsidRDefault="006C15BF" w:rsidP="007362A7">
      <w:pPr>
        <w:rPr>
          <w:szCs w:val="24"/>
          <w:lang w:val="ru-RU"/>
        </w:rPr>
      </w:pPr>
      <w:r w:rsidRPr="00797796">
        <w:rPr>
          <w:szCs w:val="24"/>
          <w:lang w:val="ru-RU"/>
        </w:rPr>
        <w:t>Расстояние разноса, рассчитанное для случая внутриполосных помех с помощью расширенной модели Хата, составляет 0,96 км. Поскольку негеостационарная подвижная спутниковая служба обычно используется в тех местах Японии, где система подвижной сотовой связи недоступна и БПЭ с использованием луча вряд ли существует, вредных помех можно избежать. В случае необходимости осуществляется оперативная координация между системами БПЭ и системами подвижной спутниковой связи.</w:t>
      </w:r>
    </w:p>
    <w:p w14:paraId="7E40B6DC" w14:textId="55F11DBA" w:rsidR="007362A7" w:rsidRPr="00797796" w:rsidRDefault="007362A7" w:rsidP="002E5475">
      <w:pPr>
        <w:pStyle w:val="Headingb"/>
        <w:ind w:left="794" w:hanging="794"/>
        <w:jc w:val="left"/>
        <w:rPr>
          <w:rFonts w:cs="MS PGothic"/>
          <w:lang w:val="ru-RU"/>
        </w:rPr>
      </w:pPr>
      <w:r w:rsidRPr="00797796">
        <w:rPr>
          <w:lang w:val="ru-RU"/>
        </w:rPr>
        <w:lastRenderedPageBreak/>
        <w:t>6</w:t>
      </w:r>
      <w:r w:rsidRPr="00797796">
        <w:rPr>
          <w:lang w:val="ru-RU" w:eastAsia="ja-JP"/>
        </w:rPr>
        <w:t>)</w:t>
      </w:r>
      <w:r w:rsidRPr="00797796">
        <w:rPr>
          <w:lang w:val="ru-RU"/>
        </w:rPr>
        <w:tab/>
      </w:r>
      <w:r w:rsidR="00B131AD" w:rsidRPr="00797796">
        <w:rPr>
          <w:lang w:val="ru-RU"/>
        </w:rPr>
        <w:t>Радиовещательная служба: внестудийная передача (подвижная система электронного сбора новостей)</w:t>
      </w:r>
    </w:p>
    <w:p w14:paraId="13B41B72" w14:textId="2E5E9C7F" w:rsidR="007362A7" w:rsidRPr="00797796" w:rsidRDefault="00B131AD" w:rsidP="002E5475">
      <w:pPr>
        <w:keepNext/>
        <w:keepLines/>
        <w:rPr>
          <w:szCs w:val="24"/>
          <w:lang w:val="ru-RU"/>
        </w:rPr>
      </w:pPr>
      <w:r w:rsidRPr="00797796">
        <w:rPr>
          <w:szCs w:val="24"/>
          <w:lang w:val="ru-RU"/>
        </w:rPr>
        <w:t>Было рассчитано расстояние разноса для различных сценариев и систем и установлено, что с учетом направленности антенны вредные помехи не создаются при соблюдении расстояния разноса 10</w:t>
      </w:r>
      <w:r w:rsidR="00D52220">
        <w:rPr>
          <w:szCs w:val="24"/>
          <w:lang w:val="ru-RU"/>
        </w:rPr>
        <w:t> </w:t>
      </w:r>
      <w:r w:rsidRPr="00797796">
        <w:rPr>
          <w:szCs w:val="24"/>
          <w:lang w:val="ru-RU"/>
        </w:rPr>
        <w:t>м за</w:t>
      </w:r>
      <w:r w:rsidR="00D52220">
        <w:rPr>
          <w:szCs w:val="24"/>
          <w:lang w:val="ru-RU"/>
        </w:rPr>
        <w:t> </w:t>
      </w:r>
      <w:r w:rsidRPr="00797796">
        <w:rPr>
          <w:szCs w:val="24"/>
          <w:lang w:val="ru-RU"/>
        </w:rPr>
        <w:t>пределами контролируемой среды БПЭ. Для систем БПЭ с использованием луча должны соблюдаться необходимые условия разноса и установки.</w:t>
      </w:r>
    </w:p>
    <w:p w14:paraId="7F8DB243" w14:textId="7EA681D5" w:rsidR="007362A7" w:rsidRPr="00797796" w:rsidRDefault="007362A7" w:rsidP="007362A7">
      <w:pPr>
        <w:pStyle w:val="Headingb"/>
        <w:rPr>
          <w:lang w:val="ru-RU"/>
        </w:rPr>
      </w:pPr>
      <w:r w:rsidRPr="00797796">
        <w:rPr>
          <w:lang w:val="ru-RU"/>
        </w:rPr>
        <w:t>7</w:t>
      </w:r>
      <w:r w:rsidRPr="00797796">
        <w:rPr>
          <w:lang w:val="ru-RU" w:eastAsia="ja-JP"/>
        </w:rPr>
        <w:t>)</w:t>
      </w:r>
      <w:r w:rsidRPr="00797796">
        <w:rPr>
          <w:lang w:val="ru-RU"/>
        </w:rPr>
        <w:tab/>
      </w:r>
      <w:r w:rsidR="00B131AD" w:rsidRPr="00797796">
        <w:rPr>
          <w:lang w:val="ru-RU"/>
        </w:rPr>
        <w:t>Радиоастрономия</w:t>
      </w:r>
    </w:p>
    <w:p w14:paraId="6AA61E77" w14:textId="7671C8D9" w:rsidR="00551ECB" w:rsidRPr="00797796" w:rsidRDefault="00551ECB" w:rsidP="00551ECB">
      <w:pPr>
        <w:rPr>
          <w:szCs w:val="24"/>
          <w:lang w:val="ru-RU"/>
        </w:rPr>
      </w:pPr>
      <w:r w:rsidRPr="00797796">
        <w:rPr>
          <w:szCs w:val="24"/>
          <w:lang w:val="ru-RU"/>
        </w:rPr>
        <w:t>Было рассчитано расстояние разноса для каждой радиоастрономической станции, работающей на частоте 2695 МГц, с учетом потерь из-за отражения. Минимальные расстояния разноса на одной и той же высоте составляют 5,7 км или 1,6 км в зависимости от местных условий. Во избежание создания вредных помех радиоастрономической станции вокруг нее должна быть установлена ограниченная зона с указанными расстояниями разноса. Антенна БПЭ с использованием луча устанавливается на потолке, и ее излучения направлены главным образом вниз. Горизонтальный предел излучения определяется в форме э.и.и.м. По этой причине наихудшим сценарием с точки зрения горизонтального излучения изнутри здания наружу будет сценарий, когда станция БПЭ и радиоастрономическая станция находятся на одной высоте.</w:t>
      </w:r>
    </w:p>
    <w:p w14:paraId="6D11BC8D" w14:textId="446295E0" w:rsidR="007362A7" w:rsidRPr="00797796" w:rsidRDefault="00551ECB" w:rsidP="00551ECB">
      <w:pPr>
        <w:rPr>
          <w:szCs w:val="24"/>
          <w:lang w:val="ru-RU"/>
        </w:rPr>
      </w:pPr>
      <w:r w:rsidRPr="00797796">
        <w:rPr>
          <w:szCs w:val="24"/>
          <w:lang w:val="ru-RU"/>
        </w:rPr>
        <w:t>Когда радиоастрономическая станция расположена выше станции БПЭ, усиление антенны в ее направлении становится меньше, а расстояние разноса – короче. С другой стороны, когда радиоастрономическая станция расположен</w:t>
      </w:r>
      <w:r w:rsidR="00D52220">
        <w:rPr>
          <w:szCs w:val="24"/>
          <w:lang w:val="ru-RU"/>
        </w:rPr>
        <w:t>а</w:t>
      </w:r>
      <w:r w:rsidRPr="00797796">
        <w:rPr>
          <w:szCs w:val="24"/>
          <w:lang w:val="ru-RU"/>
        </w:rPr>
        <w:t xml:space="preserve"> ниже станции БПЭ, усиление антенны в ее направлении становится выше и расстояние разноса увеличивается.</w:t>
      </w:r>
    </w:p>
    <w:p w14:paraId="5C7B5A3E" w14:textId="151C90A3" w:rsidR="007362A7" w:rsidRPr="00797796" w:rsidRDefault="007362A7" w:rsidP="007362A7">
      <w:pPr>
        <w:pStyle w:val="Headingb"/>
        <w:rPr>
          <w:lang w:val="ru-RU"/>
        </w:rPr>
      </w:pPr>
      <w:r w:rsidRPr="00797796">
        <w:rPr>
          <w:lang w:val="ru-RU"/>
        </w:rPr>
        <w:t>8</w:t>
      </w:r>
      <w:r w:rsidRPr="00797796">
        <w:rPr>
          <w:lang w:val="ru-RU" w:eastAsia="ja-JP"/>
        </w:rPr>
        <w:t>)</w:t>
      </w:r>
      <w:r w:rsidRPr="00797796">
        <w:rPr>
          <w:lang w:val="ru-RU"/>
        </w:rPr>
        <w:tab/>
      </w:r>
      <w:r w:rsidR="009364ED" w:rsidRPr="00797796">
        <w:rPr>
          <w:lang w:val="ru-RU"/>
        </w:rPr>
        <w:t>Исследование воздействия на любительские радиостанции</w:t>
      </w:r>
    </w:p>
    <w:p w14:paraId="0341E175" w14:textId="486142CA" w:rsidR="007362A7" w:rsidRPr="00797796" w:rsidRDefault="009364ED" w:rsidP="007362A7">
      <w:pPr>
        <w:rPr>
          <w:szCs w:val="24"/>
          <w:lang w:val="ru-RU"/>
        </w:rPr>
      </w:pPr>
      <w:r w:rsidRPr="00797796">
        <w:rPr>
          <w:szCs w:val="24"/>
          <w:lang w:val="ru-RU"/>
        </w:rPr>
        <w:t>Было рассчитано расстояние разноса с учетом потерь из-за отражения. Две из четырех частот БПЭ с использованием луча находятся в совмещенном канале с любительскими радиостанциями, так что для любительской антенны 18 дБи требуется расстояние разноса 4,4 км. Вредных помех можно избежать, принимая во внимание потери из-за направленности антенны и при необходимости используя соседнюю полосу. В случае необходимости осуществляется оперативная координация между системами БПЭ и любительскими радиосистемами.</w:t>
      </w:r>
    </w:p>
    <w:p w14:paraId="1172EC52" w14:textId="7518D58B" w:rsidR="007362A7" w:rsidRPr="00797796" w:rsidRDefault="007362A7" w:rsidP="007362A7">
      <w:pPr>
        <w:pStyle w:val="Heading4"/>
        <w:rPr>
          <w:lang w:val="ru-RU" w:eastAsia="ja-JP"/>
        </w:rPr>
      </w:pPr>
      <w:r w:rsidRPr="00797796">
        <w:rPr>
          <w:lang w:val="ru-RU" w:eastAsia="ja-JP"/>
        </w:rPr>
        <w:t>3.3.5.3</w:t>
      </w:r>
      <w:r w:rsidRPr="00797796">
        <w:rPr>
          <w:lang w:val="ru-RU" w:eastAsia="ja-JP"/>
        </w:rPr>
        <w:tab/>
      </w:r>
      <w:r w:rsidR="005F7ADF" w:rsidRPr="00797796">
        <w:rPr>
          <w:lang w:val="ru-RU" w:eastAsia="ja-JP"/>
        </w:rPr>
        <w:t>5738–5766</w:t>
      </w:r>
      <w:r w:rsidR="005F7ADF" w:rsidRPr="00797796">
        <w:rPr>
          <w:lang w:val="ru-RU"/>
        </w:rPr>
        <w:t xml:space="preserve"> </w:t>
      </w:r>
      <w:r w:rsidR="005F7ADF" w:rsidRPr="00797796">
        <w:rPr>
          <w:lang w:val="ru-RU" w:eastAsia="ja-JP"/>
        </w:rPr>
        <w:t>МГц</w:t>
      </w:r>
    </w:p>
    <w:p w14:paraId="00E0BCB8" w14:textId="03E58407" w:rsidR="007362A7" w:rsidRPr="00797796" w:rsidRDefault="007362A7" w:rsidP="007362A7">
      <w:pPr>
        <w:pStyle w:val="Headingb"/>
        <w:rPr>
          <w:lang w:val="ru-RU" w:eastAsia="ja-JP"/>
        </w:rPr>
      </w:pPr>
      <w:r w:rsidRPr="00797796">
        <w:rPr>
          <w:lang w:val="ru-RU"/>
        </w:rPr>
        <w:t>1)</w:t>
      </w:r>
      <w:r w:rsidRPr="00797796">
        <w:rPr>
          <w:lang w:val="ru-RU"/>
        </w:rPr>
        <w:tab/>
      </w:r>
      <w:r w:rsidR="002924A7" w:rsidRPr="00797796">
        <w:rPr>
          <w:lang w:val="ru-RU"/>
        </w:rPr>
        <w:t>Беспроводная ЛС</w:t>
      </w:r>
    </w:p>
    <w:p w14:paraId="48B4886E" w14:textId="32DC1A2C" w:rsidR="007362A7" w:rsidRPr="00797796" w:rsidRDefault="002924A7" w:rsidP="007362A7">
      <w:pPr>
        <w:rPr>
          <w:szCs w:val="24"/>
          <w:lang w:val="ru-RU"/>
        </w:rPr>
      </w:pPr>
      <w:r w:rsidRPr="00797796">
        <w:rPr>
          <w:szCs w:val="24"/>
          <w:lang w:val="ru-RU"/>
        </w:rPr>
        <w:t>Было выполнено моделирование для изучения воздействия системы БПЭ с использованием луча на систему Wi-Fi за пределами контролируемой среды БПЭ. Когда к системе БПЭ с использованием луча был применен механизм CCA с соответствующими параметрами, воздействие на пропускную способность Wi-Fi оказалось эквивалентно случаю, когда вместо системы БПЭ с использованием луча действовала другая система Wi-Fi. В контролируемой среде БПЭ, когда условия работы обеих систем находятся под контролем одного и того же системного оператора, обнаружение несущей работает хорошо. Во избежание повреждения устройства направление антенн должно быть отрегулировано таким образом, чтобы они не были обращены друг к другу.</w:t>
      </w:r>
    </w:p>
    <w:p w14:paraId="50E2B688" w14:textId="1706A69C" w:rsidR="007362A7" w:rsidRPr="00797796" w:rsidRDefault="007362A7" w:rsidP="007362A7">
      <w:pPr>
        <w:pStyle w:val="Headingb"/>
        <w:rPr>
          <w:lang w:val="ru-RU"/>
        </w:rPr>
      </w:pPr>
      <w:r w:rsidRPr="00797796">
        <w:rPr>
          <w:lang w:val="ru-RU"/>
        </w:rPr>
        <w:t>2)</w:t>
      </w:r>
      <w:r w:rsidRPr="00797796">
        <w:rPr>
          <w:lang w:val="ru-RU"/>
        </w:rPr>
        <w:tab/>
      </w:r>
      <w:r w:rsidR="002924A7" w:rsidRPr="00797796">
        <w:rPr>
          <w:lang w:val="ru-RU"/>
        </w:rPr>
        <w:t>Выделенная связь на короткие расстояния (DSRC)</w:t>
      </w:r>
    </w:p>
    <w:p w14:paraId="24816B28" w14:textId="4DFA1BDF" w:rsidR="007362A7" w:rsidRPr="00797796" w:rsidRDefault="002924A7" w:rsidP="007362A7">
      <w:pPr>
        <w:rPr>
          <w:szCs w:val="24"/>
          <w:lang w:val="ru-RU"/>
        </w:rPr>
      </w:pPr>
      <w:r w:rsidRPr="00797796">
        <w:rPr>
          <w:szCs w:val="24"/>
          <w:lang w:val="ru-RU"/>
        </w:rPr>
        <w:t>Было проведено исследование расстояния разноса для наихудшего сценария, когда направленность антенны системы DSRC полностью совпадает с направлением луча системы БПЭ. Расстояние разноса, рассчитанное с использованием модели потерь в свободном пространстве, составляет 2,6 км от системы БПЭ с использованием луча до базовой станции DSRC класса 2. Можно ожидать, что избежать вредных помех также помогут дополнительные потери при распространении из-за потерь на входе в здание и потерь из-за направленности антенны DSRC.</w:t>
      </w:r>
    </w:p>
    <w:p w14:paraId="13F898A7" w14:textId="75326CA2" w:rsidR="007362A7" w:rsidRPr="00797796" w:rsidRDefault="007362A7" w:rsidP="006B1631">
      <w:pPr>
        <w:pStyle w:val="Headingb"/>
        <w:tabs>
          <w:tab w:val="clear" w:pos="1191"/>
          <w:tab w:val="left" w:pos="851"/>
        </w:tabs>
        <w:ind w:left="709" w:hanging="709"/>
        <w:jc w:val="left"/>
        <w:rPr>
          <w:lang w:val="ru-RU"/>
        </w:rPr>
      </w:pPr>
      <w:r w:rsidRPr="00797796">
        <w:rPr>
          <w:lang w:val="ru-RU"/>
        </w:rPr>
        <w:lastRenderedPageBreak/>
        <w:t>3)</w:t>
      </w:r>
      <w:r w:rsidRPr="00797796">
        <w:rPr>
          <w:lang w:val="ru-RU"/>
        </w:rPr>
        <w:tab/>
      </w:r>
      <w:r w:rsidR="00241A90" w:rsidRPr="00797796">
        <w:rPr>
          <w:lang w:val="ru-RU"/>
        </w:rPr>
        <w:t>Радиовещательная служба: линия связи между студией и передатчиком (STL) и линия связи между передатчиками (TTL)</w:t>
      </w:r>
    </w:p>
    <w:p w14:paraId="4304FE35" w14:textId="2411BE1F" w:rsidR="007362A7" w:rsidRPr="00797796" w:rsidRDefault="005975E7" w:rsidP="006B1631">
      <w:pPr>
        <w:keepNext/>
        <w:keepLines/>
        <w:rPr>
          <w:szCs w:val="24"/>
          <w:lang w:val="ru-RU"/>
        </w:rPr>
      </w:pPr>
      <w:r w:rsidRPr="00797796">
        <w:rPr>
          <w:szCs w:val="24"/>
          <w:lang w:val="ru-RU"/>
        </w:rPr>
        <w:t>Расстояние разноса, рассчитанное с использованием модели потерь в свободном пространстве, составляет для внеполосного шумового сигнала 836 м от системы БПЭ с использованием луча до базовой станции STL/TTL. При разнице в высоте, превышающей 5 м, можно ожидать, что ослабление из-за направленности антенны STL/TTL составит 20 дБ, что дополнительно поможет избежать вредных помех.</w:t>
      </w:r>
    </w:p>
    <w:p w14:paraId="3199124B" w14:textId="2A7E8B5F" w:rsidR="007362A7" w:rsidRPr="00797796" w:rsidRDefault="007362A7" w:rsidP="005975E7">
      <w:pPr>
        <w:pStyle w:val="Headingb"/>
        <w:tabs>
          <w:tab w:val="clear" w:pos="1191"/>
          <w:tab w:val="left" w:pos="851"/>
        </w:tabs>
        <w:ind w:left="709" w:hanging="709"/>
        <w:jc w:val="left"/>
        <w:rPr>
          <w:lang w:val="ru-RU"/>
        </w:rPr>
      </w:pPr>
      <w:r w:rsidRPr="00797796">
        <w:rPr>
          <w:lang w:val="ru-RU"/>
        </w:rPr>
        <w:t>4)</w:t>
      </w:r>
      <w:r w:rsidRPr="00797796">
        <w:rPr>
          <w:lang w:val="ru-RU"/>
        </w:rPr>
        <w:tab/>
      </w:r>
      <w:r w:rsidR="005975E7" w:rsidRPr="00797796">
        <w:rPr>
          <w:lang w:val="ru-RU"/>
        </w:rPr>
        <w:t>Радиовещательная служба: система внестудийной передачи</w:t>
      </w:r>
      <w:r w:rsidRPr="00797796">
        <w:rPr>
          <w:lang w:val="ru-RU"/>
        </w:rPr>
        <w:t xml:space="preserve"> (</w:t>
      </w:r>
      <w:r w:rsidRPr="00797796">
        <w:rPr>
          <w:lang w:val="en-GB"/>
        </w:rPr>
        <w:t>FPU</w:t>
      </w:r>
      <w:r w:rsidRPr="00797796">
        <w:rPr>
          <w:lang w:val="ru-RU"/>
        </w:rPr>
        <w:t xml:space="preserve">) </w:t>
      </w:r>
      <w:r w:rsidR="005975E7" w:rsidRPr="00797796">
        <w:rPr>
          <w:lang w:val="ru-RU"/>
        </w:rPr>
        <w:t xml:space="preserve">и система связи между передатчиком и студией </w:t>
      </w:r>
      <w:r w:rsidRPr="00797796">
        <w:rPr>
          <w:lang w:val="ru-RU"/>
        </w:rPr>
        <w:t>(</w:t>
      </w:r>
      <w:r w:rsidRPr="00797796">
        <w:rPr>
          <w:lang w:val="en-GB"/>
        </w:rPr>
        <w:t>TSL</w:t>
      </w:r>
      <w:r w:rsidRPr="00797796">
        <w:rPr>
          <w:lang w:val="ru-RU"/>
        </w:rPr>
        <w:t>)</w:t>
      </w:r>
    </w:p>
    <w:p w14:paraId="2762C5E9" w14:textId="442394D6" w:rsidR="005975E7" w:rsidRPr="00797796" w:rsidRDefault="005975E7" w:rsidP="005975E7">
      <w:pPr>
        <w:rPr>
          <w:szCs w:val="24"/>
          <w:lang w:val="ru-RU"/>
        </w:rPr>
      </w:pPr>
      <w:r w:rsidRPr="00797796">
        <w:rPr>
          <w:szCs w:val="24"/>
          <w:lang w:val="ru-RU"/>
        </w:rPr>
        <w:t>Рассчитанное расстояние разноса составляет для внеполосного шумового сигнала 80 м от системы БПЭ с использованием луча до базовой станции FPU. При разнице в высоте, превышающей 25 м, можно ожидать, что ослабление из-за направленности антенны FPU составит 14 дБ, что дополнительно поможет избежать вредных помех.</w:t>
      </w:r>
    </w:p>
    <w:p w14:paraId="65F04EF7" w14:textId="06BB2CAB" w:rsidR="007362A7" w:rsidRPr="00797796" w:rsidRDefault="005975E7" w:rsidP="005975E7">
      <w:pPr>
        <w:rPr>
          <w:szCs w:val="24"/>
          <w:lang w:val="ru-RU"/>
        </w:rPr>
      </w:pPr>
      <w:r w:rsidRPr="00797796">
        <w:rPr>
          <w:szCs w:val="24"/>
          <w:lang w:val="ru-RU"/>
        </w:rPr>
        <w:t xml:space="preserve">Расстояние разноса, рассчитанное с использованием модели потерь в свободном пространстве, </w:t>
      </w:r>
      <w:r w:rsidR="000E6184" w:rsidRPr="00797796">
        <w:rPr>
          <w:szCs w:val="24"/>
          <w:lang w:val="ru-RU"/>
        </w:rPr>
        <w:t>составляет</w:t>
      </w:r>
      <w:r w:rsidRPr="00797796">
        <w:rPr>
          <w:szCs w:val="24"/>
          <w:lang w:val="ru-RU"/>
        </w:rPr>
        <w:t xml:space="preserve"> для внеполосного шумового сигнала 1485 м от системы БПЭ с использованием луча до базовой станции TSL. При разнице в высоте, превышающей 7 м, можно ожидать, что ослабление из-за направленности антенны STL/TTL составит 20 дБ, что дополнительно поможет избежать вредных помех.</w:t>
      </w:r>
    </w:p>
    <w:p w14:paraId="4F125450" w14:textId="53B5938D" w:rsidR="007362A7" w:rsidRPr="00797796" w:rsidRDefault="007362A7" w:rsidP="007362A7">
      <w:pPr>
        <w:pStyle w:val="Headingb"/>
        <w:rPr>
          <w:rFonts w:cs="MS PGothic"/>
          <w:lang w:val="ru-RU"/>
        </w:rPr>
      </w:pPr>
      <w:r w:rsidRPr="00797796">
        <w:rPr>
          <w:lang w:val="ru-RU"/>
        </w:rPr>
        <w:t>5)</w:t>
      </w:r>
      <w:r w:rsidRPr="00797796">
        <w:rPr>
          <w:lang w:val="ru-RU"/>
        </w:rPr>
        <w:tab/>
      </w:r>
      <w:r w:rsidR="00296DB1" w:rsidRPr="00797796">
        <w:rPr>
          <w:lang w:val="ru-RU"/>
        </w:rPr>
        <w:t>Беспилотная мобильная система передачи изображений</w:t>
      </w:r>
    </w:p>
    <w:p w14:paraId="0D396133" w14:textId="5C671E88" w:rsidR="007362A7" w:rsidRPr="00797796" w:rsidRDefault="00F156C9" w:rsidP="007362A7">
      <w:pPr>
        <w:rPr>
          <w:szCs w:val="24"/>
          <w:lang w:val="ru-RU"/>
        </w:rPr>
      </w:pPr>
      <w:r w:rsidRPr="00797796">
        <w:rPr>
          <w:szCs w:val="24"/>
          <w:lang w:val="ru-RU"/>
        </w:rPr>
        <w:t>Рассчитанное с использованием модели потерь в свободном пространстве расстояние разноса между системой БПЭ с использованием луча и беспилотной мобильной системой передачи изображений на открытом пространстве составляет соответственно 23 км при работе в совмещенном канале и 185 м – в канале после соседнего. Однако поскольку последняя система обычно эксплуатируется за пределами городов, а время и место использования планируются заранее, вредных помех можно избежать с помощью процедуры координации.</w:t>
      </w:r>
    </w:p>
    <w:p w14:paraId="6D5296B9" w14:textId="77EA7278" w:rsidR="007362A7" w:rsidRPr="00797796" w:rsidRDefault="007362A7" w:rsidP="007362A7">
      <w:pPr>
        <w:pStyle w:val="Headingb"/>
        <w:rPr>
          <w:rFonts w:cs="MS PGothic"/>
          <w:lang w:val="ru-RU"/>
        </w:rPr>
      </w:pPr>
      <w:r w:rsidRPr="00797796">
        <w:rPr>
          <w:lang w:val="ru-RU"/>
        </w:rPr>
        <w:t>6)</w:t>
      </w:r>
      <w:r w:rsidRPr="00797796">
        <w:rPr>
          <w:lang w:val="ru-RU"/>
        </w:rPr>
        <w:tab/>
      </w:r>
      <w:r w:rsidR="009B3B55" w:rsidRPr="00797796">
        <w:rPr>
          <w:lang w:val="ru-RU"/>
        </w:rPr>
        <w:t>Метеорологический радар</w:t>
      </w:r>
    </w:p>
    <w:p w14:paraId="146D3610" w14:textId="02A68740" w:rsidR="007362A7" w:rsidRPr="00797796" w:rsidRDefault="009B3B55" w:rsidP="007362A7">
      <w:pPr>
        <w:rPr>
          <w:szCs w:val="24"/>
          <w:lang w:val="ru-RU"/>
        </w:rPr>
      </w:pPr>
      <w:r w:rsidRPr="00797796">
        <w:rPr>
          <w:szCs w:val="24"/>
          <w:lang w:val="ru-RU"/>
        </w:rPr>
        <w:t>Расстояние разноса, рассчитанное с использованием модели потерь в свободном пространстве, составляет для внеполосного шумового сигнала 3308 м от системы БПЭ с использованием луча до каждой позиции метеорологического радара. Во избежание вредных помех необходимо соблюдать расстояние разноса.</w:t>
      </w:r>
    </w:p>
    <w:p w14:paraId="3CBFCB38" w14:textId="78365529" w:rsidR="007362A7" w:rsidRPr="00797796" w:rsidRDefault="007362A7" w:rsidP="007362A7">
      <w:pPr>
        <w:pStyle w:val="Headingb"/>
        <w:rPr>
          <w:lang w:val="ru-RU"/>
        </w:rPr>
      </w:pPr>
      <w:r w:rsidRPr="00797796">
        <w:rPr>
          <w:lang w:val="ru-RU"/>
        </w:rPr>
        <w:t>7)</w:t>
      </w:r>
      <w:r w:rsidRPr="00797796">
        <w:rPr>
          <w:lang w:val="ru-RU"/>
        </w:rPr>
        <w:tab/>
      </w:r>
      <w:r w:rsidR="00A73945" w:rsidRPr="00797796">
        <w:rPr>
          <w:lang w:val="ru-RU"/>
        </w:rPr>
        <w:t>Радиоастрономия</w:t>
      </w:r>
    </w:p>
    <w:p w14:paraId="75AF9FCD" w14:textId="3691F03B" w:rsidR="00A73945" w:rsidRPr="00797796" w:rsidRDefault="00A73945" w:rsidP="00A73945">
      <w:pPr>
        <w:rPr>
          <w:szCs w:val="24"/>
          <w:lang w:val="ru-RU"/>
        </w:rPr>
      </w:pPr>
      <w:r w:rsidRPr="00797796">
        <w:rPr>
          <w:szCs w:val="24"/>
          <w:lang w:val="ru-RU"/>
        </w:rPr>
        <w:t>Рассчитанные с использованием модели потерь в свободном пространстве минимальные расстояния разноса на одной и той же высоте для радиоастрономических станций, работающих в диапазонах 4995 МГц и 10 650 МГц, составляют соответственно 1,1 км и</w:t>
      </w:r>
      <w:r w:rsidR="00B85C2E">
        <w:rPr>
          <w:szCs w:val="24"/>
          <w:lang w:val="ru-RU"/>
        </w:rPr>
        <w:t>ли</w:t>
      </w:r>
      <w:r w:rsidRPr="00797796">
        <w:rPr>
          <w:szCs w:val="24"/>
          <w:lang w:val="ru-RU"/>
        </w:rPr>
        <w:t xml:space="preserve"> 1,7 км. Во избежание создания вредных помех радиоастрономической станции необходимо соблюдать минимальное расстояние разноса. Антенна БПЭ с использованием луча устанавливается на потолке и ее излучения направлены главным образом вниз. Горизонтальный предел излучения определяется в форме э.и.и.м. По этой причине наихудшим сценарием будет горизонтальное излучение изнутри здания наружу.</w:t>
      </w:r>
    </w:p>
    <w:p w14:paraId="5A0D1EE4" w14:textId="38045555" w:rsidR="007362A7" w:rsidRPr="00797796" w:rsidRDefault="00A73945" w:rsidP="00A73945">
      <w:pPr>
        <w:rPr>
          <w:szCs w:val="24"/>
          <w:lang w:val="ru-RU"/>
        </w:rPr>
      </w:pPr>
      <w:r w:rsidRPr="00797796">
        <w:rPr>
          <w:szCs w:val="24"/>
          <w:lang w:val="ru-RU"/>
        </w:rPr>
        <w:t>Когда радиоастрономическая станция расположена выше станции БПЭ, усиление антенны в ее направлении становится меньше, а расстояние разноса – короче. С другой стороны, когда радиоастрономическая станция расположен</w:t>
      </w:r>
      <w:r w:rsidR="00D52220">
        <w:rPr>
          <w:szCs w:val="24"/>
          <w:lang w:val="ru-RU"/>
        </w:rPr>
        <w:t>а</w:t>
      </w:r>
      <w:r w:rsidRPr="00797796">
        <w:rPr>
          <w:szCs w:val="24"/>
          <w:lang w:val="ru-RU"/>
        </w:rPr>
        <w:t xml:space="preserve"> ниже станции БПЭ, усиление антенны в ее направлении становится выше и расстояние разноса увеличивается.</w:t>
      </w:r>
    </w:p>
    <w:p w14:paraId="4466F5FB" w14:textId="194A746C" w:rsidR="007362A7" w:rsidRPr="00797796" w:rsidRDefault="007362A7" w:rsidP="005A74EA">
      <w:pPr>
        <w:pStyle w:val="Headingb"/>
        <w:rPr>
          <w:lang w:val="ru-RU"/>
        </w:rPr>
      </w:pPr>
      <w:r w:rsidRPr="00797796">
        <w:rPr>
          <w:lang w:val="ru-RU"/>
        </w:rPr>
        <w:lastRenderedPageBreak/>
        <w:t>8)</w:t>
      </w:r>
      <w:r w:rsidRPr="00797796">
        <w:rPr>
          <w:lang w:val="ru-RU"/>
        </w:rPr>
        <w:tab/>
      </w:r>
      <w:r w:rsidR="00917C14" w:rsidRPr="00797796">
        <w:rPr>
          <w:lang w:val="ru-RU"/>
        </w:rPr>
        <w:t>Исследование воздействия на любительские радиостанции</w:t>
      </w:r>
    </w:p>
    <w:p w14:paraId="3CF78044" w14:textId="12F76948" w:rsidR="007362A7" w:rsidRPr="00797796" w:rsidRDefault="00BE24B7" w:rsidP="005A74EA">
      <w:pPr>
        <w:keepNext/>
        <w:keepLines/>
        <w:rPr>
          <w:szCs w:val="24"/>
          <w:lang w:val="ru-RU"/>
        </w:rPr>
      </w:pPr>
      <w:r w:rsidRPr="00797796">
        <w:rPr>
          <w:szCs w:val="24"/>
          <w:lang w:val="ru-RU"/>
        </w:rPr>
        <w:t>Было проведено исследование для определения расстояния разноса с учетом потерь из-за отражения. Расстояние разноса, рассчитанное с использованием модели потерь в свободном пространстве для радиолюбительских антенн с усилением 30 дБи и 15 дБи, составляет соответственно 1,5 км и 262 м. Направленность антенны и процедура координации позволят избежать вредных помех. Между системами БПЭ и любительскими радиосистемами должна осуществляться оперативная координация.</w:t>
      </w:r>
    </w:p>
    <w:p w14:paraId="7E00819F" w14:textId="3A384BDD" w:rsidR="007362A7" w:rsidRPr="00797796" w:rsidRDefault="007362A7" w:rsidP="007362A7">
      <w:pPr>
        <w:pStyle w:val="Heading2"/>
        <w:rPr>
          <w:lang w:val="ru-RU"/>
        </w:rPr>
      </w:pPr>
      <w:bookmarkStart w:id="19" w:name="_Toc107990999"/>
      <w:bookmarkStart w:id="20" w:name="_Toc151717275"/>
      <w:bookmarkStart w:id="21" w:name="_Hlk103367055"/>
      <w:r w:rsidRPr="00797796">
        <w:rPr>
          <w:lang w:val="ru-RU"/>
        </w:rPr>
        <w:t>3.4</w:t>
      </w:r>
      <w:r w:rsidRPr="00797796">
        <w:rPr>
          <w:lang w:val="ru-RU" w:eastAsia="ja-JP"/>
        </w:rPr>
        <w:tab/>
      </w:r>
      <w:bookmarkEnd w:id="19"/>
      <w:r w:rsidR="00BE24B7" w:rsidRPr="00797796">
        <w:rPr>
          <w:lang w:val="ru-RU" w:eastAsia="ja-JP"/>
        </w:rPr>
        <w:t>Исследование D (2483,5–2500 МГц)</w:t>
      </w:r>
      <w:bookmarkEnd w:id="20"/>
    </w:p>
    <w:bookmarkEnd w:id="21"/>
    <w:p w14:paraId="7479B78E" w14:textId="754D1726" w:rsidR="007362A7" w:rsidRPr="00797796" w:rsidRDefault="007362A7" w:rsidP="007362A7">
      <w:pPr>
        <w:pStyle w:val="Heading3"/>
        <w:rPr>
          <w:lang w:val="ru-RU" w:eastAsia="ja-JP"/>
        </w:rPr>
      </w:pPr>
      <w:r w:rsidRPr="00797796">
        <w:rPr>
          <w:lang w:val="ru-RU" w:eastAsia="ja-JP"/>
        </w:rPr>
        <w:t>3.</w:t>
      </w:r>
      <w:r w:rsidRPr="00797796">
        <w:rPr>
          <w:lang w:val="ru-RU" w:eastAsia="zh-CN"/>
        </w:rPr>
        <w:t>4</w:t>
      </w:r>
      <w:r w:rsidRPr="00797796">
        <w:rPr>
          <w:lang w:val="ru-RU" w:eastAsia="ja-JP"/>
        </w:rPr>
        <w:t>.1</w:t>
      </w:r>
      <w:r w:rsidRPr="00797796">
        <w:rPr>
          <w:lang w:val="ru-RU" w:eastAsia="ja-JP"/>
        </w:rPr>
        <w:tab/>
      </w:r>
      <w:r w:rsidR="00BE24B7" w:rsidRPr="00797796">
        <w:rPr>
          <w:lang w:val="ru-RU" w:eastAsia="ja-JP"/>
        </w:rPr>
        <w:t>Общее описание</w:t>
      </w:r>
    </w:p>
    <w:p w14:paraId="6095895A" w14:textId="5E6FE18E" w:rsidR="00BE24B7" w:rsidRPr="00797796" w:rsidRDefault="00BE24B7" w:rsidP="00BE24B7">
      <w:pPr>
        <w:textAlignment w:val="auto"/>
        <w:rPr>
          <w:i/>
          <w:iCs/>
          <w:lang w:val="ru-RU" w:eastAsia="zh-CN"/>
        </w:rPr>
      </w:pPr>
      <w:r w:rsidRPr="00797796">
        <w:rPr>
          <w:lang w:val="ru-RU" w:eastAsia="zh-CN"/>
        </w:rPr>
        <w:t xml:space="preserve">Полоса частот 2483,5–2500 МГц используется для систем фиксированной связи, подвижной связи, ПСС и т. д. </w:t>
      </w:r>
      <w:r w:rsidRPr="00797796">
        <w:rPr>
          <w:lang w:val="ru-RU"/>
        </w:rPr>
        <w:t xml:space="preserve">В исследовании D, представленном Китаем, показано моделирование анализа совместимости между БПЭ с использованием луча и системой ГСО ПСС COMPASS. Соответствующие параметры системы ГСО ПСС COMPASS определены в Рекомендации МСЭ-R </w:t>
      </w:r>
      <w:hyperlink r:id="rId37" w:history="1">
        <w:r w:rsidRPr="00797796">
          <w:rPr>
            <w:lang w:val="ru-RU"/>
          </w:rPr>
          <w:t>M.1184</w:t>
        </w:r>
      </w:hyperlink>
      <w:r w:rsidRPr="00797796">
        <w:rPr>
          <w:lang w:val="ru-RU"/>
        </w:rPr>
        <w:t xml:space="preserve"> "Технические характеристики систем подвижной спутниковой связи в полосах частот ниже 3 ГГц для использования при разработке критериев совместного использования частот подвижной спутниковой службой (ПСС) и другими службами".</w:t>
      </w:r>
    </w:p>
    <w:p w14:paraId="63C3336F" w14:textId="14CB94C7" w:rsidR="00BE24B7" w:rsidRPr="00797796" w:rsidRDefault="00BE24B7" w:rsidP="00BE24B7">
      <w:pPr>
        <w:textAlignment w:val="auto"/>
        <w:rPr>
          <w:szCs w:val="24"/>
          <w:lang w:val="ru-RU"/>
        </w:rPr>
      </w:pPr>
      <w:r w:rsidRPr="00797796">
        <w:rPr>
          <w:szCs w:val="24"/>
          <w:lang w:val="ru-RU"/>
        </w:rPr>
        <w:t>На рисунке 10 показан соответствующий сценарий моделирования, в котором система БПЭ с использованием луча установлена в помещении с обычными стенами без огнезащитного покрытия. Предположим, что передатчик БПЭ с использованием луча расположен под потолком внутри помещения на высоте 5 м над уровнем земли. Мобильный терминал ГСО ПСС COMPASS размещен снаружи, на расстоянии 10 м от зоны проецирования луча БПЭ. Когда передатчик БПЭ с использованием луча передает радиосигналы, направленные вниз, то эти сигналы проникают сквозь стену и могут создавать помехи для мобильного терминала ГСО ПСС COMPASS.</w:t>
      </w:r>
    </w:p>
    <w:p w14:paraId="2EE8841B" w14:textId="1BA49599" w:rsidR="007362A7" w:rsidRPr="00797796" w:rsidRDefault="00BE24B7" w:rsidP="00BE24B7">
      <w:pPr>
        <w:textAlignment w:val="auto"/>
        <w:rPr>
          <w:szCs w:val="24"/>
          <w:lang w:val="ru-RU" w:eastAsia="zh-CN"/>
        </w:rPr>
      </w:pPr>
      <w:r w:rsidRPr="00797796">
        <w:rPr>
          <w:szCs w:val="24"/>
          <w:lang w:val="ru-RU"/>
        </w:rPr>
        <w:t xml:space="preserve">В этом исследовании производится расчет защитного расстояния разноса между упомянутым передатчиком БПЭ и мобильным терминалом ГСО ПСС COMPASS с использованием критериев защиты </w:t>
      </w:r>
      <w:r w:rsidRPr="00797796">
        <w:rPr>
          <w:i/>
          <w:szCs w:val="24"/>
          <w:lang w:val="ru-RU"/>
        </w:rPr>
        <w:t>I/N</w:t>
      </w:r>
      <w:r w:rsidRPr="00797796">
        <w:rPr>
          <w:szCs w:val="24"/>
          <w:lang w:val="ru-RU"/>
        </w:rPr>
        <w:t xml:space="preserve"> = −6 дБ и −10 дБ. Учитывая отсутствие подробных параметров устройств БПЭ с использованием луча, в данном исследовании можно </w:t>
      </w:r>
      <w:r w:rsidR="009B711E" w:rsidRPr="00797796">
        <w:rPr>
          <w:szCs w:val="24"/>
          <w:lang w:val="ru-RU"/>
        </w:rPr>
        <w:t>применять</w:t>
      </w:r>
      <w:r w:rsidRPr="00797796">
        <w:rPr>
          <w:szCs w:val="24"/>
          <w:lang w:val="ru-RU"/>
        </w:rPr>
        <w:t xml:space="preserve"> лишь параметры, приведенные в</w:t>
      </w:r>
      <w:r w:rsidR="009B711E" w:rsidRPr="00797796">
        <w:rPr>
          <w:szCs w:val="24"/>
          <w:lang w:val="ru-RU"/>
        </w:rPr>
        <w:t> </w:t>
      </w:r>
      <w:r w:rsidRPr="00797796">
        <w:rPr>
          <w:szCs w:val="24"/>
          <w:lang w:val="ru-RU"/>
        </w:rPr>
        <w:t>таблице 12.</w:t>
      </w:r>
    </w:p>
    <w:p w14:paraId="72EEC875" w14:textId="77777777" w:rsidR="009B711E" w:rsidRPr="00797796" w:rsidRDefault="009B711E" w:rsidP="009B711E">
      <w:pPr>
        <w:pStyle w:val="FigureNo"/>
        <w:rPr>
          <w:lang w:val="ru-RU"/>
        </w:rPr>
      </w:pPr>
      <w:r w:rsidRPr="00797796">
        <w:rPr>
          <w:lang w:val="ru-RU"/>
        </w:rPr>
        <w:t>РИСУНОК 10</w:t>
      </w:r>
    </w:p>
    <w:p w14:paraId="6A36BEE6" w14:textId="429EF643" w:rsidR="007362A7" w:rsidRPr="00797796" w:rsidRDefault="009B711E" w:rsidP="009B711E">
      <w:pPr>
        <w:pStyle w:val="Figuretitle"/>
        <w:rPr>
          <w:lang w:val="ru-RU"/>
        </w:rPr>
      </w:pPr>
      <w:r w:rsidRPr="00797796">
        <w:rPr>
          <w:rFonts w:ascii="Times New Roman" w:hAnsi="Times New Roman"/>
          <w:lang w:val="ru-RU"/>
        </w:rPr>
        <w:t>Сценарии взаимодействия устройства БПЭ с использованием луча с приемником ГСО ПСС COMPASS для имитации помех</w:t>
      </w:r>
    </w:p>
    <w:p w14:paraId="51467870" w14:textId="6253EEDA" w:rsidR="007362A7" w:rsidRPr="00797796" w:rsidRDefault="002B7C04" w:rsidP="00C50F9D">
      <w:pPr>
        <w:pStyle w:val="Figure"/>
      </w:pPr>
      <w:r>
        <w:rPr>
          <w:noProof/>
          <w:lang w:val="ru-RU" w:eastAsia="ru-RU"/>
        </w:rPr>
        <w:drawing>
          <wp:inline distT="0" distB="0" distL="0" distR="0" wp14:anchorId="48FF14BC" wp14:editId="41357447">
            <wp:extent cx="5173716" cy="1690687"/>
            <wp:effectExtent l="0" t="0" r="825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0.png"/>
                    <pic:cNvPicPr/>
                  </pic:nvPicPr>
                  <pic:blipFill>
                    <a:blip r:embed="rId38">
                      <a:extLst>
                        <a:ext uri="{28A0092B-C50C-407E-A947-70E740481C1C}">
                          <a14:useLocalDpi xmlns:a14="http://schemas.microsoft.com/office/drawing/2010/main" val="0"/>
                        </a:ext>
                      </a:extLst>
                    </a:blip>
                    <a:stretch>
                      <a:fillRect/>
                    </a:stretch>
                  </pic:blipFill>
                  <pic:spPr>
                    <a:xfrm>
                      <a:off x="0" y="0"/>
                      <a:ext cx="5180052" cy="1692757"/>
                    </a:xfrm>
                    <a:prstGeom prst="rect">
                      <a:avLst/>
                    </a:prstGeom>
                  </pic:spPr>
                </pic:pic>
              </a:graphicData>
            </a:graphic>
          </wp:inline>
        </w:drawing>
      </w:r>
    </w:p>
    <w:p w14:paraId="17873655" w14:textId="21FEDB8D" w:rsidR="007362A7" w:rsidRPr="00797796" w:rsidRDefault="007362A7" w:rsidP="006B1631">
      <w:pPr>
        <w:pStyle w:val="Heading3"/>
        <w:rPr>
          <w:lang w:val="ru-RU" w:eastAsia="ja-JP"/>
        </w:rPr>
      </w:pPr>
      <w:r w:rsidRPr="00797796">
        <w:rPr>
          <w:lang w:val="ru-RU" w:eastAsia="ja-JP"/>
        </w:rPr>
        <w:lastRenderedPageBreak/>
        <w:t>3.</w:t>
      </w:r>
      <w:r w:rsidRPr="00797796">
        <w:rPr>
          <w:lang w:val="ru-RU" w:eastAsia="zh-CN"/>
        </w:rPr>
        <w:t>4</w:t>
      </w:r>
      <w:r w:rsidRPr="00797796">
        <w:rPr>
          <w:lang w:val="ru-RU" w:eastAsia="ja-JP"/>
        </w:rPr>
        <w:t>.2</w:t>
      </w:r>
      <w:r w:rsidRPr="00797796">
        <w:rPr>
          <w:lang w:val="ru-RU" w:eastAsia="ja-JP"/>
        </w:rPr>
        <w:tab/>
      </w:r>
      <w:r w:rsidR="00D95067" w:rsidRPr="00797796">
        <w:rPr>
          <w:lang w:val="ru-RU" w:eastAsia="ja-JP"/>
        </w:rPr>
        <w:t>Параметры, используемые в этом исследовании</w:t>
      </w:r>
    </w:p>
    <w:p w14:paraId="393C25F5" w14:textId="02A231F5" w:rsidR="007362A7" w:rsidRPr="00797796" w:rsidRDefault="00D95067" w:rsidP="006B1631">
      <w:pPr>
        <w:keepNext/>
        <w:keepLines/>
        <w:rPr>
          <w:lang w:val="ru-RU"/>
        </w:rPr>
      </w:pPr>
      <w:r w:rsidRPr="00797796">
        <w:rPr>
          <w:lang w:val="ru-RU"/>
        </w:rPr>
        <w:t>Параметры, использованные для моделирования, приведены в таблице 12.</w:t>
      </w:r>
    </w:p>
    <w:p w14:paraId="60774428" w14:textId="77777777" w:rsidR="00D95067" w:rsidRPr="00797796" w:rsidRDefault="00D95067" w:rsidP="006B1631">
      <w:pPr>
        <w:pStyle w:val="TableNo"/>
        <w:keepLines/>
        <w:rPr>
          <w:lang w:val="ru-RU"/>
        </w:rPr>
      </w:pPr>
      <w:r w:rsidRPr="00797796">
        <w:rPr>
          <w:lang w:val="ru-RU"/>
        </w:rPr>
        <w:t>ТАБЛИЦА 12</w:t>
      </w:r>
    </w:p>
    <w:p w14:paraId="4A1E4CE2" w14:textId="47376384" w:rsidR="007362A7" w:rsidRPr="00797796" w:rsidRDefault="00D95067" w:rsidP="006B1631">
      <w:pPr>
        <w:pStyle w:val="Tabletitle"/>
        <w:keepLines/>
        <w:rPr>
          <w:lang w:val="ru-RU" w:eastAsia="zh-CN"/>
        </w:rPr>
      </w:pPr>
      <w:r w:rsidRPr="00797796">
        <w:rPr>
          <w:lang w:val="ru-RU"/>
        </w:rPr>
        <w:t>Параметры, используемые в данном исследовании</w:t>
      </w:r>
    </w:p>
    <w:tbl>
      <w:tblPr>
        <w:tblStyle w:val="TableGrid"/>
        <w:tblW w:w="9639" w:type="dxa"/>
        <w:jc w:val="center"/>
        <w:tblLayout w:type="fixed"/>
        <w:tblCellMar>
          <w:left w:w="85" w:type="dxa"/>
          <w:right w:w="85" w:type="dxa"/>
        </w:tblCellMar>
        <w:tblLook w:val="04A0" w:firstRow="1" w:lastRow="0" w:firstColumn="1" w:lastColumn="0" w:noHBand="0" w:noVBand="1"/>
      </w:tblPr>
      <w:tblGrid>
        <w:gridCol w:w="1396"/>
        <w:gridCol w:w="2658"/>
        <w:gridCol w:w="5585"/>
      </w:tblGrid>
      <w:tr w:rsidR="007362A7" w:rsidRPr="00797796" w14:paraId="7A29CFC8" w14:textId="77777777" w:rsidTr="00167D9A">
        <w:trPr>
          <w:cantSplit/>
          <w:trHeight w:val="90"/>
          <w:jc w:val="center"/>
        </w:trPr>
        <w:tc>
          <w:tcPr>
            <w:tcW w:w="1396" w:type="dxa"/>
            <w:vMerge w:val="restart"/>
            <w:tcBorders>
              <w:top w:val="single" w:sz="4" w:space="0" w:color="auto"/>
              <w:left w:val="single" w:sz="4" w:space="0" w:color="auto"/>
              <w:right w:val="single" w:sz="4" w:space="0" w:color="auto"/>
            </w:tcBorders>
            <w:vAlign w:val="center"/>
          </w:tcPr>
          <w:p w14:paraId="07784B41" w14:textId="4917588C" w:rsidR="007362A7" w:rsidRPr="00797796" w:rsidRDefault="00D95067" w:rsidP="006B1631">
            <w:pPr>
              <w:pStyle w:val="Tabletext"/>
              <w:keepNext/>
              <w:keepLines/>
              <w:jc w:val="left"/>
              <w:rPr>
                <w:rFonts w:ascii="Times New Roman" w:hAnsi="Times New Roman"/>
                <w:lang w:val="ru-RU"/>
              </w:rPr>
            </w:pPr>
            <w:r w:rsidRPr="00797796">
              <w:rPr>
                <w:rFonts w:ascii="Times New Roman" w:hAnsi="Times New Roman"/>
                <w:lang w:val="ru-RU"/>
              </w:rPr>
              <w:t>Передатчики БПЭ с использо-ванием луча</w:t>
            </w:r>
          </w:p>
        </w:tc>
        <w:tc>
          <w:tcPr>
            <w:tcW w:w="2658" w:type="dxa"/>
            <w:tcBorders>
              <w:top w:val="single" w:sz="4" w:space="0" w:color="auto"/>
              <w:left w:val="single" w:sz="4" w:space="0" w:color="auto"/>
              <w:bottom w:val="single" w:sz="4" w:space="0" w:color="auto"/>
              <w:right w:val="single" w:sz="4" w:space="0" w:color="auto"/>
            </w:tcBorders>
            <w:vAlign w:val="center"/>
          </w:tcPr>
          <w:p w14:paraId="2CEBA53A" w14:textId="4C859215" w:rsidR="007362A7" w:rsidRPr="00797796" w:rsidRDefault="00D95067" w:rsidP="006B1631">
            <w:pPr>
              <w:pStyle w:val="Tabletext"/>
              <w:keepNext/>
              <w:keepLines/>
              <w:jc w:val="left"/>
              <w:rPr>
                <w:rFonts w:ascii="Times New Roman" w:hAnsi="Times New Roman"/>
                <w:lang w:val="ru-RU"/>
              </w:rPr>
            </w:pPr>
            <w:r w:rsidRPr="00797796">
              <w:rPr>
                <w:rFonts w:ascii="Times New Roman" w:hAnsi="Times New Roman"/>
                <w:lang w:val="ru-RU"/>
              </w:rPr>
              <w:t>Выходная мощность</w:t>
            </w:r>
          </w:p>
        </w:tc>
        <w:tc>
          <w:tcPr>
            <w:tcW w:w="5585" w:type="dxa"/>
            <w:tcBorders>
              <w:top w:val="single" w:sz="4" w:space="0" w:color="auto"/>
              <w:left w:val="single" w:sz="4" w:space="0" w:color="auto"/>
              <w:bottom w:val="single" w:sz="4" w:space="0" w:color="auto"/>
              <w:right w:val="single" w:sz="4" w:space="0" w:color="auto"/>
            </w:tcBorders>
            <w:vAlign w:val="center"/>
          </w:tcPr>
          <w:p w14:paraId="672E66C7" w14:textId="186E2189" w:rsidR="007362A7" w:rsidRPr="00797796" w:rsidRDefault="00D95067" w:rsidP="006B1631">
            <w:pPr>
              <w:pStyle w:val="Tabletext"/>
              <w:keepNext/>
              <w:keepLines/>
              <w:jc w:val="center"/>
              <w:rPr>
                <w:rFonts w:ascii="Times New Roman" w:hAnsi="Times New Roman"/>
              </w:rPr>
            </w:pPr>
            <w:r w:rsidRPr="00797796">
              <w:rPr>
                <w:rFonts w:ascii="Times New Roman" w:hAnsi="Times New Roman"/>
                <w:lang w:val="ru-RU"/>
              </w:rPr>
              <w:t>15 Вт (41,8 дБм)</w:t>
            </w:r>
          </w:p>
        </w:tc>
      </w:tr>
      <w:tr w:rsidR="007362A7" w:rsidRPr="00797796" w14:paraId="15627DFD" w14:textId="77777777" w:rsidTr="00167D9A">
        <w:trPr>
          <w:cantSplit/>
          <w:jc w:val="center"/>
        </w:trPr>
        <w:tc>
          <w:tcPr>
            <w:tcW w:w="1396" w:type="dxa"/>
            <w:vMerge/>
            <w:tcBorders>
              <w:left w:val="single" w:sz="4" w:space="0" w:color="auto"/>
              <w:right w:val="single" w:sz="4" w:space="0" w:color="auto"/>
            </w:tcBorders>
            <w:vAlign w:val="center"/>
          </w:tcPr>
          <w:p w14:paraId="311536A6" w14:textId="77777777" w:rsidR="007362A7" w:rsidRPr="00797796" w:rsidRDefault="007362A7" w:rsidP="005A74EA">
            <w:pPr>
              <w:pStyle w:val="Tabletext"/>
              <w:jc w:val="left"/>
            </w:pPr>
          </w:p>
        </w:tc>
        <w:tc>
          <w:tcPr>
            <w:tcW w:w="2658" w:type="dxa"/>
            <w:tcBorders>
              <w:top w:val="single" w:sz="4" w:space="0" w:color="auto"/>
              <w:left w:val="single" w:sz="4" w:space="0" w:color="auto"/>
              <w:bottom w:val="single" w:sz="4" w:space="0" w:color="auto"/>
              <w:right w:val="single" w:sz="4" w:space="0" w:color="auto"/>
            </w:tcBorders>
            <w:vAlign w:val="center"/>
          </w:tcPr>
          <w:p w14:paraId="15DE560C" w14:textId="020A2B1C" w:rsidR="007362A7" w:rsidRPr="00797796" w:rsidRDefault="00D95067" w:rsidP="005A74EA">
            <w:pPr>
              <w:pStyle w:val="Tabletext"/>
              <w:jc w:val="left"/>
              <w:rPr>
                <w:rFonts w:ascii="Times New Roman" w:hAnsi="Times New Roman"/>
                <w:lang w:val="ru-RU"/>
              </w:rPr>
            </w:pPr>
            <w:r w:rsidRPr="00797796">
              <w:rPr>
                <w:rFonts w:ascii="Times New Roman" w:hAnsi="Times New Roman"/>
                <w:lang w:val="ru-RU"/>
              </w:rPr>
              <w:t>Центральная частота</w:t>
            </w:r>
          </w:p>
        </w:tc>
        <w:tc>
          <w:tcPr>
            <w:tcW w:w="5585" w:type="dxa"/>
            <w:tcBorders>
              <w:top w:val="single" w:sz="4" w:space="0" w:color="auto"/>
              <w:left w:val="single" w:sz="4" w:space="0" w:color="auto"/>
              <w:bottom w:val="single" w:sz="4" w:space="0" w:color="auto"/>
              <w:right w:val="single" w:sz="4" w:space="0" w:color="auto"/>
            </w:tcBorders>
            <w:vAlign w:val="center"/>
          </w:tcPr>
          <w:p w14:paraId="0D97D8BD" w14:textId="7ED366C2" w:rsidR="007362A7" w:rsidRPr="00797796" w:rsidRDefault="007362A7" w:rsidP="00D95067">
            <w:pPr>
              <w:pStyle w:val="Tabletext"/>
              <w:jc w:val="center"/>
              <w:rPr>
                <w:rFonts w:ascii="Times New Roman" w:hAnsi="Times New Roman"/>
                <w:lang w:val="ru-RU"/>
              </w:rPr>
            </w:pPr>
            <w:r w:rsidRPr="00797796">
              <w:rPr>
                <w:rFonts w:ascii="Times New Roman" w:hAnsi="Times New Roman"/>
              </w:rPr>
              <w:t>2</w:t>
            </w:r>
            <w:r w:rsidR="00167D9A">
              <w:rPr>
                <w:rFonts w:ascii="Times New Roman" w:hAnsi="Times New Roman"/>
                <w:lang w:val="ru-RU"/>
              </w:rPr>
              <w:t> </w:t>
            </w:r>
            <w:r w:rsidRPr="00797796">
              <w:rPr>
                <w:rFonts w:ascii="Times New Roman" w:hAnsi="Times New Roman"/>
              </w:rPr>
              <w:t xml:space="preserve">484 </w:t>
            </w:r>
            <w:r w:rsidR="00D95067" w:rsidRPr="00797796">
              <w:rPr>
                <w:rFonts w:ascii="Times New Roman" w:hAnsi="Times New Roman"/>
                <w:lang w:val="ru-RU"/>
              </w:rPr>
              <w:t>МГц</w:t>
            </w:r>
          </w:p>
        </w:tc>
      </w:tr>
      <w:tr w:rsidR="007362A7" w:rsidRPr="00797796" w14:paraId="7A70537B" w14:textId="77777777" w:rsidTr="00167D9A">
        <w:trPr>
          <w:cantSplit/>
          <w:jc w:val="center"/>
        </w:trPr>
        <w:tc>
          <w:tcPr>
            <w:tcW w:w="1396" w:type="dxa"/>
            <w:vMerge/>
            <w:tcBorders>
              <w:left w:val="single" w:sz="4" w:space="0" w:color="auto"/>
              <w:right w:val="single" w:sz="4" w:space="0" w:color="auto"/>
            </w:tcBorders>
            <w:vAlign w:val="center"/>
          </w:tcPr>
          <w:p w14:paraId="7E8816A4" w14:textId="77777777" w:rsidR="007362A7" w:rsidRPr="00797796" w:rsidRDefault="007362A7" w:rsidP="005A74EA">
            <w:pPr>
              <w:pStyle w:val="Tabletext"/>
              <w:jc w:val="left"/>
            </w:pPr>
          </w:p>
        </w:tc>
        <w:tc>
          <w:tcPr>
            <w:tcW w:w="2658" w:type="dxa"/>
            <w:tcBorders>
              <w:top w:val="single" w:sz="4" w:space="0" w:color="auto"/>
              <w:left w:val="single" w:sz="4" w:space="0" w:color="auto"/>
              <w:bottom w:val="single" w:sz="4" w:space="0" w:color="auto"/>
              <w:right w:val="single" w:sz="4" w:space="0" w:color="auto"/>
            </w:tcBorders>
            <w:vAlign w:val="center"/>
          </w:tcPr>
          <w:p w14:paraId="45D99993" w14:textId="32E6F70C" w:rsidR="007362A7" w:rsidRPr="00797796" w:rsidRDefault="00D95067" w:rsidP="005A74EA">
            <w:pPr>
              <w:pStyle w:val="Tabletext"/>
              <w:jc w:val="left"/>
              <w:rPr>
                <w:rFonts w:ascii="Times New Roman" w:hAnsi="Times New Roman"/>
                <w:lang w:val="ru-RU"/>
              </w:rPr>
            </w:pPr>
            <w:r w:rsidRPr="00797796">
              <w:rPr>
                <w:rFonts w:ascii="Times New Roman" w:hAnsi="Times New Roman"/>
                <w:lang w:val="ru-RU"/>
              </w:rPr>
              <w:t>Ширина полосы</w:t>
            </w:r>
          </w:p>
        </w:tc>
        <w:tc>
          <w:tcPr>
            <w:tcW w:w="5585" w:type="dxa"/>
            <w:tcBorders>
              <w:top w:val="single" w:sz="4" w:space="0" w:color="auto"/>
              <w:left w:val="single" w:sz="4" w:space="0" w:color="auto"/>
              <w:bottom w:val="single" w:sz="4" w:space="0" w:color="auto"/>
              <w:right w:val="single" w:sz="4" w:space="0" w:color="auto"/>
            </w:tcBorders>
            <w:vAlign w:val="center"/>
          </w:tcPr>
          <w:p w14:paraId="47E569F4" w14:textId="2544D09C" w:rsidR="00D95067" w:rsidRPr="00797796" w:rsidRDefault="00D95067" w:rsidP="00D95067">
            <w:pPr>
              <w:pStyle w:val="Tabletext"/>
              <w:jc w:val="center"/>
              <w:rPr>
                <w:rFonts w:ascii="Times New Roman" w:hAnsi="Times New Roman"/>
                <w:lang w:val="ru-RU"/>
              </w:rPr>
            </w:pPr>
            <w:r w:rsidRPr="00797796">
              <w:rPr>
                <w:rFonts w:ascii="Times New Roman" w:hAnsi="Times New Roman"/>
                <w:lang w:val="ru-RU"/>
              </w:rPr>
              <w:t>500 кГц (плотность мощности 14,8 дБм/кГц)</w:t>
            </w:r>
          </w:p>
          <w:p w14:paraId="471E8F68" w14:textId="17F2DB79" w:rsidR="007362A7" w:rsidRPr="00797796" w:rsidRDefault="00D95067" w:rsidP="002B7C04">
            <w:pPr>
              <w:pStyle w:val="Tabletext"/>
              <w:jc w:val="center"/>
              <w:rPr>
                <w:lang w:val="de-CH"/>
              </w:rPr>
            </w:pPr>
            <w:r w:rsidRPr="00797796">
              <w:rPr>
                <w:rFonts w:ascii="Times New Roman" w:hAnsi="Times New Roman"/>
                <w:lang w:val="ru-RU"/>
              </w:rPr>
              <w:t>10 МГц (плотность мощности 31,8 дБм/кГц)</w:t>
            </w:r>
          </w:p>
        </w:tc>
      </w:tr>
      <w:tr w:rsidR="007362A7" w:rsidRPr="00797796" w14:paraId="1E38DAF9" w14:textId="77777777" w:rsidTr="00167D9A">
        <w:trPr>
          <w:cantSplit/>
          <w:jc w:val="center"/>
        </w:trPr>
        <w:tc>
          <w:tcPr>
            <w:tcW w:w="1396" w:type="dxa"/>
            <w:vMerge/>
            <w:tcBorders>
              <w:left w:val="single" w:sz="4" w:space="0" w:color="auto"/>
              <w:right w:val="single" w:sz="4" w:space="0" w:color="auto"/>
            </w:tcBorders>
            <w:vAlign w:val="center"/>
          </w:tcPr>
          <w:p w14:paraId="423F998F" w14:textId="77777777" w:rsidR="007362A7" w:rsidRPr="00797796" w:rsidRDefault="007362A7" w:rsidP="005A74EA">
            <w:pPr>
              <w:pStyle w:val="Tabletext"/>
              <w:jc w:val="left"/>
              <w:rPr>
                <w:lang w:val="de-CH"/>
              </w:rPr>
            </w:pPr>
          </w:p>
        </w:tc>
        <w:tc>
          <w:tcPr>
            <w:tcW w:w="2658" w:type="dxa"/>
            <w:vMerge w:val="restart"/>
            <w:tcBorders>
              <w:top w:val="single" w:sz="4" w:space="0" w:color="auto"/>
              <w:left w:val="single" w:sz="4" w:space="0" w:color="auto"/>
              <w:bottom w:val="single" w:sz="4" w:space="0" w:color="auto"/>
              <w:right w:val="single" w:sz="4" w:space="0" w:color="auto"/>
            </w:tcBorders>
            <w:vAlign w:val="center"/>
          </w:tcPr>
          <w:p w14:paraId="1CF2D0CD" w14:textId="5AD17969" w:rsidR="007362A7" w:rsidRPr="00797796" w:rsidRDefault="00D95067" w:rsidP="005A74EA">
            <w:pPr>
              <w:pStyle w:val="Tabletext"/>
              <w:jc w:val="left"/>
              <w:rPr>
                <w:rFonts w:ascii="Times New Roman" w:hAnsi="Times New Roman"/>
                <w:lang w:val="ru-RU"/>
              </w:rPr>
            </w:pPr>
            <w:r w:rsidRPr="00797796">
              <w:rPr>
                <w:rFonts w:ascii="Times New Roman" w:hAnsi="Times New Roman"/>
                <w:lang w:val="ru-RU"/>
              </w:rPr>
              <w:t>Местоположение и высота антенны передатчика</w:t>
            </w:r>
          </w:p>
        </w:tc>
        <w:tc>
          <w:tcPr>
            <w:tcW w:w="5585" w:type="dxa"/>
            <w:tcBorders>
              <w:top w:val="single" w:sz="4" w:space="0" w:color="auto"/>
              <w:left w:val="single" w:sz="4" w:space="0" w:color="auto"/>
              <w:bottom w:val="single" w:sz="4" w:space="0" w:color="auto"/>
              <w:right w:val="single" w:sz="4" w:space="0" w:color="auto"/>
            </w:tcBorders>
            <w:vAlign w:val="center"/>
          </w:tcPr>
          <w:p w14:paraId="2A4117C0" w14:textId="6C70A14E" w:rsidR="007362A7" w:rsidRPr="00797796" w:rsidRDefault="00D95067" w:rsidP="007362A7">
            <w:pPr>
              <w:pStyle w:val="Tabletext"/>
              <w:jc w:val="center"/>
              <w:rPr>
                <w:rFonts w:ascii="Times New Roman" w:hAnsi="Times New Roman"/>
                <w:lang w:val="ru-RU"/>
              </w:rPr>
            </w:pPr>
            <w:r w:rsidRPr="00797796">
              <w:rPr>
                <w:rFonts w:ascii="Times New Roman" w:hAnsi="Times New Roman"/>
                <w:lang w:val="ru-RU"/>
              </w:rPr>
              <w:t>Расположена в помещении и установлена на потолке, направлена вниз</w:t>
            </w:r>
          </w:p>
        </w:tc>
      </w:tr>
      <w:tr w:rsidR="007362A7" w:rsidRPr="00797796" w14:paraId="12E89F43" w14:textId="77777777" w:rsidTr="00167D9A">
        <w:trPr>
          <w:cantSplit/>
          <w:jc w:val="center"/>
        </w:trPr>
        <w:tc>
          <w:tcPr>
            <w:tcW w:w="1396" w:type="dxa"/>
            <w:vMerge/>
            <w:tcBorders>
              <w:left w:val="single" w:sz="4" w:space="0" w:color="auto"/>
              <w:right w:val="single" w:sz="4" w:space="0" w:color="auto"/>
            </w:tcBorders>
            <w:vAlign w:val="center"/>
          </w:tcPr>
          <w:p w14:paraId="06353B1B" w14:textId="77777777" w:rsidR="007362A7" w:rsidRPr="00797796" w:rsidRDefault="007362A7" w:rsidP="005A74EA">
            <w:pPr>
              <w:pStyle w:val="Tabletext"/>
              <w:jc w:val="left"/>
              <w:rPr>
                <w:lang w:val="ru-RU"/>
              </w:rPr>
            </w:pPr>
          </w:p>
        </w:tc>
        <w:tc>
          <w:tcPr>
            <w:tcW w:w="2658" w:type="dxa"/>
            <w:vMerge/>
            <w:tcBorders>
              <w:top w:val="single" w:sz="4" w:space="0" w:color="auto"/>
              <w:left w:val="single" w:sz="4" w:space="0" w:color="auto"/>
              <w:bottom w:val="single" w:sz="4" w:space="0" w:color="auto"/>
              <w:right w:val="single" w:sz="4" w:space="0" w:color="auto"/>
            </w:tcBorders>
            <w:vAlign w:val="center"/>
          </w:tcPr>
          <w:p w14:paraId="43293A93" w14:textId="77777777" w:rsidR="007362A7" w:rsidRPr="00797796" w:rsidRDefault="007362A7" w:rsidP="005A74EA">
            <w:pPr>
              <w:pStyle w:val="Tabletext"/>
              <w:jc w:val="left"/>
              <w:rPr>
                <w:lang w:val="ru-RU"/>
              </w:rPr>
            </w:pPr>
          </w:p>
        </w:tc>
        <w:tc>
          <w:tcPr>
            <w:tcW w:w="5585" w:type="dxa"/>
            <w:tcBorders>
              <w:top w:val="single" w:sz="4" w:space="0" w:color="auto"/>
              <w:left w:val="single" w:sz="4" w:space="0" w:color="auto"/>
              <w:bottom w:val="single" w:sz="4" w:space="0" w:color="auto"/>
              <w:right w:val="single" w:sz="4" w:space="0" w:color="auto"/>
            </w:tcBorders>
            <w:vAlign w:val="center"/>
          </w:tcPr>
          <w:p w14:paraId="1FB8E2FC" w14:textId="3DE59EDA" w:rsidR="007362A7" w:rsidRPr="00797796" w:rsidRDefault="00BB65E7" w:rsidP="007362A7">
            <w:pPr>
              <w:pStyle w:val="Tabletext"/>
              <w:jc w:val="center"/>
              <w:rPr>
                <w:rFonts w:ascii="Times New Roman" w:hAnsi="Times New Roman"/>
                <w:lang w:val="ru-RU"/>
              </w:rPr>
            </w:pPr>
            <w:r w:rsidRPr="00797796">
              <w:rPr>
                <w:rFonts w:ascii="Times New Roman" w:hAnsi="Times New Roman"/>
                <w:lang w:val="ru-RU"/>
              </w:rPr>
              <w:t>5 м над полом</w:t>
            </w:r>
          </w:p>
        </w:tc>
      </w:tr>
      <w:tr w:rsidR="007362A7" w:rsidRPr="00797796" w14:paraId="7EDD83EE" w14:textId="77777777" w:rsidTr="00167D9A">
        <w:trPr>
          <w:cantSplit/>
          <w:trHeight w:val="90"/>
          <w:jc w:val="center"/>
        </w:trPr>
        <w:tc>
          <w:tcPr>
            <w:tcW w:w="1396" w:type="dxa"/>
            <w:vMerge/>
            <w:tcBorders>
              <w:left w:val="single" w:sz="4" w:space="0" w:color="auto"/>
              <w:right w:val="single" w:sz="4" w:space="0" w:color="auto"/>
            </w:tcBorders>
            <w:vAlign w:val="center"/>
          </w:tcPr>
          <w:p w14:paraId="01328C49" w14:textId="77777777" w:rsidR="007362A7" w:rsidRPr="00797796" w:rsidRDefault="007362A7" w:rsidP="005A74EA">
            <w:pPr>
              <w:pStyle w:val="Tabletext"/>
              <w:jc w:val="left"/>
            </w:pPr>
          </w:p>
        </w:tc>
        <w:tc>
          <w:tcPr>
            <w:tcW w:w="2658" w:type="dxa"/>
            <w:tcBorders>
              <w:top w:val="single" w:sz="4" w:space="0" w:color="auto"/>
              <w:left w:val="single" w:sz="4" w:space="0" w:color="auto"/>
              <w:bottom w:val="single" w:sz="4" w:space="0" w:color="auto"/>
              <w:right w:val="single" w:sz="4" w:space="0" w:color="auto"/>
            </w:tcBorders>
            <w:vAlign w:val="center"/>
          </w:tcPr>
          <w:p w14:paraId="0B3C6FD0" w14:textId="010D4C34" w:rsidR="007362A7" w:rsidRPr="00797796" w:rsidRDefault="00B2240A" w:rsidP="005A74EA">
            <w:pPr>
              <w:pStyle w:val="Tabletext"/>
              <w:jc w:val="left"/>
              <w:rPr>
                <w:rFonts w:ascii="Times New Roman" w:hAnsi="Times New Roman"/>
              </w:rPr>
            </w:pPr>
            <w:r w:rsidRPr="00797796">
              <w:rPr>
                <w:rFonts w:ascii="Times New Roman" w:hAnsi="Times New Roman"/>
                <w:lang w:val="ru-RU"/>
              </w:rPr>
              <w:t>Усиление антенны передатчика</w:t>
            </w:r>
          </w:p>
        </w:tc>
        <w:tc>
          <w:tcPr>
            <w:tcW w:w="5585" w:type="dxa"/>
            <w:tcBorders>
              <w:top w:val="single" w:sz="4" w:space="0" w:color="auto"/>
              <w:left w:val="single" w:sz="4" w:space="0" w:color="auto"/>
              <w:bottom w:val="single" w:sz="4" w:space="0" w:color="auto"/>
              <w:right w:val="single" w:sz="4" w:space="0" w:color="auto"/>
            </w:tcBorders>
            <w:vAlign w:val="center"/>
          </w:tcPr>
          <w:p w14:paraId="289A473F" w14:textId="163A8F32" w:rsidR="007362A7" w:rsidRPr="00797796" w:rsidRDefault="00B2240A" w:rsidP="007362A7">
            <w:pPr>
              <w:pStyle w:val="Tabletext"/>
              <w:jc w:val="center"/>
              <w:rPr>
                <w:rFonts w:ascii="Times New Roman" w:hAnsi="Times New Roman"/>
                <w:lang w:val="ru-RU"/>
              </w:rPr>
            </w:pPr>
            <w:r w:rsidRPr="00797796">
              <w:rPr>
                <w:rFonts w:ascii="Times New Roman" w:hAnsi="Times New Roman"/>
                <w:lang w:val="ru-RU"/>
              </w:rPr>
              <w:t>Рисунок 11</w:t>
            </w:r>
          </w:p>
          <w:p w14:paraId="41AC0235" w14:textId="5AEBB274" w:rsidR="007362A7" w:rsidRPr="00797796" w:rsidRDefault="007362A7" w:rsidP="00B2240A">
            <w:pPr>
              <w:pStyle w:val="Tabletext"/>
              <w:jc w:val="center"/>
            </w:pPr>
            <w:r w:rsidRPr="00797796">
              <w:rPr>
                <w:rFonts w:ascii="Times New Roman" w:hAnsi="Times New Roman"/>
              </w:rPr>
              <w:t xml:space="preserve">（−5 </w:t>
            </w:r>
            <w:r w:rsidR="00B2240A" w:rsidRPr="00797796">
              <w:rPr>
                <w:rFonts w:ascii="Times New Roman" w:hAnsi="Times New Roman"/>
                <w:lang w:val="ru-RU"/>
              </w:rPr>
              <w:t>дБи</w:t>
            </w:r>
            <w:r w:rsidRPr="00797796">
              <w:rPr>
                <w:rFonts w:ascii="Times New Roman" w:hAnsi="Times New Roman"/>
              </w:rPr>
              <w:t>）</w:t>
            </w:r>
          </w:p>
        </w:tc>
      </w:tr>
      <w:tr w:rsidR="007362A7" w:rsidRPr="00797796" w14:paraId="1A576CF9" w14:textId="77777777" w:rsidTr="00167D9A">
        <w:trPr>
          <w:cantSplit/>
          <w:jc w:val="center"/>
        </w:trPr>
        <w:tc>
          <w:tcPr>
            <w:tcW w:w="1396" w:type="dxa"/>
            <w:tcBorders>
              <w:left w:val="single" w:sz="4" w:space="0" w:color="auto"/>
              <w:right w:val="single" w:sz="4" w:space="0" w:color="auto"/>
            </w:tcBorders>
            <w:vAlign w:val="center"/>
          </w:tcPr>
          <w:p w14:paraId="131B2D5C" w14:textId="77777777" w:rsidR="007362A7" w:rsidRPr="00797796" w:rsidRDefault="007362A7" w:rsidP="005A74EA">
            <w:pPr>
              <w:pStyle w:val="Tabletext"/>
              <w:jc w:val="left"/>
              <w:rPr>
                <w:rFonts w:ascii="Times New Roman" w:hAnsi="Times New Roman"/>
              </w:rPr>
            </w:pPr>
          </w:p>
        </w:tc>
        <w:tc>
          <w:tcPr>
            <w:tcW w:w="2658" w:type="dxa"/>
            <w:tcBorders>
              <w:top w:val="single" w:sz="4" w:space="0" w:color="auto"/>
              <w:left w:val="single" w:sz="4" w:space="0" w:color="auto"/>
              <w:bottom w:val="single" w:sz="4" w:space="0" w:color="auto"/>
              <w:right w:val="single" w:sz="4" w:space="0" w:color="auto"/>
            </w:tcBorders>
            <w:vAlign w:val="center"/>
          </w:tcPr>
          <w:p w14:paraId="14A7EB7B" w14:textId="28B0B29F" w:rsidR="007362A7" w:rsidRPr="00797796" w:rsidRDefault="00B2240A" w:rsidP="005A74EA">
            <w:pPr>
              <w:pStyle w:val="Tabletext"/>
              <w:jc w:val="left"/>
              <w:rPr>
                <w:rFonts w:ascii="Times New Roman" w:hAnsi="Times New Roman"/>
                <w:lang w:val="ru-RU"/>
              </w:rPr>
            </w:pPr>
            <w:r w:rsidRPr="00797796">
              <w:rPr>
                <w:rFonts w:ascii="Times New Roman" w:hAnsi="Times New Roman"/>
                <w:lang w:val="ru-RU"/>
              </w:rPr>
              <w:t>Потери на входе в здание</w:t>
            </w:r>
          </w:p>
        </w:tc>
        <w:tc>
          <w:tcPr>
            <w:tcW w:w="5585" w:type="dxa"/>
            <w:tcBorders>
              <w:top w:val="single" w:sz="4" w:space="0" w:color="auto"/>
              <w:left w:val="single" w:sz="4" w:space="0" w:color="auto"/>
              <w:bottom w:val="single" w:sz="4" w:space="0" w:color="auto"/>
              <w:right w:val="single" w:sz="4" w:space="0" w:color="auto"/>
            </w:tcBorders>
            <w:vAlign w:val="center"/>
          </w:tcPr>
          <w:p w14:paraId="090184FC" w14:textId="000C27DB" w:rsidR="007362A7" w:rsidRPr="00797796" w:rsidRDefault="007362A7" w:rsidP="00B2240A">
            <w:pPr>
              <w:pStyle w:val="Tabletext"/>
              <w:jc w:val="center"/>
              <w:rPr>
                <w:rFonts w:ascii="Times New Roman" w:hAnsi="Times New Roman"/>
                <w:lang w:val="ru-RU"/>
              </w:rPr>
            </w:pPr>
            <w:r w:rsidRPr="00797796">
              <w:rPr>
                <w:rFonts w:ascii="Times New Roman" w:hAnsi="Times New Roman"/>
              </w:rPr>
              <w:t>14</w:t>
            </w:r>
            <w:r w:rsidR="00B2240A" w:rsidRPr="00797796">
              <w:rPr>
                <w:rFonts w:ascii="Times New Roman" w:hAnsi="Times New Roman"/>
                <w:lang w:val="ru-RU"/>
              </w:rPr>
              <w:t> дБ</w:t>
            </w:r>
          </w:p>
        </w:tc>
      </w:tr>
      <w:tr w:rsidR="007362A7" w:rsidRPr="00797796" w14:paraId="6DD7F830" w14:textId="77777777" w:rsidTr="0058048A">
        <w:tblPrEx>
          <w:tblCellMar>
            <w:left w:w="57" w:type="dxa"/>
            <w:right w:w="57" w:type="dxa"/>
          </w:tblCellMar>
        </w:tblPrEx>
        <w:trPr>
          <w:cantSplit/>
          <w:jc w:val="center"/>
        </w:trPr>
        <w:tc>
          <w:tcPr>
            <w:tcW w:w="1396" w:type="dxa"/>
            <w:vMerge w:val="restart"/>
            <w:tcBorders>
              <w:left w:val="single" w:sz="4" w:space="0" w:color="auto"/>
              <w:right w:val="single" w:sz="4" w:space="0" w:color="auto"/>
            </w:tcBorders>
            <w:vAlign w:val="center"/>
          </w:tcPr>
          <w:p w14:paraId="26FC537E" w14:textId="01D3561A" w:rsidR="007362A7" w:rsidRPr="00797796" w:rsidRDefault="001D33A8" w:rsidP="001D33A8">
            <w:pPr>
              <w:pStyle w:val="Tabletext"/>
              <w:jc w:val="left"/>
              <w:rPr>
                <w:rFonts w:ascii="Times New Roman" w:hAnsi="Times New Roman"/>
              </w:rPr>
            </w:pPr>
            <w:r w:rsidRPr="00797796">
              <w:rPr>
                <w:rFonts w:ascii="Times New Roman" w:hAnsi="Times New Roman"/>
                <w:lang w:val="ru-RU"/>
              </w:rPr>
              <w:t>Приемники</w:t>
            </w:r>
            <w:r w:rsidRPr="00797796">
              <w:rPr>
                <w:rFonts w:ascii="Times New Roman" w:hAnsi="Times New Roman"/>
                <w:lang w:val="en-US"/>
              </w:rPr>
              <w:t xml:space="preserve"> </w:t>
            </w:r>
            <w:r w:rsidRPr="00797796">
              <w:rPr>
                <w:rFonts w:ascii="Times New Roman" w:hAnsi="Times New Roman"/>
                <w:lang w:val="ru-RU"/>
              </w:rPr>
              <w:t>ГСО</w:t>
            </w:r>
            <w:r w:rsidRPr="00797796">
              <w:rPr>
                <w:rFonts w:ascii="Times New Roman" w:hAnsi="Times New Roman"/>
                <w:lang w:val="en-US"/>
              </w:rPr>
              <w:t xml:space="preserve"> </w:t>
            </w:r>
            <w:r w:rsidRPr="00797796">
              <w:rPr>
                <w:rFonts w:ascii="Times New Roman" w:hAnsi="Times New Roman"/>
                <w:lang w:val="ru-RU"/>
              </w:rPr>
              <w:t>ПСС</w:t>
            </w:r>
            <w:r w:rsidRPr="00797796">
              <w:rPr>
                <w:rFonts w:ascii="Times New Roman" w:hAnsi="Times New Roman"/>
                <w:lang w:val="en-US"/>
              </w:rPr>
              <w:t xml:space="preserve"> </w:t>
            </w:r>
            <w:r w:rsidR="007362A7" w:rsidRPr="00797796">
              <w:rPr>
                <w:rFonts w:ascii="Times New Roman" w:hAnsi="Times New Roman"/>
              </w:rPr>
              <w:t>COMPASS</w:t>
            </w:r>
          </w:p>
        </w:tc>
        <w:tc>
          <w:tcPr>
            <w:tcW w:w="2658" w:type="dxa"/>
            <w:tcBorders>
              <w:top w:val="single" w:sz="4" w:space="0" w:color="auto"/>
              <w:left w:val="single" w:sz="4" w:space="0" w:color="auto"/>
              <w:bottom w:val="single" w:sz="4" w:space="0" w:color="auto"/>
              <w:right w:val="single" w:sz="4" w:space="0" w:color="auto"/>
            </w:tcBorders>
            <w:vAlign w:val="center"/>
          </w:tcPr>
          <w:p w14:paraId="391BC3BE" w14:textId="071C0762" w:rsidR="007362A7" w:rsidRPr="00797796" w:rsidRDefault="001D33A8" w:rsidP="005A74EA">
            <w:pPr>
              <w:pStyle w:val="Tabletext"/>
              <w:jc w:val="left"/>
              <w:rPr>
                <w:rFonts w:ascii="Times New Roman" w:hAnsi="Times New Roman"/>
                <w:lang w:val="ru-RU"/>
              </w:rPr>
            </w:pPr>
            <w:r w:rsidRPr="00797796">
              <w:rPr>
                <w:rFonts w:ascii="Times New Roman" w:hAnsi="Times New Roman"/>
                <w:lang w:val="ru-RU"/>
              </w:rPr>
              <w:t>Высота приемников</w:t>
            </w:r>
          </w:p>
        </w:tc>
        <w:tc>
          <w:tcPr>
            <w:tcW w:w="5585" w:type="dxa"/>
            <w:tcBorders>
              <w:top w:val="single" w:sz="4" w:space="0" w:color="auto"/>
              <w:left w:val="single" w:sz="4" w:space="0" w:color="auto"/>
              <w:bottom w:val="single" w:sz="4" w:space="0" w:color="auto"/>
              <w:right w:val="single" w:sz="4" w:space="0" w:color="auto"/>
            </w:tcBorders>
            <w:vAlign w:val="center"/>
          </w:tcPr>
          <w:p w14:paraId="793127FC" w14:textId="586B107C" w:rsidR="007362A7" w:rsidRPr="00797796" w:rsidRDefault="007362A7" w:rsidP="001D33A8">
            <w:pPr>
              <w:pStyle w:val="Tabletext"/>
              <w:jc w:val="center"/>
              <w:rPr>
                <w:rFonts w:ascii="Times New Roman" w:hAnsi="Times New Roman"/>
                <w:lang w:val="ru-RU"/>
              </w:rPr>
            </w:pPr>
            <w:r w:rsidRPr="00797796">
              <w:rPr>
                <w:rFonts w:ascii="Times New Roman" w:hAnsi="Times New Roman"/>
              </w:rPr>
              <w:t>1</w:t>
            </w:r>
            <w:r w:rsidR="001D33A8" w:rsidRPr="00797796">
              <w:rPr>
                <w:rFonts w:ascii="Times New Roman" w:hAnsi="Times New Roman"/>
                <w:lang w:val="ru-RU"/>
              </w:rPr>
              <w:t>,</w:t>
            </w:r>
            <w:r w:rsidRPr="00797796">
              <w:rPr>
                <w:rFonts w:ascii="Times New Roman" w:hAnsi="Times New Roman"/>
              </w:rPr>
              <w:t xml:space="preserve">5 </w:t>
            </w:r>
            <w:r w:rsidR="001D33A8" w:rsidRPr="00797796">
              <w:rPr>
                <w:rFonts w:ascii="Times New Roman" w:hAnsi="Times New Roman"/>
                <w:lang w:val="ru-RU"/>
              </w:rPr>
              <w:t>м</w:t>
            </w:r>
          </w:p>
        </w:tc>
      </w:tr>
      <w:tr w:rsidR="007362A7" w:rsidRPr="00797796" w14:paraId="1B6A340A" w14:textId="77777777" w:rsidTr="0058048A">
        <w:tblPrEx>
          <w:tblCellMar>
            <w:left w:w="57" w:type="dxa"/>
            <w:right w:w="57" w:type="dxa"/>
          </w:tblCellMar>
        </w:tblPrEx>
        <w:trPr>
          <w:cantSplit/>
          <w:jc w:val="center"/>
        </w:trPr>
        <w:tc>
          <w:tcPr>
            <w:tcW w:w="1396" w:type="dxa"/>
            <w:vMerge/>
            <w:tcBorders>
              <w:left w:val="single" w:sz="4" w:space="0" w:color="auto"/>
              <w:right w:val="single" w:sz="4" w:space="0" w:color="auto"/>
            </w:tcBorders>
            <w:vAlign w:val="center"/>
          </w:tcPr>
          <w:p w14:paraId="11593D34" w14:textId="77777777" w:rsidR="007362A7" w:rsidRPr="00797796" w:rsidRDefault="007362A7" w:rsidP="005A74EA">
            <w:pPr>
              <w:pStyle w:val="Tabletext"/>
              <w:jc w:val="left"/>
            </w:pPr>
          </w:p>
        </w:tc>
        <w:tc>
          <w:tcPr>
            <w:tcW w:w="2658" w:type="dxa"/>
            <w:tcBorders>
              <w:top w:val="single" w:sz="4" w:space="0" w:color="auto"/>
              <w:left w:val="single" w:sz="4" w:space="0" w:color="auto"/>
              <w:bottom w:val="single" w:sz="4" w:space="0" w:color="auto"/>
              <w:right w:val="single" w:sz="4" w:space="0" w:color="auto"/>
            </w:tcBorders>
            <w:vAlign w:val="center"/>
          </w:tcPr>
          <w:p w14:paraId="278DBFCB" w14:textId="067A83A8" w:rsidR="007362A7" w:rsidRPr="00797796" w:rsidRDefault="001D33A8" w:rsidP="005A74EA">
            <w:pPr>
              <w:pStyle w:val="Tabletext"/>
              <w:jc w:val="left"/>
              <w:rPr>
                <w:rFonts w:ascii="Times New Roman" w:hAnsi="Times New Roman"/>
              </w:rPr>
            </w:pPr>
            <w:r w:rsidRPr="00797796">
              <w:rPr>
                <w:rFonts w:ascii="Times New Roman" w:hAnsi="Times New Roman"/>
                <w:lang w:val="ru-RU"/>
              </w:rPr>
              <w:t>Центральная частота</w:t>
            </w:r>
          </w:p>
        </w:tc>
        <w:tc>
          <w:tcPr>
            <w:tcW w:w="5585" w:type="dxa"/>
            <w:tcBorders>
              <w:top w:val="single" w:sz="4" w:space="0" w:color="auto"/>
              <w:left w:val="single" w:sz="4" w:space="0" w:color="auto"/>
              <w:bottom w:val="single" w:sz="4" w:space="0" w:color="auto"/>
              <w:right w:val="single" w:sz="4" w:space="0" w:color="auto"/>
            </w:tcBorders>
            <w:vAlign w:val="center"/>
          </w:tcPr>
          <w:p w14:paraId="0403A8AA" w14:textId="6032F21D" w:rsidR="007362A7" w:rsidRPr="00797796" w:rsidRDefault="007362A7" w:rsidP="001D33A8">
            <w:pPr>
              <w:pStyle w:val="Tabletext"/>
              <w:jc w:val="center"/>
              <w:rPr>
                <w:rFonts w:ascii="Times New Roman" w:hAnsi="Times New Roman"/>
                <w:lang w:val="ru-RU"/>
              </w:rPr>
            </w:pPr>
            <w:r w:rsidRPr="00797796">
              <w:rPr>
                <w:rFonts w:ascii="Times New Roman" w:hAnsi="Times New Roman"/>
              </w:rPr>
              <w:t>2491</w:t>
            </w:r>
            <w:r w:rsidR="001D33A8" w:rsidRPr="00797796">
              <w:rPr>
                <w:rFonts w:ascii="Times New Roman" w:hAnsi="Times New Roman"/>
                <w:lang w:val="ru-RU"/>
              </w:rPr>
              <w:t>,</w:t>
            </w:r>
            <w:r w:rsidRPr="00797796">
              <w:rPr>
                <w:rFonts w:ascii="Times New Roman" w:hAnsi="Times New Roman"/>
              </w:rPr>
              <w:t xml:space="preserve">5 </w:t>
            </w:r>
            <w:r w:rsidR="001D33A8" w:rsidRPr="00797796">
              <w:rPr>
                <w:rFonts w:ascii="Times New Roman" w:hAnsi="Times New Roman"/>
                <w:lang w:val="ru-RU"/>
              </w:rPr>
              <w:t>МГц</w:t>
            </w:r>
          </w:p>
        </w:tc>
      </w:tr>
      <w:tr w:rsidR="007362A7" w:rsidRPr="00797796" w14:paraId="38E772C7" w14:textId="77777777" w:rsidTr="0058048A">
        <w:tblPrEx>
          <w:tblCellMar>
            <w:left w:w="57" w:type="dxa"/>
            <w:right w:w="57" w:type="dxa"/>
          </w:tblCellMar>
        </w:tblPrEx>
        <w:trPr>
          <w:cantSplit/>
          <w:trHeight w:val="828"/>
          <w:jc w:val="center"/>
        </w:trPr>
        <w:tc>
          <w:tcPr>
            <w:tcW w:w="1396" w:type="dxa"/>
            <w:vMerge/>
            <w:tcBorders>
              <w:left w:val="single" w:sz="4" w:space="0" w:color="auto"/>
              <w:right w:val="single" w:sz="4" w:space="0" w:color="auto"/>
            </w:tcBorders>
            <w:vAlign w:val="center"/>
          </w:tcPr>
          <w:p w14:paraId="545B1289" w14:textId="77777777" w:rsidR="007362A7" w:rsidRPr="00797796" w:rsidRDefault="007362A7" w:rsidP="005A74EA">
            <w:pPr>
              <w:pStyle w:val="Tabletext"/>
              <w:jc w:val="left"/>
            </w:pPr>
          </w:p>
        </w:tc>
        <w:tc>
          <w:tcPr>
            <w:tcW w:w="2658" w:type="dxa"/>
            <w:tcBorders>
              <w:top w:val="single" w:sz="4" w:space="0" w:color="auto"/>
              <w:left w:val="single" w:sz="4" w:space="0" w:color="auto"/>
              <w:bottom w:val="single" w:sz="4" w:space="0" w:color="auto"/>
              <w:right w:val="single" w:sz="4" w:space="0" w:color="auto"/>
            </w:tcBorders>
            <w:vAlign w:val="center"/>
          </w:tcPr>
          <w:p w14:paraId="44E306BC" w14:textId="70F2D6F6" w:rsidR="007362A7" w:rsidRPr="00797796" w:rsidRDefault="001D33A8" w:rsidP="005A74EA">
            <w:pPr>
              <w:pStyle w:val="Tabletext"/>
              <w:jc w:val="left"/>
              <w:rPr>
                <w:rFonts w:ascii="Times New Roman" w:hAnsi="Times New Roman"/>
              </w:rPr>
            </w:pPr>
            <w:r w:rsidRPr="00797796">
              <w:rPr>
                <w:rFonts w:ascii="Times New Roman" w:hAnsi="Times New Roman"/>
                <w:lang w:val="ru-RU"/>
              </w:rPr>
              <w:t>Ширина полосы</w:t>
            </w:r>
          </w:p>
        </w:tc>
        <w:tc>
          <w:tcPr>
            <w:tcW w:w="5585" w:type="dxa"/>
            <w:tcBorders>
              <w:top w:val="single" w:sz="4" w:space="0" w:color="auto"/>
              <w:left w:val="single" w:sz="4" w:space="0" w:color="auto"/>
              <w:bottom w:val="single" w:sz="4" w:space="0" w:color="auto"/>
              <w:right w:val="single" w:sz="4" w:space="0" w:color="auto"/>
            </w:tcBorders>
            <w:vAlign w:val="center"/>
          </w:tcPr>
          <w:p w14:paraId="54862287" w14:textId="41F541B5" w:rsidR="007362A7" w:rsidRPr="00797796" w:rsidRDefault="007362A7" w:rsidP="001D33A8">
            <w:pPr>
              <w:pStyle w:val="Tabletext"/>
              <w:jc w:val="center"/>
              <w:rPr>
                <w:rFonts w:ascii="Times New Roman" w:hAnsi="Times New Roman"/>
                <w:lang w:val="ru-RU"/>
              </w:rPr>
            </w:pPr>
            <w:r w:rsidRPr="00797796">
              <w:rPr>
                <w:rFonts w:ascii="Times New Roman" w:hAnsi="Times New Roman"/>
              </w:rPr>
              <w:t>16</w:t>
            </w:r>
            <w:r w:rsidR="001D33A8" w:rsidRPr="00797796">
              <w:rPr>
                <w:rFonts w:ascii="Times New Roman" w:hAnsi="Times New Roman"/>
                <w:lang w:val="ru-RU"/>
              </w:rPr>
              <w:t>,</w:t>
            </w:r>
            <w:r w:rsidRPr="00797796">
              <w:rPr>
                <w:rFonts w:ascii="Times New Roman" w:hAnsi="Times New Roman"/>
              </w:rPr>
              <w:t xml:space="preserve">5 </w:t>
            </w:r>
            <w:r w:rsidR="001D33A8" w:rsidRPr="00797796">
              <w:rPr>
                <w:rFonts w:ascii="Times New Roman" w:hAnsi="Times New Roman"/>
                <w:lang w:val="ru-RU"/>
              </w:rPr>
              <w:t>МГц</w:t>
            </w:r>
          </w:p>
        </w:tc>
      </w:tr>
      <w:tr w:rsidR="007362A7" w:rsidRPr="00797796" w14:paraId="78258458" w14:textId="77777777" w:rsidTr="0058048A">
        <w:tblPrEx>
          <w:tblCellMar>
            <w:left w:w="57" w:type="dxa"/>
            <w:right w:w="57" w:type="dxa"/>
          </w:tblCellMar>
        </w:tblPrEx>
        <w:trPr>
          <w:cantSplit/>
          <w:jc w:val="center"/>
        </w:trPr>
        <w:tc>
          <w:tcPr>
            <w:tcW w:w="1396" w:type="dxa"/>
            <w:vMerge/>
            <w:tcBorders>
              <w:left w:val="single" w:sz="4" w:space="0" w:color="auto"/>
              <w:right w:val="single" w:sz="4" w:space="0" w:color="auto"/>
            </w:tcBorders>
            <w:vAlign w:val="center"/>
          </w:tcPr>
          <w:p w14:paraId="222B1F0D" w14:textId="77777777" w:rsidR="007362A7" w:rsidRPr="00797796" w:rsidRDefault="007362A7" w:rsidP="005A74EA">
            <w:pPr>
              <w:pStyle w:val="Tabletext"/>
              <w:jc w:val="left"/>
              <w:rPr>
                <w:rFonts w:ascii="Times New Roman" w:hAnsi="Times New Roman"/>
              </w:rPr>
            </w:pPr>
          </w:p>
        </w:tc>
        <w:tc>
          <w:tcPr>
            <w:tcW w:w="2658" w:type="dxa"/>
            <w:tcBorders>
              <w:top w:val="single" w:sz="4" w:space="0" w:color="auto"/>
              <w:left w:val="single" w:sz="4" w:space="0" w:color="auto"/>
              <w:bottom w:val="single" w:sz="4" w:space="0" w:color="auto"/>
              <w:right w:val="single" w:sz="4" w:space="0" w:color="auto"/>
            </w:tcBorders>
            <w:vAlign w:val="center"/>
          </w:tcPr>
          <w:p w14:paraId="6B52F8A2" w14:textId="40DAF75B" w:rsidR="007362A7" w:rsidRPr="00797796" w:rsidRDefault="001D33A8" w:rsidP="005A74EA">
            <w:pPr>
              <w:pStyle w:val="Tabletext"/>
              <w:jc w:val="left"/>
              <w:rPr>
                <w:rFonts w:ascii="Times New Roman" w:hAnsi="Times New Roman"/>
                <w:lang w:val="ru-RU"/>
              </w:rPr>
            </w:pPr>
            <w:r w:rsidRPr="00797796">
              <w:rPr>
                <w:rFonts w:ascii="Times New Roman" w:hAnsi="Times New Roman"/>
                <w:lang w:val="ru-RU"/>
              </w:rPr>
              <w:t>Шумовая температура терминала</w:t>
            </w:r>
          </w:p>
        </w:tc>
        <w:tc>
          <w:tcPr>
            <w:tcW w:w="5585" w:type="dxa"/>
            <w:tcBorders>
              <w:top w:val="single" w:sz="4" w:space="0" w:color="auto"/>
              <w:left w:val="single" w:sz="4" w:space="0" w:color="auto"/>
              <w:bottom w:val="single" w:sz="4" w:space="0" w:color="auto"/>
              <w:right w:val="single" w:sz="4" w:space="0" w:color="auto"/>
            </w:tcBorders>
            <w:vAlign w:val="center"/>
          </w:tcPr>
          <w:p w14:paraId="6919408E" w14:textId="77777777" w:rsidR="007362A7" w:rsidRPr="00797796" w:rsidRDefault="007362A7" w:rsidP="007362A7">
            <w:pPr>
              <w:pStyle w:val="Tabletext"/>
              <w:jc w:val="center"/>
              <w:rPr>
                <w:rFonts w:ascii="Times New Roman" w:hAnsi="Times New Roman"/>
              </w:rPr>
            </w:pPr>
            <w:r w:rsidRPr="00797796">
              <w:rPr>
                <w:rFonts w:ascii="Times New Roman" w:hAnsi="Times New Roman"/>
              </w:rPr>
              <w:t>330K</w:t>
            </w:r>
          </w:p>
          <w:p w14:paraId="08CE8266" w14:textId="2E246C0D" w:rsidR="007362A7" w:rsidRPr="00797796" w:rsidRDefault="002F16D0" w:rsidP="007362A7">
            <w:pPr>
              <w:pStyle w:val="Tabletext"/>
              <w:jc w:val="center"/>
              <w:rPr>
                <w:rFonts w:ascii="Times New Roman" w:hAnsi="Times New Roman"/>
              </w:rPr>
            </w:pPr>
            <w:r w:rsidRPr="00797796">
              <w:rPr>
                <w:rFonts w:ascii="Times New Roman" w:hAnsi="Times New Roman"/>
              </w:rPr>
              <w:t>(</w:t>
            </w:r>
            <w:r w:rsidRPr="00797796">
              <w:rPr>
                <w:rFonts w:ascii="Times New Roman" w:hAnsi="Times New Roman"/>
                <w:i/>
              </w:rPr>
              <w:t>N</w:t>
            </w:r>
            <w:r w:rsidRPr="00797796">
              <w:rPr>
                <w:rFonts w:ascii="Times New Roman" w:hAnsi="Times New Roman"/>
                <w:vertAlign w:val="subscript"/>
              </w:rPr>
              <w:t>0</w:t>
            </w:r>
            <w:r w:rsidRPr="00797796">
              <w:rPr>
                <w:rFonts w:ascii="Times New Roman" w:hAnsi="Times New Roman"/>
              </w:rPr>
              <w:t xml:space="preserve"> = –113,4142 </w:t>
            </w:r>
            <w:r w:rsidRPr="00797796">
              <w:rPr>
                <w:rFonts w:ascii="Times New Roman" w:hAnsi="Times New Roman"/>
                <w:lang w:val="ru-RU"/>
              </w:rPr>
              <w:t>дБм</w:t>
            </w:r>
            <w:r w:rsidRPr="00797796">
              <w:rPr>
                <w:rFonts w:ascii="Times New Roman" w:hAnsi="Times New Roman"/>
              </w:rPr>
              <w:t>/</w:t>
            </w:r>
            <w:r w:rsidRPr="00797796">
              <w:rPr>
                <w:rFonts w:ascii="Times New Roman" w:hAnsi="Times New Roman"/>
                <w:lang w:val="ru-RU"/>
              </w:rPr>
              <w:t>МГц</w:t>
            </w:r>
            <w:r w:rsidRPr="00797796">
              <w:rPr>
                <w:rFonts w:ascii="Times New Roman" w:hAnsi="Times New Roman"/>
              </w:rPr>
              <w:t>)</w:t>
            </w:r>
          </w:p>
          <w:p w14:paraId="756D2B5D" w14:textId="6ADF3BBE" w:rsidR="007362A7" w:rsidRPr="00797796" w:rsidRDefault="002F16D0" w:rsidP="001D33A8">
            <w:pPr>
              <w:pStyle w:val="Tabletext"/>
              <w:jc w:val="center"/>
              <w:rPr>
                <w:rFonts w:ascii="Times New Roman" w:hAnsi="Times New Roman"/>
              </w:rPr>
            </w:pPr>
            <w:r w:rsidRPr="00797796">
              <w:rPr>
                <w:rFonts w:ascii="Times New Roman" w:hAnsi="Times New Roman"/>
              </w:rPr>
              <w:t>(</w:t>
            </w:r>
            <w:r w:rsidRPr="00797796">
              <w:rPr>
                <w:rFonts w:ascii="Times New Roman" w:hAnsi="Times New Roman"/>
                <w:i/>
              </w:rPr>
              <w:t>N</w:t>
            </w:r>
            <w:r w:rsidRPr="00797796">
              <w:rPr>
                <w:rFonts w:ascii="Times New Roman" w:hAnsi="Times New Roman"/>
                <w:vertAlign w:val="subscript"/>
              </w:rPr>
              <w:t>0</w:t>
            </w:r>
            <w:r w:rsidRPr="00797796">
              <w:rPr>
                <w:rFonts w:ascii="Times New Roman" w:hAnsi="Times New Roman"/>
              </w:rPr>
              <w:t xml:space="preserve"> = –143,4142 </w:t>
            </w:r>
            <w:r w:rsidRPr="00797796">
              <w:rPr>
                <w:rFonts w:ascii="Times New Roman" w:hAnsi="Times New Roman"/>
                <w:lang w:val="ru-RU"/>
              </w:rPr>
              <w:t>дБм</w:t>
            </w:r>
            <w:r w:rsidRPr="00797796">
              <w:rPr>
                <w:rFonts w:ascii="Times New Roman" w:hAnsi="Times New Roman"/>
              </w:rPr>
              <w:t>/</w:t>
            </w:r>
            <w:r w:rsidRPr="00797796">
              <w:rPr>
                <w:rFonts w:ascii="Times New Roman" w:hAnsi="Times New Roman"/>
                <w:lang w:val="ru-RU"/>
              </w:rPr>
              <w:t>кГц</w:t>
            </w:r>
            <w:r w:rsidRPr="00797796">
              <w:rPr>
                <w:rFonts w:ascii="Times New Roman" w:hAnsi="Times New Roman"/>
              </w:rPr>
              <w:t>)</w:t>
            </w:r>
          </w:p>
        </w:tc>
      </w:tr>
      <w:tr w:rsidR="007362A7" w:rsidRPr="00797796" w14:paraId="2E0119F2" w14:textId="77777777" w:rsidTr="0058048A">
        <w:tblPrEx>
          <w:tblCellMar>
            <w:left w:w="57" w:type="dxa"/>
            <w:right w:w="57" w:type="dxa"/>
          </w:tblCellMar>
        </w:tblPrEx>
        <w:trPr>
          <w:cantSplit/>
          <w:trHeight w:val="464"/>
          <w:jc w:val="center"/>
        </w:trPr>
        <w:tc>
          <w:tcPr>
            <w:tcW w:w="1396" w:type="dxa"/>
            <w:vMerge w:val="restart"/>
            <w:tcBorders>
              <w:left w:val="single" w:sz="4" w:space="0" w:color="auto"/>
              <w:right w:val="single" w:sz="4" w:space="0" w:color="auto"/>
            </w:tcBorders>
            <w:vAlign w:val="center"/>
          </w:tcPr>
          <w:p w14:paraId="52532405" w14:textId="3B11D158" w:rsidR="007362A7" w:rsidRPr="00797796" w:rsidRDefault="002F16D0" w:rsidP="005A74EA">
            <w:pPr>
              <w:pStyle w:val="Tabletext"/>
              <w:jc w:val="left"/>
              <w:rPr>
                <w:rFonts w:ascii="Times New Roman" w:hAnsi="Times New Roman"/>
                <w:lang w:val="ru-RU"/>
              </w:rPr>
            </w:pPr>
            <w:r w:rsidRPr="00797796">
              <w:rPr>
                <w:rFonts w:ascii="Times New Roman" w:hAnsi="Times New Roman"/>
                <w:lang w:val="ru-RU"/>
              </w:rPr>
              <w:t>Условия моделиро-вания</w:t>
            </w:r>
          </w:p>
        </w:tc>
        <w:tc>
          <w:tcPr>
            <w:tcW w:w="2658" w:type="dxa"/>
            <w:tcBorders>
              <w:top w:val="single" w:sz="4" w:space="0" w:color="auto"/>
              <w:left w:val="single" w:sz="4" w:space="0" w:color="auto"/>
              <w:bottom w:val="single" w:sz="4" w:space="0" w:color="auto"/>
              <w:right w:val="single" w:sz="4" w:space="0" w:color="auto"/>
            </w:tcBorders>
            <w:vAlign w:val="center"/>
          </w:tcPr>
          <w:p w14:paraId="5A99BDFD" w14:textId="5259A5A2" w:rsidR="007362A7" w:rsidRPr="00797796" w:rsidRDefault="002F16D0" w:rsidP="005A74EA">
            <w:pPr>
              <w:pStyle w:val="Tabletext"/>
              <w:jc w:val="left"/>
              <w:rPr>
                <w:rFonts w:ascii="Cambria Math" w:hAnsi="Cambria Math"/>
                <w:lang w:val="ru-RU"/>
                <w:oMath/>
              </w:rPr>
            </w:pPr>
            <w:r w:rsidRPr="00797796">
              <w:rPr>
                <w:rFonts w:ascii="Times New Roman" w:hAnsi="Times New Roman"/>
                <w:lang w:val="ru-RU"/>
              </w:rPr>
              <w:t>Отношение помех к шуму</w:t>
            </w:r>
          </w:p>
        </w:tc>
        <w:tc>
          <w:tcPr>
            <w:tcW w:w="5585" w:type="dxa"/>
            <w:tcBorders>
              <w:top w:val="single" w:sz="4" w:space="0" w:color="auto"/>
              <w:left w:val="single" w:sz="4" w:space="0" w:color="auto"/>
              <w:bottom w:val="single" w:sz="4" w:space="0" w:color="auto"/>
              <w:right w:val="single" w:sz="4" w:space="0" w:color="auto"/>
            </w:tcBorders>
            <w:vAlign w:val="center"/>
          </w:tcPr>
          <w:p w14:paraId="571A7B82" w14:textId="2CDE4F37" w:rsidR="007362A7" w:rsidRPr="00797796" w:rsidRDefault="007362A7" w:rsidP="002F16D0">
            <w:pPr>
              <w:pStyle w:val="Tabletext"/>
              <w:jc w:val="center"/>
              <w:rPr>
                <w:rFonts w:ascii="Times New Roman" w:hAnsi="Times New Roman"/>
                <w:lang w:val="ru-RU"/>
              </w:rPr>
            </w:pPr>
            <w:r w:rsidRPr="00797796">
              <w:rPr>
                <w:rFonts w:ascii="Times New Roman" w:hAnsi="Times New Roman"/>
              </w:rPr>
              <w:t xml:space="preserve">−6 </w:t>
            </w:r>
            <w:r w:rsidR="002F16D0" w:rsidRPr="00797796">
              <w:rPr>
                <w:rFonts w:ascii="Times New Roman" w:hAnsi="Times New Roman"/>
                <w:lang w:val="ru-RU"/>
              </w:rPr>
              <w:t>дБ</w:t>
            </w:r>
            <w:r w:rsidRPr="00797796">
              <w:rPr>
                <w:rFonts w:ascii="Times New Roman" w:hAnsi="Times New Roman"/>
              </w:rPr>
              <w:t xml:space="preserve">/−10 </w:t>
            </w:r>
            <w:r w:rsidR="002F16D0" w:rsidRPr="00797796">
              <w:rPr>
                <w:rFonts w:ascii="Times New Roman" w:hAnsi="Times New Roman"/>
                <w:lang w:val="ru-RU"/>
              </w:rPr>
              <w:t>дБ</w:t>
            </w:r>
          </w:p>
        </w:tc>
      </w:tr>
      <w:tr w:rsidR="007362A7" w:rsidRPr="00797796" w14:paraId="49E3FF32" w14:textId="77777777" w:rsidTr="0058048A">
        <w:tblPrEx>
          <w:tblCellMar>
            <w:left w:w="57" w:type="dxa"/>
            <w:right w:w="57" w:type="dxa"/>
          </w:tblCellMar>
        </w:tblPrEx>
        <w:trPr>
          <w:cantSplit/>
          <w:trHeight w:val="464"/>
          <w:jc w:val="center"/>
        </w:trPr>
        <w:tc>
          <w:tcPr>
            <w:tcW w:w="1396" w:type="dxa"/>
            <w:vMerge/>
            <w:tcBorders>
              <w:left w:val="single" w:sz="4" w:space="0" w:color="auto"/>
              <w:right w:val="single" w:sz="4" w:space="0" w:color="auto"/>
            </w:tcBorders>
            <w:vAlign w:val="center"/>
          </w:tcPr>
          <w:p w14:paraId="7B4D2C15" w14:textId="77777777" w:rsidR="007362A7" w:rsidRPr="00797796" w:rsidRDefault="007362A7" w:rsidP="007362A7">
            <w:pPr>
              <w:pStyle w:val="Tabletext"/>
            </w:pPr>
          </w:p>
        </w:tc>
        <w:tc>
          <w:tcPr>
            <w:tcW w:w="2658" w:type="dxa"/>
            <w:tcBorders>
              <w:top w:val="single" w:sz="4" w:space="0" w:color="auto"/>
              <w:left w:val="single" w:sz="4" w:space="0" w:color="auto"/>
              <w:bottom w:val="single" w:sz="4" w:space="0" w:color="auto"/>
              <w:right w:val="single" w:sz="4" w:space="0" w:color="auto"/>
            </w:tcBorders>
            <w:vAlign w:val="center"/>
          </w:tcPr>
          <w:p w14:paraId="5AA1134B" w14:textId="58825820" w:rsidR="007362A7" w:rsidRPr="00797796" w:rsidRDefault="002F16D0" w:rsidP="005A74EA">
            <w:pPr>
              <w:pStyle w:val="Tabletext"/>
              <w:jc w:val="left"/>
              <w:rPr>
                <w:rFonts w:ascii="Cambria Math" w:hAnsi="Cambria Math"/>
                <w:lang w:val="ru-RU"/>
                <w:oMath/>
              </w:rPr>
            </w:pPr>
            <w:r w:rsidRPr="00797796">
              <w:rPr>
                <w:rFonts w:ascii="Times New Roman" w:hAnsi="Times New Roman"/>
                <w:lang w:val="ru-RU"/>
              </w:rPr>
              <w:t>Местоположение</w:t>
            </w:r>
          </w:p>
        </w:tc>
        <w:tc>
          <w:tcPr>
            <w:tcW w:w="5585" w:type="dxa"/>
            <w:tcBorders>
              <w:top w:val="single" w:sz="4" w:space="0" w:color="auto"/>
              <w:left w:val="single" w:sz="4" w:space="0" w:color="auto"/>
              <w:bottom w:val="single" w:sz="4" w:space="0" w:color="auto"/>
              <w:right w:val="single" w:sz="4" w:space="0" w:color="auto"/>
            </w:tcBorders>
            <w:vAlign w:val="center"/>
          </w:tcPr>
          <w:p w14:paraId="706E1336" w14:textId="79E70922" w:rsidR="007362A7" w:rsidRPr="00797796" w:rsidRDefault="002F16D0" w:rsidP="007362A7">
            <w:pPr>
              <w:pStyle w:val="Tabletext"/>
              <w:jc w:val="center"/>
              <w:rPr>
                <w:rFonts w:ascii="Times New Roman" w:hAnsi="Times New Roman"/>
                <w:lang w:val="ru-RU"/>
              </w:rPr>
            </w:pPr>
            <w:r w:rsidRPr="00797796">
              <w:rPr>
                <w:rFonts w:ascii="Times New Roman" w:hAnsi="Times New Roman"/>
                <w:lang w:val="ru-RU"/>
              </w:rPr>
              <w:t>Пригородный район</w:t>
            </w:r>
          </w:p>
        </w:tc>
      </w:tr>
      <w:tr w:rsidR="007362A7" w:rsidRPr="00797796" w14:paraId="234C63F4" w14:textId="77777777" w:rsidTr="0058048A">
        <w:tblPrEx>
          <w:tblCellMar>
            <w:left w:w="57" w:type="dxa"/>
            <w:right w:w="57" w:type="dxa"/>
          </w:tblCellMar>
        </w:tblPrEx>
        <w:trPr>
          <w:cantSplit/>
          <w:jc w:val="center"/>
        </w:trPr>
        <w:tc>
          <w:tcPr>
            <w:tcW w:w="1396" w:type="dxa"/>
            <w:vMerge/>
            <w:tcBorders>
              <w:left w:val="single" w:sz="4" w:space="0" w:color="auto"/>
              <w:right w:val="single" w:sz="4" w:space="0" w:color="auto"/>
            </w:tcBorders>
          </w:tcPr>
          <w:p w14:paraId="4AC1EF50" w14:textId="77777777" w:rsidR="007362A7" w:rsidRPr="00797796" w:rsidRDefault="007362A7" w:rsidP="007362A7">
            <w:pPr>
              <w:pStyle w:val="Tabletext"/>
            </w:pPr>
          </w:p>
        </w:tc>
        <w:tc>
          <w:tcPr>
            <w:tcW w:w="2658" w:type="dxa"/>
            <w:tcBorders>
              <w:top w:val="single" w:sz="4" w:space="0" w:color="auto"/>
              <w:left w:val="single" w:sz="4" w:space="0" w:color="auto"/>
              <w:bottom w:val="single" w:sz="4" w:space="0" w:color="auto"/>
              <w:right w:val="single" w:sz="4" w:space="0" w:color="auto"/>
            </w:tcBorders>
            <w:vAlign w:val="center"/>
          </w:tcPr>
          <w:p w14:paraId="0D06BB37" w14:textId="6B7339E8" w:rsidR="007362A7" w:rsidRPr="00797796" w:rsidRDefault="002F16D0" w:rsidP="005A74EA">
            <w:pPr>
              <w:pStyle w:val="Tabletext"/>
              <w:jc w:val="left"/>
              <w:rPr>
                <w:rFonts w:ascii="Cambria Math" w:hAnsi="Cambria Math"/>
                <w:lang w:val="ru-RU"/>
                <w:oMath/>
              </w:rPr>
            </w:pPr>
            <w:r w:rsidRPr="00797796">
              <w:rPr>
                <w:rFonts w:ascii="Times New Roman" w:hAnsi="Times New Roman"/>
                <w:lang w:val="ru-RU"/>
              </w:rPr>
              <w:t>Модель распространения</w:t>
            </w:r>
          </w:p>
        </w:tc>
        <w:tc>
          <w:tcPr>
            <w:tcW w:w="5585" w:type="dxa"/>
            <w:tcBorders>
              <w:top w:val="single" w:sz="4" w:space="0" w:color="auto"/>
              <w:left w:val="single" w:sz="4" w:space="0" w:color="auto"/>
              <w:bottom w:val="single" w:sz="4" w:space="0" w:color="auto"/>
              <w:right w:val="single" w:sz="4" w:space="0" w:color="auto"/>
            </w:tcBorders>
            <w:vAlign w:val="center"/>
          </w:tcPr>
          <w:p w14:paraId="5648D6B7" w14:textId="24520843" w:rsidR="007362A7" w:rsidRPr="00797796" w:rsidRDefault="002F16D0" w:rsidP="007362A7">
            <w:pPr>
              <w:pStyle w:val="Tabletext"/>
              <w:jc w:val="center"/>
              <w:rPr>
                <w:rFonts w:ascii="Times New Roman" w:hAnsi="Times New Roman"/>
                <w:lang w:val="ru-RU"/>
              </w:rPr>
            </w:pPr>
            <w:r w:rsidRPr="00797796">
              <w:rPr>
                <w:rFonts w:ascii="Times New Roman" w:hAnsi="Times New Roman"/>
                <w:lang w:val="ru-RU"/>
              </w:rPr>
              <w:t>Модель Хата</w:t>
            </w:r>
          </w:p>
          <w:p w14:paraId="43620AFD" w14:textId="0A558AD2" w:rsidR="007362A7" w:rsidRPr="00797796" w:rsidRDefault="00511E60" w:rsidP="002F16D0">
            <w:pPr>
              <w:pStyle w:val="Tabletext"/>
              <w:jc w:val="center"/>
            </w:pPr>
            <m:oMathPara>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=69,55+26,16 log</m:t>
                </m:r>
                <m:d>
                  <m:dPr>
                    <m:ctrlPr>
                      <w:rPr>
                        <w:rFonts w:ascii="Cambria Math" w:hAnsi="Cambria Math"/>
                      </w:rPr>
                    </m:ctrlPr>
                  </m:dPr>
                  <m:e>
                    <m:r>
                      <w:rPr>
                        <w:rFonts w:ascii="Cambria Math" w:hAnsi="Cambria Math"/>
                      </w:rPr>
                      <m:t>f</m:t>
                    </m:r>
                  </m:e>
                </m:d>
                <m:r>
                  <m:rPr>
                    <m:sty m:val="p"/>
                  </m:rPr>
                  <w:rPr>
                    <w:rFonts w:ascii="Cambria Math" w:hAnsi="Cambria Math"/>
                  </w:rPr>
                  <m:t>-13,82 log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44,9-6,55lg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d>
                <m:r>
                  <m:rPr>
                    <m:sty m:val="p"/>
                  </m:rPr>
                  <w:rPr>
                    <w:rFonts w:ascii="Cambria Math" w:hAnsi="Cambria Math"/>
                  </w:rPr>
                  <m:t>∙log</m:t>
                </m:r>
                <m:d>
                  <m:dPr>
                    <m:ctrlPr>
                      <w:rPr>
                        <w:rFonts w:ascii="Cambria Math" w:hAnsi="Cambria Math"/>
                      </w:rPr>
                    </m:ctrlPr>
                  </m:dPr>
                  <m:e>
                    <m:r>
                      <w:rPr>
                        <w:rFonts w:ascii="Cambria Math" w:eastAsia="SimSun" w:hAnsi="Cambria Math"/>
                        <w:lang w:eastAsia="zh-CN"/>
                      </w:rPr>
                      <m:t>d</m:t>
                    </m:r>
                  </m:e>
                </m:d>
                <m:r>
                  <m:rPr>
                    <m:sty m:val="p"/>
                  </m:rPr>
                  <w:rPr>
                    <w:rFonts w:ascii="Cambria Math" w:hAnsi="Cambria Math"/>
                  </w:rPr>
                  <m:t>-5,4-</m:t>
                </m:r>
                <m:sSup>
                  <m:sSupPr>
                    <m:ctrlPr>
                      <w:rPr>
                        <w:rFonts w:ascii="Cambria Math" w:hAnsi="Cambria Math"/>
                        <w:i/>
                      </w:rPr>
                    </m:ctrlPr>
                  </m:sSupPr>
                  <m:e>
                    <m:r>
                      <m:rPr>
                        <m:sty m:val="p"/>
                      </m:rPr>
                      <w:rPr>
                        <w:rFonts w:ascii="Cambria Math" w:hAnsi="Cambria Math"/>
                      </w:rPr>
                      <m:t>2 (</m:t>
                    </m:r>
                    <m:func>
                      <m:funcPr>
                        <m:ctrlPr>
                          <w:rPr>
                            <w:rFonts w:ascii="Cambria Math" w:hAnsi="Cambria Math"/>
                          </w:rPr>
                        </m:ctrlPr>
                      </m:funcPr>
                      <m:fName>
                        <m:r>
                          <m:rPr>
                            <m:sty m:val="p"/>
                          </m:rPr>
                          <w:rPr>
                            <w:rFonts w:ascii="Cambria Math" w:hAnsi="Cambria Math"/>
                          </w:rPr>
                          <m:t>log</m:t>
                        </m:r>
                      </m:fName>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28</m:t>
                            </m:r>
                          </m:den>
                        </m:f>
                        <m:r>
                          <w:rPr>
                            <w:rFonts w:ascii="Cambria Math" w:hAnsi="Cambria Math"/>
                          </w:rPr>
                          <m:t>))</m:t>
                        </m:r>
                      </m:e>
                    </m:func>
                  </m:e>
                  <m:sup>
                    <m:r>
                      <w:rPr>
                        <w:rFonts w:ascii="Cambria Math" w:hAnsi="Cambria Math"/>
                      </w:rPr>
                      <m:t>2</m:t>
                    </m:r>
                  </m:sup>
                </m:sSup>
              </m:oMath>
            </m:oMathPara>
          </w:p>
        </w:tc>
      </w:tr>
    </w:tbl>
    <w:p w14:paraId="44A34B87" w14:textId="77777777" w:rsidR="007362A7" w:rsidRPr="00797796" w:rsidRDefault="007362A7" w:rsidP="007362A7">
      <w:pPr>
        <w:pStyle w:val="Tablefin"/>
      </w:pPr>
    </w:p>
    <w:p w14:paraId="4795433F" w14:textId="4BF7729A" w:rsidR="007362A7" w:rsidRPr="00797796" w:rsidRDefault="008F4E81" w:rsidP="007362A7">
      <w:pPr>
        <w:keepLines/>
        <w:rPr>
          <w:szCs w:val="24"/>
          <w:lang w:val="ru-RU"/>
        </w:rPr>
      </w:pPr>
      <w:r w:rsidRPr="00797796">
        <w:rPr>
          <w:szCs w:val="24"/>
          <w:lang w:val="ru-RU"/>
        </w:rPr>
        <w:t xml:space="preserve">На рисунке 11 представлена диаграмма направленности антенны передатчика БПЭ. Эта диаграмма направленности антенны использовалась </w:t>
      </w:r>
      <w:r w:rsidR="00544E87">
        <w:rPr>
          <w:szCs w:val="24"/>
          <w:lang w:val="ru-RU"/>
        </w:rPr>
        <w:t xml:space="preserve">в </w:t>
      </w:r>
      <w:r w:rsidRPr="00797796">
        <w:rPr>
          <w:szCs w:val="24"/>
          <w:lang w:val="ru-RU"/>
        </w:rPr>
        <w:t xml:space="preserve">исследовании С, описанном в </w:t>
      </w:r>
      <w:r w:rsidR="002B7C04">
        <w:rPr>
          <w:szCs w:val="24"/>
          <w:lang w:val="ru-RU"/>
        </w:rPr>
        <w:t>пункте</w:t>
      </w:r>
      <w:r w:rsidRPr="00797796">
        <w:rPr>
          <w:szCs w:val="24"/>
          <w:lang w:val="ru-RU"/>
        </w:rPr>
        <w:t> 3.3. Как показано на рисунке, благодаря использованию технологии формирования луча в БПЭ она имеет пять лепестков в пределах внеосевого угла антенны 60</w:t>
      </w:r>
      <w:r w:rsidR="002B7C04">
        <w:rPr>
          <w:szCs w:val="24"/>
          <w:lang w:val="ru-RU"/>
        </w:rPr>
        <w:sym w:font="Symbol" w:char="F0B0"/>
      </w:r>
      <w:r w:rsidRPr="00797796">
        <w:rPr>
          <w:szCs w:val="24"/>
          <w:lang w:val="ru-RU"/>
        </w:rPr>
        <w:t>. Для расчета максимального расстояния до терминалов ГСО ПСС COMPASS, на котором вероятно возникновение помех, в данном исследовании был выбран тот же параметр, что и в исследовании C, то есть в основном рассматривается луч с регулированием фазы в пределах 60°, а когда возникают фактические помехи, внеосевой угол передаваемого сигнала близок к 90° (высота БПЭ 5</w:t>
      </w:r>
      <w:r w:rsidR="00D40BE2" w:rsidRPr="00797796">
        <w:rPr>
          <w:szCs w:val="24"/>
          <w:lang w:val="en-US"/>
        </w:rPr>
        <w:t> </w:t>
      </w:r>
      <w:r w:rsidRPr="00797796">
        <w:rPr>
          <w:szCs w:val="24"/>
          <w:lang w:val="ru-RU"/>
        </w:rPr>
        <w:t>м, высота терминала ПСС 1,5</w:t>
      </w:r>
      <w:r w:rsidR="00BF166D" w:rsidRPr="00797796">
        <w:rPr>
          <w:szCs w:val="24"/>
          <w:lang w:val="ru-RU"/>
        </w:rPr>
        <w:t> </w:t>
      </w:r>
      <w:r w:rsidRPr="00797796">
        <w:rPr>
          <w:szCs w:val="24"/>
          <w:lang w:val="ru-RU"/>
        </w:rPr>
        <w:t>м, максимальное расстояние между ними, на</w:t>
      </w:r>
      <w:r w:rsidR="00D40BE2" w:rsidRPr="00797796">
        <w:rPr>
          <w:szCs w:val="24"/>
          <w:lang w:val="en-US"/>
        </w:rPr>
        <w:t> </w:t>
      </w:r>
      <w:r w:rsidRPr="00797796">
        <w:rPr>
          <w:szCs w:val="24"/>
          <w:lang w:val="ru-RU"/>
        </w:rPr>
        <w:t>котором вероятно возникновение помех, превышает 100</w:t>
      </w:r>
      <w:r w:rsidR="00BF166D" w:rsidRPr="00797796">
        <w:rPr>
          <w:szCs w:val="24"/>
          <w:lang w:val="ru-RU"/>
        </w:rPr>
        <w:t> </w:t>
      </w:r>
      <w:r w:rsidRPr="00797796">
        <w:rPr>
          <w:szCs w:val="24"/>
          <w:lang w:val="ru-RU"/>
        </w:rPr>
        <w:t>м). Следовательно, усиление передающей антенны может быть установлено равным −5 дБи.</w:t>
      </w:r>
    </w:p>
    <w:p w14:paraId="745CCD9A" w14:textId="77777777" w:rsidR="00BF166D" w:rsidRPr="00797796" w:rsidRDefault="00BF166D" w:rsidP="00BF166D">
      <w:pPr>
        <w:pStyle w:val="FigureNo"/>
        <w:rPr>
          <w:lang w:val="ru-RU"/>
        </w:rPr>
      </w:pPr>
      <w:r w:rsidRPr="00797796">
        <w:rPr>
          <w:lang w:val="ru-RU"/>
        </w:rPr>
        <w:lastRenderedPageBreak/>
        <w:t>Рисунок 11</w:t>
      </w:r>
    </w:p>
    <w:p w14:paraId="278F6F98" w14:textId="274879F8" w:rsidR="007362A7" w:rsidRPr="00797796" w:rsidRDefault="00BF166D" w:rsidP="00BF166D">
      <w:pPr>
        <w:pStyle w:val="Figuretitle"/>
      </w:pPr>
      <w:r w:rsidRPr="00797796">
        <w:rPr>
          <w:rFonts w:ascii="Times New Roman" w:hAnsi="Times New Roman"/>
          <w:lang w:val="ru-RU"/>
        </w:rPr>
        <w:t>Диаграмма направленности антенны передатчика</w:t>
      </w:r>
    </w:p>
    <w:p w14:paraId="44B8E200" w14:textId="3CD80007" w:rsidR="007362A7" w:rsidRPr="00797796" w:rsidRDefault="00D40BE2" w:rsidP="007362A7">
      <w:pPr>
        <w:pStyle w:val="Figure"/>
      </w:pPr>
      <w:r w:rsidRPr="00797796">
        <w:rPr>
          <w:noProof/>
          <w:lang w:val="ru-RU" w:eastAsia="ru-RU"/>
        </w:rPr>
        <w:drawing>
          <wp:inline distT="0" distB="0" distL="0" distR="0" wp14:anchorId="4585E795" wp14:editId="7C03E05D">
            <wp:extent cx="4572226" cy="29744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1.png"/>
                    <pic:cNvPicPr/>
                  </pic:nvPicPr>
                  <pic:blipFill>
                    <a:blip r:embed="rId39">
                      <a:extLst>
                        <a:ext uri="{28A0092B-C50C-407E-A947-70E740481C1C}">
                          <a14:useLocalDpi xmlns:a14="http://schemas.microsoft.com/office/drawing/2010/main" val="0"/>
                        </a:ext>
                      </a:extLst>
                    </a:blip>
                    <a:stretch>
                      <a:fillRect/>
                    </a:stretch>
                  </pic:blipFill>
                  <pic:spPr>
                    <a:xfrm>
                      <a:off x="0" y="0"/>
                      <a:ext cx="4572226" cy="2974459"/>
                    </a:xfrm>
                    <a:prstGeom prst="rect">
                      <a:avLst/>
                    </a:prstGeom>
                  </pic:spPr>
                </pic:pic>
              </a:graphicData>
            </a:graphic>
          </wp:inline>
        </w:drawing>
      </w:r>
    </w:p>
    <w:p w14:paraId="03C2F44B" w14:textId="62454D0E" w:rsidR="007362A7" w:rsidRPr="00797796" w:rsidRDefault="007362A7" w:rsidP="007362A7">
      <w:pPr>
        <w:pStyle w:val="Heading3"/>
        <w:rPr>
          <w:lang w:val="ru-RU" w:eastAsia="ja-JP"/>
        </w:rPr>
      </w:pPr>
      <w:r w:rsidRPr="00797796">
        <w:rPr>
          <w:lang w:val="ru-RU" w:eastAsia="ja-JP"/>
        </w:rPr>
        <w:t>3.4.3</w:t>
      </w:r>
      <w:r w:rsidRPr="00797796">
        <w:rPr>
          <w:lang w:val="ru-RU" w:eastAsia="ja-JP"/>
        </w:rPr>
        <w:tab/>
      </w:r>
      <w:r w:rsidR="00D40BE2" w:rsidRPr="00797796">
        <w:rPr>
          <w:lang w:val="ru-RU" w:eastAsia="ja-JP"/>
        </w:rPr>
        <w:t>Результаты исследования</w:t>
      </w:r>
    </w:p>
    <w:p w14:paraId="7D1525C0" w14:textId="214BC546" w:rsidR="00D40BE2" w:rsidRPr="00797796" w:rsidRDefault="00D40BE2" w:rsidP="00D40BE2">
      <w:pPr>
        <w:rPr>
          <w:szCs w:val="24"/>
          <w:lang w:val="ru-RU"/>
        </w:rPr>
      </w:pPr>
      <w:bookmarkStart w:id="22" w:name="_Hlk103367159"/>
      <w:r w:rsidRPr="00797796">
        <w:rPr>
          <w:szCs w:val="24"/>
          <w:lang w:val="ru-RU" w:eastAsia="zh-CN"/>
        </w:rPr>
        <w:t>Принимая во внимание, что ширина полосы передачи БПЭ с использованием луча составляет соответственно 500 кГц и 10 МГц, можно сделать вывод о соответствующих расстояниях разноса, как показано в нижеследующей таблице 13.</w:t>
      </w:r>
      <w:r w:rsidRPr="00797796">
        <w:rPr>
          <w:szCs w:val="24"/>
          <w:lang w:val="ru-RU"/>
        </w:rPr>
        <w:t xml:space="preserve"> Разнос между БПЭ с использованием луча и мобильным терминалом ГСО ПСС COMPASS варьируется в пределах от 820 до 2160 м.</w:t>
      </w:r>
    </w:p>
    <w:p w14:paraId="2F56444A" w14:textId="5F18770B" w:rsidR="00D40BE2" w:rsidRPr="00797796" w:rsidRDefault="00D40BE2" w:rsidP="00D40BE2">
      <w:pPr>
        <w:rPr>
          <w:szCs w:val="24"/>
          <w:lang w:val="ru-RU" w:eastAsia="zh-CN"/>
        </w:rPr>
      </w:pPr>
      <w:r w:rsidRPr="00797796">
        <w:rPr>
          <w:szCs w:val="24"/>
          <w:lang w:val="ru-RU"/>
        </w:rPr>
        <w:t xml:space="preserve">Согласно описаниям, приведенным в Отчете МСЭ-R </w:t>
      </w:r>
      <w:hyperlink r:id="rId40" w:history="1">
        <w:r w:rsidRPr="00797796">
          <w:rPr>
            <w:szCs w:val="24"/>
            <w:lang w:val="ru-RU"/>
          </w:rPr>
          <w:t>SM.2392</w:t>
        </w:r>
      </w:hyperlink>
      <w:r w:rsidRPr="00797796">
        <w:rPr>
          <w:szCs w:val="24"/>
          <w:lang w:val="ru-RU"/>
        </w:rPr>
        <w:t xml:space="preserve">, система БПЭ с использованием луча работает внутри или вне помещений. </w:t>
      </w:r>
      <w:r w:rsidRPr="00797796">
        <w:rPr>
          <w:szCs w:val="24"/>
          <w:lang w:val="ru-RU" w:eastAsia="zh-CN"/>
        </w:rPr>
        <w:t>Фактическая ситуация с помехами требует дальнейшего изучения, чтобы определить, является ли расстояние разноса достаточным или недостаточным в каждом конкретном случае (особенно с учетом того, что расстояние 2160 м проблематично для конкретного сценария).</w:t>
      </w:r>
    </w:p>
    <w:p w14:paraId="597AD804" w14:textId="01352226" w:rsidR="007362A7" w:rsidRPr="00797796" w:rsidRDefault="00D40BE2" w:rsidP="00D40BE2">
      <w:pPr>
        <w:rPr>
          <w:szCs w:val="24"/>
        </w:rPr>
      </w:pPr>
      <w:r w:rsidRPr="00797796">
        <w:rPr>
          <w:szCs w:val="24"/>
          <w:lang w:val="ru-RU"/>
        </w:rPr>
        <w:t>Следует также подчеркнуть, что результаты этого исследования основаны на параметрах, приведенных в пункте 3.4.2, однако параметры будущих коммерческих устройств БПЭ с использованием луча и сценарий их реализации до сих пор неизвестны. Поэтому также необходимы дальнейшие исследования.</w:t>
      </w:r>
    </w:p>
    <w:bookmarkEnd w:id="22"/>
    <w:p w14:paraId="55DF86A3" w14:textId="77777777" w:rsidR="002B53D0" w:rsidRPr="00797796" w:rsidRDefault="002B53D0" w:rsidP="002B53D0">
      <w:pPr>
        <w:pStyle w:val="TableNo"/>
        <w:rPr>
          <w:lang w:val="ru-RU"/>
        </w:rPr>
      </w:pPr>
      <w:r w:rsidRPr="00797796">
        <w:rPr>
          <w:lang w:val="ru-RU"/>
        </w:rPr>
        <w:t>ТАБЛИЦА 13</w:t>
      </w:r>
    </w:p>
    <w:p w14:paraId="0976E83B" w14:textId="7B3CFDBE" w:rsidR="007362A7" w:rsidRPr="00797796" w:rsidRDefault="002B53D0" w:rsidP="002B53D0">
      <w:pPr>
        <w:pStyle w:val="Tabletitle"/>
      </w:pPr>
      <w:r w:rsidRPr="00797796">
        <w:rPr>
          <w:lang w:val="ru-RU"/>
        </w:rPr>
        <w:t>Максимальное расстояние, на котором вероятно возникновение помех</w:t>
      </w:r>
    </w:p>
    <w:tbl>
      <w:tblPr>
        <w:tblStyle w:val="TableGrid"/>
        <w:tblW w:w="0" w:type="auto"/>
        <w:jc w:val="center"/>
        <w:tblLayout w:type="fixed"/>
        <w:tblLook w:val="04A0" w:firstRow="1" w:lastRow="0" w:firstColumn="1" w:lastColumn="0" w:noHBand="0" w:noVBand="1"/>
      </w:tblPr>
      <w:tblGrid>
        <w:gridCol w:w="4424"/>
        <w:gridCol w:w="2126"/>
        <w:gridCol w:w="1955"/>
      </w:tblGrid>
      <w:tr w:rsidR="007362A7" w:rsidRPr="00797796" w14:paraId="3A98C211" w14:textId="77777777" w:rsidTr="002B53D0">
        <w:trPr>
          <w:trHeight w:val="1095"/>
          <w:jc w:val="center"/>
        </w:trPr>
        <w:tc>
          <w:tcPr>
            <w:tcW w:w="4424" w:type="dxa"/>
            <w:tcBorders>
              <w:tl2br w:val="single" w:sz="4" w:space="0" w:color="auto"/>
            </w:tcBorders>
          </w:tcPr>
          <w:p w14:paraId="31B7DCF3" w14:textId="2CF64656" w:rsidR="007362A7" w:rsidRPr="00C92DF7" w:rsidRDefault="002B53D0" w:rsidP="00EA53CC">
            <w:pPr>
              <w:pStyle w:val="Tablehead"/>
              <w:jc w:val="right"/>
              <w:rPr>
                <w:rFonts w:ascii="Times New Roman" w:hAnsi="Times New Roman"/>
                <w:lang w:val="ru-RU" w:eastAsia="zh-CN"/>
              </w:rPr>
            </w:pPr>
            <w:r w:rsidRPr="00797796">
              <w:rPr>
                <w:rFonts w:ascii="Times New Roman" w:hAnsi="Times New Roman"/>
                <w:iCs/>
                <w:lang w:val="ru-RU" w:eastAsia="zh-CN"/>
              </w:rPr>
              <w:t>КРИТЕРИЙ</w:t>
            </w:r>
            <w:r w:rsidRPr="00797796">
              <w:rPr>
                <w:rFonts w:ascii="Times New Roman" w:hAnsi="Times New Roman"/>
                <w:i/>
                <w:iCs/>
                <w:lang w:val="ru-RU" w:eastAsia="zh-CN"/>
              </w:rPr>
              <w:t xml:space="preserve"> </w:t>
            </w:r>
            <w:r w:rsidR="007362A7" w:rsidRPr="00797796">
              <w:rPr>
                <w:rFonts w:ascii="Times New Roman" w:hAnsi="Times New Roman"/>
                <w:i/>
                <w:iCs/>
                <w:lang w:val="en-GB" w:eastAsia="zh-CN"/>
              </w:rPr>
              <w:t>I</w:t>
            </w:r>
            <w:r w:rsidR="007362A7" w:rsidRPr="00C92DF7">
              <w:rPr>
                <w:rFonts w:ascii="Times New Roman" w:hAnsi="Times New Roman"/>
                <w:lang w:val="ru-RU" w:eastAsia="zh-CN"/>
              </w:rPr>
              <w:t>/</w:t>
            </w:r>
            <w:r w:rsidR="007362A7" w:rsidRPr="00797796">
              <w:rPr>
                <w:rFonts w:ascii="Times New Roman" w:hAnsi="Times New Roman"/>
                <w:i/>
                <w:iCs/>
                <w:lang w:val="en-GB" w:eastAsia="zh-CN"/>
              </w:rPr>
              <w:t>N</w:t>
            </w:r>
          </w:p>
          <w:p w14:paraId="3791982A" w14:textId="69AD9808" w:rsidR="007362A7" w:rsidRPr="00797796" w:rsidRDefault="002B53D0" w:rsidP="002B53D0">
            <w:pPr>
              <w:pStyle w:val="Tablehead"/>
              <w:spacing w:before="120"/>
              <w:jc w:val="left"/>
              <w:rPr>
                <w:rFonts w:ascii="Times New Roman" w:hAnsi="Times New Roman"/>
                <w:lang w:val="ru-RU" w:eastAsia="zh-CN"/>
              </w:rPr>
            </w:pPr>
            <w:r w:rsidRPr="00797796">
              <w:rPr>
                <w:rFonts w:ascii="Times New Roman" w:hAnsi="Times New Roman"/>
                <w:lang w:val="ru-RU" w:eastAsia="zh-CN"/>
              </w:rPr>
              <w:t>Ширина полосы</w:t>
            </w:r>
            <w:r w:rsidRPr="00797796">
              <w:rPr>
                <w:rFonts w:ascii="Times New Roman" w:hAnsi="Times New Roman"/>
                <w:lang w:val="ru-RU" w:eastAsia="zh-CN"/>
              </w:rPr>
              <w:br/>
              <w:t>передатчика БПЭ</w:t>
            </w:r>
            <w:r w:rsidRPr="00797796">
              <w:rPr>
                <w:rFonts w:ascii="Times New Roman" w:hAnsi="Times New Roman"/>
                <w:lang w:val="ru-RU" w:eastAsia="zh-CN"/>
              </w:rPr>
              <w:br/>
              <w:t>с использованием луча</w:t>
            </w:r>
          </w:p>
        </w:tc>
        <w:tc>
          <w:tcPr>
            <w:tcW w:w="2126" w:type="dxa"/>
            <w:vAlign w:val="center"/>
          </w:tcPr>
          <w:p w14:paraId="67875D65" w14:textId="6A427C58" w:rsidR="007362A7" w:rsidRPr="00797796" w:rsidRDefault="007362A7" w:rsidP="002B53D0">
            <w:pPr>
              <w:pStyle w:val="Tablehead"/>
              <w:rPr>
                <w:rFonts w:ascii="Times New Roman" w:hAnsi="Times New Roman"/>
                <w:lang w:val="ru-RU" w:eastAsia="zh-CN"/>
              </w:rPr>
            </w:pPr>
            <w:r w:rsidRPr="00797796">
              <w:rPr>
                <w:rFonts w:ascii="Times New Roman" w:hAnsi="Times New Roman"/>
                <w:lang w:eastAsia="zh-CN"/>
              </w:rPr>
              <w:t xml:space="preserve">−6 </w:t>
            </w:r>
            <w:r w:rsidR="002B53D0" w:rsidRPr="00797796">
              <w:rPr>
                <w:rFonts w:ascii="Times New Roman" w:hAnsi="Times New Roman"/>
                <w:lang w:val="ru-RU" w:eastAsia="zh-CN"/>
              </w:rPr>
              <w:t>дБ</w:t>
            </w:r>
          </w:p>
        </w:tc>
        <w:tc>
          <w:tcPr>
            <w:tcW w:w="1955" w:type="dxa"/>
            <w:vAlign w:val="center"/>
          </w:tcPr>
          <w:p w14:paraId="4F16D93C" w14:textId="15F201AA" w:rsidR="007362A7" w:rsidRPr="00797796" w:rsidRDefault="007362A7" w:rsidP="002B53D0">
            <w:pPr>
              <w:pStyle w:val="Tablehead"/>
              <w:rPr>
                <w:rFonts w:ascii="Times New Roman" w:hAnsi="Times New Roman"/>
                <w:lang w:val="ru-RU" w:eastAsia="zh-CN"/>
              </w:rPr>
            </w:pPr>
            <w:r w:rsidRPr="00797796">
              <w:rPr>
                <w:rFonts w:ascii="Times New Roman" w:hAnsi="Times New Roman"/>
                <w:lang w:eastAsia="zh-CN"/>
              </w:rPr>
              <w:t xml:space="preserve">−10 </w:t>
            </w:r>
            <w:r w:rsidR="002B53D0" w:rsidRPr="00797796">
              <w:rPr>
                <w:rFonts w:ascii="Times New Roman" w:hAnsi="Times New Roman"/>
                <w:lang w:val="ru-RU" w:eastAsia="zh-CN"/>
              </w:rPr>
              <w:t>дБ</w:t>
            </w:r>
          </w:p>
        </w:tc>
      </w:tr>
      <w:tr w:rsidR="007362A7" w:rsidRPr="00797796" w14:paraId="79FF704D" w14:textId="77777777" w:rsidTr="002B53D0">
        <w:trPr>
          <w:trHeight w:val="58"/>
          <w:jc w:val="center"/>
        </w:trPr>
        <w:tc>
          <w:tcPr>
            <w:tcW w:w="4424" w:type="dxa"/>
            <w:vAlign w:val="center"/>
          </w:tcPr>
          <w:p w14:paraId="1159D5E7" w14:textId="165233BE" w:rsidR="007362A7" w:rsidRPr="00797796" w:rsidRDefault="007362A7" w:rsidP="002B53D0">
            <w:pPr>
              <w:pStyle w:val="Tabletext"/>
              <w:keepNext/>
              <w:rPr>
                <w:rFonts w:ascii="Times New Roman" w:hAnsi="Times New Roman"/>
                <w:lang w:val="ru-RU" w:eastAsia="zh-CN"/>
              </w:rPr>
            </w:pPr>
            <w:r w:rsidRPr="00797796">
              <w:rPr>
                <w:rFonts w:ascii="Times New Roman" w:hAnsi="Times New Roman"/>
                <w:lang w:eastAsia="zh-CN"/>
              </w:rPr>
              <w:t xml:space="preserve">500 </w:t>
            </w:r>
            <w:r w:rsidR="002B53D0" w:rsidRPr="00797796">
              <w:rPr>
                <w:rFonts w:ascii="Times New Roman" w:hAnsi="Times New Roman"/>
                <w:lang w:val="ru-RU" w:eastAsia="zh-CN"/>
              </w:rPr>
              <w:t>кГц</w:t>
            </w:r>
          </w:p>
        </w:tc>
        <w:tc>
          <w:tcPr>
            <w:tcW w:w="2126" w:type="dxa"/>
            <w:vAlign w:val="center"/>
          </w:tcPr>
          <w:p w14:paraId="3E6FBC96" w14:textId="15A50867" w:rsidR="007362A7" w:rsidRPr="00797796" w:rsidRDefault="007362A7" w:rsidP="001D04B2">
            <w:pPr>
              <w:pStyle w:val="Tabletext"/>
              <w:keepNext/>
              <w:jc w:val="center"/>
              <w:rPr>
                <w:rFonts w:ascii="Times New Roman" w:hAnsi="Times New Roman"/>
                <w:lang w:val="ru-RU" w:eastAsia="zh-CN"/>
              </w:rPr>
            </w:pPr>
            <w:r w:rsidRPr="00797796">
              <w:rPr>
                <w:rFonts w:ascii="Times New Roman" w:hAnsi="Times New Roman"/>
                <w:lang w:eastAsia="zh-CN"/>
              </w:rPr>
              <w:t>1</w:t>
            </w:r>
            <w:r w:rsidR="002B53D0" w:rsidRPr="00797796">
              <w:rPr>
                <w:rFonts w:ascii="Times New Roman" w:hAnsi="Times New Roman"/>
                <w:lang w:val="ru-RU" w:eastAsia="zh-CN"/>
              </w:rPr>
              <w:t>,</w:t>
            </w:r>
            <w:r w:rsidRPr="00797796">
              <w:rPr>
                <w:rFonts w:ascii="Times New Roman" w:hAnsi="Times New Roman"/>
                <w:lang w:eastAsia="zh-CN"/>
              </w:rPr>
              <w:t xml:space="preserve">72 </w:t>
            </w:r>
            <w:r w:rsidR="001D04B2" w:rsidRPr="00797796">
              <w:rPr>
                <w:rFonts w:ascii="Times New Roman" w:hAnsi="Times New Roman"/>
                <w:lang w:val="ru-RU" w:eastAsia="zh-CN"/>
              </w:rPr>
              <w:t>км</w:t>
            </w:r>
          </w:p>
        </w:tc>
        <w:tc>
          <w:tcPr>
            <w:tcW w:w="1955" w:type="dxa"/>
            <w:vAlign w:val="center"/>
          </w:tcPr>
          <w:p w14:paraId="5FA28CC6" w14:textId="6BBFBF0C" w:rsidR="007362A7" w:rsidRPr="00797796" w:rsidRDefault="007362A7" w:rsidP="001D04B2">
            <w:pPr>
              <w:pStyle w:val="Tabletext"/>
              <w:keepNext/>
              <w:jc w:val="center"/>
              <w:rPr>
                <w:rFonts w:ascii="Times New Roman" w:hAnsi="Times New Roman"/>
                <w:lang w:val="ru-RU" w:eastAsia="zh-CN"/>
              </w:rPr>
            </w:pPr>
            <w:r w:rsidRPr="00797796">
              <w:rPr>
                <w:rFonts w:ascii="Times New Roman" w:hAnsi="Times New Roman"/>
                <w:lang w:eastAsia="zh-CN"/>
              </w:rPr>
              <w:t>2</w:t>
            </w:r>
            <w:r w:rsidR="002B53D0" w:rsidRPr="00797796">
              <w:rPr>
                <w:rFonts w:ascii="Times New Roman" w:hAnsi="Times New Roman"/>
                <w:lang w:val="ru-RU" w:eastAsia="zh-CN"/>
              </w:rPr>
              <w:t>,</w:t>
            </w:r>
            <w:r w:rsidRPr="00797796">
              <w:rPr>
                <w:rFonts w:ascii="Times New Roman" w:hAnsi="Times New Roman"/>
                <w:lang w:eastAsia="zh-CN"/>
              </w:rPr>
              <w:t xml:space="preserve">16 </w:t>
            </w:r>
            <w:r w:rsidR="001D04B2" w:rsidRPr="00797796">
              <w:rPr>
                <w:rFonts w:ascii="Times New Roman" w:hAnsi="Times New Roman"/>
                <w:lang w:val="ru-RU" w:eastAsia="zh-CN"/>
              </w:rPr>
              <w:t>км</w:t>
            </w:r>
          </w:p>
        </w:tc>
      </w:tr>
      <w:tr w:rsidR="007362A7" w:rsidRPr="00797796" w14:paraId="132C991E" w14:textId="77777777" w:rsidTr="002B53D0">
        <w:trPr>
          <w:trHeight w:val="58"/>
          <w:jc w:val="center"/>
        </w:trPr>
        <w:tc>
          <w:tcPr>
            <w:tcW w:w="4424" w:type="dxa"/>
            <w:vAlign w:val="center"/>
          </w:tcPr>
          <w:p w14:paraId="57843B26" w14:textId="3C930346" w:rsidR="007362A7" w:rsidRPr="00797796" w:rsidRDefault="007362A7" w:rsidP="002B7C04">
            <w:pPr>
              <w:pStyle w:val="Tabletext"/>
              <w:keepNext/>
              <w:rPr>
                <w:rFonts w:ascii="Times New Roman" w:hAnsi="Times New Roman"/>
                <w:lang w:val="ru-RU" w:eastAsia="zh-CN"/>
              </w:rPr>
            </w:pPr>
            <w:r w:rsidRPr="00797796">
              <w:rPr>
                <w:rFonts w:ascii="Times New Roman" w:hAnsi="Times New Roman"/>
                <w:lang w:eastAsia="zh-CN"/>
              </w:rPr>
              <w:t xml:space="preserve">10 </w:t>
            </w:r>
            <w:r w:rsidR="002B7C04">
              <w:rPr>
                <w:rFonts w:ascii="Times New Roman" w:hAnsi="Times New Roman"/>
                <w:lang w:val="ru-RU" w:eastAsia="zh-CN"/>
              </w:rPr>
              <w:t>М</w:t>
            </w:r>
            <w:r w:rsidR="002B53D0" w:rsidRPr="00797796">
              <w:rPr>
                <w:rFonts w:ascii="Times New Roman" w:hAnsi="Times New Roman"/>
                <w:lang w:val="ru-RU" w:eastAsia="zh-CN"/>
              </w:rPr>
              <w:t>Гц</w:t>
            </w:r>
          </w:p>
        </w:tc>
        <w:tc>
          <w:tcPr>
            <w:tcW w:w="2126" w:type="dxa"/>
            <w:vAlign w:val="center"/>
          </w:tcPr>
          <w:p w14:paraId="06DE0058" w14:textId="44E63D26" w:rsidR="007362A7" w:rsidRPr="00797796" w:rsidRDefault="007362A7" w:rsidP="001D04B2">
            <w:pPr>
              <w:pStyle w:val="Tabletext"/>
              <w:keepNext/>
              <w:jc w:val="center"/>
              <w:rPr>
                <w:rFonts w:ascii="Times New Roman" w:hAnsi="Times New Roman"/>
                <w:lang w:val="ru-RU" w:eastAsia="zh-CN"/>
              </w:rPr>
            </w:pPr>
            <w:r w:rsidRPr="00797796">
              <w:rPr>
                <w:rFonts w:ascii="Times New Roman" w:hAnsi="Times New Roman"/>
                <w:lang w:eastAsia="zh-CN"/>
              </w:rPr>
              <w:t>0</w:t>
            </w:r>
            <w:r w:rsidR="002B53D0" w:rsidRPr="00797796">
              <w:rPr>
                <w:rFonts w:ascii="Times New Roman" w:hAnsi="Times New Roman"/>
                <w:lang w:val="ru-RU" w:eastAsia="zh-CN"/>
              </w:rPr>
              <w:t>,</w:t>
            </w:r>
            <w:r w:rsidRPr="00797796">
              <w:rPr>
                <w:rFonts w:ascii="Times New Roman" w:hAnsi="Times New Roman"/>
                <w:lang w:eastAsia="zh-CN"/>
              </w:rPr>
              <w:t xml:space="preserve">82 </w:t>
            </w:r>
            <w:r w:rsidR="001D04B2" w:rsidRPr="00797796">
              <w:rPr>
                <w:rFonts w:ascii="Times New Roman" w:hAnsi="Times New Roman"/>
                <w:lang w:val="ru-RU" w:eastAsia="zh-CN"/>
              </w:rPr>
              <w:t>км</w:t>
            </w:r>
          </w:p>
        </w:tc>
        <w:tc>
          <w:tcPr>
            <w:tcW w:w="1955" w:type="dxa"/>
            <w:vAlign w:val="center"/>
          </w:tcPr>
          <w:p w14:paraId="0DBFD3CA" w14:textId="2840D205" w:rsidR="007362A7" w:rsidRPr="00797796" w:rsidRDefault="007362A7" w:rsidP="001D04B2">
            <w:pPr>
              <w:pStyle w:val="Tabletext"/>
              <w:keepNext/>
              <w:jc w:val="center"/>
              <w:rPr>
                <w:rFonts w:ascii="Times New Roman" w:hAnsi="Times New Roman"/>
                <w:lang w:val="ru-RU" w:eastAsia="zh-CN"/>
              </w:rPr>
            </w:pPr>
            <w:r w:rsidRPr="00797796">
              <w:rPr>
                <w:rFonts w:ascii="Times New Roman" w:hAnsi="Times New Roman"/>
                <w:lang w:eastAsia="zh-CN"/>
              </w:rPr>
              <w:t>1</w:t>
            </w:r>
            <w:r w:rsidR="002B53D0" w:rsidRPr="00797796">
              <w:rPr>
                <w:rFonts w:ascii="Times New Roman" w:hAnsi="Times New Roman"/>
                <w:lang w:val="ru-RU" w:eastAsia="zh-CN"/>
              </w:rPr>
              <w:t>,</w:t>
            </w:r>
            <w:r w:rsidRPr="00797796">
              <w:rPr>
                <w:rFonts w:ascii="Times New Roman" w:hAnsi="Times New Roman"/>
                <w:lang w:eastAsia="zh-CN"/>
              </w:rPr>
              <w:t xml:space="preserve">03 </w:t>
            </w:r>
            <w:r w:rsidR="001D04B2" w:rsidRPr="00797796">
              <w:rPr>
                <w:rFonts w:ascii="Times New Roman" w:hAnsi="Times New Roman"/>
                <w:lang w:val="ru-RU" w:eastAsia="zh-CN"/>
              </w:rPr>
              <w:t>км</w:t>
            </w:r>
          </w:p>
        </w:tc>
      </w:tr>
    </w:tbl>
    <w:p w14:paraId="30FAD83C" w14:textId="77777777" w:rsidR="007362A7" w:rsidRPr="00797796" w:rsidRDefault="007362A7" w:rsidP="007362A7">
      <w:pPr>
        <w:pStyle w:val="Tablefin"/>
      </w:pPr>
    </w:p>
    <w:p w14:paraId="22464273" w14:textId="7CE94432" w:rsidR="007362A7" w:rsidRPr="00797796" w:rsidRDefault="007362A7" w:rsidP="00E8175D">
      <w:pPr>
        <w:pStyle w:val="Heading2"/>
        <w:rPr>
          <w:lang w:eastAsia="ja-JP"/>
        </w:rPr>
      </w:pPr>
      <w:bookmarkStart w:id="23" w:name="_Toc107991000"/>
      <w:bookmarkStart w:id="24" w:name="_Toc151717276"/>
      <w:r w:rsidRPr="00797796">
        <w:lastRenderedPageBreak/>
        <w:t>3.5</w:t>
      </w:r>
      <w:r w:rsidRPr="00797796">
        <w:rPr>
          <w:lang w:eastAsia="ja-JP"/>
        </w:rPr>
        <w:tab/>
      </w:r>
      <w:bookmarkEnd w:id="23"/>
      <w:r w:rsidR="00E27E52" w:rsidRPr="00797796">
        <w:rPr>
          <w:lang w:val="ru-RU" w:eastAsia="ja-JP"/>
        </w:rPr>
        <w:t>Исследование E (915–921 МГц)</w:t>
      </w:r>
      <w:bookmarkEnd w:id="24"/>
    </w:p>
    <w:p w14:paraId="6D303FEA" w14:textId="488E05B4" w:rsidR="00FE4EA6" w:rsidRPr="00797796" w:rsidRDefault="00FE4EA6" w:rsidP="00E8175D">
      <w:pPr>
        <w:keepNext/>
        <w:keepLines/>
        <w:rPr>
          <w:lang w:val="ru-RU" w:eastAsia="ja-JP"/>
        </w:rPr>
      </w:pPr>
      <w:r w:rsidRPr="00797796">
        <w:rPr>
          <w:lang w:val="ru-RU" w:eastAsia="ja-JP"/>
        </w:rPr>
        <w:t>Были проведены испытания воздействия передающего устройства системы беспроводной дистанционной зарядки (</w:t>
      </w:r>
      <w:r w:rsidRPr="00797796">
        <w:rPr>
          <w:lang w:val="en-US" w:eastAsia="ja-JP"/>
        </w:rPr>
        <w:t>DUT</w:t>
      </w:r>
      <w:r w:rsidRPr="00797796">
        <w:rPr>
          <w:lang w:val="ru-RU" w:eastAsia="ja-JP"/>
        </w:rPr>
        <w:t xml:space="preserve">), работающего в диапазоне частот от 915 до 921 МГц, чтобы продемонстрировать его совместимость с беспроводными устройствами и технологиями, работающими в том же диапазоне частот. </w:t>
      </w:r>
      <w:r w:rsidRPr="00797796">
        <w:rPr>
          <w:lang w:val="en-US" w:eastAsia="ja-JP"/>
        </w:rPr>
        <w:t>DUT</w:t>
      </w:r>
      <w:r w:rsidRPr="00797796">
        <w:rPr>
          <w:lang w:val="ru-RU" w:eastAsia="ja-JP"/>
        </w:rPr>
        <w:t xml:space="preserve"> работает в одном канале с полосой пропускания менее </w:t>
      </w:r>
      <w:proofErr w:type="gramStart"/>
      <w:r w:rsidRPr="00797796">
        <w:rPr>
          <w:lang w:val="ru-RU" w:eastAsia="ja-JP"/>
        </w:rPr>
        <w:t>400</w:t>
      </w:r>
      <w:proofErr w:type="gramEnd"/>
      <w:r w:rsidRPr="00797796">
        <w:rPr>
          <w:lang w:val="ru-RU" w:eastAsia="ja-JP"/>
        </w:rPr>
        <w:t> кГц и максимальной заявленной средней передаваемой мощностью 40 дБм. Это устройство предназначено для зарядки других устройств на расстоянии до 300 см.</w:t>
      </w:r>
    </w:p>
    <w:p w14:paraId="71089E18" w14:textId="16C68247" w:rsidR="007362A7" w:rsidRPr="00797796" w:rsidRDefault="00FE4EA6" w:rsidP="00FE4EA6">
      <w:pPr>
        <w:rPr>
          <w:lang w:val="ru-RU" w:eastAsia="ja-JP"/>
        </w:rPr>
      </w:pPr>
      <w:r w:rsidRPr="00797796">
        <w:rPr>
          <w:lang w:val="ru-RU" w:eastAsia="ja-JP"/>
        </w:rPr>
        <w:t>Испытания проводились в двух отдельных помещениях. Сначала проводилось физическое испытание в обычном помещении на деревянной столешнице в присутствии других сигналов, как показано на рисунке 12. Второе помещение представляло собой безэховую камеру, описанную в стандарте ETSI EN 302 208 V3.1.1 (2016-11), Приложение B.1.2, которая показана на рисунке 13. Эта безэховая камера использовалась для проверки того, воспроизводимы ли результаты, полученные в обычном помещении, в условиях свободного пространства и обусловлено ли какое-либо ухудшение сигнала шумной средой. В каждом помещении испытания проводились одинаково, как подробно описано ниже. В результатах, полученных в ходе всех испытаний, никаких расхождений не наблюдалось, поэтому ниже представлен только один набор результатов.</w:t>
      </w:r>
    </w:p>
    <w:p w14:paraId="168E9B3F" w14:textId="77777777" w:rsidR="00145301" w:rsidRPr="00797796" w:rsidRDefault="00145301" w:rsidP="00145301">
      <w:pPr>
        <w:pStyle w:val="FigureNo"/>
        <w:rPr>
          <w:lang w:val="ru-RU"/>
        </w:rPr>
      </w:pPr>
      <w:r w:rsidRPr="00797796">
        <w:rPr>
          <w:lang w:val="ru-RU"/>
        </w:rPr>
        <w:t>РИСУНОК 12</w:t>
      </w:r>
    </w:p>
    <w:p w14:paraId="6514B6C6" w14:textId="19A8F056" w:rsidR="007362A7" w:rsidRPr="00797796" w:rsidRDefault="00145301" w:rsidP="00145301">
      <w:pPr>
        <w:pStyle w:val="Figuretitle"/>
        <w:rPr>
          <w:lang w:val="ru-RU"/>
        </w:rPr>
      </w:pPr>
      <w:r w:rsidRPr="00797796">
        <w:rPr>
          <w:rFonts w:ascii="Times New Roman" w:hAnsi="Times New Roman"/>
          <w:lang w:val="ru-RU"/>
        </w:rPr>
        <w:t>Испытательная установка в помещении 1, незащищенная среда</w:t>
      </w:r>
    </w:p>
    <w:p w14:paraId="66B4AD35" w14:textId="1F4D4121" w:rsidR="007362A7" w:rsidRPr="00797796" w:rsidRDefault="002149A6" w:rsidP="007362A7">
      <w:pPr>
        <w:pStyle w:val="Figure"/>
        <w:keepLines w:val="0"/>
      </w:pPr>
      <w:r w:rsidRPr="00797796">
        <w:rPr>
          <w:noProof/>
          <w:lang w:val="ru-RU" w:eastAsia="ru-RU"/>
        </w:rPr>
        <w:drawing>
          <wp:inline distT="0" distB="0" distL="0" distR="0" wp14:anchorId="71C86348" wp14:editId="24036EE0">
            <wp:extent cx="5967483" cy="3729037"/>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2.png"/>
                    <pic:cNvPicPr/>
                  </pic:nvPicPr>
                  <pic:blipFill>
                    <a:blip r:embed="rId41">
                      <a:extLst>
                        <a:ext uri="{28A0092B-C50C-407E-A947-70E740481C1C}">
                          <a14:useLocalDpi xmlns:a14="http://schemas.microsoft.com/office/drawing/2010/main" val="0"/>
                        </a:ext>
                      </a:extLst>
                    </a:blip>
                    <a:stretch>
                      <a:fillRect/>
                    </a:stretch>
                  </pic:blipFill>
                  <pic:spPr>
                    <a:xfrm>
                      <a:off x="0" y="0"/>
                      <a:ext cx="5970706" cy="3731051"/>
                    </a:xfrm>
                    <a:prstGeom prst="rect">
                      <a:avLst/>
                    </a:prstGeom>
                  </pic:spPr>
                </pic:pic>
              </a:graphicData>
            </a:graphic>
          </wp:inline>
        </w:drawing>
      </w:r>
    </w:p>
    <w:p w14:paraId="36F50CA0" w14:textId="77777777" w:rsidR="002149A6" w:rsidRPr="00797796" w:rsidRDefault="002149A6" w:rsidP="002149A6">
      <w:pPr>
        <w:pStyle w:val="FigureNo"/>
        <w:rPr>
          <w:lang w:val="ru-RU"/>
        </w:rPr>
      </w:pPr>
      <w:r w:rsidRPr="00797796">
        <w:rPr>
          <w:lang w:val="ru-RU"/>
        </w:rPr>
        <w:lastRenderedPageBreak/>
        <w:t>РИСУНОК 13</w:t>
      </w:r>
    </w:p>
    <w:p w14:paraId="2634B1C6" w14:textId="71F21D61" w:rsidR="007362A7" w:rsidRPr="00797796" w:rsidRDefault="002149A6" w:rsidP="002149A6">
      <w:pPr>
        <w:pStyle w:val="Figuretitle"/>
        <w:rPr>
          <w:lang w:val="ru-RU"/>
        </w:rPr>
      </w:pPr>
      <w:r w:rsidRPr="00797796">
        <w:rPr>
          <w:rFonts w:ascii="Times New Roman" w:hAnsi="Times New Roman"/>
          <w:lang w:val="ru-RU"/>
        </w:rPr>
        <w:t>Испытательная установка в помещении 2, безэховая камера</w:t>
      </w:r>
    </w:p>
    <w:p w14:paraId="4E94CFFF" w14:textId="35F1BD60" w:rsidR="007362A7" w:rsidRPr="00797796" w:rsidRDefault="006D202C" w:rsidP="007362A7">
      <w:pPr>
        <w:pStyle w:val="Figure"/>
      </w:pPr>
      <w:r w:rsidRPr="00797796">
        <w:rPr>
          <w:noProof/>
          <w:lang w:val="ru-RU" w:eastAsia="ru-RU"/>
        </w:rPr>
        <w:drawing>
          <wp:inline distT="0" distB="0" distL="0" distR="0" wp14:anchorId="15FAEEEF" wp14:editId="470A391D">
            <wp:extent cx="6074529" cy="3677879"/>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3.png"/>
                    <pic:cNvPicPr/>
                  </pic:nvPicPr>
                  <pic:blipFill>
                    <a:blip r:embed="rId42">
                      <a:extLst>
                        <a:ext uri="{28A0092B-C50C-407E-A947-70E740481C1C}">
                          <a14:useLocalDpi xmlns:a14="http://schemas.microsoft.com/office/drawing/2010/main" val="0"/>
                        </a:ext>
                      </a:extLst>
                    </a:blip>
                    <a:stretch>
                      <a:fillRect/>
                    </a:stretch>
                  </pic:blipFill>
                  <pic:spPr>
                    <a:xfrm>
                      <a:off x="0" y="0"/>
                      <a:ext cx="6074529" cy="3677879"/>
                    </a:xfrm>
                    <a:prstGeom prst="rect">
                      <a:avLst/>
                    </a:prstGeom>
                  </pic:spPr>
                </pic:pic>
              </a:graphicData>
            </a:graphic>
          </wp:inline>
        </w:drawing>
      </w:r>
    </w:p>
    <w:p w14:paraId="3DFC4606" w14:textId="1A8CD306" w:rsidR="007362A7" w:rsidRPr="00797796" w:rsidRDefault="006D202C" w:rsidP="007362A7">
      <w:pPr>
        <w:pStyle w:val="Normalaftertitle"/>
        <w:keepNext/>
        <w:rPr>
          <w:lang w:val="ru-RU" w:eastAsia="ja-JP"/>
        </w:rPr>
      </w:pPr>
      <w:r w:rsidRPr="00797796">
        <w:rPr>
          <w:lang w:val="ru-RU" w:eastAsia="ja-JP"/>
        </w:rPr>
        <w:t>Испытания проводились с беспроводными устройствами следующих типов.</w:t>
      </w:r>
    </w:p>
    <w:p w14:paraId="6835874C" w14:textId="77777777" w:rsidR="006D202C" w:rsidRPr="00797796" w:rsidRDefault="006D202C" w:rsidP="006D202C">
      <w:pPr>
        <w:pStyle w:val="TableNo"/>
        <w:keepNext w:val="0"/>
        <w:rPr>
          <w:lang w:val="ru-RU"/>
        </w:rPr>
      </w:pPr>
      <w:r w:rsidRPr="00797796">
        <w:rPr>
          <w:lang w:val="ru-RU"/>
        </w:rPr>
        <w:t>ТАБЛИЦА 14</w:t>
      </w:r>
    </w:p>
    <w:p w14:paraId="1E16A9F3" w14:textId="32AEEB40" w:rsidR="007362A7" w:rsidRPr="00797796" w:rsidRDefault="006D202C" w:rsidP="006D202C">
      <w:pPr>
        <w:pStyle w:val="Tabletitle"/>
        <w:rPr>
          <w:lang w:val="ru-RU"/>
        </w:rPr>
      </w:pPr>
      <w:r w:rsidRPr="00797796">
        <w:rPr>
          <w:lang w:val="ru-RU"/>
        </w:rPr>
        <w:t>Типы устройств, частоты и расстояния, использованные в исследовании Е</w:t>
      </w:r>
    </w:p>
    <w:tbl>
      <w:tblPr>
        <w:tblStyle w:val="TableGrid"/>
        <w:tblW w:w="9639" w:type="dxa"/>
        <w:jc w:val="center"/>
        <w:tblLayout w:type="fixed"/>
        <w:tblLook w:val="04A0" w:firstRow="1" w:lastRow="0" w:firstColumn="1" w:lastColumn="0" w:noHBand="0" w:noVBand="1"/>
      </w:tblPr>
      <w:tblGrid>
        <w:gridCol w:w="709"/>
        <w:gridCol w:w="3544"/>
        <w:gridCol w:w="2551"/>
        <w:gridCol w:w="2835"/>
      </w:tblGrid>
      <w:tr w:rsidR="006D202C" w:rsidRPr="00797796" w14:paraId="078953E1" w14:textId="77777777" w:rsidTr="006D202C">
        <w:trPr>
          <w:jc w:val="center"/>
        </w:trPr>
        <w:tc>
          <w:tcPr>
            <w:tcW w:w="709" w:type="dxa"/>
            <w:vAlign w:val="center"/>
          </w:tcPr>
          <w:p w14:paraId="668283E0" w14:textId="473CB742" w:rsidR="006D202C" w:rsidRPr="00797796" w:rsidRDefault="006D202C" w:rsidP="006D202C">
            <w:pPr>
              <w:pStyle w:val="Tablehead"/>
              <w:rPr>
                <w:rFonts w:ascii="Times New Roman" w:hAnsi="Times New Roman"/>
              </w:rPr>
            </w:pPr>
            <w:r w:rsidRPr="00797796">
              <w:rPr>
                <w:rFonts w:ascii="Times New Roman" w:hAnsi="Times New Roman"/>
                <w:lang w:val="ru-RU" w:eastAsia="ja-JP"/>
              </w:rPr>
              <w:t>№ п/п</w:t>
            </w:r>
          </w:p>
        </w:tc>
        <w:tc>
          <w:tcPr>
            <w:tcW w:w="3544" w:type="dxa"/>
            <w:vAlign w:val="center"/>
          </w:tcPr>
          <w:p w14:paraId="380A15D9" w14:textId="1D3DBBDC" w:rsidR="006D202C" w:rsidRPr="00797796" w:rsidRDefault="006D202C" w:rsidP="006D202C">
            <w:pPr>
              <w:pStyle w:val="Tablehead"/>
              <w:rPr>
                <w:rFonts w:ascii="Times New Roman" w:hAnsi="Times New Roman"/>
              </w:rPr>
            </w:pPr>
            <w:r w:rsidRPr="00797796">
              <w:rPr>
                <w:rFonts w:ascii="Times New Roman" w:hAnsi="Times New Roman"/>
                <w:lang w:val="ru-RU" w:eastAsia="ja-JP"/>
              </w:rPr>
              <w:t>Тип устройства</w:t>
            </w:r>
          </w:p>
        </w:tc>
        <w:tc>
          <w:tcPr>
            <w:tcW w:w="2551" w:type="dxa"/>
            <w:vAlign w:val="center"/>
          </w:tcPr>
          <w:p w14:paraId="75F4E7C4" w14:textId="612F59EC" w:rsidR="006D202C" w:rsidRPr="00797796" w:rsidRDefault="006D202C" w:rsidP="006D202C">
            <w:pPr>
              <w:pStyle w:val="Tablehead"/>
              <w:rPr>
                <w:rFonts w:ascii="Times New Roman" w:hAnsi="Times New Roman"/>
              </w:rPr>
            </w:pPr>
            <w:r w:rsidRPr="00797796">
              <w:rPr>
                <w:rFonts w:ascii="Times New Roman" w:hAnsi="Times New Roman"/>
                <w:lang w:val="ru-RU" w:eastAsia="ja-JP"/>
              </w:rPr>
              <w:t>Диапазон частот</w:t>
            </w:r>
            <w:r w:rsidRPr="00797796">
              <w:rPr>
                <w:rFonts w:ascii="Times New Roman" w:hAnsi="Times New Roman"/>
                <w:lang w:val="ru-RU" w:eastAsia="ja-JP"/>
              </w:rPr>
              <w:br/>
              <w:t>(МГц)</w:t>
            </w:r>
          </w:p>
        </w:tc>
        <w:tc>
          <w:tcPr>
            <w:tcW w:w="2835" w:type="dxa"/>
            <w:vAlign w:val="center"/>
          </w:tcPr>
          <w:p w14:paraId="4F6C4469" w14:textId="70D614F0" w:rsidR="006D202C" w:rsidRPr="00797796" w:rsidRDefault="006D202C" w:rsidP="006D202C">
            <w:pPr>
              <w:pStyle w:val="Tablehead"/>
              <w:rPr>
                <w:rFonts w:ascii="Times New Roman" w:hAnsi="Times New Roman"/>
              </w:rPr>
            </w:pPr>
            <w:r w:rsidRPr="00797796">
              <w:rPr>
                <w:rFonts w:ascii="Times New Roman" w:hAnsi="Times New Roman"/>
                <w:lang w:val="ru-RU" w:eastAsia="ja-JP"/>
              </w:rPr>
              <w:t>Испытательные расстояния (см)</w:t>
            </w:r>
          </w:p>
        </w:tc>
      </w:tr>
      <w:tr w:rsidR="00A11DB8" w:rsidRPr="00797796" w14:paraId="2AF7163F" w14:textId="77777777" w:rsidTr="006D202C">
        <w:trPr>
          <w:jc w:val="center"/>
        </w:trPr>
        <w:tc>
          <w:tcPr>
            <w:tcW w:w="709" w:type="dxa"/>
          </w:tcPr>
          <w:p w14:paraId="3A638926" w14:textId="43034383" w:rsidR="00A11DB8" w:rsidRPr="00797796" w:rsidRDefault="00A11DB8" w:rsidP="00A11DB8">
            <w:pPr>
              <w:pStyle w:val="Tabletext"/>
              <w:spacing w:before="20" w:after="20"/>
              <w:jc w:val="center"/>
              <w:rPr>
                <w:rFonts w:ascii="Times New Roman" w:hAnsi="Times New Roman"/>
              </w:rPr>
            </w:pPr>
            <w:r w:rsidRPr="00797796">
              <w:rPr>
                <w:rFonts w:ascii="Times New Roman" w:hAnsi="Times New Roman"/>
                <w:lang w:val="ru-RU"/>
              </w:rPr>
              <w:t>1</w:t>
            </w:r>
          </w:p>
        </w:tc>
        <w:tc>
          <w:tcPr>
            <w:tcW w:w="3544" w:type="dxa"/>
          </w:tcPr>
          <w:p w14:paraId="1791494E" w14:textId="48A3351E"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eastAsia="ja-JP"/>
              </w:rPr>
              <w:t>Сотовый телефон</w:t>
            </w:r>
          </w:p>
        </w:tc>
        <w:tc>
          <w:tcPr>
            <w:tcW w:w="2551" w:type="dxa"/>
          </w:tcPr>
          <w:p w14:paraId="17949943" w14:textId="66954CD4" w:rsidR="00A11DB8" w:rsidRPr="00797796" w:rsidRDefault="00A11DB8" w:rsidP="00A11DB8">
            <w:pPr>
              <w:pStyle w:val="Tabletext"/>
              <w:spacing w:before="20" w:after="20"/>
              <w:rPr>
                <w:rFonts w:ascii="Times New Roman" w:hAnsi="Times New Roman"/>
                <w:lang w:val="ru-RU"/>
              </w:rPr>
            </w:pPr>
            <w:r w:rsidRPr="00797796">
              <w:rPr>
                <w:rFonts w:ascii="Times New Roman" w:hAnsi="Times New Roman"/>
                <w:lang w:val="ru-RU"/>
              </w:rPr>
              <w:t>Линия вверх 888–915</w:t>
            </w:r>
          </w:p>
          <w:p w14:paraId="4C9D2624" w14:textId="08B14726" w:rsidR="00A11DB8" w:rsidRPr="00797796" w:rsidRDefault="00A11DB8" w:rsidP="00E42BF1">
            <w:pPr>
              <w:pStyle w:val="Tabletext"/>
              <w:spacing w:before="20" w:after="20"/>
              <w:rPr>
                <w:rFonts w:ascii="Times New Roman" w:hAnsi="Times New Roman"/>
              </w:rPr>
            </w:pPr>
            <w:r w:rsidRPr="00797796">
              <w:rPr>
                <w:rFonts w:ascii="Times New Roman" w:hAnsi="Times New Roman"/>
                <w:lang w:val="ru-RU"/>
              </w:rPr>
              <w:t>Линия вниз 925,2–960</w:t>
            </w:r>
          </w:p>
        </w:tc>
        <w:tc>
          <w:tcPr>
            <w:tcW w:w="2835" w:type="dxa"/>
          </w:tcPr>
          <w:p w14:paraId="43CD02F4" w14:textId="6E268082"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 xml:space="preserve">0, 10, 20, 30, 40, 50, 70, 100 </w:t>
            </w:r>
          </w:p>
        </w:tc>
      </w:tr>
      <w:tr w:rsidR="00A11DB8" w:rsidRPr="00797796" w14:paraId="4A19EAE9" w14:textId="77777777" w:rsidTr="006D202C">
        <w:trPr>
          <w:jc w:val="center"/>
        </w:trPr>
        <w:tc>
          <w:tcPr>
            <w:tcW w:w="709" w:type="dxa"/>
          </w:tcPr>
          <w:p w14:paraId="641D2CED" w14:textId="2DA7C229" w:rsidR="00A11DB8" w:rsidRPr="00797796" w:rsidRDefault="00A11DB8" w:rsidP="00A11DB8">
            <w:pPr>
              <w:pStyle w:val="Tabletext"/>
              <w:spacing w:before="20" w:after="20"/>
              <w:jc w:val="center"/>
              <w:rPr>
                <w:rFonts w:ascii="Times New Roman" w:hAnsi="Times New Roman"/>
              </w:rPr>
            </w:pPr>
            <w:r w:rsidRPr="00797796">
              <w:rPr>
                <w:rFonts w:ascii="Times New Roman" w:hAnsi="Times New Roman"/>
                <w:lang w:val="ru-RU"/>
              </w:rPr>
              <w:t>2</w:t>
            </w:r>
          </w:p>
        </w:tc>
        <w:tc>
          <w:tcPr>
            <w:tcW w:w="3544" w:type="dxa"/>
          </w:tcPr>
          <w:p w14:paraId="4E516939" w14:textId="303C5DEF"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eastAsia="ja-JP"/>
              </w:rPr>
              <w:t>Сотовый телефон</w:t>
            </w:r>
          </w:p>
        </w:tc>
        <w:tc>
          <w:tcPr>
            <w:tcW w:w="2551" w:type="dxa"/>
          </w:tcPr>
          <w:p w14:paraId="0369A89F" w14:textId="14032006" w:rsidR="00A11DB8" w:rsidRPr="00797796" w:rsidRDefault="00A11DB8" w:rsidP="00A11DB8">
            <w:pPr>
              <w:pStyle w:val="Tabletext"/>
              <w:spacing w:before="20" w:after="20"/>
              <w:rPr>
                <w:rFonts w:ascii="Times New Roman" w:hAnsi="Times New Roman"/>
                <w:lang w:val="ru-RU"/>
              </w:rPr>
            </w:pPr>
            <w:r w:rsidRPr="00797796">
              <w:rPr>
                <w:rFonts w:ascii="Times New Roman" w:hAnsi="Times New Roman"/>
                <w:lang w:val="ru-RU"/>
              </w:rPr>
              <w:t>Линия вверх 888–915</w:t>
            </w:r>
          </w:p>
          <w:p w14:paraId="0D46BC03" w14:textId="56F047E4" w:rsidR="00A11DB8" w:rsidRPr="00797796" w:rsidRDefault="00A11DB8" w:rsidP="00E42BF1">
            <w:pPr>
              <w:pStyle w:val="Tabletext"/>
              <w:spacing w:before="20" w:after="20"/>
              <w:rPr>
                <w:rFonts w:ascii="Times New Roman" w:hAnsi="Times New Roman"/>
              </w:rPr>
            </w:pPr>
            <w:r w:rsidRPr="00797796">
              <w:rPr>
                <w:rFonts w:ascii="Times New Roman" w:hAnsi="Times New Roman"/>
                <w:lang w:val="ru-RU"/>
              </w:rPr>
              <w:t>Линия вниз 925,2–960</w:t>
            </w:r>
          </w:p>
        </w:tc>
        <w:tc>
          <w:tcPr>
            <w:tcW w:w="2835" w:type="dxa"/>
          </w:tcPr>
          <w:p w14:paraId="6DA766A6" w14:textId="5AE7A2E0"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0, 10, 20, 30, 40, 50, 70, 100</w:t>
            </w:r>
          </w:p>
        </w:tc>
      </w:tr>
      <w:tr w:rsidR="00A11DB8" w:rsidRPr="00797796" w14:paraId="1E779854" w14:textId="77777777" w:rsidTr="006D202C">
        <w:trPr>
          <w:jc w:val="center"/>
        </w:trPr>
        <w:tc>
          <w:tcPr>
            <w:tcW w:w="709" w:type="dxa"/>
          </w:tcPr>
          <w:p w14:paraId="5F55C92E" w14:textId="233FF322" w:rsidR="00A11DB8" w:rsidRPr="00797796" w:rsidRDefault="00A11DB8" w:rsidP="00A11DB8">
            <w:pPr>
              <w:pStyle w:val="Tabletext"/>
              <w:spacing w:before="20" w:after="20"/>
              <w:jc w:val="center"/>
              <w:rPr>
                <w:rFonts w:ascii="Times New Roman" w:hAnsi="Times New Roman"/>
              </w:rPr>
            </w:pPr>
            <w:r w:rsidRPr="00797796">
              <w:rPr>
                <w:rFonts w:ascii="Times New Roman" w:hAnsi="Times New Roman"/>
                <w:lang w:val="ru-RU"/>
              </w:rPr>
              <w:t>3</w:t>
            </w:r>
          </w:p>
        </w:tc>
        <w:tc>
          <w:tcPr>
            <w:tcW w:w="3544" w:type="dxa"/>
          </w:tcPr>
          <w:p w14:paraId="7913D00F" w14:textId="4664D50C"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eastAsia="ja-JP"/>
              </w:rPr>
              <w:t>Сотовый телефон</w:t>
            </w:r>
          </w:p>
        </w:tc>
        <w:tc>
          <w:tcPr>
            <w:tcW w:w="2551" w:type="dxa"/>
          </w:tcPr>
          <w:p w14:paraId="3F4E6BFD" w14:textId="5B02DB21" w:rsidR="00A11DB8" w:rsidRPr="00797796" w:rsidRDefault="00A11DB8" w:rsidP="00A11DB8">
            <w:pPr>
              <w:pStyle w:val="Tabletext"/>
              <w:spacing w:before="20" w:after="20"/>
              <w:rPr>
                <w:rFonts w:ascii="Times New Roman" w:hAnsi="Times New Roman"/>
                <w:lang w:val="ru-RU"/>
              </w:rPr>
            </w:pPr>
            <w:r w:rsidRPr="00797796">
              <w:rPr>
                <w:rFonts w:ascii="Times New Roman" w:hAnsi="Times New Roman"/>
                <w:lang w:val="ru-RU"/>
              </w:rPr>
              <w:t>Линия вверх 888–915</w:t>
            </w:r>
          </w:p>
          <w:p w14:paraId="14DA4366" w14:textId="179D7102" w:rsidR="00A11DB8" w:rsidRPr="00797796" w:rsidRDefault="00A11DB8" w:rsidP="00E42BF1">
            <w:pPr>
              <w:pStyle w:val="Tabletext"/>
              <w:spacing w:before="20" w:after="20"/>
              <w:rPr>
                <w:rFonts w:ascii="Times New Roman" w:hAnsi="Times New Roman"/>
              </w:rPr>
            </w:pPr>
            <w:r w:rsidRPr="00797796">
              <w:rPr>
                <w:rFonts w:ascii="Times New Roman" w:hAnsi="Times New Roman"/>
                <w:lang w:val="ru-RU"/>
              </w:rPr>
              <w:t>Линия вниз 925,2–960</w:t>
            </w:r>
          </w:p>
        </w:tc>
        <w:tc>
          <w:tcPr>
            <w:tcW w:w="2835" w:type="dxa"/>
          </w:tcPr>
          <w:p w14:paraId="14586717" w14:textId="00D7ACDB"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0, 10, 20, 30, 40, 50, 70, 100</w:t>
            </w:r>
          </w:p>
        </w:tc>
      </w:tr>
      <w:tr w:rsidR="00A11DB8" w:rsidRPr="00797796" w14:paraId="5D3D9CB2" w14:textId="77777777" w:rsidTr="006D202C">
        <w:trPr>
          <w:jc w:val="center"/>
        </w:trPr>
        <w:tc>
          <w:tcPr>
            <w:tcW w:w="709" w:type="dxa"/>
          </w:tcPr>
          <w:p w14:paraId="6D1B801E" w14:textId="7118256D" w:rsidR="00A11DB8" w:rsidRPr="00797796" w:rsidRDefault="00A11DB8" w:rsidP="00A11DB8">
            <w:pPr>
              <w:pStyle w:val="Tabletext"/>
              <w:spacing w:before="20" w:after="20"/>
              <w:jc w:val="center"/>
              <w:rPr>
                <w:rFonts w:ascii="Times New Roman" w:hAnsi="Times New Roman"/>
              </w:rPr>
            </w:pPr>
            <w:r w:rsidRPr="00797796">
              <w:rPr>
                <w:rFonts w:ascii="Times New Roman" w:hAnsi="Times New Roman"/>
                <w:lang w:val="ru-RU"/>
              </w:rPr>
              <w:t>4</w:t>
            </w:r>
          </w:p>
        </w:tc>
        <w:tc>
          <w:tcPr>
            <w:tcW w:w="3544" w:type="dxa"/>
          </w:tcPr>
          <w:p w14:paraId="530EE22D" w14:textId="087586B5"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eastAsia="ja-JP"/>
              </w:rPr>
              <w:t>Сотовый телефон</w:t>
            </w:r>
          </w:p>
        </w:tc>
        <w:tc>
          <w:tcPr>
            <w:tcW w:w="2551" w:type="dxa"/>
          </w:tcPr>
          <w:p w14:paraId="453B98C9" w14:textId="60383B03" w:rsidR="00A11DB8" w:rsidRPr="00797796" w:rsidRDefault="00A11DB8" w:rsidP="00A11DB8">
            <w:pPr>
              <w:pStyle w:val="Tabletext"/>
              <w:spacing w:before="20" w:after="20"/>
              <w:rPr>
                <w:rFonts w:ascii="Times New Roman" w:hAnsi="Times New Roman"/>
                <w:lang w:val="ru-RU"/>
              </w:rPr>
            </w:pPr>
            <w:r w:rsidRPr="00797796">
              <w:rPr>
                <w:rFonts w:ascii="Times New Roman" w:hAnsi="Times New Roman"/>
                <w:lang w:val="ru-RU"/>
              </w:rPr>
              <w:t>Линия вверх 888–915</w:t>
            </w:r>
          </w:p>
          <w:p w14:paraId="2F2E405D" w14:textId="683CDC72" w:rsidR="00A11DB8" w:rsidRPr="00797796" w:rsidRDefault="00A11DB8" w:rsidP="003F6708">
            <w:pPr>
              <w:pStyle w:val="Tabletext"/>
              <w:spacing w:before="20" w:after="20"/>
              <w:rPr>
                <w:rFonts w:ascii="Times New Roman" w:hAnsi="Times New Roman"/>
              </w:rPr>
            </w:pPr>
            <w:r w:rsidRPr="00797796">
              <w:rPr>
                <w:rFonts w:ascii="Times New Roman" w:hAnsi="Times New Roman"/>
                <w:lang w:val="ru-RU"/>
              </w:rPr>
              <w:t>Линия вниз 925,2–960</w:t>
            </w:r>
          </w:p>
        </w:tc>
        <w:tc>
          <w:tcPr>
            <w:tcW w:w="2835" w:type="dxa"/>
          </w:tcPr>
          <w:p w14:paraId="1C6802BC" w14:textId="40A033DF"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0, 10, 20, 30, 40, 50, 70, 100</w:t>
            </w:r>
          </w:p>
        </w:tc>
      </w:tr>
      <w:tr w:rsidR="00A11DB8" w:rsidRPr="00797796" w14:paraId="2E159C7F" w14:textId="77777777" w:rsidTr="006D202C">
        <w:trPr>
          <w:jc w:val="center"/>
        </w:trPr>
        <w:tc>
          <w:tcPr>
            <w:tcW w:w="709" w:type="dxa"/>
          </w:tcPr>
          <w:p w14:paraId="1FB12D8F" w14:textId="6B54E6EA" w:rsidR="00A11DB8" w:rsidRPr="00797796" w:rsidRDefault="00A11DB8" w:rsidP="00A11DB8">
            <w:pPr>
              <w:pStyle w:val="Tabletext"/>
              <w:spacing w:before="20" w:after="20"/>
              <w:jc w:val="center"/>
              <w:rPr>
                <w:rFonts w:ascii="Times New Roman" w:hAnsi="Times New Roman"/>
              </w:rPr>
            </w:pPr>
            <w:r w:rsidRPr="00797796">
              <w:rPr>
                <w:rFonts w:ascii="Times New Roman" w:hAnsi="Times New Roman"/>
                <w:lang w:val="ru-RU"/>
              </w:rPr>
              <w:t>5</w:t>
            </w:r>
          </w:p>
        </w:tc>
        <w:tc>
          <w:tcPr>
            <w:tcW w:w="3544" w:type="dxa"/>
          </w:tcPr>
          <w:p w14:paraId="6B2D9911" w14:textId="58D6BE2F" w:rsidR="00A11DB8" w:rsidRPr="00797796" w:rsidRDefault="00A11DB8" w:rsidP="00A11DB8">
            <w:pPr>
              <w:pStyle w:val="Tabletext"/>
              <w:spacing w:before="20" w:after="20"/>
              <w:jc w:val="left"/>
              <w:rPr>
                <w:rFonts w:ascii="Times New Roman" w:hAnsi="Times New Roman"/>
                <w:lang w:val="ru-RU"/>
              </w:rPr>
            </w:pPr>
            <w:r w:rsidRPr="00797796">
              <w:rPr>
                <w:rFonts w:ascii="Times New Roman" w:hAnsi="Times New Roman"/>
                <w:lang w:val="ru-RU"/>
              </w:rPr>
              <w:t xml:space="preserve">Беспроводной микрофон </w:t>
            </w:r>
            <w:r w:rsidRPr="00797796">
              <w:rPr>
                <w:rFonts w:ascii="Times New Roman" w:hAnsi="Times New Roman"/>
                <w:lang w:val="ru-RU"/>
              </w:rPr>
              <w:br/>
              <w:t>и базовая станция</w:t>
            </w:r>
          </w:p>
        </w:tc>
        <w:tc>
          <w:tcPr>
            <w:tcW w:w="2551" w:type="dxa"/>
          </w:tcPr>
          <w:p w14:paraId="5EFF868F" w14:textId="62A9227F" w:rsidR="00A11DB8" w:rsidRPr="00797796" w:rsidRDefault="00A11DB8" w:rsidP="00A11DB8">
            <w:pPr>
              <w:pStyle w:val="Tabletext"/>
              <w:spacing w:before="20" w:after="20"/>
              <w:rPr>
                <w:rFonts w:ascii="Times New Roman" w:hAnsi="Times New Roman"/>
                <w:lang w:val="ru-RU"/>
              </w:rPr>
            </w:pPr>
            <w:r w:rsidRPr="00797796">
              <w:rPr>
                <w:rFonts w:ascii="Times New Roman" w:hAnsi="Times New Roman"/>
                <w:lang w:val="ru-RU"/>
              </w:rPr>
              <w:t>904,45–927,45</w:t>
            </w:r>
          </w:p>
          <w:p w14:paraId="36BE52D0" w14:textId="0BD9F9C3" w:rsidR="00A11DB8" w:rsidRPr="00797796" w:rsidRDefault="00A11DB8" w:rsidP="00A11DB8">
            <w:pPr>
              <w:pStyle w:val="Tabletext"/>
              <w:spacing w:before="20" w:after="20"/>
              <w:rPr>
                <w:rFonts w:ascii="Times New Roman" w:hAnsi="Times New Roman"/>
              </w:rPr>
            </w:pPr>
            <w:r w:rsidRPr="00797796">
              <w:rPr>
                <w:rFonts w:ascii="Times New Roman" w:hAnsi="Times New Roman"/>
                <w:lang w:val="ru-RU"/>
              </w:rPr>
              <w:t>Выбирается пользователем</w:t>
            </w:r>
          </w:p>
        </w:tc>
        <w:tc>
          <w:tcPr>
            <w:tcW w:w="2835" w:type="dxa"/>
          </w:tcPr>
          <w:p w14:paraId="3E7BCA88" w14:textId="36B696AE"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0, 10, 30, 100, 200</w:t>
            </w:r>
          </w:p>
        </w:tc>
      </w:tr>
      <w:tr w:rsidR="00A11DB8" w:rsidRPr="00797796" w14:paraId="529E11DA" w14:textId="77777777" w:rsidTr="006D202C">
        <w:trPr>
          <w:jc w:val="center"/>
        </w:trPr>
        <w:tc>
          <w:tcPr>
            <w:tcW w:w="709" w:type="dxa"/>
          </w:tcPr>
          <w:p w14:paraId="0E218CDB" w14:textId="6CB6D52B" w:rsidR="00A11DB8" w:rsidRPr="00797796" w:rsidRDefault="00A11DB8" w:rsidP="00A11DB8">
            <w:pPr>
              <w:pStyle w:val="Tabletext"/>
              <w:spacing w:before="20" w:after="20"/>
              <w:jc w:val="center"/>
              <w:rPr>
                <w:rFonts w:ascii="Times New Roman" w:hAnsi="Times New Roman"/>
              </w:rPr>
            </w:pPr>
            <w:r w:rsidRPr="00797796">
              <w:rPr>
                <w:rFonts w:ascii="Times New Roman" w:hAnsi="Times New Roman"/>
                <w:lang w:val="ru-RU"/>
              </w:rPr>
              <w:t>6</w:t>
            </w:r>
          </w:p>
        </w:tc>
        <w:tc>
          <w:tcPr>
            <w:tcW w:w="3544" w:type="dxa"/>
          </w:tcPr>
          <w:p w14:paraId="3825636F" w14:textId="110DF13D"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Вспомогательное слуховое устройство</w:t>
            </w:r>
          </w:p>
        </w:tc>
        <w:tc>
          <w:tcPr>
            <w:tcW w:w="2551" w:type="dxa"/>
          </w:tcPr>
          <w:p w14:paraId="2C3CC5A4" w14:textId="5A9FCF70" w:rsidR="00A11DB8" w:rsidRPr="00797796" w:rsidRDefault="00A11DB8" w:rsidP="00A11DB8">
            <w:pPr>
              <w:pStyle w:val="Tabletext"/>
              <w:spacing w:before="20" w:after="20"/>
              <w:rPr>
                <w:rFonts w:ascii="Times New Roman" w:hAnsi="Times New Roman"/>
                <w:lang w:val="ru-RU"/>
              </w:rPr>
            </w:pPr>
            <w:r w:rsidRPr="00797796">
              <w:rPr>
                <w:rFonts w:ascii="Times New Roman" w:hAnsi="Times New Roman"/>
                <w:lang w:val="ru-RU"/>
              </w:rPr>
              <w:t xml:space="preserve">863,25–864,75 </w:t>
            </w:r>
          </w:p>
          <w:p w14:paraId="5F559E71" w14:textId="3276EDB6" w:rsidR="00A11DB8" w:rsidRPr="00797796" w:rsidRDefault="00A11DB8" w:rsidP="00A11DB8">
            <w:pPr>
              <w:pStyle w:val="Tabletext"/>
              <w:spacing w:before="20" w:after="20"/>
              <w:rPr>
                <w:rFonts w:ascii="Times New Roman" w:hAnsi="Times New Roman"/>
              </w:rPr>
            </w:pPr>
            <w:r w:rsidRPr="00797796">
              <w:rPr>
                <w:rFonts w:ascii="Times New Roman" w:hAnsi="Times New Roman"/>
                <w:lang w:val="ru-RU"/>
              </w:rPr>
              <w:t>Выбирается пользователем</w:t>
            </w:r>
          </w:p>
        </w:tc>
        <w:tc>
          <w:tcPr>
            <w:tcW w:w="2835" w:type="dxa"/>
          </w:tcPr>
          <w:p w14:paraId="72AC2F43" w14:textId="28961045"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0, 10, 30, 100, 200</w:t>
            </w:r>
          </w:p>
        </w:tc>
      </w:tr>
      <w:tr w:rsidR="00A11DB8" w:rsidRPr="00797796" w14:paraId="08836F86" w14:textId="77777777" w:rsidTr="006D202C">
        <w:trPr>
          <w:jc w:val="center"/>
        </w:trPr>
        <w:tc>
          <w:tcPr>
            <w:tcW w:w="709" w:type="dxa"/>
          </w:tcPr>
          <w:p w14:paraId="151FC36C" w14:textId="789B75C4" w:rsidR="00A11DB8" w:rsidRPr="00797796" w:rsidRDefault="00A11DB8" w:rsidP="00A11DB8">
            <w:pPr>
              <w:pStyle w:val="Tabletext"/>
              <w:spacing w:before="20" w:after="20"/>
              <w:jc w:val="center"/>
              <w:rPr>
                <w:rFonts w:ascii="Times New Roman" w:hAnsi="Times New Roman"/>
              </w:rPr>
            </w:pPr>
            <w:r w:rsidRPr="00797796">
              <w:rPr>
                <w:rFonts w:ascii="Times New Roman" w:hAnsi="Times New Roman"/>
                <w:lang w:val="ru-RU"/>
              </w:rPr>
              <w:t>7</w:t>
            </w:r>
          </w:p>
        </w:tc>
        <w:tc>
          <w:tcPr>
            <w:tcW w:w="3544" w:type="dxa"/>
          </w:tcPr>
          <w:p w14:paraId="7E98B6EF" w14:textId="02AC6E54"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Вспомогательное слуховое устройство</w:t>
            </w:r>
          </w:p>
        </w:tc>
        <w:tc>
          <w:tcPr>
            <w:tcW w:w="2551" w:type="dxa"/>
          </w:tcPr>
          <w:p w14:paraId="2F1B2A91" w14:textId="728B6B00" w:rsidR="00A11DB8" w:rsidRPr="00797796" w:rsidRDefault="00A11DB8" w:rsidP="00A11DB8">
            <w:pPr>
              <w:pStyle w:val="Tabletext"/>
              <w:spacing w:before="20" w:after="20"/>
              <w:rPr>
                <w:rFonts w:ascii="Times New Roman" w:hAnsi="Times New Roman"/>
                <w:lang w:val="ru-RU"/>
              </w:rPr>
            </w:pPr>
            <w:r w:rsidRPr="00797796">
              <w:rPr>
                <w:rFonts w:ascii="Times New Roman" w:hAnsi="Times New Roman"/>
                <w:lang w:val="ru-RU"/>
              </w:rPr>
              <w:t>904,65–926,85</w:t>
            </w:r>
          </w:p>
          <w:p w14:paraId="29766CE5" w14:textId="403CCA01" w:rsidR="00A11DB8" w:rsidRPr="00797796" w:rsidRDefault="00A11DB8" w:rsidP="00A11DB8">
            <w:pPr>
              <w:pStyle w:val="Tabletext"/>
              <w:spacing w:before="20" w:after="20"/>
              <w:rPr>
                <w:rFonts w:ascii="Times New Roman" w:hAnsi="Times New Roman"/>
              </w:rPr>
            </w:pPr>
            <w:r w:rsidRPr="00797796">
              <w:rPr>
                <w:rFonts w:ascii="Times New Roman" w:hAnsi="Times New Roman"/>
                <w:lang w:val="ru-RU"/>
              </w:rPr>
              <w:t>Выбирается пользователем</w:t>
            </w:r>
          </w:p>
        </w:tc>
        <w:tc>
          <w:tcPr>
            <w:tcW w:w="2835" w:type="dxa"/>
          </w:tcPr>
          <w:p w14:paraId="3F3C5486" w14:textId="60855AC6"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0, 10, 30, 100, 200</w:t>
            </w:r>
          </w:p>
        </w:tc>
      </w:tr>
      <w:tr w:rsidR="00A11DB8" w:rsidRPr="00797796" w14:paraId="0D904135" w14:textId="77777777" w:rsidTr="006D202C">
        <w:trPr>
          <w:jc w:val="center"/>
        </w:trPr>
        <w:tc>
          <w:tcPr>
            <w:tcW w:w="709" w:type="dxa"/>
          </w:tcPr>
          <w:p w14:paraId="355A2F2A" w14:textId="2BE7CD96" w:rsidR="00A11DB8" w:rsidRPr="00797796" w:rsidRDefault="00A11DB8" w:rsidP="00A11DB8">
            <w:pPr>
              <w:pStyle w:val="Tabletext"/>
              <w:spacing w:before="20" w:after="20"/>
              <w:jc w:val="center"/>
              <w:rPr>
                <w:rFonts w:ascii="Times New Roman" w:hAnsi="Times New Roman"/>
              </w:rPr>
            </w:pPr>
            <w:r w:rsidRPr="00797796">
              <w:rPr>
                <w:rFonts w:ascii="Times New Roman" w:hAnsi="Times New Roman"/>
                <w:lang w:val="ru-RU"/>
              </w:rPr>
              <w:t>8</w:t>
            </w:r>
          </w:p>
        </w:tc>
        <w:tc>
          <w:tcPr>
            <w:tcW w:w="3544" w:type="dxa"/>
          </w:tcPr>
          <w:p w14:paraId="5FD01CAC" w14:textId="3EB8417D"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Считыватель RFID</w:t>
            </w:r>
          </w:p>
        </w:tc>
        <w:tc>
          <w:tcPr>
            <w:tcW w:w="2551" w:type="dxa"/>
          </w:tcPr>
          <w:p w14:paraId="6C020B29" w14:textId="12DD0287" w:rsidR="00A11DB8" w:rsidRPr="00797796" w:rsidRDefault="00A11DB8" w:rsidP="00A11DB8">
            <w:pPr>
              <w:pStyle w:val="Tabletext"/>
              <w:spacing w:before="20" w:after="20"/>
              <w:rPr>
                <w:rFonts w:ascii="Times New Roman" w:hAnsi="Times New Roman"/>
                <w:lang w:val="ru-RU"/>
              </w:rPr>
            </w:pPr>
            <w:r w:rsidRPr="00797796">
              <w:rPr>
                <w:rFonts w:ascii="Times New Roman" w:hAnsi="Times New Roman"/>
                <w:lang w:val="ru-RU"/>
              </w:rPr>
              <w:t>903–927</w:t>
            </w:r>
          </w:p>
          <w:p w14:paraId="78B6A984" w14:textId="25731291" w:rsidR="00A11DB8" w:rsidRPr="00797796" w:rsidRDefault="00A11DB8" w:rsidP="00A11DB8">
            <w:pPr>
              <w:pStyle w:val="Tabletext"/>
              <w:spacing w:before="20" w:after="20"/>
              <w:rPr>
                <w:rFonts w:ascii="Times New Roman" w:hAnsi="Times New Roman"/>
              </w:rPr>
            </w:pPr>
            <w:r w:rsidRPr="00797796">
              <w:rPr>
                <w:rFonts w:ascii="Times New Roman" w:hAnsi="Times New Roman"/>
                <w:lang w:val="ru-RU"/>
              </w:rPr>
              <w:t>Скачки частоты</w:t>
            </w:r>
          </w:p>
        </w:tc>
        <w:tc>
          <w:tcPr>
            <w:tcW w:w="2835" w:type="dxa"/>
          </w:tcPr>
          <w:p w14:paraId="129231E1" w14:textId="5E2F6EF5"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0, 10, 30, 100, 200</w:t>
            </w:r>
          </w:p>
        </w:tc>
      </w:tr>
      <w:tr w:rsidR="00A11DB8" w:rsidRPr="00797796" w14:paraId="6A2E985A" w14:textId="77777777" w:rsidTr="006D202C">
        <w:trPr>
          <w:jc w:val="center"/>
        </w:trPr>
        <w:tc>
          <w:tcPr>
            <w:tcW w:w="709" w:type="dxa"/>
          </w:tcPr>
          <w:p w14:paraId="72225821" w14:textId="62C249F7" w:rsidR="00A11DB8" w:rsidRPr="00797796" w:rsidRDefault="00A11DB8" w:rsidP="00A11DB8">
            <w:pPr>
              <w:pStyle w:val="Tabletext"/>
              <w:spacing w:before="20" w:after="20"/>
              <w:jc w:val="center"/>
              <w:rPr>
                <w:rFonts w:ascii="Times New Roman" w:hAnsi="Times New Roman"/>
              </w:rPr>
            </w:pPr>
            <w:r w:rsidRPr="00797796">
              <w:rPr>
                <w:rFonts w:ascii="Times New Roman" w:hAnsi="Times New Roman"/>
                <w:lang w:val="ru-RU"/>
              </w:rPr>
              <w:t>9</w:t>
            </w:r>
          </w:p>
        </w:tc>
        <w:tc>
          <w:tcPr>
            <w:tcW w:w="3544" w:type="dxa"/>
          </w:tcPr>
          <w:p w14:paraId="2A9BEDF0" w14:textId="55D17D73"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Считыватель RFID</w:t>
            </w:r>
          </w:p>
        </w:tc>
        <w:tc>
          <w:tcPr>
            <w:tcW w:w="2551" w:type="dxa"/>
          </w:tcPr>
          <w:p w14:paraId="3BC03061" w14:textId="34F5E81F" w:rsidR="00A11DB8" w:rsidRPr="00797796" w:rsidRDefault="00A11DB8" w:rsidP="00A11DB8">
            <w:pPr>
              <w:pStyle w:val="Tabletext"/>
              <w:spacing w:before="20" w:after="20"/>
              <w:rPr>
                <w:rFonts w:ascii="Times New Roman" w:hAnsi="Times New Roman"/>
                <w:lang w:val="ru-RU"/>
              </w:rPr>
            </w:pPr>
            <w:r w:rsidRPr="00797796">
              <w:rPr>
                <w:rFonts w:ascii="Times New Roman" w:hAnsi="Times New Roman"/>
                <w:lang w:val="ru-RU"/>
              </w:rPr>
              <w:t>865–868</w:t>
            </w:r>
          </w:p>
          <w:p w14:paraId="1F7828C1" w14:textId="570CCB6F" w:rsidR="00A11DB8" w:rsidRPr="00797796" w:rsidRDefault="00A11DB8" w:rsidP="00A11DB8">
            <w:pPr>
              <w:pStyle w:val="Tabletext"/>
              <w:spacing w:before="20" w:after="20"/>
              <w:rPr>
                <w:rFonts w:ascii="Times New Roman" w:hAnsi="Times New Roman"/>
              </w:rPr>
            </w:pPr>
            <w:r w:rsidRPr="00797796">
              <w:rPr>
                <w:rFonts w:ascii="Times New Roman" w:hAnsi="Times New Roman"/>
                <w:lang w:val="ru-RU"/>
              </w:rPr>
              <w:t>Скачки частоты</w:t>
            </w:r>
          </w:p>
        </w:tc>
        <w:tc>
          <w:tcPr>
            <w:tcW w:w="2835" w:type="dxa"/>
          </w:tcPr>
          <w:p w14:paraId="5FC02A96" w14:textId="1699DABB" w:rsidR="00A11DB8" w:rsidRPr="00797796" w:rsidRDefault="00A11DB8" w:rsidP="00A11DB8">
            <w:pPr>
              <w:pStyle w:val="Tabletext"/>
              <w:spacing w:before="20" w:after="20"/>
              <w:jc w:val="left"/>
              <w:rPr>
                <w:rFonts w:ascii="Times New Roman" w:hAnsi="Times New Roman"/>
              </w:rPr>
            </w:pPr>
            <w:r w:rsidRPr="00797796">
              <w:rPr>
                <w:rFonts w:ascii="Times New Roman" w:hAnsi="Times New Roman"/>
                <w:lang w:val="ru-RU"/>
              </w:rPr>
              <w:t>0, 10, 30, 100, 200</w:t>
            </w:r>
          </w:p>
        </w:tc>
      </w:tr>
    </w:tbl>
    <w:p w14:paraId="1897A910" w14:textId="77777777" w:rsidR="007362A7" w:rsidRPr="00797796" w:rsidRDefault="007362A7" w:rsidP="007362A7">
      <w:pPr>
        <w:pStyle w:val="Tablefin"/>
        <w:rPr>
          <w:lang w:val="en-US"/>
        </w:rPr>
      </w:pPr>
    </w:p>
    <w:p w14:paraId="0D3D81AA" w14:textId="3E233191" w:rsidR="007362A7" w:rsidRPr="00797796" w:rsidRDefault="006E0E17" w:rsidP="007362A7">
      <w:pPr>
        <w:rPr>
          <w:lang w:val="ru-RU" w:eastAsia="ja-JP"/>
        </w:rPr>
      </w:pPr>
      <w:r w:rsidRPr="00797796">
        <w:rPr>
          <w:b/>
          <w:bCs/>
          <w:lang w:val="ru-RU" w:eastAsia="ja-JP"/>
        </w:rPr>
        <w:lastRenderedPageBreak/>
        <w:t>Сотовый телефон</w:t>
      </w:r>
      <w:r w:rsidRPr="00C8757A">
        <w:rPr>
          <w:lang w:val="ru-RU" w:eastAsia="ja-JP"/>
        </w:rPr>
        <w:t>.</w:t>
      </w:r>
      <w:r w:rsidRPr="00797796">
        <w:rPr>
          <w:lang w:val="ru-RU" w:eastAsia="ja-JP"/>
        </w:rPr>
        <w:t xml:space="preserve"> </w:t>
      </w:r>
      <w:r w:rsidRPr="00797796">
        <w:rPr>
          <w:lang w:val="en-US" w:eastAsia="ja-JP"/>
        </w:rPr>
        <w:t>DUT</w:t>
      </w:r>
      <w:r w:rsidRPr="00797796">
        <w:rPr>
          <w:lang w:val="ru-RU" w:eastAsia="ja-JP"/>
        </w:rPr>
        <w:t xml:space="preserve"> размещалось на расстоянии </w:t>
      </w:r>
      <w:proofErr w:type="gramStart"/>
      <w:r w:rsidRPr="00797796">
        <w:rPr>
          <w:lang w:val="ru-RU" w:eastAsia="ja-JP"/>
        </w:rPr>
        <w:t>100</w:t>
      </w:r>
      <w:proofErr w:type="gramEnd"/>
      <w:r w:rsidRPr="00797796">
        <w:rPr>
          <w:lang w:val="ru-RU" w:eastAsia="ja-JP"/>
        </w:rPr>
        <w:t xml:space="preserve"> см от мобильного телефона, имитирующего настольную среду. Антенна сотовой связи, подключенная кабелем к имитатору базовой станции, располагалась на расстоянии 3 м от </w:t>
      </w:r>
      <w:r w:rsidRPr="00797796">
        <w:rPr>
          <w:lang w:val="en-US" w:eastAsia="ja-JP"/>
        </w:rPr>
        <w:t>DUT</w:t>
      </w:r>
      <w:r w:rsidRPr="00797796">
        <w:rPr>
          <w:lang w:val="ru-RU" w:eastAsia="ja-JP"/>
        </w:rPr>
        <w:t xml:space="preserve"> и мобильного телефона. Инициировался вызов с мобильного телефона на имитатор базовой станции в диапазоне GSM 900 на определенной частоте. После установления вызова включалось </w:t>
      </w:r>
      <w:r w:rsidRPr="00797796">
        <w:rPr>
          <w:lang w:val="en-US" w:eastAsia="ja-JP"/>
        </w:rPr>
        <w:t>DUT</w:t>
      </w:r>
      <w:r w:rsidRPr="00797796">
        <w:rPr>
          <w:lang w:val="ru-RU" w:eastAsia="ja-JP"/>
        </w:rPr>
        <w:t xml:space="preserve"> на частоте 917,5 МГц. Сигнал зарядки проверялся с помощью анализатора спектра, расположенного в зоне испытаний. Вызов отслеживался в течение 60 секунд. После этого регистрировалось состояние вызова (вызов продолжается или сброшен). Расстояние между </w:t>
      </w:r>
      <w:r w:rsidRPr="00797796">
        <w:rPr>
          <w:lang w:val="en-US" w:eastAsia="ja-JP"/>
        </w:rPr>
        <w:t>DUT</w:t>
      </w:r>
      <w:r w:rsidRPr="00797796">
        <w:rPr>
          <w:lang w:val="ru-RU" w:eastAsia="ja-JP"/>
        </w:rPr>
        <w:t xml:space="preserve"> и мобильным телефоном постепенно уменьшалось до тех пор, пока мобильный телефон не касался этого тестируемого устройства – измерение на расстоянии 0</w:t>
      </w:r>
      <w:r w:rsidR="004B3B95">
        <w:rPr>
          <w:lang w:val="ru-RU" w:eastAsia="ja-JP"/>
        </w:rPr>
        <w:t> </w:t>
      </w:r>
      <w:r w:rsidRPr="00797796">
        <w:rPr>
          <w:lang w:val="ru-RU" w:eastAsia="ja-JP"/>
        </w:rPr>
        <w:t>см. Испытание проводилось с использованием трех разных каналов.</w:t>
      </w:r>
    </w:p>
    <w:p w14:paraId="070C2272" w14:textId="77777777" w:rsidR="00CF32D1" w:rsidRPr="00797796" w:rsidRDefault="00CF32D1" w:rsidP="00CF32D1">
      <w:pPr>
        <w:pStyle w:val="FigureNo"/>
        <w:rPr>
          <w:lang w:val="ru-RU"/>
        </w:rPr>
      </w:pPr>
      <w:r w:rsidRPr="00797796">
        <w:rPr>
          <w:lang w:val="ru-RU"/>
        </w:rPr>
        <w:t>РИСУНОК 14</w:t>
      </w:r>
    </w:p>
    <w:p w14:paraId="2EEFF40E" w14:textId="748B1BEE" w:rsidR="007362A7" w:rsidRPr="00797796" w:rsidRDefault="00CF32D1" w:rsidP="00CF32D1">
      <w:pPr>
        <w:pStyle w:val="Figuretitle"/>
        <w:rPr>
          <w:lang w:val="ru-RU"/>
        </w:rPr>
      </w:pPr>
      <w:r w:rsidRPr="00797796">
        <w:rPr>
          <w:rFonts w:ascii="Times New Roman" w:hAnsi="Times New Roman"/>
          <w:lang w:val="ru-RU"/>
        </w:rPr>
        <w:t>Установка для испытаний на воздействие на мобильный телефон</w:t>
      </w:r>
    </w:p>
    <w:p w14:paraId="46729C2B" w14:textId="6024F3B7" w:rsidR="007362A7" w:rsidRPr="00797796" w:rsidRDefault="004126EB" w:rsidP="007362A7">
      <w:pPr>
        <w:pStyle w:val="Figure"/>
        <w:rPr>
          <w:lang w:eastAsia="ja-JP"/>
        </w:rPr>
      </w:pPr>
      <w:r w:rsidRPr="00797796">
        <w:rPr>
          <w:noProof/>
          <w:lang w:val="ru-RU" w:eastAsia="ru-RU"/>
        </w:rPr>
        <w:drawing>
          <wp:inline distT="0" distB="0" distL="0" distR="0" wp14:anchorId="04A69B09" wp14:editId="51E66080">
            <wp:extent cx="6106731" cy="240982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4.png"/>
                    <pic:cNvPicPr/>
                  </pic:nvPicPr>
                  <pic:blipFill rotWithShape="1">
                    <a:blip r:embed="rId43">
                      <a:extLst>
                        <a:ext uri="{28A0092B-C50C-407E-A947-70E740481C1C}">
                          <a14:useLocalDpi xmlns:a14="http://schemas.microsoft.com/office/drawing/2010/main" val="0"/>
                        </a:ext>
                      </a:extLst>
                    </a:blip>
                    <a:srcRect b="6538"/>
                    <a:stretch/>
                  </pic:blipFill>
                  <pic:spPr bwMode="auto">
                    <a:xfrm>
                      <a:off x="0" y="0"/>
                      <a:ext cx="6118017" cy="2414279"/>
                    </a:xfrm>
                    <a:prstGeom prst="rect">
                      <a:avLst/>
                    </a:prstGeom>
                    <a:ln>
                      <a:noFill/>
                    </a:ln>
                    <a:extLst>
                      <a:ext uri="{53640926-AAD7-44D8-BBD7-CCE9431645EC}">
                        <a14:shadowObscured xmlns:a14="http://schemas.microsoft.com/office/drawing/2010/main"/>
                      </a:ext>
                    </a:extLst>
                  </pic:spPr>
                </pic:pic>
              </a:graphicData>
            </a:graphic>
          </wp:inline>
        </w:drawing>
      </w:r>
    </w:p>
    <w:p w14:paraId="66339048" w14:textId="77777777" w:rsidR="004126EB" w:rsidRPr="00797796" w:rsidRDefault="004126EB" w:rsidP="004126EB">
      <w:pPr>
        <w:pStyle w:val="FigureNo"/>
        <w:rPr>
          <w:lang w:val="ru-RU"/>
        </w:rPr>
      </w:pPr>
      <w:r w:rsidRPr="00797796">
        <w:rPr>
          <w:lang w:val="ru-RU"/>
        </w:rPr>
        <w:t xml:space="preserve">РИСУНОК 15 </w:t>
      </w:r>
    </w:p>
    <w:p w14:paraId="224DFA4E" w14:textId="4EB4BE25" w:rsidR="007362A7" w:rsidRPr="00797796" w:rsidRDefault="004126EB" w:rsidP="004126EB">
      <w:pPr>
        <w:pStyle w:val="Figuretitle"/>
        <w:rPr>
          <w:lang w:val="ru-RU"/>
        </w:rPr>
      </w:pPr>
      <w:r w:rsidRPr="00797796">
        <w:rPr>
          <w:rFonts w:ascii="Times New Roman" w:hAnsi="Times New Roman"/>
          <w:lang w:val="ru-RU"/>
        </w:rPr>
        <w:t>Другая установка для испытания внутриполосного воздействия на устройство</w:t>
      </w:r>
    </w:p>
    <w:p w14:paraId="2488446D" w14:textId="2991FF0D" w:rsidR="007362A7" w:rsidRPr="00797796" w:rsidRDefault="00AB7C55" w:rsidP="007362A7">
      <w:pPr>
        <w:pStyle w:val="Figure"/>
        <w:rPr>
          <w:lang w:val="en-GB" w:eastAsia="ja-JP"/>
        </w:rPr>
      </w:pPr>
      <w:r w:rsidRPr="00797796">
        <w:rPr>
          <w:noProof/>
          <w:lang w:val="ru-RU" w:eastAsia="ru-RU"/>
        </w:rPr>
        <w:drawing>
          <wp:inline distT="0" distB="0" distL="0" distR="0" wp14:anchorId="60F25FAD" wp14:editId="57066037">
            <wp:extent cx="1564958" cy="320966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5.png"/>
                    <pic:cNvPicPr/>
                  </pic:nvPicPr>
                  <pic:blipFill rotWithShape="1">
                    <a:blip r:embed="rId44">
                      <a:extLst>
                        <a:ext uri="{28A0092B-C50C-407E-A947-70E740481C1C}">
                          <a14:useLocalDpi xmlns:a14="http://schemas.microsoft.com/office/drawing/2010/main" val="0"/>
                        </a:ext>
                      </a:extLst>
                    </a:blip>
                    <a:srcRect b="3933"/>
                    <a:stretch/>
                  </pic:blipFill>
                  <pic:spPr bwMode="auto">
                    <a:xfrm>
                      <a:off x="0" y="0"/>
                      <a:ext cx="1570870" cy="3221795"/>
                    </a:xfrm>
                    <a:prstGeom prst="rect">
                      <a:avLst/>
                    </a:prstGeom>
                    <a:ln>
                      <a:noFill/>
                    </a:ln>
                    <a:extLst>
                      <a:ext uri="{53640926-AAD7-44D8-BBD7-CCE9431645EC}">
                        <a14:shadowObscured xmlns:a14="http://schemas.microsoft.com/office/drawing/2010/main"/>
                      </a:ext>
                    </a:extLst>
                  </pic:spPr>
                </pic:pic>
              </a:graphicData>
            </a:graphic>
          </wp:inline>
        </w:drawing>
      </w:r>
    </w:p>
    <w:p w14:paraId="7C988E01" w14:textId="6747D715" w:rsidR="00F6643F" w:rsidRPr="00797796" w:rsidRDefault="00F6643F" w:rsidP="00F6643F">
      <w:pPr>
        <w:pStyle w:val="Normalaftertitle"/>
        <w:rPr>
          <w:lang w:val="ru-RU" w:eastAsia="ja-JP"/>
        </w:rPr>
      </w:pPr>
      <w:r w:rsidRPr="00797796">
        <w:rPr>
          <w:lang w:val="ru-RU" w:eastAsia="ja-JP"/>
        </w:rPr>
        <w:lastRenderedPageBreak/>
        <w:t>Результаты испытаний показали, что все телефоны могут работать без вредных помех по крайней мере на одном канале, а на расстоянии 1</w:t>
      </w:r>
      <w:r w:rsidR="00532685" w:rsidRPr="00797796">
        <w:rPr>
          <w:lang w:val="ru-RU" w:eastAsia="ja-JP"/>
        </w:rPr>
        <w:t> </w:t>
      </w:r>
      <w:r w:rsidRPr="00797796">
        <w:rPr>
          <w:lang w:val="ru-RU" w:eastAsia="ja-JP"/>
        </w:rPr>
        <w:t xml:space="preserve">м и более от </w:t>
      </w:r>
      <w:r w:rsidR="00532685" w:rsidRPr="00797796">
        <w:rPr>
          <w:lang w:val="en-US" w:eastAsia="ja-JP"/>
        </w:rPr>
        <w:t>DUT</w:t>
      </w:r>
      <w:r w:rsidRPr="00797796">
        <w:rPr>
          <w:lang w:val="ru-RU" w:eastAsia="ja-JP"/>
        </w:rPr>
        <w:t xml:space="preserve"> – на всех каналах.</w:t>
      </w:r>
    </w:p>
    <w:p w14:paraId="038CA62B" w14:textId="07253C75" w:rsidR="00F6643F" w:rsidRPr="00797796" w:rsidRDefault="00F6643F" w:rsidP="00F6643F">
      <w:pPr>
        <w:keepNext/>
        <w:keepLines/>
        <w:rPr>
          <w:lang w:val="ru-RU" w:eastAsia="ja-JP"/>
        </w:rPr>
      </w:pPr>
      <w:r w:rsidRPr="00797796">
        <w:rPr>
          <w:b/>
          <w:bCs/>
          <w:lang w:val="ru-RU" w:eastAsia="ja-JP"/>
        </w:rPr>
        <w:t>Беспроводной микрофон и базовая станция</w:t>
      </w:r>
      <w:r w:rsidRPr="00C8757A">
        <w:rPr>
          <w:lang w:val="ru-RU" w:eastAsia="ja-JP"/>
        </w:rPr>
        <w:t>.</w:t>
      </w:r>
      <w:r w:rsidRPr="00797796">
        <w:rPr>
          <w:lang w:val="ru-RU" w:eastAsia="ja-JP"/>
        </w:rPr>
        <w:t xml:space="preserve"> Базовая станция (приемник) </w:t>
      </w:r>
      <w:r w:rsidR="008676CA" w:rsidRPr="00797796">
        <w:rPr>
          <w:lang w:val="ru-RU" w:eastAsia="ja-JP"/>
        </w:rPr>
        <w:t>размещалась</w:t>
      </w:r>
      <w:r w:rsidRPr="00797796">
        <w:rPr>
          <w:lang w:val="ru-RU" w:eastAsia="ja-JP"/>
        </w:rPr>
        <w:t xml:space="preserve"> на расстоянии 30</w:t>
      </w:r>
      <w:r w:rsidR="008676CA" w:rsidRPr="00797796">
        <w:rPr>
          <w:lang w:val="ru-RU" w:eastAsia="ja-JP"/>
        </w:rPr>
        <w:t> </w:t>
      </w:r>
      <w:r w:rsidRPr="00797796">
        <w:rPr>
          <w:lang w:val="ru-RU" w:eastAsia="ja-JP"/>
        </w:rPr>
        <w:t xml:space="preserve">см от </w:t>
      </w:r>
      <w:r w:rsidR="008676CA" w:rsidRPr="00797796">
        <w:rPr>
          <w:lang w:val="en-US" w:eastAsia="ja-JP"/>
        </w:rPr>
        <w:t>DUT</w:t>
      </w:r>
      <w:r w:rsidRPr="00797796">
        <w:rPr>
          <w:lang w:val="ru-RU" w:eastAsia="ja-JP"/>
        </w:rPr>
        <w:t>, а микрофон (передатчик) перемещался на испытательные расстояния. Затем микрофон (передатчик) размещался на расстоянии 30</w:t>
      </w:r>
      <w:r w:rsidR="008676CA" w:rsidRPr="00797796">
        <w:rPr>
          <w:lang w:val="ru-RU" w:eastAsia="ja-JP"/>
        </w:rPr>
        <w:t> </w:t>
      </w:r>
      <w:r w:rsidRPr="00797796">
        <w:rPr>
          <w:lang w:val="ru-RU" w:eastAsia="ja-JP"/>
        </w:rPr>
        <w:t xml:space="preserve">см от </w:t>
      </w:r>
      <w:r w:rsidR="008676CA" w:rsidRPr="00797796">
        <w:rPr>
          <w:lang w:val="en-US" w:eastAsia="ja-JP"/>
        </w:rPr>
        <w:t>DUT</w:t>
      </w:r>
      <w:r w:rsidRPr="00797796">
        <w:rPr>
          <w:lang w:val="ru-RU" w:eastAsia="ja-JP"/>
        </w:rPr>
        <w:t>, а базовая станция (приемник) перемещалась на</w:t>
      </w:r>
      <w:r w:rsidR="008676CA" w:rsidRPr="00797796">
        <w:rPr>
          <w:lang w:val="ru-RU" w:eastAsia="ja-JP"/>
        </w:rPr>
        <w:t> </w:t>
      </w:r>
      <w:r w:rsidRPr="00797796">
        <w:rPr>
          <w:lang w:val="ru-RU" w:eastAsia="ja-JP"/>
        </w:rPr>
        <w:t>испытательные расстояния.</w:t>
      </w:r>
    </w:p>
    <w:p w14:paraId="45CF5F04" w14:textId="5001F3A6" w:rsidR="00F6643F" w:rsidRPr="00797796" w:rsidRDefault="00F6643F" w:rsidP="00F6643F">
      <w:pPr>
        <w:rPr>
          <w:lang w:val="ru-RU" w:eastAsia="ja-JP"/>
        </w:rPr>
      </w:pPr>
      <w:r w:rsidRPr="00797796">
        <w:rPr>
          <w:lang w:val="ru-RU" w:eastAsia="ja-JP"/>
        </w:rPr>
        <w:t xml:space="preserve">При работе на частоте, близкой к частоте передачи </w:t>
      </w:r>
      <w:r w:rsidR="008676CA" w:rsidRPr="00797796">
        <w:rPr>
          <w:lang w:val="en-US" w:eastAsia="ja-JP"/>
        </w:rPr>
        <w:t>DUT</w:t>
      </w:r>
      <w:r w:rsidRPr="00797796">
        <w:rPr>
          <w:lang w:val="ru-RU" w:eastAsia="ja-JP"/>
        </w:rPr>
        <w:t>, звуковые устройства не подвергались воздействию вредных помех.</w:t>
      </w:r>
    </w:p>
    <w:p w14:paraId="3F7CFA6A" w14:textId="6174B147" w:rsidR="00F6643F" w:rsidRPr="00797796" w:rsidRDefault="00F6643F" w:rsidP="00F6643F">
      <w:pPr>
        <w:rPr>
          <w:lang w:val="ru-RU" w:eastAsia="ja-JP"/>
        </w:rPr>
      </w:pPr>
      <w:r w:rsidRPr="00797796">
        <w:rPr>
          <w:b/>
          <w:bCs/>
          <w:lang w:val="ru-RU" w:eastAsia="ja-JP"/>
        </w:rPr>
        <w:t>Вспомогательное слуховое устройство</w:t>
      </w:r>
      <w:r w:rsidRPr="00C8757A">
        <w:rPr>
          <w:lang w:val="ru-RU" w:eastAsia="ja-JP"/>
        </w:rPr>
        <w:t>.</w:t>
      </w:r>
      <w:r w:rsidRPr="00797796">
        <w:rPr>
          <w:lang w:val="ru-RU" w:eastAsia="ja-JP"/>
        </w:rPr>
        <w:t xml:space="preserve"> Передатчик </w:t>
      </w:r>
      <w:r w:rsidR="008676CA" w:rsidRPr="00797796">
        <w:rPr>
          <w:lang w:val="ru-RU" w:eastAsia="ja-JP"/>
        </w:rPr>
        <w:t>размещался</w:t>
      </w:r>
      <w:r w:rsidRPr="00797796">
        <w:rPr>
          <w:lang w:val="ru-RU" w:eastAsia="ja-JP"/>
        </w:rPr>
        <w:t xml:space="preserve"> на расстоянии 30</w:t>
      </w:r>
      <w:r w:rsidR="008676CA" w:rsidRPr="00797796">
        <w:rPr>
          <w:lang w:val="ru-RU" w:eastAsia="ja-JP"/>
        </w:rPr>
        <w:t> </w:t>
      </w:r>
      <w:r w:rsidRPr="00797796">
        <w:rPr>
          <w:lang w:val="ru-RU" w:eastAsia="ja-JP"/>
        </w:rPr>
        <w:t xml:space="preserve">см от </w:t>
      </w:r>
      <w:r w:rsidR="008676CA" w:rsidRPr="00797796">
        <w:rPr>
          <w:lang w:val="en-US" w:eastAsia="ja-JP"/>
        </w:rPr>
        <w:t>DUT</w:t>
      </w:r>
      <w:r w:rsidRPr="00797796">
        <w:rPr>
          <w:lang w:val="ru-RU" w:eastAsia="ja-JP"/>
        </w:rPr>
        <w:t>, а</w:t>
      </w:r>
      <w:r w:rsidR="008676CA" w:rsidRPr="00797796">
        <w:rPr>
          <w:lang w:val="ru-RU" w:eastAsia="ja-JP"/>
        </w:rPr>
        <w:t> </w:t>
      </w:r>
      <w:r w:rsidRPr="00797796">
        <w:rPr>
          <w:lang w:val="ru-RU" w:eastAsia="ja-JP"/>
        </w:rPr>
        <w:t>приемник перемещался на испытательные расстояния. Затем на расстоянии 30</w:t>
      </w:r>
      <w:r w:rsidR="008676CA" w:rsidRPr="00797796">
        <w:rPr>
          <w:lang w:val="ru-RU" w:eastAsia="ja-JP"/>
        </w:rPr>
        <w:t> </w:t>
      </w:r>
      <w:r w:rsidRPr="00797796">
        <w:rPr>
          <w:lang w:val="ru-RU" w:eastAsia="ja-JP"/>
        </w:rPr>
        <w:t xml:space="preserve">см от </w:t>
      </w:r>
      <w:r w:rsidR="008676CA" w:rsidRPr="00797796">
        <w:rPr>
          <w:lang w:val="en-US" w:eastAsia="ja-JP"/>
        </w:rPr>
        <w:t>DUT</w:t>
      </w:r>
      <w:r w:rsidR="008676CA" w:rsidRPr="00797796">
        <w:rPr>
          <w:lang w:val="ru-RU" w:eastAsia="ja-JP"/>
        </w:rPr>
        <w:t xml:space="preserve"> помещался приемник</w:t>
      </w:r>
      <w:r w:rsidRPr="00797796">
        <w:rPr>
          <w:lang w:val="ru-RU" w:eastAsia="ja-JP"/>
        </w:rPr>
        <w:t>, а передатчик перемещался на испытательные расстояния.</w:t>
      </w:r>
    </w:p>
    <w:p w14:paraId="389F85CE" w14:textId="0E052269" w:rsidR="00F6643F" w:rsidRPr="00797796" w:rsidRDefault="00F6643F" w:rsidP="00F6643F">
      <w:pPr>
        <w:rPr>
          <w:lang w:val="ru-RU" w:eastAsia="ja-JP"/>
        </w:rPr>
      </w:pPr>
      <w:r w:rsidRPr="00797796">
        <w:rPr>
          <w:lang w:val="ru-RU" w:eastAsia="ja-JP"/>
        </w:rPr>
        <w:t xml:space="preserve">При работе на частоте, близкой к частоте передачи </w:t>
      </w:r>
      <w:r w:rsidR="008676CA" w:rsidRPr="00797796">
        <w:rPr>
          <w:lang w:val="en-US" w:eastAsia="ja-JP"/>
        </w:rPr>
        <w:t>DUT</w:t>
      </w:r>
      <w:r w:rsidRPr="00797796">
        <w:rPr>
          <w:lang w:val="ru-RU" w:eastAsia="ja-JP"/>
        </w:rPr>
        <w:t xml:space="preserve">, устройства испытывали воздействие помех, однако </w:t>
      </w:r>
      <w:r w:rsidR="008676CA" w:rsidRPr="00797796">
        <w:rPr>
          <w:lang w:val="ru-RU" w:eastAsia="ja-JP"/>
        </w:rPr>
        <w:t xml:space="preserve">при </w:t>
      </w:r>
      <w:r w:rsidRPr="00797796">
        <w:rPr>
          <w:lang w:val="ru-RU" w:eastAsia="ja-JP"/>
        </w:rPr>
        <w:t>установк</w:t>
      </w:r>
      <w:r w:rsidR="008676CA" w:rsidRPr="00797796">
        <w:rPr>
          <w:lang w:val="ru-RU" w:eastAsia="ja-JP"/>
        </w:rPr>
        <w:t>е</w:t>
      </w:r>
      <w:r w:rsidRPr="00797796">
        <w:rPr>
          <w:lang w:val="ru-RU" w:eastAsia="ja-JP"/>
        </w:rPr>
        <w:t xml:space="preserve"> рабочей частоты слухового устройства, отличной от частоты </w:t>
      </w:r>
      <w:r w:rsidR="008676CA" w:rsidRPr="00797796">
        <w:rPr>
          <w:lang w:val="en-US" w:eastAsia="ja-JP"/>
        </w:rPr>
        <w:t>DUT</w:t>
      </w:r>
      <w:r w:rsidRPr="00797796">
        <w:rPr>
          <w:lang w:val="ru-RU" w:eastAsia="ja-JP"/>
        </w:rPr>
        <w:t xml:space="preserve">, </w:t>
      </w:r>
      <w:r w:rsidR="008676CA" w:rsidRPr="00797796">
        <w:rPr>
          <w:lang w:val="ru-RU" w:eastAsia="ja-JP"/>
        </w:rPr>
        <w:t>вредные помехи были незначительны или полностью отсутствовали.</w:t>
      </w:r>
    </w:p>
    <w:p w14:paraId="5ADD0CBF" w14:textId="7605D0F6" w:rsidR="00F6643F" w:rsidRPr="00797796" w:rsidRDefault="00F6643F" w:rsidP="00F6643F">
      <w:pPr>
        <w:rPr>
          <w:lang w:val="ru-RU" w:eastAsia="ja-JP"/>
        </w:rPr>
      </w:pPr>
      <w:r w:rsidRPr="00797796">
        <w:rPr>
          <w:b/>
          <w:bCs/>
          <w:lang w:val="ru-RU" w:eastAsia="ja-JP"/>
        </w:rPr>
        <w:t>Считыватель RFID</w:t>
      </w:r>
      <w:r w:rsidRPr="00C8757A">
        <w:rPr>
          <w:lang w:val="ru-RU" w:eastAsia="ja-JP"/>
        </w:rPr>
        <w:t>.</w:t>
      </w:r>
      <w:r w:rsidRPr="00797796">
        <w:rPr>
          <w:lang w:val="ru-RU" w:eastAsia="ja-JP"/>
        </w:rPr>
        <w:t xml:space="preserve"> </w:t>
      </w:r>
      <w:r w:rsidR="008676CA" w:rsidRPr="00797796">
        <w:rPr>
          <w:lang w:val="ru-RU" w:eastAsia="ja-JP"/>
        </w:rPr>
        <w:t>Для</w:t>
      </w:r>
      <w:r w:rsidRPr="00797796">
        <w:rPr>
          <w:lang w:val="ru-RU" w:eastAsia="ja-JP"/>
        </w:rPr>
        <w:t xml:space="preserve"> первого устройства выполнялось </w:t>
      </w:r>
      <w:r w:rsidR="008676CA" w:rsidRPr="00797796">
        <w:rPr>
          <w:lang w:val="ru-RU" w:eastAsia="ja-JP"/>
        </w:rPr>
        <w:t xml:space="preserve">сканирование </w:t>
      </w:r>
      <w:r w:rsidRPr="00797796">
        <w:rPr>
          <w:lang w:val="ru-RU" w:eastAsia="ja-JP"/>
        </w:rPr>
        <w:t>на частотах 903,250; 904,250; 915,250; 915,750; 920,250; 926,750 и 927,250 МГц. Мощность передачи была программно настроена на 30 дБм. Затем метки RFID размещались на расстоянии 30</w:t>
      </w:r>
      <w:r w:rsidR="008676CA" w:rsidRPr="00797796">
        <w:rPr>
          <w:lang w:val="ru-RU" w:eastAsia="ja-JP"/>
        </w:rPr>
        <w:t> </w:t>
      </w:r>
      <w:r w:rsidRPr="00797796">
        <w:rPr>
          <w:lang w:val="ru-RU" w:eastAsia="ja-JP"/>
        </w:rPr>
        <w:t xml:space="preserve">см от </w:t>
      </w:r>
      <w:r w:rsidR="008676CA" w:rsidRPr="00797796">
        <w:rPr>
          <w:lang w:val="en-US" w:eastAsia="ja-JP"/>
        </w:rPr>
        <w:t>DUT</w:t>
      </w:r>
      <w:r w:rsidRPr="00797796">
        <w:rPr>
          <w:lang w:val="ru-RU" w:eastAsia="ja-JP"/>
        </w:rPr>
        <w:t xml:space="preserve">. Сканирование </w:t>
      </w:r>
      <w:r w:rsidR="008676CA" w:rsidRPr="00797796">
        <w:rPr>
          <w:lang w:val="ru-RU" w:eastAsia="ja-JP"/>
        </w:rPr>
        <w:t xml:space="preserve">для </w:t>
      </w:r>
      <w:r w:rsidRPr="00797796">
        <w:rPr>
          <w:lang w:val="ru-RU" w:eastAsia="ja-JP"/>
        </w:rPr>
        <w:t>второго устройства выполнялось на частотах 865, 866, 867</w:t>
      </w:r>
      <w:r w:rsidR="008676CA" w:rsidRPr="00797796">
        <w:rPr>
          <w:lang w:val="ru-RU" w:eastAsia="ja-JP"/>
        </w:rPr>
        <w:t xml:space="preserve"> </w:t>
      </w:r>
      <w:r w:rsidRPr="00797796">
        <w:rPr>
          <w:lang w:val="ru-RU" w:eastAsia="ja-JP"/>
        </w:rPr>
        <w:t>и 868 МГц с настройками по умолчанию. Затем метки RFID размещались на расстоянии 30</w:t>
      </w:r>
      <w:r w:rsidR="008676CA" w:rsidRPr="00797796">
        <w:rPr>
          <w:lang w:val="ru-RU" w:eastAsia="ja-JP"/>
        </w:rPr>
        <w:t> </w:t>
      </w:r>
      <w:r w:rsidRPr="00797796">
        <w:rPr>
          <w:lang w:val="ru-RU" w:eastAsia="ja-JP"/>
        </w:rPr>
        <w:t xml:space="preserve">см от </w:t>
      </w:r>
      <w:r w:rsidR="008676CA" w:rsidRPr="00797796">
        <w:rPr>
          <w:lang w:val="en-US" w:eastAsia="ja-JP"/>
        </w:rPr>
        <w:t>DUT</w:t>
      </w:r>
      <w:r w:rsidRPr="00797796">
        <w:rPr>
          <w:lang w:val="ru-RU" w:eastAsia="ja-JP"/>
        </w:rPr>
        <w:t>.</w:t>
      </w:r>
    </w:p>
    <w:p w14:paraId="46AB5F58" w14:textId="21E99980" w:rsidR="007362A7" w:rsidRPr="00797796" w:rsidRDefault="00F6643F" w:rsidP="00F6643F">
      <w:pPr>
        <w:rPr>
          <w:lang w:val="ru-RU" w:eastAsia="ja-JP"/>
        </w:rPr>
      </w:pPr>
      <w:r w:rsidRPr="00797796">
        <w:rPr>
          <w:lang w:val="ru-RU" w:eastAsia="ja-JP"/>
        </w:rPr>
        <w:t xml:space="preserve">При расстоянии </w:t>
      </w:r>
      <w:r w:rsidR="00A16033" w:rsidRPr="00797796">
        <w:rPr>
          <w:lang w:val="ru-RU" w:eastAsia="ja-JP"/>
        </w:rPr>
        <w:t xml:space="preserve">разноса </w:t>
      </w:r>
      <w:r w:rsidRPr="00797796">
        <w:rPr>
          <w:lang w:val="ru-RU" w:eastAsia="ja-JP"/>
        </w:rPr>
        <w:t xml:space="preserve">между </w:t>
      </w:r>
      <w:r w:rsidR="00A16033" w:rsidRPr="00797796">
        <w:rPr>
          <w:lang w:val="en-US" w:eastAsia="ja-JP"/>
        </w:rPr>
        <w:t>DUT</w:t>
      </w:r>
      <w:r w:rsidR="00A16033" w:rsidRPr="00797796">
        <w:rPr>
          <w:lang w:val="ru-RU" w:eastAsia="ja-JP"/>
        </w:rPr>
        <w:t xml:space="preserve"> и </w:t>
      </w:r>
      <w:r w:rsidRPr="00797796">
        <w:rPr>
          <w:lang w:val="ru-RU" w:eastAsia="ja-JP"/>
        </w:rPr>
        <w:t xml:space="preserve">считывателем </w:t>
      </w:r>
      <w:r w:rsidR="00A16033" w:rsidRPr="00797796">
        <w:rPr>
          <w:lang w:val="ru-RU" w:eastAsia="ja-JP"/>
        </w:rPr>
        <w:t xml:space="preserve">и метками </w:t>
      </w:r>
      <w:r w:rsidRPr="00797796">
        <w:rPr>
          <w:lang w:val="ru-RU" w:eastAsia="ja-JP"/>
        </w:rPr>
        <w:t>RFID 1</w:t>
      </w:r>
      <w:r w:rsidR="00A16033" w:rsidRPr="00797796">
        <w:rPr>
          <w:lang w:val="ru-RU" w:eastAsia="ja-JP"/>
        </w:rPr>
        <w:t> </w:t>
      </w:r>
      <w:r w:rsidRPr="00797796">
        <w:rPr>
          <w:lang w:val="ru-RU" w:eastAsia="ja-JP"/>
        </w:rPr>
        <w:t>м и более считыватели работали без ошибок.</w:t>
      </w:r>
    </w:p>
    <w:p w14:paraId="377590B4" w14:textId="78851A6F" w:rsidR="007362A7" w:rsidRPr="00797796" w:rsidRDefault="007362A7" w:rsidP="00E17B7E">
      <w:pPr>
        <w:pStyle w:val="Heading2"/>
        <w:rPr>
          <w:lang w:val="ru-RU"/>
        </w:rPr>
      </w:pPr>
      <w:bookmarkStart w:id="25" w:name="_Toc107991001"/>
      <w:bookmarkStart w:id="26" w:name="_Toc151717277"/>
      <w:r w:rsidRPr="00797796">
        <w:rPr>
          <w:lang w:val="ru-RU"/>
        </w:rPr>
        <w:t>3.6</w:t>
      </w:r>
      <w:r w:rsidRPr="00797796">
        <w:rPr>
          <w:lang w:val="ru-RU"/>
        </w:rPr>
        <w:tab/>
      </w:r>
      <w:bookmarkEnd w:id="25"/>
      <w:r w:rsidR="009E0E41" w:rsidRPr="00797796">
        <w:rPr>
          <w:lang w:val="ru-RU"/>
        </w:rPr>
        <w:t>Исследование F (61–61,5 ГГц)</w:t>
      </w:r>
      <w:bookmarkEnd w:id="26"/>
    </w:p>
    <w:p w14:paraId="343D2C26" w14:textId="17A5CC8F" w:rsidR="007362A7" w:rsidRPr="00797796" w:rsidRDefault="007362A7" w:rsidP="007362A7">
      <w:pPr>
        <w:pStyle w:val="Heading3"/>
        <w:rPr>
          <w:lang w:val="ru-RU" w:eastAsia="ja-JP"/>
        </w:rPr>
      </w:pPr>
      <w:r w:rsidRPr="00797796">
        <w:rPr>
          <w:lang w:val="ru-RU" w:eastAsia="ja-JP"/>
        </w:rPr>
        <w:t>3.6.1</w:t>
      </w:r>
      <w:r w:rsidRPr="00797796">
        <w:rPr>
          <w:lang w:val="ru-RU" w:eastAsia="ja-JP"/>
        </w:rPr>
        <w:tab/>
      </w:r>
      <w:r w:rsidR="009E0E41" w:rsidRPr="00797796">
        <w:rPr>
          <w:lang w:val="ru-RU"/>
        </w:rPr>
        <w:t>Радиослужбы, рассматриваемые в исследовании</w:t>
      </w:r>
    </w:p>
    <w:p w14:paraId="29D370B8" w14:textId="5CCF02C3" w:rsidR="007362A7" w:rsidRPr="00797796" w:rsidRDefault="009C39CA" w:rsidP="007362A7">
      <w:pPr>
        <w:rPr>
          <w:lang w:val="ru-RU"/>
        </w:rPr>
      </w:pPr>
      <w:r w:rsidRPr="00797796">
        <w:rPr>
          <w:lang w:val="ru-RU"/>
        </w:rPr>
        <w:t>В данном разделе описано исследование, в котором рассматриваются пределы внеполосных излучений, необходимые для соблюдения критериев защиты спутниковой службы исследования Земли (ССИЗ) (пассивной) и радиоастрономической службы (РАС). В этом исследовании рассматривается использование сегментов полосы частот ПНМ 61–61,5 ГГц для БПЭ с использованием луча.</w:t>
      </w:r>
    </w:p>
    <w:p w14:paraId="2F97FE30" w14:textId="2CB008F2" w:rsidR="007362A7" w:rsidRPr="00797796" w:rsidRDefault="007362A7" w:rsidP="001A4D15">
      <w:pPr>
        <w:pStyle w:val="Heading3"/>
        <w:jc w:val="left"/>
        <w:rPr>
          <w:lang w:val="ru-RU"/>
        </w:rPr>
      </w:pPr>
      <w:r w:rsidRPr="00797796">
        <w:rPr>
          <w:lang w:val="ru-RU" w:eastAsia="ja-JP"/>
        </w:rPr>
        <w:t>3.6.</w:t>
      </w:r>
      <w:r w:rsidRPr="00797796">
        <w:rPr>
          <w:lang w:val="ru-RU"/>
        </w:rPr>
        <w:t>2</w:t>
      </w:r>
      <w:r w:rsidRPr="00797796">
        <w:rPr>
          <w:lang w:val="ru-RU" w:eastAsia="ja-JP"/>
        </w:rPr>
        <w:tab/>
      </w:r>
      <w:r w:rsidR="001A4D15" w:rsidRPr="00797796">
        <w:rPr>
          <w:lang w:val="ru-RU"/>
        </w:rPr>
        <w:t>Факторы, которые необходимо учитывать при использовании полосы частот 61</w:t>
      </w:r>
      <w:r w:rsidR="00404118">
        <w:rPr>
          <w:lang w:val="ru-RU"/>
        </w:rPr>
        <w:t>−</w:t>
      </w:r>
      <w:r w:rsidR="001A4D15" w:rsidRPr="00797796">
        <w:rPr>
          <w:lang w:val="ru-RU"/>
        </w:rPr>
        <w:t>61,5 ГГц</w:t>
      </w:r>
    </w:p>
    <w:p w14:paraId="74FF4BE1" w14:textId="4ADE94EF" w:rsidR="007362A7" w:rsidRPr="00797796" w:rsidRDefault="001A4D15" w:rsidP="007362A7">
      <w:pPr>
        <w:rPr>
          <w:lang w:val="ru-RU"/>
        </w:rPr>
      </w:pPr>
      <w:r w:rsidRPr="00797796">
        <w:rPr>
          <w:lang w:val="ru-RU"/>
        </w:rPr>
        <w:t>Рассматриваемая для использования на этих частотах технология предусматривает применение узкополосной передачи, ширина полосы которой составляет примерно 0,02% в случае диапазона ПНМ 61 ГГц. Максимальная ширина полосы 10 МГц обеспечивается тремя источниками: фазовым шумом источника частоты, случайной фазовой модуляцией передаваемого сигнала из-за непрерывных незначительных регулировок фазовращателей в элементах антенны для сохранения требуемой фокусировки и низкоиндексной модуляцией немодулированной несущей для связи между передатчиком и приемником энергии, используемой как для поддержания четкой фокусировки полосы на приемнике, так и для реализации активных функций безопасности, понижающих мощность при приближении к зоне высокой плотности потока мощности (п.п.м</w:t>
      </w:r>
      <w:r w:rsidR="00896998">
        <w:rPr>
          <w:lang w:val="ru-RU"/>
        </w:rPr>
        <w:t>.</w:t>
      </w:r>
      <w:r w:rsidRPr="00797796">
        <w:rPr>
          <w:lang w:val="ru-RU"/>
        </w:rPr>
        <w:t>) рядом с предполагаемым приемником какого-либо объекта, человека или домашнего животного.</w:t>
      </w:r>
    </w:p>
    <w:p w14:paraId="010EEBC8" w14:textId="7BBD88ED" w:rsidR="007362A7" w:rsidRPr="00797796" w:rsidRDefault="007362A7" w:rsidP="007362A7">
      <w:pPr>
        <w:pStyle w:val="Heading3"/>
        <w:rPr>
          <w:lang w:val="ru-RU"/>
        </w:rPr>
      </w:pPr>
      <w:r w:rsidRPr="00797796">
        <w:rPr>
          <w:lang w:val="ru-RU"/>
        </w:rPr>
        <w:t>3.6.3</w:t>
      </w:r>
      <w:r w:rsidRPr="00797796">
        <w:rPr>
          <w:lang w:val="ru-RU"/>
        </w:rPr>
        <w:tab/>
      </w:r>
      <w:r w:rsidR="007769F7" w:rsidRPr="00797796">
        <w:rPr>
          <w:lang w:val="ru-RU"/>
        </w:rPr>
        <w:t>Воздействие БПЭ с использованием луча в полосе частот 61–61,5 ГГц</w:t>
      </w:r>
    </w:p>
    <w:p w14:paraId="06348815" w14:textId="67314DBB" w:rsidR="007769F7" w:rsidRPr="00797796" w:rsidRDefault="007769F7" w:rsidP="007769F7">
      <w:pPr>
        <w:rPr>
          <w:lang w:val="ru-RU"/>
        </w:rPr>
      </w:pPr>
      <w:r w:rsidRPr="00797796">
        <w:rPr>
          <w:lang w:val="ru-RU"/>
        </w:rPr>
        <w:t>Данная полоса частот предназначена для ПНМ согласно пункту </w:t>
      </w:r>
      <w:r w:rsidRPr="00797796">
        <w:rPr>
          <w:b/>
          <w:bCs/>
          <w:lang w:val="ru-RU"/>
        </w:rPr>
        <w:t xml:space="preserve">5.138 </w:t>
      </w:r>
      <w:r w:rsidRPr="00797796">
        <w:rPr>
          <w:bCs/>
          <w:lang w:val="ru-RU"/>
        </w:rPr>
        <w:t>РР, где говорится, что "использование этих полос частот для применений ПНМ должно производиться по специальному разрешению соответствующей администрации</w:t>
      </w:r>
      <w:r w:rsidR="004B3B95">
        <w:rPr>
          <w:bCs/>
          <w:lang w:val="ru-RU"/>
        </w:rPr>
        <w:t>,</w:t>
      </w:r>
      <w:r w:rsidRPr="00797796">
        <w:rPr>
          <w:bCs/>
          <w:lang w:val="ru-RU"/>
        </w:rPr>
        <w:t xml:space="preserve"> при согласии других администраций, чьи службы радиосвязи могут быть затронуты. </w:t>
      </w:r>
      <w:r w:rsidRPr="00797796">
        <w:rPr>
          <w:lang w:val="ru-RU"/>
        </w:rPr>
        <w:t xml:space="preserve">При применении настоящего положения администрации должны учитывать соответствующие последние Рекомендации МСЭ-R". Эта полоса распределена на первичной основе фиксированной, межспутниковой, подвижной и радиолокационной службам. Кроме того, многие администрации выделили эту и близлежащие полосы для SRD. Такие SRD обычно </w:t>
      </w:r>
      <w:r w:rsidRPr="00797796">
        <w:rPr>
          <w:lang w:val="ru-RU"/>
        </w:rPr>
        <w:lastRenderedPageBreak/>
        <w:t>снабжены антеннами с узким лучом, чему способствует короткая длина волны в этом диапазоне, и, таким образом, они устойчивы к точечным источникам радиочастотной энергии.</w:t>
      </w:r>
    </w:p>
    <w:p w14:paraId="7ABD7B20" w14:textId="582E5DC2" w:rsidR="007362A7" w:rsidRPr="00797796" w:rsidRDefault="007623E7" w:rsidP="007769F7">
      <w:pPr>
        <w:rPr>
          <w:bCs/>
          <w:lang w:val="ru-RU"/>
        </w:rPr>
      </w:pPr>
      <w:r w:rsidRPr="00797796">
        <w:rPr>
          <w:lang w:val="ru-RU"/>
        </w:rPr>
        <w:t xml:space="preserve">Ближайшей полосой, распределенной </w:t>
      </w:r>
      <w:r w:rsidR="007769F7" w:rsidRPr="00797796">
        <w:rPr>
          <w:lang w:val="ru-RU"/>
        </w:rPr>
        <w:t xml:space="preserve">ССИЗ (пассивной), </w:t>
      </w:r>
      <w:r w:rsidRPr="00797796">
        <w:rPr>
          <w:lang w:val="ru-RU"/>
        </w:rPr>
        <w:t>является полоса</w:t>
      </w:r>
      <w:r w:rsidR="007769F7" w:rsidRPr="00797796">
        <w:rPr>
          <w:lang w:val="ru-RU"/>
        </w:rPr>
        <w:t xml:space="preserve"> 59</w:t>
      </w:r>
      <w:r w:rsidRPr="00797796">
        <w:rPr>
          <w:lang w:val="ru-RU"/>
        </w:rPr>
        <w:t>–</w:t>
      </w:r>
      <w:r w:rsidR="007769F7" w:rsidRPr="00797796">
        <w:rPr>
          <w:lang w:val="ru-RU"/>
        </w:rPr>
        <w:t>59,3</w:t>
      </w:r>
      <w:r w:rsidRPr="00797796">
        <w:rPr>
          <w:lang w:val="ru-RU"/>
        </w:rPr>
        <w:t> </w:t>
      </w:r>
      <w:r w:rsidR="007769F7" w:rsidRPr="00797796">
        <w:rPr>
          <w:lang w:val="ru-RU"/>
        </w:rPr>
        <w:t>ГГц (на 1,7</w:t>
      </w:r>
      <w:r w:rsidRPr="00797796">
        <w:rPr>
          <w:lang w:val="ru-RU"/>
        </w:rPr>
        <w:t> </w:t>
      </w:r>
      <w:r w:rsidR="007769F7" w:rsidRPr="00797796">
        <w:rPr>
          <w:lang w:val="ru-RU"/>
        </w:rPr>
        <w:t xml:space="preserve">ГГц ниже), </w:t>
      </w:r>
      <w:r w:rsidRPr="00797796">
        <w:rPr>
          <w:lang w:val="ru-RU"/>
        </w:rPr>
        <w:t>а ближайшей полосой</w:t>
      </w:r>
      <w:r w:rsidR="00E42BF1">
        <w:rPr>
          <w:lang w:val="ru-RU"/>
        </w:rPr>
        <w:t>,</w:t>
      </w:r>
      <w:r w:rsidR="007769F7" w:rsidRPr="00797796">
        <w:rPr>
          <w:lang w:val="ru-RU"/>
        </w:rPr>
        <w:t xml:space="preserve"> </w:t>
      </w:r>
      <w:r w:rsidRPr="00797796">
        <w:rPr>
          <w:lang w:val="ru-RU"/>
        </w:rPr>
        <w:t>распределенной</w:t>
      </w:r>
      <w:r w:rsidR="007769F7" w:rsidRPr="00797796">
        <w:rPr>
          <w:lang w:val="ru-RU"/>
        </w:rPr>
        <w:t xml:space="preserve"> РАС, – 76</w:t>
      </w:r>
      <w:r w:rsidRPr="00797796">
        <w:rPr>
          <w:lang w:val="ru-RU"/>
        </w:rPr>
        <w:t>–</w:t>
      </w:r>
      <w:r w:rsidR="007769F7" w:rsidRPr="00797796">
        <w:rPr>
          <w:lang w:val="ru-RU"/>
        </w:rPr>
        <w:t>77,5</w:t>
      </w:r>
      <w:r w:rsidRPr="00797796">
        <w:rPr>
          <w:lang w:val="ru-RU"/>
        </w:rPr>
        <w:t> </w:t>
      </w:r>
      <w:r w:rsidR="007769F7" w:rsidRPr="00797796">
        <w:rPr>
          <w:lang w:val="ru-RU"/>
        </w:rPr>
        <w:t xml:space="preserve">ГГц </w:t>
      </w:r>
      <w:r w:rsidRPr="00797796">
        <w:rPr>
          <w:lang w:val="ru-RU"/>
        </w:rPr>
        <w:t>(</w:t>
      </w:r>
      <w:r w:rsidR="007769F7" w:rsidRPr="00797796">
        <w:rPr>
          <w:lang w:val="ru-RU"/>
        </w:rPr>
        <w:t>на 14,5</w:t>
      </w:r>
      <w:r w:rsidRPr="00797796">
        <w:rPr>
          <w:lang w:val="ru-RU"/>
        </w:rPr>
        <w:t> </w:t>
      </w:r>
      <w:r w:rsidR="007769F7" w:rsidRPr="00797796">
        <w:rPr>
          <w:lang w:val="ru-RU"/>
        </w:rPr>
        <w:t>ГГц выше</w:t>
      </w:r>
      <w:r w:rsidRPr="00797796">
        <w:rPr>
          <w:lang w:val="ru-RU"/>
        </w:rPr>
        <w:t>)</w:t>
      </w:r>
      <w:r w:rsidR="007769F7" w:rsidRPr="00797796">
        <w:rPr>
          <w:lang w:val="ru-RU"/>
        </w:rPr>
        <w:t>. Полоса ССИЗ (пассивной) 59</w:t>
      </w:r>
      <w:r w:rsidRPr="00797796">
        <w:rPr>
          <w:lang w:val="ru-RU"/>
        </w:rPr>
        <w:t>–</w:t>
      </w:r>
      <w:r w:rsidR="007769F7" w:rsidRPr="00797796">
        <w:rPr>
          <w:lang w:val="ru-RU"/>
        </w:rPr>
        <w:t>59,3</w:t>
      </w:r>
      <w:r w:rsidRPr="00797796">
        <w:rPr>
          <w:lang w:val="ru-RU"/>
        </w:rPr>
        <w:t> </w:t>
      </w:r>
      <w:r w:rsidR="007769F7" w:rsidRPr="00797796">
        <w:rPr>
          <w:lang w:val="ru-RU"/>
        </w:rPr>
        <w:t xml:space="preserve">ГГц находится в пределах </w:t>
      </w:r>
      <w:r w:rsidRPr="00797796">
        <w:rPr>
          <w:lang w:val="ru-RU"/>
        </w:rPr>
        <w:t>полосы</w:t>
      </w:r>
      <w:r w:rsidR="007769F7" w:rsidRPr="00797796">
        <w:rPr>
          <w:lang w:val="ru-RU"/>
        </w:rPr>
        <w:t xml:space="preserve"> поглощения кислорода 60 ГГц и на горизонтальных трассах подвержена ослаблению </w:t>
      </w:r>
      <w:r w:rsidRPr="00797796">
        <w:rPr>
          <w:lang w:val="ru-RU"/>
        </w:rPr>
        <w:t>в атмосферных газах</w:t>
      </w:r>
      <w:r w:rsidR="007769F7" w:rsidRPr="00797796">
        <w:rPr>
          <w:lang w:val="ru-RU"/>
        </w:rPr>
        <w:t xml:space="preserve"> 13 дБ/км на уровне моря, хотя на бо</w:t>
      </w:r>
      <w:r w:rsidRPr="00797796">
        <w:rPr>
          <w:lang w:val="ru-RU"/>
        </w:rPr>
        <w:t>́</w:t>
      </w:r>
      <w:r w:rsidR="007769F7" w:rsidRPr="00797796">
        <w:rPr>
          <w:lang w:val="ru-RU"/>
        </w:rPr>
        <w:t>льших высотах и трассах с бо</w:t>
      </w:r>
      <w:r w:rsidRPr="00797796">
        <w:rPr>
          <w:lang w:val="ru-RU"/>
        </w:rPr>
        <w:t>́</w:t>
      </w:r>
      <w:r w:rsidR="007769F7" w:rsidRPr="00797796">
        <w:rPr>
          <w:lang w:val="ru-RU"/>
        </w:rPr>
        <w:t>льшим углом места это ослабление уменьшается. Условия пункта</w:t>
      </w:r>
      <w:r w:rsidRPr="00797796">
        <w:rPr>
          <w:lang w:val="ru-RU"/>
        </w:rPr>
        <w:t> </w:t>
      </w:r>
      <w:r w:rsidR="007769F7" w:rsidRPr="00797796">
        <w:rPr>
          <w:b/>
          <w:lang w:val="ru-RU"/>
        </w:rPr>
        <w:t>5.138</w:t>
      </w:r>
      <w:r w:rsidR="007769F7" w:rsidRPr="00797796">
        <w:rPr>
          <w:lang w:val="ru-RU"/>
        </w:rPr>
        <w:t xml:space="preserve"> РР представляются подходящими для защиты других служб в отношении использования данной технологии в этой полосе.</w:t>
      </w:r>
    </w:p>
    <w:p w14:paraId="52298761" w14:textId="19668113" w:rsidR="007362A7" w:rsidRPr="00797796" w:rsidRDefault="007362A7" w:rsidP="007362A7">
      <w:pPr>
        <w:pStyle w:val="Heading3"/>
        <w:rPr>
          <w:lang w:val="ru-RU" w:eastAsia="ja-JP"/>
        </w:rPr>
      </w:pPr>
      <w:r w:rsidRPr="00797796">
        <w:rPr>
          <w:lang w:val="ru-RU" w:eastAsia="ja-JP"/>
        </w:rPr>
        <w:t>3.6.4</w:t>
      </w:r>
      <w:r w:rsidRPr="00797796">
        <w:rPr>
          <w:lang w:val="ru-RU" w:eastAsia="ja-JP"/>
        </w:rPr>
        <w:tab/>
      </w:r>
      <w:r w:rsidR="00A17649" w:rsidRPr="00797796">
        <w:rPr>
          <w:lang w:val="ru-RU" w:eastAsia="ja-JP"/>
        </w:rPr>
        <w:t xml:space="preserve">Вопросы безопасности БПЭ </w:t>
      </w:r>
      <w:r w:rsidR="00741144" w:rsidRPr="00797796">
        <w:rPr>
          <w:lang w:val="ru-RU" w:eastAsia="ja-JP"/>
        </w:rPr>
        <w:t xml:space="preserve">в диапазоне </w:t>
      </w:r>
      <w:r w:rsidR="00A17649" w:rsidRPr="00797796">
        <w:rPr>
          <w:lang w:val="ru-RU" w:eastAsia="ja-JP"/>
        </w:rPr>
        <w:t>61–61,5 ГГц для человека</w:t>
      </w:r>
    </w:p>
    <w:p w14:paraId="3D9CE355" w14:textId="4BC24597" w:rsidR="00532229" w:rsidRPr="00797796" w:rsidRDefault="00532229" w:rsidP="00532229">
      <w:pPr>
        <w:rPr>
          <w:b/>
          <w:lang w:val="ru-RU" w:eastAsia="ja-JP"/>
        </w:rPr>
      </w:pPr>
      <w:r w:rsidRPr="00797796">
        <w:rPr>
          <w:lang w:val="ru-RU" w:eastAsia="ja-JP"/>
        </w:rPr>
        <w:t>В технологии, рассматриваемой для полос частот в этом диапазоне, используются лучи многоэлементной фазированной антенной решетки для фокусировки энергии на малой площади в целях эффективной передачи мощности. Это создает высокую п.п.м. в зоне приема энергии и рядом с ней, что может приводить к нарушению применимых стандартов безопасности. Этой ситуации можно избежать с помощью активных мер, позволяющих обнаружить присутствие объектов вблизи зоны высокой п.п.м. и уменьшить или прекратить передачу энергии при обнаружении таких объектов.</w:t>
      </w:r>
    </w:p>
    <w:p w14:paraId="675719D1" w14:textId="6B6BB06D" w:rsidR="007362A7" w:rsidRPr="00797796" w:rsidRDefault="00532229" w:rsidP="00532229">
      <w:pPr>
        <w:rPr>
          <w:lang w:val="ru-RU" w:eastAsia="ja-JP"/>
        </w:rPr>
      </w:pPr>
      <w:r w:rsidRPr="00797796">
        <w:rPr>
          <w:lang w:val="ru-RU" w:eastAsia="ja-JP"/>
        </w:rPr>
        <w:t xml:space="preserve">Осуществляемая стратегия заключается в том, чтобы обеспечить соблюдение применимых стандартов безопасности: в системах должны использоваться несколько независимо работающих и поддающихся независимому тестированию средств защиты, которые обеспечат соблюдение требований к воздействию. Эти датчики могут быть устроены таким образом, чтобы значительная мощность передавалась только в том случае, если имеющийся </w:t>
      </w:r>
      <w:r w:rsidR="00E42BF1">
        <w:rPr>
          <w:lang w:val="ru-RU" w:eastAsia="ja-JP"/>
        </w:rPr>
        <w:t xml:space="preserve">санкционированный </w:t>
      </w:r>
      <w:r w:rsidRPr="00797796">
        <w:rPr>
          <w:lang w:val="ru-RU" w:eastAsia="ja-JP"/>
        </w:rPr>
        <w:t>приемник энергии готов к приему энергии и вблизи него отсутствуют люди и домашние животные, которые могли бы подвергнуться воздействию неприемлемых уровней радиочастотной мощности. Примерами таких датчиков являются датчики, способные оценивать ориентацию заряжаемого устройства, в том числе перемещается ли оно, зафиксировано или установлено на устойчивой поверхности; пассивно выявлять движение в окрестностях и прерывание луча; а также обнаруживать доплеровские сигналы от заряжаемого устройства или движущихся людей. Таким образом, можно за миллисекунды рассчитать расстояние между лучом, зарядным устройством и любыми людьми, находящимися поблизости, обеспечив прекращение передачи энергии</w:t>
      </w:r>
      <w:r w:rsidR="00792020">
        <w:rPr>
          <w:lang w:val="ru-RU" w:eastAsia="ja-JP"/>
        </w:rPr>
        <w:t>,</w:t>
      </w:r>
      <w:r w:rsidRPr="00797796">
        <w:rPr>
          <w:lang w:val="ru-RU" w:eastAsia="ja-JP"/>
        </w:rPr>
        <w:t xml:space="preserve"> прежде чем человек окажется на пути луча. Все эти независимые функции безопасности присущи системе БПЭ, означая, что они встроены в устройство формирования луча системы БПЭ.</w:t>
      </w:r>
    </w:p>
    <w:p w14:paraId="499EF044" w14:textId="77777777" w:rsidR="00C85F15" w:rsidRPr="00797796" w:rsidRDefault="00C85F15" w:rsidP="00C85F15">
      <w:pPr>
        <w:pStyle w:val="TableNo"/>
        <w:rPr>
          <w:lang w:val="ru-RU"/>
        </w:rPr>
      </w:pPr>
      <w:r w:rsidRPr="00797796">
        <w:rPr>
          <w:lang w:val="ru-RU"/>
        </w:rPr>
        <w:t>ТАБЛИЦА 15</w:t>
      </w:r>
    </w:p>
    <w:p w14:paraId="244C4464" w14:textId="21D9268B" w:rsidR="007362A7" w:rsidRPr="00797796" w:rsidRDefault="00C85F15" w:rsidP="00C85F15">
      <w:pPr>
        <w:pStyle w:val="Tabletitle"/>
        <w:rPr>
          <w:lang w:val="ru-RU"/>
        </w:rPr>
      </w:pPr>
      <w:r w:rsidRPr="00797796">
        <w:rPr>
          <w:lang w:val="ru-RU"/>
        </w:rPr>
        <w:t>Стандартные уровни радиочастотной безопасности для диапазона 61 ГГц</w:t>
      </w:r>
      <w:r w:rsidRPr="00797796">
        <w:rPr>
          <w:lang w:val="ru-RU"/>
        </w:rPr>
        <w:br/>
        <w:t>в Соединенных Штатах Америки</w:t>
      </w:r>
    </w:p>
    <w:tbl>
      <w:tblPr>
        <w:tblStyle w:val="TableGrid"/>
        <w:tblW w:w="5000" w:type="pct"/>
        <w:jc w:val="center"/>
        <w:tblLook w:val="04A0" w:firstRow="1" w:lastRow="0" w:firstColumn="1" w:lastColumn="0" w:noHBand="0" w:noVBand="1"/>
      </w:tblPr>
      <w:tblGrid>
        <w:gridCol w:w="1837"/>
        <w:gridCol w:w="3896"/>
        <w:gridCol w:w="3896"/>
      </w:tblGrid>
      <w:tr w:rsidR="00C85F15" w:rsidRPr="00797796" w14:paraId="1AD7C247" w14:textId="77777777" w:rsidTr="00C85F15">
        <w:trPr>
          <w:jc w:val="center"/>
        </w:trPr>
        <w:tc>
          <w:tcPr>
            <w:tcW w:w="954" w:type="pct"/>
            <w:vAlign w:val="center"/>
          </w:tcPr>
          <w:p w14:paraId="1CE86528" w14:textId="68AF0EA8" w:rsidR="00C85F15" w:rsidRPr="00797796" w:rsidRDefault="00C85F15" w:rsidP="00C85F15">
            <w:pPr>
              <w:pStyle w:val="Tablehead"/>
              <w:rPr>
                <w:rFonts w:ascii="Times New Roman" w:hAnsi="Times New Roman"/>
              </w:rPr>
            </w:pPr>
            <w:r w:rsidRPr="00797796">
              <w:rPr>
                <w:rFonts w:ascii="Times New Roman" w:hAnsi="Times New Roman"/>
                <w:lang w:val="ru-RU"/>
              </w:rPr>
              <w:t>Диапазон</w:t>
            </w:r>
            <w:r w:rsidRPr="00797796">
              <w:rPr>
                <w:rFonts w:ascii="Times New Roman" w:hAnsi="Times New Roman"/>
                <w:lang w:val="ru-RU"/>
              </w:rPr>
              <w:br/>
              <w:t>(ГГц)</w:t>
            </w:r>
          </w:p>
        </w:tc>
        <w:tc>
          <w:tcPr>
            <w:tcW w:w="2023" w:type="pct"/>
            <w:vAlign w:val="center"/>
          </w:tcPr>
          <w:p w14:paraId="1A7D652F" w14:textId="20C1E962" w:rsidR="00C85F15" w:rsidRPr="00797796" w:rsidRDefault="00C85F15" w:rsidP="00C85F15">
            <w:pPr>
              <w:pStyle w:val="Tablehead"/>
              <w:rPr>
                <w:rFonts w:ascii="Times New Roman" w:hAnsi="Times New Roman"/>
              </w:rPr>
            </w:pPr>
            <w:r w:rsidRPr="00797796">
              <w:rPr>
                <w:rFonts w:ascii="Times New Roman" w:hAnsi="Times New Roman"/>
                <w:lang w:val="ru-RU"/>
              </w:rPr>
              <w:t>Максимально допустимый уровень (MPE) профессионального/</w:t>
            </w:r>
            <w:r w:rsidRPr="00797796">
              <w:rPr>
                <w:rFonts w:ascii="Times New Roman" w:hAnsi="Times New Roman"/>
                <w:lang w:val="ru-RU"/>
              </w:rPr>
              <w:br/>
              <w:t>контролируемого воздействия</w:t>
            </w:r>
            <w:r w:rsidRPr="00797796">
              <w:rPr>
                <w:rFonts w:ascii="Times New Roman" w:hAnsi="Times New Roman"/>
                <w:lang w:val="ru-RU"/>
              </w:rPr>
              <w:br/>
              <w:t>(мВт/см</w:t>
            </w:r>
            <w:r w:rsidRPr="00797796">
              <w:rPr>
                <w:rFonts w:ascii="Times New Roman" w:hAnsi="Times New Roman"/>
                <w:vertAlign w:val="superscript"/>
                <w:lang w:val="ru-RU"/>
              </w:rPr>
              <w:t>2</w:t>
            </w:r>
            <w:r w:rsidRPr="00797796">
              <w:rPr>
                <w:rFonts w:ascii="Times New Roman" w:hAnsi="Times New Roman"/>
                <w:lang w:val="ru-RU"/>
              </w:rPr>
              <w:t>)</w:t>
            </w:r>
          </w:p>
        </w:tc>
        <w:tc>
          <w:tcPr>
            <w:tcW w:w="2023" w:type="pct"/>
            <w:vAlign w:val="center"/>
          </w:tcPr>
          <w:p w14:paraId="579F71A6" w14:textId="739063AA" w:rsidR="00C85F15" w:rsidRPr="00797796" w:rsidRDefault="00C85F15" w:rsidP="00C85F15">
            <w:pPr>
              <w:pStyle w:val="Tablehead"/>
              <w:rPr>
                <w:rFonts w:ascii="Times New Roman" w:hAnsi="Times New Roman"/>
              </w:rPr>
            </w:pPr>
            <w:r w:rsidRPr="00797796">
              <w:rPr>
                <w:rFonts w:ascii="Times New Roman" w:hAnsi="Times New Roman"/>
                <w:lang w:val="ru-RU"/>
              </w:rPr>
              <w:t>Максимально допустимый уровень (MPE) воздействия на население/</w:t>
            </w:r>
            <w:r w:rsidRPr="00797796">
              <w:rPr>
                <w:rFonts w:ascii="Times New Roman" w:hAnsi="Times New Roman"/>
                <w:lang w:val="ru-RU"/>
              </w:rPr>
              <w:br/>
              <w:t>неконтролируемого воздействия</w:t>
            </w:r>
            <w:r w:rsidRPr="00797796">
              <w:rPr>
                <w:rFonts w:ascii="Times New Roman" w:hAnsi="Times New Roman"/>
                <w:lang w:val="ru-RU"/>
              </w:rPr>
              <w:br/>
              <w:t>(мВт/см</w:t>
            </w:r>
            <w:r w:rsidRPr="00797796">
              <w:rPr>
                <w:rFonts w:ascii="Times New Roman" w:hAnsi="Times New Roman"/>
                <w:vertAlign w:val="superscript"/>
                <w:lang w:val="ru-RU"/>
              </w:rPr>
              <w:t>2</w:t>
            </w:r>
            <w:r w:rsidRPr="00797796">
              <w:rPr>
                <w:rFonts w:ascii="Times New Roman" w:hAnsi="Times New Roman"/>
                <w:lang w:val="ru-RU"/>
              </w:rPr>
              <w:t>)</w:t>
            </w:r>
          </w:p>
        </w:tc>
      </w:tr>
      <w:tr w:rsidR="007362A7" w:rsidRPr="00797796" w14:paraId="1BE717EC" w14:textId="77777777" w:rsidTr="00C85F15">
        <w:trPr>
          <w:jc w:val="center"/>
        </w:trPr>
        <w:tc>
          <w:tcPr>
            <w:tcW w:w="954" w:type="pct"/>
          </w:tcPr>
          <w:p w14:paraId="6244D085" w14:textId="015A9C1E" w:rsidR="007362A7" w:rsidRPr="00797796" w:rsidRDefault="007362A7" w:rsidP="00C85F15">
            <w:pPr>
              <w:pStyle w:val="Tabletext"/>
              <w:jc w:val="center"/>
              <w:rPr>
                <w:rFonts w:ascii="Times New Roman" w:hAnsi="Times New Roman"/>
              </w:rPr>
            </w:pPr>
            <w:r w:rsidRPr="00797796">
              <w:rPr>
                <w:rFonts w:ascii="Times New Roman" w:hAnsi="Times New Roman"/>
              </w:rPr>
              <w:t>61</w:t>
            </w:r>
            <w:r w:rsidR="00C85F15" w:rsidRPr="00797796">
              <w:rPr>
                <w:rFonts w:ascii="Times New Roman" w:hAnsi="Times New Roman"/>
                <w:lang w:val="ru-RU"/>
              </w:rPr>
              <w:t>–</w:t>
            </w:r>
            <w:r w:rsidRPr="00797796">
              <w:rPr>
                <w:rFonts w:ascii="Times New Roman" w:hAnsi="Times New Roman"/>
              </w:rPr>
              <w:t>61</w:t>
            </w:r>
            <w:r w:rsidR="00C85F15" w:rsidRPr="00797796">
              <w:rPr>
                <w:rFonts w:ascii="Times New Roman" w:hAnsi="Times New Roman"/>
                <w:lang w:val="ru-RU"/>
              </w:rPr>
              <w:t>,</w:t>
            </w:r>
            <w:r w:rsidRPr="00797796">
              <w:rPr>
                <w:rFonts w:ascii="Times New Roman" w:hAnsi="Times New Roman"/>
              </w:rPr>
              <w:t>5</w:t>
            </w:r>
          </w:p>
        </w:tc>
        <w:tc>
          <w:tcPr>
            <w:tcW w:w="2023" w:type="pct"/>
          </w:tcPr>
          <w:p w14:paraId="05005709" w14:textId="10EC6C49" w:rsidR="007362A7" w:rsidRPr="00797796" w:rsidRDefault="007362A7" w:rsidP="00475B47">
            <w:pPr>
              <w:pStyle w:val="Tabletext"/>
              <w:jc w:val="center"/>
              <w:rPr>
                <w:rFonts w:ascii="Times New Roman" w:hAnsi="Times New Roman"/>
              </w:rPr>
            </w:pPr>
            <w:r w:rsidRPr="00797796">
              <w:rPr>
                <w:rFonts w:ascii="Times New Roman" w:hAnsi="Times New Roman"/>
              </w:rPr>
              <w:t>5</w:t>
            </w:r>
            <w:r w:rsidR="00C85F15" w:rsidRPr="00797796">
              <w:rPr>
                <w:rFonts w:ascii="Times New Roman" w:hAnsi="Times New Roman"/>
                <w:lang w:val="ru-RU"/>
              </w:rPr>
              <w:t>,</w:t>
            </w:r>
            <w:r w:rsidRPr="00797796">
              <w:rPr>
                <w:rFonts w:ascii="Times New Roman" w:hAnsi="Times New Roman"/>
              </w:rPr>
              <w:t>0</w:t>
            </w:r>
          </w:p>
        </w:tc>
        <w:tc>
          <w:tcPr>
            <w:tcW w:w="2023" w:type="pct"/>
          </w:tcPr>
          <w:p w14:paraId="7917AA24" w14:textId="41204439" w:rsidR="007362A7" w:rsidRPr="00797796" w:rsidRDefault="007362A7" w:rsidP="00475B47">
            <w:pPr>
              <w:pStyle w:val="Tabletext"/>
              <w:jc w:val="center"/>
              <w:rPr>
                <w:rFonts w:ascii="Times New Roman" w:hAnsi="Times New Roman"/>
              </w:rPr>
            </w:pPr>
            <w:r w:rsidRPr="00797796">
              <w:rPr>
                <w:rFonts w:ascii="Times New Roman" w:hAnsi="Times New Roman"/>
              </w:rPr>
              <w:t>1</w:t>
            </w:r>
            <w:r w:rsidR="00C85F15" w:rsidRPr="00797796">
              <w:rPr>
                <w:rFonts w:ascii="Times New Roman" w:hAnsi="Times New Roman"/>
                <w:lang w:val="ru-RU"/>
              </w:rPr>
              <w:t>,</w:t>
            </w:r>
            <w:r w:rsidRPr="00797796">
              <w:rPr>
                <w:rFonts w:ascii="Times New Roman" w:hAnsi="Times New Roman"/>
              </w:rPr>
              <w:t>0</w:t>
            </w:r>
          </w:p>
        </w:tc>
      </w:tr>
    </w:tbl>
    <w:p w14:paraId="0B8D817E" w14:textId="77777777" w:rsidR="007362A7" w:rsidRPr="00797796" w:rsidRDefault="007362A7" w:rsidP="007362A7">
      <w:pPr>
        <w:pStyle w:val="Tablefin"/>
        <w:rPr>
          <w:lang w:eastAsia="ja-JP"/>
        </w:rPr>
      </w:pPr>
      <w:bookmarkStart w:id="27" w:name="_Toc86046445"/>
      <w:bookmarkStart w:id="28" w:name="_Toc107991002"/>
    </w:p>
    <w:p w14:paraId="4EAD808F" w14:textId="4C792A1C" w:rsidR="007362A7" w:rsidRPr="00797796" w:rsidRDefault="007362A7" w:rsidP="007362A7">
      <w:pPr>
        <w:pStyle w:val="Heading2"/>
        <w:ind w:left="0" w:firstLine="0"/>
        <w:rPr>
          <w:lang w:val="ru-RU" w:eastAsia="ja-JP"/>
        </w:rPr>
      </w:pPr>
      <w:bookmarkStart w:id="29" w:name="_Toc151717278"/>
      <w:r w:rsidRPr="00797796">
        <w:rPr>
          <w:lang w:val="ru-RU" w:eastAsia="ja-JP"/>
        </w:rPr>
        <w:t>3.7</w:t>
      </w:r>
      <w:r w:rsidRPr="00797796">
        <w:rPr>
          <w:lang w:val="ru-RU" w:eastAsia="ja-JP"/>
        </w:rPr>
        <w:tab/>
      </w:r>
      <w:bookmarkEnd w:id="27"/>
      <w:bookmarkEnd w:id="28"/>
      <w:r w:rsidR="00856E65" w:rsidRPr="00797796">
        <w:rPr>
          <w:lang w:val="ru-RU" w:eastAsia="ja-JP"/>
        </w:rPr>
        <w:t>Исследование G (915–921 МГц, 2410–2486 МГц и 5738–5766 МГц)</w:t>
      </w:r>
      <w:bookmarkEnd w:id="29"/>
    </w:p>
    <w:p w14:paraId="2582AD2A" w14:textId="79AFF711" w:rsidR="00856E65" w:rsidRPr="00797796" w:rsidRDefault="00856E65" w:rsidP="00856E65">
      <w:pPr>
        <w:rPr>
          <w:lang w:val="ru-RU" w:eastAsia="ja-JP"/>
        </w:rPr>
      </w:pPr>
      <w:r w:rsidRPr="00797796">
        <w:rPr>
          <w:lang w:val="ru-RU" w:eastAsia="ja-JP"/>
        </w:rPr>
        <w:t xml:space="preserve">Когда радиотелескопы размещают в отдаленных районах, это делается для того, чтобы ограничить помехи и наблюдать за космосом в тех полосах частот, которые интенсивно используются в городах. Для достижения этих целей некоторые радиотелескопы работают в зонах радиомолчания, администрируемых на местном уровне, где осуществляется управление излучением во всем радиочастотном спектре, как поясняется в Отчете МСЭ-R </w:t>
      </w:r>
      <w:hyperlink r:id="rId45" w:history="1">
        <w:r w:rsidRPr="00797796">
          <w:rPr>
            <w:lang w:val="ru-RU"/>
          </w:rPr>
          <w:t>RA.2259</w:t>
        </w:r>
      </w:hyperlink>
      <w:r w:rsidRPr="00797796">
        <w:rPr>
          <w:lang w:val="ru-RU" w:eastAsia="ja-JP"/>
        </w:rPr>
        <w:t>.</w:t>
      </w:r>
    </w:p>
    <w:p w14:paraId="6DA5823D" w14:textId="7EB51625" w:rsidR="007362A7" w:rsidRPr="00797796" w:rsidRDefault="00856E65" w:rsidP="00C96FBF">
      <w:pPr>
        <w:keepNext/>
        <w:keepLines/>
        <w:rPr>
          <w:lang w:val="ru-RU" w:eastAsia="ja-JP"/>
        </w:rPr>
      </w:pPr>
      <w:r w:rsidRPr="00797796">
        <w:rPr>
          <w:lang w:val="ru-RU" w:eastAsia="ja-JP"/>
        </w:rPr>
        <w:lastRenderedPageBreak/>
        <w:t>Случай использования устройств БПЭ, работающих в полосах частот, предназначенных для применений ПНМ, требует особой осторожности с учетом того, что они работают в соответствии с пунктом </w:t>
      </w:r>
      <w:r w:rsidRPr="00797796">
        <w:rPr>
          <w:b/>
          <w:bCs/>
          <w:lang w:val="ru-RU" w:eastAsia="ja-JP"/>
        </w:rPr>
        <w:t xml:space="preserve">5.150 </w:t>
      </w:r>
      <w:r w:rsidRPr="00797796">
        <w:rPr>
          <w:bCs/>
          <w:lang w:val="ru-RU" w:eastAsia="ja-JP"/>
        </w:rPr>
        <w:t>РР. Радиоастрономия считается службой радиосвязи, работающей в соответствии с пунктом</w:t>
      </w:r>
      <w:r w:rsidRPr="00797796">
        <w:rPr>
          <w:lang w:val="ru-RU" w:eastAsia="ja-JP"/>
        </w:rPr>
        <w:t> </w:t>
      </w:r>
      <w:r w:rsidRPr="00797796">
        <w:rPr>
          <w:b/>
          <w:bCs/>
          <w:lang w:val="ru-RU" w:eastAsia="ja-JP"/>
        </w:rPr>
        <w:t>4.6</w:t>
      </w:r>
      <w:r w:rsidRPr="00797796">
        <w:rPr>
          <w:bCs/>
          <w:lang w:val="ru-RU" w:eastAsia="ja-JP"/>
        </w:rPr>
        <w:t xml:space="preserve"> РР</w:t>
      </w:r>
      <w:r w:rsidRPr="00797796">
        <w:rPr>
          <w:lang w:val="ru-RU" w:eastAsia="ja-JP"/>
        </w:rPr>
        <w:t>.</w:t>
      </w:r>
    </w:p>
    <w:p w14:paraId="01824D95" w14:textId="7A32E3AC" w:rsidR="007362A7" w:rsidRPr="00797796" w:rsidRDefault="007362A7" w:rsidP="00EA53CC">
      <w:pPr>
        <w:pStyle w:val="Heading3"/>
        <w:rPr>
          <w:lang w:val="ru-RU" w:eastAsia="ja-JP"/>
        </w:rPr>
      </w:pPr>
      <w:bookmarkStart w:id="30" w:name="_Toc86046446"/>
      <w:r w:rsidRPr="00797796">
        <w:rPr>
          <w:lang w:val="ru-RU" w:eastAsia="ja-JP"/>
        </w:rPr>
        <w:t>3.7.1</w:t>
      </w:r>
      <w:r w:rsidRPr="00797796">
        <w:rPr>
          <w:lang w:val="ru-RU" w:eastAsia="ja-JP"/>
        </w:rPr>
        <w:tab/>
      </w:r>
      <w:bookmarkEnd w:id="30"/>
      <w:r w:rsidR="002F36BF" w:rsidRPr="00797796">
        <w:rPr>
          <w:lang w:val="ru-RU"/>
        </w:rPr>
        <w:t>Радиослужбы и полосы частот, рассматриваемые в исследовании</w:t>
      </w:r>
    </w:p>
    <w:p w14:paraId="7EE7047F" w14:textId="6FE3A74C" w:rsidR="007362A7" w:rsidRPr="00797796" w:rsidRDefault="002F36BF" w:rsidP="002F36BF">
      <w:pPr>
        <w:rPr>
          <w:lang w:val="ru-RU"/>
        </w:rPr>
      </w:pPr>
      <w:r w:rsidRPr="00797796">
        <w:rPr>
          <w:lang w:val="ru-RU"/>
        </w:rPr>
        <w:t>В этом исследовании рассматривается совместимость работы радиоастрономической службы с устройствами БПЭ, работающими в трех полосах частот ПНМ, выбранных из таблицы 1, как указано в таблице 16. В данном исследовании рассчитывается изоляция (в дБ) от излучения БПЭ, необходимая для достижения уровней защиты радиоастрономической службы, указанных в Рекомендации МСЭ</w:t>
      </w:r>
      <w:r w:rsidR="00C96FBF">
        <w:rPr>
          <w:lang w:val="ru-RU"/>
        </w:rPr>
        <w:noBreakHyphen/>
      </w:r>
      <w:r w:rsidRPr="00797796">
        <w:rPr>
          <w:lang w:val="ru-RU"/>
        </w:rPr>
        <w:t>R</w:t>
      </w:r>
      <w:r w:rsidR="00C96FBF">
        <w:rPr>
          <w:lang w:val="ru-RU"/>
        </w:rPr>
        <w:t> </w:t>
      </w:r>
      <w:hyperlink r:id="rId46" w:history="1">
        <w:r w:rsidRPr="00797796">
          <w:rPr>
            <w:lang w:val="ru-RU"/>
          </w:rPr>
          <w:t>RA.769</w:t>
        </w:r>
      </w:hyperlink>
      <w:r w:rsidRPr="00797796">
        <w:rPr>
          <w:lang w:val="ru-RU"/>
        </w:rPr>
        <w:t>, на рабочей частоте БПЭ (таблица 16) и на трех частотах, используемых радиоастрономической службой (таблица 17). Во всех расчетах для частот радиоастрономической службы предполагается одна и та же плотность излучаемой мощности –71,3 дБВт/1 МГц, которую указывают многие администрации при ограничении излучения от устройств ПНМ на частоте выше 1 ГГц, что соответствует электрическому полю 500 мкВ/м, измеренному на расстоянии 3 м в полосе шириной 1 МГц, преобразованному в мощность с использованием уравнения (2) из Отчета МСЭ</w:t>
      </w:r>
      <w:r w:rsidR="00C96FBF">
        <w:rPr>
          <w:lang w:val="ru-RU"/>
        </w:rPr>
        <w:noBreakHyphen/>
      </w:r>
      <w:r w:rsidRPr="00797796">
        <w:rPr>
          <w:lang w:val="ru-RU"/>
        </w:rPr>
        <w:t>R</w:t>
      </w:r>
      <w:r w:rsidR="00C96FBF">
        <w:rPr>
          <w:lang w:val="ru-RU"/>
        </w:rPr>
        <w:t> </w:t>
      </w:r>
      <w:hyperlink r:id="rId47" w:history="1">
        <w:r w:rsidRPr="00797796">
          <w:rPr>
            <w:lang w:val="ru-RU"/>
          </w:rPr>
          <w:t>RA.2131</w:t>
        </w:r>
      </w:hyperlink>
      <w:r w:rsidRPr="00797796">
        <w:rPr>
          <w:lang w:val="ru-RU"/>
        </w:rPr>
        <w:t>.</w:t>
      </w:r>
    </w:p>
    <w:p w14:paraId="7FA48541" w14:textId="698D6CF0" w:rsidR="007362A7" w:rsidRPr="00797796" w:rsidRDefault="007362A7" w:rsidP="007362A7">
      <w:pPr>
        <w:pStyle w:val="Heading3"/>
        <w:rPr>
          <w:lang w:val="ru-RU"/>
        </w:rPr>
      </w:pPr>
      <w:bookmarkStart w:id="31" w:name="_Toc86046447"/>
      <w:r w:rsidRPr="00797796">
        <w:rPr>
          <w:lang w:val="ru-RU" w:eastAsia="ja-JP"/>
        </w:rPr>
        <w:t>3.7.2</w:t>
      </w:r>
      <w:r w:rsidRPr="00797796">
        <w:rPr>
          <w:lang w:val="ru-RU" w:eastAsia="ja-JP"/>
        </w:rPr>
        <w:tab/>
      </w:r>
      <w:bookmarkEnd w:id="31"/>
      <w:r w:rsidR="002F36BF" w:rsidRPr="00797796">
        <w:rPr>
          <w:lang w:val="ru-RU"/>
        </w:rPr>
        <w:t>Детали расчетов</w:t>
      </w:r>
    </w:p>
    <w:p w14:paraId="6599036D" w14:textId="262E80B2" w:rsidR="007362A7" w:rsidRPr="00797796" w:rsidRDefault="007362A7" w:rsidP="007362A7">
      <w:pPr>
        <w:pStyle w:val="Heading4"/>
        <w:rPr>
          <w:lang w:val="ru-RU"/>
        </w:rPr>
      </w:pPr>
      <w:r w:rsidRPr="00797796">
        <w:rPr>
          <w:bCs/>
          <w:lang w:val="ru-RU"/>
        </w:rPr>
        <w:t>3.7.2.1</w:t>
      </w:r>
      <w:r w:rsidRPr="00797796">
        <w:rPr>
          <w:lang w:val="ru-RU"/>
        </w:rPr>
        <w:tab/>
      </w:r>
      <w:r w:rsidR="00193D88" w:rsidRPr="00797796">
        <w:rPr>
          <w:lang w:val="ru-RU"/>
        </w:rPr>
        <w:t>Излучение на частотах БПЭ</w:t>
      </w:r>
    </w:p>
    <w:p w14:paraId="3A254D55" w14:textId="62467B0B" w:rsidR="007362A7" w:rsidRPr="00797796" w:rsidRDefault="00193D88" w:rsidP="007362A7">
      <w:pPr>
        <w:rPr>
          <w:lang w:val="ru-RU" w:eastAsia="ja-JP"/>
        </w:rPr>
      </w:pPr>
      <w:r w:rsidRPr="00797796">
        <w:rPr>
          <w:lang w:val="ru-RU"/>
        </w:rPr>
        <w:t xml:space="preserve">Частоты, </w:t>
      </w:r>
      <w:r w:rsidR="00E42BF1">
        <w:rPr>
          <w:lang w:val="ru-RU"/>
        </w:rPr>
        <w:t>значение</w:t>
      </w:r>
      <w:r w:rsidRPr="00797796">
        <w:rPr>
          <w:lang w:val="ru-RU"/>
        </w:rPr>
        <w:t xml:space="preserve"> усиления и уровни мощности БПЭ, приведенные в таблице 16, соответствуют системам</w:t>
      </w:r>
      <w:r w:rsidR="00E42BF1">
        <w:rPr>
          <w:lang w:val="ru-RU"/>
        </w:rPr>
        <w:t> </w:t>
      </w:r>
      <w:r w:rsidRPr="00797796">
        <w:rPr>
          <w:lang w:val="ru-RU"/>
        </w:rPr>
        <w:t>2, 5 и 6 из таблицы</w:t>
      </w:r>
      <w:r w:rsidR="00E42BF1">
        <w:rPr>
          <w:lang w:val="ru-RU"/>
        </w:rPr>
        <w:t> </w:t>
      </w:r>
      <w:r w:rsidRPr="00797796">
        <w:rPr>
          <w:lang w:val="ru-RU"/>
        </w:rPr>
        <w:t>1. Конкретные значения затухания Atten_wet и Atten_dry (дБ/км) взяты из Рекомендации МСЭ-R P.676 для сухой и стандартной (std) атмосферы. Величина T_769 соответствует пороговому значению потока мощности для защиты радиоастрономической службы, интерполированному между значениями, указанными в столбце 8 таблицы 1 Рекомендации МСЭ</w:t>
      </w:r>
      <w:r w:rsidR="00306CB0">
        <w:rPr>
          <w:lang w:val="ru-RU"/>
        </w:rPr>
        <w:noBreakHyphen/>
      </w:r>
      <w:r w:rsidRPr="00797796">
        <w:rPr>
          <w:lang w:val="ru-RU"/>
        </w:rPr>
        <w:t>R</w:t>
      </w:r>
      <w:r w:rsidR="00306CB0">
        <w:rPr>
          <w:lang w:val="ru-RU"/>
        </w:rPr>
        <w:t> </w:t>
      </w:r>
      <w:hyperlink r:id="rId48" w:history="1">
        <w:r w:rsidRPr="00797796">
          <w:rPr>
            <w:lang w:val="ru-RU"/>
          </w:rPr>
          <w:t>RA.769-2</w:t>
        </w:r>
      </w:hyperlink>
      <w:r w:rsidRPr="00797796">
        <w:rPr>
          <w:lang w:val="ru-RU"/>
        </w:rPr>
        <w:t>.</w:t>
      </w:r>
    </w:p>
    <w:p w14:paraId="0A011881" w14:textId="77777777" w:rsidR="00193D88" w:rsidRPr="00797796" w:rsidRDefault="00193D88" w:rsidP="00193D88">
      <w:pPr>
        <w:pStyle w:val="TableNo"/>
        <w:rPr>
          <w:lang w:val="ru-RU"/>
        </w:rPr>
      </w:pPr>
      <w:r w:rsidRPr="00797796">
        <w:rPr>
          <w:lang w:val="ru-RU"/>
        </w:rPr>
        <w:t>ТАБЛИЦА 16</w:t>
      </w:r>
    </w:p>
    <w:p w14:paraId="60F798C0" w14:textId="48C525DE" w:rsidR="007362A7" w:rsidRPr="00797796" w:rsidRDefault="00193D88" w:rsidP="00193D88">
      <w:pPr>
        <w:pStyle w:val="Tabletitle"/>
        <w:rPr>
          <w:lang w:val="ru-RU"/>
        </w:rPr>
      </w:pPr>
      <w:r w:rsidRPr="00797796">
        <w:rPr>
          <w:lang w:val="ru-RU"/>
        </w:rPr>
        <w:t>Параметры, используемые в расчетах для частоты БПЭ</w:t>
      </w:r>
    </w:p>
    <w:tbl>
      <w:tblPr>
        <w:tblStyle w:val="TableGrid"/>
        <w:tblW w:w="0" w:type="auto"/>
        <w:jc w:val="center"/>
        <w:tblLayout w:type="fixed"/>
        <w:tblLook w:val="04A0" w:firstRow="1" w:lastRow="0" w:firstColumn="1" w:lastColumn="0" w:noHBand="0" w:noVBand="1"/>
      </w:tblPr>
      <w:tblGrid>
        <w:gridCol w:w="1335"/>
        <w:gridCol w:w="1158"/>
        <w:gridCol w:w="1377"/>
        <w:gridCol w:w="1261"/>
        <w:gridCol w:w="1351"/>
        <w:gridCol w:w="1415"/>
        <w:gridCol w:w="1742"/>
      </w:tblGrid>
      <w:tr w:rsidR="007362A7" w:rsidRPr="00797796" w14:paraId="1DFF2A14" w14:textId="77777777" w:rsidTr="00193D88">
        <w:trPr>
          <w:jc w:val="center"/>
        </w:trPr>
        <w:tc>
          <w:tcPr>
            <w:tcW w:w="1335" w:type="dxa"/>
            <w:vAlign w:val="center"/>
          </w:tcPr>
          <w:p w14:paraId="15ABEE72" w14:textId="52133E24" w:rsidR="007362A7" w:rsidRPr="00797796" w:rsidRDefault="00193D88" w:rsidP="00193D88">
            <w:pPr>
              <w:pStyle w:val="Tablehead"/>
              <w:rPr>
                <w:rFonts w:ascii="Times New Roman" w:hAnsi="Times New Roman"/>
                <w:lang w:eastAsia="ja-JP"/>
              </w:rPr>
            </w:pPr>
            <w:r w:rsidRPr="00797796">
              <w:rPr>
                <w:rFonts w:ascii="Times New Roman" w:hAnsi="Times New Roman"/>
                <w:lang w:val="ru-RU" w:eastAsia="ja-JP"/>
              </w:rPr>
              <w:t>Частота</w:t>
            </w:r>
            <w:r w:rsidR="007362A7" w:rsidRPr="00797796">
              <w:rPr>
                <w:rFonts w:ascii="Times New Roman" w:hAnsi="Times New Roman"/>
                <w:lang w:eastAsia="ja-JP"/>
              </w:rPr>
              <w:t xml:space="preserve"> (</w:t>
            </w:r>
            <w:r w:rsidRPr="00797796">
              <w:rPr>
                <w:rFonts w:ascii="Times New Roman" w:hAnsi="Times New Roman"/>
                <w:lang w:val="ru-RU" w:eastAsia="ja-JP"/>
              </w:rPr>
              <w:t>ГГц</w:t>
            </w:r>
            <w:r w:rsidR="007362A7" w:rsidRPr="00797796">
              <w:rPr>
                <w:rFonts w:ascii="Times New Roman" w:hAnsi="Times New Roman"/>
                <w:lang w:eastAsia="ja-JP"/>
              </w:rPr>
              <w:t>)</w:t>
            </w:r>
          </w:p>
        </w:tc>
        <w:tc>
          <w:tcPr>
            <w:tcW w:w="1158" w:type="dxa"/>
            <w:vAlign w:val="center"/>
          </w:tcPr>
          <w:p w14:paraId="7FE74614" w14:textId="738BCCA1" w:rsidR="007362A7" w:rsidRPr="00797796" w:rsidRDefault="007362A7" w:rsidP="00193D88">
            <w:pPr>
              <w:pStyle w:val="Tablehead"/>
              <w:rPr>
                <w:rFonts w:ascii="Times New Roman" w:hAnsi="Times New Roman"/>
                <w:lang w:eastAsia="ja-JP"/>
              </w:rPr>
            </w:pPr>
            <w:r w:rsidRPr="00797796">
              <w:rPr>
                <w:rFonts w:ascii="Times New Roman" w:hAnsi="Times New Roman"/>
                <w:lang w:eastAsia="ja-JP"/>
              </w:rPr>
              <w:t xml:space="preserve">P_wpt </w:t>
            </w:r>
            <w:r w:rsidRPr="00797796">
              <w:rPr>
                <w:rFonts w:ascii="Times New Roman" w:hAnsi="Times New Roman"/>
                <w:lang w:eastAsia="ja-JP"/>
              </w:rPr>
              <w:br/>
              <w:t>(</w:t>
            </w:r>
            <w:r w:rsidR="00193D88" w:rsidRPr="00797796">
              <w:rPr>
                <w:rFonts w:ascii="Times New Roman" w:hAnsi="Times New Roman"/>
                <w:lang w:val="ru-RU" w:eastAsia="ja-JP"/>
              </w:rPr>
              <w:t>дБВт</w:t>
            </w:r>
            <w:r w:rsidRPr="00797796">
              <w:rPr>
                <w:rFonts w:ascii="Times New Roman" w:hAnsi="Times New Roman"/>
                <w:lang w:eastAsia="ja-JP"/>
              </w:rPr>
              <w:t>)</w:t>
            </w:r>
          </w:p>
        </w:tc>
        <w:tc>
          <w:tcPr>
            <w:tcW w:w="1377" w:type="dxa"/>
            <w:vAlign w:val="center"/>
          </w:tcPr>
          <w:p w14:paraId="66787615" w14:textId="77731801" w:rsidR="007362A7" w:rsidRPr="00797796" w:rsidRDefault="007362A7" w:rsidP="00193D88">
            <w:pPr>
              <w:pStyle w:val="Tablehead"/>
              <w:rPr>
                <w:rFonts w:ascii="Times New Roman" w:hAnsi="Times New Roman"/>
                <w:lang w:eastAsia="ja-JP"/>
              </w:rPr>
            </w:pPr>
            <w:r w:rsidRPr="00797796">
              <w:rPr>
                <w:rFonts w:ascii="Times New Roman" w:hAnsi="Times New Roman"/>
                <w:lang w:eastAsia="ja-JP"/>
              </w:rPr>
              <w:t>Gain_wpt</w:t>
            </w:r>
            <w:r w:rsidRPr="00797796">
              <w:rPr>
                <w:rFonts w:ascii="Times New Roman" w:hAnsi="Times New Roman"/>
                <w:lang w:eastAsia="ja-JP"/>
              </w:rPr>
              <w:br/>
              <w:t>(</w:t>
            </w:r>
            <w:r w:rsidR="00193D88" w:rsidRPr="00797796">
              <w:rPr>
                <w:rFonts w:ascii="Times New Roman" w:hAnsi="Times New Roman"/>
                <w:lang w:val="ru-RU" w:eastAsia="ja-JP"/>
              </w:rPr>
              <w:t>дБи</w:t>
            </w:r>
            <w:r w:rsidRPr="00797796">
              <w:rPr>
                <w:rFonts w:ascii="Times New Roman" w:hAnsi="Times New Roman"/>
                <w:lang w:eastAsia="ja-JP"/>
              </w:rPr>
              <w:t>)</w:t>
            </w:r>
          </w:p>
        </w:tc>
        <w:tc>
          <w:tcPr>
            <w:tcW w:w="1261" w:type="dxa"/>
            <w:vAlign w:val="center"/>
          </w:tcPr>
          <w:p w14:paraId="3656F78B" w14:textId="7358BFA1" w:rsidR="007362A7" w:rsidRPr="00797796" w:rsidRDefault="007362A7" w:rsidP="00193D88">
            <w:pPr>
              <w:pStyle w:val="Tablehead"/>
              <w:rPr>
                <w:rFonts w:ascii="Times New Roman" w:hAnsi="Times New Roman"/>
                <w:lang w:eastAsia="ja-JP"/>
              </w:rPr>
            </w:pPr>
            <w:r w:rsidRPr="00797796">
              <w:rPr>
                <w:rFonts w:ascii="Times New Roman" w:hAnsi="Times New Roman"/>
                <w:lang w:eastAsia="ja-JP"/>
              </w:rPr>
              <w:t>T_769</w:t>
            </w:r>
            <w:r w:rsidRPr="00797796">
              <w:rPr>
                <w:rFonts w:ascii="Times New Roman" w:hAnsi="Times New Roman"/>
                <w:lang w:eastAsia="ja-JP"/>
              </w:rPr>
              <w:br/>
              <w:t>(</w:t>
            </w:r>
            <w:r w:rsidR="00193D88" w:rsidRPr="00797796">
              <w:rPr>
                <w:rFonts w:ascii="Times New Roman" w:hAnsi="Times New Roman"/>
                <w:lang w:val="ru-RU" w:eastAsia="ja-JP"/>
              </w:rPr>
              <w:t>дБВт</w:t>
            </w:r>
            <w:r w:rsidRPr="00797796">
              <w:rPr>
                <w:rFonts w:ascii="Times New Roman" w:hAnsi="Times New Roman"/>
                <w:lang w:eastAsia="ja-JP"/>
              </w:rPr>
              <w:t>/</w:t>
            </w:r>
            <w:r w:rsidR="00193D88" w:rsidRPr="00797796">
              <w:rPr>
                <w:rFonts w:ascii="Times New Roman" w:hAnsi="Times New Roman"/>
                <w:lang w:val="ru-RU" w:eastAsia="ja-JP"/>
              </w:rPr>
              <w:t>м</w:t>
            </w:r>
            <w:r w:rsidRPr="00797796">
              <w:rPr>
                <w:rFonts w:ascii="Times New Roman" w:hAnsi="Times New Roman"/>
                <w:vertAlign w:val="superscript"/>
                <w:lang w:eastAsia="ja-JP"/>
              </w:rPr>
              <w:t>2</w:t>
            </w:r>
            <w:r w:rsidRPr="00797796">
              <w:rPr>
                <w:rFonts w:ascii="Times New Roman" w:hAnsi="Times New Roman"/>
                <w:lang w:eastAsia="ja-JP"/>
              </w:rPr>
              <w:t>)</w:t>
            </w:r>
          </w:p>
        </w:tc>
        <w:tc>
          <w:tcPr>
            <w:tcW w:w="1351" w:type="dxa"/>
            <w:vAlign w:val="center"/>
          </w:tcPr>
          <w:p w14:paraId="41636943" w14:textId="37C3FA13" w:rsidR="007362A7" w:rsidRPr="00797796" w:rsidRDefault="007362A7" w:rsidP="00193D88">
            <w:pPr>
              <w:pStyle w:val="Tablehead"/>
              <w:rPr>
                <w:rFonts w:ascii="Times New Roman" w:hAnsi="Times New Roman"/>
                <w:lang w:eastAsia="ja-JP"/>
              </w:rPr>
            </w:pPr>
            <w:r w:rsidRPr="00797796">
              <w:rPr>
                <w:rFonts w:ascii="Times New Roman" w:hAnsi="Times New Roman"/>
                <w:lang w:eastAsia="ja-JP"/>
              </w:rPr>
              <w:t xml:space="preserve">Atten_dry </w:t>
            </w:r>
            <w:r w:rsidRPr="00797796">
              <w:rPr>
                <w:rFonts w:ascii="Times New Roman" w:hAnsi="Times New Roman"/>
                <w:lang w:eastAsia="ja-JP"/>
              </w:rPr>
              <w:br/>
              <w:t>(</w:t>
            </w:r>
            <w:r w:rsidR="00193D88" w:rsidRPr="00797796">
              <w:rPr>
                <w:rFonts w:ascii="Times New Roman" w:hAnsi="Times New Roman"/>
                <w:lang w:val="ru-RU" w:eastAsia="ja-JP"/>
              </w:rPr>
              <w:t>дБ</w:t>
            </w:r>
            <w:r w:rsidRPr="00797796">
              <w:rPr>
                <w:rFonts w:ascii="Times New Roman" w:hAnsi="Times New Roman"/>
                <w:lang w:eastAsia="ja-JP"/>
              </w:rPr>
              <w:t>/</w:t>
            </w:r>
            <w:r w:rsidR="00193D88" w:rsidRPr="00797796">
              <w:rPr>
                <w:rFonts w:ascii="Times New Roman" w:hAnsi="Times New Roman"/>
                <w:lang w:val="ru-RU" w:eastAsia="ja-JP"/>
              </w:rPr>
              <w:t>км</w:t>
            </w:r>
            <w:r w:rsidRPr="00797796">
              <w:rPr>
                <w:rFonts w:ascii="Times New Roman" w:hAnsi="Times New Roman"/>
                <w:lang w:eastAsia="ja-JP"/>
              </w:rPr>
              <w:t>)</w:t>
            </w:r>
          </w:p>
        </w:tc>
        <w:tc>
          <w:tcPr>
            <w:tcW w:w="1415" w:type="dxa"/>
            <w:vAlign w:val="center"/>
          </w:tcPr>
          <w:p w14:paraId="1DC9FA0C" w14:textId="7CBB2DD0" w:rsidR="007362A7" w:rsidRPr="00797796" w:rsidRDefault="007362A7" w:rsidP="007362A7">
            <w:pPr>
              <w:pStyle w:val="Tablehead"/>
              <w:rPr>
                <w:rFonts w:ascii="Times New Roman" w:hAnsi="Times New Roman"/>
                <w:lang w:eastAsia="ja-JP"/>
              </w:rPr>
            </w:pPr>
            <w:r w:rsidRPr="00797796">
              <w:rPr>
                <w:rFonts w:ascii="Times New Roman" w:hAnsi="Times New Roman"/>
                <w:lang w:eastAsia="ja-JP"/>
              </w:rPr>
              <w:t>Atten_std</w:t>
            </w:r>
            <w:r w:rsidRPr="00797796">
              <w:rPr>
                <w:rFonts w:ascii="Times New Roman" w:hAnsi="Times New Roman"/>
                <w:lang w:eastAsia="ja-JP"/>
              </w:rPr>
              <w:br/>
              <w:t>(</w:t>
            </w:r>
            <w:r w:rsidR="00193D88" w:rsidRPr="00797796">
              <w:rPr>
                <w:rFonts w:ascii="Times New Roman" w:hAnsi="Times New Roman"/>
                <w:lang w:val="ru-RU" w:eastAsia="ja-JP"/>
              </w:rPr>
              <w:t>дБ</w:t>
            </w:r>
            <w:r w:rsidR="00193D88" w:rsidRPr="00797796">
              <w:rPr>
                <w:rFonts w:ascii="Times New Roman" w:hAnsi="Times New Roman"/>
                <w:lang w:eastAsia="ja-JP"/>
              </w:rPr>
              <w:t>/</w:t>
            </w:r>
            <w:r w:rsidR="00193D88" w:rsidRPr="00797796">
              <w:rPr>
                <w:rFonts w:ascii="Times New Roman" w:hAnsi="Times New Roman"/>
                <w:lang w:val="ru-RU" w:eastAsia="ja-JP"/>
              </w:rPr>
              <w:t>км</w:t>
            </w:r>
            <w:r w:rsidRPr="00797796">
              <w:rPr>
                <w:rFonts w:ascii="Times New Roman" w:hAnsi="Times New Roman"/>
                <w:lang w:eastAsia="ja-JP"/>
              </w:rPr>
              <w:t>)</w:t>
            </w:r>
          </w:p>
        </w:tc>
        <w:tc>
          <w:tcPr>
            <w:tcW w:w="1742" w:type="dxa"/>
            <w:vAlign w:val="center"/>
          </w:tcPr>
          <w:p w14:paraId="688A5581" w14:textId="2A34D489" w:rsidR="007362A7" w:rsidRPr="00797796" w:rsidRDefault="007362A7" w:rsidP="00193D88">
            <w:pPr>
              <w:pStyle w:val="Tablehead"/>
              <w:rPr>
                <w:rFonts w:ascii="Times New Roman" w:hAnsi="Times New Roman"/>
                <w:lang w:eastAsia="ja-JP"/>
              </w:rPr>
            </w:pPr>
            <w:r w:rsidRPr="00797796">
              <w:rPr>
                <w:rFonts w:ascii="Symbol" w:hAnsi="Symbol"/>
                <w:lang w:eastAsia="ja-JP"/>
              </w:rPr>
              <w:t></w:t>
            </w:r>
            <w:r w:rsidRPr="00797796">
              <w:rPr>
                <w:rFonts w:ascii="Times New Roman" w:hAnsi="Times New Roman"/>
                <w:lang w:eastAsia="ja-JP"/>
              </w:rPr>
              <w:t xml:space="preserve"> </w:t>
            </w:r>
            <w:r w:rsidR="00193D88" w:rsidRPr="00797796">
              <w:rPr>
                <w:rFonts w:ascii="Times New Roman" w:hAnsi="Times New Roman"/>
                <w:lang w:val="ru-RU" w:eastAsia="ja-JP"/>
              </w:rPr>
              <w:t>при</w:t>
            </w:r>
            <w:r w:rsidRPr="00797796">
              <w:rPr>
                <w:rFonts w:ascii="Times New Roman" w:hAnsi="Times New Roman"/>
                <w:lang w:eastAsia="ja-JP"/>
              </w:rPr>
              <w:t xml:space="preserve"> </w:t>
            </w:r>
            <w:r w:rsidRPr="00E42BF1">
              <w:rPr>
                <w:rFonts w:ascii="Times New Roman" w:hAnsi="Times New Roman"/>
                <w:i/>
                <w:lang w:eastAsia="ja-JP"/>
              </w:rPr>
              <w:t>d</w:t>
            </w:r>
            <w:r w:rsidR="00193D88" w:rsidRPr="00797796">
              <w:rPr>
                <w:rFonts w:ascii="Times New Roman" w:hAnsi="Times New Roman"/>
                <w:lang w:val="ru-RU" w:eastAsia="ja-JP"/>
              </w:rPr>
              <w:t xml:space="preserve"> </w:t>
            </w:r>
            <w:r w:rsidRPr="00797796">
              <w:rPr>
                <w:rFonts w:ascii="Times New Roman" w:hAnsi="Times New Roman"/>
                <w:lang w:eastAsia="ja-JP"/>
              </w:rPr>
              <w:t>=</w:t>
            </w:r>
            <w:r w:rsidR="00193D88" w:rsidRPr="00797796">
              <w:rPr>
                <w:rFonts w:ascii="Times New Roman" w:hAnsi="Times New Roman"/>
                <w:lang w:val="ru-RU" w:eastAsia="ja-JP"/>
              </w:rPr>
              <w:t xml:space="preserve"> </w:t>
            </w:r>
            <w:r w:rsidRPr="00797796">
              <w:rPr>
                <w:rFonts w:ascii="Times New Roman" w:hAnsi="Times New Roman"/>
                <w:lang w:eastAsia="ja-JP"/>
              </w:rPr>
              <w:t xml:space="preserve">100 </w:t>
            </w:r>
            <w:r w:rsidR="00193D88" w:rsidRPr="00797796">
              <w:rPr>
                <w:rFonts w:ascii="Times New Roman" w:hAnsi="Times New Roman"/>
                <w:lang w:val="ru-RU" w:eastAsia="ja-JP"/>
              </w:rPr>
              <w:t>км</w:t>
            </w:r>
            <w:r w:rsidRPr="00797796">
              <w:rPr>
                <w:rFonts w:ascii="Times New Roman" w:hAnsi="Times New Roman"/>
                <w:lang w:eastAsia="ja-JP"/>
              </w:rPr>
              <w:br/>
              <w:t>(</w:t>
            </w:r>
            <w:r w:rsidR="00193D88" w:rsidRPr="00797796">
              <w:rPr>
                <w:rFonts w:ascii="Times New Roman" w:hAnsi="Times New Roman"/>
                <w:lang w:val="ru-RU" w:eastAsia="ja-JP"/>
              </w:rPr>
              <w:t>дБ</w:t>
            </w:r>
            <w:r w:rsidRPr="00797796">
              <w:rPr>
                <w:rFonts w:ascii="Times New Roman" w:hAnsi="Times New Roman"/>
                <w:lang w:eastAsia="ja-JP"/>
              </w:rPr>
              <w:t>)</w:t>
            </w:r>
          </w:p>
        </w:tc>
      </w:tr>
      <w:tr w:rsidR="007362A7" w:rsidRPr="00797796" w14:paraId="2BA2F9D4" w14:textId="77777777" w:rsidTr="00193D88">
        <w:trPr>
          <w:jc w:val="center"/>
        </w:trPr>
        <w:tc>
          <w:tcPr>
            <w:tcW w:w="1335" w:type="dxa"/>
          </w:tcPr>
          <w:p w14:paraId="60FE108A" w14:textId="4912261F"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193D88" w:rsidRPr="00797796">
              <w:rPr>
                <w:rFonts w:ascii="Times New Roman" w:hAnsi="Times New Roman"/>
                <w:lang w:eastAsia="ja-JP"/>
              </w:rPr>
              <w:t>,</w:t>
            </w:r>
            <w:r w:rsidRPr="00797796">
              <w:rPr>
                <w:rFonts w:ascii="Times New Roman" w:hAnsi="Times New Roman"/>
                <w:lang w:eastAsia="ja-JP"/>
              </w:rPr>
              <w:t>920</w:t>
            </w:r>
          </w:p>
        </w:tc>
        <w:tc>
          <w:tcPr>
            <w:tcW w:w="1158" w:type="dxa"/>
          </w:tcPr>
          <w:p w14:paraId="0DCD5EB8" w14:textId="29F54036"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11</w:t>
            </w:r>
            <w:r w:rsidR="00193D88" w:rsidRPr="00797796">
              <w:rPr>
                <w:rFonts w:ascii="Times New Roman" w:hAnsi="Times New Roman"/>
                <w:lang w:eastAsia="ja-JP"/>
              </w:rPr>
              <w:t>,</w:t>
            </w:r>
            <w:r w:rsidRPr="00797796">
              <w:rPr>
                <w:rFonts w:ascii="Times New Roman" w:hAnsi="Times New Roman"/>
                <w:lang w:eastAsia="ja-JP"/>
              </w:rPr>
              <w:t>761</w:t>
            </w:r>
          </w:p>
        </w:tc>
        <w:tc>
          <w:tcPr>
            <w:tcW w:w="1377" w:type="dxa"/>
          </w:tcPr>
          <w:p w14:paraId="1AB7717E" w14:textId="4E04960C"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8</w:t>
            </w:r>
            <w:r w:rsidR="00193D88" w:rsidRPr="00797796">
              <w:rPr>
                <w:rFonts w:ascii="Times New Roman" w:hAnsi="Times New Roman"/>
                <w:lang w:eastAsia="ja-JP"/>
              </w:rPr>
              <w:t>,</w:t>
            </w:r>
            <w:r w:rsidRPr="00797796">
              <w:rPr>
                <w:rFonts w:ascii="Times New Roman" w:hAnsi="Times New Roman"/>
                <w:lang w:eastAsia="ja-JP"/>
              </w:rPr>
              <w:t>24</w:t>
            </w:r>
          </w:p>
          <w:p w14:paraId="0A89AE8A"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p>
        </w:tc>
        <w:tc>
          <w:tcPr>
            <w:tcW w:w="1261" w:type="dxa"/>
          </w:tcPr>
          <w:p w14:paraId="5EF9ADB6" w14:textId="56B84A95" w:rsidR="007362A7" w:rsidRPr="00797796" w:rsidRDefault="00EA53CC" w:rsidP="007362A7">
            <w:pPr>
              <w:pStyle w:val="Tabletext"/>
              <w:jc w:val="center"/>
              <w:rPr>
                <w:rFonts w:ascii="Times New Roman" w:hAnsi="Times New Roman"/>
                <w:lang w:eastAsia="ja-JP"/>
              </w:rPr>
            </w:pPr>
            <w:r w:rsidRPr="00797796">
              <w:rPr>
                <w:rFonts w:ascii="Times New Roman" w:hAnsi="Times New Roman"/>
                <w:lang w:eastAsia="ja-JP"/>
              </w:rPr>
              <w:t>–</w:t>
            </w:r>
            <w:r w:rsidR="007362A7" w:rsidRPr="00797796">
              <w:rPr>
                <w:rFonts w:ascii="Times New Roman" w:hAnsi="Times New Roman"/>
                <w:lang w:eastAsia="ja-JP"/>
              </w:rPr>
              <w:t>183</w:t>
            </w:r>
          </w:p>
        </w:tc>
        <w:tc>
          <w:tcPr>
            <w:tcW w:w="1351" w:type="dxa"/>
          </w:tcPr>
          <w:p w14:paraId="2B8A0732" w14:textId="2C599392"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193D88" w:rsidRPr="00797796">
              <w:rPr>
                <w:rFonts w:ascii="Times New Roman" w:hAnsi="Times New Roman"/>
                <w:lang w:eastAsia="ja-JP"/>
              </w:rPr>
              <w:t>,</w:t>
            </w:r>
            <w:r w:rsidRPr="00797796">
              <w:rPr>
                <w:rFonts w:ascii="Times New Roman" w:hAnsi="Times New Roman"/>
                <w:lang w:eastAsia="ja-JP"/>
              </w:rPr>
              <w:t>005</w:t>
            </w:r>
          </w:p>
        </w:tc>
        <w:tc>
          <w:tcPr>
            <w:tcW w:w="1415" w:type="dxa"/>
          </w:tcPr>
          <w:p w14:paraId="6942C81A" w14:textId="3A9A9C15"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193D88" w:rsidRPr="00797796">
              <w:rPr>
                <w:rFonts w:ascii="Times New Roman" w:hAnsi="Times New Roman"/>
                <w:lang w:eastAsia="ja-JP"/>
              </w:rPr>
              <w:t>,</w:t>
            </w:r>
            <w:r w:rsidRPr="00797796">
              <w:rPr>
                <w:rFonts w:ascii="Times New Roman" w:hAnsi="Times New Roman"/>
                <w:lang w:eastAsia="ja-JP"/>
              </w:rPr>
              <w:t>005</w:t>
            </w:r>
          </w:p>
        </w:tc>
        <w:tc>
          <w:tcPr>
            <w:tcW w:w="1742" w:type="dxa"/>
          </w:tcPr>
          <w:p w14:paraId="42037D77"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95</w:t>
            </w:r>
          </w:p>
          <w:p w14:paraId="1AF106EA"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87</w:t>
            </w:r>
          </w:p>
        </w:tc>
      </w:tr>
      <w:tr w:rsidR="007362A7" w:rsidRPr="00797796" w14:paraId="531500EC" w14:textId="77777777" w:rsidTr="00193D88">
        <w:trPr>
          <w:jc w:val="center"/>
        </w:trPr>
        <w:tc>
          <w:tcPr>
            <w:tcW w:w="1335" w:type="dxa"/>
          </w:tcPr>
          <w:p w14:paraId="2657040C" w14:textId="59DDA8D8"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2</w:t>
            </w:r>
            <w:r w:rsidR="00193D88" w:rsidRPr="00797796">
              <w:rPr>
                <w:rFonts w:ascii="Times New Roman" w:hAnsi="Times New Roman"/>
                <w:lang w:eastAsia="ja-JP"/>
              </w:rPr>
              <w:t>,</w:t>
            </w:r>
            <w:r w:rsidRPr="00797796">
              <w:rPr>
                <w:rFonts w:ascii="Times New Roman" w:hAnsi="Times New Roman"/>
                <w:lang w:eastAsia="ja-JP"/>
              </w:rPr>
              <w:t>4</w:t>
            </w:r>
          </w:p>
        </w:tc>
        <w:tc>
          <w:tcPr>
            <w:tcW w:w="1158" w:type="dxa"/>
          </w:tcPr>
          <w:p w14:paraId="73430584" w14:textId="41171822"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11</w:t>
            </w:r>
            <w:r w:rsidR="00193D88" w:rsidRPr="00797796">
              <w:rPr>
                <w:rFonts w:ascii="Times New Roman" w:hAnsi="Times New Roman"/>
                <w:lang w:eastAsia="ja-JP"/>
              </w:rPr>
              <w:t>,</w:t>
            </w:r>
            <w:r w:rsidRPr="00797796">
              <w:rPr>
                <w:rFonts w:ascii="Times New Roman" w:hAnsi="Times New Roman"/>
                <w:lang w:eastAsia="ja-JP"/>
              </w:rPr>
              <w:t>761</w:t>
            </w:r>
          </w:p>
        </w:tc>
        <w:tc>
          <w:tcPr>
            <w:tcW w:w="1377" w:type="dxa"/>
          </w:tcPr>
          <w:p w14:paraId="6D378BE4"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24</w:t>
            </w:r>
          </w:p>
          <w:p w14:paraId="06FE9C3F"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p>
        </w:tc>
        <w:tc>
          <w:tcPr>
            <w:tcW w:w="1261" w:type="dxa"/>
          </w:tcPr>
          <w:p w14:paraId="70BCDE72" w14:textId="5A3AD993" w:rsidR="007362A7" w:rsidRPr="00797796" w:rsidRDefault="00EA53CC" w:rsidP="007362A7">
            <w:pPr>
              <w:pStyle w:val="Tabletext"/>
              <w:jc w:val="center"/>
              <w:rPr>
                <w:rFonts w:ascii="Times New Roman" w:hAnsi="Times New Roman"/>
                <w:lang w:eastAsia="ja-JP"/>
              </w:rPr>
            </w:pPr>
            <w:r w:rsidRPr="00797796">
              <w:rPr>
                <w:rFonts w:ascii="Times New Roman" w:hAnsi="Times New Roman"/>
                <w:lang w:eastAsia="ja-JP"/>
              </w:rPr>
              <w:t>–</w:t>
            </w:r>
            <w:r w:rsidR="007362A7" w:rsidRPr="00797796">
              <w:rPr>
                <w:rFonts w:ascii="Times New Roman" w:hAnsi="Times New Roman"/>
                <w:lang w:eastAsia="ja-JP"/>
              </w:rPr>
              <w:t>177</w:t>
            </w:r>
          </w:p>
        </w:tc>
        <w:tc>
          <w:tcPr>
            <w:tcW w:w="1351" w:type="dxa"/>
          </w:tcPr>
          <w:p w14:paraId="18AEB925" w14:textId="29E910C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193D88" w:rsidRPr="00797796">
              <w:rPr>
                <w:rFonts w:ascii="Times New Roman" w:hAnsi="Times New Roman"/>
                <w:lang w:eastAsia="ja-JP"/>
              </w:rPr>
              <w:t>,</w:t>
            </w:r>
            <w:r w:rsidRPr="00797796">
              <w:rPr>
                <w:rFonts w:ascii="Times New Roman" w:hAnsi="Times New Roman"/>
                <w:lang w:eastAsia="ja-JP"/>
              </w:rPr>
              <w:t>006</w:t>
            </w:r>
          </w:p>
        </w:tc>
        <w:tc>
          <w:tcPr>
            <w:tcW w:w="1415" w:type="dxa"/>
          </w:tcPr>
          <w:p w14:paraId="0201927E" w14:textId="3469FE3F"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193D88" w:rsidRPr="00797796">
              <w:rPr>
                <w:rFonts w:ascii="Times New Roman" w:hAnsi="Times New Roman"/>
                <w:lang w:eastAsia="ja-JP"/>
              </w:rPr>
              <w:t>,</w:t>
            </w:r>
            <w:r w:rsidRPr="00797796">
              <w:rPr>
                <w:rFonts w:ascii="Times New Roman" w:hAnsi="Times New Roman"/>
                <w:lang w:eastAsia="ja-JP"/>
              </w:rPr>
              <w:t>006</w:t>
            </w:r>
          </w:p>
        </w:tc>
        <w:tc>
          <w:tcPr>
            <w:tcW w:w="1742" w:type="dxa"/>
          </w:tcPr>
          <w:p w14:paraId="115D9B48"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105</w:t>
            </w:r>
          </w:p>
          <w:p w14:paraId="4F1AD2C7"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81</w:t>
            </w:r>
          </w:p>
        </w:tc>
      </w:tr>
      <w:tr w:rsidR="007362A7" w:rsidRPr="00797796" w14:paraId="54F095AA" w14:textId="77777777" w:rsidTr="00193D88">
        <w:trPr>
          <w:jc w:val="center"/>
        </w:trPr>
        <w:tc>
          <w:tcPr>
            <w:tcW w:w="1335" w:type="dxa"/>
          </w:tcPr>
          <w:p w14:paraId="67D13566" w14:textId="2786A914"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5</w:t>
            </w:r>
            <w:r w:rsidR="00193D88" w:rsidRPr="00797796">
              <w:rPr>
                <w:rFonts w:ascii="Times New Roman" w:hAnsi="Times New Roman"/>
                <w:lang w:eastAsia="ja-JP"/>
              </w:rPr>
              <w:t>,</w:t>
            </w:r>
            <w:r w:rsidRPr="00797796">
              <w:rPr>
                <w:rFonts w:ascii="Times New Roman" w:hAnsi="Times New Roman"/>
                <w:lang w:eastAsia="ja-JP"/>
              </w:rPr>
              <w:t>8</w:t>
            </w:r>
          </w:p>
        </w:tc>
        <w:tc>
          <w:tcPr>
            <w:tcW w:w="1158" w:type="dxa"/>
          </w:tcPr>
          <w:p w14:paraId="5FFA77D3" w14:textId="4F35E0C8"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15</w:t>
            </w:r>
            <w:r w:rsidR="00193D88" w:rsidRPr="00797796">
              <w:rPr>
                <w:rFonts w:ascii="Times New Roman" w:hAnsi="Times New Roman"/>
                <w:lang w:eastAsia="ja-JP"/>
              </w:rPr>
              <w:t>,</w:t>
            </w:r>
            <w:r w:rsidRPr="00797796">
              <w:rPr>
                <w:rFonts w:ascii="Times New Roman" w:hAnsi="Times New Roman"/>
                <w:lang w:eastAsia="ja-JP"/>
              </w:rPr>
              <w:t>051</w:t>
            </w:r>
          </w:p>
        </w:tc>
        <w:tc>
          <w:tcPr>
            <w:tcW w:w="1377" w:type="dxa"/>
          </w:tcPr>
          <w:p w14:paraId="26D3B777"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25</w:t>
            </w:r>
          </w:p>
          <w:p w14:paraId="23321398"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p>
        </w:tc>
        <w:tc>
          <w:tcPr>
            <w:tcW w:w="1261" w:type="dxa"/>
          </w:tcPr>
          <w:p w14:paraId="53266D02" w14:textId="6A0C2708" w:rsidR="007362A7" w:rsidRPr="00797796" w:rsidRDefault="00EA53CC" w:rsidP="007362A7">
            <w:pPr>
              <w:pStyle w:val="Tabletext"/>
              <w:jc w:val="center"/>
              <w:rPr>
                <w:rFonts w:ascii="Times New Roman" w:hAnsi="Times New Roman"/>
                <w:lang w:eastAsia="ja-JP"/>
              </w:rPr>
            </w:pPr>
            <w:r w:rsidRPr="00797796">
              <w:rPr>
                <w:rFonts w:ascii="Times New Roman" w:hAnsi="Times New Roman"/>
                <w:lang w:eastAsia="ja-JP"/>
              </w:rPr>
              <w:t>–</w:t>
            </w:r>
            <w:r w:rsidR="007362A7" w:rsidRPr="00797796">
              <w:rPr>
                <w:rFonts w:ascii="Times New Roman" w:hAnsi="Times New Roman"/>
                <w:lang w:eastAsia="ja-JP"/>
              </w:rPr>
              <w:t>169</w:t>
            </w:r>
          </w:p>
        </w:tc>
        <w:tc>
          <w:tcPr>
            <w:tcW w:w="1351" w:type="dxa"/>
          </w:tcPr>
          <w:p w14:paraId="0430C7D0" w14:textId="6BFD0A04"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193D88" w:rsidRPr="00797796">
              <w:rPr>
                <w:rFonts w:ascii="Times New Roman" w:hAnsi="Times New Roman"/>
                <w:lang w:eastAsia="ja-JP"/>
              </w:rPr>
              <w:t>,</w:t>
            </w:r>
            <w:r w:rsidRPr="00797796">
              <w:rPr>
                <w:rFonts w:ascii="Times New Roman" w:hAnsi="Times New Roman"/>
                <w:lang w:eastAsia="ja-JP"/>
              </w:rPr>
              <w:t>0075</w:t>
            </w:r>
          </w:p>
        </w:tc>
        <w:tc>
          <w:tcPr>
            <w:tcW w:w="1415" w:type="dxa"/>
          </w:tcPr>
          <w:p w14:paraId="5E6E211F" w14:textId="7EF0666B"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193D88" w:rsidRPr="00797796">
              <w:rPr>
                <w:rFonts w:ascii="Times New Roman" w:hAnsi="Times New Roman"/>
                <w:lang w:eastAsia="ja-JP"/>
              </w:rPr>
              <w:t>,</w:t>
            </w:r>
            <w:r w:rsidRPr="00797796">
              <w:rPr>
                <w:rFonts w:ascii="Times New Roman" w:hAnsi="Times New Roman"/>
                <w:lang w:eastAsia="ja-JP"/>
              </w:rPr>
              <w:t>009</w:t>
            </w:r>
          </w:p>
        </w:tc>
        <w:tc>
          <w:tcPr>
            <w:tcW w:w="1742" w:type="dxa"/>
          </w:tcPr>
          <w:p w14:paraId="41F982B2"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114</w:t>
            </w:r>
          </w:p>
          <w:p w14:paraId="1C17B7BD"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89</w:t>
            </w:r>
          </w:p>
        </w:tc>
      </w:tr>
    </w:tbl>
    <w:p w14:paraId="2CAA89F4" w14:textId="77777777" w:rsidR="007362A7" w:rsidRPr="00797796" w:rsidRDefault="007362A7" w:rsidP="00930DA4">
      <w:pPr>
        <w:pStyle w:val="Tablefin"/>
        <w:rPr>
          <w:lang w:eastAsia="ja-JP"/>
        </w:rPr>
      </w:pPr>
    </w:p>
    <w:p w14:paraId="257B1E66" w14:textId="282EDFD2" w:rsidR="007362A7" w:rsidRPr="00797796" w:rsidRDefault="007362A7" w:rsidP="007362A7">
      <w:pPr>
        <w:pStyle w:val="Heading4"/>
      </w:pPr>
      <w:r w:rsidRPr="00797796">
        <w:rPr>
          <w:bCs/>
        </w:rPr>
        <w:t>3.7.2.2</w:t>
      </w:r>
      <w:r w:rsidRPr="00797796">
        <w:tab/>
      </w:r>
      <w:r w:rsidR="00193D88" w:rsidRPr="00797796">
        <w:rPr>
          <w:lang w:val="ru-RU"/>
        </w:rPr>
        <w:t>Излучение на частотах радиоастрономической службы</w:t>
      </w:r>
    </w:p>
    <w:p w14:paraId="7F49F0D7" w14:textId="446D0C73" w:rsidR="007362A7" w:rsidRPr="00797796" w:rsidRDefault="00193D88" w:rsidP="007362A7">
      <w:pPr>
        <w:rPr>
          <w:lang w:val="ru-RU" w:eastAsia="ja-JP"/>
        </w:rPr>
      </w:pPr>
      <w:r w:rsidRPr="00797796">
        <w:rPr>
          <w:lang w:val="ru-RU"/>
        </w:rPr>
        <w:t xml:space="preserve">Характеристики полос радиоастрономической службы, приведенные в таблице 17, взяты из Рекомендации МСЭ-R </w:t>
      </w:r>
      <w:hyperlink r:id="rId49" w:history="1">
        <w:r w:rsidRPr="00797796">
          <w:rPr>
            <w:lang w:val="ru-RU"/>
          </w:rPr>
          <w:t>RA.769</w:t>
        </w:r>
      </w:hyperlink>
      <w:r w:rsidRPr="00797796">
        <w:rPr>
          <w:lang w:val="ru-RU"/>
        </w:rPr>
        <w:t xml:space="preserve"> и пункта </w:t>
      </w:r>
      <w:r w:rsidRPr="00797796">
        <w:rPr>
          <w:b/>
          <w:bCs/>
          <w:lang w:val="ru-RU"/>
        </w:rPr>
        <w:t xml:space="preserve">5.149 </w:t>
      </w:r>
      <w:r w:rsidRPr="00797796">
        <w:rPr>
          <w:bCs/>
          <w:lang w:val="ru-RU"/>
        </w:rPr>
        <w:t>РР, а уровни мощности в полосах рассчитываются путем умножения P'_wpt = –71,3 дБВт/МГц на ширину полосы РАС.</w:t>
      </w:r>
    </w:p>
    <w:p w14:paraId="6DF6F5B7" w14:textId="77777777" w:rsidR="00D6131A" w:rsidRPr="00797796" w:rsidRDefault="00D6131A" w:rsidP="008824FB">
      <w:pPr>
        <w:pStyle w:val="TableNo"/>
        <w:keepLines/>
        <w:rPr>
          <w:lang w:val="ru-RU"/>
        </w:rPr>
      </w:pPr>
      <w:r w:rsidRPr="00797796">
        <w:rPr>
          <w:lang w:val="ru-RU"/>
        </w:rPr>
        <w:lastRenderedPageBreak/>
        <w:t>ТАБЛИЦА 17</w:t>
      </w:r>
    </w:p>
    <w:p w14:paraId="4516D2D9" w14:textId="363D5495" w:rsidR="007362A7" w:rsidRPr="00797796" w:rsidRDefault="00D6131A" w:rsidP="008824FB">
      <w:pPr>
        <w:pStyle w:val="Tabletitle"/>
        <w:keepLines/>
        <w:rPr>
          <w:lang w:val="ru-RU" w:eastAsia="ja-JP"/>
        </w:rPr>
      </w:pPr>
      <w:r w:rsidRPr="00797796">
        <w:rPr>
          <w:lang w:val="ru-RU"/>
        </w:rPr>
        <w:t>Параметры, используемые в расчетах для частот радиоастрономической службы</w:t>
      </w:r>
    </w:p>
    <w:tbl>
      <w:tblPr>
        <w:tblStyle w:val="TableGrid"/>
        <w:tblW w:w="9639" w:type="dxa"/>
        <w:jc w:val="center"/>
        <w:tblLayout w:type="fixed"/>
        <w:tblLook w:val="04A0" w:firstRow="1" w:lastRow="0" w:firstColumn="1" w:lastColumn="0" w:noHBand="0" w:noVBand="1"/>
      </w:tblPr>
      <w:tblGrid>
        <w:gridCol w:w="1271"/>
        <w:gridCol w:w="1276"/>
        <w:gridCol w:w="1417"/>
        <w:gridCol w:w="1134"/>
        <w:gridCol w:w="1418"/>
        <w:gridCol w:w="1276"/>
        <w:gridCol w:w="1847"/>
      </w:tblGrid>
      <w:tr w:rsidR="00D6131A" w:rsidRPr="00797796" w14:paraId="54F85945" w14:textId="77777777" w:rsidTr="00D6131A">
        <w:trPr>
          <w:jc w:val="center"/>
        </w:trPr>
        <w:tc>
          <w:tcPr>
            <w:tcW w:w="1271" w:type="dxa"/>
            <w:vAlign w:val="center"/>
          </w:tcPr>
          <w:p w14:paraId="17A39EDC" w14:textId="774AF99C" w:rsidR="00D6131A" w:rsidRPr="00797796" w:rsidRDefault="00D6131A" w:rsidP="008824FB">
            <w:pPr>
              <w:pStyle w:val="Tablehead"/>
              <w:keepLines/>
              <w:rPr>
                <w:lang w:eastAsia="ja-JP"/>
              </w:rPr>
            </w:pPr>
            <w:r w:rsidRPr="00797796">
              <w:rPr>
                <w:rFonts w:ascii="Times New Roman" w:hAnsi="Times New Roman"/>
                <w:lang w:val="ru-RU" w:eastAsia="ja-JP"/>
              </w:rPr>
              <w:t>Частота</w:t>
            </w:r>
            <w:r w:rsidRPr="00797796">
              <w:rPr>
                <w:rFonts w:ascii="Times New Roman" w:hAnsi="Times New Roman"/>
                <w:lang w:eastAsia="ja-JP"/>
              </w:rPr>
              <w:t xml:space="preserve"> (</w:t>
            </w:r>
            <w:r w:rsidRPr="00797796">
              <w:rPr>
                <w:rFonts w:ascii="Times New Roman" w:hAnsi="Times New Roman"/>
                <w:lang w:val="ru-RU" w:eastAsia="ja-JP"/>
              </w:rPr>
              <w:t>ГГц</w:t>
            </w:r>
            <w:r w:rsidRPr="00797796">
              <w:rPr>
                <w:rFonts w:ascii="Times New Roman" w:hAnsi="Times New Roman"/>
                <w:lang w:eastAsia="ja-JP"/>
              </w:rPr>
              <w:t>)</w:t>
            </w:r>
          </w:p>
        </w:tc>
        <w:tc>
          <w:tcPr>
            <w:tcW w:w="1276" w:type="dxa"/>
            <w:vAlign w:val="center"/>
          </w:tcPr>
          <w:p w14:paraId="7B121118" w14:textId="2643FC20" w:rsidR="00D6131A" w:rsidRPr="00797796" w:rsidRDefault="00D6131A" w:rsidP="008824FB">
            <w:pPr>
              <w:pStyle w:val="Tablehead"/>
              <w:keepLines/>
              <w:rPr>
                <w:lang w:eastAsia="ja-JP"/>
              </w:rPr>
            </w:pPr>
            <w:r w:rsidRPr="00797796">
              <w:rPr>
                <w:rFonts w:ascii="Times New Roman" w:hAnsi="Times New Roman"/>
                <w:lang w:eastAsia="ja-JP"/>
              </w:rPr>
              <w:t xml:space="preserve">P_wpt </w:t>
            </w:r>
            <w:r w:rsidRPr="00797796">
              <w:rPr>
                <w:rFonts w:ascii="Times New Roman" w:hAnsi="Times New Roman"/>
                <w:lang w:eastAsia="ja-JP"/>
              </w:rPr>
              <w:br/>
              <w:t>(</w:t>
            </w:r>
            <w:r w:rsidRPr="00797796">
              <w:rPr>
                <w:rFonts w:ascii="Times New Roman" w:hAnsi="Times New Roman"/>
                <w:lang w:val="ru-RU" w:eastAsia="ja-JP"/>
              </w:rPr>
              <w:t>дБВт</w:t>
            </w:r>
            <w:r w:rsidRPr="00797796">
              <w:rPr>
                <w:rFonts w:ascii="Times New Roman" w:hAnsi="Times New Roman"/>
                <w:lang w:eastAsia="ja-JP"/>
              </w:rPr>
              <w:t>)</w:t>
            </w:r>
          </w:p>
        </w:tc>
        <w:tc>
          <w:tcPr>
            <w:tcW w:w="1417" w:type="dxa"/>
            <w:vAlign w:val="center"/>
          </w:tcPr>
          <w:p w14:paraId="7F26C83E" w14:textId="4AFD473F" w:rsidR="00D6131A" w:rsidRPr="00797796" w:rsidRDefault="00D6131A" w:rsidP="008824FB">
            <w:pPr>
              <w:pStyle w:val="Tablehead"/>
              <w:keepLines/>
              <w:rPr>
                <w:lang w:eastAsia="ja-JP"/>
              </w:rPr>
            </w:pPr>
            <w:r w:rsidRPr="00797796">
              <w:rPr>
                <w:rFonts w:ascii="Times New Roman" w:hAnsi="Times New Roman"/>
                <w:lang w:eastAsia="ja-JP"/>
              </w:rPr>
              <w:t>Gain_wpt</w:t>
            </w:r>
            <w:r w:rsidRPr="00797796">
              <w:rPr>
                <w:rFonts w:ascii="Times New Roman" w:hAnsi="Times New Roman"/>
                <w:lang w:eastAsia="ja-JP"/>
              </w:rPr>
              <w:br/>
              <w:t>(</w:t>
            </w:r>
            <w:r w:rsidRPr="00797796">
              <w:rPr>
                <w:rFonts w:ascii="Times New Roman" w:hAnsi="Times New Roman"/>
                <w:lang w:val="ru-RU" w:eastAsia="ja-JP"/>
              </w:rPr>
              <w:t>дБи</w:t>
            </w:r>
            <w:r w:rsidRPr="00797796">
              <w:rPr>
                <w:rFonts w:ascii="Times New Roman" w:hAnsi="Times New Roman"/>
                <w:lang w:eastAsia="ja-JP"/>
              </w:rPr>
              <w:t>)</w:t>
            </w:r>
          </w:p>
        </w:tc>
        <w:tc>
          <w:tcPr>
            <w:tcW w:w="1134" w:type="dxa"/>
            <w:vAlign w:val="center"/>
          </w:tcPr>
          <w:p w14:paraId="0DDCDC8D" w14:textId="166BCA6E" w:rsidR="00D6131A" w:rsidRPr="00797796" w:rsidRDefault="00D6131A" w:rsidP="008824FB">
            <w:pPr>
              <w:pStyle w:val="Tablehead"/>
              <w:keepLines/>
              <w:rPr>
                <w:lang w:eastAsia="ja-JP"/>
              </w:rPr>
            </w:pPr>
            <w:r w:rsidRPr="00797796">
              <w:rPr>
                <w:rFonts w:ascii="Times New Roman" w:hAnsi="Times New Roman"/>
                <w:lang w:eastAsia="ja-JP"/>
              </w:rPr>
              <w:t>T_769</w:t>
            </w:r>
            <w:r w:rsidRPr="00797796">
              <w:rPr>
                <w:rFonts w:ascii="Times New Roman" w:hAnsi="Times New Roman"/>
                <w:lang w:eastAsia="ja-JP"/>
              </w:rPr>
              <w:br/>
              <w:t>(</w:t>
            </w:r>
            <w:r w:rsidRPr="00797796">
              <w:rPr>
                <w:rFonts w:ascii="Times New Roman" w:hAnsi="Times New Roman"/>
                <w:lang w:val="ru-RU" w:eastAsia="ja-JP"/>
              </w:rPr>
              <w:t>дБВт</w:t>
            </w:r>
            <w:r w:rsidRPr="00797796">
              <w:rPr>
                <w:rFonts w:ascii="Times New Roman" w:hAnsi="Times New Roman"/>
                <w:lang w:eastAsia="ja-JP"/>
              </w:rPr>
              <w:t>/</w:t>
            </w:r>
            <w:r w:rsidRPr="00797796">
              <w:rPr>
                <w:rFonts w:ascii="Times New Roman" w:hAnsi="Times New Roman"/>
                <w:lang w:val="ru-RU" w:eastAsia="ja-JP"/>
              </w:rPr>
              <w:t>м</w:t>
            </w:r>
            <w:r w:rsidRPr="00797796">
              <w:rPr>
                <w:rFonts w:ascii="Times New Roman" w:hAnsi="Times New Roman"/>
                <w:vertAlign w:val="superscript"/>
                <w:lang w:eastAsia="ja-JP"/>
              </w:rPr>
              <w:t>2</w:t>
            </w:r>
            <w:r w:rsidRPr="00797796">
              <w:rPr>
                <w:rFonts w:ascii="Times New Roman" w:hAnsi="Times New Roman"/>
                <w:lang w:eastAsia="ja-JP"/>
              </w:rPr>
              <w:t>)</w:t>
            </w:r>
          </w:p>
        </w:tc>
        <w:tc>
          <w:tcPr>
            <w:tcW w:w="1418" w:type="dxa"/>
            <w:vAlign w:val="center"/>
          </w:tcPr>
          <w:p w14:paraId="6D05C198" w14:textId="2EE84230" w:rsidR="00D6131A" w:rsidRPr="00797796" w:rsidRDefault="00D6131A" w:rsidP="008824FB">
            <w:pPr>
              <w:pStyle w:val="Tablehead"/>
              <w:keepLines/>
              <w:rPr>
                <w:lang w:eastAsia="ja-JP"/>
              </w:rPr>
            </w:pPr>
            <w:r w:rsidRPr="00797796">
              <w:rPr>
                <w:rFonts w:ascii="Times New Roman" w:hAnsi="Times New Roman"/>
                <w:lang w:eastAsia="ja-JP"/>
              </w:rPr>
              <w:t xml:space="preserve">Atten_dry </w:t>
            </w:r>
            <w:r w:rsidRPr="00797796">
              <w:rPr>
                <w:rFonts w:ascii="Times New Roman" w:hAnsi="Times New Roman"/>
                <w:lang w:eastAsia="ja-JP"/>
              </w:rPr>
              <w:br/>
              <w:t>(</w:t>
            </w:r>
            <w:r w:rsidRPr="00797796">
              <w:rPr>
                <w:rFonts w:ascii="Times New Roman" w:hAnsi="Times New Roman"/>
                <w:lang w:val="ru-RU" w:eastAsia="ja-JP"/>
              </w:rPr>
              <w:t>дБ</w:t>
            </w:r>
            <w:r w:rsidRPr="00797796">
              <w:rPr>
                <w:rFonts w:ascii="Times New Roman" w:hAnsi="Times New Roman"/>
                <w:lang w:eastAsia="ja-JP"/>
              </w:rPr>
              <w:t>/</w:t>
            </w:r>
            <w:r w:rsidRPr="00797796">
              <w:rPr>
                <w:rFonts w:ascii="Times New Roman" w:hAnsi="Times New Roman"/>
                <w:lang w:val="ru-RU" w:eastAsia="ja-JP"/>
              </w:rPr>
              <w:t>км</w:t>
            </w:r>
            <w:r w:rsidRPr="00797796">
              <w:rPr>
                <w:rFonts w:ascii="Times New Roman" w:hAnsi="Times New Roman"/>
                <w:lang w:eastAsia="ja-JP"/>
              </w:rPr>
              <w:t>)</w:t>
            </w:r>
          </w:p>
        </w:tc>
        <w:tc>
          <w:tcPr>
            <w:tcW w:w="1276" w:type="dxa"/>
            <w:vAlign w:val="center"/>
          </w:tcPr>
          <w:p w14:paraId="10E0E327" w14:textId="74511AE5" w:rsidR="00D6131A" w:rsidRPr="00797796" w:rsidRDefault="00D6131A" w:rsidP="008824FB">
            <w:pPr>
              <w:pStyle w:val="Tablehead"/>
              <w:keepLines/>
              <w:rPr>
                <w:lang w:eastAsia="ja-JP"/>
              </w:rPr>
            </w:pPr>
            <w:r w:rsidRPr="00797796">
              <w:rPr>
                <w:rFonts w:ascii="Times New Roman" w:hAnsi="Times New Roman"/>
                <w:lang w:eastAsia="ja-JP"/>
              </w:rPr>
              <w:t>Atten_std</w:t>
            </w:r>
            <w:r w:rsidRPr="00797796">
              <w:rPr>
                <w:rFonts w:ascii="Times New Roman" w:hAnsi="Times New Roman"/>
                <w:lang w:eastAsia="ja-JP"/>
              </w:rPr>
              <w:br/>
              <w:t>(</w:t>
            </w:r>
            <w:r w:rsidRPr="00797796">
              <w:rPr>
                <w:rFonts w:ascii="Times New Roman" w:hAnsi="Times New Roman"/>
                <w:lang w:val="ru-RU" w:eastAsia="ja-JP"/>
              </w:rPr>
              <w:t>дБ</w:t>
            </w:r>
            <w:r w:rsidRPr="00797796">
              <w:rPr>
                <w:rFonts w:ascii="Times New Roman" w:hAnsi="Times New Roman"/>
                <w:lang w:eastAsia="ja-JP"/>
              </w:rPr>
              <w:t>/</w:t>
            </w:r>
            <w:r w:rsidRPr="00797796">
              <w:rPr>
                <w:rFonts w:ascii="Times New Roman" w:hAnsi="Times New Roman"/>
                <w:lang w:val="ru-RU" w:eastAsia="ja-JP"/>
              </w:rPr>
              <w:t>км</w:t>
            </w:r>
            <w:r w:rsidRPr="00797796">
              <w:rPr>
                <w:rFonts w:ascii="Times New Roman" w:hAnsi="Times New Roman"/>
                <w:lang w:eastAsia="ja-JP"/>
              </w:rPr>
              <w:t>)</w:t>
            </w:r>
          </w:p>
        </w:tc>
        <w:tc>
          <w:tcPr>
            <w:tcW w:w="1847" w:type="dxa"/>
            <w:vAlign w:val="center"/>
          </w:tcPr>
          <w:p w14:paraId="1E76F742" w14:textId="1AF84E07" w:rsidR="00D6131A" w:rsidRPr="00797796" w:rsidRDefault="00D6131A" w:rsidP="008824FB">
            <w:pPr>
              <w:pStyle w:val="Tablehead"/>
              <w:keepLines/>
              <w:rPr>
                <w:lang w:eastAsia="ja-JP"/>
              </w:rPr>
            </w:pPr>
            <w:r w:rsidRPr="00797796">
              <w:rPr>
                <w:rFonts w:ascii="Symbol" w:hAnsi="Symbol"/>
                <w:lang w:eastAsia="ja-JP"/>
              </w:rPr>
              <w:t></w:t>
            </w:r>
            <w:r w:rsidRPr="00797796">
              <w:rPr>
                <w:rFonts w:ascii="Times New Roman" w:hAnsi="Times New Roman"/>
                <w:lang w:eastAsia="ja-JP"/>
              </w:rPr>
              <w:t xml:space="preserve"> </w:t>
            </w:r>
            <w:r w:rsidRPr="00797796">
              <w:rPr>
                <w:rFonts w:ascii="Times New Roman" w:hAnsi="Times New Roman"/>
                <w:lang w:val="ru-RU" w:eastAsia="ja-JP"/>
              </w:rPr>
              <w:t>при</w:t>
            </w:r>
            <w:r w:rsidRPr="00797796">
              <w:rPr>
                <w:rFonts w:ascii="Times New Roman" w:hAnsi="Times New Roman"/>
                <w:lang w:eastAsia="ja-JP"/>
              </w:rPr>
              <w:t xml:space="preserve"> </w:t>
            </w:r>
            <w:r w:rsidRPr="00E42BF1">
              <w:rPr>
                <w:rFonts w:ascii="Times New Roman" w:hAnsi="Times New Roman"/>
                <w:i/>
                <w:lang w:eastAsia="ja-JP"/>
              </w:rPr>
              <w:t>d</w:t>
            </w:r>
            <w:r w:rsidRPr="00797796">
              <w:rPr>
                <w:rFonts w:ascii="Times New Roman" w:hAnsi="Times New Roman"/>
                <w:lang w:val="ru-RU" w:eastAsia="ja-JP"/>
              </w:rPr>
              <w:t xml:space="preserve"> </w:t>
            </w:r>
            <w:r w:rsidRPr="00797796">
              <w:rPr>
                <w:rFonts w:ascii="Times New Roman" w:hAnsi="Times New Roman"/>
                <w:lang w:eastAsia="ja-JP"/>
              </w:rPr>
              <w:t>=</w:t>
            </w:r>
            <w:r w:rsidRPr="00797796">
              <w:rPr>
                <w:rFonts w:ascii="Times New Roman" w:hAnsi="Times New Roman"/>
                <w:lang w:val="ru-RU" w:eastAsia="ja-JP"/>
              </w:rPr>
              <w:t xml:space="preserve"> </w:t>
            </w:r>
            <w:r w:rsidRPr="00797796">
              <w:rPr>
                <w:rFonts w:ascii="Times New Roman" w:hAnsi="Times New Roman"/>
                <w:lang w:eastAsia="ja-JP"/>
              </w:rPr>
              <w:t xml:space="preserve">100 </w:t>
            </w:r>
            <w:r w:rsidRPr="00797796">
              <w:rPr>
                <w:rFonts w:ascii="Times New Roman" w:hAnsi="Times New Roman"/>
                <w:lang w:val="ru-RU" w:eastAsia="ja-JP"/>
              </w:rPr>
              <w:t>км</w:t>
            </w:r>
            <w:r w:rsidRPr="00797796">
              <w:rPr>
                <w:rFonts w:ascii="Times New Roman" w:hAnsi="Times New Roman"/>
                <w:lang w:eastAsia="ja-JP"/>
              </w:rPr>
              <w:br/>
              <w:t>(</w:t>
            </w:r>
            <w:r w:rsidRPr="00797796">
              <w:rPr>
                <w:rFonts w:ascii="Times New Roman" w:hAnsi="Times New Roman"/>
                <w:lang w:val="ru-RU" w:eastAsia="ja-JP"/>
              </w:rPr>
              <w:t>дБ</w:t>
            </w:r>
            <w:r w:rsidRPr="00797796">
              <w:rPr>
                <w:rFonts w:ascii="Times New Roman" w:hAnsi="Times New Roman"/>
                <w:lang w:eastAsia="ja-JP"/>
              </w:rPr>
              <w:t>)</w:t>
            </w:r>
          </w:p>
        </w:tc>
      </w:tr>
      <w:tr w:rsidR="007362A7" w:rsidRPr="00797796" w14:paraId="43222EFB" w14:textId="77777777" w:rsidTr="00D6131A">
        <w:trPr>
          <w:jc w:val="center"/>
        </w:trPr>
        <w:tc>
          <w:tcPr>
            <w:tcW w:w="1271" w:type="dxa"/>
          </w:tcPr>
          <w:p w14:paraId="5685920B" w14:textId="0050CA0F" w:rsidR="007362A7" w:rsidRPr="00797796" w:rsidRDefault="007362A7" w:rsidP="008824FB">
            <w:pPr>
              <w:pStyle w:val="Tabletext"/>
              <w:keepNext/>
              <w:keepLines/>
              <w:jc w:val="center"/>
              <w:rPr>
                <w:rFonts w:ascii="Times New Roman" w:hAnsi="Times New Roman"/>
                <w:lang w:eastAsia="ja-JP"/>
              </w:rPr>
            </w:pPr>
            <w:r w:rsidRPr="00797796">
              <w:rPr>
                <w:rFonts w:ascii="Times New Roman" w:hAnsi="Times New Roman"/>
                <w:lang w:eastAsia="ja-JP"/>
              </w:rPr>
              <w:t>1</w:t>
            </w:r>
            <w:r w:rsidR="00D6131A" w:rsidRPr="00797796">
              <w:rPr>
                <w:rFonts w:ascii="Times New Roman" w:hAnsi="Times New Roman"/>
                <w:lang w:eastAsia="ja-JP"/>
              </w:rPr>
              <w:t>,</w:t>
            </w:r>
            <w:r w:rsidRPr="00797796">
              <w:rPr>
                <w:rFonts w:ascii="Times New Roman" w:hAnsi="Times New Roman"/>
                <w:lang w:eastAsia="ja-JP"/>
              </w:rPr>
              <w:t>400</w:t>
            </w:r>
            <w:r w:rsidR="00F5171F">
              <w:rPr>
                <w:rFonts w:ascii="Times New Roman" w:hAnsi="Times New Roman"/>
                <w:lang w:val="ru-RU" w:eastAsia="ja-JP"/>
              </w:rPr>
              <w:t>–</w:t>
            </w:r>
            <w:r w:rsidRPr="00797796">
              <w:rPr>
                <w:rFonts w:ascii="Times New Roman" w:hAnsi="Times New Roman"/>
                <w:lang w:eastAsia="ja-JP"/>
              </w:rPr>
              <w:t>1</w:t>
            </w:r>
            <w:r w:rsidR="00D6131A" w:rsidRPr="00797796">
              <w:rPr>
                <w:rFonts w:ascii="Times New Roman" w:hAnsi="Times New Roman"/>
                <w:lang w:eastAsia="ja-JP"/>
              </w:rPr>
              <w:t>,</w:t>
            </w:r>
            <w:r w:rsidRPr="00797796">
              <w:rPr>
                <w:rFonts w:ascii="Times New Roman" w:hAnsi="Times New Roman"/>
                <w:lang w:eastAsia="ja-JP"/>
              </w:rPr>
              <w:t>427</w:t>
            </w:r>
          </w:p>
        </w:tc>
        <w:tc>
          <w:tcPr>
            <w:tcW w:w="1276" w:type="dxa"/>
          </w:tcPr>
          <w:p w14:paraId="5D409200" w14:textId="42F00D2A" w:rsidR="007362A7" w:rsidRPr="00797796" w:rsidRDefault="00EA53CC" w:rsidP="008824FB">
            <w:pPr>
              <w:pStyle w:val="Tabletext"/>
              <w:keepNext/>
              <w:keepLines/>
              <w:jc w:val="center"/>
              <w:rPr>
                <w:rFonts w:ascii="Times New Roman" w:hAnsi="Times New Roman"/>
                <w:lang w:eastAsia="ja-JP"/>
              </w:rPr>
            </w:pPr>
            <w:r w:rsidRPr="00435B04">
              <w:rPr>
                <w:rFonts w:ascii="Times New Roman" w:hAnsi="Times New Roman"/>
                <w:lang w:eastAsia="ja-JP"/>
              </w:rPr>
              <w:t>–</w:t>
            </w:r>
            <w:r w:rsidR="007362A7" w:rsidRPr="00797796">
              <w:rPr>
                <w:rFonts w:ascii="Times New Roman" w:hAnsi="Times New Roman"/>
                <w:lang w:eastAsia="ja-JP"/>
              </w:rPr>
              <w:t>57</w:t>
            </w:r>
          </w:p>
        </w:tc>
        <w:tc>
          <w:tcPr>
            <w:tcW w:w="1417" w:type="dxa"/>
          </w:tcPr>
          <w:p w14:paraId="112DFA52" w14:textId="77777777" w:rsidR="007362A7" w:rsidRPr="00797796" w:rsidRDefault="007362A7" w:rsidP="008824FB">
            <w:pPr>
              <w:pStyle w:val="Tabletext"/>
              <w:keepNext/>
              <w:keepLines/>
              <w:jc w:val="center"/>
              <w:rPr>
                <w:rFonts w:ascii="Times New Roman" w:hAnsi="Times New Roman"/>
                <w:lang w:eastAsia="ja-JP"/>
              </w:rPr>
            </w:pPr>
            <w:r w:rsidRPr="00797796">
              <w:rPr>
                <w:rFonts w:ascii="Times New Roman" w:hAnsi="Times New Roman"/>
                <w:lang w:eastAsia="ja-JP"/>
              </w:rPr>
              <w:t>0</w:t>
            </w:r>
          </w:p>
        </w:tc>
        <w:tc>
          <w:tcPr>
            <w:tcW w:w="1134" w:type="dxa"/>
          </w:tcPr>
          <w:p w14:paraId="2BE8D9FB" w14:textId="440DF8F0" w:rsidR="007362A7" w:rsidRPr="00797796" w:rsidRDefault="00EA53CC" w:rsidP="008824FB">
            <w:pPr>
              <w:pStyle w:val="Tabletext"/>
              <w:keepNext/>
              <w:keepLines/>
              <w:jc w:val="center"/>
              <w:rPr>
                <w:rFonts w:ascii="Times New Roman" w:hAnsi="Times New Roman"/>
                <w:lang w:eastAsia="ja-JP"/>
              </w:rPr>
            </w:pPr>
            <w:r w:rsidRPr="00435B04">
              <w:rPr>
                <w:rFonts w:ascii="Times New Roman" w:hAnsi="Times New Roman"/>
                <w:lang w:eastAsia="ja-JP"/>
              </w:rPr>
              <w:t>–</w:t>
            </w:r>
            <w:r w:rsidR="007362A7" w:rsidRPr="00797796">
              <w:rPr>
                <w:rFonts w:ascii="Times New Roman" w:hAnsi="Times New Roman"/>
                <w:lang w:eastAsia="ja-JP"/>
              </w:rPr>
              <w:t>180</w:t>
            </w:r>
          </w:p>
        </w:tc>
        <w:tc>
          <w:tcPr>
            <w:tcW w:w="1418" w:type="dxa"/>
          </w:tcPr>
          <w:p w14:paraId="1EFF42E2" w14:textId="7FCD4136" w:rsidR="007362A7" w:rsidRPr="00797796" w:rsidRDefault="007362A7" w:rsidP="008824FB">
            <w:pPr>
              <w:pStyle w:val="Tabletext"/>
              <w:keepNext/>
              <w:keepLines/>
              <w:jc w:val="center"/>
              <w:rPr>
                <w:rFonts w:ascii="Times New Roman" w:hAnsi="Times New Roman"/>
                <w:lang w:eastAsia="ja-JP"/>
              </w:rPr>
            </w:pPr>
            <w:r w:rsidRPr="00797796">
              <w:rPr>
                <w:rFonts w:ascii="Times New Roman" w:hAnsi="Times New Roman"/>
                <w:lang w:eastAsia="ja-JP"/>
              </w:rPr>
              <w:t>0</w:t>
            </w:r>
            <w:r w:rsidR="00D6131A" w:rsidRPr="00797796">
              <w:rPr>
                <w:rFonts w:ascii="Times New Roman" w:hAnsi="Times New Roman"/>
                <w:lang w:eastAsia="ja-JP"/>
              </w:rPr>
              <w:t>,</w:t>
            </w:r>
            <w:r w:rsidRPr="00797796">
              <w:rPr>
                <w:rFonts w:ascii="Times New Roman" w:hAnsi="Times New Roman"/>
                <w:lang w:eastAsia="ja-JP"/>
              </w:rPr>
              <w:t>005</w:t>
            </w:r>
          </w:p>
        </w:tc>
        <w:tc>
          <w:tcPr>
            <w:tcW w:w="1276" w:type="dxa"/>
          </w:tcPr>
          <w:p w14:paraId="41B5A3A1" w14:textId="72AF961B" w:rsidR="007362A7" w:rsidRPr="00797796" w:rsidRDefault="007362A7" w:rsidP="008824FB">
            <w:pPr>
              <w:pStyle w:val="Tabletext"/>
              <w:keepNext/>
              <w:keepLines/>
              <w:jc w:val="center"/>
              <w:rPr>
                <w:rFonts w:ascii="Times New Roman" w:hAnsi="Times New Roman"/>
                <w:lang w:eastAsia="ja-JP"/>
              </w:rPr>
            </w:pPr>
            <w:r w:rsidRPr="00797796">
              <w:rPr>
                <w:rFonts w:ascii="Times New Roman" w:hAnsi="Times New Roman"/>
                <w:lang w:eastAsia="ja-JP"/>
              </w:rPr>
              <w:t>0</w:t>
            </w:r>
            <w:r w:rsidR="00D6131A" w:rsidRPr="00797796">
              <w:rPr>
                <w:rFonts w:ascii="Times New Roman" w:hAnsi="Times New Roman"/>
                <w:lang w:eastAsia="ja-JP"/>
              </w:rPr>
              <w:t>,</w:t>
            </w:r>
            <w:r w:rsidRPr="00797796">
              <w:rPr>
                <w:rFonts w:ascii="Times New Roman" w:hAnsi="Times New Roman"/>
                <w:lang w:eastAsia="ja-JP"/>
              </w:rPr>
              <w:t>005</w:t>
            </w:r>
          </w:p>
        </w:tc>
        <w:tc>
          <w:tcPr>
            <w:tcW w:w="1847" w:type="dxa"/>
          </w:tcPr>
          <w:p w14:paraId="705334EC" w14:textId="77777777" w:rsidR="007362A7" w:rsidRPr="00797796" w:rsidRDefault="007362A7" w:rsidP="008824FB">
            <w:pPr>
              <w:pStyle w:val="Tabletext"/>
              <w:keepNext/>
              <w:keepLines/>
              <w:jc w:val="center"/>
              <w:rPr>
                <w:rFonts w:ascii="Times New Roman" w:hAnsi="Times New Roman"/>
                <w:lang w:eastAsia="ja-JP"/>
              </w:rPr>
            </w:pPr>
            <w:r w:rsidRPr="00797796">
              <w:rPr>
                <w:rFonts w:ascii="Times New Roman" w:hAnsi="Times New Roman"/>
                <w:lang w:eastAsia="ja-JP"/>
              </w:rPr>
              <w:t>12</w:t>
            </w:r>
          </w:p>
        </w:tc>
      </w:tr>
      <w:tr w:rsidR="007362A7" w:rsidRPr="00797796" w14:paraId="0CFEBB2D" w14:textId="77777777" w:rsidTr="005E79E2">
        <w:trPr>
          <w:jc w:val="center"/>
        </w:trPr>
        <w:tc>
          <w:tcPr>
            <w:tcW w:w="1271" w:type="dxa"/>
            <w:tcBorders>
              <w:bottom w:val="single" w:sz="4" w:space="0" w:color="auto"/>
            </w:tcBorders>
          </w:tcPr>
          <w:p w14:paraId="117126BB" w14:textId="34702C3F"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2</w:t>
            </w:r>
            <w:r w:rsidR="00D6131A" w:rsidRPr="00797796">
              <w:rPr>
                <w:rFonts w:ascii="Times New Roman" w:hAnsi="Times New Roman"/>
                <w:lang w:eastAsia="ja-JP"/>
              </w:rPr>
              <w:t>,</w:t>
            </w:r>
            <w:r w:rsidRPr="00797796">
              <w:rPr>
                <w:rFonts w:ascii="Times New Roman" w:hAnsi="Times New Roman"/>
                <w:lang w:eastAsia="ja-JP"/>
              </w:rPr>
              <w:t>69</w:t>
            </w:r>
            <w:r w:rsidR="00F5171F">
              <w:rPr>
                <w:rFonts w:ascii="Times New Roman" w:hAnsi="Times New Roman"/>
                <w:lang w:val="ru-RU" w:eastAsia="ja-JP"/>
              </w:rPr>
              <w:t>–</w:t>
            </w:r>
            <w:r w:rsidRPr="00797796">
              <w:rPr>
                <w:rFonts w:ascii="Times New Roman" w:hAnsi="Times New Roman"/>
                <w:lang w:eastAsia="ja-JP"/>
              </w:rPr>
              <w:t>2</w:t>
            </w:r>
            <w:r w:rsidR="00D6131A" w:rsidRPr="00797796">
              <w:rPr>
                <w:rFonts w:ascii="Times New Roman" w:hAnsi="Times New Roman"/>
                <w:lang w:eastAsia="ja-JP"/>
              </w:rPr>
              <w:t>,</w:t>
            </w:r>
            <w:r w:rsidRPr="00797796">
              <w:rPr>
                <w:rFonts w:ascii="Times New Roman" w:hAnsi="Times New Roman"/>
                <w:lang w:eastAsia="ja-JP"/>
              </w:rPr>
              <w:t>70</w:t>
            </w:r>
          </w:p>
        </w:tc>
        <w:tc>
          <w:tcPr>
            <w:tcW w:w="1276" w:type="dxa"/>
            <w:tcBorders>
              <w:bottom w:val="single" w:sz="4" w:space="0" w:color="auto"/>
            </w:tcBorders>
          </w:tcPr>
          <w:p w14:paraId="3CE79BB7" w14:textId="47B8C953" w:rsidR="007362A7" w:rsidRPr="00797796" w:rsidRDefault="00EA53CC" w:rsidP="00435B04">
            <w:pPr>
              <w:pStyle w:val="Tabletext"/>
              <w:keepNext/>
              <w:keepLines/>
              <w:jc w:val="center"/>
              <w:rPr>
                <w:rFonts w:ascii="Times New Roman" w:hAnsi="Times New Roman"/>
                <w:lang w:eastAsia="ja-JP"/>
              </w:rPr>
            </w:pPr>
            <w:r w:rsidRPr="00435B04">
              <w:rPr>
                <w:rFonts w:ascii="Times New Roman" w:hAnsi="Times New Roman"/>
                <w:lang w:eastAsia="ja-JP"/>
              </w:rPr>
              <w:t>–</w:t>
            </w:r>
            <w:r w:rsidR="007362A7" w:rsidRPr="00797796">
              <w:rPr>
                <w:rFonts w:ascii="Times New Roman" w:hAnsi="Times New Roman"/>
                <w:lang w:eastAsia="ja-JP"/>
              </w:rPr>
              <w:t>61</w:t>
            </w:r>
            <w:r w:rsidR="00D6131A" w:rsidRPr="00797796">
              <w:rPr>
                <w:rFonts w:ascii="Times New Roman" w:hAnsi="Times New Roman"/>
                <w:lang w:eastAsia="ja-JP"/>
              </w:rPr>
              <w:t>,</w:t>
            </w:r>
            <w:r w:rsidR="007362A7" w:rsidRPr="00797796">
              <w:rPr>
                <w:rFonts w:ascii="Times New Roman" w:hAnsi="Times New Roman"/>
                <w:lang w:eastAsia="ja-JP"/>
              </w:rPr>
              <w:t>3</w:t>
            </w:r>
          </w:p>
        </w:tc>
        <w:tc>
          <w:tcPr>
            <w:tcW w:w="1417" w:type="dxa"/>
            <w:tcBorders>
              <w:bottom w:val="single" w:sz="4" w:space="0" w:color="auto"/>
            </w:tcBorders>
          </w:tcPr>
          <w:p w14:paraId="1C4D95C6"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p>
        </w:tc>
        <w:tc>
          <w:tcPr>
            <w:tcW w:w="1134" w:type="dxa"/>
            <w:tcBorders>
              <w:bottom w:val="single" w:sz="4" w:space="0" w:color="auto"/>
            </w:tcBorders>
          </w:tcPr>
          <w:p w14:paraId="67777BAF" w14:textId="3AE37EBE" w:rsidR="007362A7" w:rsidRPr="00797796" w:rsidRDefault="00EA53CC" w:rsidP="00435B04">
            <w:pPr>
              <w:pStyle w:val="Tabletext"/>
              <w:keepNext/>
              <w:keepLines/>
              <w:jc w:val="center"/>
              <w:rPr>
                <w:rFonts w:ascii="Times New Roman" w:hAnsi="Times New Roman"/>
                <w:lang w:eastAsia="ja-JP"/>
              </w:rPr>
            </w:pPr>
            <w:r w:rsidRPr="00435B04">
              <w:rPr>
                <w:rFonts w:ascii="Times New Roman" w:hAnsi="Times New Roman"/>
                <w:lang w:eastAsia="ja-JP"/>
              </w:rPr>
              <w:t>–</w:t>
            </w:r>
            <w:r w:rsidR="007362A7" w:rsidRPr="00797796">
              <w:rPr>
                <w:rFonts w:ascii="Times New Roman" w:hAnsi="Times New Roman"/>
                <w:lang w:eastAsia="ja-JP"/>
              </w:rPr>
              <w:t>177</w:t>
            </w:r>
          </w:p>
        </w:tc>
        <w:tc>
          <w:tcPr>
            <w:tcW w:w="1418" w:type="dxa"/>
            <w:tcBorders>
              <w:bottom w:val="single" w:sz="4" w:space="0" w:color="auto"/>
            </w:tcBorders>
          </w:tcPr>
          <w:p w14:paraId="6DD0CF99" w14:textId="67711AEB"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D6131A" w:rsidRPr="00797796">
              <w:rPr>
                <w:rFonts w:ascii="Times New Roman" w:hAnsi="Times New Roman"/>
                <w:lang w:eastAsia="ja-JP"/>
              </w:rPr>
              <w:t>,</w:t>
            </w:r>
            <w:r w:rsidRPr="00797796">
              <w:rPr>
                <w:rFonts w:ascii="Times New Roman" w:hAnsi="Times New Roman"/>
                <w:lang w:eastAsia="ja-JP"/>
              </w:rPr>
              <w:t>006</w:t>
            </w:r>
          </w:p>
        </w:tc>
        <w:tc>
          <w:tcPr>
            <w:tcW w:w="1276" w:type="dxa"/>
            <w:tcBorders>
              <w:bottom w:val="single" w:sz="4" w:space="0" w:color="auto"/>
            </w:tcBorders>
          </w:tcPr>
          <w:p w14:paraId="7EB9176A" w14:textId="3EB401E6"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D6131A" w:rsidRPr="00797796">
              <w:rPr>
                <w:rFonts w:ascii="Times New Roman" w:hAnsi="Times New Roman"/>
                <w:lang w:eastAsia="ja-JP"/>
              </w:rPr>
              <w:t>,</w:t>
            </w:r>
            <w:r w:rsidRPr="00797796">
              <w:rPr>
                <w:rFonts w:ascii="Times New Roman" w:hAnsi="Times New Roman"/>
                <w:lang w:eastAsia="ja-JP"/>
              </w:rPr>
              <w:t>006</w:t>
            </w:r>
          </w:p>
        </w:tc>
        <w:tc>
          <w:tcPr>
            <w:tcW w:w="1847" w:type="dxa"/>
            <w:tcBorders>
              <w:bottom w:val="single" w:sz="4" w:space="0" w:color="auto"/>
            </w:tcBorders>
          </w:tcPr>
          <w:p w14:paraId="1DC44102"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5</w:t>
            </w:r>
          </w:p>
        </w:tc>
      </w:tr>
      <w:tr w:rsidR="007362A7" w:rsidRPr="00797796" w14:paraId="730A9142" w14:textId="77777777" w:rsidTr="005E79E2">
        <w:trPr>
          <w:jc w:val="center"/>
        </w:trPr>
        <w:tc>
          <w:tcPr>
            <w:tcW w:w="1271" w:type="dxa"/>
            <w:tcBorders>
              <w:bottom w:val="single" w:sz="4" w:space="0" w:color="auto"/>
            </w:tcBorders>
          </w:tcPr>
          <w:p w14:paraId="235F71D6" w14:textId="1DB9FE7F"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6</w:t>
            </w:r>
            <w:r w:rsidR="00D6131A" w:rsidRPr="00797796">
              <w:rPr>
                <w:rFonts w:ascii="Times New Roman" w:hAnsi="Times New Roman"/>
                <w:lang w:eastAsia="ja-JP"/>
              </w:rPr>
              <w:t>,</w:t>
            </w:r>
            <w:r w:rsidRPr="00797796">
              <w:rPr>
                <w:rFonts w:ascii="Times New Roman" w:hAnsi="Times New Roman"/>
                <w:lang w:eastAsia="ja-JP"/>
              </w:rPr>
              <w:t>65</w:t>
            </w:r>
            <w:r w:rsidR="00F5171F">
              <w:rPr>
                <w:rFonts w:ascii="Times New Roman" w:hAnsi="Times New Roman"/>
                <w:lang w:val="ru-RU" w:eastAsia="ja-JP"/>
              </w:rPr>
              <w:t>–</w:t>
            </w:r>
            <w:r w:rsidRPr="00797796">
              <w:rPr>
                <w:rFonts w:ascii="Times New Roman" w:hAnsi="Times New Roman"/>
                <w:lang w:eastAsia="ja-JP"/>
              </w:rPr>
              <w:t>6</w:t>
            </w:r>
            <w:r w:rsidR="00D6131A" w:rsidRPr="00797796">
              <w:rPr>
                <w:rFonts w:ascii="Times New Roman" w:hAnsi="Times New Roman"/>
                <w:lang w:eastAsia="ja-JP"/>
              </w:rPr>
              <w:t>,</w:t>
            </w:r>
            <w:r w:rsidRPr="00797796">
              <w:rPr>
                <w:rFonts w:ascii="Times New Roman" w:hAnsi="Times New Roman"/>
                <w:lang w:eastAsia="ja-JP"/>
              </w:rPr>
              <w:t>6752</w:t>
            </w:r>
          </w:p>
        </w:tc>
        <w:tc>
          <w:tcPr>
            <w:tcW w:w="1276" w:type="dxa"/>
            <w:tcBorders>
              <w:bottom w:val="single" w:sz="4" w:space="0" w:color="auto"/>
            </w:tcBorders>
          </w:tcPr>
          <w:p w14:paraId="1F9ED2F8" w14:textId="61125A69" w:rsidR="007362A7" w:rsidRPr="00797796" w:rsidRDefault="00EA53CC" w:rsidP="00435B04">
            <w:pPr>
              <w:pStyle w:val="Tabletext"/>
              <w:keepNext/>
              <w:keepLines/>
              <w:jc w:val="center"/>
              <w:rPr>
                <w:rFonts w:ascii="Times New Roman" w:hAnsi="Times New Roman"/>
                <w:lang w:eastAsia="ja-JP"/>
              </w:rPr>
            </w:pPr>
            <w:r w:rsidRPr="00435B04">
              <w:rPr>
                <w:rFonts w:ascii="Times New Roman" w:hAnsi="Times New Roman"/>
                <w:lang w:eastAsia="ja-JP"/>
              </w:rPr>
              <w:t>–</w:t>
            </w:r>
            <w:r w:rsidR="007362A7" w:rsidRPr="00797796">
              <w:rPr>
                <w:rFonts w:ascii="Times New Roman" w:hAnsi="Times New Roman"/>
                <w:lang w:eastAsia="ja-JP"/>
              </w:rPr>
              <w:t>57</w:t>
            </w:r>
            <w:r w:rsidR="00D6131A" w:rsidRPr="00797796">
              <w:rPr>
                <w:rFonts w:ascii="Times New Roman" w:hAnsi="Times New Roman"/>
                <w:lang w:eastAsia="ja-JP"/>
              </w:rPr>
              <w:t>,</w:t>
            </w:r>
            <w:r w:rsidR="007362A7" w:rsidRPr="00797796">
              <w:rPr>
                <w:rFonts w:ascii="Times New Roman" w:hAnsi="Times New Roman"/>
                <w:lang w:eastAsia="ja-JP"/>
              </w:rPr>
              <w:t>3</w:t>
            </w:r>
          </w:p>
        </w:tc>
        <w:tc>
          <w:tcPr>
            <w:tcW w:w="1417" w:type="dxa"/>
            <w:tcBorders>
              <w:bottom w:val="single" w:sz="4" w:space="0" w:color="auto"/>
            </w:tcBorders>
          </w:tcPr>
          <w:p w14:paraId="2B103EB9" w14:textId="77777777"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p>
        </w:tc>
        <w:tc>
          <w:tcPr>
            <w:tcW w:w="1134" w:type="dxa"/>
            <w:tcBorders>
              <w:bottom w:val="single" w:sz="4" w:space="0" w:color="auto"/>
            </w:tcBorders>
          </w:tcPr>
          <w:p w14:paraId="294315C0" w14:textId="06BA6F14" w:rsidR="007362A7" w:rsidRPr="00797796" w:rsidRDefault="00EA53CC" w:rsidP="00435B04">
            <w:pPr>
              <w:pStyle w:val="Tabletext"/>
              <w:keepNext/>
              <w:keepLines/>
              <w:jc w:val="center"/>
              <w:rPr>
                <w:rFonts w:ascii="Times New Roman" w:hAnsi="Times New Roman"/>
                <w:lang w:eastAsia="ja-JP"/>
              </w:rPr>
            </w:pPr>
            <w:r w:rsidRPr="00435B04">
              <w:rPr>
                <w:rFonts w:ascii="Times New Roman" w:hAnsi="Times New Roman"/>
                <w:lang w:eastAsia="ja-JP"/>
              </w:rPr>
              <w:t>–</w:t>
            </w:r>
            <w:r w:rsidR="007362A7" w:rsidRPr="00797796">
              <w:rPr>
                <w:rFonts w:ascii="Times New Roman" w:hAnsi="Times New Roman"/>
                <w:lang w:eastAsia="ja-JP"/>
              </w:rPr>
              <w:t>168</w:t>
            </w:r>
          </w:p>
        </w:tc>
        <w:tc>
          <w:tcPr>
            <w:tcW w:w="1418" w:type="dxa"/>
            <w:tcBorders>
              <w:bottom w:val="single" w:sz="4" w:space="0" w:color="auto"/>
            </w:tcBorders>
          </w:tcPr>
          <w:p w14:paraId="0DA638BA" w14:textId="201F7718"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D6131A" w:rsidRPr="00797796">
              <w:rPr>
                <w:rFonts w:ascii="Times New Roman" w:hAnsi="Times New Roman"/>
                <w:lang w:eastAsia="ja-JP"/>
              </w:rPr>
              <w:t>,</w:t>
            </w:r>
            <w:r w:rsidRPr="00797796">
              <w:rPr>
                <w:rFonts w:ascii="Times New Roman" w:hAnsi="Times New Roman"/>
                <w:lang w:eastAsia="ja-JP"/>
              </w:rPr>
              <w:t>0075</w:t>
            </w:r>
          </w:p>
        </w:tc>
        <w:tc>
          <w:tcPr>
            <w:tcW w:w="1276" w:type="dxa"/>
            <w:tcBorders>
              <w:bottom w:val="single" w:sz="4" w:space="0" w:color="auto"/>
            </w:tcBorders>
          </w:tcPr>
          <w:p w14:paraId="3CDAE01B" w14:textId="1C9A2401" w:rsidR="007362A7" w:rsidRPr="00797796" w:rsidRDefault="007362A7" w:rsidP="007362A7">
            <w:pPr>
              <w:pStyle w:val="Tabletext"/>
              <w:jc w:val="center"/>
              <w:rPr>
                <w:rFonts w:ascii="Times New Roman" w:hAnsi="Times New Roman"/>
                <w:lang w:eastAsia="ja-JP"/>
              </w:rPr>
            </w:pPr>
            <w:r w:rsidRPr="00797796">
              <w:rPr>
                <w:rFonts w:ascii="Times New Roman" w:hAnsi="Times New Roman"/>
                <w:lang w:eastAsia="ja-JP"/>
              </w:rPr>
              <w:t>0</w:t>
            </w:r>
            <w:r w:rsidR="00D6131A" w:rsidRPr="00797796">
              <w:rPr>
                <w:rFonts w:ascii="Times New Roman" w:hAnsi="Times New Roman"/>
                <w:lang w:eastAsia="ja-JP"/>
              </w:rPr>
              <w:t>,</w:t>
            </w:r>
            <w:r w:rsidRPr="00797796">
              <w:rPr>
                <w:rFonts w:ascii="Times New Roman" w:hAnsi="Times New Roman"/>
                <w:lang w:eastAsia="ja-JP"/>
              </w:rPr>
              <w:t>009</w:t>
            </w:r>
          </w:p>
        </w:tc>
        <w:tc>
          <w:tcPr>
            <w:tcW w:w="1847" w:type="dxa"/>
            <w:tcBorders>
              <w:bottom w:val="single" w:sz="4" w:space="0" w:color="auto"/>
            </w:tcBorders>
          </w:tcPr>
          <w:p w14:paraId="33D44FEA" w14:textId="47FF6DC1" w:rsidR="007362A7" w:rsidRPr="00797796" w:rsidRDefault="00EA53CC" w:rsidP="007362A7">
            <w:pPr>
              <w:pStyle w:val="Tabletext"/>
              <w:jc w:val="center"/>
              <w:rPr>
                <w:rFonts w:ascii="Times New Roman" w:hAnsi="Times New Roman"/>
                <w:lang w:eastAsia="ja-JP"/>
              </w:rPr>
            </w:pPr>
            <w:r w:rsidRPr="00435B04">
              <w:rPr>
                <w:rFonts w:ascii="Times New Roman" w:hAnsi="Times New Roman"/>
                <w:lang w:eastAsia="ja-JP"/>
              </w:rPr>
              <w:t>–</w:t>
            </w:r>
            <w:r w:rsidR="007362A7" w:rsidRPr="00797796">
              <w:rPr>
                <w:rFonts w:ascii="Times New Roman" w:hAnsi="Times New Roman"/>
                <w:lang w:eastAsia="ja-JP"/>
              </w:rPr>
              <w:t>1</w:t>
            </w:r>
          </w:p>
        </w:tc>
      </w:tr>
    </w:tbl>
    <w:p w14:paraId="7773753A" w14:textId="77777777" w:rsidR="007362A7" w:rsidRPr="00797796" w:rsidRDefault="007362A7" w:rsidP="00930DA4">
      <w:pPr>
        <w:pStyle w:val="Tablefin"/>
        <w:rPr>
          <w:lang w:eastAsia="ja-JP"/>
        </w:rPr>
      </w:pPr>
    </w:p>
    <w:p w14:paraId="4F477A49" w14:textId="77777777" w:rsidR="00D6131A" w:rsidRPr="00797796" w:rsidRDefault="00D6131A" w:rsidP="00D6131A">
      <w:pPr>
        <w:pStyle w:val="FigureNo"/>
        <w:keepLines w:val="0"/>
        <w:rPr>
          <w:lang w:val="ru-RU"/>
        </w:rPr>
      </w:pPr>
      <w:r w:rsidRPr="00797796">
        <w:rPr>
          <w:lang w:val="ru-RU"/>
        </w:rPr>
        <w:t>РИСУНОК 16</w:t>
      </w:r>
    </w:p>
    <w:p w14:paraId="7C7FF696" w14:textId="042B182B" w:rsidR="007362A7" w:rsidRPr="00797796" w:rsidRDefault="00D6131A" w:rsidP="00D6131A">
      <w:pPr>
        <w:pStyle w:val="Figuretitle"/>
      </w:pPr>
      <w:r w:rsidRPr="00797796">
        <w:rPr>
          <w:rFonts w:ascii="Times New Roman" w:hAnsi="Times New Roman"/>
          <w:lang w:val="ru-RU"/>
        </w:rPr>
        <w:t>Изоляция, необходимая на частотах БПЭ</w:t>
      </w:r>
    </w:p>
    <w:p w14:paraId="5423D985" w14:textId="1F95B2D3" w:rsidR="007362A7" w:rsidRPr="00797796" w:rsidRDefault="000070D9" w:rsidP="00930DA4">
      <w:pPr>
        <w:pStyle w:val="Figure"/>
      </w:pPr>
      <w:r>
        <w:rPr>
          <w:noProof/>
          <w:lang w:val="ru-RU" w:eastAsia="ru-RU"/>
        </w:rPr>
        <w:drawing>
          <wp:inline distT="0" distB="0" distL="0" distR="0" wp14:anchorId="4CFA17B4" wp14:editId="3CEF3ADD">
            <wp:extent cx="4768179" cy="409490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6.png"/>
                    <pic:cNvPicPr/>
                  </pic:nvPicPr>
                  <pic:blipFill>
                    <a:blip r:embed="rId50">
                      <a:extLst>
                        <a:ext uri="{28A0092B-C50C-407E-A947-70E740481C1C}">
                          <a14:useLocalDpi xmlns:a14="http://schemas.microsoft.com/office/drawing/2010/main" val="0"/>
                        </a:ext>
                      </a:extLst>
                    </a:blip>
                    <a:stretch>
                      <a:fillRect/>
                    </a:stretch>
                  </pic:blipFill>
                  <pic:spPr>
                    <a:xfrm>
                      <a:off x="0" y="0"/>
                      <a:ext cx="4768179" cy="4094906"/>
                    </a:xfrm>
                    <a:prstGeom prst="rect">
                      <a:avLst/>
                    </a:prstGeom>
                  </pic:spPr>
                </pic:pic>
              </a:graphicData>
            </a:graphic>
          </wp:inline>
        </w:drawing>
      </w:r>
    </w:p>
    <w:p w14:paraId="7E5C950F" w14:textId="40B31ED5" w:rsidR="007362A7" w:rsidRPr="00797796" w:rsidRDefault="007362A7" w:rsidP="007362A7">
      <w:pPr>
        <w:pStyle w:val="Heading4"/>
        <w:rPr>
          <w:lang w:val="ru-RU" w:eastAsia="ja-JP"/>
        </w:rPr>
      </w:pPr>
      <w:bookmarkStart w:id="32" w:name="_Toc86046449"/>
      <w:r w:rsidRPr="00797796">
        <w:rPr>
          <w:lang w:val="ru-RU" w:eastAsia="ja-JP"/>
        </w:rPr>
        <w:t>3.7.2.3</w:t>
      </w:r>
      <w:r w:rsidRPr="00797796">
        <w:rPr>
          <w:lang w:val="ru-RU" w:eastAsia="ja-JP"/>
        </w:rPr>
        <w:tab/>
      </w:r>
      <w:r w:rsidR="00BF13B8" w:rsidRPr="00797796">
        <w:rPr>
          <w:lang w:val="ru-RU" w:eastAsia="ja-JP"/>
        </w:rPr>
        <w:t>Расчеты</w:t>
      </w:r>
    </w:p>
    <w:p w14:paraId="5E3AC390" w14:textId="0410B050" w:rsidR="00BF13B8" w:rsidRPr="00797796" w:rsidRDefault="00BF13B8" w:rsidP="00BF13B8">
      <w:pPr>
        <w:rPr>
          <w:lang w:val="ru-RU" w:eastAsia="ja-JP"/>
        </w:rPr>
      </w:pPr>
      <w:r w:rsidRPr="00797796">
        <w:rPr>
          <w:lang w:val="ru-RU" w:eastAsia="ja-JP"/>
        </w:rPr>
        <w:t xml:space="preserve">В данном исследовании рассчитывается поток мощности от БПЭ на расстоянии </w:t>
      </w:r>
      <w:r w:rsidRPr="00735EC0">
        <w:rPr>
          <w:i/>
          <w:lang w:val="ru-RU" w:eastAsia="ja-JP"/>
        </w:rPr>
        <w:t>d</w:t>
      </w:r>
      <w:r w:rsidR="000070D9">
        <w:rPr>
          <w:i/>
          <w:lang w:val="ru-RU" w:eastAsia="ja-JP"/>
        </w:rPr>
        <w:t xml:space="preserve"> </w:t>
      </w:r>
      <w:r w:rsidRPr="00797796">
        <w:rPr>
          <w:lang w:val="ru-RU" w:eastAsia="ja-JP"/>
        </w:rPr>
        <w:t xml:space="preserve">(м) в свободном пространстве при удельном затухании </w:t>
      </w:r>
      <w:r w:rsidRPr="00735EC0">
        <w:rPr>
          <w:i/>
          <w:lang w:val="ru-RU" w:eastAsia="ja-JP"/>
        </w:rPr>
        <w:t>A</w:t>
      </w:r>
      <w:r w:rsidRPr="00797796">
        <w:rPr>
          <w:lang w:val="ru-RU" w:eastAsia="ja-JP"/>
        </w:rPr>
        <w:t xml:space="preserve"> (дБ/км) = Atten_dry и Atten_std и берется логарифмическая разность этих значений с пороговыми значениями, указанными в Рекомендации МСЭ-R </w:t>
      </w:r>
      <w:hyperlink r:id="rId51" w:history="1">
        <w:r w:rsidRPr="00797796">
          <w:rPr>
            <w:lang w:val="ru-RU" w:eastAsia="ja-JP"/>
          </w:rPr>
          <w:t>RA.769</w:t>
        </w:r>
      </w:hyperlink>
      <w:r w:rsidRPr="00797796">
        <w:rPr>
          <w:lang w:val="ru-RU" w:eastAsia="ja-JP"/>
        </w:rPr>
        <w:t>. Результаты показаны для значений усиления БПЭ из таблицы</w:t>
      </w:r>
      <w:r w:rsidR="000070D9">
        <w:rPr>
          <w:lang w:val="ru-RU" w:eastAsia="ja-JP"/>
        </w:rPr>
        <w:t> </w:t>
      </w:r>
      <w:r w:rsidRPr="00797796">
        <w:rPr>
          <w:lang w:val="ru-RU" w:eastAsia="ja-JP"/>
        </w:rPr>
        <w:t xml:space="preserve">17, в том числе для 0 дБи. Усиление радиоастрономической системы составляет 0 дБи, как это предполагается для установки пороговых уровней в Рекомендации МСЭ-R </w:t>
      </w:r>
      <w:hyperlink r:id="rId52" w:history="1">
        <w:r w:rsidRPr="00797796">
          <w:rPr>
            <w:lang w:val="ru-RU" w:eastAsia="ja-JP"/>
          </w:rPr>
          <w:t>RA.769</w:t>
        </w:r>
      </w:hyperlink>
      <w:r w:rsidRPr="00797796">
        <w:rPr>
          <w:lang w:val="ru-RU" w:eastAsia="ja-JP"/>
        </w:rPr>
        <w:t>.</w:t>
      </w:r>
    </w:p>
    <w:p w14:paraId="6FB5CD3C" w14:textId="0ED18D4F" w:rsidR="007362A7" w:rsidRPr="00797796" w:rsidRDefault="00BF13B8" w:rsidP="00BF13B8">
      <w:pPr>
        <w:rPr>
          <w:lang w:val="ru-RU" w:eastAsia="ja-JP"/>
        </w:rPr>
      </w:pPr>
      <w:r w:rsidRPr="00797796">
        <w:rPr>
          <w:lang w:val="ru-RU" w:eastAsia="ja-JP"/>
        </w:rPr>
        <w:t>В частности, в данном исследовании вычисляются числовые значения</w:t>
      </w:r>
      <w:r w:rsidR="007362A7" w:rsidRPr="00797796">
        <w:rPr>
          <w:lang w:val="ru-RU" w:eastAsia="ja-JP"/>
        </w:rPr>
        <w:t xml:space="preserve"> </w:t>
      </w:r>
    </w:p>
    <w:p w14:paraId="5DD2833D" w14:textId="77777777" w:rsidR="00930DA4" w:rsidRPr="00797796" w:rsidRDefault="00930DA4" w:rsidP="00930DA4">
      <w:pPr>
        <w:pStyle w:val="Blanc"/>
        <w:rPr>
          <w:lang w:val="ru-RU"/>
        </w:rPr>
      </w:pPr>
    </w:p>
    <w:p w14:paraId="2C8F773A" w14:textId="1AC5EC2F" w:rsidR="007362A7" w:rsidRPr="00797796" w:rsidRDefault="007362A7" w:rsidP="007362A7">
      <w:pPr>
        <w:pStyle w:val="Equation"/>
        <w:rPr>
          <w:lang w:val="en-US" w:eastAsia="ja-JP"/>
        </w:rPr>
      </w:pPr>
      <w:r w:rsidRPr="00797796">
        <w:rPr>
          <w:rFonts w:ascii="Symbol" w:hAnsi="Symbol"/>
          <w:lang w:val="ru-RU" w:eastAsia="ja-JP"/>
        </w:rPr>
        <w:tab/>
      </w:r>
      <w:r w:rsidRPr="00797796">
        <w:rPr>
          <w:rFonts w:ascii="Symbol" w:hAnsi="Symbol"/>
          <w:lang w:val="ru-RU" w:eastAsia="ja-JP"/>
        </w:rPr>
        <w:tab/>
      </w:r>
      <w:r w:rsidRPr="00797796">
        <w:rPr>
          <w:rFonts w:ascii="Symbol" w:hAnsi="Symbol"/>
          <w:lang w:eastAsia="ja-JP"/>
        </w:rPr>
        <w:t></w:t>
      </w:r>
      <w:r w:rsidRPr="00797796">
        <w:rPr>
          <w:lang w:val="en-GB" w:eastAsia="ja-JP"/>
        </w:rPr>
        <w:t xml:space="preserve"> (</w:t>
      </w:r>
      <w:r w:rsidR="00BF13B8" w:rsidRPr="00735EC0">
        <w:rPr>
          <w:lang w:val="ru-RU" w:eastAsia="ja-JP"/>
        </w:rPr>
        <w:t>дБ</w:t>
      </w:r>
      <w:r w:rsidRPr="00797796">
        <w:rPr>
          <w:lang w:val="en-GB" w:eastAsia="ja-JP"/>
        </w:rPr>
        <w:t>) = P_wpt + Gain_wpt – T_769 – 10 log (4</w:t>
      </w:r>
      <w:r w:rsidRPr="00797796">
        <w:rPr>
          <w:rFonts w:ascii="Symbol" w:hAnsi="Symbol"/>
          <w:lang w:eastAsia="ja-JP"/>
        </w:rPr>
        <w:t></w:t>
      </w:r>
      <w:r w:rsidRPr="00797796">
        <w:rPr>
          <w:rFonts w:asciiTheme="majorBidi" w:hAnsiTheme="majorBidi" w:cstheme="majorBidi"/>
          <w:lang w:val="en-GB" w:eastAsia="ja-JP"/>
        </w:rPr>
        <w:t>) – 20 log (</w:t>
      </w:r>
      <w:r w:rsidRPr="000070D9">
        <w:rPr>
          <w:rFonts w:asciiTheme="majorBidi" w:hAnsiTheme="majorBidi" w:cstheme="majorBidi"/>
          <w:i/>
          <w:lang w:val="en-GB" w:eastAsia="ja-JP"/>
        </w:rPr>
        <w:t>d</w:t>
      </w:r>
      <w:r w:rsidRPr="00797796">
        <w:rPr>
          <w:lang w:val="en-GB" w:eastAsia="ja-JP"/>
        </w:rPr>
        <w:t xml:space="preserve">) – </w:t>
      </w:r>
      <w:r w:rsidRPr="00735EC0">
        <w:rPr>
          <w:i/>
          <w:lang w:val="en-GB" w:eastAsia="ja-JP"/>
        </w:rPr>
        <w:t>A</w:t>
      </w:r>
      <w:r w:rsidRPr="00797796">
        <w:rPr>
          <w:lang w:val="en-GB" w:eastAsia="ja-JP"/>
        </w:rPr>
        <w:t>*</w:t>
      </w:r>
      <w:r w:rsidRPr="00735EC0">
        <w:rPr>
          <w:i/>
          <w:lang w:val="en-GB" w:eastAsia="ja-JP"/>
        </w:rPr>
        <w:t>d</w:t>
      </w:r>
      <w:r w:rsidRPr="00797796">
        <w:rPr>
          <w:lang w:val="en-GB" w:eastAsia="ja-JP"/>
        </w:rPr>
        <w:t>/1000</w:t>
      </w:r>
      <w:r w:rsidR="00BF13B8" w:rsidRPr="00797796">
        <w:rPr>
          <w:lang w:val="en-US" w:eastAsia="ja-JP"/>
        </w:rPr>
        <w:t>,</w:t>
      </w:r>
    </w:p>
    <w:p w14:paraId="01922C08" w14:textId="77777777" w:rsidR="00930DA4" w:rsidRPr="00797796" w:rsidRDefault="00930DA4" w:rsidP="000935EF">
      <w:pPr>
        <w:pStyle w:val="Blanc"/>
        <w:keepNext w:val="0"/>
        <w:keepLines w:val="0"/>
      </w:pPr>
    </w:p>
    <w:p w14:paraId="16DDAC70" w14:textId="0DBEE020" w:rsidR="007362A7" w:rsidRPr="00797796" w:rsidRDefault="00BF13B8" w:rsidP="000935EF">
      <w:pPr>
        <w:keepNext/>
        <w:keepLines/>
        <w:rPr>
          <w:lang w:val="ru-RU" w:eastAsia="ja-JP"/>
        </w:rPr>
      </w:pPr>
      <w:r w:rsidRPr="00797796">
        <w:rPr>
          <w:lang w:val="ru-RU" w:eastAsia="ja-JP"/>
        </w:rPr>
        <w:lastRenderedPageBreak/>
        <w:t>как показано на рисунках 16 и 17 соответственно для случаев частоты БПЭ и частоты РАС. На каждом рисунке результаты показаны для сухой и стандартной атмосферы, но разница между результатами едва различима. Усиление БПЭ указано для облегчения определения изоляции для случая усиления БПЭ, равного 0 дБи.</w:t>
      </w:r>
    </w:p>
    <w:p w14:paraId="512CF949" w14:textId="5EDD019E" w:rsidR="007362A7" w:rsidRPr="00797796" w:rsidRDefault="007362A7" w:rsidP="007362A7">
      <w:pPr>
        <w:pStyle w:val="Heading3"/>
        <w:rPr>
          <w:lang w:val="ru-RU"/>
        </w:rPr>
      </w:pPr>
      <w:r w:rsidRPr="00797796">
        <w:rPr>
          <w:lang w:val="ru-RU"/>
        </w:rPr>
        <w:t>3.7.3</w:t>
      </w:r>
      <w:r w:rsidRPr="00797796">
        <w:rPr>
          <w:lang w:val="ru-RU"/>
        </w:rPr>
        <w:tab/>
      </w:r>
      <w:r w:rsidR="00BF13B8" w:rsidRPr="00797796">
        <w:rPr>
          <w:lang w:val="ru-RU"/>
        </w:rPr>
        <w:t>Результаты</w:t>
      </w:r>
    </w:p>
    <w:p w14:paraId="6D6468D3" w14:textId="7228DD7C" w:rsidR="00BF13B8" w:rsidRPr="00797796" w:rsidRDefault="00BF13B8" w:rsidP="00BF13B8">
      <w:pPr>
        <w:rPr>
          <w:lang w:val="ru-RU"/>
        </w:rPr>
      </w:pPr>
      <w:r w:rsidRPr="00797796">
        <w:rPr>
          <w:lang w:val="ru-RU"/>
        </w:rPr>
        <w:t xml:space="preserve">Результаты расчета </w:t>
      </w:r>
      <w:r w:rsidRPr="00797796">
        <w:rPr>
          <w:rFonts w:ascii="Symbol" w:hAnsi="Symbol"/>
          <w:lang w:eastAsia="ja-JP"/>
        </w:rPr>
        <w:t></w:t>
      </w:r>
      <w:r w:rsidRPr="00797796">
        <w:rPr>
          <w:rFonts w:ascii="Symbol" w:hAnsi="Symbol"/>
          <w:lang w:val="ru-RU" w:eastAsia="ja-JP"/>
        </w:rPr>
        <w:t></w:t>
      </w:r>
      <w:r w:rsidRPr="00797796">
        <w:rPr>
          <w:lang w:val="ru-RU"/>
        </w:rPr>
        <w:t xml:space="preserve">на частотах БПЭ показаны на рисунке 16, а в крайнем правом столбце таблицы 16 приведены значения </w:t>
      </w:r>
      <w:r w:rsidRPr="00797796">
        <w:rPr>
          <w:rFonts w:ascii="Symbol" w:hAnsi="Symbol"/>
          <w:lang w:eastAsia="ja-JP"/>
        </w:rPr>
        <w:t></w:t>
      </w:r>
      <w:r w:rsidRPr="00797796">
        <w:rPr>
          <w:lang w:val="ru-RU"/>
        </w:rPr>
        <w:t xml:space="preserve">, рассчитанные для </w:t>
      </w:r>
      <w:r w:rsidRPr="00735EC0">
        <w:rPr>
          <w:i/>
          <w:lang w:val="ru-RU"/>
        </w:rPr>
        <w:t>d</w:t>
      </w:r>
      <w:r w:rsidRPr="00797796">
        <w:rPr>
          <w:lang w:val="ru-RU"/>
        </w:rPr>
        <w:t xml:space="preserve"> = 100 км, в данном случае значения в диапазоне от 80 до</w:t>
      </w:r>
      <w:r w:rsidR="00735EC0">
        <w:rPr>
          <w:lang w:val="ru-RU"/>
        </w:rPr>
        <w:t> </w:t>
      </w:r>
      <w:r w:rsidRPr="00797796">
        <w:rPr>
          <w:lang w:val="ru-RU"/>
        </w:rPr>
        <w:t>110 дБ.</w:t>
      </w:r>
    </w:p>
    <w:p w14:paraId="34D09C36" w14:textId="55FCAEBD" w:rsidR="007362A7" w:rsidRPr="00797796" w:rsidRDefault="00BF13B8" w:rsidP="00BF13B8">
      <w:pPr>
        <w:rPr>
          <w:lang w:val="ru-RU"/>
        </w:rPr>
      </w:pPr>
      <w:r w:rsidRPr="00797796">
        <w:rPr>
          <w:lang w:val="ru-RU"/>
        </w:rPr>
        <w:t xml:space="preserve">Результаты расчетов в полосах частот радиоастрономической службы показаны на рисунке 17, а значения </w:t>
      </w:r>
      <w:r w:rsidRPr="00797796">
        <w:rPr>
          <w:rFonts w:ascii="Symbol" w:hAnsi="Symbol"/>
          <w:lang w:eastAsia="ja-JP"/>
        </w:rPr>
        <w:t></w:t>
      </w:r>
      <w:r w:rsidRPr="00797796">
        <w:rPr>
          <w:lang w:val="ru-RU"/>
        </w:rPr>
        <w:t xml:space="preserve"> при расстоянии прямой видимости 100 км составляют от –1 до 12 дБ, как указано в таблице 17.</w:t>
      </w:r>
    </w:p>
    <w:p w14:paraId="39275A68" w14:textId="77777777" w:rsidR="00BF13B8" w:rsidRPr="00797796" w:rsidRDefault="00BF13B8" w:rsidP="00BF13B8">
      <w:pPr>
        <w:pStyle w:val="FigureNo"/>
        <w:rPr>
          <w:lang w:val="ru-RU"/>
        </w:rPr>
      </w:pPr>
      <w:r w:rsidRPr="00797796">
        <w:rPr>
          <w:lang w:val="ru-RU"/>
        </w:rPr>
        <w:t>РИСУНОК 17</w:t>
      </w:r>
    </w:p>
    <w:p w14:paraId="6B906D85" w14:textId="35C40DB1" w:rsidR="007362A7" w:rsidRPr="00797796" w:rsidRDefault="00BF13B8" w:rsidP="00BF13B8">
      <w:pPr>
        <w:pStyle w:val="Figuretitle"/>
        <w:rPr>
          <w:lang w:val="ru-RU"/>
        </w:rPr>
      </w:pPr>
      <w:r w:rsidRPr="00797796">
        <w:rPr>
          <w:rFonts w:ascii="Times New Roman" w:hAnsi="Times New Roman"/>
          <w:lang w:val="ru-RU"/>
        </w:rPr>
        <w:t>Необходима изоляция на частотах радиоастрономической службы</w:t>
      </w:r>
    </w:p>
    <w:p w14:paraId="1EC6777D" w14:textId="4B05CD75" w:rsidR="007362A7" w:rsidRPr="00797796" w:rsidRDefault="00DD69D4" w:rsidP="007362A7">
      <w:pPr>
        <w:pStyle w:val="Figure"/>
        <w:rPr>
          <w:lang w:eastAsia="ja-JP"/>
        </w:rPr>
      </w:pPr>
      <w:r>
        <w:rPr>
          <w:noProof/>
          <w:lang w:val="ru-RU" w:eastAsia="ru-RU"/>
        </w:rPr>
        <w:drawing>
          <wp:inline distT="0" distB="0" distL="0" distR="0" wp14:anchorId="38A7CCA8" wp14:editId="091F2F35">
            <wp:extent cx="4645997" cy="4278953"/>
            <wp:effectExtent l="0" t="0" r="254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7.png"/>
                    <pic:cNvPicPr/>
                  </pic:nvPicPr>
                  <pic:blipFill>
                    <a:blip r:embed="rId53">
                      <a:extLst>
                        <a:ext uri="{28A0092B-C50C-407E-A947-70E740481C1C}">
                          <a14:useLocalDpi xmlns:a14="http://schemas.microsoft.com/office/drawing/2010/main" val="0"/>
                        </a:ext>
                      </a:extLst>
                    </a:blip>
                    <a:stretch>
                      <a:fillRect/>
                    </a:stretch>
                  </pic:blipFill>
                  <pic:spPr>
                    <a:xfrm>
                      <a:off x="0" y="0"/>
                      <a:ext cx="4649404" cy="4282091"/>
                    </a:xfrm>
                    <a:prstGeom prst="rect">
                      <a:avLst/>
                    </a:prstGeom>
                  </pic:spPr>
                </pic:pic>
              </a:graphicData>
            </a:graphic>
          </wp:inline>
        </w:drawing>
      </w:r>
    </w:p>
    <w:p w14:paraId="18238092" w14:textId="02EC6E2F" w:rsidR="007362A7" w:rsidRPr="00797796" w:rsidRDefault="007362A7" w:rsidP="007362A7">
      <w:pPr>
        <w:pStyle w:val="Heading3"/>
        <w:rPr>
          <w:lang w:val="ru-RU" w:eastAsia="ja-JP"/>
        </w:rPr>
      </w:pPr>
      <w:r w:rsidRPr="00797796">
        <w:rPr>
          <w:lang w:val="ru-RU" w:eastAsia="ja-JP"/>
        </w:rPr>
        <w:t>3.7.4</w:t>
      </w:r>
      <w:r w:rsidRPr="00797796">
        <w:rPr>
          <w:lang w:val="ru-RU" w:eastAsia="ja-JP"/>
        </w:rPr>
        <w:tab/>
      </w:r>
      <w:bookmarkEnd w:id="32"/>
      <w:r w:rsidR="00D95D78" w:rsidRPr="00797796">
        <w:rPr>
          <w:lang w:val="ru-RU"/>
        </w:rPr>
        <w:t>Выводы</w:t>
      </w:r>
    </w:p>
    <w:p w14:paraId="250827B3" w14:textId="0E079E76" w:rsidR="007362A7" w:rsidRPr="00797796" w:rsidRDefault="00D95D78" w:rsidP="007362A7">
      <w:pPr>
        <w:rPr>
          <w:lang w:val="ru-RU"/>
        </w:rPr>
      </w:pPr>
      <w:r w:rsidRPr="00797796">
        <w:rPr>
          <w:lang w:val="ru-RU"/>
        </w:rPr>
        <w:t xml:space="preserve">Чтобы соответствовать пороговым уровням помех, указанным в Рекомендации МСЭ-R </w:t>
      </w:r>
      <w:hyperlink r:id="rId54" w:history="1">
        <w:r w:rsidRPr="00797796">
          <w:rPr>
            <w:lang w:val="ru-RU"/>
          </w:rPr>
          <w:t>RA.769</w:t>
        </w:r>
      </w:hyperlink>
      <w:r w:rsidRPr="00797796">
        <w:rPr>
          <w:lang w:val="ru-RU"/>
        </w:rPr>
        <w:t>, требуется изоляция радиоастрономического оборудования от устройств БПЭ, работающих в полосах частот ПНМ. При определенных обстоятельствах необходимо учитывать зоны</w:t>
      </w:r>
      <w:r w:rsidR="001E7A5B" w:rsidRPr="00797796">
        <w:rPr>
          <w:lang w:val="ru-RU"/>
        </w:rPr>
        <w:t xml:space="preserve"> исключения</w:t>
      </w:r>
      <w:r w:rsidRPr="00797796">
        <w:rPr>
          <w:lang w:val="ru-RU"/>
        </w:rPr>
        <w:t>, исходя из разрешенных уровней мощности и потерь при распространении</w:t>
      </w:r>
      <w:r w:rsidR="001E7A5B" w:rsidRPr="00797796">
        <w:rPr>
          <w:lang w:val="ru-RU"/>
        </w:rPr>
        <w:t>,</w:t>
      </w:r>
      <w:r w:rsidRPr="00797796">
        <w:rPr>
          <w:lang w:val="ru-RU"/>
        </w:rPr>
        <w:t xml:space="preserve"> </w:t>
      </w:r>
      <w:r w:rsidR="001E7A5B" w:rsidRPr="00797796">
        <w:rPr>
          <w:lang w:val="ru-RU"/>
        </w:rPr>
        <w:t>обусловленных рельефом</w:t>
      </w:r>
      <w:r w:rsidRPr="00797796">
        <w:rPr>
          <w:lang w:val="ru-RU"/>
        </w:rPr>
        <w:t xml:space="preserve"> местности. Для систем РАС, работающих в полосах частот за пределами основных излучений систем БПЭ</w:t>
      </w:r>
      <w:r w:rsidR="001E7A5B" w:rsidRPr="00797796">
        <w:rPr>
          <w:lang w:val="ru-RU"/>
        </w:rPr>
        <w:t xml:space="preserve"> с использованием луча</w:t>
      </w:r>
      <w:r w:rsidRPr="00797796">
        <w:rPr>
          <w:lang w:val="ru-RU"/>
        </w:rPr>
        <w:t xml:space="preserve">, национальным администраторам необходимо </w:t>
      </w:r>
      <w:r w:rsidR="001E7A5B" w:rsidRPr="00797796">
        <w:rPr>
          <w:lang w:val="ru-RU"/>
        </w:rPr>
        <w:t>обеспечить</w:t>
      </w:r>
      <w:r w:rsidRPr="00797796">
        <w:rPr>
          <w:lang w:val="ru-RU"/>
        </w:rPr>
        <w:t>, что</w:t>
      </w:r>
      <w:r w:rsidR="00692A6B">
        <w:rPr>
          <w:lang w:val="ru-RU"/>
        </w:rPr>
        <w:t>бы</w:t>
      </w:r>
      <w:r w:rsidRPr="00797796">
        <w:rPr>
          <w:lang w:val="ru-RU"/>
        </w:rPr>
        <w:t xml:space="preserve"> разрешенные внеполосные и побочные излучения </w:t>
      </w:r>
      <w:r w:rsidR="001E7A5B" w:rsidRPr="00797796">
        <w:rPr>
          <w:lang w:val="ru-RU"/>
        </w:rPr>
        <w:t>согласно</w:t>
      </w:r>
      <w:r w:rsidRPr="00797796">
        <w:rPr>
          <w:lang w:val="ru-RU"/>
        </w:rPr>
        <w:t xml:space="preserve"> действующим национальным </w:t>
      </w:r>
      <w:r w:rsidR="001E7A5B" w:rsidRPr="00797796">
        <w:rPr>
          <w:lang w:val="ru-RU"/>
        </w:rPr>
        <w:t>регламентарным нормам</w:t>
      </w:r>
      <w:r w:rsidRPr="00797796">
        <w:rPr>
          <w:lang w:val="ru-RU"/>
        </w:rPr>
        <w:t xml:space="preserve"> не </w:t>
      </w:r>
      <w:r w:rsidR="001E7A5B" w:rsidRPr="00797796">
        <w:rPr>
          <w:lang w:val="ru-RU"/>
        </w:rPr>
        <w:t>вызывали</w:t>
      </w:r>
      <w:r w:rsidRPr="00797796">
        <w:rPr>
          <w:lang w:val="ru-RU"/>
        </w:rPr>
        <w:t xml:space="preserve"> вредных помех, включая рассмотрение соображений, связанных с бюджетами линий, потерями на входе в здание, помехами и потерями на местности, прямой видимостью и дифракцией. Это также можно определить с помощью комбинации измерений и анализа.</w:t>
      </w:r>
    </w:p>
    <w:p w14:paraId="44E7BC84" w14:textId="18542A69" w:rsidR="007362A7" w:rsidRPr="00797796" w:rsidRDefault="007362A7" w:rsidP="007362A7">
      <w:pPr>
        <w:pStyle w:val="Heading1"/>
        <w:rPr>
          <w:lang w:val="ru-RU" w:eastAsia="ja-JP"/>
        </w:rPr>
      </w:pPr>
      <w:bookmarkStart w:id="33" w:name="_Toc107991003"/>
      <w:bookmarkStart w:id="34" w:name="_Toc151717279"/>
      <w:r w:rsidRPr="00797796">
        <w:rPr>
          <w:lang w:val="ru-RU" w:eastAsia="ja-JP"/>
        </w:rPr>
        <w:lastRenderedPageBreak/>
        <w:t>4</w:t>
      </w:r>
      <w:r w:rsidRPr="00797796">
        <w:rPr>
          <w:lang w:val="ru-RU" w:eastAsia="ja-JP"/>
        </w:rPr>
        <w:tab/>
      </w:r>
      <w:bookmarkEnd w:id="33"/>
      <w:r w:rsidR="001813AD" w:rsidRPr="00797796">
        <w:rPr>
          <w:lang w:val="ru-RU" w:eastAsia="ja-JP"/>
        </w:rPr>
        <w:t>Вопросы опасности для человека</w:t>
      </w:r>
      <w:bookmarkEnd w:id="34"/>
    </w:p>
    <w:p w14:paraId="09380087" w14:textId="5556D2D5" w:rsidR="007362A7" w:rsidRPr="00C92DF7" w:rsidRDefault="001813AD" w:rsidP="007362A7">
      <w:pPr>
        <w:rPr>
          <w:lang w:val="ru-RU"/>
        </w:rPr>
      </w:pPr>
      <w:r w:rsidRPr="00797796">
        <w:rPr>
          <w:lang w:val="ru-RU" w:eastAsia="ja-JP"/>
        </w:rPr>
        <w:t xml:space="preserve">Администрациям рекомендуется соблюдать руководящие указания, установленные экспертными группами МКЗНИ и IEEE, или ограничения, установленные собственными экспертами. Вопросами воздействия электромагнитных полей (ЭМП) на человека занимается ряд регуляторных органов, а также международные экспертные организации, такие как Всемирная организация здравоохранения (ВОЗ), Институт инженеров по электротехнике и радиоэлектронике (IEEE) и Международная комиссия по защите от неионизирующего излучения (МКЗНИ). </w:t>
      </w:r>
      <w:r w:rsidRPr="00797796">
        <w:rPr>
          <w:lang w:val="ru-RU"/>
        </w:rPr>
        <w:t>Ниже</w:t>
      </w:r>
      <w:r w:rsidRPr="00C92DF7">
        <w:rPr>
          <w:lang w:val="ru-RU"/>
        </w:rPr>
        <w:t xml:space="preserve"> </w:t>
      </w:r>
      <w:r w:rsidRPr="00797796">
        <w:rPr>
          <w:lang w:val="ru-RU"/>
        </w:rPr>
        <w:t>приведены</w:t>
      </w:r>
      <w:r w:rsidRPr="00C92DF7">
        <w:rPr>
          <w:lang w:val="ru-RU"/>
        </w:rPr>
        <w:t xml:space="preserve"> </w:t>
      </w:r>
      <w:r w:rsidRPr="00797796">
        <w:rPr>
          <w:lang w:val="ru-RU"/>
        </w:rPr>
        <w:t>руководящие</w:t>
      </w:r>
      <w:r w:rsidRPr="00C92DF7">
        <w:rPr>
          <w:lang w:val="ru-RU"/>
        </w:rPr>
        <w:t xml:space="preserve"> </w:t>
      </w:r>
      <w:r w:rsidR="00692A6B">
        <w:rPr>
          <w:lang w:val="ru-RU"/>
        </w:rPr>
        <w:t xml:space="preserve">указания </w:t>
      </w:r>
      <w:r w:rsidRPr="00797796">
        <w:rPr>
          <w:lang w:val="ru-RU"/>
        </w:rPr>
        <w:t>МКЗНИ</w:t>
      </w:r>
      <w:r w:rsidRPr="00C92DF7">
        <w:rPr>
          <w:lang w:val="ru-RU"/>
        </w:rPr>
        <w:t xml:space="preserve"> </w:t>
      </w:r>
      <w:r w:rsidRPr="00797796">
        <w:rPr>
          <w:lang w:val="ru-RU"/>
        </w:rPr>
        <w:t>по</w:t>
      </w:r>
      <w:r w:rsidRPr="00C92DF7">
        <w:rPr>
          <w:lang w:val="ru-RU"/>
        </w:rPr>
        <w:t xml:space="preserve"> </w:t>
      </w:r>
      <w:r w:rsidRPr="00797796">
        <w:rPr>
          <w:lang w:val="ru-RU"/>
        </w:rPr>
        <w:t>ЭМП</w:t>
      </w:r>
      <w:r w:rsidRPr="00C92DF7">
        <w:rPr>
          <w:lang w:val="ru-RU"/>
        </w:rPr>
        <w:t>:</w:t>
      </w:r>
    </w:p>
    <w:p w14:paraId="4478F616" w14:textId="1DC7E4F9" w:rsidR="007362A7" w:rsidRPr="00797796" w:rsidRDefault="007362A7" w:rsidP="007362A7">
      <w:pPr>
        <w:pStyle w:val="enumlev1"/>
        <w:rPr>
          <w:szCs w:val="22"/>
          <w:lang w:val="ru-RU"/>
        </w:rPr>
      </w:pPr>
      <w:r w:rsidRPr="00797796">
        <w:rPr>
          <w:szCs w:val="22"/>
          <w:lang w:val="ru-RU"/>
        </w:rPr>
        <w:t>1</w:t>
      </w:r>
      <w:r w:rsidR="00930DA4" w:rsidRPr="00797796">
        <w:rPr>
          <w:szCs w:val="22"/>
          <w:lang w:val="ru-RU"/>
        </w:rPr>
        <w:t>)</w:t>
      </w:r>
      <w:r w:rsidRPr="00797796">
        <w:rPr>
          <w:szCs w:val="22"/>
          <w:lang w:val="ru-RU"/>
        </w:rPr>
        <w:tab/>
      </w:r>
      <w:hyperlink r:id="rId55" w:history="1">
        <w:r w:rsidR="001813AD" w:rsidRPr="00797796">
          <w:rPr>
            <w:rStyle w:val="Hyperlink"/>
            <w:color w:val="auto"/>
            <w:szCs w:val="22"/>
            <w:lang w:val="ru-RU"/>
          </w:rPr>
          <w:t>МКЗНИ</w:t>
        </w:r>
        <w:r w:rsidRPr="00797796">
          <w:rPr>
            <w:rStyle w:val="Hyperlink"/>
            <w:color w:val="auto"/>
            <w:szCs w:val="22"/>
            <w:lang w:val="ru-RU"/>
          </w:rPr>
          <w:t xml:space="preserve"> (1998</w:t>
        </w:r>
      </w:hyperlink>
      <w:r w:rsidR="001813AD" w:rsidRPr="00797796">
        <w:rPr>
          <w:rStyle w:val="Hyperlink"/>
          <w:color w:val="auto"/>
          <w:szCs w:val="22"/>
          <w:lang w:val="en-US"/>
        </w:rPr>
        <w:t> </w:t>
      </w:r>
      <w:r w:rsidR="001813AD" w:rsidRPr="00797796">
        <w:rPr>
          <w:rStyle w:val="Hyperlink"/>
          <w:color w:val="auto"/>
          <w:szCs w:val="22"/>
          <w:lang w:val="ru-RU"/>
        </w:rPr>
        <w:t>г</w:t>
      </w:r>
      <w:r w:rsidR="001E15C7">
        <w:rPr>
          <w:rStyle w:val="Hyperlink"/>
          <w:color w:val="auto"/>
          <w:szCs w:val="22"/>
          <w:lang w:val="ru-RU"/>
        </w:rPr>
        <w:t>.</w:t>
      </w:r>
      <w:r w:rsidRPr="00797796">
        <w:rPr>
          <w:rStyle w:val="Hyperlink"/>
          <w:color w:val="auto"/>
          <w:szCs w:val="22"/>
          <w:lang w:val="ru-RU"/>
        </w:rPr>
        <w:t>)</w:t>
      </w:r>
      <w:r w:rsidR="00692A6B">
        <w:rPr>
          <w:szCs w:val="22"/>
          <w:lang w:val="ru-RU"/>
        </w:rPr>
        <w:t xml:space="preserve"> –</w:t>
      </w:r>
      <w:r w:rsidRPr="00797796">
        <w:rPr>
          <w:szCs w:val="22"/>
          <w:lang w:val="ru-RU"/>
        </w:rPr>
        <w:t xml:space="preserve"> </w:t>
      </w:r>
      <w:r w:rsidR="001813AD" w:rsidRPr="00797796">
        <w:rPr>
          <w:szCs w:val="22"/>
          <w:lang w:val="ru-RU"/>
        </w:rPr>
        <w:t>Руководства по ограничению воздействия переменных электрических, магнитных и электромагнитных полей (до 300 ГГц);</w:t>
      </w:r>
    </w:p>
    <w:p w14:paraId="6F8588EC" w14:textId="2BD6282D" w:rsidR="007362A7" w:rsidRPr="00797796" w:rsidRDefault="007362A7" w:rsidP="007362A7">
      <w:pPr>
        <w:pStyle w:val="enumlev1"/>
        <w:rPr>
          <w:szCs w:val="22"/>
          <w:lang w:val="ru-RU"/>
        </w:rPr>
      </w:pPr>
      <w:bookmarkStart w:id="35" w:name="_Hlk49676124"/>
      <w:r w:rsidRPr="00797796">
        <w:rPr>
          <w:szCs w:val="22"/>
          <w:lang w:val="ru-RU"/>
        </w:rPr>
        <w:t>2</w:t>
      </w:r>
      <w:r w:rsidR="00930DA4" w:rsidRPr="00797796">
        <w:rPr>
          <w:szCs w:val="22"/>
          <w:lang w:val="ru-RU"/>
        </w:rPr>
        <w:t>)</w:t>
      </w:r>
      <w:r w:rsidRPr="00797796">
        <w:rPr>
          <w:szCs w:val="22"/>
          <w:lang w:val="ru-RU"/>
        </w:rPr>
        <w:tab/>
      </w:r>
      <w:hyperlink r:id="rId56" w:history="1">
        <w:r w:rsidR="001813AD" w:rsidRPr="00797796">
          <w:rPr>
            <w:rStyle w:val="Hyperlink"/>
            <w:color w:val="auto"/>
            <w:szCs w:val="22"/>
            <w:lang w:val="ru-RU"/>
          </w:rPr>
          <w:t>МКЗНИ</w:t>
        </w:r>
        <w:r w:rsidRPr="00797796">
          <w:rPr>
            <w:rStyle w:val="Hyperlink"/>
            <w:color w:val="auto"/>
            <w:szCs w:val="22"/>
            <w:lang w:val="ru-RU"/>
          </w:rPr>
          <w:t xml:space="preserve"> (2020</w:t>
        </w:r>
      </w:hyperlink>
      <w:bookmarkEnd w:id="35"/>
      <w:r w:rsidR="001813AD" w:rsidRPr="00797796">
        <w:rPr>
          <w:rStyle w:val="Hyperlink"/>
          <w:color w:val="auto"/>
          <w:szCs w:val="22"/>
          <w:lang w:val="en-US"/>
        </w:rPr>
        <w:t> </w:t>
      </w:r>
      <w:r w:rsidR="001813AD" w:rsidRPr="00797796">
        <w:rPr>
          <w:rStyle w:val="Hyperlink"/>
          <w:color w:val="auto"/>
          <w:szCs w:val="22"/>
          <w:lang w:val="ru-RU"/>
        </w:rPr>
        <w:t>г</w:t>
      </w:r>
      <w:r w:rsidR="001E15C7">
        <w:rPr>
          <w:rStyle w:val="Hyperlink"/>
          <w:color w:val="auto"/>
          <w:szCs w:val="22"/>
          <w:lang w:val="ru-RU"/>
        </w:rPr>
        <w:t>.</w:t>
      </w:r>
      <w:r w:rsidRPr="00797796">
        <w:rPr>
          <w:rStyle w:val="Hyperlink"/>
          <w:color w:val="auto"/>
          <w:szCs w:val="22"/>
          <w:lang w:val="ru-RU"/>
        </w:rPr>
        <w:t>)</w:t>
      </w:r>
      <w:r w:rsidR="00231CA6">
        <w:rPr>
          <w:szCs w:val="22"/>
          <w:lang w:val="ru-RU"/>
        </w:rPr>
        <w:t xml:space="preserve"> –</w:t>
      </w:r>
      <w:r w:rsidRPr="00797796">
        <w:rPr>
          <w:szCs w:val="22"/>
          <w:lang w:val="ru-RU"/>
        </w:rPr>
        <w:t xml:space="preserve"> </w:t>
      </w:r>
      <w:r w:rsidR="00565646" w:rsidRPr="00797796">
        <w:rPr>
          <w:szCs w:val="22"/>
          <w:lang w:val="ru-RU"/>
        </w:rPr>
        <w:t>Руководящие указания</w:t>
      </w:r>
      <w:r w:rsidR="001813AD" w:rsidRPr="00797796">
        <w:rPr>
          <w:szCs w:val="22"/>
          <w:lang w:val="ru-RU"/>
        </w:rPr>
        <w:t xml:space="preserve"> по ограничению воздействия электромагнитных полей (от 100</w:t>
      </w:r>
      <w:r w:rsidR="00565646" w:rsidRPr="00797796">
        <w:rPr>
          <w:szCs w:val="22"/>
          <w:lang w:val="ru-RU"/>
        </w:rPr>
        <w:t> </w:t>
      </w:r>
      <w:r w:rsidR="001813AD" w:rsidRPr="00797796">
        <w:rPr>
          <w:szCs w:val="22"/>
          <w:lang w:val="ru-RU"/>
        </w:rPr>
        <w:t>кГц до 300</w:t>
      </w:r>
      <w:r w:rsidR="00565646" w:rsidRPr="00797796">
        <w:rPr>
          <w:szCs w:val="22"/>
          <w:lang w:val="ru-RU"/>
        </w:rPr>
        <w:t> </w:t>
      </w:r>
      <w:r w:rsidR="001813AD" w:rsidRPr="00797796">
        <w:rPr>
          <w:szCs w:val="22"/>
          <w:lang w:val="ru-RU"/>
        </w:rPr>
        <w:t>ГГц).</w:t>
      </w:r>
    </w:p>
    <w:p w14:paraId="07033100" w14:textId="70B0B92E" w:rsidR="00565646" w:rsidRPr="00797796" w:rsidRDefault="00511E60" w:rsidP="00565646">
      <w:pPr>
        <w:rPr>
          <w:lang w:val="ru-RU"/>
        </w:rPr>
      </w:pPr>
      <w:hyperlink r:id="rId57" w:history="1">
        <w:r w:rsidR="00565646" w:rsidRPr="00797796">
          <w:rPr>
            <w:rStyle w:val="Hyperlink"/>
            <w:rFonts w:eastAsiaTheme="minorEastAsia"/>
            <w:color w:val="auto"/>
            <w:lang w:val="ru-RU"/>
          </w:rPr>
          <w:t>IEEE C95.1-2019</w:t>
        </w:r>
      </w:hyperlink>
      <w:r w:rsidR="00565646" w:rsidRPr="00797796">
        <w:rPr>
          <w:rStyle w:val="Hyperlink"/>
          <w:color w:val="auto"/>
          <w:u w:val="none"/>
          <w:lang w:val="ru-RU"/>
        </w:rPr>
        <w:t xml:space="preserve"> – Стандарт IEEE для уровней безопасности в отношении воздействия на человека электронных, магнитных и электромагнитных полей (от 0 Гц до 300 ГГц).</w:t>
      </w:r>
    </w:p>
    <w:p w14:paraId="207B7EAE" w14:textId="1B2C9585" w:rsidR="00565646" w:rsidRPr="00797796" w:rsidRDefault="00511E60" w:rsidP="00565646">
      <w:pPr>
        <w:rPr>
          <w:lang w:val="ru-RU" w:eastAsia="ja-JP"/>
        </w:rPr>
      </w:pPr>
      <w:hyperlink r:id="rId58" w:history="1">
        <w:r w:rsidR="00565646" w:rsidRPr="00797796">
          <w:rPr>
            <w:rStyle w:val="Hyperlink"/>
            <w:rFonts w:cstheme="minorHAnsi"/>
            <w:color w:val="auto"/>
            <w:lang w:val="ru-RU"/>
          </w:rPr>
          <w:t>IEEE C95.1 (2019 г</w:t>
        </w:r>
        <w:r w:rsidR="0091403E">
          <w:rPr>
            <w:rStyle w:val="Hyperlink"/>
            <w:rFonts w:cstheme="minorHAnsi"/>
            <w:color w:val="auto"/>
            <w:lang w:val="ru-RU"/>
          </w:rPr>
          <w:t>.</w:t>
        </w:r>
        <w:r w:rsidR="00565646" w:rsidRPr="00797796">
          <w:rPr>
            <w:rStyle w:val="Hyperlink"/>
            <w:rFonts w:cstheme="minorHAnsi"/>
            <w:color w:val="auto"/>
            <w:lang w:val="ru-RU"/>
          </w:rPr>
          <w:t>)</w:t>
        </w:r>
      </w:hyperlink>
      <w:r w:rsidR="00565646" w:rsidRPr="00797796">
        <w:rPr>
          <w:rStyle w:val="Hyperlink"/>
          <w:color w:val="auto"/>
          <w:u w:val="none"/>
          <w:lang w:val="ru-RU"/>
        </w:rPr>
        <w:t xml:space="preserve"> и </w:t>
      </w:r>
      <w:r w:rsidR="00565646" w:rsidRPr="00797796">
        <w:rPr>
          <w:rFonts w:cstheme="minorHAnsi"/>
          <w:lang w:val="ru-RU"/>
        </w:rPr>
        <w:t xml:space="preserve">Руководящие указания </w:t>
      </w:r>
      <w:hyperlink r:id="rId59" w:history="1">
        <w:r w:rsidR="00565646" w:rsidRPr="00797796">
          <w:rPr>
            <w:rStyle w:val="Hyperlink"/>
            <w:color w:val="auto"/>
            <w:lang w:val="ru-RU"/>
          </w:rPr>
          <w:t>МКЗНИ (2020 г</w:t>
        </w:r>
        <w:r w:rsidR="0091403E">
          <w:rPr>
            <w:rStyle w:val="Hyperlink"/>
            <w:color w:val="auto"/>
            <w:lang w:val="ru-RU"/>
          </w:rPr>
          <w:t>.</w:t>
        </w:r>
        <w:r w:rsidR="00565646" w:rsidRPr="00797796">
          <w:rPr>
            <w:rStyle w:val="Hyperlink"/>
            <w:color w:val="auto"/>
            <w:lang w:val="ru-RU"/>
          </w:rPr>
          <w:t>)</w:t>
        </w:r>
      </w:hyperlink>
      <w:r w:rsidR="00565646" w:rsidRPr="00797796">
        <w:rPr>
          <w:lang w:val="ru-RU"/>
        </w:rPr>
        <w:t xml:space="preserve"> </w:t>
      </w:r>
      <w:r w:rsidR="00565646" w:rsidRPr="00797796">
        <w:rPr>
          <w:rFonts w:cstheme="minorHAnsi"/>
          <w:lang w:val="ru-RU"/>
        </w:rPr>
        <w:t xml:space="preserve">(и </w:t>
      </w:r>
      <w:hyperlink r:id="rId60" w:history="1">
        <w:r w:rsidR="00565646" w:rsidRPr="00797796">
          <w:rPr>
            <w:rStyle w:val="Hyperlink"/>
            <w:color w:val="auto"/>
            <w:lang w:val="ru-RU"/>
          </w:rPr>
          <w:t xml:space="preserve">МКЗНИ </w:t>
        </w:r>
        <w:r w:rsidR="00565646" w:rsidRPr="00797796">
          <w:rPr>
            <w:rStyle w:val="Hyperlink"/>
            <w:rFonts w:cstheme="minorHAnsi"/>
            <w:color w:val="auto"/>
            <w:lang w:val="ru-RU"/>
          </w:rPr>
          <w:t>(1998 г</w:t>
        </w:r>
        <w:r w:rsidR="0091403E">
          <w:rPr>
            <w:rStyle w:val="Hyperlink"/>
            <w:rFonts w:cstheme="minorHAnsi"/>
            <w:color w:val="auto"/>
            <w:lang w:val="ru-RU"/>
          </w:rPr>
          <w:t>.</w:t>
        </w:r>
        <w:r w:rsidR="00565646" w:rsidRPr="00797796">
          <w:rPr>
            <w:rStyle w:val="Hyperlink"/>
            <w:color w:val="auto"/>
            <w:lang w:val="ru-RU"/>
          </w:rPr>
          <w:t>)</w:t>
        </w:r>
      </w:hyperlink>
      <w:r w:rsidR="00565646" w:rsidRPr="00797796">
        <w:rPr>
          <w:rStyle w:val="Hyperlink"/>
          <w:color w:val="auto"/>
          <w:u w:val="none"/>
          <w:lang w:val="ru-RU"/>
        </w:rPr>
        <w:t>) в значительной степени согласованы: предельные уровни плотности потока мощности для всего тела на частоте выше 30 МГц идентичны.</w:t>
      </w:r>
      <w:r w:rsidR="00565646" w:rsidRPr="00797796">
        <w:rPr>
          <w:lang w:val="ru-RU"/>
        </w:rPr>
        <w:t xml:space="preserve"> </w:t>
      </w:r>
      <w:bookmarkStart w:id="36" w:name="_Hlk54011570"/>
      <w:r w:rsidR="00565646" w:rsidRPr="00797796">
        <w:rPr>
          <w:lang w:val="ru-RU" w:eastAsia="ja-JP"/>
        </w:rPr>
        <w:t>Наиболее актуальными справочными документами при рассмотрении воздействия ЭМП, создаваемых БПЭ с использованием луча</w:t>
      </w:r>
      <w:r w:rsidR="000070D9">
        <w:rPr>
          <w:lang w:val="ru-RU" w:eastAsia="ja-JP"/>
        </w:rPr>
        <w:t>,</w:t>
      </w:r>
      <w:r w:rsidR="00565646" w:rsidRPr="00797796">
        <w:rPr>
          <w:lang w:val="ru-RU" w:eastAsia="ja-JP"/>
        </w:rPr>
        <w:t xml:space="preserve"> являются МКЗНИ (2020 г</w:t>
      </w:r>
      <w:r w:rsidR="0091403E">
        <w:rPr>
          <w:lang w:val="ru-RU" w:eastAsia="ja-JP"/>
        </w:rPr>
        <w:t>.</w:t>
      </w:r>
      <w:r w:rsidR="00565646" w:rsidRPr="00797796">
        <w:rPr>
          <w:lang w:val="ru-RU" w:eastAsia="ja-JP"/>
        </w:rPr>
        <w:t>) и IEEE C95.1-2019.</w:t>
      </w:r>
    </w:p>
    <w:p w14:paraId="3CB79D19" w14:textId="773A9693" w:rsidR="00565646" w:rsidRPr="00797796" w:rsidRDefault="00565646" w:rsidP="00565646">
      <w:pPr>
        <w:rPr>
          <w:lang w:val="ru-RU" w:eastAsia="ja-JP"/>
        </w:rPr>
      </w:pPr>
      <w:r w:rsidRPr="00797796">
        <w:rPr>
          <w:lang w:val="ru-RU" w:eastAsia="ja-JP"/>
        </w:rPr>
        <w:t xml:space="preserve">Для систем передачи в практических реализациях БПЭ </w:t>
      </w:r>
      <w:r w:rsidR="001D40C5" w:rsidRPr="00797796">
        <w:rPr>
          <w:lang w:val="ru-RU" w:eastAsia="ja-JP"/>
        </w:rPr>
        <w:t xml:space="preserve">с использованием луча </w:t>
      </w:r>
      <w:r w:rsidRPr="00797796">
        <w:rPr>
          <w:lang w:val="ru-RU" w:eastAsia="ja-JP"/>
        </w:rPr>
        <w:t xml:space="preserve">следует использовать частоты </w:t>
      </w:r>
      <w:r w:rsidR="001D40C5" w:rsidRPr="00797796">
        <w:rPr>
          <w:lang w:val="ru-RU" w:eastAsia="ja-JP"/>
        </w:rPr>
        <w:t>в диапазоне</w:t>
      </w:r>
      <w:r w:rsidRPr="00797796">
        <w:rPr>
          <w:lang w:val="ru-RU" w:eastAsia="ja-JP"/>
        </w:rPr>
        <w:t xml:space="preserve"> УВЧ и выше. Например</w:t>
      </w:r>
      <w:r w:rsidR="00231CA6">
        <w:rPr>
          <w:lang w:val="ru-RU" w:eastAsia="ja-JP"/>
        </w:rPr>
        <w:t>,</w:t>
      </w:r>
      <w:r w:rsidRPr="00797796">
        <w:rPr>
          <w:lang w:val="ru-RU" w:eastAsia="ja-JP"/>
        </w:rPr>
        <w:t xml:space="preserve"> для передачи </w:t>
      </w:r>
      <w:r w:rsidR="001D40C5" w:rsidRPr="00797796">
        <w:rPr>
          <w:lang w:val="ru-RU" w:eastAsia="ja-JP"/>
        </w:rPr>
        <w:t>энергии</w:t>
      </w:r>
      <w:r w:rsidRPr="00797796">
        <w:rPr>
          <w:lang w:val="ru-RU" w:eastAsia="ja-JP"/>
        </w:rPr>
        <w:t xml:space="preserve"> используются диапазоны 920 МГц, 2,4</w:t>
      </w:r>
      <w:r w:rsidR="001D40C5" w:rsidRPr="00797796">
        <w:rPr>
          <w:lang w:val="ru-RU" w:eastAsia="ja-JP"/>
        </w:rPr>
        <w:t> </w:t>
      </w:r>
      <w:r w:rsidRPr="00797796">
        <w:rPr>
          <w:lang w:val="ru-RU" w:eastAsia="ja-JP"/>
        </w:rPr>
        <w:t>ГГц и 5,7</w:t>
      </w:r>
      <w:r w:rsidR="001D40C5" w:rsidRPr="00797796">
        <w:rPr>
          <w:lang w:val="ru-RU" w:eastAsia="ja-JP"/>
        </w:rPr>
        <w:t> </w:t>
      </w:r>
      <w:r w:rsidRPr="00797796">
        <w:rPr>
          <w:lang w:val="ru-RU" w:eastAsia="ja-JP"/>
        </w:rPr>
        <w:t>ГГц. Микроволны могут излучаться антенной по схеме точка</w:t>
      </w:r>
      <w:r w:rsidR="001D40C5" w:rsidRPr="00797796">
        <w:rPr>
          <w:lang w:val="ru-RU" w:eastAsia="ja-JP"/>
        </w:rPr>
        <w:t>–</w:t>
      </w:r>
      <w:r w:rsidRPr="00797796">
        <w:rPr>
          <w:lang w:val="ru-RU" w:eastAsia="ja-JP"/>
        </w:rPr>
        <w:t>точка или точка</w:t>
      </w:r>
      <w:r w:rsidR="00231CA6">
        <w:rPr>
          <w:lang w:val="ru-RU" w:eastAsia="ja-JP"/>
        </w:rPr>
        <w:t xml:space="preserve"> </w:t>
      </w:r>
      <w:r w:rsidR="001D40C5" w:rsidRPr="00797796">
        <w:rPr>
          <w:lang w:val="ru-RU" w:eastAsia="ja-JP"/>
        </w:rPr>
        <w:t>–</w:t>
      </w:r>
      <w:r w:rsidR="00231CA6">
        <w:rPr>
          <w:lang w:val="ru-RU" w:eastAsia="ja-JP"/>
        </w:rPr>
        <w:t xml:space="preserve"> </w:t>
      </w:r>
      <w:r w:rsidRPr="00797796">
        <w:rPr>
          <w:lang w:val="ru-RU" w:eastAsia="ja-JP"/>
        </w:rPr>
        <w:t>много</w:t>
      </w:r>
      <w:r w:rsidR="001D40C5" w:rsidRPr="00797796">
        <w:rPr>
          <w:lang w:val="ru-RU" w:eastAsia="ja-JP"/>
        </w:rPr>
        <w:t xml:space="preserve"> </w:t>
      </w:r>
      <w:r w:rsidRPr="00797796">
        <w:rPr>
          <w:lang w:val="ru-RU" w:eastAsia="ja-JP"/>
        </w:rPr>
        <w:t>точ</w:t>
      </w:r>
      <w:r w:rsidR="001D40C5" w:rsidRPr="00797796">
        <w:rPr>
          <w:lang w:val="ru-RU" w:eastAsia="ja-JP"/>
        </w:rPr>
        <w:t>ек</w:t>
      </w:r>
      <w:r w:rsidRPr="00797796">
        <w:rPr>
          <w:lang w:val="ru-RU" w:eastAsia="ja-JP"/>
        </w:rPr>
        <w:t xml:space="preserve"> на расстояние в несколько метров и более. Уровень передаваемой электромагнитной </w:t>
      </w:r>
      <w:r w:rsidR="001D40C5" w:rsidRPr="00797796">
        <w:rPr>
          <w:lang w:val="ru-RU" w:eastAsia="ja-JP"/>
        </w:rPr>
        <w:t>энергии</w:t>
      </w:r>
      <w:r w:rsidRPr="00797796">
        <w:rPr>
          <w:lang w:val="ru-RU" w:eastAsia="ja-JP"/>
        </w:rPr>
        <w:t>, необходимый для коммерческого внедрения БПЭ</w:t>
      </w:r>
      <w:r w:rsidR="001D40C5" w:rsidRPr="00797796">
        <w:rPr>
          <w:lang w:val="ru-RU" w:eastAsia="ja-JP"/>
        </w:rPr>
        <w:t xml:space="preserve"> с использованием луча</w:t>
      </w:r>
      <w:r w:rsidRPr="00797796">
        <w:rPr>
          <w:lang w:val="ru-RU" w:eastAsia="ja-JP"/>
        </w:rPr>
        <w:t xml:space="preserve">, может быть в некоторой степени </w:t>
      </w:r>
      <w:r w:rsidR="001D40C5" w:rsidRPr="00797796">
        <w:rPr>
          <w:lang w:val="ru-RU" w:eastAsia="ja-JP"/>
        </w:rPr>
        <w:t>более высоким</w:t>
      </w:r>
      <w:r w:rsidRPr="00797796">
        <w:rPr>
          <w:lang w:val="ru-RU" w:eastAsia="ja-JP"/>
        </w:rPr>
        <w:t>, чем в сценариях беспроводной связи</w:t>
      </w:r>
      <w:r w:rsidR="001D40C5" w:rsidRPr="00797796">
        <w:rPr>
          <w:lang w:val="ru-RU" w:eastAsia="ja-JP"/>
        </w:rPr>
        <w:t xml:space="preserve">, </w:t>
      </w:r>
      <w:r w:rsidR="003E4391" w:rsidRPr="00797796">
        <w:rPr>
          <w:lang w:val="ru-RU" w:eastAsia="ja-JP"/>
        </w:rPr>
        <w:t>или значительным</w:t>
      </w:r>
      <w:r w:rsidRPr="00797796">
        <w:rPr>
          <w:lang w:val="ru-RU" w:eastAsia="ja-JP"/>
        </w:rPr>
        <w:t xml:space="preserve">. Считается целесообразным, чтобы воздействие </w:t>
      </w:r>
      <w:r w:rsidR="003E4391" w:rsidRPr="00797796">
        <w:rPr>
          <w:lang w:val="ru-RU" w:eastAsia="ja-JP"/>
        </w:rPr>
        <w:t xml:space="preserve">на человека </w:t>
      </w:r>
      <w:r w:rsidRPr="00797796">
        <w:rPr>
          <w:lang w:val="ru-RU" w:eastAsia="ja-JP"/>
        </w:rPr>
        <w:t xml:space="preserve">ЭМП </w:t>
      </w:r>
      <w:r w:rsidR="003E4391" w:rsidRPr="00797796">
        <w:rPr>
          <w:lang w:val="ru-RU" w:eastAsia="ja-JP"/>
        </w:rPr>
        <w:t>применений</w:t>
      </w:r>
      <w:r w:rsidRPr="00797796">
        <w:rPr>
          <w:lang w:val="ru-RU" w:eastAsia="ja-JP"/>
        </w:rPr>
        <w:t xml:space="preserve"> БПЭ </w:t>
      </w:r>
      <w:r w:rsidR="003E4391" w:rsidRPr="00797796">
        <w:rPr>
          <w:lang w:val="ru-RU" w:eastAsia="ja-JP"/>
        </w:rPr>
        <w:t xml:space="preserve">с использованием луча </w:t>
      </w:r>
      <w:r w:rsidRPr="00797796">
        <w:rPr>
          <w:lang w:val="ru-RU" w:eastAsia="ja-JP"/>
        </w:rPr>
        <w:t>(включая медицинские устройства) оценивалось и контролировалось с помощью дополнит</w:t>
      </w:r>
      <w:r w:rsidR="00134121" w:rsidRPr="00797796">
        <w:rPr>
          <w:lang w:val="ru-RU" w:eastAsia="ja-JP"/>
        </w:rPr>
        <w:t xml:space="preserve">ельных мер, соответствующих действующим руководящим указаниям по планированию и </w:t>
      </w:r>
      <w:r w:rsidR="000E6184" w:rsidRPr="00797796">
        <w:rPr>
          <w:lang w:val="ru-RU" w:eastAsia="ja-JP"/>
        </w:rPr>
        <w:t>эксплуатации</w:t>
      </w:r>
      <w:r w:rsidR="00134121" w:rsidRPr="00797796">
        <w:rPr>
          <w:lang w:val="ru-RU" w:eastAsia="ja-JP"/>
        </w:rPr>
        <w:t xml:space="preserve"> систем БПЭ с использованием луча.</w:t>
      </w:r>
    </w:p>
    <w:p w14:paraId="60C88B56" w14:textId="0502F7BE" w:rsidR="007362A7" w:rsidRPr="00797796" w:rsidRDefault="00134121" w:rsidP="00565646">
      <w:pPr>
        <w:rPr>
          <w:lang w:val="ru-RU" w:eastAsia="ja-JP"/>
        </w:rPr>
      </w:pPr>
      <w:r w:rsidRPr="00797796">
        <w:rPr>
          <w:lang w:val="ru-RU" w:eastAsia="ja-JP"/>
        </w:rPr>
        <w:t>Для удовлетворения</w:t>
      </w:r>
      <w:r w:rsidR="00565646" w:rsidRPr="00797796">
        <w:rPr>
          <w:lang w:val="ru-RU" w:eastAsia="ja-JP"/>
        </w:rPr>
        <w:t xml:space="preserve"> вышеупомянуты</w:t>
      </w:r>
      <w:r w:rsidR="00231CA6">
        <w:rPr>
          <w:lang w:val="ru-RU" w:eastAsia="ja-JP"/>
        </w:rPr>
        <w:t>м</w:t>
      </w:r>
      <w:r w:rsidR="00565646" w:rsidRPr="00797796">
        <w:rPr>
          <w:lang w:val="ru-RU" w:eastAsia="ja-JP"/>
        </w:rPr>
        <w:t xml:space="preserve"> уникальны</w:t>
      </w:r>
      <w:r w:rsidR="00231CA6">
        <w:rPr>
          <w:lang w:val="ru-RU" w:eastAsia="ja-JP"/>
        </w:rPr>
        <w:t>м</w:t>
      </w:r>
      <w:r w:rsidR="00565646" w:rsidRPr="00797796">
        <w:rPr>
          <w:lang w:val="ru-RU" w:eastAsia="ja-JP"/>
        </w:rPr>
        <w:t xml:space="preserve"> и постоянны</w:t>
      </w:r>
      <w:r w:rsidR="00231CA6">
        <w:rPr>
          <w:lang w:val="ru-RU" w:eastAsia="ja-JP"/>
        </w:rPr>
        <w:t>м</w:t>
      </w:r>
      <w:r w:rsidR="00565646" w:rsidRPr="00797796">
        <w:rPr>
          <w:lang w:val="ru-RU" w:eastAsia="ja-JP"/>
        </w:rPr>
        <w:t xml:space="preserve"> технически</w:t>
      </w:r>
      <w:r w:rsidR="000070D9">
        <w:rPr>
          <w:lang w:val="ru-RU" w:eastAsia="ja-JP"/>
        </w:rPr>
        <w:t>м</w:t>
      </w:r>
      <w:r w:rsidR="00565646" w:rsidRPr="00797796">
        <w:rPr>
          <w:lang w:val="ru-RU" w:eastAsia="ja-JP"/>
        </w:rPr>
        <w:t xml:space="preserve"> </w:t>
      </w:r>
      <w:r w:rsidR="000E6184" w:rsidRPr="00797796">
        <w:rPr>
          <w:lang w:val="ru-RU" w:eastAsia="ja-JP"/>
        </w:rPr>
        <w:t>требован</w:t>
      </w:r>
      <w:r w:rsidR="000E6184">
        <w:rPr>
          <w:lang w:val="ru-RU" w:eastAsia="ja-JP"/>
        </w:rPr>
        <w:t>иям</w:t>
      </w:r>
      <w:r w:rsidR="00565646" w:rsidRPr="00797796">
        <w:rPr>
          <w:lang w:val="ru-RU" w:eastAsia="ja-JP"/>
        </w:rPr>
        <w:t xml:space="preserve"> в некоторых современных реализациях </w:t>
      </w:r>
      <w:r w:rsidRPr="00797796">
        <w:rPr>
          <w:lang w:val="ru-RU" w:eastAsia="ja-JP"/>
        </w:rPr>
        <w:t>системы</w:t>
      </w:r>
      <w:r w:rsidR="00565646" w:rsidRPr="00797796">
        <w:rPr>
          <w:lang w:val="ru-RU" w:eastAsia="ja-JP"/>
        </w:rPr>
        <w:t xml:space="preserve"> БПЭ </w:t>
      </w:r>
      <w:r w:rsidRPr="00797796">
        <w:rPr>
          <w:lang w:val="ru-RU" w:eastAsia="ja-JP"/>
        </w:rPr>
        <w:t xml:space="preserve">с использованием луча </w:t>
      </w:r>
      <w:r w:rsidR="00565646" w:rsidRPr="00797796">
        <w:rPr>
          <w:lang w:val="ru-RU" w:eastAsia="ja-JP"/>
        </w:rPr>
        <w:t xml:space="preserve">рассматривается возможность внедрения механизмов обнаружения </w:t>
      </w:r>
      <w:r w:rsidRPr="00797796">
        <w:rPr>
          <w:lang w:val="ru-RU" w:eastAsia="ja-JP"/>
        </w:rPr>
        <w:t>человека</w:t>
      </w:r>
      <w:r w:rsidR="00565646" w:rsidRPr="00797796">
        <w:rPr>
          <w:lang w:val="ru-RU" w:eastAsia="ja-JP"/>
        </w:rPr>
        <w:t xml:space="preserve"> в зоне ожидаемого сверхнормативного воздействия </w:t>
      </w:r>
      <w:r w:rsidRPr="00797796">
        <w:rPr>
          <w:lang w:val="ru-RU" w:eastAsia="ja-JP"/>
        </w:rPr>
        <w:t xml:space="preserve">РЧ </w:t>
      </w:r>
      <w:r w:rsidR="00565646" w:rsidRPr="00797796">
        <w:rPr>
          <w:lang w:val="ru-RU" w:eastAsia="ja-JP"/>
        </w:rPr>
        <w:t xml:space="preserve">с прекращением передачи энергии и/или регулированием направления луча </w:t>
      </w:r>
      <w:r w:rsidRPr="00797796">
        <w:rPr>
          <w:lang w:val="ru-RU" w:eastAsia="ja-JP"/>
        </w:rPr>
        <w:t>при его обнаружении</w:t>
      </w:r>
      <w:r w:rsidR="00565646" w:rsidRPr="00797796">
        <w:rPr>
          <w:lang w:val="ru-RU" w:eastAsia="ja-JP"/>
        </w:rPr>
        <w:t xml:space="preserve">. </w:t>
      </w:r>
      <w:bookmarkEnd w:id="36"/>
      <w:r w:rsidR="00565646" w:rsidRPr="00797796">
        <w:rPr>
          <w:lang w:val="ru-RU" w:eastAsia="ja-JP"/>
        </w:rPr>
        <w:t xml:space="preserve">Для </w:t>
      </w:r>
      <w:r w:rsidRPr="00797796">
        <w:rPr>
          <w:lang w:val="ru-RU" w:eastAsia="ja-JP"/>
        </w:rPr>
        <w:t>содействия</w:t>
      </w:r>
      <w:r w:rsidR="00565646" w:rsidRPr="00797796">
        <w:rPr>
          <w:lang w:val="ru-RU" w:eastAsia="ja-JP"/>
        </w:rPr>
        <w:t xml:space="preserve"> реализации </w:t>
      </w:r>
      <w:r w:rsidRPr="00797796">
        <w:rPr>
          <w:lang w:val="ru-RU" w:eastAsia="ja-JP"/>
        </w:rPr>
        <w:t>таких</w:t>
      </w:r>
      <w:r w:rsidR="00565646" w:rsidRPr="00797796">
        <w:rPr>
          <w:lang w:val="ru-RU" w:eastAsia="ja-JP"/>
        </w:rPr>
        <w:t xml:space="preserve"> технических мер и обеспечения соответствия руководящим </w:t>
      </w:r>
      <w:r w:rsidRPr="00797796">
        <w:rPr>
          <w:lang w:val="ru-RU" w:eastAsia="ja-JP"/>
        </w:rPr>
        <w:t>указаниям</w:t>
      </w:r>
      <w:r w:rsidR="00565646" w:rsidRPr="00797796">
        <w:rPr>
          <w:lang w:val="ru-RU" w:eastAsia="ja-JP"/>
        </w:rPr>
        <w:t xml:space="preserve"> в некоторых администрациях также проводится исследование нормативных условий окружающей среды для БПЭ</w:t>
      </w:r>
      <w:r w:rsidRPr="00797796">
        <w:rPr>
          <w:lang w:val="ru-RU" w:eastAsia="ja-JP"/>
        </w:rPr>
        <w:t xml:space="preserve"> с использованием луча</w:t>
      </w:r>
      <w:r w:rsidR="00565646" w:rsidRPr="00797796">
        <w:rPr>
          <w:lang w:val="ru-RU" w:eastAsia="ja-JP"/>
        </w:rPr>
        <w:t xml:space="preserve">. </w:t>
      </w:r>
      <w:r w:rsidRPr="00797796">
        <w:rPr>
          <w:lang w:val="ru-RU" w:eastAsia="ja-JP"/>
        </w:rPr>
        <w:t>Подробную информацию</w:t>
      </w:r>
      <w:r w:rsidR="00565646" w:rsidRPr="00797796">
        <w:rPr>
          <w:lang w:val="ru-RU" w:eastAsia="ja-JP"/>
        </w:rPr>
        <w:t xml:space="preserve"> см.</w:t>
      </w:r>
      <w:r w:rsidRPr="00797796">
        <w:rPr>
          <w:lang w:val="ru-RU" w:eastAsia="ja-JP"/>
        </w:rPr>
        <w:t> </w:t>
      </w:r>
      <w:r w:rsidR="00565646" w:rsidRPr="00797796">
        <w:rPr>
          <w:lang w:val="ru-RU" w:eastAsia="ja-JP"/>
        </w:rPr>
        <w:t>в</w:t>
      </w:r>
      <w:r w:rsidRPr="00797796">
        <w:rPr>
          <w:lang w:val="ru-RU" w:eastAsia="ja-JP"/>
        </w:rPr>
        <w:t> </w:t>
      </w:r>
      <w:r w:rsidR="00565646" w:rsidRPr="00797796">
        <w:rPr>
          <w:lang w:val="ru-RU" w:eastAsia="ja-JP"/>
        </w:rPr>
        <w:t>Приложении</w:t>
      </w:r>
      <w:r w:rsidRPr="00797796">
        <w:rPr>
          <w:lang w:val="ru-RU" w:eastAsia="ja-JP"/>
        </w:rPr>
        <w:t> </w:t>
      </w:r>
      <w:r w:rsidR="00565646" w:rsidRPr="00797796">
        <w:rPr>
          <w:lang w:val="ru-RU" w:eastAsia="ja-JP"/>
        </w:rPr>
        <w:t>1.</w:t>
      </w:r>
    </w:p>
    <w:p w14:paraId="08963D22" w14:textId="0C371C7F" w:rsidR="007362A7" w:rsidRPr="00797796" w:rsidRDefault="007362A7" w:rsidP="007362A7">
      <w:pPr>
        <w:pStyle w:val="Heading1"/>
        <w:rPr>
          <w:lang w:val="ru-RU" w:eastAsia="ja-JP"/>
        </w:rPr>
      </w:pPr>
      <w:bookmarkStart w:id="37" w:name="_Toc107991004"/>
      <w:bookmarkStart w:id="38" w:name="_Toc151717280"/>
      <w:r w:rsidRPr="00797796">
        <w:rPr>
          <w:lang w:val="ru-RU" w:eastAsia="ja-JP"/>
        </w:rPr>
        <w:t>5</w:t>
      </w:r>
      <w:r w:rsidRPr="00797796">
        <w:rPr>
          <w:lang w:val="ru-RU" w:eastAsia="ja-JP"/>
        </w:rPr>
        <w:tab/>
      </w:r>
      <w:bookmarkEnd w:id="37"/>
      <w:r w:rsidR="00134121" w:rsidRPr="00797796">
        <w:rPr>
          <w:lang w:val="ru-RU" w:eastAsia="ja-JP"/>
        </w:rPr>
        <w:t>Итоговые выводы</w:t>
      </w:r>
      <w:bookmarkEnd w:id="38"/>
    </w:p>
    <w:p w14:paraId="046E1E9C" w14:textId="547BAA66" w:rsidR="00DA4EF3" w:rsidRPr="00797796" w:rsidRDefault="00DA4EF3" w:rsidP="00DA4EF3">
      <w:pPr>
        <w:rPr>
          <w:lang w:val="ru-RU"/>
        </w:rPr>
      </w:pPr>
      <w:r w:rsidRPr="00797796">
        <w:rPr>
          <w:lang w:val="ru-RU"/>
        </w:rPr>
        <w:t>Следует отметить, что исследования, представленные в настоящем Отчете, в основном относятся к конкретным национальным нормативным актам.</w:t>
      </w:r>
    </w:p>
    <w:p w14:paraId="0F98EBB1" w14:textId="0F9393D8" w:rsidR="00DA4EF3" w:rsidRPr="00797796" w:rsidRDefault="00DA4EF3" w:rsidP="00DA4EF3">
      <w:pPr>
        <w:rPr>
          <w:lang w:val="ru-RU"/>
        </w:rPr>
      </w:pPr>
      <w:r w:rsidRPr="00797796">
        <w:rPr>
          <w:lang w:val="ru-RU"/>
        </w:rPr>
        <w:t xml:space="preserve">Исследования, описанные в данном </w:t>
      </w:r>
      <w:r w:rsidR="00B70748" w:rsidRPr="00797796">
        <w:rPr>
          <w:lang w:val="ru-RU"/>
        </w:rPr>
        <w:t>Отчете</w:t>
      </w:r>
      <w:r w:rsidRPr="00797796">
        <w:rPr>
          <w:lang w:val="ru-RU"/>
        </w:rPr>
        <w:t>, показали, что предлагаемые системы БПЭ</w:t>
      </w:r>
      <w:r w:rsidR="00B70748" w:rsidRPr="00797796">
        <w:rPr>
          <w:lang w:val="ru-RU"/>
        </w:rPr>
        <w:t xml:space="preserve"> с использованием луча</w:t>
      </w:r>
      <w:r w:rsidRPr="00797796">
        <w:rPr>
          <w:lang w:val="ru-RU"/>
        </w:rPr>
        <w:t xml:space="preserve">, как правило, могут сосуществовать с </w:t>
      </w:r>
      <w:r w:rsidR="00B70748" w:rsidRPr="00797796">
        <w:rPr>
          <w:lang w:val="ru-RU"/>
        </w:rPr>
        <w:t>действующими</w:t>
      </w:r>
      <w:r w:rsidRPr="00797796">
        <w:rPr>
          <w:lang w:val="ru-RU"/>
        </w:rPr>
        <w:t xml:space="preserve"> </w:t>
      </w:r>
      <w:r w:rsidR="00B70748" w:rsidRPr="00797796">
        <w:rPr>
          <w:lang w:val="ru-RU"/>
        </w:rPr>
        <w:t>изученными</w:t>
      </w:r>
      <w:r w:rsidRPr="00797796">
        <w:rPr>
          <w:lang w:val="ru-RU"/>
        </w:rPr>
        <w:t xml:space="preserve"> службами и станциями радиосвязи. В некоторых случаях в зависимости от национальн</w:t>
      </w:r>
      <w:r w:rsidR="00B70748" w:rsidRPr="00797796">
        <w:rPr>
          <w:lang w:val="ru-RU"/>
        </w:rPr>
        <w:t>ых</w:t>
      </w:r>
      <w:r w:rsidRPr="00797796">
        <w:rPr>
          <w:lang w:val="ru-RU"/>
        </w:rPr>
        <w:t xml:space="preserve"> </w:t>
      </w:r>
      <w:r w:rsidR="00B70748" w:rsidRPr="00797796">
        <w:rPr>
          <w:lang w:val="ru-RU"/>
        </w:rPr>
        <w:t>регламентарных норм</w:t>
      </w:r>
      <w:r w:rsidRPr="00797796">
        <w:rPr>
          <w:lang w:val="ru-RU"/>
        </w:rPr>
        <w:t xml:space="preserve"> могут потребоваться определенные меры по смягчению последствий. </w:t>
      </w:r>
    </w:p>
    <w:p w14:paraId="78968E6F" w14:textId="1DDC9465" w:rsidR="00DA4EF3" w:rsidRPr="00797796" w:rsidRDefault="00DA4EF3" w:rsidP="00DA4EF3">
      <w:pPr>
        <w:rPr>
          <w:lang w:val="ru-RU"/>
        </w:rPr>
      </w:pPr>
      <w:r w:rsidRPr="00797796">
        <w:rPr>
          <w:lang w:val="ru-RU"/>
        </w:rPr>
        <w:t>В исследованиях</w:t>
      </w:r>
      <w:r w:rsidR="00B70748" w:rsidRPr="00797796">
        <w:rPr>
          <w:lang w:val="ru-RU"/>
        </w:rPr>
        <w:t> </w:t>
      </w:r>
      <w:r w:rsidRPr="00797796">
        <w:rPr>
          <w:lang w:val="ru-RU"/>
        </w:rPr>
        <w:t>A, B и E представлены данные испытаний систем БПЭ</w:t>
      </w:r>
      <w:r w:rsidR="00B70748" w:rsidRPr="00797796">
        <w:rPr>
          <w:lang w:val="ru-RU"/>
        </w:rPr>
        <w:t xml:space="preserve"> с использованием луча</w:t>
      </w:r>
      <w:r w:rsidRPr="00797796">
        <w:rPr>
          <w:lang w:val="ru-RU"/>
        </w:rPr>
        <w:t>, действующих в полосе частот 915–921</w:t>
      </w:r>
      <w:r w:rsidR="00B70748" w:rsidRPr="00797796">
        <w:rPr>
          <w:lang w:val="ru-RU"/>
        </w:rPr>
        <w:t> </w:t>
      </w:r>
      <w:r w:rsidRPr="00797796">
        <w:rPr>
          <w:lang w:val="ru-RU"/>
        </w:rPr>
        <w:t xml:space="preserve">МГц в соответствии с национальными регламентами. </w:t>
      </w:r>
      <w:r w:rsidR="00B70748" w:rsidRPr="00797796">
        <w:rPr>
          <w:lang w:val="ru-RU"/>
        </w:rPr>
        <w:t>Как показали полученные результаты</w:t>
      </w:r>
      <w:r w:rsidRPr="00797796">
        <w:rPr>
          <w:lang w:val="ru-RU"/>
        </w:rPr>
        <w:t xml:space="preserve">, такие системы могут сосуществовать с действующими устройствами, создавая </w:t>
      </w:r>
      <w:r w:rsidR="00B70748" w:rsidRPr="00797796">
        <w:rPr>
          <w:lang w:val="ru-RU"/>
        </w:rPr>
        <w:t>весьма незначительные</w:t>
      </w:r>
      <w:r w:rsidRPr="00797796">
        <w:rPr>
          <w:lang w:val="ru-RU"/>
        </w:rPr>
        <w:t xml:space="preserve"> помехи, разрешенные правилами, при использовании рекомендуемых подходов к смягчению последствий для пользователей.</w:t>
      </w:r>
    </w:p>
    <w:p w14:paraId="42E32DD0" w14:textId="4CF8F5E2" w:rsidR="00DA4EF3" w:rsidRPr="00797796" w:rsidRDefault="00DA4EF3" w:rsidP="00DA4EF3">
      <w:pPr>
        <w:rPr>
          <w:iCs/>
          <w:lang w:val="ru-RU"/>
        </w:rPr>
      </w:pPr>
      <w:r w:rsidRPr="00797796">
        <w:rPr>
          <w:lang w:val="ru-RU"/>
        </w:rPr>
        <w:lastRenderedPageBreak/>
        <w:t>Результаты, представленные в исследовании</w:t>
      </w:r>
      <w:r w:rsidR="00B70748" w:rsidRPr="00797796">
        <w:rPr>
          <w:lang w:val="ru-RU"/>
        </w:rPr>
        <w:t> </w:t>
      </w:r>
      <w:r w:rsidRPr="00797796">
        <w:rPr>
          <w:lang w:val="ru-RU"/>
        </w:rPr>
        <w:t xml:space="preserve">C, </w:t>
      </w:r>
      <w:r w:rsidR="00B70748" w:rsidRPr="00797796">
        <w:rPr>
          <w:lang w:val="ru-RU"/>
        </w:rPr>
        <w:t>показывают</w:t>
      </w:r>
      <w:r w:rsidRPr="00797796">
        <w:rPr>
          <w:lang w:val="ru-RU"/>
        </w:rPr>
        <w:t xml:space="preserve">, что </w:t>
      </w:r>
      <w:r w:rsidR="005F38B0" w:rsidRPr="00797796">
        <w:rPr>
          <w:lang w:val="ru-RU"/>
        </w:rPr>
        <w:t>воздействие</w:t>
      </w:r>
      <w:r w:rsidRPr="00797796">
        <w:rPr>
          <w:lang w:val="ru-RU"/>
        </w:rPr>
        <w:t xml:space="preserve"> систем БПЭ </w:t>
      </w:r>
      <w:r w:rsidR="005F38B0" w:rsidRPr="00797796">
        <w:rPr>
          <w:lang w:val="ru-RU"/>
        </w:rPr>
        <w:t xml:space="preserve">с использованием луча </w:t>
      </w:r>
      <w:r w:rsidRPr="00797796">
        <w:rPr>
          <w:lang w:val="ru-RU"/>
        </w:rPr>
        <w:t xml:space="preserve">на другие беспроводные устройства и технологии зависит от таких факторов, как выходная мощность </w:t>
      </w:r>
      <w:r w:rsidR="005F38B0" w:rsidRPr="00797796">
        <w:rPr>
          <w:lang w:val="ru-RU"/>
        </w:rPr>
        <w:t xml:space="preserve">системы </w:t>
      </w:r>
      <w:r w:rsidRPr="00797796">
        <w:rPr>
          <w:lang w:val="ru-RU"/>
        </w:rPr>
        <w:t>БПЭ</w:t>
      </w:r>
      <w:r w:rsidR="005F38B0" w:rsidRPr="00797796">
        <w:rPr>
          <w:lang w:val="ru-RU"/>
        </w:rPr>
        <w:t xml:space="preserve"> с использованием луча</w:t>
      </w:r>
      <w:r w:rsidRPr="00797796">
        <w:rPr>
          <w:lang w:val="ru-RU"/>
        </w:rPr>
        <w:t>, расстояние между устройствами и использование одних и тех же рабочих частот. Для систем БПЭ</w:t>
      </w:r>
      <w:r w:rsidR="005F38B0" w:rsidRPr="00797796">
        <w:rPr>
          <w:lang w:val="ru-RU"/>
        </w:rPr>
        <w:t xml:space="preserve"> с использованием луча</w:t>
      </w:r>
      <w:r w:rsidRPr="00797796">
        <w:rPr>
          <w:lang w:val="ru-RU"/>
        </w:rPr>
        <w:t>, работающих в полосе 915–921</w:t>
      </w:r>
      <w:r w:rsidR="005F38B0" w:rsidRPr="00797796">
        <w:rPr>
          <w:lang w:val="ru-RU"/>
        </w:rPr>
        <w:t> </w:t>
      </w:r>
      <w:r w:rsidRPr="00797796">
        <w:rPr>
          <w:lang w:val="ru-RU"/>
        </w:rPr>
        <w:t>МГц, результаты этих исследований</w:t>
      </w:r>
      <w:r w:rsidR="00231CA6">
        <w:rPr>
          <w:lang w:val="ru-RU"/>
        </w:rPr>
        <w:t>,</w:t>
      </w:r>
      <w:r w:rsidRPr="00797796">
        <w:rPr>
          <w:lang w:val="ru-RU"/>
        </w:rPr>
        <w:t xml:space="preserve"> с учетом национальных </w:t>
      </w:r>
      <w:r w:rsidR="005F38B0" w:rsidRPr="00797796">
        <w:rPr>
          <w:lang w:val="ru-RU"/>
        </w:rPr>
        <w:t>регламентарных норм</w:t>
      </w:r>
      <w:r w:rsidR="00231CA6">
        <w:rPr>
          <w:lang w:val="ru-RU"/>
        </w:rPr>
        <w:t>,</w:t>
      </w:r>
      <w:r w:rsidRPr="00797796">
        <w:rPr>
          <w:lang w:val="ru-RU"/>
        </w:rPr>
        <w:t xml:space="preserve"> </w:t>
      </w:r>
      <w:r w:rsidR="005F38B0" w:rsidRPr="00797796">
        <w:rPr>
          <w:lang w:val="ru-RU"/>
        </w:rPr>
        <w:t>свидетельствуют о том</w:t>
      </w:r>
      <w:r w:rsidRPr="00797796">
        <w:rPr>
          <w:lang w:val="ru-RU"/>
        </w:rPr>
        <w:t>, что в большинстве случаев их работа осуществима и практически не создает помех устройствам следующих типов: пользовательские терминалы IMT, беспроводные микрофоны и базовые станции, вспомогательные слуховые устройства, считыватели RFID, дверные/оконные датчики, интеллектуальные концентраторы и интеллектуальные розетки.</w:t>
      </w:r>
    </w:p>
    <w:p w14:paraId="20615736" w14:textId="05FDCD2D" w:rsidR="00DA4EF3" w:rsidRPr="00797796" w:rsidRDefault="00DA4EF3" w:rsidP="00DA4EF3">
      <w:pPr>
        <w:rPr>
          <w:iCs/>
          <w:lang w:val="ru-RU"/>
        </w:rPr>
      </w:pPr>
      <w:r w:rsidRPr="00797796">
        <w:rPr>
          <w:iCs/>
          <w:lang w:val="ru-RU"/>
        </w:rPr>
        <w:t xml:space="preserve">В исследовании D был проведен анализ совместимости БПЭ </w:t>
      </w:r>
      <w:r w:rsidR="005F38B0" w:rsidRPr="00797796">
        <w:rPr>
          <w:iCs/>
          <w:lang w:val="ru-RU"/>
        </w:rPr>
        <w:t xml:space="preserve">с использованием луча </w:t>
      </w:r>
      <w:r w:rsidRPr="00797796">
        <w:rPr>
          <w:iCs/>
          <w:lang w:val="ru-RU"/>
        </w:rPr>
        <w:t>с системой ГСО ПСС COMPASS (работающей в полосе частот 2483,5–2500</w:t>
      </w:r>
      <w:r w:rsidR="005F38B0" w:rsidRPr="00797796">
        <w:rPr>
          <w:iCs/>
          <w:lang w:val="ru-RU"/>
        </w:rPr>
        <w:t> </w:t>
      </w:r>
      <w:r w:rsidRPr="00797796">
        <w:rPr>
          <w:iCs/>
          <w:lang w:val="ru-RU"/>
        </w:rPr>
        <w:t xml:space="preserve">МГц). Результаты </w:t>
      </w:r>
      <w:r w:rsidR="005F38B0" w:rsidRPr="00797796">
        <w:rPr>
          <w:iCs/>
          <w:lang w:val="ru-RU"/>
        </w:rPr>
        <w:t xml:space="preserve">этого </w:t>
      </w:r>
      <w:r w:rsidRPr="00797796">
        <w:rPr>
          <w:iCs/>
          <w:lang w:val="ru-RU"/>
        </w:rPr>
        <w:t xml:space="preserve">исследования показывают, что для того чтобы избежать вредных помех, создаваемых БПЭ </w:t>
      </w:r>
      <w:r w:rsidR="005F38B0" w:rsidRPr="00797796">
        <w:rPr>
          <w:iCs/>
          <w:lang w:val="ru-RU"/>
        </w:rPr>
        <w:t xml:space="preserve">с использованием луча </w:t>
      </w:r>
      <w:r w:rsidRPr="00797796">
        <w:rPr>
          <w:iCs/>
          <w:lang w:val="ru-RU"/>
        </w:rPr>
        <w:t>для системы COMPASS, требуется разнос от 820 до 2160</w:t>
      </w:r>
      <w:r w:rsidR="005F38B0" w:rsidRPr="00797796">
        <w:rPr>
          <w:iCs/>
          <w:lang w:val="ru-RU"/>
        </w:rPr>
        <w:t> </w:t>
      </w:r>
      <w:r w:rsidRPr="00797796">
        <w:rPr>
          <w:iCs/>
          <w:lang w:val="ru-RU"/>
        </w:rPr>
        <w:t>м. Принимая во внимание, что систем</w:t>
      </w:r>
      <w:r w:rsidR="005F38B0" w:rsidRPr="00797796">
        <w:rPr>
          <w:iCs/>
          <w:lang w:val="ru-RU"/>
        </w:rPr>
        <w:t>а</w:t>
      </w:r>
      <w:r w:rsidRPr="00797796">
        <w:rPr>
          <w:iCs/>
          <w:lang w:val="ru-RU"/>
        </w:rPr>
        <w:t xml:space="preserve"> БПЭ </w:t>
      </w:r>
      <w:r w:rsidR="005F38B0" w:rsidRPr="00797796">
        <w:rPr>
          <w:iCs/>
          <w:lang w:val="ru-RU"/>
        </w:rPr>
        <w:t xml:space="preserve">с использованием луча </w:t>
      </w:r>
      <w:r w:rsidRPr="00797796">
        <w:rPr>
          <w:iCs/>
          <w:lang w:val="ru-RU"/>
        </w:rPr>
        <w:t>работа</w:t>
      </w:r>
      <w:r w:rsidR="005F38B0" w:rsidRPr="00797796">
        <w:rPr>
          <w:iCs/>
          <w:lang w:val="ru-RU"/>
        </w:rPr>
        <w:t>е</w:t>
      </w:r>
      <w:r w:rsidRPr="00797796">
        <w:rPr>
          <w:iCs/>
          <w:lang w:val="ru-RU"/>
        </w:rPr>
        <w:t xml:space="preserve">т внутри или вне помещений, а параметры и сценарий работы коммерческих систем БПЭ </w:t>
      </w:r>
      <w:r w:rsidR="005F38B0" w:rsidRPr="00797796">
        <w:rPr>
          <w:iCs/>
          <w:lang w:val="ru-RU"/>
        </w:rPr>
        <w:t xml:space="preserve">с использованием луча </w:t>
      </w:r>
      <w:r w:rsidRPr="00797796">
        <w:rPr>
          <w:iCs/>
          <w:lang w:val="ru-RU"/>
        </w:rPr>
        <w:t>неизвестны, администрациям необходимо провести дальнейшие тщательные исследования даже в каждом конкретном случае, чтобы определить, достаточно ли расстояние разноса (тем более что расстояние разноса 2160 м довольно трудно обеспечить в конкретном сценарии).</w:t>
      </w:r>
    </w:p>
    <w:p w14:paraId="515B7381" w14:textId="1FB3B738" w:rsidR="00DA4EF3" w:rsidRPr="00797796" w:rsidRDefault="00DA4EF3" w:rsidP="00DA4EF3">
      <w:pPr>
        <w:keepNext/>
        <w:keepLines/>
        <w:rPr>
          <w:lang w:val="ru-RU" w:eastAsia="ja-JP"/>
        </w:rPr>
      </w:pPr>
      <w:r w:rsidRPr="00797796">
        <w:rPr>
          <w:lang w:val="ru-RU" w:eastAsia="ja-JP"/>
        </w:rPr>
        <w:t>В исследовании</w:t>
      </w:r>
      <w:r w:rsidR="005F38B0" w:rsidRPr="00797796">
        <w:rPr>
          <w:lang w:val="ru-RU" w:eastAsia="ja-JP"/>
        </w:rPr>
        <w:t> </w:t>
      </w:r>
      <w:r w:rsidRPr="00797796">
        <w:rPr>
          <w:lang w:val="ru-RU" w:eastAsia="ja-JP"/>
        </w:rPr>
        <w:t xml:space="preserve">C дополнительно сообщается об условиях совместного использования частот с дополнительными мерами по защите </w:t>
      </w:r>
      <w:r w:rsidR="000E6184" w:rsidRPr="00797796">
        <w:rPr>
          <w:lang w:val="ru-RU" w:eastAsia="ja-JP"/>
        </w:rPr>
        <w:t>существующих</w:t>
      </w:r>
      <w:r w:rsidR="005F38B0" w:rsidRPr="00797796">
        <w:rPr>
          <w:lang w:val="ru-RU" w:eastAsia="ja-JP"/>
        </w:rPr>
        <w:t xml:space="preserve"> служб и человека </w:t>
      </w:r>
      <w:r w:rsidRPr="00797796">
        <w:rPr>
          <w:lang w:val="ru-RU" w:eastAsia="ja-JP"/>
        </w:rPr>
        <w:t xml:space="preserve">от </w:t>
      </w:r>
      <w:r w:rsidR="005F38B0" w:rsidRPr="00797796">
        <w:rPr>
          <w:lang w:val="ru-RU" w:eastAsia="ja-JP"/>
        </w:rPr>
        <w:t xml:space="preserve">воздействия </w:t>
      </w:r>
      <w:r w:rsidRPr="00797796">
        <w:rPr>
          <w:lang w:val="ru-RU" w:eastAsia="ja-JP"/>
        </w:rPr>
        <w:t xml:space="preserve">радиочастотного </w:t>
      </w:r>
      <w:r w:rsidR="005F38B0" w:rsidRPr="00797796">
        <w:rPr>
          <w:lang w:val="ru-RU" w:eastAsia="ja-JP"/>
        </w:rPr>
        <w:t>излучения</w:t>
      </w:r>
      <w:r w:rsidR="00317123" w:rsidRPr="00797796">
        <w:rPr>
          <w:lang w:val="ru-RU" w:eastAsia="ja-JP"/>
        </w:rPr>
        <w:t>,</w:t>
      </w:r>
      <w:r w:rsidRPr="00797796">
        <w:rPr>
          <w:lang w:val="ru-RU" w:eastAsia="ja-JP"/>
        </w:rPr>
        <w:t xml:space="preserve"> </w:t>
      </w:r>
      <w:r w:rsidR="00317123" w:rsidRPr="00797796">
        <w:rPr>
          <w:lang w:val="ru-RU" w:eastAsia="ja-JP"/>
        </w:rPr>
        <w:t xml:space="preserve">генерируемого </w:t>
      </w:r>
      <w:r w:rsidRPr="00797796">
        <w:rPr>
          <w:lang w:val="ru-RU" w:eastAsia="ja-JP"/>
        </w:rPr>
        <w:t xml:space="preserve">БПЭ. Результат по БПЭ </w:t>
      </w:r>
      <w:r w:rsidR="00317123" w:rsidRPr="00797796">
        <w:rPr>
          <w:lang w:val="ru-RU" w:eastAsia="ja-JP"/>
        </w:rPr>
        <w:t xml:space="preserve">с использованием луча </w:t>
      </w:r>
      <w:r w:rsidRPr="00797796">
        <w:rPr>
          <w:lang w:val="ru-RU" w:eastAsia="ja-JP"/>
        </w:rPr>
        <w:t>в полосе 917–920</w:t>
      </w:r>
      <w:r w:rsidR="00317123" w:rsidRPr="00797796">
        <w:rPr>
          <w:lang w:val="ru-RU" w:eastAsia="ja-JP"/>
        </w:rPr>
        <w:t> </w:t>
      </w:r>
      <w:r w:rsidRPr="00797796">
        <w:rPr>
          <w:lang w:val="ru-RU" w:eastAsia="ja-JP"/>
        </w:rPr>
        <w:t xml:space="preserve">МГц при техническом состоянии БПЭ, эквивалентном существующей системе RFID, </w:t>
      </w:r>
      <w:r w:rsidR="00317123" w:rsidRPr="00797796">
        <w:rPr>
          <w:lang w:val="ru-RU" w:eastAsia="ja-JP"/>
        </w:rPr>
        <w:t>показывает</w:t>
      </w:r>
      <w:r w:rsidRPr="00797796">
        <w:rPr>
          <w:lang w:val="ru-RU" w:eastAsia="ja-JP"/>
        </w:rPr>
        <w:t xml:space="preserve"> возможность сосуществования с системами в той же и в соседних полосах. Еще один результат в полосах 2410–2486</w:t>
      </w:r>
      <w:r w:rsidR="00317123" w:rsidRPr="00797796">
        <w:rPr>
          <w:lang w:val="ru-RU" w:eastAsia="ja-JP"/>
        </w:rPr>
        <w:t> </w:t>
      </w:r>
      <w:r w:rsidRPr="00797796">
        <w:rPr>
          <w:lang w:val="ru-RU" w:eastAsia="ja-JP"/>
        </w:rPr>
        <w:t>МГц и 5738–5766</w:t>
      </w:r>
      <w:r w:rsidR="00317123" w:rsidRPr="00797796">
        <w:rPr>
          <w:lang w:val="ru-RU" w:eastAsia="ja-JP"/>
        </w:rPr>
        <w:t> </w:t>
      </w:r>
      <w:r w:rsidRPr="00797796">
        <w:rPr>
          <w:lang w:val="ru-RU" w:eastAsia="ja-JP"/>
        </w:rPr>
        <w:t xml:space="preserve">МГц касается внедрения в системы БПЭ механизма CCA WLAN и положений о необходимых расстояниях разноса. Полное правило </w:t>
      </w:r>
      <w:r w:rsidR="00317123" w:rsidRPr="00797796">
        <w:rPr>
          <w:lang w:val="ru-RU" w:eastAsia="ja-JP"/>
        </w:rPr>
        <w:t>управление работой</w:t>
      </w:r>
      <w:r w:rsidRPr="00797796">
        <w:rPr>
          <w:lang w:val="ru-RU" w:eastAsia="ja-JP"/>
        </w:rPr>
        <w:t xml:space="preserve"> систем БПЭ</w:t>
      </w:r>
      <w:r w:rsidR="00317123" w:rsidRPr="00797796">
        <w:rPr>
          <w:lang w:val="ru-RU" w:eastAsia="ja-JP"/>
        </w:rPr>
        <w:t xml:space="preserve"> с использованием луча</w:t>
      </w:r>
      <w:r w:rsidRPr="00797796">
        <w:rPr>
          <w:lang w:val="ru-RU" w:eastAsia="ja-JP"/>
        </w:rPr>
        <w:t>, касающееся рабочей среды БПЭ и электромагнитных полей, предоставляется в</w:t>
      </w:r>
      <w:r w:rsidR="00317123" w:rsidRPr="00797796">
        <w:rPr>
          <w:lang w:val="ru-RU" w:eastAsia="ja-JP"/>
        </w:rPr>
        <w:t> </w:t>
      </w:r>
      <w:r w:rsidRPr="00797796">
        <w:rPr>
          <w:lang w:val="ru-RU" w:eastAsia="ja-JP"/>
        </w:rPr>
        <w:t>качестве нормативного документа.</w:t>
      </w:r>
    </w:p>
    <w:p w14:paraId="3C6B013E" w14:textId="74B4E44D" w:rsidR="00DA4EF3" w:rsidRPr="00797796" w:rsidRDefault="00DA4EF3" w:rsidP="00DA4EF3">
      <w:pPr>
        <w:rPr>
          <w:lang w:val="ru-RU" w:eastAsia="ja-JP"/>
        </w:rPr>
      </w:pPr>
      <w:r w:rsidRPr="00797796">
        <w:rPr>
          <w:lang w:val="ru-RU" w:eastAsia="ja-JP"/>
        </w:rPr>
        <w:t>В исследовании</w:t>
      </w:r>
      <w:r w:rsidR="00317123" w:rsidRPr="00797796">
        <w:rPr>
          <w:lang w:val="ru-RU" w:eastAsia="ja-JP"/>
        </w:rPr>
        <w:t> </w:t>
      </w:r>
      <w:r w:rsidRPr="00797796">
        <w:rPr>
          <w:lang w:val="ru-RU" w:eastAsia="ja-JP"/>
        </w:rPr>
        <w:t xml:space="preserve">F говорится, что основываясь на анализе характеристик системы, можно заключить, что текущие национальные </w:t>
      </w:r>
      <w:r w:rsidR="00317123" w:rsidRPr="00797796">
        <w:rPr>
          <w:lang w:val="ru-RU" w:eastAsia="ja-JP"/>
        </w:rPr>
        <w:t xml:space="preserve">регламентарные </w:t>
      </w:r>
      <w:r w:rsidRPr="00797796">
        <w:rPr>
          <w:lang w:val="ru-RU" w:eastAsia="ja-JP"/>
        </w:rPr>
        <w:t xml:space="preserve">нормы </w:t>
      </w:r>
      <w:r w:rsidR="00317123" w:rsidRPr="00797796">
        <w:rPr>
          <w:lang w:val="ru-RU" w:eastAsia="ja-JP"/>
        </w:rPr>
        <w:t>достаточны</w:t>
      </w:r>
      <w:r w:rsidRPr="00797796">
        <w:rPr>
          <w:lang w:val="ru-RU" w:eastAsia="ja-JP"/>
        </w:rPr>
        <w:t xml:space="preserve"> для защиты действующих систем в</w:t>
      </w:r>
      <w:r w:rsidR="00317123" w:rsidRPr="00797796">
        <w:rPr>
          <w:lang w:val="ru-RU" w:eastAsia="ja-JP"/>
        </w:rPr>
        <w:t> </w:t>
      </w:r>
      <w:r w:rsidRPr="00797796">
        <w:rPr>
          <w:lang w:val="ru-RU" w:eastAsia="ja-JP"/>
        </w:rPr>
        <w:t>полосе частот 61–61,5 ГГц.</w:t>
      </w:r>
    </w:p>
    <w:p w14:paraId="5A99D6CD" w14:textId="5AA75D93" w:rsidR="007362A7" w:rsidRPr="00797796" w:rsidRDefault="00DA4EF3" w:rsidP="00DA4EF3">
      <w:pPr>
        <w:rPr>
          <w:lang w:val="ru-RU"/>
        </w:rPr>
      </w:pPr>
      <w:r w:rsidRPr="00797796">
        <w:rPr>
          <w:lang w:val="ru-RU"/>
        </w:rPr>
        <w:t>Исследование</w:t>
      </w:r>
      <w:r w:rsidR="00317123" w:rsidRPr="00797796">
        <w:rPr>
          <w:lang w:val="ru-RU"/>
        </w:rPr>
        <w:t> </w:t>
      </w:r>
      <w:r w:rsidRPr="00797796">
        <w:rPr>
          <w:lang w:val="ru-RU"/>
        </w:rPr>
        <w:t xml:space="preserve">G показывает, что для </w:t>
      </w:r>
      <w:r w:rsidR="00317123" w:rsidRPr="00797796">
        <w:rPr>
          <w:lang w:val="ru-RU"/>
        </w:rPr>
        <w:t>обеспечения соответствия</w:t>
      </w:r>
      <w:r w:rsidRPr="00797796">
        <w:rPr>
          <w:lang w:val="ru-RU"/>
        </w:rPr>
        <w:t xml:space="preserve"> пороговым </w:t>
      </w:r>
      <w:r w:rsidR="00317123" w:rsidRPr="00797796">
        <w:rPr>
          <w:lang w:val="ru-RU"/>
        </w:rPr>
        <w:t>уровнях</w:t>
      </w:r>
      <w:r w:rsidRPr="00797796">
        <w:rPr>
          <w:lang w:val="ru-RU"/>
        </w:rPr>
        <w:t xml:space="preserve"> помех, указанным в Рекомендации МСЭ-R </w:t>
      </w:r>
      <w:hyperlink r:id="rId61" w:history="1">
        <w:r w:rsidRPr="00797796">
          <w:rPr>
            <w:lang w:val="ru-RU"/>
          </w:rPr>
          <w:t>RA.769</w:t>
        </w:r>
      </w:hyperlink>
      <w:r w:rsidRPr="00797796">
        <w:rPr>
          <w:lang w:val="ru-RU"/>
        </w:rPr>
        <w:t xml:space="preserve">, требуется изоляция радиоастрономического оборудования от устройств БПЭ, работающих в </w:t>
      </w:r>
      <w:r w:rsidR="00317123" w:rsidRPr="00797796">
        <w:rPr>
          <w:lang w:val="ru-RU"/>
        </w:rPr>
        <w:t>полосах частот</w:t>
      </w:r>
      <w:r w:rsidRPr="00797796">
        <w:rPr>
          <w:lang w:val="ru-RU"/>
        </w:rPr>
        <w:t xml:space="preserve"> ПНМ. При определенных обстоятельствах необходимо учитывать зоны</w:t>
      </w:r>
      <w:r w:rsidR="00317123" w:rsidRPr="00797796">
        <w:rPr>
          <w:lang w:val="ru-RU"/>
        </w:rPr>
        <w:t xml:space="preserve"> исключения</w:t>
      </w:r>
      <w:r w:rsidRPr="00797796">
        <w:rPr>
          <w:lang w:val="ru-RU"/>
        </w:rPr>
        <w:t>, исходя из разрешенных уровней мощности и потерь при распространении</w:t>
      </w:r>
      <w:r w:rsidR="00317123" w:rsidRPr="00797796">
        <w:rPr>
          <w:lang w:val="ru-RU"/>
        </w:rPr>
        <w:t>,</w:t>
      </w:r>
      <w:r w:rsidRPr="00797796">
        <w:rPr>
          <w:lang w:val="ru-RU"/>
        </w:rPr>
        <w:t xml:space="preserve"> </w:t>
      </w:r>
      <w:r w:rsidR="00317123" w:rsidRPr="00797796">
        <w:rPr>
          <w:lang w:val="ru-RU"/>
        </w:rPr>
        <w:t xml:space="preserve">обусловленных рельефом </w:t>
      </w:r>
      <w:r w:rsidRPr="00797796">
        <w:rPr>
          <w:lang w:val="ru-RU"/>
        </w:rPr>
        <w:t>местности. Для систем РАС, работающих в полосах частот за пределами основных излучений систем БПЭ</w:t>
      </w:r>
      <w:r w:rsidR="00317123" w:rsidRPr="00797796">
        <w:rPr>
          <w:lang w:val="ru-RU"/>
        </w:rPr>
        <w:t xml:space="preserve"> с использованием луча</w:t>
      </w:r>
      <w:r w:rsidRPr="00797796">
        <w:rPr>
          <w:lang w:val="ru-RU"/>
        </w:rPr>
        <w:t xml:space="preserve">, национальным администраторам необходимо </w:t>
      </w:r>
      <w:r w:rsidR="00317123" w:rsidRPr="00797796">
        <w:rPr>
          <w:lang w:val="ru-RU"/>
        </w:rPr>
        <w:t>обеспечить, чтобы</w:t>
      </w:r>
      <w:r w:rsidRPr="00797796">
        <w:rPr>
          <w:lang w:val="ru-RU"/>
        </w:rPr>
        <w:t xml:space="preserve"> разрешенные внеполосные и побочные излучения </w:t>
      </w:r>
      <w:r w:rsidR="00317123" w:rsidRPr="00797796">
        <w:rPr>
          <w:lang w:val="ru-RU"/>
        </w:rPr>
        <w:t>согласно действующим</w:t>
      </w:r>
      <w:r w:rsidRPr="00797796">
        <w:rPr>
          <w:lang w:val="ru-RU"/>
        </w:rPr>
        <w:t xml:space="preserve"> национальным </w:t>
      </w:r>
      <w:r w:rsidR="00317123" w:rsidRPr="00797796">
        <w:rPr>
          <w:lang w:val="ru-RU"/>
        </w:rPr>
        <w:t>регламентарным нормам</w:t>
      </w:r>
      <w:r w:rsidRPr="00797796">
        <w:rPr>
          <w:lang w:val="ru-RU"/>
        </w:rPr>
        <w:t xml:space="preserve"> не </w:t>
      </w:r>
      <w:r w:rsidR="00317123" w:rsidRPr="00797796">
        <w:rPr>
          <w:lang w:val="ru-RU"/>
        </w:rPr>
        <w:t>вызывали</w:t>
      </w:r>
      <w:r w:rsidRPr="00797796">
        <w:rPr>
          <w:lang w:val="ru-RU"/>
        </w:rPr>
        <w:t xml:space="preserve"> вредных помех, включая рассмотрение соображений, связанных с бюджетами линий, потерями на входе в здание, помехами и потерями на местности, прямой видимостью и дифракцией. Их также можно определить с помощью комбинации измерений и анализа.</w:t>
      </w:r>
    </w:p>
    <w:p w14:paraId="51939C68" w14:textId="5612C14B" w:rsidR="00317123" w:rsidRPr="00797796" w:rsidRDefault="00317123">
      <w:pPr>
        <w:tabs>
          <w:tab w:val="clear" w:pos="794"/>
          <w:tab w:val="clear" w:pos="1191"/>
          <w:tab w:val="clear" w:pos="1588"/>
          <w:tab w:val="clear" w:pos="1985"/>
        </w:tabs>
        <w:overflowPunct/>
        <w:autoSpaceDE/>
        <w:autoSpaceDN/>
        <w:adjustRightInd/>
        <w:spacing w:before="0"/>
        <w:jc w:val="left"/>
        <w:textAlignment w:val="auto"/>
        <w:rPr>
          <w:lang w:val="ru-RU"/>
        </w:rPr>
      </w:pPr>
      <w:r w:rsidRPr="00797796">
        <w:rPr>
          <w:lang w:val="ru-RU"/>
        </w:rPr>
        <w:br w:type="page"/>
      </w:r>
    </w:p>
    <w:p w14:paraId="26E41DB8" w14:textId="21063D5F" w:rsidR="007362A7" w:rsidRPr="00797796" w:rsidRDefault="00317123" w:rsidP="004B5E1C">
      <w:pPr>
        <w:pStyle w:val="AnnexNoTitle"/>
        <w:rPr>
          <w:szCs w:val="26"/>
          <w:lang w:val="ru-RU" w:eastAsia="ja-JP"/>
        </w:rPr>
      </w:pPr>
      <w:bookmarkStart w:id="39" w:name="_Toc142545393"/>
      <w:bookmarkStart w:id="40" w:name="_Toc151717281"/>
      <w:r w:rsidRPr="00797796">
        <w:rPr>
          <w:szCs w:val="26"/>
          <w:lang w:val="ru-RU" w:eastAsia="ja-JP"/>
        </w:rPr>
        <w:lastRenderedPageBreak/>
        <w:t>Приложение 1</w:t>
      </w:r>
      <w:r w:rsidRPr="00797796">
        <w:rPr>
          <w:szCs w:val="26"/>
          <w:lang w:val="ru-RU" w:eastAsia="ja-JP"/>
        </w:rPr>
        <w:br/>
      </w:r>
      <w:r w:rsidRPr="00797796">
        <w:rPr>
          <w:szCs w:val="26"/>
          <w:lang w:val="ru-RU" w:eastAsia="ja-JP"/>
        </w:rPr>
        <w:br/>
        <w:t>Контроль воздействия радиочастотного излучения на окружающую среду в соответствии с Руководящими указаниями по защите от радиоизлучения, пример Японии</w:t>
      </w:r>
      <w:bookmarkEnd w:id="39"/>
      <w:bookmarkEnd w:id="40"/>
    </w:p>
    <w:p w14:paraId="1854F0D1" w14:textId="46FE51FB" w:rsidR="007362A7" w:rsidRPr="00797796" w:rsidRDefault="007362A7" w:rsidP="004B5E1C">
      <w:pPr>
        <w:pStyle w:val="Heading2"/>
        <w:rPr>
          <w:lang w:val="ru-RU"/>
        </w:rPr>
      </w:pPr>
      <w:bookmarkStart w:id="41" w:name="_Toc107991007"/>
      <w:bookmarkStart w:id="42" w:name="_Toc151717282"/>
      <w:r w:rsidRPr="00797796">
        <w:rPr>
          <w:lang w:val="en-GB"/>
        </w:rPr>
        <w:t>A</w:t>
      </w:r>
      <w:r w:rsidRPr="00797796">
        <w:rPr>
          <w:lang w:val="ru-RU"/>
        </w:rPr>
        <w:t>1.1</w:t>
      </w:r>
      <w:r w:rsidRPr="00797796">
        <w:rPr>
          <w:lang w:val="ru-RU"/>
        </w:rPr>
        <w:tab/>
      </w:r>
      <w:bookmarkEnd w:id="41"/>
      <w:r w:rsidR="00317123" w:rsidRPr="00797796">
        <w:rPr>
          <w:lang w:val="ru-RU"/>
        </w:rPr>
        <w:t>Условия установки лучевой БПЭ</w:t>
      </w:r>
      <w:bookmarkEnd w:id="42"/>
    </w:p>
    <w:p w14:paraId="0DA734A8" w14:textId="5C41E1AF" w:rsidR="007362A7" w:rsidRPr="00797796" w:rsidRDefault="00A25792" w:rsidP="007362A7">
      <w:pPr>
        <w:rPr>
          <w:lang w:val="ru-RU" w:eastAsia="ja-JP"/>
        </w:rPr>
      </w:pPr>
      <w:r w:rsidRPr="00797796">
        <w:rPr>
          <w:lang w:val="ru-RU" w:eastAsia="ja-JP"/>
        </w:rPr>
        <w:t>Совет по информации и связи Министерства внутренних дел и связи (MIC) Японии определил условия (среду) установки БПЭ в помещении, называемые контролируемой средой БПЭ и общей средой БПЭ, для управления воздействием и контроля воздействия ЭМП радиочастотного диапазона, генерируемого системой БПЭ с использованием луча, на организм человека при работе в эксплуатируемых в Японии диапазонах частот 920 МГц (915–930 МГц), 2,4 ГГц (2400–2499 МГц) и 5,7 ГГц (5470–5770 МГц) в соответствии с Руководящими указаниями по защите от радиоизлучения (RRPG) в Японии следующим образом.</w:t>
      </w:r>
    </w:p>
    <w:p w14:paraId="629BC362" w14:textId="14ADAB4F" w:rsidR="007362A7" w:rsidRPr="00797796" w:rsidRDefault="007362A7" w:rsidP="004B5E1C">
      <w:pPr>
        <w:pStyle w:val="Heading3"/>
        <w:rPr>
          <w:lang w:val="ru-RU"/>
        </w:rPr>
      </w:pPr>
      <w:bookmarkStart w:id="43" w:name="_Toc107991008"/>
      <w:r w:rsidRPr="00797796">
        <w:rPr>
          <w:lang w:val="en-GB"/>
        </w:rPr>
        <w:t>A</w:t>
      </w:r>
      <w:r w:rsidRPr="00797796">
        <w:rPr>
          <w:lang w:val="ru-RU"/>
        </w:rPr>
        <w:t>1.1.1</w:t>
      </w:r>
      <w:r w:rsidRPr="00797796">
        <w:rPr>
          <w:lang w:val="ru-RU"/>
        </w:rPr>
        <w:tab/>
      </w:r>
      <w:bookmarkEnd w:id="43"/>
      <w:r w:rsidR="00A25792" w:rsidRPr="00797796">
        <w:rPr>
          <w:lang w:val="ru-RU"/>
        </w:rPr>
        <w:t>Контролируемая среда БПЭ</w:t>
      </w:r>
    </w:p>
    <w:p w14:paraId="0CA362D7" w14:textId="38C500B0" w:rsidR="007362A7" w:rsidRPr="00797796" w:rsidRDefault="00A25792" w:rsidP="007362A7">
      <w:pPr>
        <w:rPr>
          <w:lang w:val="ru-RU" w:eastAsia="ja-JP"/>
        </w:rPr>
      </w:pPr>
      <w:r w:rsidRPr="00797796">
        <w:rPr>
          <w:lang w:val="ru-RU" w:eastAsia="ja-JP"/>
        </w:rPr>
        <w:t>Контролируемая среда БПЭ определяется следующим образом:</w:t>
      </w:r>
    </w:p>
    <w:p w14:paraId="619D9EB4" w14:textId="7DF4254F" w:rsidR="00A25792" w:rsidRPr="00797796" w:rsidRDefault="007362A7" w:rsidP="00A25792">
      <w:pPr>
        <w:pStyle w:val="enumlev1"/>
        <w:rPr>
          <w:lang w:val="ru-RU" w:eastAsia="ja-JP"/>
        </w:rPr>
      </w:pPr>
      <w:r w:rsidRPr="00797796">
        <w:rPr>
          <w:lang w:val="ru-RU" w:eastAsia="ja-JP"/>
        </w:rPr>
        <w:t>–</w:t>
      </w:r>
      <w:r w:rsidRPr="00797796">
        <w:rPr>
          <w:lang w:val="ru-RU" w:eastAsia="ja-JP"/>
        </w:rPr>
        <w:tab/>
      </w:r>
      <w:r w:rsidR="00A25792" w:rsidRPr="00797796">
        <w:rPr>
          <w:lang w:val="ru-RU" w:eastAsia="ja-JP"/>
        </w:rPr>
        <w:t>она классифицируется как внутреннее закрытое пространство для работы БПЭ с использованием луча;</w:t>
      </w:r>
    </w:p>
    <w:p w14:paraId="76DE45BD" w14:textId="779ED1D9" w:rsidR="00A25792" w:rsidRPr="00797796" w:rsidRDefault="00A25792" w:rsidP="00A25792">
      <w:pPr>
        <w:pStyle w:val="enumlev1"/>
        <w:rPr>
          <w:lang w:val="ru-RU" w:eastAsia="ja-JP"/>
        </w:rPr>
      </w:pPr>
      <w:r w:rsidRPr="00797796">
        <w:rPr>
          <w:lang w:val="ru-RU" w:eastAsia="ja-JP"/>
        </w:rPr>
        <w:t>–</w:t>
      </w:r>
      <w:r w:rsidRPr="00797796">
        <w:rPr>
          <w:lang w:val="ru-RU" w:eastAsia="ja-JP"/>
        </w:rPr>
        <w:tab/>
        <w:t xml:space="preserve">в этой среде уровни </w:t>
      </w:r>
      <w:r w:rsidR="00231CA6" w:rsidRPr="00797796">
        <w:rPr>
          <w:lang w:val="ru-RU" w:eastAsia="ja-JP"/>
        </w:rPr>
        <w:t xml:space="preserve">ЭМП </w:t>
      </w:r>
      <w:r w:rsidRPr="00797796">
        <w:rPr>
          <w:lang w:val="ru-RU" w:eastAsia="ja-JP"/>
        </w:rPr>
        <w:t>радиочастотного диапазон</w:t>
      </w:r>
      <w:r w:rsidR="00231CA6">
        <w:rPr>
          <w:lang w:val="ru-RU" w:eastAsia="ja-JP"/>
        </w:rPr>
        <w:t>а</w:t>
      </w:r>
      <w:r w:rsidRPr="00797796">
        <w:rPr>
          <w:lang w:val="ru-RU" w:eastAsia="ja-JP"/>
        </w:rPr>
        <w:t>, генерируем</w:t>
      </w:r>
      <w:r w:rsidR="00231CA6">
        <w:rPr>
          <w:lang w:val="ru-RU" w:eastAsia="ja-JP"/>
        </w:rPr>
        <w:t>ых</w:t>
      </w:r>
      <w:r w:rsidRPr="00797796">
        <w:rPr>
          <w:lang w:val="ru-RU" w:eastAsia="ja-JP"/>
        </w:rPr>
        <w:t xml:space="preserve"> системой БПЭ, соответствуют допустимому диапазону, указанному в RRPG для контролируемой среды. (Передача энергии должна быть прекращена при обнаружении человека, входящего в зону, где ЭМП превышают пределы для контролируемой среды, указанные в RRPG</w:t>
      </w:r>
      <w:r w:rsidR="006A19EB">
        <w:rPr>
          <w:lang w:val="ru-RU" w:eastAsia="ja-JP"/>
        </w:rPr>
        <w:t>.</w:t>
      </w:r>
      <w:r w:rsidRPr="00797796">
        <w:rPr>
          <w:lang w:val="ru-RU" w:eastAsia="ja-JP"/>
        </w:rPr>
        <w:t>);</w:t>
      </w:r>
    </w:p>
    <w:p w14:paraId="48266882" w14:textId="5EDE00CD" w:rsidR="00A25792" w:rsidRPr="00797796" w:rsidRDefault="00A25792" w:rsidP="00A25792">
      <w:pPr>
        <w:pStyle w:val="enumlev1"/>
        <w:keepNext/>
        <w:keepLines/>
        <w:rPr>
          <w:lang w:val="ru-RU" w:eastAsia="ja-JP"/>
        </w:rPr>
      </w:pPr>
      <w:r w:rsidRPr="00797796">
        <w:rPr>
          <w:lang w:val="ru-RU" w:eastAsia="ja-JP"/>
        </w:rPr>
        <w:t>–</w:t>
      </w:r>
      <w:r w:rsidRPr="00797796">
        <w:rPr>
          <w:lang w:val="ru-RU" w:eastAsia="ja-JP"/>
        </w:rPr>
        <w:tab/>
        <w:t xml:space="preserve">когда система БПЭ с использованием луча работает в контролируемой среде БПЭ, в целях предотвращения и смягчения вредного воздействия на другие системы радиосвязи персонал по установке системы БПЭ, оператор системы БПЭ, лицензиат системы БПЭ и другой уполномоченный персонал должны иметь возможность комплексно управлять </w:t>
      </w:r>
      <w:r w:rsidR="00797796" w:rsidRPr="00797796">
        <w:rPr>
          <w:lang w:val="ru-RU" w:eastAsia="ja-JP"/>
        </w:rPr>
        <w:t xml:space="preserve">использованием </w:t>
      </w:r>
      <w:r w:rsidRPr="00797796">
        <w:rPr>
          <w:lang w:val="ru-RU" w:eastAsia="ja-JP"/>
        </w:rPr>
        <w:t xml:space="preserve">и контролировать </w:t>
      </w:r>
      <w:r w:rsidR="00797796" w:rsidRPr="00797796">
        <w:rPr>
          <w:lang w:val="ru-RU" w:eastAsia="ja-JP"/>
        </w:rPr>
        <w:t>использование</w:t>
      </w:r>
      <w:r w:rsidRPr="00797796">
        <w:rPr>
          <w:lang w:val="ru-RU" w:eastAsia="ja-JP"/>
        </w:rPr>
        <w:t xml:space="preserve"> других систем радиосвязи</w:t>
      </w:r>
      <w:r w:rsidR="00797796" w:rsidRPr="00797796">
        <w:rPr>
          <w:lang w:val="ru-RU" w:eastAsia="ja-JP"/>
        </w:rPr>
        <w:t>,</w:t>
      </w:r>
      <w:r w:rsidRPr="00797796">
        <w:rPr>
          <w:lang w:val="ru-RU" w:eastAsia="ja-JP"/>
        </w:rPr>
        <w:t xml:space="preserve"> </w:t>
      </w:r>
      <w:r w:rsidR="00797796" w:rsidRPr="00797796">
        <w:rPr>
          <w:lang w:val="ru-RU" w:eastAsia="ja-JP"/>
        </w:rPr>
        <w:t>а также управлять</w:t>
      </w:r>
      <w:r w:rsidRPr="00797796">
        <w:rPr>
          <w:lang w:val="ru-RU" w:eastAsia="ja-JP"/>
        </w:rPr>
        <w:t xml:space="preserve"> условия</w:t>
      </w:r>
      <w:r w:rsidR="00797796" w:rsidRPr="00797796">
        <w:rPr>
          <w:lang w:val="ru-RU" w:eastAsia="ja-JP"/>
        </w:rPr>
        <w:t>ми</w:t>
      </w:r>
      <w:r w:rsidRPr="00797796">
        <w:rPr>
          <w:lang w:val="ru-RU" w:eastAsia="ja-JP"/>
        </w:rPr>
        <w:t xml:space="preserve"> </w:t>
      </w:r>
      <w:r w:rsidR="00797796" w:rsidRPr="00797796">
        <w:rPr>
          <w:lang w:val="ru-RU" w:eastAsia="ja-JP"/>
        </w:rPr>
        <w:t xml:space="preserve">и контролировать условия </w:t>
      </w:r>
      <w:r w:rsidRPr="00797796">
        <w:rPr>
          <w:lang w:val="ru-RU" w:eastAsia="ja-JP"/>
        </w:rPr>
        <w:t>установки устройств;</w:t>
      </w:r>
    </w:p>
    <w:p w14:paraId="60414DA1" w14:textId="2F36EF8C" w:rsidR="007362A7" w:rsidRPr="00797796" w:rsidRDefault="00A25792" w:rsidP="00A25792">
      <w:pPr>
        <w:pStyle w:val="enumlev1"/>
        <w:rPr>
          <w:lang w:val="ru-RU" w:eastAsia="ja-JP"/>
        </w:rPr>
      </w:pPr>
      <w:r w:rsidRPr="00797796">
        <w:rPr>
          <w:lang w:val="ru-RU" w:eastAsia="ja-JP"/>
        </w:rPr>
        <w:t>–</w:t>
      </w:r>
      <w:r w:rsidRPr="00797796">
        <w:rPr>
          <w:lang w:val="ru-RU" w:eastAsia="ja-JP"/>
        </w:rPr>
        <w:tab/>
        <w:t>когда рассматриваемая контролируемая среда БПЭ граничит с другим внутренним пространством (например, с соседними помещениями или верхними и нижними этажами), уровни радиочастотного ЭМП системы БПЭ должны соответствовать допустимому диапазону заданных условий совместного использования спектра с другими системами радиосвязи даже в этих внутренних помещениях, или тот же менеджер БПЭ, ответственный за соответствующую контролируемую среду БПЭ в помещении, должен иметь возможность комплексно управлять скоординированным совместным использованием спектра. (Этот пункт применяется только к работе в диапазонах 2,4</w:t>
      </w:r>
      <w:r w:rsidR="00797796" w:rsidRPr="00797796">
        <w:rPr>
          <w:lang w:val="ru-RU" w:eastAsia="ja-JP"/>
        </w:rPr>
        <w:t> </w:t>
      </w:r>
      <w:r w:rsidRPr="00797796">
        <w:rPr>
          <w:lang w:val="ru-RU" w:eastAsia="ja-JP"/>
        </w:rPr>
        <w:t>ГГц и 5,7</w:t>
      </w:r>
      <w:r w:rsidR="00797796" w:rsidRPr="00797796">
        <w:rPr>
          <w:lang w:val="ru-RU" w:eastAsia="ja-JP"/>
        </w:rPr>
        <w:t> </w:t>
      </w:r>
      <w:r w:rsidRPr="00797796">
        <w:rPr>
          <w:lang w:val="ru-RU" w:eastAsia="ja-JP"/>
        </w:rPr>
        <w:t>ГГц.</w:t>
      </w:r>
      <w:r w:rsidR="00231CA6">
        <w:rPr>
          <w:lang w:val="ru-RU" w:eastAsia="ja-JP"/>
        </w:rPr>
        <w:t>)</w:t>
      </w:r>
    </w:p>
    <w:p w14:paraId="444C0084" w14:textId="13E9E9AA" w:rsidR="007362A7" w:rsidRPr="00797796" w:rsidRDefault="007362A7" w:rsidP="004B5E1C">
      <w:pPr>
        <w:pStyle w:val="Heading3"/>
        <w:rPr>
          <w:lang w:val="ru-RU"/>
        </w:rPr>
      </w:pPr>
      <w:bookmarkStart w:id="44" w:name="_Toc107991009"/>
      <w:r w:rsidRPr="00797796">
        <w:rPr>
          <w:lang w:val="en-GB"/>
        </w:rPr>
        <w:t>A</w:t>
      </w:r>
      <w:r w:rsidRPr="00797796">
        <w:rPr>
          <w:lang w:val="ru-RU"/>
        </w:rPr>
        <w:t>1.1.2</w:t>
      </w:r>
      <w:r w:rsidRPr="00797796">
        <w:rPr>
          <w:lang w:val="ru-RU"/>
        </w:rPr>
        <w:tab/>
      </w:r>
      <w:bookmarkEnd w:id="44"/>
      <w:r w:rsidR="00797796" w:rsidRPr="00797796">
        <w:rPr>
          <w:lang w:val="ru-RU"/>
        </w:rPr>
        <w:t>Общая среда БПЭ</w:t>
      </w:r>
    </w:p>
    <w:p w14:paraId="32BC986D" w14:textId="69908993" w:rsidR="007362A7" w:rsidRPr="00797796" w:rsidRDefault="00797796" w:rsidP="007362A7">
      <w:pPr>
        <w:rPr>
          <w:lang w:val="ru-RU" w:eastAsia="ja-JP"/>
        </w:rPr>
      </w:pPr>
      <w:r w:rsidRPr="00797796">
        <w:rPr>
          <w:lang w:val="ru-RU" w:eastAsia="ja-JP"/>
        </w:rPr>
        <w:t xml:space="preserve">Общая среда БПЭ – это одна из категорий условий установки БПЭ в помещении, которая означает, что условия </w:t>
      </w:r>
      <w:r>
        <w:rPr>
          <w:lang w:val="ru-RU" w:eastAsia="ja-JP"/>
        </w:rPr>
        <w:t>использования</w:t>
      </w:r>
      <w:r w:rsidRPr="00797796">
        <w:rPr>
          <w:lang w:val="ru-RU" w:eastAsia="ja-JP"/>
        </w:rPr>
        <w:t xml:space="preserve"> БПЭ не соответствуют определению контролируемой среды БПЭ (например</w:t>
      </w:r>
      <w:r>
        <w:rPr>
          <w:lang w:val="ru-RU" w:eastAsia="ja-JP"/>
        </w:rPr>
        <w:t>,</w:t>
      </w:r>
      <w:r w:rsidRPr="00797796">
        <w:rPr>
          <w:lang w:val="ru-RU" w:eastAsia="ja-JP"/>
        </w:rPr>
        <w:t xml:space="preserve"> беспроводная передача энергии к датчикам управления качеством на логистическом складе (только для применений в диапазоне 920 МГц) или беспроводная подача электропитания к сенсорным устройствам наблюдения в учреждении по уходу за престарелыми (только для применений в диапазоне 920</w:t>
      </w:r>
      <w:r>
        <w:rPr>
          <w:lang w:val="ru-RU" w:eastAsia="ja-JP"/>
        </w:rPr>
        <w:t> </w:t>
      </w:r>
      <w:r w:rsidRPr="00797796">
        <w:rPr>
          <w:lang w:val="ru-RU" w:eastAsia="ja-JP"/>
        </w:rPr>
        <w:t>МГц)</w:t>
      </w:r>
      <w:r w:rsidR="00231CA6">
        <w:rPr>
          <w:lang w:val="ru-RU" w:eastAsia="ja-JP"/>
        </w:rPr>
        <w:t>)</w:t>
      </w:r>
      <w:r w:rsidRPr="00797796">
        <w:rPr>
          <w:lang w:val="ru-RU" w:eastAsia="ja-JP"/>
        </w:rPr>
        <w:t>.</w:t>
      </w:r>
    </w:p>
    <w:p w14:paraId="08306A96" w14:textId="4852035E" w:rsidR="007362A7" w:rsidRPr="00FC604C" w:rsidRDefault="007362A7" w:rsidP="004B5E1C">
      <w:pPr>
        <w:pStyle w:val="Heading2"/>
        <w:rPr>
          <w:lang w:val="ru-RU"/>
        </w:rPr>
      </w:pPr>
      <w:bookmarkStart w:id="45" w:name="_Toc107991010"/>
      <w:bookmarkStart w:id="46" w:name="_Toc151717283"/>
      <w:r w:rsidRPr="00FC604C">
        <w:rPr>
          <w:lang w:val="en-GB"/>
        </w:rPr>
        <w:t>A</w:t>
      </w:r>
      <w:r w:rsidRPr="00FC604C">
        <w:rPr>
          <w:lang w:val="ru-RU"/>
        </w:rPr>
        <w:t>1.2</w:t>
      </w:r>
      <w:r w:rsidRPr="00FC604C">
        <w:rPr>
          <w:lang w:val="ru-RU"/>
        </w:rPr>
        <w:tab/>
      </w:r>
      <w:bookmarkEnd w:id="45"/>
      <w:r w:rsidR="00FC604C" w:rsidRPr="00FC604C">
        <w:rPr>
          <w:lang w:val="ru-RU"/>
        </w:rPr>
        <w:t>Соответствие RRPG</w:t>
      </w:r>
      <w:bookmarkEnd w:id="46"/>
    </w:p>
    <w:p w14:paraId="4475BFED" w14:textId="5B0A6EDA" w:rsidR="007362A7" w:rsidRPr="00FC604C" w:rsidRDefault="007362A7" w:rsidP="007362A7">
      <w:pPr>
        <w:pStyle w:val="Heading3"/>
        <w:rPr>
          <w:lang w:val="ru-RU" w:eastAsia="ja-JP"/>
        </w:rPr>
      </w:pPr>
      <w:r w:rsidRPr="00FC604C">
        <w:rPr>
          <w:lang w:val="en-GB" w:eastAsia="ja-JP"/>
        </w:rPr>
        <w:t>A</w:t>
      </w:r>
      <w:r w:rsidRPr="00FC604C">
        <w:rPr>
          <w:lang w:val="ru-RU" w:eastAsia="ja-JP"/>
        </w:rPr>
        <w:t>1.2.1</w:t>
      </w:r>
      <w:r w:rsidRPr="00FC604C">
        <w:rPr>
          <w:lang w:val="ru-RU" w:eastAsia="ja-JP"/>
        </w:rPr>
        <w:tab/>
      </w:r>
      <w:r w:rsidR="00FC604C" w:rsidRPr="00FC604C">
        <w:rPr>
          <w:lang w:val="ru-RU" w:eastAsia="ja-JP"/>
        </w:rPr>
        <w:t>Расстояние разноса</w:t>
      </w:r>
    </w:p>
    <w:p w14:paraId="7450D337" w14:textId="0A37A263" w:rsidR="007362A7" w:rsidRPr="00505DBF" w:rsidRDefault="00505DBF" w:rsidP="007362A7">
      <w:pPr>
        <w:rPr>
          <w:lang w:val="ru-RU" w:eastAsia="ja-JP"/>
        </w:rPr>
      </w:pPr>
      <w:r w:rsidRPr="00505DBF">
        <w:rPr>
          <w:lang w:val="ru-RU" w:eastAsia="ja-JP"/>
        </w:rPr>
        <w:t>Для соблюдения требований по воздействию радиочастотного ЭМП в RRPG определены и указаны следующие расстояния разноса.</w:t>
      </w:r>
    </w:p>
    <w:p w14:paraId="117CAF3E" w14:textId="77777777" w:rsidR="00505DBF" w:rsidRPr="00505DBF" w:rsidRDefault="00505DBF" w:rsidP="00505DBF">
      <w:pPr>
        <w:pStyle w:val="TableNo"/>
        <w:keepLines/>
        <w:rPr>
          <w:lang w:val="ru-RU" w:eastAsia="ja-JP"/>
        </w:rPr>
      </w:pPr>
      <w:r w:rsidRPr="00505DBF">
        <w:rPr>
          <w:lang w:val="ru-RU" w:eastAsia="ja-JP"/>
        </w:rPr>
        <w:lastRenderedPageBreak/>
        <w:t>ТАБЛИЦА A1.1</w:t>
      </w:r>
    </w:p>
    <w:p w14:paraId="05DA26C9" w14:textId="0C807982" w:rsidR="007362A7" w:rsidRPr="00505DBF" w:rsidRDefault="00505DBF" w:rsidP="00505DBF">
      <w:pPr>
        <w:pStyle w:val="Tabletitle"/>
        <w:keepLines/>
        <w:rPr>
          <w:lang w:val="ru-RU" w:eastAsia="ja-JP"/>
        </w:rPr>
      </w:pPr>
      <w:r w:rsidRPr="00505DBF">
        <w:rPr>
          <w:lang w:val="ru-RU" w:eastAsia="ja-JP"/>
        </w:rPr>
        <w:t xml:space="preserve">Расстояния разноса, соответствующие ограничениям </w:t>
      </w:r>
      <w:r>
        <w:rPr>
          <w:lang w:val="ru-RU" w:eastAsia="ja-JP"/>
        </w:rPr>
        <w:t>воздействия радиочастотного излучения, установленным</w:t>
      </w:r>
      <w:r w:rsidRPr="00505DBF">
        <w:rPr>
          <w:lang w:val="ru-RU" w:eastAsia="ja-JP"/>
        </w:rPr>
        <w:t xml:space="preserve"> RRPG</w:t>
      </w:r>
    </w:p>
    <w:tbl>
      <w:tblPr>
        <w:tblStyle w:val="TableGrid"/>
        <w:tblW w:w="9644" w:type="dxa"/>
        <w:jc w:val="center"/>
        <w:tblLayout w:type="fixed"/>
        <w:tblLook w:val="04A0" w:firstRow="1" w:lastRow="0" w:firstColumn="1" w:lastColumn="0" w:noHBand="0" w:noVBand="1"/>
      </w:tblPr>
      <w:tblGrid>
        <w:gridCol w:w="964"/>
        <w:gridCol w:w="1695"/>
        <w:gridCol w:w="1396"/>
        <w:gridCol w:w="1327"/>
        <w:gridCol w:w="1337"/>
        <w:gridCol w:w="1397"/>
        <w:gridCol w:w="1528"/>
      </w:tblGrid>
      <w:tr w:rsidR="007362A7" w:rsidRPr="0091403E" w14:paraId="0C529179" w14:textId="77777777" w:rsidTr="0091403E">
        <w:trPr>
          <w:jc w:val="center"/>
        </w:trPr>
        <w:tc>
          <w:tcPr>
            <w:tcW w:w="964" w:type="dxa"/>
            <w:vMerge w:val="restart"/>
            <w:vAlign w:val="center"/>
          </w:tcPr>
          <w:p w14:paraId="1D0EB182" w14:textId="616DA2D3" w:rsidR="007362A7" w:rsidRPr="0091403E" w:rsidRDefault="00505DBF" w:rsidP="0091403E">
            <w:pPr>
              <w:pStyle w:val="Tablehead"/>
              <w:keepLines/>
              <w:ind w:left="-57" w:right="-57"/>
              <w:rPr>
                <w:rFonts w:ascii="Times New Roman" w:hAnsi="Times New Roman"/>
                <w:sz w:val="18"/>
                <w:szCs w:val="18"/>
                <w:lang w:val="ru-RU" w:eastAsia="ja-JP"/>
              </w:rPr>
            </w:pPr>
            <w:r w:rsidRPr="0091403E">
              <w:rPr>
                <w:rFonts w:ascii="Times New Roman" w:hAnsi="Times New Roman"/>
                <w:sz w:val="18"/>
                <w:szCs w:val="18"/>
                <w:lang w:val="ru-RU" w:eastAsia="ja-JP"/>
              </w:rPr>
              <w:t>Диапазон</w:t>
            </w:r>
          </w:p>
        </w:tc>
        <w:tc>
          <w:tcPr>
            <w:tcW w:w="1695" w:type="dxa"/>
            <w:vMerge w:val="restart"/>
            <w:vAlign w:val="center"/>
          </w:tcPr>
          <w:p w14:paraId="57BC7C73" w14:textId="4856F7D5" w:rsidR="007362A7" w:rsidRPr="0091403E" w:rsidRDefault="00505DBF" w:rsidP="000B14C2">
            <w:pPr>
              <w:pStyle w:val="Tablehead"/>
              <w:keepLines/>
              <w:rPr>
                <w:rFonts w:ascii="Times New Roman" w:hAnsi="Times New Roman"/>
                <w:sz w:val="18"/>
                <w:szCs w:val="18"/>
                <w:lang w:val="ru-RU" w:eastAsia="ja-JP"/>
              </w:rPr>
            </w:pPr>
            <w:r w:rsidRPr="0091403E">
              <w:rPr>
                <w:rFonts w:ascii="Times New Roman" w:hAnsi="Times New Roman"/>
                <w:sz w:val="18"/>
                <w:szCs w:val="18"/>
                <w:lang w:val="ru-RU" w:eastAsia="ja-JP"/>
              </w:rPr>
              <w:t>Условия окружающей среды, определенные в</w:t>
            </w:r>
            <w:r w:rsidR="000B14C2" w:rsidRPr="0091403E">
              <w:rPr>
                <w:rFonts w:ascii="Times New Roman" w:hAnsi="Times New Roman"/>
                <w:sz w:val="18"/>
                <w:szCs w:val="18"/>
                <w:lang w:val="ru-RU" w:eastAsia="ja-JP"/>
              </w:rPr>
              <w:t> </w:t>
            </w:r>
            <w:r w:rsidR="007362A7" w:rsidRPr="0091403E">
              <w:rPr>
                <w:rFonts w:ascii="Times New Roman" w:hAnsi="Times New Roman"/>
                <w:sz w:val="18"/>
                <w:szCs w:val="18"/>
                <w:lang w:val="en-GB" w:eastAsia="ja-JP"/>
              </w:rPr>
              <w:t>RRPG</w:t>
            </w:r>
          </w:p>
        </w:tc>
        <w:tc>
          <w:tcPr>
            <w:tcW w:w="1396" w:type="dxa"/>
            <w:vMerge w:val="restart"/>
            <w:vAlign w:val="center"/>
          </w:tcPr>
          <w:p w14:paraId="74FF38C4" w14:textId="1FBC203D" w:rsidR="007362A7" w:rsidRPr="0091403E" w:rsidRDefault="00505DBF" w:rsidP="0091403E">
            <w:pPr>
              <w:pStyle w:val="Tablehead"/>
              <w:keepLines/>
              <w:ind w:left="-57" w:right="-57"/>
              <w:rPr>
                <w:rFonts w:ascii="Times New Roman" w:hAnsi="Times New Roman"/>
                <w:sz w:val="18"/>
                <w:szCs w:val="18"/>
                <w:lang w:eastAsia="ja-JP"/>
              </w:rPr>
            </w:pPr>
            <w:r w:rsidRPr="0091403E">
              <w:rPr>
                <w:rFonts w:ascii="Times New Roman" w:hAnsi="Times New Roman"/>
                <w:sz w:val="18"/>
                <w:szCs w:val="18"/>
                <w:lang w:val="ru-RU" w:eastAsia="ja-JP"/>
              </w:rPr>
              <w:t>Коэффициент отражения</w:t>
            </w:r>
            <w:r w:rsidR="007362A7" w:rsidRPr="0091403E">
              <w:rPr>
                <w:rFonts w:ascii="Times New Roman" w:hAnsi="Times New Roman"/>
                <w:sz w:val="18"/>
                <w:szCs w:val="18"/>
                <w:lang w:eastAsia="ja-JP"/>
              </w:rPr>
              <w:br/>
            </w:r>
            <w:r w:rsidR="007362A7" w:rsidRPr="0091403E">
              <w:rPr>
                <w:rFonts w:ascii="Times New Roman" w:hAnsi="Times New Roman"/>
                <w:i/>
                <w:sz w:val="18"/>
                <w:szCs w:val="18"/>
                <w:lang w:eastAsia="ja-JP"/>
              </w:rPr>
              <w:t>K</w:t>
            </w:r>
            <w:r w:rsidR="007362A7" w:rsidRPr="0091403E">
              <w:rPr>
                <w:rFonts w:ascii="Times New Roman" w:hAnsi="Times New Roman"/>
                <w:sz w:val="18"/>
                <w:szCs w:val="18"/>
                <w:lang w:eastAsia="ja-JP"/>
              </w:rPr>
              <w:t xml:space="preserve"> = 1</w:t>
            </w:r>
            <w:r w:rsidR="007362A7" w:rsidRPr="0091403E">
              <w:rPr>
                <w:rFonts w:ascii="Times New Roman" w:hAnsi="Times New Roman"/>
                <w:b w:val="0"/>
                <w:sz w:val="18"/>
                <w:szCs w:val="18"/>
                <w:vertAlign w:val="superscript"/>
                <w:lang w:eastAsia="ja-JP"/>
              </w:rPr>
              <w:t>(1)</w:t>
            </w:r>
          </w:p>
        </w:tc>
        <w:tc>
          <w:tcPr>
            <w:tcW w:w="1327" w:type="dxa"/>
            <w:vMerge w:val="restart"/>
            <w:vAlign w:val="center"/>
          </w:tcPr>
          <w:p w14:paraId="7E31B41B" w14:textId="66ACC4DB" w:rsidR="007362A7" w:rsidRPr="0091403E" w:rsidRDefault="00505DBF" w:rsidP="0091403E">
            <w:pPr>
              <w:pStyle w:val="Tablehead"/>
              <w:keepLines/>
              <w:ind w:left="-57" w:right="-57"/>
              <w:rPr>
                <w:rFonts w:ascii="Times New Roman" w:hAnsi="Times New Roman"/>
                <w:sz w:val="18"/>
                <w:szCs w:val="18"/>
                <w:lang w:eastAsia="ja-JP"/>
              </w:rPr>
            </w:pPr>
            <w:r w:rsidRPr="0091403E">
              <w:rPr>
                <w:rFonts w:ascii="Times New Roman" w:hAnsi="Times New Roman"/>
                <w:sz w:val="18"/>
                <w:szCs w:val="18"/>
                <w:lang w:val="ru-RU" w:eastAsia="ja-JP"/>
              </w:rPr>
              <w:t>Коэффициент отражения</w:t>
            </w:r>
            <w:r w:rsidR="007362A7" w:rsidRPr="0091403E">
              <w:rPr>
                <w:rFonts w:ascii="Times New Roman" w:hAnsi="Times New Roman"/>
                <w:sz w:val="18"/>
                <w:szCs w:val="18"/>
                <w:lang w:eastAsia="ja-JP"/>
              </w:rPr>
              <w:br/>
            </w:r>
            <w:r w:rsidR="007362A7" w:rsidRPr="0091403E">
              <w:rPr>
                <w:rFonts w:ascii="Times New Roman" w:hAnsi="Times New Roman"/>
                <w:i/>
                <w:sz w:val="18"/>
                <w:szCs w:val="18"/>
                <w:lang w:eastAsia="ja-JP"/>
              </w:rPr>
              <w:t>K</w:t>
            </w:r>
            <w:r w:rsidR="007362A7" w:rsidRPr="0091403E">
              <w:rPr>
                <w:rFonts w:ascii="Times New Roman" w:hAnsi="Times New Roman"/>
                <w:sz w:val="18"/>
                <w:szCs w:val="18"/>
                <w:lang w:eastAsia="ja-JP"/>
              </w:rPr>
              <w:t xml:space="preserve"> = 2</w:t>
            </w:r>
            <w:r w:rsidRPr="0091403E">
              <w:rPr>
                <w:rFonts w:ascii="Times New Roman" w:hAnsi="Times New Roman"/>
                <w:sz w:val="18"/>
                <w:szCs w:val="18"/>
                <w:lang w:val="ru-RU" w:eastAsia="ja-JP"/>
              </w:rPr>
              <w:t>,</w:t>
            </w:r>
            <w:r w:rsidR="007362A7" w:rsidRPr="0091403E">
              <w:rPr>
                <w:rFonts w:ascii="Times New Roman" w:hAnsi="Times New Roman"/>
                <w:sz w:val="18"/>
                <w:szCs w:val="18"/>
                <w:lang w:eastAsia="ja-JP"/>
              </w:rPr>
              <w:t>56</w:t>
            </w:r>
            <w:r w:rsidR="007362A7" w:rsidRPr="0091403E">
              <w:rPr>
                <w:rFonts w:ascii="Times New Roman" w:hAnsi="Times New Roman"/>
                <w:b w:val="0"/>
                <w:sz w:val="18"/>
                <w:szCs w:val="18"/>
                <w:vertAlign w:val="superscript"/>
                <w:lang w:eastAsia="ja-JP"/>
              </w:rPr>
              <w:t>(2)</w:t>
            </w:r>
          </w:p>
        </w:tc>
        <w:tc>
          <w:tcPr>
            <w:tcW w:w="1337" w:type="dxa"/>
            <w:vMerge w:val="restart"/>
            <w:vAlign w:val="center"/>
          </w:tcPr>
          <w:p w14:paraId="53D76838" w14:textId="353ADEEF" w:rsidR="007362A7" w:rsidRPr="0091403E" w:rsidRDefault="00505DBF" w:rsidP="0091403E">
            <w:pPr>
              <w:pStyle w:val="Tablehead"/>
              <w:keepLines/>
              <w:ind w:left="-57" w:right="-57"/>
              <w:rPr>
                <w:rFonts w:ascii="Times New Roman" w:hAnsi="Times New Roman"/>
                <w:sz w:val="18"/>
                <w:szCs w:val="18"/>
                <w:lang w:eastAsia="ja-JP"/>
              </w:rPr>
            </w:pPr>
            <w:r w:rsidRPr="0091403E">
              <w:rPr>
                <w:rFonts w:ascii="Times New Roman" w:hAnsi="Times New Roman"/>
                <w:sz w:val="18"/>
                <w:szCs w:val="18"/>
                <w:lang w:val="ru-RU" w:eastAsia="ja-JP"/>
              </w:rPr>
              <w:t>Коэффициент отражения</w:t>
            </w:r>
            <w:r w:rsidR="007362A7" w:rsidRPr="0091403E">
              <w:rPr>
                <w:rFonts w:ascii="Times New Roman" w:hAnsi="Times New Roman"/>
                <w:sz w:val="18"/>
                <w:szCs w:val="18"/>
                <w:lang w:eastAsia="ja-JP"/>
              </w:rPr>
              <w:br/>
            </w:r>
            <w:r w:rsidR="007362A7" w:rsidRPr="0091403E">
              <w:rPr>
                <w:rFonts w:ascii="Times New Roman" w:hAnsi="Times New Roman"/>
                <w:i/>
                <w:sz w:val="18"/>
                <w:szCs w:val="18"/>
                <w:lang w:eastAsia="ja-JP"/>
              </w:rPr>
              <w:t>K</w:t>
            </w:r>
            <w:r w:rsidR="007362A7" w:rsidRPr="0091403E">
              <w:rPr>
                <w:rFonts w:ascii="Times New Roman" w:hAnsi="Times New Roman"/>
                <w:sz w:val="18"/>
                <w:szCs w:val="18"/>
                <w:lang w:eastAsia="ja-JP"/>
              </w:rPr>
              <w:t xml:space="preserve"> = 4</w:t>
            </w:r>
            <w:r w:rsidR="007362A7" w:rsidRPr="0091403E">
              <w:rPr>
                <w:rFonts w:ascii="Times New Roman" w:hAnsi="Times New Roman"/>
                <w:b w:val="0"/>
                <w:sz w:val="18"/>
                <w:szCs w:val="18"/>
                <w:vertAlign w:val="superscript"/>
                <w:lang w:eastAsia="ja-JP"/>
              </w:rPr>
              <w:t>(3)</w:t>
            </w:r>
          </w:p>
        </w:tc>
        <w:tc>
          <w:tcPr>
            <w:tcW w:w="2925" w:type="dxa"/>
            <w:gridSpan w:val="2"/>
            <w:vAlign w:val="center"/>
          </w:tcPr>
          <w:p w14:paraId="09C6024A" w14:textId="4BED031E" w:rsidR="007362A7" w:rsidRPr="0091403E" w:rsidRDefault="00505DBF" w:rsidP="00EA53CC">
            <w:pPr>
              <w:pStyle w:val="Tablehead"/>
              <w:keepLines/>
              <w:rPr>
                <w:rFonts w:ascii="Times New Roman" w:hAnsi="Times New Roman"/>
                <w:sz w:val="18"/>
                <w:szCs w:val="18"/>
                <w:lang w:eastAsia="ja-JP"/>
              </w:rPr>
            </w:pPr>
            <w:r w:rsidRPr="0091403E">
              <w:rPr>
                <w:rFonts w:ascii="Times New Roman" w:hAnsi="Times New Roman"/>
                <w:sz w:val="18"/>
                <w:szCs w:val="18"/>
                <w:lang w:val="ru-RU" w:eastAsia="ja-JP"/>
              </w:rPr>
              <w:t>Добавление</w:t>
            </w:r>
            <w:r w:rsidRPr="0091403E">
              <w:rPr>
                <w:rFonts w:ascii="Times New Roman" w:hAnsi="Times New Roman"/>
                <w:sz w:val="18"/>
                <w:szCs w:val="18"/>
                <w:lang w:eastAsia="ja-JP"/>
              </w:rPr>
              <w:t xml:space="preserve"> 6 </w:t>
            </w:r>
            <w:r w:rsidRPr="0091403E">
              <w:rPr>
                <w:rFonts w:ascii="Times New Roman" w:hAnsi="Times New Roman"/>
                <w:sz w:val="18"/>
                <w:szCs w:val="18"/>
                <w:lang w:val="ru-RU" w:eastAsia="ja-JP"/>
              </w:rPr>
              <w:t>дБ</w:t>
            </w:r>
            <w:r w:rsidRPr="0091403E">
              <w:rPr>
                <w:rFonts w:ascii="Times New Roman" w:hAnsi="Times New Roman"/>
                <w:sz w:val="18"/>
                <w:szCs w:val="18"/>
                <w:lang w:eastAsia="ja-JP"/>
              </w:rPr>
              <w:br/>
            </w:r>
            <w:r w:rsidRPr="0091403E">
              <w:rPr>
                <w:rFonts w:ascii="Times New Roman" w:hAnsi="Times New Roman"/>
                <w:sz w:val="18"/>
                <w:szCs w:val="18"/>
                <w:lang w:val="ru-RU" w:eastAsia="ja-JP"/>
              </w:rPr>
              <w:t>к напряженности ЭМП</w:t>
            </w:r>
            <w:r w:rsidR="007362A7" w:rsidRPr="0091403E">
              <w:rPr>
                <w:rFonts w:ascii="Times New Roman" w:hAnsi="Times New Roman"/>
                <w:sz w:val="18"/>
                <w:szCs w:val="18"/>
                <w:vertAlign w:val="superscript"/>
                <w:lang w:eastAsia="ja-JP"/>
              </w:rPr>
              <w:t>(4)</w:t>
            </w:r>
          </w:p>
        </w:tc>
      </w:tr>
      <w:tr w:rsidR="007362A7" w:rsidRPr="0091403E" w14:paraId="1D1AB8E8" w14:textId="77777777" w:rsidTr="0091403E">
        <w:trPr>
          <w:jc w:val="center"/>
        </w:trPr>
        <w:tc>
          <w:tcPr>
            <w:tcW w:w="964" w:type="dxa"/>
            <w:vMerge/>
            <w:vAlign w:val="center"/>
          </w:tcPr>
          <w:p w14:paraId="56A39876" w14:textId="77777777" w:rsidR="007362A7" w:rsidRPr="0091403E" w:rsidRDefault="007362A7" w:rsidP="00EA53CC">
            <w:pPr>
              <w:pStyle w:val="Tablehead"/>
              <w:keepLines/>
              <w:rPr>
                <w:rFonts w:ascii="Times New Roman" w:hAnsi="Times New Roman"/>
                <w:sz w:val="18"/>
                <w:szCs w:val="18"/>
                <w:lang w:eastAsia="ja-JP"/>
              </w:rPr>
            </w:pPr>
          </w:p>
        </w:tc>
        <w:tc>
          <w:tcPr>
            <w:tcW w:w="1695" w:type="dxa"/>
            <w:vMerge/>
            <w:vAlign w:val="center"/>
          </w:tcPr>
          <w:p w14:paraId="5D1CC7F9" w14:textId="77777777" w:rsidR="007362A7" w:rsidRPr="0091403E" w:rsidRDefault="007362A7" w:rsidP="00EA53CC">
            <w:pPr>
              <w:pStyle w:val="Tablehead"/>
              <w:keepLines/>
              <w:rPr>
                <w:rFonts w:ascii="Times New Roman" w:hAnsi="Times New Roman"/>
                <w:sz w:val="18"/>
                <w:szCs w:val="18"/>
                <w:lang w:eastAsia="ja-JP"/>
              </w:rPr>
            </w:pPr>
          </w:p>
        </w:tc>
        <w:tc>
          <w:tcPr>
            <w:tcW w:w="1396" w:type="dxa"/>
            <w:vMerge/>
            <w:vAlign w:val="center"/>
          </w:tcPr>
          <w:p w14:paraId="343084E2" w14:textId="77777777" w:rsidR="007362A7" w:rsidRPr="0091403E" w:rsidRDefault="007362A7" w:rsidP="00EA53CC">
            <w:pPr>
              <w:pStyle w:val="Tablehead"/>
              <w:keepLines/>
              <w:rPr>
                <w:rFonts w:ascii="Times New Roman" w:hAnsi="Times New Roman"/>
                <w:sz w:val="18"/>
                <w:szCs w:val="18"/>
                <w:lang w:eastAsia="ja-JP"/>
              </w:rPr>
            </w:pPr>
          </w:p>
        </w:tc>
        <w:tc>
          <w:tcPr>
            <w:tcW w:w="1327" w:type="dxa"/>
            <w:vMerge/>
            <w:vAlign w:val="center"/>
          </w:tcPr>
          <w:p w14:paraId="44669B62" w14:textId="77777777" w:rsidR="007362A7" w:rsidRPr="0091403E" w:rsidRDefault="007362A7" w:rsidP="00EA53CC">
            <w:pPr>
              <w:pStyle w:val="Tablehead"/>
              <w:keepLines/>
              <w:rPr>
                <w:rFonts w:ascii="Times New Roman" w:hAnsi="Times New Roman"/>
                <w:sz w:val="18"/>
                <w:szCs w:val="18"/>
                <w:lang w:eastAsia="ja-JP"/>
              </w:rPr>
            </w:pPr>
          </w:p>
        </w:tc>
        <w:tc>
          <w:tcPr>
            <w:tcW w:w="1337" w:type="dxa"/>
            <w:vMerge/>
            <w:vAlign w:val="center"/>
          </w:tcPr>
          <w:p w14:paraId="2F63CACE" w14:textId="77777777" w:rsidR="007362A7" w:rsidRPr="0091403E" w:rsidRDefault="007362A7" w:rsidP="00EA53CC">
            <w:pPr>
              <w:pStyle w:val="Tablehead"/>
              <w:keepLines/>
              <w:rPr>
                <w:rFonts w:ascii="Times New Roman" w:hAnsi="Times New Roman"/>
                <w:sz w:val="18"/>
                <w:szCs w:val="18"/>
                <w:lang w:eastAsia="ja-JP"/>
              </w:rPr>
            </w:pPr>
          </w:p>
        </w:tc>
        <w:tc>
          <w:tcPr>
            <w:tcW w:w="1397" w:type="dxa"/>
            <w:vAlign w:val="center"/>
          </w:tcPr>
          <w:p w14:paraId="22681043" w14:textId="2EBD4EC6" w:rsidR="007362A7" w:rsidRPr="0091403E" w:rsidRDefault="00505DBF" w:rsidP="0091403E">
            <w:pPr>
              <w:pStyle w:val="Tablehead"/>
              <w:keepLines/>
              <w:ind w:left="-57" w:right="-57"/>
              <w:rPr>
                <w:rFonts w:ascii="Times New Roman" w:hAnsi="Times New Roman"/>
                <w:sz w:val="18"/>
                <w:szCs w:val="18"/>
                <w:lang w:eastAsia="ja-JP"/>
              </w:rPr>
            </w:pPr>
            <w:r w:rsidRPr="0091403E">
              <w:rPr>
                <w:rFonts w:ascii="Times New Roman" w:hAnsi="Times New Roman"/>
                <w:sz w:val="18"/>
                <w:szCs w:val="18"/>
                <w:lang w:val="ru-RU" w:eastAsia="ja-JP"/>
              </w:rPr>
              <w:t>Коэффициент</w:t>
            </w:r>
            <w:r w:rsidRPr="0091403E">
              <w:rPr>
                <w:rFonts w:ascii="Times New Roman" w:hAnsi="Times New Roman"/>
                <w:sz w:val="18"/>
                <w:szCs w:val="18"/>
                <w:lang w:eastAsia="ja-JP"/>
              </w:rPr>
              <w:t xml:space="preserve"> </w:t>
            </w:r>
            <w:r w:rsidRPr="0091403E">
              <w:rPr>
                <w:rFonts w:ascii="Times New Roman" w:hAnsi="Times New Roman"/>
                <w:sz w:val="18"/>
                <w:szCs w:val="18"/>
                <w:lang w:val="ru-RU" w:eastAsia="ja-JP"/>
              </w:rPr>
              <w:t>отражения</w:t>
            </w:r>
            <w:r w:rsidR="007362A7" w:rsidRPr="0091403E">
              <w:rPr>
                <w:rFonts w:ascii="Times New Roman" w:hAnsi="Times New Roman"/>
                <w:sz w:val="18"/>
                <w:szCs w:val="18"/>
                <w:lang w:eastAsia="ja-JP"/>
              </w:rPr>
              <w:br/>
            </w:r>
            <w:r w:rsidR="007362A7" w:rsidRPr="0091403E">
              <w:rPr>
                <w:rFonts w:ascii="Times New Roman" w:hAnsi="Times New Roman"/>
                <w:i/>
                <w:sz w:val="18"/>
                <w:szCs w:val="18"/>
                <w:lang w:eastAsia="ja-JP"/>
              </w:rPr>
              <w:t>K</w:t>
            </w:r>
            <w:r w:rsidR="007362A7" w:rsidRPr="0091403E">
              <w:rPr>
                <w:rFonts w:ascii="Times New Roman" w:hAnsi="Times New Roman"/>
                <w:sz w:val="18"/>
                <w:szCs w:val="18"/>
                <w:lang w:eastAsia="ja-JP"/>
              </w:rPr>
              <w:t xml:space="preserve"> = 2</w:t>
            </w:r>
            <w:r w:rsidRPr="0091403E">
              <w:rPr>
                <w:rFonts w:ascii="Times New Roman" w:hAnsi="Times New Roman"/>
                <w:sz w:val="18"/>
                <w:szCs w:val="18"/>
                <w:lang w:eastAsia="ja-JP"/>
              </w:rPr>
              <w:t>,</w:t>
            </w:r>
            <w:r w:rsidR="007362A7" w:rsidRPr="0091403E">
              <w:rPr>
                <w:rFonts w:ascii="Times New Roman" w:hAnsi="Times New Roman"/>
                <w:sz w:val="18"/>
                <w:szCs w:val="18"/>
                <w:lang w:eastAsia="ja-JP"/>
              </w:rPr>
              <w:t>56</w:t>
            </w:r>
          </w:p>
        </w:tc>
        <w:tc>
          <w:tcPr>
            <w:tcW w:w="1528" w:type="dxa"/>
            <w:vAlign w:val="center"/>
          </w:tcPr>
          <w:p w14:paraId="0D44A280" w14:textId="1D76CB91" w:rsidR="007362A7" w:rsidRPr="0091403E" w:rsidRDefault="00505DBF" w:rsidP="00EA53CC">
            <w:pPr>
              <w:pStyle w:val="Tablehead"/>
              <w:keepLines/>
              <w:rPr>
                <w:rFonts w:ascii="Times New Roman" w:hAnsi="Times New Roman"/>
                <w:sz w:val="18"/>
                <w:szCs w:val="18"/>
                <w:lang w:eastAsia="ja-JP"/>
              </w:rPr>
            </w:pPr>
            <w:r w:rsidRPr="0091403E">
              <w:rPr>
                <w:rFonts w:ascii="Times New Roman" w:hAnsi="Times New Roman"/>
                <w:sz w:val="18"/>
                <w:szCs w:val="18"/>
                <w:lang w:val="ru-RU" w:eastAsia="ja-JP"/>
              </w:rPr>
              <w:t>Коэффициент</w:t>
            </w:r>
            <w:r w:rsidRPr="0091403E">
              <w:rPr>
                <w:rFonts w:ascii="Times New Roman" w:hAnsi="Times New Roman"/>
                <w:sz w:val="18"/>
                <w:szCs w:val="18"/>
                <w:lang w:eastAsia="ja-JP"/>
              </w:rPr>
              <w:t xml:space="preserve"> </w:t>
            </w:r>
            <w:r w:rsidRPr="0091403E">
              <w:rPr>
                <w:rFonts w:ascii="Times New Roman" w:hAnsi="Times New Roman"/>
                <w:sz w:val="18"/>
                <w:szCs w:val="18"/>
                <w:lang w:val="ru-RU" w:eastAsia="ja-JP"/>
              </w:rPr>
              <w:t>отражения</w:t>
            </w:r>
            <w:r w:rsidR="007362A7" w:rsidRPr="0091403E">
              <w:rPr>
                <w:rFonts w:ascii="Times New Roman" w:hAnsi="Times New Roman"/>
                <w:sz w:val="18"/>
                <w:szCs w:val="18"/>
                <w:lang w:eastAsia="ja-JP"/>
              </w:rPr>
              <w:br/>
            </w:r>
            <w:r w:rsidR="007362A7" w:rsidRPr="0091403E">
              <w:rPr>
                <w:rFonts w:ascii="Times New Roman" w:hAnsi="Times New Roman"/>
                <w:i/>
                <w:sz w:val="18"/>
                <w:szCs w:val="18"/>
                <w:lang w:eastAsia="ja-JP"/>
              </w:rPr>
              <w:t>K</w:t>
            </w:r>
            <w:r w:rsidR="007362A7" w:rsidRPr="0091403E">
              <w:rPr>
                <w:rFonts w:ascii="Times New Roman" w:hAnsi="Times New Roman"/>
                <w:sz w:val="18"/>
                <w:szCs w:val="18"/>
                <w:lang w:eastAsia="ja-JP"/>
              </w:rPr>
              <w:t xml:space="preserve"> = 4</w:t>
            </w:r>
          </w:p>
        </w:tc>
      </w:tr>
      <w:tr w:rsidR="000B14C2" w:rsidRPr="0091403E" w14:paraId="05385B21" w14:textId="77777777" w:rsidTr="0091403E">
        <w:trPr>
          <w:jc w:val="center"/>
        </w:trPr>
        <w:tc>
          <w:tcPr>
            <w:tcW w:w="964" w:type="dxa"/>
            <w:vMerge w:val="restart"/>
          </w:tcPr>
          <w:p w14:paraId="25345CCC" w14:textId="10F94943" w:rsidR="000B14C2" w:rsidRPr="0091403E" w:rsidRDefault="000B14C2" w:rsidP="000B14C2">
            <w:pPr>
              <w:pStyle w:val="Tabletext"/>
              <w:keepNext/>
              <w:keepLines/>
              <w:rPr>
                <w:rFonts w:ascii="Times New Roman" w:hAnsi="Times New Roman"/>
                <w:sz w:val="18"/>
                <w:szCs w:val="18"/>
                <w:lang w:eastAsia="ja-JP"/>
              </w:rPr>
            </w:pPr>
            <w:r w:rsidRPr="0091403E">
              <w:rPr>
                <w:rFonts w:ascii="Times New Roman" w:hAnsi="Times New Roman"/>
                <w:sz w:val="18"/>
                <w:szCs w:val="18"/>
                <w:lang w:eastAsia="ja-JP"/>
              </w:rPr>
              <w:t xml:space="preserve">920 </w:t>
            </w:r>
            <w:r w:rsidRPr="0091403E">
              <w:rPr>
                <w:rFonts w:ascii="Times New Roman" w:hAnsi="Times New Roman"/>
                <w:sz w:val="18"/>
                <w:szCs w:val="18"/>
                <w:lang w:val="ru-RU" w:eastAsia="ja-JP"/>
              </w:rPr>
              <w:t>МГц</w:t>
            </w:r>
            <w:r w:rsidRPr="0091403E">
              <w:rPr>
                <w:rFonts w:ascii="Times New Roman" w:hAnsi="Times New Roman"/>
                <w:sz w:val="18"/>
                <w:szCs w:val="18"/>
                <w:lang w:eastAsia="ja-JP"/>
              </w:rPr>
              <w:t xml:space="preserve"> </w:t>
            </w:r>
          </w:p>
        </w:tc>
        <w:tc>
          <w:tcPr>
            <w:tcW w:w="1695" w:type="dxa"/>
          </w:tcPr>
          <w:p w14:paraId="64D8C0A5" w14:textId="19A2AEF3" w:rsidR="000B14C2" w:rsidRPr="0091403E" w:rsidRDefault="000B14C2" w:rsidP="000B14C2">
            <w:pPr>
              <w:pStyle w:val="Tabletext"/>
              <w:keepNext/>
              <w:keepLines/>
              <w:rPr>
                <w:rFonts w:ascii="Times New Roman" w:hAnsi="Times New Roman"/>
                <w:sz w:val="18"/>
                <w:szCs w:val="18"/>
                <w:lang w:eastAsia="ja-JP"/>
              </w:rPr>
            </w:pPr>
            <w:r w:rsidRPr="0091403E">
              <w:rPr>
                <w:rFonts w:ascii="Times New Roman" w:hAnsi="Times New Roman"/>
                <w:sz w:val="18"/>
                <w:szCs w:val="18"/>
                <w:lang w:val="ru-RU" w:eastAsia="ja-JP"/>
              </w:rPr>
              <w:t>Контролируемая среда</w:t>
            </w:r>
          </w:p>
        </w:tc>
        <w:tc>
          <w:tcPr>
            <w:tcW w:w="1396" w:type="dxa"/>
          </w:tcPr>
          <w:p w14:paraId="6A635F2B" w14:textId="09AD2799" w:rsidR="000B14C2" w:rsidRPr="0091403E" w:rsidRDefault="000B14C2" w:rsidP="000B14C2">
            <w:pPr>
              <w:pStyle w:val="Tabletext"/>
              <w:keepNext/>
              <w:keepLines/>
              <w:jc w:val="center"/>
              <w:rPr>
                <w:rFonts w:ascii="Times New Roman" w:hAnsi="Times New Roman"/>
                <w:sz w:val="18"/>
                <w:szCs w:val="18"/>
                <w:lang w:val="ru-RU" w:eastAsia="ja-JP"/>
              </w:rPr>
            </w:pPr>
            <w:r w:rsidRPr="0091403E">
              <w:rPr>
                <w:rFonts w:ascii="Times New Roman" w:hAnsi="Times New Roman"/>
                <w:sz w:val="18"/>
                <w:szCs w:val="18"/>
                <w:lang w:eastAsia="ja-JP"/>
              </w:rPr>
              <w:t xml:space="preserve">0,102 </w:t>
            </w:r>
            <w:r w:rsidRPr="0091403E">
              <w:rPr>
                <w:rFonts w:ascii="Times New Roman" w:hAnsi="Times New Roman"/>
                <w:sz w:val="18"/>
                <w:szCs w:val="18"/>
                <w:lang w:val="ru-RU" w:eastAsia="ja-JP"/>
              </w:rPr>
              <w:t>м</w:t>
            </w:r>
          </w:p>
        </w:tc>
        <w:tc>
          <w:tcPr>
            <w:tcW w:w="1327" w:type="dxa"/>
          </w:tcPr>
          <w:p w14:paraId="0146DDAD" w14:textId="00A342C7" w:rsidR="000B14C2" w:rsidRPr="0091403E" w:rsidRDefault="000B14C2" w:rsidP="000B14C2">
            <w:pPr>
              <w:pStyle w:val="Tabletext"/>
              <w:keepNext/>
              <w:keepLines/>
              <w:jc w:val="center"/>
              <w:rPr>
                <w:rFonts w:ascii="Times New Roman" w:hAnsi="Times New Roman"/>
                <w:sz w:val="18"/>
                <w:szCs w:val="18"/>
                <w:lang w:val="ru-RU" w:eastAsia="ja-JP"/>
              </w:rPr>
            </w:pPr>
            <w:r w:rsidRPr="0091403E">
              <w:rPr>
                <w:rFonts w:ascii="Times New Roman" w:hAnsi="Times New Roman"/>
                <w:sz w:val="18"/>
                <w:szCs w:val="18"/>
                <w:lang w:eastAsia="ja-JP"/>
              </w:rPr>
              <w:t xml:space="preserve">0,163 </w:t>
            </w:r>
            <w:r w:rsidRPr="0091403E">
              <w:rPr>
                <w:rFonts w:ascii="Times New Roman" w:hAnsi="Times New Roman"/>
                <w:sz w:val="18"/>
                <w:szCs w:val="18"/>
                <w:lang w:val="ru-RU" w:eastAsia="ja-JP"/>
              </w:rPr>
              <w:t>м</w:t>
            </w:r>
          </w:p>
        </w:tc>
        <w:tc>
          <w:tcPr>
            <w:tcW w:w="1337" w:type="dxa"/>
          </w:tcPr>
          <w:p w14:paraId="16B2DC4A" w14:textId="46DED068"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0,203 </w:t>
            </w:r>
            <w:r w:rsidRPr="0091403E">
              <w:rPr>
                <w:rFonts w:ascii="Times New Roman" w:hAnsi="Times New Roman"/>
                <w:sz w:val="18"/>
                <w:szCs w:val="18"/>
                <w:lang w:val="ru-RU" w:eastAsia="ja-JP"/>
              </w:rPr>
              <w:t>м</w:t>
            </w:r>
          </w:p>
        </w:tc>
        <w:tc>
          <w:tcPr>
            <w:tcW w:w="1397" w:type="dxa"/>
          </w:tcPr>
          <w:p w14:paraId="66B9BD53" w14:textId="04262966"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0,325 </w:t>
            </w:r>
            <w:r w:rsidRPr="0091403E">
              <w:rPr>
                <w:rFonts w:ascii="Times New Roman" w:hAnsi="Times New Roman"/>
                <w:sz w:val="18"/>
                <w:szCs w:val="18"/>
                <w:lang w:val="ru-RU" w:eastAsia="ja-JP"/>
              </w:rPr>
              <w:t>м</w:t>
            </w:r>
          </w:p>
        </w:tc>
        <w:tc>
          <w:tcPr>
            <w:tcW w:w="1528" w:type="dxa"/>
          </w:tcPr>
          <w:p w14:paraId="7EA11890" w14:textId="2225621D"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0,4065 </w:t>
            </w:r>
            <w:r w:rsidRPr="0091403E">
              <w:rPr>
                <w:rFonts w:ascii="Times New Roman" w:hAnsi="Times New Roman"/>
                <w:sz w:val="18"/>
                <w:szCs w:val="18"/>
                <w:lang w:val="ru-RU" w:eastAsia="ja-JP"/>
              </w:rPr>
              <w:t>м</w:t>
            </w:r>
          </w:p>
        </w:tc>
      </w:tr>
      <w:tr w:rsidR="000B14C2" w:rsidRPr="0091403E" w14:paraId="71C8A7DC" w14:textId="77777777" w:rsidTr="0091403E">
        <w:trPr>
          <w:jc w:val="center"/>
        </w:trPr>
        <w:tc>
          <w:tcPr>
            <w:tcW w:w="964" w:type="dxa"/>
            <w:vMerge/>
          </w:tcPr>
          <w:p w14:paraId="5E0CBC8E" w14:textId="77777777" w:rsidR="000B14C2" w:rsidRPr="0091403E" w:rsidRDefault="000B14C2" w:rsidP="000B14C2">
            <w:pPr>
              <w:pStyle w:val="Tabletext"/>
              <w:keepNext/>
              <w:keepLines/>
              <w:rPr>
                <w:rFonts w:ascii="Times New Roman" w:hAnsi="Times New Roman"/>
                <w:sz w:val="18"/>
                <w:szCs w:val="18"/>
                <w:lang w:eastAsia="ja-JP"/>
              </w:rPr>
            </w:pPr>
          </w:p>
        </w:tc>
        <w:tc>
          <w:tcPr>
            <w:tcW w:w="1695" w:type="dxa"/>
          </w:tcPr>
          <w:p w14:paraId="29AA7CF0" w14:textId="55AD8BB2" w:rsidR="000B14C2" w:rsidRPr="0091403E" w:rsidRDefault="000B14C2" w:rsidP="000B14C2">
            <w:pPr>
              <w:pStyle w:val="Tabletext"/>
              <w:keepNext/>
              <w:keepLines/>
              <w:rPr>
                <w:rFonts w:ascii="Times New Roman" w:hAnsi="Times New Roman"/>
                <w:sz w:val="18"/>
                <w:szCs w:val="18"/>
                <w:lang w:eastAsia="ja-JP"/>
              </w:rPr>
            </w:pPr>
            <w:r w:rsidRPr="0091403E">
              <w:rPr>
                <w:rFonts w:ascii="Times New Roman" w:hAnsi="Times New Roman"/>
                <w:sz w:val="18"/>
                <w:szCs w:val="18"/>
                <w:lang w:val="ru-RU" w:eastAsia="ja-JP"/>
              </w:rPr>
              <w:t>Общая среда</w:t>
            </w:r>
          </w:p>
        </w:tc>
        <w:tc>
          <w:tcPr>
            <w:tcW w:w="1396" w:type="dxa"/>
          </w:tcPr>
          <w:p w14:paraId="0C87C581" w14:textId="2B78CC78"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0,227 </w:t>
            </w:r>
            <w:r w:rsidRPr="0091403E">
              <w:rPr>
                <w:rFonts w:ascii="Times New Roman" w:hAnsi="Times New Roman"/>
                <w:sz w:val="18"/>
                <w:szCs w:val="18"/>
                <w:lang w:val="ru-RU" w:eastAsia="ja-JP"/>
              </w:rPr>
              <w:t>м</w:t>
            </w:r>
          </w:p>
        </w:tc>
        <w:tc>
          <w:tcPr>
            <w:tcW w:w="1327" w:type="dxa"/>
          </w:tcPr>
          <w:p w14:paraId="4FB08FD3" w14:textId="65F420E4"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0,364 </w:t>
            </w:r>
            <w:r w:rsidRPr="0091403E">
              <w:rPr>
                <w:rFonts w:ascii="Times New Roman" w:hAnsi="Times New Roman"/>
                <w:sz w:val="18"/>
                <w:szCs w:val="18"/>
                <w:lang w:val="ru-RU" w:eastAsia="ja-JP"/>
              </w:rPr>
              <w:t>м</w:t>
            </w:r>
          </w:p>
        </w:tc>
        <w:tc>
          <w:tcPr>
            <w:tcW w:w="1337" w:type="dxa"/>
          </w:tcPr>
          <w:p w14:paraId="438A60B4" w14:textId="00F3B929"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0,456 </w:t>
            </w:r>
            <w:r w:rsidRPr="0091403E">
              <w:rPr>
                <w:rFonts w:ascii="Times New Roman" w:hAnsi="Times New Roman"/>
                <w:sz w:val="18"/>
                <w:szCs w:val="18"/>
                <w:lang w:val="ru-RU" w:eastAsia="ja-JP"/>
              </w:rPr>
              <w:t>м</w:t>
            </w:r>
          </w:p>
        </w:tc>
        <w:tc>
          <w:tcPr>
            <w:tcW w:w="1397" w:type="dxa"/>
          </w:tcPr>
          <w:p w14:paraId="2EACA512" w14:textId="7156D9CE"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0,727 </w:t>
            </w:r>
            <w:r w:rsidRPr="0091403E">
              <w:rPr>
                <w:rFonts w:ascii="Times New Roman" w:hAnsi="Times New Roman"/>
                <w:sz w:val="18"/>
                <w:szCs w:val="18"/>
                <w:lang w:val="ru-RU" w:eastAsia="ja-JP"/>
              </w:rPr>
              <w:t>м</w:t>
            </w:r>
          </w:p>
        </w:tc>
        <w:tc>
          <w:tcPr>
            <w:tcW w:w="1528" w:type="dxa"/>
          </w:tcPr>
          <w:p w14:paraId="3045688D" w14:textId="7E17D584"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0,912 </w:t>
            </w:r>
            <w:r w:rsidRPr="0091403E">
              <w:rPr>
                <w:rFonts w:ascii="Times New Roman" w:hAnsi="Times New Roman"/>
                <w:sz w:val="18"/>
                <w:szCs w:val="18"/>
                <w:lang w:val="ru-RU" w:eastAsia="ja-JP"/>
              </w:rPr>
              <w:t>м</w:t>
            </w:r>
          </w:p>
        </w:tc>
      </w:tr>
      <w:tr w:rsidR="000B14C2" w:rsidRPr="0091403E" w14:paraId="11CDD92F" w14:textId="77777777" w:rsidTr="0091403E">
        <w:trPr>
          <w:jc w:val="center"/>
        </w:trPr>
        <w:tc>
          <w:tcPr>
            <w:tcW w:w="964" w:type="dxa"/>
            <w:vMerge w:val="restart"/>
          </w:tcPr>
          <w:p w14:paraId="39DC9D6E" w14:textId="75381797" w:rsidR="000B14C2" w:rsidRPr="0091403E" w:rsidRDefault="000B14C2" w:rsidP="000B14C2">
            <w:pPr>
              <w:pStyle w:val="Tabletext"/>
              <w:keepNext/>
              <w:keepLines/>
              <w:rPr>
                <w:rFonts w:ascii="Times New Roman" w:hAnsi="Times New Roman"/>
                <w:sz w:val="18"/>
                <w:szCs w:val="18"/>
                <w:lang w:eastAsia="ja-JP"/>
              </w:rPr>
            </w:pPr>
            <w:r w:rsidRPr="0091403E">
              <w:rPr>
                <w:rFonts w:ascii="Times New Roman" w:hAnsi="Times New Roman"/>
                <w:sz w:val="18"/>
                <w:szCs w:val="18"/>
                <w:lang w:eastAsia="ja-JP"/>
              </w:rPr>
              <w:t>2</w:t>
            </w:r>
            <w:r w:rsidRPr="0091403E">
              <w:rPr>
                <w:rFonts w:ascii="Times New Roman" w:hAnsi="Times New Roman"/>
                <w:sz w:val="18"/>
                <w:szCs w:val="18"/>
                <w:lang w:val="ru-RU" w:eastAsia="ja-JP"/>
              </w:rPr>
              <w:t>,</w:t>
            </w:r>
            <w:r w:rsidRPr="0091403E">
              <w:rPr>
                <w:rFonts w:ascii="Times New Roman" w:hAnsi="Times New Roman"/>
                <w:sz w:val="18"/>
                <w:szCs w:val="18"/>
                <w:lang w:eastAsia="ja-JP"/>
              </w:rPr>
              <w:t xml:space="preserve">4 </w:t>
            </w:r>
            <w:r w:rsidRPr="0091403E">
              <w:rPr>
                <w:rFonts w:ascii="Times New Roman" w:hAnsi="Times New Roman"/>
                <w:sz w:val="18"/>
                <w:szCs w:val="18"/>
                <w:lang w:val="ru-RU" w:eastAsia="ja-JP"/>
              </w:rPr>
              <w:t>ГГц</w:t>
            </w:r>
            <w:r w:rsidRPr="0091403E">
              <w:rPr>
                <w:rFonts w:ascii="Times New Roman" w:hAnsi="Times New Roman"/>
                <w:sz w:val="18"/>
                <w:szCs w:val="18"/>
                <w:lang w:eastAsia="ja-JP"/>
              </w:rPr>
              <w:t xml:space="preserve"> </w:t>
            </w:r>
          </w:p>
        </w:tc>
        <w:tc>
          <w:tcPr>
            <w:tcW w:w="1695" w:type="dxa"/>
          </w:tcPr>
          <w:p w14:paraId="5F905E33" w14:textId="711B6DB4" w:rsidR="000B14C2" w:rsidRPr="0091403E" w:rsidRDefault="000B14C2" w:rsidP="000B14C2">
            <w:pPr>
              <w:pStyle w:val="Tabletext"/>
              <w:keepNext/>
              <w:keepLines/>
              <w:rPr>
                <w:rFonts w:ascii="Times New Roman" w:hAnsi="Times New Roman"/>
                <w:sz w:val="18"/>
                <w:szCs w:val="18"/>
                <w:lang w:eastAsia="ja-JP"/>
              </w:rPr>
            </w:pPr>
            <w:r w:rsidRPr="0091403E">
              <w:rPr>
                <w:rFonts w:ascii="Times New Roman" w:hAnsi="Times New Roman"/>
                <w:sz w:val="18"/>
                <w:szCs w:val="18"/>
                <w:lang w:val="ru-RU" w:eastAsia="ja-JP"/>
              </w:rPr>
              <w:t>Контролируемая среда</w:t>
            </w:r>
          </w:p>
        </w:tc>
        <w:tc>
          <w:tcPr>
            <w:tcW w:w="1396" w:type="dxa"/>
          </w:tcPr>
          <w:p w14:paraId="407AB12E" w14:textId="5B161568"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2,45 </w:t>
            </w:r>
            <w:r w:rsidRPr="0091403E">
              <w:rPr>
                <w:rFonts w:ascii="Times New Roman" w:hAnsi="Times New Roman"/>
                <w:sz w:val="18"/>
                <w:szCs w:val="18"/>
                <w:lang w:val="ru-RU" w:eastAsia="ja-JP"/>
              </w:rPr>
              <w:t>м</w:t>
            </w:r>
          </w:p>
        </w:tc>
        <w:tc>
          <w:tcPr>
            <w:tcW w:w="1327" w:type="dxa"/>
          </w:tcPr>
          <w:p w14:paraId="3DEC05B5" w14:textId="1F46A880"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3,92 </w:t>
            </w:r>
            <w:r w:rsidRPr="0091403E">
              <w:rPr>
                <w:rFonts w:ascii="Times New Roman" w:hAnsi="Times New Roman"/>
                <w:sz w:val="18"/>
                <w:szCs w:val="18"/>
                <w:lang w:val="ru-RU" w:eastAsia="ja-JP"/>
              </w:rPr>
              <w:t>м</w:t>
            </w:r>
          </w:p>
        </w:tc>
        <w:tc>
          <w:tcPr>
            <w:tcW w:w="1337" w:type="dxa"/>
          </w:tcPr>
          <w:p w14:paraId="22A3BBFC" w14:textId="55892D63"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4,90 </w:t>
            </w:r>
            <w:r w:rsidRPr="0091403E">
              <w:rPr>
                <w:rFonts w:ascii="Times New Roman" w:hAnsi="Times New Roman"/>
                <w:sz w:val="18"/>
                <w:szCs w:val="18"/>
                <w:lang w:val="ru-RU" w:eastAsia="ja-JP"/>
              </w:rPr>
              <w:t>м</w:t>
            </w:r>
          </w:p>
        </w:tc>
        <w:tc>
          <w:tcPr>
            <w:tcW w:w="1397" w:type="dxa"/>
          </w:tcPr>
          <w:p w14:paraId="7E6F741B" w14:textId="12949356"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7,82 </w:t>
            </w:r>
            <w:r w:rsidRPr="0091403E">
              <w:rPr>
                <w:rFonts w:ascii="Times New Roman" w:hAnsi="Times New Roman"/>
                <w:sz w:val="18"/>
                <w:szCs w:val="18"/>
                <w:lang w:val="ru-RU" w:eastAsia="ja-JP"/>
              </w:rPr>
              <w:t>м</w:t>
            </w:r>
          </w:p>
        </w:tc>
        <w:tc>
          <w:tcPr>
            <w:tcW w:w="1528" w:type="dxa"/>
          </w:tcPr>
          <w:p w14:paraId="14C62D8B" w14:textId="37DFDFBC"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9,80 </w:t>
            </w:r>
            <w:r w:rsidRPr="0091403E">
              <w:rPr>
                <w:rFonts w:ascii="Times New Roman" w:hAnsi="Times New Roman"/>
                <w:sz w:val="18"/>
                <w:szCs w:val="18"/>
                <w:lang w:val="ru-RU" w:eastAsia="ja-JP"/>
              </w:rPr>
              <w:t>м</w:t>
            </w:r>
          </w:p>
        </w:tc>
      </w:tr>
      <w:tr w:rsidR="000B14C2" w:rsidRPr="0091403E" w14:paraId="4E2AFE0C" w14:textId="77777777" w:rsidTr="0091403E">
        <w:trPr>
          <w:jc w:val="center"/>
        </w:trPr>
        <w:tc>
          <w:tcPr>
            <w:tcW w:w="964" w:type="dxa"/>
            <w:vMerge/>
          </w:tcPr>
          <w:p w14:paraId="21118F95" w14:textId="77777777" w:rsidR="000B14C2" w:rsidRPr="0091403E" w:rsidRDefault="000B14C2" w:rsidP="000B14C2">
            <w:pPr>
              <w:pStyle w:val="Tabletext"/>
              <w:keepNext/>
              <w:keepLines/>
              <w:rPr>
                <w:rFonts w:ascii="Times New Roman" w:hAnsi="Times New Roman"/>
                <w:sz w:val="18"/>
                <w:szCs w:val="18"/>
                <w:lang w:eastAsia="ja-JP"/>
              </w:rPr>
            </w:pPr>
          </w:p>
        </w:tc>
        <w:tc>
          <w:tcPr>
            <w:tcW w:w="1695" w:type="dxa"/>
          </w:tcPr>
          <w:p w14:paraId="39BE00C0" w14:textId="47A3AE59" w:rsidR="000B14C2" w:rsidRPr="0091403E" w:rsidRDefault="000B14C2" w:rsidP="000B14C2">
            <w:pPr>
              <w:pStyle w:val="Tabletext"/>
              <w:keepNext/>
              <w:keepLines/>
              <w:rPr>
                <w:rFonts w:ascii="Times New Roman" w:hAnsi="Times New Roman"/>
                <w:sz w:val="18"/>
                <w:szCs w:val="18"/>
                <w:lang w:eastAsia="ja-JP"/>
              </w:rPr>
            </w:pPr>
            <w:r w:rsidRPr="0091403E">
              <w:rPr>
                <w:rFonts w:ascii="Times New Roman" w:hAnsi="Times New Roman"/>
                <w:sz w:val="18"/>
                <w:szCs w:val="18"/>
                <w:lang w:val="ru-RU" w:eastAsia="ja-JP"/>
              </w:rPr>
              <w:t>Общая среда</w:t>
            </w:r>
          </w:p>
        </w:tc>
        <w:tc>
          <w:tcPr>
            <w:tcW w:w="1396" w:type="dxa"/>
          </w:tcPr>
          <w:p w14:paraId="492F9360" w14:textId="11010A2D"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5,48 </w:t>
            </w:r>
            <w:r w:rsidRPr="0091403E">
              <w:rPr>
                <w:rFonts w:ascii="Times New Roman" w:hAnsi="Times New Roman"/>
                <w:sz w:val="18"/>
                <w:szCs w:val="18"/>
                <w:lang w:val="ru-RU" w:eastAsia="ja-JP"/>
              </w:rPr>
              <w:t>м</w:t>
            </w:r>
          </w:p>
        </w:tc>
        <w:tc>
          <w:tcPr>
            <w:tcW w:w="1327" w:type="dxa"/>
          </w:tcPr>
          <w:p w14:paraId="4135AA9C" w14:textId="46C7F2C7"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8,76 </w:t>
            </w:r>
            <w:r w:rsidRPr="0091403E">
              <w:rPr>
                <w:rFonts w:ascii="Times New Roman" w:hAnsi="Times New Roman"/>
                <w:sz w:val="18"/>
                <w:szCs w:val="18"/>
                <w:lang w:val="ru-RU" w:eastAsia="ja-JP"/>
              </w:rPr>
              <w:t>м</w:t>
            </w:r>
          </w:p>
        </w:tc>
        <w:tc>
          <w:tcPr>
            <w:tcW w:w="1337" w:type="dxa"/>
          </w:tcPr>
          <w:p w14:paraId="42DEE941" w14:textId="170CD7FA"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10,95 </w:t>
            </w:r>
            <w:r w:rsidRPr="0091403E">
              <w:rPr>
                <w:rFonts w:ascii="Times New Roman" w:hAnsi="Times New Roman"/>
                <w:sz w:val="18"/>
                <w:szCs w:val="18"/>
                <w:lang w:val="ru-RU" w:eastAsia="ja-JP"/>
              </w:rPr>
              <w:t>м</w:t>
            </w:r>
          </w:p>
        </w:tc>
        <w:tc>
          <w:tcPr>
            <w:tcW w:w="1397" w:type="dxa"/>
          </w:tcPr>
          <w:p w14:paraId="7CA7407F" w14:textId="6C267D3A"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17,49 </w:t>
            </w:r>
            <w:r w:rsidRPr="0091403E">
              <w:rPr>
                <w:rFonts w:ascii="Times New Roman" w:hAnsi="Times New Roman"/>
                <w:sz w:val="18"/>
                <w:szCs w:val="18"/>
                <w:lang w:val="ru-RU" w:eastAsia="ja-JP"/>
              </w:rPr>
              <w:t>м</w:t>
            </w:r>
          </w:p>
        </w:tc>
        <w:tc>
          <w:tcPr>
            <w:tcW w:w="1528" w:type="dxa"/>
          </w:tcPr>
          <w:p w14:paraId="376238D4" w14:textId="3EB1E45A"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21,90 </w:t>
            </w:r>
            <w:r w:rsidRPr="0091403E">
              <w:rPr>
                <w:rFonts w:ascii="Times New Roman" w:hAnsi="Times New Roman"/>
                <w:sz w:val="18"/>
                <w:szCs w:val="18"/>
                <w:lang w:val="ru-RU" w:eastAsia="ja-JP"/>
              </w:rPr>
              <w:t>м</w:t>
            </w:r>
          </w:p>
        </w:tc>
      </w:tr>
      <w:tr w:rsidR="000B14C2" w:rsidRPr="0091403E" w14:paraId="5151F8BF" w14:textId="77777777" w:rsidTr="0091403E">
        <w:trPr>
          <w:jc w:val="center"/>
        </w:trPr>
        <w:tc>
          <w:tcPr>
            <w:tcW w:w="964" w:type="dxa"/>
            <w:vMerge w:val="restart"/>
          </w:tcPr>
          <w:p w14:paraId="6260F4D0" w14:textId="206FDB5D" w:rsidR="000B14C2" w:rsidRPr="0091403E" w:rsidRDefault="000B14C2" w:rsidP="000B14C2">
            <w:pPr>
              <w:pStyle w:val="Tabletext"/>
              <w:keepNext/>
              <w:keepLines/>
              <w:rPr>
                <w:rFonts w:ascii="Times New Roman" w:hAnsi="Times New Roman"/>
                <w:sz w:val="18"/>
                <w:szCs w:val="18"/>
                <w:lang w:eastAsia="ja-JP"/>
              </w:rPr>
            </w:pPr>
            <w:r w:rsidRPr="0091403E">
              <w:rPr>
                <w:rFonts w:ascii="Times New Roman" w:hAnsi="Times New Roman"/>
                <w:sz w:val="18"/>
                <w:szCs w:val="18"/>
                <w:lang w:eastAsia="ja-JP"/>
              </w:rPr>
              <w:t>5</w:t>
            </w:r>
            <w:r w:rsidRPr="0091403E">
              <w:rPr>
                <w:rFonts w:ascii="Times New Roman" w:hAnsi="Times New Roman"/>
                <w:sz w:val="18"/>
                <w:szCs w:val="18"/>
                <w:lang w:val="ru-RU" w:eastAsia="ja-JP"/>
              </w:rPr>
              <w:t>,</w:t>
            </w:r>
            <w:r w:rsidRPr="0091403E">
              <w:rPr>
                <w:rFonts w:ascii="Times New Roman" w:hAnsi="Times New Roman"/>
                <w:sz w:val="18"/>
                <w:szCs w:val="18"/>
                <w:lang w:eastAsia="ja-JP"/>
              </w:rPr>
              <w:t xml:space="preserve">7 </w:t>
            </w:r>
            <w:r w:rsidRPr="0091403E">
              <w:rPr>
                <w:rFonts w:ascii="Times New Roman" w:hAnsi="Times New Roman"/>
                <w:sz w:val="18"/>
                <w:szCs w:val="18"/>
                <w:lang w:val="ru-RU" w:eastAsia="ja-JP"/>
              </w:rPr>
              <w:t>ГГц</w:t>
            </w:r>
            <w:r w:rsidRPr="0091403E">
              <w:rPr>
                <w:rFonts w:ascii="Times New Roman" w:hAnsi="Times New Roman"/>
                <w:sz w:val="18"/>
                <w:szCs w:val="18"/>
                <w:lang w:eastAsia="ja-JP"/>
              </w:rPr>
              <w:t xml:space="preserve"> </w:t>
            </w:r>
          </w:p>
        </w:tc>
        <w:tc>
          <w:tcPr>
            <w:tcW w:w="1695" w:type="dxa"/>
          </w:tcPr>
          <w:p w14:paraId="3C9CC354" w14:textId="3D85B09E" w:rsidR="000B14C2" w:rsidRPr="0091403E" w:rsidRDefault="000B14C2" w:rsidP="000B14C2">
            <w:pPr>
              <w:pStyle w:val="Tabletext"/>
              <w:keepNext/>
              <w:keepLines/>
              <w:rPr>
                <w:rFonts w:ascii="Times New Roman" w:hAnsi="Times New Roman"/>
                <w:sz w:val="18"/>
                <w:szCs w:val="18"/>
                <w:lang w:eastAsia="ja-JP"/>
              </w:rPr>
            </w:pPr>
            <w:r w:rsidRPr="0091403E">
              <w:rPr>
                <w:rFonts w:ascii="Times New Roman" w:hAnsi="Times New Roman"/>
                <w:sz w:val="18"/>
                <w:szCs w:val="18"/>
                <w:lang w:val="ru-RU" w:eastAsia="ja-JP"/>
              </w:rPr>
              <w:t>Контролируемая среда</w:t>
            </w:r>
          </w:p>
        </w:tc>
        <w:tc>
          <w:tcPr>
            <w:tcW w:w="1396" w:type="dxa"/>
          </w:tcPr>
          <w:p w14:paraId="64FE3957" w14:textId="24F267AF"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4</w:t>
            </w:r>
            <w:r w:rsidRPr="0091403E">
              <w:rPr>
                <w:rFonts w:ascii="Times New Roman" w:hAnsi="Times New Roman"/>
                <w:sz w:val="18"/>
                <w:szCs w:val="18"/>
                <w:lang w:val="ru-RU" w:eastAsia="ja-JP"/>
              </w:rPr>
              <w:t xml:space="preserve"> м</w:t>
            </w:r>
          </w:p>
        </w:tc>
        <w:tc>
          <w:tcPr>
            <w:tcW w:w="1327" w:type="dxa"/>
          </w:tcPr>
          <w:p w14:paraId="07EAB7EB" w14:textId="0F03598B"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6,40 </w:t>
            </w:r>
            <w:r w:rsidRPr="0091403E">
              <w:rPr>
                <w:rFonts w:ascii="Times New Roman" w:hAnsi="Times New Roman"/>
                <w:sz w:val="18"/>
                <w:szCs w:val="18"/>
                <w:lang w:val="ru-RU" w:eastAsia="ja-JP"/>
              </w:rPr>
              <w:t>м</w:t>
            </w:r>
          </w:p>
        </w:tc>
        <w:tc>
          <w:tcPr>
            <w:tcW w:w="1337" w:type="dxa"/>
          </w:tcPr>
          <w:p w14:paraId="529E68C5" w14:textId="1623BACA"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8</w:t>
            </w:r>
            <w:r w:rsidRPr="0091403E">
              <w:rPr>
                <w:rFonts w:ascii="Times New Roman" w:hAnsi="Times New Roman"/>
                <w:sz w:val="18"/>
                <w:szCs w:val="18"/>
                <w:lang w:val="ru-RU" w:eastAsia="ja-JP"/>
              </w:rPr>
              <w:t xml:space="preserve"> м</w:t>
            </w:r>
          </w:p>
        </w:tc>
        <w:tc>
          <w:tcPr>
            <w:tcW w:w="1397" w:type="dxa"/>
          </w:tcPr>
          <w:p w14:paraId="22262276" w14:textId="641B3E88"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12,80 </w:t>
            </w:r>
            <w:r w:rsidRPr="0091403E">
              <w:rPr>
                <w:rFonts w:ascii="Times New Roman" w:hAnsi="Times New Roman"/>
                <w:sz w:val="18"/>
                <w:szCs w:val="18"/>
                <w:lang w:val="ru-RU" w:eastAsia="ja-JP"/>
              </w:rPr>
              <w:t>м</w:t>
            </w:r>
          </w:p>
        </w:tc>
        <w:tc>
          <w:tcPr>
            <w:tcW w:w="1528" w:type="dxa"/>
          </w:tcPr>
          <w:p w14:paraId="2C04DAFD" w14:textId="57B76895" w:rsidR="000B14C2" w:rsidRPr="0091403E" w:rsidRDefault="000B14C2" w:rsidP="00231CA6">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16</w:t>
            </w:r>
            <w:r w:rsidR="00231CA6" w:rsidRPr="0091403E">
              <w:rPr>
                <w:rFonts w:ascii="Times New Roman" w:hAnsi="Times New Roman"/>
                <w:sz w:val="18"/>
                <w:szCs w:val="18"/>
                <w:lang w:val="ru-RU" w:eastAsia="ja-JP"/>
              </w:rPr>
              <w:t xml:space="preserve"> </w:t>
            </w:r>
            <w:r w:rsidRPr="0091403E">
              <w:rPr>
                <w:rFonts w:ascii="Times New Roman" w:hAnsi="Times New Roman"/>
                <w:sz w:val="18"/>
                <w:szCs w:val="18"/>
                <w:lang w:val="ru-RU" w:eastAsia="ja-JP"/>
              </w:rPr>
              <w:t>м</w:t>
            </w:r>
          </w:p>
        </w:tc>
      </w:tr>
      <w:tr w:rsidR="000B14C2" w:rsidRPr="0091403E" w14:paraId="383719F5" w14:textId="77777777" w:rsidTr="0091403E">
        <w:trPr>
          <w:jc w:val="center"/>
        </w:trPr>
        <w:tc>
          <w:tcPr>
            <w:tcW w:w="964" w:type="dxa"/>
            <w:vMerge/>
            <w:tcBorders>
              <w:bottom w:val="single" w:sz="4" w:space="0" w:color="auto"/>
            </w:tcBorders>
          </w:tcPr>
          <w:p w14:paraId="50C09340" w14:textId="77777777" w:rsidR="000B14C2" w:rsidRPr="0091403E" w:rsidRDefault="000B14C2" w:rsidP="000B14C2">
            <w:pPr>
              <w:pStyle w:val="Tabletext"/>
              <w:keepNext/>
              <w:keepLines/>
              <w:rPr>
                <w:rFonts w:ascii="Times New Roman" w:hAnsi="Times New Roman"/>
                <w:sz w:val="18"/>
                <w:szCs w:val="18"/>
                <w:lang w:eastAsia="ja-JP"/>
              </w:rPr>
            </w:pPr>
          </w:p>
        </w:tc>
        <w:tc>
          <w:tcPr>
            <w:tcW w:w="1695" w:type="dxa"/>
            <w:tcBorders>
              <w:bottom w:val="single" w:sz="4" w:space="0" w:color="auto"/>
            </w:tcBorders>
          </w:tcPr>
          <w:p w14:paraId="06DDCC41" w14:textId="32B40333" w:rsidR="000B14C2" w:rsidRPr="0091403E" w:rsidRDefault="000B14C2" w:rsidP="000B14C2">
            <w:pPr>
              <w:pStyle w:val="Tabletext"/>
              <w:keepNext/>
              <w:keepLines/>
              <w:rPr>
                <w:rFonts w:ascii="Times New Roman" w:hAnsi="Times New Roman"/>
                <w:sz w:val="18"/>
                <w:szCs w:val="18"/>
                <w:lang w:eastAsia="ja-JP"/>
              </w:rPr>
            </w:pPr>
            <w:r w:rsidRPr="0091403E">
              <w:rPr>
                <w:rFonts w:ascii="Times New Roman" w:hAnsi="Times New Roman"/>
                <w:sz w:val="18"/>
                <w:szCs w:val="18"/>
                <w:lang w:val="ru-RU" w:eastAsia="ja-JP"/>
              </w:rPr>
              <w:t>Общая среда</w:t>
            </w:r>
          </w:p>
        </w:tc>
        <w:tc>
          <w:tcPr>
            <w:tcW w:w="1396" w:type="dxa"/>
            <w:tcBorders>
              <w:bottom w:val="single" w:sz="4" w:space="0" w:color="auto"/>
            </w:tcBorders>
          </w:tcPr>
          <w:p w14:paraId="05F19077" w14:textId="1834EAE6"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9</w:t>
            </w:r>
            <w:r w:rsidRPr="0091403E">
              <w:rPr>
                <w:rFonts w:ascii="Times New Roman" w:hAnsi="Times New Roman"/>
                <w:sz w:val="18"/>
                <w:szCs w:val="18"/>
                <w:lang w:val="ru-RU" w:eastAsia="ja-JP"/>
              </w:rPr>
              <w:t xml:space="preserve"> м</w:t>
            </w:r>
          </w:p>
        </w:tc>
        <w:tc>
          <w:tcPr>
            <w:tcW w:w="1327" w:type="dxa"/>
            <w:tcBorders>
              <w:bottom w:val="single" w:sz="4" w:space="0" w:color="auto"/>
            </w:tcBorders>
          </w:tcPr>
          <w:p w14:paraId="1F3FD736" w14:textId="198690B8"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14,30 </w:t>
            </w:r>
            <w:r w:rsidRPr="0091403E">
              <w:rPr>
                <w:rFonts w:ascii="Times New Roman" w:hAnsi="Times New Roman"/>
                <w:sz w:val="18"/>
                <w:szCs w:val="18"/>
                <w:lang w:val="ru-RU" w:eastAsia="ja-JP"/>
              </w:rPr>
              <w:t>м</w:t>
            </w:r>
          </w:p>
        </w:tc>
        <w:tc>
          <w:tcPr>
            <w:tcW w:w="1337" w:type="dxa"/>
            <w:tcBorders>
              <w:bottom w:val="single" w:sz="4" w:space="0" w:color="auto"/>
            </w:tcBorders>
          </w:tcPr>
          <w:p w14:paraId="6F2FEC02" w14:textId="7AAFC86D"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17,80 </w:t>
            </w:r>
            <w:r w:rsidRPr="0091403E">
              <w:rPr>
                <w:rFonts w:ascii="Times New Roman" w:hAnsi="Times New Roman"/>
                <w:sz w:val="18"/>
                <w:szCs w:val="18"/>
                <w:lang w:val="ru-RU" w:eastAsia="ja-JP"/>
              </w:rPr>
              <w:t>м</w:t>
            </w:r>
          </w:p>
        </w:tc>
        <w:tc>
          <w:tcPr>
            <w:tcW w:w="1397" w:type="dxa"/>
            <w:tcBorders>
              <w:bottom w:val="single" w:sz="4" w:space="0" w:color="auto"/>
            </w:tcBorders>
          </w:tcPr>
          <w:p w14:paraId="1C7E0E2D" w14:textId="223FF1AB"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28,50 </w:t>
            </w:r>
            <w:r w:rsidRPr="0091403E">
              <w:rPr>
                <w:rFonts w:ascii="Times New Roman" w:hAnsi="Times New Roman"/>
                <w:sz w:val="18"/>
                <w:szCs w:val="18"/>
                <w:lang w:val="ru-RU" w:eastAsia="ja-JP"/>
              </w:rPr>
              <w:t>м</w:t>
            </w:r>
          </w:p>
        </w:tc>
        <w:tc>
          <w:tcPr>
            <w:tcW w:w="1528" w:type="dxa"/>
            <w:tcBorders>
              <w:bottom w:val="single" w:sz="4" w:space="0" w:color="auto"/>
            </w:tcBorders>
          </w:tcPr>
          <w:p w14:paraId="2AF29B28" w14:textId="159384EE" w:rsidR="000B14C2" w:rsidRPr="0091403E" w:rsidRDefault="000B14C2" w:rsidP="000B14C2">
            <w:pPr>
              <w:pStyle w:val="Tabletext"/>
              <w:keepNext/>
              <w:keepLines/>
              <w:jc w:val="center"/>
              <w:rPr>
                <w:rFonts w:ascii="Times New Roman" w:hAnsi="Times New Roman"/>
                <w:sz w:val="18"/>
                <w:szCs w:val="18"/>
                <w:lang w:eastAsia="ja-JP"/>
              </w:rPr>
            </w:pPr>
            <w:r w:rsidRPr="0091403E">
              <w:rPr>
                <w:rFonts w:ascii="Times New Roman" w:hAnsi="Times New Roman"/>
                <w:sz w:val="18"/>
                <w:szCs w:val="18"/>
                <w:lang w:eastAsia="ja-JP"/>
              </w:rPr>
              <w:t xml:space="preserve">35,70 </w:t>
            </w:r>
            <w:r w:rsidRPr="0091403E">
              <w:rPr>
                <w:rFonts w:ascii="Times New Roman" w:hAnsi="Times New Roman"/>
                <w:sz w:val="18"/>
                <w:szCs w:val="18"/>
                <w:lang w:val="ru-RU" w:eastAsia="ja-JP"/>
              </w:rPr>
              <w:t>м</w:t>
            </w:r>
          </w:p>
        </w:tc>
      </w:tr>
      <w:tr w:rsidR="007362A7" w:rsidRPr="0091403E" w14:paraId="2B6663B4" w14:textId="77777777" w:rsidTr="0091403E">
        <w:trPr>
          <w:jc w:val="center"/>
        </w:trPr>
        <w:tc>
          <w:tcPr>
            <w:tcW w:w="9644" w:type="dxa"/>
            <w:gridSpan w:val="7"/>
            <w:tcBorders>
              <w:top w:val="nil"/>
              <w:left w:val="nil"/>
              <w:bottom w:val="nil"/>
              <w:right w:val="nil"/>
            </w:tcBorders>
          </w:tcPr>
          <w:p w14:paraId="34EBB055" w14:textId="3BFFED93" w:rsidR="007362A7" w:rsidRPr="0091403E" w:rsidRDefault="007362A7" w:rsidP="00EA53CC">
            <w:pPr>
              <w:pStyle w:val="Tabletext"/>
              <w:keepNext/>
              <w:keepLines/>
              <w:rPr>
                <w:rFonts w:ascii="Times New Roman" w:hAnsi="Times New Roman"/>
                <w:sz w:val="18"/>
                <w:szCs w:val="18"/>
                <w:lang w:val="ru-RU" w:eastAsia="ja-JP"/>
              </w:rPr>
            </w:pPr>
            <w:r w:rsidRPr="0091403E">
              <w:rPr>
                <w:rFonts w:ascii="Times New Roman" w:hAnsi="Times New Roman"/>
                <w:sz w:val="18"/>
                <w:szCs w:val="18"/>
                <w:vertAlign w:val="superscript"/>
                <w:lang w:val="ru-RU" w:eastAsia="ja-JP"/>
              </w:rPr>
              <w:t>(1)</w:t>
            </w:r>
            <w:r w:rsidRPr="0091403E">
              <w:rPr>
                <w:rFonts w:ascii="Times New Roman" w:hAnsi="Times New Roman"/>
                <w:sz w:val="18"/>
                <w:szCs w:val="18"/>
                <w:lang w:val="ru-RU" w:eastAsia="ja-JP"/>
              </w:rPr>
              <w:tab/>
            </w:r>
            <w:r w:rsidR="000B14C2" w:rsidRPr="0091403E">
              <w:rPr>
                <w:rFonts w:ascii="Times New Roman" w:hAnsi="Times New Roman"/>
                <w:sz w:val="18"/>
                <w:szCs w:val="18"/>
                <w:lang w:val="ru-RU" w:eastAsia="ja-JP"/>
              </w:rPr>
              <w:t>Отражения не учитываются.</w:t>
            </w:r>
          </w:p>
          <w:p w14:paraId="50D88F09" w14:textId="791652D3" w:rsidR="007362A7" w:rsidRPr="0091403E" w:rsidRDefault="007362A7" w:rsidP="00EA53CC">
            <w:pPr>
              <w:pStyle w:val="Tabletext"/>
              <w:keepNext/>
              <w:keepLines/>
              <w:rPr>
                <w:rFonts w:ascii="Times New Roman" w:hAnsi="Times New Roman"/>
                <w:sz w:val="18"/>
                <w:szCs w:val="18"/>
                <w:lang w:val="ru-RU" w:eastAsia="ja-JP"/>
              </w:rPr>
            </w:pPr>
            <w:r w:rsidRPr="0091403E">
              <w:rPr>
                <w:rFonts w:ascii="Times New Roman" w:hAnsi="Times New Roman"/>
                <w:sz w:val="18"/>
                <w:szCs w:val="18"/>
                <w:vertAlign w:val="superscript"/>
                <w:lang w:val="ru-RU" w:eastAsia="ja-JP"/>
              </w:rPr>
              <w:t>(2)</w:t>
            </w:r>
            <w:r w:rsidRPr="0091403E">
              <w:rPr>
                <w:rFonts w:ascii="Times New Roman" w:hAnsi="Times New Roman"/>
                <w:sz w:val="18"/>
                <w:szCs w:val="18"/>
                <w:lang w:val="ru-RU" w:eastAsia="ja-JP"/>
              </w:rPr>
              <w:tab/>
            </w:r>
            <w:r w:rsidR="000B14C2" w:rsidRPr="0091403E">
              <w:rPr>
                <w:rFonts w:ascii="Times New Roman" w:hAnsi="Times New Roman"/>
                <w:sz w:val="18"/>
                <w:szCs w:val="18"/>
                <w:lang w:val="ru-RU" w:eastAsia="ja-JP"/>
              </w:rPr>
              <w:t>Учитываются отражения от поверхности земли.</w:t>
            </w:r>
          </w:p>
          <w:p w14:paraId="1EF4242A" w14:textId="6D0E08FE" w:rsidR="007362A7" w:rsidRPr="0091403E" w:rsidRDefault="007362A7" w:rsidP="00EA53CC">
            <w:pPr>
              <w:pStyle w:val="Tabletext"/>
              <w:keepNext/>
              <w:keepLines/>
              <w:rPr>
                <w:rFonts w:ascii="Times New Roman" w:hAnsi="Times New Roman"/>
                <w:sz w:val="18"/>
                <w:szCs w:val="18"/>
                <w:lang w:val="ru-RU" w:eastAsia="ja-JP"/>
              </w:rPr>
            </w:pPr>
            <w:r w:rsidRPr="0091403E">
              <w:rPr>
                <w:rFonts w:ascii="Times New Roman" w:hAnsi="Times New Roman"/>
                <w:sz w:val="18"/>
                <w:szCs w:val="18"/>
                <w:vertAlign w:val="superscript"/>
                <w:lang w:val="ru-RU" w:eastAsia="ja-JP"/>
              </w:rPr>
              <w:t>(3)</w:t>
            </w:r>
            <w:r w:rsidRPr="0091403E">
              <w:rPr>
                <w:rFonts w:ascii="Times New Roman" w:hAnsi="Times New Roman"/>
                <w:sz w:val="18"/>
                <w:szCs w:val="18"/>
                <w:lang w:val="ru-RU" w:eastAsia="ja-JP"/>
              </w:rPr>
              <w:tab/>
            </w:r>
            <w:r w:rsidR="000B14C2" w:rsidRPr="0091403E">
              <w:rPr>
                <w:rFonts w:ascii="Times New Roman" w:hAnsi="Times New Roman"/>
                <w:sz w:val="18"/>
                <w:szCs w:val="18"/>
                <w:lang w:val="ru-RU" w:eastAsia="ja-JP"/>
              </w:rPr>
              <w:t>Учитываются отражения от поверхности воды и от других объектов, кроме поверхности земли.</w:t>
            </w:r>
          </w:p>
          <w:p w14:paraId="171C1536" w14:textId="712A9DA7" w:rsidR="007362A7" w:rsidRPr="0091403E" w:rsidRDefault="007362A7" w:rsidP="000B14C2">
            <w:pPr>
              <w:pStyle w:val="Tabletext"/>
              <w:keepNext/>
              <w:keepLines/>
              <w:ind w:left="284" w:hanging="284"/>
              <w:rPr>
                <w:rFonts w:ascii="Times New Roman" w:hAnsi="Times New Roman"/>
                <w:sz w:val="18"/>
                <w:szCs w:val="18"/>
                <w:lang w:val="ru-RU" w:eastAsia="ja-JP"/>
              </w:rPr>
            </w:pPr>
            <w:r w:rsidRPr="0091403E">
              <w:rPr>
                <w:rFonts w:ascii="Times New Roman" w:hAnsi="Times New Roman"/>
                <w:sz w:val="18"/>
                <w:szCs w:val="18"/>
                <w:vertAlign w:val="superscript"/>
                <w:lang w:val="ru-RU" w:eastAsia="ja-JP"/>
              </w:rPr>
              <w:t>(4)</w:t>
            </w:r>
            <w:r w:rsidRPr="0091403E">
              <w:rPr>
                <w:rFonts w:ascii="Times New Roman" w:hAnsi="Times New Roman"/>
                <w:sz w:val="18"/>
                <w:szCs w:val="18"/>
                <w:lang w:val="ru-RU" w:eastAsia="ja-JP"/>
              </w:rPr>
              <w:tab/>
            </w:r>
            <w:r w:rsidR="000B14C2" w:rsidRPr="0091403E">
              <w:rPr>
                <w:rFonts w:ascii="Times New Roman" w:hAnsi="Times New Roman"/>
                <w:sz w:val="18"/>
                <w:szCs w:val="18"/>
                <w:lang w:val="ru-RU" w:eastAsia="ja-JP"/>
              </w:rPr>
              <w:t>Если ожидается более сильное отражение от зданий, таких как офисное здание, расположенное рядом с местом оценки, добавляется 6 дБ.</w:t>
            </w:r>
          </w:p>
        </w:tc>
      </w:tr>
    </w:tbl>
    <w:p w14:paraId="120BB4E1" w14:textId="77777777" w:rsidR="007362A7" w:rsidRPr="000B14C2" w:rsidRDefault="007362A7" w:rsidP="007362A7">
      <w:pPr>
        <w:pStyle w:val="Tablefin"/>
        <w:rPr>
          <w:bCs/>
          <w:lang w:val="ru-RU" w:eastAsia="ja-JP"/>
        </w:rPr>
      </w:pPr>
    </w:p>
    <w:p w14:paraId="6626CFF6" w14:textId="01485E4E" w:rsidR="007362A7" w:rsidRPr="000B14C2" w:rsidRDefault="007362A7" w:rsidP="007362A7">
      <w:pPr>
        <w:pStyle w:val="Heading3"/>
        <w:rPr>
          <w:lang w:val="ru-RU" w:eastAsia="ja-JP"/>
        </w:rPr>
      </w:pPr>
      <w:r w:rsidRPr="000B14C2">
        <w:rPr>
          <w:lang w:val="en-GB" w:eastAsia="ja-JP"/>
        </w:rPr>
        <w:t>A</w:t>
      </w:r>
      <w:r w:rsidRPr="000B14C2">
        <w:rPr>
          <w:lang w:val="ru-RU" w:eastAsia="ja-JP"/>
        </w:rPr>
        <w:t>1.2.2</w:t>
      </w:r>
      <w:r w:rsidRPr="000B14C2">
        <w:rPr>
          <w:lang w:val="ru-RU" w:eastAsia="ja-JP"/>
        </w:rPr>
        <w:tab/>
      </w:r>
      <w:r w:rsidR="000B14C2" w:rsidRPr="000B14C2">
        <w:rPr>
          <w:lang w:val="ru-RU" w:eastAsia="ja-JP"/>
        </w:rPr>
        <w:t>Указания</w:t>
      </w:r>
    </w:p>
    <w:p w14:paraId="739C2EA9" w14:textId="5D2AEE6A" w:rsidR="000B14C2" w:rsidRPr="000B14C2" w:rsidRDefault="000B14C2" w:rsidP="000B14C2">
      <w:pPr>
        <w:rPr>
          <w:lang w:val="ru-RU" w:eastAsia="ja-JP"/>
        </w:rPr>
      </w:pPr>
      <w:r w:rsidRPr="000B14C2">
        <w:rPr>
          <w:lang w:val="ru-RU" w:eastAsia="ja-JP"/>
        </w:rPr>
        <w:t>В системах БПЭ</w:t>
      </w:r>
      <w:r>
        <w:rPr>
          <w:lang w:val="ru-RU" w:eastAsia="ja-JP"/>
        </w:rPr>
        <w:t xml:space="preserve"> с использованием луча</w:t>
      </w:r>
      <w:r w:rsidR="00231CA6">
        <w:rPr>
          <w:lang w:val="ru-RU" w:eastAsia="ja-JP"/>
        </w:rPr>
        <w:t>,</w:t>
      </w:r>
      <w:r>
        <w:rPr>
          <w:lang w:val="ru-RU" w:eastAsia="ja-JP"/>
        </w:rPr>
        <w:t xml:space="preserve"> возможность работы которых </w:t>
      </w:r>
      <w:r w:rsidRPr="000B14C2">
        <w:rPr>
          <w:lang w:val="ru-RU" w:eastAsia="ja-JP"/>
        </w:rPr>
        <w:t>в диапазоне частот 920</w:t>
      </w:r>
      <w:r w:rsidR="008F5014">
        <w:rPr>
          <w:lang w:val="ru-RU" w:eastAsia="ja-JP"/>
        </w:rPr>
        <w:t> </w:t>
      </w:r>
      <w:r w:rsidRPr="000B14C2">
        <w:rPr>
          <w:lang w:val="ru-RU" w:eastAsia="ja-JP"/>
        </w:rPr>
        <w:t>МГц</w:t>
      </w:r>
      <w:r w:rsidR="008F5014">
        <w:rPr>
          <w:lang w:val="ru-RU" w:eastAsia="ja-JP"/>
        </w:rPr>
        <w:t xml:space="preserve"> рассматривается в настоящее время</w:t>
      </w:r>
      <w:r w:rsidRPr="000B14C2">
        <w:rPr>
          <w:lang w:val="ru-RU" w:eastAsia="ja-JP"/>
        </w:rPr>
        <w:t>, расстояние разноса, необходимое для соответствия ограничениям RRPG, сравнительно мало</w:t>
      </w:r>
      <w:r w:rsidR="00231CA6">
        <w:rPr>
          <w:lang w:val="ru-RU" w:eastAsia="ja-JP"/>
        </w:rPr>
        <w:t>,</w:t>
      </w:r>
      <w:r w:rsidRPr="000B14C2">
        <w:rPr>
          <w:lang w:val="ru-RU" w:eastAsia="ja-JP"/>
        </w:rPr>
        <w:t xml:space="preserve"> поэтому они могут работать в общей среде БПЭ.</w:t>
      </w:r>
    </w:p>
    <w:p w14:paraId="49B70B9F" w14:textId="42AF0322" w:rsidR="000B14C2" w:rsidRPr="000B14C2" w:rsidRDefault="000B14C2" w:rsidP="000B14C2">
      <w:pPr>
        <w:rPr>
          <w:lang w:val="ru-RU" w:eastAsia="ja-JP"/>
        </w:rPr>
      </w:pPr>
      <w:r w:rsidRPr="000B14C2">
        <w:rPr>
          <w:lang w:val="ru-RU" w:eastAsia="ja-JP"/>
        </w:rPr>
        <w:t>Для диапазонов</w:t>
      </w:r>
      <w:r w:rsidR="008F5014">
        <w:rPr>
          <w:lang w:val="ru-RU" w:eastAsia="ja-JP"/>
        </w:rPr>
        <w:t> </w:t>
      </w:r>
      <w:r w:rsidRPr="000B14C2">
        <w:rPr>
          <w:lang w:val="ru-RU" w:eastAsia="ja-JP"/>
        </w:rPr>
        <w:t>2,4 ГГц и 5,7</w:t>
      </w:r>
      <w:r w:rsidR="006A19EB">
        <w:rPr>
          <w:lang w:val="ru-RU" w:eastAsia="ja-JP"/>
        </w:rPr>
        <w:t> </w:t>
      </w:r>
      <w:r w:rsidRPr="000B14C2">
        <w:rPr>
          <w:lang w:val="ru-RU" w:eastAsia="ja-JP"/>
        </w:rPr>
        <w:t xml:space="preserve">ГГц предполагается внедрение механизмов обнаружения </w:t>
      </w:r>
      <w:r w:rsidR="00231CA6">
        <w:rPr>
          <w:lang w:val="ru-RU" w:eastAsia="ja-JP"/>
        </w:rPr>
        <w:t>ч</w:t>
      </w:r>
      <w:r w:rsidRPr="000B14C2">
        <w:rPr>
          <w:lang w:val="ru-RU" w:eastAsia="ja-JP"/>
        </w:rPr>
        <w:t>еловека в зоне, где ожидается воздействие РЧ, превышающее указанные в RRPG</w:t>
      </w:r>
      <w:r w:rsidR="008F5014" w:rsidRPr="008F5014">
        <w:rPr>
          <w:lang w:val="ru-RU" w:eastAsia="ja-JP"/>
        </w:rPr>
        <w:t xml:space="preserve"> </w:t>
      </w:r>
      <w:r w:rsidR="008F5014" w:rsidRPr="000B14C2">
        <w:rPr>
          <w:lang w:val="ru-RU" w:eastAsia="ja-JP"/>
        </w:rPr>
        <w:t>пределы</w:t>
      </w:r>
      <w:r w:rsidRPr="000B14C2">
        <w:rPr>
          <w:lang w:val="ru-RU" w:eastAsia="ja-JP"/>
        </w:rPr>
        <w:t>, и прекращени</w:t>
      </w:r>
      <w:r w:rsidR="006A19EB">
        <w:rPr>
          <w:lang w:val="ru-RU" w:eastAsia="ja-JP"/>
        </w:rPr>
        <w:t>е</w:t>
      </w:r>
      <w:r w:rsidRPr="000B14C2">
        <w:rPr>
          <w:lang w:val="ru-RU" w:eastAsia="ja-JP"/>
        </w:rPr>
        <w:t xml:space="preserve"> передачи энергии при его обнаружении. Кроме того, системы должны обеспечивать меры безопасности, гарантирующие правильное функционирование механизма обнаружения и защиты. Более того, требуются некоторые предупреждения, например указатели зоны внимания и установка ограждения.</w:t>
      </w:r>
    </w:p>
    <w:p w14:paraId="262261C7" w14:textId="61DDE932" w:rsidR="007362A7" w:rsidRPr="000B14C2" w:rsidRDefault="000B14C2" w:rsidP="000B14C2">
      <w:pPr>
        <w:rPr>
          <w:lang w:val="ru-RU" w:eastAsia="ja-JP"/>
        </w:rPr>
      </w:pPr>
      <w:r w:rsidRPr="000B14C2">
        <w:rPr>
          <w:lang w:val="ru-RU" w:eastAsia="ja-JP"/>
        </w:rPr>
        <w:t xml:space="preserve">В соответствии со сценариями использования, а также с учетом соответствующих мер безопасности, упомянутых выше, передатчики БПЭ </w:t>
      </w:r>
      <w:r w:rsidR="008F5014">
        <w:rPr>
          <w:lang w:val="ru-RU" w:eastAsia="ja-JP"/>
        </w:rPr>
        <w:t xml:space="preserve">с использованием луча </w:t>
      </w:r>
      <w:r w:rsidRPr="000B14C2">
        <w:rPr>
          <w:lang w:val="ru-RU" w:eastAsia="ja-JP"/>
        </w:rPr>
        <w:t xml:space="preserve">не </w:t>
      </w:r>
      <w:r w:rsidR="008F5014">
        <w:rPr>
          <w:lang w:val="ru-RU" w:eastAsia="ja-JP"/>
        </w:rPr>
        <w:t>применяются</w:t>
      </w:r>
      <w:r w:rsidRPr="000B14C2">
        <w:rPr>
          <w:lang w:val="ru-RU" w:eastAsia="ja-JP"/>
        </w:rPr>
        <w:t xml:space="preserve"> в непосредственной близости (в пределах 20</w:t>
      </w:r>
      <w:r w:rsidR="008F5014">
        <w:rPr>
          <w:lang w:val="ru-RU" w:eastAsia="ja-JP"/>
        </w:rPr>
        <w:t> </w:t>
      </w:r>
      <w:r w:rsidRPr="000B14C2">
        <w:rPr>
          <w:lang w:val="ru-RU" w:eastAsia="ja-JP"/>
        </w:rPr>
        <w:t>см) от тела человека. Следовательно, нет необходимости в исследовании удельной поглощенной мощности (SAR) телом находящегося поблизости</w:t>
      </w:r>
      <w:r w:rsidR="008F5014">
        <w:rPr>
          <w:lang w:val="ru-RU" w:eastAsia="ja-JP"/>
        </w:rPr>
        <w:t xml:space="preserve"> человека</w:t>
      </w:r>
      <w:r w:rsidRPr="000B14C2">
        <w:rPr>
          <w:lang w:val="ru-RU" w:eastAsia="ja-JP"/>
        </w:rPr>
        <w:t>.</w:t>
      </w:r>
    </w:p>
    <w:p w14:paraId="100DE52A" w14:textId="77777777" w:rsidR="007362A7" w:rsidRPr="000B14C2" w:rsidRDefault="007362A7" w:rsidP="007362A7">
      <w:pPr>
        <w:rPr>
          <w:lang w:val="ru-RU"/>
        </w:rPr>
      </w:pPr>
    </w:p>
    <w:bookmarkEnd w:id="5"/>
    <w:p w14:paraId="7F971C55" w14:textId="114327D7" w:rsidR="00171DEB" w:rsidRPr="000B14C2" w:rsidRDefault="00171DEB" w:rsidP="004B5E1C">
      <w:pPr>
        <w:pStyle w:val="Line"/>
        <w:rPr>
          <w:sz w:val="18"/>
          <w:lang w:val="ru-RU"/>
        </w:rPr>
      </w:pPr>
    </w:p>
    <w:sectPr w:rsidR="00171DEB" w:rsidRPr="000B14C2" w:rsidSect="007565CC">
      <w:headerReference w:type="even" r:id="rId62"/>
      <w:headerReference w:type="default" r:id="rId6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6A61F" w14:textId="77777777" w:rsidR="00EC1C61" w:rsidRDefault="00EC1C61">
      <w:r>
        <w:separator/>
      </w:r>
    </w:p>
  </w:endnote>
  <w:endnote w:type="continuationSeparator" w:id="0">
    <w:p w14:paraId="09BFD2D6" w14:textId="77777777" w:rsidR="00EC1C61" w:rsidRDefault="00EC1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906BE" w14:textId="77777777" w:rsidR="00EC1C61" w:rsidRDefault="00EC1C61">
      <w:r>
        <w:separator/>
      </w:r>
    </w:p>
  </w:footnote>
  <w:footnote w:type="continuationSeparator" w:id="0">
    <w:p w14:paraId="44660EAA" w14:textId="77777777" w:rsidR="00EC1C61" w:rsidRDefault="00EC1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31382" w14:textId="7150D2CB" w:rsidR="00E42BF1" w:rsidRPr="002123AC" w:rsidRDefault="00E42BF1" w:rsidP="00CF5881">
    <w:pPr>
      <w:pStyle w:val="Header"/>
      <w:jc w:val="both"/>
      <w:rPr>
        <w:b/>
        <w:szCs w:val="22"/>
      </w:rPr>
    </w:pPr>
    <w:r w:rsidRPr="002123AC">
      <w:rPr>
        <w:b/>
      </w:rPr>
      <w:fldChar w:fldCharType="begin"/>
    </w:r>
    <w:r w:rsidRPr="002123AC">
      <w:rPr>
        <w:b/>
      </w:rPr>
      <w:instrText xml:space="preserve"> PAGE </w:instrText>
    </w:r>
    <w:r w:rsidRPr="002123AC">
      <w:rPr>
        <w:b/>
      </w:rPr>
      <w:fldChar w:fldCharType="separate"/>
    </w:r>
    <w:r w:rsidR="00E65103">
      <w:rPr>
        <w:b/>
        <w:noProof/>
      </w:rPr>
      <w:t>ii</w:t>
    </w:r>
    <w:r w:rsidRPr="002123AC">
      <w:fldChar w:fldCharType="end"/>
    </w:r>
    <w:r w:rsidRPr="002123AC">
      <w:tab/>
    </w:r>
    <w:r w:rsidRPr="002123AC">
      <w:rPr>
        <w:b/>
        <w:lang w:val="ru-RU"/>
      </w:rPr>
      <w:t xml:space="preserve">Отчет  </w:t>
    </w:r>
    <w:r w:rsidR="00CF5881" w:rsidRPr="00B21000">
      <w:rPr>
        <w:b/>
        <w:bCs/>
      </w:rPr>
      <w:fldChar w:fldCharType="begin"/>
    </w:r>
    <w:r w:rsidR="00CF5881" w:rsidRPr="00B21000">
      <w:rPr>
        <w:b/>
        <w:bCs/>
        <w:lang w:val="en-US"/>
      </w:rPr>
      <w:instrText>styleref href</w:instrText>
    </w:r>
    <w:r w:rsidR="00CF5881" w:rsidRPr="00B21000">
      <w:rPr>
        <w:b/>
        <w:bCs/>
      </w:rPr>
      <w:fldChar w:fldCharType="separate"/>
    </w:r>
    <w:r w:rsidR="00C372F6">
      <w:rPr>
        <w:b/>
        <w:bCs/>
        <w:noProof/>
        <w:lang w:val="en-US"/>
      </w:rPr>
      <w:t>МСЭ-R  SM.2505-0</w:t>
    </w:r>
    <w:r w:rsidR="00CF5881"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EDC8" w14:textId="77777777" w:rsidR="00E42BF1" w:rsidRPr="009169FA" w:rsidRDefault="00E42BF1" w:rsidP="001D48DF">
    <w:pPr>
      <w:pStyle w:val="Header"/>
      <w:tabs>
        <w:tab w:val="center" w:pos="4678"/>
      </w:tabs>
      <w:rPr>
        <w:b/>
        <w:bCs/>
      </w:rPr>
    </w:pPr>
    <w:r w:rsidRPr="009169FA">
      <w:rPr>
        <w:b/>
      </w:rPr>
      <w:t>ii</w:t>
    </w:r>
    <w:r w:rsidRPr="009169FA">
      <w:rPr>
        <w:b/>
      </w:rPr>
      <w:tab/>
      <w:t>Отчет  МСЭ-</w:t>
    </w:r>
    <w:r w:rsidRPr="009169FA">
      <w:rPr>
        <w:b/>
        <w:lang w:val="en-GB"/>
      </w:rPr>
      <w:t>R</w:t>
    </w:r>
    <w:r w:rsidRPr="009169FA">
      <w:rPr>
        <w:b/>
      </w:rPr>
      <w:t xml:space="preserve">  </w:t>
    </w:r>
    <w:r w:rsidRPr="009169FA">
      <w:rPr>
        <w:b/>
        <w:lang w:val="en-GB"/>
      </w:rPr>
      <w:t>SM</w:t>
    </w:r>
    <w:r w:rsidRPr="009169FA">
      <w:rPr>
        <w:b/>
      </w:rPr>
      <w:t>.2152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8BE0" w14:textId="77777777" w:rsidR="00E42BF1" w:rsidRPr="00832163" w:rsidRDefault="00E42BF1" w:rsidP="001D48DF">
    <w:pPr>
      <w:pStyle w:val="Header"/>
      <w:rPr>
        <w:szCs w:val="22"/>
      </w:rPr>
    </w:pPr>
    <w:r>
      <w:rPr>
        <w:noProof/>
        <w:lang w:val="ru-RU" w:eastAsia="ru-RU"/>
      </w:rPr>
      <w:drawing>
        <wp:anchor distT="0" distB="0" distL="114300" distR="114300" simplePos="0" relativeHeight="251659264" behindDoc="1" locked="0" layoutInCell="1" allowOverlap="1" wp14:anchorId="772F7D88" wp14:editId="73EFBEFE">
          <wp:simplePos x="0" y="0"/>
          <wp:positionH relativeFrom="column">
            <wp:posOffset>-750570</wp:posOffset>
          </wp:positionH>
          <wp:positionV relativeFrom="paragraph">
            <wp:posOffset>-419100</wp:posOffset>
          </wp:positionV>
          <wp:extent cx="7607935" cy="10767060"/>
          <wp:effectExtent l="19050" t="0" r="0" b="0"/>
          <wp:wrapNone/>
          <wp:docPr id="1" name="Picture 6"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port_R_2009"/>
                  <pic:cNvPicPr>
                    <a:picLocks noChangeAspect="1" noChangeArrowheads="1"/>
                  </pic:cNvPicPr>
                </pic:nvPicPr>
                <pic:blipFill>
                  <a:blip r:embed="rId1"/>
                  <a:srcRect/>
                  <a:stretch>
                    <a:fillRect/>
                  </a:stretch>
                </pic:blipFill>
                <pic:spPr bwMode="auto">
                  <a:xfrm>
                    <a:off x="0" y="0"/>
                    <a:ext cx="7607935" cy="10767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D961" w14:textId="42B28A5D" w:rsidR="00E42BF1" w:rsidRPr="001D48DF" w:rsidRDefault="00E42BF1" w:rsidP="007A4F79">
    <w:pPr>
      <w:pStyle w:val="Header"/>
      <w:jc w:val="left"/>
      <w:rPr>
        <w:lang w:val="en-US"/>
      </w:rPr>
    </w:pPr>
    <w:r w:rsidRPr="001D48DF">
      <w:rPr>
        <w:rStyle w:val="PageNumber"/>
        <w:b/>
        <w:bCs/>
      </w:rPr>
      <w:fldChar w:fldCharType="begin"/>
    </w:r>
    <w:r w:rsidRPr="001D48DF">
      <w:rPr>
        <w:rStyle w:val="PageNumber"/>
        <w:b/>
        <w:bCs/>
        <w:lang w:val="en-US"/>
      </w:rPr>
      <w:instrText xml:space="preserve"> PAGE </w:instrText>
    </w:r>
    <w:r w:rsidRPr="001D48DF">
      <w:rPr>
        <w:rStyle w:val="PageNumber"/>
        <w:b/>
        <w:bCs/>
      </w:rPr>
      <w:fldChar w:fldCharType="separate"/>
    </w:r>
    <w:r w:rsidR="00E65103">
      <w:rPr>
        <w:rStyle w:val="PageNumber"/>
        <w:b/>
        <w:bCs/>
        <w:noProof/>
        <w:lang w:val="en-US"/>
      </w:rPr>
      <w:t>18</w:t>
    </w:r>
    <w:r w:rsidRPr="001D48DF">
      <w:rPr>
        <w:rStyle w:val="PageNumber"/>
        <w:b/>
        <w:bCs/>
      </w:rPr>
      <w:fldChar w:fldCharType="end"/>
    </w:r>
    <w:r w:rsidRPr="001D48DF">
      <w:rPr>
        <w:lang w:val="en-US"/>
      </w:rPr>
      <w:tab/>
    </w:r>
    <w:r w:rsidRPr="002123AC">
      <w:rPr>
        <w:b/>
        <w:lang w:val="ru-RU"/>
      </w:rPr>
      <w:t xml:space="preserve">Отчет  </w:t>
    </w:r>
    <w:r w:rsidR="00CF5881" w:rsidRPr="00B21000">
      <w:rPr>
        <w:b/>
        <w:bCs/>
      </w:rPr>
      <w:fldChar w:fldCharType="begin"/>
    </w:r>
    <w:r w:rsidR="00CF5881" w:rsidRPr="00B21000">
      <w:rPr>
        <w:b/>
        <w:bCs/>
        <w:lang w:val="en-US"/>
      </w:rPr>
      <w:instrText>styleref href</w:instrText>
    </w:r>
    <w:r w:rsidR="00CF5881" w:rsidRPr="00B21000">
      <w:rPr>
        <w:b/>
        <w:bCs/>
      </w:rPr>
      <w:fldChar w:fldCharType="separate"/>
    </w:r>
    <w:r w:rsidR="00511E60">
      <w:rPr>
        <w:b/>
        <w:bCs/>
        <w:noProof/>
        <w:lang w:val="en-US"/>
      </w:rPr>
      <w:t>МСЭ-R  SM.2505-0</w:t>
    </w:r>
    <w:r w:rsidR="00CF5881" w:rsidRPr="00B21000">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AEAF" w14:textId="02F9367E" w:rsidR="00E42BF1" w:rsidRPr="001D48DF" w:rsidRDefault="00E42BF1" w:rsidP="00B21000">
    <w:pPr>
      <w:pStyle w:val="Header"/>
      <w:jc w:val="both"/>
    </w:pPr>
    <w:r w:rsidRPr="001D48DF">
      <w:rPr>
        <w:lang w:val="en-US"/>
      </w:rPr>
      <w:tab/>
    </w:r>
    <w:r w:rsidRPr="002123AC">
      <w:rPr>
        <w:b/>
        <w:lang w:val="ru-RU"/>
      </w:rPr>
      <w:t xml:space="preserve">Отчет  </w:t>
    </w:r>
    <w:r w:rsidR="00CF5881" w:rsidRPr="00B21000">
      <w:rPr>
        <w:b/>
        <w:bCs/>
      </w:rPr>
      <w:fldChar w:fldCharType="begin"/>
    </w:r>
    <w:r w:rsidR="00CF5881" w:rsidRPr="00B21000">
      <w:rPr>
        <w:b/>
        <w:bCs/>
        <w:lang w:val="en-US"/>
      </w:rPr>
      <w:instrText>styleref href</w:instrText>
    </w:r>
    <w:r w:rsidR="00CF5881" w:rsidRPr="00B21000">
      <w:rPr>
        <w:b/>
        <w:bCs/>
      </w:rPr>
      <w:fldChar w:fldCharType="separate"/>
    </w:r>
    <w:r w:rsidR="00511E60">
      <w:rPr>
        <w:b/>
        <w:bCs/>
        <w:noProof/>
        <w:lang w:val="en-US"/>
      </w:rPr>
      <w:t>МСЭ-R  SM.2505-0</w:t>
    </w:r>
    <w:r w:rsidR="00CF5881" w:rsidRPr="00B21000">
      <w:fldChar w:fldCharType="end"/>
    </w:r>
    <w:r w:rsidRPr="001D48DF">
      <w:tab/>
    </w:r>
    <w:r w:rsidRPr="001D48DF">
      <w:rPr>
        <w:b/>
        <w:bCs/>
      </w:rPr>
      <w:fldChar w:fldCharType="begin"/>
    </w:r>
    <w:r w:rsidRPr="001D48DF">
      <w:rPr>
        <w:b/>
        <w:bCs/>
        <w:lang w:val="en-US"/>
      </w:rPr>
      <w:instrText xml:space="preserve"> PAGE </w:instrText>
    </w:r>
    <w:r w:rsidRPr="001D48DF">
      <w:rPr>
        <w:b/>
        <w:bCs/>
      </w:rPr>
      <w:fldChar w:fldCharType="separate"/>
    </w:r>
    <w:r w:rsidR="00E65103">
      <w:rPr>
        <w:b/>
        <w:bCs/>
        <w:noProof/>
        <w:lang w:val="en-US"/>
      </w:rPr>
      <w:t>19</w:t>
    </w:r>
    <w:r w:rsidRPr="001D48D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07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8A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4A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AC98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21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3C2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24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B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C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CA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3"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8"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9"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91116227">
    <w:abstractNumId w:val="13"/>
  </w:num>
  <w:num w:numId="2" w16cid:durableId="1426074408">
    <w:abstractNumId w:val="16"/>
  </w:num>
  <w:num w:numId="3" w16cid:durableId="20263196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198042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5791210">
    <w:abstractNumId w:val="18"/>
  </w:num>
  <w:num w:numId="6" w16cid:durableId="2308908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2195707">
    <w:abstractNumId w:val="12"/>
  </w:num>
  <w:num w:numId="8" w16cid:durableId="25560360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0986210">
    <w:abstractNumId w:val="17"/>
  </w:num>
  <w:num w:numId="10" w16cid:durableId="2655055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30208344">
    <w:abstractNumId w:val="9"/>
  </w:num>
  <w:num w:numId="12" w16cid:durableId="1062369522">
    <w:abstractNumId w:val="7"/>
  </w:num>
  <w:num w:numId="13" w16cid:durableId="1705902451">
    <w:abstractNumId w:val="6"/>
  </w:num>
  <w:num w:numId="14" w16cid:durableId="1203636086">
    <w:abstractNumId w:val="5"/>
  </w:num>
  <w:num w:numId="15" w16cid:durableId="1050110154">
    <w:abstractNumId w:val="4"/>
  </w:num>
  <w:num w:numId="16" w16cid:durableId="1162819349">
    <w:abstractNumId w:val="8"/>
  </w:num>
  <w:num w:numId="17" w16cid:durableId="738407517">
    <w:abstractNumId w:val="3"/>
  </w:num>
  <w:num w:numId="18" w16cid:durableId="1633051204">
    <w:abstractNumId w:val="2"/>
  </w:num>
  <w:num w:numId="19" w16cid:durableId="628320194">
    <w:abstractNumId w:val="1"/>
  </w:num>
  <w:num w:numId="20" w16cid:durableId="949507762">
    <w:abstractNumId w:val="0"/>
  </w:num>
  <w:num w:numId="21" w16cid:durableId="866723739">
    <w:abstractNumId w:val="10"/>
  </w:num>
  <w:num w:numId="22" w16cid:durableId="14727942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ru-RU" w:vendorID="64" w:dllVersion="6" w:nlCheck="1" w:checkStyle="0"/>
  <w:activeWritingStyle w:appName="MSWord" w:lang="de-CH" w:vendorID="64" w:dllVersion="6" w:nlCheck="1" w:checkStyle="1"/>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2E84"/>
    <w:rsid w:val="0000526A"/>
    <w:rsid w:val="00006F97"/>
    <w:rsid w:val="000070D9"/>
    <w:rsid w:val="00012D91"/>
    <w:rsid w:val="00013002"/>
    <w:rsid w:val="00023E30"/>
    <w:rsid w:val="000323A9"/>
    <w:rsid w:val="00035C37"/>
    <w:rsid w:val="00042218"/>
    <w:rsid w:val="00050D41"/>
    <w:rsid w:val="0006030B"/>
    <w:rsid w:val="000657C3"/>
    <w:rsid w:val="00072484"/>
    <w:rsid w:val="00075555"/>
    <w:rsid w:val="00080429"/>
    <w:rsid w:val="00081C0B"/>
    <w:rsid w:val="000831AC"/>
    <w:rsid w:val="0009150E"/>
    <w:rsid w:val="000933D3"/>
    <w:rsid w:val="000935EF"/>
    <w:rsid w:val="00096612"/>
    <w:rsid w:val="000A1FA3"/>
    <w:rsid w:val="000B14C2"/>
    <w:rsid w:val="000B7683"/>
    <w:rsid w:val="000B7B53"/>
    <w:rsid w:val="000C0413"/>
    <w:rsid w:val="000C3624"/>
    <w:rsid w:val="000C55FB"/>
    <w:rsid w:val="000C6EEC"/>
    <w:rsid w:val="000E2971"/>
    <w:rsid w:val="000E4FD1"/>
    <w:rsid w:val="000E6184"/>
    <w:rsid w:val="000F3C25"/>
    <w:rsid w:val="000F4682"/>
    <w:rsid w:val="000F6FC4"/>
    <w:rsid w:val="00102934"/>
    <w:rsid w:val="001077C5"/>
    <w:rsid w:val="00107A12"/>
    <w:rsid w:val="0013361B"/>
    <w:rsid w:val="00134121"/>
    <w:rsid w:val="00143BBD"/>
    <w:rsid w:val="001449EC"/>
    <w:rsid w:val="00145301"/>
    <w:rsid w:val="00147110"/>
    <w:rsid w:val="00167D9A"/>
    <w:rsid w:val="00171DEB"/>
    <w:rsid w:val="00172228"/>
    <w:rsid w:val="0017613A"/>
    <w:rsid w:val="001813AD"/>
    <w:rsid w:val="00191E3E"/>
    <w:rsid w:val="00193D88"/>
    <w:rsid w:val="001A4D15"/>
    <w:rsid w:val="001A5259"/>
    <w:rsid w:val="001B0110"/>
    <w:rsid w:val="001C70F6"/>
    <w:rsid w:val="001D04B2"/>
    <w:rsid w:val="001D33A8"/>
    <w:rsid w:val="001D40C5"/>
    <w:rsid w:val="001D48DF"/>
    <w:rsid w:val="001E15C7"/>
    <w:rsid w:val="001E51C1"/>
    <w:rsid w:val="001E7A5B"/>
    <w:rsid w:val="001F2A38"/>
    <w:rsid w:val="001F4FB0"/>
    <w:rsid w:val="00201545"/>
    <w:rsid w:val="00205524"/>
    <w:rsid w:val="002058CE"/>
    <w:rsid w:val="00205EEB"/>
    <w:rsid w:val="00206553"/>
    <w:rsid w:val="002149A6"/>
    <w:rsid w:val="002165F1"/>
    <w:rsid w:val="00231CA6"/>
    <w:rsid w:val="00241A90"/>
    <w:rsid w:val="00242DD6"/>
    <w:rsid w:val="00243584"/>
    <w:rsid w:val="00247681"/>
    <w:rsid w:val="002530C6"/>
    <w:rsid w:val="002555B8"/>
    <w:rsid w:val="002558DC"/>
    <w:rsid w:val="00255B92"/>
    <w:rsid w:val="00264A71"/>
    <w:rsid w:val="00267ED8"/>
    <w:rsid w:val="00276D21"/>
    <w:rsid w:val="00280CD5"/>
    <w:rsid w:val="002924A7"/>
    <w:rsid w:val="00292F0F"/>
    <w:rsid w:val="00295337"/>
    <w:rsid w:val="00296D7F"/>
    <w:rsid w:val="00296DB1"/>
    <w:rsid w:val="00297D43"/>
    <w:rsid w:val="002A623C"/>
    <w:rsid w:val="002B32C9"/>
    <w:rsid w:val="002B3CF6"/>
    <w:rsid w:val="002B53D0"/>
    <w:rsid w:val="002B7C04"/>
    <w:rsid w:val="002C451C"/>
    <w:rsid w:val="002C768A"/>
    <w:rsid w:val="002D1160"/>
    <w:rsid w:val="002D2E9C"/>
    <w:rsid w:val="002D5BA1"/>
    <w:rsid w:val="002D76C4"/>
    <w:rsid w:val="002D77AF"/>
    <w:rsid w:val="002E22FD"/>
    <w:rsid w:val="002E5475"/>
    <w:rsid w:val="002F16D0"/>
    <w:rsid w:val="002F36BF"/>
    <w:rsid w:val="00306CB0"/>
    <w:rsid w:val="00311426"/>
    <w:rsid w:val="00317123"/>
    <w:rsid w:val="003229A8"/>
    <w:rsid w:val="00322B9D"/>
    <w:rsid w:val="0034778A"/>
    <w:rsid w:val="00351573"/>
    <w:rsid w:val="003571CE"/>
    <w:rsid w:val="00357282"/>
    <w:rsid w:val="0036027D"/>
    <w:rsid w:val="00362ED1"/>
    <w:rsid w:val="00374E38"/>
    <w:rsid w:val="003756A3"/>
    <w:rsid w:val="00377D55"/>
    <w:rsid w:val="00382E8A"/>
    <w:rsid w:val="0038303E"/>
    <w:rsid w:val="00394AD2"/>
    <w:rsid w:val="003B0DE2"/>
    <w:rsid w:val="003B4EE8"/>
    <w:rsid w:val="003C0D05"/>
    <w:rsid w:val="003E4391"/>
    <w:rsid w:val="003E539C"/>
    <w:rsid w:val="003E5639"/>
    <w:rsid w:val="003F658F"/>
    <w:rsid w:val="003F6708"/>
    <w:rsid w:val="003F757B"/>
    <w:rsid w:val="00404118"/>
    <w:rsid w:val="004056F5"/>
    <w:rsid w:val="004126EB"/>
    <w:rsid w:val="0041326A"/>
    <w:rsid w:val="00420DFD"/>
    <w:rsid w:val="00430A97"/>
    <w:rsid w:val="004319C1"/>
    <w:rsid w:val="00435B04"/>
    <w:rsid w:val="00450BC3"/>
    <w:rsid w:val="00456679"/>
    <w:rsid w:val="00470E28"/>
    <w:rsid w:val="004720FC"/>
    <w:rsid w:val="00475B47"/>
    <w:rsid w:val="00481F92"/>
    <w:rsid w:val="004934C5"/>
    <w:rsid w:val="004B06A7"/>
    <w:rsid w:val="004B10D9"/>
    <w:rsid w:val="004B3B95"/>
    <w:rsid w:val="004B5E1C"/>
    <w:rsid w:val="004B7898"/>
    <w:rsid w:val="004C3C1E"/>
    <w:rsid w:val="004C61E8"/>
    <w:rsid w:val="004D54BF"/>
    <w:rsid w:val="004F34FB"/>
    <w:rsid w:val="004F5979"/>
    <w:rsid w:val="00505DBF"/>
    <w:rsid w:val="00505FB4"/>
    <w:rsid w:val="00511E60"/>
    <w:rsid w:val="00517F9A"/>
    <w:rsid w:val="00526063"/>
    <w:rsid w:val="00532229"/>
    <w:rsid w:val="00532685"/>
    <w:rsid w:val="00542797"/>
    <w:rsid w:val="00544E87"/>
    <w:rsid w:val="00551ECB"/>
    <w:rsid w:val="00556548"/>
    <w:rsid w:val="005600C9"/>
    <w:rsid w:val="00565646"/>
    <w:rsid w:val="005711C7"/>
    <w:rsid w:val="0058048A"/>
    <w:rsid w:val="00581875"/>
    <w:rsid w:val="00586EF8"/>
    <w:rsid w:val="005975E7"/>
    <w:rsid w:val="005A74EA"/>
    <w:rsid w:val="005A791E"/>
    <w:rsid w:val="005A7962"/>
    <w:rsid w:val="005B49AB"/>
    <w:rsid w:val="005B50E7"/>
    <w:rsid w:val="005B5721"/>
    <w:rsid w:val="005C025B"/>
    <w:rsid w:val="005C6D70"/>
    <w:rsid w:val="005D3544"/>
    <w:rsid w:val="005E79E2"/>
    <w:rsid w:val="005E7B4F"/>
    <w:rsid w:val="005F38B0"/>
    <w:rsid w:val="005F6910"/>
    <w:rsid w:val="005F7ADF"/>
    <w:rsid w:val="00607D68"/>
    <w:rsid w:val="006149B1"/>
    <w:rsid w:val="00623699"/>
    <w:rsid w:val="0062585B"/>
    <w:rsid w:val="00626307"/>
    <w:rsid w:val="0063325B"/>
    <w:rsid w:val="0064359D"/>
    <w:rsid w:val="00650A0B"/>
    <w:rsid w:val="00676105"/>
    <w:rsid w:val="00680D2B"/>
    <w:rsid w:val="00681B32"/>
    <w:rsid w:val="00686A84"/>
    <w:rsid w:val="0069286B"/>
    <w:rsid w:val="00692A6B"/>
    <w:rsid w:val="006A19EB"/>
    <w:rsid w:val="006A1F02"/>
    <w:rsid w:val="006A6D74"/>
    <w:rsid w:val="006A7171"/>
    <w:rsid w:val="006A74D6"/>
    <w:rsid w:val="006B1631"/>
    <w:rsid w:val="006C15BF"/>
    <w:rsid w:val="006D12A1"/>
    <w:rsid w:val="006D202C"/>
    <w:rsid w:val="006D70DE"/>
    <w:rsid w:val="006E0E17"/>
    <w:rsid w:val="006E2037"/>
    <w:rsid w:val="006E3C0F"/>
    <w:rsid w:val="006E49C2"/>
    <w:rsid w:val="006F2B77"/>
    <w:rsid w:val="006F409A"/>
    <w:rsid w:val="006F51A8"/>
    <w:rsid w:val="007110CE"/>
    <w:rsid w:val="00712870"/>
    <w:rsid w:val="0071424C"/>
    <w:rsid w:val="00720B68"/>
    <w:rsid w:val="0072128A"/>
    <w:rsid w:val="007258A2"/>
    <w:rsid w:val="007310A7"/>
    <w:rsid w:val="00735EC0"/>
    <w:rsid w:val="007362A7"/>
    <w:rsid w:val="00741144"/>
    <w:rsid w:val="00743D85"/>
    <w:rsid w:val="0074518F"/>
    <w:rsid w:val="00747013"/>
    <w:rsid w:val="00752FD3"/>
    <w:rsid w:val="00753CF4"/>
    <w:rsid w:val="00754DA3"/>
    <w:rsid w:val="007565CC"/>
    <w:rsid w:val="007572FF"/>
    <w:rsid w:val="007623E7"/>
    <w:rsid w:val="00762CF6"/>
    <w:rsid w:val="00763B9A"/>
    <w:rsid w:val="00775E74"/>
    <w:rsid w:val="007769F7"/>
    <w:rsid w:val="00790E3A"/>
    <w:rsid w:val="00792020"/>
    <w:rsid w:val="00794785"/>
    <w:rsid w:val="00797796"/>
    <w:rsid w:val="007A4F79"/>
    <w:rsid w:val="007A6AA8"/>
    <w:rsid w:val="007B203C"/>
    <w:rsid w:val="007B66E6"/>
    <w:rsid w:val="007C2459"/>
    <w:rsid w:val="007E170B"/>
    <w:rsid w:val="007F07CA"/>
    <w:rsid w:val="007F37B6"/>
    <w:rsid w:val="007F5ECF"/>
    <w:rsid w:val="00801F48"/>
    <w:rsid w:val="00804DE8"/>
    <w:rsid w:val="00806B48"/>
    <w:rsid w:val="0081009E"/>
    <w:rsid w:val="00811FBD"/>
    <w:rsid w:val="008226DA"/>
    <w:rsid w:val="00825307"/>
    <w:rsid w:val="008310C9"/>
    <w:rsid w:val="008313BA"/>
    <w:rsid w:val="00836298"/>
    <w:rsid w:val="00837F8C"/>
    <w:rsid w:val="0085009A"/>
    <w:rsid w:val="00852A34"/>
    <w:rsid w:val="00856E65"/>
    <w:rsid w:val="008676CA"/>
    <w:rsid w:val="00870342"/>
    <w:rsid w:val="0087251C"/>
    <w:rsid w:val="008815AC"/>
    <w:rsid w:val="008824FB"/>
    <w:rsid w:val="008825BC"/>
    <w:rsid w:val="00885291"/>
    <w:rsid w:val="00892E21"/>
    <w:rsid w:val="008950A7"/>
    <w:rsid w:val="00896998"/>
    <w:rsid w:val="008B2CC6"/>
    <w:rsid w:val="008B5E49"/>
    <w:rsid w:val="008B61CC"/>
    <w:rsid w:val="008C6D90"/>
    <w:rsid w:val="008C7848"/>
    <w:rsid w:val="008D1611"/>
    <w:rsid w:val="008D3D8D"/>
    <w:rsid w:val="008E2BCD"/>
    <w:rsid w:val="008F4E81"/>
    <w:rsid w:val="008F5014"/>
    <w:rsid w:val="00902D77"/>
    <w:rsid w:val="009030CC"/>
    <w:rsid w:val="0091403E"/>
    <w:rsid w:val="00916863"/>
    <w:rsid w:val="00917AF2"/>
    <w:rsid w:val="00917C14"/>
    <w:rsid w:val="0092418A"/>
    <w:rsid w:val="00927C56"/>
    <w:rsid w:val="00930DA4"/>
    <w:rsid w:val="009331C6"/>
    <w:rsid w:val="00934ED7"/>
    <w:rsid w:val="009364ED"/>
    <w:rsid w:val="009377EB"/>
    <w:rsid w:val="0094483E"/>
    <w:rsid w:val="009474D9"/>
    <w:rsid w:val="009543C3"/>
    <w:rsid w:val="009553DC"/>
    <w:rsid w:val="009622FF"/>
    <w:rsid w:val="00965A59"/>
    <w:rsid w:val="00966E1B"/>
    <w:rsid w:val="00994440"/>
    <w:rsid w:val="009A23D5"/>
    <w:rsid w:val="009A351D"/>
    <w:rsid w:val="009B0924"/>
    <w:rsid w:val="009B15A6"/>
    <w:rsid w:val="009B3B55"/>
    <w:rsid w:val="009B711E"/>
    <w:rsid w:val="009C39CA"/>
    <w:rsid w:val="009D33EC"/>
    <w:rsid w:val="009E0E41"/>
    <w:rsid w:val="009F2D2C"/>
    <w:rsid w:val="00A00C1E"/>
    <w:rsid w:val="00A06F60"/>
    <w:rsid w:val="00A11DB8"/>
    <w:rsid w:val="00A13D19"/>
    <w:rsid w:val="00A16033"/>
    <w:rsid w:val="00A17649"/>
    <w:rsid w:val="00A25792"/>
    <w:rsid w:val="00A31D87"/>
    <w:rsid w:val="00A36574"/>
    <w:rsid w:val="00A404C8"/>
    <w:rsid w:val="00A54559"/>
    <w:rsid w:val="00A57A68"/>
    <w:rsid w:val="00A64752"/>
    <w:rsid w:val="00A6617B"/>
    <w:rsid w:val="00A7038B"/>
    <w:rsid w:val="00A71FE5"/>
    <w:rsid w:val="00A7301F"/>
    <w:rsid w:val="00A73945"/>
    <w:rsid w:val="00A766DF"/>
    <w:rsid w:val="00AA3AD5"/>
    <w:rsid w:val="00AA3AD8"/>
    <w:rsid w:val="00AB0DC8"/>
    <w:rsid w:val="00AB2F19"/>
    <w:rsid w:val="00AB7C55"/>
    <w:rsid w:val="00AC3946"/>
    <w:rsid w:val="00AC5D63"/>
    <w:rsid w:val="00AD26B8"/>
    <w:rsid w:val="00AE0483"/>
    <w:rsid w:val="00AE7DDA"/>
    <w:rsid w:val="00B033C8"/>
    <w:rsid w:val="00B036D9"/>
    <w:rsid w:val="00B131AD"/>
    <w:rsid w:val="00B135F6"/>
    <w:rsid w:val="00B21000"/>
    <w:rsid w:val="00B2240A"/>
    <w:rsid w:val="00B230BE"/>
    <w:rsid w:val="00B257C1"/>
    <w:rsid w:val="00B33425"/>
    <w:rsid w:val="00B370B8"/>
    <w:rsid w:val="00B44E24"/>
    <w:rsid w:val="00B47809"/>
    <w:rsid w:val="00B54ECC"/>
    <w:rsid w:val="00B567BC"/>
    <w:rsid w:val="00B60DCC"/>
    <w:rsid w:val="00B6131E"/>
    <w:rsid w:val="00B61918"/>
    <w:rsid w:val="00B70748"/>
    <w:rsid w:val="00B714F3"/>
    <w:rsid w:val="00B74874"/>
    <w:rsid w:val="00B7560F"/>
    <w:rsid w:val="00B75A37"/>
    <w:rsid w:val="00B81498"/>
    <w:rsid w:val="00B85C2E"/>
    <w:rsid w:val="00B87534"/>
    <w:rsid w:val="00B93925"/>
    <w:rsid w:val="00BB5134"/>
    <w:rsid w:val="00BB65E7"/>
    <w:rsid w:val="00BC5D77"/>
    <w:rsid w:val="00BC6FC2"/>
    <w:rsid w:val="00BD3F5C"/>
    <w:rsid w:val="00BE24B7"/>
    <w:rsid w:val="00BE36CD"/>
    <w:rsid w:val="00BE5B84"/>
    <w:rsid w:val="00BF13B8"/>
    <w:rsid w:val="00BF15C3"/>
    <w:rsid w:val="00BF166D"/>
    <w:rsid w:val="00BF487A"/>
    <w:rsid w:val="00C07C9F"/>
    <w:rsid w:val="00C114A7"/>
    <w:rsid w:val="00C17FDF"/>
    <w:rsid w:val="00C20249"/>
    <w:rsid w:val="00C252DC"/>
    <w:rsid w:val="00C26C7F"/>
    <w:rsid w:val="00C372F6"/>
    <w:rsid w:val="00C46BD9"/>
    <w:rsid w:val="00C50F9D"/>
    <w:rsid w:val="00C54A4E"/>
    <w:rsid w:val="00C55258"/>
    <w:rsid w:val="00C728FC"/>
    <w:rsid w:val="00C73560"/>
    <w:rsid w:val="00C74C3D"/>
    <w:rsid w:val="00C7761D"/>
    <w:rsid w:val="00C85F15"/>
    <w:rsid w:val="00C86C44"/>
    <w:rsid w:val="00C8757A"/>
    <w:rsid w:val="00C92DF7"/>
    <w:rsid w:val="00C93B65"/>
    <w:rsid w:val="00C951D0"/>
    <w:rsid w:val="00C95BEF"/>
    <w:rsid w:val="00C96FBF"/>
    <w:rsid w:val="00CA4B1B"/>
    <w:rsid w:val="00CA7678"/>
    <w:rsid w:val="00CB0F14"/>
    <w:rsid w:val="00CB1116"/>
    <w:rsid w:val="00CB47A0"/>
    <w:rsid w:val="00CB60A4"/>
    <w:rsid w:val="00CB7D5E"/>
    <w:rsid w:val="00CC355C"/>
    <w:rsid w:val="00CC7172"/>
    <w:rsid w:val="00CC7CB9"/>
    <w:rsid w:val="00CD58B5"/>
    <w:rsid w:val="00CD659B"/>
    <w:rsid w:val="00CD7A62"/>
    <w:rsid w:val="00CF0D45"/>
    <w:rsid w:val="00CF32D1"/>
    <w:rsid w:val="00CF34B5"/>
    <w:rsid w:val="00CF5881"/>
    <w:rsid w:val="00CF7A20"/>
    <w:rsid w:val="00D0034D"/>
    <w:rsid w:val="00D04C40"/>
    <w:rsid w:val="00D065CF"/>
    <w:rsid w:val="00D069F2"/>
    <w:rsid w:val="00D10CF1"/>
    <w:rsid w:val="00D40BE2"/>
    <w:rsid w:val="00D42E6D"/>
    <w:rsid w:val="00D503C9"/>
    <w:rsid w:val="00D50B43"/>
    <w:rsid w:val="00D52220"/>
    <w:rsid w:val="00D52EB7"/>
    <w:rsid w:val="00D55B55"/>
    <w:rsid w:val="00D57367"/>
    <w:rsid w:val="00D57D48"/>
    <w:rsid w:val="00D6131A"/>
    <w:rsid w:val="00D652D5"/>
    <w:rsid w:val="00D71B0E"/>
    <w:rsid w:val="00D722EF"/>
    <w:rsid w:val="00D73FBE"/>
    <w:rsid w:val="00D8150A"/>
    <w:rsid w:val="00D825CE"/>
    <w:rsid w:val="00D83331"/>
    <w:rsid w:val="00D91F7F"/>
    <w:rsid w:val="00D92C94"/>
    <w:rsid w:val="00D92F56"/>
    <w:rsid w:val="00D95067"/>
    <w:rsid w:val="00D95D78"/>
    <w:rsid w:val="00DA4EF3"/>
    <w:rsid w:val="00DA636C"/>
    <w:rsid w:val="00DB4F6A"/>
    <w:rsid w:val="00DB6E86"/>
    <w:rsid w:val="00DD69D4"/>
    <w:rsid w:val="00DE1058"/>
    <w:rsid w:val="00DE2BF6"/>
    <w:rsid w:val="00DF087C"/>
    <w:rsid w:val="00DF4176"/>
    <w:rsid w:val="00E10ECA"/>
    <w:rsid w:val="00E17240"/>
    <w:rsid w:val="00E1785F"/>
    <w:rsid w:val="00E17B7E"/>
    <w:rsid w:val="00E20F62"/>
    <w:rsid w:val="00E27E52"/>
    <w:rsid w:val="00E32BC4"/>
    <w:rsid w:val="00E42BF1"/>
    <w:rsid w:val="00E4517F"/>
    <w:rsid w:val="00E4729E"/>
    <w:rsid w:val="00E47C16"/>
    <w:rsid w:val="00E52342"/>
    <w:rsid w:val="00E5415A"/>
    <w:rsid w:val="00E65103"/>
    <w:rsid w:val="00E7610E"/>
    <w:rsid w:val="00E76AA4"/>
    <w:rsid w:val="00E8175D"/>
    <w:rsid w:val="00E83840"/>
    <w:rsid w:val="00E83CDE"/>
    <w:rsid w:val="00E84492"/>
    <w:rsid w:val="00E96173"/>
    <w:rsid w:val="00EA53CC"/>
    <w:rsid w:val="00EB2B6D"/>
    <w:rsid w:val="00EC1C61"/>
    <w:rsid w:val="00ED238D"/>
    <w:rsid w:val="00ED683F"/>
    <w:rsid w:val="00ED744D"/>
    <w:rsid w:val="00EE3971"/>
    <w:rsid w:val="00EE7548"/>
    <w:rsid w:val="00F103A9"/>
    <w:rsid w:val="00F156C9"/>
    <w:rsid w:val="00F174C7"/>
    <w:rsid w:val="00F20231"/>
    <w:rsid w:val="00F30C9B"/>
    <w:rsid w:val="00F31762"/>
    <w:rsid w:val="00F354B1"/>
    <w:rsid w:val="00F5171F"/>
    <w:rsid w:val="00F545E6"/>
    <w:rsid w:val="00F55976"/>
    <w:rsid w:val="00F614C5"/>
    <w:rsid w:val="00F6643F"/>
    <w:rsid w:val="00F72869"/>
    <w:rsid w:val="00F77437"/>
    <w:rsid w:val="00F90896"/>
    <w:rsid w:val="00F967CD"/>
    <w:rsid w:val="00F9781D"/>
    <w:rsid w:val="00FB0E4E"/>
    <w:rsid w:val="00FB3EC8"/>
    <w:rsid w:val="00FC37AD"/>
    <w:rsid w:val="00FC604C"/>
    <w:rsid w:val="00FE4EA6"/>
    <w:rsid w:val="00FE575E"/>
    <w:rsid w:val="00FE79FE"/>
    <w:rsid w:val="00FF47EC"/>
    <w:rsid w:val="00FF4D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14:docId w14:val="104062B8"/>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1F92"/>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481F92"/>
    <w:pPr>
      <w:keepNext/>
      <w:keepLines/>
      <w:spacing w:before="480"/>
      <w:ind w:left="794" w:hanging="794"/>
      <w:outlineLvl w:val="0"/>
    </w:pPr>
    <w:rPr>
      <w:b/>
    </w:rPr>
  </w:style>
  <w:style w:type="paragraph" w:styleId="Heading2">
    <w:name w:val="heading 2"/>
    <w:basedOn w:val="Heading1"/>
    <w:next w:val="Normal"/>
    <w:link w:val="Heading2Char"/>
    <w:qFormat/>
    <w:rsid w:val="00481F92"/>
    <w:pPr>
      <w:spacing w:before="320"/>
      <w:outlineLvl w:val="1"/>
    </w:pPr>
  </w:style>
  <w:style w:type="paragraph" w:styleId="Heading3">
    <w:name w:val="heading 3"/>
    <w:basedOn w:val="Heading1"/>
    <w:next w:val="Normal"/>
    <w:link w:val="Heading3Char"/>
    <w:qFormat/>
    <w:rsid w:val="00481F92"/>
    <w:pPr>
      <w:spacing w:before="200"/>
      <w:outlineLvl w:val="2"/>
    </w:pPr>
  </w:style>
  <w:style w:type="paragraph" w:styleId="Heading4">
    <w:name w:val="heading 4"/>
    <w:basedOn w:val="Heading3"/>
    <w:next w:val="Normal"/>
    <w:link w:val="Heading4Char"/>
    <w:qFormat/>
    <w:rsid w:val="00481F92"/>
    <w:pPr>
      <w:tabs>
        <w:tab w:val="clear" w:pos="794"/>
        <w:tab w:val="left" w:pos="992"/>
      </w:tabs>
      <w:ind w:left="992" w:hanging="992"/>
      <w:outlineLvl w:val="3"/>
    </w:pPr>
  </w:style>
  <w:style w:type="paragraph" w:styleId="Heading5">
    <w:name w:val="heading 5"/>
    <w:basedOn w:val="Heading4"/>
    <w:next w:val="Normal"/>
    <w:link w:val="Heading5Char"/>
    <w:qFormat/>
    <w:rsid w:val="00481F92"/>
    <w:pPr>
      <w:outlineLvl w:val="4"/>
    </w:pPr>
  </w:style>
  <w:style w:type="paragraph" w:styleId="Heading6">
    <w:name w:val="heading 6"/>
    <w:basedOn w:val="Heading4"/>
    <w:next w:val="Normal"/>
    <w:link w:val="Heading6Char"/>
    <w:qFormat/>
    <w:rsid w:val="00481F92"/>
    <w:pPr>
      <w:tabs>
        <w:tab w:val="clear" w:pos="992"/>
        <w:tab w:val="clear" w:pos="1191"/>
      </w:tabs>
      <w:ind w:left="1588" w:hanging="1588"/>
      <w:outlineLvl w:val="5"/>
    </w:pPr>
  </w:style>
  <w:style w:type="paragraph" w:styleId="Heading7">
    <w:name w:val="heading 7"/>
    <w:basedOn w:val="Heading6"/>
    <w:next w:val="Normal"/>
    <w:link w:val="Heading7Char"/>
    <w:qFormat/>
    <w:rsid w:val="00481F92"/>
    <w:pPr>
      <w:outlineLvl w:val="6"/>
    </w:pPr>
  </w:style>
  <w:style w:type="paragraph" w:styleId="Heading8">
    <w:name w:val="heading 8"/>
    <w:basedOn w:val="Heading6"/>
    <w:next w:val="Normal"/>
    <w:link w:val="Heading8Char"/>
    <w:qFormat/>
    <w:rsid w:val="00481F92"/>
    <w:pPr>
      <w:outlineLvl w:val="7"/>
    </w:pPr>
  </w:style>
  <w:style w:type="paragraph" w:styleId="Heading9">
    <w:name w:val="heading 9"/>
    <w:basedOn w:val="Heading6"/>
    <w:next w:val="Normal"/>
    <w:link w:val="Heading9Char"/>
    <w:qFormat/>
    <w:rsid w:val="00481F9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481F92"/>
    <w:pPr>
      <w:keepNext/>
      <w:keepLines/>
      <w:spacing w:after="280"/>
      <w:jc w:val="center"/>
    </w:pPr>
  </w:style>
  <w:style w:type="paragraph" w:customStyle="1" w:styleId="Blanc">
    <w:name w:val="Blanc"/>
    <w:basedOn w:val="Normal"/>
    <w:next w:val="Normal"/>
    <w:rsid w:val="00481F9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481F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styleId="Header">
    <w:name w:val="header"/>
    <w:basedOn w:val="Normal"/>
    <w:link w:val="HeaderChar"/>
    <w:rsid w:val="00481F9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81F9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81F92"/>
  </w:style>
  <w:style w:type="paragraph" w:customStyle="1" w:styleId="Headingb">
    <w:name w:val="Heading_b"/>
    <w:basedOn w:val="Heading3"/>
    <w:next w:val="Normal"/>
    <w:link w:val="HeadingbChar"/>
    <w:rsid w:val="00481F92"/>
    <w:pPr>
      <w:spacing w:before="160"/>
      <w:ind w:left="0" w:firstLine="0"/>
      <w:outlineLvl w:val="9"/>
    </w:pPr>
  </w:style>
  <w:style w:type="paragraph" w:customStyle="1" w:styleId="Headingi">
    <w:name w:val="Heading_i"/>
    <w:basedOn w:val="Heading3"/>
    <w:next w:val="Normal"/>
    <w:rsid w:val="00481F92"/>
    <w:pPr>
      <w:spacing w:before="160"/>
      <w:ind w:left="0" w:firstLine="0"/>
    </w:pPr>
    <w:rPr>
      <w:b w:val="0"/>
      <w:i/>
    </w:rPr>
  </w:style>
  <w:style w:type="character" w:customStyle="1" w:styleId="href">
    <w:name w:val="href"/>
    <w:basedOn w:val="DefaultParagraphFont"/>
    <w:rsid w:val="00481F92"/>
  </w:style>
  <w:style w:type="paragraph" w:customStyle="1" w:styleId="AnnexNoTitle">
    <w:name w:val="Annex_NoTitle"/>
    <w:basedOn w:val="Heading1"/>
    <w:next w:val="Normal"/>
    <w:link w:val="AnnexNoTitleChar1"/>
    <w:rsid w:val="00481F92"/>
    <w:pPr>
      <w:spacing w:after="80"/>
      <w:ind w:left="0" w:firstLine="0"/>
      <w:jc w:val="center"/>
    </w:pPr>
    <w:rPr>
      <w:sz w:val="26"/>
    </w:rPr>
  </w:style>
  <w:style w:type="paragraph" w:customStyle="1" w:styleId="enumlev1">
    <w:name w:val="enumlev1"/>
    <w:basedOn w:val="Normal"/>
    <w:link w:val="enumlev1Char"/>
    <w:rsid w:val="00481F92"/>
    <w:pPr>
      <w:spacing w:before="80"/>
      <w:ind w:left="794" w:hanging="794"/>
    </w:pPr>
  </w:style>
  <w:style w:type="paragraph" w:customStyle="1" w:styleId="Equation">
    <w:name w:val="Equation"/>
    <w:basedOn w:val="Normal"/>
    <w:link w:val="EquationChar"/>
    <w:rsid w:val="00481F92"/>
    <w:pPr>
      <w:tabs>
        <w:tab w:val="clear" w:pos="1191"/>
        <w:tab w:val="clear" w:pos="1588"/>
        <w:tab w:val="clear" w:pos="1985"/>
        <w:tab w:val="center" w:pos="4820"/>
        <w:tab w:val="right" w:pos="9639"/>
      </w:tabs>
    </w:pPr>
  </w:style>
  <w:style w:type="paragraph" w:customStyle="1" w:styleId="enumlev2">
    <w:name w:val="enumlev2"/>
    <w:basedOn w:val="enumlev1"/>
    <w:rsid w:val="00481F92"/>
    <w:pPr>
      <w:ind w:left="1191" w:hanging="397"/>
    </w:pPr>
  </w:style>
  <w:style w:type="paragraph" w:styleId="FootnoteText">
    <w:name w:val="footnote text"/>
    <w:basedOn w:val="Normal"/>
    <w:link w:val="FootnoteTextChar"/>
    <w:rsid w:val="00481F92"/>
    <w:pPr>
      <w:keepLines/>
      <w:tabs>
        <w:tab w:val="left" w:pos="284"/>
      </w:tabs>
      <w:spacing w:before="60"/>
      <w:ind w:left="284" w:hanging="284"/>
    </w:pPr>
    <w:rPr>
      <w:sz w:val="20"/>
    </w:rPr>
  </w:style>
  <w:style w:type="paragraph" w:customStyle="1" w:styleId="Normalaftertitle">
    <w:name w:val="Normal_after_title"/>
    <w:basedOn w:val="Normal"/>
    <w:next w:val="Normal"/>
    <w:link w:val="NormalaftertitleChar"/>
    <w:rsid w:val="00481F92"/>
    <w:pPr>
      <w:spacing w:before="320"/>
    </w:pPr>
  </w:style>
  <w:style w:type="paragraph" w:customStyle="1" w:styleId="enumlev3">
    <w:name w:val="enumlev3"/>
    <w:basedOn w:val="enumlev2"/>
    <w:rsid w:val="00481F92"/>
    <w:pPr>
      <w:ind w:left="1588"/>
    </w:pPr>
  </w:style>
  <w:style w:type="paragraph" w:customStyle="1" w:styleId="Note">
    <w:name w:val="Note"/>
    <w:basedOn w:val="Normal"/>
    <w:link w:val="NoteChar"/>
    <w:rsid w:val="00481F92"/>
    <w:pPr>
      <w:tabs>
        <w:tab w:val="clear" w:pos="794"/>
        <w:tab w:val="clear" w:pos="1191"/>
        <w:tab w:val="clear" w:pos="1588"/>
        <w:tab w:val="clear" w:pos="1985"/>
      </w:tabs>
      <w:spacing w:before="80"/>
    </w:pPr>
    <w:rPr>
      <w:sz w:val="20"/>
    </w:rPr>
  </w:style>
  <w:style w:type="paragraph" w:customStyle="1" w:styleId="RecNo">
    <w:name w:val="Rec_No"/>
    <w:basedOn w:val="Normal"/>
    <w:next w:val="Normal"/>
    <w:link w:val="RecNoChar"/>
    <w:rsid w:val="00481F92"/>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481F92"/>
    <w:pPr>
      <w:keepNext/>
      <w:keepLines/>
      <w:spacing w:before="240"/>
      <w:jc w:val="center"/>
    </w:pPr>
    <w:rPr>
      <w:b/>
      <w:sz w:val="26"/>
    </w:rPr>
  </w:style>
  <w:style w:type="paragraph" w:customStyle="1" w:styleId="Recref">
    <w:name w:val="Rec_ref"/>
    <w:basedOn w:val="Normal"/>
    <w:next w:val="Normal"/>
    <w:rsid w:val="00481F92"/>
    <w:pPr>
      <w:jc w:val="center"/>
    </w:pPr>
  </w:style>
  <w:style w:type="paragraph" w:customStyle="1" w:styleId="Recdate">
    <w:name w:val="Rec_date"/>
    <w:basedOn w:val="Recref"/>
    <w:next w:val="Normalaftertitle"/>
    <w:rsid w:val="00481F92"/>
    <w:pPr>
      <w:jc w:val="right"/>
    </w:pPr>
  </w:style>
  <w:style w:type="paragraph" w:customStyle="1" w:styleId="HeadingSum">
    <w:name w:val="Heading_Sum"/>
    <w:basedOn w:val="Headingb"/>
    <w:next w:val="Normal"/>
    <w:rsid w:val="00481F92"/>
    <w:pPr>
      <w:spacing w:before="240"/>
    </w:pPr>
    <w:rPr>
      <w:lang w:val="es-ES_tradnl"/>
    </w:rPr>
  </w:style>
  <w:style w:type="paragraph" w:customStyle="1" w:styleId="AppendixNoTitle">
    <w:name w:val="Appendix_NoTitle"/>
    <w:basedOn w:val="AnnexNoTitle"/>
    <w:next w:val="Normal"/>
    <w:rsid w:val="00481F92"/>
  </w:style>
  <w:style w:type="paragraph" w:customStyle="1" w:styleId="Tablefin">
    <w:name w:val="Table_fin"/>
    <w:basedOn w:val="Normal"/>
    <w:next w:val="Normal"/>
    <w:rsid w:val="00481F92"/>
    <w:pPr>
      <w:spacing w:before="0"/>
    </w:pPr>
    <w:rPr>
      <w:sz w:val="20"/>
      <w:lang w:val="en-GB"/>
    </w:rPr>
  </w:style>
  <w:style w:type="paragraph" w:customStyle="1" w:styleId="Tablehead">
    <w:name w:val="Table_head"/>
    <w:basedOn w:val="Normal"/>
    <w:next w:val="Normal"/>
    <w:link w:val="TableheadChar"/>
    <w:rsid w:val="00481F9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481F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481F92"/>
    <w:pPr>
      <w:keepNext/>
      <w:spacing w:before="360" w:after="120"/>
      <w:jc w:val="center"/>
    </w:pPr>
  </w:style>
  <w:style w:type="paragraph" w:customStyle="1" w:styleId="Equationlegend">
    <w:name w:val="Equation_legend"/>
    <w:basedOn w:val="NormalIndent"/>
    <w:link w:val="EquationlegendChar"/>
    <w:rsid w:val="00481F9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81F92"/>
    <w:pPr>
      <w:ind w:left="794"/>
    </w:pPr>
  </w:style>
  <w:style w:type="paragraph" w:customStyle="1" w:styleId="Figurelegend">
    <w:name w:val="Figure_legend"/>
    <w:basedOn w:val="Normal"/>
    <w:rsid w:val="00481F9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rsid w:val="00481F92"/>
    <w:pPr>
      <w:keepNext/>
      <w:keepLines/>
      <w:spacing w:before="480" w:after="80"/>
      <w:jc w:val="center"/>
    </w:pPr>
    <w:rPr>
      <w:caps/>
      <w:sz w:val="18"/>
    </w:rPr>
  </w:style>
  <w:style w:type="paragraph" w:customStyle="1" w:styleId="Figuretitle">
    <w:name w:val="Figure_title"/>
    <w:basedOn w:val="Normal"/>
    <w:next w:val="Figure"/>
    <w:link w:val="FiguretitleChar"/>
    <w:rsid w:val="00481F92"/>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481F92"/>
    <w:pPr>
      <w:keepNext w:val="0"/>
      <w:spacing w:before="0" w:after="240"/>
    </w:pPr>
  </w:style>
  <w:style w:type="paragraph" w:customStyle="1" w:styleId="tocpart">
    <w:name w:val="tocpart"/>
    <w:basedOn w:val="Normal"/>
    <w:rsid w:val="00481F9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481F92"/>
    <w:pPr>
      <w:keepNext/>
      <w:keepLines/>
      <w:spacing w:before="480"/>
      <w:jc w:val="center"/>
    </w:pPr>
    <w:rPr>
      <w:sz w:val="26"/>
    </w:rPr>
  </w:style>
  <w:style w:type="paragraph" w:customStyle="1" w:styleId="Arttitle">
    <w:name w:val="Art_title"/>
    <w:basedOn w:val="Normal"/>
    <w:next w:val="Normal"/>
    <w:link w:val="ArttitleCar"/>
    <w:rsid w:val="00481F92"/>
    <w:pPr>
      <w:keepNext/>
      <w:keepLines/>
      <w:spacing w:before="240"/>
      <w:jc w:val="center"/>
    </w:pPr>
    <w:rPr>
      <w:b/>
      <w:sz w:val="26"/>
    </w:rPr>
  </w:style>
  <w:style w:type="paragraph" w:customStyle="1" w:styleId="ASN1">
    <w:name w:val="ASN.1"/>
    <w:basedOn w:val="Normal"/>
    <w:next w:val="Normal"/>
    <w:rsid w:val="00481F9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81F92"/>
    <w:pPr>
      <w:keepNext/>
      <w:keepLines/>
      <w:spacing w:before="160"/>
      <w:ind w:left="794"/>
    </w:pPr>
    <w:rPr>
      <w:i/>
    </w:rPr>
  </w:style>
  <w:style w:type="paragraph" w:customStyle="1" w:styleId="ChapNo">
    <w:name w:val="Chap_No"/>
    <w:basedOn w:val="ArtNo"/>
    <w:next w:val="Normal"/>
    <w:rsid w:val="00481F92"/>
    <w:rPr>
      <w:b/>
    </w:rPr>
  </w:style>
  <w:style w:type="character" w:styleId="FootnoteReference">
    <w:name w:val="footnote reference"/>
    <w:basedOn w:val="DefaultParagraphFont"/>
    <w:rsid w:val="00481F92"/>
    <w:rPr>
      <w:position w:val="6"/>
      <w:sz w:val="16"/>
    </w:rPr>
  </w:style>
  <w:style w:type="paragraph" w:styleId="Index1">
    <w:name w:val="index 1"/>
    <w:basedOn w:val="Normal"/>
    <w:next w:val="Normal"/>
    <w:rsid w:val="00481F92"/>
  </w:style>
  <w:style w:type="paragraph" w:styleId="Index2">
    <w:name w:val="index 2"/>
    <w:basedOn w:val="Normal"/>
    <w:next w:val="Normal"/>
    <w:rsid w:val="00481F92"/>
    <w:pPr>
      <w:ind w:left="283"/>
    </w:pPr>
  </w:style>
  <w:style w:type="paragraph" w:styleId="Index3">
    <w:name w:val="index 3"/>
    <w:basedOn w:val="Normal"/>
    <w:next w:val="Normal"/>
    <w:rsid w:val="00481F92"/>
    <w:pPr>
      <w:ind w:left="566"/>
    </w:pPr>
  </w:style>
  <w:style w:type="paragraph" w:styleId="IndexHeading">
    <w:name w:val="index heading"/>
    <w:basedOn w:val="Normal"/>
    <w:next w:val="Index1"/>
    <w:rsid w:val="00481F92"/>
  </w:style>
  <w:style w:type="paragraph" w:customStyle="1" w:styleId="Line">
    <w:name w:val="Line"/>
    <w:basedOn w:val="Normal"/>
    <w:next w:val="Normal"/>
    <w:rsid w:val="00481F9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81F9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81F92"/>
  </w:style>
  <w:style w:type="paragraph" w:customStyle="1" w:styleId="Partref">
    <w:name w:val="Part_ref"/>
    <w:basedOn w:val="Normal"/>
    <w:next w:val="Normal"/>
    <w:rsid w:val="00481F92"/>
    <w:pPr>
      <w:keepNext/>
      <w:keepLines/>
      <w:spacing w:after="280"/>
      <w:jc w:val="center"/>
    </w:pPr>
  </w:style>
  <w:style w:type="paragraph" w:customStyle="1" w:styleId="Parttitle">
    <w:name w:val="Part_title"/>
    <w:basedOn w:val="Normal"/>
    <w:next w:val="Normalaftertitle"/>
    <w:rsid w:val="00481F9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481F92"/>
  </w:style>
  <w:style w:type="paragraph" w:customStyle="1" w:styleId="QuestionNo">
    <w:name w:val="Question_No"/>
    <w:basedOn w:val="RecNo"/>
    <w:next w:val="Normal"/>
    <w:rsid w:val="00481F92"/>
  </w:style>
  <w:style w:type="paragraph" w:customStyle="1" w:styleId="Questionref">
    <w:name w:val="Question_ref"/>
    <w:basedOn w:val="Recref"/>
    <w:next w:val="Questiondate"/>
    <w:rsid w:val="00481F92"/>
  </w:style>
  <w:style w:type="paragraph" w:customStyle="1" w:styleId="Questiontitle">
    <w:name w:val="Question_title"/>
    <w:basedOn w:val="Normal"/>
    <w:next w:val="Questionref"/>
    <w:rsid w:val="00481F92"/>
  </w:style>
  <w:style w:type="paragraph" w:customStyle="1" w:styleId="Reftext">
    <w:name w:val="Ref_text"/>
    <w:basedOn w:val="Normal"/>
    <w:rsid w:val="00481F92"/>
    <w:pPr>
      <w:ind w:left="794" w:hanging="794"/>
    </w:pPr>
  </w:style>
  <w:style w:type="paragraph" w:customStyle="1" w:styleId="Reftitle">
    <w:name w:val="Ref_title"/>
    <w:basedOn w:val="Normal"/>
    <w:next w:val="Reftext"/>
    <w:rsid w:val="00481F9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481F92"/>
  </w:style>
  <w:style w:type="paragraph" w:customStyle="1" w:styleId="RepNo">
    <w:name w:val="Rep_No"/>
    <w:basedOn w:val="RecNo"/>
    <w:next w:val="Reptitle"/>
    <w:rsid w:val="00481F92"/>
  </w:style>
  <w:style w:type="paragraph" w:customStyle="1" w:styleId="Reptitle">
    <w:name w:val="Rep_title"/>
    <w:basedOn w:val="Rectitle"/>
    <w:next w:val="Repref"/>
    <w:rsid w:val="00481F92"/>
  </w:style>
  <w:style w:type="paragraph" w:customStyle="1" w:styleId="Repref">
    <w:name w:val="Rep_ref"/>
    <w:basedOn w:val="Recref"/>
    <w:next w:val="Repdate"/>
    <w:rsid w:val="00481F92"/>
  </w:style>
  <w:style w:type="paragraph" w:customStyle="1" w:styleId="Resdate">
    <w:name w:val="Res_date"/>
    <w:basedOn w:val="Recdate"/>
    <w:next w:val="Normalaftertitle"/>
    <w:rsid w:val="00481F92"/>
  </w:style>
  <w:style w:type="paragraph" w:customStyle="1" w:styleId="ResNo">
    <w:name w:val="Res_No"/>
    <w:basedOn w:val="RecNo"/>
    <w:next w:val="Normal"/>
    <w:link w:val="ResNoChar"/>
    <w:rsid w:val="00481F92"/>
  </w:style>
  <w:style w:type="paragraph" w:customStyle="1" w:styleId="Restitle">
    <w:name w:val="Res_title"/>
    <w:basedOn w:val="Normal"/>
    <w:next w:val="Resref"/>
    <w:link w:val="RestitleChar"/>
    <w:rsid w:val="00481F92"/>
    <w:pPr>
      <w:spacing w:before="240"/>
      <w:jc w:val="center"/>
    </w:pPr>
    <w:rPr>
      <w:b/>
      <w:sz w:val="26"/>
    </w:rPr>
  </w:style>
  <w:style w:type="paragraph" w:customStyle="1" w:styleId="Resref">
    <w:name w:val="Res_ref"/>
    <w:basedOn w:val="Recref"/>
    <w:next w:val="Resdate"/>
    <w:rsid w:val="00481F92"/>
  </w:style>
  <w:style w:type="paragraph" w:customStyle="1" w:styleId="SectionNo">
    <w:name w:val="Section_No"/>
    <w:basedOn w:val="Normal"/>
    <w:next w:val="Normal"/>
    <w:rsid w:val="00481F92"/>
  </w:style>
  <w:style w:type="paragraph" w:customStyle="1" w:styleId="Sectiontitle">
    <w:name w:val="Section_title"/>
    <w:basedOn w:val="Normal"/>
    <w:next w:val="Normalaftertitle"/>
    <w:rsid w:val="00481F9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481F92"/>
    <w:pPr>
      <w:tabs>
        <w:tab w:val="clear" w:pos="794"/>
        <w:tab w:val="clear" w:pos="1191"/>
        <w:tab w:val="clear" w:pos="1588"/>
        <w:tab w:val="clear" w:pos="1985"/>
        <w:tab w:val="right" w:pos="9611"/>
      </w:tabs>
    </w:pPr>
    <w:rPr>
      <w:i/>
    </w:rPr>
  </w:style>
  <w:style w:type="paragraph" w:styleId="TOC1">
    <w:name w:val="toc 1"/>
    <w:basedOn w:val="Normal"/>
    <w:uiPriority w:val="39"/>
    <w:rsid w:val="00481F9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81F92"/>
    <w:pPr>
      <w:tabs>
        <w:tab w:val="clear" w:pos="567"/>
        <w:tab w:val="left" w:pos="1276"/>
      </w:tabs>
      <w:spacing w:before="160"/>
      <w:ind w:left="1276" w:hanging="709"/>
    </w:pPr>
  </w:style>
  <w:style w:type="paragraph" w:styleId="TOC3">
    <w:name w:val="toc 3"/>
    <w:basedOn w:val="TOC2"/>
    <w:rsid w:val="00481F92"/>
    <w:pPr>
      <w:tabs>
        <w:tab w:val="clear" w:pos="1276"/>
        <w:tab w:val="left" w:pos="2155"/>
      </w:tabs>
      <w:ind w:left="2155" w:hanging="879"/>
    </w:pPr>
  </w:style>
  <w:style w:type="paragraph" w:styleId="TOC4">
    <w:name w:val="toc 4"/>
    <w:basedOn w:val="TOC3"/>
    <w:rsid w:val="00481F92"/>
    <w:pPr>
      <w:tabs>
        <w:tab w:val="left" w:pos="3261"/>
      </w:tabs>
      <w:spacing w:before="80"/>
      <w:ind w:left="3261" w:hanging="993"/>
    </w:pPr>
  </w:style>
  <w:style w:type="paragraph" w:styleId="TOC5">
    <w:name w:val="toc 5"/>
    <w:basedOn w:val="TOC4"/>
    <w:rsid w:val="00481F92"/>
  </w:style>
  <w:style w:type="paragraph" w:styleId="TOC6">
    <w:name w:val="toc 6"/>
    <w:basedOn w:val="TOC4"/>
    <w:rsid w:val="00481F92"/>
  </w:style>
  <w:style w:type="paragraph" w:styleId="TOC7">
    <w:name w:val="toc 7"/>
    <w:basedOn w:val="TOC4"/>
    <w:rsid w:val="00481F92"/>
  </w:style>
  <w:style w:type="paragraph" w:styleId="TOC8">
    <w:name w:val="toc 8"/>
    <w:basedOn w:val="TOC4"/>
    <w:rsid w:val="00481F92"/>
  </w:style>
  <w:style w:type="paragraph" w:customStyle="1" w:styleId="Appendixref">
    <w:name w:val="Appendix_ref"/>
    <w:basedOn w:val="Annexref"/>
    <w:next w:val="Normal"/>
    <w:rsid w:val="00481F92"/>
  </w:style>
  <w:style w:type="paragraph" w:customStyle="1" w:styleId="Tabletitle">
    <w:name w:val="Table_title"/>
    <w:basedOn w:val="Normal"/>
    <w:next w:val="Tablehead"/>
    <w:link w:val="TabletitleChar"/>
    <w:rsid w:val="00481F92"/>
    <w:pPr>
      <w:keepNext/>
      <w:spacing w:before="0" w:after="120"/>
      <w:jc w:val="center"/>
    </w:pPr>
    <w:rPr>
      <w:b/>
    </w:rPr>
  </w:style>
  <w:style w:type="paragraph" w:customStyle="1" w:styleId="Summary">
    <w:name w:val="Summary"/>
    <w:basedOn w:val="Normal"/>
    <w:next w:val="Normalaftertitle"/>
    <w:rsid w:val="00481F92"/>
    <w:pPr>
      <w:spacing w:after="480"/>
    </w:pPr>
    <w:rPr>
      <w:lang w:val="es-ES_tradnl"/>
    </w:rPr>
  </w:style>
  <w:style w:type="character" w:styleId="Hyperlink">
    <w:name w:val="Hyperlink"/>
    <w:basedOn w:val="DefaultParagraphFont"/>
    <w:uiPriority w:val="99"/>
    <w:rsid w:val="00481F92"/>
    <w:rPr>
      <w:color w:val="0000FF"/>
      <w:u w:val="single"/>
    </w:rPr>
  </w:style>
  <w:style w:type="paragraph" w:customStyle="1" w:styleId="Chaptitle">
    <w:name w:val="Chap_title"/>
    <w:basedOn w:val="Arttitle"/>
    <w:next w:val="Normal"/>
    <w:rsid w:val="00481F92"/>
  </w:style>
  <w:style w:type="paragraph" w:customStyle="1" w:styleId="TableLegendNote">
    <w:name w:val="Table_Legend_Note"/>
    <w:basedOn w:val="Tablelegend"/>
    <w:next w:val="Tablelegend"/>
    <w:rsid w:val="00481F92"/>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481F92"/>
    <w:rPr>
      <w:rFonts w:eastAsia="Times New Roman"/>
      <w:noProof/>
      <w:sz w:val="18"/>
      <w:lang w:val="fr-FR" w:eastAsia="en-US"/>
    </w:rPr>
  </w:style>
  <w:style w:type="character" w:customStyle="1" w:styleId="FootnoteTextChar">
    <w:name w:val="Footnote Text Char"/>
    <w:basedOn w:val="DefaultParagraphFont"/>
    <w:link w:val="FootnoteText"/>
    <w:rsid w:val="00481F92"/>
    <w:rPr>
      <w:rFonts w:eastAsia="Times New Roman"/>
      <w:lang w:val="fr-FR" w:eastAsia="en-US"/>
    </w:rPr>
  </w:style>
  <w:style w:type="character" w:customStyle="1" w:styleId="HeaderChar">
    <w:name w:val="Header Char"/>
    <w:basedOn w:val="DefaultParagraphFont"/>
    <w:link w:val="Header"/>
    <w:rsid w:val="00481F92"/>
    <w:rPr>
      <w:rFonts w:eastAsia="Times New Roman"/>
      <w:sz w:val="22"/>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99"/>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uiPriority w:val="39"/>
    <w:rsid w:val="00481F92"/>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481F92"/>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rsid w:val="00481F92"/>
    <w:rPr>
      <w:rFonts w:eastAsia="Times New Roman"/>
      <w:b/>
      <w:sz w:val="22"/>
      <w:lang w:val="fr-FR" w:eastAsia="en-US"/>
    </w:rPr>
  </w:style>
  <w:style w:type="character" w:customStyle="1" w:styleId="Heading2Char">
    <w:name w:val="Heading 2 Char"/>
    <w:basedOn w:val="DefaultParagraphFont"/>
    <w:link w:val="Heading2"/>
    <w:rsid w:val="00481F92"/>
    <w:rPr>
      <w:rFonts w:eastAsia="Times New Roman"/>
      <w:b/>
      <w:sz w:val="22"/>
      <w:lang w:val="fr-FR" w:eastAsia="en-US"/>
    </w:rPr>
  </w:style>
  <w:style w:type="character" w:customStyle="1" w:styleId="Heading3Char">
    <w:name w:val="Heading 3 Char"/>
    <w:basedOn w:val="DefaultParagraphFont"/>
    <w:link w:val="Heading3"/>
    <w:rsid w:val="00481F92"/>
    <w:rPr>
      <w:rFonts w:eastAsia="Times New Roman"/>
      <w:b/>
      <w:sz w:val="22"/>
      <w:lang w:val="fr-FR" w:eastAsia="en-US"/>
    </w:rPr>
  </w:style>
  <w:style w:type="character" w:customStyle="1" w:styleId="Heading4Char">
    <w:name w:val="Heading 4 Char"/>
    <w:basedOn w:val="DefaultParagraphFont"/>
    <w:link w:val="Heading4"/>
    <w:rsid w:val="00481F92"/>
    <w:rPr>
      <w:rFonts w:eastAsia="Times New Roman"/>
      <w:b/>
      <w:sz w:val="22"/>
      <w:lang w:val="fr-FR" w:eastAsia="en-US"/>
    </w:rPr>
  </w:style>
  <w:style w:type="character" w:customStyle="1" w:styleId="Heading5Char">
    <w:name w:val="Heading 5 Char"/>
    <w:basedOn w:val="DefaultParagraphFont"/>
    <w:link w:val="Heading5"/>
    <w:rsid w:val="00481F92"/>
    <w:rPr>
      <w:rFonts w:eastAsia="Times New Roman"/>
      <w:b/>
      <w:sz w:val="22"/>
      <w:lang w:val="fr-FR" w:eastAsia="en-US"/>
    </w:rPr>
  </w:style>
  <w:style w:type="character" w:customStyle="1" w:styleId="Heading6Char">
    <w:name w:val="Heading 6 Char"/>
    <w:basedOn w:val="DefaultParagraphFont"/>
    <w:link w:val="Heading6"/>
    <w:rsid w:val="00481F92"/>
    <w:rPr>
      <w:rFonts w:eastAsia="Times New Roman"/>
      <w:b/>
      <w:sz w:val="22"/>
      <w:lang w:val="fr-FR" w:eastAsia="en-US"/>
    </w:rPr>
  </w:style>
  <w:style w:type="character" w:customStyle="1" w:styleId="Heading7Char">
    <w:name w:val="Heading 7 Char"/>
    <w:basedOn w:val="DefaultParagraphFont"/>
    <w:link w:val="Heading7"/>
    <w:rsid w:val="00481F92"/>
    <w:rPr>
      <w:rFonts w:eastAsia="Times New Roman"/>
      <w:b/>
      <w:sz w:val="22"/>
      <w:lang w:val="fr-FR" w:eastAsia="en-US"/>
    </w:rPr>
  </w:style>
  <w:style w:type="character" w:customStyle="1" w:styleId="Heading8Char">
    <w:name w:val="Heading 8 Char"/>
    <w:basedOn w:val="DefaultParagraphFont"/>
    <w:link w:val="Heading8"/>
    <w:rsid w:val="00481F92"/>
    <w:rPr>
      <w:rFonts w:eastAsia="Times New Roman"/>
      <w:b/>
      <w:sz w:val="22"/>
      <w:lang w:val="fr-FR" w:eastAsia="en-US"/>
    </w:rPr>
  </w:style>
  <w:style w:type="character" w:customStyle="1" w:styleId="Heading9Char">
    <w:name w:val="Heading 9 Char"/>
    <w:basedOn w:val="DefaultParagraphFont"/>
    <w:link w:val="Heading9"/>
    <w:rsid w:val="00481F92"/>
    <w:rPr>
      <w:rFonts w:eastAsia="Times New Roman"/>
      <w:b/>
      <w:sz w:val="22"/>
      <w:lang w:val="fr-FR" w:eastAsia="en-US"/>
    </w:rPr>
  </w:style>
  <w:style w:type="character" w:customStyle="1" w:styleId="enumlev1Char">
    <w:name w:val="enumlev1 Char"/>
    <w:basedOn w:val="DefaultParagraphFont"/>
    <w:link w:val="enumlev1"/>
    <w:qFormat/>
    <w:rsid w:val="00EE7548"/>
    <w:rPr>
      <w:rFonts w:eastAsia="Times New Roman"/>
      <w:sz w:val="22"/>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locked/>
    <w:rsid w:val="00EE7548"/>
    <w:rPr>
      <w:rFonts w:eastAsia="Times New Roman"/>
      <w:b/>
      <w:sz w:val="26"/>
      <w:lang w:val="fr-FR" w:eastAsia="en-US"/>
    </w:rPr>
  </w:style>
  <w:style w:type="character" w:customStyle="1" w:styleId="ArtNoChar">
    <w:name w:val="Art_No Char"/>
    <w:basedOn w:val="DefaultParagraphFont"/>
    <w:link w:val="ArtNo"/>
    <w:locked/>
    <w:rsid w:val="00EE7548"/>
    <w:rPr>
      <w:rFonts w:eastAsia="Times New Roman"/>
      <w:sz w:val="26"/>
      <w:lang w:val="fr-FR" w:eastAsia="en-US"/>
    </w:rPr>
  </w:style>
  <w:style w:type="character" w:customStyle="1" w:styleId="TabletextChar">
    <w:name w:val="Table_text Char"/>
    <w:basedOn w:val="DefaultParagraphFont"/>
    <w:link w:val="Tabletext"/>
    <w:qFormat/>
    <w:locked/>
    <w:rsid w:val="00EE7548"/>
    <w:rPr>
      <w:rFonts w:eastAsia="Times New Roman"/>
      <w:lang w:val="fr-FR" w:eastAsia="en-US"/>
    </w:rPr>
  </w:style>
  <w:style w:type="character" w:customStyle="1" w:styleId="NoteChar">
    <w:name w:val="Note Char"/>
    <w:basedOn w:val="DefaultParagraphFont"/>
    <w:link w:val="Note"/>
    <w:locked/>
    <w:rsid w:val="00EE7548"/>
    <w:rPr>
      <w:rFonts w:eastAsia="Times New Roman"/>
      <w:lang w:val="fr-FR" w:eastAsia="en-US"/>
    </w:rPr>
  </w:style>
  <w:style w:type="character" w:customStyle="1" w:styleId="RestitleChar">
    <w:name w:val="Res_title Char"/>
    <w:basedOn w:val="DefaultParagraphFont"/>
    <w:link w:val="Restitle"/>
    <w:locked/>
    <w:rsid w:val="00EE7548"/>
    <w:rPr>
      <w:rFonts w:eastAsia="Times New Roman"/>
      <w:b/>
      <w:sz w:val="26"/>
      <w:lang w:val="fr-FR" w:eastAsia="en-US"/>
    </w:rPr>
  </w:style>
  <w:style w:type="character" w:customStyle="1" w:styleId="ResNoChar">
    <w:name w:val="Res_No Char"/>
    <w:basedOn w:val="DefaultParagraphFont"/>
    <w:link w:val="ResNo"/>
    <w:locked/>
    <w:rsid w:val="00EE7548"/>
    <w:rPr>
      <w:rFonts w:eastAsia="Times New Roman"/>
      <w:sz w:val="26"/>
      <w:lang w:val="fr-FR" w:eastAsia="en-US"/>
    </w:rPr>
  </w:style>
  <w:style w:type="character" w:customStyle="1" w:styleId="TableheadChar">
    <w:name w:val="Table_head Char"/>
    <w:basedOn w:val="DefaultParagraphFont"/>
    <w:link w:val="Tablehead"/>
    <w:rsid w:val="00EE7548"/>
    <w:rPr>
      <w:rFonts w:eastAsia="Times New Roman"/>
      <w:b/>
      <w:lang w:val="fr-FR" w:eastAsia="en-US"/>
    </w:rPr>
  </w:style>
  <w:style w:type="character" w:customStyle="1" w:styleId="TabletitleChar">
    <w:name w:val="Table_title Char"/>
    <w:basedOn w:val="DefaultParagraphFont"/>
    <w:link w:val="Tabletitle"/>
    <w:rsid w:val="00EE7548"/>
    <w:rPr>
      <w:rFonts w:eastAsia="Times New Roman"/>
      <w:b/>
      <w:sz w:val="22"/>
      <w:lang w:val="fr-FR" w:eastAsia="en-US"/>
    </w:rPr>
  </w:style>
  <w:style w:type="character" w:customStyle="1" w:styleId="TableNoChar">
    <w:name w:val="Table_No Char"/>
    <w:basedOn w:val="DefaultParagraphFont"/>
    <w:link w:val="TableNo"/>
    <w:locked/>
    <w:rsid w:val="00EE7548"/>
    <w:rPr>
      <w:rFonts w:eastAsia="Times New Roman"/>
      <w:sz w:val="22"/>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rFonts w:eastAsia="Times New Roman"/>
      <w:sz w:val="22"/>
      <w:lang w:val="fr-FR" w:eastAsia="en-US"/>
    </w:rPr>
  </w:style>
  <w:style w:type="character" w:customStyle="1" w:styleId="CallChar">
    <w:name w:val="Call Char"/>
    <w:basedOn w:val="DefaultParagraphFont"/>
    <w:link w:val="Call"/>
    <w:locked/>
    <w:rsid w:val="00EE7548"/>
    <w:rPr>
      <w:rFonts w:eastAsia="Times New Roman"/>
      <w:i/>
      <w:sz w:val="22"/>
      <w:lang w:val="fr-FR" w:eastAsia="en-US"/>
    </w:rPr>
  </w:style>
  <w:style w:type="character" w:customStyle="1" w:styleId="TablelegendChar">
    <w:name w:val="Table_legend Char"/>
    <w:basedOn w:val="TabletextChar"/>
    <w:link w:val="Tablelegend"/>
    <w:rsid w:val="00EE7548"/>
    <w:rPr>
      <w:rFonts w:eastAsia="Times New Roman"/>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eastAsia="Times New Roman" w:hAnsi="Times New Roman Bold"/>
      <w:b/>
      <w:sz w:val="18"/>
      <w:lang w:val="fr-FR" w:eastAsia="en-US"/>
    </w:rPr>
  </w:style>
  <w:style w:type="character" w:customStyle="1" w:styleId="FigureNoChar">
    <w:name w:val="Figure_No Char"/>
    <w:link w:val="FigureNo"/>
    <w:locked/>
    <w:rsid w:val="00EE7548"/>
    <w:rPr>
      <w:rFonts w:eastAsia="Times New Roman"/>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EE7548"/>
    <w:rPr>
      <w:rFonts w:eastAsia="Times New Roman"/>
      <w:sz w:val="22"/>
      <w:lang w:val="fr-FR" w:eastAsia="en-US"/>
    </w:rPr>
  </w:style>
  <w:style w:type="character" w:customStyle="1" w:styleId="EquationlegendChar">
    <w:name w:val="Equation_legend Char"/>
    <w:link w:val="Equationlegend"/>
    <w:locked/>
    <w:rsid w:val="00EE7548"/>
    <w:rPr>
      <w:rFonts w:eastAsia="Times New Roman"/>
      <w:sz w:val="22"/>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uiPriority w:val="99"/>
    <w:rsid w:val="00EE7548"/>
    <w:rPr>
      <w:rFonts w:eastAsia="Times New Roman"/>
      <w:b/>
      <w:sz w:val="26"/>
      <w:lang w:val="fr-FR" w:eastAsia="en-US"/>
    </w:rPr>
  </w:style>
  <w:style w:type="character" w:customStyle="1" w:styleId="RecNoChar">
    <w:name w:val="Rec_No Char"/>
    <w:link w:val="RecNo"/>
    <w:locked/>
    <w:rsid w:val="00EE7548"/>
    <w:rPr>
      <w:rFonts w:eastAsia="Times New Roman"/>
      <w:sz w:val="26"/>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kern w:val="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locked/>
    <w:rsid w:val="00EE7548"/>
    <w:rPr>
      <w:rFonts w:eastAsia="Times New Roman"/>
      <w:b/>
      <w:sz w:val="26"/>
      <w:lang w:val="fr-FR" w:eastAsia="en-US"/>
    </w:rPr>
  </w:style>
  <w:style w:type="paragraph" w:customStyle="1" w:styleId="RecNoBR">
    <w:name w:val="Rec_No_BR"/>
    <w:basedOn w:val="Normal"/>
    <w:next w:val="Normal"/>
    <w:uiPriority w:val="99"/>
    <w:rsid w:val="00EE7548"/>
    <w:pPr>
      <w:keepNext/>
      <w:keepLines/>
      <w:spacing w:before="480"/>
      <w:jc w:val="center"/>
    </w:pPr>
    <w:rPr>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7362A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362A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362A7"/>
    <w:rPr>
      <w:rFonts w:ascii="Times New Roman" w:hAnsi="Times New Roman"/>
      <w:b w:val="0"/>
    </w:rPr>
  </w:style>
  <w:style w:type="paragraph" w:customStyle="1" w:styleId="Tablesplit">
    <w:name w:val="Table_split"/>
    <w:basedOn w:val="Tabletext"/>
    <w:qFormat/>
    <w:rsid w:val="007362A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7362A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362A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362A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362A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362A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UnresolvedMention1">
    <w:name w:val="Unresolved Mention1"/>
    <w:basedOn w:val="DefaultParagraphFont"/>
    <w:uiPriority w:val="99"/>
    <w:semiHidden/>
    <w:unhideWhenUsed/>
    <w:rsid w:val="007362A7"/>
    <w:rPr>
      <w:color w:val="605E5C"/>
      <w:shd w:val="clear" w:color="auto" w:fill="E1DFDD"/>
    </w:rPr>
  </w:style>
  <w:style w:type="character" w:customStyle="1" w:styleId="HeadingbChar">
    <w:name w:val="Heading_b Char"/>
    <w:basedOn w:val="DefaultParagraphFont"/>
    <w:link w:val="Headingb"/>
    <w:qFormat/>
    <w:locked/>
    <w:rsid w:val="007362A7"/>
    <w:rPr>
      <w:rFonts w:eastAsia="Times New Roman"/>
      <w:b/>
      <w:sz w:val="22"/>
      <w:lang w:val="fr-FR" w:eastAsia="en-US"/>
    </w:rPr>
  </w:style>
  <w:style w:type="paragraph" w:customStyle="1" w:styleId="EditorsNote">
    <w:name w:val="EditorsNote"/>
    <w:basedOn w:val="Normal"/>
    <w:rsid w:val="007362A7"/>
    <w:pPr>
      <w:tabs>
        <w:tab w:val="clear" w:pos="794"/>
        <w:tab w:val="clear" w:pos="1191"/>
        <w:tab w:val="clear" w:pos="1588"/>
        <w:tab w:val="clear" w:pos="1985"/>
        <w:tab w:val="left" w:pos="1134"/>
        <w:tab w:val="left" w:pos="1871"/>
        <w:tab w:val="left" w:pos="2268"/>
      </w:tabs>
      <w:spacing w:before="240" w:after="240"/>
      <w:jc w:val="left"/>
    </w:pPr>
    <w:rPr>
      <w:i/>
      <w:lang w:val="en-US"/>
    </w:rPr>
  </w:style>
  <w:style w:type="table" w:customStyle="1" w:styleId="4-11">
    <w:name w:val="グリッド (表) 4 - アクセント 11"/>
    <w:basedOn w:val="TableNormal"/>
    <w:uiPriority w:val="49"/>
    <w:rsid w:val="007362A7"/>
    <w:rPr>
      <w:rFonts w:ascii="CG Times"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7362A7"/>
  </w:style>
  <w:style w:type="paragraph" w:styleId="Signature">
    <w:name w:val="Signature"/>
    <w:basedOn w:val="Normal"/>
    <w:link w:val="SignatureChar"/>
    <w:unhideWhenUsed/>
    <w:rsid w:val="007362A7"/>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7362A7"/>
    <w:rPr>
      <w:rFonts w:eastAsia="MS Mincho"/>
      <w:sz w:val="24"/>
      <w:lang w:val="en-GB" w:eastAsia="en-US"/>
    </w:rPr>
  </w:style>
  <w:style w:type="character" w:customStyle="1" w:styleId="10">
    <w:name w:val="未解決のメンション1"/>
    <w:basedOn w:val="DefaultParagraphFont"/>
    <w:uiPriority w:val="99"/>
    <w:semiHidden/>
    <w:unhideWhenUsed/>
    <w:rsid w:val="007362A7"/>
    <w:rPr>
      <w:color w:val="605E5C"/>
      <w:shd w:val="clear" w:color="auto" w:fill="E1DFDD"/>
    </w:rPr>
  </w:style>
  <w:style w:type="paragraph" w:styleId="Date">
    <w:name w:val="Date"/>
    <w:basedOn w:val="Normal"/>
    <w:next w:val="Normal"/>
    <w:link w:val="DateChar"/>
    <w:rsid w:val="007362A7"/>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7362A7"/>
    <w:rPr>
      <w:rFonts w:eastAsia="MS Mincho"/>
      <w:sz w:val="24"/>
      <w:lang w:val="en-GB" w:eastAsia="en-US"/>
    </w:rPr>
  </w:style>
  <w:style w:type="table" w:customStyle="1" w:styleId="9">
    <w:name w:val="表 (格子)9"/>
    <w:basedOn w:val="TableNormal"/>
    <w:next w:val="TableGrid"/>
    <w:uiPriority w:val="5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7362A7"/>
    <w:rPr>
      <w:color w:val="605E5C"/>
      <w:shd w:val="clear" w:color="auto" w:fill="E1DFDD"/>
    </w:rPr>
  </w:style>
  <w:style w:type="paragraph" w:styleId="EndnoteText">
    <w:name w:val="endnote text"/>
    <w:basedOn w:val="Normal"/>
    <w:link w:val="EndnoteTextChar"/>
    <w:semiHidden/>
    <w:unhideWhenUsed/>
    <w:rsid w:val="007362A7"/>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semiHidden/>
    <w:rsid w:val="007362A7"/>
    <w:rPr>
      <w:rFonts w:eastAsia="MS Mincho"/>
      <w:lang w:val="en-GB" w:eastAsia="en-US"/>
    </w:rPr>
  </w:style>
  <w:style w:type="paragraph" w:customStyle="1" w:styleId="Figurewithlegend">
    <w:name w:val="Figure_with_legend"/>
    <w:basedOn w:val="Figure"/>
    <w:rsid w:val="007362A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FigureChar">
    <w:name w:val="Figure Char"/>
    <w:link w:val="Figure"/>
    <w:locked/>
    <w:rsid w:val="007362A7"/>
    <w:rPr>
      <w:rFonts w:eastAsia="Times New Roman"/>
      <w:caps/>
      <w:sz w:val="18"/>
      <w:lang w:val="fr-FR" w:eastAsia="en-US"/>
    </w:rPr>
  </w:style>
  <w:style w:type="paragraph" w:customStyle="1" w:styleId="Tablehead10pt">
    <w:name w:val="Table_head + 10 pt"/>
    <w:basedOn w:val="Tablehead"/>
    <w:rsid w:val="00E10ECA"/>
    <w:rPr>
      <w:rFonts w:ascii="CG Times" w:hAnsi="CG Times"/>
      <w:bCs/>
    </w:rPr>
  </w:style>
  <w:style w:type="paragraph" w:customStyle="1" w:styleId="Tabletext10pt">
    <w:name w:val="Table_text + 10 pt"/>
    <w:basedOn w:val="Tabletext"/>
    <w:rsid w:val="00E10ECA"/>
    <w:rPr>
      <w:rFonts w:ascii="CG Times" w:hAnsi="CG Times"/>
    </w:rPr>
  </w:style>
  <w:style w:type="paragraph" w:customStyle="1" w:styleId="CoverDate">
    <w:name w:val="Cover Date"/>
    <w:basedOn w:val="Normal"/>
    <w:qFormat/>
    <w:rsid w:val="00481F92"/>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Number">
    <w:name w:val="Cover Number"/>
    <w:basedOn w:val="Normal"/>
    <w:qFormat/>
    <w:rsid w:val="00481F92"/>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Series">
    <w:name w:val="Cover Series"/>
    <w:basedOn w:val="Normal"/>
    <w:qFormat/>
    <w:rsid w:val="00481F92"/>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81F92"/>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UnresolvedMention">
    <w:name w:val="Unresolved Mention"/>
    <w:basedOn w:val="DefaultParagraphFont"/>
    <w:uiPriority w:val="99"/>
    <w:semiHidden/>
    <w:unhideWhenUsed/>
    <w:rsid w:val="00481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RA.769-2-200305-I/en" TargetMode="External"/><Relationship Id="rId21" Type="http://schemas.openxmlformats.org/officeDocument/2006/relationships/image" Target="media/image6.png"/><Relationship Id="rId34" Type="http://schemas.openxmlformats.org/officeDocument/2006/relationships/hyperlink" Target="https://www.itu.int/rec/R-REC-P.2109-1-201908-I/en" TargetMode="External"/><Relationship Id="rId42" Type="http://schemas.openxmlformats.org/officeDocument/2006/relationships/image" Target="media/image15.png"/><Relationship Id="rId47" Type="http://schemas.openxmlformats.org/officeDocument/2006/relationships/hyperlink" Target="https://www.itu.int/pub/R-REP-RA.2131" TargetMode="External"/><Relationship Id="rId50" Type="http://schemas.openxmlformats.org/officeDocument/2006/relationships/image" Target="media/image18.png"/><Relationship Id="rId55" Type="http://schemas.openxmlformats.org/officeDocument/2006/relationships/hyperlink" Target="http://www.icnirp.org/cms/upload/publications/ICNIRPemfgdl.pdf" TargetMode="Externa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pub/R-REP-SM.2392/en" TargetMode="External"/><Relationship Id="rId29" Type="http://schemas.openxmlformats.org/officeDocument/2006/relationships/hyperlink" Target="https://www.itu.int/rec/R-REC-RA.769-2-200305-I/en" TargetMode="External"/><Relationship Id="rId11" Type="http://schemas.openxmlformats.org/officeDocument/2006/relationships/hyperlink" Target="http://www.itu.int/publ/R-REP/ru" TargetMode="External"/><Relationship Id="rId24" Type="http://schemas.openxmlformats.org/officeDocument/2006/relationships/hyperlink" Target="https://www.itu.int/rec/R-REC-RA.769-2-200305-I/en" TargetMode="External"/><Relationship Id="rId32" Type="http://schemas.openxmlformats.org/officeDocument/2006/relationships/image" Target="media/image11.png"/><Relationship Id="rId37" Type="http://schemas.openxmlformats.org/officeDocument/2006/relationships/hyperlink" Target="https://www.itu.int/rec/R-REC-M.1184/en" TargetMode="External"/><Relationship Id="rId40" Type="http://schemas.openxmlformats.org/officeDocument/2006/relationships/hyperlink" Target="http://www.itu.int/pub/R-REP-SM.2392/en" TargetMode="External"/><Relationship Id="rId45" Type="http://schemas.openxmlformats.org/officeDocument/2006/relationships/hyperlink" Target="https://www.itu.int/pub/R-REP-RA.2259" TargetMode="External"/><Relationship Id="rId53" Type="http://schemas.openxmlformats.org/officeDocument/2006/relationships/image" Target="media/image19.png"/><Relationship Id="rId58" Type="http://schemas.openxmlformats.org/officeDocument/2006/relationships/hyperlink" Target="https://ieeexplore.ieee.org/document/8859679" TargetMode="External"/><Relationship Id="rId5" Type="http://schemas.openxmlformats.org/officeDocument/2006/relationships/webSettings" Target="webSettings.xml"/><Relationship Id="rId61" Type="http://schemas.openxmlformats.org/officeDocument/2006/relationships/hyperlink" Target="https://www.itu.int/rec/R-REC-RA.769/en" TargetMode="Externa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s://www.jarl.org/English/0-2.htm" TargetMode="External"/><Relationship Id="rId30" Type="http://schemas.openxmlformats.org/officeDocument/2006/relationships/image" Target="media/image9.png"/><Relationship Id="rId35" Type="http://schemas.openxmlformats.org/officeDocument/2006/relationships/hyperlink" Target="https://www.itu.int/rec/R-REC-P.2109-1-201908-I/en" TargetMode="External"/><Relationship Id="rId43" Type="http://schemas.openxmlformats.org/officeDocument/2006/relationships/image" Target="media/image16.png"/><Relationship Id="rId48" Type="http://schemas.openxmlformats.org/officeDocument/2006/relationships/hyperlink" Target="https://www.itu.int/rec/R-REC-RA.769-2-200305-I/en" TargetMode="External"/><Relationship Id="rId56" Type="http://schemas.openxmlformats.org/officeDocument/2006/relationships/hyperlink" Target="https://www.icnirp.org/cms/upload/publications/ICNIRPrfgdl2020.pdf" TargetMode="External"/><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https://www.itu.int/rec/R-REC-RA.769/e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itu.int/rec/R-REC-SM.1896/en" TargetMode="External"/><Relationship Id="rId25" Type="http://schemas.openxmlformats.org/officeDocument/2006/relationships/hyperlink" Target="https://www.arib.or.jp/english/" TargetMode="External"/><Relationship Id="rId33" Type="http://schemas.openxmlformats.org/officeDocument/2006/relationships/hyperlink" Target="https://www.itu.int/rec/R-REC-P.2109-1-201908-I/en" TargetMode="External"/><Relationship Id="rId38" Type="http://schemas.openxmlformats.org/officeDocument/2006/relationships/image" Target="media/image12.png"/><Relationship Id="rId46" Type="http://schemas.openxmlformats.org/officeDocument/2006/relationships/hyperlink" Target="https://www.itu.int/rec/R-REC-RA.769/en" TargetMode="External"/><Relationship Id="rId59" Type="http://schemas.openxmlformats.org/officeDocument/2006/relationships/hyperlink" Target="https://www.icnirp.org/cms/upload/publications/ICNIRPrfgdl2020.pdf" TargetMode="External"/><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hyperlink" Target="https://www.itu.int/rec/R-REC-RA.769/en"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R-REP-SM.2392/en" TargetMode="External"/><Relationship Id="rId23" Type="http://schemas.openxmlformats.org/officeDocument/2006/relationships/image" Target="media/image8.png"/><Relationship Id="rId28" Type="http://schemas.openxmlformats.org/officeDocument/2006/relationships/hyperlink" Target="https://www.itu.int/rec/R-REC-M.1849-2-201901-I/en" TargetMode="External"/><Relationship Id="rId36" Type="http://schemas.openxmlformats.org/officeDocument/2006/relationships/hyperlink" Target="https://www.itu.int/rec/R-REC-P.2109-1-201908-I/en" TargetMode="External"/><Relationship Id="rId49" Type="http://schemas.openxmlformats.org/officeDocument/2006/relationships/hyperlink" Target="https://www.itu.int/rec/R-REC-RA.769/en" TargetMode="External"/><Relationship Id="rId57" Type="http://schemas.openxmlformats.org/officeDocument/2006/relationships/hyperlink" Target="https://ieeexplore.ieee.org/document/8859679" TargetMode="External"/><Relationship Id="rId10" Type="http://schemas.openxmlformats.org/officeDocument/2006/relationships/hyperlink" Target="http://www.itu.int/ITU-R/go/patents/ru" TargetMode="Externa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hyperlink" Target="https://www.itu.int/rec/R-REC-RA.769/en" TargetMode="External"/><Relationship Id="rId60" Type="http://schemas.openxmlformats.org/officeDocument/2006/relationships/hyperlink" Target="http://www.icnirp.org/cms/upload/publications/ICNIRPemfgdl.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7D497-2BD7-4FB4-BB41-01D241B86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149</TotalTime>
  <Pages>40</Pages>
  <Words>11536</Words>
  <Characters>74345</Characters>
  <Application>Microsoft Office Word</Application>
  <DocSecurity>0</DocSecurity>
  <Lines>2165</Lines>
  <Paragraphs>1083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REPORT  ITU-R  SM.2505-0 - Impact studies and human hazard issues  for wireless power transmission  via radio frequency beam</vt:lpstr>
      <vt:lpstr>REPORT  ITU-R  SM.2505-0 - Impact studies and human hazard issues  for wireless power transmission  via radio frequency beam</vt:lpstr>
    </vt:vector>
  </TitlesOfParts>
  <Manager/>
  <Company>ITU</Company>
  <LinksUpToDate>false</LinksUpToDate>
  <CharactersWithSpaces>84802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SM.2505-0 - Исследования воздействия и вопросы опасности для человека беспроводной передачи энергии с помощью радиочастотного луча</dc:title>
  <dc:subject>SM Series = Spectrum management</dc:subject>
  <dc:creator>ITU Radiocommunication Bureau (BR)</dc:creator>
  <cp:keywords>SM,2505-0</cp:keywords>
  <dc:description>Berdyeva, 11/24/23, ITU51017645</dc:description>
  <cp:lastModifiedBy>Berdyeva, Elena</cp:lastModifiedBy>
  <cp:revision>36</cp:revision>
  <cp:lastPrinted>2009-07-02T14:41:00Z</cp:lastPrinted>
  <dcterms:created xsi:type="dcterms:W3CDTF">2023-11-20T15:21:00Z</dcterms:created>
  <dcterms:modified xsi:type="dcterms:W3CDTF">2023-11-24T12:34:00Z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vendredi, 15 juillet 2022</vt:lpwstr>
  </property>
</Properties>
</file>