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38A33" w14:textId="77777777" w:rsidR="00D85087" w:rsidRPr="003E49A5" w:rsidRDefault="00D85087" w:rsidP="00D85087">
      <w:pPr>
        <w:jc w:val="center"/>
        <w:rPr>
          <w:b/>
          <w:bCs/>
          <w:sz w:val="32"/>
          <w:szCs w:val="32"/>
          <w:rtl/>
        </w:rPr>
        <w:sectPr w:rsidR="00D85087" w:rsidRPr="003E49A5"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sidRPr="003E49A5">
        <w:rPr>
          <w:b/>
          <w:bCs/>
          <w:noProof/>
          <w:sz w:val="32"/>
          <w:szCs w:val="32"/>
          <w:rtl/>
          <w:lang w:val="en-GB" w:eastAsia="zh-CN"/>
        </w:rPr>
        <mc:AlternateContent>
          <mc:Choice Requires="wps">
            <w:drawing>
              <wp:anchor distT="0" distB="0" distL="114300" distR="114300" simplePos="0" relativeHeight="251660288" behindDoc="0" locked="0" layoutInCell="1" allowOverlap="1" wp14:anchorId="1BC0EE67" wp14:editId="5386A8B4">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658C" w14:textId="2A961AC3" w:rsidR="00D85087" w:rsidRPr="00646882" w:rsidRDefault="00D85087"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sidR="008F5342">
                              <w:rPr>
                                <w:rFonts w:ascii="Tahoma" w:hAnsi="Tahoma"/>
                                <w:b/>
                                <w:bCs/>
                                <w:color w:val="008000"/>
                                <w:sz w:val="36"/>
                                <w:szCs w:val="56"/>
                                <w:lang w:bidi="ar-EG"/>
                              </w:rPr>
                              <w:t>SM</w:t>
                            </w:r>
                            <w:r w:rsidRPr="00646882">
                              <w:rPr>
                                <w:rFonts w:ascii="Tahoma" w:hAnsi="Tahoma"/>
                                <w:b/>
                                <w:bCs/>
                                <w:color w:val="008000"/>
                                <w:sz w:val="36"/>
                                <w:szCs w:val="56"/>
                                <w:lang w:bidi="ar-EG"/>
                              </w:rPr>
                              <w:t>.</w:t>
                            </w:r>
                            <w:r w:rsidR="008F5342">
                              <w:rPr>
                                <w:rFonts w:ascii="Tahoma" w:hAnsi="Tahoma"/>
                                <w:b/>
                                <w:bCs/>
                                <w:color w:val="008000"/>
                                <w:sz w:val="36"/>
                                <w:szCs w:val="56"/>
                                <w:lang w:bidi="ar-EG"/>
                              </w:rPr>
                              <w:t>2505-0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8F5342">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sidR="008F5342">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0EE67"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112B658C" w14:textId="2A961AC3" w:rsidR="00D85087" w:rsidRPr="00646882" w:rsidRDefault="00D85087"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sidR="008F5342">
                        <w:rPr>
                          <w:rFonts w:ascii="Tahoma" w:hAnsi="Tahoma"/>
                          <w:b/>
                          <w:bCs/>
                          <w:color w:val="008000"/>
                          <w:sz w:val="36"/>
                          <w:szCs w:val="56"/>
                          <w:lang w:bidi="ar-EG"/>
                        </w:rPr>
                        <w:t>SM</w:t>
                      </w:r>
                      <w:r w:rsidRPr="00646882">
                        <w:rPr>
                          <w:rFonts w:ascii="Tahoma" w:hAnsi="Tahoma"/>
                          <w:b/>
                          <w:bCs/>
                          <w:color w:val="008000"/>
                          <w:sz w:val="36"/>
                          <w:szCs w:val="56"/>
                          <w:lang w:bidi="ar-EG"/>
                        </w:rPr>
                        <w:t>.</w:t>
                      </w:r>
                      <w:r w:rsidR="008F5342">
                        <w:rPr>
                          <w:rFonts w:ascii="Tahoma" w:hAnsi="Tahoma"/>
                          <w:b/>
                          <w:bCs/>
                          <w:color w:val="008000"/>
                          <w:sz w:val="36"/>
                          <w:szCs w:val="56"/>
                          <w:lang w:bidi="ar-EG"/>
                        </w:rPr>
                        <w:t>2505-0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8F5342">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sidR="008F5342">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w:pict>
          </mc:Fallback>
        </mc:AlternateContent>
      </w:r>
      <w:r w:rsidRPr="003E49A5">
        <w:rPr>
          <w:b/>
          <w:bCs/>
          <w:noProof/>
          <w:sz w:val="32"/>
          <w:szCs w:val="32"/>
          <w:rtl/>
          <w:lang w:val="en-GB" w:eastAsia="zh-CN"/>
        </w:rPr>
        <mc:AlternateContent>
          <mc:Choice Requires="wps">
            <w:drawing>
              <wp:anchor distT="0" distB="0" distL="114300" distR="114300" simplePos="0" relativeHeight="251659264" behindDoc="0" locked="0" layoutInCell="1" allowOverlap="1" wp14:anchorId="7002DF93" wp14:editId="3947F09B">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7417" w14:textId="0BB4E38C" w:rsidR="00D85087" w:rsidRPr="00646882" w:rsidRDefault="008F5342"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 xml:space="preserve">دراسات التأثير ومسائل المخاطر على </w:t>
                            </w:r>
                            <w:r w:rsidR="008E1278">
                              <w:rPr>
                                <w:rFonts w:ascii="Tahoma" w:hAnsi="Tahoma"/>
                                <w:b/>
                                <w:bCs/>
                                <w:color w:val="008000"/>
                                <w:sz w:val="40"/>
                                <w:szCs w:val="72"/>
                                <w:rtl/>
                                <w:lang w:bidi="ar-EG"/>
                              </w:rPr>
                              <w:br/>
                            </w:r>
                            <w:r>
                              <w:rPr>
                                <w:rFonts w:ascii="Tahoma" w:hAnsi="Tahoma" w:hint="cs"/>
                                <w:b/>
                                <w:bCs/>
                                <w:color w:val="008000"/>
                                <w:sz w:val="40"/>
                                <w:szCs w:val="72"/>
                                <w:rtl/>
                                <w:lang w:bidi="ar-EG"/>
                              </w:rPr>
                              <w:t xml:space="preserve">البشر من إرسال القدرة لاسلكياً </w:t>
                            </w:r>
                            <w:r w:rsidR="008E1278">
                              <w:rPr>
                                <w:rFonts w:ascii="Tahoma" w:hAnsi="Tahoma"/>
                                <w:b/>
                                <w:bCs/>
                                <w:color w:val="008000"/>
                                <w:sz w:val="40"/>
                                <w:szCs w:val="72"/>
                                <w:rtl/>
                                <w:lang w:bidi="ar-EG"/>
                              </w:rPr>
                              <w:br/>
                            </w:r>
                            <w:r>
                              <w:rPr>
                                <w:rFonts w:ascii="Tahoma" w:hAnsi="Tahoma" w:hint="cs"/>
                                <w:b/>
                                <w:bCs/>
                                <w:color w:val="008000"/>
                                <w:sz w:val="40"/>
                                <w:szCs w:val="72"/>
                                <w:rtl/>
                                <w:lang w:bidi="ar-EG"/>
                              </w:rPr>
                              <w:t>عبر حزم الترددات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DF93"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8E97417" w14:textId="0BB4E38C" w:rsidR="00D85087" w:rsidRPr="00646882" w:rsidRDefault="008F5342" w:rsidP="00D85087">
                      <w:pPr>
                        <w:spacing w:line="168" w:lineRule="auto"/>
                        <w:ind w:right="-126"/>
                        <w:jc w:val="right"/>
                        <w:rPr>
                          <w:rFonts w:ascii="Tahoma" w:hAnsi="Tahoma"/>
                          <w:b/>
                          <w:bCs/>
                          <w:color w:val="008000"/>
                          <w:sz w:val="40"/>
                          <w:szCs w:val="72"/>
                          <w:rtl/>
                          <w:lang w:bidi="ar-EG"/>
                        </w:rPr>
                      </w:pPr>
                      <w:r>
                        <w:rPr>
                          <w:rFonts w:ascii="Tahoma" w:hAnsi="Tahoma" w:hint="cs"/>
                          <w:b/>
                          <w:bCs/>
                          <w:color w:val="008000"/>
                          <w:sz w:val="40"/>
                          <w:szCs w:val="72"/>
                          <w:rtl/>
                          <w:lang w:bidi="ar-EG"/>
                        </w:rPr>
                        <w:t xml:space="preserve">دراسات التأثير ومسائل المخاطر على </w:t>
                      </w:r>
                      <w:r w:rsidR="008E1278">
                        <w:rPr>
                          <w:rFonts w:ascii="Tahoma" w:hAnsi="Tahoma"/>
                          <w:b/>
                          <w:bCs/>
                          <w:color w:val="008000"/>
                          <w:sz w:val="40"/>
                          <w:szCs w:val="72"/>
                          <w:rtl/>
                          <w:lang w:bidi="ar-EG"/>
                        </w:rPr>
                        <w:br/>
                      </w:r>
                      <w:r>
                        <w:rPr>
                          <w:rFonts w:ascii="Tahoma" w:hAnsi="Tahoma" w:hint="cs"/>
                          <w:b/>
                          <w:bCs/>
                          <w:color w:val="008000"/>
                          <w:sz w:val="40"/>
                          <w:szCs w:val="72"/>
                          <w:rtl/>
                          <w:lang w:bidi="ar-EG"/>
                        </w:rPr>
                        <w:t xml:space="preserve">البشر من إرسال القدرة لاسلكياً </w:t>
                      </w:r>
                      <w:r w:rsidR="008E1278">
                        <w:rPr>
                          <w:rFonts w:ascii="Tahoma" w:hAnsi="Tahoma"/>
                          <w:b/>
                          <w:bCs/>
                          <w:color w:val="008000"/>
                          <w:sz w:val="40"/>
                          <w:szCs w:val="72"/>
                          <w:rtl/>
                          <w:lang w:bidi="ar-EG"/>
                        </w:rPr>
                        <w:br/>
                      </w:r>
                      <w:r>
                        <w:rPr>
                          <w:rFonts w:ascii="Tahoma" w:hAnsi="Tahoma" w:hint="cs"/>
                          <w:b/>
                          <w:bCs/>
                          <w:color w:val="008000"/>
                          <w:sz w:val="40"/>
                          <w:szCs w:val="72"/>
                          <w:rtl/>
                          <w:lang w:bidi="ar-EG"/>
                        </w:rPr>
                        <w:t>عبر حزم الترددات الراديوية</w:t>
                      </w:r>
                    </w:p>
                  </w:txbxContent>
                </v:textbox>
              </v:shape>
            </w:pict>
          </mc:Fallback>
        </mc:AlternateContent>
      </w:r>
      <w:r w:rsidRPr="003E49A5">
        <w:rPr>
          <w:b/>
          <w:bCs/>
          <w:noProof/>
          <w:sz w:val="32"/>
          <w:szCs w:val="32"/>
          <w:rtl/>
          <w:lang w:val="en-GB" w:eastAsia="zh-CN"/>
        </w:rPr>
        <mc:AlternateContent>
          <mc:Choice Requires="wps">
            <w:drawing>
              <wp:anchor distT="0" distB="0" distL="114300" distR="114300" simplePos="0" relativeHeight="251661312" behindDoc="0" locked="0" layoutInCell="1" allowOverlap="1" wp14:anchorId="17E63ADC" wp14:editId="766CC783">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1073" w14:textId="01611F5B" w:rsidR="00D85087" w:rsidRPr="00646882" w:rsidRDefault="00D85087" w:rsidP="00D85087">
                            <w:pPr>
                              <w:spacing w:line="168" w:lineRule="auto"/>
                              <w:ind w:right="-126"/>
                              <w:jc w:val="right"/>
                              <w:rPr>
                                <w:rFonts w:ascii="Tahoma" w:hAnsi="Tahoma"/>
                                <w:b/>
                                <w:bCs/>
                                <w:color w:val="008000"/>
                                <w:sz w:val="36"/>
                                <w:szCs w:val="56"/>
                                <w:rtl/>
                                <w:lang w:bidi="ar-SY"/>
                              </w:rPr>
                            </w:pPr>
                            <w:r w:rsidRPr="00646882">
                              <w:rPr>
                                <w:rFonts w:ascii="Tahoma" w:hAnsi="Tahoma" w:hint="cs"/>
                                <w:b/>
                                <w:bCs/>
                                <w:color w:val="008000"/>
                                <w:sz w:val="36"/>
                                <w:szCs w:val="56"/>
                                <w:rtl/>
                                <w:lang w:bidi="ar-EG"/>
                              </w:rPr>
                              <w:t xml:space="preserve">السلسلة </w:t>
                            </w:r>
                            <w:r w:rsidR="008F5342">
                              <w:rPr>
                                <w:rFonts w:ascii="Tahoma" w:hAnsi="Tahoma"/>
                                <w:b/>
                                <w:bCs/>
                                <w:color w:val="008000"/>
                                <w:sz w:val="34"/>
                                <w:szCs w:val="54"/>
                                <w:lang w:bidi="ar-EG"/>
                              </w:rPr>
                              <w:t>SM</w:t>
                            </w:r>
                          </w:p>
                          <w:p w14:paraId="6F19C71E" w14:textId="5774FE32" w:rsidR="00D85087" w:rsidRPr="005F01A2" w:rsidRDefault="008F5342" w:rsidP="00D85087">
                            <w:pPr>
                              <w:spacing w:line="168" w:lineRule="auto"/>
                              <w:ind w:right="-126"/>
                              <w:jc w:val="right"/>
                              <w:rPr>
                                <w:rFonts w:ascii="Tahoma" w:hAnsi="Tahoma"/>
                                <w:b/>
                                <w:bCs/>
                                <w:color w:val="000068"/>
                                <w:sz w:val="36"/>
                                <w:szCs w:val="56"/>
                                <w:rtl/>
                                <w:lang w:bidi="ar-EG"/>
                              </w:rPr>
                            </w:pPr>
                            <w:r w:rsidRPr="008F5342">
                              <w:rPr>
                                <w:rFonts w:ascii="Tahoma" w:hAnsi="Tahoma"/>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3ADC"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128E1073" w14:textId="01611F5B" w:rsidR="00D85087" w:rsidRPr="00646882" w:rsidRDefault="00D85087" w:rsidP="00D85087">
                      <w:pPr>
                        <w:spacing w:line="168" w:lineRule="auto"/>
                        <w:ind w:right="-126"/>
                        <w:jc w:val="right"/>
                        <w:rPr>
                          <w:rFonts w:ascii="Tahoma" w:hAnsi="Tahoma"/>
                          <w:b/>
                          <w:bCs/>
                          <w:color w:val="008000"/>
                          <w:sz w:val="36"/>
                          <w:szCs w:val="56"/>
                          <w:rtl/>
                          <w:lang w:bidi="ar-SY"/>
                        </w:rPr>
                      </w:pPr>
                      <w:r w:rsidRPr="00646882">
                        <w:rPr>
                          <w:rFonts w:ascii="Tahoma" w:hAnsi="Tahoma" w:hint="cs"/>
                          <w:b/>
                          <w:bCs/>
                          <w:color w:val="008000"/>
                          <w:sz w:val="36"/>
                          <w:szCs w:val="56"/>
                          <w:rtl/>
                          <w:lang w:bidi="ar-EG"/>
                        </w:rPr>
                        <w:t xml:space="preserve">السلسلة </w:t>
                      </w:r>
                      <w:r w:rsidR="008F5342">
                        <w:rPr>
                          <w:rFonts w:ascii="Tahoma" w:hAnsi="Tahoma"/>
                          <w:b/>
                          <w:bCs/>
                          <w:color w:val="008000"/>
                          <w:sz w:val="34"/>
                          <w:szCs w:val="54"/>
                          <w:lang w:bidi="ar-EG"/>
                        </w:rPr>
                        <w:t>SM</w:t>
                      </w:r>
                    </w:p>
                    <w:p w14:paraId="6F19C71E" w14:textId="5774FE32" w:rsidR="00D85087" w:rsidRPr="005F01A2" w:rsidRDefault="008F5342" w:rsidP="00D85087">
                      <w:pPr>
                        <w:spacing w:line="168" w:lineRule="auto"/>
                        <w:ind w:right="-126"/>
                        <w:jc w:val="right"/>
                        <w:rPr>
                          <w:rFonts w:ascii="Tahoma" w:hAnsi="Tahoma"/>
                          <w:b/>
                          <w:bCs/>
                          <w:color w:val="000068"/>
                          <w:sz w:val="36"/>
                          <w:szCs w:val="56"/>
                          <w:rtl/>
                          <w:lang w:bidi="ar-EG"/>
                        </w:rPr>
                      </w:pPr>
                      <w:r w:rsidRPr="008F5342">
                        <w:rPr>
                          <w:rFonts w:ascii="Tahoma" w:hAnsi="Tahoma"/>
                          <w:b/>
                          <w:bCs/>
                          <w:color w:val="008000"/>
                          <w:sz w:val="36"/>
                          <w:szCs w:val="56"/>
                          <w:rtl/>
                          <w:lang w:bidi="ar-EG"/>
                        </w:rPr>
                        <w:t>إدارة الطيف</w:t>
                      </w:r>
                    </w:p>
                  </w:txbxContent>
                </v:textbox>
              </v:shape>
            </w:pict>
          </mc:Fallback>
        </mc:AlternateContent>
      </w:r>
    </w:p>
    <w:p w14:paraId="7C79A203" w14:textId="77777777" w:rsidR="00D85087" w:rsidRPr="003E49A5" w:rsidRDefault="00D85087" w:rsidP="00D85087">
      <w:pPr>
        <w:spacing w:before="0"/>
        <w:jc w:val="center"/>
        <w:rPr>
          <w:b/>
          <w:bCs/>
          <w:sz w:val="32"/>
          <w:szCs w:val="32"/>
          <w:rtl/>
          <w:lang w:bidi="ar-EG"/>
        </w:rPr>
      </w:pPr>
      <w:r w:rsidRPr="003E49A5">
        <w:rPr>
          <w:rFonts w:hint="cs"/>
          <w:b/>
          <w:bCs/>
          <w:sz w:val="32"/>
          <w:szCs w:val="32"/>
          <w:rtl/>
        </w:rPr>
        <w:lastRenderedPageBreak/>
        <w:t>تمهيـد</w:t>
      </w:r>
    </w:p>
    <w:p w14:paraId="614944F9" w14:textId="77777777" w:rsidR="00D85087" w:rsidRPr="003E49A5" w:rsidRDefault="00D85087" w:rsidP="00D85087">
      <w:pPr>
        <w:rPr>
          <w:spacing w:val="-2"/>
          <w:sz w:val="20"/>
          <w:szCs w:val="26"/>
          <w:rtl/>
          <w:lang w:bidi="ar-EG"/>
        </w:rPr>
      </w:pPr>
      <w:r w:rsidRPr="003E49A5">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2E7F646" w14:textId="77777777" w:rsidR="00D85087" w:rsidRPr="003E49A5" w:rsidRDefault="00D85087" w:rsidP="00D85087">
      <w:pPr>
        <w:rPr>
          <w:spacing w:val="-2"/>
          <w:sz w:val="20"/>
          <w:szCs w:val="26"/>
          <w:rtl/>
          <w:lang w:val="ru-RU"/>
        </w:rPr>
      </w:pPr>
      <w:r w:rsidRPr="003E49A5">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7DFB1E6" w14:textId="77777777" w:rsidR="00D85087" w:rsidRPr="003E49A5" w:rsidRDefault="00D85087" w:rsidP="00D85087">
      <w:pPr>
        <w:spacing w:before="0"/>
        <w:rPr>
          <w:spacing w:val="-2"/>
          <w:sz w:val="21"/>
          <w:szCs w:val="28"/>
          <w:lang w:val="ru-RU"/>
        </w:rPr>
      </w:pPr>
    </w:p>
    <w:p w14:paraId="4BB88F8F" w14:textId="1D7360CA" w:rsidR="00D85087" w:rsidRPr="003E49A5" w:rsidRDefault="008F5342" w:rsidP="008E1278">
      <w:pPr>
        <w:pStyle w:val="Heading1"/>
        <w:jc w:val="center"/>
        <w:rPr>
          <w:lang w:val="ru-RU"/>
        </w:rPr>
      </w:pPr>
      <w:bookmarkStart w:id="0" w:name="_Toc142916276"/>
      <w:bookmarkStart w:id="1" w:name="_Toc143086388"/>
      <w:r w:rsidRPr="003E49A5">
        <w:rPr>
          <w:rFonts w:hint="cs"/>
          <w:rtl/>
          <w:lang w:val="ru-RU"/>
        </w:rPr>
        <w:t xml:space="preserve">السياسة المتبعة </w:t>
      </w:r>
      <w:r w:rsidR="00D85087" w:rsidRPr="003E49A5">
        <w:rPr>
          <w:rFonts w:hint="cs"/>
          <w:rtl/>
          <w:lang w:val="ru-RU"/>
        </w:rPr>
        <w:t xml:space="preserve">بشأن حقوق الملكية الفكرية </w:t>
      </w:r>
      <w:r w:rsidR="00D85087" w:rsidRPr="003E49A5">
        <w:rPr>
          <w:lang w:val="ru-RU"/>
        </w:rPr>
        <w:t>(IPR)</w:t>
      </w:r>
      <w:bookmarkEnd w:id="0"/>
      <w:bookmarkEnd w:id="1"/>
    </w:p>
    <w:p w14:paraId="026833F9" w14:textId="77777777" w:rsidR="00D85087" w:rsidRPr="003E49A5" w:rsidRDefault="00D85087" w:rsidP="00A065BB">
      <w:pPr>
        <w:rPr>
          <w:spacing w:val="-2"/>
          <w:sz w:val="20"/>
          <w:szCs w:val="26"/>
          <w:rtl/>
          <w:lang w:bidi="ar-EG"/>
        </w:rPr>
      </w:pPr>
      <w:r w:rsidRPr="003E49A5">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E49A5">
        <w:rPr>
          <w:rFonts w:hint="cs"/>
          <w:spacing w:val="-2"/>
          <w:sz w:val="20"/>
          <w:szCs w:val="26"/>
          <w:rtl/>
        </w:rPr>
        <w:t xml:space="preserve"> </w:t>
      </w:r>
      <w:r w:rsidRPr="003E49A5">
        <w:rPr>
          <w:spacing w:val="-2"/>
          <w:sz w:val="20"/>
          <w:szCs w:val="26"/>
          <w:lang w:bidi="ar-EG"/>
        </w:rPr>
        <w:t>(ITU</w:t>
      </w:r>
      <w:r w:rsidRPr="003E49A5">
        <w:rPr>
          <w:spacing w:val="-2"/>
          <w:sz w:val="20"/>
          <w:szCs w:val="26"/>
          <w:lang w:bidi="ar-EG"/>
        </w:rPr>
        <w:noBreakHyphen/>
        <w:t>T/ITU</w:t>
      </w:r>
      <w:r w:rsidRPr="003E49A5">
        <w:rPr>
          <w:spacing w:val="-2"/>
          <w:sz w:val="20"/>
          <w:szCs w:val="26"/>
          <w:lang w:bidi="ar-EG"/>
        </w:rPr>
        <w:noBreakHyphen/>
        <w:t>R/ISO/IEC)</w:t>
      </w:r>
      <w:r w:rsidRPr="003E49A5">
        <w:rPr>
          <w:rFonts w:hint="cs"/>
          <w:spacing w:val="-2"/>
          <w:sz w:val="20"/>
          <w:szCs w:val="26"/>
          <w:rtl/>
          <w:lang w:bidi="ar-EG"/>
        </w:rPr>
        <w:t xml:space="preserve"> والمشار إليها في القرار </w:t>
      </w:r>
      <w:r w:rsidRPr="003E49A5">
        <w:rPr>
          <w:spacing w:val="-2"/>
          <w:sz w:val="20"/>
          <w:szCs w:val="26"/>
          <w:lang w:bidi="ar-EG"/>
        </w:rPr>
        <w:t>ITU</w:t>
      </w:r>
      <w:r w:rsidRPr="003E49A5">
        <w:rPr>
          <w:spacing w:val="-2"/>
          <w:sz w:val="20"/>
          <w:szCs w:val="26"/>
          <w:lang w:bidi="ar-EG"/>
        </w:rPr>
        <w:noBreakHyphen/>
        <w:t>R 1</w:t>
      </w:r>
      <w:r w:rsidRPr="003E49A5">
        <w:rPr>
          <w:rFonts w:hint="cs"/>
          <w:spacing w:val="-2"/>
          <w:sz w:val="20"/>
          <w:szCs w:val="26"/>
          <w:rtl/>
          <w:lang w:bidi="ar-EG"/>
        </w:rPr>
        <w:t>. وترد</w:t>
      </w:r>
      <w:r w:rsidR="00A065BB" w:rsidRPr="003E49A5">
        <w:rPr>
          <w:rFonts w:hint="eastAsia"/>
          <w:spacing w:val="-2"/>
          <w:sz w:val="20"/>
          <w:szCs w:val="26"/>
          <w:rtl/>
          <w:lang w:bidi="ar-EG"/>
        </w:rPr>
        <w:t> </w:t>
      </w:r>
      <w:r w:rsidRPr="003E49A5">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r w:rsidR="002A6A37">
        <w:fldChar w:fldCharType="begin"/>
      </w:r>
      <w:r w:rsidR="002A6A37">
        <w:instrText>HYPERLINK "http://www.itu.int/ITU-R/go/patents/en"</w:instrText>
      </w:r>
      <w:r w:rsidR="002A6A37">
        <w:fldChar w:fldCharType="separate"/>
      </w:r>
      <w:r w:rsidRPr="003E49A5">
        <w:rPr>
          <w:color w:val="0000FF"/>
          <w:spacing w:val="-2"/>
          <w:sz w:val="20"/>
          <w:szCs w:val="26"/>
          <w:u w:val="single"/>
        </w:rPr>
        <w:t>http</w:t>
      </w:r>
      <w:r w:rsidRPr="003E49A5">
        <w:rPr>
          <w:color w:val="0000FF"/>
          <w:spacing w:val="-2"/>
          <w:sz w:val="20"/>
          <w:szCs w:val="26"/>
          <w:u w:val="single"/>
          <w:lang w:val="ru-RU"/>
        </w:rPr>
        <w:t>://</w:t>
      </w:r>
      <w:r w:rsidRPr="003E49A5">
        <w:rPr>
          <w:color w:val="0000FF"/>
          <w:spacing w:val="-2"/>
          <w:sz w:val="20"/>
          <w:szCs w:val="26"/>
          <w:u w:val="single"/>
        </w:rPr>
        <w:t>www</w:t>
      </w:r>
      <w:r w:rsidRPr="003E49A5">
        <w:rPr>
          <w:color w:val="0000FF"/>
          <w:spacing w:val="-2"/>
          <w:sz w:val="20"/>
          <w:szCs w:val="26"/>
          <w:u w:val="single"/>
          <w:lang w:val="ru-RU"/>
        </w:rPr>
        <w:t>.</w:t>
      </w:r>
      <w:proofErr w:type="spellStart"/>
      <w:r w:rsidRPr="003E49A5">
        <w:rPr>
          <w:color w:val="0000FF"/>
          <w:spacing w:val="-2"/>
          <w:sz w:val="20"/>
          <w:szCs w:val="26"/>
          <w:u w:val="single"/>
        </w:rPr>
        <w:t>itu</w:t>
      </w:r>
      <w:proofErr w:type="spellEnd"/>
      <w:r w:rsidRPr="003E49A5">
        <w:rPr>
          <w:color w:val="0000FF"/>
          <w:spacing w:val="-2"/>
          <w:sz w:val="20"/>
          <w:szCs w:val="26"/>
          <w:u w:val="single"/>
          <w:lang w:val="ru-RU"/>
        </w:rPr>
        <w:t>.</w:t>
      </w:r>
      <w:r w:rsidRPr="003E49A5">
        <w:rPr>
          <w:color w:val="0000FF"/>
          <w:spacing w:val="-2"/>
          <w:sz w:val="20"/>
          <w:szCs w:val="26"/>
          <w:u w:val="single"/>
        </w:rPr>
        <w:t>int</w:t>
      </w:r>
      <w:r w:rsidRPr="003E49A5">
        <w:rPr>
          <w:color w:val="0000FF"/>
          <w:spacing w:val="-2"/>
          <w:sz w:val="20"/>
          <w:szCs w:val="26"/>
          <w:u w:val="single"/>
          <w:lang w:val="ru-RU"/>
        </w:rPr>
        <w:t>/</w:t>
      </w:r>
      <w:r w:rsidRPr="003E49A5">
        <w:rPr>
          <w:color w:val="0000FF"/>
          <w:spacing w:val="-2"/>
          <w:sz w:val="20"/>
          <w:szCs w:val="26"/>
          <w:u w:val="single"/>
        </w:rPr>
        <w:t>ITU</w:t>
      </w:r>
      <w:r w:rsidRPr="003E49A5">
        <w:rPr>
          <w:color w:val="0000FF"/>
          <w:spacing w:val="-2"/>
          <w:sz w:val="20"/>
          <w:szCs w:val="26"/>
          <w:u w:val="single"/>
          <w:lang w:val="ru-RU"/>
        </w:rPr>
        <w:noBreakHyphen/>
      </w:r>
      <w:r w:rsidRPr="003E49A5">
        <w:rPr>
          <w:color w:val="0000FF"/>
          <w:spacing w:val="-2"/>
          <w:sz w:val="20"/>
          <w:szCs w:val="26"/>
          <w:u w:val="single"/>
        </w:rPr>
        <w:t>R</w:t>
      </w:r>
      <w:r w:rsidRPr="003E49A5">
        <w:rPr>
          <w:color w:val="0000FF"/>
          <w:spacing w:val="-2"/>
          <w:sz w:val="20"/>
          <w:szCs w:val="26"/>
          <w:u w:val="single"/>
          <w:lang w:val="ru-RU"/>
        </w:rPr>
        <w:t>/</w:t>
      </w:r>
      <w:r w:rsidRPr="003E49A5">
        <w:rPr>
          <w:color w:val="0000FF"/>
          <w:spacing w:val="-2"/>
          <w:sz w:val="20"/>
          <w:szCs w:val="26"/>
          <w:u w:val="single"/>
        </w:rPr>
        <w:t>go</w:t>
      </w:r>
      <w:r w:rsidRPr="003E49A5">
        <w:rPr>
          <w:color w:val="0000FF"/>
          <w:spacing w:val="-2"/>
          <w:sz w:val="20"/>
          <w:szCs w:val="26"/>
          <w:u w:val="single"/>
          <w:lang w:val="ru-RU"/>
        </w:rPr>
        <w:t>/</w:t>
      </w:r>
      <w:r w:rsidRPr="003E49A5">
        <w:rPr>
          <w:color w:val="0000FF"/>
          <w:spacing w:val="-2"/>
          <w:sz w:val="20"/>
          <w:szCs w:val="26"/>
          <w:u w:val="single"/>
        </w:rPr>
        <w:t>patents</w:t>
      </w:r>
      <w:r w:rsidRPr="003E49A5">
        <w:rPr>
          <w:color w:val="0000FF"/>
          <w:spacing w:val="-2"/>
          <w:sz w:val="20"/>
          <w:szCs w:val="26"/>
          <w:u w:val="single"/>
          <w:lang w:val="ru-RU"/>
        </w:rPr>
        <w:t>/</w:t>
      </w:r>
      <w:proofErr w:type="spellStart"/>
      <w:r w:rsidRPr="003E49A5">
        <w:rPr>
          <w:color w:val="0000FF"/>
          <w:spacing w:val="-2"/>
          <w:sz w:val="20"/>
          <w:szCs w:val="26"/>
          <w:u w:val="single"/>
        </w:rPr>
        <w:t>en</w:t>
      </w:r>
      <w:proofErr w:type="spellEnd"/>
      <w:r w:rsidR="002A6A37">
        <w:rPr>
          <w:color w:val="0000FF"/>
          <w:spacing w:val="-2"/>
          <w:sz w:val="20"/>
          <w:szCs w:val="26"/>
          <w:u w:val="single"/>
        </w:rPr>
        <w:fldChar w:fldCharType="end"/>
      </w:r>
      <w:r w:rsidRPr="003E49A5">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29E94D2" w14:textId="77777777" w:rsidR="00D85087" w:rsidRPr="003E49A5"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3E49A5" w14:paraId="5D9C5D33" w14:textId="77777777" w:rsidTr="00526F13">
        <w:trPr>
          <w:jc w:val="center"/>
        </w:trPr>
        <w:tc>
          <w:tcPr>
            <w:tcW w:w="9148" w:type="dxa"/>
            <w:gridSpan w:val="2"/>
            <w:tcBorders>
              <w:top w:val="single" w:sz="12" w:space="0" w:color="000080"/>
              <w:left w:val="single" w:sz="12" w:space="0" w:color="000080"/>
              <w:right w:val="single" w:sz="12" w:space="0" w:color="000080"/>
            </w:tcBorders>
          </w:tcPr>
          <w:p w14:paraId="48C0336D" w14:textId="77777777" w:rsidR="00D85087" w:rsidRPr="003E49A5" w:rsidRDefault="00D85087" w:rsidP="00D85087">
            <w:pPr>
              <w:tabs>
                <w:tab w:val="left" w:pos="794"/>
              </w:tabs>
              <w:spacing w:before="180"/>
              <w:jc w:val="center"/>
              <w:rPr>
                <w:rFonts w:ascii="Times New Roman Bold" w:hAnsi="Times New Roman Bold"/>
                <w:b/>
                <w:bCs/>
                <w:sz w:val="21"/>
                <w:szCs w:val="32"/>
                <w:lang w:val="ru-RU"/>
              </w:rPr>
            </w:pPr>
            <w:r w:rsidRPr="003E49A5">
              <w:rPr>
                <w:rFonts w:ascii="Times New Roman Bold" w:hAnsi="Times New Roman Bold" w:hint="cs"/>
                <w:b/>
                <w:bCs/>
                <w:sz w:val="21"/>
                <w:szCs w:val="32"/>
                <w:rtl/>
                <w:lang w:val="ru-RU"/>
              </w:rPr>
              <w:t>سلاسل تقارير قطاع الاتصالات الراديوية</w:t>
            </w:r>
          </w:p>
          <w:p w14:paraId="1081C62D" w14:textId="77777777" w:rsidR="00D85087" w:rsidRPr="003E49A5" w:rsidRDefault="00D85087" w:rsidP="00D85087">
            <w:pPr>
              <w:tabs>
                <w:tab w:val="left" w:pos="794"/>
              </w:tabs>
              <w:spacing w:before="60" w:after="120"/>
              <w:jc w:val="center"/>
              <w:rPr>
                <w:sz w:val="20"/>
                <w:szCs w:val="26"/>
                <w:lang w:val="ru-RU"/>
              </w:rPr>
            </w:pPr>
            <w:r w:rsidRPr="003E49A5">
              <w:rPr>
                <w:rFonts w:hint="cs"/>
                <w:sz w:val="10"/>
                <w:szCs w:val="22"/>
                <w:rtl/>
                <w:lang w:val="ru-RU"/>
              </w:rPr>
              <w:t xml:space="preserve">(يمكن الاطلاع عليها أيضاً في الموقع الإلكتروني </w:t>
            </w:r>
            <w:r w:rsidR="002A6A37">
              <w:fldChar w:fldCharType="begin"/>
            </w:r>
            <w:r w:rsidR="002A6A37">
              <w:instrText>HYPERLINK "http://www.itu.int/publ/R-REP/en"</w:instrText>
            </w:r>
            <w:r w:rsidR="002A6A37">
              <w:fldChar w:fldCharType="separate"/>
            </w:r>
            <w:r w:rsidRPr="003E49A5">
              <w:rPr>
                <w:color w:val="0000FF"/>
                <w:sz w:val="18"/>
                <w:u w:val="single"/>
              </w:rPr>
              <w:t>http</w:t>
            </w:r>
            <w:r w:rsidRPr="003E49A5">
              <w:rPr>
                <w:color w:val="0000FF"/>
                <w:sz w:val="18"/>
                <w:u w:val="single"/>
                <w:lang w:val="ru-RU"/>
              </w:rPr>
              <w:t>://</w:t>
            </w:r>
            <w:r w:rsidRPr="003E49A5">
              <w:rPr>
                <w:color w:val="0000FF"/>
                <w:sz w:val="18"/>
                <w:u w:val="single"/>
              </w:rPr>
              <w:t>www</w:t>
            </w:r>
            <w:r w:rsidRPr="003E49A5">
              <w:rPr>
                <w:color w:val="0000FF"/>
                <w:sz w:val="18"/>
                <w:u w:val="single"/>
                <w:lang w:val="ru-RU"/>
              </w:rPr>
              <w:t>.</w:t>
            </w:r>
            <w:proofErr w:type="spellStart"/>
            <w:r w:rsidRPr="003E49A5">
              <w:rPr>
                <w:color w:val="0000FF"/>
                <w:sz w:val="18"/>
                <w:u w:val="single"/>
              </w:rPr>
              <w:t>itu</w:t>
            </w:r>
            <w:proofErr w:type="spellEnd"/>
            <w:r w:rsidRPr="003E49A5">
              <w:rPr>
                <w:color w:val="0000FF"/>
                <w:sz w:val="18"/>
                <w:u w:val="single"/>
                <w:lang w:val="ru-RU"/>
              </w:rPr>
              <w:t>.</w:t>
            </w:r>
            <w:r w:rsidRPr="003E49A5">
              <w:rPr>
                <w:color w:val="0000FF"/>
                <w:sz w:val="18"/>
                <w:u w:val="single"/>
              </w:rPr>
              <w:t>int</w:t>
            </w:r>
            <w:r w:rsidRPr="003E49A5">
              <w:rPr>
                <w:color w:val="0000FF"/>
                <w:sz w:val="18"/>
                <w:u w:val="single"/>
                <w:lang w:val="ru-RU"/>
              </w:rPr>
              <w:t>/</w:t>
            </w:r>
            <w:proofErr w:type="spellStart"/>
            <w:r w:rsidRPr="003E49A5">
              <w:rPr>
                <w:color w:val="0000FF"/>
                <w:sz w:val="18"/>
                <w:u w:val="single"/>
              </w:rPr>
              <w:t>publ</w:t>
            </w:r>
            <w:proofErr w:type="spellEnd"/>
            <w:r w:rsidRPr="003E49A5">
              <w:rPr>
                <w:color w:val="0000FF"/>
                <w:sz w:val="18"/>
                <w:u w:val="single"/>
                <w:lang w:val="ru-RU"/>
              </w:rPr>
              <w:t>/</w:t>
            </w:r>
            <w:r w:rsidRPr="003E49A5">
              <w:rPr>
                <w:color w:val="0000FF"/>
                <w:sz w:val="18"/>
                <w:u w:val="single"/>
              </w:rPr>
              <w:t>R</w:t>
            </w:r>
            <w:r w:rsidRPr="003E49A5">
              <w:rPr>
                <w:color w:val="0000FF"/>
                <w:sz w:val="18"/>
                <w:u w:val="single"/>
                <w:lang w:val="ru-RU"/>
              </w:rPr>
              <w:t>-</w:t>
            </w:r>
            <w:r w:rsidRPr="003E49A5">
              <w:rPr>
                <w:color w:val="0000FF"/>
                <w:sz w:val="18"/>
                <w:u w:val="single"/>
              </w:rPr>
              <w:t>REP</w:t>
            </w:r>
            <w:r w:rsidRPr="003E49A5">
              <w:rPr>
                <w:color w:val="0000FF"/>
                <w:sz w:val="18"/>
                <w:u w:val="single"/>
                <w:lang w:val="ru-RU"/>
              </w:rPr>
              <w:t>/</w:t>
            </w:r>
            <w:proofErr w:type="spellStart"/>
            <w:r w:rsidRPr="003E49A5">
              <w:rPr>
                <w:color w:val="0000FF"/>
                <w:sz w:val="18"/>
                <w:u w:val="single"/>
              </w:rPr>
              <w:t>en</w:t>
            </w:r>
            <w:proofErr w:type="spellEnd"/>
            <w:r w:rsidR="002A6A37">
              <w:rPr>
                <w:color w:val="0000FF"/>
                <w:sz w:val="18"/>
                <w:u w:val="single"/>
              </w:rPr>
              <w:fldChar w:fldCharType="end"/>
            </w:r>
            <w:r w:rsidRPr="003E49A5">
              <w:rPr>
                <w:rFonts w:hint="cs"/>
                <w:sz w:val="18"/>
                <w:rtl/>
              </w:rPr>
              <w:t>)</w:t>
            </w:r>
          </w:p>
        </w:tc>
      </w:tr>
      <w:tr w:rsidR="00D85087" w:rsidRPr="003E49A5" w14:paraId="4091FBA0" w14:textId="77777777" w:rsidTr="00526F13">
        <w:trPr>
          <w:jc w:val="center"/>
        </w:trPr>
        <w:tc>
          <w:tcPr>
            <w:tcW w:w="1294" w:type="dxa"/>
            <w:tcBorders>
              <w:left w:val="single" w:sz="12" w:space="0" w:color="000080"/>
            </w:tcBorders>
          </w:tcPr>
          <w:p w14:paraId="52B057DA" w14:textId="77777777" w:rsidR="00D85087" w:rsidRPr="003E49A5" w:rsidRDefault="00D85087" w:rsidP="00D85087">
            <w:pPr>
              <w:tabs>
                <w:tab w:val="left" w:pos="794"/>
              </w:tabs>
              <w:spacing w:before="40" w:after="40" w:line="220" w:lineRule="exact"/>
              <w:rPr>
                <w:rFonts w:ascii="Times New Roman Bold" w:hAnsi="Times New Roman Bold"/>
                <w:b/>
                <w:bCs/>
                <w:sz w:val="21"/>
                <w:szCs w:val="28"/>
                <w:lang w:val="ru-RU"/>
              </w:rPr>
            </w:pPr>
            <w:r w:rsidRPr="003E49A5">
              <w:rPr>
                <w:rFonts w:ascii="Times New Roman Bold" w:hAnsi="Times New Roman Bold" w:hint="cs"/>
                <w:b/>
                <w:bCs/>
                <w:sz w:val="21"/>
                <w:szCs w:val="28"/>
                <w:rtl/>
                <w:lang w:val="ru-RU"/>
              </w:rPr>
              <w:t>السلسلة</w:t>
            </w:r>
          </w:p>
        </w:tc>
        <w:tc>
          <w:tcPr>
            <w:tcW w:w="7854" w:type="dxa"/>
            <w:tcBorders>
              <w:right w:val="single" w:sz="12" w:space="0" w:color="000080"/>
            </w:tcBorders>
          </w:tcPr>
          <w:p w14:paraId="5227165E" w14:textId="77777777" w:rsidR="00D85087" w:rsidRPr="003E49A5" w:rsidRDefault="00D85087" w:rsidP="00D85087">
            <w:pPr>
              <w:tabs>
                <w:tab w:val="left" w:pos="794"/>
              </w:tabs>
              <w:spacing w:before="40" w:after="40" w:line="220" w:lineRule="exact"/>
              <w:jc w:val="center"/>
              <w:rPr>
                <w:b/>
                <w:bCs/>
                <w:sz w:val="21"/>
                <w:szCs w:val="20"/>
                <w:lang w:val="ru-RU"/>
              </w:rPr>
            </w:pPr>
            <w:r w:rsidRPr="003E49A5">
              <w:rPr>
                <w:rFonts w:ascii="Times New Roman Bold" w:hAnsi="Times New Roman Bold" w:hint="cs"/>
                <w:b/>
                <w:bCs/>
                <w:sz w:val="21"/>
                <w:szCs w:val="28"/>
                <w:rtl/>
                <w:lang w:val="ru-RU"/>
              </w:rPr>
              <w:t>العنـوان</w:t>
            </w:r>
          </w:p>
        </w:tc>
      </w:tr>
      <w:tr w:rsidR="00D85087" w:rsidRPr="003E49A5" w14:paraId="2BEE799F" w14:textId="77777777" w:rsidTr="00526F13">
        <w:trPr>
          <w:jc w:val="center"/>
        </w:trPr>
        <w:tc>
          <w:tcPr>
            <w:tcW w:w="9148" w:type="dxa"/>
            <w:gridSpan w:val="2"/>
            <w:tcBorders>
              <w:left w:val="single" w:sz="12" w:space="0" w:color="000080"/>
              <w:right w:val="single" w:sz="12" w:space="0" w:color="000080"/>
            </w:tcBorders>
          </w:tcPr>
          <w:p w14:paraId="3B6EFD0C"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BO</w:t>
            </w:r>
            <w:r w:rsidRPr="003E49A5">
              <w:rPr>
                <w:b/>
                <w:bCs/>
                <w:sz w:val="20"/>
                <w:szCs w:val="26"/>
                <w:rtl/>
                <w:lang w:bidi="ar-EG"/>
              </w:rPr>
              <w:tab/>
            </w:r>
            <w:r w:rsidRPr="003E49A5">
              <w:rPr>
                <w:rFonts w:hint="cs"/>
                <w:sz w:val="20"/>
                <w:szCs w:val="26"/>
                <w:rtl/>
                <w:lang w:val="ru-RU"/>
              </w:rPr>
              <w:t>البث الساتلي</w:t>
            </w:r>
          </w:p>
        </w:tc>
      </w:tr>
      <w:tr w:rsidR="00D85087" w:rsidRPr="003E49A5" w14:paraId="3AB18268" w14:textId="77777777" w:rsidTr="00526F13">
        <w:trPr>
          <w:jc w:val="center"/>
        </w:trPr>
        <w:tc>
          <w:tcPr>
            <w:tcW w:w="9148" w:type="dxa"/>
            <w:gridSpan w:val="2"/>
            <w:tcBorders>
              <w:left w:val="single" w:sz="12" w:space="0" w:color="000080"/>
              <w:right w:val="single" w:sz="12" w:space="0" w:color="000080"/>
            </w:tcBorders>
          </w:tcPr>
          <w:p w14:paraId="76BC8E71"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BR</w:t>
            </w:r>
            <w:r w:rsidRPr="003E49A5">
              <w:rPr>
                <w:rFonts w:hint="cs"/>
                <w:b/>
                <w:bCs/>
                <w:sz w:val="20"/>
                <w:szCs w:val="26"/>
                <w:rtl/>
              </w:rPr>
              <w:tab/>
            </w:r>
            <w:r w:rsidRPr="003E49A5">
              <w:rPr>
                <w:rFonts w:hint="cs"/>
                <w:sz w:val="20"/>
                <w:szCs w:val="26"/>
                <w:rtl/>
                <w:lang w:val="ru-RU"/>
              </w:rPr>
              <w:t>التسجيل من أجل الإنتاج والأرشفة والعرض؛ الأفلام التلفزيونية</w:t>
            </w:r>
          </w:p>
        </w:tc>
      </w:tr>
      <w:tr w:rsidR="00D85087" w:rsidRPr="003E49A5" w14:paraId="4CA551EF" w14:textId="77777777" w:rsidTr="00526F13">
        <w:trPr>
          <w:jc w:val="center"/>
        </w:trPr>
        <w:tc>
          <w:tcPr>
            <w:tcW w:w="9148" w:type="dxa"/>
            <w:gridSpan w:val="2"/>
            <w:tcBorders>
              <w:left w:val="single" w:sz="12" w:space="0" w:color="000080"/>
              <w:right w:val="single" w:sz="12" w:space="0" w:color="000080"/>
            </w:tcBorders>
          </w:tcPr>
          <w:p w14:paraId="46E4A546"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BS</w:t>
            </w:r>
            <w:r w:rsidRPr="003E49A5">
              <w:rPr>
                <w:rFonts w:hint="cs"/>
                <w:b/>
                <w:bCs/>
                <w:sz w:val="20"/>
                <w:szCs w:val="26"/>
                <w:rtl/>
              </w:rPr>
              <w:tab/>
            </w:r>
            <w:r w:rsidRPr="003E49A5">
              <w:rPr>
                <w:rFonts w:hint="cs"/>
                <w:sz w:val="20"/>
                <w:szCs w:val="26"/>
                <w:rtl/>
                <w:lang w:val="ru-RU"/>
              </w:rPr>
              <w:t>الخدمة الإذاعية (الصوتية)</w:t>
            </w:r>
          </w:p>
        </w:tc>
      </w:tr>
      <w:tr w:rsidR="00D85087" w:rsidRPr="003E49A5" w14:paraId="5FEB97F2" w14:textId="77777777" w:rsidTr="00526F13">
        <w:trPr>
          <w:jc w:val="center"/>
        </w:trPr>
        <w:tc>
          <w:tcPr>
            <w:tcW w:w="9148" w:type="dxa"/>
            <w:gridSpan w:val="2"/>
            <w:tcBorders>
              <w:left w:val="single" w:sz="12" w:space="0" w:color="000080"/>
              <w:right w:val="single" w:sz="12" w:space="0" w:color="000080"/>
            </w:tcBorders>
          </w:tcPr>
          <w:p w14:paraId="7D45200D" w14:textId="77777777" w:rsidR="00D85087" w:rsidRPr="003E49A5"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3E49A5">
              <w:rPr>
                <w:rFonts w:cs="Times New Roman"/>
                <w:b/>
                <w:bCs/>
                <w:sz w:val="20"/>
                <w:szCs w:val="20"/>
                <w:lang w:eastAsia="en-US"/>
              </w:rPr>
              <w:t>BT</w:t>
            </w:r>
            <w:r w:rsidRPr="003E49A5">
              <w:rPr>
                <w:rFonts w:cs="Times New Roman" w:hint="cs"/>
                <w:b/>
                <w:bCs/>
                <w:sz w:val="20"/>
                <w:szCs w:val="20"/>
                <w:rtl/>
                <w:lang w:eastAsia="en-US"/>
              </w:rPr>
              <w:tab/>
            </w:r>
            <w:r w:rsidRPr="003E49A5">
              <w:rPr>
                <w:rFonts w:ascii="Times New Roman Bold" w:hAnsi="Times New Roman Bold" w:hint="cs"/>
                <w:sz w:val="20"/>
                <w:szCs w:val="26"/>
                <w:rtl/>
                <w:lang w:eastAsia="en-US"/>
              </w:rPr>
              <w:t>الخدمة الإذاعية (التلفزيونية)</w:t>
            </w:r>
          </w:p>
        </w:tc>
      </w:tr>
      <w:tr w:rsidR="00D85087" w:rsidRPr="003E49A5" w14:paraId="2D8A5860" w14:textId="77777777" w:rsidTr="00526F13">
        <w:trPr>
          <w:jc w:val="center"/>
        </w:trPr>
        <w:tc>
          <w:tcPr>
            <w:tcW w:w="9148" w:type="dxa"/>
            <w:gridSpan w:val="2"/>
            <w:tcBorders>
              <w:left w:val="single" w:sz="12" w:space="0" w:color="000080"/>
              <w:right w:val="single" w:sz="12" w:space="0" w:color="000080"/>
            </w:tcBorders>
          </w:tcPr>
          <w:p w14:paraId="6C30F741"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F</w:t>
            </w:r>
            <w:r w:rsidRPr="003E49A5">
              <w:rPr>
                <w:rFonts w:hint="cs"/>
                <w:b/>
                <w:bCs/>
                <w:sz w:val="20"/>
                <w:szCs w:val="26"/>
                <w:rtl/>
              </w:rPr>
              <w:tab/>
            </w:r>
            <w:r w:rsidRPr="003E49A5">
              <w:rPr>
                <w:rFonts w:hint="cs"/>
                <w:sz w:val="20"/>
                <w:szCs w:val="26"/>
                <w:rtl/>
                <w:lang w:val="ru-RU"/>
              </w:rPr>
              <w:t>الخدمة الثابتة</w:t>
            </w:r>
          </w:p>
        </w:tc>
      </w:tr>
      <w:tr w:rsidR="00D85087" w:rsidRPr="003E49A5" w14:paraId="069B5B0F" w14:textId="77777777" w:rsidTr="00526F13">
        <w:trPr>
          <w:jc w:val="center"/>
        </w:trPr>
        <w:tc>
          <w:tcPr>
            <w:tcW w:w="9148" w:type="dxa"/>
            <w:gridSpan w:val="2"/>
            <w:tcBorders>
              <w:left w:val="single" w:sz="12" w:space="0" w:color="000080"/>
              <w:right w:val="single" w:sz="12" w:space="0" w:color="000080"/>
            </w:tcBorders>
          </w:tcPr>
          <w:p w14:paraId="2F6D13BF" w14:textId="77777777" w:rsidR="00D85087" w:rsidRPr="003E49A5" w:rsidRDefault="00D85087" w:rsidP="00472B55">
            <w:pPr>
              <w:tabs>
                <w:tab w:val="left" w:pos="1206"/>
              </w:tabs>
              <w:spacing w:before="60" w:after="60" w:line="220" w:lineRule="exact"/>
              <w:rPr>
                <w:sz w:val="20"/>
                <w:szCs w:val="26"/>
                <w:lang w:val="ru-RU"/>
              </w:rPr>
            </w:pPr>
            <w:r w:rsidRPr="003E49A5">
              <w:rPr>
                <w:b/>
                <w:bCs/>
                <w:sz w:val="20"/>
                <w:szCs w:val="26"/>
              </w:rPr>
              <w:t>M</w:t>
            </w:r>
            <w:r w:rsidRPr="003E49A5">
              <w:rPr>
                <w:rFonts w:hint="cs"/>
                <w:b/>
                <w:bCs/>
                <w:sz w:val="20"/>
                <w:szCs w:val="26"/>
                <w:rtl/>
              </w:rPr>
              <w:tab/>
            </w:r>
            <w:r w:rsidR="00472B55" w:rsidRPr="003E49A5">
              <w:rPr>
                <w:rFonts w:hint="cs"/>
                <w:sz w:val="20"/>
                <w:szCs w:val="26"/>
                <w:rtl/>
              </w:rPr>
              <w:t>الخدمة المتنقلة وخدمة الاستدلال الراديوي وخدمة الهواة والخدمات الساتلية ذات الصلة</w:t>
            </w:r>
          </w:p>
        </w:tc>
      </w:tr>
      <w:tr w:rsidR="00D85087" w:rsidRPr="003E49A5" w14:paraId="702961F4" w14:textId="77777777" w:rsidTr="00526F13">
        <w:trPr>
          <w:jc w:val="center"/>
        </w:trPr>
        <w:tc>
          <w:tcPr>
            <w:tcW w:w="9148" w:type="dxa"/>
            <w:gridSpan w:val="2"/>
            <w:tcBorders>
              <w:left w:val="single" w:sz="12" w:space="0" w:color="000080"/>
              <w:right w:val="single" w:sz="12" w:space="0" w:color="000080"/>
            </w:tcBorders>
          </w:tcPr>
          <w:p w14:paraId="11010BAB"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P</w:t>
            </w:r>
            <w:r w:rsidRPr="003E49A5">
              <w:rPr>
                <w:rFonts w:hint="cs"/>
                <w:b/>
                <w:bCs/>
                <w:sz w:val="20"/>
                <w:szCs w:val="26"/>
                <w:rtl/>
              </w:rPr>
              <w:tab/>
            </w:r>
            <w:r w:rsidRPr="003E49A5">
              <w:rPr>
                <w:rFonts w:hint="cs"/>
                <w:sz w:val="20"/>
                <w:szCs w:val="26"/>
                <w:rtl/>
                <w:lang w:val="ru-RU"/>
              </w:rPr>
              <w:t>انتشار الموجات الراديوية</w:t>
            </w:r>
          </w:p>
        </w:tc>
      </w:tr>
      <w:tr w:rsidR="00D85087" w:rsidRPr="003E49A5" w14:paraId="53CB27AA" w14:textId="77777777" w:rsidTr="00526F13">
        <w:trPr>
          <w:jc w:val="center"/>
        </w:trPr>
        <w:tc>
          <w:tcPr>
            <w:tcW w:w="9148" w:type="dxa"/>
            <w:gridSpan w:val="2"/>
            <w:tcBorders>
              <w:left w:val="single" w:sz="12" w:space="0" w:color="000080"/>
              <w:right w:val="single" w:sz="12" w:space="0" w:color="000080"/>
            </w:tcBorders>
          </w:tcPr>
          <w:p w14:paraId="7E9FCEBD"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RA</w:t>
            </w:r>
            <w:r w:rsidRPr="003E49A5">
              <w:rPr>
                <w:rFonts w:hint="cs"/>
                <w:b/>
                <w:bCs/>
                <w:sz w:val="20"/>
                <w:szCs w:val="26"/>
                <w:rtl/>
              </w:rPr>
              <w:tab/>
            </w:r>
            <w:r w:rsidRPr="003E49A5">
              <w:rPr>
                <w:rFonts w:hint="cs"/>
                <w:sz w:val="20"/>
                <w:szCs w:val="26"/>
                <w:rtl/>
                <w:lang w:val="ru-RU"/>
              </w:rPr>
              <w:t>علم الفلك الراديوي</w:t>
            </w:r>
          </w:p>
        </w:tc>
      </w:tr>
      <w:tr w:rsidR="00D85087" w:rsidRPr="003E49A5" w14:paraId="07020D04" w14:textId="77777777" w:rsidTr="00526F13">
        <w:trPr>
          <w:jc w:val="center"/>
        </w:trPr>
        <w:tc>
          <w:tcPr>
            <w:tcW w:w="9148" w:type="dxa"/>
            <w:gridSpan w:val="2"/>
            <w:tcBorders>
              <w:left w:val="single" w:sz="12" w:space="0" w:color="000080"/>
              <w:right w:val="single" w:sz="12" w:space="0" w:color="000080"/>
            </w:tcBorders>
          </w:tcPr>
          <w:p w14:paraId="33BD7A1A" w14:textId="28F2350C"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RS</w:t>
            </w:r>
            <w:r w:rsidRPr="003E49A5">
              <w:rPr>
                <w:rFonts w:hint="cs"/>
                <w:b/>
                <w:bCs/>
                <w:sz w:val="20"/>
                <w:szCs w:val="26"/>
                <w:rtl/>
              </w:rPr>
              <w:tab/>
            </w:r>
            <w:r w:rsidRPr="003E49A5">
              <w:rPr>
                <w:rFonts w:hint="cs"/>
                <w:sz w:val="20"/>
                <w:szCs w:val="26"/>
                <w:rtl/>
                <w:lang w:val="ru-RU"/>
              </w:rPr>
              <w:t>أنظمة الاستشعار عن ب</w:t>
            </w:r>
            <w:r w:rsidR="002C02C5">
              <w:rPr>
                <w:rFonts w:hint="cs"/>
                <w:sz w:val="20"/>
                <w:szCs w:val="26"/>
                <w:rtl/>
                <w:lang w:val="ru-RU"/>
              </w:rPr>
              <w:t>ُ</w:t>
            </w:r>
            <w:r w:rsidRPr="003E49A5">
              <w:rPr>
                <w:rFonts w:hint="cs"/>
                <w:sz w:val="20"/>
                <w:szCs w:val="26"/>
                <w:rtl/>
                <w:lang w:val="ru-RU"/>
              </w:rPr>
              <w:t>عد</w:t>
            </w:r>
          </w:p>
        </w:tc>
      </w:tr>
      <w:tr w:rsidR="00D85087" w:rsidRPr="003E49A5" w14:paraId="2200706D" w14:textId="77777777" w:rsidTr="00526F13">
        <w:trPr>
          <w:jc w:val="center"/>
        </w:trPr>
        <w:tc>
          <w:tcPr>
            <w:tcW w:w="9148" w:type="dxa"/>
            <w:gridSpan w:val="2"/>
            <w:tcBorders>
              <w:left w:val="single" w:sz="12" w:space="0" w:color="000080"/>
              <w:right w:val="single" w:sz="12" w:space="0" w:color="000080"/>
            </w:tcBorders>
          </w:tcPr>
          <w:p w14:paraId="74BA168F" w14:textId="77777777" w:rsidR="00D85087" w:rsidRPr="003E49A5" w:rsidRDefault="00D85087" w:rsidP="00D85087">
            <w:pPr>
              <w:tabs>
                <w:tab w:val="left" w:pos="1206"/>
              </w:tabs>
              <w:spacing w:before="60" w:after="60" w:line="220" w:lineRule="exact"/>
              <w:rPr>
                <w:b/>
                <w:bCs/>
                <w:sz w:val="20"/>
                <w:szCs w:val="26"/>
              </w:rPr>
            </w:pPr>
            <w:r w:rsidRPr="003E49A5">
              <w:rPr>
                <w:b/>
                <w:bCs/>
                <w:sz w:val="20"/>
                <w:szCs w:val="26"/>
              </w:rPr>
              <w:t>S</w:t>
            </w:r>
            <w:r w:rsidRPr="003E49A5">
              <w:rPr>
                <w:rFonts w:hint="cs"/>
                <w:b/>
                <w:bCs/>
                <w:sz w:val="20"/>
                <w:szCs w:val="26"/>
                <w:rtl/>
              </w:rPr>
              <w:tab/>
            </w:r>
            <w:r w:rsidRPr="003E49A5">
              <w:rPr>
                <w:rFonts w:hint="cs"/>
                <w:sz w:val="20"/>
                <w:szCs w:val="26"/>
                <w:rtl/>
                <w:lang w:val="ru-RU" w:bidi="ar-EG"/>
              </w:rPr>
              <w:t>الخدمة الثابتة الساتلية</w:t>
            </w:r>
          </w:p>
        </w:tc>
      </w:tr>
      <w:tr w:rsidR="00D85087" w:rsidRPr="003E49A5" w14:paraId="59C8D643" w14:textId="77777777" w:rsidTr="00526F13">
        <w:trPr>
          <w:jc w:val="center"/>
        </w:trPr>
        <w:tc>
          <w:tcPr>
            <w:tcW w:w="9148" w:type="dxa"/>
            <w:gridSpan w:val="2"/>
            <w:tcBorders>
              <w:left w:val="single" w:sz="12" w:space="0" w:color="000080"/>
              <w:right w:val="single" w:sz="12" w:space="0" w:color="000080"/>
            </w:tcBorders>
          </w:tcPr>
          <w:p w14:paraId="05E5BE79"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SA</w:t>
            </w:r>
            <w:r w:rsidRPr="003E49A5">
              <w:rPr>
                <w:rFonts w:hint="cs"/>
                <w:b/>
                <w:bCs/>
                <w:sz w:val="20"/>
                <w:szCs w:val="26"/>
                <w:rtl/>
              </w:rPr>
              <w:tab/>
            </w:r>
            <w:r w:rsidRPr="003E49A5">
              <w:rPr>
                <w:rFonts w:hint="cs"/>
                <w:sz w:val="20"/>
                <w:szCs w:val="26"/>
                <w:rtl/>
                <w:lang w:val="ru-RU"/>
              </w:rPr>
              <w:t>التطبيقات الفضائية والأرصاد الجوية</w:t>
            </w:r>
          </w:p>
        </w:tc>
      </w:tr>
      <w:tr w:rsidR="00D85087" w:rsidRPr="003E49A5" w14:paraId="48603F92" w14:textId="77777777" w:rsidTr="00526F13">
        <w:trPr>
          <w:jc w:val="center"/>
        </w:trPr>
        <w:tc>
          <w:tcPr>
            <w:tcW w:w="9148" w:type="dxa"/>
            <w:gridSpan w:val="2"/>
            <w:tcBorders>
              <w:left w:val="single" w:sz="12" w:space="0" w:color="000080"/>
              <w:right w:val="single" w:sz="12" w:space="0" w:color="000080"/>
            </w:tcBorders>
          </w:tcPr>
          <w:p w14:paraId="08D0ABEC" w14:textId="77777777" w:rsidR="00D85087" w:rsidRPr="003E49A5" w:rsidRDefault="00D85087" w:rsidP="00D85087">
            <w:pPr>
              <w:tabs>
                <w:tab w:val="left" w:pos="1206"/>
              </w:tabs>
              <w:spacing w:before="60" w:after="60" w:line="220" w:lineRule="exact"/>
              <w:rPr>
                <w:sz w:val="20"/>
                <w:szCs w:val="26"/>
                <w:lang w:val="ru-RU"/>
              </w:rPr>
            </w:pPr>
            <w:r w:rsidRPr="003E49A5">
              <w:rPr>
                <w:b/>
                <w:bCs/>
                <w:sz w:val="20"/>
                <w:szCs w:val="26"/>
              </w:rPr>
              <w:t>SF</w:t>
            </w:r>
            <w:r w:rsidRPr="003E49A5">
              <w:rPr>
                <w:rFonts w:hint="cs"/>
                <w:b/>
                <w:bCs/>
                <w:sz w:val="20"/>
                <w:szCs w:val="26"/>
                <w:rtl/>
              </w:rPr>
              <w:tab/>
            </w:r>
            <w:r w:rsidRPr="003E49A5">
              <w:rPr>
                <w:rFonts w:hint="cs"/>
                <w:sz w:val="20"/>
                <w:szCs w:val="26"/>
                <w:rtl/>
                <w:lang w:val="ru-RU"/>
              </w:rPr>
              <w:t>تقاسم الترددات والتنسيق بين أنظمة الخدمة الثابتة الساتلية والخدمة الثابتة</w:t>
            </w:r>
          </w:p>
        </w:tc>
      </w:tr>
      <w:tr w:rsidR="00D85087" w:rsidRPr="003E49A5" w14:paraId="019F10DD" w14:textId="77777777" w:rsidTr="008E1278">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14:paraId="2F739EC7" w14:textId="77777777" w:rsidR="00D85087" w:rsidRPr="003E49A5" w:rsidRDefault="00D85087" w:rsidP="00D85087">
            <w:pPr>
              <w:tabs>
                <w:tab w:val="left" w:pos="1206"/>
              </w:tabs>
              <w:spacing w:before="60" w:after="60" w:line="220" w:lineRule="exact"/>
              <w:rPr>
                <w:b/>
                <w:bCs/>
                <w:color w:val="000080"/>
                <w:sz w:val="20"/>
                <w:szCs w:val="26"/>
                <w:lang w:val="ru-RU"/>
              </w:rPr>
            </w:pPr>
            <w:r w:rsidRPr="003E49A5">
              <w:rPr>
                <w:b/>
                <w:bCs/>
                <w:color w:val="000080"/>
                <w:sz w:val="20"/>
                <w:szCs w:val="26"/>
              </w:rPr>
              <w:t>SM</w:t>
            </w:r>
            <w:r w:rsidRPr="003E49A5">
              <w:rPr>
                <w:rFonts w:hint="cs"/>
                <w:b/>
                <w:bCs/>
                <w:color w:val="000080"/>
                <w:sz w:val="20"/>
                <w:szCs w:val="26"/>
                <w:rtl/>
              </w:rPr>
              <w:tab/>
            </w:r>
            <w:r w:rsidRPr="003E49A5">
              <w:rPr>
                <w:rFonts w:hint="cs"/>
                <w:b/>
                <w:bCs/>
                <w:color w:val="000080"/>
                <w:sz w:val="20"/>
                <w:szCs w:val="26"/>
                <w:rtl/>
                <w:lang w:val="ru-RU"/>
              </w:rPr>
              <w:t>إدارة الطيف</w:t>
            </w:r>
          </w:p>
        </w:tc>
      </w:tr>
    </w:tbl>
    <w:p w14:paraId="4E569639" w14:textId="77777777" w:rsidR="00D85087" w:rsidRPr="003E49A5"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3E49A5" w14:paraId="7667DE47" w14:textId="77777777" w:rsidTr="00526F13">
        <w:trPr>
          <w:trHeight w:val="720"/>
          <w:jc w:val="center"/>
        </w:trPr>
        <w:tc>
          <w:tcPr>
            <w:tcW w:w="9163" w:type="dxa"/>
          </w:tcPr>
          <w:p w14:paraId="6ACDDB6D" w14:textId="5A74A314" w:rsidR="00D85087" w:rsidRPr="003E49A5" w:rsidRDefault="00D85087" w:rsidP="008E1278">
            <w:pPr>
              <w:rPr>
                <w:b/>
                <w:bCs/>
                <w:i/>
                <w:iCs/>
                <w:sz w:val="20"/>
                <w:szCs w:val="26"/>
                <w:rtl/>
                <w:lang w:val="ru-RU"/>
              </w:rPr>
            </w:pPr>
            <w:r w:rsidRPr="003E49A5">
              <w:rPr>
                <w:rFonts w:hint="cs"/>
                <w:b/>
                <w:bCs/>
                <w:i/>
                <w:iCs/>
                <w:sz w:val="20"/>
                <w:szCs w:val="26"/>
                <w:rtl/>
                <w:lang w:val="ru-RU"/>
              </w:rPr>
              <w:t>ملاحظة</w:t>
            </w:r>
            <w:r w:rsidRPr="003E49A5">
              <w:rPr>
                <w:rFonts w:hint="cs"/>
                <w:i/>
                <w:iCs/>
                <w:sz w:val="20"/>
                <w:szCs w:val="26"/>
                <w:rtl/>
                <w:lang w:val="ru-RU"/>
              </w:rPr>
              <w:t>: وافقت لجنة الدراسات على النسخة الإنكليزية لهذا التقرير الصادر عن قطاع الاتصالات الراديوية بموجب الإجراء الموضح في</w:t>
            </w:r>
            <w:r w:rsidR="008E1278" w:rsidRPr="003E49A5">
              <w:rPr>
                <w:rFonts w:hint="eastAsia"/>
                <w:i/>
                <w:iCs/>
                <w:sz w:val="20"/>
                <w:szCs w:val="26"/>
                <w:rtl/>
                <w:lang w:val="ru-RU"/>
              </w:rPr>
              <w:t> </w:t>
            </w:r>
            <w:r w:rsidRPr="003E49A5">
              <w:rPr>
                <w:rFonts w:hint="cs"/>
                <w:i/>
                <w:iCs/>
                <w:sz w:val="20"/>
                <w:szCs w:val="26"/>
                <w:rtl/>
                <w:lang w:val="ru-RU"/>
              </w:rPr>
              <w:t>القرار</w:t>
            </w:r>
            <w:r w:rsidR="008E1278" w:rsidRPr="003E49A5">
              <w:rPr>
                <w:rFonts w:hint="eastAsia"/>
                <w:i/>
                <w:iCs/>
                <w:sz w:val="20"/>
                <w:szCs w:val="26"/>
                <w:rtl/>
                <w:lang w:val="ru-RU"/>
              </w:rPr>
              <w:t> </w:t>
            </w:r>
            <w:r w:rsidRPr="003E49A5">
              <w:rPr>
                <w:i/>
                <w:iCs/>
                <w:sz w:val="20"/>
                <w:szCs w:val="26"/>
              </w:rPr>
              <w:t>ITU-R 1</w:t>
            </w:r>
            <w:r w:rsidRPr="003E49A5">
              <w:rPr>
                <w:rFonts w:hint="cs"/>
                <w:i/>
                <w:iCs/>
                <w:sz w:val="20"/>
                <w:szCs w:val="26"/>
                <w:rtl/>
                <w:lang w:bidi="ar-EG"/>
              </w:rPr>
              <w:t>.</w:t>
            </w:r>
          </w:p>
        </w:tc>
      </w:tr>
    </w:tbl>
    <w:p w14:paraId="09C74966" w14:textId="623EA778" w:rsidR="00D85087" w:rsidRPr="003E49A5" w:rsidRDefault="00D85087" w:rsidP="00567386">
      <w:pPr>
        <w:spacing w:before="240"/>
        <w:ind w:right="539"/>
        <w:jc w:val="right"/>
        <w:rPr>
          <w:sz w:val="21"/>
          <w:szCs w:val="28"/>
          <w:rtl/>
          <w:lang w:bidi="ar-EG"/>
        </w:rPr>
      </w:pPr>
      <w:r w:rsidRPr="003E49A5">
        <w:rPr>
          <w:rFonts w:hint="cs"/>
          <w:i/>
          <w:iCs/>
          <w:sz w:val="21"/>
          <w:szCs w:val="28"/>
          <w:rtl/>
          <w:lang w:val="ru-RU"/>
        </w:rPr>
        <w:t>النشر الإلكترونـي</w:t>
      </w:r>
      <w:r w:rsidRPr="003E49A5">
        <w:rPr>
          <w:rFonts w:hint="cs"/>
          <w:i/>
          <w:iCs/>
          <w:sz w:val="21"/>
          <w:szCs w:val="28"/>
          <w:rtl/>
          <w:lang w:val="ru-RU"/>
        </w:rPr>
        <w:br/>
      </w:r>
      <w:r w:rsidRPr="003E49A5">
        <w:rPr>
          <w:rFonts w:hint="cs"/>
          <w:sz w:val="21"/>
          <w:szCs w:val="28"/>
          <w:rtl/>
          <w:lang w:val="ru-RU"/>
        </w:rPr>
        <w:t xml:space="preserve">جنيف، </w:t>
      </w:r>
      <w:r w:rsidR="008F5342" w:rsidRPr="003E49A5">
        <w:rPr>
          <w:sz w:val="21"/>
          <w:szCs w:val="28"/>
        </w:rPr>
        <w:t>2023</w:t>
      </w:r>
    </w:p>
    <w:p w14:paraId="3D578E6B" w14:textId="17A3F76E" w:rsidR="00D85087" w:rsidRPr="003E49A5" w:rsidRDefault="00D85087" w:rsidP="00567386">
      <w:pPr>
        <w:spacing w:after="120"/>
        <w:jc w:val="center"/>
        <w:rPr>
          <w:sz w:val="21"/>
          <w:szCs w:val="20"/>
          <w:rtl/>
          <w:lang w:bidi="ar-EG"/>
        </w:rPr>
      </w:pPr>
      <w:r w:rsidRPr="003E49A5">
        <w:rPr>
          <w:sz w:val="23"/>
          <w:szCs w:val="22"/>
          <w:lang w:val="ru-RU"/>
        </w:rPr>
        <w:sym w:font="Symbol" w:char="F0D3"/>
      </w:r>
      <w:r w:rsidRPr="003E49A5">
        <w:rPr>
          <w:sz w:val="23"/>
          <w:szCs w:val="22"/>
          <w:lang w:val="ru-RU"/>
        </w:rPr>
        <w:t xml:space="preserve">  </w:t>
      </w:r>
      <w:r w:rsidRPr="003E49A5">
        <w:rPr>
          <w:sz w:val="23"/>
          <w:szCs w:val="22"/>
        </w:rPr>
        <w:t>ITU</w:t>
      </w:r>
      <w:r w:rsidRPr="003E49A5">
        <w:rPr>
          <w:sz w:val="23"/>
          <w:szCs w:val="22"/>
          <w:lang w:val="ru-RU"/>
        </w:rPr>
        <w:t xml:space="preserve"> </w:t>
      </w:r>
      <w:r w:rsidRPr="003E49A5">
        <w:rPr>
          <w:sz w:val="23"/>
          <w:szCs w:val="22"/>
        </w:rPr>
        <w:t xml:space="preserve"> </w:t>
      </w:r>
      <w:r w:rsidR="008F5342" w:rsidRPr="003E49A5">
        <w:rPr>
          <w:sz w:val="23"/>
          <w:szCs w:val="22"/>
        </w:rPr>
        <w:t>2023</w:t>
      </w:r>
    </w:p>
    <w:p w14:paraId="62FF79D5" w14:textId="77777777" w:rsidR="00D85087" w:rsidRPr="003E49A5" w:rsidRDefault="00D85087" w:rsidP="00D85087">
      <w:pPr>
        <w:rPr>
          <w:spacing w:val="-4"/>
          <w:sz w:val="20"/>
          <w:szCs w:val="26"/>
          <w:rtl/>
          <w:lang w:bidi="ar-EG"/>
        </w:rPr>
        <w:sectPr w:rsidR="00D85087" w:rsidRPr="003E49A5" w:rsidSect="00262B88">
          <w:headerReference w:type="even" r:id="rId10"/>
          <w:headerReference w:type="default" r:id="rId11"/>
          <w:headerReference w:type="first" r:id="rId12"/>
          <w:pgSz w:w="11907" w:h="16840" w:code="9"/>
          <w:pgMar w:top="1418" w:right="1134" w:bottom="1134" w:left="1134" w:header="709" w:footer="709" w:gutter="0"/>
          <w:cols w:space="708"/>
          <w:titlePg/>
          <w:docGrid w:linePitch="360"/>
        </w:sectPr>
      </w:pPr>
      <w:r w:rsidRPr="003E49A5">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3E49A5">
        <w:rPr>
          <w:spacing w:val="-4"/>
          <w:sz w:val="20"/>
          <w:szCs w:val="26"/>
        </w:rPr>
        <w:t>(ITU)</w:t>
      </w:r>
      <w:r w:rsidRPr="003E49A5">
        <w:rPr>
          <w:rFonts w:hint="cs"/>
          <w:spacing w:val="-4"/>
          <w:sz w:val="20"/>
          <w:szCs w:val="26"/>
          <w:rtl/>
          <w:lang w:bidi="ar-EG"/>
        </w:rPr>
        <w:t>.</w:t>
      </w:r>
    </w:p>
    <w:p w14:paraId="7DF1CDD8" w14:textId="2A943179" w:rsidR="00D85087" w:rsidRPr="003E49A5" w:rsidRDefault="00D85087" w:rsidP="00D85087">
      <w:pPr>
        <w:pStyle w:val="RecNo"/>
        <w:rPr>
          <w:rtl/>
        </w:rPr>
      </w:pPr>
      <w:r w:rsidRPr="003E49A5">
        <w:rPr>
          <w:rFonts w:hint="cs"/>
          <w:rtl/>
        </w:rPr>
        <w:lastRenderedPageBreak/>
        <w:t xml:space="preserve">التقـرير  </w:t>
      </w:r>
      <w:r w:rsidRPr="003E49A5">
        <w:t>ITU-R  </w:t>
      </w:r>
      <w:r w:rsidR="008F5342" w:rsidRPr="003E49A5">
        <w:t>SM</w:t>
      </w:r>
      <w:r w:rsidRPr="003E49A5">
        <w:t>.</w:t>
      </w:r>
      <w:r w:rsidR="008F5342" w:rsidRPr="003E49A5">
        <w:t>2505-0</w:t>
      </w:r>
    </w:p>
    <w:p w14:paraId="4072E622" w14:textId="3438E6F4" w:rsidR="00D85087" w:rsidRPr="003E49A5" w:rsidRDefault="008F5342" w:rsidP="00D85087">
      <w:pPr>
        <w:pStyle w:val="Rectitle"/>
        <w:rPr>
          <w:rtl/>
        </w:rPr>
      </w:pPr>
      <w:r w:rsidRPr="003E49A5">
        <w:rPr>
          <w:rFonts w:hint="cs"/>
          <w:rtl/>
        </w:rPr>
        <w:t>دراسات التأثير ومسائل المخاطر على البشر من إرسال القدرة لاسلكياً</w:t>
      </w:r>
      <w:r w:rsidRPr="003E49A5">
        <w:rPr>
          <w:rtl/>
        </w:rPr>
        <w:br/>
      </w:r>
      <w:r w:rsidRPr="003E49A5">
        <w:rPr>
          <w:rFonts w:hint="cs"/>
          <w:rtl/>
        </w:rPr>
        <w:t>عبر حزم الترددات الراديوية</w:t>
      </w:r>
    </w:p>
    <w:p w14:paraId="12F37A33" w14:textId="191812A7" w:rsidR="00D85087" w:rsidRPr="003E49A5" w:rsidRDefault="00D85087" w:rsidP="006618A4">
      <w:pPr>
        <w:pStyle w:val="Date"/>
      </w:pPr>
      <w:r w:rsidRPr="003E49A5">
        <w:t>(</w:t>
      </w:r>
      <w:r w:rsidR="008F5342" w:rsidRPr="003E49A5">
        <w:t>2022</w:t>
      </w:r>
      <w:r w:rsidRPr="003E49A5">
        <w:t>)</w:t>
      </w:r>
    </w:p>
    <w:p w14:paraId="21A3B3D2" w14:textId="7AAF7701" w:rsidR="00D85087" w:rsidRPr="003E49A5" w:rsidRDefault="008F5342" w:rsidP="008F5342">
      <w:pPr>
        <w:jc w:val="center"/>
        <w:rPr>
          <w:b/>
          <w:bCs/>
          <w:sz w:val="26"/>
          <w:szCs w:val="34"/>
          <w:rtl/>
          <w:lang w:bidi="ar-SY"/>
        </w:rPr>
      </w:pPr>
      <w:r w:rsidRPr="003E49A5">
        <w:rPr>
          <w:rFonts w:hint="cs"/>
          <w:b/>
          <w:bCs/>
          <w:sz w:val="26"/>
          <w:szCs w:val="34"/>
          <w:rtl/>
          <w:lang w:bidi="ar-SY"/>
        </w:rPr>
        <w:t>جدول المحتويات</w:t>
      </w:r>
    </w:p>
    <w:p w14:paraId="7EF42A54" w14:textId="076548F8" w:rsidR="008F5342" w:rsidRPr="003E49A5" w:rsidRDefault="008F5342" w:rsidP="008F5342">
      <w:pPr>
        <w:jc w:val="right"/>
        <w:rPr>
          <w:i/>
          <w:iCs/>
          <w:rtl/>
          <w:lang w:bidi="ar-SY"/>
        </w:rPr>
      </w:pPr>
      <w:r w:rsidRPr="003E49A5">
        <w:rPr>
          <w:rFonts w:hint="cs"/>
          <w:i/>
          <w:iCs/>
          <w:rtl/>
          <w:lang w:bidi="ar-SY"/>
        </w:rPr>
        <w:t>الصفحة</w:t>
      </w:r>
    </w:p>
    <w:p w14:paraId="10F0079E" w14:textId="2F1B9431" w:rsidR="00832EAC" w:rsidRDefault="00832EAC">
      <w:pPr>
        <w:pStyle w:val="TOC1"/>
        <w:rPr>
          <w:rFonts w:asciiTheme="minorHAnsi" w:eastAsiaTheme="minorEastAsia" w:hAnsiTheme="minorHAnsi" w:cstheme="minorBidi"/>
          <w:spacing w:val="0"/>
          <w:kern w:val="2"/>
          <w:szCs w:val="22"/>
          <w:lang w:val="en-GB" w:eastAsia="en-GB" w:bidi="ar-SA"/>
          <w14:ligatures w14:val="standardContextual"/>
        </w:rPr>
      </w:pPr>
      <w:r>
        <w:rPr>
          <w:spacing w:val="-4"/>
          <w:rtl/>
          <w:lang w:bidi="ar-EG"/>
        </w:rPr>
        <w:fldChar w:fldCharType="begin"/>
      </w:r>
      <w:r>
        <w:rPr>
          <w:spacing w:val="-4"/>
          <w:rtl/>
          <w:lang w:bidi="ar-EG"/>
        </w:rPr>
        <w:instrText xml:space="preserve"> </w:instrText>
      </w:r>
      <w:r>
        <w:rPr>
          <w:spacing w:val="-4"/>
          <w:lang w:bidi="ar-EG"/>
        </w:rPr>
        <w:instrText>TOC</w:instrText>
      </w:r>
      <w:r>
        <w:rPr>
          <w:spacing w:val="-4"/>
          <w:rtl/>
          <w:lang w:bidi="ar-EG"/>
        </w:rPr>
        <w:instrText xml:space="preserve"> \</w:instrText>
      </w:r>
      <w:r>
        <w:rPr>
          <w:spacing w:val="-4"/>
          <w:lang w:bidi="ar-EG"/>
        </w:rPr>
        <w:instrText>h \z \t "Heading 1,1,Heading 2,2</w:instrText>
      </w:r>
      <w:r>
        <w:rPr>
          <w:spacing w:val="-4"/>
          <w:rtl/>
          <w:lang w:bidi="ar-EG"/>
        </w:rPr>
        <w:instrText xml:space="preserve">" </w:instrText>
      </w:r>
      <w:r>
        <w:rPr>
          <w:spacing w:val="-4"/>
          <w:rtl/>
          <w:lang w:bidi="ar-EG"/>
        </w:rPr>
        <w:fldChar w:fldCharType="separate"/>
      </w:r>
      <w:hyperlink w:anchor="_Toc143086388" w:history="1">
        <w:r w:rsidRPr="00FA279D">
          <w:rPr>
            <w:rStyle w:val="Hyperlink"/>
            <w:rtl/>
            <w:lang w:val="ru-RU"/>
          </w:rPr>
          <w:t xml:space="preserve">السياسة المتبعة بشأن حقوق الملكية الفكرية </w:t>
        </w:r>
        <w:r w:rsidRPr="00FA279D">
          <w:rPr>
            <w:rStyle w:val="Hyperlink"/>
            <w:lang w:val="ru-RU"/>
          </w:rPr>
          <w:t>(IPR)</w:t>
        </w:r>
        <w:r>
          <w:rPr>
            <w:rStyle w:val="Hyperlink"/>
            <w:rtl/>
            <w:lang w:val="ru-RU"/>
          </w:rPr>
          <w:tab/>
        </w:r>
        <w:r>
          <w:rPr>
            <w:webHidden/>
          </w:rPr>
          <w:tab/>
          <w:t>ii</w:t>
        </w:r>
      </w:hyperlink>
    </w:p>
    <w:p w14:paraId="6360FD41" w14:textId="227F5CC9" w:rsidR="00832EAC" w:rsidRDefault="002A6A37">
      <w:pPr>
        <w:pStyle w:val="TOC1"/>
        <w:rPr>
          <w:rFonts w:asciiTheme="minorHAnsi" w:eastAsiaTheme="minorEastAsia" w:hAnsiTheme="minorHAnsi" w:cstheme="minorBidi"/>
          <w:spacing w:val="0"/>
          <w:kern w:val="2"/>
          <w:szCs w:val="22"/>
          <w:lang w:val="en-GB" w:eastAsia="en-GB" w:bidi="ar-SA"/>
          <w14:ligatures w14:val="standardContextual"/>
        </w:rPr>
      </w:pPr>
      <w:hyperlink w:anchor="_Toc143086389" w:history="1">
        <w:r w:rsidR="00832EAC" w:rsidRPr="00FA279D">
          <w:rPr>
            <w:rStyle w:val="Hyperlink"/>
          </w:rPr>
          <w:t>1</w:t>
        </w:r>
        <w:r w:rsidR="00832EAC">
          <w:rPr>
            <w:rFonts w:asciiTheme="minorHAnsi" w:eastAsiaTheme="minorEastAsia" w:hAnsiTheme="minorHAnsi" w:cstheme="minorBidi"/>
            <w:spacing w:val="0"/>
            <w:kern w:val="2"/>
            <w:szCs w:val="22"/>
            <w:lang w:val="en-GB" w:eastAsia="en-GB" w:bidi="ar-SA"/>
            <w14:ligatures w14:val="standardContextual"/>
          </w:rPr>
          <w:tab/>
        </w:r>
        <w:r w:rsidR="00832EAC" w:rsidRPr="00FA279D">
          <w:rPr>
            <w:rStyle w:val="Hyperlink"/>
            <w:rtl/>
          </w:rPr>
          <w:t>مقدمة</w:t>
        </w:r>
        <w:r w:rsidR="00832EAC">
          <w:rPr>
            <w:rStyle w:val="Hyperlink"/>
            <w:rtl/>
          </w:rPr>
          <w:tab/>
        </w:r>
        <w:r w:rsidR="00832EAC">
          <w:rPr>
            <w:webHidden/>
          </w:rPr>
          <w:tab/>
          <w:t>2</w:t>
        </w:r>
      </w:hyperlink>
    </w:p>
    <w:p w14:paraId="1AE0A40C" w14:textId="774BA7F5" w:rsidR="00832EAC" w:rsidRDefault="002A6A37" w:rsidP="00832EAC">
      <w:pPr>
        <w:pStyle w:val="TOC1"/>
        <w:rPr>
          <w:rFonts w:asciiTheme="minorHAnsi" w:eastAsiaTheme="minorEastAsia" w:hAnsiTheme="minorHAnsi" w:cstheme="minorBidi"/>
          <w:spacing w:val="0"/>
          <w:kern w:val="2"/>
          <w:szCs w:val="22"/>
          <w:lang w:val="en-GB" w:eastAsia="en-GB" w:bidi="ar-SA"/>
          <w14:ligatures w14:val="standardContextual"/>
        </w:rPr>
      </w:pPr>
      <w:hyperlink w:anchor="_Toc143086390" w:history="1">
        <w:r w:rsidR="00832EAC" w:rsidRPr="00FA279D">
          <w:rPr>
            <w:rStyle w:val="Hyperlink"/>
          </w:rPr>
          <w:t>2</w:t>
        </w:r>
        <w:r w:rsidR="00832EAC">
          <w:rPr>
            <w:rFonts w:asciiTheme="minorHAnsi" w:eastAsiaTheme="minorEastAsia" w:hAnsiTheme="minorHAnsi" w:cstheme="minorBidi"/>
            <w:spacing w:val="0"/>
            <w:kern w:val="2"/>
            <w:szCs w:val="22"/>
            <w:lang w:val="en-GB" w:eastAsia="en-GB" w:bidi="ar-SA"/>
            <w14:ligatures w14:val="standardContextual"/>
          </w:rPr>
          <w:tab/>
        </w:r>
        <w:r w:rsidR="00832EAC" w:rsidRPr="00FA279D">
          <w:rPr>
            <w:rStyle w:val="Hyperlink"/>
            <w:rtl/>
          </w:rPr>
          <w:t>الخصائص الراديوية لإرسال القدرة لاسلكياً بالحزم</w:t>
        </w:r>
        <w:r w:rsidR="00832EAC">
          <w:rPr>
            <w:rStyle w:val="Hyperlink"/>
            <w:rtl/>
          </w:rPr>
          <w:tab/>
        </w:r>
        <w:r w:rsidR="00832EAC">
          <w:rPr>
            <w:webHidden/>
          </w:rPr>
          <w:tab/>
        </w:r>
        <w:r w:rsidR="00A539D5">
          <w:rPr>
            <w:webHidden/>
          </w:rPr>
          <w:t>3</w:t>
        </w:r>
      </w:hyperlink>
    </w:p>
    <w:p w14:paraId="37021662" w14:textId="7AB4A05C" w:rsidR="00832EAC" w:rsidRDefault="002A6A37" w:rsidP="00832EAC">
      <w:pPr>
        <w:pStyle w:val="TOC1"/>
        <w:rPr>
          <w:rFonts w:asciiTheme="minorHAnsi" w:eastAsiaTheme="minorEastAsia" w:hAnsiTheme="minorHAnsi" w:cstheme="minorBidi"/>
          <w:spacing w:val="0"/>
          <w:kern w:val="2"/>
          <w:szCs w:val="22"/>
          <w:lang w:val="en-GB" w:eastAsia="en-GB" w:bidi="ar-SA"/>
          <w14:ligatures w14:val="standardContextual"/>
        </w:rPr>
      </w:pPr>
      <w:hyperlink w:anchor="_Toc143086391" w:history="1">
        <w:r w:rsidR="00832EAC" w:rsidRPr="00FA279D">
          <w:rPr>
            <w:rStyle w:val="Hyperlink"/>
          </w:rPr>
          <w:t>3</w:t>
        </w:r>
        <w:r w:rsidR="00832EAC">
          <w:rPr>
            <w:rFonts w:asciiTheme="minorHAnsi" w:eastAsiaTheme="minorEastAsia" w:hAnsiTheme="minorHAnsi" w:cstheme="minorBidi"/>
            <w:spacing w:val="0"/>
            <w:kern w:val="2"/>
            <w:szCs w:val="22"/>
            <w:lang w:val="en-GB" w:eastAsia="en-GB" w:bidi="ar-SA"/>
            <w14:ligatures w14:val="standardContextual"/>
          </w:rPr>
          <w:tab/>
        </w:r>
        <w:r w:rsidR="00832EAC" w:rsidRPr="00FA279D">
          <w:rPr>
            <w:rStyle w:val="Hyperlink"/>
            <w:rtl/>
          </w:rPr>
          <w:t>دراسات بشأن التأثير على الأنظمة القائمة</w:t>
        </w:r>
        <w:r w:rsidR="00832EAC">
          <w:rPr>
            <w:rStyle w:val="Hyperlink"/>
            <w:rtl/>
          </w:rPr>
          <w:tab/>
        </w:r>
        <w:r w:rsidR="00832EAC">
          <w:rPr>
            <w:webHidden/>
          </w:rPr>
          <w:tab/>
        </w:r>
        <w:r w:rsidR="00A539D5">
          <w:rPr>
            <w:webHidden/>
          </w:rPr>
          <w:t>4</w:t>
        </w:r>
      </w:hyperlink>
    </w:p>
    <w:p w14:paraId="66218604" w14:textId="7F70D340"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2" w:history="1">
        <w:r w:rsidR="00832EAC" w:rsidRPr="00FA279D">
          <w:rPr>
            <w:rStyle w:val="Hyperlink"/>
            <w:rFonts w:eastAsiaTheme="majorEastAsia"/>
            <w:noProof/>
          </w:rPr>
          <w:t>1.3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ascii="Traditional Arabic" w:eastAsiaTheme="majorEastAsia" w:hAnsi="Traditional Arabic"/>
            <w:noProof/>
            <w:rtl/>
          </w:rPr>
          <w:t>الدراسة</w:t>
        </w:r>
        <w:r w:rsidR="00832EAC" w:rsidRPr="00FA279D">
          <w:rPr>
            <w:rStyle w:val="Hyperlink"/>
            <w:rFonts w:eastAsiaTheme="majorEastAsia"/>
            <w:noProof/>
            <w:rtl/>
          </w:rPr>
          <w:t xml:space="preserve"> </w:t>
        </w:r>
        <w:r w:rsidR="00832EAC" w:rsidRPr="00FA279D">
          <w:rPr>
            <w:rStyle w:val="Hyperlink"/>
            <w:rFonts w:eastAsiaTheme="majorEastAsia"/>
            <w:noProof/>
          </w:rPr>
          <w:t>A</w:t>
        </w:r>
        <w:r w:rsidR="00832EAC" w:rsidRPr="00FA279D">
          <w:rPr>
            <w:rStyle w:val="Hyperlink"/>
            <w:rFonts w:eastAsiaTheme="majorEastAsia"/>
            <w:noProof/>
            <w:rtl/>
          </w:rPr>
          <w:t xml:space="preserve"> </w:t>
        </w:r>
        <w:r w:rsidR="00832EAC" w:rsidRPr="00FA279D">
          <w:rPr>
            <w:rStyle w:val="Hyperlink"/>
            <w:rFonts w:eastAsiaTheme="majorEastAsia"/>
            <w:noProof/>
          </w:rPr>
          <w:t>(MHz 921-915)</w:t>
        </w:r>
        <w:r w:rsidR="00832EAC">
          <w:rPr>
            <w:rStyle w:val="Hyperlink"/>
            <w:rFonts w:eastAsiaTheme="majorEastAsia"/>
            <w:noProof/>
            <w:rtl/>
          </w:rPr>
          <w:tab/>
        </w:r>
        <w:r w:rsidR="00832EAC">
          <w:rPr>
            <w:noProof/>
            <w:webHidden/>
          </w:rPr>
          <w:tab/>
        </w:r>
        <w:r w:rsidR="00A539D5">
          <w:rPr>
            <w:noProof/>
            <w:webHidden/>
          </w:rPr>
          <w:t>5</w:t>
        </w:r>
      </w:hyperlink>
    </w:p>
    <w:p w14:paraId="2F1F2E2E" w14:textId="1547B7D2"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3" w:history="1">
        <w:r w:rsidR="00832EAC" w:rsidRPr="00FA279D">
          <w:rPr>
            <w:rStyle w:val="Hyperlink"/>
            <w:rFonts w:eastAsiaTheme="majorEastAsia"/>
            <w:noProof/>
            <w:lang w:bidi="ar-SY"/>
          </w:rPr>
          <w:t>2.3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B</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(MHz 921-915)</w:t>
        </w:r>
        <w:r w:rsidR="00832EAC">
          <w:rPr>
            <w:rStyle w:val="Hyperlink"/>
            <w:rFonts w:eastAsiaTheme="majorEastAsia"/>
            <w:noProof/>
            <w:rtl/>
            <w:lang w:bidi="ar-SY"/>
          </w:rPr>
          <w:tab/>
        </w:r>
        <w:r w:rsidR="00832EAC">
          <w:rPr>
            <w:noProof/>
            <w:webHidden/>
          </w:rPr>
          <w:tab/>
        </w:r>
        <w:r w:rsidR="00A539D5">
          <w:rPr>
            <w:noProof/>
            <w:webHidden/>
          </w:rPr>
          <w:t>8</w:t>
        </w:r>
      </w:hyperlink>
    </w:p>
    <w:p w14:paraId="5A3B75AC" w14:textId="0AF6BD96"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4" w:history="1">
        <w:r w:rsidR="00832EAC" w:rsidRPr="00FA279D">
          <w:rPr>
            <w:rStyle w:val="Hyperlink"/>
            <w:rFonts w:eastAsiaTheme="majorEastAsia"/>
            <w:noProof/>
            <w:lang w:bidi="ar-SY"/>
          </w:rPr>
          <w:t>3.3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C</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MHz 920-917</w:t>
        </w:r>
        <w:r w:rsidR="00832EAC" w:rsidRPr="00FA279D">
          <w:rPr>
            <w:rStyle w:val="Hyperlink"/>
            <w:rFonts w:eastAsiaTheme="majorEastAsia"/>
            <w:noProof/>
            <w:rtl/>
            <w:lang w:bidi="ar-SY"/>
          </w:rPr>
          <w:t xml:space="preserve"> و</w:t>
        </w:r>
        <w:r w:rsidR="00832EAC" w:rsidRPr="00FA279D">
          <w:rPr>
            <w:rStyle w:val="Hyperlink"/>
            <w:rFonts w:eastAsiaTheme="majorEastAsia"/>
            <w:noProof/>
            <w:lang w:bidi="ar-SY"/>
          </w:rPr>
          <w:t>MHz 2 486-2 410</w:t>
        </w:r>
        <w:r w:rsidR="00832EAC" w:rsidRPr="00FA279D">
          <w:rPr>
            <w:rStyle w:val="Hyperlink"/>
            <w:rFonts w:eastAsiaTheme="majorEastAsia"/>
            <w:noProof/>
            <w:rtl/>
            <w:lang w:bidi="ar-SY"/>
          </w:rPr>
          <w:t xml:space="preserve"> و</w:t>
        </w:r>
        <w:r w:rsidR="00832EAC" w:rsidRPr="00FA279D">
          <w:rPr>
            <w:rStyle w:val="Hyperlink"/>
            <w:rFonts w:eastAsiaTheme="majorEastAsia"/>
            <w:noProof/>
            <w:lang w:bidi="ar-SY"/>
          </w:rPr>
          <w:t>MHz 5 766-5 738</w:t>
        </w:r>
        <w:r w:rsidR="00832EAC" w:rsidRPr="00FA279D">
          <w:rPr>
            <w:rStyle w:val="Hyperlink"/>
            <w:rFonts w:eastAsiaTheme="majorEastAsia"/>
            <w:noProof/>
            <w:rtl/>
            <w:lang w:bidi="ar-SY"/>
          </w:rPr>
          <w:t>)</w:t>
        </w:r>
        <w:r w:rsidR="00832EAC">
          <w:rPr>
            <w:rStyle w:val="Hyperlink"/>
            <w:rFonts w:eastAsiaTheme="majorEastAsia"/>
            <w:noProof/>
            <w:rtl/>
            <w:lang w:bidi="ar-SY"/>
          </w:rPr>
          <w:tab/>
        </w:r>
        <w:r w:rsidR="00832EAC">
          <w:rPr>
            <w:noProof/>
            <w:webHidden/>
          </w:rPr>
          <w:tab/>
        </w:r>
        <w:r w:rsidR="00A539D5">
          <w:rPr>
            <w:noProof/>
            <w:webHidden/>
          </w:rPr>
          <w:t>11</w:t>
        </w:r>
      </w:hyperlink>
    </w:p>
    <w:p w14:paraId="361E34F5" w14:textId="3BDFF80D"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5" w:history="1">
        <w:r w:rsidR="00832EAC" w:rsidRPr="00FA279D">
          <w:rPr>
            <w:rStyle w:val="Hyperlink"/>
            <w:rFonts w:eastAsiaTheme="majorEastAsia"/>
            <w:noProof/>
          </w:rPr>
          <w:t>4.3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D</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(MHz 2 500-2 483,5)</w:t>
        </w:r>
        <w:r w:rsidR="00832EAC">
          <w:rPr>
            <w:noProof/>
            <w:webHidden/>
          </w:rPr>
          <w:tab/>
        </w:r>
        <w:r w:rsidR="00832EAC">
          <w:rPr>
            <w:noProof/>
            <w:webHidden/>
            <w:rtl/>
          </w:rPr>
          <w:tab/>
        </w:r>
        <w:r w:rsidR="00A539D5">
          <w:rPr>
            <w:noProof/>
            <w:webHidden/>
          </w:rPr>
          <w:t>23</w:t>
        </w:r>
      </w:hyperlink>
    </w:p>
    <w:p w14:paraId="3FE25CF1" w14:textId="2604F4ED"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6" w:history="1">
        <w:r w:rsidR="00832EAC" w:rsidRPr="00FA279D">
          <w:rPr>
            <w:rStyle w:val="Hyperlink"/>
            <w:rFonts w:eastAsiaTheme="majorEastAsia"/>
            <w:noProof/>
            <w:lang w:bidi="ar-SY"/>
          </w:rPr>
          <w:t>5.3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E</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(MHz 921-915)</w:t>
        </w:r>
        <w:r w:rsidR="00832EAC">
          <w:rPr>
            <w:noProof/>
            <w:webHidden/>
          </w:rPr>
          <w:tab/>
        </w:r>
        <w:r w:rsidR="00832EAC">
          <w:rPr>
            <w:noProof/>
            <w:webHidden/>
            <w:rtl/>
          </w:rPr>
          <w:tab/>
        </w:r>
        <w:r w:rsidR="00A539D5">
          <w:rPr>
            <w:noProof/>
            <w:webHidden/>
          </w:rPr>
          <w:t>26</w:t>
        </w:r>
      </w:hyperlink>
    </w:p>
    <w:p w14:paraId="6A145D65" w14:textId="1027248E"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7" w:history="1">
        <w:r w:rsidR="00832EAC" w:rsidRPr="00FA279D">
          <w:rPr>
            <w:rStyle w:val="Hyperlink"/>
            <w:rFonts w:eastAsiaTheme="majorEastAsia"/>
            <w:noProof/>
          </w:rPr>
          <w:t>6.3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F</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(GHz 61,5-61)</w:t>
        </w:r>
        <w:r w:rsidR="00832EAC">
          <w:rPr>
            <w:noProof/>
            <w:webHidden/>
          </w:rPr>
          <w:tab/>
        </w:r>
        <w:r w:rsidR="00832EAC">
          <w:rPr>
            <w:noProof/>
            <w:webHidden/>
            <w:rtl/>
          </w:rPr>
          <w:tab/>
        </w:r>
        <w:r w:rsidR="00A539D5">
          <w:rPr>
            <w:noProof/>
            <w:webHidden/>
          </w:rPr>
          <w:t>29</w:t>
        </w:r>
      </w:hyperlink>
    </w:p>
    <w:p w14:paraId="2A4FCF59" w14:textId="5B6209F6"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398" w:history="1">
        <w:r w:rsidR="00832EAC" w:rsidRPr="00FA279D">
          <w:rPr>
            <w:rStyle w:val="Hyperlink"/>
            <w:rFonts w:eastAsiaTheme="majorEastAsia"/>
            <w:noProof/>
            <w:lang w:bidi="ar-SY"/>
          </w:rPr>
          <w:t>7.3</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lang w:bidi="ar-SY"/>
          </w:rPr>
          <w:t xml:space="preserve">الدراسة </w:t>
        </w:r>
        <w:r w:rsidR="00832EAC" w:rsidRPr="00FA279D">
          <w:rPr>
            <w:rStyle w:val="Hyperlink"/>
            <w:rFonts w:eastAsiaTheme="majorEastAsia"/>
            <w:noProof/>
            <w:lang w:bidi="ar-SY"/>
          </w:rPr>
          <w:t>G</w:t>
        </w:r>
        <w:r w:rsidR="00832EAC" w:rsidRPr="00FA279D">
          <w:rPr>
            <w:rStyle w:val="Hyperlink"/>
            <w:rFonts w:eastAsiaTheme="majorEastAsia"/>
            <w:noProof/>
            <w:rtl/>
            <w:lang w:bidi="ar-SY"/>
          </w:rPr>
          <w:t xml:space="preserve"> (</w:t>
        </w:r>
        <w:r w:rsidR="00832EAC" w:rsidRPr="00FA279D">
          <w:rPr>
            <w:rStyle w:val="Hyperlink"/>
            <w:rFonts w:eastAsiaTheme="majorEastAsia"/>
            <w:noProof/>
            <w:lang w:bidi="ar-SY"/>
          </w:rPr>
          <w:t>MHz 921-915</w:t>
        </w:r>
        <w:r w:rsidR="00832EAC" w:rsidRPr="00FA279D">
          <w:rPr>
            <w:rStyle w:val="Hyperlink"/>
            <w:rFonts w:eastAsiaTheme="majorEastAsia"/>
            <w:noProof/>
            <w:rtl/>
            <w:lang w:bidi="ar-SY"/>
          </w:rPr>
          <w:t xml:space="preserve"> و</w:t>
        </w:r>
        <w:r w:rsidR="00832EAC" w:rsidRPr="00FA279D">
          <w:rPr>
            <w:rStyle w:val="Hyperlink"/>
            <w:rFonts w:eastAsiaTheme="majorEastAsia"/>
            <w:noProof/>
            <w:lang w:bidi="ar-SY"/>
          </w:rPr>
          <w:t>MHz 2 486-2 410</w:t>
        </w:r>
        <w:r w:rsidR="00832EAC" w:rsidRPr="00FA279D">
          <w:rPr>
            <w:rStyle w:val="Hyperlink"/>
            <w:rFonts w:eastAsiaTheme="majorEastAsia"/>
            <w:noProof/>
            <w:rtl/>
            <w:lang w:bidi="ar-SY"/>
          </w:rPr>
          <w:t xml:space="preserve"> و</w:t>
        </w:r>
        <w:r w:rsidR="00832EAC" w:rsidRPr="00FA279D">
          <w:rPr>
            <w:rStyle w:val="Hyperlink"/>
            <w:rFonts w:eastAsiaTheme="majorEastAsia"/>
            <w:noProof/>
            <w:lang w:bidi="ar-SY"/>
          </w:rPr>
          <w:t>MHz 5 766-5 738</w:t>
        </w:r>
        <w:r w:rsidR="00832EAC" w:rsidRPr="00FA279D">
          <w:rPr>
            <w:rStyle w:val="Hyperlink"/>
            <w:rFonts w:eastAsiaTheme="majorEastAsia"/>
            <w:noProof/>
            <w:rtl/>
            <w:lang w:bidi="ar-SY"/>
          </w:rPr>
          <w:t>)</w:t>
        </w:r>
        <w:r w:rsidR="00832EAC">
          <w:rPr>
            <w:rStyle w:val="Hyperlink"/>
            <w:rFonts w:eastAsiaTheme="majorEastAsia"/>
            <w:noProof/>
            <w:rtl/>
            <w:lang w:bidi="ar-SY"/>
          </w:rPr>
          <w:tab/>
        </w:r>
        <w:r w:rsidR="00832EAC">
          <w:rPr>
            <w:noProof/>
            <w:webHidden/>
          </w:rPr>
          <w:tab/>
        </w:r>
        <w:r w:rsidR="00A539D5">
          <w:rPr>
            <w:noProof/>
            <w:webHidden/>
          </w:rPr>
          <w:t>30</w:t>
        </w:r>
      </w:hyperlink>
    </w:p>
    <w:p w14:paraId="52D25323" w14:textId="155419D0" w:rsidR="00832EAC" w:rsidRDefault="002A6A37" w:rsidP="00832EAC">
      <w:pPr>
        <w:pStyle w:val="TOC1"/>
        <w:rPr>
          <w:rFonts w:asciiTheme="minorHAnsi" w:eastAsiaTheme="minorEastAsia" w:hAnsiTheme="minorHAnsi" w:cstheme="minorBidi"/>
          <w:spacing w:val="0"/>
          <w:kern w:val="2"/>
          <w:szCs w:val="22"/>
          <w:lang w:val="en-GB" w:eastAsia="en-GB" w:bidi="ar-SA"/>
          <w14:ligatures w14:val="standardContextual"/>
        </w:rPr>
      </w:pPr>
      <w:hyperlink w:anchor="_Toc143086399" w:history="1">
        <w:r w:rsidR="00832EAC" w:rsidRPr="00FA279D">
          <w:rPr>
            <w:rStyle w:val="Hyperlink"/>
          </w:rPr>
          <w:t>4</w:t>
        </w:r>
        <w:r w:rsidR="00832EAC">
          <w:rPr>
            <w:rFonts w:asciiTheme="minorHAnsi" w:eastAsiaTheme="minorEastAsia" w:hAnsiTheme="minorHAnsi" w:cstheme="minorBidi"/>
            <w:spacing w:val="0"/>
            <w:kern w:val="2"/>
            <w:szCs w:val="22"/>
            <w:lang w:val="en-GB" w:eastAsia="en-GB" w:bidi="ar-SA"/>
            <w14:ligatures w14:val="standardContextual"/>
          </w:rPr>
          <w:tab/>
        </w:r>
        <w:r w:rsidR="00832EAC" w:rsidRPr="00FA279D">
          <w:rPr>
            <w:rStyle w:val="Hyperlink"/>
            <w:rtl/>
          </w:rPr>
          <w:t>المسائل المتعلقة بالمخاطر على البشر</w:t>
        </w:r>
        <w:r w:rsidR="00832EAC">
          <w:rPr>
            <w:webHidden/>
          </w:rPr>
          <w:tab/>
        </w:r>
        <w:r w:rsidR="00832EAC">
          <w:rPr>
            <w:webHidden/>
            <w:rtl/>
          </w:rPr>
          <w:tab/>
        </w:r>
        <w:r w:rsidR="00A539D5">
          <w:rPr>
            <w:webHidden/>
          </w:rPr>
          <w:t>33</w:t>
        </w:r>
      </w:hyperlink>
    </w:p>
    <w:p w14:paraId="69CC3C54" w14:textId="63DEDD41" w:rsidR="00832EAC" w:rsidRDefault="002A6A37" w:rsidP="00832EAC">
      <w:pPr>
        <w:pStyle w:val="TOC1"/>
        <w:rPr>
          <w:rFonts w:asciiTheme="minorHAnsi" w:eastAsiaTheme="minorEastAsia" w:hAnsiTheme="minorHAnsi" w:cstheme="minorBidi"/>
          <w:spacing w:val="0"/>
          <w:kern w:val="2"/>
          <w:szCs w:val="22"/>
          <w:lang w:val="en-GB" w:eastAsia="en-GB" w:bidi="ar-SA"/>
          <w14:ligatures w14:val="standardContextual"/>
        </w:rPr>
      </w:pPr>
      <w:hyperlink w:anchor="_Toc143086400" w:history="1">
        <w:r w:rsidR="00832EAC" w:rsidRPr="00FA279D">
          <w:rPr>
            <w:rStyle w:val="Hyperlink"/>
          </w:rPr>
          <w:t>5</w:t>
        </w:r>
        <w:r w:rsidR="00832EAC">
          <w:rPr>
            <w:rFonts w:asciiTheme="minorHAnsi" w:eastAsiaTheme="minorEastAsia" w:hAnsiTheme="minorHAnsi" w:cstheme="minorBidi"/>
            <w:spacing w:val="0"/>
            <w:kern w:val="2"/>
            <w:szCs w:val="22"/>
            <w:lang w:val="en-GB" w:eastAsia="en-GB" w:bidi="ar-SA"/>
            <w14:ligatures w14:val="standardContextual"/>
          </w:rPr>
          <w:tab/>
        </w:r>
        <w:r w:rsidR="00832EAC" w:rsidRPr="00FA279D">
          <w:rPr>
            <w:rStyle w:val="Hyperlink"/>
            <w:rtl/>
          </w:rPr>
          <w:t>ملخص</w:t>
        </w:r>
        <w:r w:rsidR="00832EAC">
          <w:rPr>
            <w:webHidden/>
          </w:rPr>
          <w:tab/>
        </w:r>
        <w:r w:rsidR="00832EAC">
          <w:rPr>
            <w:webHidden/>
            <w:rtl/>
          </w:rPr>
          <w:tab/>
        </w:r>
        <w:r w:rsidR="00A539D5">
          <w:rPr>
            <w:webHidden/>
          </w:rPr>
          <w:t>34</w:t>
        </w:r>
      </w:hyperlink>
    </w:p>
    <w:p w14:paraId="5B3361D1" w14:textId="3AD8676B"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401" w:history="1">
        <w:r w:rsidR="00832EAC" w:rsidRPr="00FA279D">
          <w:rPr>
            <w:rStyle w:val="Hyperlink"/>
            <w:rFonts w:eastAsiaTheme="majorEastAsia"/>
            <w:noProof/>
          </w:rPr>
          <w:t>1.A1</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rPr>
          <w:t>بيئات تركيب إرسال القدرة لاسلكياً بالحزم</w:t>
        </w:r>
        <w:r w:rsidR="00832EAC">
          <w:rPr>
            <w:noProof/>
            <w:webHidden/>
          </w:rPr>
          <w:tab/>
        </w:r>
        <w:r w:rsidR="00832EAC">
          <w:rPr>
            <w:noProof/>
            <w:webHidden/>
            <w:rtl/>
          </w:rPr>
          <w:tab/>
        </w:r>
        <w:r w:rsidR="00A539D5">
          <w:rPr>
            <w:noProof/>
            <w:webHidden/>
          </w:rPr>
          <w:t>35</w:t>
        </w:r>
      </w:hyperlink>
    </w:p>
    <w:p w14:paraId="5D3C8011" w14:textId="6799E1F2" w:rsidR="00832EAC" w:rsidRDefault="002A6A37" w:rsidP="00832EAC">
      <w:pPr>
        <w:pStyle w:val="TOC2"/>
        <w:rPr>
          <w:rFonts w:asciiTheme="minorHAnsi" w:eastAsiaTheme="minorEastAsia" w:hAnsiTheme="minorHAnsi" w:cstheme="minorBidi"/>
          <w:noProof/>
          <w:kern w:val="2"/>
          <w:szCs w:val="22"/>
          <w:lang w:val="en-GB" w:eastAsia="en-GB"/>
          <w14:ligatures w14:val="standardContextual"/>
        </w:rPr>
      </w:pPr>
      <w:hyperlink w:anchor="_Toc143086402" w:history="1">
        <w:r w:rsidR="00832EAC" w:rsidRPr="00FA279D">
          <w:rPr>
            <w:rStyle w:val="Hyperlink"/>
            <w:rFonts w:eastAsiaTheme="majorEastAsia"/>
            <w:noProof/>
          </w:rPr>
          <w:t>2.A1</w:t>
        </w:r>
        <w:r w:rsidR="00832EAC">
          <w:rPr>
            <w:rFonts w:asciiTheme="minorHAnsi" w:eastAsiaTheme="minorEastAsia" w:hAnsiTheme="minorHAnsi" w:cstheme="minorBidi"/>
            <w:noProof/>
            <w:kern w:val="2"/>
            <w:szCs w:val="22"/>
            <w:lang w:val="en-GB" w:eastAsia="en-GB"/>
            <w14:ligatures w14:val="standardContextual"/>
          </w:rPr>
          <w:tab/>
        </w:r>
        <w:r w:rsidR="00832EAC" w:rsidRPr="00FA279D">
          <w:rPr>
            <w:rStyle w:val="Hyperlink"/>
            <w:rFonts w:eastAsiaTheme="majorEastAsia"/>
            <w:noProof/>
            <w:rtl/>
          </w:rPr>
          <w:t xml:space="preserve">الالتزام بالمبادئ التوجيهية اليابانية للحماية من الإشعاع الراديوي </w:t>
        </w:r>
        <w:r w:rsidR="00832EAC" w:rsidRPr="00FA279D">
          <w:rPr>
            <w:rStyle w:val="Hyperlink"/>
            <w:rFonts w:eastAsiaTheme="majorEastAsia"/>
            <w:noProof/>
          </w:rPr>
          <w:t>(RRPG)</w:t>
        </w:r>
        <w:r w:rsidR="00832EAC">
          <w:rPr>
            <w:rStyle w:val="Hyperlink"/>
            <w:rFonts w:eastAsiaTheme="majorEastAsia"/>
            <w:noProof/>
            <w:rtl/>
          </w:rPr>
          <w:tab/>
        </w:r>
        <w:r w:rsidR="00832EAC">
          <w:rPr>
            <w:noProof/>
            <w:webHidden/>
          </w:rPr>
          <w:tab/>
        </w:r>
        <w:r w:rsidR="00A539D5">
          <w:rPr>
            <w:noProof/>
            <w:webHidden/>
          </w:rPr>
          <w:t>36</w:t>
        </w:r>
      </w:hyperlink>
    </w:p>
    <w:p w14:paraId="20364918" w14:textId="7509F0A7" w:rsidR="00C6478E" w:rsidRPr="003E49A5" w:rsidRDefault="00832EAC" w:rsidP="008E1278">
      <w:pPr>
        <w:rPr>
          <w:spacing w:val="-4"/>
          <w:rtl/>
          <w:lang w:bidi="ar-EG"/>
        </w:rPr>
      </w:pPr>
      <w:r>
        <w:rPr>
          <w:spacing w:val="-4"/>
          <w:rtl/>
          <w:lang w:bidi="ar-EG"/>
        </w:rPr>
        <w:fldChar w:fldCharType="end"/>
      </w:r>
    </w:p>
    <w:p w14:paraId="5D9EF456" w14:textId="77777777" w:rsidR="00D85087" w:rsidRPr="003E49A5" w:rsidRDefault="00D85087" w:rsidP="003E49A5">
      <w:pPr>
        <w:rPr>
          <w:rtl/>
          <w:lang w:bidi="ar-SY"/>
        </w:rPr>
      </w:pPr>
      <w:r w:rsidRPr="003E49A5">
        <w:rPr>
          <w:rtl/>
          <w:lang w:bidi="ar-SY"/>
        </w:rPr>
        <w:br w:type="page"/>
      </w:r>
    </w:p>
    <w:p w14:paraId="3610602F" w14:textId="2EA1023E" w:rsidR="00D85087" w:rsidRPr="003E49A5" w:rsidRDefault="008F5342" w:rsidP="008F5342">
      <w:pPr>
        <w:pStyle w:val="Headingb"/>
        <w:rPr>
          <w:rtl/>
        </w:rPr>
      </w:pPr>
      <w:r w:rsidRPr="003E49A5">
        <w:rPr>
          <w:rtl/>
        </w:rPr>
        <w:lastRenderedPageBreak/>
        <w:t xml:space="preserve">المختصرات/مسرد </w:t>
      </w:r>
      <w:r w:rsidRPr="003E49A5">
        <w:rPr>
          <w:rFonts w:hint="eastAsia"/>
          <w:rtl/>
        </w:rPr>
        <w:t>المصطلحات</w:t>
      </w:r>
    </w:p>
    <w:p w14:paraId="3068ECDA" w14:textId="6D7BC445" w:rsidR="006F27E6" w:rsidRPr="003E49A5" w:rsidRDefault="006F27E6" w:rsidP="008E1278">
      <w:pPr>
        <w:tabs>
          <w:tab w:val="left" w:pos="1701"/>
        </w:tabs>
        <w:ind w:left="1701" w:hanging="1701"/>
        <w:rPr>
          <w:lang w:val="en-GB"/>
        </w:rPr>
      </w:pPr>
      <w:r w:rsidRPr="003E49A5">
        <w:rPr>
          <w:lang w:val="en-GB"/>
        </w:rPr>
        <w:t>ARIB</w:t>
      </w:r>
      <w:r w:rsidRPr="003E49A5">
        <w:rPr>
          <w:lang w:val="en-GB"/>
        </w:rPr>
        <w:tab/>
      </w:r>
      <w:r w:rsidRPr="003E49A5">
        <w:rPr>
          <w:rFonts w:hint="cs"/>
          <w:rtl/>
          <w:lang w:val="en-GB" w:bidi="ar-SY"/>
        </w:rPr>
        <w:t xml:space="preserve">رابطة الصناعات ومشاريع الأعمال الراديوية </w:t>
      </w:r>
      <w:r w:rsidRPr="003E49A5">
        <w:rPr>
          <w:lang w:bidi="ar-SY"/>
        </w:rPr>
        <w:t>(</w:t>
      </w:r>
      <w:r w:rsidRPr="003E49A5">
        <w:rPr>
          <w:i/>
          <w:iCs/>
          <w:lang w:val="en-GB"/>
        </w:rPr>
        <w:t>Association of Radio Industries and Businesses</w:t>
      </w:r>
      <w:r w:rsidRPr="003E49A5">
        <w:rPr>
          <w:lang w:val="en-GB"/>
        </w:rPr>
        <w:t>)</w:t>
      </w:r>
    </w:p>
    <w:p w14:paraId="44532FA7" w14:textId="7BA484A3" w:rsidR="006F27E6" w:rsidRPr="003E49A5" w:rsidRDefault="006F27E6" w:rsidP="008E1278">
      <w:pPr>
        <w:tabs>
          <w:tab w:val="left" w:pos="1701"/>
        </w:tabs>
        <w:ind w:left="1701" w:hanging="1701"/>
        <w:rPr>
          <w:rtl/>
          <w:lang w:val="en-GB" w:bidi="ar-SY"/>
        </w:rPr>
      </w:pPr>
      <w:r w:rsidRPr="003E49A5">
        <w:rPr>
          <w:lang w:val="en-GB"/>
        </w:rPr>
        <w:t>CISPR</w:t>
      </w:r>
      <w:r w:rsidRPr="003E49A5">
        <w:rPr>
          <w:lang w:val="en-GB"/>
        </w:rPr>
        <w:tab/>
      </w:r>
      <w:r w:rsidRPr="003E49A5">
        <w:rPr>
          <w:rFonts w:hint="cs"/>
          <w:rtl/>
          <w:lang w:bidi="ar-SY"/>
        </w:rPr>
        <w:t xml:space="preserve">بالفرنسية </w:t>
      </w:r>
      <w:r w:rsidR="00C83FD3" w:rsidRPr="003E49A5">
        <w:rPr>
          <w:lang w:val="en-GB"/>
        </w:rPr>
        <w:t>"</w:t>
      </w:r>
      <w:proofErr w:type="spellStart"/>
      <w:r w:rsidRPr="003E49A5">
        <w:rPr>
          <w:lang w:val="en-GB"/>
        </w:rPr>
        <w:t>Comité</w:t>
      </w:r>
      <w:proofErr w:type="spellEnd"/>
      <w:r w:rsidRPr="003E49A5">
        <w:rPr>
          <w:lang w:val="en-GB"/>
        </w:rPr>
        <w:t xml:space="preserve"> International </w:t>
      </w:r>
      <w:proofErr w:type="spellStart"/>
      <w:r w:rsidRPr="003E49A5">
        <w:rPr>
          <w:lang w:val="en-GB"/>
        </w:rPr>
        <w:t>Spécial</w:t>
      </w:r>
      <w:proofErr w:type="spellEnd"/>
      <w:r w:rsidRPr="003E49A5">
        <w:rPr>
          <w:lang w:val="en-GB"/>
        </w:rPr>
        <w:t xml:space="preserve"> des Perturbations </w:t>
      </w:r>
      <w:proofErr w:type="spellStart"/>
      <w:r w:rsidRPr="003E49A5">
        <w:rPr>
          <w:lang w:val="en-GB"/>
        </w:rPr>
        <w:t>Radioélectriques</w:t>
      </w:r>
      <w:proofErr w:type="spellEnd"/>
      <w:r w:rsidR="00C83FD3" w:rsidRPr="003E49A5">
        <w:rPr>
          <w:lang w:val="en-GB"/>
        </w:rPr>
        <w:t>"</w:t>
      </w:r>
      <w:r w:rsidR="008E1278" w:rsidRPr="003E49A5">
        <w:rPr>
          <w:rtl/>
          <w:lang w:val="en-GB"/>
        </w:rPr>
        <w:tab/>
      </w:r>
      <w:r w:rsidRPr="003E49A5">
        <w:rPr>
          <w:rtl/>
          <w:lang w:val="en-GB"/>
        </w:rPr>
        <w:br/>
      </w:r>
      <w:r w:rsidRPr="003E49A5">
        <w:rPr>
          <w:rFonts w:hint="cs"/>
          <w:rtl/>
          <w:lang w:val="en-GB"/>
        </w:rPr>
        <w:t>اللجنة الدولية الخاصة المعنية بالتداخل الراديوي</w:t>
      </w:r>
      <w:r w:rsidR="008E1278" w:rsidRPr="003E49A5">
        <w:rPr>
          <w:rtl/>
          <w:lang w:val="en-GB"/>
        </w:rPr>
        <w:tab/>
      </w:r>
      <w:r w:rsidR="008E1278" w:rsidRPr="003E49A5">
        <w:rPr>
          <w:rtl/>
          <w:lang w:val="en-GB"/>
        </w:rPr>
        <w:br/>
      </w:r>
      <w:r w:rsidRPr="003E49A5">
        <w:t>(</w:t>
      </w:r>
      <w:r w:rsidRPr="003E49A5">
        <w:rPr>
          <w:i/>
          <w:iCs/>
          <w:lang w:val="en-GB"/>
        </w:rPr>
        <w:t>International Special Committee on Radio Interference</w:t>
      </w:r>
      <w:r w:rsidRPr="003E49A5">
        <w:rPr>
          <w:lang w:val="en-GB"/>
        </w:rPr>
        <w:t>)</w:t>
      </w:r>
      <w:r w:rsidR="008E1278" w:rsidRPr="003E49A5">
        <w:rPr>
          <w:rFonts w:hint="cs"/>
          <w:rtl/>
          <w:lang w:val="en-GB"/>
        </w:rPr>
        <w:t> </w:t>
      </w:r>
    </w:p>
    <w:p w14:paraId="4657E5F2" w14:textId="1C0832C7" w:rsidR="006F27E6" w:rsidRPr="003E49A5" w:rsidRDefault="006F27E6" w:rsidP="008E1278">
      <w:pPr>
        <w:tabs>
          <w:tab w:val="left" w:pos="1701"/>
        </w:tabs>
        <w:ind w:left="1701" w:hanging="1701"/>
        <w:rPr>
          <w:rtl/>
          <w:lang w:val="en-GB" w:bidi="ar-SY"/>
        </w:rPr>
      </w:pPr>
      <w:r w:rsidRPr="003E49A5">
        <w:rPr>
          <w:lang w:val="en-GB"/>
        </w:rPr>
        <w:t>DSRC</w:t>
      </w:r>
      <w:r w:rsidRPr="003E49A5">
        <w:rPr>
          <w:lang w:val="en-GB"/>
        </w:rPr>
        <w:tab/>
      </w:r>
      <w:r w:rsidRPr="003E49A5">
        <w:rPr>
          <w:rFonts w:hint="cs"/>
          <w:rtl/>
          <w:lang w:val="en-GB"/>
        </w:rPr>
        <w:t xml:space="preserve">الاتصالات المكرسة قصيرة المدى </w:t>
      </w:r>
      <w:r w:rsidRPr="003E49A5">
        <w:rPr>
          <w:lang w:val="en-GB"/>
        </w:rPr>
        <w:t>(</w:t>
      </w:r>
      <w:r w:rsidRPr="003E49A5">
        <w:rPr>
          <w:i/>
          <w:iCs/>
          <w:lang w:val="en-GB"/>
        </w:rPr>
        <w:t>Dedicated short-range communications</w:t>
      </w:r>
      <w:r w:rsidRPr="003E49A5">
        <w:rPr>
          <w:lang w:val="en-GB"/>
        </w:rPr>
        <w:t>)</w:t>
      </w:r>
    </w:p>
    <w:p w14:paraId="351D4B4F" w14:textId="5A11BA0C" w:rsidR="006F27E6" w:rsidRPr="003E49A5" w:rsidRDefault="006F27E6" w:rsidP="008E1278">
      <w:pPr>
        <w:tabs>
          <w:tab w:val="left" w:pos="1701"/>
        </w:tabs>
        <w:ind w:left="1701" w:hanging="1701"/>
        <w:rPr>
          <w:rtl/>
          <w:lang w:val="en-GB" w:bidi="ar-SY"/>
        </w:rPr>
      </w:pPr>
      <w:r w:rsidRPr="003E49A5">
        <w:rPr>
          <w:lang w:val="en-GB"/>
        </w:rPr>
        <w:t>DUT</w:t>
      </w:r>
      <w:r w:rsidRPr="003E49A5">
        <w:rPr>
          <w:lang w:val="en-GB"/>
        </w:rPr>
        <w:tab/>
      </w:r>
      <w:r w:rsidRPr="003E49A5">
        <w:rPr>
          <w:rFonts w:hint="cs"/>
          <w:rtl/>
          <w:lang w:val="en-GB"/>
        </w:rPr>
        <w:t xml:space="preserve">الجهاز قيد الاختبار </w:t>
      </w:r>
      <w:r w:rsidRPr="003E49A5">
        <w:rPr>
          <w:lang w:val="en-GB"/>
        </w:rPr>
        <w:t>(</w:t>
      </w:r>
      <w:r w:rsidRPr="003E49A5">
        <w:rPr>
          <w:i/>
          <w:iCs/>
          <w:lang w:val="en-GB"/>
        </w:rPr>
        <w:t>Device under test</w:t>
      </w:r>
      <w:r w:rsidRPr="003E49A5">
        <w:rPr>
          <w:lang w:val="en-GB"/>
        </w:rPr>
        <w:t>)</w:t>
      </w:r>
    </w:p>
    <w:p w14:paraId="3FDED9BC" w14:textId="153C4307" w:rsidR="006F27E6" w:rsidRPr="003E49A5" w:rsidRDefault="006F27E6" w:rsidP="008E1278">
      <w:pPr>
        <w:tabs>
          <w:tab w:val="left" w:pos="1701"/>
        </w:tabs>
        <w:ind w:left="1701" w:hanging="1701"/>
        <w:rPr>
          <w:lang w:val="en-GB"/>
        </w:rPr>
      </w:pPr>
      <w:r w:rsidRPr="003E49A5">
        <w:rPr>
          <w:lang w:val="en-GB"/>
        </w:rPr>
        <w:t>EESS</w:t>
      </w:r>
      <w:r w:rsidRPr="003E49A5">
        <w:rPr>
          <w:lang w:val="en-GB"/>
        </w:rPr>
        <w:tab/>
      </w:r>
      <w:r w:rsidRPr="003E49A5">
        <w:rPr>
          <w:rFonts w:hint="cs"/>
          <w:rtl/>
          <w:lang w:val="en-GB"/>
        </w:rPr>
        <w:t xml:space="preserve">خدمة استكشاف الأرض الساتلية </w:t>
      </w:r>
      <w:r w:rsidRPr="003E49A5">
        <w:t>(</w:t>
      </w:r>
      <w:r w:rsidRPr="003E49A5">
        <w:rPr>
          <w:i/>
          <w:iCs/>
          <w:lang w:val="en-GB"/>
        </w:rPr>
        <w:t>Earth exploration-satellite service</w:t>
      </w:r>
      <w:r w:rsidRPr="003E49A5">
        <w:rPr>
          <w:lang w:val="en-GB"/>
        </w:rPr>
        <w:t>)</w:t>
      </w:r>
    </w:p>
    <w:p w14:paraId="6353D870" w14:textId="2A68236F" w:rsidR="006F27E6" w:rsidRPr="003E49A5" w:rsidRDefault="006F27E6" w:rsidP="008E1278">
      <w:pPr>
        <w:tabs>
          <w:tab w:val="left" w:pos="1701"/>
        </w:tabs>
        <w:ind w:left="1701" w:hanging="1701"/>
        <w:rPr>
          <w:lang w:val="en-GB"/>
        </w:rPr>
      </w:pPr>
      <w:r w:rsidRPr="003E49A5">
        <w:rPr>
          <w:lang w:val="en-GB"/>
        </w:rPr>
        <w:t>EMF</w:t>
      </w:r>
      <w:r w:rsidRPr="003E49A5">
        <w:rPr>
          <w:lang w:val="en-GB"/>
        </w:rPr>
        <w:tab/>
      </w:r>
      <w:r w:rsidRPr="003E49A5">
        <w:rPr>
          <w:rFonts w:hint="cs"/>
          <w:rtl/>
          <w:lang w:val="en-GB"/>
        </w:rPr>
        <w:t xml:space="preserve">مجال كهرمغنطيسي </w:t>
      </w:r>
      <w:r w:rsidRPr="003E49A5">
        <w:t>(</w:t>
      </w:r>
      <w:r w:rsidRPr="003E49A5">
        <w:rPr>
          <w:i/>
          <w:iCs/>
          <w:lang w:val="en-GB"/>
        </w:rPr>
        <w:t>Electromagnetic field</w:t>
      </w:r>
      <w:r w:rsidRPr="003E49A5">
        <w:rPr>
          <w:lang w:val="en-GB"/>
        </w:rPr>
        <w:t>)</w:t>
      </w:r>
    </w:p>
    <w:p w14:paraId="22A3240B" w14:textId="49502DBB" w:rsidR="006F27E6" w:rsidRPr="003E49A5" w:rsidRDefault="006F27E6" w:rsidP="008E1278">
      <w:pPr>
        <w:tabs>
          <w:tab w:val="left" w:pos="1701"/>
        </w:tabs>
        <w:ind w:left="1701" w:hanging="1701"/>
        <w:rPr>
          <w:rtl/>
          <w:lang w:val="en-GB" w:bidi="ar-SY"/>
        </w:rPr>
      </w:pPr>
      <w:r w:rsidRPr="003E49A5">
        <w:rPr>
          <w:lang w:val="en-GB"/>
        </w:rPr>
        <w:t>GSM</w:t>
      </w:r>
      <w:r w:rsidRPr="003E49A5">
        <w:rPr>
          <w:lang w:val="en-GB"/>
        </w:rPr>
        <w:tab/>
      </w:r>
      <w:r w:rsidRPr="003E49A5">
        <w:rPr>
          <w:rFonts w:hint="cs"/>
          <w:rtl/>
          <w:lang w:bidi="ar-SY"/>
        </w:rPr>
        <w:t xml:space="preserve">النظام العالمي للاتصالات المتنقلة </w:t>
      </w:r>
      <w:r w:rsidRPr="003E49A5">
        <w:rPr>
          <w:lang w:bidi="ar-SY"/>
        </w:rPr>
        <w:t>(</w:t>
      </w:r>
      <w:r w:rsidRPr="003E49A5">
        <w:rPr>
          <w:i/>
          <w:iCs/>
          <w:lang w:val="en-GB"/>
        </w:rPr>
        <w:t>Global System for Mobile Communications</w:t>
      </w:r>
      <w:r w:rsidRPr="003E49A5">
        <w:rPr>
          <w:lang w:val="en-GB"/>
        </w:rPr>
        <w:t>)</w:t>
      </w:r>
    </w:p>
    <w:p w14:paraId="67AA8E4A" w14:textId="0C3D3260" w:rsidR="006F27E6" w:rsidRPr="003E49A5" w:rsidRDefault="006F27E6" w:rsidP="008E1278">
      <w:pPr>
        <w:tabs>
          <w:tab w:val="left" w:pos="1701"/>
        </w:tabs>
        <w:ind w:left="1701" w:hanging="1701"/>
        <w:rPr>
          <w:rtl/>
          <w:lang w:val="en-GB" w:bidi="ar-EG"/>
        </w:rPr>
      </w:pPr>
      <w:r w:rsidRPr="003E49A5">
        <w:rPr>
          <w:lang w:val="en-GB"/>
        </w:rPr>
        <w:t>ICNIRP</w:t>
      </w:r>
      <w:r w:rsidRPr="003E49A5">
        <w:rPr>
          <w:lang w:val="en-GB"/>
        </w:rPr>
        <w:tab/>
      </w:r>
      <w:r w:rsidRPr="003E49A5">
        <w:rPr>
          <w:rFonts w:hint="cs"/>
          <w:rtl/>
          <w:lang w:bidi="ar-SY"/>
        </w:rPr>
        <w:t>اللجنة الدولية المعنية بالحماية من الإشعاع غير المؤين</w:t>
      </w:r>
      <w:r w:rsidR="008E1278" w:rsidRPr="003E49A5">
        <w:rPr>
          <w:lang w:bidi="ar-SY"/>
        </w:rPr>
        <w:tab/>
      </w:r>
      <w:r w:rsidR="008E1278" w:rsidRPr="003E49A5">
        <w:rPr>
          <w:lang w:bidi="ar-SY"/>
        </w:rPr>
        <w:br/>
      </w:r>
      <w:r w:rsidRPr="003E49A5">
        <w:rPr>
          <w:lang w:bidi="ar-SY"/>
        </w:rPr>
        <w:t>(</w:t>
      </w:r>
      <w:r w:rsidRPr="003E49A5">
        <w:rPr>
          <w:i/>
          <w:iCs/>
          <w:lang w:val="en-GB"/>
        </w:rPr>
        <w:t>International Commission on Non</w:t>
      </w:r>
      <w:r w:rsidRPr="003E49A5">
        <w:rPr>
          <w:i/>
          <w:iCs/>
          <w:lang w:val="en-GB"/>
        </w:rPr>
        <w:noBreakHyphen/>
        <w:t>ionizing Radiation Protection</w:t>
      </w:r>
      <w:r w:rsidRPr="003E49A5">
        <w:rPr>
          <w:lang w:val="en-GB"/>
        </w:rPr>
        <w:t>)</w:t>
      </w:r>
      <w:r w:rsidR="008E1278" w:rsidRPr="003E49A5">
        <w:rPr>
          <w:rFonts w:hint="eastAsia"/>
          <w:rtl/>
          <w:lang w:val="en-GB" w:bidi="ar-EG"/>
        </w:rPr>
        <w:t> </w:t>
      </w:r>
    </w:p>
    <w:p w14:paraId="152193FD" w14:textId="4E745D89" w:rsidR="006F27E6" w:rsidRPr="003E49A5" w:rsidRDefault="006F27E6" w:rsidP="008E1278">
      <w:pPr>
        <w:tabs>
          <w:tab w:val="left" w:pos="1701"/>
        </w:tabs>
        <w:ind w:left="1701" w:hanging="1701"/>
        <w:rPr>
          <w:lang w:bidi="ar-SY"/>
        </w:rPr>
      </w:pPr>
      <w:r w:rsidRPr="003E49A5">
        <w:rPr>
          <w:lang w:val="en-GB"/>
        </w:rPr>
        <w:t>IEC</w:t>
      </w:r>
      <w:r w:rsidRPr="003E49A5">
        <w:rPr>
          <w:lang w:val="en-GB"/>
        </w:rPr>
        <w:tab/>
      </w:r>
      <w:r w:rsidRPr="003E49A5">
        <w:rPr>
          <w:rFonts w:hint="cs"/>
          <w:rtl/>
          <w:lang w:val="en-GB" w:bidi="ar-SY"/>
        </w:rPr>
        <w:t xml:space="preserve">اللجنة الكهرتقنية الدولية </w:t>
      </w:r>
      <w:r w:rsidRPr="003E49A5">
        <w:rPr>
          <w:lang w:val="en-GB" w:bidi="ar-SY"/>
        </w:rPr>
        <w:t>(</w:t>
      </w:r>
      <w:r w:rsidRPr="003E49A5">
        <w:rPr>
          <w:i/>
          <w:iCs/>
          <w:lang w:val="en-GB"/>
        </w:rPr>
        <w:t>International Electrotechnical Commission</w:t>
      </w:r>
      <w:r w:rsidRPr="003E49A5">
        <w:rPr>
          <w:lang w:val="en-GB"/>
        </w:rPr>
        <w:t>)</w:t>
      </w:r>
    </w:p>
    <w:p w14:paraId="443701FD" w14:textId="39EFA48E" w:rsidR="006F27E6" w:rsidRPr="003E49A5" w:rsidRDefault="006F27E6" w:rsidP="008E1278">
      <w:pPr>
        <w:tabs>
          <w:tab w:val="left" w:pos="1701"/>
        </w:tabs>
        <w:ind w:left="1701" w:hanging="1701"/>
        <w:rPr>
          <w:rtl/>
          <w:lang w:val="en-GB" w:bidi="ar-SY"/>
        </w:rPr>
      </w:pPr>
      <w:r w:rsidRPr="003E49A5">
        <w:rPr>
          <w:lang w:val="en-GB"/>
        </w:rPr>
        <w:t>IEEE</w:t>
      </w:r>
      <w:r w:rsidRPr="003E49A5">
        <w:rPr>
          <w:lang w:val="en-GB"/>
        </w:rPr>
        <w:tab/>
      </w:r>
      <w:r w:rsidRPr="003E49A5">
        <w:rPr>
          <w:rFonts w:hint="cs"/>
          <w:rtl/>
          <w:lang w:val="en-GB"/>
        </w:rPr>
        <w:t xml:space="preserve">معهد مهندسي الكهرباء والإلكترونيات </w:t>
      </w:r>
      <w:r w:rsidRPr="003E49A5">
        <w:t>(</w:t>
      </w:r>
      <w:r w:rsidRPr="003E49A5">
        <w:rPr>
          <w:i/>
          <w:iCs/>
          <w:lang w:val="en-GB"/>
        </w:rPr>
        <w:t>Institute of Electrical and Electronics Engineers</w:t>
      </w:r>
      <w:r w:rsidRPr="003E49A5">
        <w:rPr>
          <w:lang w:val="en-GB"/>
        </w:rPr>
        <w:t>)</w:t>
      </w:r>
    </w:p>
    <w:p w14:paraId="0D541FC7" w14:textId="7AF8CE84" w:rsidR="006F27E6" w:rsidRPr="003E49A5" w:rsidRDefault="006F27E6" w:rsidP="008E1278">
      <w:pPr>
        <w:tabs>
          <w:tab w:val="left" w:pos="1701"/>
        </w:tabs>
        <w:ind w:left="1701" w:hanging="1701"/>
        <w:rPr>
          <w:lang w:val="en-GB"/>
        </w:rPr>
      </w:pPr>
      <w:r w:rsidRPr="003E49A5">
        <w:rPr>
          <w:lang w:val="en-GB"/>
        </w:rPr>
        <w:t>IMT</w:t>
      </w:r>
      <w:r w:rsidRPr="003E49A5">
        <w:rPr>
          <w:lang w:val="en-GB"/>
        </w:rPr>
        <w:tab/>
      </w:r>
      <w:r w:rsidRPr="003E49A5">
        <w:rPr>
          <w:rFonts w:hint="cs"/>
          <w:rtl/>
          <w:lang w:val="en-GB"/>
        </w:rPr>
        <w:t xml:space="preserve">الاتصالات المتنقلة الدولية </w:t>
      </w:r>
      <w:r w:rsidRPr="003E49A5">
        <w:t>(</w:t>
      </w:r>
      <w:r w:rsidRPr="003E49A5">
        <w:rPr>
          <w:i/>
          <w:iCs/>
          <w:lang w:val="en-GB"/>
        </w:rPr>
        <w:t>International Mobile Telecommunications</w:t>
      </w:r>
      <w:r w:rsidRPr="003E49A5">
        <w:rPr>
          <w:lang w:val="en-GB"/>
        </w:rPr>
        <w:t>)</w:t>
      </w:r>
    </w:p>
    <w:p w14:paraId="6F53D91A" w14:textId="03D7756F" w:rsidR="006F27E6" w:rsidRPr="003E49A5" w:rsidRDefault="006F27E6" w:rsidP="008E1278">
      <w:pPr>
        <w:tabs>
          <w:tab w:val="left" w:pos="1701"/>
        </w:tabs>
        <w:ind w:left="1701" w:hanging="1701"/>
        <w:rPr>
          <w:lang w:val="en-GB"/>
        </w:rPr>
      </w:pPr>
      <w:r w:rsidRPr="003E49A5">
        <w:rPr>
          <w:lang w:val="en-GB"/>
        </w:rPr>
        <w:t>ISM</w:t>
      </w:r>
      <w:r w:rsidRPr="003E49A5">
        <w:rPr>
          <w:lang w:val="en-GB"/>
        </w:rPr>
        <w:tab/>
      </w:r>
      <w:r w:rsidR="00D06808" w:rsidRPr="003E49A5">
        <w:rPr>
          <w:rFonts w:hint="cs"/>
          <w:rtl/>
          <w:lang w:val="en-GB"/>
        </w:rPr>
        <w:t>صناعية وعلمية وطبية</w:t>
      </w:r>
      <w:r w:rsidR="00C83FD3" w:rsidRPr="003E49A5">
        <w:rPr>
          <w:rFonts w:hint="cs"/>
          <w:rtl/>
          <w:lang w:val="en-GB"/>
        </w:rPr>
        <w:t xml:space="preserve"> </w:t>
      </w:r>
      <w:r w:rsidR="00D06808" w:rsidRPr="003E49A5">
        <w:rPr>
          <w:lang w:bidi="ar-SY"/>
        </w:rPr>
        <w:t>(</w:t>
      </w:r>
      <w:r w:rsidRPr="003E49A5">
        <w:rPr>
          <w:i/>
          <w:iCs/>
          <w:lang w:val="en-GB"/>
        </w:rPr>
        <w:t xml:space="preserve">Industrial, </w:t>
      </w:r>
      <w:proofErr w:type="gramStart"/>
      <w:r w:rsidRPr="003E49A5">
        <w:rPr>
          <w:i/>
          <w:iCs/>
          <w:lang w:val="en-GB"/>
        </w:rPr>
        <w:t>scientific</w:t>
      </w:r>
      <w:proofErr w:type="gramEnd"/>
      <w:r w:rsidRPr="003E49A5">
        <w:rPr>
          <w:i/>
          <w:iCs/>
          <w:lang w:val="en-GB"/>
        </w:rPr>
        <w:t xml:space="preserve"> and medical</w:t>
      </w:r>
      <w:r w:rsidR="00D06808" w:rsidRPr="003E49A5">
        <w:rPr>
          <w:lang w:val="en-GB"/>
        </w:rPr>
        <w:t>)</w:t>
      </w:r>
    </w:p>
    <w:p w14:paraId="7EBCA30B" w14:textId="68E2B948" w:rsidR="006F27E6" w:rsidRPr="003E49A5" w:rsidRDefault="006F27E6" w:rsidP="008E1278">
      <w:pPr>
        <w:tabs>
          <w:tab w:val="left" w:pos="1701"/>
        </w:tabs>
        <w:ind w:left="1701" w:hanging="1701"/>
        <w:rPr>
          <w:rtl/>
          <w:lang w:val="en-GB" w:bidi="ar-SY"/>
        </w:rPr>
      </w:pPr>
      <w:r w:rsidRPr="003E49A5">
        <w:rPr>
          <w:lang w:val="en-GB"/>
        </w:rPr>
        <w:t>LAN</w:t>
      </w:r>
      <w:r w:rsidRPr="003E49A5">
        <w:rPr>
          <w:lang w:val="en-GB"/>
        </w:rPr>
        <w:tab/>
      </w:r>
      <w:r w:rsidR="00D06808" w:rsidRPr="003E49A5">
        <w:rPr>
          <w:rFonts w:hint="cs"/>
          <w:rtl/>
          <w:lang w:val="en-GB" w:bidi="ar-SY"/>
        </w:rPr>
        <w:t xml:space="preserve">شبكة محلية </w:t>
      </w:r>
      <w:r w:rsidR="00D06808" w:rsidRPr="003E49A5">
        <w:rPr>
          <w:lang w:bidi="ar-SY"/>
        </w:rPr>
        <w:t>(</w:t>
      </w:r>
      <w:r w:rsidRPr="003E49A5">
        <w:rPr>
          <w:i/>
          <w:iCs/>
          <w:lang w:val="en-GB"/>
        </w:rPr>
        <w:t>Local area network</w:t>
      </w:r>
      <w:r w:rsidR="00D06808" w:rsidRPr="003E49A5">
        <w:rPr>
          <w:lang w:val="en-GB"/>
        </w:rPr>
        <w:t>)</w:t>
      </w:r>
    </w:p>
    <w:p w14:paraId="25C7CCB7" w14:textId="3EBBDCDA" w:rsidR="006F27E6" w:rsidRPr="003E49A5" w:rsidRDefault="006F27E6" w:rsidP="008E1278">
      <w:pPr>
        <w:tabs>
          <w:tab w:val="left" w:pos="1701"/>
        </w:tabs>
        <w:ind w:left="1701" w:hanging="1701"/>
        <w:rPr>
          <w:lang w:val="en-GB"/>
        </w:rPr>
      </w:pPr>
      <w:r w:rsidRPr="003E49A5">
        <w:rPr>
          <w:lang w:val="en-GB"/>
        </w:rPr>
        <w:t>LTE</w:t>
      </w:r>
      <w:r w:rsidRPr="003E49A5">
        <w:rPr>
          <w:lang w:val="en-GB"/>
        </w:rPr>
        <w:tab/>
      </w:r>
      <w:r w:rsidR="00D06808" w:rsidRPr="003E49A5">
        <w:rPr>
          <w:rFonts w:hint="cs"/>
          <w:rtl/>
          <w:lang w:val="en-GB" w:bidi="ar-SY"/>
        </w:rPr>
        <w:t xml:space="preserve">التطور الطويل الأجل </w:t>
      </w:r>
      <w:r w:rsidR="00D06808" w:rsidRPr="003E49A5">
        <w:rPr>
          <w:lang w:bidi="ar-SY"/>
        </w:rPr>
        <w:t>(</w:t>
      </w:r>
      <w:r w:rsidRPr="003E49A5">
        <w:rPr>
          <w:i/>
          <w:iCs/>
          <w:lang w:val="en-GB"/>
        </w:rPr>
        <w:t>Long term evolution</w:t>
      </w:r>
      <w:r w:rsidR="00D06808" w:rsidRPr="003E49A5">
        <w:rPr>
          <w:lang w:val="en-GB"/>
        </w:rPr>
        <w:t>)</w:t>
      </w:r>
    </w:p>
    <w:p w14:paraId="7D055BB9" w14:textId="3D6D84AB" w:rsidR="006F27E6" w:rsidRPr="003E49A5" w:rsidRDefault="006F27E6" w:rsidP="008E1278">
      <w:pPr>
        <w:tabs>
          <w:tab w:val="left" w:pos="1701"/>
        </w:tabs>
        <w:ind w:left="1701" w:hanging="1701"/>
        <w:rPr>
          <w:rtl/>
          <w:lang w:val="en-GB" w:bidi="ar-SY"/>
        </w:rPr>
      </w:pPr>
      <w:r w:rsidRPr="003E49A5">
        <w:rPr>
          <w:lang w:val="en-GB"/>
        </w:rPr>
        <w:t>LPWA</w:t>
      </w:r>
      <w:r w:rsidRPr="003E49A5">
        <w:rPr>
          <w:lang w:val="en-GB"/>
        </w:rPr>
        <w:tab/>
      </w:r>
      <w:r w:rsidR="00D06808" w:rsidRPr="003E49A5">
        <w:rPr>
          <w:rFonts w:hint="cs"/>
          <w:rtl/>
          <w:lang w:val="en-GB"/>
        </w:rPr>
        <w:t xml:space="preserve">شبكة منطقة واسعة منخفضة القدرة </w:t>
      </w:r>
      <w:r w:rsidR="00D06808" w:rsidRPr="003E49A5">
        <w:t>(</w:t>
      </w:r>
      <w:r w:rsidRPr="003E49A5">
        <w:rPr>
          <w:i/>
          <w:iCs/>
          <w:lang w:val="en-GB"/>
        </w:rPr>
        <w:t>Low-power wide-area network</w:t>
      </w:r>
      <w:r w:rsidR="00D06808" w:rsidRPr="003E49A5">
        <w:rPr>
          <w:lang w:val="en-GB"/>
        </w:rPr>
        <w:t>)</w:t>
      </w:r>
    </w:p>
    <w:p w14:paraId="519CC0D7" w14:textId="123C19A9" w:rsidR="006F27E6" w:rsidRPr="003E49A5" w:rsidRDefault="006F27E6" w:rsidP="008E1278">
      <w:pPr>
        <w:tabs>
          <w:tab w:val="left" w:pos="1701"/>
        </w:tabs>
        <w:ind w:left="1701" w:hanging="1701"/>
        <w:rPr>
          <w:lang w:val="en-GB"/>
        </w:rPr>
      </w:pPr>
      <w:r w:rsidRPr="003E49A5">
        <w:rPr>
          <w:lang w:val="en-GB"/>
        </w:rPr>
        <w:t>MSS</w:t>
      </w:r>
      <w:r w:rsidRPr="003E49A5">
        <w:rPr>
          <w:lang w:val="en-GB"/>
        </w:rPr>
        <w:tab/>
      </w:r>
      <w:r w:rsidR="00D06808" w:rsidRPr="003E49A5">
        <w:rPr>
          <w:rFonts w:hint="cs"/>
          <w:rtl/>
          <w:lang w:val="en-GB"/>
        </w:rPr>
        <w:t xml:space="preserve">الخدمة المتنقلة الساتلية </w:t>
      </w:r>
      <w:r w:rsidR="00D06808" w:rsidRPr="003E49A5">
        <w:t>(</w:t>
      </w:r>
      <w:r w:rsidRPr="003E49A5">
        <w:rPr>
          <w:i/>
          <w:iCs/>
          <w:lang w:val="en-GB"/>
        </w:rPr>
        <w:t>Mobile-satellite service</w:t>
      </w:r>
      <w:r w:rsidR="00D06808" w:rsidRPr="003E49A5">
        <w:rPr>
          <w:lang w:val="en-GB"/>
        </w:rPr>
        <w:t>)</w:t>
      </w:r>
    </w:p>
    <w:p w14:paraId="059EE308" w14:textId="16134751" w:rsidR="006F27E6" w:rsidRPr="003E49A5" w:rsidRDefault="006F27E6" w:rsidP="008E1278">
      <w:pPr>
        <w:tabs>
          <w:tab w:val="left" w:pos="1701"/>
        </w:tabs>
        <w:ind w:left="1701" w:hanging="1701"/>
        <w:rPr>
          <w:lang w:val="en-GB"/>
        </w:rPr>
      </w:pPr>
      <w:r w:rsidRPr="003E49A5">
        <w:rPr>
          <w:lang w:val="en-GB"/>
        </w:rPr>
        <w:t>RF</w:t>
      </w:r>
      <w:r w:rsidRPr="003E49A5">
        <w:rPr>
          <w:lang w:val="en-GB"/>
        </w:rPr>
        <w:tab/>
      </w:r>
      <w:r w:rsidR="00D06808" w:rsidRPr="003E49A5">
        <w:rPr>
          <w:rFonts w:hint="cs"/>
          <w:rtl/>
          <w:lang w:val="en-GB"/>
        </w:rPr>
        <w:t xml:space="preserve">الترددات الراديوية </w:t>
      </w:r>
      <w:r w:rsidR="00D06808" w:rsidRPr="003E49A5">
        <w:t>(</w:t>
      </w:r>
      <w:r w:rsidRPr="003E49A5">
        <w:rPr>
          <w:i/>
          <w:iCs/>
          <w:lang w:val="en-GB"/>
        </w:rPr>
        <w:t>Radio frequency</w:t>
      </w:r>
      <w:r w:rsidR="00D06808" w:rsidRPr="003E49A5">
        <w:rPr>
          <w:lang w:val="en-GB"/>
        </w:rPr>
        <w:t>)</w:t>
      </w:r>
    </w:p>
    <w:p w14:paraId="3B78651A" w14:textId="572804F0" w:rsidR="006F27E6" w:rsidRPr="003E49A5" w:rsidRDefault="006F27E6" w:rsidP="008E1278">
      <w:pPr>
        <w:tabs>
          <w:tab w:val="left" w:pos="1701"/>
        </w:tabs>
        <w:ind w:left="1701" w:hanging="1701"/>
        <w:rPr>
          <w:lang w:val="en-GB"/>
        </w:rPr>
      </w:pPr>
      <w:r w:rsidRPr="003E49A5">
        <w:rPr>
          <w:lang w:val="en-GB"/>
        </w:rPr>
        <w:t>RFID</w:t>
      </w:r>
      <w:r w:rsidRPr="003E49A5">
        <w:rPr>
          <w:lang w:val="en-GB"/>
        </w:rPr>
        <w:tab/>
      </w:r>
      <w:r w:rsidR="00D06808" w:rsidRPr="003E49A5">
        <w:rPr>
          <w:rFonts w:hint="cs"/>
          <w:rtl/>
          <w:lang w:val="en-GB"/>
        </w:rPr>
        <w:t xml:space="preserve">التعرف بواسطة الترددات الراديوية </w:t>
      </w:r>
      <w:r w:rsidR="00D06808" w:rsidRPr="003E49A5">
        <w:t>(</w:t>
      </w:r>
      <w:r w:rsidRPr="003E49A5">
        <w:rPr>
          <w:i/>
          <w:iCs/>
          <w:lang w:val="en-GB"/>
        </w:rPr>
        <w:t>Radio frequency identification</w:t>
      </w:r>
      <w:r w:rsidR="00D06808" w:rsidRPr="003E49A5">
        <w:rPr>
          <w:lang w:val="en-GB"/>
        </w:rPr>
        <w:t>)</w:t>
      </w:r>
    </w:p>
    <w:p w14:paraId="14CB5CF5" w14:textId="031989E6" w:rsidR="006F27E6" w:rsidRPr="003E49A5" w:rsidRDefault="006F27E6" w:rsidP="008E1278">
      <w:pPr>
        <w:tabs>
          <w:tab w:val="left" w:pos="1701"/>
        </w:tabs>
        <w:ind w:left="1701" w:hanging="1701"/>
        <w:rPr>
          <w:lang w:val="en-GB"/>
        </w:rPr>
      </w:pPr>
      <w:r w:rsidRPr="003E49A5">
        <w:rPr>
          <w:lang w:val="en-GB"/>
        </w:rPr>
        <w:t>RR</w:t>
      </w:r>
      <w:r w:rsidRPr="003E49A5">
        <w:rPr>
          <w:lang w:val="en-GB"/>
        </w:rPr>
        <w:tab/>
      </w:r>
      <w:r w:rsidR="00D06808" w:rsidRPr="003E49A5">
        <w:rPr>
          <w:rFonts w:hint="cs"/>
          <w:rtl/>
          <w:lang w:val="en-GB"/>
        </w:rPr>
        <w:t xml:space="preserve">لوائح الراديو </w:t>
      </w:r>
      <w:r w:rsidR="00D06808" w:rsidRPr="003E49A5">
        <w:t>(</w:t>
      </w:r>
      <w:r w:rsidRPr="003E49A5">
        <w:rPr>
          <w:i/>
          <w:iCs/>
          <w:lang w:val="en-GB"/>
        </w:rPr>
        <w:t>Radio Regulations</w:t>
      </w:r>
      <w:r w:rsidR="00D06808" w:rsidRPr="003E49A5">
        <w:rPr>
          <w:lang w:val="en-GB"/>
        </w:rPr>
        <w:t>)</w:t>
      </w:r>
    </w:p>
    <w:p w14:paraId="58B9D38E" w14:textId="7D9894C9" w:rsidR="006F27E6" w:rsidRPr="003E49A5" w:rsidRDefault="006F27E6" w:rsidP="008E1278">
      <w:pPr>
        <w:tabs>
          <w:tab w:val="left" w:pos="1701"/>
        </w:tabs>
        <w:ind w:left="1701" w:hanging="1701"/>
        <w:rPr>
          <w:lang w:val="en-GB"/>
        </w:rPr>
      </w:pPr>
      <w:r w:rsidRPr="003E49A5">
        <w:rPr>
          <w:lang w:val="en-GB"/>
        </w:rPr>
        <w:t>SRD</w:t>
      </w:r>
      <w:r w:rsidRPr="003E49A5">
        <w:rPr>
          <w:lang w:val="en-GB"/>
        </w:rPr>
        <w:tab/>
      </w:r>
      <w:r w:rsidR="00D06808" w:rsidRPr="003E49A5">
        <w:rPr>
          <w:rFonts w:hint="cs"/>
          <w:rtl/>
          <w:lang w:val="en-GB"/>
        </w:rPr>
        <w:t xml:space="preserve">الأجهزة قصيرة المدى </w:t>
      </w:r>
      <w:r w:rsidR="00D06808" w:rsidRPr="003E49A5">
        <w:t>(</w:t>
      </w:r>
      <w:r w:rsidRPr="003E49A5">
        <w:rPr>
          <w:i/>
          <w:iCs/>
          <w:lang w:val="en-GB"/>
        </w:rPr>
        <w:t>Short-range devices</w:t>
      </w:r>
      <w:r w:rsidR="00D06808" w:rsidRPr="003E49A5">
        <w:rPr>
          <w:lang w:val="en-GB"/>
        </w:rPr>
        <w:t>)</w:t>
      </w:r>
    </w:p>
    <w:p w14:paraId="6BF5E366" w14:textId="27129696" w:rsidR="006F27E6" w:rsidRPr="003E49A5" w:rsidRDefault="006F27E6" w:rsidP="008E1278">
      <w:pPr>
        <w:tabs>
          <w:tab w:val="left" w:pos="1701"/>
        </w:tabs>
        <w:ind w:left="1701" w:hanging="1701"/>
        <w:rPr>
          <w:lang w:val="en-GB"/>
        </w:rPr>
      </w:pPr>
      <w:r w:rsidRPr="003E49A5">
        <w:rPr>
          <w:lang w:val="en-GB"/>
        </w:rPr>
        <w:t>WHO</w:t>
      </w:r>
      <w:r w:rsidRPr="003E49A5">
        <w:rPr>
          <w:lang w:val="en-GB"/>
        </w:rPr>
        <w:tab/>
      </w:r>
      <w:r w:rsidR="00D06808" w:rsidRPr="003E49A5">
        <w:rPr>
          <w:rFonts w:hint="cs"/>
          <w:rtl/>
          <w:lang w:val="en-GB"/>
        </w:rPr>
        <w:t xml:space="preserve">منظمة الصحة العالمية </w:t>
      </w:r>
      <w:r w:rsidR="00D06808" w:rsidRPr="003E49A5">
        <w:t>(</w:t>
      </w:r>
      <w:r w:rsidRPr="003E49A5">
        <w:rPr>
          <w:i/>
          <w:iCs/>
          <w:lang w:val="en-GB"/>
        </w:rPr>
        <w:t>World Health Organization</w:t>
      </w:r>
      <w:r w:rsidR="00D06808" w:rsidRPr="003E49A5">
        <w:rPr>
          <w:lang w:val="en-GB"/>
        </w:rPr>
        <w:t>)</w:t>
      </w:r>
    </w:p>
    <w:p w14:paraId="5321A0B6" w14:textId="120D58A9" w:rsidR="006F27E6" w:rsidRPr="003E49A5" w:rsidRDefault="006F27E6" w:rsidP="008E1278">
      <w:pPr>
        <w:tabs>
          <w:tab w:val="left" w:pos="1701"/>
        </w:tabs>
        <w:ind w:left="1701" w:hanging="1701"/>
        <w:rPr>
          <w:rtl/>
          <w:lang w:val="en-GB" w:bidi="ar-SY"/>
        </w:rPr>
      </w:pPr>
      <w:r w:rsidRPr="003E49A5">
        <w:rPr>
          <w:lang w:val="en-GB"/>
        </w:rPr>
        <w:t>WPT</w:t>
      </w:r>
      <w:r w:rsidRPr="003E49A5">
        <w:rPr>
          <w:lang w:val="en-GB"/>
        </w:rPr>
        <w:tab/>
      </w:r>
      <w:r w:rsidR="00D06808" w:rsidRPr="003E49A5">
        <w:rPr>
          <w:rFonts w:hint="cs"/>
          <w:rtl/>
          <w:lang w:val="en-GB"/>
        </w:rPr>
        <w:t xml:space="preserve">إرسال القدرة لاسلكياً </w:t>
      </w:r>
      <w:r w:rsidR="00D06808" w:rsidRPr="003E49A5">
        <w:t>(</w:t>
      </w:r>
      <w:r w:rsidRPr="003E49A5">
        <w:rPr>
          <w:i/>
          <w:iCs/>
          <w:lang w:val="en-GB"/>
        </w:rPr>
        <w:t>Wireless power transmission</w:t>
      </w:r>
      <w:r w:rsidR="00D06808" w:rsidRPr="003E49A5">
        <w:rPr>
          <w:lang w:val="en-GB"/>
        </w:rPr>
        <w:t>)</w:t>
      </w:r>
    </w:p>
    <w:p w14:paraId="1EF3C4D4" w14:textId="124B7045" w:rsidR="008F5342" w:rsidRPr="003E49A5" w:rsidRDefault="006745AC" w:rsidP="006745AC">
      <w:pPr>
        <w:pStyle w:val="Heading1"/>
        <w:rPr>
          <w:rtl/>
          <w:lang w:bidi="ar-SY"/>
        </w:rPr>
      </w:pPr>
      <w:bookmarkStart w:id="2" w:name="_Toc142916277"/>
      <w:bookmarkStart w:id="3" w:name="_Toc143086389"/>
      <w:r w:rsidRPr="003E49A5">
        <w:t>1</w:t>
      </w:r>
      <w:r w:rsidRPr="003E49A5">
        <w:rPr>
          <w:rtl/>
          <w:lang w:bidi="ar-SY"/>
        </w:rPr>
        <w:tab/>
      </w:r>
      <w:r w:rsidRPr="003E49A5">
        <w:rPr>
          <w:rFonts w:hint="cs"/>
          <w:rtl/>
          <w:lang w:bidi="ar-SY"/>
        </w:rPr>
        <w:t>مقدمة</w:t>
      </w:r>
      <w:bookmarkEnd w:id="2"/>
      <w:bookmarkEnd w:id="3"/>
    </w:p>
    <w:p w14:paraId="634F1471" w14:textId="1D15E389" w:rsidR="006745AC" w:rsidRPr="003E49A5" w:rsidRDefault="006745AC" w:rsidP="00AF4F53">
      <w:pPr>
        <w:rPr>
          <w:rtl/>
        </w:rPr>
      </w:pPr>
      <w:r w:rsidRPr="003E49A5">
        <w:rPr>
          <w:rtl/>
        </w:rPr>
        <w:t>تُستخدم تكنولوجيا إرسال القدرة لاسلكياً</w:t>
      </w:r>
      <w:r w:rsidR="00AF4F53" w:rsidRPr="003E49A5">
        <w:rPr>
          <w:rFonts w:hint="cs"/>
          <w:rtl/>
          <w:lang w:bidi="ar-SY"/>
        </w:rPr>
        <w:t xml:space="preserve"> </w:t>
      </w:r>
      <w:r w:rsidR="00AF4F53" w:rsidRPr="003E49A5">
        <w:rPr>
          <w:lang w:bidi="ar-SY"/>
        </w:rPr>
        <w:t>(WPT)</w:t>
      </w:r>
      <w:r w:rsidRPr="003E49A5">
        <w:rPr>
          <w:rtl/>
        </w:rPr>
        <w:t xml:space="preserve"> لنقل القدرة لاسلكياً من مصادر القدرة إلى الأجهزة التي تستخدم القدرة أو</w:t>
      </w:r>
      <w:r w:rsidR="00684533">
        <w:rPr>
          <w:rFonts w:hint="cs"/>
          <w:rtl/>
        </w:rPr>
        <w:t> </w:t>
      </w:r>
      <w:r w:rsidRPr="003E49A5">
        <w:rPr>
          <w:rtl/>
        </w:rPr>
        <w:t xml:space="preserve">تستهلكها. وبإمكان الابتكارات الكبيرة في تكنولوجيا </w:t>
      </w:r>
      <w:r w:rsidRPr="003E49A5">
        <w:t>WPT</w:t>
      </w:r>
      <w:r w:rsidRPr="003E49A5">
        <w:rPr>
          <w:rtl/>
        </w:rPr>
        <w:t xml:space="preserve"> أن تغني المستعملين عن أسلاك القدرة الكهربائية أو تغيير البطاريات في حال توريد القدرة الكهربائية لاسلكياً. وهناك فئتان رئيسيتان في تكنولوجيات إرسال القدرة لاسلكياً. وإحداهما هي تكنولوجيا </w:t>
      </w:r>
      <w:r w:rsidRPr="003E49A5">
        <w:rPr>
          <w:rtl/>
        </w:rPr>
        <w:lastRenderedPageBreak/>
        <w:t>إرسال القدرة لاسلكياً غير الحزمية التي تنقل القدرة إلى الأجهزة التي تستخدم الوسائل المغنطيسية أو السعوية أو الحثية المقترنة في</w:t>
      </w:r>
      <w:r w:rsidRPr="003E49A5">
        <w:rPr>
          <w:rFonts w:hint="cs"/>
          <w:rtl/>
        </w:rPr>
        <w:t> </w:t>
      </w:r>
      <w:r w:rsidRPr="003E49A5">
        <w:rPr>
          <w:rtl/>
        </w:rPr>
        <w:t xml:space="preserve">منطقة المجال القريب وتستخدم عادة لشحن الأجهزة مثل الهواتف المتنقلة والمركبات الكهربائية. والفئة الأخرى لتكنولوجيا </w:t>
      </w:r>
      <w:r w:rsidRPr="003E49A5">
        <w:t>WPT</w:t>
      </w:r>
      <w:r w:rsidRPr="003E49A5">
        <w:rPr>
          <w:rtl/>
        </w:rPr>
        <w:t xml:space="preserve"> هي إرسال القدرة لاسلكياً بالحزم الذي ينقل القدرة لاسلكياً باستخدام الموجات الراديوية عبر مسافات أطول (عدة أمتار أو أكثر، وإمكانية تغطية مناطق أوسع).</w:t>
      </w:r>
    </w:p>
    <w:p w14:paraId="6BD0120F" w14:textId="41021315" w:rsidR="006745AC" w:rsidRPr="003E49A5" w:rsidRDefault="006745AC" w:rsidP="00AF4F53">
      <w:pPr>
        <w:rPr>
          <w:rtl/>
        </w:rPr>
      </w:pPr>
      <w:r w:rsidRPr="003E49A5">
        <w:rPr>
          <w:rtl/>
        </w:rPr>
        <w:t xml:space="preserve">ويجري حالياً وضع لوائح ومعايير ومبادئ توجيهية تشغيلية لإرسال القدرة لاسلكياً بالحزم على المستويات الوطنية والإقليمية والدولية بشأن تكنولوجيات الشحن اللاسلكي لأجهزة الاستشعار المتنقلة/المحمولة وإنترنت الأشياء </w:t>
      </w:r>
      <w:r w:rsidR="00AF4F53" w:rsidRPr="003E49A5">
        <w:t>(IoT)</w:t>
      </w:r>
      <w:r w:rsidRPr="003E49A5">
        <w:rPr>
          <w:rtl/>
        </w:rPr>
        <w:t xml:space="preserve"> من أجل تطبيقات إرسال القدرة لاسلكياً عبر حزم الترددات الراديوية. ويبين التقرير </w:t>
      </w:r>
      <w:r w:rsidRPr="003E49A5">
        <w:t xml:space="preserve">ITU-R </w:t>
      </w:r>
      <w:hyperlink r:id="rId13" w:history="1">
        <w:r w:rsidRPr="003E49A5">
          <w:rPr>
            <w:rStyle w:val="Hyperlink"/>
            <w:color w:val="auto"/>
            <w:u w:val="none"/>
          </w:rPr>
          <w:t>SM.2392</w:t>
        </w:r>
      </w:hyperlink>
      <w:r w:rsidRPr="003E49A5">
        <w:rPr>
          <w:rtl/>
        </w:rPr>
        <w:t xml:space="preserve"> - المعنون تطبيقات إرسال القدرة لاسلكياً عبر حزم الترددات الراديوية، تطبيقات وتكنولوجيات مختلفة لإرسال القدرة لاسلكياً بالحزم في المستقبل. ويركز التقرير على تطبيقات تكنولوجيات</w:t>
      </w:r>
      <w:r w:rsidR="00F86F69" w:rsidRPr="003E49A5">
        <w:rPr>
          <w:rFonts w:hint="cs"/>
          <w:rtl/>
        </w:rPr>
        <w:t> </w:t>
      </w:r>
      <w:r w:rsidRPr="003E49A5">
        <w:t>WPT</w:t>
      </w:r>
      <w:r w:rsidRPr="003E49A5">
        <w:rPr>
          <w:rtl/>
        </w:rPr>
        <w:t xml:space="preserve"> التي تستعمل حزمة الترددات الراديوية ويسلط الضوء على أن هذه الأجهزة يمكن تصنيفها على أنها أجهزة صناعية أو علمية أو</w:t>
      </w:r>
      <w:r w:rsidR="00EE7C02">
        <w:rPr>
          <w:rFonts w:hint="cs"/>
          <w:rtl/>
        </w:rPr>
        <w:t> </w:t>
      </w:r>
      <w:r w:rsidRPr="003E49A5">
        <w:rPr>
          <w:rtl/>
        </w:rPr>
        <w:t xml:space="preserve">طبية أو أجهزة قصيرة المدى </w:t>
      </w:r>
      <w:r w:rsidR="00AF4F53" w:rsidRPr="003E49A5">
        <w:t>(SRD)</w:t>
      </w:r>
      <w:r w:rsidRPr="003E49A5">
        <w:rPr>
          <w:rtl/>
        </w:rPr>
        <w:t xml:space="preserve"> أو معدات راديوية. وعلى الرغم من أن أجهزة إرسال القدرة لاسلكياً بالحزم في الأجهزة الصناعية والعلمية والطبية والأجهزة قصيرة المدى نوقشت في التقرير </w:t>
      </w:r>
      <w:r w:rsidRPr="003E49A5">
        <w:t xml:space="preserve">ITU-R </w:t>
      </w:r>
      <w:hyperlink r:id="rId14" w:history="1">
        <w:r w:rsidRPr="003E49A5">
          <w:rPr>
            <w:rStyle w:val="Hyperlink"/>
            <w:color w:val="auto"/>
            <w:u w:val="none"/>
          </w:rPr>
          <w:t>SM.2392</w:t>
        </w:r>
      </w:hyperlink>
      <w:r w:rsidRPr="003E49A5">
        <w:rPr>
          <w:rtl/>
        </w:rPr>
        <w:t xml:space="preserve">، يقدم التقرير </w:t>
      </w:r>
      <w:hyperlink r:id="rId15" w:history="1">
        <w:r w:rsidRPr="003E49A5">
          <w:rPr>
            <w:rStyle w:val="Hyperlink"/>
            <w:color w:val="auto"/>
            <w:u w:val="none"/>
          </w:rPr>
          <w:t>ITU-R SM.1896</w:t>
        </w:r>
      </w:hyperlink>
      <w:r w:rsidRPr="003E49A5">
        <w:rPr>
          <w:rtl/>
        </w:rPr>
        <w:t xml:space="preserve"> في</w:t>
      </w:r>
      <w:r w:rsidRPr="003E49A5">
        <w:rPr>
          <w:rFonts w:hint="cs"/>
          <w:rtl/>
        </w:rPr>
        <w:t> </w:t>
      </w:r>
      <w:r w:rsidRPr="003E49A5">
        <w:rPr>
          <w:rtl/>
        </w:rPr>
        <w:t xml:space="preserve">ملحقاته قائمة بمديات الترددات للتنسيق العالمي والإقليمي للأجهزة قصيرة المدى، وتقدم الحاشيتان رقم </w:t>
      </w:r>
      <w:r w:rsidRPr="003E49A5">
        <w:rPr>
          <w:b/>
          <w:bCs/>
        </w:rPr>
        <w:t>138.5</w:t>
      </w:r>
      <w:r w:rsidRPr="003E49A5">
        <w:rPr>
          <w:rtl/>
        </w:rPr>
        <w:t xml:space="preserve"> و</w:t>
      </w:r>
      <w:r w:rsidRPr="003E49A5">
        <w:rPr>
          <w:b/>
          <w:bCs/>
        </w:rPr>
        <w:t>150.5</w:t>
      </w:r>
      <w:r w:rsidRPr="003E49A5">
        <w:rPr>
          <w:rtl/>
        </w:rPr>
        <w:t xml:space="preserve"> من لوائح الراديو </w:t>
      </w:r>
      <w:r w:rsidR="00F86F69" w:rsidRPr="003E49A5">
        <w:t>(RR)</w:t>
      </w:r>
      <w:r w:rsidR="00F86F69" w:rsidRPr="003E49A5">
        <w:rPr>
          <w:rFonts w:hint="cs"/>
          <w:rtl/>
          <w:lang w:bidi="ar-EG"/>
        </w:rPr>
        <w:t xml:space="preserve"> </w:t>
      </w:r>
      <w:r w:rsidRPr="003E49A5">
        <w:rPr>
          <w:rtl/>
        </w:rPr>
        <w:t>قائمة بمديات الترددات الخاصة بالأجهزة الصناعية والعلمية والطبية. وعلاوة على ذلك، تصنف بعض الإدارات إرسال القدرة لاسلكياً بالحزم كخدمة راديوية تحتاج إلى وضع قواعد للتنفيذ العملي في إطار التدابير التنظيمية. وللتخفيف من تأثير أجهزة</w:t>
      </w:r>
      <w:r w:rsidR="00AF4F53" w:rsidRPr="003E49A5">
        <w:rPr>
          <w:rFonts w:hint="cs"/>
          <w:rtl/>
        </w:rPr>
        <w:t> </w:t>
      </w:r>
      <w:r w:rsidRPr="003E49A5">
        <w:t>WPT</w:t>
      </w:r>
      <w:r w:rsidRPr="003E49A5">
        <w:rPr>
          <w:rtl/>
        </w:rPr>
        <w:t xml:space="preserve"> على تشغيل خدمات الاتصالات الراديوية، ومع تزايد الطلب على الطيف، تناقش بعض الحلول التي تستخدم نطاقات الترددات المخصصة للتطبيقات الصناعية والعلمية والطبية </w:t>
      </w:r>
      <w:r w:rsidR="00AF4F53" w:rsidRPr="003E49A5">
        <w:t>(ISM)</w:t>
      </w:r>
      <w:r w:rsidRPr="003E49A5">
        <w:rPr>
          <w:rtl/>
        </w:rPr>
        <w:t xml:space="preserve"> وغيرها من الحلول لتقاسم الطيف مع خدمات الاتصالات الراديوية القائمة. وللترويج التجارية لتكنولوجيا </w:t>
      </w:r>
      <w:r w:rsidRPr="003E49A5">
        <w:t>WPT</w:t>
      </w:r>
      <w:r w:rsidRPr="003E49A5">
        <w:rPr>
          <w:rtl/>
        </w:rPr>
        <w:t xml:space="preserve"> هذه، لا بد من إجراء دراسات بشأن أثر أنظمة </w:t>
      </w:r>
      <w:r w:rsidRPr="003E49A5">
        <w:t>WPT</w:t>
      </w:r>
      <w:r w:rsidRPr="003E49A5">
        <w:rPr>
          <w:rtl/>
        </w:rPr>
        <w:t xml:space="preserve"> على أنظمة الاتصالات الراديوية وخدمات الاتصالات الراديوية.</w:t>
      </w:r>
    </w:p>
    <w:p w14:paraId="2851AF94" w14:textId="0E87F3EB" w:rsidR="006745AC" w:rsidRPr="003E49A5" w:rsidRDefault="006745AC" w:rsidP="00F86F69">
      <w:pPr>
        <w:rPr>
          <w:rtl/>
        </w:rPr>
      </w:pPr>
      <w:r w:rsidRPr="003E49A5">
        <w:rPr>
          <w:rtl/>
        </w:rPr>
        <w:t xml:space="preserve">والغرض من هذا التقرير هو بيان كيف يمكن أن تتعايش أنظمة </w:t>
      </w:r>
      <w:r w:rsidRPr="003E49A5">
        <w:t>WPT</w:t>
      </w:r>
      <w:r w:rsidRPr="003E49A5">
        <w:rPr>
          <w:rtl/>
        </w:rPr>
        <w:t xml:space="preserve"> بالحزم المقترحة مع أنظمة الاتصالات الراديوية من خلال إجراء دراسات التأثير وبيان الامتثال للوائح الترددات الراديوية الدولية و/أو الوطنية والمبادئ التوجيهية للتعرض للترددات الراديوية. وتتضمن الدراسات قياسات الاختبار في الظروف المختبرية والميدانية فضلاً عن المحاكاة والدراسات النظرية القائمة على الأنظمة المقترحة. ويهدف التقرير أيضاً إلى تقديم إرشادات إلى الإدارات التي ترغب في السماح بتنفيذ تكنولوجيات إرسال القدرة لاسلكياً بالحزم في مديات الترددات المقترحة من أجل تقليل إلى أدنى حد من الأثر المحتمل لإرسال القدرة لاسلكياً بالحزم على خدمات الاتصالات الراديوية. وعلاوة</w:t>
      </w:r>
      <w:r w:rsidR="00AB0A3A" w:rsidRPr="003E49A5">
        <w:rPr>
          <w:rFonts w:hint="cs"/>
          <w:rtl/>
        </w:rPr>
        <w:t>ً</w:t>
      </w:r>
      <w:r w:rsidRPr="003E49A5">
        <w:rPr>
          <w:rtl/>
        </w:rPr>
        <w:t xml:space="preserve"> على ذلك، يتوقع أن يساهم هذا التقرير في المناقشات الجارية بشأن مديات الترددات الدولية واللوائح المتعلقة بتطبيقات إرسال القدرة لاسلكياً بالحزم.</w:t>
      </w:r>
    </w:p>
    <w:p w14:paraId="60C98A6B" w14:textId="5B74B972" w:rsidR="006745AC" w:rsidRPr="003E49A5" w:rsidRDefault="006745AC" w:rsidP="00AF4F53">
      <w:pPr>
        <w:rPr>
          <w:rtl/>
        </w:rPr>
      </w:pPr>
      <w:r w:rsidRPr="003E49A5">
        <w:rPr>
          <w:rtl/>
        </w:rPr>
        <w:t xml:space="preserve">وتعامَل تكنولوجيات إرسال القدرة لاسلكياً بالحزم أيضاً كخدمة راديوية مع التدابير التنظيمية الوطنية المرتبطة بها في اليابان على النحو المبين في الفقرة </w:t>
      </w:r>
      <w:r w:rsidR="00AB0A3A" w:rsidRPr="003E49A5">
        <w:t>3.3</w:t>
      </w:r>
      <w:r w:rsidRPr="003E49A5">
        <w:rPr>
          <w:rtl/>
        </w:rPr>
        <w:t xml:space="preserve">، من الدراسة </w:t>
      </w:r>
      <w:r w:rsidRPr="003E49A5">
        <w:t>C</w:t>
      </w:r>
      <w:r w:rsidRPr="003E49A5">
        <w:rPr>
          <w:rtl/>
        </w:rPr>
        <w:t xml:space="preserve"> في هذا التقرير. ووفقاً للمديات الترددية وأغراض التشغيل، تُشتق الشروط التقنية العملية للتعايش مع خدمات الاتصالات الراديوية القائمة. وفي حال حدوث تداخل ضار، يمكن تصحيح التداخل في بعض الحالات بتحريك جهاز الشحن و/أو الجهاز المتأثر أو إعادة توجيهه أو بتغيير تردد التشغيل لجهاز الشحن أو الجهاز المتأثر لتجنب استعمال قنوات ترددات متراكبة.</w:t>
      </w:r>
    </w:p>
    <w:p w14:paraId="30757B44" w14:textId="2ED019EB" w:rsidR="006745AC" w:rsidRPr="003E49A5" w:rsidRDefault="006745AC" w:rsidP="00AB0A3A">
      <w:pPr>
        <w:pStyle w:val="Note"/>
        <w:rPr>
          <w:rtl/>
          <w:lang w:bidi="ar-SY"/>
        </w:rPr>
      </w:pPr>
      <w:r w:rsidRPr="003E49A5">
        <w:rPr>
          <w:b/>
          <w:bCs/>
          <w:rtl/>
          <w:lang w:bidi="ar-SY"/>
        </w:rPr>
        <w:t>ملاحظة</w:t>
      </w:r>
      <w:r w:rsidRPr="003E49A5">
        <w:rPr>
          <w:rtl/>
          <w:lang w:bidi="ar-SY"/>
        </w:rPr>
        <w:t xml:space="preserve"> - تبين الدراسات التجارب الوطنية لدى الإدارات والنهج المتبعة من جانب أعضاء القطاع.</w:t>
      </w:r>
    </w:p>
    <w:p w14:paraId="58DFA34E" w14:textId="78DAB21E" w:rsidR="006745AC" w:rsidRPr="003E49A5" w:rsidRDefault="00AB0A3A" w:rsidP="00AB0A3A">
      <w:pPr>
        <w:pStyle w:val="Heading1"/>
      </w:pPr>
      <w:bookmarkStart w:id="4" w:name="_Toc142916278"/>
      <w:bookmarkStart w:id="5" w:name="_Toc143086390"/>
      <w:r w:rsidRPr="003E49A5">
        <w:t>2</w:t>
      </w:r>
      <w:r w:rsidR="006745AC" w:rsidRPr="003E49A5">
        <w:rPr>
          <w:rtl/>
        </w:rPr>
        <w:tab/>
        <w:t>الخصائص الراديوية لإرسال القدرة لاسلكياً بالحزم</w:t>
      </w:r>
      <w:bookmarkEnd w:id="4"/>
      <w:bookmarkEnd w:id="5"/>
    </w:p>
    <w:p w14:paraId="1688BBA2" w14:textId="33A19049" w:rsidR="006745AC" w:rsidRPr="003E49A5" w:rsidRDefault="006745AC" w:rsidP="00AB0A3A">
      <w:r w:rsidRPr="003E49A5">
        <w:rPr>
          <w:rtl/>
        </w:rPr>
        <w:t>يقدم هذا القسم أمثلة لخصائص نظام إرسال القدرة لاسلكياً بالحزم.</w:t>
      </w:r>
    </w:p>
    <w:p w14:paraId="1692F698" w14:textId="4CADDFEC" w:rsidR="006745AC" w:rsidRPr="003E49A5" w:rsidRDefault="006745AC" w:rsidP="00902EE5">
      <w:pPr>
        <w:pStyle w:val="TableNo"/>
        <w:rPr>
          <w:rtl/>
        </w:rPr>
      </w:pPr>
      <w:r w:rsidRPr="003E49A5">
        <w:rPr>
          <w:rtl/>
        </w:rPr>
        <w:lastRenderedPageBreak/>
        <w:t>الجدول</w:t>
      </w:r>
      <w:r w:rsidR="00AB0A3A" w:rsidRPr="003E49A5">
        <w:rPr>
          <w:rFonts w:hint="cs"/>
          <w:rtl/>
        </w:rPr>
        <w:t xml:space="preserve"> </w:t>
      </w:r>
      <w:r w:rsidR="00AB0A3A" w:rsidRPr="003E49A5">
        <w:t>1</w:t>
      </w:r>
    </w:p>
    <w:p w14:paraId="1F0AD64D" w14:textId="77777777" w:rsidR="006745AC" w:rsidRPr="003E49A5" w:rsidRDefault="006745AC" w:rsidP="00902EE5">
      <w:pPr>
        <w:pStyle w:val="Tabletitle"/>
      </w:pPr>
      <w:r w:rsidRPr="003E49A5">
        <w:rPr>
          <w:rtl/>
        </w:rPr>
        <w:t>أمثلة على الخصائص الراديوية لأنظمة إرسال القدرة لاسلكياً بالحزم</w:t>
      </w:r>
    </w:p>
    <w:tbl>
      <w:tblPr>
        <w:tblStyle w:val="TableGrid"/>
        <w:bidiVisual/>
        <w:tblW w:w="5000" w:type="pct"/>
        <w:jc w:val="center"/>
        <w:tblLayout w:type="fixed"/>
        <w:tblLook w:val="04A0" w:firstRow="1" w:lastRow="0" w:firstColumn="1" w:lastColumn="0" w:noHBand="0" w:noVBand="1"/>
      </w:tblPr>
      <w:tblGrid>
        <w:gridCol w:w="1435"/>
        <w:gridCol w:w="1119"/>
        <w:gridCol w:w="1034"/>
        <w:gridCol w:w="1292"/>
        <w:gridCol w:w="1148"/>
        <w:gridCol w:w="1292"/>
        <w:gridCol w:w="1291"/>
        <w:gridCol w:w="1018"/>
      </w:tblGrid>
      <w:tr w:rsidR="006745AC" w:rsidRPr="003E49A5" w14:paraId="1A61D851" w14:textId="77777777" w:rsidTr="00F86F69">
        <w:trPr>
          <w:cantSplit/>
          <w:jc w:val="center"/>
        </w:trPr>
        <w:tc>
          <w:tcPr>
            <w:tcW w:w="1435" w:type="dxa"/>
          </w:tcPr>
          <w:p w14:paraId="7DCBFA79" w14:textId="77777777"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النظام</w:t>
            </w:r>
          </w:p>
        </w:tc>
        <w:tc>
          <w:tcPr>
            <w:tcW w:w="1119" w:type="dxa"/>
          </w:tcPr>
          <w:p w14:paraId="1554DE22" w14:textId="185C60DD"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1</w:t>
            </w:r>
          </w:p>
        </w:tc>
        <w:tc>
          <w:tcPr>
            <w:tcW w:w="1034" w:type="dxa"/>
          </w:tcPr>
          <w:p w14:paraId="73DA80A9" w14:textId="3B0E5995"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2</w:t>
            </w:r>
          </w:p>
        </w:tc>
        <w:tc>
          <w:tcPr>
            <w:tcW w:w="1292" w:type="dxa"/>
          </w:tcPr>
          <w:p w14:paraId="2086CA15" w14:textId="0AF1092B"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3</w:t>
            </w:r>
          </w:p>
        </w:tc>
        <w:tc>
          <w:tcPr>
            <w:tcW w:w="1148" w:type="dxa"/>
          </w:tcPr>
          <w:p w14:paraId="6E0356AD" w14:textId="0AFD8C08"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4</w:t>
            </w:r>
          </w:p>
        </w:tc>
        <w:tc>
          <w:tcPr>
            <w:tcW w:w="1292" w:type="dxa"/>
          </w:tcPr>
          <w:p w14:paraId="11211CE4" w14:textId="470B20A2"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5</w:t>
            </w:r>
          </w:p>
        </w:tc>
        <w:tc>
          <w:tcPr>
            <w:tcW w:w="1291" w:type="dxa"/>
          </w:tcPr>
          <w:p w14:paraId="3E5E1BFD" w14:textId="295E839B"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6</w:t>
            </w:r>
          </w:p>
        </w:tc>
        <w:tc>
          <w:tcPr>
            <w:tcW w:w="1018" w:type="dxa"/>
          </w:tcPr>
          <w:p w14:paraId="3B64857D" w14:textId="4F28F876" w:rsidR="006745AC" w:rsidRPr="003E49A5" w:rsidRDefault="006745AC" w:rsidP="00F86F69">
            <w:pPr>
              <w:pStyle w:val="Tablehead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 xml:space="preserve">النظام </w:t>
            </w:r>
            <w:r w:rsidR="00AB0A3A" w:rsidRPr="003E49A5">
              <w:rPr>
                <w:rFonts w:ascii="Times New Roman" w:hAnsi="Times New Roman" w:cs="Traditional Arabic"/>
                <w:szCs w:val="26"/>
              </w:rPr>
              <w:t>7</w:t>
            </w:r>
          </w:p>
        </w:tc>
      </w:tr>
      <w:tr w:rsidR="00F86F69" w:rsidRPr="003E49A5" w14:paraId="77B4F13D" w14:textId="77777777" w:rsidTr="00F86F69">
        <w:trPr>
          <w:cantSplit/>
          <w:jc w:val="center"/>
        </w:trPr>
        <w:tc>
          <w:tcPr>
            <w:tcW w:w="1435" w:type="dxa"/>
          </w:tcPr>
          <w:p w14:paraId="36B44EFA" w14:textId="77777777" w:rsidR="00F86F69" w:rsidRPr="003E49A5" w:rsidRDefault="00F86F69"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التردد</w:t>
            </w:r>
          </w:p>
        </w:tc>
        <w:tc>
          <w:tcPr>
            <w:tcW w:w="1119" w:type="dxa"/>
          </w:tcPr>
          <w:p w14:paraId="3E46A576" w14:textId="6C4DCBF8" w:rsidR="00F86F69" w:rsidRPr="003E49A5" w:rsidRDefault="00F86F69" w:rsidP="00F86F69">
            <w:pPr>
              <w:pStyle w:val="Tabletext"/>
              <w:bidi/>
              <w:spacing w:before="60" w:after="60" w:line="240" w:lineRule="exact"/>
              <w:jc w:val="center"/>
              <w:textDirection w:val="tbRlV"/>
              <w:rPr>
                <w:rFonts w:cs="Traditional Arabic"/>
                <w:szCs w:val="26"/>
                <w:lang w:eastAsia="zh-TW" w:bidi="en-GB"/>
              </w:rPr>
            </w:pPr>
            <w:r w:rsidRPr="003E49A5">
              <w:rPr>
                <w:rFonts w:cs="Traditional Arabic"/>
                <w:szCs w:val="26"/>
                <w:lang w:eastAsia="zh-TW" w:bidi="ar-SY"/>
              </w:rPr>
              <w:t>-915</w:t>
            </w:r>
            <w:r w:rsidRPr="003E49A5">
              <w:rPr>
                <w:rFonts w:cs="Traditional Arabic"/>
                <w:szCs w:val="26"/>
                <w:lang w:eastAsia="zh-TW" w:bidi="ar-SY"/>
              </w:rPr>
              <w:br/>
              <w:t>MHz 921</w:t>
            </w:r>
          </w:p>
        </w:tc>
        <w:tc>
          <w:tcPr>
            <w:tcW w:w="1034" w:type="dxa"/>
          </w:tcPr>
          <w:p w14:paraId="37467523" w14:textId="26716560" w:rsidR="00F86F69"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-915</w:t>
            </w:r>
            <w:r w:rsidRPr="003E49A5">
              <w:rPr>
                <w:rFonts w:cs="Traditional Arabic"/>
                <w:szCs w:val="26"/>
                <w:lang w:eastAsia="zh-TW" w:bidi="ar-SY"/>
              </w:rPr>
              <w:br/>
              <w:t>MHz 921</w:t>
            </w:r>
          </w:p>
        </w:tc>
        <w:tc>
          <w:tcPr>
            <w:tcW w:w="1292" w:type="dxa"/>
          </w:tcPr>
          <w:p w14:paraId="25088E51" w14:textId="408E5727" w:rsidR="00F86F69"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-915</w:t>
            </w:r>
            <w:r w:rsidRPr="003E49A5">
              <w:rPr>
                <w:rFonts w:cs="Traditional Arabic"/>
                <w:szCs w:val="26"/>
                <w:lang w:eastAsia="zh-TW" w:bidi="ar-SY"/>
              </w:rPr>
              <w:br/>
              <w:t>MHz 921</w:t>
            </w:r>
          </w:p>
        </w:tc>
        <w:tc>
          <w:tcPr>
            <w:tcW w:w="1148" w:type="dxa"/>
          </w:tcPr>
          <w:p w14:paraId="544881A8" w14:textId="785F2CD5" w:rsidR="00F86F69"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-917</w:t>
            </w:r>
            <w:r w:rsidRPr="003E49A5">
              <w:rPr>
                <w:rFonts w:cs="Traditional Arabic"/>
                <w:szCs w:val="26"/>
                <w:lang w:eastAsia="zh-TW" w:bidi="ar-SY"/>
              </w:rPr>
              <w:br/>
              <w:t>MHz 920</w:t>
            </w:r>
          </w:p>
        </w:tc>
        <w:tc>
          <w:tcPr>
            <w:tcW w:w="1292" w:type="dxa"/>
          </w:tcPr>
          <w:p w14:paraId="7CA2E7C3" w14:textId="1EB2B46D" w:rsidR="00F86F69"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-2 410</w:t>
            </w:r>
            <w:r w:rsidRPr="003E49A5">
              <w:rPr>
                <w:rFonts w:cs="Traditional Arabic"/>
                <w:szCs w:val="26"/>
                <w:lang w:eastAsia="zh-TW" w:bidi="ar-SY"/>
              </w:rPr>
              <w:br/>
              <w:t>MHz 2 468</w:t>
            </w:r>
          </w:p>
        </w:tc>
        <w:tc>
          <w:tcPr>
            <w:tcW w:w="1291" w:type="dxa"/>
          </w:tcPr>
          <w:p w14:paraId="10A22CF6" w14:textId="23D01B4C" w:rsidR="00F86F69"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-5 </w:t>
            </w:r>
            <w:r w:rsidR="00CD3CEF" w:rsidRPr="003E49A5">
              <w:rPr>
                <w:rFonts w:cs="Traditional Arabic"/>
                <w:szCs w:val="26"/>
                <w:lang w:eastAsia="zh-TW" w:bidi="ar-SY"/>
              </w:rPr>
              <w:t>738</w:t>
            </w:r>
            <w:r w:rsidRPr="003E49A5">
              <w:rPr>
                <w:rFonts w:cs="Traditional Arabic"/>
                <w:szCs w:val="26"/>
                <w:lang w:eastAsia="zh-TW" w:bidi="ar-SY"/>
              </w:rPr>
              <w:br/>
              <w:t>MHz 5 </w:t>
            </w:r>
            <w:r w:rsidR="00CD3CEF" w:rsidRPr="003E49A5">
              <w:rPr>
                <w:rFonts w:cs="Traditional Arabic"/>
                <w:szCs w:val="26"/>
                <w:lang w:eastAsia="zh-TW" w:bidi="ar-SY"/>
              </w:rPr>
              <w:t>766</w:t>
            </w:r>
          </w:p>
        </w:tc>
        <w:tc>
          <w:tcPr>
            <w:tcW w:w="1018" w:type="dxa"/>
          </w:tcPr>
          <w:p w14:paraId="38A39C6E" w14:textId="77E5C0F2" w:rsidR="00CD3CEF" w:rsidRPr="003E49A5" w:rsidRDefault="00CD3CEF" w:rsidP="00CD3CEF">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lang w:eastAsia="zh-TW" w:bidi="ar-SY"/>
              </w:rPr>
              <w:t>-61</w:t>
            </w:r>
            <w:r w:rsidRPr="003E49A5">
              <w:rPr>
                <w:rFonts w:cs="Traditional Arabic"/>
                <w:szCs w:val="26"/>
                <w:lang w:eastAsia="zh-TW" w:bidi="ar-SY"/>
              </w:rPr>
              <w:br/>
              <w:t>GHz 61,5</w:t>
            </w:r>
          </w:p>
        </w:tc>
      </w:tr>
      <w:tr w:rsidR="006745AC" w:rsidRPr="003E49A5" w14:paraId="7E85ECC9" w14:textId="77777777" w:rsidTr="00F86F69">
        <w:trPr>
          <w:cantSplit/>
          <w:jc w:val="center"/>
        </w:trPr>
        <w:tc>
          <w:tcPr>
            <w:tcW w:w="1435" w:type="dxa"/>
          </w:tcPr>
          <w:p w14:paraId="7397A3B9"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قدرة الخرج</w:t>
            </w:r>
          </w:p>
        </w:tc>
        <w:tc>
          <w:tcPr>
            <w:tcW w:w="1119" w:type="dxa"/>
          </w:tcPr>
          <w:p w14:paraId="1B70E612" w14:textId="30905168"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4</w:t>
            </w:r>
          </w:p>
        </w:tc>
        <w:tc>
          <w:tcPr>
            <w:tcW w:w="1034" w:type="dxa"/>
          </w:tcPr>
          <w:p w14:paraId="55370FBD" w14:textId="5A0D921D"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15</w:t>
            </w:r>
          </w:p>
        </w:tc>
        <w:tc>
          <w:tcPr>
            <w:tcW w:w="1292" w:type="dxa"/>
          </w:tcPr>
          <w:p w14:paraId="3C639F46" w14:textId="1F8CE074" w:rsidR="006745AC" w:rsidRPr="003E49A5" w:rsidRDefault="00AB0A3A" w:rsidP="00F86F69">
            <w:pPr>
              <w:pStyle w:val="Tabletext"/>
              <w:bidi/>
              <w:spacing w:before="60" w:after="60" w:line="240" w:lineRule="exact"/>
              <w:jc w:val="center"/>
              <w:textDirection w:val="tbRlV"/>
              <w:rPr>
                <w:rFonts w:cs="Traditional Arabic"/>
                <w:szCs w:val="26"/>
                <w:lang w:eastAsia="zh-TW" w:bidi="ar-SY"/>
              </w:rPr>
            </w:pPr>
            <w:r w:rsidRPr="003E49A5">
              <w:rPr>
                <w:rFonts w:cs="Traditional Arabic" w:hint="cs"/>
                <w:szCs w:val="26"/>
                <w:rtl/>
                <w:lang w:val="ar-SA" w:eastAsia="zh-TW" w:bidi="ar-SY"/>
              </w:rPr>
              <w:t xml:space="preserve">حتى </w:t>
            </w:r>
            <w:r w:rsidRPr="003E49A5">
              <w:rPr>
                <w:rFonts w:cs="Traditional Arabic"/>
                <w:szCs w:val="26"/>
                <w:lang w:eastAsia="zh-TW" w:bidi="ar-SY"/>
              </w:rPr>
              <w:t>W 50</w:t>
            </w:r>
          </w:p>
        </w:tc>
        <w:tc>
          <w:tcPr>
            <w:tcW w:w="1148" w:type="dxa"/>
          </w:tcPr>
          <w:p w14:paraId="54E2238F" w14:textId="1A828989"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1</w:t>
            </w:r>
          </w:p>
        </w:tc>
        <w:tc>
          <w:tcPr>
            <w:tcW w:w="1292" w:type="dxa"/>
          </w:tcPr>
          <w:p w14:paraId="027B0AB5" w14:textId="1EA08F9E"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15</w:t>
            </w:r>
          </w:p>
        </w:tc>
        <w:tc>
          <w:tcPr>
            <w:tcW w:w="1291" w:type="dxa"/>
          </w:tcPr>
          <w:p w14:paraId="4556687E" w14:textId="5A0E2A59"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32</w:t>
            </w:r>
          </w:p>
        </w:tc>
        <w:tc>
          <w:tcPr>
            <w:tcW w:w="1018" w:type="dxa"/>
          </w:tcPr>
          <w:p w14:paraId="1EF38018" w14:textId="25BA3F46"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W 50</w:t>
            </w:r>
          </w:p>
        </w:tc>
      </w:tr>
      <w:tr w:rsidR="006745AC" w:rsidRPr="003E49A5" w14:paraId="28F798F9" w14:textId="77777777" w:rsidTr="00F86F69">
        <w:trPr>
          <w:cantSplit/>
          <w:jc w:val="center"/>
        </w:trPr>
        <w:tc>
          <w:tcPr>
            <w:tcW w:w="1435" w:type="dxa"/>
          </w:tcPr>
          <w:p w14:paraId="72D9D394"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كسب الهوائي</w:t>
            </w:r>
          </w:p>
        </w:tc>
        <w:tc>
          <w:tcPr>
            <w:tcW w:w="1119" w:type="dxa"/>
          </w:tcPr>
          <w:p w14:paraId="2996B8A6" w14:textId="6192AF2A" w:rsidR="006745AC" w:rsidRPr="003E49A5" w:rsidRDefault="00AB0A3A" w:rsidP="00F86F69">
            <w:pPr>
              <w:pStyle w:val="Tabletext"/>
              <w:bidi/>
              <w:spacing w:before="60" w:after="60" w:line="240" w:lineRule="exact"/>
              <w:jc w:val="center"/>
              <w:textDirection w:val="tbRlV"/>
              <w:rPr>
                <w:rFonts w:cs="Traditional Arabic"/>
                <w:szCs w:val="26"/>
                <w:lang w:eastAsia="zh-TW" w:bidi="ar-SY"/>
              </w:rPr>
            </w:pPr>
            <w:proofErr w:type="spellStart"/>
            <w:r w:rsidRPr="003E49A5">
              <w:rPr>
                <w:rFonts w:cs="Traditional Arabic"/>
                <w:szCs w:val="26"/>
                <w:lang w:eastAsia="zh-TW" w:bidi="ar-SY"/>
              </w:rPr>
              <w:t>dBi</w:t>
            </w:r>
            <w:proofErr w:type="spellEnd"/>
            <w:r w:rsidRPr="003E49A5">
              <w:rPr>
                <w:rFonts w:cs="Traditional Arabic"/>
                <w:szCs w:val="26"/>
                <w:lang w:eastAsia="zh-TW" w:bidi="ar-SY"/>
              </w:rPr>
              <w:t> 7</w:t>
            </w:r>
          </w:p>
        </w:tc>
        <w:tc>
          <w:tcPr>
            <w:tcW w:w="1034" w:type="dxa"/>
          </w:tcPr>
          <w:p w14:paraId="163670BB" w14:textId="78BCE3A9" w:rsidR="006745AC" w:rsidRPr="003E49A5" w:rsidRDefault="00AB0A3A" w:rsidP="00F86F69">
            <w:pPr>
              <w:pStyle w:val="Tabletext"/>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dBi 8,24</w:t>
            </w:r>
          </w:p>
        </w:tc>
        <w:tc>
          <w:tcPr>
            <w:tcW w:w="1292" w:type="dxa"/>
          </w:tcPr>
          <w:p w14:paraId="418F60CB" w14:textId="3F285270"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dBi 10</w:t>
            </w:r>
          </w:p>
        </w:tc>
        <w:tc>
          <w:tcPr>
            <w:tcW w:w="1148" w:type="dxa"/>
          </w:tcPr>
          <w:p w14:paraId="348121B1" w14:textId="756A41FB"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dBi 6</w:t>
            </w:r>
          </w:p>
        </w:tc>
        <w:tc>
          <w:tcPr>
            <w:tcW w:w="1292" w:type="dxa"/>
          </w:tcPr>
          <w:p w14:paraId="58F643E3" w14:textId="6BF42E97"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dBi 24</w:t>
            </w:r>
          </w:p>
        </w:tc>
        <w:tc>
          <w:tcPr>
            <w:tcW w:w="1291" w:type="dxa"/>
          </w:tcPr>
          <w:p w14:paraId="7A974B54" w14:textId="474B6EFC" w:rsidR="006745AC" w:rsidRPr="003E49A5" w:rsidRDefault="00AB0A3A"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dBi 25</w:t>
            </w:r>
          </w:p>
        </w:tc>
        <w:tc>
          <w:tcPr>
            <w:tcW w:w="1018" w:type="dxa"/>
          </w:tcPr>
          <w:p w14:paraId="1931DCFD" w14:textId="76D2162B" w:rsidR="006745AC" w:rsidRPr="003E49A5" w:rsidRDefault="00F86F69" w:rsidP="00F86F69">
            <w:pPr>
              <w:pStyle w:val="Tabletext10pt"/>
              <w:bidi/>
              <w:spacing w:before="60" w:after="60" w:line="240" w:lineRule="exact"/>
              <w:jc w:val="center"/>
              <w:textDirection w:val="tbRlV"/>
              <w:rPr>
                <w:rFonts w:ascii="Times New Roman" w:hAnsi="Times New Roman" w:cs="Traditional Arabic"/>
                <w:szCs w:val="26"/>
                <w:vertAlign w:val="superscript"/>
                <w:rtl/>
                <w:lang w:val="ar-SA" w:eastAsia="zh-TW" w:bidi="ar-SY"/>
              </w:rPr>
            </w:pPr>
            <w:r w:rsidRPr="003E49A5">
              <w:rPr>
                <w:rFonts w:ascii="Times New Roman" w:hAnsi="Times New Roman" w:cs="Traditional Arabic"/>
                <w:szCs w:val="26"/>
                <w:vertAlign w:val="superscript"/>
                <w:lang w:val="ar-SA" w:eastAsia="zh-TW" w:bidi="ar-SY"/>
              </w:rPr>
              <w:t>(1)</w:t>
            </w:r>
            <w:r w:rsidR="00AB0A3A" w:rsidRPr="003E49A5">
              <w:rPr>
                <w:rFonts w:ascii="Times New Roman" w:hAnsi="Times New Roman" w:cs="Traditional Arabic"/>
                <w:szCs w:val="26"/>
                <w:lang w:val="ar-SA" w:eastAsia="zh-TW"/>
              </w:rPr>
              <w:t>dBi 45</w:t>
            </w:r>
          </w:p>
        </w:tc>
      </w:tr>
      <w:tr w:rsidR="006745AC" w:rsidRPr="003E49A5" w14:paraId="35ECBECB" w14:textId="77777777" w:rsidTr="00F86F69">
        <w:trPr>
          <w:cantSplit/>
          <w:jc w:val="center"/>
        </w:trPr>
        <w:tc>
          <w:tcPr>
            <w:tcW w:w="1435" w:type="dxa"/>
          </w:tcPr>
          <w:p w14:paraId="3DB451BD" w14:textId="703B01F6" w:rsidR="006745AC" w:rsidRPr="003E49A5" w:rsidRDefault="00AB0A3A" w:rsidP="00F86F69">
            <w:pPr>
              <w:pStyle w:val="Tabletext10pt"/>
              <w:bidi/>
              <w:spacing w:before="60" w:after="60" w:line="240" w:lineRule="exact"/>
              <w:textDirection w:val="tbRlV"/>
              <w:rPr>
                <w:rFonts w:ascii="Times New Roman" w:hAnsi="Times New Roman" w:cs="Traditional Arabic"/>
                <w:szCs w:val="26"/>
                <w:lang w:val="ar-SA" w:eastAsia="zh-TW" w:bidi="en-GB"/>
              </w:rPr>
            </w:pPr>
            <w:proofErr w:type="spellStart"/>
            <w:r w:rsidRPr="003E49A5">
              <w:rPr>
                <w:rFonts w:ascii="Times New Roman" w:hAnsi="Times New Roman" w:cs="Traditional Arabic"/>
                <w:szCs w:val="26"/>
                <w:lang w:eastAsia="ja-JP"/>
              </w:rPr>
              <w:t>e.i.r.p</w:t>
            </w:r>
            <w:proofErr w:type="spellEnd"/>
            <w:r w:rsidRPr="003E49A5">
              <w:rPr>
                <w:rFonts w:ascii="Times New Roman" w:hAnsi="Times New Roman" w:cs="Traditional Arabic"/>
                <w:szCs w:val="26"/>
                <w:lang w:eastAsia="ja-JP"/>
              </w:rPr>
              <w:t>.</w:t>
            </w:r>
          </w:p>
        </w:tc>
        <w:tc>
          <w:tcPr>
            <w:tcW w:w="1119" w:type="dxa"/>
          </w:tcPr>
          <w:p w14:paraId="49B08BDD" w14:textId="228F9DE0"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43</w:t>
            </w:r>
          </w:p>
        </w:tc>
        <w:tc>
          <w:tcPr>
            <w:tcW w:w="1034" w:type="dxa"/>
          </w:tcPr>
          <w:p w14:paraId="14F26CB6" w14:textId="0F063FDE"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50</w:t>
            </w:r>
          </w:p>
        </w:tc>
        <w:tc>
          <w:tcPr>
            <w:tcW w:w="1292" w:type="dxa"/>
          </w:tcPr>
          <w:p w14:paraId="33414A46" w14:textId="0857A357"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54,8</w:t>
            </w:r>
          </w:p>
        </w:tc>
        <w:tc>
          <w:tcPr>
            <w:tcW w:w="1148" w:type="dxa"/>
          </w:tcPr>
          <w:p w14:paraId="6ACB3632" w14:textId="71EF52F5"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36</w:t>
            </w:r>
          </w:p>
        </w:tc>
        <w:tc>
          <w:tcPr>
            <w:tcW w:w="1292" w:type="dxa"/>
          </w:tcPr>
          <w:p w14:paraId="10EB030B" w14:textId="4943F3F8"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65,8</w:t>
            </w:r>
          </w:p>
        </w:tc>
        <w:tc>
          <w:tcPr>
            <w:tcW w:w="1291" w:type="dxa"/>
          </w:tcPr>
          <w:p w14:paraId="22E07F9C" w14:textId="7F5482A2"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hint="cs"/>
                <w:szCs w:val="26"/>
                <w:lang w:val="ar-SA" w:eastAsia="zh-TW"/>
              </w:rPr>
              <w:t>dBm 70</w:t>
            </w:r>
          </w:p>
        </w:tc>
        <w:tc>
          <w:tcPr>
            <w:tcW w:w="1018" w:type="dxa"/>
          </w:tcPr>
          <w:p w14:paraId="198C4982" w14:textId="09580882" w:rsidR="006745AC" w:rsidRPr="003E49A5" w:rsidRDefault="00F86F69" w:rsidP="00F86F69">
            <w:pPr>
              <w:pStyle w:val="Tabletext10pt"/>
              <w:bidi/>
              <w:spacing w:before="60" w:after="60" w:line="240" w:lineRule="exact"/>
              <w:jc w:val="center"/>
              <w:textDirection w:val="tbRlV"/>
              <w:rPr>
                <w:rFonts w:ascii="Times New Roman" w:hAnsi="Times New Roman" w:cs="Traditional Arabic"/>
                <w:szCs w:val="26"/>
                <w:vertAlign w:val="superscript"/>
                <w:lang w:val="ar-SA" w:eastAsia="zh-TW" w:bidi="en-GB"/>
              </w:rPr>
            </w:pPr>
            <w:r w:rsidRPr="003E49A5">
              <w:rPr>
                <w:rFonts w:ascii="Times New Roman" w:hAnsi="Times New Roman" w:cs="Traditional Arabic"/>
                <w:szCs w:val="26"/>
                <w:vertAlign w:val="superscript"/>
                <w:lang w:val="ar-SA" w:eastAsia="zh-TW" w:bidi="ar-SY"/>
              </w:rPr>
              <w:t>(1)</w:t>
            </w:r>
            <w:r w:rsidR="00185B29" w:rsidRPr="003E49A5">
              <w:rPr>
                <w:rFonts w:ascii="Times New Roman" w:hAnsi="Times New Roman" w:cs="Traditional Arabic" w:hint="cs"/>
                <w:szCs w:val="26"/>
                <w:lang w:val="ar-SA" w:eastAsia="zh-TW"/>
              </w:rPr>
              <w:t>dBm 92</w:t>
            </w:r>
          </w:p>
        </w:tc>
      </w:tr>
      <w:tr w:rsidR="006745AC" w:rsidRPr="003E49A5" w14:paraId="5C3329ED" w14:textId="77777777" w:rsidTr="00F86F69">
        <w:trPr>
          <w:cantSplit/>
          <w:jc w:val="center"/>
        </w:trPr>
        <w:tc>
          <w:tcPr>
            <w:tcW w:w="1435" w:type="dxa"/>
          </w:tcPr>
          <w:p w14:paraId="56603EEC" w14:textId="77777777" w:rsidR="006745AC" w:rsidRPr="003E49A5" w:rsidRDefault="006745AC" w:rsidP="00F86F69">
            <w:pPr>
              <w:pStyle w:val="Tabletext10pt"/>
              <w:bidi/>
              <w:spacing w:before="60" w:after="60" w:line="240" w:lineRule="exact"/>
              <w:jc w:val="center"/>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عرض النطاق</w:t>
            </w:r>
          </w:p>
        </w:tc>
        <w:tc>
          <w:tcPr>
            <w:tcW w:w="1119" w:type="dxa"/>
          </w:tcPr>
          <w:p w14:paraId="455AC105" w14:textId="408679B2" w:rsidR="006745AC"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Pr>
              <w:t>k</w:t>
            </w:r>
            <w:r w:rsidR="00185B29" w:rsidRPr="003E49A5">
              <w:rPr>
                <w:rFonts w:cs="Traditional Arabic"/>
                <w:szCs w:val="26"/>
              </w:rPr>
              <w:t>Hz 500</w:t>
            </w:r>
          </w:p>
        </w:tc>
        <w:tc>
          <w:tcPr>
            <w:tcW w:w="1034" w:type="dxa"/>
          </w:tcPr>
          <w:p w14:paraId="45ABBC20" w14:textId="3DE83E6F" w:rsidR="006745AC"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Pr>
              <w:t xml:space="preserve">kHz </w:t>
            </w:r>
            <w:r w:rsidR="00185B29" w:rsidRPr="003E49A5">
              <w:rPr>
                <w:rFonts w:cs="Traditional Arabic"/>
                <w:szCs w:val="26"/>
              </w:rPr>
              <w:t>500</w:t>
            </w:r>
          </w:p>
        </w:tc>
        <w:tc>
          <w:tcPr>
            <w:tcW w:w="1292" w:type="dxa"/>
          </w:tcPr>
          <w:p w14:paraId="685CF343" w14:textId="26894F5A" w:rsidR="006745AC"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Pr>
              <w:t xml:space="preserve">kHz </w:t>
            </w:r>
            <w:r w:rsidR="00185B29" w:rsidRPr="003E49A5">
              <w:rPr>
                <w:rFonts w:cs="Traditional Arabic"/>
                <w:szCs w:val="26"/>
              </w:rPr>
              <w:t>500</w:t>
            </w:r>
          </w:p>
        </w:tc>
        <w:tc>
          <w:tcPr>
            <w:tcW w:w="1148" w:type="dxa"/>
          </w:tcPr>
          <w:p w14:paraId="50ED30CC" w14:textId="6E0EA4A6" w:rsidR="006745AC" w:rsidRPr="003E49A5" w:rsidRDefault="00F86F6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Pr>
              <w:t xml:space="preserve">kHz </w:t>
            </w:r>
            <w:r w:rsidR="00185B29" w:rsidRPr="003E49A5">
              <w:rPr>
                <w:rFonts w:cs="Traditional Arabic"/>
                <w:szCs w:val="26"/>
              </w:rPr>
              <w:t>200</w:t>
            </w:r>
          </w:p>
        </w:tc>
        <w:tc>
          <w:tcPr>
            <w:tcW w:w="1292" w:type="dxa"/>
          </w:tcPr>
          <w:p w14:paraId="3675EBAF" w14:textId="4427FF79" w:rsidR="006745AC" w:rsidRPr="003E49A5" w:rsidRDefault="00AB0A3A" w:rsidP="00F86F69">
            <w:pPr>
              <w:pStyle w:val="Tabletext10pt"/>
              <w:bidi/>
              <w:spacing w:before="60" w:after="60" w:line="240" w:lineRule="exact"/>
              <w:jc w:val="center"/>
              <w:textDirection w:val="tbRlV"/>
              <w:rPr>
                <w:rFonts w:ascii="Times New Roman" w:hAnsi="Times New Roman" w:cs="Traditional Arabic"/>
                <w:szCs w:val="26"/>
                <w:lang w:bidi="ar-SY"/>
              </w:rPr>
            </w:pPr>
            <w:r w:rsidRPr="003E49A5">
              <w:rPr>
                <w:rFonts w:ascii="Times New Roman" w:hAnsi="Times New Roman" w:cs="Traditional Arabic"/>
                <w:szCs w:val="26"/>
                <w:rtl/>
              </w:rPr>
              <w:t>غير مطبَّق</w:t>
            </w:r>
            <w:r w:rsidR="00185B29" w:rsidRPr="003E49A5">
              <w:rPr>
                <w:rFonts w:ascii="Times New Roman" w:hAnsi="Times New Roman" w:cs="Traditional Arabic"/>
                <w:szCs w:val="26"/>
                <w:vertAlign w:val="superscript"/>
                <w:lang w:val="ar-SA" w:eastAsia="zh-TW" w:bidi="ar-SY"/>
              </w:rPr>
              <w:t>(</w:t>
            </w:r>
            <w:r w:rsidR="00185B29" w:rsidRPr="003E49A5">
              <w:rPr>
                <w:rFonts w:ascii="Times New Roman" w:hAnsi="Times New Roman" w:cs="Traditional Arabic" w:hint="cs"/>
                <w:szCs w:val="26"/>
                <w:vertAlign w:val="superscript"/>
                <w:lang w:val="ar-SA" w:eastAsia="zh-TW" w:bidi="ar-SY"/>
              </w:rPr>
              <w:t>2</w:t>
            </w:r>
            <w:r w:rsidR="00185B29" w:rsidRPr="003E49A5">
              <w:rPr>
                <w:rFonts w:ascii="Times New Roman" w:hAnsi="Times New Roman" w:cs="Traditional Arabic"/>
                <w:szCs w:val="26"/>
                <w:vertAlign w:val="superscript"/>
                <w:lang w:val="ar-SA" w:eastAsia="zh-TW" w:bidi="ar-SY"/>
              </w:rPr>
              <w:t>)</w:t>
            </w:r>
          </w:p>
        </w:tc>
        <w:tc>
          <w:tcPr>
            <w:tcW w:w="1291" w:type="dxa"/>
          </w:tcPr>
          <w:p w14:paraId="64DF6FCA" w14:textId="4D808CAA" w:rsidR="006745AC" w:rsidRPr="003E49A5" w:rsidRDefault="00AB0A3A" w:rsidP="00F86F69">
            <w:pPr>
              <w:pStyle w:val="Tabletext10pt"/>
              <w:bidi/>
              <w:spacing w:before="60" w:after="60" w:line="240" w:lineRule="exact"/>
              <w:jc w:val="center"/>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غير مطبَّق</w:t>
            </w:r>
            <w:r w:rsidR="00185B29" w:rsidRPr="003E49A5">
              <w:rPr>
                <w:rFonts w:ascii="Times New Roman" w:hAnsi="Times New Roman" w:cs="Traditional Arabic"/>
                <w:szCs w:val="26"/>
                <w:vertAlign w:val="superscript"/>
                <w:lang w:val="ar-SA" w:eastAsia="zh-TW" w:bidi="ar-SY"/>
              </w:rPr>
              <w:t>(</w:t>
            </w:r>
            <w:r w:rsidR="00185B29" w:rsidRPr="003E49A5">
              <w:rPr>
                <w:rFonts w:ascii="Times New Roman" w:hAnsi="Times New Roman" w:cs="Traditional Arabic" w:hint="cs"/>
                <w:szCs w:val="26"/>
                <w:vertAlign w:val="superscript"/>
                <w:lang w:val="ar-SA" w:eastAsia="zh-TW" w:bidi="ar-SY"/>
              </w:rPr>
              <w:t>2</w:t>
            </w:r>
            <w:r w:rsidR="00185B29" w:rsidRPr="003E49A5">
              <w:rPr>
                <w:rFonts w:ascii="Times New Roman" w:hAnsi="Times New Roman" w:cs="Traditional Arabic"/>
                <w:szCs w:val="26"/>
                <w:vertAlign w:val="superscript"/>
                <w:lang w:val="ar-SA" w:eastAsia="zh-TW" w:bidi="ar-SY"/>
              </w:rPr>
              <w:t>)</w:t>
            </w:r>
          </w:p>
        </w:tc>
        <w:tc>
          <w:tcPr>
            <w:tcW w:w="1018" w:type="dxa"/>
          </w:tcPr>
          <w:p w14:paraId="6AD082B4" w14:textId="528B7938" w:rsidR="006745AC" w:rsidRPr="003E49A5" w:rsidRDefault="00185B29"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Pr>
              <w:t>MHz 10</w:t>
            </w:r>
          </w:p>
        </w:tc>
      </w:tr>
      <w:tr w:rsidR="006745AC" w:rsidRPr="003E49A5" w14:paraId="4947A296" w14:textId="77777777" w:rsidTr="00F86F69">
        <w:trPr>
          <w:cantSplit/>
          <w:jc w:val="center"/>
        </w:trPr>
        <w:tc>
          <w:tcPr>
            <w:tcW w:w="1435" w:type="dxa"/>
          </w:tcPr>
          <w:p w14:paraId="31DC50BA"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إشارات المنار</w:t>
            </w:r>
          </w:p>
        </w:tc>
        <w:tc>
          <w:tcPr>
            <w:tcW w:w="1119" w:type="dxa"/>
          </w:tcPr>
          <w:p w14:paraId="6C11AB10"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c>
          <w:tcPr>
            <w:tcW w:w="1034" w:type="dxa"/>
          </w:tcPr>
          <w:p w14:paraId="7CDC6731"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c>
          <w:tcPr>
            <w:tcW w:w="1292" w:type="dxa"/>
          </w:tcPr>
          <w:p w14:paraId="2E6FAFAC"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c>
          <w:tcPr>
            <w:tcW w:w="1148" w:type="dxa"/>
          </w:tcPr>
          <w:p w14:paraId="0DB3307B"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c>
          <w:tcPr>
            <w:tcW w:w="1292" w:type="dxa"/>
          </w:tcPr>
          <w:p w14:paraId="2E578DBD"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c>
          <w:tcPr>
            <w:tcW w:w="1291" w:type="dxa"/>
          </w:tcPr>
          <w:p w14:paraId="6FE56832" w14:textId="5BF20042"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نظام</w:t>
            </w:r>
            <w:r w:rsidRPr="003E49A5">
              <w:rPr>
                <w:rFonts w:cs="Traditional Arabic"/>
                <w:szCs w:val="26"/>
                <w:rtl/>
                <w:lang w:bidi="ar-EG"/>
              </w:rPr>
              <w:t xml:space="preserve"> الإرسال</w:t>
            </w:r>
            <w:r w:rsidRPr="003E49A5">
              <w:rPr>
                <w:rFonts w:cs="Traditional Arabic"/>
                <w:szCs w:val="26"/>
                <w:rtl/>
              </w:rPr>
              <w:t xml:space="preserve"> </w:t>
            </w:r>
            <w:r w:rsidR="00185B29" w:rsidRPr="003E49A5">
              <w:rPr>
                <w:rFonts w:cs="Traditional Arabic"/>
                <w:szCs w:val="26"/>
              </w:rPr>
              <w:t>WPT</w:t>
            </w:r>
            <w:r w:rsidRPr="003E49A5">
              <w:rPr>
                <w:rFonts w:cs="Traditional Arabic"/>
                <w:szCs w:val="26"/>
                <w:rtl/>
              </w:rPr>
              <w:t xml:space="preserve"> - بالحزم اللاسلكي المكرس</w:t>
            </w:r>
          </w:p>
        </w:tc>
        <w:tc>
          <w:tcPr>
            <w:tcW w:w="1018" w:type="dxa"/>
          </w:tcPr>
          <w:p w14:paraId="4EDB2C84"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الأنظمة اللاسلكية الأخرى</w:t>
            </w:r>
          </w:p>
        </w:tc>
      </w:tr>
      <w:tr w:rsidR="006745AC" w:rsidRPr="003E49A5" w14:paraId="69DDDCC1" w14:textId="77777777" w:rsidTr="00F86F69">
        <w:trPr>
          <w:cantSplit/>
          <w:jc w:val="center"/>
        </w:trPr>
        <w:tc>
          <w:tcPr>
            <w:tcW w:w="1435" w:type="dxa"/>
          </w:tcPr>
          <w:p w14:paraId="424CC3A6"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الهوائي</w:t>
            </w:r>
          </w:p>
        </w:tc>
        <w:tc>
          <w:tcPr>
            <w:tcW w:w="1119" w:type="dxa"/>
          </w:tcPr>
          <w:p w14:paraId="15FAA261"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هوائي اتجاهي ذو زاوية واسعة</w:t>
            </w:r>
          </w:p>
        </w:tc>
        <w:tc>
          <w:tcPr>
            <w:tcW w:w="1034" w:type="dxa"/>
          </w:tcPr>
          <w:p w14:paraId="4B342C5E"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هوائي اتجاهي ذو زاوية واسعة</w:t>
            </w:r>
          </w:p>
        </w:tc>
        <w:tc>
          <w:tcPr>
            <w:tcW w:w="1292" w:type="dxa"/>
          </w:tcPr>
          <w:p w14:paraId="2B96F6C7"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هوائي اتجاهي ذو زاوية واسعة</w:t>
            </w:r>
          </w:p>
        </w:tc>
        <w:tc>
          <w:tcPr>
            <w:tcW w:w="1148" w:type="dxa"/>
          </w:tcPr>
          <w:p w14:paraId="598607F5"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هوائي اتجاهي ذو زاوية واسعة</w:t>
            </w:r>
          </w:p>
        </w:tc>
        <w:tc>
          <w:tcPr>
            <w:tcW w:w="1292" w:type="dxa"/>
          </w:tcPr>
          <w:p w14:paraId="05EC2FC7"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تشكيل الحزمة</w:t>
            </w:r>
          </w:p>
        </w:tc>
        <w:tc>
          <w:tcPr>
            <w:tcW w:w="1291" w:type="dxa"/>
          </w:tcPr>
          <w:p w14:paraId="50F19CBD"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تشكيل الحزمة</w:t>
            </w:r>
          </w:p>
        </w:tc>
        <w:tc>
          <w:tcPr>
            <w:tcW w:w="1018" w:type="dxa"/>
          </w:tcPr>
          <w:p w14:paraId="6016E862" w14:textId="77777777" w:rsidR="006745AC" w:rsidRPr="003E49A5" w:rsidRDefault="006745AC" w:rsidP="00F86F69">
            <w:pPr>
              <w:pStyle w:val="Tabletext"/>
              <w:bidi/>
              <w:spacing w:before="60" w:after="60" w:line="240" w:lineRule="exact"/>
              <w:jc w:val="center"/>
              <w:textDirection w:val="tbRlV"/>
              <w:rPr>
                <w:rFonts w:cs="Traditional Arabic"/>
                <w:szCs w:val="26"/>
                <w:lang w:val="ar-SA" w:eastAsia="zh-TW" w:bidi="en-GB"/>
              </w:rPr>
            </w:pPr>
            <w:r w:rsidRPr="003E49A5">
              <w:rPr>
                <w:rFonts w:cs="Traditional Arabic"/>
                <w:szCs w:val="26"/>
                <w:rtl/>
              </w:rPr>
              <w:t>تركيز حزمة المجال القريب</w:t>
            </w:r>
          </w:p>
        </w:tc>
      </w:tr>
      <w:tr w:rsidR="006745AC" w:rsidRPr="003E49A5" w14:paraId="352FCBAC" w14:textId="77777777" w:rsidTr="00F86F69">
        <w:trPr>
          <w:cantSplit/>
          <w:jc w:val="center"/>
        </w:trPr>
        <w:tc>
          <w:tcPr>
            <w:tcW w:w="1435" w:type="dxa"/>
            <w:tcBorders>
              <w:bottom w:val="single" w:sz="4" w:space="0" w:color="auto"/>
            </w:tcBorders>
          </w:tcPr>
          <w:p w14:paraId="7F6ABA31"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التطبيقات</w:t>
            </w:r>
          </w:p>
        </w:tc>
        <w:tc>
          <w:tcPr>
            <w:tcW w:w="8194" w:type="dxa"/>
            <w:gridSpan w:val="7"/>
            <w:tcBorders>
              <w:bottom w:val="single" w:sz="4" w:space="0" w:color="auto"/>
            </w:tcBorders>
          </w:tcPr>
          <w:p w14:paraId="3C75E116"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الشحن اللاسلكي للأجهزة المتنقلة/المحمولة</w:t>
            </w:r>
          </w:p>
          <w:p w14:paraId="1148E96E" w14:textId="77777777" w:rsidR="006745AC" w:rsidRPr="003E49A5" w:rsidRDefault="006745AC" w:rsidP="00F86F69">
            <w:pPr>
              <w:pStyle w:val="Tabletext10pt"/>
              <w:bidi/>
              <w:spacing w:before="60" w:after="60" w:line="240" w:lineRule="exact"/>
              <w:textDirection w:val="tbRlV"/>
              <w:rPr>
                <w:rFonts w:ascii="Times New Roman" w:hAnsi="Times New Roman" w:cs="Traditional Arabic"/>
                <w:szCs w:val="26"/>
                <w:lang w:val="ar-SA" w:eastAsia="zh-TW" w:bidi="en-GB"/>
              </w:rPr>
            </w:pPr>
            <w:r w:rsidRPr="003E49A5">
              <w:rPr>
                <w:rFonts w:ascii="Times New Roman" w:hAnsi="Times New Roman" w:cs="Traditional Arabic"/>
                <w:szCs w:val="26"/>
                <w:rtl/>
              </w:rPr>
              <w:t>التزويد بالقدرة والشحن لاسلكياً لشبكات الاستشعار</w:t>
            </w:r>
          </w:p>
        </w:tc>
      </w:tr>
      <w:tr w:rsidR="006745AC" w:rsidRPr="003E49A5" w14:paraId="09575FF7" w14:textId="77777777" w:rsidTr="00F86F69">
        <w:trPr>
          <w:cantSplit/>
          <w:jc w:val="center"/>
        </w:trPr>
        <w:tc>
          <w:tcPr>
            <w:tcW w:w="9629" w:type="dxa"/>
            <w:gridSpan w:val="8"/>
            <w:tcBorders>
              <w:left w:val="nil"/>
              <w:bottom w:val="nil"/>
              <w:right w:val="nil"/>
            </w:tcBorders>
          </w:tcPr>
          <w:p w14:paraId="05A54D7F" w14:textId="77777777" w:rsidR="006745AC" w:rsidRPr="003E49A5" w:rsidRDefault="006745AC" w:rsidP="00F86F69">
            <w:pPr>
              <w:pStyle w:val="Tabletext"/>
              <w:bidi/>
              <w:spacing w:before="60" w:after="60" w:line="240" w:lineRule="exact"/>
              <w:textDirection w:val="tbRlV"/>
              <w:rPr>
                <w:rFonts w:cs="Traditional Arabic"/>
                <w:szCs w:val="26"/>
                <w:lang w:val="ar-SA" w:eastAsia="zh-TW" w:bidi="en-GB"/>
              </w:rPr>
            </w:pPr>
            <w:r w:rsidRPr="003E49A5">
              <w:rPr>
                <w:rFonts w:cs="Traditional Arabic"/>
                <w:b/>
                <w:bCs/>
                <w:szCs w:val="26"/>
                <w:rtl/>
              </w:rPr>
              <w:t>ملاحظة</w:t>
            </w:r>
            <w:r w:rsidRPr="003E49A5">
              <w:rPr>
                <w:rFonts w:cs="Traditional Arabic"/>
                <w:szCs w:val="26"/>
                <w:rtl/>
              </w:rPr>
              <w:t xml:space="preserve"> - تصف المواصفات التقنية الواردة في هذا الجدول بعض الخصائص المستخدمة في الدراسات ذات الصلة وليس المقصود اعتبارها حدوداً تنظيمية، إذ قد تكون هناك أنظمة أخرى لإرسال القدرة لاسلكياً بالحزم ذات قدرة أعلى من تلك المدرجة. وفي معظم الحالات، تضع كل إدارة حدود البث خارج النطاق في أجهزة إرسال القدرة لاسلكياً بالحزم.</w:t>
            </w:r>
          </w:p>
          <w:p w14:paraId="319AA39B" w14:textId="77777777" w:rsidR="006745AC" w:rsidRPr="003E49A5" w:rsidRDefault="006745AC" w:rsidP="00F86F69">
            <w:pPr>
              <w:pStyle w:val="Tabletext"/>
              <w:bidi/>
              <w:spacing w:before="60" w:after="60" w:line="240" w:lineRule="exact"/>
              <w:ind w:left="284" w:hanging="284"/>
              <w:textDirection w:val="tbRlV"/>
              <w:rPr>
                <w:rFonts w:cs="Traditional Arabic"/>
                <w:spacing w:val="-4"/>
                <w:szCs w:val="26"/>
                <w:lang w:val="ar-SA" w:eastAsia="zh-TW" w:bidi="en-GB"/>
              </w:rPr>
            </w:pPr>
            <w:r w:rsidRPr="003E49A5">
              <w:rPr>
                <w:rFonts w:cs="Traditional Arabic"/>
                <w:spacing w:val="-4"/>
                <w:szCs w:val="26"/>
                <w:vertAlign w:val="superscript"/>
                <w:rtl/>
              </w:rPr>
              <w:t>(1)</w:t>
            </w:r>
            <w:r w:rsidRPr="003E49A5">
              <w:rPr>
                <w:rFonts w:cs="Traditional Arabic"/>
                <w:spacing w:val="-4"/>
                <w:szCs w:val="26"/>
                <w:rtl/>
              </w:rPr>
              <w:tab/>
              <w:t>والأرقام المقدمة بخصوص كسب الهوائي والقدرة المشعة المكافئة المتناحية هنا هي للحالات التي تكون فيها قدرة استقبال الجهاز في المجال البعيد للمرسل.</w:t>
            </w:r>
          </w:p>
          <w:p w14:paraId="14833A11" w14:textId="78A86701" w:rsidR="006745AC" w:rsidRPr="003E49A5" w:rsidRDefault="006745AC" w:rsidP="00F86F69">
            <w:pPr>
              <w:pStyle w:val="Tabletext"/>
              <w:bidi/>
              <w:spacing w:before="60" w:after="60" w:line="240" w:lineRule="exact"/>
              <w:textDirection w:val="tbRlV"/>
              <w:rPr>
                <w:rFonts w:cs="Traditional Arabic"/>
                <w:szCs w:val="26"/>
                <w:lang w:val="ar-SA" w:eastAsia="zh-TW" w:bidi="en-GB"/>
              </w:rPr>
            </w:pPr>
            <w:r w:rsidRPr="003E49A5">
              <w:rPr>
                <w:rFonts w:cs="Traditional Arabic"/>
                <w:szCs w:val="26"/>
                <w:vertAlign w:val="superscript"/>
                <w:rtl/>
              </w:rPr>
              <w:t>(2)</w:t>
            </w:r>
            <w:r w:rsidRPr="003E49A5">
              <w:rPr>
                <w:rFonts w:cs="Traditional Arabic"/>
                <w:szCs w:val="26"/>
                <w:rtl/>
              </w:rPr>
              <w:tab/>
              <w:t>ويرمز التنظيم بشأن هذا النظام إلى عرض النطاق المشغول الخاص به بوصفه صفراً لأن تشكيله بالموجة المستمرة</w:t>
            </w:r>
            <w:r w:rsidR="00AF4F53" w:rsidRPr="003E49A5">
              <w:rPr>
                <w:rFonts w:cs="Traditional Arabic" w:hint="cs"/>
                <w:szCs w:val="26"/>
                <w:rtl/>
                <w:lang w:bidi="ar-SY"/>
              </w:rPr>
              <w:t xml:space="preserve"> </w:t>
            </w:r>
            <w:r w:rsidR="00AF4F53" w:rsidRPr="003E49A5">
              <w:rPr>
                <w:rFonts w:cs="Traditional Arabic"/>
                <w:szCs w:val="26"/>
                <w:lang w:bidi="ar-SY"/>
              </w:rPr>
              <w:t>(</w:t>
            </w:r>
            <w:r w:rsidR="00AF4F53" w:rsidRPr="003E49A5">
              <w:rPr>
                <w:rFonts w:cs="Traditional Arabic"/>
                <w:szCs w:val="26"/>
              </w:rPr>
              <w:t>CW)</w:t>
            </w:r>
            <w:r w:rsidRPr="003E49A5">
              <w:rPr>
                <w:rFonts w:cs="Traditional Arabic"/>
                <w:szCs w:val="26"/>
                <w:rtl/>
              </w:rPr>
              <w:t>.</w:t>
            </w:r>
          </w:p>
        </w:tc>
      </w:tr>
    </w:tbl>
    <w:p w14:paraId="50E6559B" w14:textId="77777777" w:rsidR="007E55CE" w:rsidRPr="00EE7C02" w:rsidRDefault="007E55CE" w:rsidP="00EE7C02">
      <w:pPr>
        <w:pStyle w:val="Tablefin"/>
        <w:bidi/>
        <w:spacing w:line="144" w:lineRule="auto"/>
        <w:rPr>
          <w:rFonts w:hint="default"/>
          <w:szCs w:val="20"/>
        </w:rPr>
      </w:pPr>
      <w:bookmarkStart w:id="6" w:name="_Toc107990995"/>
      <w:bookmarkStart w:id="7" w:name="_Toc108775413"/>
      <w:bookmarkStart w:id="8" w:name="_Toc142916279"/>
    </w:p>
    <w:p w14:paraId="17CDF51D" w14:textId="2A7D4CDB" w:rsidR="006745AC" w:rsidRPr="003E49A5" w:rsidRDefault="00185B29" w:rsidP="00185B29">
      <w:pPr>
        <w:pStyle w:val="Heading1"/>
      </w:pPr>
      <w:bookmarkStart w:id="9" w:name="_Toc143086391"/>
      <w:r w:rsidRPr="003E49A5">
        <w:t>3</w:t>
      </w:r>
      <w:r w:rsidR="006745AC" w:rsidRPr="003E49A5">
        <w:rPr>
          <w:rtl/>
        </w:rPr>
        <w:tab/>
        <w:t>دراسات بشأن التأثير على الأنظمة القائمة</w:t>
      </w:r>
      <w:bookmarkEnd w:id="6"/>
      <w:bookmarkEnd w:id="7"/>
      <w:bookmarkEnd w:id="8"/>
      <w:bookmarkEnd w:id="9"/>
    </w:p>
    <w:p w14:paraId="53412297" w14:textId="77777777" w:rsidR="006745AC" w:rsidRPr="003E49A5" w:rsidRDefault="006745AC" w:rsidP="00185B29">
      <w:pPr>
        <w:rPr>
          <w:iCs/>
          <w:szCs w:val="20"/>
          <w:lang w:val="ar-SA" w:eastAsia="zh-TW" w:bidi="en-GB"/>
        </w:rPr>
      </w:pPr>
      <w:r w:rsidRPr="003E49A5">
        <w:rPr>
          <w:rtl/>
        </w:rPr>
        <w:t>فيما يلي الأنظمة القائمة المحتملة التي قد تتطلب دراسات عن التأثير:</w:t>
      </w:r>
    </w:p>
    <w:p w14:paraId="04D8D885" w14:textId="4BAAC0A5" w:rsidR="006745AC" w:rsidRPr="003E49A5" w:rsidRDefault="00EE7C02" w:rsidP="00EE7C02">
      <w:pPr>
        <w:pStyle w:val="enumlev1"/>
        <w:spacing w:line="168" w:lineRule="auto"/>
        <w:rPr>
          <w:rtl/>
        </w:rPr>
      </w:pPr>
      <w:r>
        <w:rPr>
          <w:rFonts w:hint="cs"/>
          <w:rtl/>
        </w:rPr>
        <w:t>–</w:t>
      </w:r>
      <w:r w:rsidR="006745AC" w:rsidRPr="003E49A5">
        <w:rPr>
          <w:rtl/>
        </w:rPr>
        <w:tab/>
        <w:t xml:space="preserve">شبكة محلية لاسلكية </w:t>
      </w:r>
      <w:r w:rsidR="00CA7968" w:rsidRPr="003E49A5">
        <w:rPr>
          <w:rFonts w:hint="cs"/>
          <w:rtl/>
        </w:rPr>
        <w:t xml:space="preserve">(النطاق </w:t>
      </w:r>
      <w:r w:rsidR="00CA7968" w:rsidRPr="003E49A5">
        <w:t>GHz 2,4</w:t>
      </w:r>
      <w:r w:rsidR="00CA7968" w:rsidRPr="003E49A5">
        <w:rPr>
          <w:rFonts w:hint="cs"/>
          <w:rtl/>
        </w:rPr>
        <w:t xml:space="preserve">، النطاق </w:t>
      </w:r>
      <w:r w:rsidR="00CA7968" w:rsidRPr="003E49A5">
        <w:t>GHz 5,6</w:t>
      </w:r>
      <w:r w:rsidR="00CA7968" w:rsidRPr="003E49A5">
        <w:rPr>
          <w:rFonts w:hint="cs"/>
          <w:rtl/>
        </w:rPr>
        <w:t>)؛</w:t>
      </w:r>
    </w:p>
    <w:p w14:paraId="0DF71BBE" w14:textId="18EB353C" w:rsidR="006745AC" w:rsidRPr="003E49A5" w:rsidRDefault="00EE7C02" w:rsidP="00EE7C02">
      <w:pPr>
        <w:pStyle w:val="enumlev1"/>
        <w:spacing w:line="168" w:lineRule="auto"/>
        <w:rPr>
          <w:rtl/>
        </w:rPr>
      </w:pPr>
      <w:r>
        <w:rPr>
          <w:rFonts w:hint="cs"/>
          <w:rtl/>
        </w:rPr>
        <w:t>–</w:t>
      </w:r>
      <w:r w:rsidR="006745AC" w:rsidRPr="003E49A5">
        <w:rPr>
          <w:rtl/>
        </w:rPr>
        <w:tab/>
        <w:t xml:space="preserve">أنظمة الاتصالات قصيرة المدى المكرَّسة </w:t>
      </w:r>
      <w:r w:rsidR="00CD3CEF" w:rsidRPr="003E49A5">
        <w:t>(</w:t>
      </w:r>
      <w:r w:rsidR="006745AC" w:rsidRPr="003E49A5">
        <w:t>DSRC</w:t>
      </w:r>
      <w:r w:rsidR="00CD3CEF" w:rsidRPr="003E49A5">
        <w:t>)</w:t>
      </w:r>
      <w:r w:rsidR="006745AC" w:rsidRPr="003E49A5">
        <w:rPr>
          <w:rtl/>
        </w:rPr>
        <w:t xml:space="preserve"> </w:t>
      </w:r>
      <w:r w:rsidR="00CA7968" w:rsidRPr="003E49A5">
        <w:rPr>
          <w:rFonts w:hint="cs"/>
          <w:rtl/>
        </w:rPr>
        <w:t xml:space="preserve">(النطاق </w:t>
      </w:r>
      <w:r w:rsidR="00CA7968" w:rsidRPr="003E49A5">
        <w:t>GHz 5,8</w:t>
      </w:r>
      <w:r w:rsidR="00CA7968" w:rsidRPr="003E49A5">
        <w:rPr>
          <w:rFonts w:hint="cs"/>
          <w:rtl/>
        </w:rPr>
        <w:t>)؛</w:t>
      </w:r>
    </w:p>
    <w:p w14:paraId="5BF00F0E" w14:textId="02B7F4C4" w:rsidR="006745AC" w:rsidRPr="003E49A5" w:rsidRDefault="00EE7C02" w:rsidP="00EE7C02">
      <w:pPr>
        <w:pStyle w:val="enumlev1"/>
        <w:spacing w:line="168" w:lineRule="auto"/>
        <w:rPr>
          <w:rtl/>
        </w:rPr>
      </w:pPr>
      <w:r>
        <w:rPr>
          <w:rFonts w:hint="cs"/>
          <w:rtl/>
        </w:rPr>
        <w:t>–</w:t>
      </w:r>
      <w:r w:rsidR="006745AC" w:rsidRPr="003E49A5">
        <w:rPr>
          <w:rtl/>
        </w:rPr>
        <w:tab/>
        <w:t>الاتصالات المتنقلة الدولية</w:t>
      </w:r>
      <w:r w:rsidR="00CA7968" w:rsidRPr="003E49A5">
        <w:rPr>
          <w:rFonts w:hint="cs"/>
          <w:rtl/>
        </w:rPr>
        <w:t xml:space="preserve"> (النطاق </w:t>
      </w:r>
      <w:r w:rsidR="00CA7968" w:rsidRPr="003E49A5">
        <w:t>MHz 900</w:t>
      </w:r>
      <w:r w:rsidR="00CA7968" w:rsidRPr="003E49A5">
        <w:rPr>
          <w:rFonts w:hint="cs"/>
          <w:rtl/>
        </w:rPr>
        <w:t>)؛</w:t>
      </w:r>
    </w:p>
    <w:p w14:paraId="237E6D6B" w14:textId="6BFE3849" w:rsidR="006745AC" w:rsidRPr="003E49A5" w:rsidRDefault="00EE7C02" w:rsidP="00EE7C02">
      <w:pPr>
        <w:pStyle w:val="enumlev1"/>
        <w:spacing w:line="168" w:lineRule="auto"/>
        <w:rPr>
          <w:rtl/>
        </w:rPr>
      </w:pPr>
      <w:r>
        <w:rPr>
          <w:rFonts w:hint="cs"/>
          <w:rtl/>
        </w:rPr>
        <w:t>–</w:t>
      </w:r>
      <w:r w:rsidR="006745AC" w:rsidRPr="003E49A5">
        <w:rPr>
          <w:rtl/>
        </w:rPr>
        <w:tab/>
        <w:t xml:space="preserve">الاتصالات المتنقلة على متن الطائرات </w:t>
      </w:r>
      <w:r w:rsidR="00CD3CEF" w:rsidRPr="003E49A5">
        <w:t>(</w:t>
      </w:r>
      <w:r w:rsidR="006745AC" w:rsidRPr="003E49A5">
        <w:t>MCA</w:t>
      </w:r>
      <w:r w:rsidR="00CD3CEF" w:rsidRPr="003E49A5">
        <w:t>)</w:t>
      </w:r>
      <w:r w:rsidR="006745AC" w:rsidRPr="003E49A5">
        <w:rPr>
          <w:rtl/>
        </w:rPr>
        <w:t xml:space="preserve"> </w:t>
      </w:r>
      <w:r w:rsidR="00CA7968" w:rsidRPr="003E49A5">
        <w:rPr>
          <w:rFonts w:hint="cs"/>
          <w:rtl/>
        </w:rPr>
        <w:t xml:space="preserve">(النطاق </w:t>
      </w:r>
      <w:r w:rsidR="00CA7968" w:rsidRPr="003E49A5">
        <w:t>MHz 920</w:t>
      </w:r>
      <w:r w:rsidR="00CA7968" w:rsidRPr="003E49A5">
        <w:rPr>
          <w:rFonts w:hint="cs"/>
          <w:rtl/>
        </w:rPr>
        <w:t>)؛</w:t>
      </w:r>
    </w:p>
    <w:p w14:paraId="443879D6" w14:textId="1BDD7EDA" w:rsidR="006745AC" w:rsidRPr="003E49A5" w:rsidRDefault="00EE7C02" w:rsidP="00EE7C02">
      <w:pPr>
        <w:pStyle w:val="enumlev1"/>
        <w:spacing w:line="168" w:lineRule="auto"/>
      </w:pPr>
      <w:r>
        <w:rPr>
          <w:rFonts w:hint="cs"/>
          <w:rtl/>
        </w:rPr>
        <w:t>–</w:t>
      </w:r>
      <w:r w:rsidR="006745AC" w:rsidRPr="003E49A5">
        <w:rPr>
          <w:rtl/>
        </w:rPr>
        <w:tab/>
        <w:t xml:space="preserve">اتصالات المناطق الواسعة منخفضة القدرة </w:t>
      </w:r>
      <w:r w:rsidR="00CD3CEF" w:rsidRPr="003E49A5">
        <w:t>(</w:t>
      </w:r>
      <w:r w:rsidR="006745AC" w:rsidRPr="003E49A5">
        <w:t>LPWA</w:t>
      </w:r>
      <w:r w:rsidR="00CD3CEF" w:rsidRPr="003E49A5">
        <w:t>)</w:t>
      </w:r>
      <w:r w:rsidR="006745AC" w:rsidRPr="003E49A5">
        <w:rPr>
          <w:rtl/>
        </w:rPr>
        <w:t xml:space="preserve"> </w:t>
      </w:r>
      <w:r w:rsidR="00CA7968" w:rsidRPr="003E49A5">
        <w:rPr>
          <w:rFonts w:hint="cs"/>
          <w:rtl/>
        </w:rPr>
        <w:t xml:space="preserve">(النطاق </w:t>
      </w:r>
      <w:r w:rsidR="00CA7968" w:rsidRPr="003E49A5">
        <w:t>MHz 920</w:t>
      </w:r>
      <w:r w:rsidR="00CA7968" w:rsidRPr="003E49A5">
        <w:rPr>
          <w:rFonts w:hint="cs"/>
          <w:rtl/>
        </w:rPr>
        <w:t>)؛</w:t>
      </w:r>
    </w:p>
    <w:p w14:paraId="45A6EA06" w14:textId="6C34026B" w:rsidR="006745AC" w:rsidRPr="003E49A5" w:rsidRDefault="00EE7C02" w:rsidP="00EE7C02">
      <w:pPr>
        <w:pStyle w:val="enumlev1"/>
        <w:spacing w:line="168" w:lineRule="auto"/>
      </w:pPr>
      <w:r>
        <w:rPr>
          <w:rFonts w:hint="cs"/>
          <w:rtl/>
        </w:rPr>
        <w:t>–</w:t>
      </w:r>
      <w:r w:rsidR="006745AC" w:rsidRPr="003E49A5">
        <w:rPr>
          <w:rtl/>
        </w:rPr>
        <w:tab/>
        <w:t xml:space="preserve">التعرف بواسطة الترددات الراديوية </w:t>
      </w:r>
      <w:r w:rsidR="00CA7968" w:rsidRPr="003E49A5">
        <w:rPr>
          <w:rFonts w:hint="cs"/>
          <w:rtl/>
        </w:rPr>
        <w:t xml:space="preserve">(النطاق </w:t>
      </w:r>
      <w:r w:rsidR="00CA7968" w:rsidRPr="003E49A5">
        <w:t>MHz 920</w:t>
      </w:r>
      <w:r w:rsidR="00CA7968" w:rsidRPr="003E49A5">
        <w:rPr>
          <w:rFonts w:hint="cs"/>
          <w:rtl/>
        </w:rPr>
        <w:t>)؛</w:t>
      </w:r>
    </w:p>
    <w:p w14:paraId="2F6CB582" w14:textId="0C6EB754" w:rsidR="006745AC" w:rsidRPr="003E49A5" w:rsidRDefault="00EE7C02" w:rsidP="00EE7C02">
      <w:pPr>
        <w:pStyle w:val="enumlev1"/>
        <w:spacing w:line="168" w:lineRule="auto"/>
      </w:pPr>
      <w:r>
        <w:rPr>
          <w:rFonts w:hint="cs"/>
          <w:rtl/>
        </w:rPr>
        <w:t>–</w:t>
      </w:r>
      <w:r w:rsidR="006745AC" w:rsidRPr="003E49A5">
        <w:rPr>
          <w:rtl/>
        </w:rPr>
        <w:tab/>
        <w:t xml:space="preserve">راديو الهواة </w:t>
      </w:r>
      <w:r w:rsidR="00CA7968" w:rsidRPr="003E49A5">
        <w:rPr>
          <w:rFonts w:hint="cs"/>
          <w:rtl/>
        </w:rPr>
        <w:t xml:space="preserve">(النطاق </w:t>
      </w:r>
      <w:r w:rsidR="00CA7968" w:rsidRPr="003E49A5">
        <w:t>GHz 2,4</w:t>
      </w:r>
      <w:r w:rsidR="00CA7968" w:rsidRPr="003E49A5">
        <w:rPr>
          <w:rFonts w:hint="cs"/>
          <w:rtl/>
        </w:rPr>
        <w:t xml:space="preserve">، النطاق </w:t>
      </w:r>
      <w:r w:rsidR="00CA7968" w:rsidRPr="003E49A5">
        <w:t>GHz 5,7</w:t>
      </w:r>
      <w:r w:rsidR="00CA7968" w:rsidRPr="003E49A5">
        <w:rPr>
          <w:rFonts w:hint="cs"/>
          <w:rtl/>
        </w:rPr>
        <w:t>)؛</w:t>
      </w:r>
    </w:p>
    <w:p w14:paraId="787C0115" w14:textId="086B1ED5" w:rsidR="006745AC" w:rsidRPr="003E49A5" w:rsidRDefault="00EE7C02" w:rsidP="00EE7C02">
      <w:pPr>
        <w:pStyle w:val="enumlev1"/>
        <w:spacing w:line="168" w:lineRule="auto"/>
      </w:pPr>
      <w:r>
        <w:rPr>
          <w:rFonts w:hint="cs"/>
          <w:rtl/>
        </w:rPr>
        <w:t>–</w:t>
      </w:r>
      <w:r w:rsidR="006745AC" w:rsidRPr="003E49A5">
        <w:rPr>
          <w:rtl/>
        </w:rPr>
        <w:tab/>
        <w:t xml:space="preserve">الرادار </w:t>
      </w:r>
      <w:r w:rsidR="00CA7968" w:rsidRPr="003E49A5">
        <w:rPr>
          <w:rFonts w:hint="cs"/>
          <w:rtl/>
        </w:rPr>
        <w:t xml:space="preserve">(النطاق </w:t>
      </w:r>
      <w:r w:rsidR="00CA7968" w:rsidRPr="003E49A5">
        <w:t>GHz 5,6</w:t>
      </w:r>
      <w:r w:rsidR="00CA7968" w:rsidRPr="003E49A5">
        <w:rPr>
          <w:rFonts w:hint="cs"/>
          <w:rtl/>
        </w:rPr>
        <w:t>)؛</w:t>
      </w:r>
    </w:p>
    <w:p w14:paraId="4842800F" w14:textId="28DBAF51" w:rsidR="006745AC" w:rsidRPr="003E49A5" w:rsidRDefault="00EE7C02" w:rsidP="00EE7C02">
      <w:pPr>
        <w:pStyle w:val="enumlev1"/>
        <w:spacing w:line="168" w:lineRule="auto"/>
      </w:pPr>
      <w:r>
        <w:rPr>
          <w:rFonts w:hint="cs"/>
          <w:rtl/>
        </w:rPr>
        <w:t>–</w:t>
      </w:r>
      <w:r w:rsidR="006745AC" w:rsidRPr="003E49A5">
        <w:rPr>
          <w:rtl/>
        </w:rPr>
        <w:tab/>
        <w:t xml:space="preserve">وصلة موجات صغرية </w:t>
      </w:r>
      <w:r w:rsidR="00CA7968" w:rsidRPr="003E49A5">
        <w:rPr>
          <w:rFonts w:hint="cs"/>
          <w:rtl/>
        </w:rPr>
        <w:t xml:space="preserve">(النطاق </w:t>
      </w:r>
      <w:r w:rsidR="00CA7968" w:rsidRPr="003E49A5">
        <w:t>GHz 5,9</w:t>
      </w:r>
      <w:r w:rsidR="00CA7968" w:rsidRPr="003E49A5">
        <w:rPr>
          <w:rFonts w:hint="cs"/>
          <w:rtl/>
        </w:rPr>
        <w:t>)؛</w:t>
      </w:r>
    </w:p>
    <w:p w14:paraId="3A379BFD" w14:textId="0B281B03" w:rsidR="006745AC" w:rsidRPr="003E49A5" w:rsidRDefault="00EE7C02" w:rsidP="00EE7C02">
      <w:pPr>
        <w:pStyle w:val="enumlev1"/>
        <w:spacing w:line="168" w:lineRule="auto"/>
      </w:pPr>
      <w:r>
        <w:rPr>
          <w:rFonts w:hint="cs"/>
          <w:rtl/>
        </w:rPr>
        <w:t>–</w:t>
      </w:r>
      <w:r w:rsidR="006745AC" w:rsidRPr="003E49A5">
        <w:rPr>
          <w:rtl/>
        </w:rPr>
        <w:tab/>
        <w:t xml:space="preserve">نظام اتصالات متنقلة ساتلية </w:t>
      </w:r>
      <w:r w:rsidR="00CA7968" w:rsidRPr="003E49A5">
        <w:rPr>
          <w:rFonts w:hint="cs"/>
          <w:rtl/>
        </w:rPr>
        <w:t xml:space="preserve">(النطاق </w:t>
      </w:r>
      <w:r w:rsidR="00CA7968" w:rsidRPr="003E49A5">
        <w:t>GHz 2,5</w:t>
      </w:r>
      <w:r w:rsidR="00CA7968" w:rsidRPr="003E49A5">
        <w:rPr>
          <w:rFonts w:hint="cs"/>
          <w:rtl/>
        </w:rPr>
        <w:t>)؛</w:t>
      </w:r>
    </w:p>
    <w:p w14:paraId="0267F8E7" w14:textId="118DF602" w:rsidR="006745AC" w:rsidRPr="003E49A5" w:rsidRDefault="00EE7C02" w:rsidP="00EE7C02">
      <w:pPr>
        <w:pStyle w:val="enumlev1"/>
        <w:spacing w:line="168" w:lineRule="auto"/>
        <w:rPr>
          <w:rtl/>
        </w:rPr>
      </w:pPr>
      <w:r>
        <w:rPr>
          <w:rFonts w:hint="cs"/>
          <w:rtl/>
        </w:rPr>
        <w:t>–</w:t>
      </w:r>
      <w:r w:rsidR="006745AC" w:rsidRPr="003E49A5">
        <w:rPr>
          <w:rtl/>
        </w:rPr>
        <w:tab/>
        <w:t xml:space="preserve">علم الفلك الراديوي </w:t>
      </w:r>
      <w:r w:rsidR="00CA7968" w:rsidRPr="003E49A5">
        <w:rPr>
          <w:rFonts w:hint="cs"/>
          <w:rtl/>
        </w:rPr>
        <w:t xml:space="preserve">(النطاق </w:t>
      </w:r>
      <w:r w:rsidR="00CA7968" w:rsidRPr="003E49A5">
        <w:t>GHz 1,4</w:t>
      </w:r>
      <w:r w:rsidR="00CA7968" w:rsidRPr="003E49A5">
        <w:rPr>
          <w:rFonts w:hint="cs"/>
          <w:rtl/>
        </w:rPr>
        <w:t xml:space="preserve">، النطاق </w:t>
      </w:r>
      <w:r w:rsidR="00CA7968" w:rsidRPr="003E49A5">
        <w:t>GHz 2,7</w:t>
      </w:r>
      <w:r w:rsidR="00CA7968" w:rsidRPr="003E49A5">
        <w:rPr>
          <w:rFonts w:hint="cs"/>
          <w:rtl/>
        </w:rPr>
        <w:t xml:space="preserve">، النطاق </w:t>
      </w:r>
      <w:r w:rsidR="00CA7968" w:rsidRPr="003E49A5">
        <w:t>GHz 4,8</w:t>
      </w:r>
      <w:r w:rsidR="00CA7968" w:rsidRPr="003E49A5">
        <w:rPr>
          <w:rFonts w:hint="cs"/>
          <w:rtl/>
        </w:rPr>
        <w:t>)؛</w:t>
      </w:r>
    </w:p>
    <w:p w14:paraId="69C46E09" w14:textId="3674DF97" w:rsidR="006745AC" w:rsidRPr="003E49A5" w:rsidRDefault="00EE7C02" w:rsidP="00EE7C02">
      <w:pPr>
        <w:pStyle w:val="enumlev1"/>
        <w:spacing w:line="168" w:lineRule="auto"/>
        <w:rPr>
          <w:rtl/>
        </w:rPr>
      </w:pPr>
      <w:r>
        <w:rPr>
          <w:rFonts w:hint="cs"/>
          <w:rtl/>
        </w:rPr>
        <w:t>–</w:t>
      </w:r>
      <w:r w:rsidR="006745AC" w:rsidRPr="003E49A5">
        <w:rPr>
          <w:rtl/>
        </w:rPr>
        <w:tab/>
        <w:t xml:space="preserve">خدمة استكشاف الأرض الساتلية (النشيطة) </w:t>
      </w:r>
      <w:r w:rsidR="00CA7968" w:rsidRPr="003E49A5">
        <w:rPr>
          <w:rFonts w:hint="cs"/>
          <w:rtl/>
        </w:rPr>
        <w:t xml:space="preserve">(النطاق </w:t>
      </w:r>
      <w:r w:rsidR="00CA7968" w:rsidRPr="003E49A5">
        <w:t>MHz 5 570-5 470</w:t>
      </w:r>
      <w:r w:rsidR="00CA7968" w:rsidRPr="003E49A5">
        <w:rPr>
          <w:rFonts w:hint="cs"/>
          <w:rtl/>
        </w:rPr>
        <w:t xml:space="preserve">، النطاق المجاور </w:t>
      </w:r>
      <w:r w:rsidR="00CA7968" w:rsidRPr="003E49A5">
        <w:t>MHz 5 470</w:t>
      </w:r>
      <w:r w:rsidR="00CA7968" w:rsidRPr="003E49A5">
        <w:noBreakHyphen/>
        <w:t>5 250</w:t>
      </w:r>
      <w:r w:rsidR="00CA7968" w:rsidRPr="003E49A5">
        <w:rPr>
          <w:rFonts w:hint="cs"/>
          <w:rtl/>
        </w:rPr>
        <w:t>)؛</w:t>
      </w:r>
    </w:p>
    <w:p w14:paraId="2FBE5159" w14:textId="4549FED7" w:rsidR="006745AC" w:rsidRPr="003E49A5" w:rsidRDefault="00EE7C02" w:rsidP="00EE7C02">
      <w:pPr>
        <w:pStyle w:val="enumlev1"/>
        <w:spacing w:line="168" w:lineRule="auto"/>
      </w:pPr>
      <w:r>
        <w:rPr>
          <w:rFonts w:hint="cs"/>
          <w:rtl/>
        </w:rPr>
        <w:t>–</w:t>
      </w:r>
      <w:r w:rsidR="006745AC" w:rsidRPr="003E49A5">
        <w:rPr>
          <w:rtl/>
        </w:rPr>
        <w:tab/>
        <w:t>أنظمة أخرى تعمل في نطاقات ترددات مجاورة و/أو مديات ترددات يمكن أن تحدث فيها إرسالات توافقية.</w:t>
      </w:r>
    </w:p>
    <w:p w14:paraId="33439A66" w14:textId="3B754D2F" w:rsidR="006745AC" w:rsidRPr="003E49A5" w:rsidRDefault="00BE57D5" w:rsidP="00CA7968">
      <w:pPr>
        <w:pStyle w:val="Heading2"/>
        <w:rPr>
          <w:lang w:bidi="ar-SY"/>
        </w:rPr>
      </w:pPr>
      <w:bookmarkStart w:id="10" w:name="_Toc142916280"/>
      <w:bookmarkStart w:id="11" w:name="_Toc143086392"/>
      <w:r w:rsidRPr="001234C9">
        <w:lastRenderedPageBreak/>
        <w:t>1.3</w:t>
      </w:r>
      <w:r w:rsidR="00CA7968" w:rsidRPr="001234C9">
        <w:rPr>
          <w:szCs w:val="24"/>
          <w:rtl/>
        </w:rPr>
        <w:tab/>
      </w:r>
      <w:r w:rsidR="00CA7968" w:rsidRPr="001234C9">
        <w:rPr>
          <w:rFonts w:ascii="Traditional Arabic" w:hAnsi="Traditional Arabic"/>
          <w:sz w:val="32"/>
          <w:rtl/>
        </w:rPr>
        <w:t>الدراسة</w:t>
      </w:r>
      <w:r w:rsidR="00CA7968" w:rsidRPr="001234C9">
        <w:rPr>
          <w:rFonts w:hint="cs"/>
          <w:szCs w:val="24"/>
          <w:rtl/>
        </w:rPr>
        <w:t xml:space="preserve"> </w:t>
      </w:r>
      <w:r w:rsidR="00CA7968" w:rsidRPr="001234C9">
        <w:t>A</w:t>
      </w:r>
      <w:r w:rsidR="00CA7968" w:rsidRPr="001234C9">
        <w:rPr>
          <w:rFonts w:hint="cs"/>
          <w:szCs w:val="24"/>
          <w:rtl/>
        </w:rPr>
        <w:t xml:space="preserve"> </w:t>
      </w:r>
      <w:r w:rsidR="00CA7968" w:rsidRPr="001234C9">
        <w:t>(MHz 921-915)</w:t>
      </w:r>
      <w:bookmarkEnd w:id="10"/>
      <w:bookmarkEnd w:id="11"/>
    </w:p>
    <w:p w14:paraId="43871771" w14:textId="4C610736" w:rsidR="006745AC" w:rsidRPr="003E49A5" w:rsidRDefault="006745AC" w:rsidP="00AF4F53">
      <w:r w:rsidRPr="003E49A5">
        <w:rPr>
          <w:rtl/>
        </w:rPr>
        <w:t>اختُبر جهاز إرسال للشحن</w:t>
      </w:r>
      <w:r w:rsidR="007B3D01" w:rsidRPr="003E49A5">
        <w:rPr>
          <w:rFonts w:hint="eastAsia"/>
          <w:rtl/>
          <w:lang w:bidi="ar-EG"/>
        </w:rPr>
        <w:t> </w:t>
      </w:r>
      <w:r w:rsidR="007B3D01" w:rsidRPr="003E49A5">
        <w:rPr>
          <w:lang w:bidi="ar-EG"/>
        </w:rPr>
        <w:t>(DUT)</w:t>
      </w:r>
      <w:r w:rsidRPr="003E49A5">
        <w:rPr>
          <w:rtl/>
        </w:rPr>
        <w:t xml:space="preserve"> بمسافة عبر الأثير يعمل بين </w:t>
      </w:r>
      <w:r w:rsidR="00CA7968" w:rsidRPr="003E49A5">
        <w:t>MHz 915</w:t>
      </w:r>
      <w:r w:rsidR="00CA7968" w:rsidRPr="003E49A5">
        <w:rPr>
          <w:rFonts w:hint="cs"/>
          <w:rtl/>
        </w:rPr>
        <w:t xml:space="preserve"> و</w:t>
      </w:r>
      <w:r w:rsidR="00CA7968" w:rsidRPr="003E49A5">
        <w:t>MHz 921</w:t>
      </w:r>
      <w:r w:rsidRPr="003E49A5">
        <w:rPr>
          <w:rtl/>
        </w:rPr>
        <w:t xml:space="preserve"> لبيان قابلية التشغيل البيني مع الأجهزة والتكنولوجيات اللاسلكية العاملة في نفس النطاق. ويعمل الجهاز قيد الاختبار على قناة واحدة بعرض نطاق يقل عن </w:t>
      </w:r>
      <w:r w:rsidR="00CD3CEF" w:rsidRPr="003E49A5">
        <w:t>k</w:t>
      </w:r>
      <w:r w:rsidR="00CA7968" w:rsidRPr="003E49A5">
        <w:t>Hz 400</w:t>
      </w:r>
      <w:r w:rsidR="00CA7968" w:rsidRPr="003E49A5">
        <w:rPr>
          <w:rFonts w:hint="cs"/>
          <w:rtl/>
        </w:rPr>
        <w:t xml:space="preserve"> </w:t>
      </w:r>
      <w:r w:rsidRPr="003E49A5">
        <w:rPr>
          <w:rtl/>
        </w:rPr>
        <w:t xml:space="preserve">ويبلغ متوسط القدرة المنقولة القصوى المعلن عنها </w:t>
      </w:r>
      <w:r w:rsidR="00CA7968" w:rsidRPr="003E49A5">
        <w:t>dBm 37,4</w:t>
      </w:r>
      <w:r w:rsidRPr="003E49A5">
        <w:rPr>
          <w:rtl/>
        </w:rPr>
        <w:t xml:space="preserve">. وقد صُمم الجهاز قيد الاختبار لشحن الأجهزة الأخرى على مسافة تصل إلى </w:t>
      </w:r>
      <w:r w:rsidR="00CA7968" w:rsidRPr="003E49A5">
        <w:t>cm 30</w:t>
      </w:r>
      <w:r w:rsidRPr="003E49A5">
        <w:rPr>
          <w:rtl/>
        </w:rPr>
        <w:t>. وبالإضافة إلى ذلك، يلتزم الجهاز قيد الاختبار بالباب</w:t>
      </w:r>
      <w:r w:rsidR="00CA7968" w:rsidRPr="003E49A5">
        <w:rPr>
          <w:rFonts w:hint="cs"/>
          <w:rtl/>
        </w:rPr>
        <w:t xml:space="preserve"> </w:t>
      </w:r>
      <w:r w:rsidR="00CA7968" w:rsidRPr="003E49A5">
        <w:t>47</w:t>
      </w:r>
      <w:r w:rsidRPr="003E49A5">
        <w:rPr>
          <w:rtl/>
        </w:rPr>
        <w:t xml:space="preserve">، الفصل الأول، الفصل الفرعي </w:t>
      </w:r>
      <w:r w:rsidRPr="003E49A5">
        <w:t>A</w:t>
      </w:r>
      <w:r w:rsidRPr="003E49A5">
        <w:rPr>
          <w:rtl/>
        </w:rPr>
        <w:t xml:space="preserve">، الجزء </w:t>
      </w:r>
      <w:r w:rsidR="00CA7968" w:rsidRPr="003E49A5">
        <w:t>15</w:t>
      </w:r>
      <w:r w:rsidR="00CA7968" w:rsidRPr="003E49A5">
        <w:rPr>
          <w:rFonts w:hint="cs"/>
          <w:rtl/>
        </w:rPr>
        <w:t xml:space="preserve"> </w:t>
      </w:r>
      <w:r w:rsidRPr="003E49A5">
        <w:rPr>
          <w:rtl/>
        </w:rPr>
        <w:t xml:space="preserve">من مدونة القوانين الإلكترونية للوائح الفيدرالية في الولايات المتحدة، الذي يتطلب ضمن جملة أمور، عدم تسبب الأجهزة بأي تداخل ضار وقبول تداخل ناجم عن تشغيل محطة راديوية مخوَّلة، أو عن مصدر إشعاع آخر مقصود أو غير مقصود من معدات صناعية وعلمية وطبية </w:t>
      </w:r>
      <w:r w:rsidR="00CA7968" w:rsidRPr="003E49A5">
        <w:t>(ISM)</w:t>
      </w:r>
      <w:r w:rsidRPr="003E49A5">
        <w:rPr>
          <w:rtl/>
        </w:rPr>
        <w:t>، أو عن مصدر إشعاع عرضي.</w:t>
      </w:r>
    </w:p>
    <w:p w14:paraId="309B2278" w14:textId="3EFE7AA1" w:rsidR="006745AC" w:rsidRPr="003E49A5" w:rsidRDefault="006745AC" w:rsidP="00AF4F53">
      <w:pPr>
        <w:rPr>
          <w:lang w:bidi="ar-SY"/>
        </w:rPr>
      </w:pPr>
      <w:r w:rsidRPr="003E49A5">
        <w:rPr>
          <w:rtl/>
        </w:rPr>
        <w:t xml:space="preserve">وأجريت الاختبارات في غرفتين منفصلتين. وكان الأول اختباراً واقعياً أجري في غرفة عادية على سطح منضدة خشبية حيث توجد إشارات أخرى، على النحو الموضح في الشكل </w:t>
      </w:r>
      <w:r w:rsidR="00902EE5" w:rsidRPr="003E49A5">
        <w:t>1</w:t>
      </w:r>
      <w:r w:rsidRPr="003E49A5">
        <w:rPr>
          <w:rtl/>
        </w:rPr>
        <w:t xml:space="preserve">. وكمثال على أنواع الإشارات الموجودة، ترسل محطة قطار قريبة بانتظام إشارات </w:t>
      </w:r>
      <w:r w:rsidR="00902EE5" w:rsidRPr="003E49A5">
        <w:t>MHz</w:t>
      </w:r>
      <w:r w:rsidR="00B81428">
        <w:t> </w:t>
      </w:r>
      <w:r w:rsidR="00902EE5" w:rsidRPr="003E49A5">
        <w:t>900</w:t>
      </w:r>
      <w:r w:rsidRPr="003E49A5">
        <w:rPr>
          <w:rtl/>
        </w:rPr>
        <w:t xml:space="preserve"> يمكن كشفها في الغرفة. وكانت الغرفة الثانية غرفة كاتمة للصدى، على النحو المبين في الملحق </w:t>
      </w:r>
      <w:r w:rsidR="00902EE5" w:rsidRPr="003E49A5">
        <w:t>2.1.B</w:t>
      </w:r>
      <w:r w:rsidRPr="003E49A5">
        <w:rPr>
          <w:rtl/>
        </w:rPr>
        <w:t xml:space="preserve"> بالمعيار </w:t>
      </w:r>
      <w:r w:rsidR="00902EE5" w:rsidRPr="003E49A5">
        <w:t>ETSI EN 302 208 V3.1.1 (2016-11)</w:t>
      </w:r>
      <w:r w:rsidRPr="003E49A5">
        <w:rPr>
          <w:rtl/>
        </w:rPr>
        <w:t xml:space="preserve">، وعلى النحو الموضح في الشكل </w:t>
      </w:r>
      <w:r w:rsidR="00902EE5" w:rsidRPr="003E49A5">
        <w:t>2</w:t>
      </w:r>
      <w:r w:rsidRPr="003E49A5">
        <w:rPr>
          <w:rtl/>
        </w:rPr>
        <w:t>. واستعملت هذه الغرفة الكاتمة للصدى لبيان ما</w:t>
      </w:r>
      <w:r w:rsidR="00020556">
        <w:rPr>
          <w:rFonts w:hint="cs"/>
          <w:rtl/>
        </w:rPr>
        <w:t> </w:t>
      </w:r>
      <w:r w:rsidRPr="003E49A5">
        <w:rPr>
          <w:rtl/>
        </w:rPr>
        <w:t>إذا كانت النتائج المكتشفة في الغرفة العادية قابلة للتكرار في بيئة الفضاء الطلق وما إذا كان أي تردٍ في الإشارة يرجع إلى بيئة تكتنفها الضوضاء. وأجريت الاختبارات في كل غرفة بنفس الطريقة الوارد تفصيلها أدناه. ولم تكن في نتائج كل اختبار أي اختلافات؛ وعلى هذا النحو، ترد أدناه مجموعة واحدة فقط من النتائج.</w:t>
      </w:r>
    </w:p>
    <w:p w14:paraId="4A8615F5" w14:textId="4540CC45" w:rsidR="006745AC" w:rsidRPr="003E49A5" w:rsidRDefault="00902EE5" w:rsidP="00AF4F53">
      <w:pPr>
        <w:pStyle w:val="FigureNo"/>
        <w:rPr>
          <w:rtl/>
        </w:rPr>
      </w:pPr>
      <w:r w:rsidRPr="003E49A5">
        <w:rPr>
          <w:rFonts w:hint="cs"/>
          <w:rtl/>
        </w:rPr>
        <w:t xml:space="preserve">الشكل </w:t>
      </w:r>
      <w:r w:rsidRPr="003E49A5">
        <w:t>1</w:t>
      </w:r>
    </w:p>
    <w:p w14:paraId="150532F8" w14:textId="720C406B" w:rsidR="006745AC" w:rsidRPr="003E49A5" w:rsidRDefault="006745AC" w:rsidP="00AF4F53">
      <w:pPr>
        <w:pStyle w:val="Figuretitle"/>
      </w:pPr>
      <w:r w:rsidRPr="003E49A5">
        <w:rPr>
          <w:rtl/>
        </w:rPr>
        <w:t xml:space="preserve">إعداد الاختبار في الغرفة </w:t>
      </w:r>
      <w:r w:rsidR="00902EE5" w:rsidRPr="003E49A5">
        <w:t>1</w:t>
      </w:r>
      <w:r w:rsidRPr="003E49A5">
        <w:rPr>
          <w:rtl/>
        </w:rPr>
        <w:t>، منطقة مفتوحة</w:t>
      </w:r>
    </w:p>
    <w:p w14:paraId="03811B34" w14:textId="50BB55BF" w:rsidR="006745AC" w:rsidRPr="003E49A5" w:rsidRDefault="00902EE5" w:rsidP="00902EE5">
      <w:pPr>
        <w:pStyle w:val="Figure"/>
        <w:bidi/>
      </w:pPr>
      <w:r w:rsidRPr="003E49A5">
        <w:rPr>
          <w:noProof/>
        </w:rPr>
        <w:drawing>
          <wp:inline distT="0" distB="0" distL="0" distR="0" wp14:anchorId="3DD557D4" wp14:editId="4AC6B7B2">
            <wp:extent cx="5858268" cy="3617983"/>
            <wp:effectExtent l="0" t="0" r="0" b="1905"/>
            <wp:docPr id="10" name="Picture 10" descr="A diagram of a rectangular object with red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rectangular object with red lines and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2B0C8694" w14:textId="542ED622" w:rsidR="006745AC" w:rsidRPr="003E49A5" w:rsidRDefault="006745AC" w:rsidP="00AF4F53">
      <w:pPr>
        <w:pStyle w:val="FigureNo"/>
      </w:pPr>
      <w:bookmarkStart w:id="12" w:name="_Ref35852366"/>
      <w:r w:rsidRPr="003E49A5">
        <w:rPr>
          <w:rtl/>
        </w:rPr>
        <w:lastRenderedPageBreak/>
        <w:t xml:space="preserve">الشكل </w:t>
      </w:r>
      <w:r w:rsidR="00902EE5" w:rsidRPr="003E49A5">
        <w:t>2</w:t>
      </w:r>
      <w:bookmarkEnd w:id="12"/>
    </w:p>
    <w:p w14:paraId="1A93A593" w14:textId="5E50B639" w:rsidR="006745AC" w:rsidRPr="003E49A5" w:rsidRDefault="006745AC" w:rsidP="00AF4F53">
      <w:pPr>
        <w:pStyle w:val="Figuretitle"/>
      </w:pPr>
      <w:r w:rsidRPr="003E49A5">
        <w:rPr>
          <w:rtl/>
        </w:rPr>
        <w:t xml:space="preserve">إعداد الاختبار في الغرفة </w:t>
      </w:r>
      <w:r w:rsidR="00AF4F53" w:rsidRPr="003E49A5">
        <w:t>2</w:t>
      </w:r>
      <w:r w:rsidRPr="003E49A5">
        <w:rPr>
          <w:rtl/>
        </w:rPr>
        <w:t>، غرفة كاتمة للصدى</w:t>
      </w:r>
    </w:p>
    <w:p w14:paraId="2D43A8A8" w14:textId="5F3A7E1A" w:rsidR="006745AC" w:rsidRPr="003E49A5" w:rsidRDefault="00902EE5" w:rsidP="007B3D01">
      <w:pPr>
        <w:pStyle w:val="Figure"/>
        <w:bidi/>
        <w:spacing w:before="120" w:beforeAutospacing="0" w:after="120" w:afterAutospacing="0"/>
      </w:pPr>
      <w:r w:rsidRPr="003E49A5">
        <w:rPr>
          <w:noProof/>
        </w:rPr>
        <w:drawing>
          <wp:inline distT="0" distB="0" distL="0" distR="0" wp14:anchorId="620482BC" wp14:editId="707612C4">
            <wp:extent cx="6074676" cy="3663703"/>
            <wp:effectExtent l="0" t="0" r="254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3F68E647" w14:textId="77777777" w:rsidR="006745AC" w:rsidRPr="003E49A5" w:rsidRDefault="006745AC" w:rsidP="00B81428">
      <w:pPr>
        <w:pStyle w:val="Normalaftertitle"/>
      </w:pPr>
      <w:r w:rsidRPr="003E49A5">
        <w:rPr>
          <w:rtl/>
        </w:rPr>
        <w:t>أجريت الاختبارات على الأنماط التالية من الأجهزة اللاسلكية:</w:t>
      </w:r>
    </w:p>
    <w:p w14:paraId="3656FB99" w14:textId="1CB00A17" w:rsidR="006745AC" w:rsidRPr="003E49A5" w:rsidRDefault="006745AC" w:rsidP="00B81428">
      <w:pPr>
        <w:pStyle w:val="TableNo"/>
        <w:keepNext w:val="0"/>
        <w:rPr>
          <w:rtl/>
        </w:rPr>
      </w:pPr>
      <w:r w:rsidRPr="003E49A5">
        <w:rPr>
          <w:rtl/>
        </w:rPr>
        <w:t xml:space="preserve">الجدول </w:t>
      </w:r>
      <w:r w:rsidR="00902EE5" w:rsidRPr="003E49A5">
        <w:t>2</w:t>
      </w:r>
    </w:p>
    <w:p w14:paraId="41FEF333" w14:textId="4B0C717F" w:rsidR="006745AC" w:rsidRPr="003E49A5" w:rsidRDefault="006745AC" w:rsidP="00B81428">
      <w:pPr>
        <w:pStyle w:val="Tabletitle"/>
        <w:keepNext w:val="0"/>
        <w:rPr>
          <w:rtl/>
        </w:rPr>
      </w:pPr>
      <w:r w:rsidRPr="003E49A5">
        <w:rPr>
          <w:rtl/>
        </w:rPr>
        <w:t>أنواع الأجهزة المستعملة والترددات والمسافات الواردة في الدراسة</w:t>
      </w:r>
      <w:r w:rsidR="00902EE5" w:rsidRPr="003E49A5">
        <w:rPr>
          <w:rFonts w:hint="cs"/>
          <w:rtl/>
        </w:rPr>
        <w:t xml:space="preserve"> </w:t>
      </w:r>
      <w:r w:rsidR="00902EE5" w:rsidRPr="003E49A5">
        <w:t>A</w:t>
      </w:r>
    </w:p>
    <w:tbl>
      <w:tblPr>
        <w:tblStyle w:val="TableGrid"/>
        <w:bidiVisual/>
        <w:tblW w:w="5000" w:type="pct"/>
        <w:jc w:val="center"/>
        <w:tblLook w:val="04A0" w:firstRow="1" w:lastRow="0" w:firstColumn="1" w:lastColumn="0" w:noHBand="0" w:noVBand="1"/>
      </w:tblPr>
      <w:tblGrid>
        <w:gridCol w:w="551"/>
        <w:gridCol w:w="3420"/>
        <w:gridCol w:w="2549"/>
        <w:gridCol w:w="3109"/>
      </w:tblGrid>
      <w:tr w:rsidR="003C182E" w:rsidRPr="003E49A5" w14:paraId="608833C4" w14:textId="77777777" w:rsidTr="007E55CE">
        <w:trPr>
          <w:jc w:val="center"/>
        </w:trPr>
        <w:tc>
          <w:tcPr>
            <w:tcW w:w="551" w:type="dxa"/>
            <w:vAlign w:val="center"/>
          </w:tcPr>
          <w:p w14:paraId="45048EEC" w14:textId="32BBF364" w:rsidR="003C182E" w:rsidRPr="003E49A5" w:rsidRDefault="003C182E" w:rsidP="00B81428">
            <w:pPr>
              <w:pStyle w:val="Tablehead0"/>
              <w:keepNext w:val="0"/>
              <w:bidi/>
              <w:spacing w:before="40" w:after="40" w:line="240" w:lineRule="exact"/>
              <w:rPr>
                <w:rFonts w:cs="Traditional Arabic"/>
                <w:bCs/>
                <w:szCs w:val="26"/>
                <w:lang w:eastAsia="ja-JP"/>
              </w:rPr>
            </w:pPr>
            <w:r w:rsidRPr="003E49A5">
              <w:rPr>
                <w:rFonts w:cs="Traditional Arabic" w:hint="cs"/>
                <w:bCs/>
                <w:szCs w:val="26"/>
                <w:rtl/>
                <w:lang w:eastAsia="ja-JP"/>
              </w:rPr>
              <w:t>الرقم</w:t>
            </w:r>
          </w:p>
        </w:tc>
        <w:tc>
          <w:tcPr>
            <w:tcW w:w="3420" w:type="dxa"/>
            <w:vAlign w:val="center"/>
          </w:tcPr>
          <w:p w14:paraId="5AEBBA77" w14:textId="30DA7A9B" w:rsidR="003C182E" w:rsidRPr="003E49A5" w:rsidRDefault="003C182E" w:rsidP="00B81428">
            <w:pPr>
              <w:pStyle w:val="Tablehead0"/>
              <w:keepNext w:val="0"/>
              <w:bidi/>
              <w:spacing w:before="40" w:after="40" w:line="240" w:lineRule="exact"/>
              <w:rPr>
                <w:rFonts w:cs="Traditional Arabic"/>
                <w:bCs/>
                <w:szCs w:val="26"/>
                <w:lang w:eastAsia="ja-JP"/>
              </w:rPr>
            </w:pPr>
            <w:r w:rsidRPr="003E49A5">
              <w:rPr>
                <w:rFonts w:cs="Traditional Arabic" w:hint="cs"/>
                <w:bCs/>
                <w:szCs w:val="26"/>
                <w:rtl/>
                <w:lang w:eastAsia="ja-JP"/>
              </w:rPr>
              <w:t>نوع الجهاز</w:t>
            </w:r>
          </w:p>
        </w:tc>
        <w:tc>
          <w:tcPr>
            <w:tcW w:w="2549" w:type="dxa"/>
            <w:vAlign w:val="center"/>
          </w:tcPr>
          <w:p w14:paraId="205D530E" w14:textId="23540F61" w:rsidR="003C182E" w:rsidRPr="003E49A5" w:rsidRDefault="003C182E" w:rsidP="00B81428">
            <w:pPr>
              <w:pStyle w:val="Tablehead0"/>
              <w:keepNext w:val="0"/>
              <w:bidi/>
              <w:spacing w:before="40" w:after="40" w:line="240" w:lineRule="exact"/>
              <w:rPr>
                <w:rFonts w:cs="Traditional Arabic"/>
                <w:bCs/>
                <w:szCs w:val="26"/>
                <w:lang w:eastAsia="ja-JP"/>
              </w:rPr>
            </w:pPr>
            <w:r w:rsidRPr="003E49A5">
              <w:rPr>
                <w:rFonts w:cs="Traditional Arabic" w:hint="cs"/>
                <w:bCs/>
                <w:szCs w:val="26"/>
                <w:rtl/>
                <w:lang w:eastAsia="ja-JP"/>
              </w:rPr>
              <w:t>مدى الترددات</w:t>
            </w:r>
            <w:r w:rsidRPr="003E49A5">
              <w:rPr>
                <w:rFonts w:cs="Traditional Arabic"/>
                <w:bCs/>
                <w:szCs w:val="26"/>
                <w:rtl/>
                <w:lang w:eastAsia="ja-JP"/>
              </w:rPr>
              <w:br/>
            </w:r>
            <w:r w:rsidRPr="003E49A5">
              <w:rPr>
                <w:rFonts w:cs="Traditional Arabic"/>
                <w:bCs/>
                <w:szCs w:val="26"/>
                <w:lang w:eastAsia="ja-JP"/>
              </w:rPr>
              <w:t>(MHz)</w:t>
            </w:r>
          </w:p>
        </w:tc>
        <w:tc>
          <w:tcPr>
            <w:tcW w:w="3109" w:type="dxa"/>
            <w:vAlign w:val="center"/>
          </w:tcPr>
          <w:p w14:paraId="3748022C" w14:textId="0A93C058" w:rsidR="003C182E" w:rsidRPr="003E49A5" w:rsidRDefault="003C182E" w:rsidP="00B81428">
            <w:pPr>
              <w:pStyle w:val="Tablehead0"/>
              <w:keepNext w:val="0"/>
              <w:bidi/>
              <w:spacing w:before="40" w:after="40" w:line="240" w:lineRule="exact"/>
              <w:rPr>
                <w:rFonts w:cs="Traditional Arabic"/>
                <w:bCs/>
                <w:szCs w:val="26"/>
                <w:rtl/>
                <w:lang w:eastAsia="ja-JP" w:bidi="ar-SY"/>
              </w:rPr>
            </w:pPr>
            <w:r w:rsidRPr="003E49A5">
              <w:rPr>
                <w:rFonts w:cs="Traditional Arabic" w:hint="cs"/>
                <w:bCs/>
                <w:szCs w:val="26"/>
                <w:rtl/>
                <w:lang w:eastAsia="ja-JP"/>
              </w:rPr>
              <w:t>المسافات المختبرة</w:t>
            </w:r>
            <w:r w:rsidRPr="003E49A5">
              <w:rPr>
                <w:rFonts w:cs="Traditional Arabic"/>
                <w:bCs/>
                <w:szCs w:val="26"/>
                <w:rtl/>
                <w:lang w:eastAsia="ja-JP"/>
              </w:rPr>
              <w:br/>
            </w:r>
            <w:r w:rsidRPr="003E49A5">
              <w:rPr>
                <w:rFonts w:cs="Traditional Arabic"/>
                <w:bCs/>
                <w:szCs w:val="26"/>
                <w:lang w:eastAsia="ja-JP"/>
              </w:rPr>
              <w:t>(cm)</w:t>
            </w:r>
          </w:p>
        </w:tc>
      </w:tr>
      <w:tr w:rsidR="003C182E" w:rsidRPr="003E49A5" w14:paraId="1BF43019" w14:textId="77777777" w:rsidTr="007E55CE">
        <w:trPr>
          <w:jc w:val="center"/>
        </w:trPr>
        <w:tc>
          <w:tcPr>
            <w:tcW w:w="551" w:type="dxa"/>
          </w:tcPr>
          <w:p w14:paraId="6436C19D"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1</w:t>
            </w:r>
          </w:p>
        </w:tc>
        <w:tc>
          <w:tcPr>
            <w:tcW w:w="3420" w:type="dxa"/>
          </w:tcPr>
          <w:p w14:paraId="23AE94F4" w14:textId="754F8B8F"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هاتف خليوي</w:t>
            </w:r>
          </w:p>
        </w:tc>
        <w:tc>
          <w:tcPr>
            <w:tcW w:w="2549" w:type="dxa"/>
          </w:tcPr>
          <w:p w14:paraId="7B952436" w14:textId="6FC2AC4A"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239B2813" w14:textId="6C697A90"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9" w:type="dxa"/>
          </w:tcPr>
          <w:p w14:paraId="125D2F81" w14:textId="367A39DA" w:rsidR="003C182E" w:rsidRPr="003E49A5" w:rsidRDefault="003C182E" w:rsidP="00B81428">
            <w:pPr>
              <w:pStyle w:val="Tabletext"/>
              <w:bidi/>
              <w:spacing w:before="20" w:after="20" w:line="240" w:lineRule="exact"/>
              <w:jc w:val="left"/>
              <w:rPr>
                <w:rFonts w:cs="Traditional Arabic"/>
                <w:szCs w:val="26"/>
                <w:rtl/>
                <w:lang w:eastAsia="ja-JP" w:bidi="ar-SY"/>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r w:rsidRPr="003E49A5">
              <w:rPr>
                <w:rFonts w:cs="Traditional Arabic" w:hint="cs"/>
                <w:szCs w:val="26"/>
                <w:rtl/>
                <w:lang w:eastAsia="ja-JP" w:bidi="ar-SY"/>
              </w:rPr>
              <w:t xml:space="preserve">، </w:t>
            </w:r>
            <w:r w:rsidRPr="003E49A5">
              <w:rPr>
                <w:rFonts w:cs="Traditional Arabic"/>
                <w:szCs w:val="26"/>
                <w:lang w:eastAsia="ja-JP" w:bidi="ar-SY"/>
              </w:rPr>
              <w:t>70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3C182E" w:rsidRPr="003E49A5" w14:paraId="30F84AF6" w14:textId="77777777" w:rsidTr="007E55CE">
        <w:trPr>
          <w:jc w:val="center"/>
        </w:trPr>
        <w:tc>
          <w:tcPr>
            <w:tcW w:w="551" w:type="dxa"/>
          </w:tcPr>
          <w:p w14:paraId="01E5E675"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2</w:t>
            </w:r>
          </w:p>
        </w:tc>
        <w:tc>
          <w:tcPr>
            <w:tcW w:w="3420" w:type="dxa"/>
          </w:tcPr>
          <w:p w14:paraId="6BC6D2E5" w14:textId="3CC0F872"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هاتف خليوي</w:t>
            </w:r>
          </w:p>
        </w:tc>
        <w:tc>
          <w:tcPr>
            <w:tcW w:w="2549" w:type="dxa"/>
          </w:tcPr>
          <w:p w14:paraId="63DE7B39" w14:textId="77777777"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1407C1F1" w14:textId="692A2E25"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9" w:type="dxa"/>
          </w:tcPr>
          <w:p w14:paraId="08A805EF" w14:textId="3A64F8B8"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r w:rsidRPr="003E49A5">
              <w:rPr>
                <w:rFonts w:cs="Traditional Arabic" w:hint="cs"/>
                <w:szCs w:val="26"/>
                <w:rtl/>
                <w:lang w:eastAsia="ja-JP" w:bidi="ar-SY"/>
              </w:rPr>
              <w:t xml:space="preserve">، </w:t>
            </w:r>
            <w:r w:rsidRPr="003E49A5">
              <w:rPr>
                <w:rFonts w:cs="Traditional Arabic"/>
                <w:szCs w:val="26"/>
                <w:lang w:eastAsia="ja-JP" w:bidi="ar-SY"/>
              </w:rPr>
              <w:t>70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3C182E" w:rsidRPr="003E49A5" w14:paraId="0D363766" w14:textId="77777777" w:rsidTr="007E55CE">
        <w:trPr>
          <w:jc w:val="center"/>
        </w:trPr>
        <w:tc>
          <w:tcPr>
            <w:tcW w:w="551" w:type="dxa"/>
          </w:tcPr>
          <w:p w14:paraId="40608E7E"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3</w:t>
            </w:r>
          </w:p>
        </w:tc>
        <w:tc>
          <w:tcPr>
            <w:tcW w:w="3420" w:type="dxa"/>
          </w:tcPr>
          <w:p w14:paraId="53474A6B" w14:textId="168FD6DE"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هاتف خليوي</w:t>
            </w:r>
          </w:p>
        </w:tc>
        <w:tc>
          <w:tcPr>
            <w:tcW w:w="2549" w:type="dxa"/>
          </w:tcPr>
          <w:p w14:paraId="38D79147" w14:textId="77777777"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7ACFD4A3" w14:textId="40ED31C0"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9" w:type="dxa"/>
          </w:tcPr>
          <w:p w14:paraId="121D6847" w14:textId="62689FD6"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r w:rsidRPr="003E49A5">
              <w:rPr>
                <w:rFonts w:cs="Traditional Arabic" w:hint="cs"/>
                <w:szCs w:val="26"/>
                <w:rtl/>
                <w:lang w:eastAsia="ja-JP" w:bidi="ar-SY"/>
              </w:rPr>
              <w:t xml:space="preserve">، </w:t>
            </w:r>
            <w:r w:rsidRPr="003E49A5">
              <w:rPr>
                <w:rFonts w:cs="Traditional Arabic"/>
                <w:szCs w:val="26"/>
                <w:lang w:eastAsia="ja-JP" w:bidi="ar-SY"/>
              </w:rPr>
              <w:t>70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3C182E" w:rsidRPr="003E49A5" w14:paraId="7DC327EB" w14:textId="77777777" w:rsidTr="007E55CE">
        <w:trPr>
          <w:jc w:val="center"/>
        </w:trPr>
        <w:tc>
          <w:tcPr>
            <w:tcW w:w="551" w:type="dxa"/>
          </w:tcPr>
          <w:p w14:paraId="73F80218"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4</w:t>
            </w:r>
          </w:p>
        </w:tc>
        <w:tc>
          <w:tcPr>
            <w:tcW w:w="3420" w:type="dxa"/>
          </w:tcPr>
          <w:p w14:paraId="0C753BD9" w14:textId="63B1EB0E"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هاتف خليوي</w:t>
            </w:r>
          </w:p>
        </w:tc>
        <w:tc>
          <w:tcPr>
            <w:tcW w:w="2549" w:type="dxa"/>
          </w:tcPr>
          <w:p w14:paraId="4D83EBAE" w14:textId="77777777"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098A5DB9" w14:textId="58F56407"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9" w:type="dxa"/>
          </w:tcPr>
          <w:p w14:paraId="1C3A25A7" w14:textId="483497EC"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r w:rsidRPr="003E49A5">
              <w:rPr>
                <w:rFonts w:cs="Traditional Arabic" w:hint="cs"/>
                <w:szCs w:val="26"/>
                <w:rtl/>
                <w:lang w:eastAsia="ja-JP" w:bidi="ar-SY"/>
              </w:rPr>
              <w:t xml:space="preserve">، </w:t>
            </w:r>
            <w:r w:rsidRPr="003E49A5">
              <w:rPr>
                <w:rFonts w:cs="Traditional Arabic"/>
                <w:szCs w:val="26"/>
                <w:lang w:eastAsia="ja-JP" w:bidi="ar-SY"/>
              </w:rPr>
              <w:t>70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3C182E" w:rsidRPr="003E49A5" w14:paraId="474DF697" w14:textId="77777777" w:rsidTr="007E55CE">
        <w:trPr>
          <w:jc w:val="center"/>
        </w:trPr>
        <w:tc>
          <w:tcPr>
            <w:tcW w:w="551" w:type="dxa"/>
          </w:tcPr>
          <w:p w14:paraId="42DF61AD"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5</w:t>
            </w:r>
          </w:p>
        </w:tc>
        <w:tc>
          <w:tcPr>
            <w:tcW w:w="3420" w:type="dxa"/>
          </w:tcPr>
          <w:p w14:paraId="0EB2F4B4" w14:textId="3732C3E7" w:rsidR="003C182E" w:rsidRPr="003E49A5" w:rsidRDefault="003C182E" w:rsidP="00B81428">
            <w:pPr>
              <w:pStyle w:val="Tabletext"/>
              <w:bidi/>
              <w:spacing w:before="20" w:after="20" w:line="240" w:lineRule="exact"/>
              <w:jc w:val="left"/>
              <w:rPr>
                <w:rFonts w:cs="Traditional Arabic"/>
                <w:szCs w:val="26"/>
                <w:lang w:val="en-GB" w:eastAsia="ja-JP"/>
              </w:rPr>
            </w:pPr>
            <w:r w:rsidRPr="003E49A5">
              <w:rPr>
                <w:rFonts w:cs="Traditional Arabic" w:hint="cs"/>
                <w:szCs w:val="26"/>
                <w:rtl/>
                <w:lang w:val="en-GB" w:eastAsia="ja-JP"/>
              </w:rPr>
              <w:t>ميكروفون لاسلكي ومحطة قاعدة</w:t>
            </w:r>
          </w:p>
        </w:tc>
        <w:tc>
          <w:tcPr>
            <w:tcW w:w="2549" w:type="dxa"/>
          </w:tcPr>
          <w:p w14:paraId="2A3C8DEE" w14:textId="3A944CA7" w:rsidR="003C182E" w:rsidRPr="003E49A5" w:rsidRDefault="003C182E" w:rsidP="00B81428">
            <w:pPr>
              <w:pStyle w:val="Tabletext"/>
              <w:bidi/>
              <w:spacing w:before="20" w:after="20" w:line="240" w:lineRule="exact"/>
              <w:jc w:val="left"/>
              <w:rPr>
                <w:rFonts w:cs="Traditional Arabic"/>
                <w:szCs w:val="26"/>
                <w:rtl/>
                <w:lang w:eastAsia="ja-JP" w:bidi="ar-SY"/>
              </w:rPr>
            </w:pPr>
            <w:r w:rsidRPr="003E49A5">
              <w:rPr>
                <w:rFonts w:cs="Traditional Arabic"/>
                <w:szCs w:val="26"/>
                <w:lang w:eastAsia="ja-JP" w:bidi="ar-SY"/>
              </w:rPr>
              <w:t>927,45-904,45</w:t>
            </w:r>
          </w:p>
          <w:p w14:paraId="1368A7EF" w14:textId="0B570155" w:rsidR="003C182E" w:rsidRPr="003E49A5" w:rsidRDefault="003C182E" w:rsidP="00B81428">
            <w:pPr>
              <w:pStyle w:val="Tabletext"/>
              <w:bidi/>
              <w:spacing w:before="20" w:after="20" w:line="240" w:lineRule="exact"/>
              <w:jc w:val="left"/>
              <w:rPr>
                <w:rFonts w:cs="Traditional Arabic"/>
                <w:szCs w:val="26"/>
                <w:lang w:eastAsia="ja-JP" w:bidi="ar-SY"/>
              </w:rPr>
            </w:pPr>
            <w:r w:rsidRPr="003E49A5">
              <w:rPr>
                <w:rFonts w:cs="Traditional Arabic" w:hint="cs"/>
                <w:szCs w:val="26"/>
                <w:rtl/>
                <w:lang w:eastAsia="ja-JP" w:bidi="ar-SY"/>
              </w:rPr>
              <w:t>يمكن للمستعمل أن يختاره</w:t>
            </w:r>
          </w:p>
        </w:tc>
        <w:tc>
          <w:tcPr>
            <w:tcW w:w="3109" w:type="dxa"/>
          </w:tcPr>
          <w:p w14:paraId="30FF257D" w14:textId="4390FEEF" w:rsidR="003C182E" w:rsidRPr="003E49A5" w:rsidRDefault="003C182E" w:rsidP="00B81428">
            <w:pPr>
              <w:pStyle w:val="Tabletext"/>
              <w:bidi/>
              <w:spacing w:before="20" w:after="20" w:line="240" w:lineRule="exact"/>
              <w:jc w:val="left"/>
              <w:rPr>
                <w:rFonts w:cs="Traditional Arabic"/>
                <w:szCs w:val="26"/>
                <w:rtl/>
                <w:lang w:eastAsia="ja-JP" w:bidi="ar-SY"/>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3C182E" w:rsidRPr="003E49A5" w14:paraId="4AD4C437" w14:textId="77777777" w:rsidTr="007E55CE">
        <w:trPr>
          <w:jc w:val="center"/>
        </w:trPr>
        <w:tc>
          <w:tcPr>
            <w:tcW w:w="551" w:type="dxa"/>
          </w:tcPr>
          <w:p w14:paraId="14F9D1F4"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6</w:t>
            </w:r>
          </w:p>
        </w:tc>
        <w:tc>
          <w:tcPr>
            <w:tcW w:w="3420" w:type="dxa"/>
          </w:tcPr>
          <w:p w14:paraId="4EF841FA" w14:textId="1E0B434B"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جهاز الاستماع المساعد</w:t>
            </w:r>
          </w:p>
        </w:tc>
        <w:tc>
          <w:tcPr>
            <w:tcW w:w="2549" w:type="dxa"/>
          </w:tcPr>
          <w:p w14:paraId="2507E079" w14:textId="25671518"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864,75-863,25</w:t>
            </w:r>
          </w:p>
          <w:p w14:paraId="3A3B54D4" w14:textId="0062BF4F"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bidi="ar-SY"/>
              </w:rPr>
              <w:t>يمكن للمستعمل أن يختاره</w:t>
            </w:r>
          </w:p>
        </w:tc>
        <w:tc>
          <w:tcPr>
            <w:tcW w:w="3109" w:type="dxa"/>
          </w:tcPr>
          <w:p w14:paraId="11321ED0" w14:textId="0AF3FFEC"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3C182E" w:rsidRPr="003E49A5" w14:paraId="67002485" w14:textId="77777777" w:rsidTr="007E55CE">
        <w:trPr>
          <w:jc w:val="center"/>
        </w:trPr>
        <w:tc>
          <w:tcPr>
            <w:tcW w:w="551" w:type="dxa"/>
          </w:tcPr>
          <w:p w14:paraId="5F7843BA"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7</w:t>
            </w:r>
          </w:p>
        </w:tc>
        <w:tc>
          <w:tcPr>
            <w:tcW w:w="3420" w:type="dxa"/>
          </w:tcPr>
          <w:p w14:paraId="23CB16EE" w14:textId="68E0366F"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جهاز الاستماع المساعد</w:t>
            </w:r>
          </w:p>
        </w:tc>
        <w:tc>
          <w:tcPr>
            <w:tcW w:w="2549" w:type="dxa"/>
          </w:tcPr>
          <w:p w14:paraId="413B7291" w14:textId="0E190850"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926,85-904,65</w:t>
            </w:r>
          </w:p>
          <w:p w14:paraId="20A6F0CE" w14:textId="6A938564"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bidi="ar-SY"/>
              </w:rPr>
              <w:t>يمكن للمستعمل أن يختاره</w:t>
            </w:r>
          </w:p>
        </w:tc>
        <w:tc>
          <w:tcPr>
            <w:tcW w:w="3109" w:type="dxa"/>
          </w:tcPr>
          <w:p w14:paraId="3F70D74B" w14:textId="1A82DD54"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3C182E" w:rsidRPr="003E49A5" w14:paraId="6B51B040" w14:textId="77777777" w:rsidTr="007E55CE">
        <w:trPr>
          <w:jc w:val="center"/>
        </w:trPr>
        <w:tc>
          <w:tcPr>
            <w:tcW w:w="551" w:type="dxa"/>
          </w:tcPr>
          <w:p w14:paraId="0B85FF13"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8</w:t>
            </w:r>
          </w:p>
        </w:tc>
        <w:tc>
          <w:tcPr>
            <w:tcW w:w="3420" w:type="dxa"/>
          </w:tcPr>
          <w:p w14:paraId="2E973FF0" w14:textId="2D93C68C" w:rsidR="003C182E" w:rsidRPr="003E49A5" w:rsidRDefault="003C182E" w:rsidP="00B81428">
            <w:pPr>
              <w:pStyle w:val="Tabletext"/>
              <w:bidi/>
              <w:spacing w:before="20" w:after="20" w:line="240" w:lineRule="exact"/>
              <w:jc w:val="left"/>
              <w:rPr>
                <w:rFonts w:cs="Traditional Arabic"/>
                <w:szCs w:val="26"/>
                <w:rtl/>
                <w:lang w:eastAsia="ja-JP" w:bidi="ar-SY"/>
              </w:rPr>
            </w:pPr>
            <w:r w:rsidRPr="003E49A5">
              <w:rPr>
                <w:rFonts w:cs="Traditional Arabic" w:hint="cs"/>
                <w:szCs w:val="26"/>
                <w:rtl/>
                <w:lang w:eastAsia="ja-JP"/>
              </w:rPr>
              <w:t xml:space="preserve">قارئة </w:t>
            </w:r>
            <w:r w:rsidRPr="003E49A5">
              <w:rPr>
                <w:rFonts w:cs="Traditional Arabic"/>
                <w:szCs w:val="26"/>
                <w:lang w:eastAsia="ja-JP"/>
              </w:rPr>
              <w:t>RFID</w:t>
            </w:r>
          </w:p>
        </w:tc>
        <w:tc>
          <w:tcPr>
            <w:tcW w:w="2549" w:type="dxa"/>
          </w:tcPr>
          <w:p w14:paraId="7B7CB153" w14:textId="23725189"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927-903</w:t>
            </w:r>
          </w:p>
          <w:p w14:paraId="79ABC6DE" w14:textId="2E42A3E2"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قافز</w:t>
            </w:r>
          </w:p>
        </w:tc>
        <w:tc>
          <w:tcPr>
            <w:tcW w:w="3109" w:type="dxa"/>
          </w:tcPr>
          <w:p w14:paraId="4DF92D75" w14:textId="06E71784"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3C182E" w:rsidRPr="003E49A5" w14:paraId="69006BB7" w14:textId="77777777" w:rsidTr="007E55CE">
        <w:trPr>
          <w:jc w:val="center"/>
        </w:trPr>
        <w:tc>
          <w:tcPr>
            <w:tcW w:w="551" w:type="dxa"/>
          </w:tcPr>
          <w:p w14:paraId="37E383C8" w14:textId="77777777" w:rsidR="003C182E" w:rsidRPr="003E49A5" w:rsidRDefault="003C182E" w:rsidP="00B81428">
            <w:pPr>
              <w:pStyle w:val="Tabletext"/>
              <w:bidi/>
              <w:spacing w:before="20" w:after="20" w:line="240" w:lineRule="exact"/>
              <w:jc w:val="center"/>
              <w:rPr>
                <w:rFonts w:cs="Traditional Arabic"/>
                <w:szCs w:val="26"/>
                <w:lang w:eastAsia="ja-JP"/>
              </w:rPr>
            </w:pPr>
            <w:r w:rsidRPr="003E49A5">
              <w:rPr>
                <w:rFonts w:cs="Traditional Arabic"/>
                <w:szCs w:val="26"/>
                <w:lang w:eastAsia="ja-JP"/>
              </w:rPr>
              <w:t>9</w:t>
            </w:r>
          </w:p>
        </w:tc>
        <w:tc>
          <w:tcPr>
            <w:tcW w:w="3420" w:type="dxa"/>
          </w:tcPr>
          <w:p w14:paraId="2E43654D" w14:textId="213950AE"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 xml:space="preserve">قارئة </w:t>
            </w:r>
            <w:r w:rsidRPr="003E49A5">
              <w:rPr>
                <w:rFonts w:cs="Traditional Arabic"/>
                <w:szCs w:val="26"/>
                <w:lang w:eastAsia="ja-JP"/>
              </w:rPr>
              <w:t>RFID</w:t>
            </w:r>
          </w:p>
        </w:tc>
        <w:tc>
          <w:tcPr>
            <w:tcW w:w="2549" w:type="dxa"/>
          </w:tcPr>
          <w:p w14:paraId="6A92060C" w14:textId="77777777"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szCs w:val="26"/>
                <w:lang w:eastAsia="ja-JP"/>
              </w:rPr>
              <w:t>865-868</w:t>
            </w:r>
          </w:p>
          <w:p w14:paraId="7EFEFAB5" w14:textId="51298BC4" w:rsidR="003C182E" w:rsidRPr="003E49A5" w:rsidRDefault="003C182E" w:rsidP="00B81428">
            <w:pPr>
              <w:pStyle w:val="Tabletext"/>
              <w:bidi/>
              <w:spacing w:before="20" w:after="20" w:line="240" w:lineRule="exact"/>
              <w:jc w:val="left"/>
              <w:rPr>
                <w:rFonts w:cs="Traditional Arabic"/>
                <w:szCs w:val="26"/>
                <w:lang w:eastAsia="ja-JP"/>
              </w:rPr>
            </w:pPr>
            <w:r w:rsidRPr="003E49A5">
              <w:rPr>
                <w:rFonts w:cs="Traditional Arabic" w:hint="cs"/>
                <w:szCs w:val="26"/>
                <w:rtl/>
                <w:lang w:eastAsia="ja-JP"/>
              </w:rPr>
              <w:t>قافز</w:t>
            </w:r>
          </w:p>
        </w:tc>
        <w:tc>
          <w:tcPr>
            <w:tcW w:w="3109" w:type="dxa"/>
          </w:tcPr>
          <w:p w14:paraId="16E4F7BB" w14:textId="24582C2E" w:rsidR="003C182E" w:rsidRPr="003E49A5" w:rsidRDefault="003C182E" w:rsidP="00B81428">
            <w:pPr>
              <w:pStyle w:val="Tabletext"/>
              <w:bidi/>
              <w:spacing w:before="20" w:after="20" w:line="240" w:lineRule="exact"/>
              <w:jc w:val="left"/>
              <w:rPr>
                <w:rFonts w:cs="Traditional Arabic"/>
                <w:szCs w:val="26"/>
                <w:rtl/>
                <w:lang w:eastAsia="ja-JP" w:bidi="ar-SY"/>
              </w:rPr>
            </w:pPr>
            <w:r w:rsidRPr="003E49A5">
              <w:rPr>
                <w:rFonts w:cs="Traditional Arabic"/>
                <w:szCs w:val="26"/>
                <w:lang w:eastAsia="ja-JP"/>
              </w:rPr>
              <w:t>0</w:t>
            </w:r>
            <w:r w:rsidRPr="003E49A5">
              <w:rPr>
                <w:rFonts w:cs="Traditional Arabic" w:hint="cs"/>
                <w:szCs w:val="26"/>
                <w:rtl/>
                <w:lang w:eastAsia="ja-JP"/>
              </w:rPr>
              <w:t xml:space="preserve">، </w:t>
            </w:r>
            <w:r w:rsidRPr="003E49A5">
              <w:rPr>
                <w:rFonts w:cs="Traditional Arabic"/>
                <w:szCs w:val="26"/>
                <w:lang w:eastAsia="ja-JP"/>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bl>
    <w:p w14:paraId="6178F190" w14:textId="491B94D4" w:rsidR="006745AC" w:rsidRPr="003E49A5" w:rsidRDefault="006745AC" w:rsidP="00B81428">
      <w:r w:rsidRPr="003E49A5">
        <w:rPr>
          <w:b/>
          <w:bCs/>
          <w:rtl/>
        </w:rPr>
        <w:lastRenderedPageBreak/>
        <w:t>الهاتف الخلوي</w:t>
      </w:r>
      <w:r w:rsidRPr="003E49A5">
        <w:rPr>
          <w:rtl/>
        </w:rPr>
        <w:t xml:space="preserve">. وُضع الجهاز قيد الاختبار على بعد </w:t>
      </w:r>
      <w:r w:rsidR="003C182E" w:rsidRPr="003E49A5">
        <w:t>cm 100</w:t>
      </w:r>
      <w:r w:rsidR="003C182E" w:rsidRPr="003E49A5">
        <w:rPr>
          <w:rFonts w:hint="cs"/>
          <w:rtl/>
          <w:lang w:bidi="ar-SY"/>
        </w:rPr>
        <w:t xml:space="preserve"> </w:t>
      </w:r>
      <w:r w:rsidRPr="003E49A5">
        <w:rPr>
          <w:rtl/>
        </w:rPr>
        <w:t xml:space="preserve">من هاتف متنقل يحاكي بيئة سطح المكتب. وقد وُضع هوائي الخلية الموصول عبر كبل بمحاكي محطة القاعدة على مسافة </w:t>
      </w:r>
      <w:r w:rsidR="003C182E" w:rsidRPr="003E49A5">
        <w:t>m</w:t>
      </w:r>
      <w:r w:rsidR="007B3D01" w:rsidRPr="003E49A5">
        <w:t> </w:t>
      </w:r>
      <w:r w:rsidR="003C182E" w:rsidRPr="003E49A5">
        <w:t>3</w:t>
      </w:r>
      <w:r w:rsidR="003C182E" w:rsidRPr="003E49A5">
        <w:rPr>
          <w:rFonts w:hint="cs"/>
          <w:rtl/>
          <w:lang w:bidi="ar-SY"/>
        </w:rPr>
        <w:t xml:space="preserve"> </w:t>
      </w:r>
      <w:r w:rsidRPr="003E49A5">
        <w:rPr>
          <w:rtl/>
        </w:rPr>
        <w:t xml:space="preserve">من الجهاز قيد الاختبار ومن أجهزة الهاتف المتنقل. وأنشئ نداء من الهاتف المتنقل إلى صندوق النداء في النطاق </w:t>
      </w:r>
      <w:r w:rsidR="003C182E" w:rsidRPr="003E49A5">
        <w:t>GSM 900</w:t>
      </w:r>
      <w:r w:rsidR="003C182E" w:rsidRPr="003E49A5">
        <w:rPr>
          <w:rFonts w:hint="cs"/>
          <w:rtl/>
          <w:lang w:bidi="ar-SY"/>
        </w:rPr>
        <w:t xml:space="preserve"> </w:t>
      </w:r>
      <w:r w:rsidRPr="003E49A5">
        <w:rPr>
          <w:rtl/>
        </w:rPr>
        <w:t xml:space="preserve">على تردد محدد. وبعد إنشاء النداء، شُغل الجهاز قيد الاختبار على التردد </w:t>
      </w:r>
      <w:r w:rsidR="003C182E" w:rsidRPr="003E49A5">
        <w:t>MHz 917,5</w:t>
      </w:r>
      <w:r w:rsidRPr="003E49A5">
        <w:rPr>
          <w:rtl/>
        </w:rPr>
        <w:t xml:space="preserve">. وتم التحقق من إشارة الشحن باستعمال محلل طيف متموضع في منطقة الاختبار. وروقب النداء لمدة </w:t>
      </w:r>
      <w:r w:rsidR="003C182E" w:rsidRPr="003E49A5">
        <w:t>60</w:t>
      </w:r>
      <w:r w:rsidR="003C182E" w:rsidRPr="003E49A5">
        <w:rPr>
          <w:rFonts w:hint="eastAsia"/>
          <w:rtl/>
          <w:lang w:bidi="ar-SY"/>
        </w:rPr>
        <w:t> </w:t>
      </w:r>
      <w:r w:rsidRPr="003E49A5">
        <w:rPr>
          <w:rtl/>
        </w:rPr>
        <w:t xml:space="preserve">ثانية. وبعد ذلك سُجلت حالة النداء (استمرار النداء أو انقطاع النداء). وقُصرت المسافة بين الجهاز قيد الاختبار والهاتف المتنقل تدريجياً إلى أن لامس الهاتف المتنقل الجهاز قيد الاختبار على بعد </w:t>
      </w:r>
      <w:r w:rsidR="003C182E" w:rsidRPr="003E49A5">
        <w:t>cm 0</w:t>
      </w:r>
      <w:r w:rsidRPr="003E49A5">
        <w:rPr>
          <w:rtl/>
        </w:rPr>
        <w:t>. وأجري الاختبار باستخدام خمس قنوات مختلفة.</w:t>
      </w:r>
    </w:p>
    <w:p w14:paraId="77D80377" w14:textId="2DAA11AD" w:rsidR="006745AC" w:rsidRPr="003E49A5" w:rsidRDefault="006745AC" w:rsidP="00AF4F53">
      <w:pPr>
        <w:pStyle w:val="FigureNo"/>
        <w:rPr>
          <w:rtl/>
        </w:rPr>
      </w:pPr>
      <w:r w:rsidRPr="003E49A5">
        <w:rPr>
          <w:rtl/>
        </w:rPr>
        <w:t>الشكل</w:t>
      </w:r>
      <w:r w:rsidR="003C182E" w:rsidRPr="003E49A5">
        <w:rPr>
          <w:rFonts w:hint="cs"/>
          <w:rtl/>
        </w:rPr>
        <w:t xml:space="preserve"> </w:t>
      </w:r>
      <w:r w:rsidR="003C182E" w:rsidRPr="003E49A5">
        <w:t>3</w:t>
      </w:r>
    </w:p>
    <w:p w14:paraId="3509EA7C" w14:textId="496E6FCC" w:rsidR="006745AC" w:rsidRPr="003E49A5" w:rsidRDefault="00E14FDD" w:rsidP="003C182E">
      <w:pPr>
        <w:pStyle w:val="Figuretitle"/>
        <w:rPr>
          <w:szCs w:val="20"/>
          <w:lang w:val="ar-SA" w:eastAsia="zh-TW" w:bidi="en-GB"/>
        </w:rPr>
      </w:pPr>
      <w:r w:rsidRPr="003E49A5">
        <w:rPr>
          <w:rFonts w:hint="cs"/>
          <w:rtl/>
          <w:lang w:bidi="ar-EG"/>
        </w:rPr>
        <w:t>إ</w:t>
      </w:r>
      <w:r w:rsidR="006745AC" w:rsidRPr="003E49A5">
        <w:rPr>
          <w:rtl/>
        </w:rPr>
        <w:t>عدادات اختبار التأثير الناجم عن الهاتف الخلوي</w:t>
      </w:r>
    </w:p>
    <w:p w14:paraId="5875736F" w14:textId="2C357F51" w:rsidR="006745AC" w:rsidRPr="003E49A5" w:rsidRDefault="003C182E" w:rsidP="003C182E">
      <w:pPr>
        <w:pStyle w:val="Figure"/>
        <w:bidi/>
      </w:pPr>
      <w:r w:rsidRPr="003E49A5">
        <w:rPr>
          <w:noProof/>
        </w:rPr>
        <w:drawing>
          <wp:inline distT="0" distB="0" distL="0" distR="0" wp14:anchorId="1B6212C8" wp14:editId="1136B8E0">
            <wp:extent cx="5882652" cy="2487173"/>
            <wp:effectExtent l="0" t="0" r="3810" b="889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C18D663" w14:textId="063C03F6" w:rsidR="006745AC" w:rsidRPr="003E49A5" w:rsidRDefault="006745AC" w:rsidP="006B26F1">
      <w:pPr>
        <w:pStyle w:val="FigureNo"/>
        <w:rPr>
          <w:szCs w:val="20"/>
          <w:rtl/>
          <w:lang w:val="ar-SA" w:eastAsia="zh-TW" w:bidi="en-GB"/>
        </w:rPr>
      </w:pPr>
      <w:r w:rsidRPr="003E49A5">
        <w:rPr>
          <w:rtl/>
        </w:rPr>
        <w:t>الشكل</w:t>
      </w:r>
      <w:r w:rsidR="006B26F1" w:rsidRPr="003E49A5">
        <w:rPr>
          <w:rFonts w:hint="cs"/>
          <w:rtl/>
        </w:rPr>
        <w:t xml:space="preserve"> </w:t>
      </w:r>
      <w:r w:rsidR="006B26F1" w:rsidRPr="003E49A5">
        <w:t>4</w:t>
      </w:r>
    </w:p>
    <w:p w14:paraId="6FE56EED" w14:textId="3A88D1AB" w:rsidR="006745AC" w:rsidRPr="003E49A5" w:rsidRDefault="00E14FDD" w:rsidP="006B26F1">
      <w:pPr>
        <w:pStyle w:val="Figuretitle"/>
        <w:rPr>
          <w:szCs w:val="20"/>
          <w:lang w:val="ar-SA" w:eastAsia="zh-TW" w:bidi="en-GB"/>
        </w:rPr>
      </w:pPr>
      <w:r w:rsidRPr="003E49A5">
        <w:rPr>
          <w:rFonts w:hint="cs"/>
          <w:rtl/>
        </w:rPr>
        <w:t>إ</w:t>
      </w:r>
      <w:r w:rsidR="006745AC" w:rsidRPr="003E49A5">
        <w:rPr>
          <w:rtl/>
        </w:rPr>
        <w:t>عدادات اختبار تأثير أجهزة أخرى داخل النطاق</w:t>
      </w:r>
    </w:p>
    <w:p w14:paraId="4FDD6791" w14:textId="029B89A2" w:rsidR="006745AC" w:rsidRPr="003E49A5" w:rsidRDefault="006B26F1" w:rsidP="006B26F1">
      <w:pPr>
        <w:pStyle w:val="Figure"/>
        <w:bidi/>
      </w:pPr>
      <w:r w:rsidRPr="003E49A5">
        <w:rPr>
          <w:noProof/>
        </w:rPr>
        <w:drawing>
          <wp:inline distT="0" distB="0" distL="0" distR="0" wp14:anchorId="23FBAF38" wp14:editId="13A7C323">
            <wp:extent cx="1267971" cy="2706630"/>
            <wp:effectExtent l="0" t="0" r="8890" b="0"/>
            <wp:docPr id="13" name="Picture 13"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easuring devi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DB6E38A" w14:textId="6B2E3A48" w:rsidR="006745AC" w:rsidRPr="003E49A5" w:rsidRDefault="006745AC" w:rsidP="005C7EB0">
      <w:pPr>
        <w:pStyle w:val="Normalaftertitle"/>
      </w:pPr>
      <w:r w:rsidRPr="003E49A5">
        <w:rPr>
          <w:rtl/>
        </w:rPr>
        <w:t xml:space="preserve">أظهرت النتائج أن جميع الهواتف تمكنت من العمل دون أي تداخل ضار على قناة واحدة على الأقل وعلى جميع القنوات عندما تفصلهم مسافة </w:t>
      </w:r>
      <w:r w:rsidR="006B26F1" w:rsidRPr="003E49A5">
        <w:t>m</w:t>
      </w:r>
      <w:r w:rsidR="00E14FDD" w:rsidRPr="003E49A5">
        <w:t> </w:t>
      </w:r>
      <w:r w:rsidR="006B26F1" w:rsidRPr="003E49A5">
        <w:t>1</w:t>
      </w:r>
      <w:r w:rsidR="006B26F1" w:rsidRPr="003E49A5">
        <w:rPr>
          <w:rFonts w:hint="cs"/>
          <w:rtl/>
        </w:rPr>
        <w:t xml:space="preserve"> </w:t>
      </w:r>
      <w:r w:rsidRPr="003E49A5">
        <w:rPr>
          <w:rtl/>
        </w:rPr>
        <w:t>أو أكثر من الجهاز قيد الاختبار.</w:t>
      </w:r>
    </w:p>
    <w:p w14:paraId="0C43DE4E" w14:textId="53D247F9" w:rsidR="006745AC" w:rsidRPr="003E49A5" w:rsidRDefault="006745AC" w:rsidP="006B26F1">
      <w:r w:rsidRPr="003E49A5">
        <w:rPr>
          <w:b/>
          <w:bCs/>
          <w:rtl/>
        </w:rPr>
        <w:lastRenderedPageBreak/>
        <w:t>ميكروفون لاسلكي ومحطة قاعدة</w:t>
      </w:r>
      <w:r w:rsidRPr="003E49A5">
        <w:rPr>
          <w:rtl/>
        </w:rPr>
        <w:t>. وُضعت محطة القاعدة (المستقب</w:t>
      </w:r>
      <w:r w:rsidR="006B26F1" w:rsidRPr="003E49A5">
        <w:rPr>
          <w:rFonts w:hint="cs"/>
          <w:rtl/>
        </w:rPr>
        <w:t>ِ</w:t>
      </w:r>
      <w:r w:rsidRPr="003E49A5">
        <w:rPr>
          <w:rtl/>
        </w:rPr>
        <w:t>ل) على بعد</w:t>
      </w:r>
      <w:r w:rsidR="006B26F1" w:rsidRPr="003E49A5">
        <w:rPr>
          <w:rFonts w:hint="cs"/>
          <w:rtl/>
        </w:rPr>
        <w:t xml:space="preserve"> </w:t>
      </w:r>
      <w:r w:rsidR="006B26F1" w:rsidRPr="003E49A5">
        <w:t>cm 30</w:t>
      </w:r>
      <w:r w:rsidR="006B26F1" w:rsidRPr="003E49A5">
        <w:rPr>
          <w:rFonts w:hint="cs"/>
          <w:rtl/>
          <w:lang w:bidi="ar-SY"/>
        </w:rPr>
        <w:t xml:space="preserve"> </w:t>
      </w:r>
      <w:r w:rsidRPr="003E49A5">
        <w:rPr>
          <w:rtl/>
        </w:rPr>
        <w:t>من الجهاز قيد الاختبار وحُرك الميكروفون (المرس</w:t>
      </w:r>
      <w:r w:rsidR="006B26F1" w:rsidRPr="003E49A5">
        <w:rPr>
          <w:rFonts w:hint="cs"/>
          <w:rtl/>
        </w:rPr>
        <w:t>ِ</w:t>
      </w:r>
      <w:r w:rsidRPr="003E49A5">
        <w:rPr>
          <w:rtl/>
        </w:rPr>
        <w:t>ل) عبر مسافات الاختبار. وبعد ذلك وضع الميكروفون (المرس</w:t>
      </w:r>
      <w:r w:rsidR="006B26F1" w:rsidRPr="003E49A5">
        <w:rPr>
          <w:rFonts w:hint="cs"/>
          <w:rtl/>
        </w:rPr>
        <w:t>ِ</w:t>
      </w:r>
      <w:r w:rsidRPr="003E49A5">
        <w:rPr>
          <w:rtl/>
        </w:rPr>
        <w:t xml:space="preserve">ل) على </w:t>
      </w:r>
      <w:r w:rsidR="006B26F1" w:rsidRPr="003E49A5">
        <w:rPr>
          <w:rtl/>
        </w:rPr>
        <w:t>بعد</w:t>
      </w:r>
      <w:r w:rsidR="006B26F1" w:rsidRPr="003E49A5">
        <w:rPr>
          <w:rFonts w:hint="cs"/>
          <w:rtl/>
        </w:rPr>
        <w:t xml:space="preserve"> </w:t>
      </w:r>
      <w:r w:rsidR="006B26F1" w:rsidRPr="003E49A5">
        <w:t>cm 30</w:t>
      </w:r>
      <w:r w:rsidR="006B26F1" w:rsidRPr="003E49A5">
        <w:rPr>
          <w:rFonts w:hint="cs"/>
          <w:rtl/>
          <w:lang w:bidi="ar-SY"/>
        </w:rPr>
        <w:t xml:space="preserve"> </w:t>
      </w:r>
      <w:r w:rsidRPr="003E49A5">
        <w:rPr>
          <w:rtl/>
        </w:rPr>
        <w:t>من الجهاز قيد الاختبار وحُركت محطة القاعدة (المستقبِل) عبر مسافات الاختبار.</w:t>
      </w:r>
    </w:p>
    <w:p w14:paraId="22B42084" w14:textId="77777777" w:rsidR="006745AC" w:rsidRPr="003E49A5" w:rsidRDefault="006745AC" w:rsidP="006B26F1">
      <w:r w:rsidRPr="003E49A5">
        <w:rPr>
          <w:rtl/>
        </w:rPr>
        <w:t>وأدى إبعاد تردد الجهاز السمعي عن تردد الجهاز قيد الاختبار إلى حدوث تداخل ضار ضئيل أو معدوم. وعند تشغيل الأجهزة على تردد إرسال الجهاز قيد الاختبار أو بالقرب منه، تعرضت لتداخلات ضارة.</w:t>
      </w:r>
    </w:p>
    <w:p w14:paraId="73503B0C" w14:textId="2B3F1BF6" w:rsidR="006745AC" w:rsidRPr="003E49A5" w:rsidRDefault="006745AC" w:rsidP="006B26F1">
      <w:r w:rsidRPr="003E49A5">
        <w:rPr>
          <w:b/>
          <w:bCs/>
          <w:rtl/>
        </w:rPr>
        <w:t>جهاز استماع مساعد</w:t>
      </w:r>
      <w:r w:rsidRPr="003E49A5">
        <w:rPr>
          <w:rtl/>
        </w:rPr>
        <w:t xml:space="preserve">. وُضع المرسل على </w:t>
      </w:r>
      <w:r w:rsidR="006B26F1" w:rsidRPr="003E49A5">
        <w:rPr>
          <w:rtl/>
        </w:rPr>
        <w:t>بعد</w:t>
      </w:r>
      <w:r w:rsidR="006B26F1" w:rsidRPr="003E49A5">
        <w:rPr>
          <w:rFonts w:hint="cs"/>
          <w:rtl/>
        </w:rPr>
        <w:t xml:space="preserve"> </w:t>
      </w:r>
      <w:r w:rsidR="006B26F1" w:rsidRPr="003E49A5">
        <w:t>cm 30</w:t>
      </w:r>
      <w:r w:rsidR="006B26F1" w:rsidRPr="003E49A5">
        <w:rPr>
          <w:rFonts w:hint="cs"/>
          <w:rtl/>
          <w:lang w:bidi="ar-SY"/>
        </w:rPr>
        <w:t xml:space="preserve"> </w:t>
      </w:r>
      <w:r w:rsidRPr="003E49A5">
        <w:rPr>
          <w:rtl/>
        </w:rPr>
        <w:t xml:space="preserve">من الجهاز قيد الاختبار وحُرك المستقبل عبر مسافات الاختبار. وبعد ذلك، وضع المستقبل على </w:t>
      </w:r>
      <w:r w:rsidR="006B26F1" w:rsidRPr="003E49A5">
        <w:rPr>
          <w:rtl/>
        </w:rPr>
        <w:t>بعد</w:t>
      </w:r>
      <w:r w:rsidR="006B26F1" w:rsidRPr="003E49A5">
        <w:rPr>
          <w:rFonts w:hint="cs"/>
          <w:rtl/>
        </w:rPr>
        <w:t xml:space="preserve"> </w:t>
      </w:r>
      <w:r w:rsidR="006B26F1" w:rsidRPr="003E49A5">
        <w:t>cm 30</w:t>
      </w:r>
      <w:r w:rsidR="006B26F1" w:rsidRPr="003E49A5">
        <w:rPr>
          <w:rFonts w:hint="cs"/>
          <w:rtl/>
          <w:lang w:bidi="ar-SY"/>
        </w:rPr>
        <w:t xml:space="preserve"> </w:t>
      </w:r>
      <w:r w:rsidRPr="003E49A5">
        <w:rPr>
          <w:rtl/>
        </w:rPr>
        <w:t>من الجهاز قيد الاختبار وحُرك المرسل عبر مسافات الاختبار.</w:t>
      </w:r>
    </w:p>
    <w:p w14:paraId="67F6260E" w14:textId="77777777" w:rsidR="006745AC" w:rsidRPr="003E49A5" w:rsidRDefault="006745AC" w:rsidP="006B26F1">
      <w:r w:rsidRPr="003E49A5">
        <w:rPr>
          <w:rtl/>
        </w:rPr>
        <w:t>وأدى إبعاد تردد الجهاز السمعي عن تردد الجهاز قيد الاختبار إلى حدوث تداخل ضار ضئيل أو معدوم. وعند تشغيل الأجهزة على تردد إرسال الجهاز قيد الاختبار أو بالقرب منه، تعرضت لتداخلات ضارة.</w:t>
      </w:r>
    </w:p>
    <w:p w14:paraId="691EDA19" w14:textId="21706367" w:rsidR="006745AC" w:rsidRPr="003E49A5" w:rsidRDefault="006745AC" w:rsidP="00E14FDD">
      <w:pPr>
        <w:rPr>
          <w:spacing w:val="-2"/>
        </w:rPr>
      </w:pPr>
      <w:r w:rsidRPr="003E49A5">
        <w:rPr>
          <w:b/>
          <w:bCs/>
          <w:spacing w:val="-2"/>
          <w:rtl/>
        </w:rPr>
        <w:t xml:space="preserve">قارئة تعرف الهوية بواسطة التردد الراديوي </w:t>
      </w:r>
      <w:r w:rsidR="006B26F1" w:rsidRPr="003E49A5">
        <w:rPr>
          <w:b/>
          <w:bCs/>
          <w:spacing w:val="-2"/>
        </w:rPr>
        <w:t>(</w:t>
      </w:r>
      <w:r w:rsidR="00E14FDD" w:rsidRPr="003E49A5">
        <w:rPr>
          <w:b/>
          <w:bCs/>
          <w:spacing w:val="-2"/>
          <w:lang w:val="en-GB"/>
        </w:rPr>
        <w:t>RFID</w:t>
      </w:r>
      <w:r w:rsidR="006B26F1" w:rsidRPr="003E49A5">
        <w:rPr>
          <w:b/>
          <w:bCs/>
          <w:spacing w:val="-2"/>
        </w:rPr>
        <w:t>)</w:t>
      </w:r>
      <w:r w:rsidRPr="003E49A5">
        <w:rPr>
          <w:spacing w:val="-2"/>
          <w:rtl/>
        </w:rPr>
        <w:t>. في الجهاز الأول، أجريت عمليات مسح على الترددات</w:t>
      </w:r>
      <w:r w:rsidR="000245E8" w:rsidRPr="003E49A5">
        <w:rPr>
          <w:rFonts w:hint="cs"/>
          <w:spacing w:val="-2"/>
          <w:rtl/>
        </w:rPr>
        <w:t xml:space="preserve"> </w:t>
      </w:r>
      <w:r w:rsidR="000245E8" w:rsidRPr="003E49A5">
        <w:rPr>
          <w:spacing w:val="-2"/>
        </w:rPr>
        <w:t>903,250</w:t>
      </w:r>
      <w:r w:rsidR="000245E8" w:rsidRPr="003E49A5">
        <w:rPr>
          <w:rFonts w:hint="cs"/>
          <w:spacing w:val="-2"/>
          <w:rtl/>
          <w:lang w:bidi="ar-SY"/>
        </w:rPr>
        <w:t xml:space="preserve">؛ </w:t>
      </w:r>
      <w:r w:rsidR="000245E8" w:rsidRPr="003E49A5">
        <w:rPr>
          <w:spacing w:val="-2"/>
          <w:lang w:bidi="ar-SY"/>
        </w:rPr>
        <w:t>904,250</w:t>
      </w:r>
      <w:r w:rsidR="000245E8" w:rsidRPr="003E49A5">
        <w:rPr>
          <w:rFonts w:hint="cs"/>
          <w:spacing w:val="-2"/>
          <w:rtl/>
          <w:lang w:bidi="ar-SY"/>
        </w:rPr>
        <w:t xml:space="preserve">؛ </w:t>
      </w:r>
      <w:r w:rsidR="000245E8" w:rsidRPr="003E49A5">
        <w:rPr>
          <w:spacing w:val="-2"/>
          <w:lang w:bidi="ar-SY"/>
        </w:rPr>
        <w:t>915,250</w:t>
      </w:r>
      <w:r w:rsidR="000245E8" w:rsidRPr="003E49A5">
        <w:rPr>
          <w:rFonts w:hint="cs"/>
          <w:spacing w:val="-2"/>
          <w:rtl/>
          <w:lang w:bidi="ar-SY"/>
        </w:rPr>
        <w:t xml:space="preserve">؛ </w:t>
      </w:r>
      <w:r w:rsidR="000245E8" w:rsidRPr="003E49A5">
        <w:rPr>
          <w:spacing w:val="-2"/>
          <w:lang w:bidi="ar-SY"/>
        </w:rPr>
        <w:t>915,750</w:t>
      </w:r>
      <w:r w:rsidR="000245E8" w:rsidRPr="003E49A5">
        <w:rPr>
          <w:rFonts w:hint="cs"/>
          <w:spacing w:val="-2"/>
          <w:rtl/>
          <w:lang w:bidi="ar-SY"/>
        </w:rPr>
        <w:t xml:space="preserve">؛ </w:t>
      </w:r>
      <w:r w:rsidR="000245E8" w:rsidRPr="003E49A5">
        <w:rPr>
          <w:spacing w:val="-2"/>
          <w:lang w:bidi="ar-SY"/>
        </w:rPr>
        <w:t>920,250</w:t>
      </w:r>
      <w:r w:rsidR="000245E8" w:rsidRPr="003E49A5">
        <w:rPr>
          <w:rFonts w:hint="cs"/>
          <w:spacing w:val="-2"/>
          <w:rtl/>
          <w:lang w:bidi="ar-SY"/>
        </w:rPr>
        <w:t xml:space="preserve">؛ </w:t>
      </w:r>
      <w:r w:rsidR="000245E8" w:rsidRPr="003E49A5">
        <w:rPr>
          <w:spacing w:val="-2"/>
          <w:lang w:bidi="ar-SY"/>
        </w:rPr>
        <w:t>926,750</w:t>
      </w:r>
      <w:r w:rsidR="000245E8" w:rsidRPr="003E49A5">
        <w:rPr>
          <w:rFonts w:hint="cs"/>
          <w:spacing w:val="-2"/>
          <w:rtl/>
          <w:lang w:bidi="ar-SY"/>
        </w:rPr>
        <w:t xml:space="preserve">؛ </w:t>
      </w:r>
      <w:r w:rsidR="000245E8" w:rsidRPr="003E49A5">
        <w:rPr>
          <w:spacing w:val="-2"/>
          <w:lang w:bidi="ar-SY"/>
        </w:rPr>
        <w:t>MHz 927,250</w:t>
      </w:r>
      <w:r w:rsidRPr="003E49A5">
        <w:rPr>
          <w:spacing w:val="-2"/>
          <w:rtl/>
        </w:rPr>
        <w:t xml:space="preserve">. وضُبطت إعدادات إرسال البرمجية بقيمة </w:t>
      </w:r>
      <w:r w:rsidR="000245E8" w:rsidRPr="003E49A5">
        <w:rPr>
          <w:spacing w:val="-2"/>
        </w:rPr>
        <w:t>dBm 30</w:t>
      </w:r>
      <w:r w:rsidRPr="003E49A5">
        <w:rPr>
          <w:spacing w:val="-2"/>
          <w:rtl/>
        </w:rPr>
        <w:t xml:space="preserve">. ثم وُضعت وسوم </w:t>
      </w:r>
      <w:r w:rsidRPr="003E49A5">
        <w:rPr>
          <w:spacing w:val="-2"/>
        </w:rPr>
        <w:t>RFID</w:t>
      </w:r>
      <w:r w:rsidRPr="003E49A5">
        <w:rPr>
          <w:spacing w:val="-2"/>
          <w:rtl/>
        </w:rPr>
        <w:t xml:space="preserve"> على بعد </w:t>
      </w:r>
      <w:r w:rsidR="000245E8" w:rsidRPr="003E49A5">
        <w:rPr>
          <w:spacing w:val="-2"/>
        </w:rPr>
        <w:t>cm 30</w:t>
      </w:r>
      <w:r w:rsidR="000245E8" w:rsidRPr="003E49A5">
        <w:rPr>
          <w:rFonts w:hint="cs"/>
          <w:spacing w:val="-2"/>
          <w:rtl/>
          <w:lang w:bidi="ar-SY"/>
        </w:rPr>
        <w:t xml:space="preserve"> </w:t>
      </w:r>
      <w:r w:rsidRPr="003E49A5">
        <w:rPr>
          <w:spacing w:val="-2"/>
          <w:rtl/>
        </w:rPr>
        <w:t>من الجهاز قيد الاختبار. في الجهاز الثاني، أجريت عمليات مسح على الترددات</w:t>
      </w:r>
      <w:r w:rsidR="000245E8" w:rsidRPr="003E49A5">
        <w:rPr>
          <w:rFonts w:hint="cs"/>
          <w:spacing w:val="-2"/>
          <w:rtl/>
        </w:rPr>
        <w:t xml:space="preserve"> </w:t>
      </w:r>
      <w:r w:rsidR="000245E8" w:rsidRPr="003E49A5">
        <w:rPr>
          <w:spacing w:val="-2"/>
        </w:rPr>
        <w:t>865,00</w:t>
      </w:r>
      <w:r w:rsidR="000245E8" w:rsidRPr="003E49A5">
        <w:rPr>
          <w:rFonts w:hint="cs"/>
          <w:spacing w:val="-2"/>
          <w:rtl/>
          <w:lang w:bidi="ar-SY"/>
        </w:rPr>
        <w:t xml:space="preserve">؛ </w:t>
      </w:r>
      <w:r w:rsidR="000245E8" w:rsidRPr="003E49A5">
        <w:rPr>
          <w:spacing w:val="-2"/>
          <w:lang w:bidi="ar-SY"/>
        </w:rPr>
        <w:t>866,00</w:t>
      </w:r>
      <w:r w:rsidR="000245E8" w:rsidRPr="003E49A5">
        <w:rPr>
          <w:rFonts w:hint="cs"/>
          <w:spacing w:val="-2"/>
          <w:rtl/>
          <w:lang w:bidi="ar-SY"/>
        </w:rPr>
        <w:t xml:space="preserve">؛ </w:t>
      </w:r>
      <w:r w:rsidR="000245E8" w:rsidRPr="003E49A5">
        <w:rPr>
          <w:spacing w:val="-2"/>
          <w:lang w:bidi="ar-SY"/>
        </w:rPr>
        <w:t>867,00</w:t>
      </w:r>
      <w:r w:rsidR="000245E8" w:rsidRPr="003E49A5">
        <w:rPr>
          <w:rFonts w:hint="cs"/>
          <w:spacing w:val="-2"/>
          <w:rtl/>
          <w:lang w:bidi="ar-SY"/>
        </w:rPr>
        <w:t xml:space="preserve">؛ </w:t>
      </w:r>
      <w:r w:rsidR="000245E8" w:rsidRPr="003E49A5">
        <w:rPr>
          <w:spacing w:val="-2"/>
          <w:lang w:bidi="ar-SY"/>
        </w:rPr>
        <w:t>MHz 868,00</w:t>
      </w:r>
      <w:r w:rsidRPr="003E49A5">
        <w:rPr>
          <w:spacing w:val="-2"/>
          <w:rtl/>
        </w:rPr>
        <w:t xml:space="preserve"> بالإعدادات المبدئية. ثم وُضعت وسوم </w:t>
      </w:r>
      <w:r w:rsidRPr="003E49A5">
        <w:rPr>
          <w:spacing w:val="-2"/>
        </w:rPr>
        <w:t>RFID</w:t>
      </w:r>
      <w:r w:rsidRPr="003E49A5">
        <w:rPr>
          <w:spacing w:val="-2"/>
          <w:rtl/>
        </w:rPr>
        <w:t xml:space="preserve"> على بعد </w:t>
      </w:r>
      <w:r w:rsidR="000245E8" w:rsidRPr="003E49A5">
        <w:rPr>
          <w:spacing w:val="-2"/>
        </w:rPr>
        <w:t>cm</w:t>
      </w:r>
      <w:r w:rsidR="00E14FDD" w:rsidRPr="003E49A5">
        <w:rPr>
          <w:spacing w:val="-2"/>
        </w:rPr>
        <w:t> </w:t>
      </w:r>
      <w:r w:rsidR="000245E8" w:rsidRPr="003E49A5">
        <w:rPr>
          <w:spacing w:val="-2"/>
        </w:rPr>
        <w:t>30</w:t>
      </w:r>
      <w:r w:rsidR="000245E8" w:rsidRPr="003E49A5">
        <w:rPr>
          <w:rFonts w:hint="cs"/>
          <w:spacing w:val="-2"/>
          <w:rtl/>
          <w:lang w:bidi="ar-SY"/>
        </w:rPr>
        <w:t xml:space="preserve"> </w:t>
      </w:r>
      <w:r w:rsidRPr="003E49A5">
        <w:rPr>
          <w:spacing w:val="-2"/>
          <w:rtl/>
        </w:rPr>
        <w:t>من الجهاز قيد الاختبار.</w:t>
      </w:r>
    </w:p>
    <w:p w14:paraId="5FA1EA50" w14:textId="77777777" w:rsidR="006745AC" w:rsidRPr="003E49A5" w:rsidRDefault="006745AC" w:rsidP="000245E8">
      <w:r w:rsidRPr="003E49A5">
        <w:rPr>
          <w:rtl/>
        </w:rPr>
        <w:t xml:space="preserve">وعلى مسافات فاصلة تبلغ متراً واحداً أو أكثر بين الجهاز قيد الاختبار وقارئة </w:t>
      </w:r>
      <w:r w:rsidRPr="003E49A5">
        <w:t>RFID</w:t>
      </w:r>
      <w:r w:rsidRPr="003E49A5">
        <w:rPr>
          <w:rtl/>
        </w:rPr>
        <w:t xml:space="preserve"> والوسوم، عملت القارئات بلا خطأ.</w:t>
      </w:r>
    </w:p>
    <w:p w14:paraId="61A6FB38" w14:textId="33D63D54" w:rsidR="006745AC" w:rsidRPr="003E49A5" w:rsidRDefault="000245E8" w:rsidP="000245E8">
      <w:pPr>
        <w:pStyle w:val="Heading2"/>
        <w:rPr>
          <w:lang w:bidi="ar-SY"/>
        </w:rPr>
      </w:pPr>
      <w:bookmarkStart w:id="13" w:name="_Toc142916281"/>
      <w:bookmarkStart w:id="14" w:name="_Toc143086393"/>
      <w:r w:rsidRPr="003E49A5">
        <w:rPr>
          <w:lang w:bidi="ar-SY"/>
        </w:rPr>
        <w:t>2.3</w:t>
      </w:r>
      <w:r w:rsidRPr="003E49A5">
        <w:rPr>
          <w:rtl/>
          <w:lang w:bidi="ar-SY"/>
        </w:rPr>
        <w:tab/>
      </w:r>
      <w:r w:rsidRPr="003E49A5">
        <w:rPr>
          <w:rFonts w:hint="cs"/>
          <w:rtl/>
          <w:lang w:bidi="ar-SY"/>
        </w:rPr>
        <w:t xml:space="preserve">الدراسة </w:t>
      </w:r>
      <w:r w:rsidRPr="003E49A5">
        <w:rPr>
          <w:lang w:bidi="ar-SY"/>
        </w:rPr>
        <w:t>B</w:t>
      </w:r>
      <w:r w:rsidRPr="003E49A5">
        <w:rPr>
          <w:rFonts w:hint="cs"/>
          <w:rtl/>
          <w:lang w:bidi="ar-SY"/>
        </w:rPr>
        <w:t xml:space="preserve"> </w:t>
      </w:r>
      <w:r w:rsidRPr="003E49A5">
        <w:rPr>
          <w:lang w:bidi="ar-SY"/>
        </w:rPr>
        <w:t>(MHz 921-915)</w:t>
      </w:r>
      <w:bookmarkEnd w:id="13"/>
      <w:bookmarkEnd w:id="14"/>
    </w:p>
    <w:p w14:paraId="5E006C5B" w14:textId="223201BE" w:rsidR="006745AC" w:rsidRPr="003E49A5" w:rsidRDefault="006745AC" w:rsidP="000245E8">
      <w:r w:rsidRPr="003E49A5">
        <w:rPr>
          <w:rtl/>
        </w:rPr>
        <w:t xml:space="preserve">اختُبر شاحن تماس المجال القريب بالترددات الراديوية لعميل واحد، وهو الجهاز قيد الاختبار </w:t>
      </w:r>
      <w:r w:rsidR="00805DDA" w:rsidRPr="003E49A5">
        <w:t>(DUT)</w:t>
      </w:r>
      <w:r w:rsidRPr="003E49A5">
        <w:rPr>
          <w:rtl/>
        </w:rPr>
        <w:t>، الذي يعمل عندما يوضع جهاز الاستقبال على سطح شاحنن وذلك لبيان قابلية التشغيل البيني مع الأجهزة والتكنولوجيات اللاسلكية الأخرى. ويستعمل الجهاز قيد الاختبار بلوتوث</w:t>
      </w:r>
      <w:r w:rsidR="00805DDA" w:rsidRPr="003E49A5">
        <w:rPr>
          <w:rFonts w:hint="cs"/>
          <w:rtl/>
        </w:rPr>
        <w:t xml:space="preserve"> </w:t>
      </w:r>
      <w:r w:rsidR="00805DDA" w:rsidRPr="003E49A5">
        <w:t>(</w:t>
      </w:r>
      <w:r w:rsidR="00805DDA" w:rsidRPr="003E49A5">
        <w:rPr>
          <w:lang w:val="en-GB" w:eastAsia="ja-JP"/>
        </w:rPr>
        <w:t>Bluetooth</w:t>
      </w:r>
      <w:r w:rsidR="00805DDA" w:rsidRPr="003E49A5">
        <w:t>)</w:t>
      </w:r>
      <w:r w:rsidR="00805DDA" w:rsidRPr="003E49A5">
        <w:rPr>
          <w:rFonts w:hint="cs"/>
          <w:rtl/>
        </w:rPr>
        <w:t xml:space="preserve"> </w:t>
      </w:r>
      <w:r w:rsidRPr="003E49A5">
        <w:rPr>
          <w:rtl/>
        </w:rPr>
        <w:t xml:space="preserve">منخفض القدرة </w:t>
      </w:r>
      <w:r w:rsidR="00805DDA" w:rsidRPr="003E49A5">
        <w:rPr>
          <w:lang w:val="en-GB" w:eastAsia="ja-JP"/>
        </w:rPr>
        <w:t>(BLE)</w:t>
      </w:r>
      <w:r w:rsidRPr="003E49A5">
        <w:rPr>
          <w:rtl/>
        </w:rPr>
        <w:t xml:space="preserve"> للمزاوجة مع جهاز الاستقبال ويرسل إشارة موجة حاملة مستمرة يمكن ضبطها بين </w:t>
      </w:r>
      <w:r w:rsidR="00805DDA" w:rsidRPr="003E49A5">
        <w:t>MHz 915</w:t>
      </w:r>
      <w:r w:rsidR="00E14FDD" w:rsidRPr="003E49A5">
        <w:rPr>
          <w:rFonts w:hint="cs"/>
          <w:rtl/>
        </w:rPr>
        <w:t xml:space="preserve"> </w:t>
      </w:r>
      <w:r w:rsidR="00805DDA" w:rsidRPr="003E49A5">
        <w:rPr>
          <w:rFonts w:hint="cs"/>
          <w:rtl/>
          <w:lang w:bidi="ar-SY"/>
        </w:rPr>
        <w:t>و</w:t>
      </w:r>
      <w:r w:rsidR="00805DDA" w:rsidRPr="003E49A5">
        <w:rPr>
          <w:lang w:bidi="ar-SY"/>
        </w:rPr>
        <w:t>MHz 921</w:t>
      </w:r>
      <w:r w:rsidR="00E14FDD" w:rsidRPr="003E49A5">
        <w:rPr>
          <w:rFonts w:hint="cs"/>
          <w:rtl/>
          <w:lang w:bidi="ar-SY"/>
        </w:rPr>
        <w:t xml:space="preserve"> </w:t>
      </w:r>
      <w:r w:rsidRPr="003E49A5">
        <w:rPr>
          <w:rtl/>
        </w:rPr>
        <w:t>وكان متوسط القدرة القصوى المعلن عنها</w:t>
      </w:r>
      <w:r w:rsidR="00805DDA" w:rsidRPr="003E49A5">
        <w:rPr>
          <w:rFonts w:hint="cs"/>
          <w:rtl/>
        </w:rPr>
        <w:t xml:space="preserve"> </w:t>
      </w:r>
      <w:r w:rsidR="00805DDA" w:rsidRPr="003E49A5">
        <w:t>dBm 33,0</w:t>
      </w:r>
      <w:r w:rsidR="00805DDA" w:rsidRPr="003E49A5">
        <w:rPr>
          <w:rFonts w:hint="cs"/>
          <w:rtl/>
          <w:lang w:bidi="ar-SY"/>
        </w:rPr>
        <w:t xml:space="preserve"> </w:t>
      </w:r>
      <w:r w:rsidRPr="003E49A5">
        <w:rPr>
          <w:rtl/>
        </w:rPr>
        <w:t xml:space="preserve">لكل منفذ، بقيمة مقيسة للقدرة المشعة المكافئة تبلغ </w:t>
      </w:r>
      <w:r w:rsidR="00805DDA" w:rsidRPr="003E49A5">
        <w:t>W 1,0</w:t>
      </w:r>
      <w:r w:rsidRPr="003E49A5">
        <w:rPr>
          <w:rtl/>
        </w:rPr>
        <w:t xml:space="preserve"> وبقيمة للقدرة المشعة المكافئة المتناحية تبلغ</w:t>
      </w:r>
      <w:r w:rsidR="00805DDA" w:rsidRPr="003E49A5">
        <w:rPr>
          <w:rFonts w:hint="cs"/>
          <w:rtl/>
        </w:rPr>
        <w:t xml:space="preserve"> </w:t>
      </w:r>
      <w:r w:rsidR="00805DDA" w:rsidRPr="003E49A5">
        <w:t>W</w:t>
      </w:r>
      <w:r w:rsidR="00E14FDD" w:rsidRPr="003E49A5">
        <w:t> </w:t>
      </w:r>
      <w:r w:rsidR="00805DDA" w:rsidRPr="003E49A5">
        <w:t>1,64</w:t>
      </w:r>
      <w:r w:rsidR="00805DDA" w:rsidRPr="003E49A5">
        <w:rPr>
          <w:rFonts w:hint="cs"/>
          <w:rtl/>
          <w:lang w:bidi="ar-SY"/>
        </w:rPr>
        <w:t xml:space="preserve">. </w:t>
      </w:r>
      <w:r w:rsidRPr="003E49A5">
        <w:rPr>
          <w:rtl/>
        </w:rPr>
        <w:t xml:space="preserve">وبالإضافة إلى ذلك، يلتزم الجهاز قيد الاختبار بالباب </w:t>
      </w:r>
      <w:r w:rsidR="00805DDA" w:rsidRPr="003E49A5">
        <w:t>47</w:t>
      </w:r>
      <w:r w:rsidRPr="003E49A5">
        <w:rPr>
          <w:rtl/>
        </w:rPr>
        <w:t xml:space="preserve">، الفصل الأول، الفصل الفرعي </w:t>
      </w:r>
      <w:r w:rsidRPr="003E49A5">
        <w:t>A</w:t>
      </w:r>
      <w:r w:rsidRPr="003E49A5">
        <w:rPr>
          <w:rtl/>
        </w:rPr>
        <w:t xml:space="preserve">، الجزء </w:t>
      </w:r>
      <w:r w:rsidR="00805DDA" w:rsidRPr="003E49A5">
        <w:t>15</w:t>
      </w:r>
      <w:r w:rsidR="00805DDA" w:rsidRPr="003E49A5">
        <w:rPr>
          <w:rFonts w:hint="cs"/>
          <w:rtl/>
          <w:lang w:bidi="ar-SY"/>
        </w:rPr>
        <w:t xml:space="preserve"> </w:t>
      </w:r>
      <w:r w:rsidRPr="003E49A5">
        <w:rPr>
          <w:rtl/>
        </w:rPr>
        <w:t xml:space="preserve">من المدونة الإلكترونية للوائح الفيدرالية بالولايات المتحدة والذي يتطلب، ضمن جملة أمور، ألا تسبب الأجهزة أي تداخل ضار وأن تقبل التداخل الناجم عن تشغيل محطة راديوية مخوَّلة أو عن مشع آخر، متعمد أو غير متعمد، أو عن تجهيزات صناعية وعلمية وطبية </w:t>
      </w:r>
      <w:r w:rsidR="00805DDA" w:rsidRPr="003E49A5">
        <w:rPr>
          <w:lang w:val="en-GB" w:eastAsia="ja-JP"/>
        </w:rPr>
        <w:t>(ISM)</w:t>
      </w:r>
      <w:r w:rsidRPr="003E49A5">
        <w:rPr>
          <w:rtl/>
        </w:rPr>
        <w:t xml:space="preserve"> أو عن مشع عرضي.</w:t>
      </w:r>
    </w:p>
    <w:p w14:paraId="5149D72B" w14:textId="1111E736" w:rsidR="006745AC" w:rsidRPr="003E49A5" w:rsidRDefault="006745AC" w:rsidP="00623A10">
      <w:r w:rsidRPr="003E49A5">
        <w:rPr>
          <w:rtl/>
        </w:rPr>
        <w:t xml:space="preserve">وأجريت الاختبارات في غرفتين منفصلتين. وكان الأول اختباراً واقعياً أجري في غرفة عادية على سطح مضادة خشبية حيث توجد إشارات أخرى، على النحو الموضح في الشكل </w:t>
      </w:r>
      <w:r w:rsidR="00623A10" w:rsidRPr="003E49A5">
        <w:t>5</w:t>
      </w:r>
      <w:r w:rsidRPr="003E49A5">
        <w:rPr>
          <w:rtl/>
        </w:rPr>
        <w:t xml:space="preserve">. وكمثال على أنواع الإشارات الموجودة، ترسل محطة قطار قريبة بانتظام إشارات </w:t>
      </w:r>
      <w:r w:rsidR="00623A10" w:rsidRPr="003E49A5">
        <w:t>MHz 900</w:t>
      </w:r>
      <w:r w:rsidR="00623A10" w:rsidRPr="003E49A5">
        <w:rPr>
          <w:rFonts w:hint="cs"/>
          <w:rtl/>
          <w:lang w:bidi="ar-SY"/>
        </w:rPr>
        <w:t xml:space="preserve"> </w:t>
      </w:r>
      <w:r w:rsidRPr="003E49A5">
        <w:rPr>
          <w:rtl/>
        </w:rPr>
        <w:t xml:space="preserve">يمكن كشفها في الغرفة. وكانت الغرفة الثانية غرفة كاتمة للصدى على النحو الموضح في </w:t>
      </w:r>
      <w:r w:rsidR="00E14FDD" w:rsidRPr="003E49A5">
        <w:rPr>
          <w:rFonts w:hint="cs"/>
          <w:rtl/>
        </w:rPr>
        <w:t>الفقرة</w:t>
      </w:r>
      <w:r w:rsidRPr="003E49A5">
        <w:rPr>
          <w:rtl/>
        </w:rPr>
        <w:t xml:space="preserve"> </w:t>
      </w:r>
      <w:r w:rsidR="00623A10" w:rsidRPr="003E49A5">
        <w:t>2.1.B</w:t>
      </w:r>
      <w:r w:rsidRPr="003E49A5">
        <w:rPr>
          <w:rtl/>
        </w:rPr>
        <w:t xml:space="preserve"> بالملحق </w:t>
      </w:r>
      <w:r w:rsidRPr="003E49A5">
        <w:t>B</w:t>
      </w:r>
      <w:r w:rsidRPr="003E49A5">
        <w:rPr>
          <w:rtl/>
        </w:rPr>
        <w:t xml:space="preserve"> من المعيار </w:t>
      </w:r>
      <w:r w:rsidR="00623A10" w:rsidRPr="003E49A5">
        <w:rPr>
          <w:lang w:val="en-GB" w:eastAsia="ja-JP"/>
        </w:rPr>
        <w:t>ETSI EN 302 208 V3.1.1 (2016-11)</w:t>
      </w:r>
      <w:r w:rsidRPr="003E49A5">
        <w:rPr>
          <w:rtl/>
        </w:rPr>
        <w:t xml:space="preserve"> والموضح في الشكل </w:t>
      </w:r>
      <w:r w:rsidR="00623A10" w:rsidRPr="003E49A5">
        <w:t>6</w:t>
      </w:r>
      <w:r w:rsidRPr="003E49A5">
        <w:rPr>
          <w:rtl/>
        </w:rPr>
        <w:t>. واستعملت هذه الغرفة الكاتمة للصدى لبيان ما إذا كانت النتائج المكتشفة في الغرفة العادية قابلة للتكرار في بيئة الفضاء الطلق وما إذا كان أي تردٍ في الإشارة يرجع إلى بيئة تكتنفها الضوضاء. وأجريت الاختبارات في كل غرفة بنفس الطريقة الوارد تفصيلها أدناه. ولم تكن في نتائج كل اختبار أي اختلافات؛ وعلى هذا النحو، ترد أدناه مجموعة واحدة فقط من النتائج.</w:t>
      </w:r>
    </w:p>
    <w:p w14:paraId="18D06CFB" w14:textId="03B4B34F" w:rsidR="006745AC" w:rsidRPr="003E49A5" w:rsidRDefault="006745AC" w:rsidP="00623A10">
      <w:pPr>
        <w:pStyle w:val="FigureNo"/>
        <w:rPr>
          <w:rtl/>
        </w:rPr>
      </w:pPr>
      <w:bookmarkStart w:id="15" w:name="_Ref35854204"/>
      <w:r w:rsidRPr="003E49A5">
        <w:rPr>
          <w:rtl/>
        </w:rPr>
        <w:lastRenderedPageBreak/>
        <w:t>الشكل</w:t>
      </w:r>
      <w:bookmarkEnd w:id="15"/>
      <w:r w:rsidR="00623A10" w:rsidRPr="003E49A5">
        <w:rPr>
          <w:rFonts w:hint="cs"/>
          <w:rtl/>
        </w:rPr>
        <w:t xml:space="preserve"> </w:t>
      </w:r>
      <w:r w:rsidR="00623A10" w:rsidRPr="003E49A5">
        <w:t>5</w:t>
      </w:r>
    </w:p>
    <w:p w14:paraId="0EF1A34A" w14:textId="167213EC" w:rsidR="006745AC" w:rsidRPr="003E49A5" w:rsidRDefault="006745AC" w:rsidP="00623A10">
      <w:pPr>
        <w:pStyle w:val="Figuretitle"/>
      </w:pPr>
      <w:r w:rsidRPr="003E49A5">
        <w:rPr>
          <w:rtl/>
        </w:rPr>
        <w:t xml:space="preserve">إعداد الاختبار في الغرفة </w:t>
      </w:r>
      <w:r w:rsidR="00623A10" w:rsidRPr="003E49A5">
        <w:t>1</w:t>
      </w:r>
      <w:r w:rsidRPr="003E49A5">
        <w:rPr>
          <w:rtl/>
        </w:rPr>
        <w:t>، منطقة مفتوحة</w:t>
      </w:r>
    </w:p>
    <w:p w14:paraId="67121A02" w14:textId="1989C427" w:rsidR="006745AC" w:rsidRPr="003E49A5" w:rsidRDefault="00623A10" w:rsidP="00623A10">
      <w:pPr>
        <w:pStyle w:val="Figure"/>
        <w:bidi/>
      </w:pPr>
      <w:r w:rsidRPr="003E49A5">
        <w:rPr>
          <w:noProof/>
        </w:rPr>
        <w:drawing>
          <wp:inline distT="0" distB="0" distL="0" distR="0" wp14:anchorId="37F2470D" wp14:editId="2F887871">
            <wp:extent cx="5856605" cy="3615055"/>
            <wp:effectExtent l="0" t="0" r="0" b="4445"/>
            <wp:docPr id="14" name="Picture 14" descr="A diagram of a rectangular object with red lines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rectangular object with red lines and a red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605" cy="3615055"/>
                    </a:xfrm>
                    <a:prstGeom prst="rect">
                      <a:avLst/>
                    </a:prstGeom>
                    <a:noFill/>
                    <a:ln>
                      <a:noFill/>
                    </a:ln>
                  </pic:spPr>
                </pic:pic>
              </a:graphicData>
            </a:graphic>
          </wp:inline>
        </w:drawing>
      </w:r>
    </w:p>
    <w:p w14:paraId="3C7CAD8C" w14:textId="2714BC39" w:rsidR="006745AC" w:rsidRPr="003E49A5" w:rsidRDefault="006745AC" w:rsidP="00623A10">
      <w:pPr>
        <w:pStyle w:val="FigureNo"/>
        <w:rPr>
          <w:rtl/>
        </w:rPr>
      </w:pPr>
      <w:bookmarkStart w:id="16" w:name="_Ref35854212"/>
      <w:r w:rsidRPr="003E49A5">
        <w:rPr>
          <w:rtl/>
        </w:rPr>
        <w:t>الشكل</w:t>
      </w:r>
      <w:bookmarkEnd w:id="16"/>
      <w:r w:rsidR="00623A10" w:rsidRPr="003E49A5">
        <w:rPr>
          <w:rFonts w:hint="cs"/>
          <w:rtl/>
        </w:rPr>
        <w:t xml:space="preserve"> </w:t>
      </w:r>
      <w:r w:rsidR="00623A10" w:rsidRPr="003E49A5">
        <w:t>6</w:t>
      </w:r>
    </w:p>
    <w:p w14:paraId="161AA024" w14:textId="6D13E12C" w:rsidR="006745AC" w:rsidRPr="003E49A5" w:rsidRDefault="006745AC" w:rsidP="00623A10">
      <w:pPr>
        <w:pStyle w:val="Figuretitle"/>
      </w:pPr>
      <w:r w:rsidRPr="003E49A5">
        <w:rPr>
          <w:rtl/>
        </w:rPr>
        <w:t xml:space="preserve">إعداد الاختبار في الغرفة </w:t>
      </w:r>
      <w:r w:rsidR="00623A10" w:rsidRPr="003E49A5">
        <w:t>2</w:t>
      </w:r>
      <w:r w:rsidRPr="003E49A5">
        <w:rPr>
          <w:rtl/>
        </w:rPr>
        <w:t>، غرفة كاتمة للصدى</w:t>
      </w:r>
    </w:p>
    <w:p w14:paraId="167E351C" w14:textId="335B598F" w:rsidR="006745AC" w:rsidRPr="003E49A5" w:rsidRDefault="00623A10" w:rsidP="00623A10">
      <w:pPr>
        <w:pStyle w:val="Figure"/>
        <w:bidi/>
      </w:pPr>
      <w:r w:rsidRPr="003E49A5">
        <w:rPr>
          <w:noProof/>
        </w:rPr>
        <w:drawing>
          <wp:inline distT="0" distB="0" distL="0" distR="0" wp14:anchorId="3FF06073" wp14:editId="36C4EC7F">
            <wp:extent cx="6073140" cy="3662680"/>
            <wp:effectExtent l="0" t="0" r="381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3140" cy="3662680"/>
                    </a:xfrm>
                    <a:prstGeom prst="rect">
                      <a:avLst/>
                    </a:prstGeom>
                    <a:noFill/>
                    <a:ln>
                      <a:noFill/>
                    </a:ln>
                  </pic:spPr>
                </pic:pic>
              </a:graphicData>
            </a:graphic>
          </wp:inline>
        </w:drawing>
      </w:r>
    </w:p>
    <w:p w14:paraId="02C83736" w14:textId="77777777" w:rsidR="006745AC" w:rsidRPr="003E49A5" w:rsidRDefault="006745AC" w:rsidP="005C7EB0">
      <w:pPr>
        <w:pStyle w:val="Normalaftertitle"/>
        <w:rPr>
          <w:szCs w:val="20"/>
          <w:lang w:val="ar-SA" w:eastAsia="zh-TW" w:bidi="en-GB"/>
        </w:rPr>
      </w:pPr>
      <w:r w:rsidRPr="003E49A5">
        <w:rPr>
          <w:rtl/>
        </w:rPr>
        <w:lastRenderedPageBreak/>
        <w:t>أجريت الاختبارات على الأنماط التالية من الأجهزة اللاسلكية:</w:t>
      </w:r>
    </w:p>
    <w:p w14:paraId="55FAC365" w14:textId="3ACF4A83" w:rsidR="006745AC" w:rsidRPr="003E49A5" w:rsidRDefault="006745AC" w:rsidP="00623A10">
      <w:pPr>
        <w:pStyle w:val="TableNo"/>
        <w:rPr>
          <w:rtl/>
        </w:rPr>
      </w:pPr>
      <w:r w:rsidRPr="003E49A5">
        <w:rPr>
          <w:rtl/>
        </w:rPr>
        <w:t>الجدول</w:t>
      </w:r>
      <w:r w:rsidR="00623A10" w:rsidRPr="003E49A5">
        <w:rPr>
          <w:rFonts w:hint="cs"/>
          <w:rtl/>
        </w:rPr>
        <w:t xml:space="preserve"> </w:t>
      </w:r>
      <w:r w:rsidR="00623A10" w:rsidRPr="003E49A5">
        <w:t>3</w:t>
      </w:r>
    </w:p>
    <w:p w14:paraId="1026DD0D" w14:textId="77777777" w:rsidR="006745AC" w:rsidRPr="003E49A5" w:rsidRDefault="006745AC" w:rsidP="00623A10">
      <w:pPr>
        <w:pStyle w:val="Tabletitle"/>
        <w:rPr>
          <w:rtl/>
        </w:rPr>
      </w:pPr>
      <w:r w:rsidRPr="003E49A5">
        <w:rPr>
          <w:rtl/>
        </w:rPr>
        <w:t xml:space="preserve">أنواع الأجهزة المستعملة والترددات والمسافات في الدراسة </w:t>
      </w:r>
      <w:r w:rsidRPr="003E49A5">
        <w:t>B</w:t>
      </w:r>
    </w:p>
    <w:tbl>
      <w:tblPr>
        <w:tblStyle w:val="TableGrid"/>
        <w:bidiVisual/>
        <w:tblW w:w="5000" w:type="pct"/>
        <w:jc w:val="center"/>
        <w:tblLook w:val="04A0" w:firstRow="1" w:lastRow="0" w:firstColumn="1" w:lastColumn="0" w:noHBand="0" w:noVBand="1"/>
      </w:tblPr>
      <w:tblGrid>
        <w:gridCol w:w="558"/>
        <w:gridCol w:w="3417"/>
        <w:gridCol w:w="2548"/>
        <w:gridCol w:w="3106"/>
      </w:tblGrid>
      <w:tr w:rsidR="00623A10" w:rsidRPr="003E49A5" w14:paraId="378D1E56" w14:textId="77777777" w:rsidTr="00623A10">
        <w:trPr>
          <w:jc w:val="center"/>
        </w:trPr>
        <w:tc>
          <w:tcPr>
            <w:tcW w:w="558" w:type="dxa"/>
            <w:vAlign w:val="center"/>
          </w:tcPr>
          <w:p w14:paraId="197743EF" w14:textId="77777777" w:rsidR="00623A10" w:rsidRPr="003E49A5" w:rsidRDefault="00623A10" w:rsidP="00526F13">
            <w:pPr>
              <w:pStyle w:val="Tablehead0"/>
              <w:bidi/>
              <w:spacing w:before="60" w:after="60" w:line="240" w:lineRule="exact"/>
              <w:rPr>
                <w:rFonts w:cs="Traditional Arabic"/>
                <w:b w:val="0"/>
                <w:bCs/>
                <w:szCs w:val="26"/>
                <w:lang w:eastAsia="ja-JP"/>
              </w:rPr>
            </w:pPr>
            <w:r w:rsidRPr="003E49A5">
              <w:rPr>
                <w:rFonts w:cs="Traditional Arabic" w:hint="cs"/>
                <w:b w:val="0"/>
                <w:bCs/>
                <w:szCs w:val="26"/>
                <w:rtl/>
                <w:lang w:eastAsia="ja-JP"/>
              </w:rPr>
              <w:t>الرقم</w:t>
            </w:r>
          </w:p>
        </w:tc>
        <w:tc>
          <w:tcPr>
            <w:tcW w:w="3417" w:type="dxa"/>
            <w:vAlign w:val="center"/>
          </w:tcPr>
          <w:p w14:paraId="0F75DC21" w14:textId="77777777" w:rsidR="00623A10" w:rsidRPr="003E49A5" w:rsidRDefault="00623A10" w:rsidP="00526F13">
            <w:pPr>
              <w:pStyle w:val="Tablehead0"/>
              <w:bidi/>
              <w:spacing w:before="60" w:after="60" w:line="240" w:lineRule="exact"/>
              <w:rPr>
                <w:rFonts w:cs="Traditional Arabic"/>
                <w:b w:val="0"/>
                <w:bCs/>
                <w:szCs w:val="26"/>
                <w:lang w:eastAsia="ja-JP"/>
              </w:rPr>
            </w:pPr>
            <w:r w:rsidRPr="003E49A5">
              <w:rPr>
                <w:rFonts w:cs="Traditional Arabic" w:hint="cs"/>
                <w:b w:val="0"/>
                <w:bCs/>
                <w:szCs w:val="26"/>
                <w:rtl/>
                <w:lang w:eastAsia="ja-JP"/>
              </w:rPr>
              <w:t>نوع الجهاز</w:t>
            </w:r>
          </w:p>
        </w:tc>
        <w:tc>
          <w:tcPr>
            <w:tcW w:w="2548" w:type="dxa"/>
            <w:vAlign w:val="center"/>
          </w:tcPr>
          <w:p w14:paraId="378A8939" w14:textId="77777777" w:rsidR="00623A10" w:rsidRPr="003E49A5" w:rsidRDefault="00623A10" w:rsidP="00526F13">
            <w:pPr>
              <w:pStyle w:val="Tablehead0"/>
              <w:bidi/>
              <w:spacing w:before="60" w:after="60" w:line="240" w:lineRule="exact"/>
              <w:rPr>
                <w:rFonts w:cs="Traditional Arabic"/>
                <w:bCs/>
                <w:szCs w:val="26"/>
                <w:lang w:eastAsia="ja-JP"/>
              </w:rPr>
            </w:pPr>
            <w:r w:rsidRPr="003E49A5">
              <w:rPr>
                <w:rFonts w:cs="Traditional Arabic" w:hint="cs"/>
                <w:bCs/>
                <w:szCs w:val="26"/>
                <w:rtl/>
                <w:lang w:eastAsia="ja-JP"/>
              </w:rPr>
              <w:t>مدى الترددات</w:t>
            </w:r>
            <w:r w:rsidRPr="003E49A5">
              <w:rPr>
                <w:rFonts w:cs="Traditional Arabic"/>
                <w:bCs/>
                <w:szCs w:val="26"/>
                <w:rtl/>
                <w:lang w:eastAsia="ja-JP"/>
              </w:rPr>
              <w:br/>
            </w:r>
            <w:r w:rsidRPr="003E49A5">
              <w:rPr>
                <w:rFonts w:cs="Traditional Arabic"/>
                <w:bCs/>
                <w:szCs w:val="26"/>
                <w:lang w:eastAsia="ja-JP"/>
              </w:rPr>
              <w:t>(MHz)</w:t>
            </w:r>
          </w:p>
        </w:tc>
        <w:tc>
          <w:tcPr>
            <w:tcW w:w="3106" w:type="dxa"/>
            <w:vAlign w:val="center"/>
          </w:tcPr>
          <w:p w14:paraId="58BF2221" w14:textId="77777777" w:rsidR="00623A10" w:rsidRPr="003E49A5" w:rsidRDefault="00623A10" w:rsidP="00526F13">
            <w:pPr>
              <w:pStyle w:val="Tablehead0"/>
              <w:bidi/>
              <w:spacing w:before="60" w:after="60" w:line="240" w:lineRule="exact"/>
              <w:rPr>
                <w:rFonts w:cs="Traditional Arabic"/>
                <w:bCs/>
                <w:szCs w:val="26"/>
                <w:rtl/>
                <w:lang w:eastAsia="ja-JP" w:bidi="ar-SY"/>
              </w:rPr>
            </w:pPr>
            <w:r w:rsidRPr="003E49A5">
              <w:rPr>
                <w:rFonts w:cs="Traditional Arabic" w:hint="cs"/>
                <w:bCs/>
                <w:szCs w:val="26"/>
                <w:rtl/>
                <w:lang w:eastAsia="ja-JP"/>
              </w:rPr>
              <w:t>المسافات المختبرة</w:t>
            </w:r>
            <w:r w:rsidRPr="003E49A5">
              <w:rPr>
                <w:rFonts w:cs="Traditional Arabic"/>
                <w:bCs/>
                <w:szCs w:val="26"/>
                <w:rtl/>
                <w:lang w:eastAsia="ja-JP"/>
              </w:rPr>
              <w:br/>
            </w:r>
            <w:r w:rsidRPr="003E49A5">
              <w:rPr>
                <w:rFonts w:cs="Traditional Arabic"/>
                <w:bCs/>
                <w:szCs w:val="26"/>
                <w:lang w:eastAsia="ja-JP"/>
              </w:rPr>
              <w:t>(cm)</w:t>
            </w:r>
          </w:p>
        </w:tc>
      </w:tr>
      <w:tr w:rsidR="00623A10" w:rsidRPr="003E49A5" w14:paraId="4A60EA81" w14:textId="77777777" w:rsidTr="00623A10">
        <w:trPr>
          <w:jc w:val="center"/>
        </w:trPr>
        <w:tc>
          <w:tcPr>
            <w:tcW w:w="558" w:type="dxa"/>
          </w:tcPr>
          <w:p w14:paraId="3BD1949F" w14:textId="77777777" w:rsidR="00623A10" w:rsidRPr="003E49A5" w:rsidRDefault="00623A10" w:rsidP="00526F13">
            <w:pPr>
              <w:pStyle w:val="Tabletext"/>
              <w:bidi/>
              <w:spacing w:before="60" w:after="60" w:line="240" w:lineRule="exact"/>
              <w:jc w:val="center"/>
              <w:rPr>
                <w:rFonts w:cs="Traditional Arabic"/>
                <w:szCs w:val="26"/>
                <w:lang w:eastAsia="ja-JP"/>
              </w:rPr>
            </w:pPr>
            <w:r w:rsidRPr="003E49A5">
              <w:rPr>
                <w:rFonts w:cs="Traditional Arabic"/>
                <w:szCs w:val="26"/>
                <w:lang w:eastAsia="ja-JP"/>
              </w:rPr>
              <w:t>1</w:t>
            </w:r>
          </w:p>
        </w:tc>
        <w:tc>
          <w:tcPr>
            <w:tcW w:w="3417" w:type="dxa"/>
          </w:tcPr>
          <w:p w14:paraId="723F6742"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هاتف خليوي</w:t>
            </w:r>
          </w:p>
        </w:tc>
        <w:tc>
          <w:tcPr>
            <w:tcW w:w="2548" w:type="dxa"/>
          </w:tcPr>
          <w:p w14:paraId="05694478"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32745BE1"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6" w:type="dxa"/>
          </w:tcPr>
          <w:p w14:paraId="34F587A1" w14:textId="1B43DE38" w:rsidR="00623A10" w:rsidRPr="003E49A5" w:rsidRDefault="00623A10" w:rsidP="00526F13">
            <w:pPr>
              <w:pStyle w:val="Tabletext"/>
              <w:bidi/>
              <w:spacing w:before="60" w:after="60" w:line="240" w:lineRule="exact"/>
              <w:jc w:val="left"/>
              <w:rPr>
                <w:rFonts w:cs="Traditional Arabic"/>
                <w:szCs w:val="26"/>
                <w:rtl/>
                <w:lang w:eastAsia="ja-JP" w:bidi="ar-SY"/>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p>
        </w:tc>
      </w:tr>
      <w:tr w:rsidR="00623A10" w:rsidRPr="003E49A5" w14:paraId="17B11297" w14:textId="77777777" w:rsidTr="00623A10">
        <w:trPr>
          <w:jc w:val="center"/>
        </w:trPr>
        <w:tc>
          <w:tcPr>
            <w:tcW w:w="558" w:type="dxa"/>
          </w:tcPr>
          <w:p w14:paraId="0311277D" w14:textId="77777777" w:rsidR="00623A10" w:rsidRPr="003E49A5" w:rsidRDefault="00623A10" w:rsidP="00623A10">
            <w:pPr>
              <w:pStyle w:val="Tabletext"/>
              <w:bidi/>
              <w:spacing w:before="60" w:after="60" w:line="240" w:lineRule="exact"/>
              <w:jc w:val="center"/>
              <w:rPr>
                <w:rFonts w:cs="Traditional Arabic"/>
                <w:szCs w:val="26"/>
                <w:lang w:eastAsia="ja-JP"/>
              </w:rPr>
            </w:pPr>
            <w:r w:rsidRPr="003E49A5">
              <w:rPr>
                <w:rFonts w:cs="Traditional Arabic"/>
                <w:szCs w:val="26"/>
                <w:lang w:eastAsia="ja-JP"/>
              </w:rPr>
              <w:t>2</w:t>
            </w:r>
          </w:p>
        </w:tc>
        <w:tc>
          <w:tcPr>
            <w:tcW w:w="3417" w:type="dxa"/>
          </w:tcPr>
          <w:p w14:paraId="4424AAF8"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هاتف خليوي</w:t>
            </w:r>
          </w:p>
        </w:tc>
        <w:tc>
          <w:tcPr>
            <w:tcW w:w="2548" w:type="dxa"/>
          </w:tcPr>
          <w:p w14:paraId="4DBFCDA7"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52415D2D"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6" w:type="dxa"/>
          </w:tcPr>
          <w:p w14:paraId="30A07B90" w14:textId="36A40629"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p>
        </w:tc>
      </w:tr>
      <w:tr w:rsidR="00623A10" w:rsidRPr="003E49A5" w14:paraId="40EA2551" w14:textId="77777777" w:rsidTr="00623A10">
        <w:trPr>
          <w:jc w:val="center"/>
        </w:trPr>
        <w:tc>
          <w:tcPr>
            <w:tcW w:w="558" w:type="dxa"/>
          </w:tcPr>
          <w:p w14:paraId="7F22E512" w14:textId="77777777" w:rsidR="00623A10" w:rsidRPr="003E49A5" w:rsidRDefault="00623A10" w:rsidP="00623A10">
            <w:pPr>
              <w:pStyle w:val="Tabletext"/>
              <w:bidi/>
              <w:spacing w:before="60" w:after="60" w:line="240" w:lineRule="exact"/>
              <w:jc w:val="center"/>
              <w:rPr>
                <w:rFonts w:cs="Traditional Arabic"/>
                <w:szCs w:val="26"/>
                <w:lang w:eastAsia="ja-JP"/>
              </w:rPr>
            </w:pPr>
            <w:r w:rsidRPr="003E49A5">
              <w:rPr>
                <w:rFonts w:cs="Traditional Arabic"/>
                <w:szCs w:val="26"/>
                <w:lang w:eastAsia="ja-JP"/>
              </w:rPr>
              <w:t>3</w:t>
            </w:r>
          </w:p>
        </w:tc>
        <w:tc>
          <w:tcPr>
            <w:tcW w:w="3417" w:type="dxa"/>
          </w:tcPr>
          <w:p w14:paraId="78BAE8E9"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هاتف خليوي</w:t>
            </w:r>
          </w:p>
        </w:tc>
        <w:tc>
          <w:tcPr>
            <w:tcW w:w="2548" w:type="dxa"/>
          </w:tcPr>
          <w:p w14:paraId="358618C6"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74712D95"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6" w:type="dxa"/>
          </w:tcPr>
          <w:p w14:paraId="34EE9C2C" w14:textId="3B0E4493"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p>
        </w:tc>
      </w:tr>
      <w:tr w:rsidR="00623A10" w:rsidRPr="003E49A5" w14:paraId="74F1C17F" w14:textId="77777777" w:rsidTr="00623A10">
        <w:trPr>
          <w:jc w:val="center"/>
        </w:trPr>
        <w:tc>
          <w:tcPr>
            <w:tcW w:w="558" w:type="dxa"/>
          </w:tcPr>
          <w:p w14:paraId="71A66C64" w14:textId="77777777" w:rsidR="00623A10" w:rsidRPr="003E49A5" w:rsidRDefault="00623A10" w:rsidP="00623A10">
            <w:pPr>
              <w:pStyle w:val="Tabletext"/>
              <w:bidi/>
              <w:spacing w:before="60" w:after="60" w:line="240" w:lineRule="exact"/>
              <w:jc w:val="center"/>
              <w:rPr>
                <w:rFonts w:cs="Traditional Arabic"/>
                <w:szCs w:val="26"/>
                <w:lang w:eastAsia="ja-JP"/>
              </w:rPr>
            </w:pPr>
            <w:r w:rsidRPr="003E49A5">
              <w:rPr>
                <w:rFonts w:cs="Traditional Arabic"/>
                <w:szCs w:val="26"/>
                <w:lang w:eastAsia="ja-JP"/>
              </w:rPr>
              <w:t>4</w:t>
            </w:r>
          </w:p>
        </w:tc>
        <w:tc>
          <w:tcPr>
            <w:tcW w:w="3417" w:type="dxa"/>
          </w:tcPr>
          <w:p w14:paraId="18991B9C"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هاتف خليوي</w:t>
            </w:r>
          </w:p>
        </w:tc>
        <w:tc>
          <w:tcPr>
            <w:tcW w:w="2548" w:type="dxa"/>
          </w:tcPr>
          <w:p w14:paraId="44C4FD13"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 xml:space="preserve">الوصلة الصاعدة: </w:t>
            </w:r>
            <w:r w:rsidRPr="003E49A5">
              <w:rPr>
                <w:rFonts w:cs="Traditional Arabic"/>
                <w:szCs w:val="26"/>
                <w:lang w:eastAsia="ja-JP"/>
              </w:rPr>
              <w:t>915,0</w:t>
            </w:r>
            <w:r w:rsidRPr="003E49A5">
              <w:rPr>
                <w:rFonts w:cs="Traditional Arabic"/>
                <w:szCs w:val="26"/>
                <w:lang w:eastAsia="ja-JP"/>
              </w:rPr>
              <w:noBreakHyphen/>
              <w:t>888,0</w:t>
            </w:r>
          </w:p>
          <w:p w14:paraId="542D8DBB"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الوصلة الهابطة:</w:t>
            </w:r>
            <w:r w:rsidRPr="003E49A5">
              <w:rPr>
                <w:rFonts w:cs="Traditional Arabic"/>
                <w:szCs w:val="26"/>
                <w:lang w:eastAsia="ja-JP"/>
              </w:rPr>
              <w:t>960,0</w:t>
            </w:r>
            <w:r w:rsidRPr="003E49A5">
              <w:rPr>
                <w:rFonts w:cs="Traditional Arabic"/>
                <w:szCs w:val="26"/>
                <w:lang w:eastAsia="ja-JP"/>
              </w:rPr>
              <w:noBreakHyphen/>
              <w:t>925,2</w:t>
            </w:r>
          </w:p>
        </w:tc>
        <w:tc>
          <w:tcPr>
            <w:tcW w:w="3106" w:type="dxa"/>
          </w:tcPr>
          <w:p w14:paraId="72A311E0" w14:textId="45644AA5"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20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40</w:t>
            </w:r>
            <w:r w:rsidRPr="003E49A5">
              <w:rPr>
                <w:rFonts w:cs="Traditional Arabic" w:hint="cs"/>
                <w:szCs w:val="26"/>
                <w:rtl/>
                <w:lang w:eastAsia="ja-JP" w:bidi="ar-SY"/>
              </w:rPr>
              <w:t xml:space="preserve">، </w:t>
            </w:r>
            <w:r w:rsidRPr="003E49A5">
              <w:rPr>
                <w:rFonts w:cs="Traditional Arabic"/>
                <w:szCs w:val="26"/>
                <w:lang w:eastAsia="ja-JP" w:bidi="ar-SY"/>
              </w:rPr>
              <w:t>50</w:t>
            </w:r>
          </w:p>
        </w:tc>
      </w:tr>
      <w:tr w:rsidR="00623A10" w:rsidRPr="003E49A5" w14:paraId="53805067" w14:textId="77777777" w:rsidTr="00623A10">
        <w:trPr>
          <w:jc w:val="center"/>
        </w:trPr>
        <w:tc>
          <w:tcPr>
            <w:tcW w:w="558" w:type="dxa"/>
          </w:tcPr>
          <w:p w14:paraId="7999208A" w14:textId="77777777" w:rsidR="00623A10" w:rsidRPr="003E49A5" w:rsidRDefault="00623A10" w:rsidP="00526F13">
            <w:pPr>
              <w:pStyle w:val="Tabletext"/>
              <w:bidi/>
              <w:spacing w:before="60" w:after="60" w:line="240" w:lineRule="exact"/>
              <w:jc w:val="center"/>
              <w:rPr>
                <w:rFonts w:cs="Traditional Arabic"/>
                <w:szCs w:val="26"/>
                <w:lang w:eastAsia="ja-JP"/>
              </w:rPr>
            </w:pPr>
            <w:r w:rsidRPr="003E49A5">
              <w:rPr>
                <w:rFonts w:cs="Traditional Arabic"/>
                <w:szCs w:val="26"/>
                <w:lang w:eastAsia="ja-JP"/>
              </w:rPr>
              <w:t>5</w:t>
            </w:r>
          </w:p>
        </w:tc>
        <w:tc>
          <w:tcPr>
            <w:tcW w:w="3417" w:type="dxa"/>
          </w:tcPr>
          <w:p w14:paraId="028254A2" w14:textId="77777777" w:rsidR="00623A10" w:rsidRPr="003E49A5" w:rsidRDefault="00623A10" w:rsidP="00526F13">
            <w:pPr>
              <w:pStyle w:val="Tabletext"/>
              <w:bidi/>
              <w:spacing w:before="60" w:after="60" w:line="240" w:lineRule="exact"/>
              <w:jc w:val="left"/>
              <w:rPr>
                <w:rFonts w:cs="Traditional Arabic"/>
                <w:szCs w:val="26"/>
                <w:lang w:val="en-GB" w:eastAsia="ja-JP"/>
              </w:rPr>
            </w:pPr>
            <w:r w:rsidRPr="003E49A5">
              <w:rPr>
                <w:rFonts w:cs="Traditional Arabic" w:hint="cs"/>
                <w:szCs w:val="26"/>
                <w:rtl/>
                <w:lang w:val="en-GB" w:eastAsia="ja-JP"/>
              </w:rPr>
              <w:t>ميكروفون لاسلكي ومحطة قاعدة</w:t>
            </w:r>
          </w:p>
        </w:tc>
        <w:tc>
          <w:tcPr>
            <w:tcW w:w="2548" w:type="dxa"/>
          </w:tcPr>
          <w:p w14:paraId="5CF58020" w14:textId="77777777" w:rsidR="00623A10" w:rsidRPr="003E49A5" w:rsidRDefault="00623A10" w:rsidP="00526F13">
            <w:pPr>
              <w:pStyle w:val="Tabletext"/>
              <w:bidi/>
              <w:spacing w:before="60" w:after="60" w:line="240" w:lineRule="exact"/>
              <w:jc w:val="left"/>
              <w:rPr>
                <w:rFonts w:cs="Traditional Arabic"/>
                <w:szCs w:val="26"/>
                <w:rtl/>
                <w:lang w:eastAsia="ja-JP" w:bidi="ar-SY"/>
              </w:rPr>
            </w:pPr>
            <w:r w:rsidRPr="003E49A5">
              <w:rPr>
                <w:rFonts w:cs="Traditional Arabic"/>
                <w:szCs w:val="26"/>
                <w:lang w:eastAsia="ja-JP" w:bidi="ar-SY"/>
              </w:rPr>
              <w:t>927,45-904,45</w:t>
            </w:r>
          </w:p>
          <w:p w14:paraId="51412B16" w14:textId="77777777" w:rsidR="00623A10" w:rsidRPr="003E49A5" w:rsidRDefault="00623A10" w:rsidP="00526F13">
            <w:pPr>
              <w:pStyle w:val="Tabletext"/>
              <w:bidi/>
              <w:spacing w:before="60" w:after="60" w:line="240" w:lineRule="exact"/>
              <w:jc w:val="left"/>
              <w:rPr>
                <w:rFonts w:cs="Traditional Arabic"/>
                <w:szCs w:val="26"/>
                <w:lang w:eastAsia="ja-JP" w:bidi="ar-SY"/>
              </w:rPr>
            </w:pPr>
            <w:r w:rsidRPr="003E49A5">
              <w:rPr>
                <w:rFonts w:cs="Traditional Arabic" w:hint="cs"/>
                <w:szCs w:val="26"/>
                <w:rtl/>
                <w:lang w:eastAsia="ja-JP" w:bidi="ar-SY"/>
              </w:rPr>
              <w:t>يمكن للمستعمل أن يختاره</w:t>
            </w:r>
          </w:p>
        </w:tc>
        <w:tc>
          <w:tcPr>
            <w:tcW w:w="3106" w:type="dxa"/>
          </w:tcPr>
          <w:p w14:paraId="4C1EC535" w14:textId="48EF00B9" w:rsidR="00623A10" w:rsidRPr="003E49A5" w:rsidRDefault="00623A10" w:rsidP="00526F13">
            <w:pPr>
              <w:pStyle w:val="Tabletext"/>
              <w:bidi/>
              <w:spacing w:before="60" w:after="60" w:line="240" w:lineRule="exact"/>
              <w:jc w:val="left"/>
              <w:rPr>
                <w:rFonts w:cs="Traditional Arabic"/>
                <w:szCs w:val="26"/>
                <w:rtl/>
                <w:lang w:eastAsia="ja-JP" w:bidi="ar-SY"/>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623A10" w:rsidRPr="003E49A5" w14:paraId="194EBEB3" w14:textId="77777777" w:rsidTr="00623A10">
        <w:trPr>
          <w:jc w:val="center"/>
        </w:trPr>
        <w:tc>
          <w:tcPr>
            <w:tcW w:w="558" w:type="dxa"/>
          </w:tcPr>
          <w:p w14:paraId="7C996A90" w14:textId="77777777" w:rsidR="00623A10" w:rsidRPr="003E49A5" w:rsidRDefault="00623A10" w:rsidP="00526F13">
            <w:pPr>
              <w:pStyle w:val="Tabletext"/>
              <w:bidi/>
              <w:spacing w:before="60" w:after="60" w:line="240" w:lineRule="exact"/>
              <w:jc w:val="center"/>
              <w:rPr>
                <w:rFonts w:cs="Traditional Arabic"/>
                <w:szCs w:val="26"/>
                <w:lang w:eastAsia="ja-JP"/>
              </w:rPr>
            </w:pPr>
            <w:r w:rsidRPr="003E49A5">
              <w:rPr>
                <w:rFonts w:cs="Traditional Arabic"/>
                <w:szCs w:val="26"/>
                <w:lang w:eastAsia="ja-JP"/>
              </w:rPr>
              <w:t>6</w:t>
            </w:r>
          </w:p>
        </w:tc>
        <w:tc>
          <w:tcPr>
            <w:tcW w:w="3417" w:type="dxa"/>
          </w:tcPr>
          <w:p w14:paraId="249A0CC7"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جهاز الاستماع المساعد</w:t>
            </w:r>
          </w:p>
        </w:tc>
        <w:tc>
          <w:tcPr>
            <w:tcW w:w="2548" w:type="dxa"/>
          </w:tcPr>
          <w:p w14:paraId="44E8E883"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864,75-863,25</w:t>
            </w:r>
          </w:p>
          <w:p w14:paraId="362CC89A"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bidi="ar-SY"/>
              </w:rPr>
              <w:t>يمكن للمستعمل أن يختاره</w:t>
            </w:r>
          </w:p>
        </w:tc>
        <w:tc>
          <w:tcPr>
            <w:tcW w:w="3106" w:type="dxa"/>
          </w:tcPr>
          <w:p w14:paraId="6F187BB5" w14:textId="37494D7D"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r w:rsidRPr="003E49A5">
              <w:rPr>
                <w:rFonts w:cs="Traditional Arabic" w:hint="cs"/>
                <w:szCs w:val="26"/>
                <w:rtl/>
                <w:lang w:eastAsia="ja-JP" w:bidi="ar-SY"/>
              </w:rPr>
              <w:t xml:space="preserve">، </w:t>
            </w:r>
            <w:r w:rsidRPr="003E49A5">
              <w:rPr>
                <w:rFonts w:cs="Traditional Arabic"/>
                <w:szCs w:val="26"/>
                <w:lang w:eastAsia="ja-JP" w:bidi="ar-SY"/>
              </w:rPr>
              <w:t>200</w:t>
            </w:r>
          </w:p>
        </w:tc>
      </w:tr>
      <w:tr w:rsidR="00623A10" w:rsidRPr="003E49A5" w14:paraId="30C392E0" w14:textId="77777777" w:rsidTr="00623A10">
        <w:trPr>
          <w:jc w:val="center"/>
        </w:trPr>
        <w:tc>
          <w:tcPr>
            <w:tcW w:w="558" w:type="dxa"/>
          </w:tcPr>
          <w:p w14:paraId="7CF69AE3" w14:textId="77777777" w:rsidR="00623A10" w:rsidRPr="003E49A5" w:rsidRDefault="00623A10" w:rsidP="00526F13">
            <w:pPr>
              <w:pStyle w:val="Tabletext"/>
              <w:keepNext/>
              <w:keepLines/>
              <w:bidi/>
              <w:spacing w:before="60" w:after="60" w:line="240" w:lineRule="exact"/>
              <w:jc w:val="center"/>
              <w:rPr>
                <w:rFonts w:cs="Traditional Arabic"/>
                <w:szCs w:val="26"/>
                <w:lang w:eastAsia="ja-JP"/>
              </w:rPr>
            </w:pPr>
            <w:r w:rsidRPr="003E49A5">
              <w:rPr>
                <w:rFonts w:cs="Traditional Arabic"/>
                <w:szCs w:val="26"/>
                <w:lang w:eastAsia="ja-JP"/>
              </w:rPr>
              <w:t>7</w:t>
            </w:r>
          </w:p>
        </w:tc>
        <w:tc>
          <w:tcPr>
            <w:tcW w:w="3417" w:type="dxa"/>
          </w:tcPr>
          <w:p w14:paraId="1BA0E9B5" w14:textId="330C6F76" w:rsidR="00623A10" w:rsidRPr="003E49A5" w:rsidRDefault="00623A10" w:rsidP="00526F13">
            <w:pPr>
              <w:pStyle w:val="Tabletext"/>
              <w:keepNext/>
              <w:keepLines/>
              <w:bidi/>
              <w:spacing w:before="60" w:after="60" w:line="240" w:lineRule="exact"/>
              <w:jc w:val="left"/>
              <w:rPr>
                <w:rFonts w:cs="Traditional Arabic"/>
                <w:szCs w:val="26"/>
                <w:lang w:eastAsia="ja-JP"/>
              </w:rPr>
            </w:pPr>
            <w:r w:rsidRPr="003E49A5">
              <w:rPr>
                <w:rFonts w:cs="Traditional Arabic" w:hint="cs"/>
                <w:szCs w:val="26"/>
                <w:rtl/>
                <w:lang w:eastAsia="ja-JP"/>
              </w:rPr>
              <w:t xml:space="preserve">قارئة </w:t>
            </w:r>
            <w:r w:rsidRPr="003E49A5">
              <w:rPr>
                <w:rFonts w:cs="Traditional Arabic"/>
                <w:szCs w:val="26"/>
                <w:lang w:eastAsia="ja-JP"/>
              </w:rPr>
              <w:t>RFID</w:t>
            </w:r>
          </w:p>
        </w:tc>
        <w:tc>
          <w:tcPr>
            <w:tcW w:w="2548" w:type="dxa"/>
          </w:tcPr>
          <w:p w14:paraId="47D12E83" w14:textId="77777777" w:rsidR="00623A10" w:rsidRPr="003E49A5" w:rsidRDefault="00623A10" w:rsidP="00623A10">
            <w:pPr>
              <w:pStyle w:val="Tabletext"/>
              <w:bidi/>
              <w:spacing w:before="60" w:after="60" w:line="240" w:lineRule="exact"/>
              <w:jc w:val="left"/>
              <w:rPr>
                <w:rFonts w:cs="Traditional Arabic"/>
                <w:szCs w:val="26"/>
                <w:lang w:eastAsia="ja-JP"/>
              </w:rPr>
            </w:pPr>
            <w:r w:rsidRPr="003E49A5">
              <w:rPr>
                <w:rFonts w:cs="Traditional Arabic"/>
                <w:szCs w:val="26"/>
                <w:lang w:eastAsia="ja-JP"/>
              </w:rPr>
              <w:t>927-903</w:t>
            </w:r>
          </w:p>
          <w:p w14:paraId="3857A8CB" w14:textId="7BA70553" w:rsidR="00623A10" w:rsidRPr="003E49A5" w:rsidRDefault="00623A10" w:rsidP="00526F13">
            <w:pPr>
              <w:pStyle w:val="Tabletext"/>
              <w:keepNext/>
              <w:keepLines/>
              <w:bidi/>
              <w:spacing w:before="60" w:after="60" w:line="240" w:lineRule="exact"/>
              <w:jc w:val="left"/>
              <w:rPr>
                <w:rFonts w:cs="Traditional Arabic"/>
                <w:szCs w:val="26"/>
                <w:lang w:eastAsia="ja-JP"/>
              </w:rPr>
            </w:pPr>
            <w:r w:rsidRPr="003E49A5">
              <w:rPr>
                <w:rFonts w:cs="Traditional Arabic" w:hint="cs"/>
                <w:szCs w:val="26"/>
                <w:rtl/>
                <w:lang w:eastAsia="ja-JP" w:bidi="ar-SY"/>
              </w:rPr>
              <w:t>قافز</w:t>
            </w:r>
          </w:p>
        </w:tc>
        <w:tc>
          <w:tcPr>
            <w:tcW w:w="3106" w:type="dxa"/>
          </w:tcPr>
          <w:p w14:paraId="15F345A5" w14:textId="122E9572" w:rsidR="00623A10" w:rsidRPr="003E49A5" w:rsidRDefault="00623A10" w:rsidP="00526F13">
            <w:pPr>
              <w:pStyle w:val="Tabletext"/>
              <w:keepNext/>
              <w:keepLines/>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623A10" w:rsidRPr="003E49A5" w14:paraId="669FA4C0" w14:textId="77777777" w:rsidTr="00623A10">
        <w:trPr>
          <w:jc w:val="center"/>
        </w:trPr>
        <w:tc>
          <w:tcPr>
            <w:tcW w:w="558" w:type="dxa"/>
          </w:tcPr>
          <w:p w14:paraId="59E65D3C" w14:textId="77777777" w:rsidR="00623A10" w:rsidRPr="003E49A5" w:rsidRDefault="00623A10" w:rsidP="00526F13">
            <w:pPr>
              <w:pStyle w:val="Tabletext"/>
              <w:bidi/>
              <w:spacing w:before="60" w:after="60" w:line="240" w:lineRule="exact"/>
              <w:jc w:val="center"/>
              <w:rPr>
                <w:rFonts w:cs="Traditional Arabic"/>
                <w:szCs w:val="26"/>
                <w:lang w:eastAsia="ja-JP"/>
              </w:rPr>
            </w:pPr>
            <w:r w:rsidRPr="003E49A5">
              <w:rPr>
                <w:rFonts w:cs="Traditional Arabic"/>
                <w:szCs w:val="26"/>
                <w:lang w:eastAsia="ja-JP"/>
              </w:rPr>
              <w:t>8</w:t>
            </w:r>
          </w:p>
        </w:tc>
        <w:tc>
          <w:tcPr>
            <w:tcW w:w="3417" w:type="dxa"/>
          </w:tcPr>
          <w:p w14:paraId="7593BA09" w14:textId="77777777" w:rsidR="00623A10" w:rsidRPr="003E49A5" w:rsidRDefault="00623A10" w:rsidP="00526F13">
            <w:pPr>
              <w:pStyle w:val="Tabletext"/>
              <w:bidi/>
              <w:spacing w:before="60" w:after="60" w:line="240" w:lineRule="exact"/>
              <w:jc w:val="left"/>
              <w:rPr>
                <w:rFonts w:cs="Traditional Arabic"/>
                <w:szCs w:val="26"/>
                <w:rtl/>
                <w:lang w:eastAsia="ja-JP" w:bidi="ar-SY"/>
              </w:rPr>
            </w:pPr>
            <w:r w:rsidRPr="003E49A5">
              <w:rPr>
                <w:rFonts w:cs="Traditional Arabic" w:hint="cs"/>
                <w:szCs w:val="26"/>
                <w:rtl/>
                <w:lang w:eastAsia="ja-JP"/>
              </w:rPr>
              <w:t xml:space="preserve">قارئة </w:t>
            </w:r>
            <w:r w:rsidRPr="003E49A5">
              <w:rPr>
                <w:rFonts w:cs="Traditional Arabic"/>
                <w:szCs w:val="26"/>
                <w:lang w:eastAsia="ja-JP"/>
              </w:rPr>
              <w:t>RFID</w:t>
            </w:r>
          </w:p>
        </w:tc>
        <w:tc>
          <w:tcPr>
            <w:tcW w:w="2548" w:type="dxa"/>
          </w:tcPr>
          <w:p w14:paraId="3F54D30C" w14:textId="39FB4A3A"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868-865</w:t>
            </w:r>
          </w:p>
          <w:p w14:paraId="34313CDD" w14:textId="77777777"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قافز</w:t>
            </w:r>
          </w:p>
        </w:tc>
        <w:tc>
          <w:tcPr>
            <w:tcW w:w="3106" w:type="dxa"/>
          </w:tcPr>
          <w:p w14:paraId="5FF8CB64" w14:textId="17E2F460"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0</w:t>
            </w:r>
            <w:r w:rsidRPr="003E49A5">
              <w:rPr>
                <w:rFonts w:cs="Traditional Arabic" w:hint="cs"/>
                <w:szCs w:val="26"/>
                <w:rtl/>
                <w:lang w:eastAsia="ja-JP" w:bidi="ar-SY"/>
              </w:rPr>
              <w:t xml:space="preserve">، </w:t>
            </w:r>
            <w:r w:rsidRPr="003E49A5">
              <w:rPr>
                <w:rFonts w:cs="Traditional Arabic"/>
                <w:szCs w:val="26"/>
                <w:lang w:eastAsia="ja-JP" w:bidi="ar-SY"/>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623A10" w:rsidRPr="003E49A5" w14:paraId="1ECEA993" w14:textId="77777777" w:rsidTr="00623A10">
        <w:trPr>
          <w:jc w:val="center"/>
        </w:trPr>
        <w:tc>
          <w:tcPr>
            <w:tcW w:w="558" w:type="dxa"/>
          </w:tcPr>
          <w:p w14:paraId="15804965" w14:textId="77777777" w:rsidR="00623A10" w:rsidRPr="003E49A5" w:rsidRDefault="00623A10" w:rsidP="00526F13">
            <w:pPr>
              <w:pStyle w:val="Tabletext"/>
              <w:bidi/>
              <w:spacing w:before="60" w:after="60" w:line="240" w:lineRule="exact"/>
              <w:jc w:val="center"/>
              <w:rPr>
                <w:rFonts w:cs="Traditional Arabic"/>
                <w:szCs w:val="26"/>
                <w:lang w:eastAsia="ja-JP"/>
              </w:rPr>
            </w:pPr>
            <w:r w:rsidRPr="003E49A5">
              <w:rPr>
                <w:rFonts w:cs="Traditional Arabic"/>
                <w:szCs w:val="26"/>
                <w:lang w:eastAsia="ja-JP"/>
              </w:rPr>
              <w:t>9</w:t>
            </w:r>
          </w:p>
        </w:tc>
        <w:tc>
          <w:tcPr>
            <w:tcW w:w="3417" w:type="dxa"/>
          </w:tcPr>
          <w:p w14:paraId="758C73E4" w14:textId="45944940"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hint="cs"/>
                <w:szCs w:val="26"/>
                <w:rtl/>
                <w:lang w:eastAsia="ja-JP"/>
              </w:rPr>
              <w:t>المحور الذكي</w:t>
            </w:r>
          </w:p>
        </w:tc>
        <w:tc>
          <w:tcPr>
            <w:tcW w:w="2548" w:type="dxa"/>
          </w:tcPr>
          <w:p w14:paraId="4330608E" w14:textId="1D7467A4"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914-903</w:t>
            </w:r>
          </w:p>
        </w:tc>
        <w:tc>
          <w:tcPr>
            <w:tcW w:w="3106" w:type="dxa"/>
          </w:tcPr>
          <w:p w14:paraId="31F4FE5B" w14:textId="6DD7E39D" w:rsidR="00623A10" w:rsidRPr="003E49A5" w:rsidRDefault="00623A10" w:rsidP="00526F13">
            <w:pPr>
              <w:pStyle w:val="Tabletext"/>
              <w:bidi/>
              <w:spacing w:before="60" w:after="60" w:line="240" w:lineRule="exact"/>
              <w:jc w:val="left"/>
              <w:rPr>
                <w:rFonts w:cs="Traditional Arabic"/>
                <w:szCs w:val="26"/>
                <w:rtl/>
                <w:lang w:eastAsia="ja-JP" w:bidi="ar-SY"/>
              </w:rPr>
            </w:pPr>
            <w:r w:rsidRPr="003E49A5">
              <w:rPr>
                <w:rFonts w:cs="Traditional Arabic"/>
                <w:szCs w:val="26"/>
                <w:lang w:eastAsia="ja-JP"/>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p>
        </w:tc>
      </w:tr>
      <w:tr w:rsidR="00623A10" w:rsidRPr="003E49A5" w14:paraId="52590FA5" w14:textId="77777777" w:rsidTr="00623A10">
        <w:trPr>
          <w:jc w:val="center"/>
        </w:trPr>
        <w:tc>
          <w:tcPr>
            <w:tcW w:w="558" w:type="dxa"/>
          </w:tcPr>
          <w:p w14:paraId="519617C0" w14:textId="270CFC86" w:rsidR="00623A10" w:rsidRPr="003E49A5" w:rsidRDefault="00623A10" w:rsidP="00526F13">
            <w:pPr>
              <w:pStyle w:val="Tabletext"/>
              <w:bidi/>
              <w:spacing w:before="60" w:after="60" w:line="240" w:lineRule="exact"/>
              <w:jc w:val="center"/>
              <w:rPr>
                <w:rFonts w:cs="Traditional Arabic"/>
                <w:szCs w:val="26"/>
                <w:rtl/>
                <w:lang w:eastAsia="ja-JP" w:bidi="ar-SY"/>
              </w:rPr>
            </w:pPr>
            <w:r w:rsidRPr="003E49A5">
              <w:rPr>
                <w:rFonts w:cs="Traditional Arabic"/>
                <w:szCs w:val="26"/>
                <w:lang w:eastAsia="ja-JP"/>
              </w:rPr>
              <w:t>10</w:t>
            </w:r>
          </w:p>
        </w:tc>
        <w:tc>
          <w:tcPr>
            <w:tcW w:w="3417" w:type="dxa"/>
          </w:tcPr>
          <w:p w14:paraId="0619FD37" w14:textId="4F776EBF" w:rsidR="00623A10" w:rsidRPr="003E49A5" w:rsidRDefault="00623A10" w:rsidP="00526F13">
            <w:pPr>
              <w:pStyle w:val="Tabletext"/>
              <w:bidi/>
              <w:spacing w:before="60" w:after="60" w:line="240" w:lineRule="exact"/>
              <w:jc w:val="left"/>
              <w:rPr>
                <w:rFonts w:cs="Traditional Arabic"/>
                <w:szCs w:val="26"/>
                <w:rtl/>
                <w:lang w:eastAsia="ja-JP"/>
              </w:rPr>
            </w:pPr>
            <w:r w:rsidRPr="003E49A5">
              <w:rPr>
                <w:rFonts w:cs="Traditional Arabic" w:hint="cs"/>
                <w:szCs w:val="26"/>
                <w:rtl/>
                <w:lang w:eastAsia="ja-JP"/>
              </w:rPr>
              <w:t>زر الضغط</w:t>
            </w:r>
          </w:p>
        </w:tc>
        <w:tc>
          <w:tcPr>
            <w:tcW w:w="2548" w:type="dxa"/>
          </w:tcPr>
          <w:p w14:paraId="2E13E001" w14:textId="04666B35" w:rsidR="00623A10" w:rsidRPr="003E49A5" w:rsidRDefault="00623A10" w:rsidP="00526F13">
            <w:pPr>
              <w:pStyle w:val="Tabletext"/>
              <w:bidi/>
              <w:spacing w:before="60" w:after="60" w:line="240" w:lineRule="exact"/>
              <w:jc w:val="left"/>
              <w:rPr>
                <w:rFonts w:cs="Traditional Arabic"/>
                <w:szCs w:val="26"/>
                <w:lang w:eastAsia="ja-JP"/>
              </w:rPr>
            </w:pPr>
            <w:r w:rsidRPr="003E49A5">
              <w:rPr>
                <w:rFonts w:cs="Traditional Arabic"/>
                <w:szCs w:val="26"/>
                <w:lang w:eastAsia="ja-JP"/>
              </w:rPr>
              <w:t>916</w:t>
            </w:r>
          </w:p>
        </w:tc>
        <w:tc>
          <w:tcPr>
            <w:tcW w:w="3106" w:type="dxa"/>
          </w:tcPr>
          <w:p w14:paraId="4B85429B" w14:textId="004CF391" w:rsidR="00623A10" w:rsidRPr="003E49A5" w:rsidRDefault="00623A10" w:rsidP="00526F13">
            <w:pPr>
              <w:pStyle w:val="Tabletext"/>
              <w:bidi/>
              <w:spacing w:before="60" w:after="60" w:line="240" w:lineRule="exact"/>
              <w:jc w:val="left"/>
              <w:rPr>
                <w:rFonts w:cs="Traditional Arabic"/>
                <w:szCs w:val="26"/>
                <w:lang w:eastAsia="ja-JP" w:bidi="ar-SY"/>
              </w:rPr>
            </w:pPr>
            <w:r w:rsidRPr="003E49A5">
              <w:rPr>
                <w:rFonts w:cs="Traditional Arabic"/>
                <w:szCs w:val="26"/>
                <w:lang w:eastAsia="ja-JP"/>
              </w:rPr>
              <w:t>10</w:t>
            </w:r>
            <w:r w:rsidRPr="003E49A5">
              <w:rPr>
                <w:rFonts w:cs="Traditional Arabic" w:hint="cs"/>
                <w:szCs w:val="26"/>
                <w:rtl/>
                <w:lang w:eastAsia="ja-JP" w:bidi="ar-SY"/>
              </w:rPr>
              <w:t xml:space="preserve">، </w:t>
            </w:r>
            <w:r w:rsidRPr="003E49A5">
              <w:rPr>
                <w:rFonts w:cs="Traditional Arabic"/>
                <w:szCs w:val="26"/>
                <w:lang w:eastAsia="ja-JP" w:bidi="ar-SY"/>
              </w:rPr>
              <w:t>30</w:t>
            </w:r>
            <w:r w:rsidRPr="003E49A5">
              <w:rPr>
                <w:rFonts w:cs="Traditional Arabic" w:hint="cs"/>
                <w:szCs w:val="26"/>
                <w:rtl/>
                <w:lang w:eastAsia="ja-JP" w:bidi="ar-SY"/>
              </w:rPr>
              <w:t xml:space="preserve">، </w:t>
            </w:r>
            <w:r w:rsidRPr="003E49A5">
              <w:rPr>
                <w:rFonts w:cs="Traditional Arabic"/>
                <w:szCs w:val="26"/>
                <w:lang w:eastAsia="ja-JP" w:bidi="ar-SY"/>
              </w:rPr>
              <w:t>100</w:t>
            </w:r>
          </w:p>
        </w:tc>
      </w:tr>
    </w:tbl>
    <w:p w14:paraId="6E4EC9EE" w14:textId="6B2CB5D2" w:rsidR="006745AC" w:rsidRPr="003E49A5" w:rsidRDefault="006745AC" w:rsidP="00BC671B">
      <w:pPr>
        <w:pStyle w:val="Note"/>
      </w:pPr>
      <w:r w:rsidRPr="003E49A5">
        <w:rPr>
          <w:b/>
          <w:bCs/>
          <w:rtl/>
        </w:rPr>
        <w:t>ملاحظة</w:t>
      </w:r>
      <w:r w:rsidR="00BC671B" w:rsidRPr="003E49A5">
        <w:rPr>
          <w:rFonts w:hint="cs"/>
          <w:rtl/>
        </w:rPr>
        <w:t xml:space="preserve">: </w:t>
      </w:r>
      <w:r w:rsidRPr="003E49A5">
        <w:rPr>
          <w:rtl/>
        </w:rPr>
        <w:t xml:space="preserve">المحور الذكي (الجهاز رقم </w:t>
      </w:r>
      <w:r w:rsidR="00BC671B" w:rsidRPr="003E49A5">
        <w:t>9</w:t>
      </w:r>
      <w:r w:rsidRPr="003E49A5">
        <w:rPr>
          <w:rtl/>
        </w:rPr>
        <w:t xml:space="preserve">) وزر الضغط (الجهاز رقم </w:t>
      </w:r>
      <w:r w:rsidR="00BC671B" w:rsidRPr="003E49A5">
        <w:t>10</w:t>
      </w:r>
      <w:r w:rsidRPr="003E49A5">
        <w:rPr>
          <w:rtl/>
        </w:rPr>
        <w:t xml:space="preserve">) يستخدمان تكنولوجيا </w:t>
      </w:r>
      <w:r w:rsidRPr="003E49A5">
        <w:t>LoRa</w:t>
      </w:r>
      <w:r w:rsidRPr="003E49A5">
        <w:rPr>
          <w:rtl/>
        </w:rPr>
        <w:t xml:space="preserve"> وقد اختُبرا معاً.</w:t>
      </w:r>
    </w:p>
    <w:p w14:paraId="5FA5AE63" w14:textId="13658384" w:rsidR="006745AC" w:rsidRPr="003E49A5" w:rsidRDefault="006745AC" w:rsidP="00BC671B">
      <w:r w:rsidRPr="003E49A5">
        <w:rPr>
          <w:b/>
          <w:bCs/>
          <w:rtl/>
        </w:rPr>
        <w:t>الهاتف الخلوي</w:t>
      </w:r>
      <w:r w:rsidRPr="003E49A5">
        <w:rPr>
          <w:rtl/>
        </w:rPr>
        <w:t xml:space="preserve">. وُضع الجهاز قيد الاختبار على بعد </w:t>
      </w:r>
      <w:r w:rsidR="00BC671B" w:rsidRPr="003E49A5">
        <w:t>cm 50</w:t>
      </w:r>
      <w:r w:rsidR="00BC671B" w:rsidRPr="003E49A5">
        <w:rPr>
          <w:rFonts w:hint="cs"/>
          <w:rtl/>
          <w:lang w:bidi="ar-SY"/>
        </w:rPr>
        <w:t xml:space="preserve"> </w:t>
      </w:r>
      <w:r w:rsidRPr="003E49A5">
        <w:rPr>
          <w:rtl/>
        </w:rPr>
        <w:t>من الهاتف المتنقل. أنشئ نداء للهاتف المتنقل إلى صندوق النداء في</w:t>
      </w:r>
      <w:r w:rsidR="00C41EFD">
        <w:rPr>
          <w:rFonts w:hint="cs"/>
          <w:rtl/>
        </w:rPr>
        <w:t> </w:t>
      </w:r>
      <w:r w:rsidRPr="003E49A5">
        <w:rPr>
          <w:rtl/>
        </w:rPr>
        <w:t xml:space="preserve">النطاق </w:t>
      </w:r>
      <w:r w:rsidR="00BC671B" w:rsidRPr="003E49A5">
        <w:t>GSM 900</w:t>
      </w:r>
      <w:r w:rsidR="00BC671B" w:rsidRPr="003E49A5">
        <w:rPr>
          <w:rFonts w:hint="cs"/>
          <w:rtl/>
          <w:lang w:bidi="ar-SY"/>
        </w:rPr>
        <w:t xml:space="preserve"> </w:t>
      </w:r>
      <w:r w:rsidRPr="003E49A5">
        <w:rPr>
          <w:rtl/>
        </w:rPr>
        <w:t xml:space="preserve">على تردد محدد. ووضع هوائي صندوق النداء على بعد </w:t>
      </w:r>
      <w:r w:rsidR="00BC671B" w:rsidRPr="003E49A5">
        <w:t>cm</w:t>
      </w:r>
      <w:r w:rsidR="00E14FDD" w:rsidRPr="003E49A5">
        <w:t> </w:t>
      </w:r>
      <w:r w:rsidR="00BC671B" w:rsidRPr="003E49A5">
        <w:t>50</w:t>
      </w:r>
      <w:r w:rsidR="00BC671B" w:rsidRPr="003E49A5">
        <w:rPr>
          <w:rFonts w:hint="cs"/>
          <w:rtl/>
          <w:lang w:bidi="ar-SY"/>
        </w:rPr>
        <w:t xml:space="preserve"> </w:t>
      </w:r>
      <w:r w:rsidRPr="003E49A5">
        <w:rPr>
          <w:rtl/>
        </w:rPr>
        <w:t xml:space="preserve">عن الهاتف المتنقل. وأقيم النداء بين صندوق النداءات والهاتف المتنقل قيد الاختبار. ثم جرى تشغيل الجهاز قيد الاختبار وضبطه على تردد محدد. وروقب النداء لمدة </w:t>
      </w:r>
      <w:r w:rsidR="00BC671B" w:rsidRPr="003E49A5">
        <w:t>60</w:t>
      </w:r>
      <w:r w:rsidR="00BC671B" w:rsidRPr="003E49A5">
        <w:rPr>
          <w:rFonts w:hint="cs"/>
          <w:rtl/>
          <w:lang w:bidi="ar-SY"/>
        </w:rPr>
        <w:t xml:space="preserve"> </w:t>
      </w:r>
      <w:r w:rsidRPr="003E49A5">
        <w:rPr>
          <w:rtl/>
        </w:rPr>
        <w:t>ثانية. وبعد ذلك سُجلت حالة النداء (استمرار النداء أو انقطاع النداء</w:t>
      </w:r>
      <w:r w:rsidR="00E14FDD" w:rsidRPr="003E49A5">
        <w:rPr>
          <w:rFonts w:hint="cs"/>
          <w:rtl/>
        </w:rPr>
        <w:t>.</w:t>
      </w:r>
      <w:r w:rsidRPr="003E49A5">
        <w:rPr>
          <w:rtl/>
        </w:rPr>
        <w:t xml:space="preserve">). ثم قٌرب الجهاز قيد الاختبار إلى مسافة </w:t>
      </w:r>
      <w:r w:rsidR="00BC671B" w:rsidRPr="003E49A5">
        <w:t>cm 10</w:t>
      </w:r>
      <w:r w:rsidR="00BC671B" w:rsidRPr="003E49A5">
        <w:rPr>
          <w:rFonts w:hint="cs"/>
          <w:rtl/>
          <w:lang w:bidi="ar-SY"/>
        </w:rPr>
        <w:t xml:space="preserve"> </w:t>
      </w:r>
      <w:r w:rsidRPr="003E49A5">
        <w:rPr>
          <w:rtl/>
        </w:rPr>
        <w:t>من الهاتف المتنقل وكُررت العملية. واستمر ذلك حتى لامس الجهاز قيد الاختبار الهاتف المتنقل (المسافة =</w:t>
      </w:r>
      <w:r w:rsidR="00BC671B" w:rsidRPr="003E49A5">
        <w:rPr>
          <w:rFonts w:hint="cs"/>
          <w:rtl/>
          <w:lang w:bidi="ar-SY"/>
        </w:rPr>
        <w:t xml:space="preserve"> </w:t>
      </w:r>
      <w:r w:rsidR="00BC671B" w:rsidRPr="003E49A5">
        <w:rPr>
          <w:lang w:bidi="ar-SY"/>
        </w:rPr>
        <w:t>cm 0</w:t>
      </w:r>
      <w:r w:rsidRPr="003E49A5">
        <w:rPr>
          <w:rtl/>
        </w:rPr>
        <w:t>).</w:t>
      </w:r>
    </w:p>
    <w:p w14:paraId="722000C6" w14:textId="77777777" w:rsidR="006745AC" w:rsidRPr="003E49A5" w:rsidRDefault="006745AC" w:rsidP="00BC671B">
      <w:r w:rsidRPr="003E49A5">
        <w:rPr>
          <w:rtl/>
        </w:rPr>
        <w:t>ولم يلاحظ أي تداخل ضار في أي من تشكيلات الاختبار.</w:t>
      </w:r>
    </w:p>
    <w:p w14:paraId="50CAB2F3" w14:textId="710DD365" w:rsidR="006745AC" w:rsidRPr="003E49A5" w:rsidRDefault="006745AC" w:rsidP="00623A10">
      <w:pPr>
        <w:rPr>
          <w:rtl/>
          <w:lang w:bidi="ar-SY"/>
        </w:rPr>
      </w:pPr>
      <w:r w:rsidRPr="003E49A5">
        <w:rPr>
          <w:b/>
          <w:bCs/>
          <w:rtl/>
        </w:rPr>
        <w:t>ميكروفون لاسلكي ومحطة قاعدة</w:t>
      </w:r>
      <w:r w:rsidRPr="003E49A5">
        <w:rPr>
          <w:rtl/>
        </w:rPr>
        <w:t xml:space="preserve">. أجريت أربع مجموعات من الاختبارات. فيما يتعلق بالاثنين الأولين، وُضعت محطة القاعدة (المستقبِل) على مسافة </w:t>
      </w:r>
      <w:r w:rsidR="00BC671B" w:rsidRPr="003E49A5">
        <w:t>cm 30</w:t>
      </w:r>
      <w:r w:rsidRPr="003E49A5">
        <w:rPr>
          <w:rtl/>
        </w:rPr>
        <w:t xml:space="preserve"> من جهاز الشحن وحُرك الميكروفون (المرسِل) عبر مسافات الاختبار. وشُغل الجهاز قيد الاختبار على التردد </w:t>
      </w:r>
      <w:r w:rsidR="00BC671B" w:rsidRPr="003E49A5">
        <w:t>MHz 918</w:t>
      </w:r>
      <w:r w:rsidR="00BC671B" w:rsidRPr="003E49A5">
        <w:rPr>
          <w:rFonts w:hint="cs"/>
          <w:rtl/>
          <w:lang w:bidi="ar-SY"/>
        </w:rPr>
        <w:t xml:space="preserve"> </w:t>
      </w:r>
      <w:r w:rsidRPr="003E49A5">
        <w:rPr>
          <w:rtl/>
        </w:rPr>
        <w:t>للاختبار الأول، ثم على التردد</w:t>
      </w:r>
      <w:r w:rsidR="00BC671B" w:rsidRPr="003E49A5">
        <w:rPr>
          <w:rFonts w:hint="cs"/>
          <w:rtl/>
        </w:rPr>
        <w:t xml:space="preserve"> </w:t>
      </w:r>
      <w:r w:rsidR="00BC671B" w:rsidRPr="003E49A5">
        <w:t>MHz 917,5</w:t>
      </w:r>
      <w:r w:rsidR="00BC671B" w:rsidRPr="003E49A5">
        <w:rPr>
          <w:rFonts w:hint="cs"/>
          <w:rtl/>
          <w:lang w:bidi="ar-SY"/>
        </w:rPr>
        <w:t xml:space="preserve"> </w:t>
      </w:r>
      <w:r w:rsidRPr="003E49A5">
        <w:rPr>
          <w:rtl/>
        </w:rPr>
        <w:t xml:space="preserve">للاختبار الثاني. وفيما يتعلق بالاختبارين الثالث والرابع، وُضع الميكروفون (المرسِل) على </w:t>
      </w:r>
      <w:r w:rsidR="00BC671B" w:rsidRPr="003E49A5">
        <w:t>cm</w:t>
      </w:r>
      <w:r w:rsidR="00E14FDD" w:rsidRPr="003E49A5">
        <w:t> </w:t>
      </w:r>
      <w:r w:rsidR="00BC671B" w:rsidRPr="003E49A5">
        <w:t>30</w:t>
      </w:r>
      <w:r w:rsidR="00BC671B" w:rsidRPr="003E49A5">
        <w:rPr>
          <w:rFonts w:hint="cs"/>
          <w:rtl/>
          <w:lang w:bidi="ar-SY"/>
        </w:rPr>
        <w:t xml:space="preserve"> </w:t>
      </w:r>
      <w:r w:rsidRPr="003E49A5">
        <w:rPr>
          <w:rtl/>
        </w:rPr>
        <w:t xml:space="preserve">من جهاز الشحن، وحُركت محطة القاعدة (المستقبِل) عبر مسافات الاختبار. ومرة أخرى، أجريت الاختبارات مرة واحدة بتشغيل الجهاز قيد الاختبار على التردد </w:t>
      </w:r>
      <w:r w:rsidR="00BC671B" w:rsidRPr="003E49A5">
        <w:t>MHz 918</w:t>
      </w:r>
      <w:r w:rsidRPr="003E49A5">
        <w:rPr>
          <w:rtl/>
        </w:rPr>
        <w:t xml:space="preserve"> ثم مرة واحدة على الترد</w:t>
      </w:r>
      <w:r w:rsidR="00BC671B" w:rsidRPr="003E49A5">
        <w:rPr>
          <w:rFonts w:hint="cs"/>
          <w:rtl/>
        </w:rPr>
        <w:t xml:space="preserve">د </w:t>
      </w:r>
      <w:r w:rsidR="00BC671B" w:rsidRPr="003E49A5">
        <w:t>MHz 917,5</w:t>
      </w:r>
      <w:r w:rsidR="00BC671B" w:rsidRPr="003E49A5">
        <w:rPr>
          <w:rFonts w:hint="cs"/>
          <w:rtl/>
          <w:lang w:bidi="ar-SY"/>
        </w:rPr>
        <w:t>.</w:t>
      </w:r>
    </w:p>
    <w:p w14:paraId="0B3FFA68" w14:textId="1F39944E" w:rsidR="006745AC" w:rsidRPr="003E49A5" w:rsidRDefault="006745AC" w:rsidP="00623A10">
      <w:r w:rsidRPr="003E49A5">
        <w:rPr>
          <w:rtl/>
        </w:rPr>
        <w:t xml:space="preserve">ولم يتعرض الميكروفون لتداخل ضار ملحوظ إلا عند تشغيله على التردد </w:t>
      </w:r>
      <w:r w:rsidR="00C233C7" w:rsidRPr="003E49A5">
        <w:t>MHz 917,65</w:t>
      </w:r>
      <w:r w:rsidRPr="003E49A5">
        <w:rPr>
          <w:rtl/>
        </w:rPr>
        <w:t xml:space="preserve">؛ وعندما شغِّل الجهاز قيد الاختبار على التردد </w:t>
      </w:r>
      <w:r w:rsidR="00C233C7" w:rsidRPr="003E49A5">
        <w:t>MHz 918</w:t>
      </w:r>
      <w:r w:rsidRPr="003E49A5">
        <w:rPr>
          <w:rtl/>
        </w:rPr>
        <w:t xml:space="preserve">، لم يُشهد هذا التداخل الضار إلا عندما كان الميكروفون في حدود </w:t>
      </w:r>
      <w:r w:rsidR="00C233C7" w:rsidRPr="003E49A5">
        <w:t>cm 30</w:t>
      </w:r>
      <w:r w:rsidRPr="003E49A5">
        <w:rPr>
          <w:rtl/>
        </w:rPr>
        <w:t xml:space="preserve"> من الجهاز قيد الاختبار.</w:t>
      </w:r>
    </w:p>
    <w:p w14:paraId="3076315D" w14:textId="1E4C9C8D" w:rsidR="006745AC" w:rsidRPr="003E49A5" w:rsidRDefault="006745AC" w:rsidP="00C233C7">
      <w:r w:rsidRPr="003E49A5">
        <w:rPr>
          <w:b/>
          <w:bCs/>
          <w:rtl/>
        </w:rPr>
        <w:lastRenderedPageBreak/>
        <w:t>جهاز استماع مساعد</w:t>
      </w:r>
      <w:r w:rsidRPr="003E49A5">
        <w:rPr>
          <w:rtl/>
        </w:rPr>
        <w:t xml:space="preserve">. أجريت أربع مجموعات من الاختبارات. وفي أول اختبارين، وضع المرسل على بعد </w:t>
      </w:r>
      <w:r w:rsidR="00C233C7" w:rsidRPr="003E49A5">
        <w:t>cm 30</w:t>
      </w:r>
      <w:r w:rsidRPr="003E49A5">
        <w:rPr>
          <w:rtl/>
        </w:rPr>
        <w:t xml:space="preserve"> من الشاحن، ثم حُرك المستقبل عبر مسافات الاختبار. وشُغل الجهاز قيد الاختبار على التردد </w:t>
      </w:r>
      <w:r w:rsidR="00C233C7" w:rsidRPr="003E49A5">
        <w:t>MHz 918</w:t>
      </w:r>
      <w:r w:rsidRPr="003E49A5">
        <w:rPr>
          <w:rtl/>
        </w:rPr>
        <w:t xml:space="preserve"> للاختبار الأول، ثم على التردد </w:t>
      </w:r>
      <w:r w:rsidR="00C233C7" w:rsidRPr="003E49A5">
        <w:t>MHz 917,5</w:t>
      </w:r>
      <w:r w:rsidRPr="003E49A5">
        <w:rPr>
          <w:rtl/>
        </w:rPr>
        <w:t xml:space="preserve"> للاختبار الثاني. وفي الاختبارين الثالث والرابع، وضع المستقبل على بعد </w:t>
      </w:r>
      <w:r w:rsidR="00C233C7" w:rsidRPr="003E49A5">
        <w:t>cm 30</w:t>
      </w:r>
      <w:r w:rsidR="00C233C7" w:rsidRPr="003E49A5">
        <w:rPr>
          <w:rFonts w:hint="cs"/>
          <w:rtl/>
          <w:lang w:bidi="ar-SY"/>
        </w:rPr>
        <w:t xml:space="preserve"> </w:t>
      </w:r>
      <w:r w:rsidRPr="003E49A5">
        <w:rPr>
          <w:rtl/>
        </w:rPr>
        <w:t xml:space="preserve">من الشاحن، ثم حُرك المرسل عبر مسافات الاختبار. ومرة أخرى، أجريت الاختبارات مرة واحدة بتشغيل الجهاز قيد الاختبار على </w:t>
      </w:r>
      <w:r w:rsidR="00C233C7" w:rsidRPr="003E49A5">
        <w:rPr>
          <w:rtl/>
        </w:rPr>
        <w:t xml:space="preserve">التردد </w:t>
      </w:r>
      <w:r w:rsidR="00C233C7" w:rsidRPr="003E49A5">
        <w:t>MHz 918</w:t>
      </w:r>
      <w:r w:rsidRPr="003E49A5">
        <w:rPr>
          <w:rtl/>
        </w:rPr>
        <w:t xml:space="preserve"> ثم مرة واحدة على </w:t>
      </w:r>
      <w:r w:rsidR="00C233C7" w:rsidRPr="003E49A5">
        <w:rPr>
          <w:rtl/>
        </w:rPr>
        <w:t xml:space="preserve">التردد </w:t>
      </w:r>
      <w:r w:rsidR="00C233C7" w:rsidRPr="003E49A5">
        <w:t>MHz 917,5</w:t>
      </w:r>
      <w:r w:rsidRPr="003E49A5">
        <w:rPr>
          <w:rtl/>
        </w:rPr>
        <w:t>.</w:t>
      </w:r>
    </w:p>
    <w:p w14:paraId="41507E7F" w14:textId="77777777" w:rsidR="006745AC" w:rsidRPr="003E49A5" w:rsidRDefault="006745AC" w:rsidP="00C233C7">
      <w:r w:rsidRPr="003E49A5">
        <w:rPr>
          <w:rtl/>
        </w:rPr>
        <w:t>وتظهر الاختبارات أن جهاز الاستماع المساعَد لم يتأثر بالجهاز قيد الاختبار نتيجة للتخالف الترددي بين الجهازين.</w:t>
      </w:r>
    </w:p>
    <w:p w14:paraId="4811B371" w14:textId="69D51988" w:rsidR="006745AC" w:rsidRPr="003E49A5" w:rsidRDefault="006745AC" w:rsidP="00623A10">
      <w:pPr>
        <w:rPr>
          <w:rtl/>
          <w:lang w:bidi="ar-SY"/>
        </w:rPr>
      </w:pPr>
      <w:r w:rsidRPr="003E49A5">
        <w:rPr>
          <w:b/>
          <w:bCs/>
          <w:rtl/>
        </w:rPr>
        <w:t>قارئة تعرف الهوية بواسطة التردد الراديوي</w:t>
      </w:r>
      <w:r w:rsidR="00C233C7" w:rsidRPr="003E49A5">
        <w:rPr>
          <w:rFonts w:hint="cs"/>
          <w:b/>
          <w:bCs/>
          <w:rtl/>
        </w:rPr>
        <w:t xml:space="preserve"> </w:t>
      </w:r>
      <w:r w:rsidR="00C233C7" w:rsidRPr="003E49A5">
        <w:rPr>
          <w:b/>
          <w:bCs/>
        </w:rPr>
        <w:t>(RFID)</w:t>
      </w:r>
      <w:r w:rsidRPr="003E49A5">
        <w:rPr>
          <w:rtl/>
        </w:rPr>
        <w:t>. في الجهاز الأول، أجري المسح على الترددات</w:t>
      </w:r>
      <w:r w:rsidR="00DF63D0" w:rsidRPr="003E49A5">
        <w:rPr>
          <w:rFonts w:hint="cs"/>
          <w:rtl/>
          <w:lang w:bidi="ar-EG"/>
        </w:rPr>
        <w:t xml:space="preserve"> </w:t>
      </w:r>
      <w:r w:rsidR="00C233C7" w:rsidRPr="003E49A5">
        <w:t>903,250</w:t>
      </w:r>
      <w:r w:rsidR="00C233C7" w:rsidRPr="003E49A5">
        <w:rPr>
          <w:rFonts w:hint="cs"/>
          <w:rtl/>
          <w:lang w:bidi="ar-SY"/>
        </w:rPr>
        <w:t xml:space="preserve">؛ </w:t>
      </w:r>
      <w:r w:rsidR="00C233C7" w:rsidRPr="003E49A5">
        <w:rPr>
          <w:lang w:bidi="ar-SY"/>
        </w:rPr>
        <w:t>904,250</w:t>
      </w:r>
      <w:r w:rsidR="00C233C7" w:rsidRPr="003E49A5">
        <w:rPr>
          <w:rFonts w:hint="cs"/>
          <w:rtl/>
          <w:lang w:bidi="ar-SY"/>
        </w:rPr>
        <w:t xml:space="preserve">؛ </w:t>
      </w:r>
      <w:r w:rsidR="00C233C7" w:rsidRPr="003E49A5">
        <w:rPr>
          <w:lang w:bidi="ar-SY"/>
        </w:rPr>
        <w:t>915,250</w:t>
      </w:r>
      <w:r w:rsidR="00C233C7" w:rsidRPr="003E49A5">
        <w:rPr>
          <w:rFonts w:hint="cs"/>
          <w:rtl/>
          <w:lang w:bidi="ar-SY"/>
        </w:rPr>
        <w:t xml:space="preserve">؛ </w:t>
      </w:r>
      <w:r w:rsidR="00C233C7" w:rsidRPr="003E49A5">
        <w:rPr>
          <w:lang w:bidi="ar-SY"/>
        </w:rPr>
        <w:t>915,750</w:t>
      </w:r>
      <w:r w:rsidR="00C233C7" w:rsidRPr="003E49A5">
        <w:rPr>
          <w:rFonts w:hint="cs"/>
          <w:rtl/>
          <w:lang w:bidi="ar-SY"/>
        </w:rPr>
        <w:t xml:space="preserve">؛ </w:t>
      </w:r>
      <w:r w:rsidR="00C233C7" w:rsidRPr="003E49A5">
        <w:rPr>
          <w:lang w:bidi="ar-SY"/>
        </w:rPr>
        <w:t>920,250</w:t>
      </w:r>
      <w:r w:rsidR="00C233C7" w:rsidRPr="003E49A5">
        <w:rPr>
          <w:rFonts w:hint="cs"/>
          <w:rtl/>
          <w:lang w:bidi="ar-SY"/>
        </w:rPr>
        <w:t xml:space="preserve">؛ </w:t>
      </w:r>
      <w:r w:rsidR="00C233C7" w:rsidRPr="003E49A5">
        <w:rPr>
          <w:lang w:bidi="ar-SY"/>
        </w:rPr>
        <w:t>926,750</w:t>
      </w:r>
      <w:r w:rsidR="00C233C7" w:rsidRPr="003E49A5">
        <w:rPr>
          <w:rFonts w:hint="cs"/>
          <w:rtl/>
          <w:lang w:bidi="ar-SY"/>
        </w:rPr>
        <w:t xml:space="preserve">؛ </w:t>
      </w:r>
      <w:r w:rsidR="00C233C7" w:rsidRPr="003E49A5">
        <w:rPr>
          <w:lang w:bidi="ar-SY"/>
        </w:rPr>
        <w:t>MHz 927,250</w:t>
      </w:r>
      <w:r w:rsidRPr="003E49A5">
        <w:rPr>
          <w:rtl/>
        </w:rPr>
        <w:t xml:space="preserve">. وضُبطت إعدادات الإرسال بقيمة </w:t>
      </w:r>
      <w:r w:rsidR="00C233C7" w:rsidRPr="003E49A5">
        <w:t>dBm 30</w:t>
      </w:r>
      <w:r w:rsidRPr="003E49A5">
        <w:rPr>
          <w:rtl/>
        </w:rPr>
        <w:t xml:space="preserve"> في البرمجية، وضُبطت إعدادات الاستقبال بقيمة </w:t>
      </w:r>
      <w:r w:rsidR="00C233C7" w:rsidRPr="003E49A5">
        <w:t>dBm 0</w:t>
      </w:r>
      <w:r w:rsidRPr="003E49A5">
        <w:rPr>
          <w:rtl/>
        </w:rPr>
        <w:t xml:space="preserve">. وقد وُضع وسم </w:t>
      </w:r>
      <w:r w:rsidRPr="003E49A5">
        <w:t>RFID</w:t>
      </w:r>
      <w:r w:rsidRPr="003E49A5">
        <w:rPr>
          <w:rtl/>
        </w:rPr>
        <w:t xml:space="preserve"> على بعد </w:t>
      </w:r>
      <w:r w:rsidR="00C233C7" w:rsidRPr="003E49A5">
        <w:t>cm 30</w:t>
      </w:r>
      <w:r w:rsidRPr="003E49A5">
        <w:rPr>
          <w:rtl/>
        </w:rPr>
        <w:t xml:space="preserve"> من الجهاز قيد الاختبار</w:t>
      </w:r>
      <w:r w:rsidR="00C233C7" w:rsidRPr="003E49A5">
        <w:rPr>
          <w:rFonts w:hint="cs"/>
          <w:rtl/>
        </w:rPr>
        <w:t xml:space="preserve"> </w:t>
      </w:r>
      <w:r w:rsidR="00C233C7" w:rsidRPr="003E49A5">
        <w:t>(DUT)</w:t>
      </w:r>
      <w:r w:rsidR="00C233C7" w:rsidRPr="003E49A5">
        <w:rPr>
          <w:rFonts w:hint="cs"/>
          <w:rtl/>
          <w:lang w:bidi="ar-SY"/>
        </w:rPr>
        <w:t xml:space="preserve"> </w:t>
      </w:r>
      <w:r w:rsidRPr="003E49A5">
        <w:rPr>
          <w:rtl/>
        </w:rPr>
        <w:t xml:space="preserve">بترددي تشغيل له بواقع </w:t>
      </w:r>
      <w:r w:rsidR="00C233C7" w:rsidRPr="003E49A5">
        <w:t>MHz 918</w:t>
      </w:r>
      <w:r w:rsidR="00C233C7" w:rsidRPr="003E49A5">
        <w:rPr>
          <w:rFonts w:hint="cs"/>
          <w:rtl/>
          <w:lang w:bidi="ar-SY"/>
        </w:rPr>
        <w:t xml:space="preserve"> ثم </w:t>
      </w:r>
      <w:r w:rsidR="00C233C7" w:rsidRPr="003E49A5">
        <w:rPr>
          <w:lang w:bidi="ar-SY"/>
        </w:rPr>
        <w:t>MHz 917,5</w:t>
      </w:r>
      <w:r w:rsidRPr="003E49A5">
        <w:rPr>
          <w:rtl/>
        </w:rPr>
        <w:t>. وقد ضُبطت القارئة الثانية للمسح على الترددات</w:t>
      </w:r>
      <w:r w:rsidR="00C233C7" w:rsidRPr="003E49A5">
        <w:rPr>
          <w:rFonts w:hint="cs"/>
          <w:rtl/>
          <w:lang w:bidi="ar-SY"/>
        </w:rPr>
        <w:t xml:space="preserve"> </w:t>
      </w:r>
      <w:r w:rsidR="00C233C7" w:rsidRPr="003E49A5">
        <w:rPr>
          <w:lang w:bidi="ar-SY"/>
        </w:rPr>
        <w:t>865,00</w:t>
      </w:r>
      <w:r w:rsidR="00C233C7" w:rsidRPr="003E49A5">
        <w:rPr>
          <w:rFonts w:hint="cs"/>
          <w:rtl/>
          <w:lang w:bidi="ar-SY"/>
        </w:rPr>
        <w:t xml:space="preserve">؛ </w:t>
      </w:r>
      <w:r w:rsidR="00C233C7" w:rsidRPr="003E49A5">
        <w:rPr>
          <w:lang w:bidi="ar-SY"/>
        </w:rPr>
        <w:t>866,00</w:t>
      </w:r>
      <w:r w:rsidR="00C233C7" w:rsidRPr="003E49A5">
        <w:rPr>
          <w:rFonts w:hint="cs"/>
          <w:rtl/>
          <w:lang w:bidi="ar-SY"/>
        </w:rPr>
        <w:t xml:space="preserve">؛ </w:t>
      </w:r>
      <w:r w:rsidR="00C233C7" w:rsidRPr="003E49A5">
        <w:rPr>
          <w:lang w:bidi="ar-SY"/>
        </w:rPr>
        <w:t>867,00</w:t>
      </w:r>
      <w:r w:rsidR="00C233C7" w:rsidRPr="003E49A5">
        <w:rPr>
          <w:rFonts w:hint="cs"/>
          <w:rtl/>
          <w:lang w:bidi="ar-SY"/>
        </w:rPr>
        <w:t xml:space="preserve">؛ </w:t>
      </w:r>
      <w:r w:rsidR="00C233C7" w:rsidRPr="003E49A5">
        <w:rPr>
          <w:lang w:bidi="ar-SY"/>
        </w:rPr>
        <w:t>MHz 868,00</w:t>
      </w:r>
      <w:r w:rsidRPr="003E49A5">
        <w:rPr>
          <w:rtl/>
        </w:rPr>
        <w:t>. واستُخدمت الإعدادات المبدئية للاختبارات. وقد وضع وسم التعرف بواسطة الترددات الراديوية</w:t>
      </w:r>
      <w:r w:rsidR="00C233C7" w:rsidRPr="003E49A5">
        <w:rPr>
          <w:rFonts w:hint="cs"/>
          <w:rtl/>
        </w:rPr>
        <w:t xml:space="preserve"> </w:t>
      </w:r>
      <w:r w:rsidR="00C233C7" w:rsidRPr="003E49A5">
        <w:t>(RFID)</w:t>
      </w:r>
      <w:r w:rsidR="00C233C7" w:rsidRPr="003E49A5">
        <w:rPr>
          <w:rFonts w:hint="cs"/>
          <w:rtl/>
          <w:lang w:bidi="ar-SY"/>
        </w:rPr>
        <w:t xml:space="preserve"> </w:t>
      </w:r>
      <w:r w:rsidRPr="003E49A5">
        <w:rPr>
          <w:rtl/>
        </w:rPr>
        <w:t>على بعد</w:t>
      </w:r>
      <w:r w:rsidR="00C233C7" w:rsidRPr="003E49A5">
        <w:rPr>
          <w:rFonts w:hint="cs"/>
          <w:rtl/>
        </w:rPr>
        <w:t xml:space="preserve"> </w:t>
      </w:r>
      <w:r w:rsidR="00C233C7" w:rsidRPr="003E49A5">
        <w:t>cm 30</w:t>
      </w:r>
      <w:r w:rsidR="00C233C7" w:rsidRPr="003E49A5">
        <w:rPr>
          <w:rFonts w:hint="cs"/>
          <w:rtl/>
          <w:lang w:bidi="ar-SY"/>
        </w:rPr>
        <w:t xml:space="preserve"> </w:t>
      </w:r>
      <w:r w:rsidRPr="003E49A5">
        <w:rPr>
          <w:rtl/>
        </w:rPr>
        <w:t xml:space="preserve">من الجهاز قيد الاختبار، وضُبط تردد تشغيله </w:t>
      </w:r>
      <w:r w:rsidR="00C233C7" w:rsidRPr="003E49A5">
        <w:rPr>
          <w:rFonts w:hint="cs"/>
          <w:rtl/>
          <w:lang w:bidi="ar-SY"/>
        </w:rPr>
        <w:t xml:space="preserve">على </w:t>
      </w:r>
      <w:r w:rsidR="00C233C7" w:rsidRPr="003E49A5">
        <w:rPr>
          <w:lang w:bidi="ar-SY"/>
        </w:rPr>
        <w:t>MHz 918</w:t>
      </w:r>
      <w:r w:rsidR="00C233C7" w:rsidRPr="003E49A5">
        <w:rPr>
          <w:rFonts w:hint="cs"/>
          <w:rtl/>
          <w:lang w:bidi="ar-SY"/>
        </w:rPr>
        <w:t>.</w:t>
      </w:r>
    </w:p>
    <w:p w14:paraId="6A1DBFB4" w14:textId="46BCC881" w:rsidR="006745AC" w:rsidRPr="003E49A5" w:rsidRDefault="006745AC" w:rsidP="00623A10">
      <w:pPr>
        <w:rPr>
          <w:rtl/>
          <w:lang w:bidi="ar-SY"/>
        </w:rPr>
      </w:pPr>
      <w:r w:rsidRPr="003E49A5">
        <w:rPr>
          <w:rtl/>
        </w:rPr>
        <w:t xml:space="preserve">وتظهر النتائج أن أجهزة </w:t>
      </w:r>
      <w:r w:rsidRPr="003E49A5">
        <w:t>RFID</w:t>
      </w:r>
      <w:r w:rsidRPr="003E49A5">
        <w:rPr>
          <w:rtl/>
        </w:rPr>
        <w:t xml:space="preserve"> تعمل دون تردٍ ذي شأن على مسافات فصل تزيد</w:t>
      </w:r>
      <w:r w:rsidR="00C233C7" w:rsidRPr="003E49A5">
        <w:rPr>
          <w:rFonts w:hint="cs"/>
          <w:rtl/>
        </w:rPr>
        <w:t xml:space="preserve"> عن </w:t>
      </w:r>
      <w:r w:rsidR="00C233C7" w:rsidRPr="003E49A5">
        <w:t>cm 30</w:t>
      </w:r>
      <w:r w:rsidR="00C233C7" w:rsidRPr="003E49A5">
        <w:rPr>
          <w:rFonts w:hint="cs"/>
          <w:rtl/>
          <w:lang w:bidi="ar-SY"/>
        </w:rPr>
        <w:t>.</w:t>
      </w:r>
    </w:p>
    <w:p w14:paraId="12504B70" w14:textId="5B4BA3BB" w:rsidR="006745AC" w:rsidRPr="003E49A5" w:rsidRDefault="006745AC" w:rsidP="00623A10">
      <w:r w:rsidRPr="003E49A5">
        <w:rPr>
          <w:b/>
          <w:bCs/>
          <w:rtl/>
        </w:rPr>
        <w:t>محور ذكي بزر ضغط</w:t>
      </w:r>
      <w:r w:rsidRPr="003E49A5">
        <w:rPr>
          <w:rtl/>
        </w:rPr>
        <w:t xml:space="preserve">. يُشغَّل المحور الذكي وزر الضغط باستخدام إعدادات مبدئية، ووضع المحور الذكي على بعد </w:t>
      </w:r>
      <w:r w:rsidR="00C233C7" w:rsidRPr="003E49A5">
        <w:t>cm 30</w:t>
      </w:r>
      <w:r w:rsidRPr="003E49A5">
        <w:rPr>
          <w:rtl/>
        </w:rPr>
        <w:t xml:space="preserve"> من الجهاز قيد الاختبار. وبينت النتائج أن المحور الذكي يعمل دون تردٍ في جميع التشكيلات الخاضعة للتقييم.</w:t>
      </w:r>
    </w:p>
    <w:p w14:paraId="5CFA82CC" w14:textId="52400D6A" w:rsidR="008F6A2A" w:rsidRPr="003E49A5" w:rsidRDefault="008F6A2A" w:rsidP="008F6A2A">
      <w:pPr>
        <w:pStyle w:val="Heading2"/>
        <w:rPr>
          <w:rtl/>
          <w:lang w:bidi="ar-SY"/>
        </w:rPr>
      </w:pPr>
      <w:bookmarkStart w:id="17" w:name="_Toc142916282"/>
      <w:bookmarkStart w:id="18" w:name="_Toc143086394"/>
      <w:r w:rsidRPr="003E49A5">
        <w:rPr>
          <w:lang w:bidi="ar-SY"/>
        </w:rPr>
        <w:t>3.3</w:t>
      </w:r>
      <w:r w:rsidRPr="003E49A5">
        <w:rPr>
          <w:rtl/>
          <w:lang w:bidi="ar-SY"/>
        </w:rPr>
        <w:tab/>
      </w:r>
      <w:r w:rsidRPr="003E49A5">
        <w:rPr>
          <w:rFonts w:hint="cs"/>
          <w:rtl/>
          <w:lang w:bidi="ar-SY"/>
        </w:rPr>
        <w:t xml:space="preserve">الدراسة </w:t>
      </w:r>
      <w:r w:rsidRPr="003E49A5">
        <w:rPr>
          <w:lang w:bidi="ar-SY"/>
        </w:rPr>
        <w:t>C</w:t>
      </w:r>
      <w:r w:rsidRPr="003E49A5">
        <w:rPr>
          <w:rFonts w:hint="cs"/>
          <w:rtl/>
          <w:lang w:bidi="ar-SY"/>
        </w:rPr>
        <w:t xml:space="preserve"> (</w:t>
      </w:r>
      <w:r w:rsidRPr="003E49A5">
        <w:rPr>
          <w:lang w:bidi="ar-SY"/>
        </w:rPr>
        <w:t>MHz 920-917</w:t>
      </w:r>
      <w:r w:rsidRPr="003E49A5">
        <w:rPr>
          <w:rFonts w:hint="cs"/>
          <w:rtl/>
          <w:lang w:bidi="ar-SY"/>
        </w:rPr>
        <w:t xml:space="preserve"> و</w:t>
      </w:r>
      <w:r w:rsidRPr="003E49A5">
        <w:rPr>
          <w:lang w:bidi="ar-SY"/>
        </w:rPr>
        <w:t>MHz 2 486-2 410</w:t>
      </w:r>
      <w:r w:rsidRPr="003E49A5">
        <w:rPr>
          <w:rFonts w:hint="cs"/>
          <w:rtl/>
          <w:lang w:bidi="ar-SY"/>
        </w:rPr>
        <w:t xml:space="preserve"> و</w:t>
      </w:r>
      <w:r w:rsidRPr="003E49A5">
        <w:rPr>
          <w:lang w:bidi="ar-SY"/>
        </w:rPr>
        <w:t>MHz 5 766-5 738</w:t>
      </w:r>
      <w:r w:rsidRPr="003E49A5">
        <w:rPr>
          <w:rFonts w:hint="cs"/>
          <w:rtl/>
          <w:lang w:bidi="ar-SY"/>
        </w:rPr>
        <w:t>)</w:t>
      </w:r>
      <w:bookmarkEnd w:id="17"/>
      <w:bookmarkEnd w:id="18"/>
    </w:p>
    <w:p w14:paraId="73B4BF41" w14:textId="7C879330" w:rsidR="006745AC" w:rsidRPr="003E49A5" w:rsidRDefault="006745AC" w:rsidP="00A35A70">
      <w:pPr>
        <w:rPr>
          <w:rFonts w:eastAsia="MS Mincho"/>
        </w:rPr>
      </w:pPr>
      <w:r w:rsidRPr="003E49A5">
        <w:rPr>
          <w:rtl/>
        </w:rPr>
        <w:t xml:space="preserve">تعرض الدراسة </w:t>
      </w:r>
      <w:r w:rsidRPr="003E49A5">
        <w:t>C</w:t>
      </w:r>
      <w:r w:rsidRPr="003E49A5">
        <w:rPr>
          <w:rtl/>
        </w:rPr>
        <w:t xml:space="preserve"> ملخصاً للدراسة التي أجريت في سياق وضع قواعد جديدة في اليابان بشأن تكنولوجيا </w:t>
      </w:r>
      <w:r w:rsidRPr="003E49A5">
        <w:t>WPT</w:t>
      </w:r>
      <w:r w:rsidRPr="003E49A5">
        <w:rPr>
          <w:rtl/>
        </w:rPr>
        <w:t xml:space="preserve"> بالحزم في النطاقات </w:t>
      </w:r>
      <w:r w:rsidR="00195AAC" w:rsidRPr="003E49A5">
        <w:t>MHz 920</w:t>
      </w:r>
      <w:r w:rsidR="00195AAC" w:rsidRPr="003E49A5">
        <w:noBreakHyphen/>
        <w:t>917</w:t>
      </w:r>
      <w:r w:rsidR="00195AAC" w:rsidRPr="003E49A5">
        <w:rPr>
          <w:rFonts w:hint="cs"/>
          <w:rtl/>
        </w:rPr>
        <w:t xml:space="preserve">، </w:t>
      </w:r>
      <w:r w:rsidR="00195AAC" w:rsidRPr="003E49A5">
        <w:t>MHz 2 486</w:t>
      </w:r>
      <w:r w:rsidR="00195AAC" w:rsidRPr="003E49A5">
        <w:noBreakHyphen/>
        <w:t>2 410</w:t>
      </w:r>
      <w:r w:rsidR="00195AAC" w:rsidRPr="003E49A5">
        <w:rPr>
          <w:rFonts w:hint="cs"/>
          <w:rtl/>
        </w:rPr>
        <w:t xml:space="preserve">، </w:t>
      </w:r>
      <w:r w:rsidR="00195AAC" w:rsidRPr="003E49A5">
        <w:t>MHz 5 766</w:t>
      </w:r>
      <w:r w:rsidR="00195AAC" w:rsidRPr="003E49A5">
        <w:noBreakHyphen/>
        <w:t>5 738</w:t>
      </w:r>
      <w:r w:rsidRPr="003E49A5">
        <w:rPr>
          <w:rtl/>
        </w:rPr>
        <w:t>. وقد عدّلت وزارة الشؤون الداخلية والاتصالات</w:t>
      </w:r>
      <w:r w:rsidR="00195AAC" w:rsidRPr="003E49A5">
        <w:rPr>
          <w:rFonts w:hint="cs"/>
          <w:rtl/>
        </w:rPr>
        <w:t xml:space="preserve"> </w:t>
      </w:r>
      <w:r w:rsidR="00195AAC" w:rsidRPr="003E49A5">
        <w:t>(MIC)</w:t>
      </w:r>
      <w:r w:rsidR="00195AAC" w:rsidRPr="003E49A5">
        <w:rPr>
          <w:rFonts w:hint="cs"/>
          <w:rtl/>
        </w:rPr>
        <w:t xml:space="preserve"> </w:t>
      </w:r>
      <w:r w:rsidRPr="003E49A5">
        <w:rPr>
          <w:rtl/>
        </w:rPr>
        <w:t xml:space="preserve">اليابانية اللوائح الوزارية ذات الصلة في مايو </w:t>
      </w:r>
      <w:r w:rsidR="00195AAC" w:rsidRPr="003E49A5">
        <w:t>2022</w:t>
      </w:r>
      <w:r w:rsidR="00195AAC" w:rsidRPr="003E49A5">
        <w:rPr>
          <w:rFonts w:hint="cs"/>
          <w:rtl/>
        </w:rPr>
        <w:t xml:space="preserve"> </w:t>
      </w:r>
      <w:r w:rsidRPr="003E49A5">
        <w:rPr>
          <w:rtl/>
        </w:rPr>
        <w:t xml:space="preserve">لإصدار تراخيص "مقر محطة راديوية" لبعض أنواع أجهزة إرسال القدرة لاسلكياً بالحزم. و"مقر المحطة الراديوية" هو نوع من المحطات القائمة، غير المعرَّفة في لوائح الراديو، ولكنه جزء من التدابير التنظيمية الوطنية. وأنشئت منظمة جديدة تسمى مجلس التنسيق الياباني لإرسال القدرة لاسلكياً في يناير </w:t>
      </w:r>
      <w:r w:rsidR="00195AAC" w:rsidRPr="003E49A5">
        <w:t>2022</w:t>
      </w:r>
      <w:r w:rsidR="00195AAC" w:rsidRPr="003E49A5">
        <w:rPr>
          <w:rFonts w:hint="cs"/>
          <w:rtl/>
        </w:rPr>
        <w:t xml:space="preserve"> </w:t>
      </w:r>
      <w:r w:rsidRPr="003E49A5">
        <w:rPr>
          <w:rtl/>
        </w:rPr>
        <w:t>من أجل دعم التنسيق التشغيلي لمنع التداخل الضار بين حزمة إرسال القدرة لاسلكياً وخدمات الاتصالات الراديوية الأخرى. وتجري في وزارة الشؤون الداخلية والاتصالات دراسة طلبات الحصول على تراخيص "المحطات الراديوية المتنقلة" بالاحتكام مرجعياً إلى نتيجة التنسيق التشغيلي.</w:t>
      </w:r>
    </w:p>
    <w:p w14:paraId="781A0C22" w14:textId="2EC4D04D" w:rsidR="006745AC" w:rsidRPr="003E49A5" w:rsidRDefault="00A35A70" w:rsidP="00A35A70">
      <w:pPr>
        <w:pStyle w:val="Heading3"/>
      </w:pPr>
      <w:r w:rsidRPr="003E49A5">
        <w:t>1.3.3</w:t>
      </w:r>
      <w:r w:rsidRPr="003E49A5">
        <w:rPr>
          <w:rtl/>
        </w:rPr>
        <w:tab/>
      </w:r>
      <w:r w:rsidR="006745AC" w:rsidRPr="003E49A5">
        <w:rPr>
          <w:rtl/>
        </w:rPr>
        <w:t>نطاقات الترددات وأنظمة وخدمات الاتصالات الراديوية القائمة قيد النظر في الدراسة</w:t>
      </w:r>
    </w:p>
    <w:p w14:paraId="1A50675E" w14:textId="2B62C967" w:rsidR="006745AC" w:rsidRPr="003E49A5" w:rsidRDefault="006745AC" w:rsidP="00A35A70">
      <w:bookmarkStart w:id="19" w:name="_Hlk55555480"/>
      <w:r w:rsidRPr="003E49A5">
        <w:rPr>
          <w:rtl/>
        </w:rPr>
        <w:t xml:space="preserve">ترد في الجدول </w:t>
      </w:r>
      <w:r w:rsidR="00A35A70" w:rsidRPr="003E49A5">
        <w:t>4</w:t>
      </w:r>
      <w:r w:rsidRPr="003E49A5">
        <w:rPr>
          <w:rtl/>
        </w:rPr>
        <w:t xml:space="preserve"> والجدولين </w:t>
      </w:r>
      <w:r w:rsidR="00A35A70" w:rsidRPr="003E49A5">
        <w:t>5</w:t>
      </w:r>
      <w:r w:rsidR="00A35A70" w:rsidRPr="003E49A5">
        <w:rPr>
          <w:rFonts w:hint="cs"/>
          <w:rtl/>
          <w:lang w:bidi="ar-SY"/>
        </w:rPr>
        <w:t xml:space="preserve"> و</w:t>
      </w:r>
      <w:r w:rsidR="00A35A70" w:rsidRPr="003E49A5">
        <w:rPr>
          <w:lang w:bidi="ar-SY"/>
        </w:rPr>
        <w:t>6</w:t>
      </w:r>
      <w:r w:rsidRPr="003E49A5">
        <w:rPr>
          <w:rtl/>
        </w:rPr>
        <w:t xml:space="preserve"> على التوالي أنظمة وخدمات الاتصالات الراديوية القائمة المجاورة أو المدرجة في النطاقات </w:t>
      </w:r>
      <w:r w:rsidR="00A35A70" w:rsidRPr="003E49A5">
        <w:t>MHz 920</w:t>
      </w:r>
      <w:r w:rsidR="00A35A70" w:rsidRPr="003E49A5">
        <w:noBreakHyphen/>
        <w:t>917</w:t>
      </w:r>
      <w:r w:rsidR="00A35A70" w:rsidRPr="003E49A5">
        <w:rPr>
          <w:rFonts w:hint="cs"/>
          <w:rtl/>
          <w:lang w:bidi="ar-SY"/>
        </w:rPr>
        <w:t xml:space="preserve"> و</w:t>
      </w:r>
      <w:r w:rsidR="00A35A70" w:rsidRPr="003E49A5">
        <w:rPr>
          <w:lang w:bidi="ar-SY"/>
        </w:rPr>
        <w:t>MHz 2 486-2 410</w:t>
      </w:r>
      <w:r w:rsidR="00A35A70" w:rsidRPr="003E49A5">
        <w:rPr>
          <w:rFonts w:hint="cs"/>
          <w:rtl/>
          <w:lang w:bidi="ar-SY"/>
        </w:rPr>
        <w:t xml:space="preserve"> و</w:t>
      </w:r>
      <w:r w:rsidR="00A35A70" w:rsidRPr="003E49A5">
        <w:rPr>
          <w:lang w:bidi="ar-SY"/>
        </w:rPr>
        <w:t>MHz 5 766-5 738</w:t>
      </w:r>
      <w:r w:rsidR="00A35A70" w:rsidRPr="003E49A5">
        <w:rPr>
          <w:rFonts w:hint="cs"/>
          <w:rtl/>
          <w:lang w:bidi="ar-SY"/>
        </w:rPr>
        <w:t xml:space="preserve"> </w:t>
      </w:r>
      <w:r w:rsidRPr="003E49A5">
        <w:rPr>
          <w:rtl/>
        </w:rPr>
        <w:t>قيد النظر في الدراسة.</w:t>
      </w:r>
    </w:p>
    <w:bookmarkEnd w:id="19"/>
    <w:p w14:paraId="199A5419" w14:textId="79AF9D4F" w:rsidR="006745AC" w:rsidRPr="003E49A5" w:rsidRDefault="006745AC" w:rsidP="00A35A70">
      <w:pPr>
        <w:pStyle w:val="TableNo"/>
        <w:rPr>
          <w:rtl/>
        </w:rPr>
      </w:pPr>
      <w:r w:rsidRPr="003E49A5">
        <w:rPr>
          <w:rtl/>
        </w:rPr>
        <w:lastRenderedPageBreak/>
        <w:t>الجدول</w:t>
      </w:r>
      <w:r w:rsidR="00A35A70" w:rsidRPr="003E49A5">
        <w:rPr>
          <w:rFonts w:hint="cs"/>
          <w:rtl/>
        </w:rPr>
        <w:t xml:space="preserve"> </w:t>
      </w:r>
      <w:r w:rsidR="00A35A70" w:rsidRPr="003E49A5">
        <w:t>4</w:t>
      </w:r>
    </w:p>
    <w:p w14:paraId="5098F97B" w14:textId="4A3FC50C" w:rsidR="006745AC" w:rsidRPr="003E49A5" w:rsidRDefault="006745AC" w:rsidP="00A35A70">
      <w:pPr>
        <w:pStyle w:val="Tabletitle"/>
        <w:rPr>
          <w:rtl/>
          <w:lang w:bidi="ar-EG"/>
        </w:rPr>
      </w:pPr>
      <w:r w:rsidRPr="003E49A5">
        <w:rPr>
          <w:rtl/>
        </w:rPr>
        <w:t>أنظمة وخدمات الاتصالات الراديوية قيد النظر في الدراسة</w:t>
      </w:r>
      <w:r w:rsidR="00DF63D0" w:rsidRPr="003E49A5">
        <w:rPr>
          <w:rFonts w:hint="cs"/>
          <w:rtl/>
        </w:rPr>
        <w:t xml:space="preserve"> ضمن النطاق </w:t>
      </w:r>
      <w:r w:rsidR="00DF63D0" w:rsidRPr="003E49A5">
        <w:t>MHz 920</w:t>
      </w:r>
      <w:r w:rsidR="00DF63D0" w:rsidRPr="003E49A5">
        <w:noBreakHyphen/>
        <w:t>917</w:t>
      </w:r>
    </w:p>
    <w:tbl>
      <w:tblPr>
        <w:tblStyle w:val="TableGrid"/>
        <w:bidiVisual/>
        <w:tblW w:w="5000" w:type="pct"/>
        <w:jc w:val="center"/>
        <w:tblLook w:val="04A0" w:firstRow="1" w:lastRow="0" w:firstColumn="1" w:lastColumn="0" w:noHBand="0" w:noVBand="1"/>
      </w:tblPr>
      <w:tblGrid>
        <w:gridCol w:w="2351"/>
        <w:gridCol w:w="2497"/>
        <w:gridCol w:w="2535"/>
        <w:gridCol w:w="2246"/>
      </w:tblGrid>
      <w:tr w:rsidR="00A35A70" w:rsidRPr="003E49A5" w14:paraId="41DCB003" w14:textId="77777777" w:rsidTr="00A35A70">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428E6674" w14:textId="621CA8F5" w:rsidR="00A35A70" w:rsidRPr="003E49A5" w:rsidRDefault="00A35A70" w:rsidP="00A35A70">
            <w:pPr>
              <w:pStyle w:val="Tablehead0"/>
              <w:keepLines/>
              <w:bidi/>
              <w:spacing w:before="40" w:after="40" w:line="240" w:lineRule="exact"/>
              <w:rPr>
                <w:rFonts w:cs="Traditional Arabic"/>
                <w:bCs/>
                <w:szCs w:val="26"/>
                <w:lang w:bidi="ar-SY"/>
              </w:rPr>
            </w:pPr>
            <w:r w:rsidRPr="003E49A5">
              <w:rPr>
                <w:rFonts w:cs="Traditional Arabic" w:hint="cs"/>
                <w:bCs/>
                <w:szCs w:val="26"/>
                <w:rtl/>
                <w:lang w:bidi="ar-SY"/>
              </w:rPr>
              <w:t>النظام</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FD53CB" w14:textId="2DE26E98" w:rsidR="00A35A70" w:rsidRPr="003E49A5" w:rsidRDefault="00A35A70" w:rsidP="00A35A70">
            <w:pPr>
              <w:pStyle w:val="Tablehead0"/>
              <w:keepLines/>
              <w:bidi/>
              <w:spacing w:before="40" w:after="40" w:line="240" w:lineRule="exact"/>
              <w:rPr>
                <w:rFonts w:cs="Traditional Arabic"/>
                <w:bCs/>
                <w:szCs w:val="26"/>
                <w:rtl/>
                <w:lang w:bidi="ar-SY"/>
              </w:rPr>
            </w:pPr>
            <w:r w:rsidRPr="003E49A5">
              <w:rPr>
                <w:rFonts w:cs="Traditional Arabic" w:hint="cs"/>
                <w:bCs/>
                <w:szCs w:val="26"/>
                <w:rtl/>
              </w:rPr>
              <w:t>التردد</w:t>
            </w:r>
            <w:r w:rsidRPr="003E49A5">
              <w:rPr>
                <w:rFonts w:cs="Traditional Arabic"/>
                <w:bCs/>
                <w:szCs w:val="26"/>
                <w:rtl/>
              </w:rPr>
              <w:br/>
            </w:r>
            <w:r w:rsidRPr="003E49A5">
              <w:rPr>
                <w:rFonts w:cs="Traditional Arabic"/>
                <w:bCs/>
                <w:szCs w:val="26"/>
              </w:rP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08482E9" w14:textId="21505364" w:rsidR="00A35A70" w:rsidRPr="003E49A5" w:rsidRDefault="00A35A70" w:rsidP="00A35A70">
            <w:pPr>
              <w:pStyle w:val="Tablehead0"/>
              <w:keepLines/>
              <w:bidi/>
              <w:spacing w:before="40" w:after="40" w:line="240" w:lineRule="exact"/>
              <w:rPr>
                <w:rFonts w:cs="Traditional Arabic"/>
                <w:bCs/>
                <w:szCs w:val="26"/>
              </w:rPr>
            </w:pPr>
            <w:r w:rsidRPr="003E49A5">
              <w:rPr>
                <w:rFonts w:cs="Traditional Arabic" w:hint="cs"/>
                <w:bCs/>
                <w:szCs w:val="26"/>
                <w:rtl/>
                <w:lang w:eastAsia="ja-JP"/>
              </w:rPr>
              <w:t>معيار الحماية</w:t>
            </w:r>
          </w:p>
        </w:tc>
        <w:tc>
          <w:tcPr>
            <w:tcW w:w="2248" w:type="dxa"/>
            <w:tcBorders>
              <w:top w:val="single" w:sz="4" w:space="0" w:color="auto"/>
              <w:left w:val="single" w:sz="4" w:space="0" w:color="auto"/>
              <w:bottom w:val="single" w:sz="4" w:space="0" w:color="auto"/>
              <w:right w:val="single" w:sz="4" w:space="0" w:color="auto"/>
            </w:tcBorders>
            <w:vAlign w:val="center"/>
          </w:tcPr>
          <w:p w14:paraId="269F21B4" w14:textId="4590814D" w:rsidR="00A35A70" w:rsidRPr="003E49A5" w:rsidRDefault="00A35A70" w:rsidP="00A35A70">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المراجع</w:t>
            </w:r>
          </w:p>
        </w:tc>
      </w:tr>
      <w:tr w:rsidR="00A35A70" w:rsidRPr="003E49A5" w14:paraId="4FC16C34" w14:textId="77777777" w:rsidTr="00A35A7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A5930B7" w14:textId="29967070" w:rsidR="00A35A70" w:rsidRPr="003E49A5" w:rsidRDefault="00A35A70" w:rsidP="00A35A70">
            <w:pPr>
              <w:pStyle w:val="Tabletext"/>
              <w:keepNext/>
              <w:keepLines/>
              <w:bidi/>
              <w:spacing w:line="240" w:lineRule="exact"/>
              <w:rPr>
                <w:rFonts w:cs="Traditional Arabic"/>
                <w:szCs w:val="26"/>
                <w:rtl/>
                <w:lang w:bidi="ar-SY"/>
              </w:rPr>
            </w:pPr>
            <w:r w:rsidRPr="003E49A5">
              <w:rPr>
                <w:rFonts w:cs="Traditional Arabic" w:hint="cs"/>
                <w:szCs w:val="26"/>
                <w:rtl/>
              </w:rPr>
              <w:t xml:space="preserve">خدمة </w:t>
            </w:r>
            <w:r w:rsidRPr="003E49A5">
              <w:rPr>
                <w:rFonts w:cs="Traditional Arabic"/>
                <w:szCs w:val="26"/>
              </w:rPr>
              <w:t>MCA</w:t>
            </w:r>
            <w:r w:rsidRPr="003E49A5">
              <w:rPr>
                <w:rFonts w:cs="Traditional Arabic" w:hint="cs"/>
                <w:szCs w:val="26"/>
                <w:rtl/>
                <w:lang w:bidi="ar-SY"/>
              </w:rPr>
              <w:t xml:space="preserve"> الرقمية</w:t>
            </w:r>
          </w:p>
        </w:tc>
        <w:tc>
          <w:tcPr>
            <w:tcW w:w="2500" w:type="dxa"/>
            <w:tcBorders>
              <w:top w:val="single" w:sz="4" w:space="0" w:color="auto"/>
              <w:left w:val="single" w:sz="4" w:space="0" w:color="auto"/>
              <w:bottom w:val="single" w:sz="4" w:space="0" w:color="auto"/>
              <w:right w:val="single" w:sz="4" w:space="0" w:color="auto"/>
            </w:tcBorders>
            <w:vAlign w:val="center"/>
          </w:tcPr>
          <w:p w14:paraId="5AAEBD36" w14:textId="26BECE38" w:rsidR="00A35A70" w:rsidRPr="003E49A5" w:rsidRDefault="00A35A70" w:rsidP="00A35A70">
            <w:pPr>
              <w:pStyle w:val="Tabletext"/>
              <w:keepNext/>
              <w:keepLines/>
              <w:bidi/>
              <w:spacing w:line="240" w:lineRule="exact"/>
              <w:jc w:val="center"/>
              <w:rPr>
                <w:rFonts w:cs="Traditional Arabic"/>
                <w:szCs w:val="26"/>
              </w:rPr>
            </w:pPr>
            <w:r w:rsidRPr="003E49A5">
              <w:rPr>
                <w:rFonts w:cs="Traditional Arabic"/>
                <w:szCs w:val="26"/>
              </w:rPr>
              <w:t>940-930</w:t>
            </w:r>
            <w:r w:rsidRPr="003E49A5">
              <w:rPr>
                <w:rFonts w:cs="Traditional Arabic"/>
                <w:szCs w:val="26"/>
                <w:rtl/>
                <w:lang w:bidi="ar-SY"/>
              </w:rPr>
              <w:br/>
            </w:r>
            <w:r w:rsidRPr="003E49A5">
              <w:rPr>
                <w:rFonts w:cs="Traditional Arabic" w:hint="cs"/>
                <w:szCs w:val="26"/>
                <w:rtl/>
                <w:lang w:bidi="ar-SY"/>
              </w:rPr>
              <w:t>(الوصلة الصاعدة)</w:t>
            </w:r>
          </w:p>
        </w:tc>
        <w:tc>
          <w:tcPr>
            <w:tcW w:w="2537" w:type="dxa"/>
            <w:vMerge w:val="restart"/>
            <w:tcBorders>
              <w:top w:val="single" w:sz="4" w:space="0" w:color="auto"/>
              <w:left w:val="single" w:sz="4" w:space="0" w:color="auto"/>
              <w:right w:val="single" w:sz="4" w:space="0" w:color="auto"/>
            </w:tcBorders>
            <w:vAlign w:val="center"/>
          </w:tcPr>
          <w:p w14:paraId="54E89412" w14:textId="1BA89BD7" w:rsidR="00A35A70" w:rsidRPr="003E49A5" w:rsidRDefault="00DF63D0" w:rsidP="00A35A70">
            <w:pPr>
              <w:pStyle w:val="Tabletext"/>
              <w:keepNext/>
              <w:keepLines/>
              <w:bidi/>
              <w:spacing w:line="240" w:lineRule="exact"/>
              <w:jc w:val="center"/>
              <w:rPr>
                <w:rFonts w:cs="Traditional Arabic"/>
                <w:szCs w:val="26"/>
                <w:rtl/>
                <w:lang w:bidi="ar-SY"/>
              </w:rPr>
            </w:pPr>
            <w:r w:rsidRPr="003E49A5">
              <w:rPr>
                <w:lang w:val="en-GB"/>
              </w:rPr>
              <w:t xml:space="preserve">dBm/MHz </w:t>
            </w:r>
            <w:r w:rsidR="00A35A70" w:rsidRPr="003E49A5">
              <w:rPr>
                <w:rFonts w:cs="Traditional Arabic"/>
                <w:szCs w:val="26"/>
              </w:rPr>
              <w:t>108,8–</w:t>
            </w:r>
            <w:r w:rsidR="00A35A70" w:rsidRPr="003E49A5">
              <w:rPr>
                <w:rFonts w:cs="Traditional Arabic"/>
                <w:szCs w:val="26"/>
                <w:rtl/>
                <w:lang w:bidi="ar-SY"/>
              </w:rPr>
              <w:br/>
            </w:r>
            <w:r w:rsidR="00A35A70" w:rsidRPr="003E49A5">
              <w:rPr>
                <w:rFonts w:cs="Traditional Arabic" w:hint="cs"/>
                <w:szCs w:val="26"/>
                <w:rtl/>
                <w:lang w:bidi="ar-SY"/>
              </w:rPr>
              <w:t>(في النطاق)</w:t>
            </w:r>
          </w:p>
          <w:p w14:paraId="48184B33" w14:textId="79854DD4" w:rsidR="00A35A70" w:rsidRPr="003E49A5" w:rsidRDefault="00A35A70" w:rsidP="00A35A70">
            <w:pPr>
              <w:pStyle w:val="Tabletext"/>
              <w:keepNext/>
              <w:keepLines/>
              <w:bidi/>
              <w:spacing w:line="240" w:lineRule="exact"/>
              <w:jc w:val="center"/>
              <w:rPr>
                <w:rFonts w:cs="Traditional Arabic"/>
                <w:szCs w:val="26"/>
                <w:lang w:val="en-GB"/>
              </w:rPr>
            </w:pPr>
            <w:r w:rsidRPr="003E49A5">
              <w:rPr>
                <w:rFonts w:cs="Traditional Arabic"/>
                <w:szCs w:val="26"/>
                <w:lang w:bidi="ar-SY"/>
              </w:rPr>
              <w:t>dBm 51–</w:t>
            </w:r>
            <w:r w:rsidRPr="003E49A5">
              <w:rPr>
                <w:rFonts w:cs="Traditional Arabic" w:hint="cs"/>
                <w:szCs w:val="26"/>
                <w:rtl/>
                <w:lang w:bidi="ar-SY"/>
              </w:rPr>
              <w:t xml:space="preserve"> (خارج النطاق)</w:t>
            </w:r>
          </w:p>
        </w:tc>
        <w:tc>
          <w:tcPr>
            <w:tcW w:w="2248" w:type="dxa"/>
            <w:vMerge w:val="restart"/>
            <w:tcBorders>
              <w:top w:val="single" w:sz="4" w:space="0" w:color="auto"/>
              <w:left w:val="single" w:sz="4" w:space="0" w:color="auto"/>
              <w:right w:val="single" w:sz="4" w:space="0" w:color="auto"/>
            </w:tcBorders>
          </w:tcPr>
          <w:p w14:paraId="6709ADEE" w14:textId="77777777" w:rsidR="00A35A70" w:rsidRPr="003E49A5" w:rsidRDefault="00A35A70" w:rsidP="00A35A70">
            <w:pPr>
              <w:pStyle w:val="Tabletext"/>
              <w:keepNext/>
              <w:keepLines/>
              <w:bidi/>
              <w:spacing w:line="240" w:lineRule="exact"/>
              <w:jc w:val="center"/>
              <w:rPr>
                <w:rFonts w:cs="Traditional Arabic"/>
                <w:szCs w:val="26"/>
                <w:lang w:eastAsia="ja-JP"/>
              </w:rPr>
            </w:pPr>
            <w:proofErr w:type="gramStart"/>
            <w:r w:rsidRPr="003E49A5">
              <w:rPr>
                <w:rFonts w:cs="Traditional Arabic"/>
                <w:szCs w:val="26"/>
                <w:lang w:eastAsia="ja-JP"/>
              </w:rPr>
              <w:t>ARIB</w:t>
            </w:r>
            <w:r w:rsidRPr="003E49A5">
              <w:rPr>
                <w:rFonts w:cs="Traditional Arabic"/>
                <w:szCs w:val="26"/>
                <w:vertAlign w:val="superscript"/>
                <w:lang w:eastAsia="ja-JP"/>
              </w:rPr>
              <w:t>(</w:t>
            </w:r>
            <w:proofErr w:type="gramEnd"/>
            <w:r w:rsidRPr="003E49A5">
              <w:rPr>
                <w:rFonts w:cs="Traditional Arabic"/>
                <w:szCs w:val="26"/>
                <w:vertAlign w:val="superscript"/>
                <w:lang w:eastAsia="ja-JP"/>
              </w:rPr>
              <w:t>1)</w:t>
            </w:r>
            <w:r w:rsidRPr="003E49A5">
              <w:rPr>
                <w:rFonts w:cs="Traditional Arabic"/>
                <w:szCs w:val="26"/>
                <w:lang w:eastAsia="ja-JP"/>
              </w:rPr>
              <w:t xml:space="preserve"> STD-T85</w:t>
            </w:r>
          </w:p>
          <w:p w14:paraId="79626B75" w14:textId="1B63836A" w:rsidR="00A35A70" w:rsidRPr="003E49A5" w:rsidRDefault="00A35A70" w:rsidP="00A35A70">
            <w:pPr>
              <w:pStyle w:val="Tabletext"/>
              <w:keepNext/>
              <w:keepLines/>
              <w:bidi/>
              <w:spacing w:line="240" w:lineRule="exact"/>
              <w:jc w:val="center"/>
              <w:rPr>
                <w:rFonts w:cs="Traditional Arabic"/>
                <w:szCs w:val="26"/>
              </w:rPr>
            </w:pPr>
            <w:r w:rsidRPr="003E49A5">
              <w:rPr>
                <w:rFonts w:cs="Traditional Arabic" w:hint="cs"/>
                <w:szCs w:val="26"/>
                <w:rtl/>
                <w:lang w:eastAsia="ja-JP"/>
              </w:rPr>
              <w:t>(اليابان)</w:t>
            </w:r>
          </w:p>
        </w:tc>
      </w:tr>
      <w:tr w:rsidR="00A35A70" w:rsidRPr="003E49A5" w14:paraId="2C334933" w14:textId="77777777" w:rsidTr="00A35A7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60D4BE" w14:textId="77777777" w:rsidR="00A35A70" w:rsidRPr="003E49A5" w:rsidRDefault="00A35A70" w:rsidP="00A35A70">
            <w:pPr>
              <w:pStyle w:val="Tabletext"/>
              <w:keepNext/>
              <w:keepLines/>
              <w:bidi/>
              <w:spacing w:line="240" w:lineRule="exact"/>
              <w:rPr>
                <w:rFonts w:eastAsia="MS PGothic" w:cs="Traditional Arabic"/>
                <w:szCs w:val="26"/>
              </w:rPr>
            </w:pPr>
          </w:p>
        </w:tc>
        <w:tc>
          <w:tcPr>
            <w:tcW w:w="2500" w:type="dxa"/>
            <w:tcBorders>
              <w:top w:val="single" w:sz="4" w:space="0" w:color="auto"/>
              <w:left w:val="single" w:sz="4" w:space="0" w:color="auto"/>
              <w:bottom w:val="single" w:sz="4" w:space="0" w:color="auto"/>
              <w:right w:val="single" w:sz="4" w:space="0" w:color="auto"/>
            </w:tcBorders>
            <w:vAlign w:val="center"/>
          </w:tcPr>
          <w:p w14:paraId="7FCE4C4B" w14:textId="06EF1032" w:rsidR="00A35A70" w:rsidRPr="003E49A5" w:rsidRDefault="00A35A70" w:rsidP="00A35A70">
            <w:pPr>
              <w:pStyle w:val="Tabletext"/>
              <w:keepNext/>
              <w:keepLines/>
              <w:bidi/>
              <w:spacing w:line="240" w:lineRule="exact"/>
              <w:jc w:val="center"/>
              <w:rPr>
                <w:rFonts w:cs="Traditional Arabic"/>
                <w:szCs w:val="26"/>
              </w:rPr>
            </w:pPr>
            <w:r w:rsidRPr="003E49A5">
              <w:rPr>
                <w:rFonts w:cs="Traditional Arabic"/>
                <w:szCs w:val="26"/>
              </w:rPr>
              <w:t>945-940</w:t>
            </w:r>
            <w:r w:rsidRPr="003E49A5">
              <w:rPr>
                <w:rFonts w:cs="Traditional Arabic"/>
                <w:szCs w:val="26"/>
                <w:rtl/>
                <w:lang w:bidi="ar-SY"/>
              </w:rPr>
              <w:br/>
            </w:r>
            <w:r w:rsidRPr="003E49A5">
              <w:rPr>
                <w:rFonts w:cs="Traditional Arabic" w:hint="cs"/>
                <w:szCs w:val="26"/>
                <w:rtl/>
                <w:lang w:bidi="ar-SY"/>
              </w:rPr>
              <w:t>(الوصلة الهابطة)</w:t>
            </w:r>
          </w:p>
        </w:tc>
        <w:tc>
          <w:tcPr>
            <w:tcW w:w="2537" w:type="dxa"/>
            <w:vMerge/>
            <w:tcBorders>
              <w:left w:val="single" w:sz="4" w:space="0" w:color="auto"/>
              <w:bottom w:val="single" w:sz="4" w:space="0" w:color="auto"/>
              <w:right w:val="single" w:sz="4" w:space="0" w:color="auto"/>
            </w:tcBorders>
            <w:vAlign w:val="center"/>
          </w:tcPr>
          <w:p w14:paraId="2851E032" w14:textId="77777777" w:rsidR="00A35A70" w:rsidRPr="003E49A5" w:rsidRDefault="00A35A70" w:rsidP="00A35A70">
            <w:pPr>
              <w:pStyle w:val="Tabletext"/>
              <w:keepNext/>
              <w:keepLines/>
              <w:bidi/>
              <w:spacing w:line="240" w:lineRule="exact"/>
              <w:jc w:val="center"/>
              <w:rPr>
                <w:rFonts w:cs="Traditional Arabic"/>
                <w:szCs w:val="26"/>
                <w:lang w:val="en-GB"/>
              </w:rPr>
            </w:pPr>
          </w:p>
        </w:tc>
        <w:tc>
          <w:tcPr>
            <w:tcW w:w="2248" w:type="dxa"/>
            <w:vMerge/>
            <w:tcBorders>
              <w:left w:val="single" w:sz="4" w:space="0" w:color="auto"/>
              <w:bottom w:val="single" w:sz="4" w:space="0" w:color="auto"/>
              <w:right w:val="single" w:sz="4" w:space="0" w:color="auto"/>
            </w:tcBorders>
          </w:tcPr>
          <w:p w14:paraId="681296E2" w14:textId="77777777" w:rsidR="00A35A70" w:rsidRPr="003E49A5" w:rsidRDefault="00A35A70" w:rsidP="00A35A70">
            <w:pPr>
              <w:pStyle w:val="Tabletext"/>
              <w:keepNext/>
              <w:keepLines/>
              <w:bidi/>
              <w:spacing w:line="240" w:lineRule="exact"/>
              <w:jc w:val="center"/>
              <w:rPr>
                <w:rFonts w:cs="Traditional Arabic"/>
                <w:szCs w:val="26"/>
              </w:rPr>
            </w:pPr>
          </w:p>
        </w:tc>
      </w:tr>
      <w:tr w:rsidR="00A35A70" w:rsidRPr="003E49A5" w14:paraId="3C68D0B1" w14:textId="77777777" w:rsidTr="00A35A7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8BEEFC" w14:textId="453F2C5A" w:rsidR="00A35A70" w:rsidRPr="003E49A5" w:rsidRDefault="00A35A70" w:rsidP="00A35A70">
            <w:pPr>
              <w:pStyle w:val="Tabletext"/>
              <w:keepNext/>
              <w:keepLines/>
              <w:bidi/>
              <w:spacing w:line="240" w:lineRule="exact"/>
              <w:jc w:val="left"/>
              <w:rPr>
                <w:rFonts w:cs="Traditional Arabic"/>
                <w:szCs w:val="26"/>
                <w:rtl/>
                <w:lang w:bidi="ar-SY"/>
              </w:rPr>
            </w:pPr>
            <w:r w:rsidRPr="003E49A5">
              <w:rPr>
                <w:rFonts w:cs="Traditional Arabic" w:hint="cs"/>
                <w:szCs w:val="26"/>
                <w:rtl/>
              </w:rPr>
              <w:t xml:space="preserve">خدمة </w:t>
            </w:r>
            <w:r w:rsidRPr="003E49A5">
              <w:rPr>
                <w:rFonts w:cs="Traditional Arabic"/>
                <w:szCs w:val="26"/>
              </w:rPr>
              <w:t>MCA</w:t>
            </w:r>
            <w:r w:rsidRPr="003E49A5">
              <w:rPr>
                <w:rFonts w:cs="Traditional Arabic" w:hint="cs"/>
                <w:szCs w:val="26"/>
                <w:rtl/>
                <w:lang w:bidi="ar-SY"/>
              </w:rPr>
              <w:t xml:space="preserve"> المتقدمة</w:t>
            </w:r>
          </w:p>
        </w:tc>
        <w:tc>
          <w:tcPr>
            <w:tcW w:w="2500" w:type="dxa"/>
            <w:tcBorders>
              <w:top w:val="single" w:sz="4" w:space="0" w:color="auto"/>
              <w:left w:val="single" w:sz="4" w:space="0" w:color="auto"/>
              <w:bottom w:val="single" w:sz="4" w:space="0" w:color="auto"/>
              <w:right w:val="single" w:sz="4" w:space="0" w:color="auto"/>
            </w:tcBorders>
            <w:vAlign w:val="center"/>
          </w:tcPr>
          <w:p w14:paraId="015C2200" w14:textId="34A03525" w:rsidR="00A35A70" w:rsidRPr="003E49A5" w:rsidRDefault="00A35A70" w:rsidP="00A35A70">
            <w:pPr>
              <w:pStyle w:val="Tabletext"/>
              <w:keepNext/>
              <w:keepLines/>
              <w:bidi/>
              <w:spacing w:line="240" w:lineRule="exact"/>
              <w:jc w:val="center"/>
              <w:rPr>
                <w:rFonts w:cs="Traditional Arabic"/>
                <w:szCs w:val="26"/>
              </w:rPr>
            </w:pPr>
            <w:r w:rsidRPr="003E49A5">
              <w:rPr>
                <w:rFonts w:cs="Traditional Arabic"/>
                <w:szCs w:val="26"/>
              </w:rPr>
              <w:t>900-895</w:t>
            </w:r>
            <w:r w:rsidRPr="003E49A5">
              <w:rPr>
                <w:rFonts w:cs="Traditional Arabic"/>
                <w:szCs w:val="26"/>
                <w:rtl/>
                <w:lang w:bidi="ar-SY"/>
              </w:rPr>
              <w:br/>
            </w:r>
            <w:r w:rsidRPr="003E49A5">
              <w:rPr>
                <w:rFonts w:cs="Traditional Arabic" w:hint="cs"/>
                <w:szCs w:val="26"/>
                <w:rtl/>
                <w:lang w:bidi="ar-SY"/>
              </w:rPr>
              <w:t>(الوصلة الصاعدة)</w:t>
            </w:r>
          </w:p>
        </w:tc>
        <w:tc>
          <w:tcPr>
            <w:tcW w:w="2537" w:type="dxa"/>
            <w:tcBorders>
              <w:top w:val="single" w:sz="4" w:space="0" w:color="auto"/>
              <w:left w:val="single" w:sz="4" w:space="0" w:color="auto"/>
              <w:bottom w:val="single" w:sz="4" w:space="0" w:color="auto"/>
              <w:right w:val="single" w:sz="4" w:space="0" w:color="auto"/>
            </w:tcBorders>
            <w:vAlign w:val="center"/>
          </w:tcPr>
          <w:p w14:paraId="5939D7B5" w14:textId="50D2C050" w:rsidR="001623C5" w:rsidRPr="003E49A5" w:rsidRDefault="00DF63D0" w:rsidP="00A35A70">
            <w:pPr>
              <w:pStyle w:val="Tabletext"/>
              <w:keepNext/>
              <w:keepLines/>
              <w:bidi/>
              <w:spacing w:line="240" w:lineRule="exact"/>
              <w:jc w:val="center"/>
              <w:rPr>
                <w:rFonts w:cs="Traditional Arabic"/>
                <w:szCs w:val="26"/>
                <w:rtl/>
                <w:lang w:bidi="ar-SY"/>
              </w:rPr>
            </w:pPr>
            <w:r w:rsidRPr="003E49A5">
              <w:rPr>
                <w:lang w:val="en-GB"/>
              </w:rPr>
              <w:t xml:space="preserve">dBm/MHz </w:t>
            </w:r>
            <w:r w:rsidR="001623C5" w:rsidRPr="003E49A5">
              <w:rPr>
                <w:rFonts w:cs="Traditional Arabic"/>
                <w:szCs w:val="26"/>
              </w:rPr>
              <w:t>110,8–</w:t>
            </w:r>
            <w:r w:rsidR="001623C5" w:rsidRPr="003E49A5">
              <w:rPr>
                <w:rFonts w:cs="Traditional Arabic"/>
                <w:szCs w:val="26"/>
                <w:rtl/>
                <w:lang w:bidi="ar-SY"/>
              </w:rPr>
              <w:br/>
            </w:r>
            <w:r w:rsidR="001623C5" w:rsidRPr="003E49A5">
              <w:rPr>
                <w:rFonts w:cs="Traditional Arabic" w:hint="cs"/>
                <w:szCs w:val="26"/>
                <w:rtl/>
                <w:lang w:bidi="ar-SY"/>
              </w:rPr>
              <w:t>(في النطاق)</w:t>
            </w:r>
          </w:p>
          <w:p w14:paraId="46EF8549" w14:textId="1C317C3B" w:rsidR="00A35A70" w:rsidRPr="003E49A5" w:rsidRDefault="001623C5" w:rsidP="00DF63D0">
            <w:pPr>
              <w:pStyle w:val="Tabletext"/>
              <w:keepNext/>
              <w:keepLines/>
              <w:bidi/>
              <w:spacing w:line="240" w:lineRule="exact"/>
              <w:jc w:val="center"/>
              <w:rPr>
                <w:rFonts w:cs="Traditional Arabic"/>
                <w:szCs w:val="26"/>
                <w:lang w:val="en-GB"/>
              </w:rPr>
            </w:pPr>
            <w:r w:rsidRPr="003E49A5">
              <w:rPr>
                <w:rFonts w:cs="Traditional Arabic"/>
                <w:szCs w:val="26"/>
                <w:lang w:bidi="ar-SY"/>
              </w:rPr>
              <w:t>dBm 44–</w:t>
            </w:r>
            <w:r w:rsidRPr="003E49A5">
              <w:rPr>
                <w:rFonts w:cs="Traditional Arabic" w:hint="cs"/>
                <w:szCs w:val="26"/>
                <w:rtl/>
                <w:lang w:bidi="ar-SY"/>
              </w:rPr>
              <w:t xml:space="preserve"> (خارج النطاق، </w:t>
            </w:r>
            <w:r w:rsidR="00DF63D0" w:rsidRPr="003E49A5">
              <w:rPr>
                <w:rFonts w:cs="Traditional Arabic"/>
                <w:szCs w:val="26"/>
                <w:rtl/>
                <w:lang w:bidi="ar-SY"/>
              </w:rPr>
              <w:br/>
            </w:r>
            <w:r w:rsidRPr="003E49A5">
              <w:rPr>
                <w:rFonts w:cs="Traditional Arabic" w:hint="cs"/>
                <w:szCs w:val="26"/>
                <w:rtl/>
                <w:lang w:bidi="ar-SY"/>
              </w:rPr>
              <w:t xml:space="preserve">فصل قدره </w:t>
            </w:r>
            <w:r w:rsidRPr="003E49A5">
              <w:rPr>
                <w:rFonts w:cs="Traditional Arabic"/>
                <w:szCs w:val="26"/>
                <w:lang w:bidi="ar-SY"/>
              </w:rPr>
              <w:t>MHz 12,5</w:t>
            </w:r>
            <w:r w:rsidRPr="003E49A5">
              <w:rPr>
                <w:rFonts w:cs="Traditional Arabic" w:hint="cs"/>
                <w:szCs w:val="26"/>
                <w:rtl/>
                <w:lang w:bidi="ar-SY"/>
              </w:rPr>
              <w:t>)</w:t>
            </w:r>
          </w:p>
        </w:tc>
        <w:tc>
          <w:tcPr>
            <w:tcW w:w="2248" w:type="dxa"/>
            <w:tcBorders>
              <w:top w:val="single" w:sz="4" w:space="0" w:color="auto"/>
              <w:left w:val="single" w:sz="4" w:space="0" w:color="auto"/>
              <w:bottom w:val="single" w:sz="4" w:space="0" w:color="auto"/>
              <w:right w:val="single" w:sz="4" w:space="0" w:color="auto"/>
            </w:tcBorders>
          </w:tcPr>
          <w:p w14:paraId="6DD91789" w14:textId="77777777" w:rsidR="00A35A70" w:rsidRPr="003E49A5" w:rsidRDefault="00A35A70" w:rsidP="00A35A70">
            <w:pPr>
              <w:pStyle w:val="Tabletext"/>
              <w:keepNext/>
              <w:keepLines/>
              <w:bidi/>
              <w:spacing w:line="240" w:lineRule="exact"/>
              <w:jc w:val="center"/>
              <w:rPr>
                <w:rFonts w:cs="Traditional Arabic"/>
                <w:szCs w:val="26"/>
              </w:rPr>
            </w:pPr>
            <w:r w:rsidRPr="003E49A5">
              <w:rPr>
                <w:rFonts w:cs="Traditional Arabic"/>
                <w:szCs w:val="26"/>
              </w:rPr>
              <w:t xml:space="preserve">3GPP TS36 104 </w:t>
            </w:r>
            <w:r w:rsidRPr="003E49A5">
              <w:rPr>
                <w:rFonts w:eastAsia="MS Mincho" w:cs="Traditional Arabic" w:hint="eastAsia"/>
                <w:szCs w:val="26"/>
              </w:rPr>
              <w:t>ｖ</w:t>
            </w:r>
            <w:r w:rsidRPr="003E49A5">
              <w:rPr>
                <w:rFonts w:cs="Traditional Arabic"/>
                <w:szCs w:val="26"/>
              </w:rPr>
              <w:t>8.3.0 (2008-9)</w:t>
            </w:r>
          </w:p>
        </w:tc>
      </w:tr>
      <w:tr w:rsidR="00A35A70" w:rsidRPr="003E49A5" w14:paraId="7A3991BF" w14:textId="77777777" w:rsidTr="00A35A7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1ADBC3" w14:textId="77777777" w:rsidR="00A35A70" w:rsidRPr="003E49A5" w:rsidRDefault="00A35A70" w:rsidP="00A35A70">
            <w:pPr>
              <w:pStyle w:val="Tabletext"/>
              <w:bidi/>
              <w:spacing w:line="240" w:lineRule="exact"/>
              <w:rPr>
                <w:rFonts w:eastAsia="MS PGothic" w:cs="Traditional Arabic"/>
                <w:szCs w:val="26"/>
              </w:rPr>
            </w:pPr>
          </w:p>
        </w:tc>
        <w:tc>
          <w:tcPr>
            <w:tcW w:w="2500" w:type="dxa"/>
            <w:tcBorders>
              <w:top w:val="single" w:sz="4" w:space="0" w:color="auto"/>
              <w:left w:val="single" w:sz="4" w:space="0" w:color="auto"/>
              <w:bottom w:val="single" w:sz="4" w:space="0" w:color="auto"/>
              <w:right w:val="single" w:sz="4" w:space="0" w:color="auto"/>
            </w:tcBorders>
            <w:vAlign w:val="center"/>
          </w:tcPr>
          <w:p w14:paraId="4D6D89ED" w14:textId="21F24768" w:rsidR="00A35A70" w:rsidRPr="003E49A5" w:rsidRDefault="00A35A70" w:rsidP="00A35A70">
            <w:pPr>
              <w:pStyle w:val="Tabletext"/>
              <w:bidi/>
              <w:spacing w:line="240" w:lineRule="exact"/>
              <w:jc w:val="center"/>
              <w:rPr>
                <w:rFonts w:cs="Traditional Arabic"/>
                <w:szCs w:val="26"/>
              </w:rPr>
            </w:pPr>
            <w:r w:rsidRPr="003E49A5">
              <w:rPr>
                <w:rFonts w:cs="Traditional Arabic"/>
                <w:szCs w:val="26"/>
              </w:rPr>
              <w:t>860-850</w:t>
            </w:r>
            <w:r w:rsidRPr="003E49A5">
              <w:rPr>
                <w:rFonts w:cs="Traditional Arabic"/>
                <w:szCs w:val="26"/>
                <w:rtl/>
                <w:lang w:bidi="ar-SY"/>
              </w:rPr>
              <w:br/>
            </w:r>
            <w:r w:rsidRPr="003E49A5">
              <w:rPr>
                <w:rFonts w:cs="Traditional Arabic" w:hint="cs"/>
                <w:szCs w:val="26"/>
                <w:rtl/>
                <w:lang w:bidi="ar-SY"/>
              </w:rPr>
              <w:t>(الوصلة الهابطة)</w:t>
            </w:r>
          </w:p>
        </w:tc>
        <w:tc>
          <w:tcPr>
            <w:tcW w:w="2537" w:type="dxa"/>
            <w:tcBorders>
              <w:top w:val="single" w:sz="4" w:space="0" w:color="auto"/>
              <w:left w:val="single" w:sz="4" w:space="0" w:color="auto"/>
              <w:bottom w:val="single" w:sz="4" w:space="0" w:color="auto"/>
              <w:right w:val="single" w:sz="4" w:space="0" w:color="auto"/>
            </w:tcBorders>
            <w:vAlign w:val="center"/>
          </w:tcPr>
          <w:p w14:paraId="1E8E73FF" w14:textId="49A502C9" w:rsidR="00A35A70" w:rsidRPr="003E49A5" w:rsidRDefault="00DF63D0" w:rsidP="00A35A70">
            <w:pPr>
              <w:pStyle w:val="Tabletext"/>
              <w:bidi/>
              <w:spacing w:line="240" w:lineRule="exact"/>
              <w:jc w:val="center"/>
              <w:rPr>
                <w:rFonts w:cs="Traditional Arabic"/>
                <w:szCs w:val="26"/>
                <w:rtl/>
                <w:lang w:val="en-GB"/>
              </w:rPr>
            </w:pPr>
            <w:r w:rsidRPr="003E49A5">
              <w:rPr>
                <w:lang w:val="en-GB"/>
              </w:rPr>
              <w:t xml:space="preserve">dBm/MHz </w:t>
            </w:r>
            <w:r w:rsidR="00A35A70" w:rsidRPr="003E49A5">
              <w:rPr>
                <w:rFonts w:cs="Traditional Arabic"/>
                <w:szCs w:val="26"/>
              </w:rPr>
              <w:t>119–</w:t>
            </w:r>
            <w:r w:rsidR="00A35A70" w:rsidRPr="003E49A5">
              <w:rPr>
                <w:rFonts w:cs="Traditional Arabic"/>
                <w:szCs w:val="26"/>
                <w:rtl/>
              </w:rPr>
              <w:br/>
            </w:r>
            <w:r w:rsidR="00A35A70" w:rsidRPr="003E49A5">
              <w:rPr>
                <w:rFonts w:cs="Traditional Arabic" w:hint="cs"/>
                <w:szCs w:val="26"/>
                <w:rtl/>
              </w:rPr>
              <w:t>(في النطاق)</w:t>
            </w:r>
          </w:p>
          <w:p w14:paraId="0133B567" w14:textId="4237646B" w:rsidR="00A35A70" w:rsidRPr="003E49A5" w:rsidRDefault="00A35A70" w:rsidP="00A35A70">
            <w:pPr>
              <w:pStyle w:val="Tabletext"/>
              <w:bidi/>
              <w:spacing w:line="240" w:lineRule="exact"/>
              <w:jc w:val="center"/>
              <w:rPr>
                <w:rFonts w:cs="Traditional Arabic"/>
                <w:szCs w:val="26"/>
                <w:rtl/>
                <w:lang w:bidi="ar-SY"/>
              </w:rPr>
            </w:pPr>
            <w:r w:rsidRPr="003E49A5">
              <w:rPr>
                <w:rFonts w:cs="Traditional Arabic"/>
                <w:szCs w:val="26"/>
              </w:rPr>
              <w:t>dBm 43–</w:t>
            </w:r>
            <w:r w:rsidRPr="003E49A5">
              <w:rPr>
                <w:rFonts w:cs="Traditional Arabic" w:hint="cs"/>
                <w:szCs w:val="26"/>
                <w:rtl/>
                <w:lang w:bidi="ar-SY"/>
              </w:rPr>
              <w:t xml:space="preserve"> (خارج النطاق، التشكيل)</w:t>
            </w:r>
          </w:p>
          <w:p w14:paraId="548C03B8" w14:textId="534E75A8" w:rsidR="00A35A70" w:rsidRPr="003E49A5" w:rsidRDefault="00A35A70" w:rsidP="00A35A70">
            <w:pPr>
              <w:pStyle w:val="Tabletext"/>
              <w:bidi/>
              <w:spacing w:line="240" w:lineRule="exact"/>
              <w:jc w:val="center"/>
              <w:rPr>
                <w:rFonts w:cs="Traditional Arabic"/>
                <w:szCs w:val="26"/>
                <w:lang w:val="en-GB"/>
              </w:rPr>
            </w:pPr>
            <w:r w:rsidRPr="003E49A5">
              <w:rPr>
                <w:rFonts w:cs="Traditional Arabic"/>
                <w:szCs w:val="26"/>
              </w:rPr>
              <w:t>dBm 15–</w:t>
            </w:r>
            <w:r w:rsidRPr="003E49A5">
              <w:rPr>
                <w:rFonts w:cs="Traditional Arabic" w:hint="cs"/>
                <w:szCs w:val="26"/>
                <w:rtl/>
                <w:lang w:bidi="ar-SY"/>
              </w:rPr>
              <w:t xml:space="preserve"> (خارج النطاق، </w:t>
            </w:r>
            <w:r w:rsidRPr="003E49A5">
              <w:rPr>
                <w:rFonts w:cs="Traditional Arabic"/>
                <w:szCs w:val="26"/>
                <w:lang w:bidi="ar-SY"/>
              </w:rPr>
              <w:t>CW</w:t>
            </w:r>
            <w:r w:rsidRPr="003E49A5">
              <w:rPr>
                <w:rFonts w:cs="Traditional Arabic" w:hint="cs"/>
                <w:szCs w:val="26"/>
                <w:rtl/>
                <w:lang w:bidi="ar-SY"/>
              </w:rPr>
              <w:t>)</w:t>
            </w:r>
          </w:p>
        </w:tc>
        <w:tc>
          <w:tcPr>
            <w:tcW w:w="2248" w:type="dxa"/>
            <w:tcBorders>
              <w:top w:val="single" w:sz="4" w:space="0" w:color="auto"/>
              <w:left w:val="single" w:sz="4" w:space="0" w:color="auto"/>
              <w:bottom w:val="single" w:sz="4" w:space="0" w:color="auto"/>
              <w:right w:val="single" w:sz="4" w:space="0" w:color="auto"/>
            </w:tcBorders>
          </w:tcPr>
          <w:p w14:paraId="1A779FC9" w14:textId="77777777" w:rsidR="00A35A70" w:rsidRPr="003E49A5" w:rsidRDefault="00A35A70" w:rsidP="00A35A70">
            <w:pPr>
              <w:pStyle w:val="Tabletext"/>
              <w:bidi/>
              <w:spacing w:line="240" w:lineRule="exact"/>
              <w:jc w:val="center"/>
              <w:rPr>
                <w:rFonts w:cs="Traditional Arabic"/>
                <w:szCs w:val="26"/>
              </w:rPr>
            </w:pPr>
            <w:r w:rsidRPr="003E49A5">
              <w:rPr>
                <w:rFonts w:cs="Traditional Arabic"/>
                <w:szCs w:val="26"/>
              </w:rPr>
              <w:t xml:space="preserve">3GPP TS36 104 </w:t>
            </w:r>
            <w:r w:rsidRPr="003E49A5">
              <w:rPr>
                <w:rFonts w:eastAsia="MS Mincho" w:cs="Traditional Arabic" w:hint="eastAsia"/>
                <w:szCs w:val="26"/>
              </w:rPr>
              <w:t>ｖ</w:t>
            </w:r>
            <w:r w:rsidRPr="003E49A5">
              <w:rPr>
                <w:rFonts w:cs="Traditional Arabic"/>
                <w:szCs w:val="26"/>
              </w:rPr>
              <w:t>8.3.0 (2008-9)</w:t>
            </w:r>
          </w:p>
        </w:tc>
      </w:tr>
      <w:tr w:rsidR="00A35A70" w:rsidRPr="003E49A5" w14:paraId="39D749ED" w14:textId="77777777" w:rsidTr="00A35A7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0D994147" w14:textId="61AAB7F3" w:rsidR="00A35A70" w:rsidRPr="003E49A5" w:rsidRDefault="00A35A70" w:rsidP="00A35A70">
            <w:pPr>
              <w:pStyle w:val="Tabletext"/>
              <w:bidi/>
              <w:spacing w:line="240" w:lineRule="exact"/>
              <w:rPr>
                <w:rFonts w:cs="Traditional Arabic"/>
                <w:szCs w:val="26"/>
                <w:rtl/>
                <w:lang w:bidi="ar-SY"/>
              </w:rPr>
            </w:pPr>
            <w:r w:rsidRPr="003E49A5">
              <w:rPr>
                <w:rFonts w:cs="Traditional Arabic"/>
                <w:szCs w:val="26"/>
              </w:rPr>
              <w:t>LTE-A</w:t>
            </w:r>
            <w:r w:rsidR="00305012" w:rsidRPr="003E49A5">
              <w:rPr>
                <w:rFonts w:cs="Traditional Arabic" w:hint="cs"/>
                <w:szCs w:val="26"/>
                <w:rtl/>
                <w:lang w:bidi="ar-SY"/>
              </w:rPr>
              <w:t xml:space="preserve"> (النطاق </w:t>
            </w:r>
            <w:r w:rsidR="00305012" w:rsidRPr="003E49A5">
              <w:rPr>
                <w:rFonts w:cs="Traditional Arabic"/>
                <w:szCs w:val="26"/>
                <w:lang w:bidi="ar-SY"/>
              </w:rPr>
              <w:t>8</w:t>
            </w:r>
            <w:r w:rsidR="00305012" w:rsidRPr="003E49A5">
              <w:rPr>
                <w:rFonts w:cs="Traditional Arabic" w:hint="cs"/>
                <w:szCs w:val="26"/>
                <w:rtl/>
                <w:lang w:bidi="ar-SY"/>
              </w:rPr>
              <w:t>)</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B6A020E" w14:textId="2389A846" w:rsidR="00A35A70" w:rsidRPr="003E49A5" w:rsidRDefault="00305012" w:rsidP="00305012">
            <w:pPr>
              <w:pStyle w:val="Tabletext"/>
              <w:bidi/>
              <w:spacing w:line="240" w:lineRule="exact"/>
              <w:jc w:val="center"/>
              <w:rPr>
                <w:rFonts w:cs="Traditional Arabic"/>
                <w:szCs w:val="26"/>
              </w:rPr>
            </w:pPr>
            <w:r w:rsidRPr="003E49A5">
              <w:rPr>
                <w:rFonts w:cs="Traditional Arabic"/>
                <w:szCs w:val="26"/>
              </w:rPr>
              <w:t>915-900</w:t>
            </w:r>
            <w:r w:rsidRPr="003E49A5">
              <w:rPr>
                <w:rFonts w:cs="Traditional Arabic"/>
                <w:szCs w:val="26"/>
                <w:rtl/>
                <w:lang w:bidi="ar-SY"/>
              </w:rPr>
              <w:br/>
            </w:r>
            <w:r w:rsidRPr="003E49A5">
              <w:rPr>
                <w:rFonts w:cs="Traditional Arabic" w:hint="cs"/>
                <w:szCs w:val="26"/>
                <w:rtl/>
                <w:lang w:bidi="ar-SY"/>
              </w:rPr>
              <w:t>(الوصلة الصاعدة)</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6E6E0E3" w14:textId="7BD5CEC1" w:rsidR="00305012" w:rsidRPr="003E49A5" w:rsidRDefault="00DF63D0" w:rsidP="00305012">
            <w:pPr>
              <w:pStyle w:val="Tabletext"/>
              <w:bidi/>
              <w:spacing w:line="240" w:lineRule="exact"/>
              <w:jc w:val="center"/>
              <w:rPr>
                <w:rFonts w:cs="Traditional Arabic"/>
                <w:szCs w:val="26"/>
                <w:rtl/>
                <w:lang w:bidi="ar-SY"/>
              </w:rPr>
            </w:pPr>
            <w:r w:rsidRPr="003E49A5">
              <w:rPr>
                <w:lang w:val="en-GB"/>
              </w:rPr>
              <w:t xml:space="preserve">dBm/MHz </w:t>
            </w:r>
            <w:r w:rsidR="00305012" w:rsidRPr="003E49A5">
              <w:rPr>
                <w:rFonts w:cs="Traditional Arabic"/>
                <w:szCs w:val="26"/>
              </w:rPr>
              <w:t>110,8–</w:t>
            </w:r>
            <w:r w:rsidR="00305012" w:rsidRPr="003E49A5">
              <w:rPr>
                <w:rFonts w:cs="Traditional Arabic"/>
                <w:szCs w:val="26"/>
                <w:rtl/>
                <w:lang w:bidi="ar-SY"/>
              </w:rPr>
              <w:br/>
            </w:r>
            <w:r w:rsidR="00305012" w:rsidRPr="003E49A5">
              <w:rPr>
                <w:rFonts w:cs="Traditional Arabic" w:hint="cs"/>
                <w:szCs w:val="26"/>
                <w:rtl/>
                <w:lang w:bidi="ar-SY"/>
              </w:rPr>
              <w:t>(في النطاق)</w:t>
            </w:r>
          </w:p>
          <w:p w14:paraId="207363EF" w14:textId="61087305" w:rsidR="00A35A70" w:rsidRPr="003E49A5" w:rsidRDefault="00305012" w:rsidP="00305012">
            <w:pPr>
              <w:pStyle w:val="Tabletext"/>
              <w:bidi/>
              <w:spacing w:line="240" w:lineRule="exact"/>
              <w:jc w:val="center"/>
              <w:rPr>
                <w:rFonts w:cs="Traditional Arabic"/>
                <w:szCs w:val="26"/>
                <w:lang w:val="en-GB"/>
              </w:rPr>
            </w:pPr>
            <w:r w:rsidRPr="003E49A5">
              <w:rPr>
                <w:rFonts w:cs="Traditional Arabic"/>
                <w:szCs w:val="26"/>
              </w:rPr>
              <w:t>dBm 44–</w:t>
            </w:r>
            <w:r w:rsidRPr="003E49A5">
              <w:rPr>
                <w:rFonts w:cs="Traditional Arabic" w:hint="cs"/>
                <w:szCs w:val="26"/>
                <w:rtl/>
                <w:lang w:bidi="ar-SY"/>
              </w:rPr>
              <w:t xml:space="preserve"> (خارج النطاق، </w:t>
            </w:r>
            <w:r w:rsidR="00DF63D0" w:rsidRPr="003E49A5">
              <w:rPr>
                <w:rFonts w:cs="Traditional Arabic"/>
                <w:szCs w:val="26"/>
                <w:rtl/>
                <w:lang w:bidi="ar-SY"/>
              </w:rPr>
              <w:br/>
            </w:r>
            <w:r w:rsidRPr="003E49A5">
              <w:rPr>
                <w:rFonts w:cs="Traditional Arabic" w:hint="cs"/>
                <w:szCs w:val="26"/>
                <w:rtl/>
                <w:lang w:bidi="ar-SY"/>
              </w:rPr>
              <w:t xml:space="preserve">فصل قدره </w:t>
            </w:r>
            <w:r w:rsidRPr="003E49A5">
              <w:rPr>
                <w:rFonts w:cs="Traditional Arabic"/>
                <w:szCs w:val="26"/>
                <w:lang w:bidi="ar-SY"/>
              </w:rPr>
              <w:t>MHz 12,5</w:t>
            </w:r>
            <w:r w:rsidRPr="003E49A5">
              <w:rPr>
                <w:rFonts w:cs="Traditional Arabic" w:hint="cs"/>
                <w:szCs w:val="26"/>
                <w:rtl/>
                <w:lang w:bidi="ar-SY"/>
              </w:rPr>
              <w:t>)</w:t>
            </w:r>
          </w:p>
        </w:tc>
        <w:tc>
          <w:tcPr>
            <w:tcW w:w="2248" w:type="dxa"/>
            <w:tcBorders>
              <w:top w:val="single" w:sz="4" w:space="0" w:color="auto"/>
              <w:left w:val="single" w:sz="4" w:space="0" w:color="auto"/>
              <w:bottom w:val="single" w:sz="4" w:space="0" w:color="auto"/>
              <w:right w:val="single" w:sz="4" w:space="0" w:color="auto"/>
            </w:tcBorders>
          </w:tcPr>
          <w:p w14:paraId="05CD8E43" w14:textId="77777777" w:rsidR="00A35A70" w:rsidRPr="003E49A5" w:rsidRDefault="00A35A70" w:rsidP="00A35A70">
            <w:pPr>
              <w:pStyle w:val="Tabletext"/>
              <w:bidi/>
              <w:spacing w:line="240" w:lineRule="exact"/>
              <w:jc w:val="center"/>
              <w:rPr>
                <w:rFonts w:cs="Traditional Arabic"/>
                <w:szCs w:val="26"/>
              </w:rPr>
            </w:pPr>
            <w:r w:rsidRPr="003E49A5">
              <w:rPr>
                <w:rFonts w:cs="Traditional Arabic"/>
                <w:szCs w:val="26"/>
              </w:rPr>
              <w:t xml:space="preserve">3GPP TS36 104 </w:t>
            </w:r>
            <w:r w:rsidRPr="003E49A5">
              <w:rPr>
                <w:rFonts w:eastAsia="MS Mincho" w:cs="Traditional Arabic" w:hint="eastAsia"/>
                <w:szCs w:val="26"/>
              </w:rPr>
              <w:t>ｖ</w:t>
            </w:r>
            <w:r w:rsidRPr="003E49A5">
              <w:rPr>
                <w:rFonts w:cs="Traditional Arabic"/>
                <w:szCs w:val="26"/>
              </w:rPr>
              <w:t>8.3.0 (2008-9)</w:t>
            </w:r>
          </w:p>
        </w:tc>
      </w:tr>
      <w:tr w:rsidR="00A35A70" w:rsidRPr="003E49A5" w14:paraId="38E262B4" w14:textId="77777777" w:rsidTr="00A35A7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BDBAC" w14:textId="77777777" w:rsidR="00A35A70" w:rsidRPr="003E49A5" w:rsidRDefault="00A35A70" w:rsidP="00A35A70">
            <w:pPr>
              <w:pStyle w:val="Tabletext"/>
              <w:bidi/>
              <w:spacing w:line="240" w:lineRule="exact"/>
              <w:rPr>
                <w:rFonts w:eastAsia="MS PGothic" w:cs="Traditional Arabic"/>
                <w:szCs w:val="26"/>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7A670F67" w14:textId="089C8389" w:rsidR="00A35A70" w:rsidRPr="003E49A5" w:rsidRDefault="00305012" w:rsidP="00305012">
            <w:pPr>
              <w:pStyle w:val="Tabletext"/>
              <w:bidi/>
              <w:spacing w:line="240" w:lineRule="exact"/>
              <w:jc w:val="center"/>
              <w:rPr>
                <w:rFonts w:cs="Traditional Arabic"/>
                <w:szCs w:val="26"/>
              </w:rPr>
            </w:pPr>
            <w:r w:rsidRPr="003E49A5">
              <w:rPr>
                <w:rFonts w:cs="Traditional Arabic"/>
                <w:szCs w:val="26"/>
              </w:rPr>
              <w:t>960-945</w:t>
            </w:r>
            <w:r w:rsidRPr="003E49A5">
              <w:rPr>
                <w:rFonts w:cs="Traditional Arabic"/>
                <w:szCs w:val="26"/>
                <w:rtl/>
                <w:lang w:bidi="ar-SY"/>
              </w:rPr>
              <w:br/>
            </w:r>
            <w:r w:rsidRPr="003E49A5">
              <w:rPr>
                <w:rFonts w:cs="Traditional Arabic" w:hint="cs"/>
                <w:szCs w:val="26"/>
                <w:rtl/>
                <w:lang w:bidi="ar-SY"/>
              </w:rPr>
              <w:t>(الوصلة الهابطة)</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1E0886B" w14:textId="760A336A" w:rsidR="00305012" w:rsidRPr="003E49A5" w:rsidRDefault="00DF63D0" w:rsidP="00A35A70">
            <w:pPr>
              <w:pStyle w:val="Tabletext"/>
              <w:bidi/>
              <w:spacing w:line="240" w:lineRule="exact"/>
              <w:jc w:val="center"/>
              <w:rPr>
                <w:rFonts w:cs="Traditional Arabic"/>
                <w:szCs w:val="26"/>
                <w:rtl/>
                <w:lang w:bidi="ar-SY"/>
              </w:rPr>
            </w:pPr>
            <w:r w:rsidRPr="003E49A5">
              <w:rPr>
                <w:lang w:val="en-GB"/>
              </w:rPr>
              <w:t xml:space="preserve">dBm/MHz </w:t>
            </w:r>
            <w:r w:rsidR="00305012" w:rsidRPr="003E49A5">
              <w:rPr>
                <w:rFonts w:cs="Traditional Arabic"/>
                <w:szCs w:val="26"/>
              </w:rPr>
              <w:t>119–</w:t>
            </w:r>
            <w:r w:rsidR="00305012" w:rsidRPr="003E49A5">
              <w:rPr>
                <w:rFonts w:cs="Traditional Arabic"/>
                <w:szCs w:val="26"/>
                <w:rtl/>
              </w:rPr>
              <w:br/>
            </w:r>
            <w:r w:rsidR="00305012" w:rsidRPr="003E49A5">
              <w:rPr>
                <w:rFonts w:cs="Traditional Arabic" w:hint="cs"/>
                <w:szCs w:val="26"/>
                <w:rtl/>
                <w:lang w:bidi="ar-SY"/>
              </w:rPr>
              <w:t>(في النطاق)</w:t>
            </w:r>
          </w:p>
          <w:p w14:paraId="2412D69F" w14:textId="77777777" w:rsidR="00305012" w:rsidRPr="003E49A5" w:rsidRDefault="00305012" w:rsidP="00305012">
            <w:pPr>
              <w:pStyle w:val="Tabletext"/>
              <w:bidi/>
              <w:spacing w:line="240" w:lineRule="exact"/>
              <w:jc w:val="center"/>
              <w:rPr>
                <w:rFonts w:cs="Traditional Arabic"/>
                <w:szCs w:val="26"/>
                <w:rtl/>
                <w:lang w:val="en-GB"/>
              </w:rPr>
            </w:pPr>
            <w:r w:rsidRPr="003E49A5">
              <w:rPr>
                <w:rFonts w:cs="Traditional Arabic"/>
                <w:szCs w:val="26"/>
                <w:lang w:bidi="ar-SY"/>
              </w:rPr>
              <w:t>dBm 43–</w:t>
            </w:r>
            <w:r w:rsidRPr="003E49A5">
              <w:rPr>
                <w:rFonts w:cs="Traditional Arabic" w:hint="cs"/>
                <w:szCs w:val="26"/>
                <w:rtl/>
                <w:lang w:bidi="ar-SY"/>
              </w:rPr>
              <w:t xml:space="preserve"> (خارج النطاق، التشكيل)</w:t>
            </w:r>
          </w:p>
          <w:p w14:paraId="3F9589D8" w14:textId="552042FC" w:rsidR="00A35A70" w:rsidRPr="003E49A5" w:rsidRDefault="00305012" w:rsidP="00305012">
            <w:pPr>
              <w:pStyle w:val="Tabletext"/>
              <w:bidi/>
              <w:spacing w:line="240" w:lineRule="exact"/>
              <w:jc w:val="center"/>
              <w:rPr>
                <w:rFonts w:cs="Traditional Arabic"/>
                <w:szCs w:val="26"/>
                <w:lang w:val="en-GB"/>
              </w:rPr>
            </w:pPr>
            <w:r w:rsidRPr="003E49A5">
              <w:rPr>
                <w:rFonts w:cs="Traditional Arabic"/>
                <w:szCs w:val="26"/>
              </w:rPr>
              <w:t>dBm</w:t>
            </w:r>
            <w:r w:rsidRPr="003E49A5">
              <w:rPr>
                <w:rFonts w:cs="Traditional Arabic"/>
                <w:szCs w:val="26"/>
                <w:lang w:bidi="ar-SY"/>
              </w:rPr>
              <w:t xml:space="preserve"> 15–</w:t>
            </w:r>
            <w:r w:rsidRPr="003E49A5">
              <w:rPr>
                <w:rFonts w:cs="Traditional Arabic" w:hint="cs"/>
                <w:szCs w:val="26"/>
                <w:rtl/>
                <w:lang w:bidi="ar-SY"/>
              </w:rPr>
              <w:t xml:space="preserve"> (خارج النطاق، </w:t>
            </w:r>
            <w:r w:rsidRPr="003E49A5">
              <w:rPr>
                <w:rFonts w:cs="Traditional Arabic"/>
                <w:szCs w:val="26"/>
                <w:lang w:bidi="ar-SY"/>
              </w:rPr>
              <w:t>CW</w:t>
            </w:r>
            <w:r w:rsidRPr="003E49A5">
              <w:rPr>
                <w:rFonts w:cs="Traditional Arabic" w:hint="cs"/>
                <w:szCs w:val="26"/>
                <w:rtl/>
                <w:lang w:bidi="ar-SY"/>
              </w:rPr>
              <w:t>)</w:t>
            </w:r>
          </w:p>
        </w:tc>
        <w:tc>
          <w:tcPr>
            <w:tcW w:w="2248" w:type="dxa"/>
            <w:tcBorders>
              <w:top w:val="single" w:sz="4" w:space="0" w:color="auto"/>
              <w:left w:val="single" w:sz="4" w:space="0" w:color="auto"/>
              <w:bottom w:val="single" w:sz="4" w:space="0" w:color="auto"/>
              <w:right w:val="single" w:sz="4" w:space="0" w:color="auto"/>
            </w:tcBorders>
          </w:tcPr>
          <w:p w14:paraId="66D5F344" w14:textId="77777777" w:rsidR="00A35A70" w:rsidRPr="003E49A5" w:rsidRDefault="00A35A70" w:rsidP="00A35A70">
            <w:pPr>
              <w:pStyle w:val="Tabletext"/>
              <w:bidi/>
              <w:spacing w:line="240" w:lineRule="exact"/>
              <w:jc w:val="center"/>
              <w:rPr>
                <w:rFonts w:cs="Traditional Arabic"/>
                <w:szCs w:val="26"/>
              </w:rPr>
            </w:pPr>
            <w:r w:rsidRPr="003E49A5">
              <w:rPr>
                <w:rFonts w:cs="Traditional Arabic"/>
                <w:szCs w:val="26"/>
              </w:rPr>
              <w:t xml:space="preserve">3GPP TS36 104 </w:t>
            </w:r>
            <w:r w:rsidRPr="003E49A5">
              <w:rPr>
                <w:rFonts w:eastAsia="MS Mincho" w:cs="Traditional Arabic" w:hint="eastAsia"/>
                <w:szCs w:val="26"/>
              </w:rPr>
              <w:t>ｖ</w:t>
            </w:r>
            <w:r w:rsidRPr="003E49A5">
              <w:rPr>
                <w:rFonts w:cs="Traditional Arabic"/>
                <w:szCs w:val="26"/>
              </w:rPr>
              <w:t>8.3.0 (2008-9)</w:t>
            </w:r>
          </w:p>
        </w:tc>
      </w:tr>
      <w:tr w:rsidR="00A35A70" w:rsidRPr="003E49A5" w14:paraId="2299E48C" w14:textId="77777777" w:rsidTr="00A35A7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FF1558D" w14:textId="073DA55F" w:rsidR="00A35A70" w:rsidRPr="003E49A5" w:rsidRDefault="00305012" w:rsidP="00A35A70">
            <w:pPr>
              <w:pStyle w:val="Tabletext"/>
              <w:bidi/>
              <w:spacing w:line="240" w:lineRule="exact"/>
              <w:rPr>
                <w:rFonts w:cs="Traditional Arabic"/>
                <w:szCs w:val="26"/>
                <w:rtl/>
                <w:lang w:bidi="ar-SY"/>
              </w:rPr>
            </w:pPr>
            <w:r w:rsidRPr="003E49A5">
              <w:rPr>
                <w:rFonts w:cs="Traditional Arabic" w:hint="cs"/>
                <w:szCs w:val="26"/>
                <w:rtl/>
                <w:lang w:bidi="ar-SY"/>
              </w:rPr>
              <w:t xml:space="preserve">التعرف بواسطة الترددات الراديوية </w:t>
            </w:r>
            <w:r w:rsidRPr="003E49A5">
              <w:rPr>
                <w:rFonts w:cs="Traditional Arabic"/>
                <w:szCs w:val="26"/>
                <w:lang w:bidi="ar-SY"/>
              </w:rPr>
              <w:t>(RFID)</w:t>
            </w:r>
            <w:r w:rsidRPr="003E49A5">
              <w:rPr>
                <w:rFonts w:cs="Traditional Arabic" w:hint="cs"/>
                <w:szCs w:val="26"/>
                <w:rtl/>
                <w:lang w:bidi="ar-SY"/>
              </w:rPr>
              <w:t xml:space="preserve"> (المنفعل)</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86BEAF9" w14:textId="279CBA88" w:rsidR="00A35A70" w:rsidRPr="003E49A5" w:rsidRDefault="00305012" w:rsidP="00305012">
            <w:pPr>
              <w:pStyle w:val="Tabletext"/>
              <w:bidi/>
              <w:spacing w:line="240" w:lineRule="exact"/>
              <w:jc w:val="center"/>
              <w:rPr>
                <w:rFonts w:cs="Traditional Arabic"/>
                <w:szCs w:val="26"/>
              </w:rPr>
            </w:pPr>
            <w:r w:rsidRPr="003E49A5">
              <w:rPr>
                <w:rFonts w:cs="Traditional Arabic"/>
                <w:szCs w:val="26"/>
              </w:rPr>
              <w:t>923,5-916,7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4FB18BA" w14:textId="1CF13B9A" w:rsidR="00305012" w:rsidRPr="003E49A5" w:rsidRDefault="00DF63D0" w:rsidP="00A35A70">
            <w:pPr>
              <w:pStyle w:val="Tabletext"/>
              <w:bidi/>
              <w:spacing w:line="240" w:lineRule="exact"/>
              <w:jc w:val="center"/>
              <w:rPr>
                <w:rFonts w:cs="Traditional Arabic"/>
                <w:szCs w:val="26"/>
                <w:rtl/>
                <w:lang w:bidi="ar-SY"/>
              </w:rPr>
            </w:pPr>
            <w:r w:rsidRPr="003E49A5">
              <w:rPr>
                <w:lang w:val="en-GB"/>
              </w:rPr>
              <w:t xml:space="preserve">dBm/MHz </w:t>
            </w:r>
            <w:r w:rsidR="00305012" w:rsidRPr="003E49A5">
              <w:rPr>
                <w:rFonts w:cs="Traditional Arabic"/>
                <w:szCs w:val="26"/>
              </w:rPr>
              <w:t>81–</w:t>
            </w:r>
            <w:r w:rsidR="00305012" w:rsidRPr="003E49A5">
              <w:rPr>
                <w:rFonts w:cs="Traditional Arabic"/>
                <w:szCs w:val="26"/>
                <w:rtl/>
                <w:lang w:bidi="ar-SY"/>
              </w:rPr>
              <w:br/>
            </w:r>
            <w:r w:rsidR="00305012" w:rsidRPr="003E49A5">
              <w:rPr>
                <w:rFonts w:cs="Traditional Arabic" w:hint="cs"/>
                <w:szCs w:val="26"/>
                <w:rtl/>
                <w:lang w:bidi="ar-SY"/>
              </w:rPr>
              <w:t>(في النطاق)</w:t>
            </w:r>
          </w:p>
          <w:p w14:paraId="0CA875AF" w14:textId="3D9A3C4F" w:rsidR="00A35A70" w:rsidRPr="003E49A5" w:rsidRDefault="00305012" w:rsidP="00DF63D0">
            <w:pPr>
              <w:pStyle w:val="Tabletext"/>
              <w:bidi/>
              <w:spacing w:line="240" w:lineRule="exact"/>
              <w:jc w:val="center"/>
              <w:rPr>
                <w:rFonts w:cs="Traditional Arabic"/>
                <w:szCs w:val="26"/>
                <w:lang w:val="en-GB"/>
              </w:rPr>
            </w:pPr>
            <w:r w:rsidRPr="003E49A5">
              <w:rPr>
                <w:rFonts w:cs="Traditional Arabic"/>
                <w:szCs w:val="26"/>
              </w:rPr>
              <w:t>dBm</w:t>
            </w:r>
            <w:r w:rsidRPr="003E49A5">
              <w:rPr>
                <w:rFonts w:cs="Traditional Arabic"/>
                <w:szCs w:val="26"/>
                <w:lang w:bidi="ar-SY"/>
              </w:rPr>
              <w:t xml:space="preserve"> 30–</w:t>
            </w:r>
            <w:r w:rsidRPr="003E49A5">
              <w:rPr>
                <w:rFonts w:cs="Traditional Arabic" w:hint="cs"/>
                <w:szCs w:val="26"/>
                <w:rtl/>
                <w:lang w:bidi="ar-SY"/>
              </w:rPr>
              <w:t xml:space="preserve"> (خارج النطاق، </w:t>
            </w:r>
            <w:r w:rsidR="00DF63D0" w:rsidRPr="003E49A5">
              <w:rPr>
                <w:rFonts w:cs="Traditional Arabic"/>
                <w:szCs w:val="26"/>
                <w:rtl/>
                <w:lang w:bidi="ar-SY"/>
              </w:rPr>
              <w:br/>
            </w:r>
            <w:r w:rsidRPr="003E49A5">
              <w:rPr>
                <w:rFonts w:cs="Traditional Arabic" w:hint="cs"/>
                <w:szCs w:val="26"/>
                <w:rtl/>
                <w:lang w:bidi="ar-SY"/>
              </w:rPr>
              <w:t xml:space="preserve">فصل قدره </w:t>
            </w:r>
            <w:r w:rsidRPr="003E49A5">
              <w:rPr>
                <w:rFonts w:cs="Traditional Arabic"/>
                <w:szCs w:val="26"/>
                <w:lang w:bidi="ar-SY"/>
              </w:rPr>
              <w:t>MHz 2</w:t>
            </w:r>
            <w:r w:rsidRPr="003E49A5">
              <w:rPr>
                <w:rFonts w:cs="Traditional Arabic" w:hint="cs"/>
                <w:szCs w:val="26"/>
                <w:rtl/>
                <w:lang w:bidi="ar-SY"/>
              </w:rPr>
              <w:t>)</w:t>
            </w:r>
          </w:p>
        </w:tc>
        <w:tc>
          <w:tcPr>
            <w:tcW w:w="2248" w:type="dxa"/>
            <w:tcBorders>
              <w:top w:val="single" w:sz="4" w:space="0" w:color="auto"/>
              <w:left w:val="single" w:sz="4" w:space="0" w:color="auto"/>
              <w:bottom w:val="single" w:sz="4" w:space="0" w:color="auto"/>
              <w:right w:val="single" w:sz="4" w:space="0" w:color="auto"/>
            </w:tcBorders>
          </w:tcPr>
          <w:p w14:paraId="35B76044" w14:textId="77777777" w:rsidR="00A35A70" w:rsidRPr="003E49A5" w:rsidRDefault="00A35A70" w:rsidP="00A35A70">
            <w:pPr>
              <w:pStyle w:val="Tabletext"/>
              <w:bidi/>
              <w:spacing w:line="240" w:lineRule="exact"/>
              <w:jc w:val="center"/>
              <w:rPr>
                <w:rFonts w:cs="Traditional Arabic"/>
                <w:szCs w:val="26"/>
                <w:lang w:val="de-CH" w:eastAsia="ja-JP"/>
              </w:rPr>
            </w:pPr>
            <w:r w:rsidRPr="003E49A5">
              <w:rPr>
                <w:rFonts w:cs="Traditional Arabic"/>
                <w:szCs w:val="26"/>
                <w:lang w:val="de-CH" w:eastAsia="ja-JP"/>
              </w:rPr>
              <w:t>ARIB STD-T106</w:t>
            </w:r>
          </w:p>
          <w:p w14:paraId="56F4D230" w14:textId="77777777" w:rsidR="00A35A70" w:rsidRPr="003E49A5" w:rsidRDefault="00A35A70" w:rsidP="00A35A70">
            <w:pPr>
              <w:pStyle w:val="Tabletext"/>
              <w:bidi/>
              <w:spacing w:line="240" w:lineRule="exact"/>
              <w:jc w:val="center"/>
              <w:rPr>
                <w:rFonts w:cs="Traditional Arabic"/>
                <w:szCs w:val="26"/>
                <w:lang w:val="de-CH" w:eastAsia="ja-JP"/>
              </w:rPr>
            </w:pPr>
            <w:r w:rsidRPr="003E49A5">
              <w:rPr>
                <w:rFonts w:cs="Traditional Arabic"/>
                <w:szCs w:val="26"/>
                <w:lang w:val="de-CH" w:eastAsia="ja-JP"/>
              </w:rPr>
              <w:t>ARIB STD-T107</w:t>
            </w:r>
          </w:p>
          <w:p w14:paraId="09307234" w14:textId="03223AB1" w:rsidR="00A35A70" w:rsidRPr="003E49A5" w:rsidRDefault="00305012" w:rsidP="00A35A70">
            <w:pPr>
              <w:pStyle w:val="Tabletext"/>
              <w:bidi/>
              <w:spacing w:line="240" w:lineRule="exact"/>
              <w:jc w:val="center"/>
              <w:rPr>
                <w:rFonts w:cs="Traditional Arabic"/>
                <w:szCs w:val="26"/>
              </w:rPr>
            </w:pPr>
            <w:r w:rsidRPr="003E49A5">
              <w:rPr>
                <w:rFonts w:cs="Traditional Arabic" w:hint="cs"/>
                <w:szCs w:val="26"/>
                <w:rtl/>
                <w:lang w:eastAsia="ja-JP"/>
              </w:rPr>
              <w:t>(اليابان)</w:t>
            </w:r>
          </w:p>
        </w:tc>
      </w:tr>
      <w:tr w:rsidR="00A35A70" w:rsidRPr="003E49A5" w14:paraId="7825CC09" w14:textId="77777777" w:rsidTr="00A35A7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4E1966B" w14:textId="19D5E40B" w:rsidR="00A35A70" w:rsidRPr="003E49A5" w:rsidRDefault="00305012" w:rsidP="00A35A70">
            <w:pPr>
              <w:pStyle w:val="Tabletext"/>
              <w:bidi/>
              <w:spacing w:line="240" w:lineRule="exact"/>
              <w:rPr>
                <w:rFonts w:cs="Traditional Arabic"/>
                <w:szCs w:val="26"/>
              </w:rPr>
            </w:pPr>
            <w:r w:rsidRPr="003E49A5">
              <w:rPr>
                <w:rFonts w:cs="Traditional Arabic" w:hint="cs"/>
                <w:szCs w:val="26"/>
                <w:rtl/>
                <w:lang w:bidi="ar-SY"/>
              </w:rPr>
              <w:t xml:space="preserve">التعرف بواسطة الترددات الراديوية </w:t>
            </w:r>
            <w:r w:rsidRPr="003E49A5">
              <w:rPr>
                <w:rFonts w:cs="Traditional Arabic"/>
                <w:szCs w:val="26"/>
                <w:lang w:bidi="ar-SY"/>
              </w:rPr>
              <w:t>(RFID)</w:t>
            </w:r>
            <w:r w:rsidRPr="003E49A5">
              <w:rPr>
                <w:rFonts w:cs="Traditional Arabic" w:hint="cs"/>
                <w:szCs w:val="26"/>
                <w:rtl/>
                <w:lang w:bidi="ar-SY"/>
              </w:rPr>
              <w:t xml:space="preserve"> (النش</w:t>
            </w:r>
            <w:r w:rsidR="00DF63D0" w:rsidRPr="003E49A5">
              <w:rPr>
                <w:rFonts w:cs="Traditional Arabic" w:hint="cs"/>
                <w:szCs w:val="26"/>
                <w:rtl/>
                <w:lang w:bidi="ar-EG"/>
              </w:rPr>
              <w:t>ي</w:t>
            </w:r>
            <w:r w:rsidRPr="003E49A5">
              <w:rPr>
                <w:rFonts w:cs="Traditional Arabic" w:hint="cs"/>
                <w:szCs w:val="26"/>
                <w:rtl/>
                <w:lang w:bidi="ar-SY"/>
              </w:rPr>
              <w:t>ط)</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D544C41" w14:textId="1B14A7E6" w:rsidR="00A35A70" w:rsidRPr="003E49A5" w:rsidRDefault="00305012" w:rsidP="00305012">
            <w:pPr>
              <w:pStyle w:val="Tabletext"/>
              <w:bidi/>
              <w:spacing w:line="240" w:lineRule="exact"/>
              <w:jc w:val="center"/>
              <w:rPr>
                <w:rFonts w:cs="Traditional Arabic"/>
                <w:szCs w:val="26"/>
              </w:rPr>
            </w:pPr>
            <w:r w:rsidRPr="003E49A5">
              <w:rPr>
                <w:rFonts w:cs="Traditional Arabic"/>
                <w:szCs w:val="26"/>
              </w:rPr>
              <w:t>929,7-915,9</w:t>
            </w:r>
          </w:p>
        </w:tc>
        <w:tc>
          <w:tcPr>
            <w:tcW w:w="2537" w:type="dxa"/>
            <w:tcBorders>
              <w:top w:val="single" w:sz="4" w:space="0" w:color="auto"/>
              <w:left w:val="single" w:sz="4" w:space="0" w:color="auto"/>
              <w:bottom w:val="single" w:sz="4" w:space="0" w:color="auto"/>
              <w:right w:val="single" w:sz="4" w:space="0" w:color="auto"/>
            </w:tcBorders>
            <w:vAlign w:val="center"/>
            <w:hideMark/>
          </w:tcPr>
          <w:p w14:paraId="1AE8F67B" w14:textId="2B7AE021" w:rsidR="00305012" w:rsidRPr="003E49A5" w:rsidRDefault="00DF63D0" w:rsidP="00A35A70">
            <w:pPr>
              <w:pStyle w:val="Tabletext"/>
              <w:bidi/>
              <w:spacing w:line="240" w:lineRule="exact"/>
              <w:jc w:val="center"/>
              <w:rPr>
                <w:rFonts w:cs="Traditional Arabic"/>
                <w:szCs w:val="26"/>
                <w:rtl/>
                <w:lang w:bidi="ar-SY"/>
              </w:rPr>
            </w:pPr>
            <w:r w:rsidRPr="003E49A5">
              <w:rPr>
                <w:lang w:val="en-GB"/>
              </w:rPr>
              <w:t xml:space="preserve">dBm/MHz </w:t>
            </w:r>
            <w:r w:rsidR="00305012" w:rsidRPr="003E49A5">
              <w:rPr>
                <w:rFonts w:cs="Traditional Arabic"/>
                <w:szCs w:val="26"/>
              </w:rPr>
              <w:t>127–</w:t>
            </w:r>
            <w:r w:rsidR="00305012" w:rsidRPr="003E49A5">
              <w:rPr>
                <w:rFonts w:cs="Traditional Arabic"/>
                <w:szCs w:val="26"/>
                <w:rtl/>
                <w:lang w:bidi="ar-SY"/>
              </w:rPr>
              <w:br/>
            </w:r>
            <w:r w:rsidR="00305012" w:rsidRPr="003E49A5">
              <w:rPr>
                <w:rFonts w:cs="Traditional Arabic" w:hint="cs"/>
                <w:szCs w:val="26"/>
                <w:rtl/>
                <w:lang w:bidi="ar-SY"/>
              </w:rPr>
              <w:t>(في النطاق)</w:t>
            </w:r>
          </w:p>
          <w:p w14:paraId="052DEDA0" w14:textId="71443FB6" w:rsidR="00A35A70" w:rsidRPr="003E49A5" w:rsidRDefault="00305012" w:rsidP="00DF63D0">
            <w:pPr>
              <w:pStyle w:val="Tabletext"/>
              <w:bidi/>
              <w:spacing w:line="240" w:lineRule="exact"/>
              <w:jc w:val="center"/>
              <w:rPr>
                <w:rFonts w:cs="Traditional Arabic"/>
                <w:szCs w:val="26"/>
                <w:lang w:val="en-GB"/>
              </w:rPr>
            </w:pPr>
            <w:r w:rsidRPr="003E49A5">
              <w:rPr>
                <w:rFonts w:cs="Traditional Arabic"/>
                <w:szCs w:val="26"/>
                <w:lang w:bidi="ar-SY"/>
              </w:rPr>
              <w:t>dBm 80–</w:t>
            </w:r>
            <w:r w:rsidRPr="003E49A5">
              <w:rPr>
                <w:rFonts w:cs="Traditional Arabic" w:hint="cs"/>
                <w:szCs w:val="26"/>
                <w:rtl/>
                <w:lang w:bidi="ar-SY"/>
              </w:rPr>
              <w:t xml:space="preserve"> (خارج النطاق)</w:t>
            </w:r>
          </w:p>
        </w:tc>
        <w:tc>
          <w:tcPr>
            <w:tcW w:w="2248" w:type="dxa"/>
            <w:tcBorders>
              <w:top w:val="single" w:sz="4" w:space="0" w:color="auto"/>
              <w:left w:val="single" w:sz="4" w:space="0" w:color="auto"/>
              <w:bottom w:val="single" w:sz="4" w:space="0" w:color="auto"/>
              <w:right w:val="single" w:sz="4" w:space="0" w:color="auto"/>
            </w:tcBorders>
          </w:tcPr>
          <w:p w14:paraId="4E01C7CD" w14:textId="77777777" w:rsidR="00A35A70" w:rsidRPr="003E49A5" w:rsidRDefault="00A35A70" w:rsidP="00A35A70">
            <w:pPr>
              <w:pStyle w:val="Tabletext"/>
              <w:bidi/>
              <w:spacing w:line="240" w:lineRule="exact"/>
              <w:jc w:val="center"/>
              <w:rPr>
                <w:rFonts w:cs="Traditional Arabic"/>
                <w:szCs w:val="26"/>
                <w:lang w:eastAsia="ja-JP"/>
              </w:rPr>
            </w:pPr>
            <w:r w:rsidRPr="003E49A5">
              <w:rPr>
                <w:rFonts w:cs="Traditional Arabic"/>
                <w:szCs w:val="26"/>
                <w:lang w:eastAsia="ja-JP"/>
              </w:rPr>
              <w:t>ARIB STD-T108</w:t>
            </w:r>
          </w:p>
          <w:p w14:paraId="355AD18D" w14:textId="5F0B7477" w:rsidR="00A35A70" w:rsidRPr="003E49A5" w:rsidRDefault="00305012" w:rsidP="00A35A70">
            <w:pPr>
              <w:pStyle w:val="Tabletext"/>
              <w:bidi/>
              <w:spacing w:line="240" w:lineRule="exact"/>
              <w:jc w:val="center"/>
              <w:rPr>
                <w:rFonts w:cs="Traditional Arabic"/>
                <w:szCs w:val="26"/>
              </w:rPr>
            </w:pPr>
            <w:r w:rsidRPr="003E49A5">
              <w:rPr>
                <w:rFonts w:cs="Traditional Arabic" w:hint="cs"/>
                <w:szCs w:val="26"/>
                <w:rtl/>
                <w:lang w:eastAsia="ja-JP"/>
              </w:rPr>
              <w:t>(اليابان)</w:t>
            </w:r>
          </w:p>
        </w:tc>
      </w:tr>
      <w:tr w:rsidR="00A35A70" w:rsidRPr="003E49A5" w14:paraId="7459D86B" w14:textId="77777777" w:rsidTr="00A35A7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D116FDA" w14:textId="2593C205" w:rsidR="00A35A70" w:rsidRPr="003E49A5" w:rsidRDefault="00305012" w:rsidP="00A35A70">
            <w:pPr>
              <w:pStyle w:val="Tabletext"/>
              <w:bidi/>
              <w:spacing w:line="240" w:lineRule="exact"/>
              <w:rPr>
                <w:rFonts w:cs="Traditional Arabic"/>
                <w:szCs w:val="26"/>
              </w:rPr>
            </w:pPr>
            <w:r w:rsidRPr="003E49A5">
              <w:rPr>
                <w:rFonts w:cs="Traditional Arabic" w:hint="cs"/>
                <w:szCs w:val="26"/>
                <w:rtl/>
              </w:rPr>
              <w:t>علم الفلك الراديوي</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0FCDE55" w14:textId="211666BF" w:rsidR="00A35A70" w:rsidRPr="003E49A5" w:rsidRDefault="00305012" w:rsidP="00305012">
            <w:pPr>
              <w:pStyle w:val="Tabletext"/>
              <w:bidi/>
              <w:spacing w:line="240" w:lineRule="exact"/>
              <w:jc w:val="center"/>
              <w:rPr>
                <w:rFonts w:cs="Traditional Arabic"/>
                <w:szCs w:val="26"/>
              </w:rPr>
            </w:pPr>
            <w:r w:rsidRPr="003E49A5">
              <w:rPr>
                <w:rFonts w:cs="Traditional Arabic"/>
                <w:szCs w:val="26"/>
              </w:rPr>
              <w:t>1 427-1 400</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FEA1813" w14:textId="49E0AF8E" w:rsidR="00A35A70" w:rsidRPr="003E49A5" w:rsidRDefault="00DF63D0" w:rsidP="00305012">
            <w:pPr>
              <w:pStyle w:val="Tabletext"/>
              <w:bidi/>
              <w:spacing w:line="240" w:lineRule="exact"/>
              <w:jc w:val="center"/>
              <w:rPr>
                <w:rFonts w:cs="Traditional Arabic"/>
                <w:szCs w:val="26"/>
              </w:rPr>
            </w:pPr>
            <w:r w:rsidRPr="003E49A5">
              <w:rPr>
                <w:lang w:val="en-GB"/>
              </w:rPr>
              <w:t xml:space="preserve">dBm/MHz </w:t>
            </w:r>
            <w:r w:rsidR="00305012" w:rsidRPr="003E49A5">
              <w:rPr>
                <w:rFonts w:cs="Traditional Arabic"/>
                <w:szCs w:val="26"/>
                <w:lang w:val="en-GB"/>
              </w:rPr>
              <w:t>197,4–</w:t>
            </w:r>
          </w:p>
        </w:tc>
        <w:tc>
          <w:tcPr>
            <w:tcW w:w="2248" w:type="dxa"/>
            <w:tcBorders>
              <w:top w:val="single" w:sz="4" w:space="0" w:color="auto"/>
              <w:left w:val="single" w:sz="4" w:space="0" w:color="auto"/>
              <w:bottom w:val="single" w:sz="4" w:space="0" w:color="auto"/>
              <w:right w:val="single" w:sz="4" w:space="0" w:color="auto"/>
            </w:tcBorders>
          </w:tcPr>
          <w:p w14:paraId="52AA8FC2" w14:textId="0AD68D6A" w:rsidR="00A35A70" w:rsidRPr="003E49A5" w:rsidRDefault="00305012" w:rsidP="00305012">
            <w:pPr>
              <w:pStyle w:val="Tabletext"/>
              <w:bidi/>
              <w:spacing w:line="240" w:lineRule="exact"/>
              <w:jc w:val="center"/>
              <w:rPr>
                <w:rFonts w:cs="Traditional Arabic"/>
                <w:szCs w:val="26"/>
              </w:rPr>
            </w:pPr>
            <w:r w:rsidRPr="003E49A5">
              <w:rPr>
                <w:rFonts w:cs="Traditional Arabic" w:hint="cs"/>
                <w:szCs w:val="26"/>
                <w:rtl/>
              </w:rPr>
              <w:t xml:space="preserve">التوصية </w:t>
            </w:r>
            <w:r w:rsidRPr="003E49A5">
              <w:rPr>
                <w:rFonts w:cs="Traditional Arabic"/>
                <w:szCs w:val="26"/>
              </w:rPr>
              <w:t xml:space="preserve">ITU-R </w:t>
            </w:r>
            <w:hyperlink r:id="rId22" w:history="1">
              <w:r w:rsidRPr="003E49A5">
                <w:rPr>
                  <w:rFonts w:cs="Traditional Arabic"/>
                  <w:szCs w:val="26"/>
                </w:rPr>
                <w:t>RA.769-2</w:t>
              </w:r>
            </w:hyperlink>
          </w:p>
        </w:tc>
      </w:tr>
      <w:tr w:rsidR="00A35A70" w:rsidRPr="003E49A5" w14:paraId="1B64A2AF" w14:textId="77777777" w:rsidTr="00A35A70">
        <w:trPr>
          <w:cantSplit/>
          <w:jc w:val="center"/>
        </w:trPr>
        <w:tc>
          <w:tcPr>
            <w:tcW w:w="9639" w:type="dxa"/>
            <w:gridSpan w:val="4"/>
            <w:tcBorders>
              <w:top w:val="single" w:sz="4" w:space="0" w:color="auto"/>
              <w:left w:val="nil"/>
              <w:bottom w:val="nil"/>
              <w:right w:val="nil"/>
            </w:tcBorders>
            <w:vAlign w:val="center"/>
          </w:tcPr>
          <w:p w14:paraId="35D083FF" w14:textId="206D447D" w:rsidR="00A35A70" w:rsidRPr="003E49A5" w:rsidRDefault="00A35A70" w:rsidP="00A35A70">
            <w:pPr>
              <w:pStyle w:val="Tabletext"/>
              <w:bidi/>
              <w:spacing w:line="240" w:lineRule="exact"/>
              <w:rPr>
                <w:rFonts w:cs="Traditional Arabic"/>
                <w:szCs w:val="26"/>
                <w:lang w:val="en-GB"/>
              </w:rPr>
            </w:pPr>
            <w:r w:rsidRPr="003E49A5">
              <w:rPr>
                <w:rFonts w:cs="Traditional Arabic"/>
                <w:szCs w:val="26"/>
                <w:vertAlign w:val="superscript"/>
                <w:lang w:val="en-GB" w:eastAsia="ja-JP"/>
              </w:rPr>
              <w:t>(1)</w:t>
            </w:r>
            <w:r w:rsidRPr="003E49A5">
              <w:rPr>
                <w:rFonts w:cs="Traditional Arabic"/>
                <w:szCs w:val="26"/>
                <w:lang w:val="en-GB" w:eastAsia="ja-JP"/>
              </w:rPr>
              <w:tab/>
            </w:r>
            <w:r w:rsidR="00305012" w:rsidRPr="003E49A5">
              <w:rPr>
                <w:rFonts w:cs="Traditional Arabic" w:hint="cs"/>
                <w:szCs w:val="26"/>
                <w:rtl/>
                <w:lang w:val="en-GB" w:eastAsia="ja-JP"/>
              </w:rPr>
              <w:t xml:space="preserve">رابطة الصناعات ومشاريع الأعمال الراديوية </w:t>
            </w:r>
            <w:r w:rsidRPr="003E49A5">
              <w:rPr>
                <w:rFonts w:cs="Traditional Arabic"/>
                <w:szCs w:val="26"/>
                <w:lang w:val="en-GB" w:eastAsia="ja-JP"/>
              </w:rPr>
              <w:t>(</w:t>
            </w:r>
            <w:hyperlink r:id="rId23" w:history="1">
              <w:r w:rsidRPr="003E49A5">
                <w:rPr>
                  <w:rStyle w:val="Hyperlink"/>
                  <w:rFonts w:cs="Traditional Arabic"/>
                  <w:szCs w:val="26"/>
                  <w:lang w:val="en-GB" w:eastAsia="ja-JP"/>
                </w:rPr>
                <w:t>https://www.arib.or.jp/english/</w:t>
              </w:r>
            </w:hyperlink>
            <w:r w:rsidRPr="003E49A5">
              <w:rPr>
                <w:rFonts w:cs="Traditional Arabic"/>
                <w:szCs w:val="26"/>
                <w:lang w:val="en-GB" w:eastAsia="ja-JP"/>
              </w:rPr>
              <w:t>)</w:t>
            </w:r>
          </w:p>
        </w:tc>
      </w:tr>
    </w:tbl>
    <w:p w14:paraId="64D16AB5" w14:textId="77777777" w:rsidR="006745AC" w:rsidRPr="003E49A5" w:rsidRDefault="006745AC" w:rsidP="006745AC">
      <w:pPr>
        <w:pStyle w:val="Tablefin"/>
        <w:rPr>
          <w:rFonts w:hint="default"/>
        </w:rPr>
      </w:pPr>
    </w:p>
    <w:p w14:paraId="50F7973E" w14:textId="262DD346" w:rsidR="006745AC" w:rsidRPr="003E49A5" w:rsidRDefault="006745AC" w:rsidP="00305012">
      <w:pPr>
        <w:pStyle w:val="TableNo"/>
        <w:rPr>
          <w:szCs w:val="20"/>
          <w:rtl/>
          <w:lang w:val="ar-SA" w:eastAsia="zh-TW" w:bidi="en-GB"/>
        </w:rPr>
      </w:pPr>
      <w:r w:rsidRPr="003E49A5">
        <w:rPr>
          <w:rtl/>
        </w:rPr>
        <w:lastRenderedPageBreak/>
        <w:t>الجـدول</w:t>
      </w:r>
      <w:r w:rsidR="00305012" w:rsidRPr="003E49A5">
        <w:rPr>
          <w:rFonts w:hint="cs"/>
          <w:rtl/>
        </w:rPr>
        <w:t xml:space="preserve"> </w:t>
      </w:r>
      <w:r w:rsidR="00305012" w:rsidRPr="003E49A5">
        <w:t>5</w:t>
      </w:r>
    </w:p>
    <w:p w14:paraId="4571F82B" w14:textId="3FB1E022" w:rsidR="006745AC" w:rsidRPr="003E49A5" w:rsidRDefault="006745AC" w:rsidP="00305012">
      <w:pPr>
        <w:pStyle w:val="Tabletitle"/>
        <w:rPr>
          <w:rtl/>
        </w:rPr>
      </w:pPr>
      <w:r w:rsidRPr="003E49A5">
        <w:rPr>
          <w:rtl/>
        </w:rPr>
        <w:t>أنظمة وخدمات الاتصالات الراديوية قيد النظر في الدراسة</w:t>
      </w:r>
      <w:r w:rsidR="006B4885" w:rsidRPr="003E49A5">
        <w:rPr>
          <w:rFonts w:hint="cs"/>
          <w:rtl/>
        </w:rPr>
        <w:t xml:space="preserve"> ضمن النطاق </w:t>
      </w:r>
      <w:r w:rsidR="006B4885" w:rsidRPr="003E49A5">
        <w:t>MHz 2 486-2 410</w:t>
      </w:r>
    </w:p>
    <w:tbl>
      <w:tblPr>
        <w:tblStyle w:val="TableGrid"/>
        <w:bidiVisual/>
        <w:tblW w:w="5000" w:type="pct"/>
        <w:jc w:val="center"/>
        <w:tblLayout w:type="fixed"/>
        <w:tblCellMar>
          <w:left w:w="28" w:type="dxa"/>
          <w:right w:w="28" w:type="dxa"/>
        </w:tblCellMar>
        <w:tblLook w:val="04A0" w:firstRow="1" w:lastRow="0" w:firstColumn="1" w:lastColumn="0" w:noHBand="0" w:noVBand="1"/>
      </w:tblPr>
      <w:tblGrid>
        <w:gridCol w:w="2343"/>
        <w:gridCol w:w="2346"/>
        <w:gridCol w:w="2346"/>
        <w:gridCol w:w="2594"/>
      </w:tblGrid>
      <w:tr w:rsidR="00305012" w:rsidRPr="003E49A5" w14:paraId="18736C40" w14:textId="77777777" w:rsidTr="00305012">
        <w:trPr>
          <w:cantSplit/>
          <w:tblHeader/>
          <w:jc w:val="center"/>
        </w:trPr>
        <w:tc>
          <w:tcPr>
            <w:tcW w:w="1217" w:type="pct"/>
            <w:vAlign w:val="center"/>
          </w:tcPr>
          <w:p w14:paraId="51462ABD" w14:textId="758BB50C" w:rsidR="00305012" w:rsidRPr="003E49A5" w:rsidRDefault="00305012" w:rsidP="00305012">
            <w:pPr>
              <w:pStyle w:val="Tablehead0"/>
              <w:keepLines/>
              <w:bidi/>
              <w:spacing w:before="40" w:after="40" w:line="240" w:lineRule="exact"/>
              <w:rPr>
                <w:rFonts w:cs="Traditional Arabic"/>
                <w:bCs/>
                <w:szCs w:val="26"/>
                <w:lang w:eastAsia="ja-JP" w:bidi="ar-SY"/>
              </w:rPr>
            </w:pPr>
            <w:r w:rsidRPr="003E49A5">
              <w:rPr>
                <w:rFonts w:cs="Traditional Arabic" w:hint="cs"/>
                <w:bCs/>
                <w:szCs w:val="26"/>
                <w:rtl/>
                <w:lang w:eastAsia="ja-JP" w:bidi="ar-SY"/>
              </w:rPr>
              <w:t>النظام</w:t>
            </w:r>
          </w:p>
        </w:tc>
        <w:tc>
          <w:tcPr>
            <w:tcW w:w="1218" w:type="pct"/>
            <w:vAlign w:val="center"/>
          </w:tcPr>
          <w:p w14:paraId="0BE27D57" w14:textId="4BD0EAEA" w:rsidR="00305012" w:rsidRPr="003E49A5" w:rsidRDefault="00305012" w:rsidP="00305012">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التردد</w:t>
            </w:r>
            <w:r w:rsidRPr="003E49A5">
              <w:rPr>
                <w:rFonts w:cs="Traditional Arabic"/>
                <w:bCs/>
                <w:szCs w:val="26"/>
                <w:rtl/>
                <w:lang w:eastAsia="ja-JP"/>
              </w:rPr>
              <w:br/>
            </w:r>
            <w:r w:rsidRPr="003E49A5">
              <w:rPr>
                <w:rFonts w:cs="Traditional Arabic"/>
                <w:bCs/>
                <w:szCs w:val="26"/>
                <w:lang w:eastAsia="ja-JP"/>
              </w:rPr>
              <w:t>(MHz)</w:t>
            </w:r>
          </w:p>
        </w:tc>
        <w:tc>
          <w:tcPr>
            <w:tcW w:w="1218" w:type="pct"/>
            <w:vAlign w:val="center"/>
          </w:tcPr>
          <w:p w14:paraId="0AEF1C92" w14:textId="1E9EE33D" w:rsidR="00305012" w:rsidRPr="003E49A5" w:rsidRDefault="00305012" w:rsidP="00305012">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معيار الحماية</w:t>
            </w:r>
          </w:p>
        </w:tc>
        <w:tc>
          <w:tcPr>
            <w:tcW w:w="1347" w:type="pct"/>
            <w:vAlign w:val="center"/>
          </w:tcPr>
          <w:p w14:paraId="1227B5BA" w14:textId="262E85A8" w:rsidR="00305012" w:rsidRPr="003E49A5" w:rsidRDefault="00305012" w:rsidP="00305012">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المراجع</w:t>
            </w:r>
          </w:p>
        </w:tc>
      </w:tr>
      <w:tr w:rsidR="00305012" w:rsidRPr="003E49A5" w14:paraId="191D0B8F" w14:textId="77777777" w:rsidTr="00305012">
        <w:trPr>
          <w:cantSplit/>
          <w:jc w:val="center"/>
        </w:trPr>
        <w:tc>
          <w:tcPr>
            <w:tcW w:w="1217" w:type="pct"/>
            <w:vAlign w:val="center"/>
          </w:tcPr>
          <w:p w14:paraId="1F0C9843" w14:textId="7202A5FC" w:rsidR="00305012" w:rsidRPr="003E49A5" w:rsidRDefault="00DE47F8" w:rsidP="00305012">
            <w:pPr>
              <w:pStyle w:val="Tabletext"/>
              <w:keepNext/>
              <w:keepLines/>
              <w:bidi/>
              <w:spacing w:line="240" w:lineRule="exact"/>
              <w:jc w:val="left"/>
              <w:rPr>
                <w:rFonts w:cs="Traditional Arabic"/>
                <w:szCs w:val="26"/>
              </w:rPr>
            </w:pPr>
            <w:r w:rsidRPr="003E49A5">
              <w:rPr>
                <w:rFonts w:cs="Traditional Arabic" w:hint="cs"/>
                <w:szCs w:val="26"/>
                <w:rtl/>
              </w:rPr>
              <w:t>شبكة محلية لاسلكية</w:t>
            </w:r>
          </w:p>
        </w:tc>
        <w:tc>
          <w:tcPr>
            <w:tcW w:w="1218" w:type="pct"/>
            <w:vAlign w:val="center"/>
          </w:tcPr>
          <w:p w14:paraId="413A00FB" w14:textId="0BD4E134" w:rsidR="00305012" w:rsidRPr="003E49A5" w:rsidRDefault="00DE47F8" w:rsidP="00DE47F8">
            <w:pPr>
              <w:pStyle w:val="Tabletext"/>
              <w:keepNext/>
              <w:keepLines/>
              <w:bidi/>
              <w:spacing w:line="240" w:lineRule="exact"/>
              <w:jc w:val="center"/>
              <w:rPr>
                <w:rFonts w:cs="Traditional Arabic"/>
                <w:szCs w:val="26"/>
              </w:rPr>
            </w:pPr>
            <w:r w:rsidRPr="003E49A5">
              <w:rPr>
                <w:rFonts w:cs="Traditional Arabic"/>
                <w:szCs w:val="26"/>
                <w:lang w:eastAsia="ja-JP"/>
              </w:rPr>
              <w:t>2 497-2 400</w:t>
            </w:r>
          </w:p>
        </w:tc>
        <w:tc>
          <w:tcPr>
            <w:tcW w:w="1218" w:type="pct"/>
            <w:vAlign w:val="center"/>
          </w:tcPr>
          <w:p w14:paraId="4E8E01D0" w14:textId="3FD4618D" w:rsidR="00DE47F8" w:rsidRPr="003E49A5" w:rsidRDefault="00DE47F8" w:rsidP="00305012">
            <w:pPr>
              <w:pStyle w:val="Tabletext"/>
              <w:keepNext/>
              <w:keepLines/>
              <w:bidi/>
              <w:spacing w:line="240" w:lineRule="exact"/>
              <w:jc w:val="center"/>
              <w:rPr>
                <w:rFonts w:cs="Traditional Arabic"/>
                <w:szCs w:val="26"/>
                <w:rtl/>
                <w:lang w:bidi="ar-SY"/>
              </w:rPr>
            </w:pPr>
            <w:r w:rsidRPr="003E49A5">
              <w:rPr>
                <w:rFonts w:cs="Traditional Arabic"/>
                <w:szCs w:val="26"/>
              </w:rPr>
              <w:t>dBm 92–</w:t>
            </w:r>
            <w:r w:rsidRPr="003E49A5">
              <w:rPr>
                <w:rFonts w:cs="Traditional Arabic" w:hint="cs"/>
                <w:szCs w:val="26"/>
                <w:rtl/>
                <w:lang w:bidi="ar-SY"/>
              </w:rPr>
              <w:t xml:space="preserve"> (قناة مشتركة)</w:t>
            </w:r>
          </w:p>
          <w:p w14:paraId="4712917F" w14:textId="0BA82EF3" w:rsidR="00DE47F8" w:rsidRPr="003E49A5" w:rsidRDefault="00DE47F8" w:rsidP="00DE47F8">
            <w:pPr>
              <w:pStyle w:val="Tabletext"/>
              <w:keepNext/>
              <w:keepLines/>
              <w:bidi/>
              <w:spacing w:line="240" w:lineRule="exact"/>
              <w:jc w:val="center"/>
              <w:rPr>
                <w:rFonts w:cs="Traditional Arabic"/>
                <w:szCs w:val="26"/>
                <w:rtl/>
                <w:lang w:bidi="ar-SY"/>
              </w:rPr>
            </w:pPr>
            <w:r w:rsidRPr="003E49A5">
              <w:rPr>
                <w:rFonts w:cs="Traditional Arabic"/>
                <w:szCs w:val="26"/>
                <w:lang w:bidi="ar-SY"/>
              </w:rPr>
              <w:t>dBm 66–</w:t>
            </w:r>
            <w:r w:rsidRPr="003E49A5">
              <w:rPr>
                <w:rFonts w:cs="Traditional Arabic" w:hint="cs"/>
                <w:szCs w:val="26"/>
                <w:rtl/>
                <w:lang w:bidi="ar-SY"/>
              </w:rPr>
              <w:t xml:space="preserve"> (القناة المجاورة)</w:t>
            </w:r>
          </w:p>
          <w:p w14:paraId="3707FEE5" w14:textId="0F512917" w:rsidR="00305012" w:rsidRPr="003E49A5" w:rsidRDefault="00DE47F8" w:rsidP="00DE47F8">
            <w:pPr>
              <w:pStyle w:val="Tabletext"/>
              <w:keepNext/>
              <w:keepLines/>
              <w:bidi/>
              <w:spacing w:line="240" w:lineRule="exact"/>
              <w:jc w:val="center"/>
              <w:rPr>
                <w:rFonts w:cs="Traditional Arabic"/>
                <w:color w:val="000000" w:themeColor="text1"/>
                <w:szCs w:val="26"/>
                <w:lang w:eastAsia="ja-JP"/>
              </w:rPr>
            </w:pPr>
            <w:r w:rsidRPr="003E49A5">
              <w:rPr>
                <w:rFonts w:cs="Traditional Arabic"/>
                <w:color w:val="000000" w:themeColor="text1"/>
                <w:szCs w:val="26"/>
                <w:lang w:eastAsia="ja-JP"/>
              </w:rPr>
              <w:t>dBm 50–</w:t>
            </w:r>
            <w:r w:rsidRPr="003E49A5">
              <w:rPr>
                <w:rFonts w:cs="Traditional Arabic" w:hint="cs"/>
                <w:color w:val="000000" w:themeColor="text1"/>
                <w:szCs w:val="26"/>
                <w:rtl/>
                <w:lang w:eastAsia="ja-JP" w:bidi="ar-SY"/>
              </w:rPr>
              <w:t xml:space="preserve"> (القناة المجاورة البديلة)</w:t>
            </w:r>
          </w:p>
        </w:tc>
        <w:tc>
          <w:tcPr>
            <w:tcW w:w="1347" w:type="pct"/>
          </w:tcPr>
          <w:p w14:paraId="48CA6F4F" w14:textId="77777777" w:rsidR="00305012" w:rsidRPr="003E49A5" w:rsidRDefault="00305012" w:rsidP="00305012">
            <w:pPr>
              <w:pStyle w:val="Tabletext"/>
              <w:keepNext/>
              <w:keepLines/>
              <w:bidi/>
              <w:spacing w:line="240" w:lineRule="exact"/>
              <w:jc w:val="center"/>
              <w:rPr>
                <w:rFonts w:cs="Traditional Arabic"/>
                <w:color w:val="000000" w:themeColor="text1"/>
                <w:szCs w:val="26"/>
                <w:lang w:eastAsia="ja-JP"/>
              </w:rPr>
            </w:pPr>
            <w:r w:rsidRPr="003E49A5">
              <w:rPr>
                <w:rFonts w:cs="Traditional Arabic"/>
                <w:color w:val="000000" w:themeColor="text1"/>
                <w:szCs w:val="26"/>
                <w:lang w:eastAsia="ja-JP"/>
              </w:rPr>
              <w:t>IEEE Std.802.11-2016</w:t>
            </w:r>
          </w:p>
        </w:tc>
      </w:tr>
      <w:tr w:rsidR="00305012" w:rsidRPr="003E49A5" w14:paraId="54147AA8" w14:textId="77777777" w:rsidTr="00305012">
        <w:trPr>
          <w:cantSplit/>
          <w:jc w:val="center"/>
        </w:trPr>
        <w:tc>
          <w:tcPr>
            <w:tcW w:w="1217" w:type="pct"/>
            <w:vAlign w:val="center"/>
          </w:tcPr>
          <w:p w14:paraId="0A5128F8" w14:textId="78672D5B" w:rsidR="00305012" w:rsidRPr="003E49A5" w:rsidRDefault="00DE47F8" w:rsidP="00305012">
            <w:pPr>
              <w:pStyle w:val="Tabletext"/>
              <w:keepNext/>
              <w:keepLines/>
              <w:bidi/>
              <w:spacing w:line="240" w:lineRule="exact"/>
              <w:jc w:val="left"/>
              <w:rPr>
                <w:rFonts w:cs="Traditional Arabic"/>
                <w:szCs w:val="26"/>
              </w:rPr>
            </w:pPr>
            <w:r w:rsidRPr="003E49A5">
              <w:rPr>
                <w:rFonts w:cs="Traditional Arabic" w:hint="cs"/>
                <w:color w:val="000000"/>
                <w:szCs w:val="26"/>
                <w:rtl/>
              </w:rPr>
              <w:t>مباني الاتصالات الراديوية</w:t>
            </w:r>
          </w:p>
        </w:tc>
        <w:tc>
          <w:tcPr>
            <w:tcW w:w="1218" w:type="pct"/>
            <w:vAlign w:val="center"/>
          </w:tcPr>
          <w:p w14:paraId="669D7886" w14:textId="192AF34D" w:rsidR="00305012" w:rsidRPr="003E49A5" w:rsidRDefault="00DE47F8" w:rsidP="00DF63D0">
            <w:pPr>
              <w:pStyle w:val="Tabletext"/>
              <w:keepNext/>
              <w:keepLines/>
              <w:bidi/>
              <w:spacing w:line="240" w:lineRule="exact"/>
              <w:jc w:val="center"/>
              <w:rPr>
                <w:rFonts w:cs="Traditional Arabic"/>
                <w:szCs w:val="26"/>
                <w:lang w:bidi="ar-SY"/>
              </w:rPr>
            </w:pPr>
            <w:r w:rsidRPr="003E49A5">
              <w:rPr>
                <w:rFonts w:cs="Traditional Arabic"/>
                <w:szCs w:val="26"/>
              </w:rPr>
              <w:t>2 483,5-2 400</w:t>
            </w:r>
          </w:p>
        </w:tc>
        <w:tc>
          <w:tcPr>
            <w:tcW w:w="1218" w:type="pct"/>
            <w:vAlign w:val="center"/>
          </w:tcPr>
          <w:p w14:paraId="107E2A05" w14:textId="77777777" w:rsidR="00DE47F8" w:rsidRPr="003E49A5" w:rsidRDefault="00DE47F8" w:rsidP="00DE47F8">
            <w:pPr>
              <w:pStyle w:val="Tabletext"/>
              <w:keepNext/>
              <w:keepLines/>
              <w:bidi/>
              <w:spacing w:line="240" w:lineRule="exact"/>
              <w:jc w:val="center"/>
              <w:rPr>
                <w:rFonts w:cs="Traditional Arabic"/>
                <w:szCs w:val="26"/>
                <w:lang w:bidi="ar-SY"/>
              </w:rPr>
            </w:pPr>
            <w:r w:rsidRPr="003E49A5">
              <w:rPr>
                <w:rFonts w:cs="Traditional Arabic"/>
                <w:szCs w:val="26"/>
              </w:rPr>
              <w:t>dBm</w:t>
            </w:r>
            <w:r w:rsidRPr="003E49A5">
              <w:rPr>
                <w:rFonts w:cs="Traditional Arabic"/>
                <w:szCs w:val="26"/>
                <w:lang w:bidi="ar-SY"/>
              </w:rPr>
              <w:t xml:space="preserve"> 98–</w:t>
            </w:r>
          </w:p>
          <w:p w14:paraId="38EABCD8" w14:textId="01EB6660" w:rsidR="00305012" w:rsidRPr="003E49A5" w:rsidRDefault="00DE47F8" w:rsidP="00DE47F8">
            <w:pPr>
              <w:pStyle w:val="Tabletext"/>
              <w:keepNext/>
              <w:keepLines/>
              <w:bidi/>
              <w:spacing w:line="240" w:lineRule="exact"/>
              <w:jc w:val="center"/>
              <w:rPr>
                <w:rFonts w:cs="Traditional Arabic"/>
                <w:szCs w:val="26"/>
                <w:lang w:val="en-GB" w:eastAsia="ja-JP"/>
              </w:rPr>
            </w:pPr>
            <w:r w:rsidRPr="003E49A5">
              <w:rPr>
                <w:rFonts w:cs="Traditional Arabic" w:hint="cs"/>
                <w:szCs w:val="26"/>
                <w:rtl/>
                <w:lang w:bidi="ar-SY"/>
              </w:rPr>
              <w:t>(</w:t>
            </w:r>
            <w:r w:rsidR="00DF63D0" w:rsidRPr="003E49A5">
              <w:rPr>
                <w:rFonts w:cs="Traditional Arabic" w:hint="cs"/>
                <w:szCs w:val="26"/>
                <w:rtl/>
                <w:lang w:bidi="ar-SY"/>
              </w:rPr>
              <w:t xml:space="preserve">بما في ذلك </w:t>
            </w:r>
            <w:r w:rsidR="00DF63D0" w:rsidRPr="003E49A5">
              <w:rPr>
                <w:rFonts w:cs="Traditional Arabic"/>
                <w:szCs w:val="26"/>
                <w:rtl/>
                <w:lang w:bidi="ar-SY"/>
              </w:rPr>
              <w:br/>
            </w:r>
            <w:r w:rsidRPr="003E49A5">
              <w:rPr>
                <w:rFonts w:cs="Traditional Arabic" w:hint="cs"/>
                <w:szCs w:val="26"/>
                <w:rtl/>
                <w:lang w:bidi="ar-SY"/>
              </w:rPr>
              <w:t xml:space="preserve">كسب الهوائي </w:t>
            </w:r>
            <w:proofErr w:type="spellStart"/>
            <w:r w:rsidRPr="003E49A5">
              <w:rPr>
                <w:rFonts w:cs="Traditional Arabic"/>
                <w:szCs w:val="26"/>
                <w:lang w:bidi="ar-SY"/>
              </w:rPr>
              <w:t>dBi</w:t>
            </w:r>
            <w:proofErr w:type="spellEnd"/>
            <w:r w:rsidRPr="003E49A5">
              <w:rPr>
                <w:rFonts w:cs="Traditional Arabic"/>
                <w:szCs w:val="26"/>
                <w:lang w:bidi="ar-SY"/>
              </w:rPr>
              <w:t xml:space="preserve"> 11</w:t>
            </w:r>
            <w:r w:rsidRPr="003E49A5">
              <w:rPr>
                <w:rFonts w:cs="Traditional Arabic" w:hint="cs"/>
                <w:szCs w:val="26"/>
                <w:rtl/>
                <w:lang w:bidi="ar-SY"/>
              </w:rPr>
              <w:t>)</w:t>
            </w:r>
          </w:p>
        </w:tc>
        <w:tc>
          <w:tcPr>
            <w:tcW w:w="1347" w:type="pct"/>
          </w:tcPr>
          <w:p w14:paraId="205B8AC1" w14:textId="77777777" w:rsidR="00305012" w:rsidRPr="003E49A5" w:rsidRDefault="00305012" w:rsidP="00305012">
            <w:pPr>
              <w:pStyle w:val="Tabletext"/>
              <w:keepNext/>
              <w:keepLines/>
              <w:bidi/>
              <w:spacing w:line="240" w:lineRule="exact"/>
              <w:jc w:val="center"/>
              <w:rPr>
                <w:rFonts w:cs="Traditional Arabic"/>
                <w:color w:val="000000" w:themeColor="text1"/>
                <w:szCs w:val="26"/>
                <w:lang w:val="en-GB" w:eastAsia="ja-JP"/>
              </w:rPr>
            </w:pPr>
            <w:r w:rsidRPr="003E49A5">
              <w:rPr>
                <w:rFonts w:cs="Traditional Arabic"/>
                <w:color w:val="000000" w:themeColor="text1"/>
                <w:szCs w:val="26"/>
                <w:lang w:val="en-GB" w:eastAsia="ja-JP"/>
              </w:rPr>
              <w:t>ARIB RCR STD-1</w:t>
            </w:r>
          </w:p>
          <w:p w14:paraId="72E6D13F" w14:textId="77777777" w:rsidR="00305012" w:rsidRPr="003E49A5" w:rsidRDefault="00305012" w:rsidP="00305012">
            <w:pPr>
              <w:pStyle w:val="Tabletext"/>
              <w:keepNext/>
              <w:keepLines/>
              <w:bidi/>
              <w:spacing w:line="240" w:lineRule="exact"/>
              <w:jc w:val="center"/>
              <w:rPr>
                <w:rFonts w:cs="Traditional Arabic"/>
                <w:color w:val="000000" w:themeColor="text1"/>
                <w:szCs w:val="26"/>
                <w:lang w:val="en-GB" w:eastAsia="ja-JP"/>
              </w:rPr>
            </w:pPr>
            <w:r w:rsidRPr="003E49A5">
              <w:rPr>
                <w:rFonts w:cs="Traditional Arabic"/>
                <w:color w:val="000000" w:themeColor="text1"/>
                <w:szCs w:val="26"/>
                <w:lang w:val="en-GB" w:eastAsia="ja-JP"/>
              </w:rPr>
              <w:t>ARIB RCR STD-29</w:t>
            </w:r>
          </w:p>
          <w:p w14:paraId="1BF65480" w14:textId="429D49B2" w:rsidR="00305012" w:rsidRPr="003E49A5" w:rsidRDefault="00DE47F8" w:rsidP="00305012">
            <w:pPr>
              <w:pStyle w:val="Tabletext"/>
              <w:keepNext/>
              <w:keepLines/>
              <w:bidi/>
              <w:spacing w:line="240" w:lineRule="exact"/>
              <w:jc w:val="center"/>
              <w:rPr>
                <w:rFonts w:cs="Traditional Arabic"/>
                <w:color w:val="000000" w:themeColor="text1"/>
                <w:szCs w:val="26"/>
                <w:lang w:val="en-GB" w:eastAsia="ja-JP" w:bidi="ar-SY"/>
              </w:rPr>
            </w:pPr>
            <w:r w:rsidRPr="003E49A5">
              <w:rPr>
                <w:rFonts w:cs="Traditional Arabic" w:hint="cs"/>
                <w:color w:val="000000" w:themeColor="text1"/>
                <w:szCs w:val="26"/>
                <w:rtl/>
                <w:lang w:val="en-GB" w:eastAsia="ja-JP" w:bidi="ar-SY"/>
              </w:rPr>
              <w:t>(اليابان)</w:t>
            </w:r>
          </w:p>
        </w:tc>
      </w:tr>
      <w:tr w:rsidR="00305012" w:rsidRPr="003E49A5" w14:paraId="08D7030A" w14:textId="77777777" w:rsidTr="00305012">
        <w:trPr>
          <w:cantSplit/>
          <w:jc w:val="center"/>
        </w:trPr>
        <w:tc>
          <w:tcPr>
            <w:tcW w:w="1217" w:type="pct"/>
            <w:vAlign w:val="center"/>
          </w:tcPr>
          <w:p w14:paraId="30B255CD" w14:textId="508B43D9" w:rsidR="00305012" w:rsidRPr="003E49A5" w:rsidRDefault="00DE47F8" w:rsidP="00305012">
            <w:pPr>
              <w:pStyle w:val="Tabletext"/>
              <w:bidi/>
              <w:spacing w:line="240" w:lineRule="exact"/>
              <w:jc w:val="left"/>
              <w:rPr>
                <w:rFonts w:cs="Traditional Arabic"/>
                <w:szCs w:val="26"/>
                <w:lang w:val="en-GB"/>
              </w:rPr>
            </w:pPr>
            <w:r w:rsidRPr="003E49A5">
              <w:rPr>
                <w:rFonts w:cs="Traditional Arabic" w:hint="cs"/>
                <w:szCs w:val="26"/>
                <w:rtl/>
                <w:lang w:val="en-GB"/>
              </w:rPr>
              <w:t>نظام إرسال الصورة المتنقل غير المأهول (نظام لاسلكي للطائرات بدون طيار وغيرها من المركبات غير</w:t>
            </w:r>
            <w:r w:rsidR="007E55CE" w:rsidRPr="003E49A5">
              <w:rPr>
                <w:rFonts w:cs="Traditional Arabic" w:hint="eastAsia"/>
                <w:szCs w:val="26"/>
                <w:rtl/>
                <w:lang w:val="en-GB"/>
              </w:rPr>
              <w:t> </w:t>
            </w:r>
            <w:r w:rsidRPr="003E49A5">
              <w:rPr>
                <w:rFonts w:cs="Traditional Arabic" w:hint="cs"/>
                <w:szCs w:val="26"/>
                <w:rtl/>
                <w:lang w:val="en-GB"/>
              </w:rPr>
              <w:t>المأهولة)</w:t>
            </w:r>
          </w:p>
        </w:tc>
        <w:tc>
          <w:tcPr>
            <w:tcW w:w="1218" w:type="pct"/>
            <w:vAlign w:val="center"/>
          </w:tcPr>
          <w:p w14:paraId="449259FC" w14:textId="56F045FD" w:rsidR="00305012" w:rsidRPr="003E49A5" w:rsidRDefault="00DE47F8" w:rsidP="00DE47F8">
            <w:pPr>
              <w:pStyle w:val="Tabletext"/>
              <w:bidi/>
              <w:spacing w:line="240" w:lineRule="exact"/>
              <w:jc w:val="center"/>
              <w:rPr>
                <w:rFonts w:cs="Traditional Arabic"/>
                <w:szCs w:val="26"/>
              </w:rPr>
            </w:pPr>
            <w:r w:rsidRPr="003E49A5">
              <w:rPr>
                <w:rFonts w:cs="Traditional Arabic"/>
                <w:szCs w:val="26"/>
                <w:lang w:eastAsia="ja-JP"/>
              </w:rPr>
              <w:t>2 494-2 483,5</w:t>
            </w:r>
          </w:p>
        </w:tc>
        <w:tc>
          <w:tcPr>
            <w:tcW w:w="1218" w:type="pct"/>
            <w:vAlign w:val="center"/>
          </w:tcPr>
          <w:p w14:paraId="255D5B5A" w14:textId="0B8DF5C4" w:rsidR="00DE47F8" w:rsidRPr="003E49A5" w:rsidRDefault="00DE47F8" w:rsidP="00305012">
            <w:pPr>
              <w:pStyle w:val="Tabletext"/>
              <w:bidi/>
              <w:spacing w:line="240" w:lineRule="exact"/>
              <w:jc w:val="center"/>
              <w:rPr>
                <w:rFonts w:cs="Traditional Arabic"/>
                <w:szCs w:val="26"/>
                <w:rtl/>
                <w:lang w:bidi="ar-SY"/>
              </w:rPr>
            </w:pPr>
            <w:r w:rsidRPr="003E49A5">
              <w:rPr>
                <w:rFonts w:cs="Traditional Arabic"/>
                <w:szCs w:val="26"/>
                <w:lang w:bidi="ar-SY"/>
              </w:rPr>
              <w:t>dBm 98–</w:t>
            </w:r>
            <w:r w:rsidRPr="003E49A5">
              <w:rPr>
                <w:rFonts w:cs="Traditional Arabic" w:hint="cs"/>
                <w:szCs w:val="26"/>
                <w:rtl/>
                <w:lang w:bidi="ar-SY"/>
              </w:rPr>
              <w:t xml:space="preserve"> (قناة مشتركة)</w:t>
            </w:r>
          </w:p>
          <w:p w14:paraId="6679E8F6" w14:textId="653CDB32" w:rsidR="00DE47F8" w:rsidRPr="003E49A5" w:rsidRDefault="00DE47F8" w:rsidP="00DE47F8">
            <w:pPr>
              <w:pStyle w:val="Tabletext"/>
              <w:bidi/>
              <w:spacing w:line="240" w:lineRule="exact"/>
              <w:jc w:val="center"/>
              <w:rPr>
                <w:rFonts w:cs="Traditional Arabic"/>
                <w:szCs w:val="26"/>
                <w:rtl/>
                <w:lang w:bidi="ar-SY"/>
              </w:rPr>
            </w:pPr>
            <w:r w:rsidRPr="003E49A5">
              <w:rPr>
                <w:rFonts w:cs="Traditional Arabic"/>
                <w:szCs w:val="26"/>
                <w:lang w:bidi="ar-SY"/>
              </w:rPr>
              <w:t>dBm 72–</w:t>
            </w:r>
            <w:r w:rsidRPr="003E49A5">
              <w:rPr>
                <w:rFonts w:cs="Traditional Arabic" w:hint="cs"/>
                <w:szCs w:val="26"/>
                <w:rtl/>
                <w:lang w:bidi="ar-SY"/>
              </w:rPr>
              <w:t xml:space="preserve"> (القناة المجاورة)</w:t>
            </w:r>
          </w:p>
          <w:p w14:paraId="493F3D46" w14:textId="27A08935" w:rsidR="00DE47F8" w:rsidRPr="003E49A5" w:rsidRDefault="00DE47F8" w:rsidP="00DE47F8">
            <w:pPr>
              <w:pStyle w:val="Tabletext"/>
              <w:bidi/>
              <w:spacing w:line="240" w:lineRule="exact"/>
              <w:jc w:val="center"/>
              <w:rPr>
                <w:rFonts w:cs="Traditional Arabic"/>
                <w:szCs w:val="26"/>
                <w:rtl/>
                <w:lang w:bidi="ar-SY"/>
              </w:rPr>
            </w:pPr>
            <w:r w:rsidRPr="003E49A5">
              <w:rPr>
                <w:rFonts w:cs="Traditional Arabic"/>
                <w:szCs w:val="26"/>
                <w:lang w:bidi="ar-SY"/>
              </w:rPr>
              <w:t>dBm 56–</w:t>
            </w:r>
            <w:r w:rsidRPr="003E49A5">
              <w:rPr>
                <w:rFonts w:cs="Traditional Arabic" w:hint="cs"/>
                <w:szCs w:val="26"/>
                <w:rtl/>
                <w:lang w:bidi="ar-SY"/>
              </w:rPr>
              <w:t xml:space="preserve"> (القناة المجاورة البديلة)</w:t>
            </w:r>
          </w:p>
          <w:p w14:paraId="59ED484A" w14:textId="460E238F" w:rsidR="00305012" w:rsidRPr="003E49A5" w:rsidRDefault="00DF63D0" w:rsidP="00DE47F8">
            <w:pPr>
              <w:pStyle w:val="Tabletext"/>
              <w:bidi/>
              <w:spacing w:line="240" w:lineRule="exact"/>
              <w:jc w:val="center"/>
              <w:rPr>
                <w:rFonts w:cs="Traditional Arabic"/>
                <w:szCs w:val="26"/>
                <w:lang w:val="en-GB" w:eastAsia="ja-JP"/>
              </w:rPr>
            </w:pPr>
            <w:r w:rsidRPr="003E49A5">
              <w:rPr>
                <w:rFonts w:cs="Traditional Arabic" w:hint="cs"/>
                <w:szCs w:val="26"/>
                <w:rtl/>
                <w:lang w:bidi="ar-SY"/>
              </w:rPr>
              <w:t xml:space="preserve">(بما في ذلك </w:t>
            </w:r>
            <w:r w:rsidRPr="003E49A5">
              <w:rPr>
                <w:rFonts w:cs="Traditional Arabic"/>
                <w:szCs w:val="26"/>
                <w:rtl/>
                <w:lang w:bidi="ar-SY"/>
              </w:rPr>
              <w:br/>
            </w:r>
            <w:r w:rsidRPr="003E49A5">
              <w:rPr>
                <w:rFonts w:cs="Traditional Arabic" w:hint="cs"/>
                <w:szCs w:val="26"/>
                <w:rtl/>
                <w:lang w:bidi="ar-SY"/>
              </w:rPr>
              <w:t xml:space="preserve">كسب الهوائي </w:t>
            </w:r>
            <w:proofErr w:type="spellStart"/>
            <w:r w:rsidRPr="003E49A5">
              <w:rPr>
                <w:rFonts w:cs="Traditional Arabic"/>
                <w:szCs w:val="26"/>
                <w:lang w:bidi="ar-SY"/>
              </w:rPr>
              <w:t>dBi</w:t>
            </w:r>
            <w:proofErr w:type="spellEnd"/>
            <w:r w:rsidRPr="003E49A5">
              <w:rPr>
                <w:rFonts w:cs="Traditional Arabic"/>
                <w:szCs w:val="26"/>
                <w:lang w:bidi="ar-SY"/>
              </w:rPr>
              <w:t xml:space="preserve"> 6</w:t>
            </w:r>
            <w:r w:rsidRPr="003E49A5">
              <w:rPr>
                <w:rFonts w:cs="Traditional Arabic" w:hint="cs"/>
                <w:szCs w:val="26"/>
                <w:rtl/>
                <w:lang w:bidi="ar-SY"/>
              </w:rPr>
              <w:t>)</w:t>
            </w:r>
          </w:p>
        </w:tc>
        <w:tc>
          <w:tcPr>
            <w:tcW w:w="1347" w:type="pct"/>
          </w:tcPr>
          <w:p w14:paraId="7EFB1FB0" w14:textId="77777777" w:rsidR="00305012" w:rsidRPr="003E49A5" w:rsidRDefault="00305012" w:rsidP="00305012">
            <w:pPr>
              <w:pStyle w:val="Tabletext"/>
              <w:bidi/>
              <w:spacing w:line="240" w:lineRule="exact"/>
              <w:jc w:val="center"/>
              <w:rPr>
                <w:rFonts w:cs="Traditional Arabic"/>
                <w:szCs w:val="26"/>
                <w:lang w:val="en-GB" w:eastAsia="ja-JP"/>
              </w:rPr>
            </w:pPr>
            <w:r w:rsidRPr="003E49A5">
              <w:rPr>
                <w:rFonts w:cs="Traditional Arabic"/>
                <w:szCs w:val="26"/>
                <w:lang w:val="en-GB" w:eastAsia="ja-JP"/>
              </w:rPr>
              <w:t>Report on MIC Advisory No. 2034</w:t>
            </w:r>
          </w:p>
          <w:p w14:paraId="02FB96DB" w14:textId="4FCFF7C5" w:rsidR="00305012" w:rsidRPr="003E49A5" w:rsidRDefault="00DE47F8" w:rsidP="00305012">
            <w:pPr>
              <w:pStyle w:val="Tabletext"/>
              <w:bidi/>
              <w:spacing w:line="240" w:lineRule="exact"/>
              <w:jc w:val="center"/>
              <w:rPr>
                <w:rFonts w:cs="Traditional Arabic"/>
                <w:color w:val="000000" w:themeColor="text1"/>
                <w:szCs w:val="26"/>
                <w:lang w:eastAsia="ja-JP"/>
              </w:rPr>
            </w:pPr>
            <w:r w:rsidRPr="003E49A5">
              <w:rPr>
                <w:rFonts w:cs="Traditional Arabic" w:hint="cs"/>
                <w:szCs w:val="26"/>
                <w:rtl/>
                <w:lang w:eastAsia="ja-JP"/>
              </w:rPr>
              <w:t>(اليابان)</w:t>
            </w:r>
          </w:p>
        </w:tc>
      </w:tr>
      <w:tr w:rsidR="00305012" w:rsidRPr="003E49A5" w14:paraId="663AEAF7" w14:textId="77777777" w:rsidTr="00305012">
        <w:trPr>
          <w:cantSplit/>
          <w:jc w:val="center"/>
        </w:trPr>
        <w:tc>
          <w:tcPr>
            <w:tcW w:w="1217" w:type="pct"/>
            <w:vAlign w:val="center"/>
          </w:tcPr>
          <w:p w14:paraId="3B9C41F2" w14:textId="533EAD21" w:rsidR="00305012" w:rsidRPr="003E49A5" w:rsidRDefault="00DF63D0" w:rsidP="00305012">
            <w:pPr>
              <w:pStyle w:val="Tabletext"/>
              <w:bidi/>
              <w:spacing w:line="240" w:lineRule="exact"/>
              <w:jc w:val="left"/>
              <w:rPr>
                <w:rFonts w:cs="Traditional Arabic"/>
                <w:szCs w:val="26"/>
              </w:rPr>
            </w:pPr>
            <w:r w:rsidRPr="003E49A5">
              <w:rPr>
                <w:rFonts w:cs="Traditional Arabic" w:hint="cs"/>
                <w:szCs w:val="26"/>
                <w:rtl/>
              </w:rPr>
              <w:t>الخدمة المتنقلة الساتلية المستقرة بالنسبة إلى الأرض</w:t>
            </w:r>
          </w:p>
        </w:tc>
        <w:tc>
          <w:tcPr>
            <w:tcW w:w="1218" w:type="pct"/>
            <w:vAlign w:val="center"/>
          </w:tcPr>
          <w:p w14:paraId="749AAAEE" w14:textId="30ECA0FE" w:rsidR="00305012" w:rsidRPr="003E49A5" w:rsidRDefault="00DE47F8" w:rsidP="00DE47F8">
            <w:pPr>
              <w:pStyle w:val="Tabletext"/>
              <w:bidi/>
              <w:spacing w:line="240" w:lineRule="exact"/>
              <w:jc w:val="center"/>
              <w:rPr>
                <w:rFonts w:cs="Traditional Arabic"/>
                <w:szCs w:val="26"/>
              </w:rPr>
            </w:pPr>
            <w:r w:rsidRPr="003E49A5">
              <w:rPr>
                <w:rFonts w:cs="Traditional Arabic"/>
                <w:szCs w:val="26"/>
              </w:rPr>
              <w:t>2 535-2 500</w:t>
            </w:r>
          </w:p>
        </w:tc>
        <w:tc>
          <w:tcPr>
            <w:tcW w:w="1218" w:type="pct"/>
            <w:vAlign w:val="center"/>
          </w:tcPr>
          <w:p w14:paraId="34AB2519" w14:textId="6E15C422" w:rsidR="00DE47F8" w:rsidRPr="003E49A5" w:rsidRDefault="00DF63D0" w:rsidP="00305012">
            <w:pPr>
              <w:pStyle w:val="Tabletext"/>
              <w:bidi/>
              <w:spacing w:line="240" w:lineRule="exact"/>
              <w:jc w:val="center"/>
              <w:rPr>
                <w:rFonts w:cs="Traditional Arabic"/>
                <w:szCs w:val="26"/>
                <w:rtl/>
                <w:lang w:bidi="ar-SY"/>
              </w:rPr>
            </w:pPr>
            <w:r w:rsidRPr="003E49A5">
              <w:rPr>
                <w:color w:val="000000" w:themeColor="text1"/>
                <w:lang w:val="en-GB" w:eastAsia="ja-JP"/>
              </w:rPr>
              <w:t xml:space="preserve">dBm/MHz </w:t>
            </w:r>
            <w:r w:rsidR="00DE47F8" w:rsidRPr="003E49A5">
              <w:rPr>
                <w:rFonts w:cs="Traditional Arabic"/>
                <w:szCs w:val="26"/>
              </w:rPr>
              <w:t>124,9–</w:t>
            </w:r>
            <w:r w:rsidR="00DE47F8" w:rsidRPr="003E49A5">
              <w:rPr>
                <w:rFonts w:cs="Traditional Arabic"/>
                <w:szCs w:val="26"/>
                <w:rtl/>
                <w:lang w:bidi="ar-SY"/>
              </w:rPr>
              <w:br/>
            </w:r>
            <w:r w:rsidR="00DE47F8" w:rsidRPr="003E49A5">
              <w:rPr>
                <w:rFonts w:cs="Traditional Arabic" w:hint="cs"/>
                <w:szCs w:val="26"/>
                <w:rtl/>
                <w:lang w:bidi="ar-SY"/>
              </w:rPr>
              <w:t>(في النطاق)</w:t>
            </w:r>
          </w:p>
          <w:p w14:paraId="46857CCC" w14:textId="606A133A" w:rsidR="00305012" w:rsidRPr="003E49A5" w:rsidRDefault="00DE47F8" w:rsidP="00DE47F8">
            <w:pPr>
              <w:pStyle w:val="Tabletext"/>
              <w:bidi/>
              <w:spacing w:line="240" w:lineRule="exact"/>
              <w:jc w:val="center"/>
              <w:rPr>
                <w:rFonts w:cs="Traditional Arabic"/>
                <w:szCs w:val="26"/>
                <w:lang w:val="en-GB"/>
              </w:rPr>
            </w:pPr>
            <w:r w:rsidRPr="003E49A5">
              <w:rPr>
                <w:rFonts w:cs="Traditional Arabic"/>
                <w:szCs w:val="26"/>
                <w:lang w:bidi="ar-SY"/>
              </w:rPr>
              <w:t>dBm 41–</w:t>
            </w:r>
            <w:r w:rsidRPr="003E49A5">
              <w:rPr>
                <w:rFonts w:cs="Traditional Arabic"/>
                <w:szCs w:val="26"/>
                <w:rtl/>
                <w:lang w:bidi="ar-SY"/>
              </w:rPr>
              <w:br/>
            </w:r>
            <w:r w:rsidRPr="003E49A5">
              <w:rPr>
                <w:rFonts w:cs="Traditional Arabic" w:hint="cs"/>
                <w:szCs w:val="26"/>
                <w:rtl/>
                <w:lang w:bidi="ar-SY"/>
              </w:rPr>
              <w:t xml:space="preserve">(خارج النطاق، فصل بين </w:t>
            </w:r>
            <w:r w:rsidRPr="003E49A5">
              <w:rPr>
                <w:rFonts w:cs="Traditional Arabic"/>
                <w:szCs w:val="26"/>
                <w:lang w:bidi="ar-SY"/>
              </w:rPr>
              <w:t>MHz 25</w:t>
            </w:r>
            <w:r w:rsidRPr="003E49A5">
              <w:rPr>
                <w:rFonts w:cs="Traditional Arabic"/>
                <w:szCs w:val="26"/>
                <w:lang w:bidi="ar-SY"/>
              </w:rPr>
              <w:noBreakHyphen/>
              <w:t>10</w:t>
            </w:r>
            <w:r w:rsidRPr="003E49A5">
              <w:rPr>
                <w:rFonts w:cs="Traditional Arabic" w:hint="cs"/>
                <w:szCs w:val="26"/>
                <w:rtl/>
                <w:lang w:bidi="ar-SY"/>
              </w:rPr>
              <w:t>)</w:t>
            </w:r>
          </w:p>
        </w:tc>
        <w:tc>
          <w:tcPr>
            <w:tcW w:w="1347" w:type="pct"/>
          </w:tcPr>
          <w:p w14:paraId="0A117B2D" w14:textId="77777777" w:rsidR="00305012" w:rsidRPr="003E49A5" w:rsidRDefault="00305012" w:rsidP="00305012">
            <w:pPr>
              <w:pStyle w:val="Tabletext"/>
              <w:bidi/>
              <w:spacing w:line="240" w:lineRule="exact"/>
              <w:jc w:val="center"/>
              <w:rPr>
                <w:rFonts w:cs="Traditional Arabic"/>
                <w:szCs w:val="26"/>
                <w:lang w:val="en-GB" w:eastAsia="ja-JP"/>
              </w:rPr>
            </w:pPr>
            <w:r w:rsidRPr="003E49A5">
              <w:rPr>
                <w:rFonts w:cs="Traditional Arabic"/>
                <w:szCs w:val="26"/>
                <w:lang w:val="en-GB" w:eastAsia="ja-JP"/>
              </w:rPr>
              <w:t>Report on MIC Advisory No. 2032</w:t>
            </w:r>
          </w:p>
          <w:p w14:paraId="5BAF1163" w14:textId="21BAC28B" w:rsidR="00305012" w:rsidRPr="003E49A5" w:rsidRDefault="00DE47F8" w:rsidP="00305012">
            <w:pPr>
              <w:pStyle w:val="Tabletext"/>
              <w:bidi/>
              <w:spacing w:line="240" w:lineRule="exact"/>
              <w:jc w:val="center"/>
              <w:rPr>
                <w:rFonts w:cs="Traditional Arabic"/>
                <w:color w:val="000000" w:themeColor="text1"/>
                <w:szCs w:val="26"/>
                <w:lang w:eastAsia="ja-JP"/>
              </w:rPr>
            </w:pPr>
            <w:r w:rsidRPr="003E49A5">
              <w:rPr>
                <w:rFonts w:cs="Traditional Arabic" w:hint="cs"/>
                <w:color w:val="000000" w:themeColor="text1"/>
                <w:szCs w:val="26"/>
                <w:rtl/>
                <w:lang w:eastAsia="ja-JP"/>
              </w:rPr>
              <w:t>(اليابان)</w:t>
            </w:r>
          </w:p>
        </w:tc>
      </w:tr>
      <w:tr w:rsidR="00305012" w:rsidRPr="003E49A5" w14:paraId="3EEA7609" w14:textId="77777777" w:rsidTr="00305012">
        <w:trPr>
          <w:cantSplit/>
          <w:jc w:val="center"/>
        </w:trPr>
        <w:tc>
          <w:tcPr>
            <w:tcW w:w="1217" w:type="pct"/>
            <w:vAlign w:val="center"/>
          </w:tcPr>
          <w:p w14:paraId="7D54E410" w14:textId="547EDE4A" w:rsidR="00305012" w:rsidRPr="003E49A5" w:rsidRDefault="00DE47F8" w:rsidP="00305012">
            <w:pPr>
              <w:pStyle w:val="Tabletext"/>
              <w:bidi/>
              <w:spacing w:line="240" w:lineRule="exact"/>
              <w:jc w:val="left"/>
              <w:rPr>
                <w:rFonts w:cs="Traditional Arabic"/>
                <w:szCs w:val="26"/>
              </w:rPr>
            </w:pPr>
            <w:r w:rsidRPr="003E49A5">
              <w:rPr>
                <w:rFonts w:cs="Traditional Arabic" w:hint="cs"/>
                <w:szCs w:val="26"/>
                <w:rtl/>
              </w:rPr>
              <w:t>الخدمة المتنقلة الساتلية غير المستقرة بالنسبة إلى الأرض</w:t>
            </w:r>
          </w:p>
        </w:tc>
        <w:tc>
          <w:tcPr>
            <w:tcW w:w="1218" w:type="pct"/>
            <w:vAlign w:val="center"/>
          </w:tcPr>
          <w:p w14:paraId="3CBE2DF4" w14:textId="2684A0A2" w:rsidR="00305012" w:rsidRPr="003E49A5" w:rsidRDefault="00DE47F8" w:rsidP="00DE47F8">
            <w:pPr>
              <w:pStyle w:val="Tabletext"/>
              <w:bidi/>
              <w:spacing w:line="240" w:lineRule="exact"/>
              <w:jc w:val="center"/>
              <w:rPr>
                <w:rFonts w:cs="Traditional Arabic"/>
                <w:szCs w:val="26"/>
                <w:lang w:bidi="ar-SY"/>
              </w:rPr>
            </w:pPr>
            <w:r w:rsidRPr="003E49A5">
              <w:rPr>
                <w:rFonts w:cs="Traditional Arabic"/>
                <w:szCs w:val="26"/>
              </w:rPr>
              <w:t>2 500-2 483,55</w:t>
            </w:r>
          </w:p>
        </w:tc>
        <w:tc>
          <w:tcPr>
            <w:tcW w:w="1218" w:type="pct"/>
            <w:vAlign w:val="center"/>
          </w:tcPr>
          <w:p w14:paraId="66F5B218" w14:textId="35150788" w:rsidR="00305012" w:rsidRPr="003E49A5" w:rsidRDefault="00DF63D0" w:rsidP="00DE47F8">
            <w:pPr>
              <w:pStyle w:val="Tabletext"/>
              <w:bidi/>
              <w:spacing w:line="240" w:lineRule="exact"/>
              <w:jc w:val="center"/>
              <w:rPr>
                <w:rFonts w:cs="Traditional Arabic"/>
                <w:color w:val="000000" w:themeColor="text1"/>
                <w:szCs w:val="26"/>
              </w:rPr>
            </w:pPr>
            <w:r w:rsidRPr="003E49A5">
              <w:rPr>
                <w:color w:val="000000" w:themeColor="text1"/>
                <w:lang w:val="en-GB" w:eastAsia="ja-JP"/>
              </w:rPr>
              <w:t xml:space="preserve">dBm/MHz </w:t>
            </w:r>
            <w:r w:rsidR="00DE47F8" w:rsidRPr="003E49A5">
              <w:rPr>
                <w:rFonts w:cs="Traditional Arabic"/>
                <w:szCs w:val="26"/>
              </w:rPr>
              <w:t>119,4–</w:t>
            </w:r>
          </w:p>
        </w:tc>
        <w:tc>
          <w:tcPr>
            <w:tcW w:w="1347" w:type="pct"/>
          </w:tcPr>
          <w:p w14:paraId="7ABE355B" w14:textId="77777777" w:rsidR="00305012" w:rsidRPr="003E49A5" w:rsidRDefault="00305012" w:rsidP="00305012">
            <w:pPr>
              <w:pStyle w:val="Tabletext"/>
              <w:bidi/>
              <w:spacing w:line="240" w:lineRule="exact"/>
              <w:jc w:val="center"/>
              <w:rPr>
                <w:rFonts w:cs="Traditional Arabic"/>
                <w:szCs w:val="26"/>
                <w:lang w:val="en-GB" w:eastAsia="ja-JP"/>
              </w:rPr>
            </w:pPr>
            <w:r w:rsidRPr="003E49A5">
              <w:rPr>
                <w:rFonts w:cs="Traditional Arabic"/>
                <w:szCs w:val="26"/>
                <w:lang w:val="en-GB" w:eastAsia="ja-JP"/>
              </w:rPr>
              <w:t>Report on MIC Advisory No. 82</w:t>
            </w:r>
          </w:p>
          <w:p w14:paraId="6E11E0D0" w14:textId="6B5AE34F" w:rsidR="00305012" w:rsidRPr="003E49A5" w:rsidRDefault="00DE47F8" w:rsidP="00305012">
            <w:pPr>
              <w:pStyle w:val="Tabletext"/>
              <w:bidi/>
              <w:spacing w:line="240" w:lineRule="exact"/>
              <w:jc w:val="center"/>
              <w:rPr>
                <w:rFonts w:cs="Traditional Arabic"/>
                <w:color w:val="000000" w:themeColor="text1"/>
                <w:szCs w:val="26"/>
              </w:rPr>
            </w:pPr>
            <w:r w:rsidRPr="003E49A5">
              <w:rPr>
                <w:rFonts w:cs="Traditional Arabic" w:hint="cs"/>
                <w:szCs w:val="26"/>
                <w:rtl/>
                <w:lang w:eastAsia="ja-JP"/>
              </w:rPr>
              <w:t>(اليابان)</w:t>
            </w:r>
          </w:p>
        </w:tc>
      </w:tr>
      <w:tr w:rsidR="00305012" w:rsidRPr="003E49A5" w14:paraId="1DA1FCF1" w14:textId="77777777" w:rsidTr="00305012">
        <w:trPr>
          <w:cantSplit/>
          <w:jc w:val="center"/>
        </w:trPr>
        <w:tc>
          <w:tcPr>
            <w:tcW w:w="1217" w:type="pct"/>
            <w:vAlign w:val="center"/>
          </w:tcPr>
          <w:p w14:paraId="43BF1574" w14:textId="7465C978" w:rsidR="00305012" w:rsidRPr="003E49A5" w:rsidRDefault="00DE47F8" w:rsidP="00305012">
            <w:pPr>
              <w:pStyle w:val="Tabletext"/>
              <w:bidi/>
              <w:spacing w:line="240" w:lineRule="exact"/>
              <w:jc w:val="left"/>
              <w:rPr>
                <w:rFonts w:cs="Traditional Arabic"/>
                <w:szCs w:val="26"/>
                <w:rtl/>
                <w:lang w:bidi="ar-SY"/>
              </w:rPr>
            </w:pPr>
            <w:r w:rsidRPr="003E49A5">
              <w:rPr>
                <w:rFonts w:cs="Traditional Arabic" w:hint="cs"/>
                <w:szCs w:val="26"/>
                <w:rtl/>
                <w:lang w:val="en-GB"/>
              </w:rPr>
              <w:t xml:space="preserve">خدمة الإذاعة: وحدة الالتقاط الميداني </w:t>
            </w:r>
            <w:r w:rsidRPr="003E49A5">
              <w:rPr>
                <w:rFonts w:cs="Traditional Arabic"/>
                <w:szCs w:val="26"/>
              </w:rPr>
              <w:t>(FPU)</w:t>
            </w:r>
          </w:p>
        </w:tc>
        <w:tc>
          <w:tcPr>
            <w:tcW w:w="1218" w:type="pct"/>
            <w:vAlign w:val="center"/>
          </w:tcPr>
          <w:p w14:paraId="14A6E959" w14:textId="7BDDF2E3" w:rsidR="00305012" w:rsidRPr="003E49A5" w:rsidRDefault="00DE47F8" w:rsidP="00DE47F8">
            <w:pPr>
              <w:pStyle w:val="Tabletext"/>
              <w:bidi/>
              <w:spacing w:line="240" w:lineRule="exact"/>
              <w:jc w:val="center"/>
              <w:rPr>
                <w:rFonts w:cs="Traditional Arabic"/>
                <w:szCs w:val="26"/>
              </w:rPr>
            </w:pPr>
            <w:r w:rsidRPr="003E49A5">
              <w:rPr>
                <w:rFonts w:cs="Traditional Arabic"/>
                <w:szCs w:val="26"/>
              </w:rPr>
              <w:t>2 370-2 330</w:t>
            </w:r>
          </w:p>
        </w:tc>
        <w:tc>
          <w:tcPr>
            <w:tcW w:w="1218" w:type="pct"/>
            <w:vAlign w:val="center"/>
          </w:tcPr>
          <w:p w14:paraId="6252A584" w14:textId="1CF3F77C" w:rsidR="00305012" w:rsidRPr="003E49A5" w:rsidRDefault="00DF63D0" w:rsidP="00DE47F8">
            <w:pPr>
              <w:pStyle w:val="Tabletext"/>
              <w:bidi/>
              <w:spacing w:line="240" w:lineRule="exact"/>
              <w:jc w:val="center"/>
              <w:rPr>
                <w:rFonts w:cs="Traditional Arabic"/>
                <w:szCs w:val="26"/>
                <w:rtl/>
                <w:lang w:val="en-GB"/>
              </w:rPr>
            </w:pPr>
            <w:r w:rsidRPr="003E49A5">
              <w:rPr>
                <w:color w:val="000000" w:themeColor="text1"/>
                <w:lang w:val="en-GB" w:eastAsia="ja-JP"/>
              </w:rPr>
              <w:t xml:space="preserve">dBm/MHz </w:t>
            </w:r>
            <w:r w:rsidR="00DE47F8" w:rsidRPr="003E49A5">
              <w:rPr>
                <w:rFonts w:cs="Traditional Arabic"/>
                <w:szCs w:val="26"/>
              </w:rPr>
              <w:t>102–</w:t>
            </w:r>
          </w:p>
          <w:p w14:paraId="17A49CE9" w14:textId="4C6FBA26" w:rsidR="00305012" w:rsidRPr="003E49A5" w:rsidRDefault="00DE47F8" w:rsidP="00DE47F8">
            <w:pPr>
              <w:pStyle w:val="Tabletext"/>
              <w:bidi/>
              <w:spacing w:line="240" w:lineRule="exact"/>
              <w:jc w:val="center"/>
              <w:rPr>
                <w:rFonts w:cs="Traditional Arabic"/>
                <w:color w:val="000000" w:themeColor="text1"/>
                <w:szCs w:val="26"/>
                <w:lang w:eastAsia="ja-JP"/>
              </w:rPr>
            </w:pPr>
            <w:r w:rsidRPr="003E49A5">
              <w:rPr>
                <w:rFonts w:cs="Traditional Arabic" w:hint="cs"/>
                <w:color w:val="000000" w:themeColor="text1"/>
                <w:szCs w:val="26"/>
                <w:rtl/>
                <w:lang w:val="en-GB" w:eastAsia="ja-JP"/>
              </w:rPr>
              <w:t>(الوصلة الصاعدة للترحيل المتنقل)</w:t>
            </w:r>
          </w:p>
        </w:tc>
        <w:tc>
          <w:tcPr>
            <w:tcW w:w="1347" w:type="pct"/>
          </w:tcPr>
          <w:p w14:paraId="212455F6" w14:textId="77777777" w:rsidR="00305012" w:rsidRPr="003E49A5" w:rsidRDefault="00305012" w:rsidP="00305012">
            <w:pPr>
              <w:pStyle w:val="Tabletext"/>
              <w:bidi/>
              <w:spacing w:line="240" w:lineRule="exact"/>
              <w:jc w:val="center"/>
              <w:rPr>
                <w:rFonts w:cs="Traditional Arabic"/>
                <w:szCs w:val="26"/>
                <w:lang w:val="en-GB" w:eastAsia="ja-JP"/>
              </w:rPr>
            </w:pPr>
            <w:r w:rsidRPr="003E49A5">
              <w:rPr>
                <w:rFonts w:cs="Traditional Arabic"/>
                <w:szCs w:val="26"/>
                <w:lang w:val="en-GB" w:eastAsia="ja-JP"/>
              </w:rPr>
              <w:t>Report on MIC Advisory No. 2024</w:t>
            </w:r>
          </w:p>
          <w:p w14:paraId="0A028481" w14:textId="540FFC6C" w:rsidR="00305012" w:rsidRPr="003E49A5" w:rsidRDefault="00DE47F8" w:rsidP="00305012">
            <w:pPr>
              <w:pStyle w:val="Tabletext"/>
              <w:bidi/>
              <w:spacing w:line="240" w:lineRule="exact"/>
              <w:jc w:val="center"/>
              <w:rPr>
                <w:rFonts w:cs="Traditional Arabic"/>
                <w:color w:val="000000" w:themeColor="text1"/>
                <w:szCs w:val="26"/>
                <w:lang w:eastAsia="ja-JP"/>
              </w:rPr>
            </w:pPr>
            <w:r w:rsidRPr="003E49A5">
              <w:rPr>
                <w:rFonts w:cs="Traditional Arabic" w:hint="cs"/>
                <w:szCs w:val="26"/>
                <w:rtl/>
                <w:lang w:eastAsia="ja-JP"/>
              </w:rPr>
              <w:t>(اليابان)</w:t>
            </w:r>
          </w:p>
        </w:tc>
      </w:tr>
      <w:tr w:rsidR="00305012" w:rsidRPr="003E49A5" w14:paraId="1EF68CCD" w14:textId="77777777" w:rsidTr="00305012">
        <w:trPr>
          <w:cantSplit/>
          <w:jc w:val="center"/>
        </w:trPr>
        <w:tc>
          <w:tcPr>
            <w:tcW w:w="1217" w:type="pct"/>
            <w:vAlign w:val="center"/>
          </w:tcPr>
          <w:p w14:paraId="6A71663E" w14:textId="3710C5FA" w:rsidR="00305012" w:rsidRPr="003E49A5" w:rsidRDefault="00DE47F8" w:rsidP="00305012">
            <w:pPr>
              <w:pStyle w:val="Tabletext"/>
              <w:bidi/>
              <w:spacing w:line="240" w:lineRule="exact"/>
              <w:jc w:val="left"/>
              <w:rPr>
                <w:rFonts w:cs="Traditional Arabic"/>
                <w:szCs w:val="26"/>
              </w:rPr>
            </w:pPr>
            <w:r w:rsidRPr="003E49A5">
              <w:rPr>
                <w:rFonts w:cs="Traditional Arabic" w:hint="cs"/>
                <w:szCs w:val="26"/>
                <w:rtl/>
              </w:rPr>
              <w:t>علم الفلك الراديوي</w:t>
            </w:r>
          </w:p>
        </w:tc>
        <w:tc>
          <w:tcPr>
            <w:tcW w:w="1218" w:type="pct"/>
            <w:vAlign w:val="center"/>
          </w:tcPr>
          <w:p w14:paraId="1B6C374F" w14:textId="77777777" w:rsidR="00305012" w:rsidRPr="003E49A5" w:rsidRDefault="00305012" w:rsidP="00305012">
            <w:pPr>
              <w:pStyle w:val="Tabletext"/>
              <w:bidi/>
              <w:spacing w:line="240" w:lineRule="exact"/>
              <w:jc w:val="center"/>
              <w:rPr>
                <w:rFonts w:cs="Traditional Arabic"/>
                <w:szCs w:val="26"/>
              </w:rPr>
            </w:pPr>
            <w:r w:rsidRPr="003E49A5">
              <w:rPr>
                <w:rFonts w:cs="Traditional Arabic"/>
                <w:szCs w:val="26"/>
                <w:lang w:eastAsia="ja-JP"/>
              </w:rPr>
              <w:t>2 695 </w:t>
            </w:r>
          </w:p>
        </w:tc>
        <w:tc>
          <w:tcPr>
            <w:tcW w:w="1218" w:type="pct"/>
            <w:vAlign w:val="center"/>
          </w:tcPr>
          <w:p w14:paraId="2192A2EC" w14:textId="2130FAAE" w:rsidR="00305012" w:rsidRPr="003E49A5" w:rsidRDefault="00DF63D0" w:rsidP="00DE47F8">
            <w:pPr>
              <w:pStyle w:val="Tabletext"/>
              <w:bidi/>
              <w:spacing w:line="240" w:lineRule="exact"/>
              <w:jc w:val="center"/>
              <w:rPr>
                <w:rFonts w:cs="Traditional Arabic"/>
                <w:szCs w:val="26"/>
                <w:lang w:bidi="ar-SY"/>
              </w:rPr>
            </w:pPr>
            <w:r w:rsidRPr="003E49A5">
              <w:rPr>
                <w:color w:val="000000" w:themeColor="text1"/>
                <w:lang w:val="en-GB" w:eastAsia="ja-JP"/>
              </w:rPr>
              <w:t xml:space="preserve">dBm/MHz </w:t>
            </w:r>
            <w:r w:rsidR="00DE47F8" w:rsidRPr="003E49A5">
              <w:rPr>
                <w:rFonts w:cs="Traditional Arabic"/>
                <w:szCs w:val="26"/>
              </w:rPr>
              <w:t>187–</w:t>
            </w:r>
          </w:p>
        </w:tc>
        <w:tc>
          <w:tcPr>
            <w:tcW w:w="1347" w:type="pct"/>
          </w:tcPr>
          <w:p w14:paraId="11810DAE" w14:textId="3B25FA26" w:rsidR="00305012" w:rsidRPr="003E49A5" w:rsidRDefault="00DE47F8" w:rsidP="00305012">
            <w:pPr>
              <w:pStyle w:val="Tabletext"/>
              <w:bidi/>
              <w:spacing w:line="240" w:lineRule="exact"/>
              <w:jc w:val="center"/>
              <w:rPr>
                <w:rFonts w:cs="Traditional Arabic"/>
                <w:color w:val="000000" w:themeColor="text1"/>
                <w:szCs w:val="26"/>
                <w:lang w:eastAsia="ja-JP"/>
              </w:rPr>
            </w:pPr>
            <w:r w:rsidRPr="003E49A5">
              <w:rPr>
                <w:rFonts w:cs="Traditional Arabic" w:hint="cs"/>
                <w:color w:val="000000" w:themeColor="text1"/>
                <w:szCs w:val="26"/>
                <w:rtl/>
                <w:lang w:eastAsia="ja-JP"/>
              </w:rPr>
              <w:t xml:space="preserve">التوصية </w:t>
            </w:r>
            <w:r w:rsidR="00305012" w:rsidRPr="003E49A5">
              <w:rPr>
                <w:rFonts w:cs="Traditional Arabic"/>
                <w:color w:val="000000" w:themeColor="text1"/>
                <w:szCs w:val="26"/>
                <w:lang w:eastAsia="ja-JP"/>
              </w:rPr>
              <w:t xml:space="preserve">ITU-R </w:t>
            </w:r>
            <w:hyperlink r:id="rId24" w:history="1">
              <w:r w:rsidR="00305012" w:rsidRPr="003E49A5">
                <w:rPr>
                  <w:rFonts w:cs="Traditional Arabic"/>
                  <w:color w:val="000000" w:themeColor="text1"/>
                  <w:szCs w:val="26"/>
                  <w:lang w:eastAsia="ja-JP"/>
                </w:rPr>
                <w:t>RA.769</w:t>
              </w:r>
              <w:r w:rsidR="00305012" w:rsidRPr="003E49A5">
                <w:rPr>
                  <w:rFonts w:cs="Traditional Arabic"/>
                  <w:color w:val="000000" w:themeColor="text1"/>
                  <w:szCs w:val="26"/>
                </w:rPr>
                <w:t>-2</w:t>
              </w:r>
            </w:hyperlink>
          </w:p>
        </w:tc>
      </w:tr>
      <w:tr w:rsidR="00305012" w:rsidRPr="003E49A5" w14:paraId="04DD2793" w14:textId="77777777" w:rsidTr="00305012">
        <w:trPr>
          <w:cantSplit/>
          <w:jc w:val="center"/>
        </w:trPr>
        <w:tc>
          <w:tcPr>
            <w:tcW w:w="1217" w:type="pct"/>
            <w:tcBorders>
              <w:bottom w:val="single" w:sz="4" w:space="0" w:color="auto"/>
            </w:tcBorders>
            <w:vAlign w:val="center"/>
          </w:tcPr>
          <w:p w14:paraId="73845DF9" w14:textId="2A8511C3" w:rsidR="00305012" w:rsidRPr="003E49A5" w:rsidRDefault="003C72CB" w:rsidP="00305012">
            <w:pPr>
              <w:pStyle w:val="Tabletext"/>
              <w:bidi/>
              <w:spacing w:line="240" w:lineRule="exact"/>
              <w:jc w:val="left"/>
              <w:rPr>
                <w:rFonts w:cs="Traditional Arabic"/>
                <w:szCs w:val="26"/>
              </w:rPr>
            </w:pPr>
            <w:r w:rsidRPr="003E49A5">
              <w:rPr>
                <w:rFonts w:cs="Traditional Arabic" w:hint="cs"/>
                <w:szCs w:val="26"/>
                <w:rtl/>
              </w:rPr>
              <w:t>راديو الهواة</w:t>
            </w:r>
          </w:p>
        </w:tc>
        <w:tc>
          <w:tcPr>
            <w:tcW w:w="1218" w:type="pct"/>
            <w:tcBorders>
              <w:bottom w:val="single" w:sz="4" w:space="0" w:color="auto"/>
            </w:tcBorders>
            <w:vAlign w:val="center"/>
          </w:tcPr>
          <w:p w14:paraId="381620EE" w14:textId="6079C8B6" w:rsidR="00305012" w:rsidRPr="003E49A5" w:rsidRDefault="00DE47F8" w:rsidP="00DE47F8">
            <w:pPr>
              <w:pStyle w:val="Tabletext"/>
              <w:bidi/>
              <w:spacing w:line="240" w:lineRule="exact"/>
              <w:jc w:val="center"/>
              <w:rPr>
                <w:rFonts w:cs="Traditional Arabic"/>
                <w:szCs w:val="26"/>
                <w:lang w:eastAsia="ja-JP"/>
              </w:rPr>
            </w:pPr>
            <w:r w:rsidRPr="003E49A5">
              <w:rPr>
                <w:rFonts w:cs="Traditional Arabic"/>
                <w:szCs w:val="26"/>
              </w:rPr>
              <w:t>2 450-2 400</w:t>
            </w:r>
          </w:p>
        </w:tc>
        <w:tc>
          <w:tcPr>
            <w:tcW w:w="1218" w:type="pct"/>
            <w:tcBorders>
              <w:bottom w:val="single" w:sz="4" w:space="0" w:color="auto"/>
            </w:tcBorders>
            <w:vAlign w:val="center"/>
          </w:tcPr>
          <w:p w14:paraId="43FA0D86" w14:textId="5DCB55B1" w:rsidR="00305012" w:rsidRPr="003E49A5" w:rsidRDefault="00DF63D0" w:rsidP="00DE47F8">
            <w:pPr>
              <w:pStyle w:val="Tabletext"/>
              <w:bidi/>
              <w:spacing w:line="240" w:lineRule="exact"/>
              <w:jc w:val="center"/>
              <w:rPr>
                <w:rFonts w:cs="Traditional Arabic"/>
                <w:color w:val="000000" w:themeColor="text1"/>
                <w:szCs w:val="26"/>
                <w:lang w:eastAsia="ja-JP"/>
              </w:rPr>
            </w:pPr>
            <w:r w:rsidRPr="003E49A5">
              <w:rPr>
                <w:color w:val="000000" w:themeColor="text1"/>
                <w:lang w:val="en-GB" w:eastAsia="ja-JP"/>
              </w:rPr>
              <w:t xml:space="preserve">dBm/MHz </w:t>
            </w:r>
            <w:r w:rsidR="00DE47F8" w:rsidRPr="003E49A5">
              <w:rPr>
                <w:rFonts w:cs="Traditional Arabic"/>
                <w:szCs w:val="26"/>
                <w:lang w:val="en-GB"/>
              </w:rPr>
              <w:t>110,83–</w:t>
            </w:r>
          </w:p>
        </w:tc>
        <w:tc>
          <w:tcPr>
            <w:tcW w:w="1347" w:type="pct"/>
            <w:tcBorders>
              <w:bottom w:val="single" w:sz="4" w:space="0" w:color="auto"/>
            </w:tcBorders>
          </w:tcPr>
          <w:p w14:paraId="6AE596F5" w14:textId="721E8B1E" w:rsidR="00305012" w:rsidRPr="003E49A5" w:rsidRDefault="00DE47F8" w:rsidP="00305012">
            <w:pPr>
              <w:pStyle w:val="Tabletext"/>
              <w:bidi/>
              <w:spacing w:line="240" w:lineRule="exact"/>
              <w:jc w:val="center"/>
              <w:rPr>
                <w:rFonts w:cs="Traditional Arabic"/>
                <w:color w:val="000000" w:themeColor="text1"/>
                <w:szCs w:val="26"/>
                <w:lang w:eastAsia="ja-JP"/>
              </w:rPr>
            </w:pPr>
            <w:r w:rsidRPr="003E49A5">
              <w:rPr>
                <w:rFonts w:cs="Traditional Arabic" w:hint="cs"/>
                <w:color w:val="000000" w:themeColor="text1"/>
                <w:szCs w:val="26"/>
                <w:rtl/>
                <w:lang w:eastAsia="ja-JP"/>
              </w:rPr>
              <w:t xml:space="preserve">متطلب اتحاد راديو الهواة </w:t>
            </w:r>
            <w:r w:rsidR="007E55CE" w:rsidRPr="003E49A5">
              <w:rPr>
                <w:rFonts w:cs="Traditional Arabic"/>
                <w:color w:val="000000" w:themeColor="text1"/>
                <w:szCs w:val="26"/>
                <w:vertAlign w:val="superscript"/>
                <w:lang w:eastAsia="ja-JP"/>
              </w:rPr>
              <w:t>(1)</w:t>
            </w:r>
            <w:r w:rsidRPr="003E49A5">
              <w:rPr>
                <w:rFonts w:cs="Traditional Arabic"/>
                <w:color w:val="000000" w:themeColor="text1"/>
                <w:szCs w:val="26"/>
                <w:lang w:eastAsia="ja-JP"/>
              </w:rPr>
              <w:t>(JARL</w:t>
            </w:r>
            <w:r w:rsidRPr="003E49A5">
              <w:rPr>
                <w:rFonts w:cs="Traditional Arabic"/>
                <w:color w:val="000000" w:themeColor="text1"/>
                <w:szCs w:val="26"/>
                <w:lang w:eastAsia="ja-JP" w:bidi="ar-SY"/>
              </w:rPr>
              <w:t>)</w:t>
            </w:r>
            <w:r w:rsidR="00305012" w:rsidRPr="003E49A5">
              <w:rPr>
                <w:rFonts w:cs="Traditional Arabic"/>
                <w:color w:val="000000" w:themeColor="text1"/>
                <w:szCs w:val="26"/>
                <w:vertAlign w:val="superscript"/>
                <w:lang w:eastAsia="ja-JP"/>
              </w:rPr>
              <w:t xml:space="preserve"> </w:t>
            </w:r>
          </w:p>
        </w:tc>
      </w:tr>
      <w:tr w:rsidR="00305012" w:rsidRPr="003E49A5" w14:paraId="4D4A0C42" w14:textId="77777777" w:rsidTr="00305012">
        <w:trPr>
          <w:cantSplit/>
          <w:jc w:val="center"/>
        </w:trPr>
        <w:tc>
          <w:tcPr>
            <w:tcW w:w="5000" w:type="pct"/>
            <w:gridSpan w:val="4"/>
            <w:tcBorders>
              <w:top w:val="single" w:sz="4" w:space="0" w:color="auto"/>
              <w:left w:val="nil"/>
              <w:bottom w:val="nil"/>
              <w:right w:val="nil"/>
            </w:tcBorders>
            <w:vAlign w:val="center"/>
          </w:tcPr>
          <w:p w14:paraId="3343DB8A" w14:textId="35A89BC9" w:rsidR="00305012" w:rsidRPr="003E49A5" w:rsidRDefault="00305012" w:rsidP="00305012">
            <w:pPr>
              <w:pStyle w:val="Tabletext"/>
              <w:bidi/>
              <w:spacing w:line="240" w:lineRule="exact"/>
              <w:rPr>
                <w:rFonts w:cs="Traditional Arabic"/>
                <w:szCs w:val="26"/>
                <w:lang w:val="en-GB"/>
              </w:rPr>
            </w:pPr>
            <w:r w:rsidRPr="003E49A5">
              <w:rPr>
                <w:rFonts w:cs="Traditional Arabic"/>
                <w:szCs w:val="26"/>
                <w:vertAlign w:val="superscript"/>
                <w:lang w:val="en-GB" w:eastAsia="ja-JP"/>
              </w:rPr>
              <w:t>(1)</w:t>
            </w:r>
            <w:r w:rsidRPr="003E49A5">
              <w:rPr>
                <w:rFonts w:cs="Traditional Arabic"/>
                <w:szCs w:val="26"/>
                <w:lang w:val="en-GB" w:eastAsia="ja-JP"/>
              </w:rPr>
              <w:tab/>
            </w:r>
            <w:r w:rsidR="00DE47F8" w:rsidRPr="003E49A5">
              <w:rPr>
                <w:rFonts w:cs="Traditional Arabic" w:hint="cs"/>
                <w:szCs w:val="26"/>
                <w:rtl/>
                <w:lang w:val="en-GB" w:eastAsia="ja-JP"/>
              </w:rPr>
              <w:t xml:space="preserve">اتحاد راديو الهواة باليابان </w:t>
            </w:r>
            <w:r w:rsidRPr="003E49A5">
              <w:rPr>
                <w:rFonts w:cs="Traditional Arabic"/>
                <w:szCs w:val="26"/>
                <w:lang w:val="en-GB" w:eastAsia="ja-JP"/>
              </w:rPr>
              <w:t>(</w:t>
            </w:r>
            <w:hyperlink r:id="rId25" w:history="1">
              <w:r w:rsidRPr="003E49A5">
                <w:rPr>
                  <w:rStyle w:val="Hyperlink"/>
                  <w:rFonts w:cs="Traditional Arabic"/>
                  <w:szCs w:val="26"/>
                  <w:lang w:val="en-GB" w:eastAsia="ja-JP"/>
                </w:rPr>
                <w:t>https://www.jarl.org/English/0-2.htm</w:t>
              </w:r>
            </w:hyperlink>
            <w:r w:rsidRPr="003E49A5">
              <w:rPr>
                <w:rFonts w:cs="Traditional Arabic"/>
                <w:szCs w:val="26"/>
                <w:lang w:val="en-GB" w:eastAsia="ja-JP"/>
              </w:rPr>
              <w:t>)</w:t>
            </w:r>
          </w:p>
        </w:tc>
      </w:tr>
    </w:tbl>
    <w:p w14:paraId="39B843A3" w14:textId="77777777" w:rsidR="00305012" w:rsidRPr="003E49A5" w:rsidRDefault="00305012" w:rsidP="007E55CE">
      <w:pPr>
        <w:pStyle w:val="Tablefin"/>
        <w:bidi/>
        <w:rPr>
          <w:rFonts w:hint="default"/>
        </w:rPr>
      </w:pPr>
    </w:p>
    <w:p w14:paraId="6A470F6C" w14:textId="4327A403" w:rsidR="007E55CE" w:rsidRPr="003E49A5" w:rsidRDefault="007E55CE">
      <w:pPr>
        <w:overflowPunct/>
        <w:autoSpaceDE/>
        <w:autoSpaceDN/>
        <w:bidi w:val="0"/>
        <w:adjustRightInd/>
        <w:spacing w:before="0" w:after="160" w:line="259" w:lineRule="auto"/>
        <w:jc w:val="left"/>
        <w:textAlignment w:val="auto"/>
        <w:rPr>
          <w:rtl/>
        </w:rPr>
      </w:pPr>
      <w:r w:rsidRPr="003E49A5">
        <w:rPr>
          <w:rtl/>
        </w:rPr>
        <w:br w:type="page"/>
      </w:r>
    </w:p>
    <w:p w14:paraId="27736416" w14:textId="291A1FEA" w:rsidR="006B4885" w:rsidRPr="003E49A5" w:rsidRDefault="006B4885" w:rsidP="006B4885">
      <w:pPr>
        <w:pStyle w:val="TableNo"/>
        <w:rPr>
          <w:szCs w:val="20"/>
          <w:rtl/>
          <w:lang w:val="ar-SA" w:eastAsia="zh-TW" w:bidi="en-GB"/>
        </w:rPr>
      </w:pPr>
      <w:r w:rsidRPr="003E49A5">
        <w:rPr>
          <w:rtl/>
        </w:rPr>
        <w:lastRenderedPageBreak/>
        <w:t>الجـدول</w:t>
      </w:r>
      <w:r w:rsidRPr="003E49A5">
        <w:rPr>
          <w:rFonts w:hint="cs"/>
          <w:rtl/>
        </w:rPr>
        <w:t xml:space="preserve"> </w:t>
      </w:r>
      <w:r w:rsidRPr="003E49A5">
        <w:t>6</w:t>
      </w:r>
    </w:p>
    <w:p w14:paraId="10D36BAC" w14:textId="0CE60574" w:rsidR="006B4885" w:rsidRPr="003E49A5" w:rsidRDefault="006B4885" w:rsidP="006B4885">
      <w:pPr>
        <w:pStyle w:val="Tabletitle"/>
        <w:rPr>
          <w:rtl/>
        </w:rPr>
      </w:pPr>
      <w:r w:rsidRPr="003E49A5">
        <w:rPr>
          <w:rtl/>
        </w:rPr>
        <w:t>أنظمة وخدمات الاتصالات الراديوية قيد النظر في الدراسة</w:t>
      </w:r>
      <w:r w:rsidRPr="003E49A5">
        <w:rPr>
          <w:rFonts w:hint="cs"/>
          <w:rtl/>
        </w:rPr>
        <w:t xml:space="preserve"> ضمن النطاق </w:t>
      </w:r>
      <w:r w:rsidRPr="003E49A5">
        <w:t>MHz 5 766-5 738</w:t>
      </w:r>
    </w:p>
    <w:tbl>
      <w:tblPr>
        <w:tblStyle w:val="TableGrid"/>
        <w:bidiVisual/>
        <w:tblW w:w="5000" w:type="pct"/>
        <w:jc w:val="center"/>
        <w:tblLook w:val="04A0" w:firstRow="1" w:lastRow="0" w:firstColumn="1" w:lastColumn="0" w:noHBand="0" w:noVBand="1"/>
      </w:tblPr>
      <w:tblGrid>
        <w:gridCol w:w="2376"/>
        <w:gridCol w:w="2363"/>
        <w:gridCol w:w="2381"/>
        <w:gridCol w:w="2509"/>
      </w:tblGrid>
      <w:tr w:rsidR="006B4885" w:rsidRPr="003E49A5" w14:paraId="4E526BF2" w14:textId="77777777" w:rsidTr="006B4885">
        <w:trPr>
          <w:cantSplit/>
          <w:tblHeader/>
          <w:jc w:val="center"/>
        </w:trPr>
        <w:tc>
          <w:tcPr>
            <w:tcW w:w="2376" w:type="dxa"/>
            <w:vAlign w:val="center"/>
          </w:tcPr>
          <w:p w14:paraId="794A4917" w14:textId="2DBD0CC5" w:rsidR="006B4885" w:rsidRPr="003E49A5" w:rsidRDefault="006B4885" w:rsidP="006B4885">
            <w:pPr>
              <w:pStyle w:val="Tablehead0"/>
              <w:keepLines/>
              <w:bidi/>
              <w:spacing w:before="40" w:after="40" w:line="240" w:lineRule="exact"/>
              <w:rPr>
                <w:rFonts w:cs="Traditional Arabic"/>
                <w:szCs w:val="26"/>
                <w:lang w:eastAsia="ja-JP"/>
              </w:rPr>
            </w:pPr>
            <w:r w:rsidRPr="003E49A5">
              <w:rPr>
                <w:rFonts w:cs="Traditional Arabic" w:hint="cs"/>
                <w:bCs/>
                <w:szCs w:val="26"/>
                <w:rtl/>
                <w:lang w:eastAsia="ja-JP" w:bidi="ar-SY"/>
              </w:rPr>
              <w:t>النظام</w:t>
            </w:r>
          </w:p>
        </w:tc>
        <w:tc>
          <w:tcPr>
            <w:tcW w:w="2363" w:type="dxa"/>
            <w:vAlign w:val="center"/>
          </w:tcPr>
          <w:p w14:paraId="31E2E906" w14:textId="30B4CFAC" w:rsidR="006B4885" w:rsidRPr="003E49A5" w:rsidRDefault="006B4885" w:rsidP="006B4885">
            <w:pPr>
              <w:pStyle w:val="Tablehead0"/>
              <w:keepLines/>
              <w:bidi/>
              <w:spacing w:before="40" w:after="40" w:line="240" w:lineRule="exact"/>
              <w:rPr>
                <w:rFonts w:cs="Traditional Arabic"/>
                <w:szCs w:val="26"/>
                <w:lang w:eastAsia="ja-JP"/>
              </w:rPr>
            </w:pPr>
            <w:r w:rsidRPr="003E49A5">
              <w:rPr>
                <w:rFonts w:cs="Traditional Arabic" w:hint="cs"/>
                <w:bCs/>
                <w:szCs w:val="26"/>
                <w:rtl/>
                <w:lang w:eastAsia="ja-JP"/>
              </w:rPr>
              <w:t>التردد</w:t>
            </w:r>
            <w:r w:rsidRPr="003E49A5">
              <w:rPr>
                <w:rFonts w:cs="Traditional Arabic"/>
                <w:bCs/>
                <w:szCs w:val="26"/>
                <w:rtl/>
                <w:lang w:eastAsia="ja-JP"/>
              </w:rPr>
              <w:br/>
            </w:r>
            <w:r w:rsidRPr="003E49A5">
              <w:rPr>
                <w:rFonts w:cs="Traditional Arabic"/>
                <w:bCs/>
                <w:szCs w:val="26"/>
                <w:lang w:eastAsia="ja-JP"/>
              </w:rPr>
              <w:t>(MHz)</w:t>
            </w:r>
          </w:p>
        </w:tc>
        <w:tc>
          <w:tcPr>
            <w:tcW w:w="2381" w:type="dxa"/>
            <w:vAlign w:val="center"/>
          </w:tcPr>
          <w:p w14:paraId="691253C8" w14:textId="5F4C0D17" w:rsidR="006B4885" w:rsidRPr="003E49A5" w:rsidRDefault="006B4885" w:rsidP="006B4885">
            <w:pPr>
              <w:pStyle w:val="Tablehead0"/>
              <w:keepLines/>
              <w:bidi/>
              <w:spacing w:before="40" w:after="40" w:line="240" w:lineRule="exact"/>
              <w:rPr>
                <w:rFonts w:cs="Traditional Arabic"/>
                <w:szCs w:val="26"/>
                <w:lang w:eastAsia="ja-JP"/>
              </w:rPr>
            </w:pPr>
            <w:r w:rsidRPr="003E49A5">
              <w:rPr>
                <w:rFonts w:cs="Traditional Arabic" w:hint="cs"/>
                <w:bCs/>
                <w:szCs w:val="26"/>
                <w:rtl/>
                <w:lang w:eastAsia="ja-JP"/>
              </w:rPr>
              <w:t>معيار الحماية</w:t>
            </w:r>
          </w:p>
        </w:tc>
        <w:tc>
          <w:tcPr>
            <w:tcW w:w="2509" w:type="dxa"/>
            <w:vAlign w:val="center"/>
          </w:tcPr>
          <w:p w14:paraId="7F25203B" w14:textId="09A7DD89" w:rsidR="006B4885" w:rsidRPr="003E49A5" w:rsidRDefault="006B4885" w:rsidP="006B4885">
            <w:pPr>
              <w:pStyle w:val="Tablehead0"/>
              <w:keepLines/>
              <w:bidi/>
              <w:spacing w:before="40" w:after="40" w:line="240" w:lineRule="exact"/>
              <w:rPr>
                <w:rFonts w:cs="Traditional Arabic"/>
                <w:szCs w:val="26"/>
                <w:lang w:eastAsia="ja-JP"/>
              </w:rPr>
            </w:pPr>
            <w:r w:rsidRPr="003E49A5">
              <w:rPr>
                <w:rFonts w:cs="Traditional Arabic" w:hint="cs"/>
                <w:bCs/>
                <w:szCs w:val="26"/>
                <w:rtl/>
                <w:lang w:eastAsia="ja-JP"/>
              </w:rPr>
              <w:t>المراجع</w:t>
            </w:r>
          </w:p>
        </w:tc>
      </w:tr>
      <w:tr w:rsidR="006B4885" w:rsidRPr="003E49A5" w14:paraId="14CE9BBD" w14:textId="77777777" w:rsidTr="006B4885">
        <w:trPr>
          <w:cantSplit/>
          <w:jc w:val="center"/>
        </w:trPr>
        <w:tc>
          <w:tcPr>
            <w:tcW w:w="2376" w:type="dxa"/>
            <w:vAlign w:val="center"/>
          </w:tcPr>
          <w:p w14:paraId="4B040E23" w14:textId="20066FB1" w:rsidR="006B4885" w:rsidRPr="003E49A5" w:rsidRDefault="006B4885" w:rsidP="006B4885">
            <w:pPr>
              <w:pStyle w:val="Tabletext"/>
              <w:keepNext/>
              <w:keepLines/>
              <w:bidi/>
              <w:spacing w:line="240" w:lineRule="exact"/>
              <w:jc w:val="left"/>
              <w:rPr>
                <w:rFonts w:cs="Traditional Arabic"/>
                <w:szCs w:val="26"/>
              </w:rPr>
            </w:pPr>
            <w:r w:rsidRPr="003E49A5">
              <w:rPr>
                <w:rFonts w:cs="Traditional Arabic" w:hint="cs"/>
                <w:szCs w:val="26"/>
                <w:rtl/>
                <w:lang w:bidi="ar-SY"/>
              </w:rPr>
              <w:t xml:space="preserve">شبكة محلية </w:t>
            </w:r>
            <w:r w:rsidRPr="003E49A5">
              <w:rPr>
                <w:rFonts w:cs="Traditional Arabic"/>
                <w:szCs w:val="26"/>
              </w:rPr>
              <w:t>(W56)</w:t>
            </w:r>
          </w:p>
        </w:tc>
        <w:tc>
          <w:tcPr>
            <w:tcW w:w="2363" w:type="dxa"/>
            <w:vAlign w:val="center"/>
          </w:tcPr>
          <w:p w14:paraId="759F2BC7" w14:textId="61DFC0C8" w:rsidR="006B4885" w:rsidRPr="003E49A5" w:rsidRDefault="006B4885" w:rsidP="006B4885">
            <w:pPr>
              <w:pStyle w:val="Tabletext"/>
              <w:keepNext/>
              <w:keepLines/>
              <w:bidi/>
              <w:spacing w:line="240" w:lineRule="exact"/>
              <w:jc w:val="center"/>
              <w:rPr>
                <w:rFonts w:cs="Traditional Arabic"/>
                <w:szCs w:val="26"/>
              </w:rPr>
            </w:pPr>
            <w:r w:rsidRPr="003E49A5">
              <w:rPr>
                <w:rFonts w:cs="Traditional Arabic"/>
                <w:szCs w:val="26"/>
              </w:rPr>
              <w:t>5 730-5 470</w:t>
            </w:r>
          </w:p>
        </w:tc>
        <w:tc>
          <w:tcPr>
            <w:tcW w:w="2381" w:type="dxa"/>
            <w:vAlign w:val="center"/>
          </w:tcPr>
          <w:p w14:paraId="22B750BA" w14:textId="68DEEA2A" w:rsidR="006B4885" w:rsidRPr="003E49A5" w:rsidRDefault="006B4885" w:rsidP="006B4885">
            <w:pPr>
              <w:pStyle w:val="Tabletext"/>
              <w:keepNext/>
              <w:keepLines/>
              <w:bidi/>
              <w:spacing w:line="240" w:lineRule="exact"/>
              <w:jc w:val="center"/>
              <w:rPr>
                <w:rFonts w:cs="Traditional Arabic"/>
                <w:szCs w:val="26"/>
                <w:rtl/>
                <w:lang w:bidi="ar-SY"/>
              </w:rPr>
            </w:pPr>
            <w:r w:rsidRPr="003E49A5">
              <w:rPr>
                <w:rFonts w:cs="Traditional Arabic"/>
                <w:szCs w:val="26"/>
              </w:rPr>
              <w:t>dBm 63–</w:t>
            </w:r>
            <w:r w:rsidRPr="003E49A5">
              <w:rPr>
                <w:rFonts w:cs="Traditional Arabic" w:hint="cs"/>
                <w:szCs w:val="26"/>
                <w:rtl/>
                <w:lang w:bidi="ar-SY"/>
              </w:rPr>
              <w:t xml:space="preserve"> (القناة </w:t>
            </w:r>
            <w:proofErr w:type="gramStart"/>
            <w:r w:rsidRPr="003E49A5">
              <w:rPr>
                <w:rFonts w:cs="Traditional Arabic" w:hint="cs"/>
                <w:szCs w:val="26"/>
                <w:rtl/>
                <w:lang w:bidi="ar-SY"/>
              </w:rPr>
              <w:t>المجاورة)،</w:t>
            </w:r>
            <w:proofErr w:type="gramEnd"/>
          </w:p>
          <w:p w14:paraId="46F3A27C" w14:textId="679D1FEC" w:rsidR="006B4885" w:rsidRPr="003E49A5" w:rsidRDefault="006B4885" w:rsidP="006B4885">
            <w:pPr>
              <w:pStyle w:val="Tabletext"/>
              <w:keepNext/>
              <w:keepLines/>
              <w:bidi/>
              <w:spacing w:line="240" w:lineRule="exact"/>
              <w:jc w:val="center"/>
              <w:rPr>
                <w:rFonts w:cs="Traditional Arabic"/>
                <w:szCs w:val="26"/>
                <w:lang w:eastAsia="ja-JP"/>
              </w:rPr>
            </w:pPr>
            <w:r w:rsidRPr="003E49A5">
              <w:rPr>
                <w:rFonts w:cs="Traditional Arabic"/>
                <w:szCs w:val="26"/>
                <w:lang w:bidi="ar-SY"/>
              </w:rPr>
              <w:t>dBm 47–</w:t>
            </w:r>
            <w:r w:rsidRPr="003E49A5">
              <w:rPr>
                <w:rFonts w:cs="Traditional Arabic" w:hint="cs"/>
                <w:szCs w:val="26"/>
                <w:rtl/>
                <w:lang w:bidi="ar-SY"/>
              </w:rPr>
              <w:t xml:space="preserve"> (القناة المجاورة</w:t>
            </w:r>
            <w:r w:rsidR="007E55CE" w:rsidRPr="003E49A5">
              <w:rPr>
                <w:rFonts w:cs="Traditional Arabic" w:hint="eastAsia"/>
                <w:szCs w:val="26"/>
                <w:rtl/>
                <w:lang w:bidi="ar-SY"/>
              </w:rPr>
              <w:t> </w:t>
            </w:r>
            <w:r w:rsidRPr="003E49A5">
              <w:rPr>
                <w:rFonts w:cs="Traditional Arabic" w:hint="cs"/>
                <w:szCs w:val="26"/>
                <w:rtl/>
                <w:lang w:bidi="ar-SY"/>
              </w:rPr>
              <w:t>البديلة)</w:t>
            </w:r>
          </w:p>
        </w:tc>
        <w:tc>
          <w:tcPr>
            <w:tcW w:w="2509" w:type="dxa"/>
          </w:tcPr>
          <w:p w14:paraId="0BAD5CD2" w14:textId="77777777" w:rsidR="006B4885" w:rsidRPr="003E49A5" w:rsidRDefault="006B4885" w:rsidP="006B4885">
            <w:pPr>
              <w:pStyle w:val="Tabletext"/>
              <w:keepNext/>
              <w:keepLines/>
              <w:bidi/>
              <w:spacing w:line="240" w:lineRule="exact"/>
              <w:jc w:val="center"/>
              <w:rPr>
                <w:rFonts w:cs="Traditional Arabic"/>
                <w:color w:val="000000" w:themeColor="text1"/>
                <w:szCs w:val="26"/>
                <w:lang w:eastAsia="ja-JP"/>
              </w:rPr>
            </w:pPr>
            <w:r w:rsidRPr="003E49A5">
              <w:rPr>
                <w:rFonts w:cs="Traditional Arabic"/>
                <w:color w:val="000000" w:themeColor="text1"/>
                <w:szCs w:val="26"/>
                <w:lang w:eastAsia="ja-JP"/>
              </w:rPr>
              <w:t>IEEE Std.802.11-2016</w:t>
            </w:r>
          </w:p>
        </w:tc>
      </w:tr>
      <w:tr w:rsidR="006B4885" w:rsidRPr="003E49A5" w14:paraId="1FF6E969" w14:textId="77777777" w:rsidTr="006B4885">
        <w:trPr>
          <w:cantSplit/>
          <w:jc w:val="center"/>
        </w:trPr>
        <w:tc>
          <w:tcPr>
            <w:tcW w:w="2376" w:type="dxa"/>
            <w:vAlign w:val="center"/>
          </w:tcPr>
          <w:p w14:paraId="55396505" w14:textId="1895219A" w:rsidR="006B4885" w:rsidRPr="003E49A5" w:rsidRDefault="006B4885" w:rsidP="006B4885">
            <w:pPr>
              <w:pStyle w:val="Tabletext"/>
              <w:keepNext/>
              <w:keepLines/>
              <w:bidi/>
              <w:spacing w:line="240" w:lineRule="exact"/>
              <w:jc w:val="left"/>
              <w:rPr>
                <w:rFonts w:cs="Traditional Arabic"/>
                <w:szCs w:val="26"/>
                <w:lang w:val="en-GB"/>
              </w:rPr>
            </w:pPr>
            <w:r w:rsidRPr="003E49A5">
              <w:rPr>
                <w:rFonts w:cs="Traditional Arabic" w:hint="cs"/>
                <w:szCs w:val="26"/>
                <w:rtl/>
                <w:lang w:val="en-GB"/>
              </w:rPr>
              <w:t>الاتصالات المكرسة قصيرة المدى</w:t>
            </w:r>
            <w:r w:rsidRPr="003E49A5">
              <w:rPr>
                <w:rFonts w:cs="Traditional Arabic"/>
                <w:szCs w:val="26"/>
                <w:lang w:val="en-GB"/>
              </w:rPr>
              <w:t xml:space="preserve"> (DSRC)</w:t>
            </w:r>
          </w:p>
        </w:tc>
        <w:tc>
          <w:tcPr>
            <w:tcW w:w="2363" w:type="dxa"/>
            <w:vAlign w:val="center"/>
          </w:tcPr>
          <w:p w14:paraId="15E555F9" w14:textId="570E83D1" w:rsidR="006B4885" w:rsidRPr="003E49A5" w:rsidRDefault="006B4885" w:rsidP="006B4885">
            <w:pPr>
              <w:pStyle w:val="Tabletext"/>
              <w:keepNext/>
              <w:keepLines/>
              <w:bidi/>
              <w:spacing w:line="240" w:lineRule="exact"/>
              <w:jc w:val="center"/>
              <w:rPr>
                <w:rFonts w:cs="Traditional Arabic"/>
                <w:szCs w:val="26"/>
              </w:rPr>
            </w:pPr>
            <w:r w:rsidRPr="003E49A5">
              <w:rPr>
                <w:rFonts w:cs="Traditional Arabic"/>
                <w:szCs w:val="26"/>
              </w:rPr>
              <w:t>5 850-5 770</w:t>
            </w:r>
          </w:p>
        </w:tc>
        <w:tc>
          <w:tcPr>
            <w:tcW w:w="2381" w:type="dxa"/>
            <w:vAlign w:val="center"/>
          </w:tcPr>
          <w:p w14:paraId="5A4E615C" w14:textId="2636C8C7" w:rsidR="006B4885" w:rsidRPr="003E49A5" w:rsidRDefault="006B4885" w:rsidP="006B4885">
            <w:pPr>
              <w:pStyle w:val="Tabletext"/>
              <w:keepNext/>
              <w:keepLines/>
              <w:bidi/>
              <w:spacing w:line="240" w:lineRule="exact"/>
              <w:jc w:val="center"/>
              <w:rPr>
                <w:rFonts w:cs="Traditional Arabic"/>
                <w:szCs w:val="26"/>
                <w:rtl/>
                <w:lang w:bidi="ar-SY"/>
              </w:rPr>
            </w:pPr>
            <w:r w:rsidRPr="003E49A5">
              <w:rPr>
                <w:rFonts w:cs="Traditional Arabic"/>
                <w:szCs w:val="26"/>
              </w:rPr>
              <w:t>dBm 42–</w:t>
            </w:r>
            <w:r w:rsidRPr="003E49A5">
              <w:rPr>
                <w:rFonts w:cs="Traditional Arabic"/>
                <w:szCs w:val="26"/>
                <w:rtl/>
                <w:lang w:bidi="ar-SY"/>
              </w:rPr>
              <w:br/>
            </w:r>
            <w:r w:rsidRPr="003E49A5">
              <w:rPr>
                <w:rFonts w:cs="Traditional Arabic" w:hint="cs"/>
                <w:szCs w:val="26"/>
                <w:rtl/>
                <w:lang w:bidi="ar-SY"/>
              </w:rPr>
              <w:t xml:space="preserve">(الصنف </w:t>
            </w:r>
            <w:r w:rsidRPr="003E49A5">
              <w:rPr>
                <w:rFonts w:cs="Traditional Arabic"/>
                <w:szCs w:val="26"/>
                <w:lang w:bidi="ar-SY"/>
              </w:rPr>
              <w:t>2</w:t>
            </w:r>
            <w:r w:rsidRPr="003E49A5">
              <w:rPr>
                <w:rFonts w:cs="Traditional Arabic" w:hint="cs"/>
                <w:szCs w:val="26"/>
                <w:rtl/>
                <w:lang w:bidi="ar-SY"/>
              </w:rPr>
              <w:t xml:space="preserve">، يحفز رفض </w:t>
            </w:r>
            <w:proofErr w:type="gramStart"/>
            <w:r w:rsidRPr="003E49A5">
              <w:rPr>
                <w:rFonts w:cs="Traditional Arabic" w:hint="cs"/>
                <w:szCs w:val="26"/>
                <w:rtl/>
                <w:lang w:bidi="ar-SY"/>
              </w:rPr>
              <w:t>الاستجابة)،</w:t>
            </w:r>
            <w:proofErr w:type="gramEnd"/>
          </w:p>
          <w:p w14:paraId="55DAA845" w14:textId="03BD5C80" w:rsidR="006B4885" w:rsidRPr="003E49A5" w:rsidRDefault="006B4885" w:rsidP="006B4885">
            <w:pPr>
              <w:pStyle w:val="Tabletext"/>
              <w:keepNext/>
              <w:keepLines/>
              <w:bidi/>
              <w:spacing w:line="240" w:lineRule="exact"/>
              <w:jc w:val="center"/>
              <w:rPr>
                <w:rFonts w:cs="Traditional Arabic"/>
                <w:szCs w:val="26"/>
                <w:lang w:eastAsia="ja-JP"/>
              </w:rPr>
            </w:pPr>
            <w:r w:rsidRPr="003E49A5">
              <w:rPr>
                <w:rFonts w:cs="Traditional Arabic"/>
                <w:szCs w:val="26"/>
                <w:lang w:bidi="ar-SY"/>
              </w:rPr>
              <w:t>dBm 100–</w:t>
            </w:r>
            <w:r w:rsidRPr="003E49A5">
              <w:rPr>
                <w:rFonts w:cs="Traditional Arabic" w:hint="cs"/>
                <w:szCs w:val="26"/>
                <w:rtl/>
                <w:lang w:bidi="ar-SY"/>
              </w:rPr>
              <w:t xml:space="preserve"> (الصنف </w:t>
            </w:r>
            <w:r w:rsidRPr="003E49A5">
              <w:rPr>
                <w:rFonts w:cs="Traditional Arabic"/>
                <w:szCs w:val="26"/>
                <w:lang w:bidi="ar-SY"/>
              </w:rPr>
              <w:t>2</w:t>
            </w:r>
            <w:r w:rsidRPr="003E49A5">
              <w:rPr>
                <w:rFonts w:cs="Traditional Arabic" w:hint="cs"/>
                <w:szCs w:val="26"/>
                <w:rtl/>
                <w:lang w:bidi="ar-SY"/>
              </w:rPr>
              <w:t>)</w:t>
            </w:r>
          </w:p>
        </w:tc>
        <w:tc>
          <w:tcPr>
            <w:tcW w:w="2509" w:type="dxa"/>
          </w:tcPr>
          <w:p w14:paraId="40763F80" w14:textId="77777777" w:rsidR="006B4885" w:rsidRPr="003E49A5" w:rsidRDefault="006B4885" w:rsidP="006B4885">
            <w:pPr>
              <w:pStyle w:val="Tabletext"/>
              <w:keepNext/>
              <w:keepLines/>
              <w:bidi/>
              <w:spacing w:line="240" w:lineRule="exact"/>
              <w:jc w:val="center"/>
              <w:rPr>
                <w:rFonts w:cs="Traditional Arabic"/>
                <w:szCs w:val="26"/>
                <w:lang w:eastAsia="ja-JP"/>
              </w:rPr>
            </w:pPr>
            <w:r w:rsidRPr="003E49A5">
              <w:rPr>
                <w:rFonts w:cs="Traditional Arabic"/>
                <w:szCs w:val="26"/>
                <w:lang w:eastAsia="ja-JP"/>
              </w:rPr>
              <w:t>ARIB STD-T75</w:t>
            </w:r>
          </w:p>
          <w:p w14:paraId="136EE293" w14:textId="53D4DAA7" w:rsidR="006B4885" w:rsidRPr="003E49A5" w:rsidRDefault="006B4885" w:rsidP="006B4885">
            <w:pPr>
              <w:pStyle w:val="Tabletext"/>
              <w:keepNext/>
              <w:keepLines/>
              <w:bidi/>
              <w:spacing w:line="240" w:lineRule="exact"/>
              <w:jc w:val="center"/>
              <w:rPr>
                <w:rFonts w:cs="Traditional Arabic"/>
                <w:szCs w:val="26"/>
                <w:lang w:eastAsia="ja-JP"/>
              </w:rPr>
            </w:pPr>
            <w:r w:rsidRPr="003E49A5">
              <w:rPr>
                <w:rFonts w:cs="Traditional Arabic" w:hint="cs"/>
                <w:szCs w:val="26"/>
                <w:rtl/>
                <w:lang w:eastAsia="ja-JP"/>
              </w:rPr>
              <w:t>(اليابان)</w:t>
            </w:r>
          </w:p>
        </w:tc>
      </w:tr>
      <w:tr w:rsidR="006B4885" w:rsidRPr="003E49A5" w14:paraId="78FF4C89" w14:textId="77777777" w:rsidTr="006B4885">
        <w:trPr>
          <w:cantSplit/>
          <w:jc w:val="center"/>
        </w:trPr>
        <w:tc>
          <w:tcPr>
            <w:tcW w:w="2376" w:type="dxa"/>
            <w:vAlign w:val="center"/>
          </w:tcPr>
          <w:p w14:paraId="5E6529F9" w14:textId="4C4C9736" w:rsidR="006B4885" w:rsidRPr="003E49A5" w:rsidRDefault="006B4885" w:rsidP="006B4885">
            <w:pPr>
              <w:pStyle w:val="Tabletext"/>
              <w:bidi/>
              <w:spacing w:line="240" w:lineRule="exact"/>
              <w:rPr>
                <w:rFonts w:cs="Traditional Arabic"/>
                <w:szCs w:val="26"/>
                <w:lang w:val="en-GB"/>
              </w:rPr>
            </w:pPr>
            <w:r w:rsidRPr="003E49A5">
              <w:rPr>
                <w:rFonts w:cs="Traditional Arabic" w:hint="cs"/>
                <w:szCs w:val="26"/>
                <w:rtl/>
                <w:lang w:val="en-GB"/>
              </w:rPr>
              <w:t xml:space="preserve">الخدمة الإذاعية: وصلة المرسل من الاستودية إلى المرسل </w:t>
            </w:r>
            <w:r w:rsidRPr="003E49A5">
              <w:rPr>
                <w:rFonts w:cs="Traditional Arabic"/>
                <w:szCs w:val="26"/>
                <w:lang w:val="en-GB"/>
              </w:rPr>
              <w:t>(STL)</w:t>
            </w:r>
            <w:r w:rsidRPr="003E49A5">
              <w:rPr>
                <w:rFonts w:cs="Traditional Arabic" w:hint="cs"/>
                <w:szCs w:val="26"/>
                <w:rtl/>
                <w:lang w:val="en-GB" w:bidi="ar-SY"/>
              </w:rPr>
              <w:t xml:space="preserve"> ووصلة المرسل إلى المرسل </w:t>
            </w:r>
            <w:r w:rsidRPr="003E49A5">
              <w:rPr>
                <w:rFonts w:cs="Traditional Arabic"/>
                <w:szCs w:val="26"/>
                <w:lang w:bidi="ar-SY"/>
              </w:rPr>
              <w:t>(TTL)</w:t>
            </w:r>
          </w:p>
        </w:tc>
        <w:tc>
          <w:tcPr>
            <w:tcW w:w="2363" w:type="dxa"/>
            <w:vAlign w:val="center"/>
          </w:tcPr>
          <w:p w14:paraId="6A082493" w14:textId="1A8B63A7" w:rsidR="006B4885" w:rsidRPr="003E49A5" w:rsidRDefault="006B4885" w:rsidP="006B4885">
            <w:pPr>
              <w:pStyle w:val="Tabletext"/>
              <w:bidi/>
              <w:spacing w:line="240" w:lineRule="exact"/>
              <w:jc w:val="center"/>
              <w:rPr>
                <w:rFonts w:cs="Traditional Arabic"/>
                <w:szCs w:val="26"/>
              </w:rPr>
            </w:pPr>
            <w:r w:rsidRPr="003E49A5">
              <w:rPr>
                <w:rFonts w:cs="Traditional Arabic"/>
                <w:szCs w:val="26"/>
              </w:rPr>
              <w:t>5 925-5 850</w:t>
            </w:r>
          </w:p>
        </w:tc>
        <w:tc>
          <w:tcPr>
            <w:tcW w:w="2381" w:type="dxa"/>
            <w:vAlign w:val="center"/>
          </w:tcPr>
          <w:p w14:paraId="5570038D" w14:textId="20C65706" w:rsidR="006B4885" w:rsidRPr="003E49A5" w:rsidRDefault="006B4885" w:rsidP="006B4885">
            <w:pPr>
              <w:pStyle w:val="Tabletext"/>
              <w:bidi/>
              <w:spacing w:line="240" w:lineRule="exact"/>
              <w:jc w:val="center"/>
              <w:rPr>
                <w:rFonts w:cs="Traditional Arabic"/>
                <w:szCs w:val="26"/>
                <w:lang w:val="en-GB" w:eastAsia="ja-JP"/>
              </w:rPr>
            </w:pPr>
            <w:r w:rsidRPr="003E49A5">
              <w:rPr>
                <w:rFonts w:cs="Traditional Arabic"/>
                <w:szCs w:val="26"/>
                <w:lang w:val="en-GB"/>
              </w:rPr>
              <w:t>dBm 101,6–</w:t>
            </w:r>
            <w:r w:rsidRPr="003E49A5">
              <w:rPr>
                <w:rFonts w:cs="Traditional Arabic"/>
                <w:szCs w:val="26"/>
                <w:rtl/>
                <w:lang w:val="en-GB" w:bidi="ar-SY"/>
              </w:rPr>
              <w:br/>
            </w:r>
            <w:r w:rsidRPr="003E49A5">
              <w:rPr>
                <w:rFonts w:cs="Traditional Arabic" w:hint="cs"/>
                <w:szCs w:val="26"/>
                <w:rtl/>
                <w:lang w:val="en-GB" w:bidi="ar-SY"/>
              </w:rPr>
              <w:t xml:space="preserve">(مستوى الضوضاء </w:t>
            </w:r>
            <w:r w:rsidR="007E55CE" w:rsidRPr="003E49A5">
              <w:rPr>
                <w:rFonts w:cs="Traditional Arabic"/>
                <w:szCs w:val="26"/>
                <w:rtl/>
                <w:lang w:val="en-GB" w:bidi="ar-SY"/>
              </w:rPr>
              <w:br/>
            </w:r>
            <w:r w:rsidRPr="003E49A5">
              <w:rPr>
                <w:rFonts w:cs="Traditional Arabic" w:hint="cs"/>
                <w:szCs w:val="26"/>
                <w:rtl/>
                <w:lang w:val="en-GB" w:bidi="ar-SY"/>
              </w:rPr>
              <w:t>الحرارية المكافئة)</w:t>
            </w:r>
          </w:p>
        </w:tc>
        <w:tc>
          <w:tcPr>
            <w:tcW w:w="2509" w:type="dxa"/>
          </w:tcPr>
          <w:p w14:paraId="4545247E" w14:textId="77777777"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szCs w:val="26"/>
                <w:lang w:eastAsia="ja-JP"/>
              </w:rPr>
              <w:t>ARIB_STD-B22</w:t>
            </w:r>
          </w:p>
          <w:p w14:paraId="0895E1AD" w14:textId="42971B70"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hint="cs"/>
                <w:szCs w:val="26"/>
                <w:rtl/>
                <w:lang w:eastAsia="ja-JP"/>
              </w:rPr>
              <w:t>(اليابان)</w:t>
            </w:r>
          </w:p>
        </w:tc>
      </w:tr>
      <w:tr w:rsidR="006B4885" w:rsidRPr="003E49A5" w14:paraId="771B71B1" w14:textId="77777777" w:rsidTr="006B4885">
        <w:trPr>
          <w:cantSplit/>
          <w:jc w:val="center"/>
        </w:trPr>
        <w:tc>
          <w:tcPr>
            <w:tcW w:w="2376" w:type="dxa"/>
            <w:vAlign w:val="center"/>
          </w:tcPr>
          <w:p w14:paraId="752827CA" w14:textId="397F70DF" w:rsidR="006B4885" w:rsidRPr="003E49A5" w:rsidRDefault="007E55CE" w:rsidP="006B4885">
            <w:pPr>
              <w:pStyle w:val="Tabletext"/>
              <w:bidi/>
              <w:spacing w:line="240" w:lineRule="exact"/>
              <w:rPr>
                <w:rFonts w:cs="Traditional Arabic"/>
                <w:szCs w:val="26"/>
                <w:rtl/>
                <w:lang w:bidi="ar-SY"/>
              </w:rPr>
            </w:pPr>
            <w:r w:rsidRPr="003E49A5">
              <w:rPr>
                <w:rFonts w:cs="Traditional Arabic" w:hint="cs"/>
                <w:szCs w:val="26"/>
                <w:rtl/>
                <w:lang w:val="en-GB"/>
              </w:rPr>
              <w:t>ال</w:t>
            </w:r>
            <w:r w:rsidR="006B4885" w:rsidRPr="003E49A5">
              <w:rPr>
                <w:rFonts w:cs="Traditional Arabic" w:hint="cs"/>
                <w:szCs w:val="26"/>
                <w:rtl/>
                <w:lang w:val="en-GB"/>
              </w:rPr>
              <w:t xml:space="preserve">خدمة </w:t>
            </w:r>
            <w:r w:rsidRPr="003E49A5">
              <w:rPr>
                <w:rFonts w:cs="Traditional Arabic" w:hint="cs"/>
                <w:szCs w:val="26"/>
                <w:rtl/>
                <w:lang w:val="en-GB"/>
              </w:rPr>
              <w:t>ال</w:t>
            </w:r>
            <w:r w:rsidR="006B4885" w:rsidRPr="003E49A5">
              <w:rPr>
                <w:rFonts w:cs="Traditional Arabic" w:hint="cs"/>
                <w:szCs w:val="26"/>
                <w:rtl/>
                <w:lang w:val="en-GB"/>
              </w:rPr>
              <w:t xml:space="preserve">إذاعية: وحدة الالتقاط الميدانية </w:t>
            </w:r>
            <w:r w:rsidR="006B4885" w:rsidRPr="003E49A5">
              <w:rPr>
                <w:rFonts w:cs="Traditional Arabic"/>
                <w:szCs w:val="26"/>
              </w:rPr>
              <w:t>(FPU)</w:t>
            </w:r>
            <w:r w:rsidR="006B4885" w:rsidRPr="003E49A5">
              <w:rPr>
                <w:rFonts w:cs="Traditional Arabic" w:hint="cs"/>
                <w:szCs w:val="26"/>
                <w:rtl/>
                <w:lang w:bidi="ar-SY"/>
              </w:rPr>
              <w:t xml:space="preserve"> ومرسِل غلى أنظمة الاستوديو </w:t>
            </w:r>
            <w:r w:rsidR="006B4885" w:rsidRPr="003E49A5">
              <w:rPr>
                <w:rFonts w:cs="Traditional Arabic"/>
                <w:szCs w:val="26"/>
                <w:lang w:bidi="ar-SY"/>
              </w:rPr>
              <w:t>(TSL)</w:t>
            </w:r>
          </w:p>
        </w:tc>
        <w:tc>
          <w:tcPr>
            <w:tcW w:w="2363" w:type="dxa"/>
            <w:vAlign w:val="center"/>
          </w:tcPr>
          <w:p w14:paraId="208B72AF" w14:textId="7672027C" w:rsidR="006B4885" w:rsidRPr="003E49A5" w:rsidRDefault="006B4885" w:rsidP="006B4885">
            <w:pPr>
              <w:pStyle w:val="Tabletext"/>
              <w:bidi/>
              <w:spacing w:line="240" w:lineRule="exact"/>
              <w:jc w:val="center"/>
              <w:rPr>
                <w:rFonts w:cs="Traditional Arabic"/>
                <w:szCs w:val="26"/>
              </w:rPr>
            </w:pPr>
            <w:r w:rsidRPr="003E49A5">
              <w:rPr>
                <w:rFonts w:cs="Traditional Arabic"/>
                <w:szCs w:val="26"/>
              </w:rPr>
              <w:t>5 925-5 850</w:t>
            </w:r>
          </w:p>
        </w:tc>
        <w:tc>
          <w:tcPr>
            <w:tcW w:w="2381" w:type="dxa"/>
            <w:vAlign w:val="center"/>
          </w:tcPr>
          <w:p w14:paraId="20BB789F" w14:textId="3B8F4F70" w:rsidR="006B4885" w:rsidRPr="003E49A5" w:rsidRDefault="006B4885" w:rsidP="006B4885">
            <w:pPr>
              <w:pStyle w:val="Tabletext"/>
              <w:bidi/>
              <w:spacing w:line="240" w:lineRule="exact"/>
              <w:jc w:val="center"/>
              <w:rPr>
                <w:rFonts w:cs="Traditional Arabic"/>
                <w:szCs w:val="26"/>
                <w:lang w:val="en-GB" w:eastAsia="ja-JP"/>
              </w:rPr>
            </w:pPr>
            <w:r w:rsidRPr="003E49A5">
              <w:rPr>
                <w:rFonts w:cs="Traditional Arabic"/>
                <w:szCs w:val="26"/>
              </w:rPr>
              <w:t>dBm 89,4–</w:t>
            </w:r>
            <w:r w:rsidRPr="003E49A5">
              <w:rPr>
                <w:rFonts w:cs="Traditional Arabic"/>
                <w:szCs w:val="26"/>
                <w:rtl/>
                <w:lang w:bidi="ar-SY"/>
              </w:rPr>
              <w:br/>
            </w:r>
            <w:r w:rsidRPr="003E49A5">
              <w:rPr>
                <w:rFonts w:cs="Traditional Arabic" w:hint="cs"/>
                <w:szCs w:val="26"/>
                <w:rtl/>
                <w:lang w:bidi="ar-SY"/>
              </w:rPr>
              <w:t xml:space="preserve">(محطة الترحيل الثابتة لوحدة الالتقاط الميدانية </w:t>
            </w:r>
            <w:r w:rsidRPr="003E49A5">
              <w:rPr>
                <w:rFonts w:cs="Traditional Arabic"/>
                <w:szCs w:val="26"/>
                <w:lang w:bidi="ar-SY"/>
              </w:rPr>
              <w:t>(FPU)</w:t>
            </w:r>
            <w:r w:rsidRPr="003E49A5">
              <w:rPr>
                <w:rFonts w:cs="Traditional Arabic" w:hint="cs"/>
                <w:szCs w:val="26"/>
                <w:rtl/>
                <w:lang w:bidi="ar-SY"/>
              </w:rPr>
              <w:t>)</w:t>
            </w:r>
          </w:p>
        </w:tc>
        <w:tc>
          <w:tcPr>
            <w:tcW w:w="2509" w:type="dxa"/>
          </w:tcPr>
          <w:p w14:paraId="530F2575" w14:textId="77777777"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szCs w:val="26"/>
                <w:lang w:eastAsia="ja-JP"/>
              </w:rPr>
              <w:t>ARIB STD-B33</w:t>
            </w:r>
          </w:p>
          <w:p w14:paraId="071CCE1A" w14:textId="27162DC0"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hint="cs"/>
                <w:szCs w:val="26"/>
                <w:rtl/>
                <w:lang w:eastAsia="ja-JP"/>
              </w:rPr>
              <w:t>(اليابان)</w:t>
            </w:r>
          </w:p>
        </w:tc>
      </w:tr>
      <w:tr w:rsidR="006B4885" w:rsidRPr="003E49A5" w14:paraId="68D6E06D" w14:textId="77777777" w:rsidTr="006B4885">
        <w:trPr>
          <w:cantSplit/>
          <w:jc w:val="center"/>
        </w:trPr>
        <w:tc>
          <w:tcPr>
            <w:tcW w:w="2376" w:type="dxa"/>
            <w:vAlign w:val="center"/>
          </w:tcPr>
          <w:p w14:paraId="72E5809E" w14:textId="42D91BF6" w:rsidR="006B4885" w:rsidRPr="003E49A5" w:rsidRDefault="006B4885" w:rsidP="006B4885">
            <w:pPr>
              <w:pStyle w:val="Tabletext"/>
              <w:bidi/>
              <w:spacing w:line="240" w:lineRule="exact"/>
              <w:rPr>
                <w:rFonts w:cs="Traditional Arabic"/>
                <w:szCs w:val="26"/>
                <w:lang w:val="en-GB"/>
              </w:rPr>
            </w:pPr>
            <w:r w:rsidRPr="003E49A5">
              <w:rPr>
                <w:rFonts w:cs="Traditional Arabic"/>
                <w:szCs w:val="26"/>
                <w:rtl/>
                <w:lang w:val="en-GB"/>
              </w:rPr>
              <w:t>نظام إرسال الصورة المتنقل غير المأهول (نظام لاسلكي للطائرات بدون طيار وغيرها من المركبات غير المأهولة)</w:t>
            </w:r>
          </w:p>
        </w:tc>
        <w:tc>
          <w:tcPr>
            <w:tcW w:w="2363" w:type="dxa"/>
            <w:vAlign w:val="center"/>
          </w:tcPr>
          <w:p w14:paraId="69842E33" w14:textId="56F6F1AF" w:rsidR="006B4885" w:rsidRPr="003E49A5" w:rsidRDefault="006B4885" w:rsidP="006B4885">
            <w:pPr>
              <w:pStyle w:val="Tabletext"/>
              <w:bidi/>
              <w:spacing w:line="240" w:lineRule="exact"/>
              <w:jc w:val="center"/>
              <w:rPr>
                <w:rFonts w:cs="Traditional Arabic"/>
                <w:szCs w:val="26"/>
              </w:rPr>
            </w:pPr>
            <w:r w:rsidRPr="003E49A5">
              <w:rPr>
                <w:rFonts w:cs="Traditional Arabic"/>
                <w:szCs w:val="26"/>
              </w:rPr>
              <w:t>5 755-5 650</w:t>
            </w:r>
          </w:p>
        </w:tc>
        <w:tc>
          <w:tcPr>
            <w:tcW w:w="2381" w:type="dxa"/>
            <w:vAlign w:val="center"/>
          </w:tcPr>
          <w:p w14:paraId="453592CD" w14:textId="77777777" w:rsidR="006B4885" w:rsidRPr="003E49A5" w:rsidRDefault="006B4885" w:rsidP="006B4885">
            <w:pPr>
              <w:pStyle w:val="Tabletext"/>
              <w:bidi/>
              <w:spacing w:line="240" w:lineRule="exact"/>
              <w:jc w:val="center"/>
              <w:rPr>
                <w:rFonts w:cs="Traditional Arabic"/>
                <w:szCs w:val="26"/>
                <w:rtl/>
                <w:lang w:bidi="ar-SY"/>
              </w:rPr>
            </w:pPr>
            <w:r w:rsidRPr="003E49A5">
              <w:rPr>
                <w:rFonts w:cs="Traditional Arabic"/>
                <w:szCs w:val="26"/>
                <w:lang w:bidi="ar-SY"/>
              </w:rPr>
              <w:t>dBm 98–</w:t>
            </w:r>
            <w:r w:rsidRPr="003E49A5">
              <w:rPr>
                <w:rFonts w:cs="Traditional Arabic" w:hint="cs"/>
                <w:szCs w:val="26"/>
                <w:rtl/>
                <w:lang w:bidi="ar-SY"/>
              </w:rPr>
              <w:t xml:space="preserve"> (داخل </w:t>
            </w:r>
            <w:proofErr w:type="gramStart"/>
            <w:r w:rsidRPr="003E49A5">
              <w:rPr>
                <w:rFonts w:cs="Traditional Arabic" w:hint="cs"/>
                <w:szCs w:val="26"/>
                <w:rtl/>
                <w:lang w:bidi="ar-SY"/>
              </w:rPr>
              <w:t>النطاق)،</w:t>
            </w:r>
            <w:proofErr w:type="gramEnd"/>
          </w:p>
          <w:p w14:paraId="2CE24951" w14:textId="514E01CB" w:rsidR="006B4885" w:rsidRPr="003E49A5" w:rsidRDefault="006B4885" w:rsidP="006B4885">
            <w:pPr>
              <w:pStyle w:val="Tabletext"/>
              <w:bidi/>
              <w:spacing w:line="240" w:lineRule="exact"/>
              <w:jc w:val="center"/>
              <w:rPr>
                <w:rFonts w:cs="Traditional Arabic"/>
                <w:szCs w:val="26"/>
                <w:rtl/>
                <w:lang w:bidi="ar-SY"/>
              </w:rPr>
            </w:pPr>
            <w:r w:rsidRPr="003E49A5">
              <w:rPr>
                <w:rFonts w:cs="Traditional Arabic"/>
                <w:szCs w:val="26"/>
                <w:lang w:bidi="ar-SY"/>
              </w:rPr>
              <w:t>dBm 72–</w:t>
            </w:r>
            <w:r w:rsidRPr="003E49A5">
              <w:rPr>
                <w:rFonts w:cs="Traditional Arabic" w:hint="cs"/>
                <w:szCs w:val="26"/>
                <w:rtl/>
                <w:lang w:bidi="ar-SY"/>
              </w:rPr>
              <w:t xml:space="preserve"> (القناة </w:t>
            </w:r>
            <w:proofErr w:type="gramStart"/>
            <w:r w:rsidRPr="003E49A5">
              <w:rPr>
                <w:rFonts w:cs="Traditional Arabic" w:hint="cs"/>
                <w:szCs w:val="26"/>
                <w:rtl/>
                <w:lang w:bidi="ar-SY"/>
              </w:rPr>
              <w:t>المجاورة)،</w:t>
            </w:r>
            <w:proofErr w:type="gramEnd"/>
          </w:p>
          <w:p w14:paraId="7FF95B1E" w14:textId="75C356D5"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szCs w:val="26"/>
                <w:lang w:bidi="ar-SY"/>
              </w:rPr>
              <w:t>dBm 56–</w:t>
            </w:r>
            <w:r w:rsidRPr="003E49A5">
              <w:rPr>
                <w:rFonts w:cs="Traditional Arabic" w:hint="cs"/>
                <w:szCs w:val="26"/>
                <w:rtl/>
                <w:lang w:bidi="ar-SY"/>
              </w:rPr>
              <w:t xml:space="preserve"> (القناة المجاورة البديلة)</w:t>
            </w:r>
          </w:p>
        </w:tc>
        <w:tc>
          <w:tcPr>
            <w:tcW w:w="2509" w:type="dxa"/>
          </w:tcPr>
          <w:p w14:paraId="1C298A95" w14:textId="77777777" w:rsidR="006B4885" w:rsidRPr="003E49A5" w:rsidRDefault="006B4885" w:rsidP="006B4885">
            <w:pPr>
              <w:pStyle w:val="Tabletext"/>
              <w:bidi/>
              <w:spacing w:line="240" w:lineRule="exact"/>
              <w:jc w:val="center"/>
              <w:rPr>
                <w:rFonts w:cs="Traditional Arabic"/>
                <w:szCs w:val="26"/>
                <w:lang w:val="en-GB" w:eastAsia="ja-JP"/>
              </w:rPr>
            </w:pPr>
            <w:r w:rsidRPr="003E49A5">
              <w:rPr>
                <w:rFonts w:cs="Traditional Arabic"/>
                <w:szCs w:val="26"/>
                <w:lang w:val="en-GB" w:eastAsia="ja-JP"/>
              </w:rPr>
              <w:t>Report on MIC Advisory No. 2034</w:t>
            </w:r>
          </w:p>
          <w:p w14:paraId="00B63333" w14:textId="0ABA53A2"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hint="cs"/>
                <w:szCs w:val="26"/>
                <w:rtl/>
                <w:lang w:eastAsia="ja-JP"/>
              </w:rPr>
              <w:t>(اليابان)</w:t>
            </w:r>
          </w:p>
        </w:tc>
      </w:tr>
      <w:tr w:rsidR="006B4885" w:rsidRPr="003E49A5" w14:paraId="63EE0B2D" w14:textId="77777777" w:rsidTr="006B4885">
        <w:trPr>
          <w:cantSplit/>
          <w:jc w:val="center"/>
        </w:trPr>
        <w:tc>
          <w:tcPr>
            <w:tcW w:w="2376" w:type="dxa"/>
            <w:vAlign w:val="center"/>
          </w:tcPr>
          <w:p w14:paraId="166C9895" w14:textId="2DD8A866" w:rsidR="006B4885" w:rsidRPr="003E49A5" w:rsidRDefault="006B4885" w:rsidP="006B4885">
            <w:pPr>
              <w:pStyle w:val="Tabletext"/>
              <w:bidi/>
              <w:spacing w:line="240" w:lineRule="exact"/>
              <w:jc w:val="left"/>
              <w:rPr>
                <w:rFonts w:cs="Traditional Arabic"/>
                <w:szCs w:val="26"/>
              </w:rPr>
            </w:pPr>
            <w:r w:rsidRPr="003E49A5">
              <w:rPr>
                <w:rFonts w:cs="Traditional Arabic" w:hint="cs"/>
                <w:szCs w:val="26"/>
                <w:rtl/>
              </w:rPr>
              <w:t>رادار الطقس</w:t>
            </w:r>
          </w:p>
        </w:tc>
        <w:tc>
          <w:tcPr>
            <w:tcW w:w="2363" w:type="dxa"/>
            <w:vAlign w:val="center"/>
          </w:tcPr>
          <w:p w14:paraId="5F26490B" w14:textId="7AA9C80B" w:rsidR="006B4885" w:rsidRPr="003E49A5" w:rsidRDefault="006B4885" w:rsidP="006B4885">
            <w:pPr>
              <w:pStyle w:val="Tabletext"/>
              <w:bidi/>
              <w:spacing w:line="240" w:lineRule="exact"/>
              <w:jc w:val="center"/>
              <w:rPr>
                <w:rFonts w:cs="Traditional Arabic"/>
                <w:szCs w:val="26"/>
              </w:rPr>
            </w:pPr>
            <w:r w:rsidRPr="003E49A5">
              <w:rPr>
                <w:rFonts w:cs="Traditional Arabic"/>
                <w:szCs w:val="26"/>
              </w:rPr>
              <w:t>5 372,5-5 250</w:t>
            </w:r>
          </w:p>
        </w:tc>
        <w:tc>
          <w:tcPr>
            <w:tcW w:w="2381" w:type="dxa"/>
            <w:vAlign w:val="center"/>
          </w:tcPr>
          <w:p w14:paraId="5ACD1EAF" w14:textId="16FA953D"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szCs w:val="26"/>
                <w:lang w:val="en-GB"/>
              </w:rPr>
              <w:t>dBm 120–</w:t>
            </w:r>
            <w:r w:rsidR="007E55CE" w:rsidRPr="003E49A5">
              <w:rPr>
                <w:rFonts w:cs="Traditional Arabic" w:hint="cs"/>
                <w:szCs w:val="26"/>
                <w:rtl/>
                <w:lang w:val="en-GB"/>
              </w:rPr>
              <w:t xml:space="preserve"> (ضوضاء)</w:t>
            </w:r>
            <w:r w:rsidRPr="003E49A5">
              <w:rPr>
                <w:rFonts w:cs="Traditional Arabic"/>
                <w:szCs w:val="26"/>
                <w:lang w:val="en-GB"/>
              </w:rPr>
              <w:br/>
            </w:r>
            <w:r w:rsidRPr="003E49A5">
              <w:rPr>
                <w:rFonts w:cs="Traditional Arabic"/>
                <w:szCs w:val="26"/>
                <w:lang w:val="en-GB" w:bidi="ar-SY"/>
              </w:rPr>
              <w:t>(CW) dBm 40–</w:t>
            </w:r>
          </w:p>
        </w:tc>
        <w:tc>
          <w:tcPr>
            <w:tcW w:w="2509" w:type="dxa"/>
            <w:vAlign w:val="center"/>
          </w:tcPr>
          <w:p w14:paraId="0A1F0ACD" w14:textId="72BF03A9"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hint="cs"/>
                <w:color w:val="000000" w:themeColor="text1"/>
                <w:szCs w:val="26"/>
                <w:rtl/>
                <w:lang w:eastAsia="ja-JP"/>
              </w:rPr>
              <w:t xml:space="preserve">التوصية </w:t>
            </w:r>
            <w:r w:rsidRPr="003E49A5">
              <w:rPr>
                <w:rFonts w:cs="Traditional Arabic"/>
                <w:color w:val="000000" w:themeColor="text1"/>
                <w:szCs w:val="26"/>
                <w:lang w:eastAsia="ja-JP"/>
              </w:rPr>
              <w:t xml:space="preserve">ITU-R </w:t>
            </w:r>
            <w:hyperlink r:id="rId26" w:history="1">
              <w:r w:rsidRPr="003E49A5">
                <w:rPr>
                  <w:rFonts w:cs="Traditional Arabic"/>
                  <w:color w:val="000000" w:themeColor="text1"/>
                  <w:szCs w:val="26"/>
                </w:rPr>
                <w:t>M.1849-2</w:t>
              </w:r>
            </w:hyperlink>
          </w:p>
        </w:tc>
      </w:tr>
      <w:tr w:rsidR="006B4885" w:rsidRPr="003E49A5" w14:paraId="6A5FA76E" w14:textId="77777777" w:rsidTr="006B4885">
        <w:trPr>
          <w:cantSplit/>
          <w:jc w:val="center"/>
        </w:trPr>
        <w:tc>
          <w:tcPr>
            <w:tcW w:w="2376" w:type="dxa"/>
            <w:vAlign w:val="center"/>
          </w:tcPr>
          <w:p w14:paraId="3E2F99BC" w14:textId="706E9A7F" w:rsidR="006B4885" w:rsidRPr="003E49A5" w:rsidRDefault="006B4885" w:rsidP="006B4885">
            <w:pPr>
              <w:pStyle w:val="Tabletext"/>
              <w:bidi/>
              <w:spacing w:line="240" w:lineRule="exact"/>
              <w:jc w:val="left"/>
              <w:rPr>
                <w:rFonts w:cs="Traditional Arabic"/>
                <w:szCs w:val="26"/>
              </w:rPr>
            </w:pPr>
            <w:r w:rsidRPr="003E49A5">
              <w:rPr>
                <w:rFonts w:cs="Traditional Arabic" w:hint="cs"/>
                <w:szCs w:val="26"/>
                <w:rtl/>
              </w:rPr>
              <w:t>علم الفلك الراديوي</w:t>
            </w:r>
          </w:p>
        </w:tc>
        <w:tc>
          <w:tcPr>
            <w:tcW w:w="2363" w:type="dxa"/>
            <w:vAlign w:val="center"/>
          </w:tcPr>
          <w:p w14:paraId="432999B6" w14:textId="6D3AA4D5" w:rsidR="006B4885" w:rsidRPr="003E49A5" w:rsidRDefault="006B4885" w:rsidP="006B4885">
            <w:pPr>
              <w:pStyle w:val="Tabletext"/>
              <w:bidi/>
              <w:spacing w:line="240" w:lineRule="exact"/>
              <w:jc w:val="center"/>
              <w:rPr>
                <w:rFonts w:cs="Traditional Arabic"/>
                <w:szCs w:val="26"/>
                <w:lang w:eastAsia="ja-JP"/>
              </w:rPr>
            </w:pPr>
            <w:r w:rsidRPr="003E49A5">
              <w:rPr>
                <w:rFonts w:cs="Traditional Arabic"/>
                <w:szCs w:val="26"/>
                <w:lang w:eastAsia="ja-JP"/>
              </w:rPr>
              <w:t>5 140-4 700</w:t>
            </w:r>
            <w:r w:rsidRPr="003E49A5">
              <w:rPr>
                <w:rFonts w:cs="Traditional Arabic" w:hint="cs"/>
                <w:szCs w:val="26"/>
                <w:rtl/>
                <w:lang w:eastAsia="ja-JP" w:bidi="ar-SY"/>
              </w:rPr>
              <w:t>،</w:t>
            </w:r>
            <w:r w:rsidRPr="003E49A5">
              <w:rPr>
                <w:rFonts w:cs="Traditional Arabic"/>
                <w:szCs w:val="26"/>
                <w:rtl/>
                <w:lang w:eastAsia="ja-JP" w:bidi="ar-SY"/>
              </w:rPr>
              <w:br/>
            </w:r>
            <w:r w:rsidRPr="003E49A5">
              <w:rPr>
                <w:rFonts w:cs="Traditional Arabic"/>
                <w:szCs w:val="26"/>
                <w:lang w:eastAsia="ja-JP" w:bidi="ar-SY"/>
              </w:rPr>
              <w:t>14 000-3 000</w:t>
            </w:r>
          </w:p>
        </w:tc>
        <w:tc>
          <w:tcPr>
            <w:tcW w:w="2381" w:type="dxa"/>
            <w:vAlign w:val="center"/>
          </w:tcPr>
          <w:p w14:paraId="2DFAC1D8" w14:textId="39A4AED0" w:rsidR="006B4885" w:rsidRPr="003E49A5" w:rsidRDefault="007E55CE" w:rsidP="006B4885">
            <w:pPr>
              <w:pStyle w:val="Tabletext"/>
              <w:bidi/>
              <w:spacing w:line="240" w:lineRule="exact"/>
              <w:jc w:val="center"/>
              <w:rPr>
                <w:rFonts w:cs="Traditional Arabic"/>
                <w:szCs w:val="26"/>
                <w:lang w:eastAsia="ja-JP"/>
              </w:rPr>
            </w:pPr>
            <w:r w:rsidRPr="003E49A5">
              <w:rPr>
                <w:lang w:eastAsia="ja-JP"/>
              </w:rPr>
              <w:t>dBm/MHz</w:t>
            </w:r>
            <w:r w:rsidRPr="003E49A5">
              <w:rPr>
                <w:rFonts w:cs="Traditional Arabic"/>
                <w:szCs w:val="26"/>
              </w:rPr>
              <w:t xml:space="preserve"> </w:t>
            </w:r>
            <w:r w:rsidR="006B4885" w:rsidRPr="003E49A5">
              <w:rPr>
                <w:rFonts w:cs="Traditional Arabic"/>
                <w:szCs w:val="26"/>
              </w:rPr>
              <w:t>187–</w:t>
            </w:r>
          </w:p>
        </w:tc>
        <w:tc>
          <w:tcPr>
            <w:tcW w:w="2509" w:type="dxa"/>
            <w:vAlign w:val="center"/>
          </w:tcPr>
          <w:p w14:paraId="07EB566F" w14:textId="20060623" w:rsidR="006B4885" w:rsidRPr="003E49A5" w:rsidRDefault="006B4885" w:rsidP="006B4885">
            <w:pPr>
              <w:pStyle w:val="Tabletext"/>
              <w:bidi/>
              <w:spacing w:line="240" w:lineRule="exact"/>
              <w:jc w:val="center"/>
              <w:rPr>
                <w:rFonts w:cs="Traditional Arabic"/>
                <w:color w:val="000000" w:themeColor="text1"/>
                <w:szCs w:val="26"/>
                <w:lang w:eastAsia="ja-JP"/>
              </w:rPr>
            </w:pPr>
            <w:r w:rsidRPr="003E49A5">
              <w:rPr>
                <w:rFonts w:cs="Traditional Arabic" w:hint="cs"/>
                <w:color w:val="000000" w:themeColor="text1"/>
                <w:szCs w:val="26"/>
                <w:rtl/>
                <w:lang w:eastAsia="ja-JP"/>
              </w:rPr>
              <w:t xml:space="preserve">التوصية </w:t>
            </w:r>
            <w:r w:rsidRPr="003E49A5">
              <w:rPr>
                <w:rFonts w:cs="Traditional Arabic"/>
                <w:color w:val="000000" w:themeColor="text1"/>
                <w:szCs w:val="26"/>
                <w:lang w:eastAsia="ja-JP"/>
              </w:rPr>
              <w:t xml:space="preserve">ITU-R </w:t>
            </w:r>
            <w:hyperlink r:id="rId27" w:history="1">
              <w:r w:rsidRPr="003E49A5">
                <w:rPr>
                  <w:rFonts w:cs="Traditional Arabic"/>
                  <w:color w:val="000000" w:themeColor="text1"/>
                  <w:szCs w:val="26"/>
                  <w:lang w:eastAsia="ja-JP"/>
                </w:rPr>
                <w:t>RA.769</w:t>
              </w:r>
              <w:r w:rsidRPr="003E49A5">
                <w:rPr>
                  <w:rFonts w:cs="Traditional Arabic"/>
                  <w:color w:val="000000" w:themeColor="text1"/>
                  <w:szCs w:val="26"/>
                </w:rPr>
                <w:t>-2</w:t>
              </w:r>
            </w:hyperlink>
          </w:p>
        </w:tc>
      </w:tr>
      <w:tr w:rsidR="006B4885" w:rsidRPr="003E49A5" w14:paraId="11A7392C" w14:textId="77777777" w:rsidTr="006B4885">
        <w:trPr>
          <w:cantSplit/>
          <w:jc w:val="center"/>
        </w:trPr>
        <w:tc>
          <w:tcPr>
            <w:tcW w:w="2376" w:type="dxa"/>
            <w:vAlign w:val="center"/>
          </w:tcPr>
          <w:p w14:paraId="72A70F42" w14:textId="71F5174E" w:rsidR="006B4885" w:rsidRPr="003E49A5" w:rsidRDefault="003C72CB" w:rsidP="003C72CB">
            <w:pPr>
              <w:pStyle w:val="Tabletext"/>
              <w:bidi/>
              <w:spacing w:line="240" w:lineRule="exact"/>
              <w:jc w:val="left"/>
              <w:rPr>
                <w:rFonts w:cs="Traditional Arabic"/>
                <w:szCs w:val="26"/>
              </w:rPr>
            </w:pPr>
            <w:r w:rsidRPr="003E49A5">
              <w:rPr>
                <w:rFonts w:cs="Traditional Arabic" w:hint="cs"/>
                <w:szCs w:val="26"/>
                <w:rtl/>
              </w:rPr>
              <w:t>راديو الهواة</w:t>
            </w:r>
          </w:p>
        </w:tc>
        <w:tc>
          <w:tcPr>
            <w:tcW w:w="2363" w:type="dxa"/>
            <w:vAlign w:val="center"/>
          </w:tcPr>
          <w:p w14:paraId="0E015130" w14:textId="3C7C1F4B" w:rsidR="006B4885" w:rsidRPr="003E49A5" w:rsidRDefault="006B4885" w:rsidP="006B4885">
            <w:pPr>
              <w:pStyle w:val="Tabletext"/>
              <w:bidi/>
              <w:spacing w:line="240" w:lineRule="exact"/>
              <w:jc w:val="center"/>
              <w:rPr>
                <w:rFonts w:cs="Traditional Arabic"/>
                <w:szCs w:val="26"/>
              </w:rPr>
            </w:pPr>
            <w:r w:rsidRPr="003E49A5">
              <w:rPr>
                <w:rFonts w:cs="Traditional Arabic"/>
                <w:szCs w:val="26"/>
              </w:rPr>
              <w:t>5 850-5 650</w:t>
            </w:r>
          </w:p>
        </w:tc>
        <w:tc>
          <w:tcPr>
            <w:tcW w:w="2381" w:type="dxa"/>
            <w:vAlign w:val="center"/>
          </w:tcPr>
          <w:p w14:paraId="63945BCD" w14:textId="690BBF44" w:rsidR="006B4885" w:rsidRPr="003E49A5" w:rsidRDefault="007E55CE" w:rsidP="006B4885">
            <w:pPr>
              <w:pStyle w:val="Tabletext"/>
              <w:bidi/>
              <w:spacing w:line="240" w:lineRule="exact"/>
              <w:jc w:val="center"/>
              <w:rPr>
                <w:rFonts w:cs="Traditional Arabic"/>
                <w:color w:val="000000" w:themeColor="text1"/>
                <w:szCs w:val="26"/>
                <w:lang w:eastAsia="ja-JP"/>
              </w:rPr>
            </w:pPr>
            <w:r w:rsidRPr="003E49A5">
              <w:rPr>
                <w:lang w:eastAsia="ja-JP"/>
              </w:rPr>
              <w:t>dBm/MHz</w:t>
            </w:r>
            <w:r w:rsidRPr="003E49A5">
              <w:rPr>
                <w:rFonts w:cs="Traditional Arabic"/>
                <w:szCs w:val="26"/>
                <w:lang w:val="en-GB"/>
              </w:rPr>
              <w:t xml:space="preserve"> </w:t>
            </w:r>
            <w:r w:rsidR="006B4885" w:rsidRPr="003E49A5">
              <w:rPr>
                <w:rFonts w:cs="Traditional Arabic"/>
                <w:szCs w:val="26"/>
                <w:lang w:val="en-GB"/>
              </w:rPr>
              <w:t>110,83–</w:t>
            </w:r>
          </w:p>
        </w:tc>
        <w:tc>
          <w:tcPr>
            <w:tcW w:w="2509" w:type="dxa"/>
            <w:vAlign w:val="center"/>
          </w:tcPr>
          <w:p w14:paraId="4D92BE9C" w14:textId="5326A3CB" w:rsidR="006B4885" w:rsidRPr="003E49A5" w:rsidRDefault="006B4885" w:rsidP="003C72CB">
            <w:pPr>
              <w:pStyle w:val="Tabletext"/>
              <w:bidi/>
              <w:spacing w:line="240" w:lineRule="exact"/>
              <w:jc w:val="center"/>
              <w:rPr>
                <w:rFonts w:cs="Traditional Arabic"/>
                <w:szCs w:val="26"/>
                <w:lang w:eastAsia="ja-JP" w:bidi="ar-SY"/>
              </w:rPr>
            </w:pPr>
            <w:r w:rsidRPr="003E49A5">
              <w:rPr>
                <w:rFonts w:cs="Traditional Arabic" w:hint="cs"/>
                <w:szCs w:val="26"/>
                <w:rtl/>
                <w:lang w:eastAsia="ja-JP" w:bidi="ar-SY"/>
              </w:rPr>
              <w:t xml:space="preserve">متطلَّب اتحاد </w:t>
            </w:r>
            <w:r w:rsidR="003C72CB" w:rsidRPr="003E49A5">
              <w:rPr>
                <w:rFonts w:cs="Traditional Arabic" w:hint="cs"/>
                <w:szCs w:val="26"/>
                <w:rtl/>
                <w:lang w:eastAsia="ja-JP"/>
              </w:rPr>
              <w:t>راديو الهواة</w:t>
            </w:r>
            <w:r w:rsidR="003C72CB" w:rsidRPr="003E49A5">
              <w:rPr>
                <w:rFonts w:cs="Traditional Arabic" w:hint="cs"/>
                <w:szCs w:val="26"/>
                <w:rtl/>
                <w:lang w:eastAsia="ja-JP" w:bidi="ar-SY"/>
              </w:rPr>
              <w:t xml:space="preserve"> </w:t>
            </w:r>
            <w:r w:rsidRPr="003E49A5">
              <w:rPr>
                <w:rFonts w:cs="Traditional Arabic" w:hint="cs"/>
                <w:szCs w:val="26"/>
                <w:rtl/>
                <w:lang w:eastAsia="ja-JP" w:bidi="ar-SY"/>
              </w:rPr>
              <w:t xml:space="preserve">باليابان </w:t>
            </w:r>
            <w:r w:rsidRPr="003E49A5">
              <w:rPr>
                <w:rFonts w:cs="Traditional Arabic"/>
                <w:szCs w:val="26"/>
                <w:lang w:eastAsia="ja-JP" w:bidi="ar-SY"/>
              </w:rPr>
              <w:t>(JARL)</w:t>
            </w:r>
          </w:p>
        </w:tc>
      </w:tr>
    </w:tbl>
    <w:p w14:paraId="4052EE30" w14:textId="77777777" w:rsidR="007E55CE" w:rsidRPr="003E49A5" w:rsidRDefault="007E55CE" w:rsidP="007E55CE">
      <w:pPr>
        <w:pStyle w:val="Tablefin"/>
        <w:bidi/>
        <w:rPr>
          <w:rFonts w:hint="default"/>
          <w:lang w:bidi="ar-EG"/>
        </w:rPr>
      </w:pPr>
    </w:p>
    <w:p w14:paraId="2AA3494F" w14:textId="08F314E3" w:rsidR="006745AC" w:rsidRPr="003E49A5" w:rsidRDefault="007E55CE" w:rsidP="006745AC">
      <w:pPr>
        <w:pStyle w:val="Heading3"/>
        <w:textDirection w:val="tbRlV"/>
        <w:rPr>
          <w:szCs w:val="20"/>
          <w:lang w:val="ar-SA" w:eastAsia="zh-TW" w:bidi="en-GB"/>
        </w:rPr>
      </w:pPr>
      <w:r w:rsidRPr="003E49A5">
        <w:t>2.3.3</w:t>
      </w:r>
      <w:r w:rsidR="006745AC" w:rsidRPr="003E49A5">
        <w:rPr>
          <w:rtl/>
        </w:rPr>
        <w:tab/>
        <w:t>المواصفات والمعلمات المستخدمة في الدراسة</w:t>
      </w:r>
    </w:p>
    <w:p w14:paraId="55402042" w14:textId="4C54A92C" w:rsidR="006745AC" w:rsidRPr="003E49A5" w:rsidRDefault="006745AC" w:rsidP="00EA089A">
      <w:r w:rsidRPr="003E49A5">
        <w:rPr>
          <w:rtl/>
        </w:rPr>
        <w:t xml:space="preserve">يبين الجدول </w:t>
      </w:r>
      <w:r w:rsidR="00EA089A" w:rsidRPr="003E49A5">
        <w:t>7</w:t>
      </w:r>
      <w:r w:rsidRPr="003E49A5">
        <w:rPr>
          <w:rtl/>
        </w:rPr>
        <w:t xml:space="preserve"> والشكلان </w:t>
      </w:r>
      <w:r w:rsidR="00EA089A" w:rsidRPr="003E49A5">
        <w:t>7</w:t>
      </w:r>
      <w:r w:rsidRPr="003E49A5">
        <w:rPr>
          <w:rtl/>
        </w:rPr>
        <w:t xml:space="preserve"> و</w:t>
      </w:r>
      <w:r w:rsidR="00EA089A" w:rsidRPr="003E49A5">
        <w:t>9</w:t>
      </w:r>
      <w:r w:rsidRPr="003E49A5">
        <w:rPr>
          <w:rtl/>
        </w:rPr>
        <w:t xml:space="preserve"> المواصفات المتوقعة ومعلمات الأنظمة المستخدمة في الدراسة.</w:t>
      </w:r>
    </w:p>
    <w:p w14:paraId="0F8E7CC1" w14:textId="6854AB5D" w:rsidR="007E55CE" w:rsidRPr="003E49A5" w:rsidRDefault="007E55CE">
      <w:pPr>
        <w:overflowPunct/>
        <w:autoSpaceDE/>
        <w:autoSpaceDN/>
        <w:bidi w:val="0"/>
        <w:adjustRightInd/>
        <w:spacing w:before="0" w:after="160" w:line="259" w:lineRule="auto"/>
        <w:jc w:val="left"/>
        <w:textAlignment w:val="auto"/>
        <w:rPr>
          <w:rtl/>
        </w:rPr>
      </w:pPr>
      <w:r w:rsidRPr="003E49A5">
        <w:rPr>
          <w:rtl/>
        </w:rPr>
        <w:br w:type="page"/>
      </w:r>
    </w:p>
    <w:p w14:paraId="7B1944DE" w14:textId="32DAD0F1" w:rsidR="00EA089A" w:rsidRPr="003E49A5" w:rsidRDefault="00EA089A" w:rsidP="00EA089A">
      <w:pPr>
        <w:pStyle w:val="TableNo"/>
        <w:rPr>
          <w:szCs w:val="20"/>
          <w:rtl/>
          <w:lang w:val="ar-SA" w:eastAsia="zh-TW" w:bidi="en-GB"/>
        </w:rPr>
      </w:pPr>
      <w:r w:rsidRPr="003E49A5">
        <w:rPr>
          <w:rtl/>
        </w:rPr>
        <w:lastRenderedPageBreak/>
        <w:t>الجـدول</w:t>
      </w:r>
      <w:r w:rsidRPr="003E49A5">
        <w:rPr>
          <w:rFonts w:hint="cs"/>
          <w:rtl/>
        </w:rPr>
        <w:t xml:space="preserve"> </w:t>
      </w:r>
      <w:r w:rsidRPr="003E49A5">
        <w:t>7</w:t>
      </w:r>
    </w:p>
    <w:p w14:paraId="7A9DFF46" w14:textId="53079FFF" w:rsidR="006745AC" w:rsidRPr="003E49A5" w:rsidRDefault="00EA089A" w:rsidP="007E55CE">
      <w:pPr>
        <w:pStyle w:val="Tabletitle"/>
        <w:rPr>
          <w:rtl/>
        </w:rPr>
      </w:pPr>
      <w:r w:rsidRPr="003E49A5">
        <w:rPr>
          <w:rFonts w:hint="cs"/>
          <w:rtl/>
        </w:rPr>
        <w:t>المواصفات المتوقعة للأنظمة التجارية لإرسال القدرة لاسلكياً بالحزم</w:t>
      </w:r>
    </w:p>
    <w:tbl>
      <w:tblPr>
        <w:tblStyle w:val="TableGrid"/>
        <w:bidiVisual/>
        <w:tblW w:w="5000" w:type="pct"/>
        <w:jc w:val="center"/>
        <w:tblCellMar>
          <w:left w:w="57" w:type="dxa"/>
          <w:right w:w="57" w:type="dxa"/>
        </w:tblCellMar>
        <w:tblLook w:val="04A0" w:firstRow="1" w:lastRow="0" w:firstColumn="1" w:lastColumn="0" w:noHBand="0" w:noVBand="1"/>
      </w:tblPr>
      <w:tblGrid>
        <w:gridCol w:w="1729"/>
        <w:gridCol w:w="2606"/>
        <w:gridCol w:w="2606"/>
        <w:gridCol w:w="2688"/>
      </w:tblGrid>
      <w:tr w:rsidR="005945BE" w:rsidRPr="003E49A5" w14:paraId="4813B47C"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2E25C7E8" w14:textId="77777777" w:rsidR="005945BE" w:rsidRPr="003E49A5" w:rsidRDefault="005945BE" w:rsidP="005945BE">
            <w:pPr>
              <w:pStyle w:val="Tablehead0"/>
              <w:keepLines/>
              <w:bidi/>
              <w:spacing w:before="40" w:after="40" w:line="240" w:lineRule="exact"/>
              <w:rPr>
                <w:rFonts w:cs="Traditional Arabic"/>
                <w:szCs w:val="26"/>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7A72DE8D" w14:textId="640F3956" w:rsidR="005945BE" w:rsidRPr="003E49A5" w:rsidRDefault="005945BE" w:rsidP="005945BE">
            <w:pPr>
              <w:pStyle w:val="Tablehead0"/>
              <w:keepLines/>
              <w:bidi/>
              <w:spacing w:before="40" w:after="40" w:line="240" w:lineRule="exact"/>
              <w:rPr>
                <w:rFonts w:cs="Traditional Arabic"/>
                <w:bCs/>
                <w:szCs w:val="26"/>
              </w:rPr>
            </w:pPr>
            <w:r w:rsidRPr="003E49A5">
              <w:rPr>
                <w:rFonts w:cs="Traditional Arabic" w:hint="cs"/>
                <w:bCs/>
                <w:szCs w:val="26"/>
                <w:rtl/>
                <w:lang w:eastAsia="ja-JP" w:bidi="ar-SY"/>
              </w:rPr>
              <w:t xml:space="preserve">النظام </w:t>
            </w:r>
            <w:r w:rsidRPr="003E49A5">
              <w:rPr>
                <w:rFonts w:cs="Traditional Arabic"/>
                <w:bCs/>
                <w:szCs w:val="26"/>
                <w:lang w:eastAsia="ja-JP" w:bidi="ar-SY"/>
              </w:rPr>
              <w:t>4</w:t>
            </w:r>
            <w:r w:rsidRPr="003E49A5">
              <w:rPr>
                <w:rFonts w:cs="Traditional Arabic"/>
                <w:bCs/>
                <w:szCs w:val="26"/>
                <w:lang w:eastAsia="ja-JP" w:bidi="ar-SY"/>
              </w:rPr>
              <w:br/>
            </w:r>
            <w:r w:rsidRPr="003E49A5">
              <w:rPr>
                <w:rFonts w:cs="Traditional Arabic" w:hint="cs"/>
                <w:bCs/>
                <w:szCs w:val="26"/>
                <w:rtl/>
                <w:lang w:eastAsia="ja-JP" w:bidi="ar-SY"/>
              </w:rPr>
              <w:t xml:space="preserve">النطاق </w:t>
            </w:r>
            <w:r w:rsidRPr="003E49A5">
              <w:rPr>
                <w:rFonts w:cs="Traditional Arabic"/>
                <w:bCs/>
                <w:szCs w:val="26"/>
                <w:lang w:eastAsia="ja-JP" w:bidi="ar-SY"/>
              </w:rPr>
              <w:t>MHz 920</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3D0CE2C" w14:textId="7FBECB05" w:rsidR="005945BE" w:rsidRPr="003E49A5" w:rsidRDefault="005945BE" w:rsidP="005945BE">
            <w:pPr>
              <w:pStyle w:val="Tablehead0"/>
              <w:keepLines/>
              <w:bidi/>
              <w:spacing w:before="40" w:after="40" w:line="240" w:lineRule="exact"/>
              <w:rPr>
                <w:rFonts w:cs="Traditional Arabic"/>
                <w:bCs/>
                <w:szCs w:val="26"/>
              </w:rPr>
            </w:pPr>
            <w:r w:rsidRPr="003E49A5">
              <w:rPr>
                <w:rFonts w:cs="Traditional Arabic" w:hint="cs"/>
                <w:bCs/>
                <w:szCs w:val="26"/>
                <w:rtl/>
                <w:lang w:eastAsia="ja-JP" w:bidi="ar-SY"/>
              </w:rPr>
              <w:t xml:space="preserve">النظام </w:t>
            </w:r>
            <w:r w:rsidRPr="003E49A5">
              <w:rPr>
                <w:rFonts w:cs="Traditional Arabic"/>
                <w:bCs/>
                <w:szCs w:val="26"/>
                <w:lang w:eastAsia="ja-JP" w:bidi="ar-SY"/>
              </w:rPr>
              <w:t>5</w:t>
            </w:r>
            <w:r w:rsidRPr="003E49A5">
              <w:rPr>
                <w:rFonts w:cs="Traditional Arabic"/>
                <w:bCs/>
                <w:szCs w:val="26"/>
                <w:rtl/>
                <w:lang w:eastAsia="ja-JP" w:bidi="ar-SY"/>
              </w:rPr>
              <w:br/>
            </w:r>
            <w:r w:rsidRPr="003E49A5">
              <w:rPr>
                <w:rFonts w:cs="Traditional Arabic" w:hint="cs"/>
                <w:bCs/>
                <w:szCs w:val="26"/>
                <w:rtl/>
                <w:lang w:eastAsia="ja-JP" w:bidi="ar-SY"/>
              </w:rPr>
              <w:t xml:space="preserve">النطاق </w:t>
            </w:r>
            <w:r w:rsidRPr="003E49A5">
              <w:rPr>
                <w:rFonts w:cs="Traditional Arabic"/>
                <w:bCs/>
                <w:szCs w:val="26"/>
                <w:lang w:eastAsia="ja-JP" w:bidi="ar-SY"/>
              </w:rPr>
              <w:t>GHz 2,4</w:t>
            </w:r>
          </w:p>
        </w:tc>
        <w:tc>
          <w:tcPr>
            <w:tcW w:w="1396" w:type="pct"/>
            <w:tcBorders>
              <w:top w:val="single" w:sz="4" w:space="0" w:color="auto"/>
              <w:left w:val="single" w:sz="4" w:space="0" w:color="auto"/>
              <w:bottom w:val="single" w:sz="4" w:space="0" w:color="auto"/>
              <w:right w:val="single" w:sz="4" w:space="0" w:color="auto"/>
            </w:tcBorders>
            <w:vAlign w:val="center"/>
            <w:hideMark/>
          </w:tcPr>
          <w:p w14:paraId="1C8226B5" w14:textId="630D6374" w:rsidR="005945BE" w:rsidRPr="003E49A5" w:rsidRDefault="005945BE" w:rsidP="005945BE">
            <w:pPr>
              <w:pStyle w:val="Tablehead0"/>
              <w:keepLines/>
              <w:bidi/>
              <w:spacing w:before="40" w:after="40" w:line="240" w:lineRule="exact"/>
              <w:rPr>
                <w:rFonts w:cs="Traditional Arabic"/>
                <w:bCs/>
                <w:szCs w:val="26"/>
              </w:rPr>
            </w:pPr>
            <w:r w:rsidRPr="003E49A5">
              <w:rPr>
                <w:rFonts w:cs="Traditional Arabic" w:hint="cs"/>
                <w:bCs/>
                <w:szCs w:val="26"/>
                <w:rtl/>
                <w:lang w:eastAsia="ja-JP"/>
              </w:rPr>
              <w:t xml:space="preserve">النظام </w:t>
            </w:r>
            <w:r w:rsidRPr="003E49A5">
              <w:rPr>
                <w:rFonts w:cs="Traditional Arabic"/>
                <w:bCs/>
                <w:szCs w:val="26"/>
                <w:lang w:eastAsia="ja-JP"/>
              </w:rPr>
              <w:t>6</w:t>
            </w:r>
            <w:r w:rsidRPr="003E49A5">
              <w:rPr>
                <w:rFonts w:cs="Traditional Arabic"/>
                <w:bCs/>
                <w:szCs w:val="26"/>
                <w:rtl/>
                <w:lang w:eastAsia="ja-JP" w:bidi="ar-SY"/>
              </w:rPr>
              <w:br/>
            </w:r>
            <w:r w:rsidRPr="003E49A5">
              <w:rPr>
                <w:rFonts w:cs="Traditional Arabic" w:hint="cs"/>
                <w:bCs/>
                <w:szCs w:val="26"/>
                <w:rtl/>
                <w:lang w:eastAsia="ja-JP" w:bidi="ar-SY"/>
              </w:rPr>
              <w:t xml:space="preserve">النطاق </w:t>
            </w:r>
            <w:r w:rsidRPr="003E49A5">
              <w:rPr>
                <w:rFonts w:cs="Traditional Arabic"/>
                <w:bCs/>
                <w:szCs w:val="26"/>
                <w:lang w:eastAsia="ja-JP" w:bidi="ar-SY"/>
              </w:rPr>
              <w:t>GHz 5,7</w:t>
            </w:r>
          </w:p>
        </w:tc>
      </w:tr>
      <w:tr w:rsidR="005945BE" w:rsidRPr="003E49A5" w14:paraId="41B2B795"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6FFE4DF" w14:textId="4CDEECFE" w:rsidR="005945BE" w:rsidRPr="003E49A5" w:rsidRDefault="005945BE" w:rsidP="005945BE">
            <w:pPr>
              <w:pStyle w:val="Tabletext"/>
              <w:keepNext/>
              <w:keepLines/>
              <w:bidi/>
              <w:spacing w:line="240" w:lineRule="exact"/>
              <w:jc w:val="left"/>
              <w:rPr>
                <w:rFonts w:cs="Traditional Arabic"/>
                <w:szCs w:val="26"/>
              </w:rPr>
            </w:pPr>
            <w:r w:rsidRPr="003E49A5">
              <w:rPr>
                <w:rFonts w:cs="Traditional Arabic"/>
                <w:szCs w:val="26"/>
                <w:rtl/>
              </w:rPr>
              <w:t>قدرة خرج هوائي المرسل</w:t>
            </w:r>
          </w:p>
        </w:tc>
        <w:tc>
          <w:tcPr>
            <w:tcW w:w="1353" w:type="pct"/>
            <w:tcBorders>
              <w:top w:val="single" w:sz="4" w:space="0" w:color="auto"/>
              <w:left w:val="single" w:sz="4" w:space="0" w:color="auto"/>
              <w:bottom w:val="single" w:sz="4" w:space="0" w:color="auto"/>
              <w:right w:val="single" w:sz="4" w:space="0" w:color="auto"/>
            </w:tcBorders>
            <w:hideMark/>
          </w:tcPr>
          <w:p w14:paraId="11FC011A" w14:textId="2CAB5791" w:rsidR="005945BE" w:rsidRPr="003E49A5" w:rsidRDefault="005945BE" w:rsidP="005945BE">
            <w:pPr>
              <w:pStyle w:val="Tabletext"/>
              <w:keepNext/>
              <w:keepLines/>
              <w:bidi/>
              <w:spacing w:line="240" w:lineRule="exact"/>
              <w:jc w:val="center"/>
              <w:rPr>
                <w:rFonts w:cs="Traditional Arabic"/>
                <w:szCs w:val="26"/>
                <w:lang w:bidi="ar-SY"/>
              </w:rPr>
            </w:pPr>
            <w:r w:rsidRPr="003E49A5">
              <w:rPr>
                <w:rFonts w:cs="Traditional Arabic"/>
                <w:szCs w:val="26"/>
              </w:rPr>
              <w:t>W 1</w:t>
            </w:r>
            <w:r w:rsidRPr="003E49A5">
              <w:rPr>
                <w:rFonts w:cs="Traditional Arabic" w:hint="cs"/>
                <w:szCs w:val="26"/>
                <w:rtl/>
                <w:lang w:bidi="ar-SY"/>
              </w:rPr>
              <w:t xml:space="preserve"> </w:t>
            </w:r>
            <w:r w:rsidRPr="003E49A5">
              <w:rPr>
                <w:rFonts w:cs="Traditional Arabic"/>
                <w:szCs w:val="26"/>
                <w:lang w:bidi="ar-SY"/>
              </w:rPr>
              <w:t>(dBm 30)</w:t>
            </w:r>
          </w:p>
        </w:tc>
        <w:tc>
          <w:tcPr>
            <w:tcW w:w="1353" w:type="pct"/>
            <w:tcBorders>
              <w:top w:val="single" w:sz="4" w:space="0" w:color="auto"/>
              <w:left w:val="single" w:sz="4" w:space="0" w:color="auto"/>
              <w:bottom w:val="single" w:sz="4" w:space="0" w:color="auto"/>
              <w:right w:val="single" w:sz="4" w:space="0" w:color="auto"/>
            </w:tcBorders>
            <w:hideMark/>
          </w:tcPr>
          <w:p w14:paraId="0BC2FDDE" w14:textId="70D383C2" w:rsidR="005945BE" w:rsidRPr="003E49A5" w:rsidRDefault="005945BE" w:rsidP="005945BE">
            <w:pPr>
              <w:pStyle w:val="Tabletext"/>
              <w:keepNext/>
              <w:keepLines/>
              <w:bidi/>
              <w:spacing w:line="240" w:lineRule="exact"/>
              <w:jc w:val="center"/>
              <w:rPr>
                <w:rFonts w:cs="Traditional Arabic"/>
                <w:szCs w:val="26"/>
              </w:rPr>
            </w:pPr>
            <w:r w:rsidRPr="003E49A5">
              <w:rPr>
                <w:rFonts w:cs="Traditional Arabic"/>
                <w:szCs w:val="26"/>
                <w:lang w:bidi="ar-SY"/>
              </w:rPr>
              <w:t>(dBm 41,8) W</w:t>
            </w:r>
            <w:r w:rsidR="007E55CE" w:rsidRPr="003E49A5">
              <w:rPr>
                <w:rFonts w:cs="Traditional Arabic"/>
                <w:szCs w:val="26"/>
                <w:lang w:bidi="ar-SY"/>
              </w:rPr>
              <w:t> </w:t>
            </w:r>
            <w:r w:rsidRPr="003E49A5">
              <w:rPr>
                <w:rFonts w:cs="Traditional Arabic"/>
                <w:szCs w:val="26"/>
                <w:lang w:bidi="ar-SY"/>
              </w:rPr>
              <w:t>15</w:t>
            </w:r>
          </w:p>
        </w:tc>
        <w:tc>
          <w:tcPr>
            <w:tcW w:w="1396" w:type="pct"/>
            <w:tcBorders>
              <w:top w:val="single" w:sz="4" w:space="0" w:color="auto"/>
              <w:left w:val="single" w:sz="4" w:space="0" w:color="auto"/>
              <w:bottom w:val="single" w:sz="4" w:space="0" w:color="auto"/>
              <w:right w:val="single" w:sz="4" w:space="0" w:color="auto"/>
            </w:tcBorders>
            <w:hideMark/>
          </w:tcPr>
          <w:p w14:paraId="5291E2B2" w14:textId="14228CC8" w:rsidR="005945BE" w:rsidRPr="003E49A5" w:rsidRDefault="005945BE" w:rsidP="005945BE">
            <w:pPr>
              <w:pStyle w:val="Tabletext"/>
              <w:keepNext/>
              <w:keepLines/>
              <w:bidi/>
              <w:spacing w:line="240" w:lineRule="exact"/>
              <w:jc w:val="center"/>
              <w:rPr>
                <w:rFonts w:cs="Traditional Arabic"/>
                <w:szCs w:val="26"/>
              </w:rPr>
            </w:pPr>
            <w:r w:rsidRPr="003E49A5">
              <w:rPr>
                <w:rFonts w:cs="Traditional Arabic"/>
                <w:szCs w:val="26"/>
              </w:rPr>
              <w:t>(dBm 45,0) W 32</w:t>
            </w:r>
          </w:p>
        </w:tc>
      </w:tr>
      <w:tr w:rsidR="005945BE" w:rsidRPr="003E49A5" w14:paraId="5377AEDC"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0399EB5" w14:textId="6A8BBE2B" w:rsidR="005945BE" w:rsidRPr="003E49A5" w:rsidRDefault="005945BE" w:rsidP="005945BE">
            <w:pPr>
              <w:pStyle w:val="Tabletext"/>
              <w:keepNext/>
              <w:keepLines/>
              <w:bidi/>
              <w:spacing w:line="240" w:lineRule="exact"/>
              <w:jc w:val="left"/>
              <w:rPr>
                <w:rFonts w:cs="Traditional Arabic"/>
                <w:szCs w:val="26"/>
              </w:rPr>
            </w:pPr>
            <w:r w:rsidRPr="003E49A5">
              <w:rPr>
                <w:rFonts w:cs="Traditional Arabic" w:hint="cs"/>
                <w:szCs w:val="26"/>
                <w:rtl/>
              </w:rPr>
              <w:t>قنوات التردد</w:t>
            </w:r>
          </w:p>
        </w:tc>
        <w:tc>
          <w:tcPr>
            <w:tcW w:w="1353" w:type="pct"/>
            <w:tcBorders>
              <w:top w:val="single" w:sz="4" w:space="0" w:color="auto"/>
              <w:left w:val="single" w:sz="4" w:space="0" w:color="auto"/>
              <w:bottom w:val="single" w:sz="4" w:space="0" w:color="auto"/>
              <w:right w:val="single" w:sz="4" w:space="0" w:color="auto"/>
            </w:tcBorders>
            <w:hideMark/>
          </w:tcPr>
          <w:p w14:paraId="3D8A357C" w14:textId="16C20357" w:rsidR="005945BE" w:rsidRPr="003E49A5" w:rsidRDefault="005945BE" w:rsidP="005945BE">
            <w:pPr>
              <w:pStyle w:val="Tabletext"/>
              <w:keepNext/>
              <w:keepLines/>
              <w:bidi/>
              <w:spacing w:line="240" w:lineRule="exact"/>
              <w:jc w:val="center"/>
              <w:rPr>
                <w:rFonts w:cs="Traditional Arabic"/>
                <w:szCs w:val="26"/>
              </w:rPr>
            </w:pPr>
            <w:r w:rsidRPr="003E49A5">
              <w:rPr>
                <w:rFonts w:cs="Traditional Arabic"/>
                <w:szCs w:val="26"/>
              </w:rPr>
              <w:t>918,0</w:t>
            </w:r>
            <w:r w:rsidRPr="003E49A5">
              <w:rPr>
                <w:rFonts w:cs="Traditional Arabic" w:hint="cs"/>
                <w:szCs w:val="26"/>
                <w:rtl/>
                <w:lang w:bidi="ar-SY"/>
              </w:rPr>
              <w:t xml:space="preserve"> و</w:t>
            </w:r>
            <w:r w:rsidRPr="003E49A5">
              <w:rPr>
                <w:rFonts w:cs="Traditional Arabic"/>
                <w:szCs w:val="26"/>
                <w:lang w:bidi="ar-SY"/>
              </w:rPr>
              <w:t>MHz 919,2</w:t>
            </w:r>
            <w:r w:rsidRPr="003E49A5">
              <w:rPr>
                <w:rFonts w:cs="Traditional Arabic"/>
                <w:szCs w:val="26"/>
                <w:rtl/>
                <w:lang w:bidi="ar-SY"/>
              </w:rPr>
              <w:br/>
            </w:r>
            <w:r w:rsidRPr="003E49A5">
              <w:rPr>
                <w:rFonts w:cs="Traditional Arabic" w:hint="cs"/>
                <w:szCs w:val="26"/>
                <w:rtl/>
                <w:lang w:bidi="ar-SY"/>
              </w:rPr>
              <w:t>(قناتا</w:t>
            </w:r>
            <w:r w:rsidR="00CB2D96" w:rsidRPr="003E49A5">
              <w:rPr>
                <w:rFonts w:cs="Traditional Arabic" w:hint="cs"/>
                <w:szCs w:val="26"/>
                <w:rtl/>
                <w:lang w:bidi="ar-SY"/>
              </w:rPr>
              <w:t>ن</w:t>
            </w:r>
            <w:r w:rsidRPr="003E49A5">
              <w:rPr>
                <w:rFonts w:cs="Traditional Arabic" w:hint="cs"/>
                <w:szCs w:val="26"/>
                <w:rtl/>
                <w:lang w:bidi="ar-SY"/>
              </w:rPr>
              <w:t>)</w:t>
            </w:r>
          </w:p>
        </w:tc>
        <w:tc>
          <w:tcPr>
            <w:tcW w:w="1353" w:type="pct"/>
            <w:tcBorders>
              <w:top w:val="single" w:sz="4" w:space="0" w:color="auto"/>
              <w:left w:val="single" w:sz="4" w:space="0" w:color="auto"/>
              <w:bottom w:val="single" w:sz="4" w:space="0" w:color="auto"/>
              <w:right w:val="single" w:sz="4" w:space="0" w:color="auto"/>
            </w:tcBorders>
            <w:hideMark/>
          </w:tcPr>
          <w:p w14:paraId="7A32A492" w14:textId="5E74E88C" w:rsidR="005945BE" w:rsidRPr="003E49A5" w:rsidRDefault="005945BE" w:rsidP="005945BE">
            <w:pPr>
              <w:pStyle w:val="Tabletext"/>
              <w:keepNext/>
              <w:keepLines/>
              <w:bidi/>
              <w:spacing w:line="240" w:lineRule="exact"/>
              <w:jc w:val="center"/>
              <w:rPr>
                <w:rFonts w:cs="Traditional Arabic"/>
                <w:spacing w:val="-6"/>
                <w:szCs w:val="26"/>
              </w:rPr>
            </w:pPr>
            <w:r w:rsidRPr="003E49A5">
              <w:rPr>
                <w:rFonts w:cs="Traditional Arabic"/>
                <w:spacing w:val="-6"/>
                <w:szCs w:val="26"/>
              </w:rPr>
              <w:t>2 412</w:t>
            </w:r>
            <w:r w:rsidRPr="003E49A5">
              <w:rPr>
                <w:rFonts w:cs="Traditional Arabic" w:hint="cs"/>
                <w:spacing w:val="-6"/>
                <w:szCs w:val="26"/>
                <w:rtl/>
                <w:lang w:bidi="ar-SY"/>
              </w:rPr>
              <w:t xml:space="preserve"> و</w:t>
            </w:r>
            <w:r w:rsidRPr="003E49A5">
              <w:rPr>
                <w:rFonts w:cs="Traditional Arabic"/>
                <w:spacing w:val="-6"/>
                <w:szCs w:val="26"/>
                <w:lang w:bidi="ar-SY"/>
              </w:rPr>
              <w:t>2 437</w:t>
            </w:r>
            <w:r w:rsidRPr="003E49A5">
              <w:rPr>
                <w:rFonts w:cs="Traditional Arabic" w:hint="cs"/>
                <w:spacing w:val="-6"/>
                <w:szCs w:val="26"/>
                <w:rtl/>
                <w:lang w:bidi="ar-SY"/>
              </w:rPr>
              <w:t xml:space="preserve"> و</w:t>
            </w:r>
            <w:r w:rsidRPr="003E49A5">
              <w:rPr>
                <w:rFonts w:cs="Traditional Arabic"/>
                <w:spacing w:val="-6"/>
                <w:szCs w:val="26"/>
                <w:lang w:bidi="ar-SY"/>
              </w:rPr>
              <w:t>2 462</w:t>
            </w:r>
            <w:r w:rsidRPr="003E49A5">
              <w:rPr>
                <w:rFonts w:cs="Traditional Arabic" w:hint="cs"/>
                <w:spacing w:val="-6"/>
                <w:szCs w:val="26"/>
                <w:rtl/>
                <w:lang w:bidi="ar-SY"/>
              </w:rPr>
              <w:t xml:space="preserve"> و</w:t>
            </w:r>
            <w:r w:rsidRPr="003E49A5">
              <w:rPr>
                <w:rFonts w:cs="Traditional Arabic"/>
                <w:spacing w:val="-6"/>
                <w:szCs w:val="26"/>
                <w:lang w:bidi="ar-SY"/>
              </w:rPr>
              <w:t>MHz 2 484</w:t>
            </w:r>
            <w:r w:rsidRPr="003E49A5">
              <w:rPr>
                <w:rFonts w:cs="Traditional Arabic"/>
                <w:spacing w:val="-6"/>
                <w:szCs w:val="26"/>
                <w:rtl/>
                <w:lang w:bidi="ar-SY"/>
              </w:rPr>
              <w:br/>
            </w:r>
            <w:r w:rsidRPr="003E49A5">
              <w:rPr>
                <w:rFonts w:cs="Traditional Arabic" w:hint="cs"/>
                <w:spacing w:val="-6"/>
                <w:szCs w:val="26"/>
                <w:rtl/>
                <w:lang w:bidi="ar-SY"/>
              </w:rPr>
              <w:t>(</w:t>
            </w:r>
            <w:r w:rsidRPr="003E49A5">
              <w:rPr>
                <w:rFonts w:cs="Traditional Arabic"/>
                <w:spacing w:val="-6"/>
                <w:szCs w:val="26"/>
                <w:lang w:bidi="ar-SY"/>
              </w:rPr>
              <w:t>4</w:t>
            </w:r>
            <w:r w:rsidRPr="003E49A5">
              <w:rPr>
                <w:rFonts w:cs="Traditional Arabic" w:hint="cs"/>
                <w:spacing w:val="-6"/>
                <w:szCs w:val="26"/>
                <w:rtl/>
                <w:lang w:bidi="ar-SY"/>
              </w:rPr>
              <w:t xml:space="preserve"> قنوات)</w:t>
            </w:r>
          </w:p>
        </w:tc>
        <w:tc>
          <w:tcPr>
            <w:tcW w:w="1396" w:type="pct"/>
            <w:tcBorders>
              <w:top w:val="single" w:sz="4" w:space="0" w:color="auto"/>
              <w:left w:val="single" w:sz="4" w:space="0" w:color="auto"/>
              <w:bottom w:val="single" w:sz="4" w:space="0" w:color="auto"/>
              <w:right w:val="single" w:sz="4" w:space="0" w:color="auto"/>
            </w:tcBorders>
            <w:hideMark/>
          </w:tcPr>
          <w:p w14:paraId="03E06B0E" w14:textId="2DA78DB0" w:rsidR="005945BE" w:rsidRPr="003E49A5" w:rsidRDefault="005945BE" w:rsidP="005945BE">
            <w:pPr>
              <w:pStyle w:val="Tabletext"/>
              <w:keepNext/>
              <w:keepLines/>
              <w:bidi/>
              <w:spacing w:line="240" w:lineRule="exact"/>
              <w:jc w:val="center"/>
              <w:rPr>
                <w:rFonts w:cs="Traditional Arabic"/>
                <w:szCs w:val="26"/>
              </w:rPr>
            </w:pPr>
            <w:r w:rsidRPr="003E49A5">
              <w:rPr>
                <w:rFonts w:cs="Traditional Arabic"/>
                <w:szCs w:val="26"/>
              </w:rPr>
              <w:t>5 740</w:t>
            </w:r>
            <w:r w:rsidRPr="003E49A5">
              <w:rPr>
                <w:rFonts w:cs="Traditional Arabic" w:hint="cs"/>
                <w:szCs w:val="26"/>
                <w:rtl/>
                <w:lang w:bidi="ar-SY"/>
              </w:rPr>
              <w:t xml:space="preserve"> و</w:t>
            </w:r>
            <w:r w:rsidRPr="003E49A5">
              <w:rPr>
                <w:rFonts w:cs="Traditional Arabic"/>
                <w:szCs w:val="26"/>
                <w:lang w:bidi="ar-SY"/>
              </w:rPr>
              <w:t>5 742</w:t>
            </w:r>
            <w:r w:rsidRPr="003E49A5">
              <w:rPr>
                <w:rFonts w:cs="Traditional Arabic" w:hint="cs"/>
                <w:szCs w:val="26"/>
                <w:rtl/>
                <w:lang w:bidi="ar-SY"/>
              </w:rPr>
              <w:t xml:space="preserve"> و</w:t>
            </w:r>
            <w:r w:rsidRPr="003E49A5">
              <w:rPr>
                <w:rFonts w:cs="Traditional Arabic"/>
                <w:szCs w:val="26"/>
                <w:lang w:bidi="ar-SY"/>
              </w:rPr>
              <w:t>5 744</w:t>
            </w:r>
            <w:r w:rsidRPr="003E49A5">
              <w:rPr>
                <w:rFonts w:cs="Traditional Arabic" w:hint="cs"/>
                <w:szCs w:val="26"/>
                <w:rtl/>
                <w:lang w:bidi="ar-SY"/>
              </w:rPr>
              <w:t xml:space="preserve"> و</w:t>
            </w:r>
            <w:r w:rsidRPr="003E49A5">
              <w:rPr>
                <w:rFonts w:cs="Traditional Arabic"/>
                <w:szCs w:val="26"/>
                <w:lang w:bidi="ar-SY"/>
              </w:rPr>
              <w:t>5 746</w:t>
            </w:r>
            <w:r w:rsidRPr="003E49A5">
              <w:rPr>
                <w:rFonts w:cs="Traditional Arabic" w:hint="cs"/>
                <w:szCs w:val="26"/>
                <w:rtl/>
                <w:lang w:bidi="ar-SY"/>
              </w:rPr>
              <w:t xml:space="preserve"> و</w:t>
            </w:r>
            <w:r w:rsidRPr="003E49A5">
              <w:rPr>
                <w:rFonts w:cs="Traditional Arabic"/>
                <w:szCs w:val="26"/>
                <w:lang w:bidi="ar-SY"/>
              </w:rPr>
              <w:t>5 748</w:t>
            </w:r>
            <w:r w:rsidRPr="003E49A5">
              <w:rPr>
                <w:rFonts w:cs="Traditional Arabic" w:hint="cs"/>
                <w:szCs w:val="26"/>
                <w:rtl/>
                <w:lang w:bidi="ar-SY"/>
              </w:rPr>
              <w:t xml:space="preserve"> و</w:t>
            </w:r>
            <w:r w:rsidRPr="003E49A5">
              <w:rPr>
                <w:rFonts w:cs="Traditional Arabic"/>
                <w:szCs w:val="26"/>
                <w:lang w:bidi="ar-SY"/>
              </w:rPr>
              <w:t>5 750</w:t>
            </w:r>
            <w:r w:rsidRPr="003E49A5">
              <w:rPr>
                <w:rFonts w:cs="Traditional Arabic" w:hint="cs"/>
                <w:szCs w:val="26"/>
                <w:rtl/>
                <w:lang w:bidi="ar-SY"/>
              </w:rPr>
              <w:t xml:space="preserve"> و</w:t>
            </w:r>
            <w:r w:rsidRPr="003E49A5">
              <w:rPr>
                <w:rFonts w:cs="Traditional Arabic"/>
                <w:szCs w:val="26"/>
                <w:lang w:bidi="ar-SY"/>
              </w:rPr>
              <w:t>5 752</w:t>
            </w:r>
            <w:r w:rsidRPr="003E49A5">
              <w:rPr>
                <w:rFonts w:cs="Traditional Arabic" w:hint="cs"/>
                <w:szCs w:val="26"/>
                <w:rtl/>
                <w:lang w:bidi="ar-SY"/>
              </w:rPr>
              <w:t xml:space="preserve"> </w:t>
            </w:r>
            <w:r w:rsidR="00CB2D96" w:rsidRPr="003E49A5">
              <w:rPr>
                <w:rFonts w:cs="Traditional Arabic" w:hint="cs"/>
                <w:szCs w:val="26"/>
                <w:rtl/>
                <w:lang w:bidi="ar-SY"/>
              </w:rPr>
              <w:t>و</w:t>
            </w:r>
            <w:r w:rsidRPr="003E49A5">
              <w:rPr>
                <w:rFonts w:cs="Traditional Arabic"/>
                <w:szCs w:val="26"/>
                <w:lang w:bidi="ar-SY"/>
              </w:rPr>
              <w:t>5 758</w:t>
            </w:r>
            <w:r w:rsidRPr="003E49A5">
              <w:rPr>
                <w:rFonts w:cs="Traditional Arabic" w:hint="cs"/>
                <w:szCs w:val="26"/>
                <w:rtl/>
                <w:lang w:bidi="ar-SY"/>
              </w:rPr>
              <w:t xml:space="preserve"> و</w:t>
            </w:r>
            <w:r w:rsidRPr="003E49A5">
              <w:rPr>
                <w:rFonts w:cs="Traditional Arabic"/>
                <w:szCs w:val="26"/>
                <w:lang w:bidi="ar-SY"/>
              </w:rPr>
              <w:t>MHz 5 764</w:t>
            </w:r>
            <w:r w:rsidRPr="003E49A5">
              <w:rPr>
                <w:rFonts w:cs="Traditional Arabic"/>
                <w:szCs w:val="26"/>
                <w:rtl/>
                <w:lang w:bidi="ar-SY"/>
              </w:rPr>
              <w:br/>
            </w:r>
            <w:r w:rsidRPr="003E49A5">
              <w:rPr>
                <w:rFonts w:cs="Traditional Arabic" w:hint="cs"/>
                <w:szCs w:val="26"/>
                <w:rtl/>
                <w:lang w:bidi="ar-SY"/>
              </w:rPr>
              <w:t>(</w:t>
            </w:r>
            <w:r w:rsidRPr="003E49A5">
              <w:rPr>
                <w:rFonts w:cs="Traditional Arabic"/>
                <w:szCs w:val="26"/>
                <w:lang w:bidi="ar-SY"/>
              </w:rPr>
              <w:t>9</w:t>
            </w:r>
            <w:r w:rsidRPr="003E49A5">
              <w:rPr>
                <w:rFonts w:cs="Traditional Arabic" w:hint="cs"/>
                <w:szCs w:val="26"/>
                <w:rtl/>
                <w:lang w:bidi="ar-SY"/>
              </w:rPr>
              <w:t xml:space="preserve"> قنوات)</w:t>
            </w:r>
          </w:p>
        </w:tc>
      </w:tr>
      <w:tr w:rsidR="005945BE" w:rsidRPr="003E49A5" w14:paraId="22970934"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17BFF4C" w14:textId="09E309D4" w:rsidR="005945BE" w:rsidRPr="003E49A5" w:rsidRDefault="005945BE" w:rsidP="005945BE">
            <w:pPr>
              <w:pStyle w:val="Tabletext"/>
              <w:bidi/>
              <w:spacing w:line="240" w:lineRule="exact"/>
              <w:jc w:val="left"/>
              <w:rPr>
                <w:rFonts w:cs="Traditional Arabic"/>
                <w:szCs w:val="26"/>
              </w:rPr>
            </w:pPr>
            <w:r w:rsidRPr="003E49A5">
              <w:rPr>
                <w:rFonts w:cs="Traditional Arabic"/>
                <w:szCs w:val="26"/>
                <w:rtl/>
              </w:rPr>
              <w:t>القدرة المشعة المكافئة</w:t>
            </w:r>
            <w:r w:rsidR="00CB2D96" w:rsidRPr="003E49A5">
              <w:rPr>
                <w:rFonts w:cs="Traditional Arabic" w:hint="cs"/>
                <w:szCs w:val="26"/>
                <w:rtl/>
              </w:rPr>
              <w:t> </w:t>
            </w:r>
            <w:r w:rsidRPr="003E49A5">
              <w:rPr>
                <w:rFonts w:cs="Traditional Arabic"/>
                <w:szCs w:val="26"/>
                <w:rtl/>
              </w:rPr>
              <w:t>المتناحية</w:t>
            </w:r>
          </w:p>
        </w:tc>
        <w:tc>
          <w:tcPr>
            <w:tcW w:w="1353" w:type="pct"/>
            <w:tcBorders>
              <w:top w:val="single" w:sz="4" w:space="0" w:color="auto"/>
              <w:left w:val="single" w:sz="4" w:space="0" w:color="auto"/>
              <w:bottom w:val="single" w:sz="4" w:space="0" w:color="auto"/>
              <w:right w:val="single" w:sz="4" w:space="0" w:color="auto"/>
            </w:tcBorders>
            <w:hideMark/>
          </w:tcPr>
          <w:p w14:paraId="7CFDC41F" w14:textId="6C3988A1" w:rsidR="005945BE" w:rsidRPr="003E49A5" w:rsidRDefault="005945BE" w:rsidP="005945BE">
            <w:pPr>
              <w:pStyle w:val="Tabletext"/>
              <w:bidi/>
              <w:spacing w:line="240" w:lineRule="exact"/>
              <w:jc w:val="center"/>
              <w:rPr>
                <w:rFonts w:cs="Traditional Arabic"/>
                <w:szCs w:val="26"/>
              </w:rPr>
            </w:pPr>
            <w:r w:rsidRPr="003E49A5">
              <w:rPr>
                <w:rFonts w:cs="Traditional Arabic"/>
                <w:szCs w:val="26"/>
              </w:rPr>
              <w:t>dBm 36</w:t>
            </w:r>
            <w:r w:rsidRPr="003E49A5">
              <w:rPr>
                <w:rFonts w:cs="Traditional Arabic" w:hint="cs"/>
                <w:szCs w:val="26"/>
                <w:rtl/>
                <w:lang w:bidi="ar-SY"/>
              </w:rPr>
              <w:t xml:space="preserve"> كحد أقصى</w:t>
            </w:r>
          </w:p>
        </w:tc>
        <w:tc>
          <w:tcPr>
            <w:tcW w:w="1353" w:type="pct"/>
            <w:tcBorders>
              <w:top w:val="single" w:sz="4" w:space="0" w:color="auto"/>
              <w:left w:val="single" w:sz="4" w:space="0" w:color="auto"/>
              <w:bottom w:val="single" w:sz="4" w:space="0" w:color="auto"/>
              <w:right w:val="single" w:sz="4" w:space="0" w:color="auto"/>
            </w:tcBorders>
            <w:hideMark/>
          </w:tcPr>
          <w:p w14:paraId="2E59DE56" w14:textId="5A4D20CA" w:rsidR="005945BE" w:rsidRPr="003E49A5" w:rsidRDefault="005945BE" w:rsidP="005945BE">
            <w:pPr>
              <w:pStyle w:val="Tabletext"/>
              <w:bidi/>
              <w:spacing w:line="240" w:lineRule="exact"/>
              <w:jc w:val="center"/>
              <w:rPr>
                <w:rFonts w:cs="Traditional Arabic"/>
                <w:szCs w:val="26"/>
              </w:rPr>
            </w:pPr>
            <w:r w:rsidRPr="003E49A5">
              <w:rPr>
                <w:rFonts w:cs="Traditional Arabic"/>
                <w:szCs w:val="26"/>
              </w:rPr>
              <w:t>dBm 65,8</w:t>
            </w:r>
            <w:r w:rsidRPr="003E49A5">
              <w:rPr>
                <w:rFonts w:cs="Traditional Arabic" w:hint="cs"/>
                <w:szCs w:val="26"/>
                <w:rtl/>
                <w:lang w:bidi="ar-SY"/>
              </w:rPr>
              <w:t xml:space="preserve"> كحد أقصى</w:t>
            </w:r>
          </w:p>
        </w:tc>
        <w:tc>
          <w:tcPr>
            <w:tcW w:w="1396" w:type="pct"/>
            <w:tcBorders>
              <w:top w:val="single" w:sz="4" w:space="0" w:color="auto"/>
              <w:left w:val="single" w:sz="4" w:space="0" w:color="auto"/>
              <w:bottom w:val="single" w:sz="4" w:space="0" w:color="auto"/>
              <w:right w:val="single" w:sz="4" w:space="0" w:color="auto"/>
            </w:tcBorders>
            <w:hideMark/>
          </w:tcPr>
          <w:p w14:paraId="48B3537F" w14:textId="7305F227" w:rsidR="005945BE" w:rsidRPr="003E49A5" w:rsidRDefault="005945BE" w:rsidP="005945BE">
            <w:pPr>
              <w:pStyle w:val="Tabletext"/>
              <w:bidi/>
              <w:spacing w:line="240" w:lineRule="exact"/>
              <w:jc w:val="center"/>
              <w:rPr>
                <w:rFonts w:cs="Traditional Arabic"/>
                <w:szCs w:val="26"/>
              </w:rPr>
            </w:pPr>
            <w:r w:rsidRPr="003E49A5">
              <w:rPr>
                <w:rFonts w:cs="Traditional Arabic"/>
                <w:szCs w:val="26"/>
              </w:rPr>
              <w:t>dBm 70,0</w:t>
            </w:r>
            <w:r w:rsidRPr="003E49A5">
              <w:rPr>
                <w:rFonts w:cs="Traditional Arabic" w:hint="cs"/>
                <w:szCs w:val="26"/>
                <w:rtl/>
                <w:lang w:bidi="ar-SY"/>
              </w:rPr>
              <w:t xml:space="preserve"> كحد أقصى</w:t>
            </w:r>
          </w:p>
        </w:tc>
      </w:tr>
      <w:tr w:rsidR="005945BE" w:rsidRPr="003E49A5" w14:paraId="3AE5A52B"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748D01B" w14:textId="4A33C813" w:rsidR="005945BE" w:rsidRPr="003E49A5" w:rsidRDefault="005945BE" w:rsidP="005945BE">
            <w:pPr>
              <w:pStyle w:val="Tabletext"/>
              <w:bidi/>
              <w:spacing w:line="240" w:lineRule="exact"/>
              <w:jc w:val="left"/>
              <w:rPr>
                <w:rFonts w:cs="Traditional Arabic"/>
                <w:szCs w:val="26"/>
              </w:rPr>
            </w:pPr>
            <w:r w:rsidRPr="003E49A5">
              <w:rPr>
                <w:rFonts w:cs="Traditional Arabic"/>
                <w:szCs w:val="26"/>
                <w:rtl/>
              </w:rPr>
              <w:t>التفاوت المسموح به لعرض النطاق المشغول</w:t>
            </w:r>
          </w:p>
        </w:tc>
        <w:tc>
          <w:tcPr>
            <w:tcW w:w="1353" w:type="pct"/>
            <w:tcBorders>
              <w:top w:val="single" w:sz="4" w:space="0" w:color="auto"/>
              <w:left w:val="single" w:sz="4" w:space="0" w:color="auto"/>
              <w:bottom w:val="single" w:sz="4" w:space="0" w:color="auto"/>
              <w:right w:val="single" w:sz="4" w:space="0" w:color="auto"/>
            </w:tcBorders>
            <w:hideMark/>
          </w:tcPr>
          <w:p w14:paraId="5F6468D5" w14:textId="1D5377AF" w:rsidR="005945BE" w:rsidRPr="003E49A5" w:rsidRDefault="00CB2D96" w:rsidP="005A220B">
            <w:pPr>
              <w:pStyle w:val="Tabletext"/>
              <w:bidi/>
              <w:spacing w:line="240" w:lineRule="exact"/>
              <w:jc w:val="center"/>
              <w:rPr>
                <w:rFonts w:cs="Traditional Arabic"/>
                <w:szCs w:val="26"/>
              </w:rPr>
            </w:pPr>
            <w:r w:rsidRPr="003E49A5">
              <w:rPr>
                <w:rFonts w:cs="Traditional Arabic"/>
                <w:szCs w:val="26"/>
              </w:rPr>
              <w:t>k</w:t>
            </w:r>
            <w:r w:rsidR="005A220B" w:rsidRPr="003E49A5">
              <w:rPr>
                <w:rFonts w:cs="Traditional Arabic"/>
                <w:szCs w:val="26"/>
              </w:rPr>
              <w:t>Hz 200</w:t>
            </w:r>
          </w:p>
        </w:tc>
        <w:tc>
          <w:tcPr>
            <w:tcW w:w="1353" w:type="pct"/>
            <w:tcBorders>
              <w:top w:val="single" w:sz="4" w:space="0" w:color="auto"/>
              <w:left w:val="single" w:sz="4" w:space="0" w:color="auto"/>
              <w:bottom w:val="single" w:sz="4" w:space="0" w:color="auto"/>
              <w:right w:val="single" w:sz="4" w:space="0" w:color="auto"/>
            </w:tcBorders>
            <w:hideMark/>
          </w:tcPr>
          <w:p w14:paraId="2A16A918" w14:textId="56B0ADC7" w:rsidR="005945BE" w:rsidRPr="003E49A5" w:rsidRDefault="005A220B" w:rsidP="005945BE">
            <w:pPr>
              <w:pStyle w:val="Tabletext"/>
              <w:bidi/>
              <w:spacing w:line="240" w:lineRule="exact"/>
              <w:jc w:val="center"/>
              <w:rPr>
                <w:rFonts w:cs="Traditional Arabic"/>
                <w:szCs w:val="26"/>
              </w:rPr>
            </w:pPr>
            <w:r w:rsidRPr="003E49A5">
              <w:rPr>
                <w:rFonts w:cs="Traditional Arabic" w:hint="cs"/>
                <w:szCs w:val="26"/>
                <w:rtl/>
              </w:rPr>
              <w:t>غير محدد</w:t>
            </w:r>
          </w:p>
        </w:tc>
        <w:tc>
          <w:tcPr>
            <w:tcW w:w="1396" w:type="pct"/>
            <w:tcBorders>
              <w:top w:val="single" w:sz="4" w:space="0" w:color="auto"/>
              <w:left w:val="single" w:sz="4" w:space="0" w:color="auto"/>
              <w:bottom w:val="single" w:sz="4" w:space="0" w:color="auto"/>
              <w:right w:val="single" w:sz="4" w:space="0" w:color="auto"/>
            </w:tcBorders>
            <w:hideMark/>
          </w:tcPr>
          <w:p w14:paraId="4261BEE8" w14:textId="40B20680" w:rsidR="005945BE" w:rsidRPr="003E49A5" w:rsidRDefault="005A220B" w:rsidP="005945BE">
            <w:pPr>
              <w:pStyle w:val="Tabletext"/>
              <w:bidi/>
              <w:spacing w:line="240" w:lineRule="exact"/>
              <w:jc w:val="center"/>
              <w:rPr>
                <w:rFonts w:cs="Traditional Arabic"/>
                <w:szCs w:val="26"/>
              </w:rPr>
            </w:pPr>
            <w:r w:rsidRPr="003E49A5">
              <w:rPr>
                <w:rFonts w:cs="Traditional Arabic" w:hint="cs"/>
                <w:szCs w:val="26"/>
                <w:rtl/>
              </w:rPr>
              <w:t>غير محدد</w:t>
            </w:r>
          </w:p>
        </w:tc>
      </w:tr>
      <w:tr w:rsidR="005945BE" w:rsidRPr="003E49A5" w14:paraId="6A255264"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6FE4920" w14:textId="0111B83F" w:rsidR="005945BE" w:rsidRPr="003E49A5" w:rsidRDefault="005A220B" w:rsidP="005945BE">
            <w:pPr>
              <w:pStyle w:val="Tabletext"/>
              <w:bidi/>
              <w:spacing w:line="240" w:lineRule="exact"/>
              <w:jc w:val="left"/>
              <w:rPr>
                <w:rFonts w:cs="Traditional Arabic"/>
                <w:szCs w:val="26"/>
                <w:lang w:bidi="ar-SY"/>
              </w:rPr>
            </w:pPr>
            <w:r w:rsidRPr="003E49A5">
              <w:rPr>
                <w:rFonts w:cs="Traditional Arabic"/>
                <w:szCs w:val="26"/>
                <w:rtl/>
              </w:rPr>
              <w:t>توجيه كسب هوائي</w:t>
            </w:r>
            <w:r w:rsidR="00CB2D96" w:rsidRPr="003E49A5">
              <w:rPr>
                <w:rFonts w:hint="cs"/>
                <w:rtl/>
              </w:rPr>
              <w:t> </w:t>
            </w:r>
            <w:r w:rsidRPr="003E49A5">
              <w:rPr>
                <w:rFonts w:cs="Traditional Arabic"/>
                <w:szCs w:val="26"/>
                <w:rtl/>
              </w:rPr>
              <w:t>المرسل</w:t>
            </w:r>
          </w:p>
        </w:tc>
        <w:tc>
          <w:tcPr>
            <w:tcW w:w="1353" w:type="pct"/>
            <w:tcBorders>
              <w:top w:val="single" w:sz="4" w:space="0" w:color="auto"/>
              <w:left w:val="single" w:sz="4" w:space="0" w:color="auto"/>
              <w:bottom w:val="single" w:sz="4" w:space="0" w:color="auto"/>
              <w:right w:val="single" w:sz="4" w:space="0" w:color="auto"/>
            </w:tcBorders>
            <w:hideMark/>
          </w:tcPr>
          <w:p w14:paraId="344816AF" w14:textId="7B026D27" w:rsidR="005945BE" w:rsidRPr="003E49A5" w:rsidRDefault="005A220B" w:rsidP="005A220B">
            <w:pPr>
              <w:pStyle w:val="Tabletext"/>
              <w:bidi/>
              <w:spacing w:line="240" w:lineRule="exact"/>
              <w:jc w:val="center"/>
              <w:rPr>
                <w:rFonts w:cs="Traditional Arabic"/>
                <w:szCs w:val="26"/>
              </w:rPr>
            </w:pPr>
            <w:proofErr w:type="spellStart"/>
            <w:r w:rsidRPr="003E49A5">
              <w:rPr>
                <w:rFonts w:cs="Traditional Arabic"/>
                <w:szCs w:val="26"/>
              </w:rPr>
              <w:t>dBi</w:t>
            </w:r>
            <w:proofErr w:type="spellEnd"/>
            <w:r w:rsidRPr="003E49A5">
              <w:rPr>
                <w:rFonts w:cs="Traditional Arabic"/>
                <w:szCs w:val="26"/>
              </w:rPr>
              <w:t xml:space="preserve"> 6,0</w:t>
            </w:r>
          </w:p>
        </w:tc>
        <w:tc>
          <w:tcPr>
            <w:tcW w:w="1353" w:type="pct"/>
            <w:tcBorders>
              <w:top w:val="single" w:sz="4" w:space="0" w:color="auto"/>
              <w:left w:val="single" w:sz="4" w:space="0" w:color="auto"/>
              <w:bottom w:val="single" w:sz="4" w:space="0" w:color="auto"/>
              <w:right w:val="single" w:sz="4" w:space="0" w:color="auto"/>
            </w:tcBorders>
            <w:hideMark/>
          </w:tcPr>
          <w:p w14:paraId="4C9B0B0B" w14:textId="63C31C45" w:rsidR="005945BE" w:rsidRPr="003E49A5" w:rsidRDefault="005A220B" w:rsidP="005A220B">
            <w:pPr>
              <w:pStyle w:val="Tabletext"/>
              <w:bidi/>
              <w:spacing w:line="240" w:lineRule="exact"/>
              <w:jc w:val="center"/>
              <w:rPr>
                <w:rFonts w:cs="Traditional Arabic"/>
                <w:szCs w:val="26"/>
              </w:rPr>
            </w:pPr>
            <w:proofErr w:type="spellStart"/>
            <w:r w:rsidRPr="003E49A5">
              <w:rPr>
                <w:rFonts w:cs="Traditional Arabic"/>
                <w:szCs w:val="26"/>
              </w:rPr>
              <w:t>dBi</w:t>
            </w:r>
            <w:proofErr w:type="spellEnd"/>
            <w:r w:rsidRPr="003E49A5">
              <w:rPr>
                <w:rFonts w:cs="Traditional Arabic"/>
                <w:szCs w:val="26"/>
              </w:rPr>
              <w:t xml:space="preserve"> 24,0</w:t>
            </w:r>
          </w:p>
        </w:tc>
        <w:tc>
          <w:tcPr>
            <w:tcW w:w="1396" w:type="pct"/>
            <w:tcBorders>
              <w:top w:val="single" w:sz="4" w:space="0" w:color="auto"/>
              <w:left w:val="single" w:sz="4" w:space="0" w:color="auto"/>
              <w:bottom w:val="single" w:sz="4" w:space="0" w:color="auto"/>
              <w:right w:val="single" w:sz="4" w:space="0" w:color="auto"/>
            </w:tcBorders>
            <w:hideMark/>
          </w:tcPr>
          <w:p w14:paraId="73038C2B" w14:textId="4B3301D6" w:rsidR="005945BE" w:rsidRPr="003E49A5" w:rsidRDefault="005A220B" w:rsidP="005A220B">
            <w:pPr>
              <w:pStyle w:val="Tabletext"/>
              <w:bidi/>
              <w:spacing w:line="240" w:lineRule="exact"/>
              <w:jc w:val="center"/>
              <w:rPr>
                <w:rFonts w:cs="Traditional Arabic"/>
                <w:szCs w:val="26"/>
              </w:rPr>
            </w:pPr>
            <w:proofErr w:type="spellStart"/>
            <w:r w:rsidRPr="003E49A5">
              <w:rPr>
                <w:rFonts w:cs="Traditional Arabic"/>
                <w:szCs w:val="26"/>
              </w:rPr>
              <w:t>dBi</w:t>
            </w:r>
            <w:proofErr w:type="spellEnd"/>
            <w:r w:rsidRPr="003E49A5">
              <w:rPr>
                <w:rFonts w:cs="Traditional Arabic"/>
                <w:szCs w:val="26"/>
              </w:rPr>
              <w:t xml:space="preserve"> 25,0</w:t>
            </w:r>
          </w:p>
        </w:tc>
      </w:tr>
      <w:tr w:rsidR="005945BE" w:rsidRPr="003E49A5" w14:paraId="3FD3E6A3" w14:textId="77777777" w:rsidTr="005945BE">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34D6C170" w14:textId="775D4547" w:rsidR="005945BE" w:rsidRPr="003E49A5" w:rsidRDefault="005A220B" w:rsidP="00CB2D96">
            <w:pPr>
              <w:pStyle w:val="Tabletext"/>
              <w:bidi/>
              <w:spacing w:line="240" w:lineRule="exact"/>
              <w:jc w:val="left"/>
              <w:rPr>
                <w:rFonts w:cs="Traditional Arabic"/>
                <w:szCs w:val="26"/>
                <w:lang w:val="en-GB"/>
              </w:rPr>
            </w:pPr>
            <w:r w:rsidRPr="003E49A5">
              <w:rPr>
                <w:rFonts w:cs="Traditional Arabic"/>
                <w:szCs w:val="26"/>
                <w:rtl/>
                <w:lang w:val="en-GB"/>
              </w:rPr>
              <w:t>موقع هوائي المرسل وارتفاعه</w:t>
            </w:r>
          </w:p>
        </w:tc>
        <w:tc>
          <w:tcPr>
            <w:tcW w:w="1353" w:type="pct"/>
            <w:tcBorders>
              <w:top w:val="single" w:sz="4" w:space="0" w:color="auto"/>
              <w:left w:val="single" w:sz="4" w:space="0" w:color="auto"/>
              <w:bottom w:val="single" w:sz="4" w:space="0" w:color="auto"/>
              <w:right w:val="single" w:sz="4" w:space="0" w:color="auto"/>
            </w:tcBorders>
            <w:hideMark/>
          </w:tcPr>
          <w:p w14:paraId="2DC7A9E0" w14:textId="7A943426" w:rsidR="005945BE" w:rsidRPr="003E49A5" w:rsidRDefault="005A220B" w:rsidP="005945BE">
            <w:pPr>
              <w:pStyle w:val="Tabletext"/>
              <w:bidi/>
              <w:spacing w:line="240" w:lineRule="exact"/>
              <w:jc w:val="center"/>
              <w:rPr>
                <w:rFonts w:cs="Traditional Arabic"/>
                <w:szCs w:val="26"/>
              </w:rPr>
            </w:pPr>
            <w:r w:rsidRPr="003E49A5">
              <w:rPr>
                <w:rFonts w:cs="Traditional Arabic"/>
                <w:szCs w:val="26"/>
                <w:rtl/>
              </w:rPr>
              <w:t>يقع داخل المباني</w:t>
            </w:r>
          </w:p>
        </w:tc>
        <w:tc>
          <w:tcPr>
            <w:tcW w:w="1353" w:type="pct"/>
            <w:tcBorders>
              <w:top w:val="single" w:sz="4" w:space="0" w:color="auto"/>
              <w:left w:val="single" w:sz="4" w:space="0" w:color="auto"/>
              <w:bottom w:val="single" w:sz="4" w:space="0" w:color="auto"/>
              <w:right w:val="single" w:sz="4" w:space="0" w:color="auto"/>
            </w:tcBorders>
            <w:hideMark/>
          </w:tcPr>
          <w:p w14:paraId="5FCCB517" w14:textId="7916ACA4" w:rsidR="005945BE" w:rsidRPr="003E49A5" w:rsidRDefault="005A220B" w:rsidP="005945BE">
            <w:pPr>
              <w:pStyle w:val="Tabletext"/>
              <w:bidi/>
              <w:spacing w:line="240" w:lineRule="exact"/>
              <w:jc w:val="center"/>
              <w:rPr>
                <w:rFonts w:cs="Traditional Arabic"/>
                <w:szCs w:val="26"/>
                <w:lang w:val="en-GB"/>
              </w:rPr>
            </w:pPr>
            <w:r w:rsidRPr="003E49A5">
              <w:rPr>
                <w:rFonts w:cs="Traditional Arabic"/>
                <w:szCs w:val="26"/>
                <w:rtl/>
                <w:lang w:val="en-GB"/>
              </w:rPr>
              <w:t>يقع داخل المباني ويعلَّق في السقف ليوجَّه نحو الأسفل</w:t>
            </w:r>
          </w:p>
        </w:tc>
        <w:tc>
          <w:tcPr>
            <w:tcW w:w="1396" w:type="pct"/>
            <w:tcBorders>
              <w:top w:val="single" w:sz="4" w:space="0" w:color="auto"/>
              <w:left w:val="single" w:sz="4" w:space="0" w:color="auto"/>
              <w:bottom w:val="single" w:sz="4" w:space="0" w:color="auto"/>
              <w:right w:val="single" w:sz="4" w:space="0" w:color="auto"/>
            </w:tcBorders>
            <w:hideMark/>
          </w:tcPr>
          <w:p w14:paraId="4B4C0E78" w14:textId="7321BE3D" w:rsidR="005945BE" w:rsidRPr="003E49A5" w:rsidRDefault="005A220B" w:rsidP="005945BE">
            <w:pPr>
              <w:pStyle w:val="Tabletext"/>
              <w:bidi/>
              <w:spacing w:line="240" w:lineRule="exact"/>
              <w:jc w:val="center"/>
              <w:rPr>
                <w:rFonts w:cs="Traditional Arabic"/>
                <w:szCs w:val="26"/>
                <w:lang w:val="en-GB"/>
              </w:rPr>
            </w:pPr>
            <w:r w:rsidRPr="003E49A5">
              <w:rPr>
                <w:rFonts w:cs="Traditional Arabic"/>
                <w:szCs w:val="26"/>
                <w:rtl/>
                <w:lang w:val="en-GB"/>
              </w:rPr>
              <w:t>يقع داخل المباني ويعلَّق في السقف ليوجَّه نحو الأسفل</w:t>
            </w:r>
          </w:p>
        </w:tc>
      </w:tr>
      <w:tr w:rsidR="005945BE" w:rsidRPr="003E49A5" w14:paraId="3053B4C1" w14:textId="77777777" w:rsidTr="005945B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3DB46" w14:textId="77777777" w:rsidR="005945BE" w:rsidRPr="003E49A5" w:rsidRDefault="005945BE" w:rsidP="005945BE">
            <w:pPr>
              <w:pStyle w:val="Tabletext"/>
              <w:bidi/>
              <w:spacing w:line="240" w:lineRule="exact"/>
              <w:jc w:val="left"/>
              <w:rPr>
                <w:rFonts w:cs="Traditional Arabic"/>
                <w:szCs w:val="26"/>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293FE107" w14:textId="1AE9AA77" w:rsidR="005945BE" w:rsidRPr="003E49A5" w:rsidRDefault="005A220B" w:rsidP="005945BE">
            <w:pPr>
              <w:pStyle w:val="Tabletext"/>
              <w:bidi/>
              <w:spacing w:line="240" w:lineRule="exact"/>
              <w:jc w:val="center"/>
              <w:rPr>
                <w:rFonts w:cs="Traditional Arabic"/>
                <w:szCs w:val="26"/>
                <w:rtl/>
                <w:lang w:bidi="ar-SY"/>
              </w:rPr>
            </w:pPr>
            <w:r w:rsidRPr="003E49A5">
              <w:rPr>
                <w:rFonts w:cs="Traditional Arabic"/>
                <w:szCs w:val="26"/>
              </w:rPr>
              <w:t>m 2,5</w:t>
            </w:r>
            <w:r w:rsidRPr="003E49A5">
              <w:rPr>
                <w:rFonts w:cs="Traditional Arabic" w:hint="cs"/>
                <w:szCs w:val="26"/>
                <w:rtl/>
                <w:lang w:bidi="ar-SY"/>
              </w:rPr>
              <w:t xml:space="preserve"> فوق سطح الأرض</w:t>
            </w:r>
          </w:p>
        </w:tc>
        <w:tc>
          <w:tcPr>
            <w:tcW w:w="1353" w:type="pct"/>
            <w:tcBorders>
              <w:top w:val="single" w:sz="4" w:space="0" w:color="auto"/>
              <w:left w:val="single" w:sz="4" w:space="0" w:color="auto"/>
              <w:bottom w:val="single" w:sz="4" w:space="0" w:color="auto"/>
              <w:right w:val="single" w:sz="4" w:space="0" w:color="auto"/>
            </w:tcBorders>
            <w:hideMark/>
          </w:tcPr>
          <w:p w14:paraId="12A87FCB" w14:textId="70D4BA25" w:rsidR="005945BE" w:rsidRPr="003E49A5" w:rsidRDefault="005A220B" w:rsidP="005A220B">
            <w:pPr>
              <w:pStyle w:val="Tabletext"/>
              <w:bidi/>
              <w:spacing w:line="240" w:lineRule="exact"/>
              <w:jc w:val="center"/>
              <w:rPr>
                <w:rFonts w:cs="Traditional Arabic"/>
                <w:szCs w:val="26"/>
                <w:lang w:bidi="ar-SY"/>
              </w:rPr>
            </w:pPr>
            <w:r w:rsidRPr="003E49A5">
              <w:rPr>
                <w:rFonts w:cs="Traditional Arabic"/>
                <w:szCs w:val="26"/>
              </w:rPr>
              <w:t>m 5,0</w:t>
            </w:r>
            <w:r w:rsidRPr="003E49A5">
              <w:rPr>
                <w:rFonts w:cs="Traditional Arabic" w:hint="cs"/>
                <w:szCs w:val="26"/>
                <w:rtl/>
                <w:lang w:bidi="ar-SY"/>
              </w:rPr>
              <w:t xml:space="preserve"> فوق سطح الأرض</w:t>
            </w:r>
          </w:p>
        </w:tc>
        <w:tc>
          <w:tcPr>
            <w:tcW w:w="1396" w:type="pct"/>
            <w:tcBorders>
              <w:top w:val="single" w:sz="4" w:space="0" w:color="auto"/>
              <w:left w:val="single" w:sz="4" w:space="0" w:color="auto"/>
              <w:bottom w:val="single" w:sz="4" w:space="0" w:color="auto"/>
              <w:right w:val="single" w:sz="4" w:space="0" w:color="auto"/>
            </w:tcBorders>
            <w:hideMark/>
          </w:tcPr>
          <w:p w14:paraId="653B55B4" w14:textId="0F263F56" w:rsidR="005945BE" w:rsidRPr="003E49A5" w:rsidRDefault="005A220B" w:rsidP="005A220B">
            <w:pPr>
              <w:pStyle w:val="Tabletext"/>
              <w:bidi/>
              <w:spacing w:line="240" w:lineRule="exact"/>
              <w:jc w:val="center"/>
              <w:rPr>
                <w:rFonts w:cs="Traditional Arabic"/>
                <w:szCs w:val="26"/>
                <w:lang w:bidi="ar-SY"/>
              </w:rPr>
            </w:pPr>
            <w:r w:rsidRPr="003E49A5">
              <w:rPr>
                <w:rFonts w:cs="Traditional Arabic"/>
                <w:szCs w:val="26"/>
              </w:rPr>
              <w:t>m 4,6</w:t>
            </w:r>
            <w:r w:rsidRPr="003E49A5">
              <w:rPr>
                <w:rFonts w:cs="Traditional Arabic" w:hint="cs"/>
                <w:szCs w:val="26"/>
                <w:rtl/>
                <w:lang w:bidi="ar-SY"/>
              </w:rPr>
              <w:t xml:space="preserve"> فوق سطح الأرض</w:t>
            </w:r>
          </w:p>
        </w:tc>
      </w:tr>
      <w:tr w:rsidR="005945BE" w:rsidRPr="003E49A5" w14:paraId="091AF7F9"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64A2C34" w14:textId="2F28F7FA" w:rsidR="005945BE" w:rsidRPr="003E49A5" w:rsidRDefault="005A220B" w:rsidP="005945BE">
            <w:pPr>
              <w:pStyle w:val="Tabletext"/>
              <w:bidi/>
              <w:spacing w:line="240" w:lineRule="exact"/>
              <w:jc w:val="left"/>
              <w:rPr>
                <w:rFonts w:cs="Traditional Arabic"/>
                <w:szCs w:val="26"/>
              </w:rPr>
            </w:pPr>
            <w:r w:rsidRPr="003E49A5">
              <w:rPr>
                <w:rFonts w:cs="Traditional Arabic" w:hint="cs"/>
                <w:szCs w:val="26"/>
                <w:rtl/>
              </w:rPr>
              <w:t>مخطط توجيهي لهوائي</w:t>
            </w:r>
            <w:r w:rsidR="00CB2D96" w:rsidRPr="003E49A5">
              <w:rPr>
                <w:rFonts w:cs="Traditional Arabic" w:hint="eastAsia"/>
                <w:szCs w:val="26"/>
                <w:rtl/>
              </w:rPr>
              <w:t> </w:t>
            </w:r>
            <w:r w:rsidRPr="003E49A5">
              <w:rPr>
                <w:rFonts w:cs="Traditional Arabic" w:hint="cs"/>
                <w:szCs w:val="26"/>
                <w:rtl/>
              </w:rPr>
              <w:t>المرسل</w:t>
            </w:r>
          </w:p>
        </w:tc>
        <w:tc>
          <w:tcPr>
            <w:tcW w:w="1353" w:type="pct"/>
            <w:tcBorders>
              <w:top w:val="single" w:sz="4" w:space="0" w:color="auto"/>
              <w:left w:val="single" w:sz="4" w:space="0" w:color="auto"/>
              <w:bottom w:val="single" w:sz="4" w:space="0" w:color="auto"/>
              <w:right w:val="single" w:sz="4" w:space="0" w:color="auto"/>
            </w:tcBorders>
            <w:hideMark/>
          </w:tcPr>
          <w:p w14:paraId="368E836F" w14:textId="06A464D1" w:rsidR="005945BE" w:rsidRPr="003E49A5" w:rsidRDefault="005A220B" w:rsidP="005945BE">
            <w:pPr>
              <w:pStyle w:val="Tabletext"/>
              <w:bidi/>
              <w:spacing w:line="240" w:lineRule="exact"/>
              <w:jc w:val="center"/>
              <w:rPr>
                <w:rFonts w:cs="Traditional Arabic"/>
                <w:szCs w:val="26"/>
                <w:rtl/>
                <w:lang w:bidi="ar-SY"/>
              </w:rPr>
            </w:pPr>
            <w:r w:rsidRPr="003E49A5">
              <w:rPr>
                <w:rFonts w:cs="Traditional Arabic" w:hint="cs"/>
                <w:szCs w:val="26"/>
                <w:rtl/>
              </w:rPr>
              <w:t xml:space="preserve">الشكل </w:t>
            </w:r>
            <w:r w:rsidRPr="003E49A5">
              <w:rPr>
                <w:rFonts w:cs="Traditional Arabic"/>
                <w:szCs w:val="26"/>
              </w:rPr>
              <w:t>7</w:t>
            </w:r>
          </w:p>
        </w:tc>
        <w:tc>
          <w:tcPr>
            <w:tcW w:w="1353" w:type="pct"/>
            <w:tcBorders>
              <w:top w:val="single" w:sz="4" w:space="0" w:color="auto"/>
              <w:left w:val="single" w:sz="4" w:space="0" w:color="auto"/>
              <w:bottom w:val="single" w:sz="4" w:space="0" w:color="auto"/>
              <w:right w:val="single" w:sz="4" w:space="0" w:color="auto"/>
            </w:tcBorders>
            <w:hideMark/>
          </w:tcPr>
          <w:p w14:paraId="14550A2D" w14:textId="633F1A75" w:rsidR="005945BE" w:rsidRPr="003E49A5" w:rsidRDefault="005A220B" w:rsidP="005945BE">
            <w:pPr>
              <w:pStyle w:val="Tabletext"/>
              <w:bidi/>
              <w:spacing w:line="240" w:lineRule="exact"/>
              <w:jc w:val="center"/>
              <w:rPr>
                <w:rFonts w:cs="Traditional Arabic"/>
                <w:szCs w:val="26"/>
                <w:rtl/>
                <w:lang w:bidi="ar-SY"/>
              </w:rPr>
            </w:pPr>
            <w:r w:rsidRPr="003E49A5">
              <w:rPr>
                <w:rFonts w:cs="Traditional Arabic" w:hint="cs"/>
                <w:szCs w:val="26"/>
                <w:rtl/>
              </w:rPr>
              <w:t xml:space="preserve">الشكل </w:t>
            </w:r>
            <w:r w:rsidRPr="003E49A5">
              <w:rPr>
                <w:rFonts w:cs="Traditional Arabic"/>
                <w:szCs w:val="26"/>
              </w:rPr>
              <w:t>8</w:t>
            </w:r>
          </w:p>
        </w:tc>
        <w:tc>
          <w:tcPr>
            <w:tcW w:w="1396" w:type="pct"/>
            <w:tcBorders>
              <w:top w:val="single" w:sz="4" w:space="0" w:color="auto"/>
              <w:left w:val="single" w:sz="4" w:space="0" w:color="auto"/>
              <w:bottom w:val="single" w:sz="4" w:space="0" w:color="auto"/>
              <w:right w:val="single" w:sz="4" w:space="0" w:color="auto"/>
            </w:tcBorders>
            <w:hideMark/>
          </w:tcPr>
          <w:p w14:paraId="1D741374" w14:textId="1996AA7D" w:rsidR="005945BE" w:rsidRPr="003E49A5" w:rsidRDefault="005A220B" w:rsidP="005945BE">
            <w:pPr>
              <w:pStyle w:val="Tabletext"/>
              <w:bidi/>
              <w:spacing w:line="240" w:lineRule="exact"/>
              <w:jc w:val="center"/>
              <w:rPr>
                <w:rFonts w:cs="Traditional Arabic"/>
                <w:szCs w:val="26"/>
                <w:rtl/>
                <w:lang w:bidi="ar-SY"/>
              </w:rPr>
            </w:pPr>
            <w:r w:rsidRPr="003E49A5">
              <w:rPr>
                <w:rFonts w:cs="Traditional Arabic" w:hint="cs"/>
                <w:szCs w:val="26"/>
                <w:rtl/>
              </w:rPr>
              <w:t xml:space="preserve">الشكل </w:t>
            </w:r>
            <w:r w:rsidRPr="003E49A5">
              <w:rPr>
                <w:rFonts w:cs="Traditional Arabic"/>
                <w:szCs w:val="26"/>
              </w:rPr>
              <w:t>9</w:t>
            </w:r>
          </w:p>
        </w:tc>
      </w:tr>
      <w:tr w:rsidR="005945BE" w:rsidRPr="003E49A5" w14:paraId="657BA727" w14:textId="77777777" w:rsidTr="005945BE">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6AA7D316" w14:textId="4D760729" w:rsidR="005945BE" w:rsidRPr="003E49A5" w:rsidRDefault="005A220B" w:rsidP="005945BE">
            <w:pPr>
              <w:pStyle w:val="Tabletext"/>
              <w:bidi/>
              <w:spacing w:line="240" w:lineRule="exact"/>
              <w:jc w:val="left"/>
              <w:rPr>
                <w:rFonts w:cs="Traditional Arabic"/>
                <w:szCs w:val="26"/>
              </w:rPr>
            </w:pPr>
            <w:r w:rsidRPr="003E49A5">
              <w:rPr>
                <w:rFonts w:cs="Traditional Arabic"/>
                <w:szCs w:val="26"/>
                <w:rtl/>
              </w:rPr>
              <w:t>بيئة الاستعمال</w:t>
            </w:r>
          </w:p>
        </w:tc>
        <w:tc>
          <w:tcPr>
            <w:tcW w:w="1353" w:type="pct"/>
            <w:tcBorders>
              <w:top w:val="single" w:sz="4" w:space="0" w:color="auto"/>
              <w:left w:val="single" w:sz="4" w:space="0" w:color="auto"/>
              <w:bottom w:val="single" w:sz="4" w:space="0" w:color="auto"/>
              <w:right w:val="single" w:sz="4" w:space="0" w:color="auto"/>
            </w:tcBorders>
            <w:hideMark/>
          </w:tcPr>
          <w:p w14:paraId="4359E5B5" w14:textId="7B3570C0" w:rsidR="005945BE" w:rsidRPr="003E49A5" w:rsidRDefault="005A220B" w:rsidP="005945BE">
            <w:pPr>
              <w:pStyle w:val="Tabletext"/>
              <w:bidi/>
              <w:spacing w:line="240" w:lineRule="exact"/>
              <w:jc w:val="center"/>
              <w:rPr>
                <w:rFonts w:cs="Traditional Arabic"/>
                <w:szCs w:val="26"/>
              </w:rPr>
            </w:pPr>
            <w:r w:rsidRPr="003E49A5">
              <w:rPr>
                <w:rFonts w:cs="Traditional Arabic" w:hint="cs"/>
                <w:szCs w:val="26"/>
                <w:rtl/>
              </w:rPr>
              <w:t>داخل المباني</w:t>
            </w:r>
          </w:p>
        </w:tc>
        <w:tc>
          <w:tcPr>
            <w:tcW w:w="1353" w:type="pct"/>
            <w:tcBorders>
              <w:top w:val="single" w:sz="4" w:space="0" w:color="auto"/>
              <w:left w:val="single" w:sz="4" w:space="0" w:color="auto"/>
              <w:bottom w:val="single" w:sz="4" w:space="0" w:color="auto"/>
              <w:right w:val="single" w:sz="4" w:space="0" w:color="auto"/>
            </w:tcBorders>
            <w:hideMark/>
          </w:tcPr>
          <w:p w14:paraId="6ACE2E1D" w14:textId="6FB1FE5C" w:rsidR="005945BE" w:rsidRPr="003E49A5" w:rsidRDefault="005A220B" w:rsidP="005945BE">
            <w:pPr>
              <w:pStyle w:val="Tabletext"/>
              <w:bidi/>
              <w:spacing w:line="240" w:lineRule="exact"/>
              <w:jc w:val="center"/>
              <w:rPr>
                <w:rFonts w:cs="Traditional Arabic"/>
                <w:b/>
                <w:bCs/>
                <w:szCs w:val="26"/>
              </w:rPr>
            </w:pPr>
            <w:r w:rsidRPr="003E49A5">
              <w:rPr>
                <w:rFonts w:cs="Traditional Arabic" w:hint="cs"/>
                <w:szCs w:val="26"/>
                <w:rtl/>
              </w:rPr>
              <w:t>داخل المباني</w:t>
            </w:r>
          </w:p>
        </w:tc>
        <w:tc>
          <w:tcPr>
            <w:tcW w:w="1396" w:type="pct"/>
            <w:tcBorders>
              <w:top w:val="single" w:sz="4" w:space="0" w:color="auto"/>
              <w:left w:val="single" w:sz="4" w:space="0" w:color="auto"/>
              <w:bottom w:val="single" w:sz="4" w:space="0" w:color="auto"/>
              <w:right w:val="single" w:sz="4" w:space="0" w:color="auto"/>
            </w:tcBorders>
            <w:hideMark/>
          </w:tcPr>
          <w:p w14:paraId="02CBF4D1" w14:textId="07394A20" w:rsidR="005945BE" w:rsidRPr="003E49A5" w:rsidRDefault="005A220B" w:rsidP="005945BE">
            <w:pPr>
              <w:pStyle w:val="Tabletext"/>
              <w:bidi/>
              <w:spacing w:line="240" w:lineRule="exact"/>
              <w:jc w:val="center"/>
              <w:rPr>
                <w:rFonts w:cs="Traditional Arabic"/>
                <w:szCs w:val="26"/>
              </w:rPr>
            </w:pPr>
            <w:r w:rsidRPr="003E49A5">
              <w:rPr>
                <w:rFonts w:cs="Traditional Arabic" w:hint="cs"/>
                <w:szCs w:val="26"/>
                <w:rtl/>
              </w:rPr>
              <w:t>داخل المباني</w:t>
            </w:r>
          </w:p>
        </w:tc>
      </w:tr>
      <w:tr w:rsidR="005945BE" w:rsidRPr="003E49A5" w14:paraId="64C9C46B" w14:textId="77777777" w:rsidTr="005945B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869F9" w14:textId="77777777" w:rsidR="005945BE" w:rsidRPr="003E49A5" w:rsidRDefault="005945BE" w:rsidP="005945BE">
            <w:pPr>
              <w:pStyle w:val="Tabletext"/>
              <w:bidi/>
              <w:spacing w:line="240" w:lineRule="exact"/>
              <w:jc w:val="left"/>
              <w:rPr>
                <w:rFonts w:cs="Traditional Arabic"/>
                <w:szCs w:val="26"/>
              </w:rPr>
            </w:pPr>
          </w:p>
        </w:tc>
        <w:tc>
          <w:tcPr>
            <w:tcW w:w="1353" w:type="pct"/>
            <w:tcBorders>
              <w:top w:val="single" w:sz="4" w:space="0" w:color="auto"/>
              <w:left w:val="single" w:sz="4" w:space="0" w:color="auto"/>
              <w:bottom w:val="single" w:sz="4" w:space="0" w:color="auto"/>
              <w:right w:val="single" w:sz="4" w:space="0" w:color="auto"/>
            </w:tcBorders>
            <w:hideMark/>
          </w:tcPr>
          <w:p w14:paraId="4A964807" w14:textId="08EB1515" w:rsidR="005945BE" w:rsidRPr="003E49A5" w:rsidRDefault="005A220B" w:rsidP="005945BE">
            <w:pPr>
              <w:pStyle w:val="Tabletext"/>
              <w:bidi/>
              <w:spacing w:line="240" w:lineRule="exact"/>
              <w:jc w:val="center"/>
              <w:rPr>
                <w:rFonts w:cs="Traditional Arabic"/>
                <w:szCs w:val="26"/>
                <w:lang w:val="en-GB"/>
              </w:rPr>
            </w:pPr>
            <w:r w:rsidRPr="003E49A5">
              <w:rPr>
                <w:rFonts w:cs="Traditional Arabic"/>
                <w:szCs w:val="26"/>
                <w:rtl/>
                <w:lang w:val="en-GB"/>
              </w:rPr>
              <w:t>البيئة المضبوطة لإرسال القدرة لاسلكياً و/أو البيئة العامة لإرسال القدرة</w:t>
            </w:r>
            <w:r w:rsidR="00CB2D96" w:rsidRPr="003E49A5">
              <w:rPr>
                <w:rFonts w:cs="Traditional Arabic" w:hint="cs"/>
                <w:szCs w:val="26"/>
                <w:rtl/>
                <w:lang w:val="en-GB"/>
              </w:rPr>
              <w:t> </w:t>
            </w:r>
            <w:r w:rsidRPr="003E49A5">
              <w:rPr>
                <w:rFonts w:cs="Traditional Arabic"/>
                <w:szCs w:val="26"/>
                <w:rtl/>
                <w:lang w:val="en-GB"/>
              </w:rPr>
              <w:t>لاسلكياً</w:t>
            </w:r>
          </w:p>
        </w:tc>
        <w:tc>
          <w:tcPr>
            <w:tcW w:w="1353" w:type="pct"/>
            <w:tcBorders>
              <w:top w:val="single" w:sz="4" w:space="0" w:color="auto"/>
              <w:left w:val="single" w:sz="4" w:space="0" w:color="auto"/>
              <w:bottom w:val="single" w:sz="4" w:space="0" w:color="auto"/>
              <w:right w:val="single" w:sz="4" w:space="0" w:color="auto"/>
            </w:tcBorders>
            <w:hideMark/>
          </w:tcPr>
          <w:p w14:paraId="025614D4" w14:textId="38ABEB05" w:rsidR="005945BE" w:rsidRPr="003E49A5" w:rsidRDefault="005A220B" w:rsidP="005945BE">
            <w:pPr>
              <w:pStyle w:val="Tabletext"/>
              <w:bidi/>
              <w:spacing w:line="240" w:lineRule="exact"/>
              <w:jc w:val="center"/>
              <w:rPr>
                <w:rFonts w:cs="Traditional Arabic"/>
                <w:szCs w:val="26"/>
              </w:rPr>
            </w:pPr>
            <w:r w:rsidRPr="003E49A5">
              <w:rPr>
                <w:rFonts w:cs="Traditional Arabic"/>
                <w:szCs w:val="26"/>
                <w:rtl/>
              </w:rPr>
              <w:t>البيئة المضبوطة لإرسال القدرة لاسلكياً</w:t>
            </w:r>
          </w:p>
        </w:tc>
        <w:tc>
          <w:tcPr>
            <w:tcW w:w="1396" w:type="pct"/>
            <w:tcBorders>
              <w:top w:val="single" w:sz="4" w:space="0" w:color="auto"/>
              <w:left w:val="single" w:sz="4" w:space="0" w:color="auto"/>
              <w:bottom w:val="single" w:sz="4" w:space="0" w:color="auto"/>
              <w:right w:val="single" w:sz="4" w:space="0" w:color="auto"/>
            </w:tcBorders>
            <w:hideMark/>
          </w:tcPr>
          <w:p w14:paraId="3B69CC27" w14:textId="190F1D0B" w:rsidR="005945BE" w:rsidRPr="003E49A5" w:rsidRDefault="005A220B" w:rsidP="005945BE">
            <w:pPr>
              <w:pStyle w:val="Tabletext"/>
              <w:bidi/>
              <w:spacing w:line="240" w:lineRule="exact"/>
              <w:jc w:val="center"/>
              <w:rPr>
                <w:rFonts w:cs="Traditional Arabic"/>
                <w:szCs w:val="26"/>
              </w:rPr>
            </w:pPr>
            <w:r w:rsidRPr="003E49A5">
              <w:rPr>
                <w:rFonts w:cs="Traditional Arabic"/>
                <w:szCs w:val="26"/>
                <w:rtl/>
              </w:rPr>
              <w:t>البيئة المضبوطة لإرسال القدرة لاسلكياً</w:t>
            </w:r>
          </w:p>
        </w:tc>
      </w:tr>
      <w:tr w:rsidR="005945BE" w:rsidRPr="003E49A5" w14:paraId="2695F744"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2B811BF5" w14:textId="66BCE859" w:rsidR="005945BE" w:rsidRPr="003E49A5" w:rsidRDefault="00D55D70" w:rsidP="005945BE">
            <w:pPr>
              <w:pStyle w:val="Tabletext"/>
              <w:bidi/>
              <w:spacing w:line="240" w:lineRule="exact"/>
              <w:jc w:val="left"/>
              <w:rPr>
                <w:rFonts w:cs="Traditional Arabic"/>
                <w:szCs w:val="26"/>
              </w:rPr>
            </w:pPr>
            <w:r w:rsidRPr="003E49A5">
              <w:rPr>
                <w:rFonts w:cs="Traditional Arabic"/>
                <w:szCs w:val="26"/>
                <w:rtl/>
              </w:rPr>
              <w:t>التشكيل</w:t>
            </w:r>
          </w:p>
        </w:tc>
        <w:tc>
          <w:tcPr>
            <w:tcW w:w="1353" w:type="pct"/>
            <w:tcBorders>
              <w:top w:val="single" w:sz="4" w:space="0" w:color="auto"/>
              <w:left w:val="single" w:sz="4" w:space="0" w:color="auto"/>
              <w:bottom w:val="single" w:sz="4" w:space="0" w:color="auto"/>
              <w:right w:val="single" w:sz="4" w:space="0" w:color="auto"/>
            </w:tcBorders>
            <w:hideMark/>
          </w:tcPr>
          <w:p w14:paraId="131A4CBD" w14:textId="5AD98675" w:rsidR="005945BE" w:rsidRPr="003E49A5" w:rsidRDefault="00D55D70" w:rsidP="005945BE">
            <w:pPr>
              <w:pStyle w:val="Tabletext"/>
              <w:bidi/>
              <w:spacing w:line="240" w:lineRule="exact"/>
              <w:jc w:val="center"/>
              <w:rPr>
                <w:rFonts w:cs="Traditional Arabic"/>
                <w:szCs w:val="26"/>
              </w:rPr>
            </w:pPr>
            <w:r w:rsidRPr="003E49A5">
              <w:rPr>
                <w:rFonts w:cs="Traditional Arabic" w:hint="cs"/>
                <w:szCs w:val="26"/>
                <w:rtl/>
              </w:rPr>
              <w:t>غير محدد</w:t>
            </w:r>
          </w:p>
        </w:tc>
        <w:tc>
          <w:tcPr>
            <w:tcW w:w="1353" w:type="pct"/>
            <w:tcBorders>
              <w:top w:val="single" w:sz="4" w:space="0" w:color="auto"/>
              <w:left w:val="single" w:sz="4" w:space="0" w:color="auto"/>
              <w:bottom w:val="single" w:sz="4" w:space="0" w:color="auto"/>
              <w:right w:val="single" w:sz="4" w:space="0" w:color="auto"/>
            </w:tcBorders>
            <w:hideMark/>
          </w:tcPr>
          <w:p w14:paraId="72FEB41E" w14:textId="4C098126" w:rsidR="005945BE" w:rsidRPr="003E49A5" w:rsidRDefault="00D55D70" w:rsidP="005945BE">
            <w:pPr>
              <w:pStyle w:val="Tabletext"/>
              <w:bidi/>
              <w:spacing w:line="240" w:lineRule="exact"/>
              <w:jc w:val="center"/>
              <w:rPr>
                <w:rFonts w:cs="Traditional Arabic"/>
                <w:szCs w:val="26"/>
                <w:rtl/>
                <w:lang w:bidi="ar-SY"/>
              </w:rPr>
            </w:pPr>
            <w:r w:rsidRPr="003E49A5">
              <w:rPr>
                <w:rFonts w:cs="Traditional Arabic" w:hint="cs"/>
                <w:szCs w:val="26"/>
                <w:rtl/>
              </w:rPr>
              <w:t xml:space="preserve">موجة مستمرة </w:t>
            </w:r>
            <w:r w:rsidRPr="003E49A5">
              <w:rPr>
                <w:rFonts w:cs="Traditional Arabic"/>
                <w:szCs w:val="26"/>
              </w:rPr>
              <w:t>(CW)</w:t>
            </w:r>
          </w:p>
        </w:tc>
        <w:tc>
          <w:tcPr>
            <w:tcW w:w="1396" w:type="pct"/>
            <w:tcBorders>
              <w:top w:val="single" w:sz="4" w:space="0" w:color="auto"/>
              <w:left w:val="single" w:sz="4" w:space="0" w:color="auto"/>
              <w:bottom w:val="single" w:sz="4" w:space="0" w:color="auto"/>
              <w:right w:val="single" w:sz="4" w:space="0" w:color="auto"/>
            </w:tcBorders>
            <w:hideMark/>
          </w:tcPr>
          <w:p w14:paraId="3050CB5A" w14:textId="45885005" w:rsidR="005945BE" w:rsidRPr="003E49A5" w:rsidRDefault="00D55D70" w:rsidP="005945BE">
            <w:pPr>
              <w:pStyle w:val="Tabletext"/>
              <w:bidi/>
              <w:spacing w:line="240" w:lineRule="exact"/>
              <w:jc w:val="center"/>
              <w:rPr>
                <w:rFonts w:cs="Traditional Arabic"/>
                <w:szCs w:val="26"/>
              </w:rPr>
            </w:pPr>
            <w:r w:rsidRPr="003E49A5">
              <w:rPr>
                <w:rFonts w:cs="Traditional Arabic" w:hint="cs"/>
                <w:szCs w:val="26"/>
                <w:rtl/>
              </w:rPr>
              <w:t xml:space="preserve">موجة مستمرة </w:t>
            </w:r>
            <w:r w:rsidRPr="003E49A5">
              <w:rPr>
                <w:rFonts w:cs="Traditional Arabic"/>
                <w:szCs w:val="26"/>
              </w:rPr>
              <w:t>(CW)</w:t>
            </w:r>
          </w:p>
        </w:tc>
      </w:tr>
      <w:tr w:rsidR="005945BE" w:rsidRPr="003E49A5" w14:paraId="78DAEAA2" w14:textId="77777777" w:rsidTr="005945BE">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23BAEB0" w14:textId="53C325C4" w:rsidR="005945BE" w:rsidRPr="003E49A5" w:rsidRDefault="00D55D70" w:rsidP="005945BE">
            <w:pPr>
              <w:pStyle w:val="Tabletext"/>
              <w:bidi/>
              <w:spacing w:line="240" w:lineRule="exact"/>
              <w:jc w:val="left"/>
              <w:rPr>
                <w:rFonts w:cs="Traditional Arabic"/>
                <w:szCs w:val="26"/>
              </w:rPr>
            </w:pPr>
            <w:r w:rsidRPr="003E49A5">
              <w:rPr>
                <w:rFonts w:cs="Traditional Arabic" w:hint="cs"/>
                <w:szCs w:val="26"/>
                <w:rtl/>
              </w:rPr>
              <w:t>خسارة دخول المبنى</w:t>
            </w:r>
          </w:p>
        </w:tc>
        <w:tc>
          <w:tcPr>
            <w:tcW w:w="1353" w:type="pct"/>
            <w:tcBorders>
              <w:top w:val="single" w:sz="4" w:space="0" w:color="auto"/>
              <w:left w:val="single" w:sz="4" w:space="0" w:color="auto"/>
              <w:bottom w:val="single" w:sz="4" w:space="0" w:color="auto"/>
              <w:right w:val="single" w:sz="4" w:space="0" w:color="auto"/>
            </w:tcBorders>
            <w:hideMark/>
          </w:tcPr>
          <w:p w14:paraId="26A97E9D" w14:textId="5AABAF58" w:rsidR="005945BE" w:rsidRPr="003E49A5" w:rsidRDefault="00D55D70" w:rsidP="00D55D70">
            <w:pPr>
              <w:pStyle w:val="Tabletext"/>
              <w:bidi/>
              <w:spacing w:line="240" w:lineRule="exact"/>
              <w:jc w:val="center"/>
              <w:rPr>
                <w:rFonts w:cs="Traditional Arabic"/>
                <w:szCs w:val="26"/>
              </w:rPr>
            </w:pPr>
            <w:r w:rsidRPr="003E49A5">
              <w:rPr>
                <w:rFonts w:cs="Traditional Arabic"/>
                <w:szCs w:val="26"/>
              </w:rPr>
              <w:t>dB 10,0</w:t>
            </w:r>
          </w:p>
        </w:tc>
        <w:tc>
          <w:tcPr>
            <w:tcW w:w="1353" w:type="pct"/>
            <w:tcBorders>
              <w:top w:val="single" w:sz="4" w:space="0" w:color="auto"/>
              <w:left w:val="single" w:sz="4" w:space="0" w:color="auto"/>
              <w:bottom w:val="single" w:sz="4" w:space="0" w:color="auto"/>
              <w:right w:val="single" w:sz="4" w:space="0" w:color="auto"/>
            </w:tcBorders>
            <w:hideMark/>
          </w:tcPr>
          <w:p w14:paraId="4F6B1D5C" w14:textId="07DE2B2B" w:rsidR="005945BE" w:rsidRPr="003E49A5" w:rsidRDefault="00D55D70" w:rsidP="00D55D70">
            <w:pPr>
              <w:pStyle w:val="Tabletext"/>
              <w:bidi/>
              <w:spacing w:line="240" w:lineRule="exact"/>
              <w:jc w:val="center"/>
              <w:rPr>
                <w:rFonts w:cs="Traditional Arabic"/>
                <w:szCs w:val="26"/>
              </w:rPr>
            </w:pPr>
            <w:r w:rsidRPr="003E49A5">
              <w:rPr>
                <w:rFonts w:cs="Traditional Arabic"/>
                <w:szCs w:val="26"/>
              </w:rPr>
              <w:t>dB 14,0</w:t>
            </w:r>
          </w:p>
        </w:tc>
        <w:tc>
          <w:tcPr>
            <w:tcW w:w="1396" w:type="pct"/>
            <w:tcBorders>
              <w:top w:val="single" w:sz="4" w:space="0" w:color="auto"/>
              <w:left w:val="single" w:sz="4" w:space="0" w:color="auto"/>
              <w:bottom w:val="single" w:sz="4" w:space="0" w:color="auto"/>
              <w:right w:val="single" w:sz="4" w:space="0" w:color="auto"/>
            </w:tcBorders>
            <w:hideMark/>
          </w:tcPr>
          <w:p w14:paraId="5B522178" w14:textId="78802AA4" w:rsidR="005945BE" w:rsidRPr="003E49A5" w:rsidRDefault="00D55D70" w:rsidP="00D55D70">
            <w:pPr>
              <w:pStyle w:val="Tabletext"/>
              <w:bidi/>
              <w:spacing w:line="240" w:lineRule="exact"/>
              <w:jc w:val="center"/>
              <w:rPr>
                <w:rFonts w:cs="Traditional Arabic"/>
                <w:szCs w:val="26"/>
              </w:rPr>
            </w:pPr>
            <w:r w:rsidRPr="003E49A5">
              <w:rPr>
                <w:rFonts w:cs="Traditional Arabic"/>
                <w:szCs w:val="26"/>
              </w:rPr>
              <w:t>dB 16,0</w:t>
            </w:r>
          </w:p>
        </w:tc>
      </w:tr>
    </w:tbl>
    <w:p w14:paraId="40E13AFF" w14:textId="77777777" w:rsidR="00CB2D96" w:rsidRPr="003E49A5" w:rsidRDefault="00CB2D96" w:rsidP="00CB2D96">
      <w:pPr>
        <w:pStyle w:val="Tablefin"/>
        <w:bidi/>
        <w:rPr>
          <w:rFonts w:hint="default"/>
          <w:rtl/>
          <w:lang w:bidi="ar-EG"/>
        </w:rPr>
      </w:pPr>
    </w:p>
    <w:p w14:paraId="3FAC1DE9" w14:textId="02A63BF4" w:rsidR="006745AC" w:rsidRPr="003E49A5" w:rsidRDefault="006745AC" w:rsidP="0028582B">
      <w:r w:rsidRPr="003E49A5">
        <w:rPr>
          <w:rtl/>
        </w:rPr>
        <w:t xml:space="preserve">وتُعرَّف </w:t>
      </w:r>
      <w:r w:rsidR="00CB2D96" w:rsidRPr="003E49A5">
        <w:rPr>
          <w:rFonts w:hint="cs"/>
          <w:rtl/>
        </w:rPr>
        <w:t>"</w:t>
      </w:r>
      <w:r w:rsidRPr="003E49A5">
        <w:rPr>
          <w:rtl/>
        </w:rPr>
        <w:t>البيئة المضبوطة لإرسال القدرة لاسلكياً</w:t>
      </w:r>
      <w:r w:rsidR="00CB2D96" w:rsidRPr="003E49A5">
        <w:rPr>
          <w:rFonts w:hint="cs"/>
          <w:rtl/>
        </w:rPr>
        <w:t>"</w:t>
      </w:r>
      <w:r w:rsidRPr="003E49A5">
        <w:rPr>
          <w:rtl/>
        </w:rPr>
        <w:t xml:space="preserve"> و</w:t>
      </w:r>
      <w:r w:rsidR="00CB2D96" w:rsidRPr="003E49A5">
        <w:rPr>
          <w:rFonts w:hint="cs"/>
          <w:rtl/>
        </w:rPr>
        <w:t>"</w:t>
      </w:r>
      <w:r w:rsidRPr="003E49A5">
        <w:rPr>
          <w:rtl/>
        </w:rPr>
        <w:t>البيئة العامة لإرسال القدرة لاسلكياً</w:t>
      </w:r>
      <w:r w:rsidR="00CB2D96" w:rsidRPr="003E49A5">
        <w:rPr>
          <w:rFonts w:hint="cs"/>
          <w:rtl/>
        </w:rPr>
        <w:t>"</w:t>
      </w:r>
      <w:r w:rsidRPr="003E49A5">
        <w:rPr>
          <w:rtl/>
        </w:rPr>
        <w:t>. وتُعرَّف "البيئة المضبوطة لإرسال القدرة لاسلكياً</w:t>
      </w:r>
      <w:r w:rsidR="00CB2D96" w:rsidRPr="003E49A5">
        <w:rPr>
          <w:rFonts w:hint="cs"/>
          <w:rtl/>
        </w:rPr>
        <w:t>"</w:t>
      </w:r>
      <w:r w:rsidRPr="003E49A5">
        <w:rPr>
          <w:rtl/>
        </w:rPr>
        <w:t xml:space="preserve"> على النحو التالي:</w:t>
      </w:r>
    </w:p>
    <w:p w14:paraId="49044AB6" w14:textId="235EE571" w:rsidR="006745AC" w:rsidRPr="003E49A5" w:rsidRDefault="00020556" w:rsidP="0028582B">
      <w:pPr>
        <w:pStyle w:val="enumlev1"/>
        <w:rPr>
          <w:szCs w:val="20"/>
          <w:lang w:val="ar-SA" w:eastAsia="zh-TW" w:bidi="en-GB"/>
        </w:rPr>
      </w:pPr>
      <w:r>
        <w:rPr>
          <w:rFonts w:ascii="Simplified Arabic" w:hint="cs"/>
          <w:szCs w:val="20"/>
          <w:rtl/>
        </w:rPr>
        <w:t>–</w:t>
      </w:r>
      <w:r w:rsidR="006745AC" w:rsidRPr="003E49A5">
        <w:rPr>
          <w:rtl/>
        </w:rPr>
        <w:tab/>
        <w:t>منطقة داخل المباني ومغلقة؛</w:t>
      </w:r>
    </w:p>
    <w:p w14:paraId="44B30481" w14:textId="77777777" w:rsidR="006745AC" w:rsidRPr="003E49A5" w:rsidRDefault="006745AC" w:rsidP="0028582B">
      <w:pPr>
        <w:pStyle w:val="enumlev1"/>
        <w:rPr>
          <w:szCs w:val="20"/>
          <w:lang w:val="ar-SA" w:eastAsia="zh-TW" w:bidi="en-GB"/>
        </w:rPr>
      </w:pPr>
      <w:r w:rsidRPr="003E49A5">
        <w:rPr>
          <w:rFonts w:ascii="Simplified Arabic"/>
          <w:szCs w:val="20"/>
        </w:rPr>
        <w:t>-</w:t>
      </w:r>
      <w:r w:rsidRPr="003E49A5">
        <w:rPr>
          <w:rtl/>
        </w:rPr>
        <w:tab/>
        <w:t xml:space="preserve">بيئة يمكن فيها الالتزام بحدود المبادئ التوجيهية اليابانية للتعرض الراديوي في منطقة مضبوطة، و/أو يتمكن فيها المدير/المسؤول من إيقاف نقل القدرة في أنظمة إرسال القدرة لاسلكياً بالحزم عند عدم الالتزام بحدود المبادئ التوجيهية اليابانية للتعرض الراديوي في منطقة </w:t>
      </w:r>
      <w:proofErr w:type="gramStart"/>
      <w:r w:rsidRPr="003E49A5">
        <w:rPr>
          <w:rtl/>
        </w:rPr>
        <w:t>مضبوطة؛</w:t>
      </w:r>
      <w:proofErr w:type="gramEnd"/>
    </w:p>
    <w:p w14:paraId="22C0A148" w14:textId="51EC6D7A" w:rsidR="006745AC" w:rsidRPr="003E49A5" w:rsidRDefault="006745AC" w:rsidP="0028582B">
      <w:pPr>
        <w:pStyle w:val="enumlev1"/>
        <w:rPr>
          <w:szCs w:val="20"/>
          <w:lang w:val="ar-SA" w:eastAsia="zh-TW" w:bidi="en-GB"/>
        </w:rPr>
      </w:pPr>
      <w:r w:rsidRPr="003E49A5">
        <w:rPr>
          <w:rFonts w:ascii="Simplified Arabic"/>
          <w:szCs w:val="20"/>
        </w:rPr>
        <w:t>-</w:t>
      </w:r>
      <w:r w:rsidRPr="003E49A5">
        <w:rPr>
          <w:rtl/>
        </w:rPr>
        <w:tab/>
        <w:t>بيئة يمكن فيها للمدير/المسؤول إدارة وضبط أنظمة إرسال القدرة لاسلكياً بالحزم وكذلك خدمات الاتصالات الراديوية القائمة لتجنب التداخل الضار من أنظمة إرسال القدرة لاسلكياً بالحزم أو تقليلها.</w:t>
      </w:r>
    </w:p>
    <w:p w14:paraId="52F80785" w14:textId="4F843F78" w:rsidR="006745AC" w:rsidRPr="003E49A5" w:rsidRDefault="006745AC" w:rsidP="0028582B">
      <w:r w:rsidRPr="003E49A5">
        <w:rPr>
          <w:rtl/>
        </w:rPr>
        <w:t>وتُعرَّف "البيئة العامة لإرسال القدرة لاسلكياً</w:t>
      </w:r>
      <w:r w:rsidR="0028582B" w:rsidRPr="003E49A5">
        <w:rPr>
          <w:rFonts w:hint="cs"/>
          <w:rtl/>
        </w:rPr>
        <w:t xml:space="preserve"> </w:t>
      </w:r>
      <w:r w:rsidR="0028582B" w:rsidRPr="003E49A5">
        <w:t>(WPT)</w:t>
      </w:r>
      <w:r w:rsidR="0028582B" w:rsidRPr="003E49A5">
        <w:rPr>
          <w:rFonts w:hint="cs"/>
          <w:rtl/>
          <w:lang w:bidi="ar-SY"/>
        </w:rPr>
        <w:t xml:space="preserve">" </w:t>
      </w:r>
      <w:r w:rsidRPr="003E49A5">
        <w:rPr>
          <w:rtl/>
        </w:rPr>
        <w:t>على أنها البيئة الأخرى التي يتعذر فيها الإيفاء بالشروط المذكورة أعلاه.</w:t>
      </w:r>
    </w:p>
    <w:p w14:paraId="10455448" w14:textId="6483D31B" w:rsidR="006745AC" w:rsidRPr="003E49A5" w:rsidRDefault="006745AC" w:rsidP="0028582B">
      <w:pPr>
        <w:pStyle w:val="FigureNo"/>
        <w:rPr>
          <w:b/>
          <w:szCs w:val="20"/>
          <w:rtl/>
          <w:lang w:val="ar-SA" w:eastAsia="zh-TW" w:bidi="en-GB"/>
        </w:rPr>
      </w:pPr>
      <w:r w:rsidRPr="003E49A5">
        <w:rPr>
          <w:rtl/>
        </w:rPr>
        <w:lastRenderedPageBreak/>
        <w:t>الشكل</w:t>
      </w:r>
      <w:r w:rsidR="0028582B" w:rsidRPr="003E49A5">
        <w:rPr>
          <w:rFonts w:hint="cs"/>
          <w:rtl/>
        </w:rPr>
        <w:t xml:space="preserve"> </w:t>
      </w:r>
      <w:r w:rsidR="0028582B" w:rsidRPr="003E49A5">
        <w:t>7</w:t>
      </w:r>
    </w:p>
    <w:p w14:paraId="4EBF1543" w14:textId="7C2781D5" w:rsidR="006745AC" w:rsidRPr="003E49A5" w:rsidRDefault="006745AC" w:rsidP="0028582B">
      <w:pPr>
        <w:pStyle w:val="Figuretitle"/>
        <w:rPr>
          <w:lang w:bidi="ar-SY"/>
        </w:rPr>
      </w:pPr>
      <w:r w:rsidRPr="003E49A5">
        <w:rPr>
          <w:rtl/>
        </w:rPr>
        <w:t>مخطط الإشعاع التوجيهي لهوائي المرسل في النطاق</w:t>
      </w:r>
      <w:r w:rsidR="0028582B" w:rsidRPr="003E49A5">
        <w:rPr>
          <w:rFonts w:hint="cs"/>
          <w:rtl/>
          <w:lang w:bidi="ar-SY"/>
        </w:rPr>
        <w:t xml:space="preserve"> </w:t>
      </w:r>
      <w:r w:rsidR="0028582B" w:rsidRPr="003E49A5">
        <w:rPr>
          <w:lang w:bidi="ar-SY"/>
        </w:rPr>
        <w:t>MHz 920</w:t>
      </w:r>
    </w:p>
    <w:p w14:paraId="139F93A5" w14:textId="13A36127" w:rsidR="006745AC" w:rsidRPr="003E49A5" w:rsidRDefault="00A70EA6" w:rsidP="0028582B">
      <w:pPr>
        <w:pStyle w:val="Figure"/>
        <w:bidi/>
        <w:rPr>
          <w:lang w:bidi="ar-SY"/>
        </w:rPr>
      </w:pPr>
      <w:r w:rsidRPr="003E49A5">
        <w:rPr>
          <w:noProof/>
          <w:lang w:bidi="ar-SY"/>
        </w:rPr>
        <w:drawing>
          <wp:inline distT="0" distB="0" distL="0" distR="0" wp14:anchorId="7DD2D501" wp14:editId="3B35BA2E">
            <wp:extent cx="4081280" cy="2596901"/>
            <wp:effectExtent l="0" t="0" r="0" b="0"/>
            <wp:docPr id="23" name="Picture 2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red and blue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280" cy="2596901"/>
                    </a:xfrm>
                    <a:prstGeom prst="rect">
                      <a:avLst/>
                    </a:prstGeom>
                  </pic:spPr>
                </pic:pic>
              </a:graphicData>
            </a:graphic>
          </wp:inline>
        </w:drawing>
      </w:r>
    </w:p>
    <w:p w14:paraId="417CCAA5" w14:textId="512FA4EF" w:rsidR="0028582B" w:rsidRPr="003E49A5" w:rsidRDefault="0028582B" w:rsidP="0028582B">
      <w:pPr>
        <w:pStyle w:val="FigureNo"/>
        <w:rPr>
          <w:b/>
          <w:szCs w:val="20"/>
          <w:rtl/>
          <w:lang w:val="ar-SA" w:eastAsia="zh-TW" w:bidi="en-GB"/>
        </w:rPr>
      </w:pPr>
      <w:r w:rsidRPr="003E49A5">
        <w:rPr>
          <w:rtl/>
        </w:rPr>
        <w:t>الشكل</w:t>
      </w:r>
      <w:r w:rsidRPr="003E49A5">
        <w:rPr>
          <w:rFonts w:hint="cs"/>
          <w:rtl/>
        </w:rPr>
        <w:t xml:space="preserve"> </w:t>
      </w:r>
      <w:r w:rsidRPr="003E49A5">
        <w:t>8</w:t>
      </w:r>
    </w:p>
    <w:p w14:paraId="41C93CC8" w14:textId="40051F7B" w:rsidR="006745AC" w:rsidRPr="003E49A5" w:rsidRDefault="006745AC" w:rsidP="0028582B">
      <w:pPr>
        <w:pStyle w:val="Figuretitle"/>
        <w:rPr>
          <w:rtl/>
          <w:lang w:bidi="ar-SY"/>
        </w:rPr>
      </w:pPr>
      <w:r w:rsidRPr="003E49A5">
        <w:rPr>
          <w:rtl/>
        </w:rPr>
        <w:t>مخطط الإشعاع التوجيهي لهوائي المرسل في النطاق</w:t>
      </w:r>
      <w:r w:rsidR="0028582B" w:rsidRPr="003E49A5">
        <w:rPr>
          <w:rFonts w:hint="cs"/>
          <w:rtl/>
          <w:lang w:bidi="ar-SY"/>
        </w:rPr>
        <w:t xml:space="preserve"> </w:t>
      </w:r>
      <w:r w:rsidR="0028582B" w:rsidRPr="003E49A5">
        <w:rPr>
          <w:lang w:bidi="ar-SY"/>
        </w:rPr>
        <w:t>GHz 2,4</w:t>
      </w:r>
    </w:p>
    <w:p w14:paraId="602DA935" w14:textId="24181898" w:rsidR="006745AC" w:rsidRPr="003E49A5" w:rsidRDefault="0028582B" w:rsidP="0028582B">
      <w:pPr>
        <w:pStyle w:val="Figure"/>
        <w:bidi/>
      </w:pPr>
      <w:r w:rsidRPr="003E49A5">
        <w:rPr>
          <w:noProof/>
        </w:rPr>
        <w:drawing>
          <wp:inline distT="0" distB="0" distL="0" distR="0" wp14:anchorId="4B74499F" wp14:editId="3E6754E8">
            <wp:extent cx="4264161" cy="2923038"/>
            <wp:effectExtent l="0" t="0" r="3175" b="0"/>
            <wp:docPr id="17" name="Picture 1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4161" cy="2923038"/>
                    </a:xfrm>
                    <a:prstGeom prst="rect">
                      <a:avLst/>
                    </a:prstGeom>
                  </pic:spPr>
                </pic:pic>
              </a:graphicData>
            </a:graphic>
          </wp:inline>
        </w:drawing>
      </w:r>
    </w:p>
    <w:p w14:paraId="40003F34" w14:textId="2F1FDD77" w:rsidR="0028582B" w:rsidRPr="003E49A5" w:rsidRDefault="0028582B" w:rsidP="0028582B">
      <w:pPr>
        <w:pStyle w:val="FigureNo"/>
        <w:rPr>
          <w:b/>
          <w:szCs w:val="20"/>
          <w:rtl/>
          <w:lang w:val="ar-SA" w:eastAsia="zh-TW" w:bidi="en-GB"/>
        </w:rPr>
      </w:pPr>
      <w:r w:rsidRPr="003E49A5">
        <w:rPr>
          <w:rtl/>
        </w:rPr>
        <w:lastRenderedPageBreak/>
        <w:t>الشكل</w:t>
      </w:r>
      <w:r w:rsidRPr="003E49A5">
        <w:rPr>
          <w:rFonts w:hint="cs"/>
          <w:rtl/>
        </w:rPr>
        <w:t xml:space="preserve"> </w:t>
      </w:r>
      <w:r w:rsidRPr="003E49A5">
        <w:t>9</w:t>
      </w:r>
    </w:p>
    <w:p w14:paraId="49325913" w14:textId="40231170" w:rsidR="006745AC" w:rsidRPr="003E49A5" w:rsidRDefault="006745AC" w:rsidP="0028582B">
      <w:pPr>
        <w:pStyle w:val="Figuretitle"/>
        <w:rPr>
          <w:rtl/>
          <w:lang w:bidi="ar-SY"/>
        </w:rPr>
      </w:pPr>
      <w:r w:rsidRPr="003E49A5">
        <w:rPr>
          <w:rtl/>
        </w:rPr>
        <w:t>مخطط الإشعاع التوجيهي لهوائي المرسل في النطاق</w:t>
      </w:r>
      <w:r w:rsidR="0028582B" w:rsidRPr="003E49A5">
        <w:rPr>
          <w:rFonts w:hint="cs"/>
          <w:rtl/>
          <w:lang w:bidi="ar-SY"/>
        </w:rPr>
        <w:t xml:space="preserve"> </w:t>
      </w:r>
      <w:r w:rsidR="0028582B" w:rsidRPr="003E49A5">
        <w:rPr>
          <w:lang w:bidi="ar-SY"/>
        </w:rPr>
        <w:t>GHz 5,7</w:t>
      </w:r>
    </w:p>
    <w:p w14:paraId="2B901B26" w14:textId="2011C944" w:rsidR="006745AC" w:rsidRPr="003E49A5" w:rsidRDefault="00C718D7" w:rsidP="00C718D7">
      <w:pPr>
        <w:pStyle w:val="Figure"/>
        <w:bidi/>
      </w:pPr>
      <w:r w:rsidRPr="003E49A5">
        <w:rPr>
          <w:noProof/>
        </w:rPr>
        <w:drawing>
          <wp:inline distT="0" distB="0" distL="0" distR="0" wp14:anchorId="6562F012" wp14:editId="0D2FA7FD">
            <wp:extent cx="3364999" cy="2136652"/>
            <wp:effectExtent l="0" t="0" r="6985"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4999" cy="2136652"/>
                    </a:xfrm>
                    <a:prstGeom prst="rect">
                      <a:avLst/>
                    </a:prstGeom>
                  </pic:spPr>
                </pic:pic>
              </a:graphicData>
            </a:graphic>
          </wp:inline>
        </w:drawing>
      </w:r>
    </w:p>
    <w:p w14:paraId="55D8F6D4" w14:textId="7BE35139" w:rsidR="006745AC" w:rsidRPr="003E49A5" w:rsidRDefault="00C718D7" w:rsidP="00C718D7">
      <w:pPr>
        <w:pStyle w:val="Heading3"/>
      </w:pPr>
      <w:r w:rsidRPr="003E49A5">
        <w:t>3.3.3</w:t>
      </w:r>
      <w:r w:rsidR="006745AC" w:rsidRPr="003E49A5">
        <w:rPr>
          <w:rtl/>
        </w:rPr>
        <w:tab/>
        <w:t>اعتبارات خسارة الدخول إلى المباني</w:t>
      </w:r>
    </w:p>
    <w:p w14:paraId="7F81F775" w14:textId="5A42D574" w:rsidR="006745AC" w:rsidRPr="003E49A5" w:rsidRDefault="006745AC" w:rsidP="00C718D7">
      <w:r w:rsidRPr="003E49A5">
        <w:rPr>
          <w:rtl/>
        </w:rPr>
        <w:t xml:space="preserve">أشارت الدراسة إلى الخسارة الناجمة عن الدخول إلى المباني المحددة في القسم </w:t>
      </w:r>
      <w:r w:rsidR="00C718D7" w:rsidRPr="003E49A5">
        <w:t>3</w:t>
      </w:r>
      <w:r w:rsidRPr="003E49A5">
        <w:rPr>
          <w:rtl/>
        </w:rPr>
        <w:t xml:space="preserve"> من التوصية</w:t>
      </w:r>
      <w:r w:rsidR="00C718D7" w:rsidRPr="003E49A5">
        <w:rPr>
          <w:rFonts w:hint="cs"/>
          <w:rtl/>
        </w:rPr>
        <w:t xml:space="preserve"> </w:t>
      </w:r>
      <w:r w:rsidR="00C718D7" w:rsidRPr="003E49A5">
        <w:rPr>
          <w:lang w:val="en-GB" w:eastAsia="ja-JP"/>
        </w:rPr>
        <w:t xml:space="preserve">ITU-R </w:t>
      </w:r>
      <w:hyperlink r:id="rId31" w:history="1">
        <w:r w:rsidR="00C718D7" w:rsidRPr="003E49A5">
          <w:rPr>
            <w:lang w:val="en-GB"/>
          </w:rPr>
          <w:t>P.2109-1</w:t>
        </w:r>
      </w:hyperlink>
      <w:r w:rsidR="00C718D7" w:rsidRPr="003E49A5">
        <w:rPr>
          <w:rFonts w:hint="cs"/>
          <w:rtl/>
          <w:lang w:val="en-GB"/>
        </w:rPr>
        <w:t>.</w:t>
      </w:r>
    </w:p>
    <w:p w14:paraId="37FF388B" w14:textId="73272DB9" w:rsidR="006745AC" w:rsidRPr="003E49A5" w:rsidRDefault="006745AC" w:rsidP="00C718D7">
      <w:pPr>
        <w:rPr>
          <w:spacing w:val="-4"/>
          <w:rtl/>
        </w:rPr>
      </w:pPr>
      <w:r w:rsidRPr="003E49A5">
        <w:rPr>
          <w:spacing w:val="-4"/>
          <w:rtl/>
        </w:rPr>
        <w:t xml:space="preserve">وتعتمد قيمة خسارة الدخول إلى المبنى على مادة الجدار الخارجي. ويرد نمطان من المباني في التوصية </w:t>
      </w:r>
      <w:r w:rsidR="00C718D7" w:rsidRPr="003E49A5">
        <w:rPr>
          <w:spacing w:val="-4"/>
          <w:lang w:val="en-GB" w:eastAsia="ja-JP"/>
        </w:rPr>
        <w:t xml:space="preserve">ITU-R </w:t>
      </w:r>
      <w:hyperlink r:id="rId32" w:history="1">
        <w:r w:rsidR="00C718D7" w:rsidRPr="003E49A5">
          <w:rPr>
            <w:spacing w:val="-4"/>
            <w:lang w:val="en-GB"/>
          </w:rPr>
          <w:t>P.2109-1</w:t>
        </w:r>
      </w:hyperlink>
      <w:r w:rsidR="00C718D7" w:rsidRPr="003E49A5">
        <w:rPr>
          <w:rFonts w:hint="cs"/>
          <w:spacing w:val="-4"/>
          <w:rtl/>
          <w:lang w:val="en-GB"/>
        </w:rPr>
        <w:t xml:space="preserve">. </w:t>
      </w:r>
      <w:r w:rsidRPr="003E49A5">
        <w:rPr>
          <w:spacing w:val="-4"/>
          <w:rtl/>
        </w:rPr>
        <w:t>أحدهما "كفء حرارياً" يستعمل درعاً حرارياً ومواداً عازلة للحرارة ذات خصائص عالية لانعكاس الموجات الكهرمغنطيسية. والآخر "تقليدي" لا</w:t>
      </w:r>
      <w:r w:rsidR="00C41EFD">
        <w:rPr>
          <w:rFonts w:hint="cs"/>
          <w:spacing w:val="-4"/>
          <w:rtl/>
        </w:rPr>
        <w:t> </w:t>
      </w:r>
      <w:r w:rsidRPr="003E49A5">
        <w:rPr>
          <w:spacing w:val="-4"/>
          <w:rtl/>
        </w:rPr>
        <w:t xml:space="preserve">يستخدمها. ويمكن الحصول على متوسط الخسارة </w:t>
      </w:r>
      <w:proofErr w:type="spellStart"/>
      <w:r w:rsidRPr="003E49A5">
        <w:rPr>
          <w:i/>
          <w:iCs/>
          <w:spacing w:val="-4"/>
        </w:rPr>
        <w:t>L</w:t>
      </w:r>
      <w:r w:rsidRPr="003E49A5">
        <w:rPr>
          <w:i/>
          <w:iCs/>
          <w:spacing w:val="-4"/>
          <w:vertAlign w:val="subscript"/>
        </w:rPr>
        <w:t>h</w:t>
      </w:r>
      <w:proofErr w:type="spellEnd"/>
      <w:r w:rsidRPr="003E49A5">
        <w:rPr>
          <w:spacing w:val="-4"/>
          <w:rtl/>
        </w:rPr>
        <w:t xml:space="preserve"> بالصيغة الحسابية الواردة أدناه. وعلاوةً على ذلك، ترتبط الخسارة أيضاً بالتردد.</w:t>
      </w:r>
    </w:p>
    <w:p w14:paraId="1EE240CF" w14:textId="1C3D1C2A" w:rsidR="00C718D7" w:rsidRPr="003E49A5" w:rsidRDefault="00C718D7" w:rsidP="00C718D7">
      <w:pPr>
        <w:pStyle w:val="Equation"/>
        <w:tabs>
          <w:tab w:val="clear" w:pos="794"/>
          <w:tab w:val="left" w:pos="3544"/>
        </w:tabs>
      </w:pPr>
      <w:r w:rsidRPr="003E49A5">
        <w:tab/>
      </w:r>
      <m:oMath>
        <m:sSub>
          <m:sSubPr>
            <m:ctrlPr>
              <w:rPr>
                <w:rFonts w:ascii="Cambria Math" w:hAnsi="Cambria Math"/>
              </w:rPr>
            </m:ctrlPr>
          </m:sSubPr>
          <m:e>
            <m:r>
              <w:rPr>
                <w:rFonts w:ascii="Cambria Math" w:hAnsi="Cambria Math"/>
              </w:rPr>
              <m:t>L</m:t>
            </m:r>
          </m:e>
          <m:sub>
            <m:r>
              <w:rPr>
                <w:rFonts w:ascii="Cambria Math" w:hAnsi="Cambria Math"/>
              </w:rPr>
              <m:t>h</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0013AEE6" w14:textId="7DD95893" w:rsidR="006745AC" w:rsidRPr="003E49A5" w:rsidRDefault="006745AC" w:rsidP="00C718D7">
      <w:r w:rsidRPr="003E49A5">
        <w:rPr>
          <w:rtl/>
        </w:rPr>
        <w:t xml:space="preserve">حيث </w:t>
      </w:r>
      <w:r w:rsidRPr="00C41EFD">
        <w:rPr>
          <w:i/>
          <w:iCs/>
        </w:rPr>
        <w:t>r</w:t>
      </w:r>
      <w:r w:rsidRPr="003E49A5">
        <w:rPr>
          <w:rtl/>
        </w:rPr>
        <w:t xml:space="preserve"> و</w:t>
      </w:r>
      <w:r w:rsidRPr="00C41EFD">
        <w:rPr>
          <w:i/>
          <w:iCs/>
        </w:rPr>
        <w:t>s</w:t>
      </w:r>
      <w:r w:rsidRPr="003E49A5">
        <w:rPr>
          <w:rtl/>
        </w:rPr>
        <w:t xml:space="preserve"> و</w:t>
      </w:r>
      <w:r w:rsidRPr="00C41EFD">
        <w:rPr>
          <w:i/>
          <w:iCs/>
        </w:rPr>
        <w:t>t</w:t>
      </w:r>
      <w:r w:rsidRPr="003E49A5">
        <w:rPr>
          <w:rtl/>
        </w:rPr>
        <w:t xml:space="preserve"> هي الثوابت الواردة في الجدول </w:t>
      </w:r>
      <w:r w:rsidR="00C718D7" w:rsidRPr="003E49A5">
        <w:t>8</w:t>
      </w:r>
      <w:r w:rsidRPr="003E49A5">
        <w:rPr>
          <w:rtl/>
        </w:rPr>
        <w:t>، و</w:t>
      </w:r>
      <w:r w:rsidRPr="003E49A5">
        <w:rPr>
          <w:i/>
          <w:iCs/>
        </w:rPr>
        <w:t>f</w:t>
      </w:r>
      <w:r w:rsidRPr="003E49A5">
        <w:rPr>
          <w:rtl/>
        </w:rPr>
        <w:t xml:space="preserve"> هو التردد</w:t>
      </w:r>
      <w:r w:rsidR="00C718D7" w:rsidRPr="003E49A5">
        <w:rPr>
          <w:rFonts w:hint="cs"/>
          <w:rtl/>
        </w:rPr>
        <w:t xml:space="preserve"> </w:t>
      </w:r>
      <w:r w:rsidR="00C718D7" w:rsidRPr="003E49A5">
        <w:t>(GHz)</w:t>
      </w:r>
      <w:r w:rsidR="00C718D7" w:rsidRPr="003E49A5">
        <w:rPr>
          <w:rFonts w:hint="cs"/>
          <w:rtl/>
        </w:rPr>
        <w:t>.</w:t>
      </w:r>
      <w:r w:rsidRPr="003E49A5">
        <w:rPr>
          <w:rtl/>
        </w:rPr>
        <w:t xml:space="preserve"> ويعرض الجدول </w:t>
      </w:r>
      <w:r w:rsidR="00C718D7" w:rsidRPr="003E49A5">
        <w:t>9</w:t>
      </w:r>
      <w:r w:rsidRPr="003E49A5">
        <w:rPr>
          <w:rtl/>
        </w:rPr>
        <w:t xml:space="preserve"> نتائج حساب الخسارة الوسطى للترددات التمثيلية للنطاقات الترددية الثلاثة المستعملة في أنظمة إرسال القدرة لاسلكياً عبر حزم الترددات الراديوية.</w:t>
      </w:r>
    </w:p>
    <w:p w14:paraId="0E294D41" w14:textId="2A2BFBF6" w:rsidR="006745AC" w:rsidRPr="003E49A5" w:rsidRDefault="006745AC" w:rsidP="00C718D7">
      <w:pPr>
        <w:rPr>
          <w:spacing w:val="-4"/>
        </w:rPr>
      </w:pPr>
      <w:r w:rsidRPr="003E49A5">
        <w:rPr>
          <w:spacing w:val="-4"/>
          <w:rtl/>
        </w:rPr>
        <w:t xml:space="preserve">ووفقاً للشكل </w:t>
      </w:r>
      <w:r w:rsidR="00C718D7" w:rsidRPr="003E49A5">
        <w:rPr>
          <w:spacing w:val="-4"/>
        </w:rPr>
        <w:t>1</w:t>
      </w:r>
      <w:r w:rsidR="00C718D7" w:rsidRPr="003E49A5">
        <w:rPr>
          <w:rFonts w:hint="cs"/>
          <w:spacing w:val="-4"/>
          <w:rtl/>
          <w:lang w:bidi="ar-SY"/>
        </w:rPr>
        <w:t xml:space="preserve"> </w:t>
      </w:r>
      <w:r w:rsidRPr="003E49A5">
        <w:rPr>
          <w:spacing w:val="-4"/>
          <w:rtl/>
        </w:rPr>
        <w:t xml:space="preserve">في التوصية </w:t>
      </w:r>
      <w:r w:rsidR="00C718D7" w:rsidRPr="003E49A5">
        <w:rPr>
          <w:spacing w:val="-4"/>
          <w:szCs w:val="24"/>
          <w:lang w:val="en-GB" w:eastAsia="ja-JP"/>
        </w:rPr>
        <w:t xml:space="preserve">ITU-R </w:t>
      </w:r>
      <w:hyperlink r:id="rId33" w:history="1">
        <w:r w:rsidR="00C718D7" w:rsidRPr="003E49A5">
          <w:rPr>
            <w:spacing w:val="-4"/>
            <w:szCs w:val="24"/>
            <w:lang w:val="en-GB"/>
          </w:rPr>
          <w:t>P.2109-1</w:t>
        </w:r>
      </w:hyperlink>
      <w:r w:rsidRPr="003E49A5">
        <w:rPr>
          <w:spacing w:val="-4"/>
          <w:rtl/>
        </w:rPr>
        <w:t xml:space="preserve">، يخسر نمط المبنى "الكفء حرارياً" خسارة كبيرة </w:t>
      </w:r>
      <w:r w:rsidR="00C718D7" w:rsidRPr="003E49A5">
        <w:rPr>
          <w:rFonts w:hint="cs"/>
          <w:spacing w:val="-4"/>
          <w:rtl/>
        </w:rPr>
        <w:t xml:space="preserve">بنحو </w:t>
      </w:r>
      <w:r w:rsidR="00C718D7" w:rsidRPr="003E49A5">
        <w:rPr>
          <w:spacing w:val="-4"/>
        </w:rPr>
        <w:t>dB 15</w:t>
      </w:r>
      <w:r w:rsidR="00C718D7" w:rsidRPr="003E49A5">
        <w:rPr>
          <w:rFonts w:hint="cs"/>
          <w:spacing w:val="-4"/>
          <w:rtl/>
          <w:lang w:bidi="ar-SY"/>
        </w:rPr>
        <w:t xml:space="preserve"> </w:t>
      </w:r>
      <w:r w:rsidRPr="003E49A5">
        <w:rPr>
          <w:spacing w:val="-4"/>
          <w:rtl/>
        </w:rPr>
        <w:t>بالمقارنة مع "التقليدي"، ولكن يُستبعد أن تُستخدم مواد البناء ذات الكفاءة الحرارية في كل الجدران الخارجية للمباني. واستند الفحص إلى قيمة النمط "التقليدي".</w:t>
      </w:r>
    </w:p>
    <w:p w14:paraId="618563B8" w14:textId="216DBDE7" w:rsidR="006745AC" w:rsidRPr="003E49A5" w:rsidRDefault="006745AC" w:rsidP="00C718D7">
      <w:pPr>
        <w:pStyle w:val="TableNo"/>
        <w:rPr>
          <w:rtl/>
        </w:rPr>
      </w:pPr>
      <w:r w:rsidRPr="003E49A5">
        <w:rPr>
          <w:rtl/>
        </w:rPr>
        <w:t>الجدول</w:t>
      </w:r>
      <w:r w:rsidR="00C718D7" w:rsidRPr="003E49A5">
        <w:rPr>
          <w:rFonts w:hint="cs"/>
          <w:rtl/>
        </w:rPr>
        <w:t xml:space="preserve"> </w:t>
      </w:r>
      <w:r w:rsidR="00C718D7" w:rsidRPr="003E49A5">
        <w:t>8</w:t>
      </w:r>
    </w:p>
    <w:p w14:paraId="554F7EAD" w14:textId="20F470FA" w:rsidR="006745AC" w:rsidRPr="003E49A5" w:rsidRDefault="006745AC" w:rsidP="00C718D7">
      <w:pPr>
        <w:pStyle w:val="Tabletitle"/>
      </w:pPr>
      <w:r w:rsidRPr="003E49A5">
        <w:rPr>
          <w:rtl/>
        </w:rPr>
        <w:t xml:space="preserve">المعاملات النموذجية المستخدمة لحساب خسارة دخول المباني في التوصية </w:t>
      </w:r>
      <w:r w:rsidR="00C718D7" w:rsidRPr="003E49A5">
        <w:rPr>
          <w:lang w:val="en-GB" w:eastAsia="ja-JP"/>
        </w:rPr>
        <w:t xml:space="preserve">ITU-R </w:t>
      </w:r>
      <w:hyperlink r:id="rId34" w:history="1">
        <w:r w:rsidR="00C718D7" w:rsidRPr="003E49A5">
          <w:rPr>
            <w:lang w:val="en-GB"/>
          </w:rPr>
          <w:t>P.2109-1</w:t>
        </w:r>
      </w:hyperlink>
    </w:p>
    <w:tbl>
      <w:tblPr>
        <w:tblStyle w:val="9"/>
        <w:bidiVisual/>
        <w:tblW w:w="9639" w:type="dxa"/>
        <w:jc w:val="center"/>
        <w:tblLayout w:type="fixed"/>
        <w:tblLook w:val="04A0" w:firstRow="1" w:lastRow="0" w:firstColumn="1" w:lastColumn="0" w:noHBand="0" w:noVBand="1"/>
      </w:tblPr>
      <w:tblGrid>
        <w:gridCol w:w="3241"/>
        <w:gridCol w:w="2132"/>
        <w:gridCol w:w="2132"/>
        <w:gridCol w:w="2134"/>
      </w:tblGrid>
      <w:tr w:rsidR="006745AC" w:rsidRPr="003E49A5" w14:paraId="35413338" w14:textId="77777777" w:rsidTr="00526F13">
        <w:trPr>
          <w:cantSplit/>
          <w:jc w:val="center"/>
        </w:trPr>
        <w:tc>
          <w:tcPr>
            <w:tcW w:w="3241" w:type="dxa"/>
            <w:vAlign w:val="center"/>
          </w:tcPr>
          <w:p w14:paraId="65BB8BA3" w14:textId="77777777" w:rsidR="006745AC" w:rsidRPr="003E49A5" w:rsidRDefault="006745AC" w:rsidP="00C718D7">
            <w:pPr>
              <w:pStyle w:val="Tablehead0"/>
              <w:bidi/>
              <w:spacing w:before="40" w:after="40" w:line="240" w:lineRule="exact"/>
              <w:textDirection w:val="tbRlV"/>
              <w:rPr>
                <w:rFonts w:cs="Traditional Arabic"/>
                <w:b w:val="0"/>
                <w:bCs/>
                <w:sz w:val="20"/>
                <w:szCs w:val="26"/>
                <w:lang w:val="ar-SA" w:eastAsia="zh-TW" w:bidi="en-GB"/>
              </w:rPr>
            </w:pPr>
            <w:r w:rsidRPr="003E49A5">
              <w:rPr>
                <w:rFonts w:cs="Traditional Arabic"/>
                <w:b w:val="0"/>
                <w:bCs/>
                <w:sz w:val="20"/>
                <w:szCs w:val="26"/>
                <w:rtl/>
              </w:rPr>
              <w:t>البند</w:t>
            </w:r>
          </w:p>
        </w:tc>
        <w:tc>
          <w:tcPr>
            <w:tcW w:w="2132" w:type="dxa"/>
            <w:vAlign w:val="center"/>
          </w:tcPr>
          <w:p w14:paraId="66E8CF6B" w14:textId="77777777" w:rsidR="006745AC" w:rsidRPr="003E49A5" w:rsidRDefault="006745AC" w:rsidP="00C718D7">
            <w:pPr>
              <w:pStyle w:val="Tablehead0"/>
              <w:bidi/>
              <w:spacing w:before="40" w:after="40" w:line="240" w:lineRule="exact"/>
              <w:textDirection w:val="tbRlV"/>
              <w:rPr>
                <w:rFonts w:cs="Traditional Arabic"/>
                <w:sz w:val="20"/>
                <w:szCs w:val="26"/>
                <w:lang w:val="ar-SA" w:eastAsia="zh-TW" w:bidi="en-GB"/>
              </w:rPr>
            </w:pPr>
            <w:r w:rsidRPr="003E49A5">
              <w:rPr>
                <w:rFonts w:cs="Traditional Arabic"/>
                <w:sz w:val="20"/>
                <w:szCs w:val="26"/>
              </w:rPr>
              <w:t>r</w:t>
            </w:r>
          </w:p>
        </w:tc>
        <w:tc>
          <w:tcPr>
            <w:tcW w:w="2132" w:type="dxa"/>
            <w:vAlign w:val="center"/>
          </w:tcPr>
          <w:p w14:paraId="0C6A2898" w14:textId="77777777" w:rsidR="006745AC" w:rsidRPr="003E49A5" w:rsidRDefault="006745AC" w:rsidP="00C718D7">
            <w:pPr>
              <w:pStyle w:val="Tablehead0"/>
              <w:bidi/>
              <w:spacing w:before="40" w:after="40" w:line="240" w:lineRule="exact"/>
              <w:textDirection w:val="tbRlV"/>
              <w:rPr>
                <w:rFonts w:cs="Traditional Arabic"/>
                <w:sz w:val="20"/>
                <w:szCs w:val="26"/>
                <w:lang w:val="ar-SA" w:eastAsia="zh-TW" w:bidi="en-GB"/>
              </w:rPr>
            </w:pPr>
            <w:r w:rsidRPr="003E49A5">
              <w:rPr>
                <w:rFonts w:cs="Traditional Arabic"/>
                <w:sz w:val="20"/>
                <w:szCs w:val="26"/>
              </w:rPr>
              <w:t>s</w:t>
            </w:r>
          </w:p>
        </w:tc>
        <w:tc>
          <w:tcPr>
            <w:tcW w:w="2134" w:type="dxa"/>
            <w:vAlign w:val="center"/>
          </w:tcPr>
          <w:p w14:paraId="5FA41833" w14:textId="77777777" w:rsidR="006745AC" w:rsidRPr="003E49A5" w:rsidRDefault="006745AC" w:rsidP="00C718D7">
            <w:pPr>
              <w:pStyle w:val="Tablehead0"/>
              <w:bidi/>
              <w:spacing w:before="40" w:after="40" w:line="240" w:lineRule="exact"/>
              <w:textDirection w:val="tbRlV"/>
              <w:rPr>
                <w:rFonts w:cs="Traditional Arabic"/>
                <w:sz w:val="20"/>
                <w:szCs w:val="26"/>
                <w:lang w:val="ar-SA" w:eastAsia="zh-TW" w:bidi="en-GB"/>
              </w:rPr>
            </w:pPr>
            <w:r w:rsidRPr="003E49A5">
              <w:rPr>
                <w:rFonts w:cs="Traditional Arabic"/>
                <w:sz w:val="20"/>
                <w:szCs w:val="26"/>
              </w:rPr>
              <w:t>t</w:t>
            </w:r>
          </w:p>
        </w:tc>
      </w:tr>
      <w:tr w:rsidR="00C718D7" w:rsidRPr="003E49A5" w14:paraId="7FC55807" w14:textId="77777777" w:rsidTr="00526F13">
        <w:trPr>
          <w:cantSplit/>
          <w:jc w:val="center"/>
        </w:trPr>
        <w:tc>
          <w:tcPr>
            <w:tcW w:w="3241" w:type="dxa"/>
            <w:vAlign w:val="center"/>
          </w:tcPr>
          <w:p w14:paraId="2156CB41" w14:textId="77777777" w:rsidR="00C718D7" w:rsidRPr="003E49A5" w:rsidRDefault="00C718D7" w:rsidP="00C718D7">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تقليدي</w:t>
            </w:r>
          </w:p>
        </w:tc>
        <w:tc>
          <w:tcPr>
            <w:tcW w:w="2132" w:type="dxa"/>
            <w:vAlign w:val="center"/>
          </w:tcPr>
          <w:p w14:paraId="19C04346" w14:textId="4A319FCB"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12,64</w:t>
            </w:r>
          </w:p>
        </w:tc>
        <w:tc>
          <w:tcPr>
            <w:tcW w:w="2132" w:type="dxa"/>
            <w:vAlign w:val="center"/>
          </w:tcPr>
          <w:p w14:paraId="7FE192EB" w14:textId="07C0979A"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3,72</w:t>
            </w:r>
          </w:p>
        </w:tc>
        <w:tc>
          <w:tcPr>
            <w:tcW w:w="2134" w:type="dxa"/>
            <w:vAlign w:val="center"/>
          </w:tcPr>
          <w:p w14:paraId="0BCE2DF2" w14:textId="00D91984"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0,96</w:t>
            </w:r>
          </w:p>
        </w:tc>
      </w:tr>
      <w:tr w:rsidR="00C718D7" w:rsidRPr="003E49A5" w14:paraId="6EC77A0A" w14:textId="77777777" w:rsidTr="00526F13">
        <w:trPr>
          <w:cantSplit/>
          <w:jc w:val="center"/>
        </w:trPr>
        <w:tc>
          <w:tcPr>
            <w:tcW w:w="3241" w:type="dxa"/>
            <w:vAlign w:val="center"/>
          </w:tcPr>
          <w:p w14:paraId="50CF10CF" w14:textId="77777777" w:rsidR="00C718D7" w:rsidRPr="003E49A5" w:rsidRDefault="00C718D7" w:rsidP="00C718D7">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كفء حرارياً</w:t>
            </w:r>
          </w:p>
        </w:tc>
        <w:tc>
          <w:tcPr>
            <w:tcW w:w="2132" w:type="dxa"/>
            <w:vAlign w:val="center"/>
          </w:tcPr>
          <w:p w14:paraId="32C4B03D" w14:textId="69A05D9A"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28,19</w:t>
            </w:r>
          </w:p>
        </w:tc>
        <w:tc>
          <w:tcPr>
            <w:tcW w:w="2132" w:type="dxa"/>
            <w:vAlign w:val="center"/>
          </w:tcPr>
          <w:p w14:paraId="3EA9E23C" w14:textId="66802FDE"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3,00–</w:t>
            </w:r>
          </w:p>
        </w:tc>
        <w:tc>
          <w:tcPr>
            <w:tcW w:w="2134" w:type="dxa"/>
            <w:vAlign w:val="center"/>
          </w:tcPr>
          <w:p w14:paraId="1658FBFB" w14:textId="0604C809" w:rsidR="00C718D7" w:rsidRPr="003E49A5" w:rsidRDefault="00C718D7" w:rsidP="00C718D7">
            <w:pPr>
              <w:pStyle w:val="Tabletext"/>
              <w:bidi/>
              <w:spacing w:line="240" w:lineRule="exact"/>
              <w:jc w:val="center"/>
              <w:textDirection w:val="tbRlV"/>
              <w:rPr>
                <w:rFonts w:cs="Traditional Arabic"/>
                <w:sz w:val="22"/>
                <w:szCs w:val="22"/>
                <w:lang w:val="ar-SA" w:eastAsia="zh-TW" w:bidi="en-GB"/>
              </w:rPr>
            </w:pPr>
            <w:r w:rsidRPr="003E49A5">
              <w:rPr>
                <w:rFonts w:cs="Times New Roman"/>
                <w:sz w:val="22"/>
                <w:szCs w:val="22"/>
              </w:rPr>
              <w:t>8,48</w:t>
            </w:r>
          </w:p>
        </w:tc>
      </w:tr>
    </w:tbl>
    <w:p w14:paraId="57857789" w14:textId="77777777" w:rsidR="00A70EA6" w:rsidRPr="003E49A5" w:rsidRDefault="00A70EA6" w:rsidP="00A70EA6">
      <w:pPr>
        <w:pStyle w:val="Tablefin"/>
        <w:bidi/>
        <w:rPr>
          <w:rFonts w:hint="default"/>
          <w:rtl/>
        </w:rPr>
      </w:pPr>
    </w:p>
    <w:p w14:paraId="48270E5F" w14:textId="40BAC0DB" w:rsidR="00C718D7" w:rsidRPr="003E49A5" w:rsidRDefault="00C718D7" w:rsidP="00C718D7">
      <w:pPr>
        <w:pStyle w:val="TableNo"/>
        <w:rPr>
          <w:rtl/>
        </w:rPr>
      </w:pPr>
      <w:r w:rsidRPr="003E49A5">
        <w:rPr>
          <w:rtl/>
        </w:rPr>
        <w:t>الجدول</w:t>
      </w:r>
      <w:r w:rsidRPr="003E49A5">
        <w:rPr>
          <w:rFonts w:hint="cs"/>
          <w:rtl/>
        </w:rPr>
        <w:t xml:space="preserve"> </w:t>
      </w:r>
      <w:r w:rsidRPr="003E49A5">
        <w:t>9</w:t>
      </w:r>
    </w:p>
    <w:p w14:paraId="1D5F3EDC" w14:textId="0F7DA5E5" w:rsidR="00C718D7" w:rsidRPr="003E49A5" w:rsidRDefault="00C718D7" w:rsidP="00C718D7">
      <w:pPr>
        <w:pStyle w:val="Tabletitle"/>
      </w:pPr>
      <w:r w:rsidRPr="003E49A5">
        <w:rPr>
          <w:rtl/>
        </w:rPr>
        <w:t>نتائج حساب الخسارة الوسطى في نطاقات الترددات الثلاثة المستخدمة في إرسال القدرة لاسلكياً بالحزم</w:t>
      </w:r>
    </w:p>
    <w:tbl>
      <w:tblPr>
        <w:tblStyle w:val="11"/>
        <w:bidiVisual/>
        <w:tblW w:w="9639" w:type="dxa"/>
        <w:jc w:val="center"/>
        <w:tblLayout w:type="fixed"/>
        <w:tblLook w:val="0420" w:firstRow="1" w:lastRow="0" w:firstColumn="0" w:lastColumn="0" w:noHBand="0" w:noVBand="1"/>
      </w:tblPr>
      <w:tblGrid>
        <w:gridCol w:w="3290"/>
        <w:gridCol w:w="2116"/>
        <w:gridCol w:w="2116"/>
        <w:gridCol w:w="2117"/>
      </w:tblGrid>
      <w:tr w:rsidR="006745AC" w:rsidRPr="003E49A5" w14:paraId="5483BFD3" w14:textId="77777777" w:rsidTr="00393EA9">
        <w:trPr>
          <w:cantSplit/>
          <w:jc w:val="center"/>
        </w:trPr>
        <w:tc>
          <w:tcPr>
            <w:tcW w:w="3290" w:type="dxa"/>
            <w:vAlign w:val="center"/>
            <w:hideMark/>
          </w:tcPr>
          <w:p w14:paraId="745AB7C1" w14:textId="77777777" w:rsidR="006745AC" w:rsidRPr="003E49A5" w:rsidRDefault="006745AC" w:rsidP="00A70EA6">
            <w:pPr>
              <w:pStyle w:val="Tablehead0"/>
              <w:bidi/>
              <w:spacing w:before="40" w:after="40" w:line="240" w:lineRule="exact"/>
              <w:textDirection w:val="tbRlV"/>
              <w:rPr>
                <w:rFonts w:eastAsia="MS Mincho" w:cs="Traditional Arabic"/>
                <w:sz w:val="20"/>
                <w:szCs w:val="26"/>
                <w:lang w:val="ar-SA" w:eastAsia="zh-TW" w:bidi="en-GB"/>
              </w:rPr>
            </w:pPr>
            <w:r w:rsidRPr="003E49A5">
              <w:rPr>
                <w:rFonts w:cs="Traditional Arabic"/>
                <w:sz w:val="20"/>
                <w:szCs w:val="26"/>
                <w:rtl/>
              </w:rPr>
              <w:t>البند</w:t>
            </w:r>
          </w:p>
        </w:tc>
        <w:tc>
          <w:tcPr>
            <w:tcW w:w="2116" w:type="dxa"/>
            <w:vAlign w:val="center"/>
          </w:tcPr>
          <w:p w14:paraId="57486092" w14:textId="6928452D" w:rsidR="006745AC" w:rsidRPr="003E49A5" w:rsidRDefault="00393EA9" w:rsidP="00A70EA6">
            <w:pPr>
              <w:pStyle w:val="Tablehead0"/>
              <w:bidi/>
              <w:spacing w:before="40" w:after="40" w:line="240" w:lineRule="exact"/>
              <w:textDirection w:val="tbRlV"/>
              <w:rPr>
                <w:rFonts w:cs="Traditional Arabic"/>
                <w:sz w:val="20"/>
                <w:szCs w:val="26"/>
                <w:lang w:eastAsia="zh-TW" w:bidi="en-GB"/>
              </w:rPr>
            </w:pPr>
            <w:r w:rsidRPr="003E49A5">
              <w:rPr>
                <w:rFonts w:cs="Traditional Arabic"/>
                <w:sz w:val="20"/>
                <w:szCs w:val="26"/>
                <w:lang w:eastAsia="zh-TW" w:bidi="ar-SY"/>
              </w:rPr>
              <w:t>MHz 920</w:t>
            </w:r>
          </w:p>
        </w:tc>
        <w:tc>
          <w:tcPr>
            <w:tcW w:w="2116" w:type="dxa"/>
            <w:vAlign w:val="center"/>
          </w:tcPr>
          <w:p w14:paraId="0EADABD1" w14:textId="636B94EE" w:rsidR="006745AC" w:rsidRPr="003E49A5" w:rsidRDefault="00393EA9" w:rsidP="00A70EA6">
            <w:pPr>
              <w:pStyle w:val="Tablehead0"/>
              <w:bidi/>
              <w:spacing w:before="40" w:after="40" w:line="240" w:lineRule="exact"/>
              <w:textDirection w:val="tbRlV"/>
              <w:rPr>
                <w:rFonts w:cs="Traditional Arabic"/>
                <w:sz w:val="20"/>
                <w:szCs w:val="26"/>
                <w:lang w:val="ar-SA" w:eastAsia="zh-TW" w:bidi="en-GB"/>
              </w:rPr>
            </w:pPr>
            <w:r w:rsidRPr="003E49A5">
              <w:rPr>
                <w:rFonts w:cs="Traditional Arabic" w:hint="cs"/>
                <w:sz w:val="20"/>
                <w:szCs w:val="26"/>
                <w:lang w:val="ar-SA" w:eastAsia="zh-TW"/>
              </w:rPr>
              <w:t>MHz 2 450</w:t>
            </w:r>
          </w:p>
        </w:tc>
        <w:tc>
          <w:tcPr>
            <w:tcW w:w="2117" w:type="dxa"/>
            <w:vAlign w:val="center"/>
          </w:tcPr>
          <w:p w14:paraId="37A51E2F" w14:textId="444B7F9B" w:rsidR="006745AC" w:rsidRPr="003E49A5" w:rsidRDefault="00393EA9" w:rsidP="00A70EA6">
            <w:pPr>
              <w:pStyle w:val="Tablehead0"/>
              <w:bidi/>
              <w:spacing w:before="40" w:after="40" w:line="240" w:lineRule="exact"/>
              <w:textDirection w:val="tbRlV"/>
              <w:rPr>
                <w:rFonts w:cs="Traditional Arabic"/>
                <w:sz w:val="20"/>
                <w:szCs w:val="26"/>
                <w:lang w:val="ar-SA" w:eastAsia="zh-TW" w:bidi="en-GB"/>
              </w:rPr>
            </w:pPr>
            <w:r w:rsidRPr="003E49A5">
              <w:rPr>
                <w:rFonts w:cs="Traditional Arabic" w:hint="cs"/>
                <w:sz w:val="20"/>
                <w:szCs w:val="26"/>
                <w:lang w:val="ar-SA" w:eastAsia="zh-TW"/>
              </w:rPr>
              <w:t>MHz 5 750</w:t>
            </w:r>
          </w:p>
        </w:tc>
      </w:tr>
      <w:tr w:rsidR="006745AC" w:rsidRPr="003E49A5" w14:paraId="5E4FF97C" w14:textId="77777777" w:rsidTr="00393EA9">
        <w:trPr>
          <w:cantSplit/>
          <w:jc w:val="center"/>
        </w:trPr>
        <w:tc>
          <w:tcPr>
            <w:tcW w:w="3290" w:type="dxa"/>
            <w:vAlign w:val="center"/>
            <w:hideMark/>
          </w:tcPr>
          <w:p w14:paraId="5D62D7D2" w14:textId="55EC45CA" w:rsidR="006745AC" w:rsidRPr="003E49A5" w:rsidRDefault="00393EA9" w:rsidP="00A70EA6">
            <w:pPr>
              <w:pStyle w:val="Tabletext"/>
              <w:keepNext/>
              <w:bidi/>
              <w:spacing w:line="240" w:lineRule="exact"/>
              <w:textDirection w:val="tbRlV"/>
              <w:rPr>
                <w:rFonts w:cs="Traditional Arabic"/>
                <w:sz w:val="20"/>
                <w:szCs w:val="26"/>
                <w:lang w:val="ar-SA" w:eastAsia="zh-TW" w:bidi="en-GB"/>
              </w:rPr>
            </w:pPr>
            <w:proofErr w:type="spellStart"/>
            <w:r w:rsidRPr="003E49A5">
              <w:rPr>
                <w:rFonts w:cs="Times New Roman"/>
                <w:i/>
                <w:iCs/>
              </w:rPr>
              <w:t>Lh</w:t>
            </w:r>
            <w:proofErr w:type="spellEnd"/>
            <w:r w:rsidRPr="003E49A5">
              <w:rPr>
                <w:rFonts w:cs="Times New Roman" w:hint="cs"/>
                <w:rtl/>
                <w:lang w:bidi="ar-SY"/>
              </w:rPr>
              <w:t xml:space="preserve"> </w:t>
            </w:r>
            <w:r w:rsidR="006745AC" w:rsidRPr="003E49A5">
              <w:rPr>
                <w:rFonts w:cs="Traditional Arabic"/>
                <w:sz w:val="20"/>
                <w:szCs w:val="26"/>
                <w:rtl/>
              </w:rPr>
              <w:t>(تقليدي)</w:t>
            </w:r>
          </w:p>
        </w:tc>
        <w:tc>
          <w:tcPr>
            <w:tcW w:w="2116" w:type="dxa"/>
            <w:vAlign w:val="center"/>
          </w:tcPr>
          <w:p w14:paraId="33FE68C9" w14:textId="0D848BDC" w:rsidR="006745AC" w:rsidRPr="003E49A5" w:rsidRDefault="0071197E" w:rsidP="00A70EA6">
            <w:pPr>
              <w:pStyle w:val="Tabletext"/>
              <w:keepN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12,5</w:t>
            </w:r>
          </w:p>
        </w:tc>
        <w:tc>
          <w:tcPr>
            <w:tcW w:w="2116" w:type="dxa"/>
            <w:vAlign w:val="center"/>
          </w:tcPr>
          <w:p w14:paraId="4206A429" w14:textId="1732D5ED" w:rsidR="006745AC" w:rsidRPr="003E49A5" w:rsidRDefault="0071197E" w:rsidP="00A70EA6">
            <w:pPr>
              <w:pStyle w:val="Tabletext"/>
              <w:keepN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14,2</w:t>
            </w:r>
          </w:p>
        </w:tc>
        <w:tc>
          <w:tcPr>
            <w:tcW w:w="2117" w:type="dxa"/>
            <w:vAlign w:val="center"/>
          </w:tcPr>
          <w:p w14:paraId="13D49B21" w14:textId="24E76276" w:rsidR="006745AC" w:rsidRPr="003E49A5" w:rsidRDefault="0071197E" w:rsidP="00A70EA6">
            <w:pPr>
              <w:pStyle w:val="Tabletext"/>
              <w:keepN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16,0</w:t>
            </w:r>
          </w:p>
        </w:tc>
      </w:tr>
      <w:tr w:rsidR="006745AC" w:rsidRPr="003E49A5" w14:paraId="37910DC7" w14:textId="77777777" w:rsidTr="00393EA9">
        <w:trPr>
          <w:cantSplit/>
          <w:jc w:val="center"/>
        </w:trPr>
        <w:tc>
          <w:tcPr>
            <w:tcW w:w="3290" w:type="dxa"/>
            <w:vAlign w:val="center"/>
            <w:hideMark/>
          </w:tcPr>
          <w:p w14:paraId="3D22E23D" w14:textId="659B8793" w:rsidR="006745AC" w:rsidRPr="003E49A5" w:rsidRDefault="00393EA9" w:rsidP="00C718D7">
            <w:pPr>
              <w:pStyle w:val="Tabletext"/>
              <w:bidi/>
              <w:spacing w:line="240" w:lineRule="exact"/>
              <w:textDirection w:val="tbRlV"/>
              <w:rPr>
                <w:rFonts w:cs="Traditional Arabic"/>
                <w:sz w:val="20"/>
                <w:szCs w:val="26"/>
                <w:lang w:val="ar-SA" w:eastAsia="zh-TW" w:bidi="en-GB"/>
              </w:rPr>
            </w:pPr>
            <w:proofErr w:type="spellStart"/>
            <w:r w:rsidRPr="003E49A5">
              <w:rPr>
                <w:rFonts w:cs="Times New Roman"/>
                <w:i/>
                <w:iCs/>
              </w:rPr>
              <w:t>Lh</w:t>
            </w:r>
            <w:proofErr w:type="spellEnd"/>
            <w:r w:rsidRPr="003E49A5">
              <w:rPr>
                <w:rFonts w:cs="Times New Roman" w:hint="cs"/>
                <w:i/>
                <w:iCs/>
                <w:rtl/>
              </w:rPr>
              <w:t xml:space="preserve"> </w:t>
            </w:r>
            <w:r w:rsidR="006745AC" w:rsidRPr="003E49A5">
              <w:rPr>
                <w:rFonts w:cs="Traditional Arabic"/>
                <w:sz w:val="20"/>
                <w:szCs w:val="26"/>
                <w:rtl/>
              </w:rPr>
              <w:t>(كفء حرارياً)</w:t>
            </w:r>
          </w:p>
        </w:tc>
        <w:tc>
          <w:tcPr>
            <w:tcW w:w="2116" w:type="dxa"/>
            <w:vAlign w:val="center"/>
          </w:tcPr>
          <w:p w14:paraId="7E4E0FFA" w14:textId="1B08B984" w:rsidR="006745AC" w:rsidRPr="003E49A5" w:rsidRDefault="0071197E" w:rsidP="00C718D7">
            <w:pPr>
              <w:pStyle w:val="Tablet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28,3</w:t>
            </w:r>
          </w:p>
        </w:tc>
        <w:tc>
          <w:tcPr>
            <w:tcW w:w="2116" w:type="dxa"/>
            <w:vAlign w:val="center"/>
          </w:tcPr>
          <w:p w14:paraId="13C7F783" w14:textId="745D3F79" w:rsidR="006745AC" w:rsidRPr="003E49A5" w:rsidRDefault="0071197E" w:rsidP="00C718D7">
            <w:pPr>
              <w:pStyle w:val="Tablet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28,3</w:t>
            </w:r>
          </w:p>
        </w:tc>
        <w:tc>
          <w:tcPr>
            <w:tcW w:w="2117" w:type="dxa"/>
            <w:vAlign w:val="center"/>
          </w:tcPr>
          <w:p w14:paraId="796F22A5" w14:textId="54EC26A8" w:rsidR="006745AC" w:rsidRPr="003E49A5" w:rsidRDefault="0071197E" w:rsidP="00C718D7">
            <w:pPr>
              <w:pStyle w:val="Tabletext"/>
              <w:bidi/>
              <w:spacing w:line="240" w:lineRule="exact"/>
              <w:jc w:val="center"/>
              <w:textDirection w:val="tbRlV"/>
              <w:rPr>
                <w:rFonts w:cs="Traditional Arabic"/>
                <w:sz w:val="20"/>
                <w:szCs w:val="26"/>
                <w:lang w:val="ar-SA" w:eastAsia="zh-TW" w:bidi="en-GB"/>
              </w:rPr>
            </w:pPr>
            <w:r w:rsidRPr="003E49A5">
              <w:rPr>
                <w:rFonts w:cs="Traditional Arabic" w:hint="cs"/>
                <w:sz w:val="20"/>
                <w:szCs w:val="26"/>
                <w:lang w:val="ar-SA" w:eastAsia="zh-TW"/>
              </w:rPr>
              <w:t>dB 30,8</w:t>
            </w:r>
          </w:p>
        </w:tc>
      </w:tr>
    </w:tbl>
    <w:p w14:paraId="4F375C0F" w14:textId="77777777" w:rsidR="00A70EA6" w:rsidRPr="003E49A5" w:rsidRDefault="00A70EA6" w:rsidP="00A70EA6">
      <w:pPr>
        <w:pStyle w:val="Tablefin"/>
        <w:bidi/>
        <w:rPr>
          <w:rFonts w:hint="default"/>
          <w:rtl/>
        </w:rPr>
      </w:pPr>
    </w:p>
    <w:p w14:paraId="6DF7EA03" w14:textId="1B2B7B84" w:rsidR="00374D77" w:rsidRPr="003E49A5" w:rsidRDefault="00374D77" w:rsidP="00374D77">
      <w:pPr>
        <w:pStyle w:val="TableNo"/>
        <w:rPr>
          <w:rtl/>
        </w:rPr>
      </w:pPr>
      <w:r w:rsidRPr="003E49A5">
        <w:rPr>
          <w:rtl/>
        </w:rPr>
        <w:lastRenderedPageBreak/>
        <w:t>الجدول</w:t>
      </w:r>
      <w:r w:rsidRPr="003E49A5">
        <w:rPr>
          <w:rFonts w:hint="cs"/>
          <w:rtl/>
        </w:rPr>
        <w:t xml:space="preserve"> </w:t>
      </w:r>
      <w:r w:rsidRPr="003E49A5">
        <w:t>10</w:t>
      </w:r>
    </w:p>
    <w:p w14:paraId="5AD97A3C" w14:textId="09DE4630" w:rsidR="00374D77" w:rsidRPr="003E49A5" w:rsidRDefault="00374D77" w:rsidP="00374D77">
      <w:pPr>
        <w:pStyle w:val="Tabletitle"/>
      </w:pPr>
      <w:r w:rsidRPr="003E49A5">
        <w:rPr>
          <w:rtl/>
        </w:rPr>
        <w:t>خسارة دخول المبنى المستخدمة في الدراسات بشأن أثر إرسال القدرة لاسلكياً بالحزم</w:t>
      </w:r>
    </w:p>
    <w:tbl>
      <w:tblPr>
        <w:tblStyle w:val="11"/>
        <w:bidiVisual/>
        <w:tblW w:w="5000" w:type="pct"/>
        <w:jc w:val="center"/>
        <w:tblLayout w:type="fixed"/>
        <w:tblLook w:val="0420" w:firstRow="1" w:lastRow="0" w:firstColumn="0" w:lastColumn="0" w:noHBand="0" w:noVBand="1"/>
      </w:tblPr>
      <w:tblGrid>
        <w:gridCol w:w="3257"/>
        <w:gridCol w:w="2124"/>
        <w:gridCol w:w="2132"/>
        <w:gridCol w:w="2116"/>
      </w:tblGrid>
      <w:tr w:rsidR="006745AC" w:rsidRPr="003E49A5" w14:paraId="44717477" w14:textId="77777777" w:rsidTr="00A70EA6">
        <w:trPr>
          <w:cantSplit/>
          <w:jc w:val="center"/>
        </w:trPr>
        <w:tc>
          <w:tcPr>
            <w:tcW w:w="3257" w:type="dxa"/>
            <w:vAlign w:val="center"/>
            <w:hideMark/>
          </w:tcPr>
          <w:p w14:paraId="3F31C1F2" w14:textId="77777777" w:rsidR="006745AC" w:rsidRPr="003E49A5" w:rsidRDefault="006745AC" w:rsidP="00374D77">
            <w:pPr>
              <w:pStyle w:val="Tablehead0"/>
              <w:bidi/>
              <w:spacing w:before="40" w:after="40" w:line="240" w:lineRule="exact"/>
              <w:textDirection w:val="tbRlV"/>
              <w:rPr>
                <w:rFonts w:cs="Traditional Arabic"/>
                <w:b w:val="0"/>
                <w:bCs/>
                <w:sz w:val="20"/>
                <w:szCs w:val="26"/>
                <w:lang w:val="ar-SA" w:eastAsia="zh-TW" w:bidi="en-GB"/>
              </w:rPr>
            </w:pPr>
            <w:r w:rsidRPr="003E49A5">
              <w:rPr>
                <w:rFonts w:cs="Traditional Arabic"/>
                <w:b w:val="0"/>
                <w:bCs/>
                <w:sz w:val="20"/>
                <w:szCs w:val="26"/>
                <w:rtl/>
              </w:rPr>
              <w:t>البند</w:t>
            </w:r>
          </w:p>
        </w:tc>
        <w:tc>
          <w:tcPr>
            <w:tcW w:w="2124" w:type="dxa"/>
            <w:vAlign w:val="center"/>
            <w:hideMark/>
          </w:tcPr>
          <w:p w14:paraId="72EA3EF2" w14:textId="03179FE8" w:rsidR="006745AC" w:rsidRPr="003E49A5" w:rsidRDefault="00374D77" w:rsidP="00374D77">
            <w:pPr>
              <w:pStyle w:val="Tablehead0"/>
              <w:bidi/>
              <w:spacing w:before="40" w:after="40" w:line="240" w:lineRule="exact"/>
              <w:textDirection w:val="tbRlV"/>
              <w:rPr>
                <w:rFonts w:cs="Traditional Arabic"/>
                <w:kern w:val="0"/>
                <w:sz w:val="20"/>
                <w:szCs w:val="26"/>
                <w:lang w:val="ar-SA" w:eastAsia="zh-TW" w:bidi="en-GB"/>
              </w:rPr>
            </w:pPr>
            <w:r w:rsidRPr="003E49A5">
              <w:rPr>
                <w:rFonts w:cs="Traditional Arabic"/>
                <w:sz w:val="20"/>
                <w:szCs w:val="26"/>
              </w:rPr>
              <w:t>MHz 920</w:t>
            </w:r>
          </w:p>
        </w:tc>
        <w:tc>
          <w:tcPr>
            <w:tcW w:w="2132" w:type="dxa"/>
            <w:vAlign w:val="center"/>
            <w:hideMark/>
          </w:tcPr>
          <w:p w14:paraId="1F7DC88C" w14:textId="6DC2AB84" w:rsidR="006745AC" w:rsidRPr="003E49A5" w:rsidRDefault="00374D77" w:rsidP="00374D77">
            <w:pPr>
              <w:pStyle w:val="Tablehead0"/>
              <w:bidi/>
              <w:spacing w:before="40" w:after="40" w:line="240" w:lineRule="exact"/>
              <w:textDirection w:val="tbRlV"/>
              <w:rPr>
                <w:rFonts w:cs="Traditional Arabic"/>
                <w:kern w:val="0"/>
                <w:sz w:val="20"/>
                <w:szCs w:val="26"/>
                <w:lang w:val="ar-SA" w:eastAsia="zh-TW" w:bidi="en-GB"/>
              </w:rPr>
            </w:pPr>
            <w:r w:rsidRPr="003E49A5">
              <w:rPr>
                <w:rFonts w:cs="Traditional Arabic"/>
                <w:bCs/>
                <w:sz w:val="20"/>
                <w:szCs w:val="26"/>
              </w:rPr>
              <w:t>GHz 2,4</w:t>
            </w:r>
          </w:p>
        </w:tc>
        <w:tc>
          <w:tcPr>
            <w:tcW w:w="2116" w:type="dxa"/>
            <w:vAlign w:val="center"/>
            <w:hideMark/>
          </w:tcPr>
          <w:p w14:paraId="37835570" w14:textId="1ED178BB" w:rsidR="006745AC" w:rsidRPr="003E49A5" w:rsidRDefault="00374D77" w:rsidP="00374D77">
            <w:pPr>
              <w:pStyle w:val="Tablehead0"/>
              <w:bidi/>
              <w:spacing w:before="40" w:after="40" w:line="240" w:lineRule="exact"/>
              <w:textDirection w:val="tbRlV"/>
              <w:rPr>
                <w:rFonts w:cs="Traditional Arabic"/>
                <w:kern w:val="0"/>
                <w:sz w:val="20"/>
                <w:szCs w:val="26"/>
                <w:lang w:val="ar-SA" w:eastAsia="zh-TW" w:bidi="en-GB"/>
              </w:rPr>
            </w:pPr>
            <w:r w:rsidRPr="003E49A5">
              <w:rPr>
                <w:rFonts w:cs="Traditional Arabic"/>
                <w:bCs/>
                <w:sz w:val="20"/>
                <w:szCs w:val="26"/>
              </w:rPr>
              <w:t>GHz 5,7</w:t>
            </w:r>
          </w:p>
        </w:tc>
      </w:tr>
      <w:tr w:rsidR="006745AC" w:rsidRPr="003E49A5" w14:paraId="6B8154CA" w14:textId="77777777" w:rsidTr="00A70EA6">
        <w:trPr>
          <w:cantSplit/>
          <w:jc w:val="center"/>
        </w:trPr>
        <w:tc>
          <w:tcPr>
            <w:tcW w:w="3257" w:type="dxa"/>
            <w:vAlign w:val="center"/>
            <w:hideMark/>
          </w:tcPr>
          <w:p w14:paraId="4F8DDDB5" w14:textId="77777777" w:rsidR="006745AC" w:rsidRPr="003E49A5" w:rsidRDefault="006745AC" w:rsidP="00374D77">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خسارة "جميع المباني"</w:t>
            </w:r>
          </w:p>
        </w:tc>
        <w:tc>
          <w:tcPr>
            <w:tcW w:w="2124" w:type="dxa"/>
            <w:vAlign w:val="center"/>
            <w:hideMark/>
          </w:tcPr>
          <w:p w14:paraId="107F58DA" w14:textId="4BBE5D3F" w:rsidR="006745AC" w:rsidRPr="003E49A5" w:rsidRDefault="00374D77" w:rsidP="00374D77">
            <w:pPr>
              <w:pStyle w:val="Tabletext"/>
              <w:spacing w:line="240" w:lineRule="exact"/>
              <w:jc w:val="center"/>
              <w:textDirection w:val="tbRlV"/>
              <w:rPr>
                <w:rFonts w:cs="Traditional Arabic"/>
                <w:kern w:val="0"/>
                <w:sz w:val="20"/>
                <w:szCs w:val="26"/>
                <w:lang w:val="ar-SA" w:eastAsia="zh-TW" w:bidi="en-GB"/>
              </w:rPr>
            </w:pPr>
            <w:r w:rsidRPr="003E49A5">
              <w:rPr>
                <w:rFonts w:cs="Traditional Arabic"/>
                <w:sz w:val="20"/>
                <w:szCs w:val="26"/>
              </w:rPr>
              <w:t>dB 10,0</w:t>
            </w:r>
          </w:p>
        </w:tc>
        <w:tc>
          <w:tcPr>
            <w:tcW w:w="2132" w:type="dxa"/>
            <w:vAlign w:val="center"/>
            <w:hideMark/>
          </w:tcPr>
          <w:p w14:paraId="00804C7C" w14:textId="36F722F1" w:rsidR="006745AC" w:rsidRPr="003E49A5" w:rsidRDefault="00374D77" w:rsidP="00374D77">
            <w:pPr>
              <w:pStyle w:val="Tabletext"/>
              <w:bidi/>
              <w:spacing w:line="240" w:lineRule="exact"/>
              <w:jc w:val="center"/>
              <w:textDirection w:val="tbRlV"/>
              <w:rPr>
                <w:rFonts w:cs="Traditional Arabic"/>
                <w:kern w:val="0"/>
                <w:sz w:val="20"/>
                <w:szCs w:val="26"/>
                <w:lang w:val="ar-SA" w:eastAsia="zh-TW" w:bidi="en-GB"/>
              </w:rPr>
            </w:pPr>
            <w:r w:rsidRPr="003E49A5">
              <w:rPr>
                <w:rFonts w:cs="Traditional Arabic"/>
                <w:sz w:val="20"/>
                <w:szCs w:val="26"/>
              </w:rPr>
              <w:t>dB 14,0</w:t>
            </w:r>
          </w:p>
        </w:tc>
        <w:tc>
          <w:tcPr>
            <w:tcW w:w="2116" w:type="dxa"/>
            <w:vAlign w:val="center"/>
            <w:hideMark/>
          </w:tcPr>
          <w:p w14:paraId="5502E7BE" w14:textId="20F9B636" w:rsidR="006745AC" w:rsidRPr="003E49A5" w:rsidRDefault="00374D77" w:rsidP="00374D77">
            <w:pPr>
              <w:pStyle w:val="Tabletext"/>
              <w:bidi/>
              <w:spacing w:line="240" w:lineRule="exact"/>
              <w:jc w:val="center"/>
              <w:textDirection w:val="tbRlV"/>
              <w:rPr>
                <w:rFonts w:cs="Traditional Arabic"/>
                <w:kern w:val="0"/>
                <w:sz w:val="20"/>
                <w:szCs w:val="26"/>
                <w:lang w:val="ar-SA" w:eastAsia="zh-TW" w:bidi="en-GB"/>
              </w:rPr>
            </w:pPr>
            <w:r w:rsidRPr="003E49A5">
              <w:rPr>
                <w:rFonts w:cs="Traditional Arabic"/>
                <w:sz w:val="20"/>
                <w:szCs w:val="26"/>
              </w:rPr>
              <w:t>dB 16,0</w:t>
            </w:r>
          </w:p>
        </w:tc>
      </w:tr>
    </w:tbl>
    <w:p w14:paraId="57D73D8E" w14:textId="77777777" w:rsidR="00A70EA6" w:rsidRPr="003E49A5" w:rsidRDefault="00A70EA6" w:rsidP="00A70EA6">
      <w:pPr>
        <w:pStyle w:val="Tablefin"/>
        <w:bidi/>
        <w:rPr>
          <w:rFonts w:hint="default"/>
          <w:rtl/>
        </w:rPr>
      </w:pPr>
    </w:p>
    <w:p w14:paraId="73BFA739" w14:textId="70169A04" w:rsidR="006745AC" w:rsidRPr="003E49A5" w:rsidRDefault="00374D77" w:rsidP="00374D77">
      <w:pPr>
        <w:pStyle w:val="Heading3"/>
      </w:pPr>
      <w:r w:rsidRPr="003E49A5">
        <w:t>4.3.3</w:t>
      </w:r>
      <w:r w:rsidR="006745AC" w:rsidRPr="003E49A5">
        <w:rPr>
          <w:rtl/>
        </w:rPr>
        <w:tab/>
        <w:t>سيناريوهات حالات الاستخدام وشروط دراسات التأثير على إرسال القدرة لاسلكياً بالحزم</w:t>
      </w:r>
    </w:p>
    <w:p w14:paraId="1A7F201C" w14:textId="213F948F" w:rsidR="006745AC" w:rsidRPr="003E49A5" w:rsidRDefault="006745AC" w:rsidP="00374D77">
      <w:pPr>
        <w:rPr>
          <w:spacing w:val="-4"/>
        </w:rPr>
      </w:pPr>
      <w:r w:rsidRPr="003E49A5">
        <w:rPr>
          <w:spacing w:val="-4"/>
          <w:rtl/>
        </w:rPr>
        <w:t xml:space="preserve">يبين الجدول </w:t>
      </w:r>
      <w:r w:rsidR="00374D77" w:rsidRPr="003E49A5">
        <w:rPr>
          <w:spacing w:val="-4"/>
        </w:rPr>
        <w:t>11</w:t>
      </w:r>
      <w:r w:rsidRPr="003E49A5">
        <w:rPr>
          <w:spacing w:val="-4"/>
          <w:rtl/>
        </w:rPr>
        <w:t xml:space="preserve"> سيناريوهات وشروط استعمال دراسات التأثير على أنظمة إرسال القدرة لاسلكياً بالحزم المستخدمة في دراسات التأثير.</w:t>
      </w:r>
    </w:p>
    <w:p w14:paraId="19FF82F4" w14:textId="23195C8D" w:rsidR="006745AC" w:rsidRPr="003E49A5" w:rsidRDefault="006745AC" w:rsidP="00374D77">
      <w:r w:rsidRPr="003E49A5">
        <w:rPr>
          <w:rtl/>
        </w:rPr>
        <w:t xml:space="preserve">ويُستعمل النظام </w:t>
      </w:r>
      <w:r w:rsidR="00374D77" w:rsidRPr="003E49A5">
        <w:t>4</w:t>
      </w:r>
      <w:r w:rsidRPr="003E49A5">
        <w:rPr>
          <w:rtl/>
        </w:rPr>
        <w:t xml:space="preserve"> أساساً في إرسال القدرة لاسلكياً لشبكة الاستشعار المزوَّدة بالقدرة الكهربائية اللاسلكية. ويُستعمل النظام </w:t>
      </w:r>
      <w:r w:rsidR="00A70EA6" w:rsidRPr="003E49A5">
        <w:t>4</w:t>
      </w:r>
      <w:r w:rsidRPr="003E49A5">
        <w:rPr>
          <w:rtl/>
        </w:rPr>
        <w:t xml:space="preserve"> في بيئة مضبوطة داخل المباني حيث يتحكم مديرو المصانع ودور التمريض وما إلى ذلك بمعدات إرسال القدرة لاسلكياً. ويبلغ استهلاك جهاز الاستشعار للقدرة بضع مئات </w:t>
      </w:r>
      <w:r w:rsidR="00374D77" w:rsidRPr="003E49A5">
        <w:rPr>
          <w:spacing w:val="-2"/>
        </w:rPr>
        <w:t>μ</w:t>
      </w:r>
      <w:r w:rsidR="00374D77" w:rsidRPr="003E49A5">
        <w:rPr>
          <w:spacing w:val="-2"/>
          <w:lang w:val="en-GB"/>
        </w:rPr>
        <w:t>W</w:t>
      </w:r>
      <w:r w:rsidRPr="003E49A5">
        <w:rPr>
          <w:rtl/>
        </w:rPr>
        <w:t xml:space="preserve"> </w:t>
      </w:r>
      <w:r w:rsidRPr="003E49A5">
        <w:rPr>
          <w:rFonts w:ascii="Traditional Arabic" w:hAnsi="Traditional Arabic" w:hint="cs"/>
          <w:rtl/>
        </w:rPr>
        <w:t>أو</w:t>
      </w:r>
      <w:r w:rsidRPr="003E49A5">
        <w:rPr>
          <w:rtl/>
        </w:rPr>
        <w:t xml:space="preserve"> </w:t>
      </w:r>
      <w:r w:rsidRPr="003E49A5">
        <w:rPr>
          <w:rFonts w:ascii="Traditional Arabic" w:hAnsi="Traditional Arabic" w:hint="cs"/>
          <w:rtl/>
        </w:rPr>
        <w:t>أقل</w:t>
      </w:r>
      <w:r w:rsidRPr="003E49A5">
        <w:rPr>
          <w:rtl/>
        </w:rPr>
        <w:t>.</w:t>
      </w:r>
      <w:bookmarkStart w:id="20" w:name="_Hlk71198214"/>
      <w:bookmarkEnd w:id="20"/>
    </w:p>
    <w:p w14:paraId="7A4F87A1" w14:textId="08B90D9E" w:rsidR="006745AC" w:rsidRPr="003E49A5" w:rsidRDefault="006745AC" w:rsidP="00374D77">
      <w:r w:rsidRPr="003E49A5">
        <w:rPr>
          <w:rtl/>
        </w:rPr>
        <w:t xml:space="preserve">ويُستعمل النظامان </w:t>
      </w:r>
      <w:r w:rsidR="00374D77" w:rsidRPr="003E49A5">
        <w:t>5</w:t>
      </w:r>
      <w:r w:rsidRPr="003E49A5">
        <w:rPr>
          <w:rtl/>
        </w:rPr>
        <w:t xml:space="preserve"> و</w:t>
      </w:r>
      <w:r w:rsidR="00374D77" w:rsidRPr="003E49A5">
        <w:t>6</w:t>
      </w:r>
      <w:r w:rsidRPr="003E49A5">
        <w:rPr>
          <w:rtl/>
        </w:rPr>
        <w:t xml:space="preserve"> أساساً في إرسال القدرة لاسلكياً لشاشات العرض الصغيرة بالإضافة إلى تطبيق النظام </w:t>
      </w:r>
      <w:r w:rsidR="00374D77" w:rsidRPr="003E49A5">
        <w:t>4</w:t>
      </w:r>
      <w:r w:rsidRPr="003E49A5">
        <w:rPr>
          <w:rtl/>
        </w:rPr>
        <w:t xml:space="preserve">. ويُستعمل النظامان </w:t>
      </w:r>
      <w:r w:rsidR="00374D77" w:rsidRPr="003E49A5">
        <w:t>5</w:t>
      </w:r>
      <w:r w:rsidRPr="003E49A5">
        <w:rPr>
          <w:rtl/>
        </w:rPr>
        <w:t xml:space="preserve"> و</w:t>
      </w:r>
      <w:r w:rsidR="00374D77" w:rsidRPr="003E49A5">
        <w:t>6</w:t>
      </w:r>
      <w:r w:rsidRPr="003E49A5">
        <w:rPr>
          <w:rtl/>
        </w:rPr>
        <w:t xml:space="preserve"> في بيئة مضبوطة داخل المباني حيث يتحكم مديرو المصانع والمنشآت والمستودعات وما إلى ذلك بمعدات إرسال القدرة لاسلكياً. ويتطلب إرسال القدرة إلى أجهزة الاستقبال قدرةً تصل إلى عدة واطات.</w:t>
      </w:r>
    </w:p>
    <w:p w14:paraId="42A05352" w14:textId="64359B9A" w:rsidR="00374D77" w:rsidRPr="003E49A5" w:rsidRDefault="00374D77" w:rsidP="00374D77">
      <w:pPr>
        <w:pStyle w:val="TableNo"/>
        <w:rPr>
          <w:rtl/>
        </w:rPr>
      </w:pPr>
      <w:r w:rsidRPr="003E49A5">
        <w:rPr>
          <w:rtl/>
        </w:rPr>
        <w:t>الجدول</w:t>
      </w:r>
      <w:r w:rsidRPr="003E49A5">
        <w:rPr>
          <w:rFonts w:hint="cs"/>
          <w:rtl/>
        </w:rPr>
        <w:t xml:space="preserve"> </w:t>
      </w:r>
      <w:r w:rsidRPr="003E49A5">
        <w:t>11</w:t>
      </w:r>
    </w:p>
    <w:p w14:paraId="1BA95199" w14:textId="18474A98" w:rsidR="00374D77" w:rsidRPr="003E49A5" w:rsidRDefault="00374D77" w:rsidP="00374D77">
      <w:pPr>
        <w:pStyle w:val="Tabletitle"/>
      </w:pPr>
      <w:r w:rsidRPr="003E49A5">
        <w:rPr>
          <w:rtl/>
        </w:rPr>
        <w:t>سيناريوهات وشروط استخدام أنظمة إرسال القدرة لاسلكياً بالحزم</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07"/>
        <w:gridCol w:w="2408"/>
        <w:gridCol w:w="2408"/>
        <w:gridCol w:w="2406"/>
        <w:gridCol w:w="10"/>
      </w:tblGrid>
      <w:tr w:rsidR="006745AC" w:rsidRPr="003E49A5" w14:paraId="4C8DD402"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51DACBCF" w14:textId="77777777" w:rsidR="006745AC" w:rsidRPr="003E49A5" w:rsidRDefault="006745AC" w:rsidP="00A70EA6">
            <w:pPr>
              <w:pStyle w:val="Tablehead0"/>
              <w:bidi/>
              <w:spacing w:before="40" w:after="40" w:line="240" w:lineRule="exact"/>
              <w:textDirection w:val="tbRlV"/>
              <w:rPr>
                <w:rFonts w:cs="Traditional Arabic"/>
                <w:bCs/>
                <w:sz w:val="20"/>
                <w:szCs w:val="26"/>
                <w:lang w:val="ar-SA" w:eastAsia="zh-TW" w:bidi="en-GB"/>
              </w:rPr>
            </w:pPr>
            <w:r w:rsidRPr="003E49A5">
              <w:rPr>
                <w:rFonts w:cs="Traditional Arabic"/>
                <w:bCs/>
                <w:sz w:val="20"/>
                <w:szCs w:val="26"/>
                <w:rtl/>
              </w:rPr>
              <w:t>أنظمة إرسال القدرة لاسلكياً بالحزم</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51C998F1" w14:textId="0BC0560D" w:rsidR="006745AC" w:rsidRPr="003E49A5" w:rsidRDefault="00374D77" w:rsidP="00A70EA6">
            <w:pPr>
              <w:pStyle w:val="Tablehead0"/>
              <w:bidi/>
              <w:spacing w:before="40" w:after="40" w:line="240" w:lineRule="exact"/>
              <w:textDirection w:val="tbRlV"/>
              <w:rPr>
                <w:rFonts w:cs="Traditional Arabic"/>
                <w:bCs/>
                <w:sz w:val="20"/>
                <w:szCs w:val="26"/>
                <w:lang w:bidi="ar-SY"/>
              </w:rPr>
            </w:pPr>
            <w:r w:rsidRPr="003E49A5">
              <w:rPr>
                <w:rFonts w:cs="Traditional Arabic" w:hint="cs"/>
                <w:bCs/>
                <w:sz w:val="20"/>
                <w:szCs w:val="26"/>
                <w:rtl/>
                <w:lang w:bidi="ar-SY"/>
              </w:rPr>
              <w:t xml:space="preserve">النظام </w:t>
            </w:r>
            <w:r w:rsidRPr="003E49A5">
              <w:rPr>
                <w:rFonts w:cs="Traditional Arabic"/>
                <w:bCs/>
                <w:sz w:val="20"/>
                <w:szCs w:val="26"/>
                <w:lang w:bidi="ar-SY"/>
              </w:rPr>
              <w:t>4</w:t>
            </w:r>
            <w:r w:rsidRPr="003E49A5">
              <w:rPr>
                <w:rFonts w:cs="Traditional Arabic"/>
                <w:bCs/>
                <w:sz w:val="20"/>
                <w:szCs w:val="26"/>
                <w:rtl/>
                <w:lang w:bidi="ar-SY"/>
              </w:rPr>
              <w:br/>
            </w:r>
            <w:r w:rsidRPr="003E49A5">
              <w:rPr>
                <w:rFonts w:cs="Traditional Arabic" w:hint="cs"/>
                <w:bCs/>
                <w:sz w:val="20"/>
                <w:szCs w:val="26"/>
                <w:rtl/>
                <w:lang w:bidi="ar-SY"/>
              </w:rPr>
              <w:t xml:space="preserve">النطاق </w:t>
            </w:r>
            <w:r w:rsidRPr="003E49A5">
              <w:rPr>
                <w:rFonts w:cs="Traditional Arabic"/>
                <w:bCs/>
                <w:sz w:val="20"/>
                <w:szCs w:val="26"/>
                <w:lang w:bidi="ar-SY"/>
              </w:rPr>
              <w:t>MHz 920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3DFD4019" w14:textId="35AF6A67" w:rsidR="006745AC" w:rsidRPr="003E49A5" w:rsidRDefault="00374D77" w:rsidP="00A70EA6">
            <w:pPr>
              <w:pStyle w:val="Tablehead0"/>
              <w:bidi/>
              <w:spacing w:before="40" w:after="40" w:line="240" w:lineRule="exact"/>
              <w:textDirection w:val="tbRlV"/>
              <w:rPr>
                <w:rFonts w:cs="Traditional Arabic"/>
                <w:bCs/>
                <w:sz w:val="20"/>
                <w:szCs w:val="26"/>
                <w:rtl/>
                <w:lang w:val="ar-SA" w:eastAsia="zh-TW" w:bidi="ar-SY"/>
              </w:rPr>
            </w:pPr>
            <w:r w:rsidRPr="003E49A5">
              <w:rPr>
                <w:rFonts w:cs="Traditional Arabic" w:hint="cs"/>
                <w:bCs/>
                <w:sz w:val="20"/>
                <w:szCs w:val="26"/>
                <w:rtl/>
              </w:rPr>
              <w:t xml:space="preserve">النظام </w:t>
            </w:r>
            <w:r w:rsidRPr="003E49A5">
              <w:rPr>
                <w:rFonts w:cs="Traditional Arabic"/>
                <w:bCs/>
                <w:sz w:val="20"/>
                <w:szCs w:val="26"/>
              </w:rPr>
              <w:t>5</w:t>
            </w:r>
            <w:r w:rsidRPr="003E49A5">
              <w:rPr>
                <w:rFonts w:cs="Traditional Arabic"/>
                <w:bCs/>
                <w:sz w:val="20"/>
                <w:szCs w:val="26"/>
                <w:rtl/>
                <w:lang w:bidi="ar-SY"/>
              </w:rPr>
              <w:br/>
            </w:r>
            <w:r w:rsidRPr="003E49A5">
              <w:rPr>
                <w:rFonts w:cs="Traditional Arabic" w:hint="cs"/>
                <w:bCs/>
                <w:sz w:val="20"/>
                <w:szCs w:val="26"/>
                <w:rtl/>
                <w:lang w:bidi="ar-SY"/>
              </w:rPr>
              <w:t xml:space="preserve">النظام </w:t>
            </w:r>
            <w:r w:rsidRPr="003E49A5">
              <w:rPr>
                <w:rFonts w:cs="Traditional Arabic"/>
                <w:bCs/>
                <w:sz w:val="20"/>
                <w:szCs w:val="26"/>
                <w:lang w:bidi="ar-SY"/>
              </w:rPr>
              <w:t>GHz 2,4</w:t>
            </w:r>
          </w:p>
        </w:tc>
        <w:tc>
          <w:tcPr>
            <w:tcW w:w="2406" w:type="dxa"/>
            <w:tcBorders>
              <w:top w:val="single" w:sz="4" w:space="0" w:color="auto"/>
              <w:left w:val="single" w:sz="4" w:space="0" w:color="auto"/>
              <w:bottom w:val="single" w:sz="4" w:space="0" w:color="auto"/>
              <w:right w:val="single" w:sz="4" w:space="0" w:color="auto"/>
            </w:tcBorders>
            <w:noWrap/>
            <w:vAlign w:val="center"/>
            <w:hideMark/>
          </w:tcPr>
          <w:p w14:paraId="3790E429" w14:textId="6180FC63" w:rsidR="006745AC" w:rsidRPr="003E49A5" w:rsidRDefault="00374D77" w:rsidP="00A70EA6">
            <w:pPr>
              <w:pStyle w:val="Tablehead0"/>
              <w:bidi/>
              <w:spacing w:before="40" w:after="40" w:line="240" w:lineRule="exact"/>
              <w:textDirection w:val="tbRlV"/>
              <w:rPr>
                <w:rFonts w:cs="Traditional Arabic"/>
                <w:bCs/>
                <w:sz w:val="20"/>
                <w:szCs w:val="26"/>
                <w:rtl/>
                <w:lang w:val="ar-SA" w:eastAsia="zh-TW" w:bidi="ar-SY"/>
              </w:rPr>
            </w:pPr>
            <w:r w:rsidRPr="003E49A5">
              <w:rPr>
                <w:rFonts w:cs="Traditional Arabic" w:hint="cs"/>
                <w:bCs/>
                <w:sz w:val="20"/>
                <w:szCs w:val="26"/>
                <w:rtl/>
              </w:rPr>
              <w:t xml:space="preserve">النظام </w:t>
            </w:r>
            <w:r w:rsidRPr="003E49A5">
              <w:rPr>
                <w:rFonts w:cs="Traditional Arabic"/>
                <w:bCs/>
                <w:sz w:val="20"/>
                <w:szCs w:val="26"/>
              </w:rPr>
              <w:t>6</w:t>
            </w:r>
            <w:r w:rsidRPr="003E49A5">
              <w:rPr>
                <w:rFonts w:cs="Traditional Arabic"/>
                <w:bCs/>
                <w:sz w:val="20"/>
                <w:szCs w:val="26"/>
                <w:rtl/>
                <w:lang w:bidi="ar-SY"/>
              </w:rPr>
              <w:br/>
            </w:r>
            <w:r w:rsidRPr="003E49A5">
              <w:rPr>
                <w:rFonts w:cs="Traditional Arabic" w:hint="cs"/>
                <w:bCs/>
                <w:sz w:val="20"/>
                <w:szCs w:val="26"/>
                <w:rtl/>
                <w:lang w:bidi="ar-SY"/>
              </w:rPr>
              <w:t xml:space="preserve">النطاق </w:t>
            </w:r>
            <w:r w:rsidRPr="003E49A5">
              <w:rPr>
                <w:rFonts w:cs="Traditional Arabic"/>
                <w:bCs/>
                <w:sz w:val="20"/>
                <w:szCs w:val="26"/>
                <w:lang w:bidi="ar-SY"/>
              </w:rPr>
              <w:t>GHz 5,7</w:t>
            </w:r>
          </w:p>
        </w:tc>
      </w:tr>
      <w:tr w:rsidR="006745AC" w:rsidRPr="003E49A5" w14:paraId="0689623F"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780B25C4" w14:textId="160EE253"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بيئة الاستعمال</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EB4D69F" w14:textId="6905D14C"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مصنع (داخل المباني) ودار تمريض وما إلى ذلك</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A9A8CDE" w14:textId="1F3B2D4C"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مصنع (داخل المباني)، منشأة (داخل المباني)، مستودع، وما إلى ذلك</w:t>
            </w:r>
          </w:p>
        </w:tc>
        <w:tc>
          <w:tcPr>
            <w:tcW w:w="2406" w:type="dxa"/>
            <w:tcBorders>
              <w:top w:val="single" w:sz="4" w:space="0" w:color="auto"/>
              <w:left w:val="single" w:sz="4" w:space="0" w:color="auto"/>
              <w:bottom w:val="single" w:sz="4" w:space="0" w:color="auto"/>
              <w:right w:val="single" w:sz="4" w:space="0" w:color="auto"/>
            </w:tcBorders>
            <w:vAlign w:val="center"/>
            <w:hideMark/>
          </w:tcPr>
          <w:p w14:paraId="761B0B32" w14:textId="3C458A89"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مصنع (داخل المباني)، منشأة (داخل المباني)، مستودع، وما إلى ذلك</w:t>
            </w:r>
          </w:p>
        </w:tc>
      </w:tr>
      <w:tr w:rsidR="006745AC" w:rsidRPr="003E49A5" w14:paraId="1CA04845"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5F8ABFB6"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التطبيق</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8E98521" w14:textId="77777777"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الشحن الكهربائي وإمدادات القدرة الكهربائية إلى شبكة الاستشعار</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1A51EEC" w14:textId="77777777"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الشحن الكهربائي وإمدادات القدرة الكهربائية في أجهزة الاستشعار وأجهزة العرض والمعلومات</w:t>
            </w:r>
          </w:p>
        </w:tc>
        <w:tc>
          <w:tcPr>
            <w:tcW w:w="2406" w:type="dxa"/>
            <w:tcBorders>
              <w:top w:val="single" w:sz="4" w:space="0" w:color="auto"/>
              <w:left w:val="single" w:sz="4" w:space="0" w:color="auto"/>
              <w:bottom w:val="single" w:sz="4" w:space="0" w:color="auto"/>
              <w:right w:val="single" w:sz="4" w:space="0" w:color="auto"/>
            </w:tcBorders>
            <w:vAlign w:val="center"/>
            <w:hideMark/>
          </w:tcPr>
          <w:p w14:paraId="16A03F12" w14:textId="77777777"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الشحن الكهربائي وإمدادات القدرة الكهربائية في أجهزة الاستشعار وأجهزة العرض والمعلومات</w:t>
            </w:r>
          </w:p>
        </w:tc>
      </w:tr>
      <w:tr w:rsidR="006745AC" w:rsidRPr="003E49A5" w14:paraId="6417E0A4"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4C01316B"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 xml:space="preserve">عدد أجهزة الاستقبال لكل مرسل </w:t>
            </w:r>
            <w:r w:rsidRPr="003E49A5">
              <w:rPr>
                <w:rFonts w:cs="Traditional Arabic"/>
                <w:sz w:val="20"/>
                <w:szCs w:val="26"/>
              </w:rPr>
              <w:t>WPT</w:t>
            </w:r>
            <w:r w:rsidRPr="003E49A5">
              <w:rPr>
                <w:rFonts w:cs="Traditional Arabic"/>
                <w:sz w:val="20"/>
                <w:szCs w:val="26"/>
                <w:rtl/>
              </w:rPr>
              <w:t xml:space="preserve"> واحد</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4D1B21B" w14:textId="26A317AA" w:rsidR="006745AC" w:rsidRPr="003E49A5" w:rsidRDefault="006745AC" w:rsidP="00A70EA6">
            <w:pPr>
              <w:pStyle w:val="Tabletext"/>
              <w:bidi/>
              <w:spacing w:line="240" w:lineRule="exact"/>
              <w:textDirection w:val="tbRlV"/>
              <w:rPr>
                <w:rFonts w:cs="Traditional Arabic"/>
                <w:spacing w:val="-6"/>
                <w:sz w:val="20"/>
                <w:szCs w:val="26"/>
                <w:lang w:val="ar-SA" w:eastAsia="zh-TW" w:bidi="en-GB"/>
              </w:rPr>
            </w:pPr>
            <w:r w:rsidRPr="003E49A5">
              <w:rPr>
                <w:rFonts w:cs="Traditional Arabic"/>
                <w:spacing w:val="-6"/>
                <w:sz w:val="20"/>
                <w:szCs w:val="26"/>
                <w:rtl/>
              </w:rPr>
              <w:t xml:space="preserve">من </w:t>
            </w:r>
            <w:r w:rsidR="00374D77" w:rsidRPr="003E49A5">
              <w:rPr>
                <w:rFonts w:cs="Traditional Arabic"/>
                <w:spacing w:val="-6"/>
                <w:sz w:val="20"/>
                <w:szCs w:val="26"/>
              </w:rPr>
              <w:t>5</w:t>
            </w:r>
            <w:r w:rsidRPr="003E49A5">
              <w:rPr>
                <w:rFonts w:cs="Traditional Arabic"/>
                <w:spacing w:val="-6"/>
                <w:sz w:val="20"/>
                <w:szCs w:val="26"/>
                <w:rtl/>
              </w:rPr>
              <w:t xml:space="preserve"> إلى </w:t>
            </w:r>
            <w:r w:rsidR="00374D77" w:rsidRPr="003E49A5">
              <w:rPr>
                <w:rFonts w:cs="Traditional Arabic"/>
                <w:spacing w:val="-6"/>
                <w:sz w:val="20"/>
                <w:szCs w:val="26"/>
              </w:rPr>
              <w:t>10</w:t>
            </w:r>
            <w:r w:rsidRPr="003E49A5">
              <w:rPr>
                <w:rFonts w:cs="Traditional Arabic"/>
                <w:spacing w:val="-6"/>
                <w:sz w:val="20"/>
                <w:szCs w:val="26"/>
                <w:rtl/>
              </w:rPr>
              <w:t xml:space="preserve"> أجهزة (الاستقبال المتزامن)</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BAAA6A6" w14:textId="13B1A21C"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من جهاز إلى عدة عشرات الأجهزة (استقبال متعا</w:t>
            </w:r>
            <w:r w:rsidR="00A70EA6" w:rsidRPr="003E49A5">
              <w:rPr>
                <w:rFonts w:cs="Traditional Arabic" w:hint="cs"/>
                <w:spacing w:val="-4"/>
                <w:sz w:val="20"/>
                <w:szCs w:val="26"/>
                <w:rtl/>
                <w:lang w:bidi="ar-EG"/>
              </w:rPr>
              <w:t>ق</w:t>
            </w:r>
            <w:r w:rsidRPr="003E49A5">
              <w:rPr>
                <w:rFonts w:cs="Traditional Arabic"/>
                <w:spacing w:val="-4"/>
                <w:sz w:val="20"/>
                <w:szCs w:val="26"/>
                <w:rtl/>
              </w:rPr>
              <w:t>ب أو تتابعي)</w:t>
            </w:r>
          </w:p>
        </w:tc>
        <w:tc>
          <w:tcPr>
            <w:tcW w:w="2406" w:type="dxa"/>
            <w:tcBorders>
              <w:top w:val="single" w:sz="4" w:space="0" w:color="auto"/>
              <w:left w:val="single" w:sz="4" w:space="0" w:color="auto"/>
              <w:bottom w:val="single" w:sz="4" w:space="0" w:color="auto"/>
              <w:right w:val="single" w:sz="4" w:space="0" w:color="auto"/>
            </w:tcBorders>
            <w:vAlign w:val="center"/>
            <w:hideMark/>
          </w:tcPr>
          <w:p w14:paraId="3CC81D46" w14:textId="2ACF2D33"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من جهاز إلى عدة عشرات الأجهزة (استقبال متعا</w:t>
            </w:r>
            <w:r w:rsidR="00A70EA6" w:rsidRPr="003E49A5">
              <w:rPr>
                <w:rFonts w:cs="Traditional Arabic" w:hint="cs"/>
                <w:spacing w:val="-4"/>
                <w:sz w:val="20"/>
                <w:szCs w:val="26"/>
                <w:rtl/>
              </w:rPr>
              <w:t>ق</w:t>
            </w:r>
            <w:r w:rsidRPr="003E49A5">
              <w:rPr>
                <w:rFonts w:cs="Traditional Arabic"/>
                <w:spacing w:val="-4"/>
                <w:sz w:val="20"/>
                <w:szCs w:val="26"/>
                <w:rtl/>
              </w:rPr>
              <w:t>ب أو تتابعي)</w:t>
            </w:r>
            <w:bookmarkStart w:id="21" w:name="_Hlk71197955"/>
            <w:bookmarkEnd w:id="21"/>
          </w:p>
        </w:tc>
      </w:tr>
      <w:tr w:rsidR="006745AC" w:rsidRPr="003E49A5" w14:paraId="718107B6"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0311E818"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مدى القدرة</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101A580" w14:textId="247B9F73"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 xml:space="preserve">من عدة </w:t>
            </w:r>
            <w:r w:rsidR="00374D77" w:rsidRPr="003E49A5">
              <w:rPr>
                <w:rFonts w:cs="Traditional Arabic"/>
                <w:sz w:val="20"/>
                <w:szCs w:val="26"/>
              </w:rPr>
              <w:t>μ</w:t>
            </w:r>
            <w:r w:rsidR="00374D77" w:rsidRPr="003E49A5">
              <w:rPr>
                <w:rFonts w:cs="Traditional Arabic"/>
                <w:sz w:val="20"/>
                <w:szCs w:val="26"/>
                <w:lang w:val="en-GB"/>
              </w:rPr>
              <w:t>W</w:t>
            </w:r>
            <w:r w:rsidRPr="003E49A5">
              <w:rPr>
                <w:rFonts w:cs="Traditional Arabic"/>
                <w:sz w:val="20"/>
                <w:szCs w:val="26"/>
                <w:rtl/>
              </w:rPr>
              <w:t xml:space="preserve"> </w:t>
            </w:r>
            <w:r w:rsidRPr="003E49A5">
              <w:rPr>
                <w:rFonts w:cs="Traditional Arabic" w:hint="cs"/>
                <w:sz w:val="20"/>
                <w:szCs w:val="26"/>
                <w:rtl/>
              </w:rPr>
              <w:t>إلى</w:t>
            </w:r>
            <w:r w:rsidRPr="003E49A5">
              <w:rPr>
                <w:rFonts w:cs="Traditional Arabic"/>
                <w:sz w:val="20"/>
                <w:szCs w:val="26"/>
                <w:rtl/>
              </w:rPr>
              <w:t xml:space="preserve"> </w:t>
            </w:r>
            <w:r w:rsidRPr="003E49A5">
              <w:rPr>
                <w:rFonts w:cs="Traditional Arabic" w:hint="cs"/>
                <w:sz w:val="20"/>
                <w:szCs w:val="26"/>
                <w:rtl/>
              </w:rPr>
              <w:t>عدة</w:t>
            </w:r>
            <w:r w:rsidRPr="003E49A5">
              <w:rPr>
                <w:rFonts w:cs="Traditional Arabic"/>
                <w:sz w:val="20"/>
                <w:szCs w:val="26"/>
                <w:rtl/>
              </w:rPr>
              <w:t xml:space="preserve"> </w:t>
            </w:r>
            <w:r w:rsidRPr="003E49A5">
              <w:rPr>
                <w:rFonts w:cs="Traditional Arabic" w:hint="cs"/>
                <w:sz w:val="20"/>
                <w:szCs w:val="26"/>
                <w:rtl/>
              </w:rPr>
              <w:t>مئات</w:t>
            </w:r>
            <w:r w:rsidRPr="003E49A5">
              <w:rPr>
                <w:rFonts w:cs="Traditional Arabic"/>
                <w:sz w:val="20"/>
                <w:szCs w:val="26"/>
                <w:rtl/>
              </w:rPr>
              <w:t xml:space="preserve"> </w:t>
            </w:r>
            <w:r w:rsidR="00374D77" w:rsidRPr="003E49A5">
              <w:rPr>
                <w:rFonts w:cs="Traditional Arabic"/>
                <w:sz w:val="20"/>
                <w:szCs w:val="26"/>
              </w:rPr>
              <w:t>μ</w:t>
            </w:r>
            <w:r w:rsidR="00374D77" w:rsidRPr="003E49A5">
              <w:rPr>
                <w:rFonts w:cs="Traditional Arabic"/>
                <w:sz w:val="20"/>
                <w:szCs w:val="26"/>
                <w:lang w:val="en-GB"/>
              </w:rPr>
              <w:t>W</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73715F7" w14:textId="005F645F" w:rsidR="006745AC" w:rsidRPr="003E49A5" w:rsidRDefault="00374D77" w:rsidP="00A70EA6">
            <w:pPr>
              <w:pStyle w:val="Tabletext"/>
              <w:bidi/>
              <w:spacing w:line="240" w:lineRule="exact"/>
              <w:textDirection w:val="tbRlV"/>
              <w:rPr>
                <w:rFonts w:cs="Traditional Arabic"/>
                <w:sz w:val="20"/>
                <w:szCs w:val="26"/>
                <w:lang w:bidi="ar-SY"/>
              </w:rPr>
            </w:pPr>
            <w:r w:rsidRPr="003E49A5">
              <w:rPr>
                <w:rFonts w:cs="Traditional Arabic" w:hint="cs"/>
                <w:sz w:val="20"/>
                <w:szCs w:val="26"/>
                <w:rtl/>
                <w:lang w:bidi="ar-SY"/>
              </w:rPr>
              <w:t xml:space="preserve">من </w:t>
            </w:r>
            <w:proofErr w:type="spellStart"/>
            <w:r w:rsidRPr="003E49A5">
              <w:rPr>
                <w:rFonts w:cs="Traditional Arabic"/>
                <w:sz w:val="20"/>
                <w:szCs w:val="26"/>
                <w:lang w:bidi="ar-SY"/>
              </w:rPr>
              <w:t>mW</w:t>
            </w:r>
            <w:proofErr w:type="spellEnd"/>
            <w:r w:rsidRPr="003E49A5">
              <w:rPr>
                <w:rFonts w:cs="Traditional Arabic"/>
                <w:sz w:val="20"/>
                <w:szCs w:val="26"/>
                <w:lang w:bidi="ar-SY"/>
              </w:rPr>
              <w:t xml:space="preserve"> 50</w:t>
            </w:r>
            <w:r w:rsidRPr="003E49A5">
              <w:rPr>
                <w:rFonts w:cs="Traditional Arabic" w:hint="cs"/>
                <w:sz w:val="20"/>
                <w:szCs w:val="26"/>
                <w:rtl/>
                <w:lang w:bidi="ar-SY"/>
              </w:rPr>
              <w:t xml:space="preserve"> إلى </w:t>
            </w:r>
            <w:r w:rsidRPr="003E49A5">
              <w:rPr>
                <w:rFonts w:cs="Traditional Arabic"/>
                <w:sz w:val="20"/>
                <w:szCs w:val="26"/>
                <w:lang w:bidi="ar-SY"/>
              </w:rPr>
              <w:t>W 2</w:t>
            </w:r>
          </w:p>
        </w:tc>
        <w:tc>
          <w:tcPr>
            <w:tcW w:w="2406" w:type="dxa"/>
            <w:tcBorders>
              <w:top w:val="single" w:sz="4" w:space="0" w:color="auto"/>
              <w:left w:val="single" w:sz="4" w:space="0" w:color="auto"/>
              <w:bottom w:val="single" w:sz="4" w:space="0" w:color="auto"/>
              <w:right w:val="single" w:sz="4" w:space="0" w:color="auto"/>
            </w:tcBorders>
            <w:vAlign w:val="center"/>
            <w:hideMark/>
          </w:tcPr>
          <w:p w14:paraId="375275E1" w14:textId="1F466A05" w:rsidR="006745AC" w:rsidRPr="003E49A5" w:rsidRDefault="006745AC" w:rsidP="00A70EA6">
            <w:pPr>
              <w:pStyle w:val="Tabletext"/>
              <w:bidi/>
              <w:spacing w:line="240" w:lineRule="exact"/>
              <w:textDirection w:val="tbRlV"/>
              <w:rPr>
                <w:rFonts w:cs="Traditional Arabic"/>
                <w:spacing w:val="-4"/>
                <w:sz w:val="20"/>
                <w:szCs w:val="26"/>
                <w:lang w:val="ar-SA" w:eastAsia="zh-TW" w:bidi="en-GB"/>
              </w:rPr>
            </w:pPr>
            <w:r w:rsidRPr="003E49A5">
              <w:rPr>
                <w:rFonts w:cs="Traditional Arabic"/>
                <w:spacing w:val="-4"/>
                <w:sz w:val="20"/>
                <w:szCs w:val="26"/>
                <w:rtl/>
              </w:rPr>
              <w:t>من عدة </w:t>
            </w:r>
            <w:proofErr w:type="spellStart"/>
            <w:r w:rsidRPr="003E49A5">
              <w:rPr>
                <w:rFonts w:cs="Traditional Arabic"/>
                <w:spacing w:val="-4"/>
                <w:sz w:val="20"/>
                <w:szCs w:val="26"/>
              </w:rPr>
              <w:t>mW</w:t>
            </w:r>
            <w:proofErr w:type="spellEnd"/>
            <w:r w:rsidRPr="003E49A5">
              <w:rPr>
                <w:rFonts w:cs="Traditional Arabic"/>
                <w:spacing w:val="-4"/>
                <w:sz w:val="20"/>
                <w:szCs w:val="26"/>
                <w:rtl/>
              </w:rPr>
              <w:t xml:space="preserve"> إلى عدة مئات </w:t>
            </w:r>
            <w:proofErr w:type="spellStart"/>
            <w:r w:rsidRPr="003E49A5">
              <w:rPr>
                <w:rFonts w:cs="Traditional Arabic"/>
                <w:spacing w:val="-4"/>
                <w:sz w:val="20"/>
                <w:szCs w:val="26"/>
              </w:rPr>
              <w:t>mW</w:t>
            </w:r>
            <w:bookmarkStart w:id="22" w:name="_Hlk71197859"/>
            <w:bookmarkEnd w:id="22"/>
            <w:proofErr w:type="spellEnd"/>
          </w:p>
        </w:tc>
      </w:tr>
      <w:tr w:rsidR="006745AC" w:rsidRPr="003E49A5" w14:paraId="5FBDACAE" w14:textId="77777777" w:rsidTr="00583249">
        <w:trPr>
          <w:gridAfter w:val="1"/>
          <w:wAfter w:w="10" w:type="dxa"/>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7E11BC30" w14:textId="77777777" w:rsidR="006745AC" w:rsidRPr="003E49A5" w:rsidRDefault="006745AC" w:rsidP="00A70EA6">
            <w:pPr>
              <w:pStyle w:val="Tabletext"/>
              <w:bidi/>
              <w:spacing w:line="240" w:lineRule="exact"/>
              <w:jc w:val="left"/>
              <w:textDirection w:val="tbRlV"/>
              <w:rPr>
                <w:rFonts w:cs="Traditional Arabic"/>
                <w:sz w:val="20"/>
                <w:szCs w:val="26"/>
                <w:lang w:val="ar-SA" w:eastAsia="zh-TW" w:bidi="en-GB"/>
              </w:rPr>
            </w:pPr>
            <w:r w:rsidRPr="003E49A5">
              <w:rPr>
                <w:rFonts w:cs="Traditional Arabic"/>
                <w:sz w:val="20"/>
                <w:szCs w:val="26"/>
                <w:rtl/>
              </w:rPr>
              <w:t>مسافة نقل القدرة الكهربائية</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96D6D02" w14:textId="374A038D" w:rsidR="006745AC" w:rsidRPr="003E49A5" w:rsidRDefault="006745AC" w:rsidP="00A70EA6">
            <w:pPr>
              <w:pStyle w:val="Tabletext"/>
              <w:bidi/>
              <w:spacing w:line="240" w:lineRule="exact"/>
              <w:jc w:val="left"/>
              <w:textDirection w:val="tbRlV"/>
              <w:rPr>
                <w:rFonts w:cs="Traditional Arabic"/>
                <w:sz w:val="20"/>
                <w:szCs w:val="26"/>
                <w:lang w:val="ar-SA" w:eastAsia="zh-TW" w:bidi="en-GB"/>
              </w:rPr>
            </w:pPr>
            <w:r w:rsidRPr="003E49A5">
              <w:rPr>
                <w:rFonts w:cs="Traditional Arabic"/>
                <w:sz w:val="20"/>
                <w:szCs w:val="26"/>
                <w:rtl/>
              </w:rPr>
              <w:t xml:space="preserve">أقل من </w:t>
            </w:r>
            <w:r w:rsidR="00374D77" w:rsidRPr="003E49A5">
              <w:rPr>
                <w:rFonts w:cs="Traditional Arabic"/>
                <w:sz w:val="20"/>
                <w:szCs w:val="26"/>
              </w:rPr>
              <w:t>m 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5FBAB09" w14:textId="01BF6914" w:rsidR="006745AC" w:rsidRPr="003E49A5" w:rsidRDefault="006745AC" w:rsidP="00A70EA6">
            <w:pPr>
              <w:pStyle w:val="Tabletext"/>
              <w:bidi/>
              <w:spacing w:line="240" w:lineRule="exact"/>
              <w:jc w:val="left"/>
              <w:textDirection w:val="tbRlV"/>
              <w:rPr>
                <w:rFonts w:cs="Traditional Arabic"/>
                <w:sz w:val="20"/>
                <w:szCs w:val="26"/>
                <w:lang w:val="ar-SA" w:eastAsia="zh-TW" w:bidi="en-GB"/>
              </w:rPr>
            </w:pPr>
            <w:r w:rsidRPr="003E49A5">
              <w:rPr>
                <w:rFonts w:cs="Traditional Arabic"/>
                <w:sz w:val="20"/>
                <w:szCs w:val="26"/>
                <w:rtl/>
              </w:rPr>
              <w:t xml:space="preserve">أقل من </w:t>
            </w:r>
            <w:r w:rsidR="00374D77" w:rsidRPr="003E49A5">
              <w:rPr>
                <w:rFonts w:cs="Traditional Arabic"/>
                <w:sz w:val="20"/>
                <w:szCs w:val="26"/>
              </w:rPr>
              <w:t>m 10</w:t>
            </w:r>
          </w:p>
        </w:tc>
        <w:tc>
          <w:tcPr>
            <w:tcW w:w="2406" w:type="dxa"/>
            <w:tcBorders>
              <w:top w:val="single" w:sz="4" w:space="0" w:color="auto"/>
              <w:left w:val="single" w:sz="4" w:space="0" w:color="auto"/>
              <w:bottom w:val="single" w:sz="4" w:space="0" w:color="auto"/>
              <w:right w:val="single" w:sz="4" w:space="0" w:color="auto"/>
            </w:tcBorders>
            <w:vAlign w:val="center"/>
            <w:hideMark/>
          </w:tcPr>
          <w:p w14:paraId="62DD52C8" w14:textId="0A678E3D" w:rsidR="006745AC" w:rsidRPr="003E49A5" w:rsidRDefault="006745AC" w:rsidP="00A70EA6">
            <w:pPr>
              <w:pStyle w:val="Tabletext"/>
              <w:bidi/>
              <w:spacing w:line="240" w:lineRule="exact"/>
              <w:jc w:val="left"/>
              <w:textDirection w:val="tbRlV"/>
              <w:rPr>
                <w:rFonts w:cs="Traditional Arabic"/>
                <w:sz w:val="20"/>
                <w:szCs w:val="26"/>
                <w:lang w:val="ar-SA" w:eastAsia="zh-TW" w:bidi="en-GB"/>
              </w:rPr>
            </w:pPr>
            <w:r w:rsidRPr="003E49A5">
              <w:rPr>
                <w:rFonts w:cs="Traditional Arabic"/>
                <w:sz w:val="20"/>
                <w:szCs w:val="26"/>
                <w:rtl/>
              </w:rPr>
              <w:t xml:space="preserve">أقل من </w:t>
            </w:r>
            <w:r w:rsidR="00374D77" w:rsidRPr="003E49A5">
              <w:rPr>
                <w:rFonts w:cs="Traditional Arabic"/>
                <w:sz w:val="20"/>
                <w:szCs w:val="26"/>
              </w:rPr>
              <w:t>m 10</w:t>
            </w:r>
          </w:p>
        </w:tc>
      </w:tr>
      <w:tr w:rsidR="006745AC" w:rsidRPr="003E49A5" w14:paraId="5DE5B2CE" w14:textId="77777777" w:rsidTr="00583249">
        <w:trPr>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23831C4B"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التعايش مع الأنظمة اللاسلكية الأخرى</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7E11C92"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ممكن. باتخاذ التدابير المناسبة للحد من التداخلات وللحماية الراديوية</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211F724"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ممكن. باتخاذ التدابير المناسبة للحد من التداخلات وللحماية الراديوية</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14:paraId="5642DB58"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ممكن. باتخاذ التدابير المناسبة للحد من التداخلات وللحماية الراديوية</w:t>
            </w:r>
          </w:p>
        </w:tc>
      </w:tr>
      <w:tr w:rsidR="006745AC" w:rsidRPr="003E49A5" w14:paraId="7571212C" w14:textId="77777777" w:rsidTr="00583249">
        <w:trPr>
          <w:cantSplit/>
          <w:jc w:val="center"/>
        </w:trPr>
        <w:tc>
          <w:tcPr>
            <w:tcW w:w="2407" w:type="dxa"/>
            <w:tcBorders>
              <w:top w:val="single" w:sz="4" w:space="0" w:color="auto"/>
              <w:left w:val="single" w:sz="4" w:space="0" w:color="auto"/>
              <w:bottom w:val="single" w:sz="4" w:space="0" w:color="auto"/>
              <w:right w:val="single" w:sz="4" w:space="0" w:color="auto"/>
            </w:tcBorders>
            <w:vAlign w:val="center"/>
            <w:hideMark/>
          </w:tcPr>
          <w:p w14:paraId="500981FF"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نقل القدرة الكهربائية أثناء وجود أجسام بشرية</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7CCE277" w14:textId="77777777" w:rsidR="006745AC" w:rsidRPr="003E49A5" w:rsidRDefault="006745AC" w:rsidP="00A70EA6">
            <w:pPr>
              <w:pStyle w:val="Tabletext"/>
              <w:bidi/>
              <w:spacing w:line="240" w:lineRule="exact"/>
              <w:textDirection w:val="tbRlV"/>
              <w:rPr>
                <w:rFonts w:cs="Traditional Arabic"/>
                <w:sz w:val="20"/>
                <w:szCs w:val="26"/>
                <w:lang w:val="ar-SA" w:eastAsia="zh-TW" w:bidi="en-GB"/>
              </w:rPr>
            </w:pPr>
            <w:r w:rsidRPr="003E49A5">
              <w:rPr>
                <w:rFonts w:cs="Traditional Arabic"/>
                <w:sz w:val="20"/>
                <w:szCs w:val="26"/>
                <w:rtl/>
              </w:rPr>
              <w:t xml:space="preserve">النقل ممكن بشرط الالتزام بحدود المبادئ التوجيهية بشأن التعرض الراديوي على الصعيد الوطني </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A18A601" w14:textId="4C1093E3" w:rsidR="006745AC" w:rsidRPr="003E49A5" w:rsidRDefault="006745AC" w:rsidP="00A70EA6">
            <w:pPr>
              <w:pStyle w:val="Tabletext"/>
              <w:bidi/>
              <w:spacing w:line="240" w:lineRule="exact"/>
              <w:textDirection w:val="tbRlV"/>
              <w:rPr>
                <w:rFonts w:cs="Traditional Arabic"/>
                <w:sz w:val="20"/>
                <w:szCs w:val="26"/>
                <w:rtl/>
                <w:lang w:val="ar-SA" w:eastAsia="zh-TW" w:bidi="ar-SY"/>
              </w:rPr>
            </w:pPr>
            <w:r w:rsidRPr="003E49A5">
              <w:rPr>
                <w:rFonts w:cs="Traditional Arabic"/>
                <w:sz w:val="20"/>
                <w:szCs w:val="26"/>
                <w:rtl/>
              </w:rPr>
              <w:t>خارج الخدمة</w:t>
            </w:r>
            <w:r w:rsidR="00374D77" w:rsidRPr="003E49A5">
              <w:rPr>
                <w:rFonts w:cs="Traditional Arabic" w:hint="cs"/>
                <w:sz w:val="20"/>
                <w:szCs w:val="26"/>
                <w:rtl/>
                <w:lang w:bidi="ar-SY"/>
              </w:rPr>
              <w:t xml:space="preserve"> </w:t>
            </w:r>
            <w:r w:rsidR="00374D77" w:rsidRPr="003E49A5">
              <w:rPr>
                <w:rFonts w:cs="Traditional Arabic"/>
                <w:sz w:val="20"/>
                <w:szCs w:val="26"/>
                <w:lang w:bidi="ar-SY"/>
              </w:rPr>
              <w:t>(Off)</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14:paraId="0EA545BD" w14:textId="0F8E0B1E" w:rsidR="006745AC" w:rsidRPr="003E49A5" w:rsidRDefault="006745AC" w:rsidP="00A70EA6">
            <w:pPr>
              <w:pStyle w:val="Tabletext"/>
              <w:bidi/>
              <w:spacing w:line="240" w:lineRule="exact"/>
              <w:textDirection w:val="tbRlV"/>
              <w:rPr>
                <w:rFonts w:cs="Traditional Arabic"/>
                <w:sz w:val="20"/>
                <w:szCs w:val="26"/>
                <w:rtl/>
                <w:lang w:val="ar-SA" w:eastAsia="zh-TW" w:bidi="ar-SY"/>
              </w:rPr>
            </w:pPr>
            <w:r w:rsidRPr="003E49A5">
              <w:rPr>
                <w:rFonts w:cs="Traditional Arabic"/>
                <w:sz w:val="20"/>
                <w:szCs w:val="26"/>
                <w:rtl/>
              </w:rPr>
              <w:t>خارج الخدمة</w:t>
            </w:r>
            <w:r w:rsidR="00374D77" w:rsidRPr="003E49A5">
              <w:rPr>
                <w:rFonts w:cs="Traditional Arabic" w:hint="cs"/>
                <w:sz w:val="20"/>
                <w:szCs w:val="26"/>
                <w:rtl/>
              </w:rPr>
              <w:t xml:space="preserve"> </w:t>
            </w:r>
            <w:r w:rsidR="00374D77" w:rsidRPr="003E49A5">
              <w:rPr>
                <w:rFonts w:cs="Traditional Arabic"/>
                <w:sz w:val="20"/>
                <w:szCs w:val="26"/>
              </w:rPr>
              <w:t>(Off)</w:t>
            </w:r>
          </w:p>
        </w:tc>
      </w:tr>
    </w:tbl>
    <w:p w14:paraId="281204ED" w14:textId="77777777" w:rsidR="00583249" w:rsidRPr="003E49A5" w:rsidRDefault="00583249" w:rsidP="00583249">
      <w:pPr>
        <w:pStyle w:val="Tablefin"/>
        <w:bidi/>
        <w:rPr>
          <w:rFonts w:hint="default"/>
          <w:rtl/>
        </w:rPr>
      </w:pPr>
    </w:p>
    <w:p w14:paraId="34ACFBB4" w14:textId="40BD28FF" w:rsidR="006745AC" w:rsidRPr="003E49A5" w:rsidRDefault="000E5E5F" w:rsidP="000E5E5F">
      <w:pPr>
        <w:pStyle w:val="Heading3"/>
      </w:pPr>
      <w:r w:rsidRPr="003E49A5">
        <w:t>5.3.3</w:t>
      </w:r>
      <w:r w:rsidR="006745AC" w:rsidRPr="003E49A5">
        <w:rPr>
          <w:rtl/>
        </w:rPr>
        <w:tab/>
        <w:t>نتائج الدراسة</w:t>
      </w:r>
    </w:p>
    <w:p w14:paraId="6B410274" w14:textId="6D1C31F2" w:rsidR="006745AC" w:rsidRPr="003E49A5" w:rsidRDefault="006745AC" w:rsidP="000E5E5F">
      <w:r w:rsidRPr="003E49A5">
        <w:rPr>
          <w:rtl/>
        </w:rPr>
        <w:t xml:space="preserve">في أنظمة إرسال القدرة لاسلكياً المعدة للتشغيل في النطاق </w:t>
      </w:r>
      <w:r w:rsidR="000E5E5F" w:rsidRPr="003E49A5">
        <w:t>MHz 920</w:t>
      </w:r>
      <w:r w:rsidRPr="003E49A5">
        <w:rPr>
          <w:rtl/>
        </w:rPr>
        <w:t>، كانت معلمات النظام المفترضة لدراسة التأثير (انظر الجدول</w:t>
      </w:r>
      <w:r w:rsidR="000E5E5F" w:rsidRPr="003E49A5">
        <w:rPr>
          <w:rFonts w:hint="cs"/>
          <w:rtl/>
        </w:rPr>
        <w:t> </w:t>
      </w:r>
      <w:r w:rsidR="000E5E5F" w:rsidRPr="003E49A5">
        <w:t>7</w:t>
      </w:r>
      <w:r w:rsidRPr="003E49A5">
        <w:rPr>
          <w:rtl/>
        </w:rPr>
        <w:t xml:space="preserve">) ملتزمة بالتنظيم الراديوي بما في ذلك فترات الإرسال لأنظمة </w:t>
      </w:r>
      <w:r w:rsidRPr="003E49A5">
        <w:t>RFID</w:t>
      </w:r>
      <w:r w:rsidRPr="003E49A5">
        <w:rPr>
          <w:rtl/>
        </w:rPr>
        <w:t xml:space="preserve"> المشغَّلة حالياً في نفس مدى الترددات. وقد استُخلصت مسافات الفصل الدنيا وفقاً لخصائص إرسال القدرة لاسلكياً بالحزم في الحالة التي يلزم فيها تنظيم مسافة الفصل الجغرافية. وبالإضافة إلى ذلك، أجريت محاكاة مونت كارلو على مستوى النظام لتقييم أرجحية التداخل من إرسال القدرة لاسلكياً بالحزم إلى شبكات الاتصالات المتنقلة بتكنولوجيا </w:t>
      </w:r>
      <w:r w:rsidRPr="003E49A5">
        <w:t>LTE</w:t>
      </w:r>
      <w:r w:rsidRPr="003E49A5">
        <w:rPr>
          <w:rtl/>
        </w:rPr>
        <w:t xml:space="preserve"> و</w:t>
      </w:r>
      <w:r w:rsidRPr="003E49A5">
        <w:t>MCA</w:t>
      </w:r>
      <w:r w:rsidRPr="003E49A5">
        <w:rPr>
          <w:rtl/>
        </w:rPr>
        <w:t>.</w:t>
      </w:r>
    </w:p>
    <w:p w14:paraId="380802B8" w14:textId="6DAC43CA" w:rsidR="006745AC" w:rsidRPr="003E49A5" w:rsidRDefault="006745AC" w:rsidP="000E5E5F">
      <w:r w:rsidRPr="003E49A5">
        <w:rPr>
          <w:rtl/>
        </w:rPr>
        <w:lastRenderedPageBreak/>
        <w:t>وفي أنظمة إرسال القدرة لاسلكياً بالحزم المعدة للتشغيل في النطاق</w:t>
      </w:r>
      <w:r w:rsidR="000E5E5F" w:rsidRPr="003E49A5">
        <w:rPr>
          <w:rFonts w:hint="cs"/>
          <w:rtl/>
        </w:rPr>
        <w:t xml:space="preserve"> </w:t>
      </w:r>
      <w:r w:rsidR="000E5E5F" w:rsidRPr="003E49A5">
        <w:t>GHz 2,4</w:t>
      </w:r>
      <w:r w:rsidR="000E5E5F" w:rsidRPr="003E49A5">
        <w:rPr>
          <w:rFonts w:hint="cs"/>
          <w:rtl/>
          <w:lang w:bidi="ar-SY"/>
        </w:rPr>
        <w:t xml:space="preserve"> </w:t>
      </w:r>
      <w:r w:rsidRPr="003E49A5">
        <w:rPr>
          <w:rtl/>
        </w:rPr>
        <w:t xml:space="preserve">والنطاق </w:t>
      </w:r>
      <w:r w:rsidR="000E5E5F" w:rsidRPr="003E49A5">
        <w:t>GHz 5,7</w:t>
      </w:r>
      <w:r w:rsidRPr="003E49A5">
        <w:rPr>
          <w:rtl/>
        </w:rPr>
        <w:t xml:space="preserve">، أجريت الدراسة باستخدام معلمات النظام (انظر الجدول </w:t>
      </w:r>
      <w:r w:rsidR="000E5E5F" w:rsidRPr="003E49A5">
        <w:t>7</w:t>
      </w:r>
      <w:r w:rsidRPr="003E49A5">
        <w:rPr>
          <w:rtl/>
        </w:rPr>
        <w:t xml:space="preserve">) لتحديد المتطلبات التقنية المطلوبة وشروط التشغيل في ظل التنظيم الراديوي الحالي بما في ذلك توزيع الترددات وشروط التشغيل. وتتلخص نتائج الدراسة </w:t>
      </w:r>
      <w:r w:rsidR="000E5E5F" w:rsidRPr="003E49A5">
        <w:rPr>
          <w:rtl/>
        </w:rPr>
        <w:t>في النطاق</w:t>
      </w:r>
      <w:r w:rsidR="000E5E5F" w:rsidRPr="003E49A5">
        <w:rPr>
          <w:rFonts w:hint="cs"/>
          <w:rtl/>
        </w:rPr>
        <w:t xml:space="preserve"> </w:t>
      </w:r>
      <w:r w:rsidR="000E5E5F" w:rsidRPr="003E49A5">
        <w:t>GHz 2,4</w:t>
      </w:r>
      <w:r w:rsidR="000E5E5F" w:rsidRPr="003E49A5">
        <w:rPr>
          <w:rFonts w:hint="cs"/>
          <w:rtl/>
          <w:lang w:bidi="ar-SY"/>
        </w:rPr>
        <w:t xml:space="preserve"> </w:t>
      </w:r>
      <w:r w:rsidR="000E5E5F" w:rsidRPr="003E49A5">
        <w:rPr>
          <w:rtl/>
        </w:rPr>
        <w:t xml:space="preserve">والنطاق </w:t>
      </w:r>
      <w:r w:rsidR="000E5E5F" w:rsidRPr="003E49A5">
        <w:t>GHz 5,7</w:t>
      </w:r>
      <w:r w:rsidRPr="003E49A5">
        <w:rPr>
          <w:rtl/>
        </w:rPr>
        <w:t xml:space="preserve"> على النحو التالي:</w:t>
      </w:r>
    </w:p>
    <w:p w14:paraId="265D19F2" w14:textId="0DDD3F8B" w:rsidR="006745AC" w:rsidRPr="003E49A5" w:rsidRDefault="00583249" w:rsidP="000E5E5F">
      <w:pPr>
        <w:pStyle w:val="enumlev1"/>
      </w:pPr>
      <w:r w:rsidRPr="003E49A5">
        <w:t>(1</w:t>
      </w:r>
      <w:r w:rsidR="006745AC" w:rsidRPr="003E49A5">
        <w:rPr>
          <w:rtl/>
        </w:rPr>
        <w:tab/>
        <w:t>يتعين اعتماد آلية تقييم خلو القناة</w:t>
      </w:r>
      <w:r w:rsidR="000E5E5F" w:rsidRPr="003E49A5">
        <w:rPr>
          <w:rFonts w:hint="cs"/>
          <w:rtl/>
        </w:rPr>
        <w:t xml:space="preserve"> </w:t>
      </w:r>
      <w:r w:rsidR="000E5E5F" w:rsidRPr="003E49A5">
        <w:t>(CCA)</w:t>
      </w:r>
      <w:r w:rsidR="000E5E5F" w:rsidRPr="003E49A5">
        <w:rPr>
          <w:rFonts w:hint="cs"/>
          <w:rtl/>
        </w:rPr>
        <w:t xml:space="preserve"> </w:t>
      </w:r>
      <w:r w:rsidR="006745AC" w:rsidRPr="003E49A5">
        <w:rPr>
          <w:rtl/>
        </w:rPr>
        <w:t>للتعايش مع أنظمة الشبكة المحلية اللاسلكية و/أو المحطات الراديوية منخفضة القدرة المحددة. وتبينت إمكانية الحفاظ على أداء نظام الشبكة المحلية اللاسلكية</w:t>
      </w:r>
      <w:r w:rsidR="000E5E5F" w:rsidRPr="003E49A5">
        <w:rPr>
          <w:rFonts w:hint="cs"/>
          <w:rtl/>
        </w:rPr>
        <w:t xml:space="preserve"> </w:t>
      </w:r>
      <w:r w:rsidR="000E5E5F" w:rsidRPr="003E49A5">
        <w:t>(WLAN)</w:t>
      </w:r>
      <w:r w:rsidR="000E5E5F" w:rsidRPr="003E49A5">
        <w:rPr>
          <w:rFonts w:hint="cs"/>
          <w:rtl/>
        </w:rPr>
        <w:t xml:space="preserve"> </w:t>
      </w:r>
      <w:r w:rsidR="006745AC" w:rsidRPr="003E49A5">
        <w:rPr>
          <w:rtl/>
        </w:rPr>
        <w:t>مثل الصبيب دون تداخل ضار وذلك بإضافة آلية تقييم خلو القناة.</w:t>
      </w:r>
    </w:p>
    <w:p w14:paraId="5CB92F3B" w14:textId="61B79708" w:rsidR="006745AC" w:rsidRPr="003E49A5" w:rsidRDefault="00583249" w:rsidP="000E5E5F">
      <w:pPr>
        <w:pStyle w:val="enumlev1"/>
      </w:pPr>
      <w:r w:rsidRPr="003E49A5">
        <w:t>(2</w:t>
      </w:r>
      <w:r w:rsidR="006745AC" w:rsidRPr="003E49A5">
        <w:rPr>
          <w:rtl/>
        </w:rPr>
        <w:tab/>
        <w:t>في خدمات الفلك الراديوي ورادار الطقس والمنار الراديوي، حُدّدت مسافات فصل دنيا.</w:t>
      </w:r>
    </w:p>
    <w:p w14:paraId="4755CDDD" w14:textId="57A179E7" w:rsidR="006745AC" w:rsidRPr="003E49A5" w:rsidRDefault="00583249" w:rsidP="000E5E5F">
      <w:pPr>
        <w:pStyle w:val="enumlev1"/>
        <w:rPr>
          <w:spacing w:val="-6"/>
        </w:rPr>
      </w:pPr>
      <w:r w:rsidRPr="003E49A5">
        <w:rPr>
          <w:spacing w:val="-6"/>
        </w:rPr>
        <w:t>(3</w:t>
      </w:r>
      <w:r w:rsidR="006745AC" w:rsidRPr="003E49A5">
        <w:rPr>
          <w:spacing w:val="-6"/>
          <w:rtl/>
        </w:rPr>
        <w:tab/>
        <w:t>في الأنظمة الإذاعية، تحددت مسافات فاصلة دنيا لأنظمة الاتصالات المتنقلة الساتلية ونظام الاتصالات المكرسة قصيرة المدى</w:t>
      </w:r>
      <w:r w:rsidR="003F77B6" w:rsidRPr="003E49A5">
        <w:rPr>
          <w:rFonts w:hint="eastAsia"/>
          <w:spacing w:val="-6"/>
          <w:rtl/>
        </w:rPr>
        <w:t> </w:t>
      </w:r>
      <w:r w:rsidR="000E5E5F" w:rsidRPr="003E49A5">
        <w:rPr>
          <w:spacing w:val="-6"/>
        </w:rPr>
        <w:t>(DSRC)</w:t>
      </w:r>
      <w:r w:rsidR="006745AC" w:rsidRPr="003E49A5">
        <w:rPr>
          <w:spacing w:val="-6"/>
          <w:rtl/>
        </w:rPr>
        <w:t>. وبالإضافة إلى ذلك، عولج التنسيق التشغيلي لحالة إرسال القدرة لاسلكياً بالحزم التي تتسبب في تداخل ضار.</w:t>
      </w:r>
    </w:p>
    <w:p w14:paraId="41C7728C" w14:textId="47B249AF" w:rsidR="006745AC" w:rsidRPr="003E49A5" w:rsidRDefault="00583249" w:rsidP="000E5E5F">
      <w:pPr>
        <w:pStyle w:val="enumlev1"/>
      </w:pPr>
      <w:r w:rsidRPr="003E49A5">
        <w:t>(4</w:t>
      </w:r>
      <w:r w:rsidR="006745AC" w:rsidRPr="003E49A5">
        <w:rPr>
          <w:rtl/>
        </w:rPr>
        <w:tab/>
      </w:r>
      <w:r w:rsidR="006745AC" w:rsidRPr="003E49A5">
        <w:rPr>
          <w:spacing w:val="-4"/>
          <w:rtl/>
        </w:rPr>
        <w:t xml:space="preserve">في نظام إرسال الصور المتنقل غير المأهول (أي نظام الاتصالات اللاسلكية للطائرات بدون طيار وغيرها من المركبات غير </w:t>
      </w:r>
      <w:proofErr w:type="gramStart"/>
      <w:r w:rsidR="006745AC" w:rsidRPr="003E49A5">
        <w:rPr>
          <w:spacing w:val="-4"/>
          <w:rtl/>
        </w:rPr>
        <w:t>المأهولة)،</w:t>
      </w:r>
      <w:proofErr w:type="gramEnd"/>
      <w:r w:rsidR="006745AC" w:rsidRPr="003E49A5">
        <w:rPr>
          <w:spacing w:val="-4"/>
          <w:rtl/>
        </w:rPr>
        <w:t xml:space="preserve"> أظهرت الدراسات، بافتراض حالات استعمال عملية، أن تقاسم الطيف دون التسبب في تأثير ضار ممكن من خلال التنسيق التشغيلي حسب الحاجة بين أنظمة إرسال القدرة لاسلكياً بالحزم وأنظمة إرسال الصور المتنقلة غير المأهولة.</w:t>
      </w:r>
    </w:p>
    <w:p w14:paraId="1B8247D8" w14:textId="76A00828" w:rsidR="006745AC" w:rsidRPr="003E49A5" w:rsidRDefault="00583249" w:rsidP="000E5E5F">
      <w:pPr>
        <w:pStyle w:val="enumlev1"/>
      </w:pPr>
      <w:r w:rsidRPr="003E49A5">
        <w:t>(5</w:t>
      </w:r>
      <w:r w:rsidR="006745AC" w:rsidRPr="003E49A5">
        <w:rPr>
          <w:rtl/>
        </w:rPr>
        <w:tab/>
        <w:t xml:space="preserve">في الخدمات الراديوية للهواة، حُددت شروط تركيب إرسال القدرة لاسلكياً بالحزم لأغراض تقاسم الطيف. وبالإضافة إلى ذلك، يجب ألا تستخدم أنظمة إرسال القدرة لاسلكياً بالحزم نطاق ترددات أنظمة أرض-قمر-أرض </w:t>
      </w:r>
      <w:r w:rsidR="000E5E5F" w:rsidRPr="003E49A5">
        <w:rPr>
          <w:lang w:val="en-GB"/>
        </w:rPr>
        <w:t>(EME)</w:t>
      </w:r>
      <w:r w:rsidR="006745AC" w:rsidRPr="003E49A5">
        <w:rPr>
          <w:rtl/>
        </w:rPr>
        <w:t xml:space="preserve"> وأنظمة المكررات. ويجري التنسيق التشغيلي بين أنظمة إرسال القدرة لاسلكياً بالحزم والأنظمة الراديوية للهواة.</w:t>
      </w:r>
    </w:p>
    <w:p w14:paraId="700ADAEB" w14:textId="31545381" w:rsidR="006745AC" w:rsidRPr="003E49A5" w:rsidRDefault="006745AC" w:rsidP="000E5E5F">
      <w:r w:rsidRPr="003E49A5">
        <w:rPr>
          <w:rtl/>
        </w:rPr>
        <w:t>وعلاو</w:t>
      </w:r>
      <w:r w:rsidR="000E5E5F" w:rsidRPr="003E49A5">
        <w:rPr>
          <w:rFonts w:hint="cs"/>
          <w:rtl/>
        </w:rPr>
        <w:t>ةً</w:t>
      </w:r>
      <w:r w:rsidRPr="003E49A5">
        <w:rPr>
          <w:rtl/>
        </w:rPr>
        <w:t xml:space="preserve"> على ذلك، عُرِّفت قاعدة شاملة لإدارة إرسال القدرة لاسلكياً بالحزم فيما يتعلق بالبيئة التشغيلية لإرسال القدرة لاسلكياً والمجالات الكهرمغنطيسية للترددات الراديوية لإرسال القدرة لاسلكياً، ويمكن تطبيقها على حالات استعمال محددة باستخدام نطاقات ترددات تتقيد بالمبادئ التوجيهية لحماية الإشعاع الراديوي. ولمزيد من التفاصيل، انظر الملحق </w:t>
      </w:r>
      <w:r w:rsidR="000E5E5F" w:rsidRPr="003E49A5">
        <w:t>1</w:t>
      </w:r>
      <w:r w:rsidRPr="003E49A5">
        <w:rPr>
          <w:rtl/>
        </w:rPr>
        <w:t>. وبالتالي، حُددت المتطلبات التقنية والشروط التشغيلية اللازمة لعدم التسبب في تأثير ضار على الأنظمة والخدمات القائمة.</w:t>
      </w:r>
    </w:p>
    <w:p w14:paraId="6B7D6513" w14:textId="77777777" w:rsidR="006745AC" w:rsidRPr="003E49A5" w:rsidRDefault="006745AC" w:rsidP="000E5E5F">
      <w:r w:rsidRPr="003E49A5">
        <w:rPr>
          <w:rtl/>
        </w:rPr>
        <w:t>وفيما يلي فرادى ملخصات الدراسات لكل نظام قائم.</w:t>
      </w:r>
    </w:p>
    <w:p w14:paraId="562E5763" w14:textId="4A17204C" w:rsidR="000E5E5F" w:rsidRPr="003E49A5" w:rsidRDefault="000E5E5F" w:rsidP="000E5E5F">
      <w:pPr>
        <w:pStyle w:val="Heading4"/>
        <w:rPr>
          <w:rtl/>
          <w:lang w:bidi="ar-SY"/>
        </w:rPr>
      </w:pPr>
      <w:r w:rsidRPr="003E49A5">
        <w:rPr>
          <w:lang w:bidi="ar-SY"/>
        </w:rPr>
        <w:t>1.5.3.3</w:t>
      </w:r>
      <w:r w:rsidRPr="003E49A5">
        <w:rPr>
          <w:rtl/>
          <w:lang w:bidi="ar-SY"/>
        </w:rPr>
        <w:tab/>
      </w:r>
      <w:r w:rsidRPr="003E49A5">
        <w:rPr>
          <w:lang w:bidi="ar-SY"/>
        </w:rPr>
        <w:t>MHz 920-917</w:t>
      </w:r>
    </w:p>
    <w:p w14:paraId="1D6D06CD" w14:textId="0AB12F8E" w:rsidR="006745AC" w:rsidRPr="003E49A5" w:rsidRDefault="000E5E5F" w:rsidP="000E5E5F">
      <w:pPr>
        <w:pStyle w:val="Headingb"/>
        <w:rPr>
          <w:rtl/>
          <w:lang w:bidi="ar-EG"/>
        </w:rPr>
      </w:pPr>
      <w:r w:rsidRPr="003E49A5">
        <w:t>(1)</w:t>
      </w:r>
      <w:r w:rsidR="006745AC" w:rsidRPr="003E49A5">
        <w:rPr>
          <w:rtl/>
        </w:rPr>
        <w:tab/>
        <w:t xml:space="preserve">خدمة الاتصالات المتنقلة الرقمية على متن الطائرات </w:t>
      </w:r>
      <w:r w:rsidR="003F77B6" w:rsidRPr="003E49A5">
        <w:t>(</w:t>
      </w:r>
      <w:r w:rsidR="006745AC" w:rsidRPr="003E49A5">
        <w:t>MCA</w:t>
      </w:r>
      <w:r w:rsidR="003F77B6" w:rsidRPr="003E49A5">
        <w:t>)</w:t>
      </w:r>
    </w:p>
    <w:p w14:paraId="7AAAA110" w14:textId="46601D87" w:rsidR="006745AC" w:rsidRPr="003E49A5" w:rsidRDefault="006745AC" w:rsidP="000E5E5F">
      <w:pPr>
        <w:rPr>
          <w:spacing w:val="-4"/>
        </w:rPr>
      </w:pPr>
      <w:r w:rsidRPr="003E49A5">
        <w:rPr>
          <w:spacing w:val="-4"/>
          <w:rtl/>
        </w:rPr>
        <w:t>أحالت الدراسة إلى منهجيات الفحص ونتائج الدراسة السابقة للتعايش عند إدخال نظام التعرف بواسطة الترددات الراديوية</w:t>
      </w:r>
      <w:r w:rsidR="003F77B6" w:rsidRPr="003E49A5">
        <w:rPr>
          <w:rFonts w:hint="cs"/>
          <w:spacing w:val="-4"/>
          <w:rtl/>
        </w:rPr>
        <w:t> </w:t>
      </w:r>
      <w:r w:rsidR="000E5E5F" w:rsidRPr="003E49A5">
        <w:rPr>
          <w:spacing w:val="-4"/>
        </w:rPr>
        <w:t>(RFID)</w:t>
      </w:r>
      <w:r w:rsidR="000E5E5F" w:rsidRPr="003E49A5">
        <w:rPr>
          <w:rFonts w:hint="cs"/>
          <w:spacing w:val="-4"/>
          <w:rtl/>
          <w:lang w:bidi="ar-SY"/>
        </w:rPr>
        <w:t xml:space="preserve"> </w:t>
      </w:r>
      <w:r w:rsidRPr="003E49A5">
        <w:rPr>
          <w:spacing w:val="-4"/>
          <w:rtl/>
        </w:rPr>
        <w:t>في</w:t>
      </w:r>
      <w:r w:rsidR="003F77B6" w:rsidRPr="003E49A5">
        <w:rPr>
          <w:rFonts w:hint="cs"/>
          <w:spacing w:val="-4"/>
          <w:rtl/>
        </w:rPr>
        <w:t> </w:t>
      </w:r>
      <w:r w:rsidRPr="003E49A5">
        <w:rPr>
          <w:spacing w:val="-4"/>
          <w:rtl/>
        </w:rPr>
        <w:t>النطاق</w:t>
      </w:r>
      <w:r w:rsidR="000E5E5F" w:rsidRPr="003E49A5">
        <w:rPr>
          <w:rFonts w:hint="cs"/>
          <w:spacing w:val="-4"/>
          <w:rtl/>
        </w:rPr>
        <w:t xml:space="preserve"> </w:t>
      </w:r>
      <w:r w:rsidR="000E5E5F" w:rsidRPr="003E49A5">
        <w:rPr>
          <w:spacing w:val="-4"/>
        </w:rPr>
        <w:t>MHz 920-917</w:t>
      </w:r>
      <w:r w:rsidRPr="003E49A5">
        <w:rPr>
          <w:spacing w:val="-4"/>
          <w:rtl/>
        </w:rPr>
        <w:t>. وقد افتُرض لإرسال القدرة لاسلكياً بالحزم في هذا النطاق نفس الشروط التقنية تقريباً لتقييم التعرف بواسطة الترددات الراديوية. وإمكانية التأثير الضار منخفضة للغاية عند الالتزام بالشروط المعينة مع توقع خسارة إضافية للانتشار بسبب الدخول إلى المباني. ويتضمن الشرط مسافة الفصل، وتعديل ظروف الإعدادات وتدابير للحد من التداخلات.</w:t>
      </w:r>
    </w:p>
    <w:p w14:paraId="7EF1E4A9" w14:textId="7F75AB52" w:rsidR="006745AC" w:rsidRPr="003E49A5" w:rsidRDefault="000E5E5F" w:rsidP="000E5E5F">
      <w:pPr>
        <w:pStyle w:val="Headingb"/>
      </w:pPr>
      <w:r w:rsidRPr="003E49A5">
        <w:t>(2)</w:t>
      </w:r>
      <w:r w:rsidR="006745AC" w:rsidRPr="003E49A5">
        <w:rPr>
          <w:rtl/>
        </w:rPr>
        <w:tab/>
        <w:t xml:space="preserve">خدمة الاتصالات المتنقلة المتقدمة على متن الطائرات </w:t>
      </w:r>
      <w:r w:rsidR="003F77B6" w:rsidRPr="003E49A5">
        <w:t>(</w:t>
      </w:r>
      <w:r w:rsidR="006745AC" w:rsidRPr="003E49A5">
        <w:t>MCA</w:t>
      </w:r>
      <w:r w:rsidR="003F77B6" w:rsidRPr="003E49A5">
        <w:t>)</w:t>
      </w:r>
    </w:p>
    <w:p w14:paraId="20DE1F5B" w14:textId="691BB880" w:rsidR="006745AC" w:rsidRPr="003E49A5" w:rsidRDefault="006745AC" w:rsidP="000E5E5F">
      <w:r w:rsidRPr="003E49A5">
        <w:rPr>
          <w:rtl/>
        </w:rPr>
        <w:t xml:space="preserve">يمكن لمحطة التحكم (محطة قاعدة: وصلة هابطة) التشارك في إرسال القدرة لاسلكياً </w:t>
      </w:r>
      <w:r w:rsidR="000E5E5F" w:rsidRPr="003E49A5">
        <w:t>(WPT)</w:t>
      </w:r>
      <w:r w:rsidR="000E5E5F" w:rsidRPr="003E49A5">
        <w:rPr>
          <w:rFonts w:hint="cs"/>
          <w:rtl/>
          <w:lang w:bidi="ar-SY"/>
        </w:rPr>
        <w:t xml:space="preserve"> </w:t>
      </w:r>
      <w:r w:rsidRPr="003E49A5">
        <w:rPr>
          <w:rtl/>
        </w:rPr>
        <w:t>بالنظر في الاتجاهية الرأسية.</w:t>
      </w:r>
    </w:p>
    <w:p w14:paraId="0465B88F" w14:textId="09B9EDCE" w:rsidR="006745AC" w:rsidRPr="003E49A5" w:rsidRDefault="006745AC" w:rsidP="000E5E5F">
      <w:r w:rsidRPr="003E49A5">
        <w:rPr>
          <w:rtl/>
        </w:rPr>
        <w:t>ويمكن التشارك في المحطة المتنقلة (الوصلة الصاعدة) عندما لا يكون النظامان موجودين في الغرفة نفسها، وقد ثبت ذلك بمحاكاة مونت كارلو باستعمال صيغة هاتا</w:t>
      </w:r>
      <w:r w:rsidR="000E5E5F" w:rsidRPr="003E49A5">
        <w:rPr>
          <w:rFonts w:hint="cs"/>
          <w:rtl/>
        </w:rPr>
        <w:t xml:space="preserve"> </w:t>
      </w:r>
      <w:r w:rsidR="000E5E5F" w:rsidRPr="003E49A5">
        <w:t>(</w:t>
      </w:r>
      <w:r w:rsidR="000E5E5F" w:rsidRPr="003E49A5">
        <w:rPr>
          <w:lang w:val="en-GB"/>
        </w:rPr>
        <w:t>Hata</w:t>
      </w:r>
      <w:r w:rsidR="000E5E5F" w:rsidRPr="003E49A5">
        <w:t>)</w:t>
      </w:r>
      <w:r w:rsidR="000E5E5F" w:rsidRPr="003E49A5">
        <w:rPr>
          <w:rFonts w:hint="cs"/>
          <w:rtl/>
          <w:lang w:bidi="ar-SY"/>
        </w:rPr>
        <w:t xml:space="preserve"> </w:t>
      </w:r>
      <w:r w:rsidRPr="003E49A5">
        <w:rPr>
          <w:rtl/>
        </w:rPr>
        <w:t>الموسَّعة (</w:t>
      </w:r>
      <w:r w:rsidR="003F77B6" w:rsidRPr="003E49A5">
        <w:t xml:space="preserve">m </w:t>
      </w:r>
      <w:r w:rsidR="000E5E5F" w:rsidRPr="003E49A5">
        <w:t>300</w:t>
      </w:r>
      <w:r w:rsidRPr="003E49A5">
        <w:rPr>
          <w:rtl/>
        </w:rPr>
        <w:t xml:space="preserve"> أو أقل).</w:t>
      </w:r>
    </w:p>
    <w:p w14:paraId="4D65F8E6" w14:textId="6C2FAA36" w:rsidR="006745AC" w:rsidRPr="003E49A5" w:rsidRDefault="006745AC" w:rsidP="000E5E5F">
      <w:r w:rsidRPr="003E49A5">
        <w:rPr>
          <w:rtl/>
        </w:rPr>
        <w:t xml:space="preserve">وفي حال وجودهما في الغرفة نفسها، تبلغ نسبة التحسين المطلوبة حوالي </w:t>
      </w:r>
      <w:r w:rsidR="000E5E5F" w:rsidRPr="003E49A5">
        <w:t>dB 10</w:t>
      </w:r>
      <w:r w:rsidRPr="003E49A5">
        <w:rPr>
          <w:rtl/>
        </w:rPr>
        <w:t>، ولكن يمكن التشارك فيها لأن توهينها متوقع بسبب العوائق والجسم البشري في الغرفة.</w:t>
      </w:r>
    </w:p>
    <w:p w14:paraId="5C0A7D2C" w14:textId="77777777" w:rsidR="006745AC" w:rsidRPr="003E49A5" w:rsidRDefault="006745AC" w:rsidP="000E5E5F">
      <w:r w:rsidRPr="003E49A5">
        <w:rPr>
          <w:rtl/>
        </w:rPr>
        <w:t xml:space="preserve">ولكن فيما يتعلق باستعمال نظام إرسال القدرة لاسلكياً في نفس الغرفة، يصار إلى تنبيه مستعملي هذا النظام إلى إمكانية التداخل على محطات </w:t>
      </w:r>
      <w:r w:rsidRPr="003E49A5">
        <w:t>MCA</w:t>
      </w:r>
      <w:r w:rsidRPr="003E49A5">
        <w:rPr>
          <w:rtl/>
        </w:rPr>
        <w:t>.</w:t>
      </w:r>
    </w:p>
    <w:p w14:paraId="1073AAEB" w14:textId="715C6EEF" w:rsidR="000E5E5F" w:rsidRPr="003E49A5" w:rsidRDefault="000E5E5F" w:rsidP="000E5E5F">
      <w:pPr>
        <w:pStyle w:val="Headingb"/>
        <w:rPr>
          <w:rtl/>
        </w:rPr>
      </w:pPr>
      <w:r w:rsidRPr="003E49A5">
        <w:lastRenderedPageBreak/>
        <w:t>(3)</w:t>
      </w:r>
      <w:r w:rsidRPr="003E49A5">
        <w:rPr>
          <w:rtl/>
        </w:rPr>
        <w:tab/>
      </w:r>
      <w:r w:rsidRPr="003E49A5">
        <w:t>LTE-A</w:t>
      </w:r>
      <w:r w:rsidRPr="003E49A5">
        <w:rPr>
          <w:rFonts w:hint="cs"/>
          <w:rtl/>
        </w:rPr>
        <w:t xml:space="preserve"> (النطاق </w:t>
      </w:r>
      <w:r w:rsidRPr="003E49A5">
        <w:t>8</w:t>
      </w:r>
      <w:r w:rsidRPr="003E49A5">
        <w:rPr>
          <w:rFonts w:hint="cs"/>
          <w:rtl/>
        </w:rPr>
        <w:t>)</w:t>
      </w:r>
    </w:p>
    <w:p w14:paraId="1DC91150" w14:textId="4C66974B" w:rsidR="006745AC" w:rsidRPr="003E49A5" w:rsidRDefault="006745AC" w:rsidP="000E5E5F">
      <w:pPr>
        <w:rPr>
          <w:spacing w:val="-4"/>
        </w:rPr>
      </w:pPr>
      <w:r w:rsidRPr="003E49A5">
        <w:rPr>
          <w:spacing w:val="-4"/>
          <w:rtl/>
        </w:rPr>
        <w:t>يمكن التشارك في نظام إرسال القدرة لاسلكياً</w:t>
      </w:r>
      <w:r w:rsidR="000E5E5F" w:rsidRPr="003E49A5">
        <w:rPr>
          <w:rFonts w:hint="cs"/>
          <w:spacing w:val="-4"/>
          <w:rtl/>
        </w:rPr>
        <w:t xml:space="preserve"> </w:t>
      </w:r>
      <w:r w:rsidR="000E5E5F" w:rsidRPr="003E49A5">
        <w:rPr>
          <w:spacing w:val="-4"/>
        </w:rPr>
        <w:t>(WPT)</w:t>
      </w:r>
      <w:r w:rsidR="000E5E5F" w:rsidRPr="003E49A5">
        <w:rPr>
          <w:rFonts w:hint="cs"/>
          <w:spacing w:val="-4"/>
          <w:rtl/>
          <w:lang w:bidi="ar-SY"/>
        </w:rPr>
        <w:t xml:space="preserve"> </w:t>
      </w:r>
      <w:r w:rsidRPr="003E49A5">
        <w:rPr>
          <w:spacing w:val="-4"/>
          <w:rtl/>
        </w:rPr>
        <w:t xml:space="preserve">في بيئة عامة حتى عندما لا تكون هناك مهلة زمنية للإرسال. ومن ناحية أخرى، يمكن التشارك في نظام </w:t>
      </w:r>
      <w:r w:rsidRPr="003E49A5">
        <w:rPr>
          <w:spacing w:val="-4"/>
        </w:rPr>
        <w:t>WPT</w:t>
      </w:r>
      <w:r w:rsidRPr="003E49A5">
        <w:rPr>
          <w:spacing w:val="-4"/>
          <w:rtl/>
        </w:rPr>
        <w:t xml:space="preserve"> في بيئة الإدارة بالحد من وقت الإرسال (إيقاف الإرسال لمدة </w:t>
      </w:r>
      <w:r w:rsidR="000E5E5F" w:rsidRPr="003E49A5">
        <w:rPr>
          <w:spacing w:val="-4"/>
        </w:rPr>
        <w:t>50</w:t>
      </w:r>
      <w:r w:rsidR="000E5E5F" w:rsidRPr="003E49A5">
        <w:rPr>
          <w:rFonts w:hint="cs"/>
          <w:spacing w:val="-4"/>
          <w:rtl/>
        </w:rPr>
        <w:t xml:space="preserve"> </w:t>
      </w:r>
      <w:proofErr w:type="spellStart"/>
      <w:r w:rsidR="000E5E5F" w:rsidRPr="003E49A5">
        <w:rPr>
          <w:spacing w:val="-4"/>
        </w:rPr>
        <w:t>ms</w:t>
      </w:r>
      <w:proofErr w:type="spellEnd"/>
      <w:r w:rsidR="000E5E5F" w:rsidRPr="003E49A5">
        <w:rPr>
          <w:rFonts w:hint="cs"/>
          <w:spacing w:val="-4"/>
          <w:rtl/>
          <w:lang w:bidi="ar-SY"/>
        </w:rPr>
        <w:t xml:space="preserve"> </w:t>
      </w:r>
      <w:r w:rsidRPr="003E49A5">
        <w:rPr>
          <w:spacing w:val="-4"/>
          <w:rtl/>
        </w:rPr>
        <w:t xml:space="preserve">في غضون </w:t>
      </w:r>
      <w:r w:rsidR="000E5E5F" w:rsidRPr="003E49A5">
        <w:rPr>
          <w:spacing w:val="-4"/>
        </w:rPr>
        <w:t>4</w:t>
      </w:r>
      <w:r w:rsidR="000E5E5F" w:rsidRPr="003E49A5">
        <w:rPr>
          <w:rFonts w:hint="cs"/>
          <w:spacing w:val="-4"/>
          <w:rtl/>
          <w:lang w:bidi="ar-SY"/>
        </w:rPr>
        <w:t xml:space="preserve"> </w:t>
      </w:r>
      <w:r w:rsidRPr="003E49A5">
        <w:rPr>
          <w:spacing w:val="-4"/>
          <w:rtl/>
        </w:rPr>
        <w:t>ثوان من الإرسال).</w:t>
      </w:r>
    </w:p>
    <w:p w14:paraId="064B56E4" w14:textId="636F96F4" w:rsidR="009A7735" w:rsidRPr="003E49A5" w:rsidRDefault="009A7735" w:rsidP="009A7735">
      <w:pPr>
        <w:pStyle w:val="Headingb"/>
        <w:rPr>
          <w:rtl/>
        </w:rPr>
      </w:pPr>
      <w:r w:rsidRPr="003E49A5">
        <w:t>(4)</w:t>
      </w:r>
      <w:r w:rsidRPr="003E49A5">
        <w:rPr>
          <w:rtl/>
        </w:rPr>
        <w:tab/>
        <w:t xml:space="preserve">التعرف بواسطة الترددات الراديوية </w:t>
      </w:r>
      <w:r w:rsidR="003F77B6" w:rsidRPr="003E49A5">
        <w:t>(</w:t>
      </w:r>
      <w:r w:rsidRPr="003E49A5">
        <w:t>RFID</w:t>
      </w:r>
      <w:r w:rsidR="003F77B6" w:rsidRPr="003E49A5">
        <w:t>)</w:t>
      </w:r>
      <w:r w:rsidRPr="003E49A5">
        <w:rPr>
          <w:rtl/>
        </w:rPr>
        <w:t xml:space="preserve"> (المنفعل)</w:t>
      </w:r>
    </w:p>
    <w:p w14:paraId="223A1692" w14:textId="2F7CC339" w:rsidR="006745AC" w:rsidRPr="003E49A5" w:rsidRDefault="006745AC" w:rsidP="009A7735">
      <w:pPr>
        <w:rPr>
          <w:rtl/>
        </w:rPr>
      </w:pPr>
      <w:r w:rsidRPr="003E49A5">
        <w:rPr>
          <w:rtl/>
        </w:rPr>
        <w:t xml:space="preserve">يمكن التشارك في نظام إرسال القدرة لاسلكياً </w:t>
      </w:r>
      <w:r w:rsidR="009A7735" w:rsidRPr="003E49A5">
        <w:t>(WPT)</w:t>
      </w:r>
      <w:r w:rsidRPr="003E49A5">
        <w:rPr>
          <w:rtl/>
        </w:rPr>
        <w:t xml:space="preserve"> ونظام التعرف بواسطة الترددات الراديوية</w:t>
      </w:r>
      <w:r w:rsidR="009A7735" w:rsidRPr="003E49A5">
        <w:rPr>
          <w:rFonts w:hint="cs"/>
          <w:rtl/>
        </w:rPr>
        <w:t xml:space="preserve"> </w:t>
      </w:r>
      <w:r w:rsidRPr="003E49A5">
        <w:rPr>
          <w:rtl/>
        </w:rPr>
        <w:t xml:space="preserve">على نفس القناة في حال تأمين مسافة فصل تقارب </w:t>
      </w:r>
      <w:r w:rsidR="009A7735" w:rsidRPr="003E49A5">
        <w:t>m 6</w:t>
      </w:r>
      <w:r w:rsidRPr="003E49A5">
        <w:rPr>
          <w:rtl/>
        </w:rPr>
        <w:t>. وفي حال عدم تأمين مسافة الفصل، يمكن لهذه الأنظمة أن تتعايش بتغيير قناة إرسال القدرة لاسلكياً و/أو قناة التعرف بواسطة الترددات الراديوية، أو بالحجب بحائط.</w:t>
      </w:r>
    </w:p>
    <w:p w14:paraId="7F15A8F9" w14:textId="6A71D5EC" w:rsidR="009A7735" w:rsidRPr="003E49A5" w:rsidRDefault="009A7735" w:rsidP="009A7735">
      <w:pPr>
        <w:pStyle w:val="Headingb"/>
        <w:rPr>
          <w:rtl/>
        </w:rPr>
      </w:pPr>
      <w:r w:rsidRPr="003E49A5">
        <w:t>(5)</w:t>
      </w:r>
      <w:r w:rsidRPr="003E49A5">
        <w:rPr>
          <w:rtl/>
        </w:rPr>
        <w:tab/>
        <w:t xml:space="preserve">التعرف بواسطة الترددات الراديوية </w:t>
      </w:r>
      <w:r w:rsidR="003F77B6" w:rsidRPr="003E49A5">
        <w:t>(</w:t>
      </w:r>
      <w:r w:rsidRPr="003E49A5">
        <w:t>RFID</w:t>
      </w:r>
      <w:r w:rsidR="003F77B6" w:rsidRPr="003E49A5">
        <w:t>)</w:t>
      </w:r>
      <w:r w:rsidRPr="003E49A5">
        <w:rPr>
          <w:rtl/>
        </w:rPr>
        <w:t xml:space="preserve"> (النش</w:t>
      </w:r>
      <w:r w:rsidR="003F77B6" w:rsidRPr="003E49A5">
        <w:rPr>
          <w:rFonts w:hint="cs"/>
          <w:rtl/>
        </w:rPr>
        <w:t>ي</w:t>
      </w:r>
      <w:r w:rsidRPr="003E49A5">
        <w:rPr>
          <w:rtl/>
        </w:rPr>
        <w:t>ط)</w:t>
      </w:r>
    </w:p>
    <w:p w14:paraId="49588BE3" w14:textId="77777777" w:rsidR="006745AC" w:rsidRPr="003E49A5" w:rsidRDefault="006745AC" w:rsidP="009A7735">
      <w:pPr>
        <w:rPr>
          <w:rtl/>
        </w:rPr>
      </w:pPr>
      <w:r w:rsidRPr="003E49A5">
        <w:rPr>
          <w:rtl/>
        </w:rPr>
        <w:t xml:space="preserve">يُفترض أن يكون نظام </w:t>
      </w:r>
      <w:r w:rsidRPr="003E49A5">
        <w:t>RFID</w:t>
      </w:r>
      <w:r w:rsidRPr="003E49A5">
        <w:rPr>
          <w:rtl/>
        </w:rPr>
        <w:t xml:space="preserve"> المنفعل متعايشاً مع نظام </w:t>
      </w:r>
      <w:r w:rsidRPr="003E49A5">
        <w:t>RFID</w:t>
      </w:r>
      <w:r w:rsidRPr="003E49A5">
        <w:rPr>
          <w:rtl/>
        </w:rPr>
        <w:t xml:space="preserve"> النشط. ويمكن أن يتعايش نظام </w:t>
      </w:r>
      <w:r w:rsidRPr="003E49A5">
        <w:t>WPT</w:t>
      </w:r>
      <w:r w:rsidRPr="003E49A5">
        <w:rPr>
          <w:rtl/>
        </w:rPr>
        <w:t xml:space="preserve"> مع نظام </w:t>
      </w:r>
      <w:r w:rsidRPr="003E49A5">
        <w:t>RFID</w:t>
      </w:r>
      <w:r w:rsidRPr="003E49A5">
        <w:rPr>
          <w:rtl/>
        </w:rPr>
        <w:t xml:space="preserve"> النشط لأن توصيف نظام </w:t>
      </w:r>
      <w:r w:rsidRPr="003E49A5">
        <w:t>WPT</w:t>
      </w:r>
      <w:r w:rsidRPr="003E49A5">
        <w:rPr>
          <w:rtl/>
        </w:rPr>
        <w:t xml:space="preserve"> مماثل تقريباً لمستجوب </w:t>
      </w:r>
      <w:r w:rsidRPr="003E49A5">
        <w:t>RFID</w:t>
      </w:r>
      <w:r w:rsidRPr="003E49A5">
        <w:rPr>
          <w:rtl/>
        </w:rPr>
        <w:t xml:space="preserve"> المنفعل.</w:t>
      </w:r>
    </w:p>
    <w:p w14:paraId="5C96E944" w14:textId="3103C4F0" w:rsidR="009A7735" w:rsidRPr="003E49A5" w:rsidRDefault="009A7735" w:rsidP="009A7735">
      <w:pPr>
        <w:pStyle w:val="Headingb"/>
        <w:rPr>
          <w:rtl/>
        </w:rPr>
      </w:pPr>
      <w:r w:rsidRPr="003E49A5">
        <w:t>(6)</w:t>
      </w:r>
      <w:r w:rsidRPr="003E49A5">
        <w:rPr>
          <w:rtl/>
        </w:rPr>
        <w:tab/>
        <w:t>علم الفلك الراديوي</w:t>
      </w:r>
    </w:p>
    <w:p w14:paraId="186E3F93" w14:textId="41BBBEFA" w:rsidR="006745AC" w:rsidRPr="003E49A5" w:rsidRDefault="006745AC" w:rsidP="009A7735">
      <w:r w:rsidRPr="003E49A5">
        <w:rPr>
          <w:rtl/>
        </w:rPr>
        <w:t>حُسبت مسافة الفصل الدنيا على نفس الارتفاعات بنموذج الخسارة في الفضاء الطلق على أنها</w:t>
      </w:r>
      <w:r w:rsidR="009A7735" w:rsidRPr="003E49A5">
        <w:rPr>
          <w:rFonts w:hint="cs"/>
          <w:rtl/>
        </w:rPr>
        <w:t xml:space="preserve"> </w:t>
      </w:r>
      <w:r w:rsidR="009A7735" w:rsidRPr="003E49A5">
        <w:t>km 37,5</w:t>
      </w:r>
      <w:r w:rsidR="009A7735" w:rsidRPr="003E49A5">
        <w:rPr>
          <w:rFonts w:hint="cs"/>
          <w:rtl/>
          <w:lang w:bidi="ar-SY"/>
        </w:rPr>
        <w:t xml:space="preserve"> </w:t>
      </w:r>
      <w:r w:rsidRPr="003E49A5">
        <w:rPr>
          <w:rtl/>
        </w:rPr>
        <w:t>باستعمال مستوى بث هامشي مقيس قدره</w:t>
      </w:r>
      <w:r w:rsidR="009A7735" w:rsidRPr="003E49A5">
        <w:rPr>
          <w:rFonts w:hint="cs"/>
          <w:rtl/>
        </w:rPr>
        <w:t xml:space="preserve"> </w:t>
      </w:r>
      <w:r w:rsidR="003F77B6" w:rsidRPr="003E49A5">
        <w:rPr>
          <w:szCs w:val="24"/>
          <w:lang w:val="en-GB"/>
        </w:rPr>
        <w:t>dBm/MHz</w:t>
      </w:r>
      <w:r w:rsidR="003F77B6" w:rsidRPr="003E49A5">
        <w:t xml:space="preserve"> </w:t>
      </w:r>
      <w:r w:rsidR="009A7735" w:rsidRPr="003E49A5">
        <w:t>60,5–</w:t>
      </w:r>
      <w:r w:rsidRPr="003E49A5">
        <w:rPr>
          <w:rtl/>
        </w:rPr>
        <w:t xml:space="preserve">. وسيكون موقع نظام </w:t>
      </w:r>
      <w:r w:rsidRPr="003E49A5">
        <w:t>WPT</w:t>
      </w:r>
      <w:r w:rsidRPr="003E49A5">
        <w:rPr>
          <w:rtl/>
        </w:rPr>
        <w:t xml:space="preserve"> خارج منطقة محدودة بمسافة فصل دنيا من محطة علم الفلك الراديوي. وعندما يكون نظام </w:t>
      </w:r>
      <w:r w:rsidRPr="003E49A5">
        <w:t>WPT</w:t>
      </w:r>
      <w:r w:rsidRPr="003E49A5">
        <w:rPr>
          <w:rtl/>
        </w:rPr>
        <w:t xml:space="preserve"> أو محطة علم الفلك الراديوي على ارتفاع مختلف، تكون مسافة الفصل الدنيا مختلفة عن المسافة المحسوبة أعلاه.</w:t>
      </w:r>
    </w:p>
    <w:p w14:paraId="242DD639" w14:textId="23CE4C2D" w:rsidR="009A7735" w:rsidRPr="003E49A5" w:rsidRDefault="009A7735" w:rsidP="009A7735">
      <w:pPr>
        <w:pStyle w:val="Heading4"/>
        <w:rPr>
          <w:rtl/>
          <w:lang w:bidi="ar-SY"/>
        </w:rPr>
      </w:pPr>
      <w:r w:rsidRPr="003E49A5">
        <w:rPr>
          <w:lang w:bidi="ar-SY"/>
        </w:rPr>
        <w:t>2.5.3.3</w:t>
      </w:r>
      <w:r w:rsidRPr="003E49A5">
        <w:rPr>
          <w:rtl/>
          <w:lang w:bidi="ar-SY"/>
        </w:rPr>
        <w:tab/>
      </w:r>
      <w:r w:rsidRPr="003E49A5">
        <w:rPr>
          <w:lang w:bidi="ar-SY"/>
        </w:rPr>
        <w:t>MHz 2 486-2 410</w:t>
      </w:r>
    </w:p>
    <w:p w14:paraId="32DF2DE3" w14:textId="42B947DB" w:rsidR="006745AC" w:rsidRPr="003E49A5" w:rsidRDefault="006745AC" w:rsidP="009A7735">
      <w:pPr>
        <w:rPr>
          <w:rtl/>
        </w:rPr>
      </w:pPr>
      <w:r w:rsidRPr="003E49A5">
        <w:rPr>
          <w:rtl/>
        </w:rPr>
        <w:t xml:space="preserve">ويرد في الجدول </w:t>
      </w:r>
      <w:r w:rsidR="009A7735" w:rsidRPr="003E49A5">
        <w:t>1</w:t>
      </w:r>
      <w:r w:rsidR="009A7735" w:rsidRPr="003E49A5">
        <w:rPr>
          <w:rFonts w:hint="cs"/>
          <w:rtl/>
          <w:lang w:bidi="ar-SY"/>
        </w:rPr>
        <w:t xml:space="preserve"> </w:t>
      </w:r>
      <w:r w:rsidRPr="003E49A5">
        <w:rPr>
          <w:rtl/>
        </w:rPr>
        <w:t xml:space="preserve">مثال على الخصائص الراديوية لإرسال القدرة لاسلكياً بالحزم (في غير مجالات </w:t>
      </w:r>
      <w:r w:rsidRPr="003E49A5">
        <w:t>ISM</w:t>
      </w:r>
      <w:r w:rsidRPr="003E49A5">
        <w:rPr>
          <w:rtl/>
        </w:rPr>
        <w:t>).</w:t>
      </w:r>
    </w:p>
    <w:p w14:paraId="1FC30E56" w14:textId="46449BA4" w:rsidR="009A7735" w:rsidRPr="003E49A5" w:rsidRDefault="009A7735" w:rsidP="009A7735">
      <w:pPr>
        <w:pStyle w:val="Headingb"/>
        <w:rPr>
          <w:rtl/>
        </w:rPr>
      </w:pPr>
      <w:r w:rsidRPr="003E49A5">
        <w:t>(1)</w:t>
      </w:r>
      <w:r w:rsidRPr="003E49A5">
        <w:rPr>
          <w:rtl/>
        </w:rPr>
        <w:tab/>
        <w:t>شبكة محلية لاسلكية</w:t>
      </w:r>
    </w:p>
    <w:p w14:paraId="34171018" w14:textId="6007F0A0" w:rsidR="006745AC" w:rsidRPr="003E49A5" w:rsidRDefault="006745AC" w:rsidP="009A7735">
      <w:pPr>
        <w:rPr>
          <w:spacing w:val="-2"/>
          <w:rtl/>
        </w:rPr>
      </w:pPr>
      <w:r w:rsidRPr="003E49A5">
        <w:rPr>
          <w:spacing w:val="-2"/>
          <w:rtl/>
        </w:rPr>
        <w:t>أجريت المحاكاة باستعمال آلية تقييم خلو القناة</w:t>
      </w:r>
      <w:r w:rsidR="009A7735" w:rsidRPr="003E49A5">
        <w:rPr>
          <w:rFonts w:hint="cs"/>
          <w:spacing w:val="-2"/>
          <w:rtl/>
        </w:rPr>
        <w:t xml:space="preserve"> </w:t>
      </w:r>
      <w:r w:rsidR="009A7735" w:rsidRPr="003E49A5">
        <w:rPr>
          <w:spacing w:val="-2"/>
        </w:rPr>
        <w:t>(CCA)</w:t>
      </w:r>
      <w:r w:rsidR="009A7735" w:rsidRPr="003E49A5">
        <w:rPr>
          <w:rFonts w:hint="cs"/>
          <w:spacing w:val="-2"/>
          <w:rtl/>
          <w:lang w:bidi="ar-SY"/>
        </w:rPr>
        <w:t xml:space="preserve"> </w:t>
      </w:r>
      <w:r w:rsidRPr="003E49A5">
        <w:rPr>
          <w:spacing w:val="-2"/>
          <w:rtl/>
        </w:rPr>
        <w:t>على نظام إرسال القدرة لاسلكياً بالحزم لدراسة التأثير على أجهزة</w:t>
      </w:r>
      <w:r w:rsidR="009A7735" w:rsidRPr="003E49A5">
        <w:rPr>
          <w:rFonts w:hint="cs"/>
          <w:spacing w:val="-2"/>
          <w:rtl/>
        </w:rPr>
        <w:t xml:space="preserve"> </w:t>
      </w:r>
      <w:r w:rsidR="009A7735" w:rsidRPr="003E49A5">
        <w:rPr>
          <w:spacing w:val="-2"/>
        </w:rPr>
        <w:t>Wi</w:t>
      </w:r>
      <w:r w:rsidR="009A7735" w:rsidRPr="003E49A5">
        <w:rPr>
          <w:spacing w:val="-2"/>
        </w:rPr>
        <w:noBreakHyphen/>
        <w:t>Fi</w:t>
      </w:r>
      <w:r w:rsidR="009A7735" w:rsidRPr="003E49A5">
        <w:rPr>
          <w:rFonts w:hint="cs"/>
          <w:spacing w:val="-2"/>
          <w:rtl/>
          <w:lang w:bidi="ar-SY"/>
        </w:rPr>
        <w:t xml:space="preserve"> </w:t>
      </w:r>
      <w:r w:rsidRPr="003E49A5">
        <w:rPr>
          <w:spacing w:val="-2"/>
          <w:rtl/>
        </w:rPr>
        <w:t xml:space="preserve">الواقعة خارج البيئة المضبوطة بإرسال القدرة لاسلكياً. ويمكن كبح انخفاض صبيب أجهزة </w:t>
      </w:r>
      <w:r w:rsidRPr="003E49A5">
        <w:rPr>
          <w:spacing w:val="-2"/>
        </w:rPr>
        <w:t>Wi-Fi</w:t>
      </w:r>
      <w:r w:rsidRPr="003E49A5">
        <w:rPr>
          <w:spacing w:val="-2"/>
          <w:rtl/>
        </w:rPr>
        <w:t xml:space="preserve"> تلك باستعمال معلمات ملائمة لآلية تقييم خلو القناة، مقارنة بحالة تشغيل نقطة نفاذ </w:t>
      </w:r>
      <w:r w:rsidRPr="003E49A5">
        <w:rPr>
          <w:spacing w:val="-2"/>
        </w:rPr>
        <w:t>Wi-Fi</w:t>
      </w:r>
      <w:r w:rsidRPr="003E49A5">
        <w:rPr>
          <w:spacing w:val="-2"/>
          <w:rtl/>
        </w:rPr>
        <w:t xml:space="preserve"> أخرى في نفس الموقع بدلاً من إرسال القدرة لاسلكياً بالحزم داخل البيئة المضبوطة لإرسال القدرة لاسلكياً. وينبغي تعديل اتجاهات الهوائي بحيث لا تواجه بعضها بعضاً مباشرة لمنع تعرض الجهاز للضرر.</w:t>
      </w:r>
    </w:p>
    <w:p w14:paraId="389CB403" w14:textId="3BC44A3A" w:rsidR="009A7735" w:rsidRPr="003E49A5" w:rsidRDefault="009A7735" w:rsidP="009A7735">
      <w:pPr>
        <w:pStyle w:val="Headingb"/>
        <w:rPr>
          <w:rtl/>
        </w:rPr>
      </w:pPr>
      <w:r w:rsidRPr="003E49A5">
        <w:t>(2)</w:t>
      </w:r>
      <w:r w:rsidRPr="003E49A5">
        <w:rPr>
          <w:rtl/>
        </w:rPr>
        <w:tab/>
        <w:t>الاتصالات الراديوية في المقر</w:t>
      </w:r>
    </w:p>
    <w:p w14:paraId="3A9D8008" w14:textId="6559ED45" w:rsidR="006745AC" w:rsidRPr="003E49A5" w:rsidRDefault="006745AC" w:rsidP="009A7735">
      <w:pPr>
        <w:rPr>
          <w:rtl/>
        </w:rPr>
      </w:pPr>
      <w:r w:rsidRPr="003E49A5">
        <w:rPr>
          <w:rtl/>
        </w:rPr>
        <w:t>في البيئة المضبوطة لإرسال القدرة لاسلكياً بالحزم، يمكن لنفس مشغِّل هذا الإرسال أن يقوم بإدارة الاتصالات الراديوية في المقر والتحكم فيها. علاوة</w:t>
      </w:r>
      <w:r w:rsidR="009A7735" w:rsidRPr="003E49A5">
        <w:rPr>
          <w:rFonts w:hint="cs"/>
          <w:rtl/>
        </w:rPr>
        <w:t>ً</w:t>
      </w:r>
      <w:r w:rsidRPr="003E49A5">
        <w:rPr>
          <w:rtl/>
        </w:rPr>
        <w:t xml:space="preserve"> على ذلك، يمكن، ضمن</w:t>
      </w:r>
      <w:r w:rsidR="009A7735" w:rsidRPr="003E49A5">
        <w:rPr>
          <w:rFonts w:hint="cs"/>
          <w:rtl/>
        </w:rPr>
        <w:t xml:space="preserve"> </w:t>
      </w:r>
      <w:r w:rsidR="009A7735" w:rsidRPr="003E49A5">
        <w:t>m</w:t>
      </w:r>
      <w:r w:rsidR="003F77B6" w:rsidRPr="003E49A5">
        <w:t> </w:t>
      </w:r>
      <w:r w:rsidR="009A7735" w:rsidRPr="003E49A5">
        <w:t>84,9</w:t>
      </w:r>
      <w:r w:rsidR="009A7735" w:rsidRPr="003E49A5">
        <w:rPr>
          <w:rFonts w:hint="cs"/>
          <w:rtl/>
          <w:lang w:bidi="ar-SY"/>
        </w:rPr>
        <w:t xml:space="preserve"> </w:t>
      </w:r>
      <w:r w:rsidRPr="003E49A5">
        <w:rPr>
          <w:rtl/>
        </w:rPr>
        <w:t>من موقع إرسال القدرة لاسلكياً بالحزم، منع الإرسال بآلية تقييم خلو القناة</w:t>
      </w:r>
      <w:r w:rsidR="003F77B6" w:rsidRPr="003E49A5">
        <w:rPr>
          <w:rFonts w:hint="eastAsia"/>
          <w:rtl/>
        </w:rPr>
        <w:t> </w:t>
      </w:r>
      <w:r w:rsidR="009A7735" w:rsidRPr="003E49A5">
        <w:t>(CCA)</w:t>
      </w:r>
      <w:r w:rsidR="009A7735" w:rsidRPr="003E49A5">
        <w:rPr>
          <w:rFonts w:hint="cs"/>
          <w:rtl/>
          <w:lang w:bidi="ar-SY"/>
        </w:rPr>
        <w:t xml:space="preserve"> </w:t>
      </w:r>
      <w:r w:rsidRPr="003E49A5">
        <w:rPr>
          <w:rtl/>
        </w:rPr>
        <w:t>عند إرسال الاتصالات الراديوية في المقر. وينبغي تعديل اتجاهات الهوائي بحيث لا تواجه بعضها بعضاً مباشرة لمنع تعرض الجهاز للضرر.</w:t>
      </w:r>
    </w:p>
    <w:p w14:paraId="1C8192AA" w14:textId="258D6786" w:rsidR="009A7735" w:rsidRPr="003E49A5" w:rsidRDefault="009A7735" w:rsidP="009A7735">
      <w:pPr>
        <w:pStyle w:val="Headingb"/>
        <w:rPr>
          <w:rtl/>
        </w:rPr>
      </w:pPr>
      <w:r w:rsidRPr="003E49A5">
        <w:t>(3)</w:t>
      </w:r>
      <w:r w:rsidRPr="003E49A5">
        <w:rPr>
          <w:rtl/>
        </w:rPr>
        <w:tab/>
        <w:t>نظام إرسال الصورة المتنقل غير المأهول</w:t>
      </w:r>
    </w:p>
    <w:p w14:paraId="519A140B" w14:textId="533B4731" w:rsidR="006745AC" w:rsidRPr="003E49A5" w:rsidRDefault="006745AC" w:rsidP="009A7735">
      <w:pPr>
        <w:rPr>
          <w:rtl/>
        </w:rPr>
      </w:pPr>
      <w:r w:rsidRPr="003E49A5">
        <w:rPr>
          <w:rtl/>
        </w:rPr>
        <w:t>حُسبت مسافة الفصل بنموذج هاتا الموسع ومسافة</w:t>
      </w:r>
      <w:r w:rsidR="009A7735" w:rsidRPr="003E49A5">
        <w:rPr>
          <w:rFonts w:hint="cs"/>
          <w:rtl/>
        </w:rPr>
        <w:t xml:space="preserve"> </w:t>
      </w:r>
      <w:r w:rsidR="009A7735" w:rsidRPr="003E49A5">
        <w:t>km 3,6</w:t>
      </w:r>
      <w:r w:rsidR="009A7735" w:rsidRPr="003E49A5">
        <w:rPr>
          <w:rFonts w:hint="cs"/>
          <w:rtl/>
          <w:lang w:bidi="ar-SY"/>
        </w:rPr>
        <w:t xml:space="preserve"> </w:t>
      </w:r>
      <w:r w:rsidRPr="003E49A5">
        <w:rPr>
          <w:rtl/>
        </w:rPr>
        <w:t>على قناة مشتركة من إرسال القدرة لاسلكياً بالحزم إلى نظام إرسال الصورة المتنقل غير المأهول في الخلاء. ولكن بما أن النظام يعمل عادة خارج المدن ولأن وقت ومكان الاستعمال يخطَطان، فيمكن تجنب التداخل الضار من خلال إجراء التنسيق.</w:t>
      </w:r>
    </w:p>
    <w:p w14:paraId="59A55B7C" w14:textId="25857357" w:rsidR="009A7735" w:rsidRPr="003E49A5" w:rsidRDefault="009A7735" w:rsidP="009A7735">
      <w:pPr>
        <w:pStyle w:val="Headingb"/>
        <w:rPr>
          <w:rtl/>
        </w:rPr>
      </w:pPr>
      <w:r w:rsidRPr="003E49A5">
        <w:lastRenderedPageBreak/>
        <w:t>(4)</w:t>
      </w:r>
      <w:r w:rsidRPr="003E49A5">
        <w:rPr>
          <w:rtl/>
        </w:rPr>
        <w:tab/>
        <w:t>الخدمة المتنقلة الساتلية المستقرة بالنسبة إلى الأرض</w:t>
      </w:r>
    </w:p>
    <w:p w14:paraId="53D24861" w14:textId="1F31AEEA" w:rsidR="006745AC" w:rsidRPr="003E49A5" w:rsidRDefault="006745AC" w:rsidP="00EA5907">
      <w:pPr>
        <w:rPr>
          <w:rtl/>
        </w:rPr>
      </w:pPr>
      <w:r w:rsidRPr="003E49A5">
        <w:rPr>
          <w:rtl/>
        </w:rPr>
        <w:t>حُسبت مسافة الفصل في سيناريو أسوأ حالة للتداخل خارج النطاق، حيث تطابق اتجاه اتجاهية الهوائي لمستقبل الخدمة المتنقلة الساتلية المستقر بالنسبة إلى الأرض تماماً مع اتجاه حزمة إرسال القدرة لاسلكياً بالحزم. وهي</w:t>
      </w:r>
      <w:r w:rsidR="00EA5907" w:rsidRPr="003E49A5">
        <w:rPr>
          <w:rFonts w:hint="cs"/>
          <w:rtl/>
          <w:lang w:bidi="ar-SY"/>
        </w:rPr>
        <w:t xml:space="preserve"> </w:t>
      </w:r>
      <w:r w:rsidR="00EA5907" w:rsidRPr="003E49A5">
        <w:rPr>
          <w:lang w:bidi="ar-SY"/>
        </w:rPr>
        <w:t>m 30</w:t>
      </w:r>
      <w:r w:rsidR="00EA5907" w:rsidRPr="003E49A5">
        <w:rPr>
          <w:rFonts w:hint="cs"/>
          <w:rtl/>
          <w:lang w:bidi="ar-SY"/>
        </w:rPr>
        <w:t xml:space="preserve"> </w:t>
      </w:r>
      <w:r w:rsidRPr="003E49A5">
        <w:rPr>
          <w:rtl/>
        </w:rPr>
        <w:t>في الجزء الشمالي من اليابان. ويمكن تجنب التداخل الضار بمسافة الفصل وإجراء التنسيق، إذا لزم الأمر. وإذا لزم الأمر، يجري التنسيق التشغيلي بين أنظمة إرسال القدرة لاسلكياً وأنظمة الاتصالات المتنقلة الساتلية.</w:t>
      </w:r>
    </w:p>
    <w:p w14:paraId="4FDF4C22" w14:textId="43127E67" w:rsidR="00EA5907" w:rsidRPr="003E49A5" w:rsidRDefault="00EA5907" w:rsidP="00EA5907">
      <w:pPr>
        <w:pStyle w:val="Headingb"/>
        <w:rPr>
          <w:rtl/>
        </w:rPr>
      </w:pPr>
      <w:r w:rsidRPr="003E49A5">
        <w:t>(5)</w:t>
      </w:r>
      <w:r w:rsidRPr="003E49A5">
        <w:rPr>
          <w:rtl/>
        </w:rPr>
        <w:tab/>
        <w:t>الخدمة المتنقلة الساتلية غير المستقرة بالنسبة إلى الأرض</w:t>
      </w:r>
    </w:p>
    <w:p w14:paraId="4F5B68E1" w14:textId="6C54D665" w:rsidR="006745AC" w:rsidRPr="003E49A5" w:rsidRDefault="006745AC" w:rsidP="00EA5907">
      <w:pPr>
        <w:rPr>
          <w:rtl/>
        </w:rPr>
      </w:pPr>
      <w:r w:rsidRPr="003E49A5">
        <w:rPr>
          <w:rtl/>
        </w:rPr>
        <w:t>حُسبت مسافة الفصل بنموذج هاتا الموسع لتداخل في النطاق وكان</w:t>
      </w:r>
      <w:r w:rsidR="00EA5907" w:rsidRPr="003E49A5">
        <w:rPr>
          <w:rFonts w:hint="cs"/>
          <w:rtl/>
        </w:rPr>
        <w:t xml:space="preserve">ت </w:t>
      </w:r>
      <w:r w:rsidR="00EA5907" w:rsidRPr="003E49A5">
        <w:t>km 0,96</w:t>
      </w:r>
      <w:r w:rsidRPr="003E49A5">
        <w:rPr>
          <w:rtl/>
        </w:rPr>
        <w:t>. وبما أن الخدمة الساتلية المتنقلة غير المستقرة بالنسبة إلى الأرض تُستخدم عموماً في الموقع الذي يتعذر فيه الوصول إلى النظام المتنقل الخلوي في اليابان، وربما لا يوجد فيه إرسال القدرة لاسلكياً بالحزم، يمكن تفادي التداخل الضار. وإذا لزم الأمر، يجري التنسيق التشغيلي بين أنظمة إرسال القدرة لاسلكياً وأنظمة الاتصالات المتنقلة الساتلية.</w:t>
      </w:r>
    </w:p>
    <w:p w14:paraId="10315E40" w14:textId="58A25201" w:rsidR="00EA5907" w:rsidRPr="003E49A5" w:rsidRDefault="00EA5907" w:rsidP="00EA5907">
      <w:pPr>
        <w:pStyle w:val="Headingb"/>
        <w:rPr>
          <w:rtl/>
        </w:rPr>
      </w:pPr>
      <w:r w:rsidRPr="003E49A5">
        <w:t>(6)</w:t>
      </w:r>
      <w:r w:rsidRPr="003E49A5">
        <w:rPr>
          <w:rtl/>
        </w:rPr>
        <w:tab/>
        <w:t>الخدمة الإذاعية: الالتقاط الميداني (تجميع الأخبار الإلكتروني المتنقل)</w:t>
      </w:r>
    </w:p>
    <w:p w14:paraId="4A45303A" w14:textId="12C02EC9" w:rsidR="006745AC" w:rsidRPr="003E49A5" w:rsidRDefault="006745AC" w:rsidP="00EA5907">
      <w:pPr>
        <w:rPr>
          <w:rtl/>
        </w:rPr>
      </w:pPr>
      <w:r w:rsidRPr="003E49A5">
        <w:rPr>
          <w:rtl/>
        </w:rPr>
        <w:t>حُسبت مسافة الفصل في سيناريوهات وأنظمة متنوعة وبتوجيهية الهوائي، وهي لا تسبب تداخلاً ضاراً عند الإيفاء بمسافة فصل طولها</w:t>
      </w:r>
      <w:r w:rsidR="00EA5907" w:rsidRPr="003E49A5">
        <w:rPr>
          <w:rFonts w:hint="cs"/>
          <w:rtl/>
        </w:rPr>
        <w:t xml:space="preserve"> </w:t>
      </w:r>
      <w:r w:rsidR="00EA5907" w:rsidRPr="003E49A5">
        <w:t>m</w:t>
      </w:r>
      <w:r w:rsidR="003C72CB" w:rsidRPr="003E49A5">
        <w:t> </w:t>
      </w:r>
      <w:r w:rsidR="00EA5907" w:rsidRPr="003E49A5">
        <w:t>10</w:t>
      </w:r>
      <w:r w:rsidR="00EA5907" w:rsidRPr="003E49A5">
        <w:rPr>
          <w:rFonts w:hint="cs"/>
          <w:rtl/>
          <w:lang w:bidi="ar-SY"/>
        </w:rPr>
        <w:t xml:space="preserve"> </w:t>
      </w:r>
      <w:r w:rsidRPr="003E49A5">
        <w:rPr>
          <w:rtl/>
        </w:rPr>
        <w:t>خارج البيئة المضبوطة لإرسال القدرة لاسلكياً. ويجب أن تلتزم أنظمة إرسال القدرة لاسلكياً بالرزم بشرط مسافة الفصل والتركيب اللازمين.</w:t>
      </w:r>
    </w:p>
    <w:p w14:paraId="495F97D1" w14:textId="48DEEBF9" w:rsidR="00EA5907" w:rsidRPr="003E49A5" w:rsidRDefault="00EA5907" w:rsidP="00EA5907">
      <w:pPr>
        <w:pStyle w:val="Headingb"/>
        <w:rPr>
          <w:rtl/>
        </w:rPr>
      </w:pPr>
      <w:r w:rsidRPr="003E49A5">
        <w:t>(7)</w:t>
      </w:r>
      <w:r w:rsidRPr="003E49A5">
        <w:rPr>
          <w:rtl/>
        </w:rPr>
        <w:tab/>
        <w:t>علم الفلك الراديوي</w:t>
      </w:r>
    </w:p>
    <w:p w14:paraId="58BD5FBA" w14:textId="0CB6BA18" w:rsidR="006745AC" w:rsidRPr="003E49A5" w:rsidRDefault="006745AC" w:rsidP="00EA5907">
      <w:pPr>
        <w:rPr>
          <w:rFonts w:eastAsia="MS Mincho"/>
        </w:rPr>
      </w:pPr>
      <w:r w:rsidRPr="003E49A5">
        <w:rPr>
          <w:rtl/>
        </w:rPr>
        <w:t>حُسبت مسافة الفصل لكل محطة علم فلك راديوي تعمل في النطاق</w:t>
      </w:r>
      <w:r w:rsidR="008B5159" w:rsidRPr="003E49A5">
        <w:rPr>
          <w:rFonts w:hint="cs"/>
          <w:rtl/>
        </w:rPr>
        <w:t xml:space="preserve"> </w:t>
      </w:r>
      <w:r w:rsidR="008B5159" w:rsidRPr="003E49A5">
        <w:t>MHz </w:t>
      </w:r>
      <w:r w:rsidR="001748F7" w:rsidRPr="003E49A5">
        <w:t>2 695</w:t>
      </w:r>
      <w:r w:rsidR="001748F7" w:rsidRPr="003E49A5">
        <w:rPr>
          <w:rFonts w:hint="cs"/>
          <w:rtl/>
          <w:lang w:bidi="ar-SY"/>
        </w:rPr>
        <w:t xml:space="preserve"> </w:t>
      </w:r>
      <w:r w:rsidRPr="003E49A5">
        <w:rPr>
          <w:rtl/>
        </w:rPr>
        <w:t>مع مراعاة الخسارة الناجمة عن الجلبة. وتبلغ مسافات الفصل الدنيا على نفس الارتفاعات</w:t>
      </w:r>
      <w:r w:rsidR="001748F7" w:rsidRPr="003E49A5">
        <w:rPr>
          <w:rFonts w:hint="cs"/>
          <w:rtl/>
        </w:rPr>
        <w:t xml:space="preserve"> </w:t>
      </w:r>
      <w:r w:rsidR="001748F7" w:rsidRPr="003E49A5">
        <w:t>km 5,7</w:t>
      </w:r>
      <w:r w:rsidR="001748F7" w:rsidRPr="003E49A5">
        <w:rPr>
          <w:rFonts w:hint="cs"/>
          <w:rtl/>
          <w:lang w:bidi="ar-SY"/>
        </w:rPr>
        <w:t xml:space="preserve"> أو </w:t>
      </w:r>
      <w:r w:rsidR="001748F7" w:rsidRPr="003E49A5">
        <w:rPr>
          <w:lang w:bidi="ar-SY"/>
        </w:rPr>
        <w:t>km 1,6</w:t>
      </w:r>
      <w:r w:rsidR="001748F7" w:rsidRPr="003E49A5">
        <w:rPr>
          <w:rFonts w:hint="cs"/>
          <w:rtl/>
          <w:lang w:bidi="ar-SY"/>
        </w:rPr>
        <w:t xml:space="preserve"> </w:t>
      </w:r>
      <w:r w:rsidRPr="003E49A5">
        <w:rPr>
          <w:rtl/>
        </w:rPr>
        <w:t>حسب بيئة الموقع. ولتفادي التداخل الضار بمحطة علم الفلك الراديوي، ستقام منطقة مقيدة بمسافات الفصل هذه حول محطة علم الفلك الراديوي. ويركب هوائي إرسال القدرة لاسلكياً بالحزم في السقف ويشع نحو الأسفل في المقام الأول. ويُعرَّف حد الإشعاع الأفقي بدلالة القدرة المشعة المكافئة المتناحية</w:t>
      </w:r>
      <w:r w:rsidR="001748F7" w:rsidRPr="003E49A5">
        <w:rPr>
          <w:rFonts w:hint="cs"/>
          <w:rtl/>
        </w:rPr>
        <w:t xml:space="preserve"> </w:t>
      </w:r>
      <w:r w:rsidR="001748F7" w:rsidRPr="003E49A5">
        <w:t>(</w:t>
      </w:r>
      <w:proofErr w:type="spellStart"/>
      <w:r w:rsidR="001748F7" w:rsidRPr="003E49A5">
        <w:t>e.</w:t>
      </w:r>
      <w:r w:rsidR="003C72CB" w:rsidRPr="003E49A5">
        <w:t>i.r</w:t>
      </w:r>
      <w:r w:rsidR="001748F7" w:rsidRPr="003E49A5">
        <w:t>.p</w:t>
      </w:r>
      <w:proofErr w:type="spellEnd"/>
      <w:r w:rsidR="001748F7" w:rsidRPr="003E49A5">
        <w:t>.</w:t>
      </w:r>
      <w:r w:rsidR="001748F7" w:rsidRPr="003E49A5">
        <w:rPr>
          <w:lang w:bidi="ar-SY"/>
        </w:rPr>
        <w:t>)</w:t>
      </w:r>
      <w:r w:rsidR="001748F7" w:rsidRPr="003E49A5">
        <w:rPr>
          <w:rFonts w:hint="cs"/>
          <w:rtl/>
          <w:lang w:bidi="ar-SY"/>
        </w:rPr>
        <w:t xml:space="preserve">. </w:t>
      </w:r>
      <w:r w:rsidRPr="003E49A5">
        <w:rPr>
          <w:rtl/>
        </w:rPr>
        <w:t>ولهذا</w:t>
      </w:r>
      <w:r w:rsidR="000E1212">
        <w:rPr>
          <w:rFonts w:hint="cs"/>
          <w:rtl/>
        </w:rPr>
        <w:t> </w:t>
      </w:r>
      <w:r w:rsidRPr="003E49A5">
        <w:rPr>
          <w:rtl/>
        </w:rPr>
        <w:t xml:space="preserve">السبب، فإن الإشعاع الأفقي من داخل المبنى إلى الخارج هو سيناريو الحالة الأسوأ عندما يكون لمحطة إرسال القدرة لاسلكياً </w:t>
      </w:r>
      <w:r w:rsidR="001748F7" w:rsidRPr="003E49A5">
        <w:t>(WPT)</w:t>
      </w:r>
      <w:r w:rsidR="001748F7" w:rsidRPr="003E49A5">
        <w:rPr>
          <w:rFonts w:hint="cs"/>
          <w:rtl/>
          <w:lang w:bidi="ar-SY"/>
        </w:rPr>
        <w:t xml:space="preserve"> </w:t>
      </w:r>
      <w:r w:rsidRPr="003E49A5">
        <w:rPr>
          <w:rtl/>
        </w:rPr>
        <w:t>ومحطة علم الفلك الراديوي نفس الارتفاع.</w:t>
      </w:r>
    </w:p>
    <w:p w14:paraId="740E580E" w14:textId="7FDFC20C" w:rsidR="006745AC" w:rsidRPr="003E49A5" w:rsidRDefault="006745AC" w:rsidP="008B5159">
      <w:pPr>
        <w:rPr>
          <w:rtl/>
        </w:rPr>
      </w:pPr>
      <w:r w:rsidRPr="003E49A5">
        <w:rPr>
          <w:rtl/>
        </w:rPr>
        <w:t>وعندما يكون ارتفاع محطة علم الفلك الراديوي أعلى من محطة إرسال القدرة لاسلكياً، يقل كسب الاتجاهية وتصبح مسافة الفصل أقصر. ومن ناحية أخرى، عندما يكون ارتفاع محطة علم الفلك الراديوي أقل من محطة إرسال القدرة لاسلكياً، يزيد كسب الاتجاهية وتصبح مسافة الفصل أطول.</w:t>
      </w:r>
    </w:p>
    <w:p w14:paraId="62C2937F" w14:textId="3875A779" w:rsidR="001748F7" w:rsidRPr="003E49A5" w:rsidRDefault="001748F7" w:rsidP="003C72CB">
      <w:pPr>
        <w:pStyle w:val="Headingb"/>
        <w:rPr>
          <w:rtl/>
        </w:rPr>
      </w:pPr>
      <w:r w:rsidRPr="003E49A5">
        <w:t>(8)</w:t>
      </w:r>
      <w:r w:rsidRPr="003E49A5">
        <w:rPr>
          <w:rtl/>
        </w:rPr>
        <w:tab/>
      </w:r>
      <w:r w:rsidR="003C72CB" w:rsidRPr="003E49A5">
        <w:rPr>
          <w:rtl/>
          <w:lang w:bidi="ar-SA"/>
        </w:rPr>
        <w:t>دراس</w:t>
      </w:r>
      <w:r w:rsidR="003C72CB" w:rsidRPr="003E49A5">
        <w:rPr>
          <w:rFonts w:hint="cs"/>
          <w:rtl/>
          <w:lang w:bidi="ar-EG"/>
        </w:rPr>
        <w:t>ة</w:t>
      </w:r>
      <w:r w:rsidR="003C72CB" w:rsidRPr="003E49A5">
        <w:rPr>
          <w:rtl/>
          <w:lang w:bidi="ar-SA"/>
        </w:rPr>
        <w:t xml:space="preserve"> التأثير على راديو الهواة</w:t>
      </w:r>
    </w:p>
    <w:p w14:paraId="0A71220C" w14:textId="17D1F5CA" w:rsidR="006745AC" w:rsidRPr="003E49A5" w:rsidRDefault="006745AC" w:rsidP="001748F7">
      <w:pPr>
        <w:rPr>
          <w:rtl/>
        </w:rPr>
      </w:pPr>
      <w:r w:rsidRPr="003E49A5">
        <w:rPr>
          <w:rtl/>
        </w:rPr>
        <w:t>حُسبت مسافة الفصل بمراعاة الخسارة الناجمة عن الجلبة. وهناك ترددان من بين أربعة ترددات لإرسال القدرة لاسلكياً بالحزم يعملان في نفس القناة مع راديو الهواة، ويحتاجان لمسافة فصل تبلغ</w:t>
      </w:r>
      <w:r w:rsidR="001748F7" w:rsidRPr="003E49A5">
        <w:rPr>
          <w:rFonts w:hint="cs"/>
          <w:rtl/>
        </w:rPr>
        <w:t xml:space="preserve"> </w:t>
      </w:r>
      <w:r w:rsidR="001748F7" w:rsidRPr="003E49A5">
        <w:t>km 4,4</w:t>
      </w:r>
      <w:r w:rsidR="001748F7" w:rsidRPr="003E49A5">
        <w:rPr>
          <w:rFonts w:hint="cs"/>
          <w:rtl/>
          <w:lang w:bidi="ar-SY"/>
        </w:rPr>
        <w:t xml:space="preserve"> </w:t>
      </w:r>
      <w:r w:rsidRPr="003E49A5">
        <w:rPr>
          <w:rtl/>
        </w:rPr>
        <w:t>عن هوائي لراديو الهواة كسبه</w:t>
      </w:r>
      <w:r w:rsidR="001748F7" w:rsidRPr="003E49A5">
        <w:rPr>
          <w:rFonts w:hint="cs"/>
          <w:rtl/>
          <w:lang w:bidi="ar-SY"/>
        </w:rPr>
        <w:t xml:space="preserve"> </w:t>
      </w:r>
      <w:proofErr w:type="spellStart"/>
      <w:r w:rsidR="001748F7" w:rsidRPr="003E49A5">
        <w:rPr>
          <w:lang w:bidi="ar-SY"/>
        </w:rPr>
        <w:t>dBi</w:t>
      </w:r>
      <w:proofErr w:type="spellEnd"/>
      <w:r w:rsidR="001748F7" w:rsidRPr="003E49A5">
        <w:rPr>
          <w:lang w:bidi="ar-SY"/>
        </w:rPr>
        <w:t xml:space="preserve"> 18</w:t>
      </w:r>
      <w:r w:rsidRPr="003E49A5">
        <w:rPr>
          <w:rtl/>
        </w:rPr>
        <w:t>. ويمكن تجنب التداخل الضار بأخذ الخسارة التوجيهية للهوائي في الاعتبار واستخدام النطاقات المجاورة، إذا لزم الأمر. وإذا لزم الأمر، يجري التنسيق التشغيلي بين أنظمة إرسال القدرة لاسلكياً</w:t>
      </w:r>
      <w:r w:rsidR="001748F7" w:rsidRPr="003E49A5">
        <w:rPr>
          <w:rFonts w:hint="cs"/>
          <w:rtl/>
        </w:rPr>
        <w:t xml:space="preserve"> </w:t>
      </w:r>
      <w:r w:rsidR="001748F7" w:rsidRPr="003E49A5">
        <w:t>(WPT)</w:t>
      </w:r>
      <w:r w:rsidR="001748F7" w:rsidRPr="003E49A5">
        <w:rPr>
          <w:rFonts w:hint="cs"/>
          <w:rtl/>
          <w:lang w:bidi="ar-SY"/>
        </w:rPr>
        <w:t xml:space="preserve"> </w:t>
      </w:r>
      <w:r w:rsidRPr="003E49A5">
        <w:rPr>
          <w:rtl/>
        </w:rPr>
        <w:t>وأنظمة راديو الهواة.</w:t>
      </w:r>
    </w:p>
    <w:p w14:paraId="04C9B120" w14:textId="0DC2C65D" w:rsidR="001748F7" w:rsidRPr="003E49A5" w:rsidRDefault="001748F7" w:rsidP="001748F7">
      <w:pPr>
        <w:pStyle w:val="Heading4"/>
        <w:rPr>
          <w:lang w:bidi="ar-SY"/>
        </w:rPr>
      </w:pPr>
      <w:r w:rsidRPr="003E49A5">
        <w:t>3.5.3.3</w:t>
      </w:r>
      <w:r w:rsidRPr="003E49A5">
        <w:rPr>
          <w:rtl/>
          <w:lang w:bidi="ar-SY"/>
        </w:rPr>
        <w:tab/>
      </w:r>
      <w:r w:rsidRPr="003E49A5">
        <w:rPr>
          <w:lang w:bidi="ar-SY"/>
        </w:rPr>
        <w:t>MHz 5 766-5 738</w:t>
      </w:r>
    </w:p>
    <w:p w14:paraId="0DDB8AE2" w14:textId="60C39329" w:rsidR="00CF413D" w:rsidRPr="003E49A5" w:rsidRDefault="00CF413D" w:rsidP="00CF413D">
      <w:pPr>
        <w:pStyle w:val="Headingb"/>
        <w:rPr>
          <w:rtl/>
        </w:rPr>
      </w:pPr>
      <w:r w:rsidRPr="003E49A5">
        <w:t>(1)</w:t>
      </w:r>
      <w:r w:rsidRPr="003E49A5">
        <w:rPr>
          <w:rtl/>
        </w:rPr>
        <w:tab/>
      </w:r>
      <w:r w:rsidRPr="003E49A5">
        <w:rPr>
          <w:rFonts w:hint="cs"/>
          <w:rtl/>
        </w:rPr>
        <w:t>شبكة محلية لاسلكية</w:t>
      </w:r>
    </w:p>
    <w:p w14:paraId="59F7BEE4" w14:textId="1A57E683" w:rsidR="006745AC" w:rsidRPr="003E49A5" w:rsidRDefault="006745AC" w:rsidP="00CF413D">
      <w:r w:rsidRPr="003E49A5">
        <w:rPr>
          <w:rtl/>
        </w:rPr>
        <w:t>أجريت محاكاة لدراسة تأثير نظام إرسال القدرة لاسلكياً</w:t>
      </w:r>
      <w:r w:rsidR="00CF413D" w:rsidRPr="003E49A5">
        <w:rPr>
          <w:rFonts w:hint="cs"/>
          <w:rtl/>
        </w:rPr>
        <w:t xml:space="preserve"> </w:t>
      </w:r>
      <w:r w:rsidR="00CF413D" w:rsidRPr="003E49A5">
        <w:t>(WPT)</w:t>
      </w:r>
      <w:r w:rsidR="00CF413D" w:rsidRPr="003E49A5">
        <w:rPr>
          <w:rFonts w:hint="cs"/>
          <w:rtl/>
          <w:lang w:bidi="ar-SY"/>
        </w:rPr>
        <w:t xml:space="preserve"> </w:t>
      </w:r>
      <w:r w:rsidRPr="003E49A5">
        <w:rPr>
          <w:rtl/>
        </w:rPr>
        <w:t xml:space="preserve">بالحزم على نظام </w:t>
      </w:r>
      <w:r w:rsidRPr="003E49A5">
        <w:t>Wi-Fi</w:t>
      </w:r>
      <w:r w:rsidRPr="003E49A5">
        <w:rPr>
          <w:rtl/>
        </w:rPr>
        <w:t xml:space="preserve"> العامل خارج البيئة المضبوطة لإرسال القدرة لاسلكياً. وعند تطبيق آلية تحليل خلو القناة ذات المعلمات المناسبة على نظام إرسال القدرة لاسلكياً بالحزم، كان التأثير </w:t>
      </w:r>
      <w:r w:rsidRPr="003E49A5">
        <w:rPr>
          <w:rtl/>
        </w:rPr>
        <w:lastRenderedPageBreak/>
        <w:t xml:space="preserve">على صبيب </w:t>
      </w:r>
      <w:r w:rsidRPr="003E49A5">
        <w:t>Wi-Fi</w:t>
      </w:r>
      <w:r w:rsidRPr="003E49A5">
        <w:rPr>
          <w:rtl/>
        </w:rPr>
        <w:t xml:space="preserve"> يعادل الحالة التي يوجد فيها نظام </w:t>
      </w:r>
      <w:r w:rsidRPr="003E49A5">
        <w:t>Wi-Fi</w:t>
      </w:r>
      <w:r w:rsidRPr="003E49A5">
        <w:rPr>
          <w:rtl/>
        </w:rPr>
        <w:t xml:space="preserve"> آخر بدلاً من نظام إرسال القدرة لاسلكياً بالحزم. وفي البيئة المضبوطة لإرسال </w:t>
      </w:r>
      <w:r w:rsidRPr="003E49A5">
        <w:t>WPT</w:t>
      </w:r>
      <w:r w:rsidRPr="003E49A5">
        <w:rPr>
          <w:rtl/>
        </w:rPr>
        <w:t>، على افتراض شرط تحكم مشغِّل النظام نفسه في كلا النظامين، يعمل استشعار الموجة الحاملة بشكل جيد. وينبغي تعديل اتجاهات الهوائي بحيث لا تواجه بعضها بعضاً مباشرة لمنع تعرض الجهاز للضرر.</w:t>
      </w:r>
    </w:p>
    <w:p w14:paraId="1239D24A" w14:textId="422A4BAB" w:rsidR="00FE213B" w:rsidRPr="003E49A5" w:rsidRDefault="00FE213B" w:rsidP="00FE213B">
      <w:pPr>
        <w:pStyle w:val="Headingb"/>
      </w:pPr>
      <w:bookmarkStart w:id="23" w:name="_Hlk142560276"/>
      <w:r w:rsidRPr="003E49A5">
        <w:t>(2)</w:t>
      </w:r>
      <w:r w:rsidRPr="003E49A5">
        <w:rPr>
          <w:rtl/>
        </w:rPr>
        <w:tab/>
        <w:t>الاتصالات المكرسة قصيرة المدى</w:t>
      </w:r>
      <w:r w:rsidRPr="003E49A5">
        <w:rPr>
          <w:rFonts w:hint="cs"/>
          <w:rtl/>
        </w:rPr>
        <w:t xml:space="preserve"> </w:t>
      </w:r>
      <w:r w:rsidRPr="003E49A5">
        <w:t>(DSRC)</w:t>
      </w:r>
    </w:p>
    <w:bookmarkEnd w:id="23"/>
    <w:p w14:paraId="433E0C8D" w14:textId="2360608F" w:rsidR="006745AC" w:rsidRPr="003E49A5" w:rsidRDefault="006745AC" w:rsidP="00FE213B">
      <w:pPr>
        <w:rPr>
          <w:rtl/>
        </w:rPr>
      </w:pPr>
      <w:r w:rsidRPr="003E49A5">
        <w:rPr>
          <w:rtl/>
        </w:rPr>
        <w:t>أجريت دراسة عن مسافة الفصل لأسوأ سيناريو، حيث تكون اتجاهية هوائي نظام الاتصالات المكرسة قصيرة المدى</w:t>
      </w:r>
      <w:r w:rsidR="00FE213B" w:rsidRPr="003E49A5">
        <w:rPr>
          <w:rFonts w:hint="cs"/>
          <w:rtl/>
        </w:rPr>
        <w:t xml:space="preserve"> </w:t>
      </w:r>
      <w:r w:rsidR="00FE213B" w:rsidRPr="003E49A5">
        <w:t>(DSRC)</w:t>
      </w:r>
      <w:r w:rsidR="00FE213B" w:rsidRPr="003E49A5">
        <w:rPr>
          <w:rFonts w:hint="cs"/>
          <w:rtl/>
          <w:lang w:bidi="ar-SY"/>
        </w:rPr>
        <w:t xml:space="preserve"> </w:t>
      </w:r>
      <w:r w:rsidRPr="003E49A5">
        <w:rPr>
          <w:rtl/>
        </w:rPr>
        <w:t>مطابقة تماماً لاتجاه حزمة نظام إرسال القدرة لاسلكياً</w:t>
      </w:r>
      <w:r w:rsidR="00FE213B" w:rsidRPr="003E49A5">
        <w:rPr>
          <w:rFonts w:hint="cs"/>
          <w:rtl/>
        </w:rPr>
        <w:t xml:space="preserve"> </w:t>
      </w:r>
      <w:r w:rsidR="00FE213B" w:rsidRPr="003E49A5">
        <w:t>(WPT)</w:t>
      </w:r>
      <w:r w:rsidR="00FE213B" w:rsidRPr="003E49A5">
        <w:rPr>
          <w:rFonts w:hint="cs"/>
          <w:rtl/>
          <w:lang w:bidi="ar-SY"/>
        </w:rPr>
        <w:t xml:space="preserve"> </w:t>
      </w:r>
      <w:r w:rsidRPr="003E49A5">
        <w:rPr>
          <w:rtl/>
        </w:rPr>
        <w:t xml:space="preserve">بالحزم. وحُسبت مسافة الفصل بنموذج الخسارة في الفضاء الطلق بحيث تكون </w:t>
      </w:r>
      <w:r w:rsidR="00FE213B" w:rsidRPr="003E49A5">
        <w:t>km 2,6</w:t>
      </w:r>
      <w:r w:rsidRPr="003E49A5">
        <w:rPr>
          <w:rtl/>
        </w:rPr>
        <w:t xml:space="preserve"> من نظام </w:t>
      </w:r>
      <w:r w:rsidRPr="003E49A5">
        <w:t>WPT</w:t>
      </w:r>
      <w:r w:rsidRPr="003E49A5">
        <w:rPr>
          <w:rtl/>
        </w:rPr>
        <w:t xml:space="preserve"> بالحزم إلى محطة قاعدة </w:t>
      </w:r>
      <w:r w:rsidRPr="003E49A5">
        <w:t>DSRC</w:t>
      </w:r>
      <w:r w:rsidRPr="003E49A5">
        <w:rPr>
          <w:rtl/>
        </w:rPr>
        <w:t xml:space="preserve"> من الصنف </w:t>
      </w:r>
      <w:r w:rsidR="00FE213B" w:rsidRPr="003E49A5">
        <w:t>2</w:t>
      </w:r>
      <w:r w:rsidRPr="003E49A5">
        <w:rPr>
          <w:rtl/>
        </w:rPr>
        <w:t xml:space="preserve">. ويمكن توقع خسارة الانتشار الإضافية بسبب خسارة دخول المبنى وخسارة اتجاهية هوائي </w:t>
      </w:r>
      <w:r w:rsidRPr="003E49A5">
        <w:t>DSRC</w:t>
      </w:r>
      <w:r w:rsidRPr="003E49A5">
        <w:rPr>
          <w:rtl/>
        </w:rPr>
        <w:t xml:space="preserve"> لتفادي التداخل الضار.</w:t>
      </w:r>
    </w:p>
    <w:p w14:paraId="3E745603" w14:textId="2A75B0E1" w:rsidR="006745AC" w:rsidRPr="003E49A5" w:rsidRDefault="00FE213B" w:rsidP="00FE213B">
      <w:pPr>
        <w:pStyle w:val="Headingb"/>
        <w:rPr>
          <w:szCs w:val="20"/>
          <w:lang w:val="ar-SA" w:eastAsia="zh-TW" w:bidi="en-GB"/>
        </w:rPr>
      </w:pPr>
      <w:r w:rsidRPr="003E49A5">
        <w:t>(3)</w:t>
      </w:r>
      <w:r w:rsidRPr="003E49A5">
        <w:rPr>
          <w:rtl/>
        </w:rPr>
        <w:tab/>
      </w:r>
      <w:r w:rsidRPr="003E49A5">
        <w:rPr>
          <w:rFonts w:hint="cs"/>
          <w:rtl/>
        </w:rPr>
        <w:t xml:space="preserve">الخدمة الإذاعية: وصلة الاستوديو إلى المرسل </w:t>
      </w:r>
      <w:r w:rsidRPr="003E49A5">
        <w:t>(STL)</w:t>
      </w:r>
      <w:r w:rsidRPr="003E49A5">
        <w:rPr>
          <w:rFonts w:hint="cs"/>
          <w:rtl/>
        </w:rPr>
        <w:t xml:space="preserve"> ووصلة المرسل إلى المرسل </w:t>
      </w:r>
      <w:r w:rsidRPr="003E49A5">
        <w:t>(TTL)</w:t>
      </w:r>
    </w:p>
    <w:p w14:paraId="1014944C" w14:textId="5C370461" w:rsidR="006745AC" w:rsidRPr="003E49A5" w:rsidRDefault="006745AC" w:rsidP="00FE213B">
      <w:pPr>
        <w:rPr>
          <w:rtl/>
          <w:lang w:bidi="ar-SY"/>
        </w:rPr>
      </w:pPr>
      <w:r w:rsidRPr="003E49A5">
        <w:rPr>
          <w:rtl/>
        </w:rPr>
        <w:t xml:space="preserve">حُسبت مسافة الفصل بنموذج خسارة في الفضاء الطلق بقيمة </w:t>
      </w:r>
      <w:r w:rsidR="00FE213B" w:rsidRPr="003E49A5">
        <w:t>m 836</w:t>
      </w:r>
      <w:r w:rsidRPr="003E49A5">
        <w:rPr>
          <w:rtl/>
        </w:rPr>
        <w:t xml:space="preserve"> لإشارة ضوضاء خارج النطاق من إرسال القدرة لاسلكياً بالحزم إلى المحطة قاعدة</w:t>
      </w:r>
      <w:r w:rsidR="00FE213B" w:rsidRPr="003E49A5">
        <w:rPr>
          <w:rFonts w:hint="cs"/>
          <w:rtl/>
        </w:rPr>
        <w:t xml:space="preserve"> </w:t>
      </w:r>
      <w:r w:rsidR="00FE213B" w:rsidRPr="003E49A5">
        <w:t>STL/TTL</w:t>
      </w:r>
      <w:r w:rsidRPr="003E49A5">
        <w:rPr>
          <w:rtl/>
        </w:rPr>
        <w:t xml:space="preserve">. وعندما يبلغ الفرق في الارتفاع أكثر من </w:t>
      </w:r>
      <w:r w:rsidR="00FE213B" w:rsidRPr="003E49A5">
        <w:t>m 5</w:t>
      </w:r>
      <w:r w:rsidRPr="003E49A5">
        <w:rPr>
          <w:rtl/>
        </w:rPr>
        <w:t xml:space="preserve">، يُمكن توقع تجنب المزيد من التداخل الضار جراء خسارة اتجاهية هوائي </w:t>
      </w:r>
      <w:r w:rsidRPr="003E49A5">
        <w:t>STL/TTL</w:t>
      </w:r>
      <w:r w:rsidRPr="003E49A5">
        <w:rPr>
          <w:rtl/>
        </w:rPr>
        <w:t xml:space="preserve"> بمقدار</w:t>
      </w:r>
      <w:r w:rsidR="00FE213B" w:rsidRPr="003E49A5">
        <w:rPr>
          <w:rFonts w:hint="cs"/>
          <w:rtl/>
        </w:rPr>
        <w:t xml:space="preserve"> </w:t>
      </w:r>
      <w:r w:rsidR="00FE213B" w:rsidRPr="003E49A5">
        <w:t>dB 20</w:t>
      </w:r>
      <w:r w:rsidR="00FE213B" w:rsidRPr="003E49A5">
        <w:rPr>
          <w:rFonts w:hint="cs"/>
          <w:rtl/>
          <w:lang w:bidi="ar-SY"/>
        </w:rPr>
        <w:t>.</w:t>
      </w:r>
    </w:p>
    <w:p w14:paraId="41876E96" w14:textId="2FCF802D" w:rsidR="00FE213B" w:rsidRPr="003E49A5" w:rsidRDefault="00FE213B" w:rsidP="00FE213B">
      <w:pPr>
        <w:pStyle w:val="Headingb"/>
        <w:rPr>
          <w:szCs w:val="20"/>
          <w:rtl/>
          <w:lang w:val="ar-SA" w:eastAsia="zh-TW" w:bidi="en-GB"/>
        </w:rPr>
      </w:pPr>
      <w:r w:rsidRPr="003E49A5">
        <w:t>(4)</w:t>
      </w:r>
      <w:r w:rsidRPr="003E49A5">
        <w:rPr>
          <w:rtl/>
        </w:rPr>
        <w:tab/>
      </w:r>
      <w:r w:rsidRPr="003E49A5">
        <w:rPr>
          <w:rFonts w:hint="cs"/>
          <w:rtl/>
        </w:rPr>
        <w:t xml:space="preserve">الخدمة الإذاعية: أنظمة الالتقاط الميداني </w:t>
      </w:r>
      <w:r w:rsidRPr="003E49A5">
        <w:t>(FPU)</w:t>
      </w:r>
      <w:r w:rsidRPr="003E49A5">
        <w:rPr>
          <w:rFonts w:hint="cs"/>
          <w:rtl/>
        </w:rPr>
        <w:t xml:space="preserve"> والمرسِل إلى وصلة الاستوديو </w:t>
      </w:r>
      <w:r w:rsidRPr="003E49A5">
        <w:t>(TSL)</w:t>
      </w:r>
    </w:p>
    <w:p w14:paraId="467B0C13" w14:textId="180BCCA1" w:rsidR="006745AC" w:rsidRPr="003E49A5" w:rsidRDefault="006745AC" w:rsidP="00EC1515">
      <w:r w:rsidRPr="003E49A5">
        <w:rPr>
          <w:rtl/>
        </w:rPr>
        <w:t>حُسبت مسافة الفصل على أنها</w:t>
      </w:r>
      <w:r w:rsidR="00EC1515" w:rsidRPr="003E49A5">
        <w:rPr>
          <w:rFonts w:hint="cs"/>
          <w:rtl/>
          <w:lang w:bidi="ar-SY"/>
        </w:rPr>
        <w:t xml:space="preserve"> </w:t>
      </w:r>
      <w:r w:rsidR="00EC1515" w:rsidRPr="003E49A5">
        <w:rPr>
          <w:lang w:bidi="ar-SY"/>
        </w:rPr>
        <w:t>m 80</w:t>
      </w:r>
      <w:r w:rsidR="00EC1515" w:rsidRPr="003E49A5">
        <w:rPr>
          <w:rFonts w:hint="cs"/>
          <w:rtl/>
          <w:lang w:bidi="ar-SY"/>
        </w:rPr>
        <w:t xml:space="preserve"> </w:t>
      </w:r>
      <w:r w:rsidRPr="003E49A5">
        <w:rPr>
          <w:rtl/>
        </w:rPr>
        <w:t>لإشارة ضوضاء خارج النطاق من إرسال القدرة لاسلكياً بالحزم إلى المحطة قاعدة الالتقاط الميداني</w:t>
      </w:r>
      <w:r w:rsidR="00EC1515" w:rsidRPr="003E49A5">
        <w:rPr>
          <w:rFonts w:hint="cs"/>
          <w:rtl/>
        </w:rPr>
        <w:t xml:space="preserve"> </w:t>
      </w:r>
      <w:r w:rsidR="00EC1515" w:rsidRPr="003E49A5">
        <w:t>(FPU)</w:t>
      </w:r>
      <w:r w:rsidRPr="003E49A5">
        <w:rPr>
          <w:rtl/>
        </w:rPr>
        <w:t>. وعندما يزيد الفرق في الارتفاع عن</w:t>
      </w:r>
      <w:r w:rsidR="00EC1515" w:rsidRPr="003E49A5">
        <w:rPr>
          <w:rFonts w:hint="cs"/>
          <w:rtl/>
        </w:rPr>
        <w:t xml:space="preserve"> </w:t>
      </w:r>
      <w:r w:rsidR="00EC1515" w:rsidRPr="003E49A5">
        <w:t>m</w:t>
      </w:r>
      <w:r w:rsidR="003C72CB" w:rsidRPr="003E49A5">
        <w:t> </w:t>
      </w:r>
      <w:r w:rsidR="00EC1515" w:rsidRPr="003E49A5">
        <w:t>25</w:t>
      </w:r>
      <w:r w:rsidRPr="003E49A5">
        <w:rPr>
          <w:rtl/>
        </w:rPr>
        <w:t>، يمكن توقع تجنب المزيد من التداخل الضار جراء خسارة اتجاهية هوائي لالتقاط الميداني بمقدا</w:t>
      </w:r>
      <w:r w:rsidR="00EC1515" w:rsidRPr="003E49A5">
        <w:rPr>
          <w:rFonts w:hint="cs"/>
          <w:rtl/>
        </w:rPr>
        <w:t xml:space="preserve">ر </w:t>
      </w:r>
      <w:r w:rsidR="00EC1515" w:rsidRPr="003E49A5">
        <w:t>dB 14</w:t>
      </w:r>
      <w:r w:rsidRPr="003E49A5">
        <w:rPr>
          <w:rtl/>
        </w:rPr>
        <w:t>.</w:t>
      </w:r>
    </w:p>
    <w:p w14:paraId="798B0B98" w14:textId="7524C34B" w:rsidR="006745AC" w:rsidRPr="003E49A5" w:rsidRDefault="006745AC" w:rsidP="00EC1515">
      <w:pPr>
        <w:rPr>
          <w:rtl/>
        </w:rPr>
      </w:pPr>
      <w:r w:rsidRPr="003E49A5">
        <w:rPr>
          <w:rtl/>
        </w:rPr>
        <w:t>وقد حُسبت مسافة الفصل بنموذج خسارة في الفضاء الطلق بقيمة</w:t>
      </w:r>
      <w:r w:rsidR="00EC1515" w:rsidRPr="003E49A5">
        <w:rPr>
          <w:rFonts w:hint="cs"/>
          <w:rtl/>
        </w:rPr>
        <w:t xml:space="preserve"> </w:t>
      </w:r>
      <w:r w:rsidR="00EC1515" w:rsidRPr="003E49A5">
        <w:t>m 1 485</w:t>
      </w:r>
      <w:r w:rsidR="00EC1515" w:rsidRPr="003E49A5">
        <w:rPr>
          <w:rFonts w:hint="cs"/>
          <w:rtl/>
          <w:lang w:bidi="ar-SY"/>
        </w:rPr>
        <w:t xml:space="preserve"> </w:t>
      </w:r>
      <w:r w:rsidRPr="003E49A5">
        <w:rPr>
          <w:rtl/>
        </w:rPr>
        <w:t>لإشارة ضوضاء خارج النطاق من نظام إرسال القدرة لاسلكياً</w:t>
      </w:r>
      <w:r w:rsidR="00EC1515" w:rsidRPr="003E49A5">
        <w:rPr>
          <w:rFonts w:hint="cs"/>
          <w:rtl/>
        </w:rPr>
        <w:t xml:space="preserve"> </w:t>
      </w:r>
      <w:r w:rsidR="00EC1515" w:rsidRPr="003E49A5">
        <w:t>(WPT)</w:t>
      </w:r>
      <w:r w:rsidR="00EC1515" w:rsidRPr="003E49A5">
        <w:rPr>
          <w:rFonts w:hint="cs"/>
          <w:rtl/>
          <w:lang w:bidi="ar-SY"/>
        </w:rPr>
        <w:t xml:space="preserve"> </w:t>
      </w:r>
      <w:r w:rsidRPr="003E49A5">
        <w:rPr>
          <w:rtl/>
        </w:rPr>
        <w:t xml:space="preserve">بالحزم إلى المحطة قاعدة </w:t>
      </w:r>
      <w:r w:rsidR="00EC1515" w:rsidRPr="003E49A5">
        <w:t>TSL</w:t>
      </w:r>
      <w:r w:rsidRPr="003E49A5">
        <w:rPr>
          <w:rtl/>
        </w:rPr>
        <w:t xml:space="preserve">. وعندما يزيد الفرق في الارتفاع عن </w:t>
      </w:r>
      <w:r w:rsidR="00EC1515" w:rsidRPr="003E49A5">
        <w:t>m 7</w:t>
      </w:r>
      <w:r w:rsidRPr="003E49A5">
        <w:rPr>
          <w:rtl/>
        </w:rPr>
        <w:t xml:space="preserve">، يمكن توقع تجنب المزيد من التداخل الضار جراء خسارة اتجاهية هوائي </w:t>
      </w:r>
      <w:r w:rsidRPr="003E49A5">
        <w:t>STL/TTL</w:t>
      </w:r>
      <w:r w:rsidRPr="003E49A5">
        <w:rPr>
          <w:rtl/>
        </w:rPr>
        <w:t xml:space="preserve"> بمقدا</w:t>
      </w:r>
      <w:r w:rsidR="00EC1515" w:rsidRPr="003E49A5">
        <w:rPr>
          <w:rFonts w:hint="cs"/>
          <w:rtl/>
        </w:rPr>
        <w:t xml:space="preserve">ر </w:t>
      </w:r>
      <w:r w:rsidR="00EC1515" w:rsidRPr="003E49A5">
        <w:t>dB 20</w:t>
      </w:r>
      <w:r w:rsidRPr="003E49A5">
        <w:rPr>
          <w:rtl/>
        </w:rPr>
        <w:t>.</w:t>
      </w:r>
    </w:p>
    <w:p w14:paraId="440CC997" w14:textId="1160F8BF" w:rsidR="00EC1515" w:rsidRPr="003E49A5" w:rsidRDefault="00EC1515" w:rsidP="00EC1515">
      <w:pPr>
        <w:pStyle w:val="Headingb"/>
        <w:rPr>
          <w:szCs w:val="20"/>
          <w:rtl/>
          <w:lang w:val="ar-SA" w:eastAsia="zh-TW" w:bidi="en-GB"/>
        </w:rPr>
      </w:pPr>
      <w:r w:rsidRPr="003E49A5">
        <w:t>(5)</w:t>
      </w:r>
      <w:r w:rsidRPr="003E49A5">
        <w:rPr>
          <w:rtl/>
        </w:rPr>
        <w:tab/>
        <w:t>نظام إرسال الصورة المتنقل غير المأهول</w:t>
      </w:r>
    </w:p>
    <w:p w14:paraId="0DD1D2F0" w14:textId="126BB852" w:rsidR="006745AC" w:rsidRPr="003E49A5" w:rsidRDefault="006745AC" w:rsidP="00EC1515">
      <w:pPr>
        <w:rPr>
          <w:rtl/>
        </w:rPr>
      </w:pPr>
      <w:r w:rsidRPr="003E49A5">
        <w:rPr>
          <w:rtl/>
        </w:rPr>
        <w:t>حُسبت مسافة الفصل بنموذج خسارة في الفضاء الطلق بمقدار</w:t>
      </w:r>
      <w:r w:rsidR="00EC1515" w:rsidRPr="003E49A5">
        <w:rPr>
          <w:rFonts w:hint="cs"/>
          <w:rtl/>
        </w:rPr>
        <w:t xml:space="preserve"> </w:t>
      </w:r>
      <w:r w:rsidR="00EC1515" w:rsidRPr="003E49A5">
        <w:t xml:space="preserve">km </w:t>
      </w:r>
      <w:r w:rsidR="003C72CB" w:rsidRPr="003E49A5">
        <w:t>23</w:t>
      </w:r>
      <w:r w:rsidR="00EC1515" w:rsidRPr="003E49A5">
        <w:rPr>
          <w:rFonts w:hint="cs"/>
          <w:rtl/>
          <w:lang w:bidi="ar-SY"/>
        </w:rPr>
        <w:t xml:space="preserve"> </w:t>
      </w:r>
      <w:r w:rsidRPr="003E49A5">
        <w:rPr>
          <w:rtl/>
        </w:rPr>
        <w:t>على القناة نفسها</w:t>
      </w:r>
      <w:r w:rsidR="00EC1515" w:rsidRPr="003E49A5">
        <w:rPr>
          <w:rFonts w:hint="cs"/>
          <w:rtl/>
        </w:rPr>
        <w:t xml:space="preserve"> و</w:t>
      </w:r>
      <w:r w:rsidR="00EC1515" w:rsidRPr="003E49A5">
        <w:t>m 185</w:t>
      </w:r>
      <w:r w:rsidR="00EC1515" w:rsidRPr="003E49A5">
        <w:rPr>
          <w:rFonts w:hint="cs"/>
          <w:rtl/>
          <w:lang w:bidi="ar-SY"/>
        </w:rPr>
        <w:t xml:space="preserve"> </w:t>
      </w:r>
      <w:r w:rsidRPr="003E49A5">
        <w:rPr>
          <w:rtl/>
        </w:rPr>
        <w:t>على القناة المجاورة البديلة من نظام إرسال القدرة لاسلكياً</w:t>
      </w:r>
      <w:r w:rsidR="00EC1515" w:rsidRPr="003E49A5">
        <w:rPr>
          <w:rFonts w:hint="cs"/>
          <w:rtl/>
        </w:rPr>
        <w:t xml:space="preserve"> </w:t>
      </w:r>
      <w:r w:rsidR="00EC1515" w:rsidRPr="003E49A5">
        <w:t>(WPT)</w:t>
      </w:r>
      <w:r w:rsidR="00EC1515" w:rsidRPr="003E49A5">
        <w:rPr>
          <w:rFonts w:hint="cs"/>
          <w:rtl/>
          <w:lang w:bidi="ar-SY"/>
        </w:rPr>
        <w:t xml:space="preserve"> </w:t>
      </w:r>
      <w:r w:rsidRPr="003E49A5">
        <w:rPr>
          <w:rtl/>
        </w:rPr>
        <w:t>بالحزم إلى نظام إرسال الصور المتنقل غير المأهول خارج المباني، على التوالي. ولكن بما أن النظام عادة ما يشغَّل خارج المدن، وترتَّب مواعيد وأماكن استعماله، يمكن تجنب التداخل الضار من خلال إجراء التنسيق.</w:t>
      </w:r>
    </w:p>
    <w:p w14:paraId="3F945E4E" w14:textId="14A0A778" w:rsidR="00EC1515" w:rsidRPr="003E49A5" w:rsidRDefault="00EC1515" w:rsidP="00EC1515">
      <w:pPr>
        <w:pStyle w:val="Headingb"/>
        <w:rPr>
          <w:szCs w:val="20"/>
          <w:rtl/>
          <w:lang w:val="ar-SA" w:eastAsia="zh-TW" w:bidi="en-GB"/>
        </w:rPr>
      </w:pPr>
      <w:r w:rsidRPr="003E49A5">
        <w:t>(6)</w:t>
      </w:r>
      <w:r w:rsidRPr="003E49A5">
        <w:rPr>
          <w:rtl/>
        </w:rPr>
        <w:tab/>
        <w:t>رادار الطقس</w:t>
      </w:r>
    </w:p>
    <w:p w14:paraId="2508CD3C" w14:textId="00970A77" w:rsidR="006745AC" w:rsidRPr="003E49A5" w:rsidRDefault="006745AC" w:rsidP="00EC1515">
      <w:pPr>
        <w:rPr>
          <w:rtl/>
        </w:rPr>
      </w:pPr>
      <w:r w:rsidRPr="003E49A5">
        <w:rPr>
          <w:rtl/>
        </w:rPr>
        <w:t>حُسبت مسافة الفصل بنموذج خسارة في الفضاء الطلق بمقدار</w:t>
      </w:r>
      <w:r w:rsidR="00EC1515" w:rsidRPr="003E49A5">
        <w:rPr>
          <w:rFonts w:hint="cs"/>
          <w:rtl/>
        </w:rPr>
        <w:t xml:space="preserve"> </w:t>
      </w:r>
      <w:r w:rsidR="00EC1515" w:rsidRPr="003E49A5">
        <w:t>m 3 308</w:t>
      </w:r>
      <w:r w:rsidR="00EC1515" w:rsidRPr="003E49A5">
        <w:rPr>
          <w:rFonts w:hint="cs"/>
          <w:rtl/>
          <w:lang w:bidi="ar-SY"/>
        </w:rPr>
        <w:t xml:space="preserve"> </w:t>
      </w:r>
      <w:r w:rsidRPr="003E49A5">
        <w:rPr>
          <w:rtl/>
        </w:rPr>
        <w:t>بالنسبة لإشارة ضوضاء خارج النطاق من نظام إرسال القدرة لاسلكياً</w:t>
      </w:r>
      <w:r w:rsidR="00EC1515" w:rsidRPr="003E49A5">
        <w:rPr>
          <w:rFonts w:hint="cs"/>
          <w:rtl/>
        </w:rPr>
        <w:t xml:space="preserve"> </w:t>
      </w:r>
      <w:r w:rsidR="00EC1515" w:rsidRPr="003E49A5">
        <w:t>(WPT)</w:t>
      </w:r>
      <w:r w:rsidR="00EC1515" w:rsidRPr="003E49A5">
        <w:rPr>
          <w:rFonts w:hint="cs"/>
          <w:rtl/>
          <w:lang w:bidi="ar-SY"/>
        </w:rPr>
        <w:t xml:space="preserve"> </w:t>
      </w:r>
      <w:r w:rsidRPr="003E49A5">
        <w:rPr>
          <w:rtl/>
        </w:rPr>
        <w:t>بالحزم في كل موقع لرادار في الطقس. ولتفادي التداخل الضار، ينبغي الاحتفاظ بمسافة فصل.</w:t>
      </w:r>
    </w:p>
    <w:p w14:paraId="7D184BD3" w14:textId="0EA2AA86" w:rsidR="00EC1515" w:rsidRPr="003E49A5" w:rsidRDefault="00EC1515" w:rsidP="00EC1515">
      <w:pPr>
        <w:pStyle w:val="Headingb"/>
        <w:rPr>
          <w:szCs w:val="20"/>
          <w:rtl/>
          <w:lang w:val="ar-SA" w:eastAsia="zh-TW" w:bidi="en-GB"/>
        </w:rPr>
      </w:pPr>
      <w:r w:rsidRPr="003E49A5">
        <w:t>(7)</w:t>
      </w:r>
      <w:r w:rsidRPr="003E49A5">
        <w:rPr>
          <w:rtl/>
        </w:rPr>
        <w:tab/>
        <w:t>علم الفلك الراديوي</w:t>
      </w:r>
    </w:p>
    <w:p w14:paraId="316F265E" w14:textId="69BFAFDD" w:rsidR="006745AC" w:rsidRPr="003E49A5" w:rsidRDefault="006745AC" w:rsidP="00EC1515">
      <w:pPr>
        <w:rPr>
          <w:rFonts w:eastAsia="MS Mincho"/>
        </w:rPr>
      </w:pPr>
      <w:r w:rsidRPr="003E49A5">
        <w:rPr>
          <w:rtl/>
        </w:rPr>
        <w:t>حُسبت مسافات الفصل الدنيا على نفس الارتفاعات بنموذج الخسارة في الفضاء الطلق بمقدار</w:t>
      </w:r>
      <w:r w:rsidR="00EC1515" w:rsidRPr="003E49A5">
        <w:rPr>
          <w:rFonts w:hint="cs"/>
          <w:rtl/>
        </w:rPr>
        <w:t xml:space="preserve"> </w:t>
      </w:r>
      <w:r w:rsidR="00EC1515" w:rsidRPr="003E49A5">
        <w:t>km 1,1</w:t>
      </w:r>
      <w:r w:rsidR="00EC1515" w:rsidRPr="003E49A5">
        <w:rPr>
          <w:rFonts w:hint="cs"/>
          <w:rtl/>
          <w:lang w:bidi="ar-SY"/>
        </w:rPr>
        <w:t xml:space="preserve"> أو </w:t>
      </w:r>
      <w:r w:rsidR="00EC1515" w:rsidRPr="003E49A5">
        <w:rPr>
          <w:lang w:bidi="ar-SY"/>
        </w:rPr>
        <w:t>km 1,7</w:t>
      </w:r>
      <w:r w:rsidR="00EC1515" w:rsidRPr="003E49A5">
        <w:rPr>
          <w:rFonts w:hint="cs"/>
          <w:rtl/>
          <w:lang w:bidi="ar-SY"/>
        </w:rPr>
        <w:t xml:space="preserve"> </w:t>
      </w:r>
      <w:r w:rsidRPr="003E49A5">
        <w:rPr>
          <w:rtl/>
        </w:rPr>
        <w:t>لمحطات الفلك الراديوي في النطاقين</w:t>
      </w:r>
      <w:r w:rsidR="00EC1515" w:rsidRPr="003E49A5">
        <w:rPr>
          <w:rFonts w:hint="cs"/>
          <w:rtl/>
        </w:rPr>
        <w:t xml:space="preserve"> </w:t>
      </w:r>
      <w:r w:rsidR="00EC1515" w:rsidRPr="003E49A5">
        <w:t>MHz 4 995</w:t>
      </w:r>
      <w:r w:rsidR="00EC1515" w:rsidRPr="003E49A5">
        <w:rPr>
          <w:rFonts w:hint="cs"/>
          <w:rtl/>
          <w:lang w:bidi="ar-SY"/>
        </w:rPr>
        <w:t xml:space="preserve"> و</w:t>
      </w:r>
      <w:r w:rsidR="00EC1515" w:rsidRPr="003E49A5">
        <w:rPr>
          <w:lang w:bidi="ar-SY"/>
        </w:rPr>
        <w:t>MHz 10 650</w:t>
      </w:r>
      <w:r w:rsidR="00EC1515" w:rsidRPr="003E49A5">
        <w:rPr>
          <w:rFonts w:hint="cs"/>
          <w:rtl/>
          <w:lang w:bidi="ar-SY"/>
        </w:rPr>
        <w:t>.</w:t>
      </w:r>
      <w:r w:rsidRPr="003E49A5">
        <w:rPr>
          <w:rtl/>
        </w:rPr>
        <w:t xml:space="preserve"> ولتجنب التداخل الضار في محطة فلك راديوي، ينبغي الحفاظ على مسافة الفصل الدنيا. ويركب هوائي إرسال القدرة لاسلكياً بالحزم في السقف ويشع نحو الأسفل في المقام الأول. ويُعرَّف حد الإشعاع الأفقي بدلالة القدرة المشعة المكافئة المتناحية</w:t>
      </w:r>
      <w:r w:rsidR="00EC1515" w:rsidRPr="003E49A5">
        <w:rPr>
          <w:rFonts w:hint="cs"/>
          <w:rtl/>
        </w:rPr>
        <w:t xml:space="preserve"> </w:t>
      </w:r>
      <w:r w:rsidR="00EC1515" w:rsidRPr="003E49A5">
        <w:t>(</w:t>
      </w:r>
      <w:proofErr w:type="spellStart"/>
      <w:r w:rsidR="00EC1515" w:rsidRPr="003E49A5">
        <w:t>e.i.r.p</w:t>
      </w:r>
      <w:proofErr w:type="spellEnd"/>
      <w:r w:rsidR="00EC1515" w:rsidRPr="003E49A5">
        <w:t>.)</w:t>
      </w:r>
      <w:r w:rsidR="00EC1515" w:rsidRPr="003E49A5">
        <w:rPr>
          <w:rFonts w:hint="cs"/>
          <w:rtl/>
          <w:lang w:bidi="ar-SY"/>
        </w:rPr>
        <w:t xml:space="preserve">. </w:t>
      </w:r>
      <w:r w:rsidRPr="003E49A5">
        <w:rPr>
          <w:rtl/>
        </w:rPr>
        <w:t>ولهذا السبب، فإن الإشعاع الأفقي من داخل المبنى إلى الخارج هو سيناريو الحالة الأسوأ.</w:t>
      </w:r>
    </w:p>
    <w:p w14:paraId="101FC0C3" w14:textId="77777777" w:rsidR="006745AC" w:rsidRPr="003E49A5" w:rsidRDefault="006745AC" w:rsidP="00EC1515">
      <w:r w:rsidRPr="003E49A5">
        <w:rPr>
          <w:rtl/>
        </w:rPr>
        <w:lastRenderedPageBreak/>
        <w:t>وعندما يكون ارتفاع محطة علم الفلك الراديوي أعلى من محطة إرسال القدرة لاسلكياً، يقل كسب الاتجاهية وتصبح مسافة الفصل أقصر. ومن ناحية أخرى، عندما يكون ارتفاع محطة علم الفلك الراديوي أقل من محطة إرسال القدرة لاسلكياً، يزيد كسب الاتجاهية وتصبح مسافة الفصل أطول.</w:t>
      </w:r>
    </w:p>
    <w:p w14:paraId="3D21DA28" w14:textId="2B258C8B" w:rsidR="00A951AD" w:rsidRPr="003E49A5" w:rsidRDefault="00A951AD" w:rsidP="00A951AD">
      <w:pPr>
        <w:pStyle w:val="Headingb"/>
        <w:rPr>
          <w:szCs w:val="20"/>
          <w:rtl/>
          <w:lang w:val="ar-SA" w:eastAsia="zh-TW" w:bidi="en-GB"/>
        </w:rPr>
      </w:pPr>
      <w:r w:rsidRPr="003E49A5">
        <w:t>(8)</w:t>
      </w:r>
      <w:r w:rsidRPr="003E49A5">
        <w:rPr>
          <w:rtl/>
        </w:rPr>
        <w:tab/>
        <w:t xml:space="preserve">دراسة التأثير على </w:t>
      </w:r>
      <w:r w:rsidR="003C72CB" w:rsidRPr="003E49A5">
        <w:rPr>
          <w:rFonts w:hint="cs"/>
          <w:rtl/>
        </w:rPr>
        <w:t>راديو الهواة</w:t>
      </w:r>
    </w:p>
    <w:p w14:paraId="0EF4CF7A" w14:textId="383C0A7A" w:rsidR="006745AC" w:rsidRPr="003E49A5" w:rsidRDefault="006745AC" w:rsidP="003C72CB">
      <w:pPr>
        <w:rPr>
          <w:rtl/>
        </w:rPr>
      </w:pPr>
      <w:r w:rsidRPr="003E49A5">
        <w:rPr>
          <w:rtl/>
        </w:rPr>
        <w:t xml:space="preserve">دُرست مسافة الفصل بمراعاة الخسارة الناجمة عن الجلبة. وبلغت مسافة الفصل المحسوبة بنموذج الخسارة في الفضاء الطلق </w:t>
      </w:r>
      <w:r w:rsidR="00A951AD" w:rsidRPr="003E49A5">
        <w:t>km 1,5</w:t>
      </w:r>
      <w:r w:rsidR="00A951AD" w:rsidRPr="003E49A5">
        <w:rPr>
          <w:rFonts w:hint="cs"/>
          <w:rtl/>
          <w:lang w:bidi="ar-SY"/>
        </w:rPr>
        <w:t xml:space="preserve"> و</w:t>
      </w:r>
      <w:r w:rsidR="00A951AD" w:rsidRPr="003E49A5">
        <w:rPr>
          <w:lang w:bidi="ar-SY"/>
        </w:rPr>
        <w:t>m 262</w:t>
      </w:r>
      <w:r w:rsidR="00A951AD" w:rsidRPr="003E49A5">
        <w:rPr>
          <w:rFonts w:hint="cs"/>
          <w:rtl/>
          <w:lang w:bidi="ar-SY"/>
        </w:rPr>
        <w:t xml:space="preserve"> </w:t>
      </w:r>
      <w:r w:rsidRPr="003E49A5">
        <w:rPr>
          <w:rtl/>
        </w:rPr>
        <w:t xml:space="preserve">لهوائيات خدمة </w:t>
      </w:r>
      <w:r w:rsidR="003C72CB" w:rsidRPr="003E49A5">
        <w:rPr>
          <w:rFonts w:hint="cs"/>
          <w:rtl/>
        </w:rPr>
        <w:t>راديو الهواة</w:t>
      </w:r>
      <w:r w:rsidR="003C72CB" w:rsidRPr="003E49A5">
        <w:rPr>
          <w:rtl/>
        </w:rPr>
        <w:t xml:space="preserve"> </w:t>
      </w:r>
      <w:r w:rsidRPr="003E49A5">
        <w:rPr>
          <w:rtl/>
        </w:rPr>
        <w:t>ذات كسب</w:t>
      </w:r>
      <w:r w:rsidR="00A951AD" w:rsidRPr="003E49A5">
        <w:rPr>
          <w:rFonts w:hint="cs"/>
          <w:rtl/>
        </w:rPr>
        <w:t xml:space="preserve"> </w:t>
      </w:r>
      <w:proofErr w:type="spellStart"/>
      <w:r w:rsidR="00A951AD" w:rsidRPr="003E49A5">
        <w:t>dBi</w:t>
      </w:r>
      <w:proofErr w:type="spellEnd"/>
      <w:r w:rsidR="00A951AD" w:rsidRPr="003E49A5">
        <w:t xml:space="preserve"> 30</w:t>
      </w:r>
      <w:r w:rsidR="00A951AD" w:rsidRPr="003E49A5">
        <w:rPr>
          <w:rFonts w:hint="cs"/>
          <w:rtl/>
          <w:lang w:bidi="ar-SY"/>
        </w:rPr>
        <w:t xml:space="preserve"> و</w:t>
      </w:r>
      <w:proofErr w:type="spellStart"/>
      <w:r w:rsidR="00A951AD" w:rsidRPr="003E49A5">
        <w:rPr>
          <w:lang w:bidi="ar-SY"/>
        </w:rPr>
        <w:t>dBi</w:t>
      </w:r>
      <w:proofErr w:type="spellEnd"/>
      <w:r w:rsidR="00A951AD" w:rsidRPr="003E49A5">
        <w:rPr>
          <w:lang w:bidi="ar-SY"/>
        </w:rPr>
        <w:t xml:space="preserve"> 15</w:t>
      </w:r>
      <w:r w:rsidR="00A951AD" w:rsidRPr="003E49A5">
        <w:rPr>
          <w:rFonts w:hint="cs"/>
          <w:rtl/>
          <w:lang w:bidi="ar-SY"/>
        </w:rPr>
        <w:t xml:space="preserve"> </w:t>
      </w:r>
      <w:r w:rsidRPr="003E49A5">
        <w:rPr>
          <w:rtl/>
        </w:rPr>
        <w:t>على التوالي. ويمكن لاتجاهية الهوائي وإجراءات التنسيق أن تتجنب التداخل الضار. وسيجري التنسيق التشغيلي بين أنظمة إرسال القدرة لاسلكياً</w:t>
      </w:r>
      <w:r w:rsidR="00A951AD" w:rsidRPr="003E49A5">
        <w:rPr>
          <w:rFonts w:hint="cs"/>
          <w:rtl/>
        </w:rPr>
        <w:t xml:space="preserve"> </w:t>
      </w:r>
      <w:r w:rsidR="00A951AD" w:rsidRPr="003E49A5">
        <w:t>(WPT)</w:t>
      </w:r>
      <w:r w:rsidR="00A951AD" w:rsidRPr="003E49A5">
        <w:rPr>
          <w:rFonts w:hint="cs"/>
          <w:rtl/>
          <w:lang w:bidi="ar-SY"/>
        </w:rPr>
        <w:t xml:space="preserve"> </w:t>
      </w:r>
      <w:r w:rsidRPr="003E49A5">
        <w:rPr>
          <w:rtl/>
        </w:rPr>
        <w:t>وأنظمة راديو الهواة.</w:t>
      </w:r>
    </w:p>
    <w:p w14:paraId="431C79A9" w14:textId="5943A4E1" w:rsidR="00A951AD" w:rsidRPr="003E49A5" w:rsidRDefault="00A951AD" w:rsidP="00A951AD">
      <w:pPr>
        <w:pStyle w:val="Heading2"/>
        <w:rPr>
          <w:lang w:bidi="ar-SY"/>
        </w:rPr>
      </w:pPr>
      <w:bookmarkStart w:id="24" w:name="_Toc142916283"/>
      <w:bookmarkStart w:id="25" w:name="_Toc143086395"/>
      <w:r w:rsidRPr="003E49A5">
        <w:t>4.3</w:t>
      </w:r>
      <w:r w:rsidRPr="003E49A5">
        <w:rPr>
          <w:rtl/>
          <w:lang w:bidi="ar-SY"/>
        </w:rPr>
        <w:tab/>
      </w:r>
      <w:r w:rsidRPr="003E49A5">
        <w:rPr>
          <w:rFonts w:hint="cs"/>
          <w:rtl/>
          <w:lang w:bidi="ar-SY"/>
        </w:rPr>
        <w:t xml:space="preserve">الدراسة </w:t>
      </w:r>
      <w:r w:rsidRPr="003E49A5">
        <w:rPr>
          <w:lang w:bidi="ar-SY"/>
        </w:rPr>
        <w:t>D</w:t>
      </w:r>
      <w:r w:rsidRPr="003E49A5">
        <w:rPr>
          <w:rFonts w:hint="cs"/>
          <w:rtl/>
          <w:lang w:bidi="ar-SY"/>
        </w:rPr>
        <w:t xml:space="preserve"> </w:t>
      </w:r>
      <w:r w:rsidRPr="003E49A5">
        <w:rPr>
          <w:lang w:bidi="ar-SY"/>
        </w:rPr>
        <w:t>(MHz 2 500-2 483,5)</w:t>
      </w:r>
      <w:bookmarkEnd w:id="24"/>
      <w:bookmarkEnd w:id="25"/>
    </w:p>
    <w:p w14:paraId="7B0E55E6" w14:textId="01AA1BF5" w:rsidR="006745AC" w:rsidRPr="003E49A5" w:rsidRDefault="00A951AD" w:rsidP="00A951AD">
      <w:pPr>
        <w:pStyle w:val="Heading3"/>
      </w:pPr>
      <w:r w:rsidRPr="003E49A5">
        <w:t>1.4.3</w:t>
      </w:r>
      <w:r w:rsidR="006745AC" w:rsidRPr="003E49A5">
        <w:rPr>
          <w:rtl/>
        </w:rPr>
        <w:tab/>
        <w:t>وصف عام</w:t>
      </w:r>
    </w:p>
    <w:p w14:paraId="70024FC3" w14:textId="676F289C" w:rsidR="006745AC" w:rsidRPr="003E49A5" w:rsidRDefault="006745AC" w:rsidP="00A951AD">
      <w:r w:rsidRPr="003E49A5">
        <w:rPr>
          <w:rtl/>
        </w:rPr>
        <w:t>استُخدم نطاق الترددات</w:t>
      </w:r>
      <w:r w:rsidR="00A951AD" w:rsidRPr="003E49A5">
        <w:rPr>
          <w:rFonts w:hint="cs"/>
          <w:rtl/>
        </w:rPr>
        <w:t xml:space="preserve"> </w:t>
      </w:r>
      <w:r w:rsidR="00A951AD" w:rsidRPr="003E49A5">
        <w:t>MHz 2 500-2 483,5</w:t>
      </w:r>
      <w:r w:rsidR="00A951AD" w:rsidRPr="003E49A5">
        <w:rPr>
          <w:rFonts w:hint="cs"/>
          <w:rtl/>
          <w:lang w:bidi="ar-SY"/>
        </w:rPr>
        <w:t xml:space="preserve"> </w:t>
      </w:r>
      <w:r w:rsidRPr="003E49A5">
        <w:rPr>
          <w:rtl/>
        </w:rPr>
        <w:t xml:space="preserve">لأنظمة الخدمة الثابتة والمتنقلة والخدمة المتنقلة الساتلية وما إلى ذلك. وتوضح الدراسة </w:t>
      </w:r>
      <w:r w:rsidRPr="003E49A5">
        <w:t>D</w:t>
      </w:r>
      <w:r w:rsidRPr="003E49A5">
        <w:rPr>
          <w:rtl/>
        </w:rPr>
        <w:t xml:space="preserve"> المقدمة من الصين محاكاة تحليل التوافق بين إرسال القدرة لاسلكياً</w:t>
      </w:r>
      <w:r w:rsidR="00A951AD" w:rsidRPr="003E49A5">
        <w:rPr>
          <w:rFonts w:hint="cs"/>
          <w:rtl/>
          <w:lang w:bidi="ar-SY"/>
        </w:rPr>
        <w:t xml:space="preserve"> </w:t>
      </w:r>
      <w:r w:rsidR="00A951AD" w:rsidRPr="003E49A5">
        <w:rPr>
          <w:lang w:bidi="ar-SY"/>
        </w:rPr>
        <w:t>(WPT)</w:t>
      </w:r>
      <w:r w:rsidR="00A951AD" w:rsidRPr="003E49A5">
        <w:rPr>
          <w:rFonts w:hint="cs"/>
          <w:rtl/>
          <w:lang w:bidi="ar-SY"/>
        </w:rPr>
        <w:t xml:space="preserve"> </w:t>
      </w:r>
      <w:r w:rsidRPr="003E49A5">
        <w:rPr>
          <w:rtl/>
        </w:rPr>
        <w:t xml:space="preserve">بالحزم ونظام </w:t>
      </w:r>
      <w:r w:rsidRPr="003E49A5">
        <w:t>COMPASS</w:t>
      </w:r>
      <w:r w:rsidRPr="003E49A5">
        <w:rPr>
          <w:rtl/>
        </w:rPr>
        <w:t xml:space="preserve"> المستقر بالنسبة إلى الأرض للخدمة المتنقلة الساتلية. وقد اشتُرطت المعلمات ذات الصلة بنظام </w:t>
      </w:r>
      <w:r w:rsidRPr="003E49A5">
        <w:t>COMPASS</w:t>
      </w:r>
      <w:r w:rsidRPr="003E49A5">
        <w:rPr>
          <w:rtl/>
        </w:rPr>
        <w:t xml:space="preserve"> المستقر بالنسبة إلى الأرض للخدمة المتنقلة الساتلية في التوصية </w:t>
      </w:r>
      <w:r w:rsidR="00A951AD" w:rsidRPr="003E49A5">
        <w:rPr>
          <w:lang w:val="en-GB"/>
        </w:rPr>
        <w:t xml:space="preserve">ITU-R </w:t>
      </w:r>
      <w:hyperlink r:id="rId35" w:history="1">
        <w:r w:rsidR="00A951AD" w:rsidRPr="003E49A5">
          <w:rPr>
            <w:lang w:val="en-GB"/>
          </w:rPr>
          <w:t>M.1184</w:t>
        </w:r>
      </w:hyperlink>
      <w:r w:rsidRPr="003E49A5">
        <w:rPr>
          <w:rtl/>
        </w:rPr>
        <w:t xml:space="preserve"> - الخصائص التقنية للأنظمة المتنقلة الساتلية في نطاقات الترددات دون</w:t>
      </w:r>
      <w:r w:rsidR="00A951AD" w:rsidRPr="003E49A5">
        <w:rPr>
          <w:rFonts w:hint="cs"/>
          <w:rtl/>
        </w:rPr>
        <w:t xml:space="preserve"> </w:t>
      </w:r>
      <w:r w:rsidR="00A951AD" w:rsidRPr="003E49A5">
        <w:t>GHz 3</w:t>
      </w:r>
      <w:r w:rsidR="00A951AD" w:rsidRPr="003E49A5">
        <w:rPr>
          <w:rFonts w:hint="cs"/>
          <w:rtl/>
          <w:lang w:bidi="ar-SY"/>
        </w:rPr>
        <w:t xml:space="preserve"> </w:t>
      </w:r>
      <w:r w:rsidRPr="003E49A5">
        <w:rPr>
          <w:rtl/>
        </w:rPr>
        <w:t>لاستعمالها في وضع معايير التقاسم بين الخدمة المتنقلة الساتلية</w:t>
      </w:r>
      <w:r w:rsidR="00A951AD" w:rsidRPr="003E49A5">
        <w:rPr>
          <w:rFonts w:hint="cs"/>
          <w:rtl/>
        </w:rPr>
        <w:t xml:space="preserve"> </w:t>
      </w:r>
      <w:r w:rsidR="00A951AD" w:rsidRPr="003E49A5">
        <w:t>(MSS)</w:t>
      </w:r>
      <w:r w:rsidR="00A951AD" w:rsidRPr="003E49A5">
        <w:rPr>
          <w:rFonts w:hint="cs"/>
          <w:rtl/>
          <w:lang w:bidi="ar-SY"/>
        </w:rPr>
        <w:t xml:space="preserve"> </w:t>
      </w:r>
      <w:r w:rsidRPr="003E49A5">
        <w:rPr>
          <w:rtl/>
        </w:rPr>
        <w:t>وخدمات أخرى.</w:t>
      </w:r>
    </w:p>
    <w:p w14:paraId="23BAEBBF" w14:textId="6FF548B3" w:rsidR="006745AC" w:rsidRPr="003E49A5" w:rsidRDefault="006745AC" w:rsidP="00A951AD">
      <w:r w:rsidRPr="003E49A5">
        <w:rPr>
          <w:rtl/>
        </w:rPr>
        <w:t xml:space="preserve">ويبين الشكل </w:t>
      </w:r>
      <w:r w:rsidR="00A951AD" w:rsidRPr="003E49A5">
        <w:t>10</w:t>
      </w:r>
      <w:r w:rsidRPr="003E49A5">
        <w:rPr>
          <w:rtl/>
        </w:rPr>
        <w:t xml:space="preserve"> سيناريو المحاكاة المقابل حيث استقر إرسال القدرة لاسلكياً بالحزم في غرفة عادية ذات جدران دون طلاء مقاوم للحريق. ويُفترض أن مرسل القدرة لاسلكياً بالحزم موضوع تحت السقف داخل المبنى، أي على ارتفاع </w:t>
      </w:r>
      <w:r w:rsidR="00A951AD" w:rsidRPr="003E49A5">
        <w:t>5</w:t>
      </w:r>
      <w:r w:rsidRPr="003E49A5">
        <w:rPr>
          <w:rtl/>
        </w:rPr>
        <w:t xml:space="preserve"> أمتار فوق الأرض. ويوضع المطراف المتنقل للخدمة المتنقلة الساتلية المستقرة بالنسبة إلى الأرض للنظام الساتلي </w:t>
      </w:r>
      <w:r w:rsidRPr="003E49A5">
        <w:t>COMPASS</w:t>
      </w:r>
      <w:r w:rsidRPr="003E49A5">
        <w:rPr>
          <w:rtl/>
        </w:rPr>
        <w:t xml:space="preserve"> على بعد</w:t>
      </w:r>
      <w:r w:rsidR="00A951AD" w:rsidRPr="003E49A5">
        <w:rPr>
          <w:rFonts w:hint="cs"/>
          <w:rtl/>
        </w:rPr>
        <w:t xml:space="preserve"> </w:t>
      </w:r>
      <w:r w:rsidR="00A951AD" w:rsidRPr="003E49A5">
        <w:t>m 10</w:t>
      </w:r>
      <w:r w:rsidR="00A951AD" w:rsidRPr="003E49A5">
        <w:rPr>
          <w:rFonts w:hint="cs"/>
          <w:rtl/>
          <w:lang w:bidi="ar-SY"/>
        </w:rPr>
        <w:t xml:space="preserve"> </w:t>
      </w:r>
      <w:r w:rsidRPr="003E49A5">
        <w:rPr>
          <w:rtl/>
        </w:rPr>
        <w:t>خارج منطقة مسقط حزمة إرسال القدرة لاسلكياً بالحزم. وعندما يرسل مرسل القدرة لاسلكياً بالحزم إشارات راديوية نحو الأسفل، تخترق الإشارات الجدار وقد تتسبب في تداخل على المطراف المتنقل للخدمة المتنقلة الساتلية المستقرة بالنسبة إلى الأرض للنظام الساتلي</w:t>
      </w:r>
      <w:r w:rsidR="00A951AD" w:rsidRPr="003E49A5">
        <w:rPr>
          <w:rFonts w:hint="cs"/>
          <w:rtl/>
        </w:rPr>
        <w:t> </w:t>
      </w:r>
      <w:r w:rsidRPr="003E49A5">
        <w:t>COMPASS</w:t>
      </w:r>
      <w:r w:rsidRPr="003E49A5">
        <w:rPr>
          <w:rtl/>
        </w:rPr>
        <w:t>.</w:t>
      </w:r>
    </w:p>
    <w:p w14:paraId="54F2B442" w14:textId="687E6ED4" w:rsidR="006745AC" w:rsidRPr="003E49A5" w:rsidRDefault="006745AC" w:rsidP="00A951AD">
      <w:r w:rsidRPr="003E49A5">
        <w:rPr>
          <w:rtl/>
        </w:rPr>
        <w:t>وباستعمال معيار الحماية البالغ</w:t>
      </w:r>
      <w:r w:rsidR="00A951AD" w:rsidRPr="003E49A5">
        <w:rPr>
          <w:rFonts w:hint="cs"/>
          <w:rtl/>
        </w:rPr>
        <w:t xml:space="preserve"> </w:t>
      </w:r>
      <w:r w:rsidR="00A951AD" w:rsidRPr="003E49A5">
        <w:rPr>
          <w:i/>
          <w:iCs/>
          <w:szCs w:val="24"/>
          <w:lang w:val="en-GB"/>
        </w:rPr>
        <w:t>I</w:t>
      </w:r>
      <w:r w:rsidR="00A951AD" w:rsidRPr="003E49A5">
        <w:rPr>
          <w:szCs w:val="24"/>
          <w:lang w:val="en-GB"/>
        </w:rPr>
        <w:t>/</w:t>
      </w:r>
      <w:r w:rsidR="00A951AD" w:rsidRPr="003E49A5">
        <w:rPr>
          <w:i/>
          <w:iCs/>
          <w:szCs w:val="24"/>
          <w:lang w:val="en-GB"/>
        </w:rPr>
        <w:t>N</w:t>
      </w:r>
      <w:r w:rsidR="00A951AD" w:rsidRPr="003E49A5">
        <w:rPr>
          <w:rFonts w:hint="cs"/>
          <w:szCs w:val="24"/>
          <w:rtl/>
          <w:lang w:bidi="ar-SY"/>
        </w:rPr>
        <w:t xml:space="preserve"> </w:t>
      </w:r>
      <w:r w:rsidR="00A951AD" w:rsidRPr="003E49A5">
        <w:rPr>
          <w:rFonts w:hint="cs"/>
          <w:rtl/>
        </w:rPr>
        <w:t xml:space="preserve">= </w:t>
      </w:r>
      <w:r w:rsidR="00A951AD" w:rsidRPr="003E49A5">
        <w:t>dB 6–</w:t>
      </w:r>
      <w:r w:rsidR="00A951AD" w:rsidRPr="003E49A5">
        <w:rPr>
          <w:rFonts w:hint="cs"/>
          <w:rtl/>
          <w:lang w:bidi="ar-SY"/>
        </w:rPr>
        <w:t xml:space="preserve"> و</w:t>
      </w:r>
      <w:r w:rsidR="00A951AD" w:rsidRPr="003E49A5">
        <w:rPr>
          <w:lang w:bidi="ar-SY"/>
        </w:rPr>
        <w:t>dB 10–</w:t>
      </w:r>
      <w:r w:rsidRPr="003E49A5">
        <w:rPr>
          <w:rtl/>
        </w:rPr>
        <w:t xml:space="preserve">، تنفذ هذه الدراسة مسافة الفصل الحمائي بين مرسل القدرة لاسلكياً بالحزم المذكور والمطراف المتنقل للخدمة المتنقلة الساتلية المستقرة بالنسبة إلى الأرض للنظام الساتلي </w:t>
      </w:r>
      <w:r w:rsidR="00A951AD" w:rsidRPr="003E49A5">
        <w:rPr>
          <w:szCs w:val="24"/>
          <w:lang w:val="en-GB"/>
        </w:rPr>
        <w:t>COMPASS</w:t>
      </w:r>
      <w:r w:rsidRPr="003E49A5">
        <w:rPr>
          <w:rtl/>
        </w:rPr>
        <w:t xml:space="preserve">. ومراعاةً للافتقار إلى المعلمات التفصيلية لأجهزة إرسال القدرة لاسلكياً بالحزم، لا يمكن أن تنفذ الدراسة إلا المعلمات الواردة في الجدول </w:t>
      </w:r>
      <w:r w:rsidR="00A951AD" w:rsidRPr="003E49A5">
        <w:t>12</w:t>
      </w:r>
      <w:r w:rsidRPr="003E49A5">
        <w:rPr>
          <w:rtl/>
        </w:rPr>
        <w:t>.</w:t>
      </w:r>
    </w:p>
    <w:p w14:paraId="6EF2A7C9" w14:textId="28509BFB" w:rsidR="00641D85" w:rsidRPr="003E49A5" w:rsidRDefault="00641D85" w:rsidP="00641D85">
      <w:pPr>
        <w:pStyle w:val="FigureNo"/>
        <w:rPr>
          <w:b/>
          <w:szCs w:val="20"/>
          <w:rtl/>
          <w:lang w:val="ar-SA" w:eastAsia="zh-TW" w:bidi="en-GB"/>
        </w:rPr>
      </w:pPr>
      <w:r w:rsidRPr="003E49A5">
        <w:rPr>
          <w:rtl/>
        </w:rPr>
        <w:t>الشكل</w:t>
      </w:r>
      <w:r w:rsidRPr="003E49A5">
        <w:rPr>
          <w:rFonts w:hint="cs"/>
          <w:rtl/>
        </w:rPr>
        <w:t xml:space="preserve"> </w:t>
      </w:r>
      <w:r w:rsidRPr="003E49A5">
        <w:t>10</w:t>
      </w:r>
    </w:p>
    <w:p w14:paraId="6E1BBCBB" w14:textId="37E15885" w:rsidR="00641D85" w:rsidRPr="003E49A5" w:rsidRDefault="00641D85" w:rsidP="00641D85">
      <w:pPr>
        <w:pStyle w:val="Figuretitle"/>
        <w:rPr>
          <w:rtl/>
          <w:lang w:bidi="ar-SY"/>
        </w:rPr>
      </w:pPr>
      <w:r w:rsidRPr="003E49A5">
        <w:rPr>
          <w:rtl/>
        </w:rPr>
        <w:t>سيناريوهات إرسال القدرة لاسلكياً بالحزم مع مستقبل الخدمة المتنقلة الساتلية المستقر بالنسبة إلى الأرض لنظام</w:t>
      </w:r>
      <w:r w:rsidR="003C72CB" w:rsidRPr="003E49A5">
        <w:rPr>
          <w:rFonts w:hint="cs"/>
          <w:rtl/>
        </w:rPr>
        <w:t> </w:t>
      </w:r>
      <w:r w:rsidRPr="003E49A5">
        <w:rPr>
          <w:rFonts w:cs="Times New Roman"/>
          <w:sz w:val="20"/>
          <w:szCs w:val="20"/>
        </w:rPr>
        <w:t>COMPASS</w:t>
      </w:r>
      <w:r w:rsidRPr="003E49A5">
        <w:rPr>
          <w:rtl/>
        </w:rPr>
        <w:t xml:space="preserve"> من أجل محاكاة التداخل</w:t>
      </w:r>
    </w:p>
    <w:p w14:paraId="38EDB180" w14:textId="781D8407" w:rsidR="006745AC" w:rsidRPr="003E49A5" w:rsidRDefault="001341D0" w:rsidP="00641D85">
      <w:pPr>
        <w:pStyle w:val="Figure"/>
        <w:bidi/>
        <w:rPr>
          <w:rtl/>
        </w:rPr>
      </w:pPr>
      <w:r w:rsidRPr="003E49A5">
        <w:rPr>
          <w:noProof/>
          <w:rtl/>
          <w:lang w:val="ar-SA"/>
        </w:rPr>
        <w:drawing>
          <wp:inline distT="0" distB="0" distL="0" distR="0" wp14:anchorId="1F5EFA27" wp14:editId="11930B71">
            <wp:extent cx="4858522" cy="1588011"/>
            <wp:effectExtent l="0" t="0" r="0" b="0"/>
            <wp:docPr id="24" name="Picture 2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8522" cy="1588011"/>
                    </a:xfrm>
                    <a:prstGeom prst="rect">
                      <a:avLst/>
                    </a:prstGeom>
                  </pic:spPr>
                </pic:pic>
              </a:graphicData>
            </a:graphic>
          </wp:inline>
        </w:drawing>
      </w:r>
    </w:p>
    <w:p w14:paraId="11BF4BFA" w14:textId="37161723" w:rsidR="006745AC" w:rsidRPr="003E49A5" w:rsidRDefault="00641D85" w:rsidP="00641D85">
      <w:pPr>
        <w:pStyle w:val="Heading3"/>
      </w:pPr>
      <w:r w:rsidRPr="003E49A5">
        <w:lastRenderedPageBreak/>
        <w:t>2.4.3</w:t>
      </w:r>
      <w:r w:rsidR="006745AC" w:rsidRPr="003E49A5">
        <w:rPr>
          <w:rtl/>
        </w:rPr>
        <w:tab/>
        <w:t>المعلمات المستعملة في هذه الدراسة</w:t>
      </w:r>
    </w:p>
    <w:p w14:paraId="72D26C71" w14:textId="4E2C3865" w:rsidR="006745AC" w:rsidRPr="003E49A5" w:rsidRDefault="006745AC" w:rsidP="00641D85">
      <w:pPr>
        <w:rPr>
          <w:rtl/>
          <w:lang w:bidi="ar-SY"/>
        </w:rPr>
      </w:pPr>
      <w:r w:rsidRPr="003E49A5">
        <w:rPr>
          <w:rtl/>
        </w:rPr>
        <w:t xml:space="preserve">ترد في الجدول </w:t>
      </w:r>
      <w:r w:rsidR="00641D85" w:rsidRPr="003E49A5">
        <w:t>12</w:t>
      </w:r>
      <w:r w:rsidRPr="003E49A5">
        <w:rPr>
          <w:rtl/>
        </w:rPr>
        <w:t xml:space="preserve"> المعلمات المستخدمة في المحاكاة.</w:t>
      </w:r>
    </w:p>
    <w:p w14:paraId="34A6D325" w14:textId="578965CC" w:rsidR="009D6CE3" w:rsidRPr="003E49A5" w:rsidRDefault="009D6CE3" w:rsidP="009D6CE3">
      <w:pPr>
        <w:pStyle w:val="TableNo"/>
        <w:rPr>
          <w:rtl/>
        </w:rPr>
      </w:pPr>
      <w:r w:rsidRPr="003E49A5">
        <w:rPr>
          <w:rtl/>
        </w:rPr>
        <w:t>الجدول</w:t>
      </w:r>
      <w:r w:rsidRPr="003E49A5">
        <w:rPr>
          <w:rFonts w:hint="cs"/>
          <w:rtl/>
        </w:rPr>
        <w:t xml:space="preserve"> </w:t>
      </w:r>
      <w:r w:rsidRPr="003E49A5">
        <w:t>12</w:t>
      </w:r>
    </w:p>
    <w:p w14:paraId="7EFEFF50" w14:textId="67B8B7EC" w:rsidR="009D6CE3" w:rsidRPr="003E49A5" w:rsidRDefault="009D6CE3" w:rsidP="009D6CE3">
      <w:pPr>
        <w:pStyle w:val="Tabletitle"/>
      </w:pPr>
      <w:r w:rsidRPr="003E49A5">
        <w:rPr>
          <w:rtl/>
        </w:rPr>
        <w:t>المعلمات المستعملة في الدراسة</w:t>
      </w:r>
    </w:p>
    <w:tbl>
      <w:tblPr>
        <w:tblStyle w:val="TableGrid"/>
        <w:bidiVisual/>
        <w:tblW w:w="5000" w:type="pct"/>
        <w:jc w:val="center"/>
        <w:tblCellMar>
          <w:left w:w="57" w:type="dxa"/>
          <w:right w:w="57" w:type="dxa"/>
        </w:tblCellMar>
        <w:tblLook w:val="04A0" w:firstRow="1" w:lastRow="0" w:firstColumn="1" w:lastColumn="0" w:noHBand="0" w:noVBand="1"/>
      </w:tblPr>
      <w:tblGrid>
        <w:gridCol w:w="1394"/>
        <w:gridCol w:w="2656"/>
        <w:gridCol w:w="5579"/>
      </w:tblGrid>
      <w:tr w:rsidR="009D6CE3" w:rsidRPr="003E49A5" w14:paraId="6A4197FC" w14:textId="77777777" w:rsidTr="009D6CE3">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4A2FA31B" w14:textId="6219C8AD" w:rsidR="009D6CE3" w:rsidRPr="003E49A5" w:rsidRDefault="009D6CE3" w:rsidP="009D6CE3">
            <w:pPr>
              <w:pStyle w:val="Tabletext"/>
              <w:bidi/>
              <w:spacing w:line="240" w:lineRule="exact"/>
              <w:jc w:val="left"/>
              <w:rPr>
                <w:rFonts w:cs="Traditional Arabic"/>
                <w:szCs w:val="26"/>
                <w:lang w:bidi="ar-EG"/>
              </w:rPr>
            </w:pPr>
            <w:r w:rsidRPr="003E49A5">
              <w:rPr>
                <w:rFonts w:cs="Traditional Arabic"/>
                <w:szCs w:val="26"/>
                <w:rtl/>
              </w:rPr>
              <w:t>أجهزة إرسال القدرة لاسلكياً بالحز</w:t>
            </w:r>
            <w:r w:rsidR="001341D0" w:rsidRPr="003E49A5">
              <w:rPr>
                <w:rFonts w:cs="Traditional Arabic" w:hint="cs"/>
                <w:szCs w:val="26"/>
                <w:rtl/>
                <w:lang w:bidi="ar-EG"/>
              </w:rPr>
              <w:t>م</w:t>
            </w:r>
          </w:p>
        </w:tc>
        <w:tc>
          <w:tcPr>
            <w:tcW w:w="1379" w:type="pct"/>
            <w:tcBorders>
              <w:top w:val="single" w:sz="4" w:space="0" w:color="auto"/>
              <w:left w:val="single" w:sz="4" w:space="0" w:color="auto"/>
              <w:bottom w:val="single" w:sz="4" w:space="0" w:color="auto"/>
              <w:right w:val="single" w:sz="4" w:space="0" w:color="auto"/>
            </w:tcBorders>
            <w:vAlign w:val="center"/>
          </w:tcPr>
          <w:p w14:paraId="20912F4F" w14:textId="364D6773"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قدرة الخرج</w:t>
            </w:r>
          </w:p>
        </w:tc>
        <w:tc>
          <w:tcPr>
            <w:tcW w:w="2897" w:type="pct"/>
            <w:tcBorders>
              <w:top w:val="single" w:sz="4" w:space="0" w:color="auto"/>
              <w:left w:val="single" w:sz="4" w:space="0" w:color="auto"/>
              <w:bottom w:val="single" w:sz="4" w:space="0" w:color="auto"/>
              <w:right w:val="single" w:sz="4" w:space="0" w:color="auto"/>
            </w:tcBorders>
            <w:vAlign w:val="center"/>
          </w:tcPr>
          <w:p w14:paraId="7CD09DC5" w14:textId="30D63B8E"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(dBm 41,8) W15</w:t>
            </w:r>
          </w:p>
        </w:tc>
      </w:tr>
      <w:tr w:rsidR="009D6CE3" w:rsidRPr="003E49A5" w14:paraId="2950FB11" w14:textId="77777777" w:rsidTr="009D6CE3">
        <w:trPr>
          <w:cantSplit/>
          <w:jc w:val="center"/>
        </w:trPr>
        <w:tc>
          <w:tcPr>
            <w:tcW w:w="724" w:type="pct"/>
            <w:vMerge/>
            <w:tcBorders>
              <w:left w:val="single" w:sz="4" w:space="0" w:color="auto"/>
              <w:right w:val="single" w:sz="4" w:space="0" w:color="auto"/>
            </w:tcBorders>
            <w:vAlign w:val="center"/>
          </w:tcPr>
          <w:p w14:paraId="71707D7A"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038AB6D9" w14:textId="4C2B7BEC"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التردد المركزي</w:t>
            </w:r>
          </w:p>
        </w:tc>
        <w:tc>
          <w:tcPr>
            <w:tcW w:w="2897" w:type="pct"/>
            <w:tcBorders>
              <w:top w:val="single" w:sz="4" w:space="0" w:color="auto"/>
              <w:left w:val="single" w:sz="4" w:space="0" w:color="auto"/>
              <w:bottom w:val="single" w:sz="4" w:space="0" w:color="auto"/>
              <w:right w:val="single" w:sz="4" w:space="0" w:color="auto"/>
            </w:tcBorders>
            <w:vAlign w:val="center"/>
          </w:tcPr>
          <w:p w14:paraId="7B954A51" w14:textId="727E9312"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MHz 2 484</w:t>
            </w:r>
          </w:p>
        </w:tc>
      </w:tr>
      <w:tr w:rsidR="009D6CE3" w:rsidRPr="003E49A5" w14:paraId="7EDD3BFB" w14:textId="77777777" w:rsidTr="009D6CE3">
        <w:trPr>
          <w:cantSplit/>
          <w:jc w:val="center"/>
        </w:trPr>
        <w:tc>
          <w:tcPr>
            <w:tcW w:w="724" w:type="pct"/>
            <w:vMerge/>
            <w:tcBorders>
              <w:left w:val="single" w:sz="4" w:space="0" w:color="auto"/>
              <w:right w:val="single" w:sz="4" w:space="0" w:color="auto"/>
            </w:tcBorders>
            <w:vAlign w:val="center"/>
          </w:tcPr>
          <w:p w14:paraId="22BC758C"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32F64271" w14:textId="22666268"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عرض النطاق</w:t>
            </w:r>
          </w:p>
        </w:tc>
        <w:tc>
          <w:tcPr>
            <w:tcW w:w="2897" w:type="pct"/>
            <w:tcBorders>
              <w:top w:val="single" w:sz="4" w:space="0" w:color="auto"/>
              <w:left w:val="single" w:sz="4" w:space="0" w:color="auto"/>
              <w:bottom w:val="single" w:sz="4" w:space="0" w:color="auto"/>
              <w:right w:val="single" w:sz="4" w:space="0" w:color="auto"/>
            </w:tcBorders>
            <w:vAlign w:val="center"/>
          </w:tcPr>
          <w:p w14:paraId="60FB2999" w14:textId="3328ED43" w:rsidR="009D6CE3" w:rsidRPr="003E49A5" w:rsidRDefault="009D6CE3" w:rsidP="009D6CE3">
            <w:pPr>
              <w:pStyle w:val="Tabletext"/>
              <w:bidi/>
              <w:spacing w:line="240" w:lineRule="exact"/>
              <w:jc w:val="center"/>
              <w:rPr>
                <w:rFonts w:cs="Traditional Arabic"/>
                <w:szCs w:val="26"/>
                <w:rtl/>
                <w:lang w:bidi="ar-SY"/>
              </w:rPr>
            </w:pPr>
            <w:proofErr w:type="spellStart"/>
            <w:r w:rsidRPr="003E49A5">
              <w:rPr>
                <w:rFonts w:cs="Traditional Arabic"/>
                <w:szCs w:val="26"/>
              </w:rPr>
              <w:t>KHz</w:t>
            </w:r>
            <w:proofErr w:type="spellEnd"/>
            <w:r w:rsidRPr="003E49A5">
              <w:rPr>
                <w:rFonts w:cs="Traditional Arabic"/>
                <w:szCs w:val="26"/>
              </w:rPr>
              <w:t xml:space="preserve"> 500</w:t>
            </w:r>
            <w:r w:rsidRPr="003E49A5">
              <w:rPr>
                <w:rFonts w:cs="Traditional Arabic" w:hint="cs"/>
                <w:szCs w:val="26"/>
                <w:rtl/>
                <w:lang w:bidi="ar-SY"/>
              </w:rPr>
              <w:t>، (</w:t>
            </w:r>
            <w:r w:rsidRPr="003E49A5">
              <w:rPr>
                <w:rFonts w:cs="Traditional Arabic" w:hint="cs"/>
                <w:i/>
                <w:iCs/>
                <w:szCs w:val="26"/>
                <w:rtl/>
                <w:lang w:bidi="ar-SY"/>
              </w:rPr>
              <w:t>كثافة القدرة</w:t>
            </w:r>
            <w:r w:rsidRPr="003E49A5">
              <w:rPr>
                <w:rFonts w:cs="Traditional Arabic" w:hint="cs"/>
                <w:szCs w:val="26"/>
                <w:rtl/>
                <w:lang w:bidi="ar-SY"/>
              </w:rPr>
              <w:t xml:space="preserve"> = </w:t>
            </w:r>
            <w:r w:rsidR="001341D0" w:rsidRPr="003E49A5">
              <w:rPr>
                <w:rFonts w:cs="Traditional Arabic"/>
                <w:szCs w:val="26"/>
                <w:lang w:bidi="ar-SY"/>
              </w:rPr>
              <w:t>dBm/k</w:t>
            </w:r>
            <w:r w:rsidRPr="003E49A5">
              <w:rPr>
                <w:rFonts w:cs="Traditional Arabic"/>
                <w:szCs w:val="26"/>
                <w:lang w:bidi="ar-SY"/>
              </w:rPr>
              <w:t>Hz 14,8</w:t>
            </w:r>
            <w:r w:rsidRPr="003E49A5">
              <w:rPr>
                <w:rFonts w:cs="Traditional Arabic" w:hint="cs"/>
                <w:szCs w:val="26"/>
                <w:rtl/>
                <w:lang w:bidi="ar-SY"/>
              </w:rPr>
              <w:t>)</w:t>
            </w:r>
          </w:p>
          <w:p w14:paraId="715FAF84" w14:textId="11D475CF" w:rsidR="009D6CE3" w:rsidRPr="003E49A5" w:rsidRDefault="009D6CE3" w:rsidP="009D6CE3">
            <w:pPr>
              <w:pStyle w:val="Tabletext"/>
              <w:bidi/>
              <w:spacing w:line="240" w:lineRule="exact"/>
              <w:jc w:val="center"/>
              <w:rPr>
                <w:rFonts w:cs="Traditional Arabic"/>
                <w:szCs w:val="26"/>
                <w:lang w:bidi="ar-SY"/>
              </w:rPr>
            </w:pPr>
            <w:r w:rsidRPr="003E49A5">
              <w:rPr>
                <w:rFonts w:cs="Traditional Arabic"/>
                <w:szCs w:val="26"/>
              </w:rPr>
              <w:t>MHz 10</w:t>
            </w:r>
            <w:r w:rsidRPr="003E49A5">
              <w:rPr>
                <w:rFonts w:cs="Traditional Arabic" w:hint="cs"/>
                <w:szCs w:val="26"/>
                <w:rtl/>
                <w:lang w:bidi="ar-SY"/>
              </w:rPr>
              <w:t>، (</w:t>
            </w:r>
            <w:r w:rsidRPr="003E49A5">
              <w:rPr>
                <w:rFonts w:cs="Traditional Arabic" w:hint="cs"/>
                <w:i/>
                <w:iCs/>
                <w:szCs w:val="26"/>
                <w:rtl/>
                <w:lang w:bidi="ar-SY"/>
              </w:rPr>
              <w:t>كثافة القدرة</w:t>
            </w:r>
            <w:r w:rsidRPr="003E49A5">
              <w:rPr>
                <w:rFonts w:cs="Traditional Arabic" w:hint="cs"/>
                <w:szCs w:val="26"/>
                <w:rtl/>
                <w:lang w:bidi="ar-SY"/>
              </w:rPr>
              <w:t xml:space="preserve"> = </w:t>
            </w:r>
            <w:r w:rsidR="001341D0" w:rsidRPr="003E49A5">
              <w:rPr>
                <w:rFonts w:cs="Traditional Arabic"/>
                <w:szCs w:val="26"/>
                <w:lang w:bidi="ar-SY"/>
              </w:rPr>
              <w:t xml:space="preserve">dBm/kHz </w:t>
            </w:r>
            <w:r w:rsidRPr="003E49A5">
              <w:rPr>
                <w:rFonts w:cs="Traditional Arabic"/>
                <w:szCs w:val="26"/>
                <w:lang w:bidi="ar-SY"/>
              </w:rPr>
              <w:t>31,8</w:t>
            </w:r>
            <w:r w:rsidRPr="003E49A5">
              <w:rPr>
                <w:rFonts w:cs="Traditional Arabic" w:hint="cs"/>
                <w:szCs w:val="26"/>
                <w:rtl/>
                <w:lang w:bidi="ar-SY"/>
              </w:rPr>
              <w:t>)</w:t>
            </w:r>
          </w:p>
        </w:tc>
      </w:tr>
      <w:tr w:rsidR="009D6CE3" w:rsidRPr="003E49A5" w14:paraId="27ED9319" w14:textId="77777777" w:rsidTr="009D6CE3">
        <w:trPr>
          <w:cantSplit/>
          <w:jc w:val="center"/>
        </w:trPr>
        <w:tc>
          <w:tcPr>
            <w:tcW w:w="724" w:type="pct"/>
            <w:vMerge/>
            <w:tcBorders>
              <w:left w:val="single" w:sz="4" w:space="0" w:color="auto"/>
              <w:right w:val="single" w:sz="4" w:space="0" w:color="auto"/>
            </w:tcBorders>
            <w:vAlign w:val="center"/>
          </w:tcPr>
          <w:p w14:paraId="08531515" w14:textId="77777777" w:rsidR="009D6CE3" w:rsidRPr="003E49A5" w:rsidRDefault="009D6CE3" w:rsidP="009D6CE3">
            <w:pPr>
              <w:pStyle w:val="Tabletext"/>
              <w:bidi/>
              <w:spacing w:line="240" w:lineRule="exact"/>
              <w:jc w:val="left"/>
              <w:rPr>
                <w:rFonts w:cs="Traditional Arabic"/>
                <w:szCs w:val="26"/>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765C74B5" w14:textId="16E55C6C" w:rsidR="009D6CE3" w:rsidRPr="003E49A5" w:rsidRDefault="009D6CE3" w:rsidP="009D6CE3">
            <w:pPr>
              <w:pStyle w:val="Tabletext"/>
              <w:bidi/>
              <w:spacing w:line="240" w:lineRule="exact"/>
              <w:jc w:val="left"/>
              <w:rPr>
                <w:rFonts w:cs="Traditional Arabic"/>
                <w:szCs w:val="26"/>
                <w:rtl/>
                <w:lang w:val="en-GB" w:bidi="ar-SY"/>
              </w:rPr>
            </w:pPr>
            <w:r w:rsidRPr="003E49A5">
              <w:rPr>
                <w:rFonts w:cs="Traditional Arabic" w:hint="cs"/>
                <w:szCs w:val="26"/>
                <w:rtl/>
                <w:lang w:val="en-GB" w:bidi="ar-SY"/>
              </w:rPr>
              <w:t>موقع هوائي المرسل وارتفاعه</w:t>
            </w:r>
          </w:p>
        </w:tc>
        <w:tc>
          <w:tcPr>
            <w:tcW w:w="2897" w:type="pct"/>
            <w:tcBorders>
              <w:top w:val="single" w:sz="4" w:space="0" w:color="auto"/>
              <w:left w:val="single" w:sz="4" w:space="0" w:color="auto"/>
              <w:bottom w:val="single" w:sz="4" w:space="0" w:color="auto"/>
              <w:right w:val="single" w:sz="4" w:space="0" w:color="auto"/>
            </w:tcBorders>
            <w:vAlign w:val="center"/>
          </w:tcPr>
          <w:p w14:paraId="53F638CB" w14:textId="525D9971" w:rsidR="009D6CE3" w:rsidRPr="003E49A5" w:rsidRDefault="009D6CE3" w:rsidP="009D6CE3">
            <w:pPr>
              <w:pStyle w:val="Tabletext"/>
              <w:bidi/>
              <w:spacing w:line="240" w:lineRule="exact"/>
              <w:jc w:val="center"/>
              <w:rPr>
                <w:rFonts w:cs="Traditional Arabic"/>
                <w:szCs w:val="26"/>
                <w:lang w:val="en-GB"/>
              </w:rPr>
            </w:pPr>
            <w:r w:rsidRPr="003E49A5">
              <w:rPr>
                <w:rFonts w:cs="Traditional Arabic" w:hint="cs"/>
                <w:szCs w:val="26"/>
                <w:rtl/>
                <w:lang w:val="en-GB"/>
              </w:rPr>
              <w:t>يقع داخل المباني ويعلَّق في السقف ليوجَّه نحو الأسفل</w:t>
            </w:r>
          </w:p>
        </w:tc>
      </w:tr>
      <w:tr w:rsidR="009D6CE3" w:rsidRPr="003E49A5" w14:paraId="41838880" w14:textId="77777777" w:rsidTr="009D6CE3">
        <w:trPr>
          <w:cantSplit/>
          <w:jc w:val="center"/>
        </w:trPr>
        <w:tc>
          <w:tcPr>
            <w:tcW w:w="724" w:type="pct"/>
            <w:vMerge/>
            <w:tcBorders>
              <w:left w:val="single" w:sz="4" w:space="0" w:color="auto"/>
              <w:right w:val="single" w:sz="4" w:space="0" w:color="auto"/>
            </w:tcBorders>
            <w:vAlign w:val="center"/>
          </w:tcPr>
          <w:p w14:paraId="6030E745" w14:textId="77777777" w:rsidR="009D6CE3" w:rsidRPr="003E49A5" w:rsidRDefault="009D6CE3" w:rsidP="009D6CE3">
            <w:pPr>
              <w:pStyle w:val="Tabletext"/>
              <w:bidi/>
              <w:spacing w:line="240" w:lineRule="exact"/>
              <w:jc w:val="left"/>
              <w:rPr>
                <w:rFonts w:cs="Traditional Arabic"/>
                <w:szCs w:val="26"/>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F251CF4" w14:textId="77777777" w:rsidR="009D6CE3" w:rsidRPr="003E49A5" w:rsidRDefault="009D6CE3" w:rsidP="009D6CE3">
            <w:pPr>
              <w:pStyle w:val="Tabletext"/>
              <w:bidi/>
              <w:spacing w:line="240" w:lineRule="exact"/>
              <w:jc w:val="left"/>
              <w:rPr>
                <w:rFonts w:cs="Traditional Arabic"/>
                <w:szCs w:val="26"/>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5DD4A324" w14:textId="50922297" w:rsidR="009D6CE3" w:rsidRPr="003E49A5" w:rsidRDefault="009D6CE3" w:rsidP="009D6CE3">
            <w:pPr>
              <w:pStyle w:val="Tabletext"/>
              <w:bidi/>
              <w:spacing w:line="240" w:lineRule="exact"/>
              <w:jc w:val="center"/>
              <w:rPr>
                <w:rFonts w:cs="Traditional Arabic"/>
                <w:szCs w:val="26"/>
                <w:rtl/>
                <w:lang w:bidi="ar-SY"/>
              </w:rPr>
            </w:pPr>
            <w:r w:rsidRPr="003E49A5">
              <w:rPr>
                <w:rFonts w:cs="Traditional Arabic"/>
                <w:szCs w:val="26"/>
              </w:rPr>
              <w:t>m 5,0</w:t>
            </w:r>
            <w:r w:rsidRPr="003E49A5">
              <w:rPr>
                <w:rFonts w:cs="Traditional Arabic" w:hint="cs"/>
                <w:szCs w:val="26"/>
                <w:rtl/>
                <w:lang w:bidi="ar-SY"/>
              </w:rPr>
              <w:t xml:space="preserve"> فوق سطح الأرض</w:t>
            </w:r>
          </w:p>
        </w:tc>
      </w:tr>
      <w:tr w:rsidR="009D6CE3" w:rsidRPr="003E49A5" w14:paraId="70B9EE40" w14:textId="77777777" w:rsidTr="009D6CE3">
        <w:trPr>
          <w:cantSplit/>
          <w:trHeight w:val="90"/>
          <w:jc w:val="center"/>
        </w:trPr>
        <w:tc>
          <w:tcPr>
            <w:tcW w:w="724" w:type="pct"/>
            <w:vMerge/>
            <w:tcBorders>
              <w:left w:val="single" w:sz="4" w:space="0" w:color="auto"/>
              <w:right w:val="single" w:sz="4" w:space="0" w:color="auto"/>
            </w:tcBorders>
            <w:vAlign w:val="center"/>
          </w:tcPr>
          <w:p w14:paraId="6E1869F8"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39A63645" w14:textId="5E4105C1"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كسب هوائي المرسل</w:t>
            </w:r>
          </w:p>
        </w:tc>
        <w:tc>
          <w:tcPr>
            <w:tcW w:w="2897" w:type="pct"/>
            <w:tcBorders>
              <w:top w:val="single" w:sz="4" w:space="0" w:color="auto"/>
              <w:left w:val="single" w:sz="4" w:space="0" w:color="auto"/>
              <w:bottom w:val="single" w:sz="4" w:space="0" w:color="auto"/>
              <w:right w:val="single" w:sz="4" w:space="0" w:color="auto"/>
            </w:tcBorders>
            <w:vAlign w:val="center"/>
          </w:tcPr>
          <w:p w14:paraId="27CCA3F0" w14:textId="09CBF493" w:rsidR="009D6CE3" w:rsidRPr="003E49A5" w:rsidRDefault="009D6CE3" w:rsidP="009D6CE3">
            <w:pPr>
              <w:pStyle w:val="Tabletext"/>
              <w:bidi/>
              <w:spacing w:line="240" w:lineRule="exact"/>
              <w:jc w:val="center"/>
              <w:rPr>
                <w:rFonts w:cs="Traditional Arabic"/>
                <w:szCs w:val="26"/>
              </w:rPr>
            </w:pPr>
            <w:r w:rsidRPr="003E49A5">
              <w:rPr>
                <w:rFonts w:cs="Traditional Arabic" w:hint="cs"/>
                <w:szCs w:val="26"/>
                <w:rtl/>
              </w:rPr>
              <w:t xml:space="preserve">الشكل </w:t>
            </w:r>
            <w:r w:rsidRPr="003E49A5">
              <w:rPr>
                <w:rFonts w:cs="Traditional Arabic"/>
                <w:szCs w:val="26"/>
              </w:rPr>
              <w:t>11</w:t>
            </w:r>
            <w:r w:rsidRPr="003E49A5">
              <w:rPr>
                <w:rFonts w:cs="Traditional Arabic"/>
                <w:szCs w:val="26"/>
                <w:rtl/>
                <w:lang w:bidi="ar-SY"/>
              </w:rPr>
              <w:br/>
            </w:r>
            <w:r w:rsidRPr="003E49A5">
              <w:rPr>
                <w:rFonts w:cs="Traditional Arabic"/>
                <w:szCs w:val="26"/>
                <w:lang w:bidi="ar-SY"/>
              </w:rPr>
              <w:t>(</w:t>
            </w:r>
            <w:proofErr w:type="spellStart"/>
            <w:r w:rsidRPr="003E49A5">
              <w:rPr>
                <w:rFonts w:cs="Traditional Arabic"/>
                <w:szCs w:val="26"/>
                <w:lang w:bidi="ar-SY"/>
              </w:rPr>
              <w:t>dBi</w:t>
            </w:r>
            <w:proofErr w:type="spellEnd"/>
            <w:r w:rsidRPr="003E49A5">
              <w:rPr>
                <w:rFonts w:cs="Traditional Arabic"/>
                <w:szCs w:val="26"/>
                <w:lang w:bidi="ar-SY"/>
              </w:rPr>
              <w:t xml:space="preserve"> 5–)</w:t>
            </w:r>
          </w:p>
        </w:tc>
      </w:tr>
      <w:tr w:rsidR="009D6CE3" w:rsidRPr="003E49A5" w14:paraId="223B1A43" w14:textId="77777777" w:rsidTr="009D6CE3">
        <w:trPr>
          <w:cantSplit/>
          <w:jc w:val="center"/>
        </w:trPr>
        <w:tc>
          <w:tcPr>
            <w:tcW w:w="724" w:type="pct"/>
            <w:tcBorders>
              <w:left w:val="single" w:sz="4" w:space="0" w:color="auto"/>
              <w:right w:val="single" w:sz="4" w:space="0" w:color="auto"/>
            </w:tcBorders>
            <w:vAlign w:val="center"/>
          </w:tcPr>
          <w:p w14:paraId="27F5F2B4" w14:textId="0FAFA3EF"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216CBB22" w14:textId="7D042BDA"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خسارة دخول المبنى</w:t>
            </w:r>
          </w:p>
        </w:tc>
        <w:tc>
          <w:tcPr>
            <w:tcW w:w="2897" w:type="pct"/>
            <w:tcBorders>
              <w:top w:val="single" w:sz="4" w:space="0" w:color="auto"/>
              <w:left w:val="single" w:sz="4" w:space="0" w:color="auto"/>
              <w:bottom w:val="single" w:sz="4" w:space="0" w:color="auto"/>
              <w:right w:val="single" w:sz="4" w:space="0" w:color="auto"/>
            </w:tcBorders>
            <w:vAlign w:val="center"/>
          </w:tcPr>
          <w:p w14:paraId="6353D5BA" w14:textId="78940CB5"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dB 14,0</w:t>
            </w:r>
          </w:p>
        </w:tc>
      </w:tr>
      <w:tr w:rsidR="009D6CE3" w:rsidRPr="003E49A5" w14:paraId="26936EAF" w14:textId="77777777" w:rsidTr="009D6CE3">
        <w:trPr>
          <w:cantSplit/>
          <w:jc w:val="center"/>
        </w:trPr>
        <w:tc>
          <w:tcPr>
            <w:tcW w:w="724" w:type="pct"/>
            <w:vMerge w:val="restart"/>
            <w:tcBorders>
              <w:left w:val="single" w:sz="4" w:space="0" w:color="auto"/>
              <w:right w:val="single" w:sz="4" w:space="0" w:color="auto"/>
            </w:tcBorders>
            <w:vAlign w:val="center"/>
          </w:tcPr>
          <w:p w14:paraId="506B4013" w14:textId="1759F103" w:rsidR="009D6CE3" w:rsidRPr="003E49A5" w:rsidRDefault="009D6CE3" w:rsidP="009D6CE3">
            <w:pPr>
              <w:pStyle w:val="Tabletext"/>
              <w:bidi/>
              <w:spacing w:line="240" w:lineRule="exact"/>
              <w:jc w:val="left"/>
              <w:rPr>
                <w:rFonts w:cs="Traditional Arabic"/>
                <w:szCs w:val="26"/>
              </w:rPr>
            </w:pPr>
            <w:r w:rsidRPr="003E49A5">
              <w:rPr>
                <w:rFonts w:cs="Traditional Arabic"/>
                <w:szCs w:val="26"/>
                <w:rtl/>
              </w:rPr>
              <w:t xml:space="preserve">مستقبلات الخدمة المتنقلة الساتلية المستقرة بالنسبة إلى الأرض للنظام الساتلي </w:t>
            </w:r>
            <w:r w:rsidRPr="003E49A5">
              <w:rPr>
                <w:rFonts w:cs="Traditional Arabic"/>
                <w:szCs w:val="26"/>
              </w:rPr>
              <w:t>COMPASS</w:t>
            </w:r>
          </w:p>
        </w:tc>
        <w:tc>
          <w:tcPr>
            <w:tcW w:w="1379" w:type="pct"/>
            <w:tcBorders>
              <w:top w:val="single" w:sz="4" w:space="0" w:color="auto"/>
              <w:left w:val="single" w:sz="4" w:space="0" w:color="auto"/>
              <w:bottom w:val="single" w:sz="4" w:space="0" w:color="auto"/>
              <w:right w:val="single" w:sz="4" w:space="0" w:color="auto"/>
            </w:tcBorders>
            <w:vAlign w:val="center"/>
          </w:tcPr>
          <w:p w14:paraId="3D85FA89" w14:textId="4FB135C8"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ارتفاع المستقبلات</w:t>
            </w:r>
          </w:p>
        </w:tc>
        <w:tc>
          <w:tcPr>
            <w:tcW w:w="2897" w:type="pct"/>
            <w:tcBorders>
              <w:top w:val="single" w:sz="4" w:space="0" w:color="auto"/>
              <w:left w:val="single" w:sz="4" w:space="0" w:color="auto"/>
              <w:bottom w:val="single" w:sz="4" w:space="0" w:color="auto"/>
              <w:right w:val="single" w:sz="4" w:space="0" w:color="auto"/>
            </w:tcBorders>
            <w:vAlign w:val="center"/>
          </w:tcPr>
          <w:p w14:paraId="57E9273F" w14:textId="19C23390" w:rsidR="009D6CE3" w:rsidRPr="003E49A5" w:rsidRDefault="009D6CE3" w:rsidP="009D6CE3">
            <w:pPr>
              <w:pStyle w:val="Tabletext"/>
              <w:bidi/>
              <w:spacing w:line="240" w:lineRule="exact"/>
              <w:jc w:val="center"/>
              <w:rPr>
                <w:rFonts w:cs="Traditional Arabic"/>
                <w:szCs w:val="26"/>
                <w:rtl/>
                <w:lang w:bidi="ar-SY"/>
              </w:rPr>
            </w:pPr>
            <w:r w:rsidRPr="003E49A5">
              <w:rPr>
                <w:rFonts w:cs="Traditional Arabic"/>
                <w:szCs w:val="26"/>
              </w:rPr>
              <w:t>m 1,5</w:t>
            </w:r>
          </w:p>
        </w:tc>
      </w:tr>
      <w:tr w:rsidR="009D6CE3" w:rsidRPr="003E49A5" w14:paraId="08463868" w14:textId="77777777" w:rsidTr="009D6CE3">
        <w:trPr>
          <w:cantSplit/>
          <w:jc w:val="center"/>
        </w:trPr>
        <w:tc>
          <w:tcPr>
            <w:tcW w:w="724" w:type="pct"/>
            <w:vMerge/>
            <w:tcBorders>
              <w:left w:val="single" w:sz="4" w:space="0" w:color="auto"/>
              <w:right w:val="single" w:sz="4" w:space="0" w:color="auto"/>
            </w:tcBorders>
            <w:vAlign w:val="center"/>
          </w:tcPr>
          <w:p w14:paraId="0109FE67"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77716C30" w14:textId="745265AE"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التردد المركزي</w:t>
            </w:r>
          </w:p>
        </w:tc>
        <w:tc>
          <w:tcPr>
            <w:tcW w:w="2897" w:type="pct"/>
            <w:tcBorders>
              <w:top w:val="single" w:sz="4" w:space="0" w:color="auto"/>
              <w:left w:val="single" w:sz="4" w:space="0" w:color="auto"/>
              <w:bottom w:val="single" w:sz="4" w:space="0" w:color="auto"/>
              <w:right w:val="single" w:sz="4" w:space="0" w:color="auto"/>
            </w:tcBorders>
            <w:vAlign w:val="center"/>
          </w:tcPr>
          <w:p w14:paraId="5550652C" w14:textId="1C92DE50"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MHz 2 491,5</w:t>
            </w:r>
          </w:p>
        </w:tc>
      </w:tr>
      <w:tr w:rsidR="009D6CE3" w:rsidRPr="003E49A5" w14:paraId="1A6BEC3C" w14:textId="77777777" w:rsidTr="009D6CE3">
        <w:trPr>
          <w:cantSplit/>
          <w:jc w:val="center"/>
        </w:trPr>
        <w:tc>
          <w:tcPr>
            <w:tcW w:w="724" w:type="pct"/>
            <w:vMerge/>
            <w:tcBorders>
              <w:left w:val="single" w:sz="4" w:space="0" w:color="auto"/>
              <w:right w:val="single" w:sz="4" w:space="0" w:color="auto"/>
            </w:tcBorders>
            <w:vAlign w:val="center"/>
          </w:tcPr>
          <w:p w14:paraId="08EEA515"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463FCC0D" w14:textId="1AA6AAF3" w:rsidR="009D6CE3" w:rsidRPr="003E49A5" w:rsidRDefault="009D6CE3" w:rsidP="009D6CE3">
            <w:pPr>
              <w:pStyle w:val="Tabletext"/>
              <w:bidi/>
              <w:spacing w:line="240" w:lineRule="exact"/>
              <w:jc w:val="left"/>
              <w:rPr>
                <w:rFonts w:cs="Traditional Arabic"/>
                <w:szCs w:val="26"/>
                <w:lang w:bidi="ar-SY"/>
              </w:rPr>
            </w:pPr>
            <w:r w:rsidRPr="003E49A5">
              <w:rPr>
                <w:rFonts w:cs="Traditional Arabic" w:hint="cs"/>
                <w:szCs w:val="26"/>
                <w:rtl/>
                <w:lang w:bidi="ar-SY"/>
              </w:rPr>
              <w:t>عرض النطاق</w:t>
            </w:r>
          </w:p>
        </w:tc>
        <w:tc>
          <w:tcPr>
            <w:tcW w:w="2897" w:type="pct"/>
            <w:tcBorders>
              <w:top w:val="single" w:sz="4" w:space="0" w:color="auto"/>
              <w:left w:val="single" w:sz="4" w:space="0" w:color="auto"/>
              <w:bottom w:val="single" w:sz="4" w:space="0" w:color="auto"/>
              <w:right w:val="single" w:sz="4" w:space="0" w:color="auto"/>
            </w:tcBorders>
            <w:vAlign w:val="center"/>
          </w:tcPr>
          <w:p w14:paraId="1883FC1F" w14:textId="71C86AC6" w:rsidR="009D6CE3" w:rsidRPr="003E49A5" w:rsidRDefault="009D6CE3" w:rsidP="009D6CE3">
            <w:pPr>
              <w:pStyle w:val="Tabletext"/>
              <w:bidi/>
              <w:spacing w:line="240" w:lineRule="exact"/>
              <w:jc w:val="center"/>
              <w:rPr>
                <w:rFonts w:cs="Traditional Arabic"/>
                <w:szCs w:val="26"/>
                <w:rtl/>
                <w:lang w:bidi="ar-SY"/>
              </w:rPr>
            </w:pPr>
            <w:r w:rsidRPr="003E49A5">
              <w:rPr>
                <w:rFonts w:cs="Traditional Arabic"/>
                <w:szCs w:val="26"/>
              </w:rPr>
              <w:t>MHz 16,5</w:t>
            </w:r>
          </w:p>
        </w:tc>
      </w:tr>
      <w:tr w:rsidR="009D6CE3" w:rsidRPr="003E49A5" w14:paraId="7081FE25" w14:textId="77777777" w:rsidTr="009D6CE3">
        <w:trPr>
          <w:cantSplit/>
          <w:jc w:val="center"/>
        </w:trPr>
        <w:tc>
          <w:tcPr>
            <w:tcW w:w="724" w:type="pct"/>
            <w:vMerge/>
            <w:tcBorders>
              <w:left w:val="single" w:sz="4" w:space="0" w:color="auto"/>
              <w:right w:val="single" w:sz="4" w:space="0" w:color="auto"/>
            </w:tcBorders>
            <w:vAlign w:val="center"/>
          </w:tcPr>
          <w:p w14:paraId="39526B66" w14:textId="77777777" w:rsidR="009D6CE3" w:rsidRPr="003E49A5" w:rsidRDefault="009D6CE3" w:rsidP="009D6CE3">
            <w:pPr>
              <w:pStyle w:val="Tabletext"/>
              <w:bidi/>
              <w:spacing w:line="240" w:lineRule="exact"/>
              <w:jc w:val="lef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29EF0B56" w14:textId="02726268"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حرارة ضوضاء المطراف</w:t>
            </w:r>
          </w:p>
        </w:tc>
        <w:tc>
          <w:tcPr>
            <w:tcW w:w="2897" w:type="pct"/>
            <w:tcBorders>
              <w:top w:val="single" w:sz="4" w:space="0" w:color="auto"/>
              <w:left w:val="single" w:sz="4" w:space="0" w:color="auto"/>
              <w:bottom w:val="single" w:sz="4" w:space="0" w:color="auto"/>
              <w:right w:val="single" w:sz="4" w:space="0" w:color="auto"/>
            </w:tcBorders>
            <w:vAlign w:val="center"/>
          </w:tcPr>
          <w:p w14:paraId="5292AF91" w14:textId="58335E23"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K 330</w:t>
            </w:r>
          </w:p>
          <w:p w14:paraId="606638E6" w14:textId="77777777" w:rsidR="009D6CE3" w:rsidRPr="003E49A5" w:rsidRDefault="009D6CE3" w:rsidP="009D6CE3">
            <w:pPr>
              <w:pStyle w:val="Tabletext"/>
              <w:bidi/>
              <w:spacing w:line="240" w:lineRule="exact"/>
              <w:jc w:val="center"/>
              <w:rPr>
                <w:rFonts w:cs="Traditional Arabic"/>
                <w:szCs w:val="26"/>
              </w:rPr>
            </w:pPr>
            <w:r w:rsidRPr="003E49A5">
              <w:rPr>
                <w:rFonts w:ascii="MS Mincho" w:eastAsia="MS Mincho" w:hAnsi="MS Mincho" w:cs="MS Mincho" w:hint="eastAsia"/>
                <w:szCs w:val="26"/>
              </w:rPr>
              <w:t>（</w:t>
            </w:r>
            <m:oMath>
              <m:sSub>
                <m:sSubPr>
                  <m:ctrlPr>
                    <w:rPr>
                      <w:rFonts w:ascii="Cambria Math" w:hAnsi="Cambria Math" w:cs="Traditional Arabic"/>
                      <w:szCs w:val="26"/>
                    </w:rPr>
                  </m:ctrlPr>
                </m:sSubPr>
                <m:e>
                  <m:r>
                    <w:rPr>
                      <w:rFonts w:ascii="Cambria Math" w:hAnsi="Cambria Math" w:cs="Traditional Arabic"/>
                      <w:szCs w:val="26"/>
                    </w:rPr>
                    <m:t>N</m:t>
                  </m:r>
                </m:e>
                <m:sub>
                  <m:r>
                    <m:rPr>
                      <m:sty m:val="p"/>
                    </m:rPr>
                    <w:rPr>
                      <w:rFonts w:ascii="Cambria Math" w:hAnsi="Cambria Math" w:cs="Traditional Arabic"/>
                      <w:szCs w:val="26"/>
                    </w:rPr>
                    <m:t>0</m:t>
                  </m:r>
                </m:sub>
              </m:sSub>
              <m:r>
                <m:rPr>
                  <m:sty m:val="p"/>
                </m:rPr>
                <w:rPr>
                  <w:rFonts w:ascii="Cambria Math" w:hAnsi="Cambria Math" w:cs="Traditional Arabic"/>
                  <w:szCs w:val="26"/>
                </w:rPr>
                <m:t>=-113.4142 dBm/MHz</m:t>
              </m:r>
            </m:oMath>
            <w:r w:rsidRPr="003E49A5">
              <w:rPr>
                <w:rFonts w:ascii="MS Mincho" w:eastAsia="MS Mincho" w:hAnsi="MS Mincho" w:cs="MS Mincho" w:hint="eastAsia"/>
                <w:szCs w:val="26"/>
              </w:rPr>
              <w:t>）</w:t>
            </w:r>
          </w:p>
          <w:p w14:paraId="4CA1A69F" w14:textId="77777777" w:rsidR="009D6CE3" w:rsidRPr="003E49A5" w:rsidRDefault="009D6CE3" w:rsidP="009D6CE3">
            <w:pPr>
              <w:pStyle w:val="Tabletext"/>
              <w:bidi/>
              <w:spacing w:line="240" w:lineRule="exact"/>
              <w:jc w:val="center"/>
              <w:rPr>
                <w:rFonts w:cs="Traditional Arabic"/>
                <w:szCs w:val="26"/>
              </w:rPr>
            </w:pPr>
            <w:r w:rsidRPr="003E49A5">
              <w:rPr>
                <w:rFonts w:ascii="MS Mincho" w:eastAsia="MS Mincho" w:hAnsi="MS Mincho" w:cs="MS Mincho" w:hint="eastAsia"/>
                <w:szCs w:val="26"/>
              </w:rPr>
              <w:t>（</w:t>
            </w:r>
            <m:oMath>
              <m:sSub>
                <m:sSubPr>
                  <m:ctrlPr>
                    <w:rPr>
                      <w:rFonts w:ascii="Cambria Math" w:hAnsi="Cambria Math" w:cs="Traditional Arabic"/>
                      <w:szCs w:val="26"/>
                    </w:rPr>
                  </m:ctrlPr>
                </m:sSubPr>
                <m:e>
                  <m:r>
                    <w:rPr>
                      <w:rFonts w:ascii="Cambria Math" w:hAnsi="Cambria Math" w:cs="Traditional Arabic"/>
                      <w:szCs w:val="26"/>
                    </w:rPr>
                    <m:t>N</m:t>
                  </m:r>
                </m:e>
                <m:sub>
                  <m:r>
                    <m:rPr>
                      <m:sty m:val="p"/>
                    </m:rPr>
                    <w:rPr>
                      <w:rFonts w:ascii="Cambria Math" w:hAnsi="Cambria Math" w:cs="Traditional Arabic"/>
                      <w:szCs w:val="26"/>
                    </w:rPr>
                    <m:t>0</m:t>
                  </m:r>
                </m:sub>
              </m:sSub>
              <m:r>
                <m:rPr>
                  <m:sty m:val="p"/>
                </m:rPr>
                <w:rPr>
                  <w:rFonts w:ascii="Cambria Math" w:hAnsi="Cambria Math" w:cs="Traditional Arabic"/>
                  <w:szCs w:val="26"/>
                </w:rPr>
                <m:t>=-143.4142 dBm/kHz</m:t>
              </m:r>
            </m:oMath>
            <w:r w:rsidRPr="003E49A5">
              <w:rPr>
                <w:rFonts w:ascii="MS Mincho" w:eastAsia="MS Mincho" w:hAnsi="MS Mincho" w:cs="MS Mincho" w:hint="eastAsia"/>
                <w:szCs w:val="26"/>
              </w:rPr>
              <w:t>）</w:t>
            </w:r>
          </w:p>
        </w:tc>
      </w:tr>
      <w:tr w:rsidR="009D6CE3" w:rsidRPr="003E49A5" w14:paraId="584A47F9" w14:textId="77777777" w:rsidTr="009D6CE3">
        <w:trPr>
          <w:cantSplit/>
          <w:trHeight w:val="464"/>
          <w:jc w:val="center"/>
        </w:trPr>
        <w:tc>
          <w:tcPr>
            <w:tcW w:w="724" w:type="pct"/>
            <w:vMerge w:val="restart"/>
            <w:tcBorders>
              <w:left w:val="single" w:sz="4" w:space="0" w:color="auto"/>
              <w:right w:val="single" w:sz="4" w:space="0" w:color="auto"/>
            </w:tcBorders>
            <w:vAlign w:val="center"/>
          </w:tcPr>
          <w:p w14:paraId="45FFD038" w14:textId="4FB0351C" w:rsidR="009D6CE3" w:rsidRPr="003E49A5" w:rsidRDefault="009D6CE3" w:rsidP="009D6CE3">
            <w:pPr>
              <w:pStyle w:val="Tabletext"/>
              <w:bidi/>
              <w:spacing w:line="240" w:lineRule="exact"/>
              <w:jc w:val="left"/>
              <w:rPr>
                <w:rFonts w:cs="Traditional Arabic"/>
                <w:szCs w:val="26"/>
              </w:rPr>
            </w:pPr>
            <w:r w:rsidRPr="003E49A5">
              <w:rPr>
                <w:rFonts w:cs="Traditional Arabic" w:hint="cs"/>
                <w:szCs w:val="26"/>
                <w:rtl/>
              </w:rPr>
              <w:t>شروط المحاكاة</w:t>
            </w:r>
          </w:p>
        </w:tc>
        <w:tc>
          <w:tcPr>
            <w:tcW w:w="1379" w:type="pct"/>
            <w:tcBorders>
              <w:top w:val="single" w:sz="4" w:space="0" w:color="auto"/>
              <w:left w:val="single" w:sz="4" w:space="0" w:color="auto"/>
              <w:bottom w:val="single" w:sz="4" w:space="0" w:color="auto"/>
              <w:right w:val="single" w:sz="4" w:space="0" w:color="auto"/>
            </w:tcBorders>
            <w:vAlign w:val="center"/>
          </w:tcPr>
          <w:p w14:paraId="01E3DB13" w14:textId="6D65EE45" w:rsidR="009D6CE3" w:rsidRPr="003E49A5" w:rsidRDefault="009D6CE3" w:rsidP="009D6CE3">
            <w:pPr>
              <w:pStyle w:val="Tabletext"/>
              <w:bidi/>
              <w:spacing w:line="240" w:lineRule="exact"/>
              <w:jc w:val="left"/>
              <w:rPr>
                <w:rFonts w:ascii="Cambria Math" w:hAnsi="Cambria Math" w:cs="Traditional Arabic"/>
                <w:szCs w:val="26"/>
                <w:oMath/>
              </w:rPr>
            </w:pPr>
            <w:r w:rsidRPr="003E49A5">
              <w:rPr>
                <w:rFonts w:cs="Traditional Arabic" w:hint="cs"/>
                <w:szCs w:val="26"/>
                <w:rtl/>
              </w:rPr>
              <w:t>نسبة التداخل إلى الضوضاء</w:t>
            </w:r>
          </w:p>
        </w:tc>
        <w:tc>
          <w:tcPr>
            <w:tcW w:w="2897" w:type="pct"/>
            <w:tcBorders>
              <w:top w:val="single" w:sz="4" w:space="0" w:color="auto"/>
              <w:left w:val="single" w:sz="4" w:space="0" w:color="auto"/>
              <w:bottom w:val="single" w:sz="4" w:space="0" w:color="auto"/>
              <w:right w:val="single" w:sz="4" w:space="0" w:color="auto"/>
            </w:tcBorders>
            <w:vAlign w:val="center"/>
          </w:tcPr>
          <w:p w14:paraId="1D581C81" w14:textId="19FABCD7" w:rsidR="009D6CE3" w:rsidRPr="003E49A5" w:rsidRDefault="009D6CE3" w:rsidP="009D6CE3">
            <w:pPr>
              <w:pStyle w:val="Tabletext"/>
              <w:bidi/>
              <w:spacing w:line="240" w:lineRule="exact"/>
              <w:jc w:val="center"/>
              <w:rPr>
                <w:rFonts w:cs="Traditional Arabic"/>
                <w:szCs w:val="26"/>
              </w:rPr>
            </w:pPr>
            <w:r w:rsidRPr="003E49A5">
              <w:rPr>
                <w:rFonts w:cs="Traditional Arabic"/>
                <w:szCs w:val="26"/>
              </w:rPr>
              <w:t>dB 10–/dB 6–</w:t>
            </w:r>
          </w:p>
        </w:tc>
      </w:tr>
      <w:tr w:rsidR="009D6CE3" w:rsidRPr="003E49A5" w14:paraId="2B78A3A7" w14:textId="77777777" w:rsidTr="009D6CE3">
        <w:trPr>
          <w:cantSplit/>
          <w:trHeight w:val="464"/>
          <w:jc w:val="center"/>
        </w:trPr>
        <w:tc>
          <w:tcPr>
            <w:tcW w:w="724" w:type="pct"/>
            <w:vMerge/>
            <w:tcBorders>
              <w:left w:val="single" w:sz="4" w:space="0" w:color="auto"/>
              <w:right w:val="single" w:sz="4" w:space="0" w:color="auto"/>
            </w:tcBorders>
            <w:vAlign w:val="center"/>
          </w:tcPr>
          <w:p w14:paraId="34B7F466" w14:textId="77777777" w:rsidR="009D6CE3" w:rsidRPr="003E49A5" w:rsidRDefault="009D6CE3" w:rsidP="009D6CE3">
            <w:pPr>
              <w:pStyle w:val="Tabletext"/>
              <w:bidi/>
              <w:spacing w:line="240" w:lineRule="exac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1027B7D6" w14:textId="7687DFAC" w:rsidR="009D6CE3" w:rsidRPr="003E49A5" w:rsidRDefault="009D6CE3" w:rsidP="009D6CE3">
            <w:pPr>
              <w:pStyle w:val="Tabletext"/>
              <w:bidi/>
              <w:spacing w:line="240" w:lineRule="exact"/>
              <w:jc w:val="left"/>
              <w:rPr>
                <w:rFonts w:ascii="Cambria Math" w:hAnsi="Cambria Math" w:cs="Traditional Arabic"/>
                <w:szCs w:val="26"/>
                <w:oMath/>
              </w:rPr>
            </w:pPr>
            <w:r w:rsidRPr="003E49A5">
              <w:rPr>
                <w:rFonts w:cs="Traditional Arabic" w:hint="cs"/>
                <w:szCs w:val="26"/>
                <w:rtl/>
              </w:rPr>
              <w:t>الموقع</w:t>
            </w:r>
          </w:p>
        </w:tc>
        <w:tc>
          <w:tcPr>
            <w:tcW w:w="2897" w:type="pct"/>
            <w:tcBorders>
              <w:top w:val="single" w:sz="4" w:space="0" w:color="auto"/>
              <w:left w:val="single" w:sz="4" w:space="0" w:color="auto"/>
              <w:bottom w:val="single" w:sz="4" w:space="0" w:color="auto"/>
              <w:right w:val="single" w:sz="4" w:space="0" w:color="auto"/>
            </w:tcBorders>
            <w:vAlign w:val="center"/>
          </w:tcPr>
          <w:p w14:paraId="5EC44ADB" w14:textId="6A6FEDD1" w:rsidR="009D6CE3" w:rsidRPr="003E49A5" w:rsidRDefault="009D6CE3" w:rsidP="009D6CE3">
            <w:pPr>
              <w:pStyle w:val="Tabletext"/>
              <w:bidi/>
              <w:spacing w:line="240" w:lineRule="exact"/>
              <w:jc w:val="center"/>
              <w:rPr>
                <w:rFonts w:cs="Traditional Arabic"/>
                <w:szCs w:val="26"/>
              </w:rPr>
            </w:pPr>
            <w:r w:rsidRPr="003E49A5">
              <w:rPr>
                <w:rFonts w:cs="Traditional Arabic" w:hint="cs"/>
                <w:szCs w:val="26"/>
                <w:rtl/>
              </w:rPr>
              <w:t>ضاحية</w:t>
            </w:r>
          </w:p>
        </w:tc>
      </w:tr>
      <w:tr w:rsidR="009D6CE3" w:rsidRPr="003E49A5" w14:paraId="23C563A6" w14:textId="77777777" w:rsidTr="009D6CE3">
        <w:trPr>
          <w:cantSplit/>
          <w:jc w:val="center"/>
        </w:trPr>
        <w:tc>
          <w:tcPr>
            <w:tcW w:w="724" w:type="pct"/>
            <w:vMerge/>
            <w:tcBorders>
              <w:left w:val="single" w:sz="4" w:space="0" w:color="auto"/>
              <w:right w:val="single" w:sz="4" w:space="0" w:color="auto"/>
            </w:tcBorders>
          </w:tcPr>
          <w:p w14:paraId="4E2B0D51" w14:textId="77777777" w:rsidR="009D6CE3" w:rsidRPr="003E49A5" w:rsidRDefault="009D6CE3" w:rsidP="009D6CE3">
            <w:pPr>
              <w:pStyle w:val="Tabletext"/>
              <w:bidi/>
              <w:spacing w:line="240" w:lineRule="exact"/>
              <w:rPr>
                <w:rFonts w:cs="Traditional Arabic"/>
                <w:szCs w:val="26"/>
              </w:rPr>
            </w:pPr>
          </w:p>
        </w:tc>
        <w:tc>
          <w:tcPr>
            <w:tcW w:w="1379" w:type="pct"/>
            <w:tcBorders>
              <w:top w:val="single" w:sz="4" w:space="0" w:color="auto"/>
              <w:left w:val="single" w:sz="4" w:space="0" w:color="auto"/>
              <w:bottom w:val="single" w:sz="4" w:space="0" w:color="auto"/>
              <w:right w:val="single" w:sz="4" w:space="0" w:color="auto"/>
            </w:tcBorders>
            <w:vAlign w:val="center"/>
          </w:tcPr>
          <w:p w14:paraId="64AAB97C" w14:textId="18F9EB4A" w:rsidR="009D6CE3" w:rsidRPr="003E49A5" w:rsidRDefault="009D6CE3" w:rsidP="009D6CE3">
            <w:pPr>
              <w:pStyle w:val="Tabletext"/>
              <w:bidi/>
              <w:spacing w:line="240" w:lineRule="exact"/>
              <w:jc w:val="left"/>
              <w:rPr>
                <w:rFonts w:ascii="Cambria Math" w:hAnsi="Cambria Math" w:cs="Traditional Arabic"/>
                <w:szCs w:val="26"/>
                <w:oMath/>
              </w:rPr>
            </w:pPr>
            <w:r w:rsidRPr="003E49A5">
              <w:rPr>
                <w:rFonts w:cs="Traditional Arabic" w:hint="cs"/>
                <w:szCs w:val="26"/>
                <w:rtl/>
              </w:rPr>
              <w:t>نموذج الانتشار</w:t>
            </w:r>
          </w:p>
        </w:tc>
        <w:tc>
          <w:tcPr>
            <w:tcW w:w="2897" w:type="pct"/>
            <w:tcBorders>
              <w:top w:val="single" w:sz="4" w:space="0" w:color="auto"/>
              <w:left w:val="single" w:sz="4" w:space="0" w:color="auto"/>
              <w:bottom w:val="single" w:sz="4" w:space="0" w:color="auto"/>
              <w:right w:val="single" w:sz="4" w:space="0" w:color="auto"/>
            </w:tcBorders>
            <w:vAlign w:val="center"/>
          </w:tcPr>
          <w:p w14:paraId="049ABAD1" w14:textId="50B90EF4" w:rsidR="009D6CE3" w:rsidRPr="003E49A5" w:rsidRDefault="009D6CE3" w:rsidP="009D6CE3">
            <w:pPr>
              <w:pStyle w:val="Tabletext"/>
              <w:bidi/>
              <w:spacing w:line="240" w:lineRule="exact"/>
              <w:jc w:val="center"/>
              <w:rPr>
                <w:rFonts w:cs="Traditional Arabic"/>
                <w:szCs w:val="26"/>
                <w:rtl/>
                <w:lang w:bidi="ar-SY"/>
              </w:rPr>
            </w:pPr>
            <w:r w:rsidRPr="003E49A5">
              <w:rPr>
                <w:rFonts w:cs="Traditional Arabic" w:hint="cs"/>
                <w:szCs w:val="26"/>
                <w:rtl/>
              </w:rPr>
              <w:t xml:space="preserve">نموذج هاتا </w:t>
            </w:r>
            <w:r w:rsidRPr="003E49A5">
              <w:rPr>
                <w:rFonts w:cs="Traditional Arabic"/>
                <w:szCs w:val="26"/>
              </w:rPr>
              <w:t>(Hata)</w:t>
            </w:r>
          </w:p>
          <w:p w14:paraId="3EFDA590" w14:textId="77777777" w:rsidR="009D6CE3" w:rsidRPr="003E49A5" w:rsidRDefault="002A6A37" w:rsidP="009D6CE3">
            <w:pPr>
              <w:pStyle w:val="Tabletext"/>
              <w:bidi/>
              <w:spacing w:line="240" w:lineRule="exact"/>
              <w:jc w:val="center"/>
              <w:rPr>
                <w:rFonts w:cs="Traditional Arabic"/>
                <w:szCs w:val="26"/>
              </w:rPr>
            </w:pPr>
            <m:oMathPara>
              <m:oMath>
                <m:sSub>
                  <m:sSubPr>
                    <m:ctrlPr>
                      <w:rPr>
                        <w:rFonts w:ascii="Cambria Math" w:hAnsi="Cambria Math" w:cs="Traditional Arabic"/>
                        <w:szCs w:val="26"/>
                      </w:rPr>
                    </m:ctrlPr>
                  </m:sSubPr>
                  <m:e>
                    <m:r>
                      <w:rPr>
                        <w:rFonts w:ascii="Cambria Math" w:hAnsi="Cambria Math" w:cs="Traditional Arabic"/>
                        <w:szCs w:val="26"/>
                      </w:rPr>
                      <m:t>L</m:t>
                    </m:r>
                  </m:e>
                  <m:sub>
                    <m:r>
                      <w:rPr>
                        <w:rFonts w:ascii="Cambria Math" w:hAnsi="Cambria Math" w:cs="Traditional Arabic"/>
                        <w:szCs w:val="26"/>
                      </w:rPr>
                      <m:t>bs</m:t>
                    </m:r>
                  </m:sub>
                </m:sSub>
                <m:r>
                  <m:rPr>
                    <m:sty m:val="p"/>
                  </m:rPr>
                  <w:rPr>
                    <w:rFonts w:ascii="Cambria Math" w:hAnsi="Cambria Math" w:cs="Traditional Arabic"/>
                    <w:szCs w:val="26"/>
                  </w:rPr>
                  <m:t>=69.55+26.16 log</m:t>
                </m:r>
                <m:d>
                  <m:dPr>
                    <m:ctrlPr>
                      <w:rPr>
                        <w:rFonts w:ascii="Cambria Math" w:hAnsi="Cambria Math" w:cs="Traditional Arabic"/>
                        <w:szCs w:val="26"/>
                      </w:rPr>
                    </m:ctrlPr>
                  </m:dPr>
                  <m:e>
                    <m:r>
                      <w:rPr>
                        <w:rFonts w:ascii="Cambria Math" w:hAnsi="Cambria Math" w:cs="Traditional Arabic"/>
                        <w:szCs w:val="26"/>
                      </w:rPr>
                      <m:t>f</m:t>
                    </m:r>
                  </m:e>
                </m:d>
                <m:r>
                  <m:rPr>
                    <m:sty m:val="p"/>
                  </m:rPr>
                  <w:rPr>
                    <w:rFonts w:ascii="Cambria Math" w:hAnsi="Cambria Math" w:cs="Traditional Arabic"/>
                    <w:szCs w:val="26"/>
                  </w:rPr>
                  <m:t>-13.82 log</m:t>
                </m:r>
                <m:d>
                  <m:dPr>
                    <m:ctrlPr>
                      <w:rPr>
                        <w:rFonts w:ascii="Cambria Math" w:hAnsi="Cambria Math" w:cs="Traditional Arabic"/>
                        <w:szCs w:val="26"/>
                      </w:rPr>
                    </m:ctrlPr>
                  </m:dPr>
                  <m:e>
                    <m:sSub>
                      <m:sSubPr>
                        <m:ctrlPr>
                          <w:rPr>
                            <w:rFonts w:ascii="Cambria Math" w:hAnsi="Cambria Math" w:cs="Traditional Arabic"/>
                            <w:szCs w:val="26"/>
                          </w:rPr>
                        </m:ctrlPr>
                      </m:sSubPr>
                      <m:e>
                        <m:r>
                          <w:rPr>
                            <w:rFonts w:ascii="Cambria Math" w:hAnsi="Cambria Math" w:cs="Traditional Arabic"/>
                            <w:szCs w:val="26"/>
                          </w:rPr>
                          <m:t>h</m:t>
                        </m:r>
                      </m:e>
                      <m:sub>
                        <m:r>
                          <w:rPr>
                            <w:rFonts w:ascii="Cambria Math" w:hAnsi="Cambria Math" w:cs="Traditional Arabic"/>
                            <w:szCs w:val="26"/>
                          </w:rPr>
                          <m:t>b</m:t>
                        </m:r>
                      </m:sub>
                    </m:sSub>
                  </m:e>
                </m:d>
                <m:r>
                  <m:rPr>
                    <m:sty m:val="p"/>
                  </m:rPr>
                  <w:rPr>
                    <w:rFonts w:ascii="Cambria Math" w:hAnsi="Cambria Math" w:cs="Traditional Arabic"/>
                    <w:szCs w:val="26"/>
                  </w:rPr>
                  <m:t>-</m:t>
                </m:r>
                <m:r>
                  <w:rPr>
                    <w:rFonts w:ascii="Cambria Math" w:hAnsi="Cambria Math" w:cs="Traditional Arabic"/>
                    <w:szCs w:val="26"/>
                  </w:rPr>
                  <m:t>α</m:t>
                </m:r>
                <m:d>
                  <m:dPr>
                    <m:ctrlPr>
                      <w:rPr>
                        <w:rFonts w:ascii="Cambria Math" w:hAnsi="Cambria Math" w:cs="Traditional Arabic"/>
                        <w:szCs w:val="26"/>
                      </w:rPr>
                    </m:ctrlPr>
                  </m:dPr>
                  <m:e>
                    <m:sSub>
                      <m:sSubPr>
                        <m:ctrlPr>
                          <w:rPr>
                            <w:rFonts w:ascii="Cambria Math" w:hAnsi="Cambria Math" w:cs="Traditional Arabic"/>
                            <w:szCs w:val="26"/>
                          </w:rPr>
                        </m:ctrlPr>
                      </m:sSubPr>
                      <m:e>
                        <m:r>
                          <w:rPr>
                            <w:rFonts w:ascii="Cambria Math" w:hAnsi="Cambria Math" w:cs="Traditional Arabic"/>
                            <w:szCs w:val="26"/>
                          </w:rPr>
                          <m:t>h</m:t>
                        </m:r>
                      </m:e>
                      <m:sub>
                        <m:r>
                          <w:rPr>
                            <w:rFonts w:ascii="Cambria Math" w:hAnsi="Cambria Math" w:cs="Traditional Arabic"/>
                            <w:szCs w:val="26"/>
                          </w:rPr>
                          <m:t>m</m:t>
                        </m:r>
                      </m:sub>
                    </m:sSub>
                  </m:e>
                </m:d>
                <m:r>
                  <m:rPr>
                    <m:sty m:val="p"/>
                  </m:rPr>
                  <w:rPr>
                    <w:rFonts w:ascii="Cambria Math" w:hAnsi="Cambria Math" w:cs="Traditional Arabic"/>
                    <w:szCs w:val="26"/>
                  </w:rPr>
                  <m:t>+</m:t>
                </m:r>
                <m:d>
                  <m:dPr>
                    <m:ctrlPr>
                      <w:rPr>
                        <w:rFonts w:ascii="Cambria Math" w:hAnsi="Cambria Math" w:cs="Traditional Arabic"/>
                        <w:szCs w:val="26"/>
                      </w:rPr>
                    </m:ctrlPr>
                  </m:dPr>
                  <m:e>
                    <m:r>
                      <m:rPr>
                        <m:sty m:val="p"/>
                      </m:rPr>
                      <w:rPr>
                        <w:rFonts w:ascii="Cambria Math" w:hAnsi="Cambria Math" w:cs="Traditional Arabic"/>
                        <w:szCs w:val="26"/>
                      </w:rPr>
                      <m:t>44.9-6.55lg</m:t>
                    </m:r>
                    <m:d>
                      <m:dPr>
                        <m:ctrlPr>
                          <w:rPr>
                            <w:rFonts w:ascii="Cambria Math" w:hAnsi="Cambria Math" w:cs="Traditional Arabic"/>
                            <w:szCs w:val="26"/>
                          </w:rPr>
                        </m:ctrlPr>
                      </m:dPr>
                      <m:e>
                        <m:sSub>
                          <m:sSubPr>
                            <m:ctrlPr>
                              <w:rPr>
                                <w:rFonts w:ascii="Cambria Math" w:hAnsi="Cambria Math" w:cs="Traditional Arabic"/>
                                <w:szCs w:val="26"/>
                              </w:rPr>
                            </m:ctrlPr>
                          </m:sSubPr>
                          <m:e>
                            <m:r>
                              <w:rPr>
                                <w:rFonts w:ascii="Cambria Math" w:hAnsi="Cambria Math" w:cs="Traditional Arabic"/>
                                <w:szCs w:val="26"/>
                              </w:rPr>
                              <m:t>h</m:t>
                            </m:r>
                          </m:e>
                          <m:sub>
                            <m:r>
                              <w:rPr>
                                <w:rFonts w:ascii="Cambria Math" w:hAnsi="Cambria Math" w:cs="Traditional Arabic"/>
                                <w:szCs w:val="26"/>
                              </w:rPr>
                              <m:t>b</m:t>
                            </m:r>
                          </m:sub>
                        </m:sSub>
                      </m:e>
                    </m:d>
                  </m:e>
                </m:d>
                <m:r>
                  <m:rPr>
                    <m:sty m:val="p"/>
                  </m:rPr>
                  <w:rPr>
                    <w:rFonts w:ascii="Cambria Math" w:hAnsi="Cambria Math" w:cs="Traditional Arabic"/>
                    <w:szCs w:val="26"/>
                  </w:rPr>
                  <m:t>∙log</m:t>
                </m:r>
                <m:d>
                  <m:dPr>
                    <m:ctrlPr>
                      <w:rPr>
                        <w:rFonts w:ascii="Cambria Math" w:hAnsi="Cambria Math" w:cs="Traditional Arabic"/>
                        <w:szCs w:val="26"/>
                      </w:rPr>
                    </m:ctrlPr>
                  </m:dPr>
                  <m:e>
                    <m:r>
                      <w:rPr>
                        <w:rFonts w:ascii="Cambria Math" w:eastAsia="SimSun" w:hAnsi="Cambria Math" w:cs="Traditional Arabic"/>
                        <w:szCs w:val="26"/>
                      </w:rPr>
                      <m:t>d</m:t>
                    </m:r>
                  </m:e>
                </m:d>
                <m:r>
                  <m:rPr>
                    <m:sty m:val="p"/>
                  </m:rPr>
                  <w:rPr>
                    <w:rFonts w:ascii="Cambria Math" w:hAnsi="Cambria Math" w:cs="Traditional Arabic"/>
                    <w:szCs w:val="26"/>
                  </w:rPr>
                  <m:t>-5.4-</m:t>
                </m:r>
                <m:sSup>
                  <m:sSupPr>
                    <m:ctrlPr>
                      <w:rPr>
                        <w:rFonts w:ascii="Cambria Math" w:hAnsi="Cambria Math" w:cs="Traditional Arabic"/>
                        <w:i/>
                        <w:szCs w:val="26"/>
                      </w:rPr>
                    </m:ctrlPr>
                  </m:sSupPr>
                  <m:e>
                    <m:r>
                      <m:rPr>
                        <m:sty m:val="p"/>
                      </m:rPr>
                      <w:rPr>
                        <w:rFonts w:ascii="Cambria Math" w:hAnsi="Cambria Math" w:cs="Traditional Arabic"/>
                        <w:szCs w:val="26"/>
                      </w:rPr>
                      <m:t>2 (</m:t>
                    </m:r>
                    <m:func>
                      <m:funcPr>
                        <m:ctrlPr>
                          <w:rPr>
                            <w:rFonts w:ascii="Cambria Math" w:hAnsi="Cambria Math" w:cs="Traditional Arabic"/>
                            <w:szCs w:val="26"/>
                          </w:rPr>
                        </m:ctrlPr>
                      </m:funcPr>
                      <m:fName>
                        <m:r>
                          <m:rPr>
                            <m:sty m:val="p"/>
                          </m:rPr>
                          <w:rPr>
                            <w:rFonts w:ascii="Cambria Math" w:hAnsi="Cambria Math" w:cs="Traditional Arabic"/>
                            <w:szCs w:val="26"/>
                          </w:rPr>
                          <m:t>log</m:t>
                        </m:r>
                      </m:fName>
                      <m:e>
                        <m:r>
                          <w:rPr>
                            <w:rFonts w:ascii="Cambria Math" w:hAnsi="Cambria Math" w:cs="Traditional Arabic"/>
                            <w:szCs w:val="26"/>
                          </w:rPr>
                          <m:t>(</m:t>
                        </m:r>
                        <m:f>
                          <m:fPr>
                            <m:type m:val="lin"/>
                            <m:ctrlPr>
                              <w:rPr>
                                <w:rFonts w:ascii="Cambria Math" w:hAnsi="Cambria Math" w:cs="Traditional Arabic"/>
                                <w:i/>
                                <w:szCs w:val="26"/>
                              </w:rPr>
                            </m:ctrlPr>
                          </m:fPr>
                          <m:num>
                            <m:r>
                              <w:rPr>
                                <w:rFonts w:ascii="Cambria Math" w:hAnsi="Cambria Math" w:cs="Traditional Arabic"/>
                                <w:szCs w:val="26"/>
                              </w:rPr>
                              <m:t>f</m:t>
                            </m:r>
                          </m:num>
                          <m:den>
                            <m:r>
                              <w:rPr>
                                <w:rFonts w:ascii="Cambria Math" w:hAnsi="Cambria Math" w:cs="Traditional Arabic"/>
                                <w:szCs w:val="26"/>
                              </w:rPr>
                              <m:t>28</m:t>
                            </m:r>
                          </m:den>
                        </m:f>
                        <m:r>
                          <w:rPr>
                            <w:rFonts w:ascii="Cambria Math" w:hAnsi="Cambria Math" w:cs="Traditional Arabic"/>
                            <w:szCs w:val="26"/>
                          </w:rPr>
                          <m:t>))</m:t>
                        </m:r>
                      </m:e>
                    </m:func>
                  </m:e>
                  <m:sup>
                    <m:r>
                      <w:rPr>
                        <w:rFonts w:ascii="Cambria Math" w:hAnsi="Cambria Math" w:cs="Traditional Arabic"/>
                        <w:szCs w:val="26"/>
                      </w:rPr>
                      <m:t>2</m:t>
                    </m:r>
                  </m:sup>
                </m:sSup>
              </m:oMath>
            </m:oMathPara>
          </w:p>
        </w:tc>
      </w:tr>
    </w:tbl>
    <w:p w14:paraId="7E161FC3" w14:textId="77777777" w:rsidR="001341D0" w:rsidRPr="003E49A5" w:rsidRDefault="001341D0" w:rsidP="001341D0">
      <w:pPr>
        <w:pStyle w:val="Tablefin"/>
        <w:bidi/>
        <w:rPr>
          <w:rFonts w:hint="default"/>
          <w:rtl/>
          <w:lang w:bidi="ar-EG"/>
        </w:rPr>
      </w:pPr>
    </w:p>
    <w:p w14:paraId="67CB44C4" w14:textId="70CC2E81" w:rsidR="006745AC" w:rsidRPr="003E49A5" w:rsidRDefault="006745AC" w:rsidP="009D6CE3">
      <w:pPr>
        <w:rPr>
          <w:rtl/>
          <w:lang w:bidi="ar-SY"/>
        </w:rPr>
      </w:pPr>
      <w:r w:rsidRPr="003E49A5">
        <w:rPr>
          <w:rtl/>
        </w:rPr>
        <w:t>ويبين الشكل</w:t>
      </w:r>
      <w:r w:rsidR="00612F30" w:rsidRPr="003E49A5">
        <w:rPr>
          <w:rFonts w:hint="cs"/>
          <w:rtl/>
        </w:rPr>
        <w:t xml:space="preserve"> </w:t>
      </w:r>
      <w:r w:rsidR="00612F30" w:rsidRPr="003E49A5">
        <w:t>11</w:t>
      </w:r>
      <w:r w:rsidR="00612F30" w:rsidRPr="003E49A5">
        <w:rPr>
          <w:rFonts w:hint="cs"/>
          <w:rtl/>
          <w:lang w:bidi="ar-SY"/>
        </w:rPr>
        <w:t xml:space="preserve"> </w:t>
      </w:r>
      <w:r w:rsidRPr="003E49A5">
        <w:rPr>
          <w:rtl/>
        </w:rPr>
        <w:t>مخطط إشعاع هوائي مرسل إرسال القدرة لاسلكياً</w:t>
      </w:r>
      <w:r w:rsidR="00612F30" w:rsidRPr="003E49A5">
        <w:rPr>
          <w:rFonts w:hint="cs"/>
          <w:rtl/>
        </w:rPr>
        <w:t xml:space="preserve"> </w:t>
      </w:r>
      <w:r w:rsidR="00612F30" w:rsidRPr="003E49A5">
        <w:t>(WPT)</w:t>
      </w:r>
      <w:r w:rsidRPr="003E49A5">
        <w:rPr>
          <w:rtl/>
        </w:rPr>
        <w:t>. وقد استعمل مخطط إشعاع الهوائي هذا في الفقرة</w:t>
      </w:r>
      <w:r w:rsidR="00612F30" w:rsidRPr="003E49A5">
        <w:rPr>
          <w:rFonts w:hint="cs"/>
          <w:rtl/>
        </w:rPr>
        <w:t> </w:t>
      </w:r>
      <w:r w:rsidR="001341D0" w:rsidRPr="003E49A5">
        <w:t>3.3</w:t>
      </w:r>
      <w:r w:rsidR="00612F30" w:rsidRPr="003E49A5">
        <w:rPr>
          <w:rFonts w:hint="cs"/>
          <w:rtl/>
          <w:lang w:bidi="ar-SY"/>
        </w:rPr>
        <w:t xml:space="preserve"> </w:t>
      </w:r>
      <w:r w:rsidRPr="003E49A5">
        <w:rPr>
          <w:rtl/>
        </w:rPr>
        <w:t xml:space="preserve">في الدراسة </w:t>
      </w:r>
      <w:r w:rsidR="00612F30" w:rsidRPr="003E49A5">
        <w:t>C</w:t>
      </w:r>
      <w:r w:rsidRPr="003E49A5">
        <w:rPr>
          <w:rtl/>
        </w:rPr>
        <w:t xml:space="preserve">. وعلى النحو المبين في الشكل، ونظراً لاستخدام تكنولوجيا تشكيل الحزمة في إرسال القدرة لاسلكياً، فإنه يحتوي على خمس حزم ضمن </w:t>
      </w:r>
      <w:r w:rsidR="00612F30" w:rsidRPr="003E49A5">
        <w:t>60</w:t>
      </w:r>
      <w:r w:rsidRPr="003E49A5">
        <w:rPr>
          <w:rtl/>
        </w:rPr>
        <w:t xml:space="preserve"> درجة من زاوية الانحراف عن محور الهوائي. ولحساب مسافة التداخل القصوى بالنسبة إلى مطاريف الخدمة المتنقلة الساتلية المستقرة بالنسبة إلى الأرض للنظام الساتلي </w:t>
      </w:r>
      <w:r w:rsidRPr="003E49A5">
        <w:t>COMPASS</w:t>
      </w:r>
      <w:r w:rsidRPr="003E49A5">
        <w:rPr>
          <w:rtl/>
        </w:rPr>
        <w:t xml:space="preserve"> تختار هذه الدراسة نفس معلمة الدراسة </w:t>
      </w:r>
      <w:r w:rsidRPr="003E49A5">
        <w:t>C</w:t>
      </w:r>
      <w:r w:rsidRPr="003E49A5">
        <w:rPr>
          <w:rtl/>
        </w:rPr>
        <w:t xml:space="preserve">، أي تؤخذ الحزمة في الاعتبار أساساً بتعديل الطور بمقدار </w:t>
      </w:r>
      <w:r w:rsidR="00612F30" w:rsidRPr="003E49A5">
        <w:t>60</w:t>
      </w:r>
      <w:r w:rsidR="00612F30" w:rsidRPr="003E49A5">
        <w:rPr>
          <w:rFonts w:hint="cs"/>
          <w:rtl/>
          <w:lang w:bidi="ar-SY"/>
        </w:rPr>
        <w:t xml:space="preserve"> </w:t>
      </w:r>
      <w:r w:rsidRPr="003E49A5">
        <w:rPr>
          <w:rtl/>
        </w:rPr>
        <w:t xml:space="preserve">درجة، وتقارب زاوية الانحراف عن المحور للإشارة المرسَلة </w:t>
      </w:r>
      <w:r w:rsidR="00612F30" w:rsidRPr="003E49A5">
        <w:t>90</w:t>
      </w:r>
      <w:r w:rsidR="00612F30" w:rsidRPr="003E49A5">
        <w:rPr>
          <w:rFonts w:hint="cs"/>
          <w:rtl/>
          <w:lang w:bidi="ar-SY"/>
        </w:rPr>
        <w:t xml:space="preserve"> </w:t>
      </w:r>
      <w:r w:rsidRPr="003E49A5">
        <w:rPr>
          <w:rtl/>
        </w:rPr>
        <w:t xml:space="preserve">درجة عندما يحدث التداخل الفعلي (بارتفاع </w:t>
      </w:r>
      <w:r w:rsidRPr="003E49A5">
        <w:t>WPT</w:t>
      </w:r>
      <w:r w:rsidRPr="003E49A5">
        <w:rPr>
          <w:rtl/>
        </w:rPr>
        <w:t>:</w:t>
      </w:r>
      <w:r w:rsidR="00612F30" w:rsidRPr="003E49A5">
        <w:rPr>
          <w:rFonts w:hint="cs"/>
          <w:rtl/>
        </w:rPr>
        <w:t xml:space="preserve"> </w:t>
      </w:r>
      <w:r w:rsidR="00612F30" w:rsidRPr="003E49A5">
        <w:t>m 5</w:t>
      </w:r>
      <w:r w:rsidRPr="003E49A5">
        <w:rPr>
          <w:rtl/>
        </w:rPr>
        <w:t>، وارتفاع مطراف الخدمة المتنقلة الساتلية</w:t>
      </w:r>
      <w:r w:rsidRPr="003E49A5">
        <w:t>:</w:t>
      </w:r>
      <w:r w:rsidR="00612F30" w:rsidRPr="003E49A5">
        <w:rPr>
          <w:rFonts w:hint="cs"/>
          <w:rtl/>
        </w:rPr>
        <w:t xml:space="preserve"> </w:t>
      </w:r>
      <w:r w:rsidR="00612F30" w:rsidRPr="003E49A5">
        <w:t>m 1,5</w:t>
      </w:r>
      <w:r w:rsidR="00612F30" w:rsidRPr="003E49A5">
        <w:rPr>
          <w:rFonts w:hint="cs"/>
          <w:rtl/>
          <w:lang w:bidi="ar-SY"/>
        </w:rPr>
        <w:t>،</w:t>
      </w:r>
      <w:r w:rsidRPr="003E49A5">
        <w:rPr>
          <w:rtl/>
        </w:rPr>
        <w:t xml:space="preserve"> وزيادة مسافة التداخل القصوى بينهما عن </w:t>
      </w:r>
      <w:r w:rsidR="00612F30" w:rsidRPr="003E49A5">
        <w:t>m 100</w:t>
      </w:r>
      <w:r w:rsidRPr="003E49A5">
        <w:rPr>
          <w:rtl/>
        </w:rPr>
        <w:t>). ولذلك، يمكن تحديد كسب هوائي الإرسال بقيمة</w:t>
      </w:r>
      <w:r w:rsidR="00612F30" w:rsidRPr="003E49A5">
        <w:rPr>
          <w:rFonts w:hint="cs"/>
          <w:rtl/>
          <w:lang w:bidi="ar-SY"/>
        </w:rPr>
        <w:t xml:space="preserve"> </w:t>
      </w:r>
      <w:proofErr w:type="spellStart"/>
      <w:r w:rsidR="00612F30" w:rsidRPr="003E49A5">
        <w:rPr>
          <w:lang w:bidi="ar-SY"/>
        </w:rPr>
        <w:t>dBi</w:t>
      </w:r>
      <w:proofErr w:type="spellEnd"/>
      <w:r w:rsidR="00612F30" w:rsidRPr="003E49A5">
        <w:rPr>
          <w:lang w:bidi="ar-SY"/>
        </w:rPr>
        <w:t xml:space="preserve"> 5–</w:t>
      </w:r>
      <w:r w:rsidR="00612F30" w:rsidRPr="003E49A5">
        <w:rPr>
          <w:rFonts w:hint="cs"/>
          <w:rtl/>
          <w:lang w:bidi="ar-SY"/>
        </w:rPr>
        <w:t>.</w:t>
      </w:r>
    </w:p>
    <w:p w14:paraId="19214189" w14:textId="2B44F435" w:rsidR="00612F30" w:rsidRPr="003E49A5" w:rsidRDefault="00612F30" w:rsidP="00612F30">
      <w:pPr>
        <w:pStyle w:val="FigureNo"/>
        <w:rPr>
          <w:b/>
          <w:szCs w:val="20"/>
          <w:rtl/>
          <w:lang w:val="ar-SA" w:eastAsia="zh-TW" w:bidi="en-GB"/>
        </w:rPr>
      </w:pPr>
      <w:r w:rsidRPr="003E49A5">
        <w:rPr>
          <w:rtl/>
        </w:rPr>
        <w:lastRenderedPageBreak/>
        <w:t>الشكل</w:t>
      </w:r>
      <w:r w:rsidRPr="003E49A5">
        <w:rPr>
          <w:rFonts w:hint="cs"/>
          <w:rtl/>
        </w:rPr>
        <w:t xml:space="preserve"> </w:t>
      </w:r>
      <w:r w:rsidRPr="003E49A5">
        <w:t>11</w:t>
      </w:r>
    </w:p>
    <w:p w14:paraId="2BDBF29F" w14:textId="163616F0" w:rsidR="00612F30" w:rsidRPr="003E49A5" w:rsidRDefault="00612F30" w:rsidP="00612F30">
      <w:pPr>
        <w:pStyle w:val="Figuretitle"/>
        <w:rPr>
          <w:rtl/>
          <w:lang w:bidi="ar-SY"/>
        </w:rPr>
      </w:pPr>
      <w:r w:rsidRPr="003E49A5">
        <w:rPr>
          <w:rFonts w:hint="cs"/>
          <w:rtl/>
        </w:rPr>
        <w:t>مخطط إشعاع هوائي المرسل</w:t>
      </w:r>
    </w:p>
    <w:p w14:paraId="4AC8952C" w14:textId="2A31366B" w:rsidR="006745AC" w:rsidRPr="003E49A5" w:rsidRDefault="00612F30" w:rsidP="00612F30">
      <w:pPr>
        <w:pStyle w:val="Figure"/>
        <w:bidi/>
      </w:pPr>
      <w:r w:rsidRPr="003E49A5">
        <w:rPr>
          <w:noProof/>
        </w:rPr>
        <w:drawing>
          <wp:inline distT="0" distB="0" distL="0" distR="0" wp14:anchorId="3D01826F" wp14:editId="238AF6C6">
            <wp:extent cx="4575057" cy="2923038"/>
            <wp:effectExtent l="0" t="0" r="0" b="0"/>
            <wp:docPr id="7"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C0F8E42" w14:textId="73738D11" w:rsidR="006745AC" w:rsidRPr="003E49A5" w:rsidRDefault="00612F30" w:rsidP="00612F30">
      <w:pPr>
        <w:pStyle w:val="Heading3"/>
      </w:pPr>
      <w:r w:rsidRPr="003E49A5">
        <w:t>3.4.3</w:t>
      </w:r>
      <w:r w:rsidR="006745AC" w:rsidRPr="003E49A5">
        <w:rPr>
          <w:rtl/>
        </w:rPr>
        <w:tab/>
        <w:t>نتائج الدراسة</w:t>
      </w:r>
    </w:p>
    <w:p w14:paraId="4BD12236" w14:textId="2F23F6AB" w:rsidR="006745AC" w:rsidRPr="003E49A5" w:rsidRDefault="006745AC" w:rsidP="00612F30">
      <w:bookmarkStart w:id="26" w:name="_Hlk103367159"/>
      <w:r w:rsidRPr="003E49A5">
        <w:rPr>
          <w:rtl/>
        </w:rPr>
        <w:t>باعتبار أن عرض نطاق إرسال القدرة لاسلكياً</w:t>
      </w:r>
      <w:r w:rsidR="00290FFF" w:rsidRPr="003E49A5">
        <w:rPr>
          <w:rFonts w:hint="cs"/>
          <w:rtl/>
        </w:rPr>
        <w:t xml:space="preserve"> </w:t>
      </w:r>
      <w:r w:rsidR="00290FFF" w:rsidRPr="003E49A5">
        <w:t>(WPT)</w:t>
      </w:r>
      <w:r w:rsidR="00290FFF" w:rsidRPr="003E49A5">
        <w:rPr>
          <w:rFonts w:hint="cs"/>
          <w:rtl/>
          <w:lang w:bidi="ar-SY"/>
        </w:rPr>
        <w:t xml:space="preserve"> </w:t>
      </w:r>
      <w:r w:rsidRPr="003E49A5">
        <w:rPr>
          <w:rtl/>
        </w:rPr>
        <w:t>بالحزم هو</w:t>
      </w:r>
      <w:r w:rsidR="00290FFF" w:rsidRPr="003E49A5">
        <w:rPr>
          <w:rFonts w:hint="cs"/>
          <w:rtl/>
        </w:rPr>
        <w:t xml:space="preserve"> </w:t>
      </w:r>
      <w:r w:rsidR="001341D0" w:rsidRPr="003E49A5">
        <w:t>k</w:t>
      </w:r>
      <w:r w:rsidR="00290FFF" w:rsidRPr="003E49A5">
        <w:t>Hz 500</w:t>
      </w:r>
      <w:r w:rsidR="00290FFF" w:rsidRPr="003E49A5">
        <w:rPr>
          <w:rFonts w:hint="cs"/>
          <w:rtl/>
          <w:lang w:bidi="ar-SY"/>
        </w:rPr>
        <w:t xml:space="preserve"> و</w:t>
      </w:r>
      <w:r w:rsidR="00290FFF" w:rsidRPr="003E49A5">
        <w:rPr>
          <w:lang w:bidi="ar-SY"/>
        </w:rPr>
        <w:t>MHz 10</w:t>
      </w:r>
      <w:r w:rsidR="00290FFF" w:rsidRPr="003E49A5">
        <w:rPr>
          <w:rFonts w:hint="cs"/>
          <w:rtl/>
          <w:lang w:bidi="ar-SY"/>
        </w:rPr>
        <w:t xml:space="preserve"> </w:t>
      </w:r>
      <w:r w:rsidRPr="003E49A5">
        <w:rPr>
          <w:rtl/>
        </w:rPr>
        <w:t xml:space="preserve">على التوالي، يمكن استنتاج مسافات الفصل ذات الصلة على النحو المبين في الجدول </w:t>
      </w:r>
      <w:r w:rsidR="00290FFF" w:rsidRPr="003E49A5">
        <w:t>13</w:t>
      </w:r>
      <w:r w:rsidRPr="003E49A5">
        <w:rPr>
          <w:rtl/>
        </w:rPr>
        <w:t xml:space="preserve"> أدناه. وتتراوح المسافة الفاصلة بين</w:t>
      </w:r>
      <w:r w:rsidR="00290FFF" w:rsidRPr="003E49A5">
        <w:rPr>
          <w:rFonts w:hint="cs"/>
          <w:rtl/>
        </w:rPr>
        <w:t xml:space="preserve"> </w:t>
      </w:r>
      <w:r w:rsidR="00290FFF" w:rsidRPr="003E49A5">
        <w:t>m 820</w:t>
      </w:r>
      <w:r w:rsidR="00290FFF" w:rsidRPr="003E49A5">
        <w:rPr>
          <w:rFonts w:hint="cs"/>
          <w:rtl/>
          <w:lang w:bidi="ar-SY"/>
        </w:rPr>
        <w:t xml:space="preserve"> إلى </w:t>
      </w:r>
      <w:r w:rsidR="00290FFF" w:rsidRPr="003E49A5">
        <w:rPr>
          <w:lang w:bidi="ar-SY"/>
        </w:rPr>
        <w:t>m 2 160</w:t>
      </w:r>
      <w:r w:rsidR="00290FFF" w:rsidRPr="003E49A5">
        <w:rPr>
          <w:rFonts w:hint="cs"/>
          <w:rtl/>
          <w:lang w:bidi="ar-SY"/>
        </w:rPr>
        <w:t xml:space="preserve"> </w:t>
      </w:r>
      <w:r w:rsidRPr="003E49A5">
        <w:rPr>
          <w:rtl/>
        </w:rPr>
        <w:t xml:space="preserve">بين إرسال القدرة لاسلكياً بالحزم ومطراف الخدمة المتنقلة الساتلية المستقرة بالنسبة إلى الأرض للنظام </w:t>
      </w:r>
      <w:r w:rsidRPr="003E49A5">
        <w:t>COMPASS</w:t>
      </w:r>
      <w:r w:rsidRPr="003E49A5">
        <w:rPr>
          <w:rtl/>
        </w:rPr>
        <w:t>.</w:t>
      </w:r>
    </w:p>
    <w:p w14:paraId="311A6036" w14:textId="19451CD7" w:rsidR="006745AC" w:rsidRPr="003E49A5" w:rsidRDefault="006745AC" w:rsidP="00612F30">
      <w:r w:rsidRPr="003E49A5">
        <w:rPr>
          <w:rtl/>
        </w:rPr>
        <w:t xml:space="preserve">ووفقاً للأوصاف الواردة في التقرير </w:t>
      </w:r>
      <w:r w:rsidR="00290FFF" w:rsidRPr="003E49A5">
        <w:rPr>
          <w:lang w:val="en-GB" w:eastAsia="ja-JP"/>
        </w:rPr>
        <w:t>ITU-</w:t>
      </w:r>
      <w:r w:rsidR="00290FFF" w:rsidRPr="003E49A5">
        <w:rPr>
          <w:szCs w:val="24"/>
          <w:lang w:val="en-GB"/>
        </w:rPr>
        <w:t xml:space="preserve">R </w:t>
      </w:r>
      <w:hyperlink r:id="rId38" w:history="1">
        <w:r w:rsidR="00290FFF" w:rsidRPr="003E49A5">
          <w:rPr>
            <w:szCs w:val="24"/>
            <w:lang w:val="en-GB"/>
          </w:rPr>
          <w:t>SM.2392</w:t>
        </w:r>
      </w:hyperlink>
      <w:r w:rsidRPr="003E49A5">
        <w:rPr>
          <w:rtl/>
        </w:rPr>
        <w:t>، تعمل بعض أنظمة إرسال القدرة لاسلكياً بالحزم داخل المباني أو خارجها. وتحتاج حالة التداخل الفعلي إلى مزيد من الدراسات على أساس كل حالة على حدة، لتحديد ما إذا كانت مسافة الفصل كافية أم لا (لا سيما أن مسافة الفصل البالغة</w:t>
      </w:r>
      <w:r w:rsidR="00290FFF" w:rsidRPr="003E49A5">
        <w:rPr>
          <w:rFonts w:hint="cs"/>
          <w:rtl/>
        </w:rPr>
        <w:t xml:space="preserve"> </w:t>
      </w:r>
      <w:r w:rsidR="00290FFF" w:rsidRPr="003E49A5">
        <w:t>m 2 160</w:t>
      </w:r>
      <w:r w:rsidR="00290FFF" w:rsidRPr="003E49A5">
        <w:rPr>
          <w:rFonts w:hint="cs"/>
          <w:rtl/>
          <w:lang w:bidi="ar-SY"/>
        </w:rPr>
        <w:t xml:space="preserve"> </w:t>
      </w:r>
      <w:r w:rsidRPr="003E49A5">
        <w:rPr>
          <w:rtl/>
        </w:rPr>
        <w:t>تمثل تحدياً إلى حد ما بالنسبة إلى سيناريو محدد).</w:t>
      </w:r>
    </w:p>
    <w:p w14:paraId="5BE9D55A" w14:textId="682049C5" w:rsidR="006745AC" w:rsidRPr="003E49A5" w:rsidRDefault="006745AC" w:rsidP="00612F30">
      <w:r w:rsidRPr="003E49A5">
        <w:rPr>
          <w:rtl/>
        </w:rPr>
        <w:t>وينبغي تسليط الضوء أيضاً على أن نتيجة الدراسة هذه تستند إلى المعلمات الواردة في الفقرة</w:t>
      </w:r>
      <w:r w:rsidR="001341D0" w:rsidRPr="003E49A5">
        <w:rPr>
          <w:rFonts w:hint="cs"/>
          <w:rtl/>
        </w:rPr>
        <w:t xml:space="preserve"> </w:t>
      </w:r>
      <w:r w:rsidR="001341D0" w:rsidRPr="003E49A5">
        <w:t>2.4.3</w:t>
      </w:r>
      <w:r w:rsidRPr="003E49A5">
        <w:rPr>
          <w:rtl/>
        </w:rPr>
        <w:t>، ومع ذلك لا تزال تُجهل معلمات المنتجات التجارية المستقبلية لإرسال</w:t>
      </w:r>
      <w:r w:rsidR="00126565" w:rsidRPr="003E49A5">
        <w:rPr>
          <w:rFonts w:hint="cs"/>
          <w:rtl/>
        </w:rPr>
        <w:t xml:space="preserve"> </w:t>
      </w:r>
      <w:r w:rsidRPr="003E49A5">
        <w:t>WPT</w:t>
      </w:r>
      <w:r w:rsidRPr="003E49A5">
        <w:rPr>
          <w:rtl/>
        </w:rPr>
        <w:t xml:space="preserve"> بالحزم وسيناريو تنفيذها. ولذلك يحتاج الأمر أيضاً إلى مزيد من الدراسات.</w:t>
      </w:r>
    </w:p>
    <w:bookmarkEnd w:id="26"/>
    <w:p w14:paraId="3F47DAFC" w14:textId="77777777" w:rsidR="00290FFF" w:rsidRPr="003E49A5" w:rsidRDefault="00290FFF" w:rsidP="00290FFF">
      <w:pPr>
        <w:pStyle w:val="TableNo"/>
        <w:rPr>
          <w:rtl/>
        </w:rPr>
      </w:pPr>
      <w:r w:rsidRPr="003E49A5">
        <w:rPr>
          <w:rtl/>
        </w:rPr>
        <w:t>الجدول</w:t>
      </w:r>
      <w:r w:rsidRPr="003E49A5">
        <w:rPr>
          <w:rFonts w:hint="cs"/>
          <w:rtl/>
        </w:rPr>
        <w:t xml:space="preserve"> </w:t>
      </w:r>
      <w:r w:rsidRPr="003E49A5">
        <w:t>12</w:t>
      </w:r>
    </w:p>
    <w:p w14:paraId="42A8C7D1" w14:textId="4AFBFC0E" w:rsidR="00290FFF" w:rsidRPr="003E49A5" w:rsidRDefault="00290FFF" w:rsidP="00290FFF">
      <w:pPr>
        <w:pStyle w:val="Tabletitle"/>
      </w:pPr>
      <w:r w:rsidRPr="003E49A5">
        <w:rPr>
          <w:rtl/>
        </w:rPr>
        <w:t>مسافة التداخل القصوى</w:t>
      </w:r>
    </w:p>
    <w:tbl>
      <w:tblPr>
        <w:tblStyle w:val="TableGrid"/>
        <w:bidiVisual/>
        <w:tblW w:w="8505" w:type="dxa"/>
        <w:jc w:val="center"/>
        <w:tblLook w:val="04A0" w:firstRow="1" w:lastRow="0" w:firstColumn="1" w:lastColumn="0" w:noHBand="0" w:noVBand="1"/>
      </w:tblPr>
      <w:tblGrid>
        <w:gridCol w:w="4424"/>
        <w:gridCol w:w="2126"/>
        <w:gridCol w:w="1955"/>
      </w:tblGrid>
      <w:tr w:rsidR="00290FFF" w:rsidRPr="003E49A5" w14:paraId="0114EEF4" w14:textId="77777777" w:rsidTr="00290FFF">
        <w:trPr>
          <w:trHeight w:val="1095"/>
          <w:jc w:val="center"/>
        </w:trPr>
        <w:tc>
          <w:tcPr>
            <w:tcW w:w="3539" w:type="dxa"/>
            <w:tcBorders>
              <w:tl2br w:val="nil"/>
              <w:tr2bl w:val="single" w:sz="4" w:space="0" w:color="auto"/>
            </w:tcBorders>
          </w:tcPr>
          <w:p w14:paraId="7A4D80D6" w14:textId="6D92CBA3" w:rsidR="00290FFF" w:rsidRPr="003E49A5" w:rsidRDefault="00290FFF" w:rsidP="00290FFF">
            <w:pPr>
              <w:pStyle w:val="Tablehead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bidi/>
              <w:jc w:val="right"/>
              <w:rPr>
                <w:rFonts w:cs="Traditional Arabic"/>
                <w:bCs/>
                <w:szCs w:val="26"/>
                <w:rtl/>
                <w:lang w:bidi="ar-SY"/>
              </w:rPr>
            </w:pPr>
            <w:r w:rsidRPr="003E49A5">
              <w:rPr>
                <w:rFonts w:cs="Traditional Arabic"/>
                <w:bCs/>
                <w:szCs w:val="26"/>
                <w:rtl/>
                <w:lang w:val="en-GB"/>
              </w:rPr>
              <w:t>معايير</w:t>
            </w:r>
            <w:r w:rsidRPr="003E49A5">
              <w:rPr>
                <w:rFonts w:cs="Traditional Arabic"/>
                <w:bCs/>
                <w:i/>
                <w:iCs/>
                <w:szCs w:val="26"/>
                <w:rtl/>
                <w:lang w:val="en-GB"/>
              </w:rPr>
              <w:t xml:space="preserve"> نسبة التداخل إلى الضوضاء</w:t>
            </w:r>
            <w:r w:rsidRPr="003E49A5">
              <w:rPr>
                <w:rFonts w:cs="Traditional Arabic" w:hint="cs"/>
                <w:bCs/>
                <w:i/>
                <w:iCs/>
                <w:szCs w:val="26"/>
                <w:rtl/>
                <w:lang w:val="en-GB" w:bidi="ar-SY"/>
              </w:rPr>
              <w:t xml:space="preserve"> </w:t>
            </w:r>
            <w:r w:rsidRPr="003E49A5">
              <w:rPr>
                <w:rFonts w:cs="Traditional Arabic"/>
                <w:bCs/>
                <w:i/>
                <w:iCs/>
                <w:szCs w:val="26"/>
                <w:lang w:bidi="ar-SY"/>
              </w:rPr>
              <w:t>(I/N)</w:t>
            </w:r>
          </w:p>
          <w:p w14:paraId="6A167B28" w14:textId="1DC477F9" w:rsidR="00290FFF" w:rsidRPr="003E49A5" w:rsidRDefault="00290FFF" w:rsidP="00290FFF">
            <w:pPr>
              <w:pStyle w:val="Tablehead0"/>
              <w:bidi/>
              <w:spacing w:line="240" w:lineRule="exact"/>
              <w:jc w:val="left"/>
              <w:rPr>
                <w:rFonts w:cs="Traditional Arabic"/>
                <w:bCs/>
                <w:szCs w:val="26"/>
                <w:rtl/>
                <w:lang w:bidi="ar-SY"/>
              </w:rPr>
            </w:pPr>
            <w:r w:rsidRPr="003E49A5">
              <w:rPr>
                <w:rFonts w:cs="Traditional Arabic"/>
                <w:bCs/>
                <w:szCs w:val="26"/>
                <w:rtl/>
                <w:lang w:val="en-GB"/>
              </w:rPr>
              <w:t>إرسال القدرة لاسلكياً بالحزم</w:t>
            </w:r>
            <w:r w:rsidRPr="003E49A5">
              <w:rPr>
                <w:rFonts w:cs="Traditional Arabic"/>
                <w:bCs/>
                <w:szCs w:val="26"/>
                <w:rtl/>
                <w:lang w:val="en-GB"/>
              </w:rPr>
              <w:br/>
              <w:t>عرض نطاق المرسل</w:t>
            </w:r>
            <w:r w:rsidRPr="003E49A5">
              <w:rPr>
                <w:rFonts w:cs="Traditional Arabic" w:hint="cs"/>
                <w:bCs/>
                <w:szCs w:val="26"/>
                <w:rtl/>
                <w:lang w:val="en-GB"/>
              </w:rPr>
              <w:t xml:space="preserve"> </w:t>
            </w:r>
            <w:r w:rsidRPr="003E49A5">
              <w:rPr>
                <w:rFonts w:cs="Traditional Arabic"/>
                <w:bCs/>
                <w:szCs w:val="26"/>
              </w:rPr>
              <w:t>(Tx BW)</w:t>
            </w:r>
          </w:p>
        </w:tc>
        <w:tc>
          <w:tcPr>
            <w:tcW w:w="1701" w:type="dxa"/>
            <w:vAlign w:val="center"/>
          </w:tcPr>
          <w:p w14:paraId="7B7FAB68" w14:textId="45FFD2AE" w:rsidR="00290FFF" w:rsidRPr="003E49A5" w:rsidRDefault="00290FFF" w:rsidP="00290FFF">
            <w:pPr>
              <w:pStyle w:val="Tablehead0"/>
              <w:bidi/>
              <w:rPr>
                <w:rFonts w:cs="Traditional Arabic"/>
                <w:bCs/>
                <w:szCs w:val="26"/>
              </w:rPr>
            </w:pPr>
            <w:r w:rsidRPr="003E49A5">
              <w:rPr>
                <w:rFonts w:cs="Traditional Arabic"/>
                <w:bCs/>
                <w:szCs w:val="26"/>
              </w:rPr>
              <w:t>dB 6–</w:t>
            </w:r>
          </w:p>
        </w:tc>
        <w:tc>
          <w:tcPr>
            <w:tcW w:w="1564" w:type="dxa"/>
            <w:vAlign w:val="center"/>
          </w:tcPr>
          <w:p w14:paraId="6BDFBAFA" w14:textId="6C0EC9A5" w:rsidR="00290FFF" w:rsidRPr="003E49A5" w:rsidRDefault="00290FFF" w:rsidP="00290FFF">
            <w:pPr>
              <w:pStyle w:val="Tablehead0"/>
              <w:bidi/>
              <w:rPr>
                <w:rFonts w:cs="Traditional Arabic"/>
                <w:bCs/>
                <w:szCs w:val="26"/>
              </w:rPr>
            </w:pPr>
            <w:r w:rsidRPr="003E49A5">
              <w:rPr>
                <w:rFonts w:cs="Traditional Arabic"/>
                <w:bCs/>
                <w:szCs w:val="26"/>
              </w:rPr>
              <w:t>dB 10–</w:t>
            </w:r>
          </w:p>
        </w:tc>
      </w:tr>
      <w:tr w:rsidR="00290FFF" w:rsidRPr="003E49A5" w14:paraId="2F42DE8A" w14:textId="77777777" w:rsidTr="00290FFF">
        <w:trPr>
          <w:trHeight w:val="58"/>
          <w:jc w:val="center"/>
        </w:trPr>
        <w:tc>
          <w:tcPr>
            <w:tcW w:w="3539" w:type="dxa"/>
            <w:vAlign w:val="center"/>
          </w:tcPr>
          <w:p w14:paraId="1B1FA9EF" w14:textId="0200B57E" w:rsidR="00290FFF" w:rsidRPr="003E49A5" w:rsidRDefault="001341D0" w:rsidP="00290FFF">
            <w:pPr>
              <w:pStyle w:val="Tabletext"/>
              <w:keepNext/>
              <w:bidi/>
              <w:spacing w:line="240" w:lineRule="exact"/>
              <w:rPr>
                <w:rFonts w:cs="Traditional Arabic"/>
                <w:szCs w:val="26"/>
              </w:rPr>
            </w:pPr>
            <w:r w:rsidRPr="003E49A5">
              <w:rPr>
                <w:rFonts w:cs="Traditional Arabic"/>
                <w:szCs w:val="26"/>
              </w:rPr>
              <w:t>k</w:t>
            </w:r>
            <w:r w:rsidR="00290FFF" w:rsidRPr="003E49A5">
              <w:rPr>
                <w:rFonts w:cs="Traditional Arabic"/>
                <w:szCs w:val="26"/>
              </w:rPr>
              <w:t>Hz 500</w:t>
            </w:r>
          </w:p>
        </w:tc>
        <w:tc>
          <w:tcPr>
            <w:tcW w:w="1701" w:type="dxa"/>
            <w:vAlign w:val="center"/>
          </w:tcPr>
          <w:p w14:paraId="28C6FE82" w14:textId="3C72705C" w:rsidR="00290FFF" w:rsidRPr="003E49A5" w:rsidRDefault="00290FFF" w:rsidP="00290FFF">
            <w:pPr>
              <w:pStyle w:val="Tabletext"/>
              <w:keepNext/>
              <w:bidi/>
              <w:spacing w:line="240" w:lineRule="exact"/>
              <w:jc w:val="center"/>
              <w:rPr>
                <w:rFonts w:cs="Traditional Arabic"/>
                <w:szCs w:val="26"/>
              </w:rPr>
            </w:pPr>
            <w:r w:rsidRPr="003E49A5">
              <w:rPr>
                <w:rFonts w:cs="Traditional Arabic"/>
                <w:szCs w:val="26"/>
                <w:lang w:bidi="ar-SY"/>
              </w:rPr>
              <w:t>km 1,72</w:t>
            </w:r>
          </w:p>
        </w:tc>
        <w:tc>
          <w:tcPr>
            <w:tcW w:w="1564" w:type="dxa"/>
            <w:vAlign w:val="center"/>
          </w:tcPr>
          <w:p w14:paraId="751E878B" w14:textId="5D32A7BC" w:rsidR="00290FFF" w:rsidRPr="003E49A5" w:rsidRDefault="00290FFF" w:rsidP="00290FFF">
            <w:pPr>
              <w:pStyle w:val="Tabletext"/>
              <w:keepNext/>
              <w:bidi/>
              <w:spacing w:line="240" w:lineRule="exact"/>
              <w:jc w:val="center"/>
              <w:rPr>
                <w:rFonts w:cs="Traditional Arabic"/>
                <w:szCs w:val="26"/>
              </w:rPr>
            </w:pPr>
            <w:r w:rsidRPr="003E49A5">
              <w:rPr>
                <w:rFonts w:cs="Traditional Arabic"/>
                <w:szCs w:val="26"/>
              </w:rPr>
              <w:t>km 2,16</w:t>
            </w:r>
          </w:p>
        </w:tc>
      </w:tr>
      <w:tr w:rsidR="00290FFF" w:rsidRPr="003E49A5" w14:paraId="10B712B8" w14:textId="77777777" w:rsidTr="00290FFF">
        <w:trPr>
          <w:trHeight w:val="58"/>
          <w:jc w:val="center"/>
        </w:trPr>
        <w:tc>
          <w:tcPr>
            <w:tcW w:w="3539" w:type="dxa"/>
            <w:vAlign w:val="center"/>
          </w:tcPr>
          <w:p w14:paraId="336019BE" w14:textId="2A3212D0" w:rsidR="00290FFF" w:rsidRPr="003E49A5" w:rsidRDefault="00290FFF" w:rsidP="00290FFF">
            <w:pPr>
              <w:pStyle w:val="Tabletext"/>
              <w:keepNext/>
              <w:bidi/>
              <w:spacing w:line="240" w:lineRule="exact"/>
              <w:rPr>
                <w:rFonts w:cs="Traditional Arabic"/>
                <w:szCs w:val="26"/>
              </w:rPr>
            </w:pPr>
            <w:r w:rsidRPr="003E49A5">
              <w:rPr>
                <w:rFonts w:cs="Traditional Arabic"/>
                <w:szCs w:val="26"/>
              </w:rPr>
              <w:t>MHz 10</w:t>
            </w:r>
          </w:p>
        </w:tc>
        <w:tc>
          <w:tcPr>
            <w:tcW w:w="1701" w:type="dxa"/>
            <w:vAlign w:val="center"/>
          </w:tcPr>
          <w:p w14:paraId="08C85E0D" w14:textId="4259F653" w:rsidR="00290FFF" w:rsidRPr="003E49A5" w:rsidRDefault="00290FFF" w:rsidP="00290FFF">
            <w:pPr>
              <w:pStyle w:val="Tabletext"/>
              <w:keepNext/>
              <w:bidi/>
              <w:spacing w:line="240" w:lineRule="exact"/>
              <w:jc w:val="center"/>
              <w:rPr>
                <w:rFonts w:cs="Traditional Arabic"/>
                <w:szCs w:val="26"/>
              </w:rPr>
            </w:pPr>
            <w:r w:rsidRPr="003E49A5">
              <w:rPr>
                <w:rFonts w:cs="Traditional Arabic"/>
                <w:szCs w:val="26"/>
              </w:rPr>
              <w:t>km 0,82</w:t>
            </w:r>
          </w:p>
        </w:tc>
        <w:tc>
          <w:tcPr>
            <w:tcW w:w="1564" w:type="dxa"/>
            <w:vAlign w:val="center"/>
          </w:tcPr>
          <w:p w14:paraId="09CCCBE7" w14:textId="3B88E6EA" w:rsidR="00290FFF" w:rsidRPr="003E49A5" w:rsidRDefault="00290FFF" w:rsidP="001341D0">
            <w:pPr>
              <w:pStyle w:val="Tabletext"/>
              <w:keepNext/>
              <w:bidi/>
              <w:spacing w:line="240" w:lineRule="exact"/>
              <w:jc w:val="center"/>
              <w:rPr>
                <w:rFonts w:cs="Traditional Arabic"/>
                <w:szCs w:val="26"/>
              </w:rPr>
            </w:pPr>
            <w:r w:rsidRPr="003E49A5">
              <w:rPr>
                <w:rFonts w:cs="Traditional Arabic"/>
                <w:szCs w:val="26"/>
              </w:rPr>
              <w:t>km 1,03</w:t>
            </w:r>
          </w:p>
        </w:tc>
      </w:tr>
    </w:tbl>
    <w:p w14:paraId="47A634E4" w14:textId="77777777" w:rsidR="001341D0" w:rsidRPr="003E49A5" w:rsidRDefault="001341D0" w:rsidP="001341D0">
      <w:pPr>
        <w:pStyle w:val="Tablefin"/>
        <w:bidi/>
        <w:rPr>
          <w:rFonts w:hint="default"/>
          <w:rtl/>
          <w:lang w:bidi="ar-EG"/>
        </w:rPr>
      </w:pPr>
      <w:bookmarkStart w:id="27" w:name="_Toc142916284"/>
      <w:bookmarkStart w:id="28" w:name="_Toc107991000"/>
      <w:bookmarkStart w:id="29" w:name="_Toc108775418"/>
    </w:p>
    <w:p w14:paraId="402207A8" w14:textId="703F4E28" w:rsidR="00290FFF" w:rsidRPr="003E49A5" w:rsidRDefault="00290FFF" w:rsidP="00290FFF">
      <w:pPr>
        <w:pStyle w:val="Heading2"/>
        <w:rPr>
          <w:lang w:bidi="ar-SY"/>
        </w:rPr>
      </w:pPr>
      <w:bookmarkStart w:id="30" w:name="_Toc143086396"/>
      <w:r w:rsidRPr="003E49A5">
        <w:rPr>
          <w:lang w:bidi="ar-SY"/>
        </w:rPr>
        <w:lastRenderedPageBreak/>
        <w:t>5.3</w:t>
      </w:r>
      <w:r w:rsidRPr="003E49A5">
        <w:rPr>
          <w:rtl/>
          <w:lang w:bidi="ar-SY"/>
        </w:rPr>
        <w:tab/>
      </w:r>
      <w:r w:rsidRPr="003E49A5">
        <w:rPr>
          <w:rFonts w:hint="cs"/>
          <w:rtl/>
          <w:lang w:bidi="ar-SY"/>
        </w:rPr>
        <w:t xml:space="preserve">الدراسة </w:t>
      </w:r>
      <w:r w:rsidRPr="003E49A5">
        <w:rPr>
          <w:lang w:bidi="ar-SY"/>
        </w:rPr>
        <w:t>E</w:t>
      </w:r>
      <w:r w:rsidRPr="003E49A5">
        <w:rPr>
          <w:rFonts w:hint="cs"/>
          <w:rtl/>
          <w:lang w:bidi="ar-SY"/>
        </w:rPr>
        <w:t xml:space="preserve"> </w:t>
      </w:r>
      <w:r w:rsidRPr="003E49A5">
        <w:rPr>
          <w:lang w:bidi="ar-SY"/>
        </w:rPr>
        <w:t>(MHz 921-915)</w:t>
      </w:r>
      <w:bookmarkEnd w:id="27"/>
      <w:bookmarkEnd w:id="30"/>
    </w:p>
    <w:bookmarkEnd w:id="28"/>
    <w:bookmarkEnd w:id="29"/>
    <w:p w14:paraId="280EC812" w14:textId="4F168851" w:rsidR="006745AC" w:rsidRPr="003E49A5" w:rsidRDefault="006745AC" w:rsidP="00290FFF">
      <w:r w:rsidRPr="003E49A5">
        <w:rPr>
          <w:rtl/>
        </w:rPr>
        <w:t>اختُبر جهاز إرسال الشحن عن ب</w:t>
      </w:r>
      <w:r w:rsidR="001341D0" w:rsidRPr="003E49A5">
        <w:rPr>
          <w:rFonts w:hint="cs"/>
          <w:rtl/>
        </w:rPr>
        <w:t>ُ</w:t>
      </w:r>
      <w:r w:rsidRPr="003E49A5">
        <w:rPr>
          <w:rtl/>
        </w:rPr>
        <w:t xml:space="preserve">عد </w:t>
      </w:r>
      <w:r w:rsidR="001341D0" w:rsidRPr="003E49A5">
        <w:t>(DUT)</w:t>
      </w:r>
      <w:r w:rsidR="001341D0" w:rsidRPr="003E49A5">
        <w:rPr>
          <w:rFonts w:hint="cs"/>
          <w:rtl/>
          <w:lang w:bidi="ar-EG"/>
        </w:rPr>
        <w:t xml:space="preserve"> </w:t>
      </w:r>
      <w:r w:rsidRPr="003E49A5">
        <w:rPr>
          <w:rtl/>
        </w:rPr>
        <w:t xml:space="preserve">عبر الأثير العامل بين </w:t>
      </w:r>
      <w:r w:rsidR="00090C9B" w:rsidRPr="003E49A5">
        <w:t>MHz 915</w:t>
      </w:r>
      <w:r w:rsidRPr="003E49A5">
        <w:rPr>
          <w:rtl/>
        </w:rPr>
        <w:t xml:space="preserve"> و</w:t>
      </w:r>
      <w:r w:rsidR="00090C9B" w:rsidRPr="003E49A5">
        <w:t>MHz 921</w:t>
      </w:r>
      <w:r w:rsidRPr="003E49A5">
        <w:rPr>
          <w:rtl/>
        </w:rPr>
        <w:t xml:space="preserve"> لبيان قابلية التشغيل البيني مع الأجهزة والتكنولوجيات اللاسلكية العاملة في نفس النطاق. ويعمل الجهاز قيد الاختبار على قناة واحدة بعرض نطاق يقل عن </w:t>
      </w:r>
      <w:r w:rsidR="001341D0" w:rsidRPr="003E49A5">
        <w:t>k</w:t>
      </w:r>
      <w:r w:rsidR="00090C9B" w:rsidRPr="003E49A5">
        <w:t>Hz 400</w:t>
      </w:r>
      <w:r w:rsidR="00090C9B" w:rsidRPr="003E49A5">
        <w:rPr>
          <w:rFonts w:hint="cs"/>
          <w:rtl/>
          <w:lang w:bidi="ar-SY"/>
        </w:rPr>
        <w:t xml:space="preserve"> </w:t>
      </w:r>
      <w:r w:rsidRPr="003E49A5">
        <w:rPr>
          <w:rtl/>
        </w:rPr>
        <w:t>ويبلغ متوسط القدرة المنقولة القصوى المعلن عنها</w:t>
      </w:r>
      <w:r w:rsidR="00090C9B" w:rsidRPr="003E49A5">
        <w:rPr>
          <w:rFonts w:hint="cs"/>
          <w:rtl/>
          <w:lang w:bidi="ar-SY"/>
        </w:rPr>
        <w:t xml:space="preserve"> </w:t>
      </w:r>
      <w:r w:rsidR="00090C9B" w:rsidRPr="003E49A5">
        <w:rPr>
          <w:lang w:bidi="ar-SY"/>
        </w:rPr>
        <w:t>dBm 40,0</w:t>
      </w:r>
      <w:r w:rsidRPr="003E49A5">
        <w:rPr>
          <w:rtl/>
        </w:rPr>
        <w:t xml:space="preserve">. وصُمم الجهاز قيد الاختبار لشحن أجهزة أخرى على مسافة تصل إلى </w:t>
      </w:r>
      <w:r w:rsidR="00090C9B" w:rsidRPr="003E49A5">
        <w:t>cm 300</w:t>
      </w:r>
      <w:r w:rsidRPr="003E49A5">
        <w:rPr>
          <w:rtl/>
        </w:rPr>
        <w:t>.</w:t>
      </w:r>
    </w:p>
    <w:p w14:paraId="5A1E1CED" w14:textId="5261F9D2" w:rsidR="006745AC" w:rsidRPr="003E49A5" w:rsidRDefault="006745AC" w:rsidP="00290FFF">
      <w:r w:rsidRPr="003E49A5">
        <w:rPr>
          <w:rtl/>
        </w:rPr>
        <w:t xml:space="preserve">وأجريت الاختبارات في غرفتين منفصلتين. وكان الأول اختباراً واقعياً أجري في غرفة عادية على سطح مضادة خشبية حيث توجد إشارات أخرى، على النحو الموضح في الشكل </w:t>
      </w:r>
      <w:r w:rsidR="00090C9B" w:rsidRPr="003E49A5">
        <w:t>12</w:t>
      </w:r>
      <w:r w:rsidRPr="003E49A5">
        <w:rPr>
          <w:rtl/>
        </w:rPr>
        <w:t>. وكانت الغرفة الثانية غرفة كاتمة للصدى، على النحو المبين في الملحق</w:t>
      </w:r>
      <w:r w:rsidR="00090C9B" w:rsidRPr="003E49A5">
        <w:rPr>
          <w:rFonts w:hint="cs"/>
          <w:rtl/>
        </w:rPr>
        <w:t xml:space="preserve"> </w:t>
      </w:r>
      <w:r w:rsidR="00090C9B" w:rsidRPr="003E49A5">
        <w:t>2.1.B</w:t>
      </w:r>
      <w:r w:rsidR="00090C9B" w:rsidRPr="003E49A5">
        <w:rPr>
          <w:rFonts w:hint="cs"/>
          <w:rtl/>
          <w:lang w:bidi="ar-SY"/>
        </w:rPr>
        <w:t xml:space="preserve"> </w:t>
      </w:r>
      <w:r w:rsidRPr="003E49A5">
        <w:rPr>
          <w:rtl/>
        </w:rPr>
        <w:t xml:space="preserve">بالمعيار </w:t>
      </w:r>
      <w:r w:rsidR="00090C9B" w:rsidRPr="003E49A5">
        <w:rPr>
          <w:lang w:val="en-GB" w:eastAsia="ja-JP"/>
        </w:rPr>
        <w:t>ETSI EN 302 208 V3.1.1 (2016-11)</w:t>
      </w:r>
      <w:r w:rsidRPr="003E49A5">
        <w:rPr>
          <w:rtl/>
        </w:rPr>
        <w:t xml:space="preserve">، وعلى النحو الموضح في الشكل </w:t>
      </w:r>
      <w:r w:rsidR="00090C9B" w:rsidRPr="003E49A5">
        <w:t>13</w:t>
      </w:r>
      <w:r w:rsidRPr="003E49A5">
        <w:rPr>
          <w:rtl/>
        </w:rPr>
        <w:t>. واستعملت هذه الغرفة الكاتمة للصدى لبيان ما إذا كانت النتائج المكتشفة في الغرفة العادية قابلة للتكرار في بيئة الفضاء الطلق وما إذا كان أي تردٍ في الإشارة يرجع إلى بيئة تكتنفها الضوضاء. وأجريت الاختبارات في كل غرفة بنفس الطريقة الوارد تفصيلها أدناه. ولم تكن في نتائج كل اختبار أي اختلافات؛ وعلى هذا النحو، ترد أدناه مجموعة واحدة فقط من النتائج.</w:t>
      </w:r>
    </w:p>
    <w:p w14:paraId="44BE3973" w14:textId="44DC804A" w:rsidR="00090C9B" w:rsidRPr="003E49A5" w:rsidRDefault="00090C9B" w:rsidP="00090C9B">
      <w:pPr>
        <w:pStyle w:val="FigureNo"/>
        <w:rPr>
          <w:b/>
          <w:szCs w:val="20"/>
          <w:rtl/>
          <w:lang w:val="ar-SA" w:eastAsia="zh-TW" w:bidi="en-GB"/>
        </w:rPr>
      </w:pPr>
      <w:r w:rsidRPr="003E49A5">
        <w:rPr>
          <w:rtl/>
        </w:rPr>
        <w:t>الشكل</w:t>
      </w:r>
      <w:r w:rsidRPr="003E49A5">
        <w:rPr>
          <w:rFonts w:hint="cs"/>
          <w:rtl/>
        </w:rPr>
        <w:t xml:space="preserve"> </w:t>
      </w:r>
      <w:r w:rsidRPr="003E49A5">
        <w:t>12</w:t>
      </w:r>
    </w:p>
    <w:p w14:paraId="50AEC645" w14:textId="04B1F388" w:rsidR="00090C9B" w:rsidRPr="003E49A5" w:rsidRDefault="00090C9B" w:rsidP="00090C9B">
      <w:pPr>
        <w:pStyle w:val="Figuretitle"/>
        <w:rPr>
          <w:rtl/>
          <w:lang w:bidi="ar-SY"/>
        </w:rPr>
      </w:pPr>
      <w:r w:rsidRPr="003E49A5">
        <w:rPr>
          <w:rFonts w:hint="cs"/>
          <w:rtl/>
        </w:rPr>
        <w:t xml:space="preserve">إعداد الاختبار في الغرفة </w:t>
      </w:r>
      <w:r w:rsidRPr="003E49A5">
        <w:t>1</w:t>
      </w:r>
      <w:r w:rsidRPr="003E49A5">
        <w:rPr>
          <w:rFonts w:hint="cs"/>
          <w:rtl/>
          <w:lang w:bidi="ar-SY"/>
        </w:rPr>
        <w:t>، منطقة مفتوحة</w:t>
      </w:r>
    </w:p>
    <w:p w14:paraId="23C12BE8" w14:textId="3CB9D9BB" w:rsidR="00090C9B" w:rsidRPr="003E49A5" w:rsidRDefault="00090C9B" w:rsidP="00090C9B">
      <w:pPr>
        <w:pStyle w:val="Figure"/>
        <w:bidi/>
        <w:rPr>
          <w:rtl/>
        </w:rPr>
      </w:pPr>
      <w:r w:rsidRPr="003E49A5">
        <w:rPr>
          <w:noProof/>
          <w:rtl/>
          <w:lang w:val="ar-SA"/>
        </w:rPr>
        <w:drawing>
          <wp:inline distT="0" distB="0" distL="0" distR="0" wp14:anchorId="40E2AD0E" wp14:editId="312EE757">
            <wp:extent cx="5858268" cy="3663703"/>
            <wp:effectExtent l="0" t="0" r="0" b="0"/>
            <wp:docPr id="8" name="Picture 8"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rectangular objec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517B8D79" w14:textId="58E50828" w:rsidR="00090C9B" w:rsidRPr="003E49A5" w:rsidRDefault="00090C9B" w:rsidP="00090C9B">
      <w:pPr>
        <w:pStyle w:val="FigureNo"/>
        <w:rPr>
          <w:b/>
          <w:szCs w:val="20"/>
          <w:rtl/>
          <w:lang w:val="ar-SA" w:eastAsia="zh-TW" w:bidi="en-GB"/>
        </w:rPr>
      </w:pPr>
      <w:r w:rsidRPr="003E49A5">
        <w:rPr>
          <w:rtl/>
        </w:rPr>
        <w:lastRenderedPageBreak/>
        <w:t>الشكل</w:t>
      </w:r>
      <w:r w:rsidRPr="003E49A5">
        <w:rPr>
          <w:rFonts w:hint="cs"/>
          <w:rtl/>
        </w:rPr>
        <w:t xml:space="preserve"> </w:t>
      </w:r>
      <w:r w:rsidRPr="003E49A5">
        <w:t>13</w:t>
      </w:r>
    </w:p>
    <w:p w14:paraId="0BEF4249" w14:textId="2C662AEA" w:rsidR="00090C9B" w:rsidRPr="003E49A5" w:rsidRDefault="00090C9B" w:rsidP="00090C9B">
      <w:pPr>
        <w:pStyle w:val="Figuretitle"/>
        <w:rPr>
          <w:rtl/>
          <w:lang w:bidi="ar-SY"/>
        </w:rPr>
      </w:pPr>
      <w:r w:rsidRPr="003E49A5">
        <w:rPr>
          <w:rFonts w:hint="cs"/>
          <w:rtl/>
        </w:rPr>
        <w:t xml:space="preserve">إعداد الاختبار في الغرفة </w:t>
      </w:r>
      <w:r w:rsidRPr="003E49A5">
        <w:t>2</w:t>
      </w:r>
      <w:r w:rsidRPr="003E49A5">
        <w:rPr>
          <w:rFonts w:hint="cs"/>
          <w:rtl/>
          <w:lang w:bidi="ar-SY"/>
        </w:rPr>
        <w:t>، غرفة كاتمة للصدى</w:t>
      </w:r>
    </w:p>
    <w:p w14:paraId="3500AFBC" w14:textId="3B60D604" w:rsidR="00090C9B" w:rsidRPr="003E49A5" w:rsidRDefault="00090C9B" w:rsidP="00090C9B">
      <w:pPr>
        <w:pStyle w:val="Figure"/>
        <w:bidi/>
        <w:rPr>
          <w:rtl/>
          <w:lang w:bidi="ar-SY"/>
        </w:rPr>
      </w:pPr>
      <w:r w:rsidRPr="003E49A5">
        <w:rPr>
          <w:rFonts w:hint="cs"/>
          <w:noProof/>
          <w:rtl/>
          <w:lang w:val="ar-SY" w:bidi="ar-SY"/>
        </w:rPr>
        <w:drawing>
          <wp:inline distT="0" distB="0" distL="0" distR="0" wp14:anchorId="0CFF199E" wp14:editId="7B8F1500">
            <wp:extent cx="6074676" cy="3678943"/>
            <wp:effectExtent l="0" t="0" r="254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03E9FB6F" w14:textId="77777777" w:rsidR="006745AC" w:rsidRPr="003E49A5" w:rsidRDefault="006745AC" w:rsidP="000E1212">
      <w:pPr>
        <w:pStyle w:val="Normalaftertitle"/>
      </w:pPr>
      <w:r w:rsidRPr="003E49A5">
        <w:rPr>
          <w:rtl/>
        </w:rPr>
        <w:t>أجريت الاختبارات على الأنماط التالية من الأجهزة اللاسلكية:</w:t>
      </w:r>
    </w:p>
    <w:p w14:paraId="65852429" w14:textId="0E219A8C" w:rsidR="00090C9B" w:rsidRPr="003E49A5" w:rsidRDefault="00090C9B" w:rsidP="000E1212">
      <w:pPr>
        <w:pStyle w:val="TableNo"/>
        <w:keepNext w:val="0"/>
        <w:rPr>
          <w:rtl/>
        </w:rPr>
      </w:pPr>
      <w:r w:rsidRPr="003E49A5">
        <w:rPr>
          <w:rtl/>
        </w:rPr>
        <w:t>الجدول</w:t>
      </w:r>
      <w:r w:rsidRPr="003E49A5">
        <w:rPr>
          <w:rFonts w:hint="cs"/>
          <w:rtl/>
        </w:rPr>
        <w:t xml:space="preserve"> </w:t>
      </w:r>
      <w:r w:rsidRPr="003E49A5">
        <w:t>14</w:t>
      </w:r>
    </w:p>
    <w:p w14:paraId="3FC924F1" w14:textId="3D3159BF" w:rsidR="00090C9B" w:rsidRPr="003A6431" w:rsidRDefault="00090C9B" w:rsidP="003A6431">
      <w:pPr>
        <w:pStyle w:val="Tabletitle"/>
        <w:rPr>
          <w:rtl/>
        </w:rPr>
      </w:pPr>
      <w:r w:rsidRPr="003A6431">
        <w:rPr>
          <w:rFonts w:hint="cs"/>
          <w:rtl/>
        </w:rPr>
        <w:t xml:space="preserve">أنماط الأجهزة المستعملة والترددات والمسافات في الدراسة </w:t>
      </w:r>
      <w:r w:rsidRPr="003A6431">
        <w:t>E</w:t>
      </w:r>
    </w:p>
    <w:tbl>
      <w:tblPr>
        <w:tblStyle w:val="TableGrid"/>
        <w:bidiVisual/>
        <w:tblW w:w="5000" w:type="pct"/>
        <w:jc w:val="center"/>
        <w:tblLook w:val="04A0" w:firstRow="1" w:lastRow="0" w:firstColumn="1" w:lastColumn="0" w:noHBand="0" w:noVBand="1"/>
      </w:tblPr>
      <w:tblGrid>
        <w:gridCol w:w="709"/>
        <w:gridCol w:w="3540"/>
        <w:gridCol w:w="2548"/>
        <w:gridCol w:w="2832"/>
      </w:tblGrid>
      <w:tr w:rsidR="00090C9B" w:rsidRPr="003E49A5" w14:paraId="75E69C32" w14:textId="77777777" w:rsidTr="00737B5A">
        <w:trPr>
          <w:jc w:val="center"/>
        </w:trPr>
        <w:tc>
          <w:tcPr>
            <w:tcW w:w="709" w:type="dxa"/>
            <w:vAlign w:val="center"/>
          </w:tcPr>
          <w:p w14:paraId="0CBFFEAC" w14:textId="766301A6" w:rsidR="00090C9B" w:rsidRPr="003E49A5" w:rsidRDefault="00737B5A" w:rsidP="003A6431">
            <w:pPr>
              <w:pStyle w:val="Tablehead0"/>
              <w:keepNext w:val="0"/>
              <w:bidi/>
              <w:spacing w:before="20" w:after="20" w:line="220" w:lineRule="exact"/>
              <w:rPr>
                <w:rFonts w:cs="Traditional Arabic"/>
                <w:bCs/>
                <w:szCs w:val="26"/>
              </w:rPr>
            </w:pPr>
            <w:r w:rsidRPr="003E49A5">
              <w:rPr>
                <w:rFonts w:cs="Traditional Arabic" w:hint="cs"/>
                <w:bCs/>
                <w:szCs w:val="26"/>
                <w:rtl/>
              </w:rPr>
              <w:t>الرقم</w:t>
            </w:r>
          </w:p>
        </w:tc>
        <w:tc>
          <w:tcPr>
            <w:tcW w:w="3540" w:type="dxa"/>
            <w:vAlign w:val="center"/>
          </w:tcPr>
          <w:p w14:paraId="3C99CC06" w14:textId="5EB0D06A" w:rsidR="00090C9B" w:rsidRPr="003E49A5" w:rsidRDefault="00737B5A" w:rsidP="003A6431">
            <w:pPr>
              <w:pStyle w:val="Tablehead0"/>
              <w:keepNext w:val="0"/>
              <w:bidi/>
              <w:spacing w:before="20" w:after="20" w:line="220" w:lineRule="exact"/>
              <w:rPr>
                <w:rFonts w:cs="Traditional Arabic"/>
                <w:bCs/>
                <w:szCs w:val="26"/>
              </w:rPr>
            </w:pPr>
            <w:r w:rsidRPr="003E49A5">
              <w:rPr>
                <w:rFonts w:cs="Traditional Arabic" w:hint="cs"/>
                <w:bCs/>
                <w:szCs w:val="26"/>
                <w:rtl/>
              </w:rPr>
              <w:t>نمط الجهاز</w:t>
            </w:r>
          </w:p>
        </w:tc>
        <w:tc>
          <w:tcPr>
            <w:tcW w:w="2548" w:type="dxa"/>
            <w:vAlign w:val="center"/>
          </w:tcPr>
          <w:p w14:paraId="7334DD37" w14:textId="28313C16" w:rsidR="00090C9B" w:rsidRPr="003E49A5" w:rsidRDefault="00737B5A" w:rsidP="003A6431">
            <w:pPr>
              <w:pStyle w:val="Tablehead0"/>
              <w:keepNext w:val="0"/>
              <w:bidi/>
              <w:spacing w:before="20" w:after="20" w:line="220" w:lineRule="exact"/>
              <w:rPr>
                <w:rFonts w:cs="Traditional Arabic"/>
                <w:bCs/>
                <w:szCs w:val="26"/>
                <w:lang w:bidi="ar-SY"/>
              </w:rPr>
            </w:pPr>
            <w:r w:rsidRPr="003E49A5">
              <w:rPr>
                <w:rFonts w:cs="Traditional Arabic" w:hint="cs"/>
                <w:bCs/>
                <w:szCs w:val="26"/>
                <w:rtl/>
              </w:rPr>
              <w:t>مدى الترددات</w:t>
            </w:r>
            <w:r w:rsidRPr="003E49A5">
              <w:rPr>
                <w:rFonts w:cs="Traditional Arabic"/>
                <w:bCs/>
                <w:szCs w:val="26"/>
                <w:rtl/>
              </w:rPr>
              <w:br/>
            </w:r>
            <w:r w:rsidRPr="003E49A5">
              <w:rPr>
                <w:rFonts w:cs="Traditional Arabic"/>
                <w:bCs/>
                <w:szCs w:val="26"/>
                <w:lang w:bidi="ar-SY"/>
              </w:rPr>
              <w:t>(MHz)</w:t>
            </w:r>
          </w:p>
        </w:tc>
        <w:tc>
          <w:tcPr>
            <w:tcW w:w="2832" w:type="dxa"/>
            <w:vAlign w:val="center"/>
          </w:tcPr>
          <w:p w14:paraId="4E177B6B" w14:textId="2720F3EF" w:rsidR="00090C9B" w:rsidRPr="003E49A5" w:rsidRDefault="00737B5A" w:rsidP="003A6431">
            <w:pPr>
              <w:pStyle w:val="Tablehead0"/>
              <w:keepNext w:val="0"/>
              <w:bidi/>
              <w:spacing w:before="20" w:after="20" w:line="220" w:lineRule="exact"/>
              <w:rPr>
                <w:rFonts w:cs="Traditional Arabic"/>
                <w:bCs/>
                <w:szCs w:val="26"/>
                <w:rtl/>
                <w:lang w:bidi="ar-SY"/>
              </w:rPr>
            </w:pPr>
            <w:r w:rsidRPr="003E49A5">
              <w:rPr>
                <w:rFonts w:cs="Traditional Arabic" w:hint="cs"/>
                <w:bCs/>
                <w:szCs w:val="26"/>
                <w:rtl/>
              </w:rPr>
              <w:t>المسافات المختبرة</w:t>
            </w:r>
            <w:r w:rsidRPr="003E49A5">
              <w:rPr>
                <w:rFonts w:cs="Traditional Arabic"/>
                <w:bCs/>
                <w:szCs w:val="26"/>
                <w:rtl/>
              </w:rPr>
              <w:br/>
            </w:r>
            <w:r w:rsidRPr="003E49A5">
              <w:rPr>
                <w:rFonts w:cs="Traditional Arabic"/>
                <w:bCs/>
                <w:szCs w:val="26"/>
              </w:rPr>
              <w:t>(cm)</w:t>
            </w:r>
          </w:p>
        </w:tc>
      </w:tr>
      <w:tr w:rsidR="00090C9B" w:rsidRPr="003E49A5" w14:paraId="1DE3E762" w14:textId="77777777" w:rsidTr="00737B5A">
        <w:trPr>
          <w:jc w:val="center"/>
        </w:trPr>
        <w:tc>
          <w:tcPr>
            <w:tcW w:w="709" w:type="dxa"/>
          </w:tcPr>
          <w:p w14:paraId="2B0332AF" w14:textId="77777777" w:rsidR="00090C9B" w:rsidRPr="003E49A5" w:rsidRDefault="00090C9B" w:rsidP="003A6431">
            <w:pPr>
              <w:pStyle w:val="Tabletext"/>
              <w:bidi/>
              <w:spacing w:before="20" w:after="20" w:line="220" w:lineRule="exact"/>
              <w:jc w:val="center"/>
              <w:rPr>
                <w:rFonts w:cs="Traditional Arabic"/>
                <w:szCs w:val="26"/>
              </w:rPr>
            </w:pPr>
            <w:r w:rsidRPr="003E49A5">
              <w:rPr>
                <w:rFonts w:cs="Traditional Arabic"/>
                <w:szCs w:val="26"/>
              </w:rPr>
              <w:t>1</w:t>
            </w:r>
          </w:p>
        </w:tc>
        <w:tc>
          <w:tcPr>
            <w:tcW w:w="3540" w:type="dxa"/>
          </w:tcPr>
          <w:p w14:paraId="34BC3B9E" w14:textId="7317C40C" w:rsidR="00090C9B" w:rsidRPr="003E49A5" w:rsidRDefault="00737B5A" w:rsidP="003A6431">
            <w:pPr>
              <w:pStyle w:val="Tabletext"/>
              <w:bidi/>
              <w:spacing w:before="20" w:after="20" w:line="220" w:lineRule="exact"/>
              <w:rPr>
                <w:rFonts w:cs="Traditional Arabic"/>
                <w:szCs w:val="26"/>
              </w:rPr>
            </w:pPr>
            <w:r w:rsidRPr="003E49A5">
              <w:rPr>
                <w:rFonts w:cs="Traditional Arabic"/>
                <w:szCs w:val="26"/>
                <w:rtl/>
              </w:rPr>
              <w:t>هاتف خلوي</w:t>
            </w:r>
          </w:p>
        </w:tc>
        <w:tc>
          <w:tcPr>
            <w:tcW w:w="2548" w:type="dxa"/>
          </w:tcPr>
          <w:p w14:paraId="2780D450" w14:textId="418DAC20"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hint="cs"/>
                <w:szCs w:val="26"/>
                <w:rtl/>
                <w:lang w:bidi="ar-SY"/>
              </w:rPr>
              <w:t xml:space="preserve">الوصلة الصاعدة: </w:t>
            </w:r>
            <w:r w:rsidRPr="003E49A5">
              <w:rPr>
                <w:rFonts w:cs="Traditional Arabic"/>
                <w:szCs w:val="26"/>
                <w:lang w:bidi="ar-SY"/>
              </w:rPr>
              <w:t>915,0-888,0</w:t>
            </w:r>
          </w:p>
          <w:p w14:paraId="447419B9" w14:textId="7B857DE0" w:rsidR="00090C9B"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 xml:space="preserve">الوصلة الهابطة: </w:t>
            </w:r>
            <w:r w:rsidRPr="003E49A5">
              <w:rPr>
                <w:rFonts w:cs="Traditional Arabic"/>
                <w:szCs w:val="26"/>
                <w:lang w:bidi="ar-SY"/>
              </w:rPr>
              <w:t>960,0-925,2</w:t>
            </w:r>
          </w:p>
        </w:tc>
        <w:tc>
          <w:tcPr>
            <w:tcW w:w="2832" w:type="dxa"/>
          </w:tcPr>
          <w:p w14:paraId="350BB9CE" w14:textId="70CDC7FD" w:rsidR="00090C9B" w:rsidRPr="003E49A5" w:rsidRDefault="00737B5A" w:rsidP="003A6431">
            <w:pPr>
              <w:pStyle w:val="Tabletext"/>
              <w:bidi/>
              <w:spacing w:before="20" w:after="20" w:line="220" w:lineRule="exact"/>
              <w:jc w:val="left"/>
              <w:rPr>
                <w:rFonts w:cs="Traditional Arabic"/>
                <w:szCs w:val="26"/>
                <w:lang w:bidi="ar-SY"/>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20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40</w:t>
            </w:r>
            <w:r w:rsidRPr="003E49A5">
              <w:rPr>
                <w:rFonts w:cs="Traditional Arabic" w:hint="cs"/>
                <w:szCs w:val="26"/>
                <w:rtl/>
                <w:lang w:bidi="ar-SY"/>
              </w:rPr>
              <w:t xml:space="preserve">، </w:t>
            </w:r>
            <w:r w:rsidRPr="003E49A5">
              <w:rPr>
                <w:rFonts w:cs="Traditional Arabic"/>
                <w:szCs w:val="26"/>
                <w:lang w:bidi="ar-SY"/>
              </w:rPr>
              <w:t>50</w:t>
            </w:r>
            <w:r w:rsidRPr="003E49A5">
              <w:rPr>
                <w:rFonts w:cs="Traditional Arabic" w:hint="cs"/>
                <w:szCs w:val="26"/>
                <w:rtl/>
                <w:lang w:bidi="ar-SY"/>
              </w:rPr>
              <w:t xml:space="preserve">، </w:t>
            </w:r>
            <w:r w:rsidRPr="003E49A5">
              <w:rPr>
                <w:rFonts w:cs="Traditional Arabic"/>
                <w:szCs w:val="26"/>
                <w:lang w:bidi="ar-SY"/>
              </w:rPr>
              <w:t>70</w:t>
            </w:r>
            <w:r w:rsidRPr="003E49A5">
              <w:rPr>
                <w:rFonts w:cs="Traditional Arabic" w:hint="cs"/>
                <w:szCs w:val="26"/>
                <w:rtl/>
                <w:lang w:bidi="ar-SY"/>
              </w:rPr>
              <w:t xml:space="preserve">، </w:t>
            </w:r>
            <w:r w:rsidRPr="003E49A5">
              <w:rPr>
                <w:rFonts w:cs="Traditional Arabic"/>
                <w:szCs w:val="26"/>
                <w:lang w:bidi="ar-SY"/>
              </w:rPr>
              <w:t>100</w:t>
            </w:r>
          </w:p>
        </w:tc>
      </w:tr>
      <w:tr w:rsidR="00090C9B" w:rsidRPr="003E49A5" w14:paraId="3C43C12B" w14:textId="77777777" w:rsidTr="00737B5A">
        <w:trPr>
          <w:jc w:val="center"/>
        </w:trPr>
        <w:tc>
          <w:tcPr>
            <w:tcW w:w="709" w:type="dxa"/>
          </w:tcPr>
          <w:p w14:paraId="4B306262" w14:textId="77777777" w:rsidR="00090C9B" w:rsidRPr="003E49A5" w:rsidRDefault="00090C9B" w:rsidP="003A6431">
            <w:pPr>
              <w:pStyle w:val="Tabletext"/>
              <w:bidi/>
              <w:spacing w:before="20" w:after="20" w:line="220" w:lineRule="exact"/>
              <w:jc w:val="center"/>
              <w:rPr>
                <w:rFonts w:cs="Traditional Arabic"/>
                <w:szCs w:val="26"/>
              </w:rPr>
            </w:pPr>
            <w:r w:rsidRPr="003E49A5">
              <w:rPr>
                <w:rFonts w:cs="Traditional Arabic"/>
                <w:szCs w:val="26"/>
              </w:rPr>
              <w:t>2</w:t>
            </w:r>
          </w:p>
        </w:tc>
        <w:tc>
          <w:tcPr>
            <w:tcW w:w="3540" w:type="dxa"/>
          </w:tcPr>
          <w:p w14:paraId="1A3B23E5" w14:textId="756A5865" w:rsidR="00090C9B" w:rsidRPr="003E49A5" w:rsidRDefault="00737B5A" w:rsidP="003A6431">
            <w:pPr>
              <w:pStyle w:val="Tabletext"/>
              <w:bidi/>
              <w:spacing w:before="20" w:after="20" w:line="220" w:lineRule="exact"/>
              <w:rPr>
                <w:rFonts w:cs="Traditional Arabic"/>
                <w:szCs w:val="26"/>
              </w:rPr>
            </w:pPr>
            <w:r w:rsidRPr="003E49A5">
              <w:rPr>
                <w:rFonts w:cs="Traditional Arabic"/>
                <w:szCs w:val="26"/>
                <w:rtl/>
              </w:rPr>
              <w:t>هاتف خلوي</w:t>
            </w:r>
          </w:p>
        </w:tc>
        <w:tc>
          <w:tcPr>
            <w:tcW w:w="2548" w:type="dxa"/>
          </w:tcPr>
          <w:p w14:paraId="577A7472" w14:textId="77777777"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hint="cs"/>
                <w:szCs w:val="26"/>
                <w:rtl/>
                <w:lang w:bidi="ar-SY"/>
              </w:rPr>
              <w:t xml:space="preserve">الوصلة الصاعدة: </w:t>
            </w:r>
            <w:r w:rsidRPr="003E49A5">
              <w:rPr>
                <w:rFonts w:cs="Traditional Arabic"/>
                <w:szCs w:val="26"/>
                <w:lang w:bidi="ar-SY"/>
              </w:rPr>
              <w:t>915,0-888,0</w:t>
            </w:r>
          </w:p>
          <w:p w14:paraId="536348F1" w14:textId="0FD20EC3" w:rsidR="00090C9B"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 xml:space="preserve">الوصلة الهابطة: </w:t>
            </w:r>
            <w:r w:rsidRPr="003E49A5">
              <w:rPr>
                <w:rFonts w:cs="Traditional Arabic"/>
                <w:szCs w:val="26"/>
                <w:lang w:bidi="ar-SY"/>
              </w:rPr>
              <w:t>960,0-925,2</w:t>
            </w:r>
          </w:p>
        </w:tc>
        <w:tc>
          <w:tcPr>
            <w:tcW w:w="2832" w:type="dxa"/>
          </w:tcPr>
          <w:p w14:paraId="22F21607" w14:textId="029A41C5" w:rsidR="00090C9B"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20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40</w:t>
            </w:r>
            <w:r w:rsidRPr="003E49A5">
              <w:rPr>
                <w:rFonts w:cs="Traditional Arabic" w:hint="cs"/>
                <w:szCs w:val="26"/>
                <w:rtl/>
                <w:lang w:bidi="ar-SY"/>
              </w:rPr>
              <w:t xml:space="preserve">، </w:t>
            </w:r>
            <w:r w:rsidRPr="003E49A5">
              <w:rPr>
                <w:rFonts w:cs="Traditional Arabic"/>
                <w:szCs w:val="26"/>
                <w:lang w:bidi="ar-SY"/>
              </w:rPr>
              <w:t>50</w:t>
            </w:r>
            <w:r w:rsidRPr="003E49A5">
              <w:rPr>
                <w:rFonts w:cs="Traditional Arabic" w:hint="cs"/>
                <w:szCs w:val="26"/>
                <w:rtl/>
                <w:lang w:bidi="ar-SY"/>
              </w:rPr>
              <w:t xml:space="preserve">، </w:t>
            </w:r>
            <w:r w:rsidRPr="003E49A5">
              <w:rPr>
                <w:rFonts w:cs="Traditional Arabic"/>
                <w:szCs w:val="26"/>
                <w:lang w:bidi="ar-SY"/>
              </w:rPr>
              <w:t>70</w:t>
            </w:r>
            <w:r w:rsidRPr="003E49A5">
              <w:rPr>
                <w:rFonts w:cs="Traditional Arabic" w:hint="cs"/>
                <w:szCs w:val="26"/>
                <w:rtl/>
                <w:lang w:bidi="ar-SY"/>
              </w:rPr>
              <w:t xml:space="preserve">، </w:t>
            </w:r>
            <w:r w:rsidRPr="003E49A5">
              <w:rPr>
                <w:rFonts w:cs="Traditional Arabic"/>
                <w:szCs w:val="26"/>
                <w:lang w:bidi="ar-SY"/>
              </w:rPr>
              <w:t>100</w:t>
            </w:r>
          </w:p>
        </w:tc>
      </w:tr>
      <w:tr w:rsidR="00737B5A" w:rsidRPr="003E49A5" w14:paraId="7ED52D38" w14:textId="77777777" w:rsidTr="00737B5A">
        <w:trPr>
          <w:jc w:val="center"/>
        </w:trPr>
        <w:tc>
          <w:tcPr>
            <w:tcW w:w="709" w:type="dxa"/>
          </w:tcPr>
          <w:p w14:paraId="0E56520F"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3</w:t>
            </w:r>
          </w:p>
        </w:tc>
        <w:tc>
          <w:tcPr>
            <w:tcW w:w="3540" w:type="dxa"/>
          </w:tcPr>
          <w:p w14:paraId="2096CF36" w14:textId="2BBAA870" w:rsidR="00737B5A" w:rsidRPr="003E49A5" w:rsidRDefault="00737B5A" w:rsidP="003A6431">
            <w:pPr>
              <w:pStyle w:val="Tabletext"/>
              <w:bidi/>
              <w:spacing w:before="20" w:after="20" w:line="220" w:lineRule="exact"/>
              <w:rPr>
                <w:rFonts w:cs="Traditional Arabic"/>
                <w:szCs w:val="26"/>
              </w:rPr>
            </w:pPr>
            <w:r w:rsidRPr="003E49A5">
              <w:rPr>
                <w:rFonts w:cs="Traditional Arabic"/>
                <w:szCs w:val="26"/>
                <w:rtl/>
              </w:rPr>
              <w:t>هاتف خلوي</w:t>
            </w:r>
          </w:p>
        </w:tc>
        <w:tc>
          <w:tcPr>
            <w:tcW w:w="2548" w:type="dxa"/>
          </w:tcPr>
          <w:p w14:paraId="690297B4" w14:textId="77777777"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hint="cs"/>
                <w:szCs w:val="26"/>
                <w:rtl/>
                <w:lang w:bidi="ar-SY"/>
              </w:rPr>
              <w:t xml:space="preserve">الوصلة الصاعدة: </w:t>
            </w:r>
            <w:r w:rsidRPr="003E49A5">
              <w:rPr>
                <w:rFonts w:cs="Traditional Arabic"/>
                <w:szCs w:val="26"/>
                <w:lang w:bidi="ar-SY"/>
              </w:rPr>
              <w:t>915,0-888,0</w:t>
            </w:r>
          </w:p>
          <w:p w14:paraId="6699C947" w14:textId="7C3ADC6E" w:rsidR="00737B5A"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 xml:space="preserve">الوصلة الهابطة: </w:t>
            </w:r>
            <w:r w:rsidRPr="003E49A5">
              <w:rPr>
                <w:rFonts w:cs="Traditional Arabic"/>
                <w:szCs w:val="26"/>
                <w:lang w:bidi="ar-SY"/>
              </w:rPr>
              <w:t>960,0-925,2</w:t>
            </w:r>
          </w:p>
        </w:tc>
        <w:tc>
          <w:tcPr>
            <w:tcW w:w="2832" w:type="dxa"/>
          </w:tcPr>
          <w:p w14:paraId="34CB85B4" w14:textId="6390FA17"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20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40</w:t>
            </w:r>
            <w:r w:rsidRPr="003E49A5">
              <w:rPr>
                <w:rFonts w:cs="Traditional Arabic" w:hint="cs"/>
                <w:szCs w:val="26"/>
                <w:rtl/>
                <w:lang w:bidi="ar-SY"/>
              </w:rPr>
              <w:t xml:space="preserve">، </w:t>
            </w:r>
            <w:r w:rsidRPr="003E49A5">
              <w:rPr>
                <w:rFonts w:cs="Traditional Arabic"/>
                <w:szCs w:val="26"/>
                <w:lang w:bidi="ar-SY"/>
              </w:rPr>
              <w:t>50</w:t>
            </w:r>
            <w:r w:rsidRPr="003E49A5">
              <w:rPr>
                <w:rFonts w:cs="Traditional Arabic" w:hint="cs"/>
                <w:szCs w:val="26"/>
                <w:rtl/>
                <w:lang w:bidi="ar-SY"/>
              </w:rPr>
              <w:t xml:space="preserve">، </w:t>
            </w:r>
            <w:r w:rsidRPr="003E49A5">
              <w:rPr>
                <w:rFonts w:cs="Traditional Arabic"/>
                <w:szCs w:val="26"/>
                <w:lang w:bidi="ar-SY"/>
              </w:rPr>
              <w:t>70</w:t>
            </w:r>
            <w:r w:rsidRPr="003E49A5">
              <w:rPr>
                <w:rFonts w:cs="Traditional Arabic" w:hint="cs"/>
                <w:szCs w:val="26"/>
                <w:rtl/>
                <w:lang w:bidi="ar-SY"/>
              </w:rPr>
              <w:t xml:space="preserve">، </w:t>
            </w:r>
            <w:r w:rsidRPr="003E49A5">
              <w:rPr>
                <w:rFonts w:cs="Traditional Arabic"/>
                <w:szCs w:val="26"/>
                <w:lang w:bidi="ar-SY"/>
              </w:rPr>
              <w:t>100</w:t>
            </w:r>
          </w:p>
        </w:tc>
      </w:tr>
      <w:tr w:rsidR="00737B5A" w:rsidRPr="003E49A5" w14:paraId="51B64EC8" w14:textId="77777777" w:rsidTr="00737B5A">
        <w:trPr>
          <w:jc w:val="center"/>
        </w:trPr>
        <w:tc>
          <w:tcPr>
            <w:tcW w:w="709" w:type="dxa"/>
          </w:tcPr>
          <w:p w14:paraId="5334AD96"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4</w:t>
            </w:r>
          </w:p>
        </w:tc>
        <w:tc>
          <w:tcPr>
            <w:tcW w:w="3540" w:type="dxa"/>
          </w:tcPr>
          <w:p w14:paraId="26F4313B" w14:textId="555BDC2A" w:rsidR="00737B5A" w:rsidRPr="003E49A5" w:rsidRDefault="00737B5A" w:rsidP="003A6431">
            <w:pPr>
              <w:pStyle w:val="Tabletext"/>
              <w:bidi/>
              <w:spacing w:before="20" w:after="20" w:line="220" w:lineRule="exact"/>
              <w:rPr>
                <w:rFonts w:cs="Traditional Arabic"/>
                <w:szCs w:val="26"/>
              </w:rPr>
            </w:pPr>
            <w:r w:rsidRPr="003E49A5">
              <w:rPr>
                <w:rFonts w:cs="Traditional Arabic"/>
                <w:szCs w:val="26"/>
                <w:rtl/>
              </w:rPr>
              <w:t>هاتف خلوي</w:t>
            </w:r>
          </w:p>
        </w:tc>
        <w:tc>
          <w:tcPr>
            <w:tcW w:w="2548" w:type="dxa"/>
          </w:tcPr>
          <w:p w14:paraId="329E998C" w14:textId="77777777"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hint="cs"/>
                <w:szCs w:val="26"/>
                <w:rtl/>
                <w:lang w:bidi="ar-SY"/>
              </w:rPr>
              <w:t xml:space="preserve">الوصلة الصاعدة: </w:t>
            </w:r>
            <w:r w:rsidRPr="003E49A5">
              <w:rPr>
                <w:rFonts w:cs="Traditional Arabic"/>
                <w:szCs w:val="26"/>
                <w:lang w:bidi="ar-SY"/>
              </w:rPr>
              <w:t>915,0-888,0</w:t>
            </w:r>
          </w:p>
          <w:p w14:paraId="12BC67EE" w14:textId="5B749A61" w:rsidR="00737B5A"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 xml:space="preserve">الوصلة الهابطة: </w:t>
            </w:r>
            <w:r w:rsidRPr="003E49A5">
              <w:rPr>
                <w:rFonts w:cs="Traditional Arabic"/>
                <w:szCs w:val="26"/>
                <w:lang w:bidi="ar-SY"/>
              </w:rPr>
              <w:t>960,0-925,2</w:t>
            </w:r>
          </w:p>
        </w:tc>
        <w:tc>
          <w:tcPr>
            <w:tcW w:w="2832" w:type="dxa"/>
          </w:tcPr>
          <w:p w14:paraId="60EBD0CE" w14:textId="170A31B3"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20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40</w:t>
            </w:r>
            <w:r w:rsidRPr="003E49A5">
              <w:rPr>
                <w:rFonts w:cs="Traditional Arabic" w:hint="cs"/>
                <w:szCs w:val="26"/>
                <w:rtl/>
                <w:lang w:bidi="ar-SY"/>
              </w:rPr>
              <w:t xml:space="preserve">، </w:t>
            </w:r>
            <w:r w:rsidRPr="003E49A5">
              <w:rPr>
                <w:rFonts w:cs="Traditional Arabic"/>
                <w:szCs w:val="26"/>
                <w:lang w:bidi="ar-SY"/>
              </w:rPr>
              <w:t>50</w:t>
            </w:r>
            <w:r w:rsidRPr="003E49A5">
              <w:rPr>
                <w:rFonts w:cs="Traditional Arabic" w:hint="cs"/>
                <w:szCs w:val="26"/>
                <w:rtl/>
                <w:lang w:bidi="ar-SY"/>
              </w:rPr>
              <w:t xml:space="preserve">، </w:t>
            </w:r>
            <w:r w:rsidRPr="003E49A5">
              <w:rPr>
                <w:rFonts w:cs="Traditional Arabic"/>
                <w:szCs w:val="26"/>
                <w:lang w:bidi="ar-SY"/>
              </w:rPr>
              <w:t>70</w:t>
            </w:r>
            <w:r w:rsidRPr="003E49A5">
              <w:rPr>
                <w:rFonts w:cs="Traditional Arabic" w:hint="cs"/>
                <w:szCs w:val="26"/>
                <w:rtl/>
                <w:lang w:bidi="ar-SY"/>
              </w:rPr>
              <w:t xml:space="preserve">، </w:t>
            </w:r>
            <w:r w:rsidRPr="003E49A5">
              <w:rPr>
                <w:rFonts w:cs="Traditional Arabic"/>
                <w:szCs w:val="26"/>
                <w:lang w:bidi="ar-SY"/>
              </w:rPr>
              <w:t>100</w:t>
            </w:r>
          </w:p>
        </w:tc>
      </w:tr>
      <w:tr w:rsidR="00090C9B" w:rsidRPr="003E49A5" w14:paraId="32DBFF2F" w14:textId="77777777" w:rsidTr="00737B5A">
        <w:trPr>
          <w:jc w:val="center"/>
        </w:trPr>
        <w:tc>
          <w:tcPr>
            <w:tcW w:w="709" w:type="dxa"/>
          </w:tcPr>
          <w:p w14:paraId="59F92C04" w14:textId="77777777" w:rsidR="00090C9B" w:rsidRPr="003E49A5" w:rsidRDefault="00090C9B" w:rsidP="003A6431">
            <w:pPr>
              <w:pStyle w:val="Tabletext"/>
              <w:bidi/>
              <w:spacing w:before="20" w:after="20" w:line="220" w:lineRule="exact"/>
              <w:jc w:val="center"/>
              <w:rPr>
                <w:rFonts w:cs="Traditional Arabic"/>
                <w:szCs w:val="26"/>
              </w:rPr>
            </w:pPr>
            <w:r w:rsidRPr="003E49A5">
              <w:rPr>
                <w:rFonts w:cs="Traditional Arabic"/>
                <w:szCs w:val="26"/>
              </w:rPr>
              <w:t>5</w:t>
            </w:r>
          </w:p>
        </w:tc>
        <w:tc>
          <w:tcPr>
            <w:tcW w:w="3540" w:type="dxa"/>
          </w:tcPr>
          <w:p w14:paraId="471A7BBB" w14:textId="7A19D55C" w:rsidR="00090C9B" w:rsidRPr="003E49A5" w:rsidRDefault="00737B5A" w:rsidP="003A6431">
            <w:pPr>
              <w:pStyle w:val="Tabletext"/>
              <w:bidi/>
              <w:spacing w:before="20" w:after="20" w:line="220" w:lineRule="exact"/>
              <w:rPr>
                <w:rFonts w:cs="Traditional Arabic"/>
                <w:szCs w:val="26"/>
                <w:lang w:val="en-GB"/>
              </w:rPr>
            </w:pPr>
            <w:r w:rsidRPr="003E49A5">
              <w:rPr>
                <w:rFonts w:cs="Traditional Arabic"/>
                <w:szCs w:val="26"/>
                <w:rtl/>
                <w:lang w:val="en-GB"/>
              </w:rPr>
              <w:t>ميكروفون لاسلكي ومحطة قاعدة</w:t>
            </w:r>
          </w:p>
        </w:tc>
        <w:tc>
          <w:tcPr>
            <w:tcW w:w="2548" w:type="dxa"/>
          </w:tcPr>
          <w:p w14:paraId="5393FCA8" w14:textId="55CFC1C0"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szCs w:val="26"/>
                <w:lang w:bidi="ar-SY"/>
              </w:rPr>
              <w:t>927,45-904,45</w:t>
            </w:r>
          </w:p>
          <w:p w14:paraId="2F5DF79D" w14:textId="47E7A6A0" w:rsidR="00090C9B"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يمكن للمستعمل اختياره</w:t>
            </w:r>
          </w:p>
        </w:tc>
        <w:tc>
          <w:tcPr>
            <w:tcW w:w="2832" w:type="dxa"/>
          </w:tcPr>
          <w:p w14:paraId="42F101B9" w14:textId="154F787D" w:rsidR="00090C9B"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100</w:t>
            </w:r>
            <w:r w:rsidRPr="003E49A5">
              <w:rPr>
                <w:rFonts w:cs="Traditional Arabic" w:hint="cs"/>
                <w:szCs w:val="26"/>
                <w:rtl/>
                <w:lang w:bidi="ar-SY"/>
              </w:rPr>
              <w:t xml:space="preserve">، </w:t>
            </w:r>
            <w:r w:rsidRPr="003E49A5">
              <w:rPr>
                <w:rFonts w:cs="Traditional Arabic"/>
                <w:szCs w:val="26"/>
                <w:lang w:bidi="ar-SY"/>
              </w:rPr>
              <w:t>200</w:t>
            </w:r>
          </w:p>
        </w:tc>
      </w:tr>
      <w:tr w:rsidR="00737B5A" w:rsidRPr="003E49A5" w14:paraId="177FAC67" w14:textId="77777777" w:rsidTr="00737B5A">
        <w:trPr>
          <w:jc w:val="center"/>
        </w:trPr>
        <w:tc>
          <w:tcPr>
            <w:tcW w:w="709" w:type="dxa"/>
          </w:tcPr>
          <w:p w14:paraId="3CD973E8"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6</w:t>
            </w:r>
          </w:p>
        </w:tc>
        <w:tc>
          <w:tcPr>
            <w:tcW w:w="3540" w:type="dxa"/>
          </w:tcPr>
          <w:p w14:paraId="7D407035" w14:textId="7D07E145" w:rsidR="00737B5A" w:rsidRPr="003E49A5" w:rsidRDefault="00737B5A" w:rsidP="003A6431">
            <w:pPr>
              <w:pStyle w:val="Tabletext"/>
              <w:bidi/>
              <w:spacing w:before="20" w:after="20" w:line="220" w:lineRule="exact"/>
              <w:rPr>
                <w:rFonts w:cs="Traditional Arabic"/>
                <w:szCs w:val="26"/>
              </w:rPr>
            </w:pPr>
            <w:r w:rsidRPr="003E49A5">
              <w:rPr>
                <w:rFonts w:cs="Traditional Arabic"/>
                <w:szCs w:val="26"/>
                <w:rtl/>
              </w:rPr>
              <w:t>جهاز الاستماع المساعد</w:t>
            </w:r>
          </w:p>
        </w:tc>
        <w:tc>
          <w:tcPr>
            <w:tcW w:w="2548" w:type="dxa"/>
          </w:tcPr>
          <w:p w14:paraId="0DE47ECB" w14:textId="01D307CD"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szCs w:val="26"/>
              </w:rPr>
              <w:t>864,75-863,25</w:t>
            </w:r>
          </w:p>
          <w:p w14:paraId="05E20D2F" w14:textId="17A040CA" w:rsidR="00737B5A"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يمكن للمستعمل اختياره</w:t>
            </w:r>
          </w:p>
        </w:tc>
        <w:tc>
          <w:tcPr>
            <w:tcW w:w="2832" w:type="dxa"/>
          </w:tcPr>
          <w:p w14:paraId="4C208AF5" w14:textId="38BE4F21"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100</w:t>
            </w:r>
            <w:r w:rsidRPr="003E49A5">
              <w:rPr>
                <w:rFonts w:cs="Traditional Arabic" w:hint="cs"/>
                <w:szCs w:val="26"/>
                <w:rtl/>
                <w:lang w:bidi="ar-SY"/>
              </w:rPr>
              <w:t xml:space="preserve">، </w:t>
            </w:r>
            <w:r w:rsidRPr="003E49A5">
              <w:rPr>
                <w:rFonts w:cs="Traditional Arabic"/>
                <w:szCs w:val="26"/>
                <w:lang w:bidi="ar-SY"/>
              </w:rPr>
              <w:t>200</w:t>
            </w:r>
          </w:p>
        </w:tc>
      </w:tr>
      <w:tr w:rsidR="00737B5A" w:rsidRPr="003E49A5" w14:paraId="69DD5200" w14:textId="77777777" w:rsidTr="00737B5A">
        <w:trPr>
          <w:jc w:val="center"/>
        </w:trPr>
        <w:tc>
          <w:tcPr>
            <w:tcW w:w="709" w:type="dxa"/>
          </w:tcPr>
          <w:p w14:paraId="1805A544"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7</w:t>
            </w:r>
          </w:p>
        </w:tc>
        <w:tc>
          <w:tcPr>
            <w:tcW w:w="3540" w:type="dxa"/>
          </w:tcPr>
          <w:p w14:paraId="2BA1DDDF" w14:textId="174E4DD0" w:rsidR="00737B5A" w:rsidRPr="003E49A5" w:rsidRDefault="00737B5A" w:rsidP="003A6431">
            <w:pPr>
              <w:pStyle w:val="Tabletext"/>
              <w:bidi/>
              <w:spacing w:before="20" w:after="20" w:line="220" w:lineRule="exact"/>
              <w:rPr>
                <w:rFonts w:cs="Traditional Arabic"/>
                <w:szCs w:val="26"/>
              </w:rPr>
            </w:pPr>
            <w:r w:rsidRPr="003E49A5">
              <w:rPr>
                <w:rFonts w:cs="Traditional Arabic"/>
                <w:szCs w:val="26"/>
                <w:rtl/>
              </w:rPr>
              <w:t>جهاز الاستماع المساعد</w:t>
            </w:r>
          </w:p>
        </w:tc>
        <w:tc>
          <w:tcPr>
            <w:tcW w:w="2548" w:type="dxa"/>
          </w:tcPr>
          <w:p w14:paraId="0E9CC268" w14:textId="77777777" w:rsidR="00737B5A" w:rsidRPr="003E49A5" w:rsidRDefault="00805970" w:rsidP="003A6431">
            <w:pPr>
              <w:pStyle w:val="Tabletext"/>
              <w:bidi/>
              <w:spacing w:before="20" w:after="20" w:line="220" w:lineRule="exact"/>
              <w:rPr>
                <w:rFonts w:cs="Traditional Arabic"/>
                <w:szCs w:val="26"/>
                <w:rtl/>
              </w:rPr>
            </w:pPr>
            <w:r w:rsidRPr="003E49A5">
              <w:rPr>
                <w:rFonts w:cs="Traditional Arabic"/>
                <w:szCs w:val="26"/>
              </w:rPr>
              <w:t>926,85-904,65</w:t>
            </w:r>
          </w:p>
          <w:p w14:paraId="7D81DF4E" w14:textId="5CC848DD" w:rsidR="00805970"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rPr>
              <w:t>يمكن للمستعمل اختياره</w:t>
            </w:r>
          </w:p>
        </w:tc>
        <w:tc>
          <w:tcPr>
            <w:tcW w:w="2832" w:type="dxa"/>
          </w:tcPr>
          <w:p w14:paraId="7A60AD17" w14:textId="14BDAE98"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100</w:t>
            </w:r>
            <w:r w:rsidRPr="003E49A5">
              <w:rPr>
                <w:rFonts w:cs="Traditional Arabic" w:hint="cs"/>
                <w:szCs w:val="26"/>
                <w:rtl/>
                <w:lang w:bidi="ar-SY"/>
              </w:rPr>
              <w:t xml:space="preserve">، </w:t>
            </w:r>
            <w:r w:rsidRPr="003E49A5">
              <w:rPr>
                <w:rFonts w:cs="Traditional Arabic"/>
                <w:szCs w:val="26"/>
                <w:lang w:bidi="ar-SY"/>
              </w:rPr>
              <w:t>200</w:t>
            </w:r>
          </w:p>
        </w:tc>
      </w:tr>
      <w:tr w:rsidR="00737B5A" w:rsidRPr="003E49A5" w14:paraId="267D697A" w14:textId="77777777" w:rsidTr="00737B5A">
        <w:trPr>
          <w:jc w:val="center"/>
        </w:trPr>
        <w:tc>
          <w:tcPr>
            <w:tcW w:w="709" w:type="dxa"/>
          </w:tcPr>
          <w:p w14:paraId="6A9FB392"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8</w:t>
            </w:r>
          </w:p>
        </w:tc>
        <w:tc>
          <w:tcPr>
            <w:tcW w:w="3540" w:type="dxa"/>
          </w:tcPr>
          <w:p w14:paraId="0BB8E59F" w14:textId="40AD046A" w:rsidR="00737B5A" w:rsidRPr="003E49A5" w:rsidRDefault="00737B5A" w:rsidP="003A6431">
            <w:pPr>
              <w:pStyle w:val="Tabletext"/>
              <w:bidi/>
              <w:spacing w:before="20" w:after="20" w:line="220" w:lineRule="exact"/>
              <w:rPr>
                <w:rFonts w:cs="Traditional Arabic"/>
                <w:szCs w:val="26"/>
                <w:rtl/>
                <w:lang w:bidi="ar-EG"/>
              </w:rPr>
            </w:pPr>
            <w:r w:rsidRPr="003E49A5">
              <w:rPr>
                <w:rFonts w:cs="Traditional Arabic" w:hint="cs"/>
                <w:szCs w:val="26"/>
                <w:rtl/>
              </w:rPr>
              <w:t xml:space="preserve">قارئة </w:t>
            </w:r>
            <w:r w:rsidRPr="003E49A5">
              <w:rPr>
                <w:rFonts w:cs="Traditional Arabic"/>
                <w:szCs w:val="26"/>
              </w:rPr>
              <w:t>RFID</w:t>
            </w:r>
          </w:p>
        </w:tc>
        <w:tc>
          <w:tcPr>
            <w:tcW w:w="2548" w:type="dxa"/>
          </w:tcPr>
          <w:p w14:paraId="3E0E2580" w14:textId="2EC1F0FC"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szCs w:val="26"/>
              </w:rPr>
              <w:t>927-903</w:t>
            </w:r>
          </w:p>
          <w:p w14:paraId="761A3161" w14:textId="69E7B92A" w:rsidR="00737B5A"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قافز</w:t>
            </w:r>
          </w:p>
        </w:tc>
        <w:tc>
          <w:tcPr>
            <w:tcW w:w="2832" w:type="dxa"/>
          </w:tcPr>
          <w:p w14:paraId="65E53DB6" w14:textId="61285BB6"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100</w:t>
            </w:r>
            <w:r w:rsidRPr="003E49A5">
              <w:rPr>
                <w:rFonts w:cs="Traditional Arabic" w:hint="cs"/>
                <w:szCs w:val="26"/>
                <w:rtl/>
                <w:lang w:bidi="ar-SY"/>
              </w:rPr>
              <w:t xml:space="preserve">، </w:t>
            </w:r>
            <w:r w:rsidRPr="003E49A5">
              <w:rPr>
                <w:rFonts w:cs="Traditional Arabic"/>
                <w:szCs w:val="26"/>
                <w:lang w:bidi="ar-SY"/>
              </w:rPr>
              <w:t>200</w:t>
            </w:r>
          </w:p>
        </w:tc>
      </w:tr>
      <w:tr w:rsidR="00737B5A" w:rsidRPr="003E49A5" w14:paraId="05CCFB36" w14:textId="77777777" w:rsidTr="00737B5A">
        <w:trPr>
          <w:jc w:val="center"/>
        </w:trPr>
        <w:tc>
          <w:tcPr>
            <w:tcW w:w="709" w:type="dxa"/>
          </w:tcPr>
          <w:p w14:paraId="3444388D" w14:textId="77777777" w:rsidR="00737B5A" w:rsidRPr="003E49A5" w:rsidRDefault="00737B5A" w:rsidP="003A6431">
            <w:pPr>
              <w:pStyle w:val="Tabletext"/>
              <w:bidi/>
              <w:spacing w:before="20" w:after="20" w:line="220" w:lineRule="exact"/>
              <w:jc w:val="center"/>
              <w:rPr>
                <w:rFonts w:cs="Traditional Arabic"/>
                <w:szCs w:val="26"/>
              </w:rPr>
            </w:pPr>
            <w:r w:rsidRPr="003E49A5">
              <w:rPr>
                <w:rFonts w:cs="Traditional Arabic"/>
                <w:szCs w:val="26"/>
              </w:rPr>
              <w:t>9</w:t>
            </w:r>
          </w:p>
        </w:tc>
        <w:tc>
          <w:tcPr>
            <w:tcW w:w="3540" w:type="dxa"/>
          </w:tcPr>
          <w:p w14:paraId="383A3AC9" w14:textId="65E4C0BA" w:rsidR="00737B5A" w:rsidRPr="003E49A5" w:rsidRDefault="00737B5A" w:rsidP="003A6431">
            <w:pPr>
              <w:pStyle w:val="Tabletext"/>
              <w:bidi/>
              <w:spacing w:before="20" w:after="20" w:line="220" w:lineRule="exact"/>
              <w:rPr>
                <w:rFonts w:cs="Traditional Arabic"/>
                <w:szCs w:val="26"/>
              </w:rPr>
            </w:pPr>
            <w:r w:rsidRPr="003E49A5">
              <w:rPr>
                <w:rFonts w:cs="Traditional Arabic" w:hint="cs"/>
                <w:szCs w:val="26"/>
                <w:rtl/>
              </w:rPr>
              <w:t xml:space="preserve">قارئة </w:t>
            </w:r>
            <w:r w:rsidRPr="003E49A5">
              <w:rPr>
                <w:rFonts w:cs="Traditional Arabic"/>
                <w:szCs w:val="26"/>
              </w:rPr>
              <w:t>RFID</w:t>
            </w:r>
          </w:p>
        </w:tc>
        <w:tc>
          <w:tcPr>
            <w:tcW w:w="2548" w:type="dxa"/>
          </w:tcPr>
          <w:p w14:paraId="0DCE174E" w14:textId="7827A286" w:rsidR="00805970" w:rsidRPr="003E49A5" w:rsidRDefault="00805970" w:rsidP="003A6431">
            <w:pPr>
              <w:pStyle w:val="Tabletext"/>
              <w:bidi/>
              <w:spacing w:before="20" w:after="20" w:line="220" w:lineRule="exact"/>
              <w:rPr>
                <w:rFonts w:cs="Traditional Arabic"/>
                <w:szCs w:val="26"/>
                <w:rtl/>
                <w:lang w:bidi="ar-SY"/>
              </w:rPr>
            </w:pPr>
            <w:r w:rsidRPr="003E49A5">
              <w:rPr>
                <w:rFonts w:cs="Traditional Arabic"/>
                <w:szCs w:val="26"/>
              </w:rPr>
              <w:t>868-865</w:t>
            </w:r>
          </w:p>
          <w:p w14:paraId="42C48FDD" w14:textId="740A4844" w:rsidR="00737B5A" w:rsidRPr="003E49A5" w:rsidRDefault="00805970" w:rsidP="003A6431">
            <w:pPr>
              <w:pStyle w:val="Tabletext"/>
              <w:bidi/>
              <w:spacing w:before="20" w:after="20" w:line="220" w:lineRule="exact"/>
              <w:rPr>
                <w:rFonts w:cs="Traditional Arabic"/>
                <w:szCs w:val="26"/>
              </w:rPr>
            </w:pPr>
            <w:r w:rsidRPr="003E49A5">
              <w:rPr>
                <w:rFonts w:cs="Traditional Arabic" w:hint="cs"/>
                <w:szCs w:val="26"/>
                <w:rtl/>
                <w:lang w:bidi="ar-SY"/>
              </w:rPr>
              <w:t>قافز</w:t>
            </w:r>
          </w:p>
        </w:tc>
        <w:tc>
          <w:tcPr>
            <w:tcW w:w="2832" w:type="dxa"/>
          </w:tcPr>
          <w:p w14:paraId="09CFD938" w14:textId="6939DC46" w:rsidR="00737B5A" w:rsidRPr="003E49A5" w:rsidRDefault="00737B5A" w:rsidP="003A6431">
            <w:pPr>
              <w:pStyle w:val="Tabletext"/>
              <w:bidi/>
              <w:spacing w:before="20" w:after="20" w:line="220" w:lineRule="exact"/>
              <w:jc w:val="left"/>
              <w:rPr>
                <w:rFonts w:cs="Traditional Arabic"/>
                <w:szCs w:val="26"/>
              </w:rPr>
            </w:pPr>
            <w:r w:rsidRPr="003E49A5">
              <w:rPr>
                <w:rFonts w:cs="Traditional Arabic"/>
                <w:szCs w:val="26"/>
              </w:rPr>
              <w:t>0</w:t>
            </w:r>
            <w:r w:rsidRPr="003E49A5">
              <w:rPr>
                <w:rFonts w:cs="Traditional Arabic" w:hint="cs"/>
                <w:szCs w:val="26"/>
                <w:rtl/>
                <w:lang w:bidi="ar-SY"/>
              </w:rPr>
              <w:t xml:space="preserve">، </w:t>
            </w:r>
            <w:r w:rsidRPr="003E49A5">
              <w:rPr>
                <w:rFonts w:cs="Traditional Arabic"/>
                <w:szCs w:val="26"/>
                <w:lang w:bidi="ar-SY"/>
              </w:rPr>
              <w:t>10</w:t>
            </w:r>
            <w:r w:rsidRPr="003E49A5">
              <w:rPr>
                <w:rFonts w:cs="Traditional Arabic" w:hint="cs"/>
                <w:szCs w:val="26"/>
                <w:rtl/>
                <w:lang w:bidi="ar-SY"/>
              </w:rPr>
              <w:t xml:space="preserve">، </w:t>
            </w:r>
            <w:r w:rsidRPr="003E49A5">
              <w:rPr>
                <w:rFonts w:cs="Traditional Arabic"/>
                <w:szCs w:val="26"/>
                <w:lang w:bidi="ar-SY"/>
              </w:rPr>
              <w:t>30</w:t>
            </w:r>
            <w:r w:rsidRPr="003E49A5">
              <w:rPr>
                <w:rFonts w:cs="Traditional Arabic" w:hint="cs"/>
                <w:szCs w:val="26"/>
                <w:rtl/>
                <w:lang w:bidi="ar-SY"/>
              </w:rPr>
              <w:t xml:space="preserve">، </w:t>
            </w:r>
            <w:r w:rsidRPr="003E49A5">
              <w:rPr>
                <w:rFonts w:cs="Traditional Arabic"/>
                <w:szCs w:val="26"/>
                <w:lang w:bidi="ar-SY"/>
              </w:rPr>
              <w:t>100</w:t>
            </w:r>
            <w:r w:rsidRPr="003E49A5">
              <w:rPr>
                <w:rFonts w:cs="Traditional Arabic" w:hint="cs"/>
                <w:szCs w:val="26"/>
                <w:rtl/>
                <w:lang w:bidi="ar-SY"/>
              </w:rPr>
              <w:t xml:space="preserve">، </w:t>
            </w:r>
            <w:r w:rsidRPr="003E49A5">
              <w:rPr>
                <w:rFonts w:cs="Traditional Arabic"/>
                <w:szCs w:val="26"/>
                <w:lang w:bidi="ar-SY"/>
              </w:rPr>
              <w:t>200</w:t>
            </w:r>
          </w:p>
        </w:tc>
      </w:tr>
    </w:tbl>
    <w:p w14:paraId="790F4036" w14:textId="5F3DE757" w:rsidR="006745AC" w:rsidRPr="003E49A5" w:rsidRDefault="006745AC" w:rsidP="00805970">
      <w:pPr>
        <w:rPr>
          <w:rtl/>
        </w:rPr>
      </w:pPr>
      <w:r w:rsidRPr="003E49A5">
        <w:rPr>
          <w:b/>
          <w:bCs/>
          <w:rtl/>
        </w:rPr>
        <w:lastRenderedPageBreak/>
        <w:t>الهاتف الخلوي</w:t>
      </w:r>
      <w:r w:rsidRPr="003E49A5">
        <w:rPr>
          <w:rtl/>
        </w:rPr>
        <w:t xml:space="preserve">. وُضع الجهاز قيد الاختبار على بعد </w:t>
      </w:r>
      <w:r w:rsidR="00410E89" w:rsidRPr="003E49A5">
        <w:t>cm 100</w:t>
      </w:r>
      <w:r w:rsidRPr="003E49A5">
        <w:rPr>
          <w:rtl/>
        </w:rPr>
        <w:t xml:space="preserve"> من هاتف متنقل يحاكي بيئة سطح المكتب. وقد وُضع هوائي الخلية الموصول عبر كبل بمحاكي محطة القاعدة على مسافة </w:t>
      </w:r>
      <w:r w:rsidR="00410E89" w:rsidRPr="003E49A5">
        <w:t>m 3</w:t>
      </w:r>
      <w:r w:rsidRPr="003E49A5">
        <w:rPr>
          <w:rtl/>
        </w:rPr>
        <w:t xml:space="preserve"> من الجهاز قيد الاختبار ومن أجهزة الهاتف المتنقل. وأنشئ نداء من الهاتف المتنقل إلى صندوق النداء في النطاق </w:t>
      </w:r>
      <w:r w:rsidR="00410E89" w:rsidRPr="003E49A5">
        <w:t>GSM 900</w:t>
      </w:r>
      <w:r w:rsidR="00410E89" w:rsidRPr="003E49A5">
        <w:rPr>
          <w:rFonts w:hint="cs"/>
          <w:rtl/>
          <w:lang w:bidi="ar-SY"/>
        </w:rPr>
        <w:t xml:space="preserve"> </w:t>
      </w:r>
      <w:r w:rsidRPr="003E49A5">
        <w:rPr>
          <w:rtl/>
        </w:rPr>
        <w:t>على تردد محدد. وبعد إنشاء النداء، شُغل الجهاز قيد الاختبار على التردد</w:t>
      </w:r>
      <w:r w:rsidR="00410E89" w:rsidRPr="003E49A5">
        <w:rPr>
          <w:rFonts w:hint="cs"/>
          <w:rtl/>
        </w:rPr>
        <w:t xml:space="preserve"> </w:t>
      </w:r>
      <w:r w:rsidR="00410E89" w:rsidRPr="003E49A5">
        <w:t>MHz 917,5</w:t>
      </w:r>
      <w:r w:rsidR="00410E89" w:rsidRPr="003E49A5">
        <w:rPr>
          <w:rFonts w:hint="cs"/>
          <w:rtl/>
          <w:lang w:bidi="ar-SY"/>
        </w:rPr>
        <w:t>.</w:t>
      </w:r>
      <w:r w:rsidRPr="003E49A5">
        <w:rPr>
          <w:rtl/>
        </w:rPr>
        <w:t xml:space="preserve"> وتم التحقق من إشارة الشحن باستعمال محلل طيف متموضع في منطقة الاختبار. وروقب النداء لمدة </w:t>
      </w:r>
      <w:r w:rsidR="00410E89" w:rsidRPr="003E49A5">
        <w:t>60</w:t>
      </w:r>
      <w:r w:rsidR="00410E89" w:rsidRPr="003E49A5">
        <w:rPr>
          <w:rFonts w:hint="eastAsia"/>
          <w:rtl/>
          <w:lang w:bidi="ar-SY"/>
        </w:rPr>
        <w:t> </w:t>
      </w:r>
      <w:r w:rsidRPr="003E49A5">
        <w:rPr>
          <w:rtl/>
        </w:rPr>
        <w:t>ثانية. وبعد ذلك سُجلت حالة النداء (استمرار النداء أو انقطاع النداء</w:t>
      </w:r>
      <w:r w:rsidR="001341D0" w:rsidRPr="003E49A5">
        <w:rPr>
          <w:rFonts w:hint="cs"/>
          <w:rtl/>
        </w:rPr>
        <w:t>.</w:t>
      </w:r>
      <w:r w:rsidRPr="003E49A5">
        <w:rPr>
          <w:rtl/>
        </w:rPr>
        <w:t>). وقُصرت المسافة بين الجهاز قيد الاختبار والهاتف المتنقل تدريجياً إلى أن لامس الهاتف المتنقل الجهاز قيد الاختبار المقيس على بعد</w:t>
      </w:r>
      <w:r w:rsidR="00410E89" w:rsidRPr="003E49A5">
        <w:rPr>
          <w:rFonts w:hint="cs"/>
          <w:rtl/>
        </w:rPr>
        <w:t xml:space="preserve"> </w:t>
      </w:r>
      <w:r w:rsidR="00410E89" w:rsidRPr="003E49A5">
        <w:t>cm 0</w:t>
      </w:r>
      <w:r w:rsidRPr="003E49A5">
        <w:rPr>
          <w:rtl/>
        </w:rPr>
        <w:t>. وأجري الاختبار باستخدام ثلاث قنوات مختلفة.</w:t>
      </w:r>
    </w:p>
    <w:p w14:paraId="3D8A2365" w14:textId="06A46612" w:rsidR="00410E89" w:rsidRPr="003E49A5" w:rsidRDefault="00410E89" w:rsidP="00410E89">
      <w:pPr>
        <w:pStyle w:val="FigureNo"/>
        <w:rPr>
          <w:b/>
          <w:szCs w:val="20"/>
          <w:rtl/>
          <w:lang w:val="ar-SA" w:eastAsia="zh-TW" w:bidi="en-GB"/>
        </w:rPr>
      </w:pPr>
      <w:r w:rsidRPr="003E49A5">
        <w:rPr>
          <w:rtl/>
        </w:rPr>
        <w:t>الشكل</w:t>
      </w:r>
      <w:r w:rsidRPr="003E49A5">
        <w:rPr>
          <w:rFonts w:hint="cs"/>
          <w:rtl/>
        </w:rPr>
        <w:t xml:space="preserve"> </w:t>
      </w:r>
      <w:r w:rsidRPr="003E49A5">
        <w:t>14</w:t>
      </w:r>
    </w:p>
    <w:p w14:paraId="777CBCBE" w14:textId="30934FC5" w:rsidR="00410E89" w:rsidRPr="003E49A5" w:rsidRDefault="00410E89" w:rsidP="00410E89">
      <w:pPr>
        <w:pStyle w:val="Figuretitle"/>
        <w:rPr>
          <w:rtl/>
        </w:rPr>
      </w:pPr>
      <w:r w:rsidRPr="003E49A5">
        <w:rPr>
          <w:rFonts w:hint="cs"/>
          <w:rtl/>
        </w:rPr>
        <w:t>إعدادات اختبار التأثير الناجم عن الهاتف الخلوي</w:t>
      </w:r>
    </w:p>
    <w:p w14:paraId="175AEB31" w14:textId="37FC7F48" w:rsidR="00410E89" w:rsidRPr="003E49A5" w:rsidRDefault="00410E89" w:rsidP="00410E89">
      <w:pPr>
        <w:pStyle w:val="Figure"/>
        <w:bidi/>
        <w:rPr>
          <w:rtl/>
          <w:lang w:bidi="ar-SY"/>
        </w:rPr>
      </w:pPr>
      <w:r w:rsidRPr="003E49A5">
        <w:rPr>
          <w:noProof/>
          <w:rtl/>
          <w:lang w:val="ar-SY" w:bidi="ar-SY"/>
        </w:rPr>
        <w:drawing>
          <wp:inline distT="0" distB="0" distL="0" distR="0" wp14:anchorId="6CABC32C" wp14:editId="35CB2EDF">
            <wp:extent cx="5882652" cy="2487173"/>
            <wp:effectExtent l="0" t="0" r="3810" b="889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2D27F43E" w14:textId="0DF00FD1" w:rsidR="00410E89" w:rsidRPr="003E49A5" w:rsidRDefault="00410E89" w:rsidP="00410E89">
      <w:pPr>
        <w:pStyle w:val="FigureNo"/>
        <w:rPr>
          <w:b/>
          <w:szCs w:val="20"/>
          <w:rtl/>
          <w:lang w:val="ar-SA" w:eastAsia="zh-TW" w:bidi="en-GB"/>
        </w:rPr>
      </w:pPr>
      <w:r w:rsidRPr="003E49A5">
        <w:rPr>
          <w:rtl/>
        </w:rPr>
        <w:t>الشكل</w:t>
      </w:r>
      <w:r w:rsidRPr="003E49A5">
        <w:rPr>
          <w:rFonts w:hint="cs"/>
          <w:rtl/>
        </w:rPr>
        <w:t xml:space="preserve"> </w:t>
      </w:r>
      <w:r w:rsidRPr="003E49A5">
        <w:t>15</w:t>
      </w:r>
    </w:p>
    <w:p w14:paraId="70D1BD6C" w14:textId="013DC14E" w:rsidR="00410E89" w:rsidRPr="003E49A5" w:rsidRDefault="00410E89" w:rsidP="00410E89">
      <w:pPr>
        <w:pStyle w:val="Figuretitle"/>
        <w:rPr>
          <w:rtl/>
        </w:rPr>
      </w:pPr>
      <w:r w:rsidRPr="003E49A5">
        <w:rPr>
          <w:rFonts w:hint="cs"/>
          <w:rtl/>
        </w:rPr>
        <w:t>إعدادات اختبار تأثير أجهزة أخرى داخل النطاق</w:t>
      </w:r>
    </w:p>
    <w:p w14:paraId="38375379" w14:textId="1EB11FE6" w:rsidR="00410E89" w:rsidRPr="003E49A5" w:rsidRDefault="00410E89" w:rsidP="00410E89">
      <w:pPr>
        <w:pStyle w:val="Figure"/>
        <w:bidi/>
      </w:pPr>
      <w:r w:rsidRPr="003E49A5">
        <w:rPr>
          <w:noProof/>
        </w:rPr>
        <w:drawing>
          <wp:inline distT="0" distB="0" distL="0" distR="0" wp14:anchorId="0C2170F5" wp14:editId="7E20E3C2">
            <wp:extent cx="1267971" cy="2706630"/>
            <wp:effectExtent l="0" t="0" r="8890" b="0"/>
            <wp:docPr id="20" name="Picture 20" descr="A diagram of measurement of h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measurement of heigh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523AE8BA" w14:textId="112046B7" w:rsidR="006745AC" w:rsidRPr="003E49A5" w:rsidRDefault="006745AC" w:rsidP="00AA1916">
      <w:pPr>
        <w:pStyle w:val="Normalaftertitle"/>
      </w:pPr>
      <w:r w:rsidRPr="003E49A5">
        <w:rPr>
          <w:rtl/>
        </w:rPr>
        <w:t xml:space="preserve">أظهرت النتائج أن جميع الهواتف تمكنت من العمل دون أي تداخل ضار على قناة واحدة على الأقل وعلى جميع القنوات عندما تفصلهم مسافة </w:t>
      </w:r>
      <w:r w:rsidR="00410E89" w:rsidRPr="003E49A5">
        <w:t>m 1</w:t>
      </w:r>
      <w:r w:rsidR="00410E89" w:rsidRPr="003E49A5">
        <w:rPr>
          <w:rFonts w:hint="cs"/>
          <w:rtl/>
        </w:rPr>
        <w:t xml:space="preserve"> </w:t>
      </w:r>
      <w:r w:rsidRPr="003E49A5">
        <w:rPr>
          <w:rtl/>
        </w:rPr>
        <w:t>أو أكثر من الجهاز قيد الاختبار.</w:t>
      </w:r>
    </w:p>
    <w:p w14:paraId="38FF04B5" w14:textId="2325D448" w:rsidR="006745AC" w:rsidRPr="003E49A5" w:rsidRDefault="006745AC" w:rsidP="00410E89">
      <w:r w:rsidRPr="003E49A5">
        <w:rPr>
          <w:b/>
          <w:bCs/>
          <w:rtl/>
        </w:rPr>
        <w:lastRenderedPageBreak/>
        <w:t xml:space="preserve">ميكروفون </w:t>
      </w:r>
      <w:r w:rsidR="001341D0" w:rsidRPr="003E49A5">
        <w:rPr>
          <w:rFonts w:hint="cs"/>
          <w:b/>
          <w:bCs/>
          <w:rtl/>
        </w:rPr>
        <w:t xml:space="preserve">لاسلكي </w:t>
      </w:r>
      <w:r w:rsidRPr="003E49A5">
        <w:rPr>
          <w:b/>
          <w:bCs/>
          <w:rtl/>
        </w:rPr>
        <w:t>ومحطة قاعدة</w:t>
      </w:r>
      <w:r w:rsidRPr="003E49A5">
        <w:rPr>
          <w:rtl/>
        </w:rPr>
        <w:t xml:space="preserve">. وُضعت محطة القاعدة (المستقبل) على بعد </w:t>
      </w:r>
      <w:r w:rsidR="00410E89" w:rsidRPr="003E49A5">
        <w:t>cm 30</w:t>
      </w:r>
      <w:r w:rsidR="00410E89" w:rsidRPr="003E49A5">
        <w:rPr>
          <w:rFonts w:hint="cs"/>
          <w:rtl/>
          <w:lang w:bidi="ar-SY"/>
        </w:rPr>
        <w:t xml:space="preserve"> </w:t>
      </w:r>
      <w:r w:rsidRPr="003E49A5">
        <w:rPr>
          <w:rtl/>
        </w:rPr>
        <w:t xml:space="preserve">من الجهاز قيد الاختبار وحُرك الميكروفون (المرسل) عبر مسافات الاختبار. وبعد ذلك وضع الميكروفون (المرسل) على بعد </w:t>
      </w:r>
      <w:r w:rsidR="00410E89" w:rsidRPr="003E49A5">
        <w:t>cm 30</w:t>
      </w:r>
      <w:r w:rsidR="00410E89" w:rsidRPr="003E49A5">
        <w:rPr>
          <w:rFonts w:hint="cs"/>
          <w:rtl/>
          <w:lang w:bidi="ar-SY"/>
        </w:rPr>
        <w:t xml:space="preserve"> </w:t>
      </w:r>
      <w:r w:rsidRPr="003E49A5">
        <w:rPr>
          <w:rtl/>
        </w:rPr>
        <w:t>من الجهاز قيد الاختبار وحُركت محطة القاعدة (المستقبِل) عبر مسافات الاختبار.</w:t>
      </w:r>
    </w:p>
    <w:p w14:paraId="2A646521" w14:textId="57607BEC" w:rsidR="006745AC" w:rsidRPr="003E49A5" w:rsidRDefault="006745AC" w:rsidP="00410E89">
      <w:r w:rsidRPr="003E49A5">
        <w:rPr>
          <w:rtl/>
        </w:rPr>
        <w:t xml:space="preserve">وعند التشغيل بالقرب من تردد إرسال الجهاز قيد الاختبار </w:t>
      </w:r>
      <w:r w:rsidR="008A2263" w:rsidRPr="003E49A5">
        <w:t>(DUT)</w:t>
      </w:r>
      <w:r w:rsidRPr="003E49A5">
        <w:rPr>
          <w:rtl/>
        </w:rPr>
        <w:t>، لم تتعرض الأجهزة السمعية لأي تداخل ضار.</w:t>
      </w:r>
    </w:p>
    <w:p w14:paraId="68886081" w14:textId="5667045C" w:rsidR="006745AC" w:rsidRPr="003E49A5" w:rsidRDefault="006745AC" w:rsidP="00410E89">
      <w:r w:rsidRPr="003E49A5">
        <w:rPr>
          <w:b/>
          <w:bCs/>
          <w:rtl/>
        </w:rPr>
        <w:t>جهاز استماع مساعد</w:t>
      </w:r>
      <w:r w:rsidRPr="003E49A5">
        <w:rPr>
          <w:rtl/>
        </w:rPr>
        <w:t xml:space="preserve">. وُضع المرسل على بعد </w:t>
      </w:r>
      <w:r w:rsidR="008A2263" w:rsidRPr="003E49A5">
        <w:t>cm 30</w:t>
      </w:r>
      <w:r w:rsidR="008A2263" w:rsidRPr="003E49A5">
        <w:rPr>
          <w:rFonts w:hint="cs"/>
          <w:rtl/>
          <w:lang w:bidi="ar-SY"/>
        </w:rPr>
        <w:t xml:space="preserve"> </w:t>
      </w:r>
      <w:r w:rsidRPr="003E49A5">
        <w:rPr>
          <w:rtl/>
        </w:rPr>
        <w:t xml:space="preserve">من الجهاز قيد الاختبار وحُرك المستقبل عبر مسافات الاختبار. وبعد ذلك، وضع المستقبل على بعد </w:t>
      </w:r>
      <w:r w:rsidR="008A2263" w:rsidRPr="003E49A5">
        <w:t>cm 30</w:t>
      </w:r>
      <w:r w:rsidR="008A2263" w:rsidRPr="003E49A5">
        <w:rPr>
          <w:rFonts w:hint="cs"/>
          <w:rtl/>
          <w:lang w:bidi="ar-SY"/>
        </w:rPr>
        <w:t xml:space="preserve"> </w:t>
      </w:r>
      <w:r w:rsidRPr="003E49A5">
        <w:rPr>
          <w:rtl/>
        </w:rPr>
        <w:t>من الجهاز قيد الاختبار وحُرك المرسل عبر مسافات الاختبار.</w:t>
      </w:r>
    </w:p>
    <w:p w14:paraId="52EB1392" w14:textId="11C031E1" w:rsidR="006745AC" w:rsidRPr="003E49A5" w:rsidRDefault="006745AC" w:rsidP="00410E89">
      <w:r w:rsidRPr="003E49A5">
        <w:rPr>
          <w:rtl/>
        </w:rPr>
        <w:t xml:space="preserve">وعند التشغيل على مقربة من تردد إرسال الجهاز قيد الاختبار </w:t>
      </w:r>
      <w:r w:rsidR="008A2263" w:rsidRPr="003E49A5">
        <w:t>(DUT)</w:t>
      </w:r>
      <w:r w:rsidRPr="003E49A5">
        <w:rPr>
          <w:rtl/>
        </w:rPr>
        <w:t xml:space="preserve">، تعرضت الأجهزة للتداخل، ولكن ضبط تردد الجهاز السمعي بعيداً عن تردد الجهاز قيد الاختبار </w:t>
      </w:r>
      <w:r w:rsidR="008A2263" w:rsidRPr="003E49A5">
        <w:t>(DUT)</w:t>
      </w:r>
      <w:r w:rsidRPr="003E49A5">
        <w:rPr>
          <w:rtl/>
        </w:rPr>
        <w:t xml:space="preserve"> أدى إلى تضاؤل أو انعدام التداخل الضار.</w:t>
      </w:r>
    </w:p>
    <w:p w14:paraId="1F5AB8A9" w14:textId="1372F20C" w:rsidR="006745AC" w:rsidRPr="003E49A5" w:rsidRDefault="006745AC" w:rsidP="00410E89">
      <w:pPr>
        <w:rPr>
          <w:spacing w:val="-4"/>
        </w:rPr>
      </w:pPr>
      <w:r w:rsidRPr="003E49A5">
        <w:rPr>
          <w:b/>
          <w:bCs/>
          <w:spacing w:val="-4"/>
          <w:rtl/>
        </w:rPr>
        <w:t>قارئة تعرف الهوية بواسطة التردد الراديوي</w:t>
      </w:r>
      <w:r w:rsidR="008A2263" w:rsidRPr="003E49A5">
        <w:rPr>
          <w:rFonts w:hint="cs"/>
          <w:b/>
          <w:bCs/>
          <w:spacing w:val="-4"/>
          <w:rtl/>
        </w:rPr>
        <w:t xml:space="preserve"> </w:t>
      </w:r>
      <w:r w:rsidR="008A2263" w:rsidRPr="003E49A5">
        <w:rPr>
          <w:b/>
          <w:bCs/>
          <w:spacing w:val="-4"/>
        </w:rPr>
        <w:t>(RFID)</w:t>
      </w:r>
      <w:r w:rsidRPr="003E49A5">
        <w:rPr>
          <w:spacing w:val="-4"/>
          <w:rtl/>
        </w:rPr>
        <w:t xml:space="preserve">. في الجهاز الأول، أجريت عمليات مسح على </w:t>
      </w:r>
      <w:r w:rsidR="008A2263" w:rsidRPr="003E49A5">
        <w:rPr>
          <w:rFonts w:hint="cs"/>
          <w:spacing w:val="-4"/>
          <w:rtl/>
        </w:rPr>
        <w:t xml:space="preserve">الترددات </w:t>
      </w:r>
      <w:r w:rsidR="008A2263" w:rsidRPr="003E49A5">
        <w:rPr>
          <w:spacing w:val="-4"/>
        </w:rPr>
        <w:t>903,250</w:t>
      </w:r>
      <w:r w:rsidR="008A2263" w:rsidRPr="003E49A5">
        <w:rPr>
          <w:rFonts w:hint="cs"/>
          <w:spacing w:val="-4"/>
          <w:rtl/>
          <w:lang w:bidi="ar-SY"/>
        </w:rPr>
        <w:t xml:space="preserve">؛ </w:t>
      </w:r>
      <w:r w:rsidR="008A2263" w:rsidRPr="003E49A5">
        <w:rPr>
          <w:spacing w:val="-4"/>
          <w:lang w:bidi="ar-SY"/>
        </w:rPr>
        <w:t>904,250</w:t>
      </w:r>
      <w:r w:rsidR="008A2263" w:rsidRPr="003E49A5">
        <w:rPr>
          <w:rFonts w:hint="cs"/>
          <w:spacing w:val="-4"/>
          <w:rtl/>
          <w:lang w:bidi="ar-SY"/>
        </w:rPr>
        <w:t xml:space="preserve">؛ </w:t>
      </w:r>
      <w:r w:rsidR="008A2263" w:rsidRPr="003E49A5">
        <w:rPr>
          <w:spacing w:val="-4"/>
          <w:lang w:bidi="ar-SY"/>
        </w:rPr>
        <w:t>915,250</w:t>
      </w:r>
      <w:r w:rsidR="008A2263" w:rsidRPr="003E49A5">
        <w:rPr>
          <w:rFonts w:hint="cs"/>
          <w:spacing w:val="-4"/>
          <w:rtl/>
          <w:lang w:bidi="ar-SY"/>
        </w:rPr>
        <w:t xml:space="preserve">؛ </w:t>
      </w:r>
      <w:r w:rsidR="008A2263" w:rsidRPr="003E49A5">
        <w:rPr>
          <w:spacing w:val="-4"/>
          <w:lang w:bidi="ar-SY"/>
        </w:rPr>
        <w:t>915,750</w:t>
      </w:r>
      <w:r w:rsidR="008A2263" w:rsidRPr="003E49A5">
        <w:rPr>
          <w:rFonts w:hint="cs"/>
          <w:spacing w:val="-4"/>
          <w:rtl/>
          <w:lang w:bidi="ar-SY"/>
        </w:rPr>
        <w:t xml:space="preserve">؛ </w:t>
      </w:r>
      <w:r w:rsidR="008A2263" w:rsidRPr="003E49A5">
        <w:rPr>
          <w:spacing w:val="-4"/>
          <w:lang w:bidi="ar-SY"/>
        </w:rPr>
        <w:t>920,250</w:t>
      </w:r>
      <w:r w:rsidR="008A2263" w:rsidRPr="003E49A5">
        <w:rPr>
          <w:rFonts w:hint="cs"/>
          <w:spacing w:val="-4"/>
          <w:rtl/>
          <w:lang w:bidi="ar-SY"/>
        </w:rPr>
        <w:t xml:space="preserve">؛ </w:t>
      </w:r>
      <w:r w:rsidR="008A2263" w:rsidRPr="003E49A5">
        <w:rPr>
          <w:spacing w:val="-4"/>
          <w:lang w:bidi="ar-SY"/>
        </w:rPr>
        <w:t>926,750</w:t>
      </w:r>
      <w:r w:rsidR="008A2263" w:rsidRPr="003E49A5">
        <w:rPr>
          <w:rFonts w:hint="cs"/>
          <w:spacing w:val="-4"/>
          <w:rtl/>
          <w:lang w:bidi="ar-SY"/>
        </w:rPr>
        <w:t xml:space="preserve">؛ </w:t>
      </w:r>
      <w:r w:rsidR="008A2263" w:rsidRPr="003E49A5">
        <w:rPr>
          <w:spacing w:val="-4"/>
          <w:lang w:bidi="ar-SY"/>
        </w:rPr>
        <w:t>MHz 927,250</w:t>
      </w:r>
      <w:r w:rsidR="001341D0" w:rsidRPr="003E49A5">
        <w:rPr>
          <w:rFonts w:hint="cs"/>
          <w:spacing w:val="-4"/>
          <w:rtl/>
          <w:lang w:bidi="ar-SY"/>
        </w:rPr>
        <w:t>.</w:t>
      </w:r>
      <w:r w:rsidR="008A2263" w:rsidRPr="003E49A5">
        <w:rPr>
          <w:rFonts w:hint="cs"/>
          <w:spacing w:val="-4"/>
          <w:rtl/>
          <w:lang w:bidi="ar-SY"/>
        </w:rPr>
        <w:t xml:space="preserve"> </w:t>
      </w:r>
      <w:r w:rsidRPr="003E49A5">
        <w:rPr>
          <w:spacing w:val="-4"/>
          <w:rtl/>
        </w:rPr>
        <w:t xml:space="preserve">وضُبطت إعدادات إرسال البرمجية بقيمة </w:t>
      </w:r>
      <w:r w:rsidR="008A2263" w:rsidRPr="003E49A5">
        <w:rPr>
          <w:spacing w:val="-4"/>
        </w:rPr>
        <w:t>dBm 30</w:t>
      </w:r>
      <w:r w:rsidRPr="003E49A5">
        <w:rPr>
          <w:spacing w:val="-4"/>
          <w:rtl/>
        </w:rPr>
        <w:t>. ثم وُضعت وسوم</w:t>
      </w:r>
      <w:r w:rsidR="00FA6B5B" w:rsidRPr="003E49A5">
        <w:rPr>
          <w:rFonts w:hint="cs"/>
          <w:spacing w:val="-4"/>
          <w:rtl/>
        </w:rPr>
        <w:t> </w:t>
      </w:r>
      <w:r w:rsidRPr="003E49A5">
        <w:rPr>
          <w:spacing w:val="-4"/>
        </w:rPr>
        <w:t>RFID</w:t>
      </w:r>
      <w:r w:rsidRPr="003E49A5">
        <w:rPr>
          <w:spacing w:val="-4"/>
          <w:rtl/>
        </w:rPr>
        <w:t xml:space="preserve"> على بعد </w:t>
      </w:r>
      <w:r w:rsidR="008A2263" w:rsidRPr="003E49A5">
        <w:rPr>
          <w:spacing w:val="-4"/>
        </w:rPr>
        <w:t>cm 30</w:t>
      </w:r>
      <w:r w:rsidR="008A2263" w:rsidRPr="003E49A5">
        <w:rPr>
          <w:rFonts w:hint="cs"/>
          <w:spacing w:val="-4"/>
          <w:rtl/>
        </w:rPr>
        <w:t xml:space="preserve"> </w:t>
      </w:r>
      <w:r w:rsidRPr="003E49A5">
        <w:rPr>
          <w:spacing w:val="-4"/>
          <w:rtl/>
        </w:rPr>
        <w:t>من الجهاز قيد الاختبار. في الجهاز الثاني، أجريت عمليات مسح على الترددات</w:t>
      </w:r>
      <w:r w:rsidR="008A2263" w:rsidRPr="003E49A5">
        <w:rPr>
          <w:rFonts w:hint="cs"/>
          <w:spacing w:val="-4"/>
          <w:rtl/>
        </w:rPr>
        <w:t xml:space="preserve"> </w:t>
      </w:r>
      <w:r w:rsidR="001341D0" w:rsidRPr="003E49A5">
        <w:rPr>
          <w:spacing w:val="-4"/>
        </w:rPr>
        <w:t>865,00</w:t>
      </w:r>
      <w:r w:rsidR="001341D0" w:rsidRPr="003E49A5">
        <w:rPr>
          <w:rFonts w:hint="cs"/>
          <w:spacing w:val="-4"/>
          <w:rtl/>
          <w:lang w:bidi="ar-EG"/>
        </w:rPr>
        <w:t xml:space="preserve">؛ </w:t>
      </w:r>
      <w:r w:rsidR="008A2263" w:rsidRPr="003E49A5">
        <w:rPr>
          <w:spacing w:val="-4"/>
        </w:rPr>
        <w:t>866,00</w:t>
      </w:r>
      <w:r w:rsidR="008A2263" w:rsidRPr="003E49A5">
        <w:rPr>
          <w:rFonts w:hint="cs"/>
          <w:spacing w:val="-4"/>
          <w:rtl/>
          <w:lang w:bidi="ar-SY"/>
        </w:rPr>
        <w:t xml:space="preserve">؛ </w:t>
      </w:r>
      <w:r w:rsidR="008A2263" w:rsidRPr="003E49A5">
        <w:rPr>
          <w:spacing w:val="-4"/>
          <w:lang w:bidi="ar-SY"/>
        </w:rPr>
        <w:t>867,00</w:t>
      </w:r>
      <w:r w:rsidR="008A2263" w:rsidRPr="003E49A5">
        <w:rPr>
          <w:rFonts w:hint="cs"/>
          <w:spacing w:val="-4"/>
          <w:rtl/>
          <w:lang w:bidi="ar-SY"/>
        </w:rPr>
        <w:t xml:space="preserve">؛ </w:t>
      </w:r>
      <w:r w:rsidR="008A2263" w:rsidRPr="003E49A5">
        <w:rPr>
          <w:spacing w:val="-4"/>
          <w:lang w:bidi="ar-SY"/>
        </w:rPr>
        <w:t>MHz 868,00</w:t>
      </w:r>
      <w:r w:rsidRPr="003E49A5">
        <w:rPr>
          <w:spacing w:val="-4"/>
          <w:rtl/>
        </w:rPr>
        <w:t xml:space="preserve"> بالإعدادات المبدئية. ثم وُضعت وسوم </w:t>
      </w:r>
      <w:r w:rsidRPr="003E49A5">
        <w:rPr>
          <w:spacing w:val="-4"/>
        </w:rPr>
        <w:t>RFID</w:t>
      </w:r>
      <w:r w:rsidRPr="003E49A5">
        <w:rPr>
          <w:spacing w:val="-4"/>
          <w:rtl/>
        </w:rPr>
        <w:t xml:space="preserve"> على بعد </w:t>
      </w:r>
      <w:r w:rsidR="008A2263" w:rsidRPr="003E49A5">
        <w:rPr>
          <w:spacing w:val="-4"/>
        </w:rPr>
        <w:t>cm 30</w:t>
      </w:r>
      <w:r w:rsidR="008A2263" w:rsidRPr="003E49A5">
        <w:rPr>
          <w:rFonts w:hint="cs"/>
          <w:spacing w:val="-4"/>
          <w:rtl/>
          <w:lang w:bidi="ar-SY"/>
        </w:rPr>
        <w:t xml:space="preserve"> </w:t>
      </w:r>
      <w:r w:rsidRPr="003E49A5">
        <w:rPr>
          <w:spacing w:val="-4"/>
          <w:rtl/>
        </w:rPr>
        <w:t>من الجهاز قيد الاختبار.</w:t>
      </w:r>
    </w:p>
    <w:p w14:paraId="766ADF18" w14:textId="77777777" w:rsidR="006745AC" w:rsidRPr="003E49A5" w:rsidRDefault="006745AC" w:rsidP="008A2263">
      <w:pPr>
        <w:rPr>
          <w:rtl/>
        </w:rPr>
      </w:pPr>
      <w:r w:rsidRPr="003E49A5">
        <w:rPr>
          <w:rtl/>
        </w:rPr>
        <w:t xml:space="preserve">وعلى مسافات فاصلة تبلغ متراً واحداً أو أكثر بين الجهاز قيد الاختبار وقارئة </w:t>
      </w:r>
      <w:r w:rsidRPr="003E49A5">
        <w:t>RFID</w:t>
      </w:r>
      <w:r w:rsidRPr="003E49A5">
        <w:rPr>
          <w:rtl/>
        </w:rPr>
        <w:t xml:space="preserve"> والوسوم، عملت القارئات بلا خطأ.</w:t>
      </w:r>
    </w:p>
    <w:p w14:paraId="21755C5B" w14:textId="2A9F6A03" w:rsidR="0010246B" w:rsidRPr="003E49A5" w:rsidRDefault="0010246B" w:rsidP="0010246B">
      <w:pPr>
        <w:pStyle w:val="Heading2"/>
        <w:rPr>
          <w:lang w:bidi="ar-SY"/>
        </w:rPr>
      </w:pPr>
      <w:bookmarkStart w:id="31" w:name="_Toc142916285"/>
      <w:bookmarkStart w:id="32" w:name="_Toc143086397"/>
      <w:r w:rsidRPr="003E49A5">
        <w:t>6.3</w:t>
      </w:r>
      <w:r w:rsidRPr="003E49A5">
        <w:rPr>
          <w:rtl/>
          <w:lang w:bidi="ar-SY"/>
        </w:rPr>
        <w:tab/>
      </w:r>
      <w:r w:rsidRPr="003E49A5">
        <w:rPr>
          <w:rFonts w:hint="cs"/>
          <w:rtl/>
          <w:lang w:bidi="ar-SY"/>
        </w:rPr>
        <w:t xml:space="preserve">الدراسة </w:t>
      </w:r>
      <w:r w:rsidRPr="003E49A5">
        <w:rPr>
          <w:lang w:bidi="ar-SY"/>
        </w:rPr>
        <w:t>F</w:t>
      </w:r>
      <w:r w:rsidRPr="003E49A5">
        <w:rPr>
          <w:rFonts w:hint="cs"/>
          <w:rtl/>
          <w:lang w:bidi="ar-SY"/>
        </w:rPr>
        <w:t xml:space="preserve"> </w:t>
      </w:r>
      <w:r w:rsidRPr="003E49A5">
        <w:rPr>
          <w:lang w:bidi="ar-SY"/>
        </w:rPr>
        <w:t>(GHz 61,5-61)</w:t>
      </w:r>
      <w:bookmarkEnd w:id="31"/>
      <w:bookmarkEnd w:id="32"/>
    </w:p>
    <w:p w14:paraId="247C6AB6" w14:textId="764A356E" w:rsidR="006745AC" w:rsidRPr="003E49A5" w:rsidRDefault="0010246B" w:rsidP="0010246B">
      <w:pPr>
        <w:pStyle w:val="Heading3"/>
      </w:pPr>
      <w:r w:rsidRPr="003E49A5">
        <w:t>1.6.3</w:t>
      </w:r>
      <w:r w:rsidR="006745AC" w:rsidRPr="003E49A5">
        <w:rPr>
          <w:rtl/>
        </w:rPr>
        <w:tab/>
        <w:t>الخدمات الراديوية قيد البحث في الدراسة</w:t>
      </w:r>
    </w:p>
    <w:p w14:paraId="54169E82" w14:textId="6B496586" w:rsidR="006745AC" w:rsidRPr="003E49A5" w:rsidRDefault="006745AC" w:rsidP="0010246B">
      <w:r w:rsidRPr="003E49A5">
        <w:rPr>
          <w:rtl/>
        </w:rPr>
        <w:t>يحتوي هذا القسم على دراسة تتفحص حدود البث خارج النطاق اللازمة لضمان الإيفاء بمعايير حماية خدمة استكشاف الأرض الساتلية (المنفعلة) وخدمة الفلك الراديوي</w:t>
      </w:r>
      <w:r w:rsidR="00FA6B5B" w:rsidRPr="003E49A5">
        <w:rPr>
          <w:rFonts w:hint="cs"/>
          <w:rtl/>
        </w:rPr>
        <w:t xml:space="preserve"> </w:t>
      </w:r>
      <w:r w:rsidR="00FA6B5B" w:rsidRPr="003E49A5">
        <w:t>(RAS)</w:t>
      </w:r>
      <w:r w:rsidRPr="003E49A5">
        <w:rPr>
          <w:rtl/>
        </w:rPr>
        <w:t>. وتتناول هذه الدراسة استعمال أجزاء من النطاق الصناعي والعلمي والطبي</w:t>
      </w:r>
      <w:r w:rsidR="00FA6B5B" w:rsidRPr="003E49A5">
        <w:rPr>
          <w:rFonts w:hint="cs"/>
          <w:rtl/>
        </w:rPr>
        <w:t> </w:t>
      </w:r>
      <w:r w:rsidR="0010246B" w:rsidRPr="003E49A5">
        <w:t>(ISM)</w:t>
      </w:r>
      <w:r w:rsidR="0010246B" w:rsidRPr="003E49A5">
        <w:rPr>
          <w:rFonts w:hint="cs"/>
          <w:rtl/>
          <w:lang w:bidi="ar-SY"/>
        </w:rPr>
        <w:t xml:space="preserve"> </w:t>
      </w:r>
      <w:r w:rsidR="0010246B" w:rsidRPr="003E49A5">
        <w:rPr>
          <w:lang w:bidi="ar-SY"/>
        </w:rPr>
        <w:t>GHz 61,5-61</w:t>
      </w:r>
      <w:r w:rsidR="0010246B" w:rsidRPr="003E49A5">
        <w:rPr>
          <w:rFonts w:hint="cs"/>
          <w:rtl/>
          <w:lang w:bidi="ar-SY"/>
        </w:rPr>
        <w:t xml:space="preserve"> </w:t>
      </w:r>
      <w:r w:rsidRPr="003E49A5">
        <w:rPr>
          <w:rtl/>
        </w:rPr>
        <w:t>لإرسال القدرة لاسلكياً بالحزم.</w:t>
      </w:r>
    </w:p>
    <w:p w14:paraId="02CBCBA1" w14:textId="06284A94" w:rsidR="006745AC" w:rsidRPr="003E49A5" w:rsidRDefault="0010246B" w:rsidP="0010246B">
      <w:pPr>
        <w:pStyle w:val="Heading3"/>
        <w:rPr>
          <w:lang w:bidi="ar-SY"/>
        </w:rPr>
      </w:pPr>
      <w:r w:rsidRPr="003E49A5">
        <w:t>2.6.3</w:t>
      </w:r>
      <w:r w:rsidR="006745AC" w:rsidRPr="003E49A5">
        <w:rPr>
          <w:rtl/>
        </w:rPr>
        <w:tab/>
        <w:t>اعتبارات بشأن النطاق</w:t>
      </w:r>
      <w:r w:rsidRPr="003E49A5">
        <w:rPr>
          <w:rFonts w:hint="cs"/>
          <w:rtl/>
          <w:lang w:bidi="ar-SY"/>
        </w:rPr>
        <w:t xml:space="preserve"> </w:t>
      </w:r>
      <w:r w:rsidRPr="003E49A5">
        <w:rPr>
          <w:lang w:bidi="ar-SY"/>
        </w:rPr>
        <w:t>GHz 61,5-61</w:t>
      </w:r>
    </w:p>
    <w:p w14:paraId="5F4F9044" w14:textId="355A03E8" w:rsidR="006745AC" w:rsidRPr="003E49A5" w:rsidRDefault="006745AC" w:rsidP="008F549B">
      <w:r w:rsidRPr="003E49A5">
        <w:rPr>
          <w:rtl/>
        </w:rPr>
        <w:t xml:space="preserve">تنطوي التكنولوجيا التي يجري النظر فيها عند هذا التردد على إرسال ضيق النطاق يبلغ عرض نطاقه </w:t>
      </w:r>
      <w:r w:rsidR="008F549B" w:rsidRPr="003E49A5">
        <w:t>%0,02</w:t>
      </w:r>
      <w:r w:rsidRPr="003E49A5">
        <w:rPr>
          <w:rtl/>
        </w:rPr>
        <w:t xml:space="preserve"> تقريباً في حالة تطبيقات</w:t>
      </w:r>
      <w:r w:rsidR="00FA6B5B" w:rsidRPr="003E49A5">
        <w:rPr>
          <w:rFonts w:hint="cs"/>
          <w:rtl/>
        </w:rPr>
        <w:t> </w:t>
      </w:r>
      <w:r w:rsidRPr="003E49A5">
        <w:t>ISM</w:t>
      </w:r>
      <w:r w:rsidRPr="003E49A5">
        <w:rPr>
          <w:rtl/>
        </w:rPr>
        <w:t xml:space="preserve"> في النطاق</w:t>
      </w:r>
      <w:r w:rsidR="008F549B" w:rsidRPr="003E49A5">
        <w:rPr>
          <w:rFonts w:hint="cs"/>
          <w:rtl/>
        </w:rPr>
        <w:t xml:space="preserve"> </w:t>
      </w:r>
      <w:r w:rsidR="008F549B" w:rsidRPr="003E49A5">
        <w:t>GHz 61</w:t>
      </w:r>
      <w:r w:rsidRPr="003E49A5">
        <w:rPr>
          <w:rtl/>
        </w:rPr>
        <w:t>. ويأتي عرض النطاق الأقصى البالغ</w:t>
      </w:r>
      <w:r w:rsidR="008F549B" w:rsidRPr="003E49A5">
        <w:rPr>
          <w:rFonts w:hint="cs"/>
          <w:rtl/>
          <w:lang w:bidi="ar-SY"/>
        </w:rPr>
        <w:t xml:space="preserve"> </w:t>
      </w:r>
      <w:r w:rsidR="008F549B" w:rsidRPr="003E49A5">
        <w:rPr>
          <w:lang w:bidi="ar-SY"/>
        </w:rPr>
        <w:t>MHz 10</w:t>
      </w:r>
      <w:r w:rsidR="008F549B" w:rsidRPr="003E49A5">
        <w:rPr>
          <w:rFonts w:hint="cs"/>
          <w:rtl/>
          <w:lang w:bidi="ar-SY"/>
        </w:rPr>
        <w:t xml:space="preserve"> </w:t>
      </w:r>
      <w:r w:rsidRPr="003E49A5">
        <w:rPr>
          <w:rtl/>
        </w:rPr>
        <w:t>من ثلاثة مصادر: من ضوضاء طور مصدر التردد، ومن تشكيل طور الورود العشوائي على الإشارة المرسَلة من تعديلات طفيفة مستمرة لمزحزحات الطور في عناصر الهوائي لإبقاء التركيز على المقصد المقصود، ومن تشكيل دليل منخفض للموجة الحاملة</w:t>
      </w:r>
      <w:r w:rsidR="008F549B" w:rsidRPr="003E49A5">
        <w:rPr>
          <w:rFonts w:hint="cs"/>
          <w:rtl/>
        </w:rPr>
        <w:t xml:space="preserve"> </w:t>
      </w:r>
      <w:r w:rsidR="008F549B" w:rsidRPr="003E49A5">
        <w:t>(CW)</w:t>
      </w:r>
      <w:r w:rsidR="008F549B" w:rsidRPr="003E49A5">
        <w:rPr>
          <w:rFonts w:hint="cs"/>
          <w:rtl/>
          <w:lang w:bidi="ar-SY"/>
        </w:rPr>
        <w:t xml:space="preserve"> </w:t>
      </w:r>
      <w:r w:rsidRPr="003E49A5">
        <w:rPr>
          <w:rtl/>
        </w:rPr>
        <w:t>للاتصالات بين المرسل ومقصد القدرة المستخدم لإبقاء نفس التركيز المحكم للنطاق على المقصد ولتنفيذ ميزات السلامة النشطة التي تخفض القدرة عندما يقترب كائن أو</w:t>
      </w:r>
      <w:r w:rsidR="00AA1916">
        <w:rPr>
          <w:rFonts w:hint="cs"/>
          <w:rtl/>
        </w:rPr>
        <w:t> </w:t>
      </w:r>
      <w:r w:rsidRPr="003E49A5">
        <w:rPr>
          <w:rtl/>
        </w:rPr>
        <w:t xml:space="preserve">إنسان أو حيوان أليف من حجم كثافة تدفق القدرة </w:t>
      </w:r>
      <w:r w:rsidR="00FA6B5B" w:rsidRPr="003E49A5">
        <w:t>(</w:t>
      </w:r>
      <w:proofErr w:type="spellStart"/>
      <w:r w:rsidRPr="003E49A5">
        <w:t>pfd</w:t>
      </w:r>
      <w:proofErr w:type="spellEnd"/>
      <w:r w:rsidR="00FA6B5B" w:rsidRPr="003E49A5">
        <w:t>)</w:t>
      </w:r>
      <w:r w:rsidRPr="003E49A5">
        <w:rPr>
          <w:rtl/>
        </w:rPr>
        <w:t xml:space="preserve"> المرتفع بالقرب من المقصد المقصود.</w:t>
      </w:r>
    </w:p>
    <w:p w14:paraId="0A5E6410" w14:textId="406ADB0B" w:rsidR="006745AC" w:rsidRPr="003E49A5" w:rsidRDefault="008F549B" w:rsidP="008F549B">
      <w:pPr>
        <w:pStyle w:val="Heading3"/>
        <w:rPr>
          <w:rtl/>
          <w:lang w:bidi="ar-SY"/>
        </w:rPr>
      </w:pPr>
      <w:r w:rsidRPr="003E49A5">
        <w:t>3.6.3</w:t>
      </w:r>
      <w:r w:rsidR="006745AC" w:rsidRPr="003E49A5">
        <w:rPr>
          <w:rtl/>
        </w:rPr>
        <w:tab/>
        <w:t>تأثير إرسال القدرة لاسلكياً بالحزم في النطاق</w:t>
      </w:r>
      <w:r w:rsidRPr="003E49A5">
        <w:rPr>
          <w:rFonts w:hint="cs"/>
          <w:rtl/>
        </w:rPr>
        <w:t xml:space="preserve"> </w:t>
      </w:r>
      <w:r w:rsidRPr="003E49A5">
        <w:t>GHz 61,5-61</w:t>
      </w:r>
    </w:p>
    <w:p w14:paraId="62317EBF" w14:textId="2095D05F" w:rsidR="006745AC" w:rsidRPr="003E49A5" w:rsidRDefault="006745AC" w:rsidP="008F549B">
      <w:r w:rsidRPr="003E49A5">
        <w:rPr>
          <w:rtl/>
        </w:rPr>
        <w:t xml:space="preserve">هذا النطاق معد للتطبيقات الصناعية والعلمية والطبية بموجب الرقم </w:t>
      </w:r>
      <w:r w:rsidR="00FF24E4" w:rsidRPr="003E49A5">
        <w:rPr>
          <w:b/>
          <w:bCs/>
        </w:rPr>
        <w:t>138.5</w:t>
      </w:r>
      <w:r w:rsidRPr="003E49A5">
        <w:rPr>
          <w:rtl/>
        </w:rPr>
        <w:t xml:space="preserve"> من لوائح الراديو الذي ينص على أن "استعمال نطاقات الترددات هذه للتطبيقات الصناعية والعلمية والطبية مشروط بالحصول على ترخيص خاص تصدره الإدارة المعنية بالاتفاق مع الإدارات الأخرى التي قد تتأثر خدمات الاتصالات الراديوية التابعة لها نتيجة لذلك. ولأغراض تطبيق هذا الحكم، على الإدارات أن ترجع إلى آخر توصيات قطاع الاتصالات الراديوية المتعلقة بهذا الموضوع". أما التوزيعات الأولية لهذا النطاق فهي للاتصالات الثابتة وما بين السواتل والمتنقلة ولاتصالات التحديد الراديوي للموقع. وإضافة إلى ذلك، عينت إدارات عديدة هذا النطاق أو</w:t>
      </w:r>
      <w:r w:rsidR="00AA1916">
        <w:rPr>
          <w:rFonts w:hint="cs"/>
          <w:rtl/>
        </w:rPr>
        <w:t> </w:t>
      </w:r>
      <w:r w:rsidRPr="003E49A5">
        <w:rPr>
          <w:rtl/>
        </w:rPr>
        <w:t>النطاقات القريبة للأجهزة قصيرة المدى. وهذه الأجهزة قصيرة المدى لها عادة هوائيات ذات عرض حزمة ضيق، ميسَّرة بطول الموجة القصير في هذا النطاق، وبالتالي فهي مقاومة للمصادر النقطية لقدرة الترددات الراديوية.</w:t>
      </w:r>
    </w:p>
    <w:p w14:paraId="1FD8436D" w14:textId="4D9C0492" w:rsidR="006745AC" w:rsidRPr="003E49A5" w:rsidRDefault="006745AC" w:rsidP="00FA6B5B">
      <w:r w:rsidRPr="003E49A5">
        <w:rPr>
          <w:rtl/>
        </w:rPr>
        <w:lastRenderedPageBreak/>
        <w:t xml:space="preserve">ويقع أقرب نطاق موزَّع لخدمة استكشاف الأرض الساتلية (المنفعلة) في </w:t>
      </w:r>
      <w:r w:rsidR="00FF24E4" w:rsidRPr="003E49A5">
        <w:t>GHz 59,3-59</w:t>
      </w:r>
      <w:r w:rsidRPr="003E49A5">
        <w:rPr>
          <w:rtl/>
        </w:rPr>
        <w:t xml:space="preserve"> (</w:t>
      </w:r>
      <w:r w:rsidR="00FF24E4" w:rsidRPr="003E49A5">
        <w:t>GHz 1,7</w:t>
      </w:r>
      <w:r w:rsidR="00FF24E4" w:rsidRPr="003E49A5">
        <w:rPr>
          <w:rFonts w:hint="cs"/>
          <w:rtl/>
          <w:lang w:bidi="ar-SY"/>
        </w:rPr>
        <w:t xml:space="preserve"> </w:t>
      </w:r>
      <w:r w:rsidRPr="003E49A5">
        <w:rPr>
          <w:rtl/>
        </w:rPr>
        <w:t>أدناه) ويقع أقرب نطاق موزَّع لخدمة علم الفلك الراديوي في</w:t>
      </w:r>
      <w:r w:rsidR="00FF24E4" w:rsidRPr="003E49A5">
        <w:rPr>
          <w:rFonts w:hint="cs"/>
          <w:rtl/>
        </w:rPr>
        <w:t xml:space="preserve"> </w:t>
      </w:r>
      <w:r w:rsidR="00FF24E4" w:rsidRPr="003E49A5">
        <w:t>GHz 77,5-76</w:t>
      </w:r>
      <w:r w:rsidR="00FF24E4" w:rsidRPr="003E49A5">
        <w:rPr>
          <w:rFonts w:hint="cs"/>
          <w:rtl/>
          <w:lang w:bidi="ar-SY"/>
        </w:rPr>
        <w:t xml:space="preserve"> و</w:t>
      </w:r>
      <w:r w:rsidR="00FF24E4" w:rsidRPr="003E49A5">
        <w:rPr>
          <w:lang w:bidi="ar-SY"/>
        </w:rPr>
        <w:t>GHz 14,5</w:t>
      </w:r>
      <w:r w:rsidR="00FF24E4" w:rsidRPr="003E49A5">
        <w:rPr>
          <w:rFonts w:hint="cs"/>
          <w:rtl/>
          <w:lang w:bidi="ar-SY"/>
        </w:rPr>
        <w:t xml:space="preserve"> </w:t>
      </w:r>
      <w:r w:rsidRPr="003E49A5">
        <w:rPr>
          <w:rtl/>
        </w:rPr>
        <w:t xml:space="preserve">أعلاه. وتقع خدمة استكشاف الأرض الساتلية </w:t>
      </w:r>
      <w:r w:rsidR="00FF24E4" w:rsidRPr="003E49A5">
        <w:t>(EESS)</w:t>
      </w:r>
      <w:r w:rsidRPr="003E49A5">
        <w:rPr>
          <w:rtl/>
        </w:rPr>
        <w:t xml:space="preserve"> (النطاق المنفعل) في النطاق </w:t>
      </w:r>
      <w:r w:rsidR="00FF24E4" w:rsidRPr="003E49A5">
        <w:t>GHz 59,3-59</w:t>
      </w:r>
      <w:r w:rsidRPr="003E49A5">
        <w:rPr>
          <w:rtl/>
        </w:rPr>
        <w:t xml:space="preserve"> ضمن نطاق امتصاص الأوكسجين</w:t>
      </w:r>
      <w:r w:rsidR="00FF24E4" w:rsidRPr="003E49A5">
        <w:rPr>
          <w:rFonts w:hint="cs"/>
          <w:rtl/>
        </w:rPr>
        <w:t xml:space="preserve"> </w:t>
      </w:r>
      <w:r w:rsidR="00FF24E4" w:rsidRPr="003E49A5">
        <w:t>"GHz 60"</w:t>
      </w:r>
      <w:r w:rsidRPr="003E49A5">
        <w:rPr>
          <w:rtl/>
        </w:rPr>
        <w:t xml:space="preserve">، الذي له توهين قدره </w:t>
      </w:r>
      <w:r w:rsidR="00FA6B5B" w:rsidRPr="003E49A5">
        <w:rPr>
          <w:lang w:val="en-GB"/>
        </w:rPr>
        <w:t xml:space="preserve">dB/km </w:t>
      </w:r>
      <w:r w:rsidR="00FF24E4" w:rsidRPr="003E49A5">
        <w:t>13</w:t>
      </w:r>
      <w:r w:rsidRPr="003E49A5">
        <w:rPr>
          <w:rtl/>
        </w:rPr>
        <w:t xml:space="preserve"> بسبب الغازات الجوية على مستوى سطح البحر للمسيرات الأفقية على الرغم من أن هذا التوهين يتناقص على ارتفاعات أعلى ولمسيرات زوايا ارتفاع أعلى. ويبدو أن شروط الرقم </w:t>
      </w:r>
      <w:r w:rsidR="00FF24E4" w:rsidRPr="003E49A5">
        <w:rPr>
          <w:b/>
          <w:bCs/>
        </w:rPr>
        <w:t>138.5</w:t>
      </w:r>
      <w:r w:rsidRPr="003E49A5">
        <w:rPr>
          <w:rtl/>
        </w:rPr>
        <w:t xml:space="preserve"> من لوائح الراديو ملائمة لحماية الخدمات الأخرى فيما يتعلق باستخدام هذه</w:t>
      </w:r>
      <w:r w:rsidR="003A6431">
        <w:rPr>
          <w:rFonts w:hint="cs"/>
          <w:rtl/>
        </w:rPr>
        <w:t> </w:t>
      </w:r>
      <w:r w:rsidRPr="003E49A5">
        <w:rPr>
          <w:rtl/>
        </w:rPr>
        <w:t>التكنولوجيا في هذا النطاق.</w:t>
      </w:r>
    </w:p>
    <w:p w14:paraId="469F5E80" w14:textId="77F372B1" w:rsidR="006745AC" w:rsidRPr="003E49A5" w:rsidRDefault="00F903A5" w:rsidP="00F903A5">
      <w:pPr>
        <w:pStyle w:val="Heading3"/>
        <w:rPr>
          <w:rtl/>
          <w:lang w:bidi="ar-SY"/>
        </w:rPr>
      </w:pPr>
      <w:r w:rsidRPr="003E49A5">
        <w:t>4.6.3</w:t>
      </w:r>
      <w:r w:rsidR="006745AC" w:rsidRPr="003E49A5">
        <w:rPr>
          <w:rtl/>
        </w:rPr>
        <w:tab/>
        <w:t xml:space="preserve">مسائل المخاطر على البشر من إرسال القدرة لاسلكياً بالحزم في النطاق </w:t>
      </w:r>
      <w:r w:rsidRPr="003E49A5">
        <w:t>GHz 61,5-61</w:t>
      </w:r>
    </w:p>
    <w:p w14:paraId="6AF92D4A" w14:textId="77777777" w:rsidR="006745AC" w:rsidRPr="003E49A5" w:rsidRDefault="006745AC" w:rsidP="00FF24E4">
      <w:r w:rsidRPr="003E49A5">
        <w:rPr>
          <w:rtl/>
        </w:rPr>
        <w:t>يجري النظر في التكنولوجيا في هذه النطاقات المستعمَلة لحزم صفيف عناصر متعددة مرتب الأطوار لتركيز القدرة في منطقة صغيرة من أجل نقل القدرة بكفاءة. وهذا يخلق كثافة تدفق قدرة عالية عند أو بالقرب من منطقة استقبال القدرة التي يمكن أن تنتهك معايير السلامة المعمول بها. وتُتجنب هذه الحالة من خلال تدابير نشطة تكشف وجود كائنات قريبة من حجم كثافة تدفق القدرة العالية وتقلل أو توقف إرسالات القدرة عند الكشف عن مثل هذه الكائنات.</w:t>
      </w:r>
    </w:p>
    <w:p w14:paraId="744B5316" w14:textId="423DD4E6" w:rsidR="006745AC" w:rsidRPr="003E49A5" w:rsidRDefault="006745AC" w:rsidP="00FF24E4">
      <w:pPr>
        <w:rPr>
          <w:rtl/>
        </w:rPr>
      </w:pPr>
      <w:r w:rsidRPr="003E49A5">
        <w:rPr>
          <w:rtl/>
        </w:rPr>
        <w:t>والاستراتيجية المتبعة حالياً هي التأكد من تلبية معايير السلامة المطبقة</w:t>
      </w:r>
      <w:r w:rsidR="00FA6B5B" w:rsidRPr="003E49A5">
        <w:rPr>
          <w:rFonts w:hint="cs"/>
          <w:rtl/>
          <w:lang w:bidi="ar-EG"/>
        </w:rPr>
        <w:t>:</w:t>
      </w:r>
      <w:r w:rsidRPr="003E49A5">
        <w:rPr>
          <w:rtl/>
        </w:rPr>
        <w:t xml:space="preserve"> إذ إن الأنظمة ستستخدم ضمانات متعددة تعمل بشكل مستقل ويمكن اختبارها على نحو يضمن تلبية متطلبات التعرض. ويمكن ترتيب أجهزة الاستشعار هذه بحيث لا تُرسَل قدرة كبيرة إلا إذا كان هناك مقصد مجاز للفدرة في موقع جاهز لاستقبال القدرة وبدون أي من البشر أو الحيوانات الأليفة في موقع قريب يمكن أن تتعرض فيه لمستويات غير مقبولة من قدرة الترددات الراديوية. ومن أمثلة أجهزة الاستشعار هذه، القدرة على تقييم توجيه الجهاز الجاري شحنه، بما في ذلك ما إذا كان متحركاً أو ثابتاً أو مثبتاً على سطح مستقر؛ والقدرة على الاستشعار المنفعل بالحركة القريبة وانقطاع الحزمة؛ والقدرة على كشف إشارات دوبلر من الجهاز الجاري شحنه أو من أشخاص يتحركون. وبهذه الطريقة، يمكن حساب المسافات بين الحزمة وجهاز الشحن وأي شخص في الجوار بالميلي ثانية، بما يضمن توقف نقل القدرة قبل دخول شخص إلى مسير الحزمة. وجميع ميزات السلامة المستقلة هذه أصلية في نظام إرسال القدرة لاسلكياً</w:t>
      </w:r>
      <w:r w:rsidR="00F903A5" w:rsidRPr="003E49A5">
        <w:rPr>
          <w:rFonts w:hint="cs"/>
          <w:rtl/>
        </w:rPr>
        <w:t xml:space="preserve"> </w:t>
      </w:r>
      <w:r w:rsidR="00F903A5" w:rsidRPr="003E49A5">
        <w:t>(WPT)</w:t>
      </w:r>
      <w:r w:rsidR="00F903A5" w:rsidRPr="003E49A5">
        <w:rPr>
          <w:rFonts w:hint="cs"/>
          <w:rtl/>
          <w:lang w:bidi="ar-SY"/>
        </w:rPr>
        <w:t xml:space="preserve"> </w:t>
      </w:r>
      <w:r w:rsidRPr="003E49A5">
        <w:rPr>
          <w:rtl/>
        </w:rPr>
        <w:t xml:space="preserve">بالحزم، مما يعني أنها متأصلة في وظيفة جهاز تشكيل الحزمة في نظام </w:t>
      </w:r>
      <w:r w:rsidRPr="003E49A5">
        <w:t>WPT</w:t>
      </w:r>
      <w:r w:rsidRPr="003E49A5">
        <w:rPr>
          <w:rtl/>
        </w:rPr>
        <w:t>.</w:t>
      </w:r>
    </w:p>
    <w:p w14:paraId="05726FDE" w14:textId="1460E6F5" w:rsidR="00126565" w:rsidRPr="003E49A5" w:rsidRDefault="00126565" w:rsidP="00126565">
      <w:pPr>
        <w:pStyle w:val="TableNo"/>
        <w:rPr>
          <w:rtl/>
        </w:rPr>
      </w:pPr>
      <w:r w:rsidRPr="003E49A5">
        <w:rPr>
          <w:rtl/>
        </w:rPr>
        <w:t>الجدول</w:t>
      </w:r>
      <w:r w:rsidRPr="003E49A5">
        <w:rPr>
          <w:rFonts w:hint="cs"/>
          <w:rtl/>
        </w:rPr>
        <w:t xml:space="preserve"> </w:t>
      </w:r>
      <w:r w:rsidRPr="003E49A5">
        <w:t>15</w:t>
      </w:r>
    </w:p>
    <w:p w14:paraId="123A38B2" w14:textId="682351CD" w:rsidR="00126565" w:rsidRPr="003E49A5" w:rsidRDefault="00126565" w:rsidP="00126565">
      <w:pPr>
        <w:pStyle w:val="Tabletitle"/>
        <w:rPr>
          <w:rtl/>
        </w:rPr>
      </w:pPr>
      <w:r w:rsidRPr="003E49A5">
        <w:rPr>
          <w:rFonts w:hint="cs"/>
          <w:rtl/>
        </w:rPr>
        <w:t xml:space="preserve">المستويات المعيارية لسلامة الترددات الراديوية في نطاق الترددات </w:t>
      </w:r>
      <w:r w:rsidRPr="003E49A5">
        <w:t>GHz 61</w:t>
      </w:r>
      <w:r w:rsidRPr="003E49A5">
        <w:rPr>
          <w:rFonts w:hint="cs"/>
          <w:rtl/>
        </w:rPr>
        <w:t xml:space="preserve"> في الولايات المتحدة</w:t>
      </w:r>
    </w:p>
    <w:tbl>
      <w:tblPr>
        <w:tblStyle w:val="TableGrid"/>
        <w:bidiVisual/>
        <w:tblW w:w="5000" w:type="pct"/>
        <w:jc w:val="center"/>
        <w:tblLook w:val="04A0" w:firstRow="1" w:lastRow="0" w:firstColumn="1" w:lastColumn="0" w:noHBand="0" w:noVBand="1"/>
      </w:tblPr>
      <w:tblGrid>
        <w:gridCol w:w="1838"/>
        <w:gridCol w:w="3895"/>
        <w:gridCol w:w="3896"/>
      </w:tblGrid>
      <w:tr w:rsidR="00126565" w:rsidRPr="003E49A5" w14:paraId="75DEC72B" w14:textId="77777777" w:rsidTr="00126565">
        <w:trPr>
          <w:jc w:val="center"/>
        </w:trPr>
        <w:tc>
          <w:tcPr>
            <w:tcW w:w="1838" w:type="dxa"/>
            <w:vAlign w:val="center"/>
          </w:tcPr>
          <w:p w14:paraId="5568C8B3" w14:textId="33C86550" w:rsidR="00126565" w:rsidRPr="003E49A5" w:rsidRDefault="00250BE8" w:rsidP="00FA6B5B">
            <w:pPr>
              <w:pStyle w:val="Tablehead0"/>
              <w:bidi/>
              <w:spacing w:before="60" w:after="60" w:line="260" w:lineRule="exact"/>
              <w:rPr>
                <w:rFonts w:ascii="Times New Roman Bold" w:hAnsi="Times New Roman Bold" w:cs="Traditional Arabic"/>
                <w:bCs/>
                <w:szCs w:val="26"/>
              </w:rPr>
            </w:pPr>
            <w:r w:rsidRPr="003E49A5">
              <w:rPr>
                <w:rFonts w:ascii="Times New Roman Bold" w:hAnsi="Times New Roman Bold" w:cs="Traditional Arabic" w:hint="cs"/>
                <w:bCs/>
                <w:szCs w:val="26"/>
                <w:rtl/>
              </w:rPr>
              <w:t>النطاق</w:t>
            </w:r>
            <w:r w:rsidRPr="003E49A5">
              <w:rPr>
                <w:rFonts w:ascii="Times New Roman Bold" w:hAnsi="Times New Roman Bold" w:cs="Traditional Arabic"/>
                <w:bCs/>
                <w:szCs w:val="26"/>
                <w:rtl/>
              </w:rPr>
              <w:br/>
            </w:r>
            <w:r w:rsidRPr="003E49A5">
              <w:rPr>
                <w:rFonts w:ascii="Times New Roman Bold" w:hAnsi="Times New Roman Bold" w:cs="Traditional Arabic"/>
                <w:bCs/>
                <w:szCs w:val="26"/>
              </w:rPr>
              <w:t>(GHz)</w:t>
            </w:r>
          </w:p>
        </w:tc>
        <w:tc>
          <w:tcPr>
            <w:tcW w:w="3895" w:type="dxa"/>
            <w:vAlign w:val="center"/>
          </w:tcPr>
          <w:p w14:paraId="2FE86294" w14:textId="659E5EE6" w:rsidR="00126565" w:rsidRPr="003E49A5" w:rsidRDefault="00250BE8" w:rsidP="00FA6B5B">
            <w:pPr>
              <w:pStyle w:val="Tablehead0"/>
              <w:bidi/>
              <w:spacing w:before="60" w:after="60" w:line="260" w:lineRule="exact"/>
              <w:rPr>
                <w:rFonts w:ascii="Times New Roman Bold" w:hAnsi="Times New Roman Bold" w:cs="Traditional Arabic"/>
                <w:bCs/>
                <w:szCs w:val="26"/>
                <w:rtl/>
                <w:lang w:bidi="ar-SY"/>
              </w:rPr>
            </w:pPr>
            <w:r w:rsidRPr="003E49A5">
              <w:rPr>
                <w:rFonts w:ascii="Times New Roman Bold" w:hAnsi="Times New Roman Bold" w:cs="Traditional Arabic" w:hint="cs"/>
                <w:bCs/>
                <w:szCs w:val="26"/>
                <w:rtl/>
              </w:rPr>
              <w:t xml:space="preserve">التعرض الأقصى المسموح به </w:t>
            </w:r>
            <w:r w:rsidRPr="003E49A5">
              <w:rPr>
                <w:rFonts w:ascii="Times New Roman Bold" w:hAnsi="Times New Roman Bold" w:cs="Traditional Arabic"/>
                <w:bCs/>
                <w:szCs w:val="26"/>
              </w:rPr>
              <w:t>(MPE)</w:t>
            </w:r>
            <w:r w:rsidRPr="003E49A5">
              <w:rPr>
                <w:rFonts w:ascii="Times New Roman Bold" w:hAnsi="Times New Roman Bold" w:cs="Traditional Arabic" w:hint="cs"/>
                <w:bCs/>
                <w:szCs w:val="26"/>
                <w:rtl/>
                <w:lang w:bidi="ar-SY"/>
              </w:rPr>
              <w:t xml:space="preserve"> بشأن </w:t>
            </w:r>
            <w:r w:rsidRPr="003E49A5">
              <w:rPr>
                <w:rFonts w:ascii="Times New Roman Bold" w:hAnsi="Times New Roman Bold" w:cs="Traditional Arabic"/>
                <w:bCs/>
                <w:szCs w:val="26"/>
                <w:lang w:bidi="ar-SY"/>
              </w:rPr>
              <w:br/>
            </w:r>
            <w:r w:rsidRPr="003E49A5">
              <w:rPr>
                <w:rFonts w:ascii="Times New Roman Bold" w:hAnsi="Times New Roman Bold" w:cs="Traditional Arabic" w:hint="cs"/>
                <w:bCs/>
                <w:szCs w:val="26"/>
                <w:rtl/>
                <w:lang w:bidi="ar-SY"/>
              </w:rPr>
              <w:t xml:space="preserve">التعرض المهني/التعرّض المتحكم فيه </w:t>
            </w:r>
            <w:r w:rsidRPr="003E49A5">
              <w:rPr>
                <w:rFonts w:ascii="Times New Roman Bold" w:hAnsi="Times New Roman Bold" w:cs="Traditional Arabic"/>
                <w:bCs/>
                <w:szCs w:val="26"/>
              </w:rPr>
              <w:t>(</w:t>
            </w:r>
            <w:proofErr w:type="spellStart"/>
            <w:r w:rsidRPr="003E49A5">
              <w:rPr>
                <w:rFonts w:ascii="Times New Roman Bold" w:hAnsi="Times New Roman Bold" w:cs="Traditional Arabic"/>
                <w:bCs/>
                <w:szCs w:val="26"/>
              </w:rPr>
              <w:t>mW</w:t>
            </w:r>
            <w:proofErr w:type="spellEnd"/>
            <w:r w:rsidRPr="003E49A5">
              <w:rPr>
                <w:rFonts w:ascii="Times New Roman Bold" w:hAnsi="Times New Roman Bold" w:cs="Traditional Arabic"/>
                <w:bCs/>
                <w:szCs w:val="26"/>
              </w:rPr>
              <w:t>/cm</w:t>
            </w:r>
            <w:r w:rsidRPr="003E49A5">
              <w:rPr>
                <w:rFonts w:ascii="Times New Roman Bold" w:hAnsi="Times New Roman Bold" w:cs="Traditional Arabic"/>
                <w:bCs/>
                <w:szCs w:val="26"/>
                <w:vertAlign w:val="superscript"/>
              </w:rPr>
              <w:t>2</w:t>
            </w:r>
            <w:r w:rsidRPr="003E49A5">
              <w:rPr>
                <w:rFonts w:ascii="Times New Roman Bold" w:hAnsi="Times New Roman Bold" w:cs="Traditional Arabic"/>
                <w:bCs/>
                <w:szCs w:val="26"/>
              </w:rPr>
              <w:t>)</w:t>
            </w:r>
          </w:p>
        </w:tc>
        <w:tc>
          <w:tcPr>
            <w:tcW w:w="3896" w:type="dxa"/>
            <w:vAlign w:val="center"/>
          </w:tcPr>
          <w:p w14:paraId="011AA2A8" w14:textId="5AED2E62" w:rsidR="00126565" w:rsidRPr="003E49A5" w:rsidRDefault="00250BE8" w:rsidP="00FA6B5B">
            <w:pPr>
              <w:pStyle w:val="Tablehead0"/>
              <w:bidi/>
              <w:spacing w:before="60" w:after="60" w:line="260" w:lineRule="exact"/>
              <w:rPr>
                <w:rFonts w:ascii="Times New Roman Bold" w:hAnsi="Times New Roman Bold" w:cs="Traditional Arabic"/>
                <w:bCs/>
                <w:szCs w:val="26"/>
              </w:rPr>
            </w:pPr>
            <w:r w:rsidRPr="003E49A5">
              <w:rPr>
                <w:rFonts w:ascii="Times New Roman Bold" w:hAnsi="Times New Roman Bold" w:cs="Traditional Arabic" w:hint="cs"/>
                <w:bCs/>
                <w:szCs w:val="26"/>
                <w:rtl/>
              </w:rPr>
              <w:t xml:space="preserve">التعرض الأقصى المسموح به </w:t>
            </w:r>
            <w:r w:rsidRPr="003E49A5">
              <w:rPr>
                <w:rFonts w:ascii="Times New Roman Bold" w:hAnsi="Times New Roman Bold" w:cs="Traditional Arabic"/>
                <w:bCs/>
                <w:szCs w:val="26"/>
              </w:rPr>
              <w:t>(MPE)</w:t>
            </w:r>
            <w:r w:rsidRPr="003E49A5">
              <w:rPr>
                <w:rFonts w:ascii="Times New Roman Bold" w:hAnsi="Times New Roman Bold" w:cs="Traditional Arabic" w:hint="cs"/>
                <w:bCs/>
                <w:szCs w:val="26"/>
                <w:rtl/>
                <w:lang w:bidi="ar-SY"/>
              </w:rPr>
              <w:t xml:space="preserve"> بشأن </w:t>
            </w:r>
            <w:r w:rsidRPr="003E49A5">
              <w:rPr>
                <w:rFonts w:ascii="Times New Roman Bold" w:hAnsi="Times New Roman Bold" w:cs="Traditional Arabic"/>
                <w:bCs/>
                <w:szCs w:val="26"/>
                <w:lang w:bidi="ar-SY"/>
              </w:rPr>
              <w:br/>
            </w:r>
            <w:r w:rsidRPr="003E49A5">
              <w:rPr>
                <w:rFonts w:ascii="Times New Roman Bold" w:hAnsi="Times New Roman Bold" w:cs="Traditional Arabic" w:hint="cs"/>
                <w:bCs/>
                <w:szCs w:val="26"/>
                <w:rtl/>
                <w:lang w:bidi="ar-SY"/>
              </w:rPr>
              <w:t xml:space="preserve">تعرف سكان العالم/التعرّض المتحكم فيه </w:t>
            </w:r>
            <w:r w:rsidRPr="003E49A5">
              <w:rPr>
                <w:rFonts w:ascii="Times New Roman Bold" w:hAnsi="Times New Roman Bold" w:cs="Traditional Arabic"/>
                <w:bCs/>
                <w:szCs w:val="26"/>
              </w:rPr>
              <w:t>(</w:t>
            </w:r>
            <w:proofErr w:type="spellStart"/>
            <w:r w:rsidRPr="003E49A5">
              <w:rPr>
                <w:rFonts w:ascii="Times New Roman Bold" w:hAnsi="Times New Roman Bold" w:cs="Traditional Arabic"/>
                <w:bCs/>
                <w:szCs w:val="26"/>
              </w:rPr>
              <w:t>mW</w:t>
            </w:r>
            <w:proofErr w:type="spellEnd"/>
            <w:r w:rsidRPr="003E49A5">
              <w:rPr>
                <w:rFonts w:ascii="Times New Roman Bold" w:hAnsi="Times New Roman Bold" w:cs="Traditional Arabic"/>
                <w:bCs/>
                <w:szCs w:val="26"/>
              </w:rPr>
              <w:t>/cm</w:t>
            </w:r>
            <w:r w:rsidRPr="003E49A5">
              <w:rPr>
                <w:rFonts w:ascii="Times New Roman Bold" w:hAnsi="Times New Roman Bold" w:cs="Traditional Arabic"/>
                <w:bCs/>
                <w:szCs w:val="26"/>
                <w:vertAlign w:val="superscript"/>
              </w:rPr>
              <w:t>2</w:t>
            </w:r>
            <w:r w:rsidRPr="003E49A5">
              <w:rPr>
                <w:rFonts w:ascii="Times New Roman Bold" w:hAnsi="Times New Roman Bold" w:cs="Traditional Arabic"/>
                <w:bCs/>
                <w:szCs w:val="26"/>
              </w:rPr>
              <w:t>)</w:t>
            </w:r>
          </w:p>
        </w:tc>
      </w:tr>
      <w:tr w:rsidR="00126565" w:rsidRPr="003E49A5" w14:paraId="5E480B1D" w14:textId="77777777" w:rsidTr="00126565">
        <w:trPr>
          <w:jc w:val="center"/>
        </w:trPr>
        <w:tc>
          <w:tcPr>
            <w:tcW w:w="1838" w:type="dxa"/>
          </w:tcPr>
          <w:p w14:paraId="7E8BA90A" w14:textId="1DC34639" w:rsidR="00126565" w:rsidRPr="003E49A5" w:rsidRDefault="00250BE8" w:rsidP="00FA6B5B">
            <w:pPr>
              <w:pStyle w:val="Tabletext"/>
              <w:spacing w:before="60" w:after="60" w:line="260" w:lineRule="exact"/>
              <w:jc w:val="center"/>
              <w:rPr>
                <w:rFonts w:cs="Traditional Arabic"/>
                <w:szCs w:val="26"/>
              </w:rPr>
            </w:pPr>
            <w:r w:rsidRPr="003E49A5">
              <w:rPr>
                <w:rFonts w:cs="Traditional Arabic"/>
                <w:szCs w:val="26"/>
              </w:rPr>
              <w:t>61,5-61</w:t>
            </w:r>
          </w:p>
        </w:tc>
        <w:tc>
          <w:tcPr>
            <w:tcW w:w="3895" w:type="dxa"/>
          </w:tcPr>
          <w:p w14:paraId="4EE0EA14" w14:textId="50B7C3A7" w:rsidR="00126565" w:rsidRPr="003E49A5" w:rsidRDefault="00250BE8" w:rsidP="00FA6B5B">
            <w:pPr>
              <w:pStyle w:val="Tabletext"/>
              <w:spacing w:before="60" w:after="60" w:line="260" w:lineRule="exact"/>
              <w:jc w:val="center"/>
              <w:rPr>
                <w:rFonts w:cs="Traditional Arabic"/>
                <w:szCs w:val="26"/>
              </w:rPr>
            </w:pPr>
            <w:r w:rsidRPr="003E49A5">
              <w:rPr>
                <w:rFonts w:cs="Traditional Arabic"/>
                <w:szCs w:val="26"/>
              </w:rPr>
              <w:t>5,0</w:t>
            </w:r>
          </w:p>
        </w:tc>
        <w:tc>
          <w:tcPr>
            <w:tcW w:w="3896" w:type="dxa"/>
          </w:tcPr>
          <w:p w14:paraId="2580EE70" w14:textId="4758C0BC" w:rsidR="00126565" w:rsidRPr="003E49A5" w:rsidRDefault="00250BE8" w:rsidP="00FA6B5B">
            <w:pPr>
              <w:pStyle w:val="Tabletext"/>
              <w:spacing w:before="60" w:after="60" w:line="260" w:lineRule="exact"/>
              <w:jc w:val="center"/>
              <w:rPr>
                <w:rFonts w:cs="Traditional Arabic"/>
                <w:szCs w:val="26"/>
              </w:rPr>
            </w:pPr>
            <w:r w:rsidRPr="003E49A5">
              <w:rPr>
                <w:rFonts w:cs="Traditional Arabic"/>
                <w:szCs w:val="26"/>
              </w:rPr>
              <w:t>1,0</w:t>
            </w:r>
          </w:p>
        </w:tc>
      </w:tr>
    </w:tbl>
    <w:p w14:paraId="0D05E925" w14:textId="77777777" w:rsidR="00FA6B5B" w:rsidRPr="003E49A5" w:rsidRDefault="00FA6B5B" w:rsidP="00FA6B5B">
      <w:pPr>
        <w:pStyle w:val="Tablefin"/>
        <w:bidi/>
        <w:rPr>
          <w:rFonts w:hint="default"/>
          <w:rtl/>
          <w:lang w:bidi="ar-EG"/>
        </w:rPr>
      </w:pPr>
      <w:bookmarkStart w:id="33" w:name="_Toc142916286"/>
      <w:bookmarkStart w:id="34" w:name="_Toc86046445"/>
      <w:bookmarkStart w:id="35" w:name="_Toc107991002"/>
      <w:bookmarkStart w:id="36" w:name="_Toc108775420"/>
    </w:p>
    <w:p w14:paraId="139769D2" w14:textId="2F57A192" w:rsidR="00250BE8" w:rsidRPr="003E49A5" w:rsidRDefault="00250BE8" w:rsidP="00250BE8">
      <w:pPr>
        <w:pStyle w:val="Heading2"/>
        <w:rPr>
          <w:rtl/>
          <w:lang w:bidi="ar-SY"/>
        </w:rPr>
      </w:pPr>
      <w:bookmarkStart w:id="37" w:name="_Toc143086398"/>
      <w:r w:rsidRPr="003E49A5">
        <w:rPr>
          <w:lang w:bidi="ar-SY"/>
        </w:rPr>
        <w:t>7.3</w:t>
      </w:r>
      <w:r w:rsidRPr="003E49A5">
        <w:rPr>
          <w:rtl/>
          <w:lang w:bidi="ar-SY"/>
        </w:rPr>
        <w:tab/>
      </w:r>
      <w:r w:rsidRPr="003E49A5">
        <w:rPr>
          <w:rFonts w:hint="cs"/>
          <w:rtl/>
          <w:lang w:bidi="ar-SY"/>
        </w:rPr>
        <w:t xml:space="preserve">الدراسة </w:t>
      </w:r>
      <w:r w:rsidRPr="003E49A5">
        <w:rPr>
          <w:lang w:bidi="ar-SY"/>
        </w:rPr>
        <w:t>G</w:t>
      </w:r>
      <w:r w:rsidRPr="003E49A5">
        <w:rPr>
          <w:rFonts w:hint="cs"/>
          <w:rtl/>
          <w:lang w:bidi="ar-SY"/>
        </w:rPr>
        <w:t xml:space="preserve"> (</w:t>
      </w:r>
      <w:r w:rsidRPr="003E49A5">
        <w:rPr>
          <w:lang w:bidi="ar-SY"/>
        </w:rPr>
        <w:t>MHz 921-915</w:t>
      </w:r>
      <w:r w:rsidRPr="003E49A5">
        <w:rPr>
          <w:rFonts w:hint="cs"/>
          <w:rtl/>
          <w:lang w:bidi="ar-SY"/>
        </w:rPr>
        <w:t xml:space="preserve"> </w:t>
      </w:r>
      <w:r w:rsidR="00FA6B5B" w:rsidRPr="003E49A5">
        <w:rPr>
          <w:rFonts w:hint="cs"/>
          <w:rtl/>
          <w:lang w:bidi="ar-SY"/>
        </w:rPr>
        <w:t>و</w:t>
      </w:r>
      <w:r w:rsidRPr="003E49A5">
        <w:rPr>
          <w:lang w:bidi="ar-SY"/>
        </w:rPr>
        <w:t>MHz 2 486-2 410</w:t>
      </w:r>
      <w:r w:rsidRPr="003E49A5">
        <w:rPr>
          <w:rFonts w:hint="cs"/>
          <w:rtl/>
          <w:lang w:bidi="ar-SY"/>
        </w:rPr>
        <w:t xml:space="preserve"> </w:t>
      </w:r>
      <w:r w:rsidR="00FA6B5B" w:rsidRPr="003E49A5">
        <w:rPr>
          <w:rFonts w:hint="cs"/>
          <w:rtl/>
          <w:lang w:bidi="ar-SY"/>
        </w:rPr>
        <w:t>و</w:t>
      </w:r>
      <w:r w:rsidRPr="003E49A5">
        <w:rPr>
          <w:lang w:bidi="ar-SY"/>
        </w:rPr>
        <w:t>MHz 5 766-5 738</w:t>
      </w:r>
      <w:r w:rsidRPr="003E49A5">
        <w:rPr>
          <w:rFonts w:hint="cs"/>
          <w:rtl/>
          <w:lang w:bidi="ar-SY"/>
        </w:rPr>
        <w:t>)</w:t>
      </w:r>
      <w:bookmarkEnd w:id="33"/>
      <w:bookmarkEnd w:id="37"/>
    </w:p>
    <w:bookmarkEnd w:id="34"/>
    <w:bookmarkEnd w:id="35"/>
    <w:bookmarkEnd w:id="36"/>
    <w:p w14:paraId="3635756E" w14:textId="448A3F72" w:rsidR="006745AC" w:rsidRPr="003E49A5" w:rsidRDefault="006745AC" w:rsidP="00250BE8">
      <w:r w:rsidRPr="003E49A5">
        <w:rPr>
          <w:rtl/>
        </w:rPr>
        <w:t xml:space="preserve">عندما توضع التلسكوبات الراديوية في مناطق نائية، يكون ذلك للحد من التداخل وللسماح برصد الكون في نطاقات ترددات تستعمل بكثافة في المناطق الحضرية. ومن أجل المساعدة في تحقيق هذه الأهداف، تعمل بعض التلسكوبات الراديوية في مناطق الهدوء الراديوية التي تدار محلياً والتي يدار فيها البث عبر الطيف الراديوي، على النحو الموضح في التقرير </w:t>
      </w:r>
      <w:r w:rsidR="00250BE8" w:rsidRPr="003E49A5">
        <w:rPr>
          <w:lang w:val="en-GB" w:eastAsia="ja-JP"/>
        </w:rPr>
        <w:t xml:space="preserve">ITU-R </w:t>
      </w:r>
      <w:hyperlink r:id="rId43" w:history="1">
        <w:r w:rsidR="00250BE8" w:rsidRPr="003E49A5">
          <w:rPr>
            <w:lang w:val="en-GB"/>
          </w:rPr>
          <w:t>RA.2259</w:t>
        </w:r>
      </w:hyperlink>
      <w:r w:rsidRPr="003E49A5">
        <w:rPr>
          <w:rtl/>
        </w:rPr>
        <w:t>.</w:t>
      </w:r>
    </w:p>
    <w:p w14:paraId="3BE6BAA1" w14:textId="62EA99F1" w:rsidR="006745AC" w:rsidRPr="003E49A5" w:rsidRDefault="006745AC" w:rsidP="00250BE8">
      <w:r w:rsidRPr="003E49A5">
        <w:rPr>
          <w:rtl/>
        </w:rPr>
        <w:t>وتمثل أجهزة إرسال القدرة لاسلكياً</w:t>
      </w:r>
      <w:r w:rsidR="00250BE8" w:rsidRPr="003E49A5">
        <w:rPr>
          <w:rFonts w:hint="cs"/>
          <w:rtl/>
        </w:rPr>
        <w:t xml:space="preserve"> </w:t>
      </w:r>
      <w:r w:rsidR="00250BE8" w:rsidRPr="003E49A5">
        <w:t>(WPT)</w:t>
      </w:r>
      <w:r w:rsidR="00250BE8" w:rsidRPr="003E49A5">
        <w:rPr>
          <w:rFonts w:hint="cs"/>
          <w:rtl/>
          <w:lang w:bidi="ar-SY"/>
        </w:rPr>
        <w:t xml:space="preserve"> </w:t>
      </w:r>
      <w:r w:rsidRPr="003E49A5">
        <w:rPr>
          <w:rtl/>
        </w:rPr>
        <w:t xml:space="preserve">العاملة في نطاقات التردد المعينة لاستخدام التطبيقات الصناعية والعلمية والطبية </w:t>
      </w:r>
      <w:r w:rsidR="00250BE8" w:rsidRPr="003E49A5">
        <w:t>(ISM)</w:t>
      </w:r>
      <w:r w:rsidRPr="003E49A5">
        <w:rPr>
          <w:rtl/>
        </w:rPr>
        <w:t xml:space="preserve"> حالة تتطلب عناية معينة نظراً إلى أنها تعمل بموجب الرقم</w:t>
      </w:r>
      <w:r w:rsidR="00250BE8" w:rsidRPr="003E49A5">
        <w:rPr>
          <w:rFonts w:hint="cs"/>
          <w:rtl/>
        </w:rPr>
        <w:t xml:space="preserve"> </w:t>
      </w:r>
      <w:r w:rsidR="00250BE8" w:rsidRPr="003E49A5">
        <w:rPr>
          <w:b/>
          <w:bCs/>
        </w:rPr>
        <w:t>150.5</w:t>
      </w:r>
      <w:r w:rsidR="00250BE8" w:rsidRPr="003E49A5">
        <w:rPr>
          <w:rFonts w:hint="cs"/>
          <w:b/>
          <w:bCs/>
          <w:rtl/>
          <w:lang w:bidi="ar-SY"/>
        </w:rPr>
        <w:t xml:space="preserve"> </w:t>
      </w:r>
      <w:r w:rsidRPr="003E49A5">
        <w:rPr>
          <w:rtl/>
        </w:rPr>
        <w:t xml:space="preserve">من لوائح الراديو. ويُعتبر علم الفلك الراديوي خدمة اتصالات راديوية تعمل بموجب الرقم </w:t>
      </w:r>
      <w:r w:rsidR="00250BE8" w:rsidRPr="003E49A5">
        <w:rPr>
          <w:b/>
          <w:bCs/>
        </w:rPr>
        <w:t>6.4</w:t>
      </w:r>
      <w:r w:rsidRPr="003E49A5">
        <w:rPr>
          <w:rtl/>
        </w:rPr>
        <w:t xml:space="preserve"> من لوائح الراديو.</w:t>
      </w:r>
    </w:p>
    <w:p w14:paraId="1D9278C6" w14:textId="49C0E563" w:rsidR="006745AC" w:rsidRPr="003E49A5" w:rsidRDefault="00250BE8" w:rsidP="00250BE8">
      <w:pPr>
        <w:pStyle w:val="Heading3"/>
      </w:pPr>
      <w:bookmarkStart w:id="38" w:name="_Toc86046446"/>
      <w:r w:rsidRPr="003E49A5">
        <w:lastRenderedPageBreak/>
        <w:t>1.7.3</w:t>
      </w:r>
      <w:r w:rsidR="006745AC" w:rsidRPr="003E49A5">
        <w:rPr>
          <w:rtl/>
        </w:rPr>
        <w:tab/>
        <w:t>الخدمات والنطاقات الراديوية قيد النظر في الدراسة</w:t>
      </w:r>
      <w:bookmarkEnd w:id="38"/>
    </w:p>
    <w:p w14:paraId="4A96C247" w14:textId="62FF584C" w:rsidR="00250BE8" w:rsidRPr="003E49A5" w:rsidRDefault="006745AC" w:rsidP="00FA6B5B">
      <w:pPr>
        <w:rPr>
          <w:lang w:val="en-GB"/>
        </w:rPr>
      </w:pPr>
      <w:r w:rsidRPr="003E49A5">
        <w:rPr>
          <w:rtl/>
        </w:rPr>
        <w:t>تنظر الدراسة في توافق عمليات خدمة علم الفلك الراديوي مع أجهزة إرسال القدرة لاسلكياً</w:t>
      </w:r>
      <w:r w:rsidR="00250BE8" w:rsidRPr="003E49A5">
        <w:rPr>
          <w:rFonts w:hint="cs"/>
          <w:rtl/>
        </w:rPr>
        <w:t xml:space="preserve"> </w:t>
      </w:r>
      <w:r w:rsidR="00250BE8" w:rsidRPr="003E49A5">
        <w:t>(WPT)</w:t>
      </w:r>
      <w:r w:rsidR="00250BE8" w:rsidRPr="003E49A5">
        <w:rPr>
          <w:rFonts w:hint="cs"/>
          <w:rtl/>
          <w:lang w:bidi="ar-SY"/>
        </w:rPr>
        <w:t xml:space="preserve"> </w:t>
      </w:r>
      <w:r w:rsidRPr="003E49A5">
        <w:rPr>
          <w:rtl/>
        </w:rPr>
        <w:t xml:space="preserve">العاملة في ثلاثة نطاقات صناعية وعلمية وطبية </w:t>
      </w:r>
      <w:r w:rsidR="00250BE8" w:rsidRPr="003E49A5">
        <w:t>(ISM)</w:t>
      </w:r>
      <w:r w:rsidRPr="003E49A5">
        <w:rPr>
          <w:rtl/>
        </w:rPr>
        <w:t xml:space="preserve"> منتقاة من بين الإدخالات الواردة في الجدول </w:t>
      </w:r>
      <w:r w:rsidR="00250BE8" w:rsidRPr="003E49A5">
        <w:t>1</w:t>
      </w:r>
      <w:r w:rsidRPr="003E49A5">
        <w:rPr>
          <w:rtl/>
        </w:rPr>
        <w:t xml:space="preserve"> على النحو المبين في الجدول </w:t>
      </w:r>
      <w:r w:rsidR="00250BE8" w:rsidRPr="003E49A5">
        <w:t>16</w:t>
      </w:r>
      <w:r w:rsidRPr="003E49A5">
        <w:rPr>
          <w:rtl/>
        </w:rPr>
        <w:t xml:space="preserve">. وتحسب الدراسة العزل (بالديسيبل </w:t>
      </w:r>
      <w:r w:rsidR="00250BE8" w:rsidRPr="003E49A5">
        <w:t>(dB)</w:t>
      </w:r>
      <w:r w:rsidRPr="003E49A5">
        <w:rPr>
          <w:rtl/>
        </w:rPr>
        <w:t xml:space="preserve">) عن إشعاع </w:t>
      </w:r>
      <w:r w:rsidRPr="003E49A5">
        <w:t>WPT</w:t>
      </w:r>
      <w:r w:rsidRPr="003E49A5">
        <w:rPr>
          <w:rtl/>
        </w:rPr>
        <w:t xml:space="preserve"> اللازم للوصول إلى مستويات حماية علم الفلك الراديوي الواردة في التوصية </w:t>
      </w:r>
      <w:r w:rsidR="00250BE8" w:rsidRPr="003E49A5">
        <w:rPr>
          <w:lang w:val="en-GB"/>
        </w:rPr>
        <w:t>ITU</w:t>
      </w:r>
      <w:r w:rsidR="00250BE8" w:rsidRPr="003E49A5">
        <w:rPr>
          <w:lang w:val="en-GB"/>
        </w:rPr>
        <w:noBreakHyphen/>
        <w:t>R </w:t>
      </w:r>
      <w:hyperlink r:id="rId44" w:history="1">
        <w:r w:rsidR="00250BE8" w:rsidRPr="003E49A5">
          <w:rPr>
            <w:lang w:val="en-GB"/>
          </w:rPr>
          <w:t>RA.769</w:t>
        </w:r>
      </w:hyperlink>
      <w:r w:rsidRPr="003E49A5">
        <w:rPr>
          <w:rtl/>
        </w:rPr>
        <w:t>، عند تردد تشغيل</w:t>
      </w:r>
      <w:r w:rsidR="00FA6B5B" w:rsidRPr="003E49A5">
        <w:rPr>
          <w:rFonts w:hint="cs"/>
          <w:rtl/>
        </w:rPr>
        <w:t xml:space="preserve"> </w:t>
      </w:r>
      <w:r w:rsidRPr="003E49A5">
        <w:t>WPT</w:t>
      </w:r>
      <w:r w:rsidR="00250BE8" w:rsidRPr="003E49A5">
        <w:rPr>
          <w:rFonts w:hint="cs"/>
          <w:rtl/>
        </w:rPr>
        <w:t xml:space="preserve"> </w:t>
      </w:r>
      <w:r w:rsidRPr="003E49A5">
        <w:rPr>
          <w:rtl/>
        </w:rPr>
        <w:t xml:space="preserve">(الجدول </w:t>
      </w:r>
      <w:r w:rsidR="00250BE8" w:rsidRPr="003E49A5">
        <w:t>16</w:t>
      </w:r>
      <w:r w:rsidRPr="003E49A5">
        <w:rPr>
          <w:rtl/>
        </w:rPr>
        <w:t>) وعند ثلاثة ترددات تستخدمها خدمة علم الفلك الراديوي (الجدول</w:t>
      </w:r>
      <w:r w:rsidR="00FA6B5B" w:rsidRPr="003E49A5">
        <w:rPr>
          <w:rFonts w:hint="cs"/>
          <w:rtl/>
        </w:rPr>
        <w:t> </w:t>
      </w:r>
      <w:r w:rsidR="00250BE8" w:rsidRPr="003E49A5">
        <w:t>17</w:t>
      </w:r>
      <w:r w:rsidRPr="003E49A5">
        <w:rPr>
          <w:rtl/>
        </w:rPr>
        <w:t>). وتفترض كل الحسابات عند ترددات علم الفلك الراديوي نفس كثافة القدرة المشعة</w:t>
      </w:r>
      <w:r w:rsidR="00250BE8" w:rsidRPr="003E49A5">
        <w:rPr>
          <w:rFonts w:hint="cs"/>
          <w:rtl/>
        </w:rPr>
        <w:t xml:space="preserve"> </w:t>
      </w:r>
      <w:proofErr w:type="spellStart"/>
      <w:r w:rsidR="00FA6B5B" w:rsidRPr="003E49A5">
        <w:rPr>
          <w:lang w:val="en-GB"/>
        </w:rPr>
        <w:t>dBW</w:t>
      </w:r>
      <w:proofErr w:type="spellEnd"/>
      <w:r w:rsidR="00FA6B5B" w:rsidRPr="003E49A5">
        <w:rPr>
          <w:lang w:val="en-GB"/>
        </w:rPr>
        <w:t xml:space="preserve">/1 MHz 71,3– </w:t>
      </w:r>
      <w:r w:rsidR="00FA6B5B" w:rsidRPr="003E49A5">
        <w:rPr>
          <w:rFonts w:hint="cs"/>
          <w:rtl/>
          <w:lang w:val="en-GB"/>
        </w:rPr>
        <w:t xml:space="preserve"> </w:t>
      </w:r>
      <w:r w:rsidRPr="003E49A5">
        <w:rPr>
          <w:rtl/>
        </w:rPr>
        <w:t xml:space="preserve">التي تحددها إدارات عديدة عند تقييد الإشعاع الصادر من أجهزة </w:t>
      </w:r>
      <w:r w:rsidRPr="003E49A5">
        <w:t>ISM</w:t>
      </w:r>
      <w:r w:rsidRPr="003E49A5">
        <w:rPr>
          <w:rtl/>
        </w:rPr>
        <w:t xml:space="preserve"> العاملة فوق</w:t>
      </w:r>
      <w:r w:rsidR="00250BE8" w:rsidRPr="003E49A5">
        <w:rPr>
          <w:rFonts w:hint="cs"/>
          <w:rtl/>
        </w:rPr>
        <w:t xml:space="preserve"> </w:t>
      </w:r>
      <w:r w:rsidR="00250BE8" w:rsidRPr="003E49A5">
        <w:t>GHz 1</w:t>
      </w:r>
      <w:r w:rsidR="00250BE8" w:rsidRPr="003E49A5">
        <w:rPr>
          <w:rFonts w:hint="cs"/>
          <w:rtl/>
          <w:lang w:bidi="ar-SY"/>
        </w:rPr>
        <w:t xml:space="preserve"> </w:t>
      </w:r>
      <w:r w:rsidRPr="003E49A5">
        <w:rPr>
          <w:rtl/>
        </w:rPr>
        <w:t>بما يقابل مجال كهربائي قدره</w:t>
      </w:r>
      <w:r w:rsidR="00250BE8" w:rsidRPr="003E49A5">
        <w:rPr>
          <w:rFonts w:hint="cs"/>
          <w:rtl/>
        </w:rPr>
        <w:t xml:space="preserve"> </w:t>
      </w:r>
      <w:r w:rsidR="00250BE8" w:rsidRPr="003E49A5">
        <w:t>500</w:t>
      </w:r>
      <w:r w:rsidR="00250BE8" w:rsidRPr="003E49A5">
        <w:rPr>
          <w:rFonts w:hint="cs"/>
          <w:rtl/>
        </w:rPr>
        <w:t xml:space="preserve"> </w:t>
      </w:r>
      <w:r w:rsidR="00FA6B5B" w:rsidRPr="003E49A5">
        <w:rPr>
          <w:rFonts w:ascii="Symbol" w:hAnsi="Symbol"/>
        </w:rPr>
        <w:t></w:t>
      </w:r>
      <w:r w:rsidR="00FA6B5B" w:rsidRPr="003E49A5">
        <w:rPr>
          <w:lang w:val="en-GB"/>
        </w:rPr>
        <w:t>V/m</w:t>
      </w:r>
      <w:r w:rsidR="00250BE8" w:rsidRPr="003E49A5">
        <w:rPr>
          <w:rtl/>
        </w:rPr>
        <w:t xml:space="preserve"> </w:t>
      </w:r>
      <w:r w:rsidRPr="003E49A5">
        <w:rPr>
          <w:rtl/>
        </w:rPr>
        <w:t>مقيساً على مسافة</w:t>
      </w:r>
      <w:r w:rsidR="00250BE8" w:rsidRPr="003E49A5">
        <w:rPr>
          <w:rFonts w:hint="cs"/>
          <w:rtl/>
        </w:rPr>
        <w:t xml:space="preserve"> </w:t>
      </w:r>
      <w:r w:rsidR="00250BE8" w:rsidRPr="003E49A5">
        <w:t>m</w:t>
      </w:r>
      <w:r w:rsidR="00FA6B5B" w:rsidRPr="003E49A5">
        <w:t> </w:t>
      </w:r>
      <w:r w:rsidR="00250BE8" w:rsidRPr="003E49A5">
        <w:t>3</w:t>
      </w:r>
      <w:r w:rsidR="00250BE8" w:rsidRPr="003E49A5">
        <w:rPr>
          <w:rFonts w:hint="cs"/>
          <w:rtl/>
          <w:lang w:bidi="ar-SY"/>
        </w:rPr>
        <w:t xml:space="preserve"> </w:t>
      </w:r>
      <w:r w:rsidRPr="003E49A5">
        <w:rPr>
          <w:rtl/>
        </w:rPr>
        <w:t>في عرض نطاق قدره</w:t>
      </w:r>
      <w:r w:rsidR="00250BE8" w:rsidRPr="003E49A5">
        <w:rPr>
          <w:rFonts w:hint="cs"/>
          <w:rtl/>
        </w:rPr>
        <w:t xml:space="preserve"> </w:t>
      </w:r>
      <w:r w:rsidR="00250BE8" w:rsidRPr="003E49A5">
        <w:t>MHz 1</w:t>
      </w:r>
      <w:r w:rsidRPr="003E49A5">
        <w:rPr>
          <w:rtl/>
        </w:rPr>
        <w:t xml:space="preserve">، على النحو المحوَّل إلى قدرة باستخدام المعادلة </w:t>
      </w:r>
      <w:r w:rsidR="00250BE8" w:rsidRPr="003E49A5">
        <w:t>(2)</w:t>
      </w:r>
      <w:r w:rsidRPr="003E49A5">
        <w:rPr>
          <w:rtl/>
        </w:rPr>
        <w:t xml:space="preserve"> في التقرير</w:t>
      </w:r>
      <w:r w:rsidR="00250BE8" w:rsidRPr="003E49A5">
        <w:rPr>
          <w:rFonts w:hint="cs"/>
          <w:rtl/>
        </w:rPr>
        <w:t xml:space="preserve"> </w:t>
      </w:r>
      <w:r w:rsidR="00250BE8" w:rsidRPr="003E49A5">
        <w:rPr>
          <w:lang w:val="en-GB"/>
        </w:rPr>
        <w:t xml:space="preserve">ITU-R </w:t>
      </w:r>
      <w:hyperlink r:id="rId45" w:history="1">
        <w:r w:rsidR="00250BE8" w:rsidRPr="003E49A5">
          <w:rPr>
            <w:lang w:val="en-GB"/>
          </w:rPr>
          <w:t>RA.2131</w:t>
        </w:r>
      </w:hyperlink>
      <w:r w:rsidR="00250BE8" w:rsidRPr="003E49A5">
        <w:rPr>
          <w:rFonts w:hint="cs"/>
          <w:rtl/>
          <w:lang w:val="en-GB"/>
        </w:rPr>
        <w:t>.</w:t>
      </w:r>
    </w:p>
    <w:p w14:paraId="2860C95E" w14:textId="36D15215" w:rsidR="006745AC" w:rsidRPr="003E49A5" w:rsidRDefault="00250BE8" w:rsidP="00250BE8">
      <w:pPr>
        <w:pStyle w:val="Heading3"/>
      </w:pPr>
      <w:bookmarkStart w:id="39" w:name="_Toc86046447"/>
      <w:r w:rsidRPr="003E49A5">
        <w:t>2.7.3</w:t>
      </w:r>
      <w:r w:rsidR="006745AC" w:rsidRPr="003E49A5">
        <w:rPr>
          <w:rtl/>
        </w:rPr>
        <w:tab/>
        <w:t>تفاصيل الحسابات</w:t>
      </w:r>
      <w:bookmarkEnd w:id="39"/>
    </w:p>
    <w:p w14:paraId="2419D452" w14:textId="755345CF" w:rsidR="006745AC" w:rsidRPr="003E49A5" w:rsidRDefault="00250BE8" w:rsidP="00250BE8">
      <w:pPr>
        <w:pStyle w:val="Heading4"/>
        <w:rPr>
          <w:rtl/>
          <w:lang w:bidi="ar-SY"/>
        </w:rPr>
      </w:pPr>
      <w:r w:rsidRPr="003E49A5">
        <w:t>1.2.7.3</w:t>
      </w:r>
      <w:r w:rsidR="006745AC" w:rsidRPr="003E49A5">
        <w:rPr>
          <w:rtl/>
        </w:rPr>
        <w:tab/>
        <w:t>الإشعاع في ترددات إرسال القدرة لاسلكياً</w:t>
      </w:r>
      <w:r w:rsidRPr="003E49A5">
        <w:rPr>
          <w:rFonts w:hint="cs"/>
          <w:rtl/>
        </w:rPr>
        <w:t xml:space="preserve"> </w:t>
      </w:r>
      <w:r w:rsidRPr="003E49A5">
        <w:t>(WPT)</w:t>
      </w:r>
    </w:p>
    <w:p w14:paraId="0DF317F9" w14:textId="134356EC" w:rsidR="006745AC" w:rsidRPr="003E49A5" w:rsidRDefault="006745AC" w:rsidP="00250BE8">
      <w:r w:rsidRPr="003E49A5">
        <w:rPr>
          <w:rtl/>
        </w:rPr>
        <w:t xml:space="preserve">الترددات والمكاسب ومستويات القدرة الخاصة بإرسال القدرة لاسلكياً الواردة في الجدول </w:t>
      </w:r>
      <w:r w:rsidR="00250BE8" w:rsidRPr="003E49A5">
        <w:t>16</w:t>
      </w:r>
      <w:r w:rsidRPr="003E49A5">
        <w:rPr>
          <w:rtl/>
        </w:rPr>
        <w:t xml:space="preserve"> هي تلك الخاصة بالأنظمة </w:t>
      </w:r>
      <w:r w:rsidR="00250BE8" w:rsidRPr="003E49A5">
        <w:t>2</w:t>
      </w:r>
      <w:r w:rsidRPr="003E49A5">
        <w:rPr>
          <w:rtl/>
        </w:rPr>
        <w:t xml:space="preserve"> و</w:t>
      </w:r>
      <w:r w:rsidR="00250BE8" w:rsidRPr="003E49A5">
        <w:t>5</w:t>
      </w:r>
      <w:r w:rsidRPr="003E49A5">
        <w:rPr>
          <w:rtl/>
        </w:rPr>
        <w:t xml:space="preserve"> و</w:t>
      </w:r>
      <w:r w:rsidR="00250BE8" w:rsidRPr="003E49A5">
        <w:t>6</w:t>
      </w:r>
      <w:r w:rsidRPr="003E49A5">
        <w:rPr>
          <w:rtl/>
        </w:rPr>
        <w:t xml:space="preserve"> في الجدول </w:t>
      </w:r>
      <w:r w:rsidR="00250BE8" w:rsidRPr="003E49A5">
        <w:t>1</w:t>
      </w:r>
      <w:r w:rsidRPr="003E49A5">
        <w:rPr>
          <w:rtl/>
        </w:rPr>
        <w:t>. ويؤخذ التوهينان المحددان</w:t>
      </w:r>
      <w:r w:rsidR="00250BE8" w:rsidRPr="003E49A5">
        <w:rPr>
          <w:rFonts w:hint="cs"/>
          <w:rtl/>
        </w:rPr>
        <w:t xml:space="preserve"> </w:t>
      </w:r>
      <w:proofErr w:type="spellStart"/>
      <w:r w:rsidR="00250BE8" w:rsidRPr="003E49A5">
        <w:rPr>
          <w:lang w:val="en-GB"/>
        </w:rPr>
        <w:t>Atten_wet</w:t>
      </w:r>
      <w:proofErr w:type="spellEnd"/>
      <w:r w:rsidR="00250BE8" w:rsidRPr="003E49A5">
        <w:rPr>
          <w:rtl/>
        </w:rPr>
        <w:t xml:space="preserve"> </w:t>
      </w:r>
      <w:r w:rsidR="00250BE8" w:rsidRPr="003E49A5">
        <w:rPr>
          <w:rFonts w:hint="cs"/>
          <w:rtl/>
        </w:rPr>
        <w:t>و</w:t>
      </w:r>
      <w:proofErr w:type="spellStart"/>
      <w:r w:rsidR="00250BE8" w:rsidRPr="003E49A5">
        <w:rPr>
          <w:lang w:val="en-GB"/>
        </w:rPr>
        <w:t>Atten_dry</w:t>
      </w:r>
      <w:proofErr w:type="spellEnd"/>
      <w:r w:rsidR="000B47C9" w:rsidRPr="003E49A5">
        <w:rPr>
          <w:rFonts w:hint="cs"/>
          <w:rtl/>
          <w:lang w:val="en-GB"/>
        </w:rPr>
        <w:t xml:space="preserve"> </w:t>
      </w:r>
      <w:r w:rsidR="00250BE8" w:rsidRPr="003E49A5">
        <w:rPr>
          <w:lang w:val="en-GB"/>
        </w:rPr>
        <w:t>(dB/km)</w:t>
      </w:r>
      <w:r w:rsidR="00250BE8" w:rsidRPr="003E49A5">
        <w:rPr>
          <w:rFonts w:hint="cs"/>
          <w:rtl/>
          <w:lang w:val="en-GB"/>
        </w:rPr>
        <w:t xml:space="preserve"> </w:t>
      </w:r>
      <w:r w:rsidRPr="003E49A5">
        <w:rPr>
          <w:rtl/>
        </w:rPr>
        <w:t xml:space="preserve">من التوصية </w:t>
      </w:r>
      <w:r w:rsidR="00250BE8" w:rsidRPr="003E49A5">
        <w:rPr>
          <w:lang w:val="en-GB"/>
        </w:rPr>
        <w:t>ITU-R P.676</w:t>
      </w:r>
      <w:r w:rsidR="00250BE8" w:rsidRPr="003E49A5">
        <w:rPr>
          <w:rFonts w:hint="cs"/>
          <w:rtl/>
          <w:lang w:val="en-GB" w:bidi="ar-SY"/>
        </w:rPr>
        <w:t xml:space="preserve"> </w:t>
      </w:r>
      <w:r w:rsidRPr="003E49A5">
        <w:rPr>
          <w:rtl/>
        </w:rPr>
        <w:t>للغلافين الجويين الجاف والنمطي</w:t>
      </w:r>
      <w:r w:rsidR="00250BE8" w:rsidRPr="003E49A5">
        <w:rPr>
          <w:rFonts w:hint="cs"/>
          <w:rtl/>
        </w:rPr>
        <w:t xml:space="preserve"> </w:t>
      </w:r>
      <w:r w:rsidR="00250BE8" w:rsidRPr="003E49A5">
        <w:t>(std)</w:t>
      </w:r>
      <w:r w:rsidRPr="003E49A5">
        <w:rPr>
          <w:rtl/>
        </w:rPr>
        <w:t>. والكمية</w:t>
      </w:r>
      <w:r w:rsidR="00250BE8" w:rsidRPr="003E49A5">
        <w:rPr>
          <w:rFonts w:hint="cs"/>
          <w:rtl/>
        </w:rPr>
        <w:t xml:space="preserve"> </w:t>
      </w:r>
      <w:r w:rsidR="00250BE8" w:rsidRPr="003E49A5">
        <w:t>T_769</w:t>
      </w:r>
      <w:r w:rsidR="00250BE8" w:rsidRPr="003E49A5">
        <w:rPr>
          <w:rFonts w:hint="cs"/>
          <w:rtl/>
          <w:lang w:bidi="ar-SY"/>
        </w:rPr>
        <w:t xml:space="preserve"> </w:t>
      </w:r>
      <w:r w:rsidRPr="003E49A5">
        <w:rPr>
          <w:rtl/>
        </w:rPr>
        <w:t>هي استكمال داخلي لعتبة تدفق القدرة لحماية خدمة علم الفلك الراديوي بين القيم الواردة في</w:t>
      </w:r>
      <w:r w:rsidR="00250BE8" w:rsidRPr="003E49A5">
        <w:rPr>
          <w:rFonts w:hint="cs"/>
          <w:rtl/>
        </w:rPr>
        <w:t> </w:t>
      </w:r>
      <w:r w:rsidRPr="003E49A5">
        <w:rPr>
          <w:rtl/>
        </w:rPr>
        <w:t xml:space="preserve">العمود </w:t>
      </w:r>
      <w:r w:rsidR="00250BE8" w:rsidRPr="003E49A5">
        <w:t>8</w:t>
      </w:r>
      <w:r w:rsidR="00250BE8" w:rsidRPr="003E49A5">
        <w:rPr>
          <w:rFonts w:hint="cs"/>
          <w:rtl/>
          <w:lang w:bidi="ar-SY"/>
        </w:rPr>
        <w:t xml:space="preserve"> </w:t>
      </w:r>
      <w:r w:rsidRPr="003E49A5">
        <w:rPr>
          <w:rtl/>
        </w:rPr>
        <w:t xml:space="preserve">من الجدول </w:t>
      </w:r>
      <w:r w:rsidR="00250BE8" w:rsidRPr="003E49A5">
        <w:t>1</w:t>
      </w:r>
      <w:r w:rsidRPr="003E49A5">
        <w:rPr>
          <w:rtl/>
        </w:rPr>
        <w:t xml:space="preserve"> في التوصية </w:t>
      </w:r>
      <w:r w:rsidR="00250BE8" w:rsidRPr="003E49A5">
        <w:rPr>
          <w:lang w:val="en-GB" w:eastAsia="ja-JP"/>
        </w:rPr>
        <w:t xml:space="preserve">ITU-R </w:t>
      </w:r>
      <w:hyperlink r:id="rId46" w:history="1">
        <w:r w:rsidR="00250BE8" w:rsidRPr="003E49A5">
          <w:rPr>
            <w:lang w:val="en-GB"/>
          </w:rPr>
          <w:t>RA.769-2</w:t>
        </w:r>
      </w:hyperlink>
      <w:r w:rsidRPr="003E49A5">
        <w:rPr>
          <w:rtl/>
        </w:rPr>
        <w:t>.</w:t>
      </w:r>
    </w:p>
    <w:p w14:paraId="34E02C2F" w14:textId="02AA82BC" w:rsidR="00250BE8" w:rsidRPr="003E49A5" w:rsidRDefault="00250BE8" w:rsidP="00250BE8">
      <w:pPr>
        <w:pStyle w:val="TableNo"/>
        <w:rPr>
          <w:rtl/>
        </w:rPr>
      </w:pPr>
      <w:r w:rsidRPr="003E49A5">
        <w:rPr>
          <w:rtl/>
        </w:rPr>
        <w:t>الجدول</w:t>
      </w:r>
      <w:r w:rsidRPr="003E49A5">
        <w:rPr>
          <w:rFonts w:hint="cs"/>
          <w:rtl/>
        </w:rPr>
        <w:t xml:space="preserve"> </w:t>
      </w:r>
      <w:r w:rsidRPr="003E49A5">
        <w:t>16</w:t>
      </w:r>
    </w:p>
    <w:p w14:paraId="170BCA36" w14:textId="2FD94906" w:rsidR="00250BE8" w:rsidRPr="003E49A5" w:rsidRDefault="00250BE8" w:rsidP="00250BE8">
      <w:pPr>
        <w:pStyle w:val="Tabletitle"/>
      </w:pPr>
      <w:r w:rsidRPr="003E49A5">
        <w:rPr>
          <w:rFonts w:hint="cs"/>
          <w:rtl/>
        </w:rPr>
        <w:t xml:space="preserve">المعلمات المستخدمة في حسابات ترددات إرسال القدرة لاسلكياً </w:t>
      </w:r>
      <w:r w:rsidRPr="003E49A5">
        <w:t>(WPT)</w:t>
      </w:r>
    </w:p>
    <w:tbl>
      <w:tblPr>
        <w:tblStyle w:val="TableGrid"/>
        <w:bidiVisual/>
        <w:tblW w:w="5000" w:type="pct"/>
        <w:jc w:val="center"/>
        <w:tblLook w:val="04A0" w:firstRow="1" w:lastRow="0" w:firstColumn="1" w:lastColumn="0" w:noHBand="0" w:noVBand="1"/>
      </w:tblPr>
      <w:tblGrid>
        <w:gridCol w:w="1333"/>
        <w:gridCol w:w="1156"/>
        <w:gridCol w:w="1376"/>
        <w:gridCol w:w="1260"/>
        <w:gridCol w:w="1350"/>
        <w:gridCol w:w="1414"/>
        <w:gridCol w:w="1740"/>
      </w:tblGrid>
      <w:tr w:rsidR="00250BE8" w:rsidRPr="003E49A5" w14:paraId="62618E5B" w14:textId="77777777" w:rsidTr="00250BE8">
        <w:trPr>
          <w:jc w:val="center"/>
        </w:trPr>
        <w:tc>
          <w:tcPr>
            <w:tcW w:w="1333" w:type="dxa"/>
            <w:vAlign w:val="center"/>
          </w:tcPr>
          <w:p w14:paraId="6D51CFE7" w14:textId="415F2FEE" w:rsidR="00250BE8" w:rsidRPr="003E49A5" w:rsidRDefault="00250BE8" w:rsidP="00250BE8">
            <w:pPr>
              <w:pStyle w:val="Tablehead0"/>
              <w:bidi/>
              <w:spacing w:before="40" w:after="40" w:line="240" w:lineRule="exact"/>
              <w:rPr>
                <w:rFonts w:cs="Traditional Arabic"/>
                <w:bCs/>
                <w:szCs w:val="26"/>
                <w:lang w:eastAsia="ja-JP"/>
              </w:rPr>
            </w:pPr>
            <w:r w:rsidRPr="003E49A5">
              <w:rPr>
                <w:rFonts w:cs="Traditional Arabic" w:hint="cs"/>
                <w:bCs/>
                <w:szCs w:val="26"/>
                <w:rtl/>
                <w:lang w:eastAsia="ja-JP"/>
              </w:rPr>
              <w:t>التردد</w:t>
            </w:r>
            <w:r w:rsidRPr="003E49A5">
              <w:rPr>
                <w:rFonts w:cs="Traditional Arabic"/>
                <w:bCs/>
                <w:szCs w:val="26"/>
                <w:rtl/>
                <w:lang w:eastAsia="ja-JP"/>
              </w:rPr>
              <w:br/>
            </w:r>
            <w:r w:rsidRPr="003E49A5">
              <w:rPr>
                <w:rFonts w:cs="Traditional Arabic"/>
                <w:bCs/>
                <w:szCs w:val="26"/>
                <w:lang w:eastAsia="ja-JP"/>
              </w:rPr>
              <w:t>(GHz)</w:t>
            </w:r>
          </w:p>
        </w:tc>
        <w:tc>
          <w:tcPr>
            <w:tcW w:w="1156" w:type="dxa"/>
            <w:vAlign w:val="center"/>
          </w:tcPr>
          <w:p w14:paraId="76A1B9BD" w14:textId="77777777" w:rsidR="00250BE8" w:rsidRPr="003E49A5" w:rsidRDefault="00250BE8" w:rsidP="00250BE8">
            <w:pPr>
              <w:pStyle w:val="Tablehead0"/>
              <w:bidi/>
              <w:spacing w:before="40" w:after="40" w:line="240" w:lineRule="exact"/>
              <w:rPr>
                <w:rFonts w:cs="Traditional Arabic"/>
                <w:szCs w:val="26"/>
                <w:lang w:eastAsia="ja-JP"/>
              </w:rPr>
            </w:pPr>
            <w:proofErr w:type="spellStart"/>
            <w:r w:rsidRPr="003E49A5">
              <w:rPr>
                <w:rFonts w:cs="Traditional Arabic"/>
                <w:szCs w:val="26"/>
                <w:lang w:eastAsia="ja-JP"/>
              </w:rPr>
              <w:t>P_wpt</w:t>
            </w:r>
            <w:proofErr w:type="spellEnd"/>
            <w:r w:rsidRPr="003E49A5">
              <w:rPr>
                <w:rFonts w:cs="Traditional Arabic"/>
                <w:szCs w:val="26"/>
                <w:lang w:eastAsia="ja-JP"/>
              </w:rPr>
              <w:t xml:space="preserve"> </w:t>
            </w:r>
            <w:r w:rsidRPr="003E49A5">
              <w:rPr>
                <w:rFonts w:cs="Traditional Arabic"/>
                <w:szCs w:val="26"/>
                <w:lang w:eastAsia="ja-JP"/>
              </w:rPr>
              <w:br/>
              <w:t>(dB W)</w:t>
            </w:r>
          </w:p>
        </w:tc>
        <w:tc>
          <w:tcPr>
            <w:tcW w:w="1376" w:type="dxa"/>
            <w:vAlign w:val="center"/>
          </w:tcPr>
          <w:p w14:paraId="355F8C5C" w14:textId="77777777" w:rsidR="00250BE8" w:rsidRPr="003E49A5" w:rsidRDefault="00250BE8" w:rsidP="00250BE8">
            <w:pPr>
              <w:pStyle w:val="Tablehead0"/>
              <w:bidi/>
              <w:spacing w:before="40" w:after="40" w:line="240" w:lineRule="exact"/>
              <w:rPr>
                <w:rFonts w:cs="Traditional Arabic"/>
                <w:szCs w:val="26"/>
                <w:lang w:eastAsia="ja-JP"/>
              </w:rPr>
            </w:pPr>
            <w:proofErr w:type="spellStart"/>
            <w:r w:rsidRPr="003E49A5">
              <w:rPr>
                <w:rFonts w:cs="Traditional Arabic"/>
                <w:szCs w:val="26"/>
                <w:lang w:eastAsia="ja-JP"/>
              </w:rPr>
              <w:t>Gain_wpt</w:t>
            </w:r>
            <w:proofErr w:type="spellEnd"/>
            <w:r w:rsidRPr="003E49A5">
              <w:rPr>
                <w:rFonts w:cs="Traditional Arabic"/>
                <w:szCs w:val="26"/>
                <w:lang w:eastAsia="ja-JP"/>
              </w:rPr>
              <w:br/>
              <w:t>(</w:t>
            </w:r>
            <w:proofErr w:type="spellStart"/>
            <w:r w:rsidRPr="003E49A5">
              <w:rPr>
                <w:rFonts w:cs="Traditional Arabic"/>
                <w:szCs w:val="26"/>
                <w:lang w:eastAsia="ja-JP"/>
              </w:rPr>
              <w:t>dBi</w:t>
            </w:r>
            <w:proofErr w:type="spellEnd"/>
            <w:r w:rsidRPr="003E49A5">
              <w:rPr>
                <w:rFonts w:cs="Traditional Arabic"/>
                <w:szCs w:val="26"/>
                <w:lang w:eastAsia="ja-JP"/>
              </w:rPr>
              <w:t>)</w:t>
            </w:r>
          </w:p>
        </w:tc>
        <w:tc>
          <w:tcPr>
            <w:tcW w:w="1260" w:type="dxa"/>
            <w:vAlign w:val="center"/>
          </w:tcPr>
          <w:p w14:paraId="2D987346" w14:textId="77777777" w:rsidR="00250BE8" w:rsidRPr="003E49A5" w:rsidRDefault="00250BE8" w:rsidP="00250BE8">
            <w:pPr>
              <w:pStyle w:val="Tablehead0"/>
              <w:bidi/>
              <w:spacing w:before="40" w:after="40" w:line="240" w:lineRule="exact"/>
              <w:rPr>
                <w:rFonts w:cs="Traditional Arabic"/>
                <w:szCs w:val="26"/>
                <w:lang w:eastAsia="ja-JP"/>
              </w:rPr>
            </w:pPr>
            <w:r w:rsidRPr="003E49A5">
              <w:rPr>
                <w:rFonts w:cs="Traditional Arabic"/>
                <w:szCs w:val="26"/>
                <w:lang w:eastAsia="ja-JP"/>
              </w:rPr>
              <w:t>T_769</w:t>
            </w:r>
            <w:r w:rsidRPr="003E49A5">
              <w:rPr>
                <w:rFonts w:cs="Traditional Arabic"/>
                <w:szCs w:val="26"/>
                <w:lang w:eastAsia="ja-JP"/>
              </w:rPr>
              <w:br/>
              <w:t>(dB W/m</w:t>
            </w:r>
            <w:r w:rsidRPr="003E49A5">
              <w:rPr>
                <w:rFonts w:cs="Traditional Arabic"/>
                <w:szCs w:val="26"/>
                <w:vertAlign w:val="superscript"/>
                <w:lang w:eastAsia="ja-JP"/>
              </w:rPr>
              <w:t>2</w:t>
            </w:r>
            <w:r w:rsidRPr="003E49A5">
              <w:rPr>
                <w:rFonts w:cs="Traditional Arabic"/>
                <w:szCs w:val="26"/>
                <w:lang w:eastAsia="ja-JP"/>
              </w:rPr>
              <w:t>)</w:t>
            </w:r>
          </w:p>
        </w:tc>
        <w:tc>
          <w:tcPr>
            <w:tcW w:w="1350" w:type="dxa"/>
            <w:vAlign w:val="center"/>
          </w:tcPr>
          <w:p w14:paraId="4C8B13B4" w14:textId="77777777" w:rsidR="00250BE8" w:rsidRPr="003E49A5" w:rsidRDefault="00250BE8" w:rsidP="00250BE8">
            <w:pPr>
              <w:pStyle w:val="Tablehead0"/>
              <w:bidi/>
              <w:spacing w:before="40" w:after="40" w:line="240" w:lineRule="exact"/>
              <w:rPr>
                <w:rFonts w:cs="Traditional Arabic"/>
                <w:szCs w:val="26"/>
                <w:lang w:eastAsia="ja-JP"/>
              </w:rPr>
            </w:pPr>
            <w:proofErr w:type="spellStart"/>
            <w:r w:rsidRPr="003E49A5">
              <w:rPr>
                <w:rFonts w:cs="Traditional Arabic"/>
                <w:szCs w:val="26"/>
                <w:lang w:eastAsia="ja-JP"/>
              </w:rPr>
              <w:t>Atten_dry</w:t>
            </w:r>
            <w:proofErr w:type="spellEnd"/>
            <w:r w:rsidRPr="003E49A5">
              <w:rPr>
                <w:rFonts w:cs="Traditional Arabic"/>
                <w:szCs w:val="26"/>
                <w:lang w:eastAsia="ja-JP"/>
              </w:rPr>
              <w:t xml:space="preserve"> </w:t>
            </w:r>
            <w:r w:rsidRPr="003E49A5">
              <w:rPr>
                <w:rFonts w:cs="Traditional Arabic"/>
                <w:szCs w:val="26"/>
                <w:lang w:eastAsia="ja-JP"/>
              </w:rPr>
              <w:br/>
              <w:t>(dB/km)</w:t>
            </w:r>
          </w:p>
        </w:tc>
        <w:tc>
          <w:tcPr>
            <w:tcW w:w="1414" w:type="dxa"/>
            <w:vAlign w:val="center"/>
          </w:tcPr>
          <w:p w14:paraId="0E7FC0FA" w14:textId="77777777" w:rsidR="00250BE8" w:rsidRPr="003E49A5" w:rsidRDefault="00250BE8" w:rsidP="00250BE8">
            <w:pPr>
              <w:pStyle w:val="Tablehead0"/>
              <w:bidi/>
              <w:spacing w:before="40" w:after="40" w:line="240" w:lineRule="exact"/>
              <w:rPr>
                <w:rFonts w:cs="Traditional Arabic"/>
                <w:szCs w:val="26"/>
                <w:lang w:eastAsia="ja-JP"/>
              </w:rPr>
            </w:pPr>
            <w:proofErr w:type="spellStart"/>
            <w:r w:rsidRPr="003E49A5">
              <w:rPr>
                <w:rFonts w:cs="Traditional Arabic"/>
                <w:szCs w:val="26"/>
                <w:lang w:eastAsia="ja-JP"/>
              </w:rPr>
              <w:t>Atten_std</w:t>
            </w:r>
            <w:proofErr w:type="spellEnd"/>
            <w:r w:rsidRPr="003E49A5">
              <w:rPr>
                <w:rFonts w:cs="Traditional Arabic"/>
                <w:szCs w:val="26"/>
                <w:lang w:eastAsia="ja-JP"/>
              </w:rPr>
              <w:br/>
              <w:t>(dB/km)</w:t>
            </w:r>
          </w:p>
        </w:tc>
        <w:tc>
          <w:tcPr>
            <w:tcW w:w="1740" w:type="dxa"/>
            <w:vAlign w:val="center"/>
          </w:tcPr>
          <w:p w14:paraId="561AEF77" w14:textId="17347FEB" w:rsidR="00250BE8" w:rsidRPr="003E49A5" w:rsidRDefault="000B47C9" w:rsidP="0071304A">
            <w:pPr>
              <w:pStyle w:val="Tablehead0"/>
              <w:bidi/>
              <w:spacing w:before="40" w:after="40" w:line="240" w:lineRule="exact"/>
              <w:rPr>
                <w:rFonts w:cs="Traditional Arabic"/>
                <w:szCs w:val="26"/>
                <w:lang w:eastAsia="ja-JP"/>
              </w:rPr>
            </w:pPr>
            <w:r w:rsidRPr="003E49A5">
              <w:rPr>
                <w:rFonts w:ascii="Symbol" w:hAnsi="Symbol"/>
                <w:bCs/>
                <w:lang w:eastAsia="ja-JP"/>
              </w:rPr>
              <w:t></w:t>
            </w:r>
            <w:r w:rsidRPr="003E49A5">
              <w:rPr>
                <w:rFonts w:ascii="Symbol" w:hAnsi="Symbol" w:hint="cs"/>
                <w:bCs/>
                <w:rtl/>
                <w:lang w:eastAsia="ja-JP" w:bidi="ar-EG"/>
              </w:rPr>
              <w:t xml:space="preserve"> </w:t>
            </w:r>
            <w:r w:rsidR="0071304A" w:rsidRPr="003E49A5">
              <w:rPr>
                <w:rFonts w:cs="Traditional Arabic" w:hint="cs"/>
                <w:bCs/>
                <w:szCs w:val="26"/>
                <w:rtl/>
                <w:lang w:eastAsia="ja-JP" w:bidi="ar-SY"/>
              </w:rPr>
              <w:t xml:space="preserve">عند </w:t>
            </w:r>
            <w:r w:rsidR="0071304A" w:rsidRPr="003E49A5">
              <w:rPr>
                <w:rFonts w:cs="Traditional Arabic"/>
                <w:bCs/>
                <w:szCs w:val="26"/>
                <w:lang w:eastAsia="ja-JP" w:bidi="ar-SY"/>
              </w:rPr>
              <w:t>km 100 = d</w:t>
            </w:r>
            <w:r w:rsidR="0071304A" w:rsidRPr="003E49A5">
              <w:rPr>
                <w:rFonts w:cs="Traditional Arabic"/>
                <w:bCs/>
                <w:szCs w:val="26"/>
                <w:rtl/>
                <w:lang w:eastAsia="ja-JP" w:bidi="ar-SY"/>
              </w:rPr>
              <w:br/>
            </w:r>
            <w:r w:rsidR="0071304A" w:rsidRPr="003E49A5">
              <w:rPr>
                <w:rFonts w:cs="Traditional Arabic"/>
                <w:szCs w:val="26"/>
                <w:lang w:eastAsia="ja-JP" w:bidi="ar-SY"/>
              </w:rPr>
              <w:t>(dB)</w:t>
            </w:r>
          </w:p>
        </w:tc>
      </w:tr>
      <w:tr w:rsidR="00250BE8" w:rsidRPr="003E49A5" w14:paraId="7AADBF39" w14:textId="77777777" w:rsidTr="00250BE8">
        <w:trPr>
          <w:jc w:val="center"/>
        </w:trPr>
        <w:tc>
          <w:tcPr>
            <w:tcW w:w="1333" w:type="dxa"/>
          </w:tcPr>
          <w:p w14:paraId="539F2900" w14:textId="6DEA1B46"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920</w:t>
            </w:r>
          </w:p>
        </w:tc>
        <w:tc>
          <w:tcPr>
            <w:tcW w:w="1156" w:type="dxa"/>
          </w:tcPr>
          <w:p w14:paraId="1BF4CD14" w14:textId="45F19CCD"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11</w:t>
            </w:r>
            <w:r w:rsidR="0071304A" w:rsidRPr="003E49A5">
              <w:rPr>
                <w:rFonts w:cs="Traditional Arabic"/>
                <w:szCs w:val="26"/>
                <w:lang w:eastAsia="ja-JP"/>
              </w:rPr>
              <w:t>,</w:t>
            </w:r>
            <w:r w:rsidRPr="003E49A5">
              <w:rPr>
                <w:rFonts w:cs="Traditional Arabic"/>
                <w:szCs w:val="26"/>
                <w:lang w:eastAsia="ja-JP"/>
              </w:rPr>
              <w:t>761</w:t>
            </w:r>
          </w:p>
        </w:tc>
        <w:tc>
          <w:tcPr>
            <w:tcW w:w="1376" w:type="dxa"/>
          </w:tcPr>
          <w:p w14:paraId="196C3735" w14:textId="1EA99506"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8</w:t>
            </w:r>
            <w:r w:rsidR="0071304A" w:rsidRPr="003E49A5">
              <w:rPr>
                <w:rFonts w:cs="Traditional Arabic"/>
                <w:szCs w:val="26"/>
                <w:lang w:eastAsia="ja-JP"/>
              </w:rPr>
              <w:t>,</w:t>
            </w:r>
            <w:r w:rsidRPr="003E49A5">
              <w:rPr>
                <w:rFonts w:cs="Traditional Arabic"/>
                <w:szCs w:val="26"/>
                <w:lang w:eastAsia="ja-JP"/>
              </w:rPr>
              <w:t>24</w:t>
            </w:r>
          </w:p>
          <w:p w14:paraId="678EB5E8"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p>
        </w:tc>
        <w:tc>
          <w:tcPr>
            <w:tcW w:w="1260" w:type="dxa"/>
          </w:tcPr>
          <w:p w14:paraId="68E57453" w14:textId="6560CBC9"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183</w:t>
            </w:r>
            <w:r w:rsidR="0071304A" w:rsidRPr="003E49A5">
              <w:rPr>
                <w:rFonts w:cs="Traditional Arabic"/>
                <w:szCs w:val="26"/>
                <w:lang w:eastAsia="ja-JP"/>
              </w:rPr>
              <w:t>–</w:t>
            </w:r>
          </w:p>
        </w:tc>
        <w:tc>
          <w:tcPr>
            <w:tcW w:w="1350" w:type="dxa"/>
          </w:tcPr>
          <w:p w14:paraId="45AC7556" w14:textId="502B005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005</w:t>
            </w:r>
          </w:p>
        </w:tc>
        <w:tc>
          <w:tcPr>
            <w:tcW w:w="1414" w:type="dxa"/>
          </w:tcPr>
          <w:p w14:paraId="041E2E46" w14:textId="2E6C8276"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005</w:t>
            </w:r>
          </w:p>
        </w:tc>
        <w:tc>
          <w:tcPr>
            <w:tcW w:w="1740" w:type="dxa"/>
          </w:tcPr>
          <w:p w14:paraId="14E1F897"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95</w:t>
            </w:r>
          </w:p>
          <w:p w14:paraId="3C0A856F"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87</w:t>
            </w:r>
          </w:p>
        </w:tc>
      </w:tr>
      <w:tr w:rsidR="00250BE8" w:rsidRPr="003E49A5" w14:paraId="51CEC924" w14:textId="77777777" w:rsidTr="00250BE8">
        <w:trPr>
          <w:jc w:val="center"/>
        </w:trPr>
        <w:tc>
          <w:tcPr>
            <w:tcW w:w="1333" w:type="dxa"/>
          </w:tcPr>
          <w:p w14:paraId="768DEDFB" w14:textId="35DD3868"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2</w:t>
            </w:r>
            <w:r w:rsidR="0071304A" w:rsidRPr="003E49A5">
              <w:rPr>
                <w:rFonts w:cs="Traditional Arabic"/>
                <w:szCs w:val="26"/>
                <w:lang w:eastAsia="ja-JP"/>
              </w:rPr>
              <w:t>,</w:t>
            </w:r>
            <w:r w:rsidRPr="003E49A5">
              <w:rPr>
                <w:rFonts w:cs="Traditional Arabic"/>
                <w:szCs w:val="26"/>
                <w:lang w:eastAsia="ja-JP"/>
              </w:rPr>
              <w:t>4</w:t>
            </w:r>
          </w:p>
        </w:tc>
        <w:tc>
          <w:tcPr>
            <w:tcW w:w="1156" w:type="dxa"/>
          </w:tcPr>
          <w:p w14:paraId="3DEFB530" w14:textId="6BFDC150"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11</w:t>
            </w:r>
            <w:r w:rsidR="0071304A" w:rsidRPr="003E49A5">
              <w:rPr>
                <w:rFonts w:cs="Traditional Arabic"/>
                <w:szCs w:val="26"/>
                <w:lang w:eastAsia="ja-JP"/>
              </w:rPr>
              <w:t>,</w:t>
            </w:r>
            <w:r w:rsidRPr="003E49A5">
              <w:rPr>
                <w:rFonts w:cs="Traditional Arabic"/>
                <w:szCs w:val="26"/>
                <w:lang w:eastAsia="ja-JP"/>
              </w:rPr>
              <w:t>761</w:t>
            </w:r>
          </w:p>
        </w:tc>
        <w:tc>
          <w:tcPr>
            <w:tcW w:w="1376" w:type="dxa"/>
          </w:tcPr>
          <w:p w14:paraId="3006C7C8"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24</w:t>
            </w:r>
          </w:p>
          <w:p w14:paraId="0F2B193A"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p>
        </w:tc>
        <w:tc>
          <w:tcPr>
            <w:tcW w:w="1260" w:type="dxa"/>
          </w:tcPr>
          <w:p w14:paraId="03738A2F" w14:textId="63AE0896"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177</w:t>
            </w:r>
            <w:r w:rsidR="0071304A" w:rsidRPr="003E49A5">
              <w:rPr>
                <w:rFonts w:cs="Traditional Arabic"/>
                <w:szCs w:val="26"/>
                <w:lang w:eastAsia="ja-JP"/>
              </w:rPr>
              <w:t>–</w:t>
            </w:r>
          </w:p>
        </w:tc>
        <w:tc>
          <w:tcPr>
            <w:tcW w:w="1350" w:type="dxa"/>
          </w:tcPr>
          <w:p w14:paraId="0288E4D3" w14:textId="4AB82F0F"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006</w:t>
            </w:r>
          </w:p>
        </w:tc>
        <w:tc>
          <w:tcPr>
            <w:tcW w:w="1414" w:type="dxa"/>
          </w:tcPr>
          <w:p w14:paraId="58BF2B86" w14:textId="5CAFBDDF"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006</w:t>
            </w:r>
          </w:p>
        </w:tc>
        <w:tc>
          <w:tcPr>
            <w:tcW w:w="1740" w:type="dxa"/>
          </w:tcPr>
          <w:p w14:paraId="38F5885A"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105</w:t>
            </w:r>
          </w:p>
          <w:p w14:paraId="3E7CB8EA"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81</w:t>
            </w:r>
          </w:p>
        </w:tc>
      </w:tr>
      <w:tr w:rsidR="00250BE8" w:rsidRPr="003E49A5" w14:paraId="2CBE6160" w14:textId="77777777" w:rsidTr="00250BE8">
        <w:trPr>
          <w:jc w:val="center"/>
        </w:trPr>
        <w:tc>
          <w:tcPr>
            <w:tcW w:w="1333" w:type="dxa"/>
          </w:tcPr>
          <w:p w14:paraId="050745A5" w14:textId="0F80AD05"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5</w:t>
            </w:r>
            <w:r w:rsidR="0071304A" w:rsidRPr="003E49A5">
              <w:rPr>
                <w:rFonts w:cs="Traditional Arabic"/>
                <w:szCs w:val="26"/>
                <w:lang w:eastAsia="ja-JP"/>
              </w:rPr>
              <w:t>,</w:t>
            </w:r>
            <w:r w:rsidRPr="003E49A5">
              <w:rPr>
                <w:rFonts w:cs="Traditional Arabic"/>
                <w:szCs w:val="26"/>
                <w:lang w:eastAsia="ja-JP"/>
              </w:rPr>
              <w:t>8</w:t>
            </w:r>
          </w:p>
        </w:tc>
        <w:tc>
          <w:tcPr>
            <w:tcW w:w="1156" w:type="dxa"/>
          </w:tcPr>
          <w:p w14:paraId="03077D13" w14:textId="2B3E33E6"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15</w:t>
            </w:r>
            <w:r w:rsidR="0071304A" w:rsidRPr="003E49A5">
              <w:rPr>
                <w:rFonts w:cs="Traditional Arabic"/>
                <w:szCs w:val="26"/>
                <w:lang w:eastAsia="ja-JP"/>
              </w:rPr>
              <w:t>,</w:t>
            </w:r>
            <w:r w:rsidRPr="003E49A5">
              <w:rPr>
                <w:rFonts w:cs="Traditional Arabic"/>
                <w:szCs w:val="26"/>
                <w:lang w:eastAsia="ja-JP"/>
              </w:rPr>
              <w:t>051</w:t>
            </w:r>
          </w:p>
        </w:tc>
        <w:tc>
          <w:tcPr>
            <w:tcW w:w="1376" w:type="dxa"/>
          </w:tcPr>
          <w:p w14:paraId="5155E2DF"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25</w:t>
            </w:r>
          </w:p>
          <w:p w14:paraId="66ED5BDB"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p>
        </w:tc>
        <w:tc>
          <w:tcPr>
            <w:tcW w:w="1260" w:type="dxa"/>
          </w:tcPr>
          <w:p w14:paraId="3AE9BF0B" w14:textId="6DC810FA"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169</w:t>
            </w:r>
            <w:r w:rsidR="0071304A" w:rsidRPr="003E49A5">
              <w:rPr>
                <w:rFonts w:cs="Traditional Arabic"/>
                <w:szCs w:val="26"/>
                <w:lang w:eastAsia="ja-JP"/>
              </w:rPr>
              <w:t>–</w:t>
            </w:r>
          </w:p>
        </w:tc>
        <w:tc>
          <w:tcPr>
            <w:tcW w:w="1350" w:type="dxa"/>
          </w:tcPr>
          <w:p w14:paraId="3452E4B6" w14:textId="616F1D83"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0075</w:t>
            </w:r>
          </w:p>
        </w:tc>
        <w:tc>
          <w:tcPr>
            <w:tcW w:w="1414" w:type="dxa"/>
          </w:tcPr>
          <w:p w14:paraId="6B1CDA2E" w14:textId="77F771E9"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0</w:t>
            </w:r>
            <w:r w:rsidR="0071304A" w:rsidRPr="003E49A5">
              <w:rPr>
                <w:rFonts w:cs="Traditional Arabic"/>
                <w:szCs w:val="26"/>
                <w:lang w:eastAsia="ja-JP"/>
              </w:rPr>
              <w:t>,</w:t>
            </w:r>
            <w:r w:rsidRPr="003E49A5">
              <w:rPr>
                <w:rFonts w:cs="Traditional Arabic"/>
                <w:szCs w:val="26"/>
                <w:lang w:eastAsia="ja-JP"/>
              </w:rPr>
              <w:t>009</w:t>
            </w:r>
          </w:p>
        </w:tc>
        <w:tc>
          <w:tcPr>
            <w:tcW w:w="1740" w:type="dxa"/>
          </w:tcPr>
          <w:p w14:paraId="4CEAFC2A"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114</w:t>
            </w:r>
          </w:p>
          <w:p w14:paraId="6DD8AEFF" w14:textId="77777777" w:rsidR="00250BE8" w:rsidRPr="003E49A5" w:rsidRDefault="00250BE8" w:rsidP="00250BE8">
            <w:pPr>
              <w:pStyle w:val="Tabletext"/>
              <w:bidi/>
              <w:spacing w:line="240" w:lineRule="exact"/>
              <w:jc w:val="center"/>
              <w:rPr>
                <w:rFonts w:cs="Traditional Arabic"/>
                <w:szCs w:val="26"/>
                <w:lang w:eastAsia="ja-JP"/>
              </w:rPr>
            </w:pPr>
            <w:r w:rsidRPr="003E49A5">
              <w:rPr>
                <w:rFonts w:cs="Traditional Arabic"/>
                <w:szCs w:val="26"/>
                <w:lang w:eastAsia="ja-JP"/>
              </w:rPr>
              <w:t>89</w:t>
            </w:r>
          </w:p>
        </w:tc>
      </w:tr>
    </w:tbl>
    <w:p w14:paraId="42969ADC" w14:textId="77777777" w:rsidR="000B47C9" w:rsidRPr="003E49A5" w:rsidRDefault="000B47C9" w:rsidP="000B47C9">
      <w:pPr>
        <w:pStyle w:val="Tablefin"/>
        <w:bidi/>
        <w:rPr>
          <w:rFonts w:hint="default"/>
          <w:rtl/>
          <w:lang w:bidi="ar-EG"/>
        </w:rPr>
      </w:pPr>
    </w:p>
    <w:p w14:paraId="10BDA514" w14:textId="62571A3E" w:rsidR="006745AC" w:rsidRPr="003E49A5" w:rsidRDefault="0071304A" w:rsidP="0071304A">
      <w:pPr>
        <w:pStyle w:val="Heading4"/>
      </w:pPr>
      <w:r w:rsidRPr="003E49A5">
        <w:t>2.2.7.3</w:t>
      </w:r>
      <w:r w:rsidR="006745AC" w:rsidRPr="003E49A5">
        <w:rPr>
          <w:rtl/>
        </w:rPr>
        <w:tab/>
        <w:t>الإشعاع على ترددات الفلك الراديوي</w:t>
      </w:r>
    </w:p>
    <w:p w14:paraId="5672B56C" w14:textId="234F6207" w:rsidR="006745AC" w:rsidRPr="003E49A5" w:rsidRDefault="006745AC" w:rsidP="0071304A">
      <w:r w:rsidRPr="003E49A5">
        <w:rPr>
          <w:rtl/>
        </w:rPr>
        <w:t xml:space="preserve">أُخذت خصائص نطاقات الفلك الراديوي المبينة في الجدول </w:t>
      </w:r>
      <w:r w:rsidR="0071304A" w:rsidRPr="003E49A5">
        <w:t>17</w:t>
      </w:r>
      <w:r w:rsidRPr="003E49A5">
        <w:rPr>
          <w:rtl/>
        </w:rPr>
        <w:t xml:space="preserve"> من التوصية </w:t>
      </w:r>
      <w:r w:rsidR="0071304A" w:rsidRPr="003E49A5">
        <w:rPr>
          <w:lang w:val="en-GB"/>
        </w:rPr>
        <w:t xml:space="preserve">ITU-R </w:t>
      </w:r>
      <w:hyperlink r:id="rId47" w:history="1">
        <w:r w:rsidR="0071304A" w:rsidRPr="003E49A5">
          <w:rPr>
            <w:lang w:val="en-GB"/>
          </w:rPr>
          <w:t>RA.769</w:t>
        </w:r>
      </w:hyperlink>
      <w:r w:rsidRPr="003E49A5">
        <w:rPr>
          <w:rtl/>
        </w:rPr>
        <w:t xml:space="preserve"> والرقم </w:t>
      </w:r>
      <w:r w:rsidR="0071304A" w:rsidRPr="003E49A5">
        <w:rPr>
          <w:b/>
          <w:bCs/>
        </w:rPr>
        <w:t>149.5</w:t>
      </w:r>
      <w:r w:rsidRPr="003E49A5">
        <w:rPr>
          <w:rtl/>
        </w:rPr>
        <w:t xml:space="preserve"> من لوائح الراديو. وتُحسب مستويات القدرة في النطاقات بضرب قيمة </w:t>
      </w:r>
      <w:r w:rsidR="0071304A" w:rsidRPr="003E49A5">
        <w:rPr>
          <w:lang w:val="en-GB" w:eastAsia="ja-JP"/>
        </w:rPr>
        <w:t>P'_</w:t>
      </w:r>
      <w:proofErr w:type="spellStart"/>
      <w:r w:rsidR="0071304A" w:rsidRPr="003E49A5">
        <w:rPr>
          <w:lang w:val="en-GB" w:eastAsia="ja-JP"/>
        </w:rPr>
        <w:t>wpt</w:t>
      </w:r>
      <w:proofErr w:type="spellEnd"/>
      <w:r w:rsidR="0071304A" w:rsidRPr="003E49A5">
        <w:rPr>
          <w:lang w:val="en-GB" w:eastAsia="ja-JP"/>
        </w:rPr>
        <w:t xml:space="preserve"> =</w:t>
      </w:r>
      <w:r w:rsidR="0071304A" w:rsidRPr="003E49A5">
        <w:rPr>
          <w:lang w:val="en-GB"/>
        </w:rPr>
        <w:t xml:space="preserve"> </w:t>
      </w:r>
      <w:r w:rsidR="0071304A" w:rsidRPr="003E49A5">
        <w:rPr>
          <w:lang w:eastAsia="ja-JP"/>
        </w:rPr>
        <w:t>–</w:t>
      </w:r>
      <w:r w:rsidR="0071304A" w:rsidRPr="003E49A5">
        <w:rPr>
          <w:lang w:val="en-GB"/>
        </w:rPr>
        <w:t>71.3 dB W/MHz</w:t>
      </w:r>
      <w:r w:rsidRPr="003E49A5">
        <w:rPr>
          <w:rtl/>
        </w:rPr>
        <w:t xml:space="preserve"> في عرض نطاق خدمة الفلك الراديوي.</w:t>
      </w:r>
    </w:p>
    <w:p w14:paraId="6F2F06F7" w14:textId="3FC260A1" w:rsidR="0071304A" w:rsidRPr="003E49A5" w:rsidRDefault="0071304A" w:rsidP="00BB5356">
      <w:pPr>
        <w:pStyle w:val="TableNo"/>
        <w:keepNext w:val="0"/>
        <w:rPr>
          <w:rtl/>
        </w:rPr>
      </w:pPr>
      <w:r w:rsidRPr="003E49A5">
        <w:rPr>
          <w:rtl/>
        </w:rPr>
        <w:t>الجدول</w:t>
      </w:r>
      <w:r w:rsidRPr="003E49A5">
        <w:rPr>
          <w:rFonts w:hint="cs"/>
          <w:rtl/>
        </w:rPr>
        <w:t xml:space="preserve"> </w:t>
      </w:r>
      <w:r w:rsidRPr="003E49A5">
        <w:t>17</w:t>
      </w:r>
    </w:p>
    <w:p w14:paraId="7A2B1D2D" w14:textId="38E5F211" w:rsidR="0071304A" w:rsidRPr="003E49A5" w:rsidRDefault="0071304A" w:rsidP="00BB5356">
      <w:pPr>
        <w:pStyle w:val="Tabletitle"/>
        <w:keepNext w:val="0"/>
      </w:pPr>
      <w:r w:rsidRPr="003E49A5">
        <w:rPr>
          <w:rFonts w:hint="cs"/>
          <w:rtl/>
        </w:rPr>
        <w:t>المعلمات المستخدمة في حسابات الترددات لعلم الفلك الراديوية</w:t>
      </w:r>
    </w:p>
    <w:tbl>
      <w:tblPr>
        <w:tblStyle w:val="TableGrid"/>
        <w:bidiVisual/>
        <w:tblW w:w="5000" w:type="pct"/>
        <w:jc w:val="center"/>
        <w:tblLook w:val="04A0" w:firstRow="1" w:lastRow="0" w:firstColumn="1" w:lastColumn="0" w:noHBand="0" w:noVBand="1"/>
      </w:tblPr>
      <w:tblGrid>
        <w:gridCol w:w="1423"/>
        <w:gridCol w:w="1602"/>
        <w:gridCol w:w="1145"/>
        <w:gridCol w:w="1326"/>
        <w:gridCol w:w="1144"/>
        <w:gridCol w:w="1152"/>
        <w:gridCol w:w="1837"/>
      </w:tblGrid>
      <w:tr w:rsidR="0071304A" w:rsidRPr="003E49A5" w14:paraId="4D2E8D82" w14:textId="77777777" w:rsidTr="000B47C9">
        <w:trPr>
          <w:jc w:val="center"/>
        </w:trPr>
        <w:tc>
          <w:tcPr>
            <w:tcW w:w="1423" w:type="dxa"/>
            <w:vAlign w:val="center"/>
          </w:tcPr>
          <w:p w14:paraId="405F7CE1" w14:textId="3CF88357" w:rsidR="0071304A" w:rsidRPr="003E49A5" w:rsidRDefault="0071304A" w:rsidP="00BB5356">
            <w:pPr>
              <w:pStyle w:val="Tablehead0"/>
              <w:keepNext w:val="0"/>
              <w:bidi/>
              <w:spacing w:before="60" w:after="60" w:line="260" w:lineRule="exact"/>
              <w:rPr>
                <w:rFonts w:cs="Traditional Arabic"/>
                <w:szCs w:val="26"/>
                <w:lang w:eastAsia="ja-JP"/>
              </w:rPr>
            </w:pPr>
            <w:r w:rsidRPr="003E49A5">
              <w:rPr>
                <w:rFonts w:cs="Traditional Arabic" w:hint="cs"/>
                <w:bCs/>
                <w:szCs w:val="26"/>
                <w:rtl/>
                <w:lang w:eastAsia="ja-JP"/>
              </w:rPr>
              <w:t>التردد</w:t>
            </w:r>
            <w:r w:rsidRPr="003E49A5">
              <w:rPr>
                <w:rFonts w:cs="Traditional Arabic"/>
                <w:bCs/>
                <w:szCs w:val="26"/>
                <w:rtl/>
                <w:lang w:eastAsia="ja-JP"/>
              </w:rPr>
              <w:br/>
            </w:r>
            <w:r w:rsidRPr="003E49A5">
              <w:rPr>
                <w:rFonts w:cs="Traditional Arabic"/>
                <w:bCs/>
                <w:szCs w:val="26"/>
                <w:lang w:eastAsia="ja-JP"/>
              </w:rPr>
              <w:t>(GHz)</w:t>
            </w:r>
          </w:p>
        </w:tc>
        <w:tc>
          <w:tcPr>
            <w:tcW w:w="1602" w:type="dxa"/>
            <w:vAlign w:val="center"/>
          </w:tcPr>
          <w:p w14:paraId="2A46A61F" w14:textId="77777777" w:rsidR="0071304A" w:rsidRPr="003E49A5" w:rsidRDefault="0071304A" w:rsidP="00BB5356">
            <w:pPr>
              <w:pStyle w:val="Tablehead0"/>
              <w:keepNext w:val="0"/>
              <w:bidi/>
              <w:spacing w:before="60" w:after="60" w:line="260" w:lineRule="exact"/>
              <w:rPr>
                <w:rFonts w:cs="Traditional Arabic"/>
                <w:szCs w:val="26"/>
                <w:lang w:eastAsia="ja-JP"/>
              </w:rPr>
            </w:pPr>
            <w:proofErr w:type="spellStart"/>
            <w:r w:rsidRPr="003E49A5">
              <w:rPr>
                <w:rFonts w:cs="Traditional Arabic"/>
                <w:szCs w:val="26"/>
                <w:lang w:eastAsia="ja-JP"/>
              </w:rPr>
              <w:t>P_wpt</w:t>
            </w:r>
            <w:proofErr w:type="spellEnd"/>
            <w:r w:rsidRPr="003E49A5">
              <w:rPr>
                <w:rFonts w:cs="Traditional Arabic"/>
                <w:szCs w:val="26"/>
                <w:lang w:eastAsia="ja-JP"/>
              </w:rPr>
              <w:t xml:space="preserve"> </w:t>
            </w:r>
            <w:r w:rsidRPr="003E49A5">
              <w:rPr>
                <w:rFonts w:cs="Traditional Arabic"/>
                <w:szCs w:val="26"/>
                <w:lang w:eastAsia="ja-JP"/>
              </w:rPr>
              <w:br/>
              <w:t>(dB W)</w:t>
            </w:r>
          </w:p>
        </w:tc>
        <w:tc>
          <w:tcPr>
            <w:tcW w:w="1145" w:type="dxa"/>
            <w:vAlign w:val="center"/>
          </w:tcPr>
          <w:p w14:paraId="735FB9B1" w14:textId="77777777" w:rsidR="0071304A" w:rsidRPr="003E49A5" w:rsidRDefault="0071304A" w:rsidP="00BB5356">
            <w:pPr>
              <w:pStyle w:val="Tablehead0"/>
              <w:keepNext w:val="0"/>
              <w:bidi/>
              <w:spacing w:before="60" w:after="60" w:line="260" w:lineRule="exact"/>
              <w:rPr>
                <w:rFonts w:cs="Traditional Arabic"/>
                <w:szCs w:val="26"/>
                <w:lang w:eastAsia="ja-JP"/>
              </w:rPr>
            </w:pPr>
            <w:proofErr w:type="spellStart"/>
            <w:r w:rsidRPr="003E49A5">
              <w:rPr>
                <w:rFonts w:cs="Traditional Arabic"/>
                <w:szCs w:val="26"/>
                <w:lang w:eastAsia="ja-JP"/>
              </w:rPr>
              <w:t>Gain_wpt</w:t>
            </w:r>
            <w:proofErr w:type="spellEnd"/>
            <w:r w:rsidRPr="003E49A5">
              <w:rPr>
                <w:rFonts w:cs="Traditional Arabic"/>
                <w:szCs w:val="26"/>
                <w:lang w:eastAsia="ja-JP"/>
              </w:rPr>
              <w:br/>
              <w:t>(</w:t>
            </w:r>
            <w:proofErr w:type="spellStart"/>
            <w:r w:rsidRPr="003E49A5">
              <w:rPr>
                <w:rFonts w:cs="Traditional Arabic"/>
                <w:szCs w:val="26"/>
                <w:lang w:eastAsia="ja-JP"/>
              </w:rPr>
              <w:t>dBi</w:t>
            </w:r>
            <w:proofErr w:type="spellEnd"/>
            <w:r w:rsidRPr="003E49A5">
              <w:rPr>
                <w:rFonts w:cs="Traditional Arabic"/>
                <w:szCs w:val="26"/>
                <w:lang w:eastAsia="ja-JP"/>
              </w:rPr>
              <w:t>)</w:t>
            </w:r>
          </w:p>
        </w:tc>
        <w:tc>
          <w:tcPr>
            <w:tcW w:w="1326" w:type="dxa"/>
            <w:vAlign w:val="center"/>
          </w:tcPr>
          <w:p w14:paraId="3A63B19D" w14:textId="77777777" w:rsidR="0071304A" w:rsidRPr="003E49A5" w:rsidRDefault="0071304A" w:rsidP="00BB5356">
            <w:pPr>
              <w:pStyle w:val="Tablehead0"/>
              <w:keepNext w:val="0"/>
              <w:bidi/>
              <w:spacing w:before="60" w:after="60" w:line="260" w:lineRule="exact"/>
              <w:rPr>
                <w:rFonts w:cs="Traditional Arabic"/>
                <w:szCs w:val="26"/>
                <w:lang w:eastAsia="ja-JP"/>
              </w:rPr>
            </w:pPr>
            <w:r w:rsidRPr="003E49A5">
              <w:rPr>
                <w:rFonts w:cs="Traditional Arabic"/>
                <w:szCs w:val="26"/>
                <w:lang w:eastAsia="ja-JP"/>
              </w:rPr>
              <w:t>T_769</w:t>
            </w:r>
            <w:r w:rsidRPr="003E49A5">
              <w:rPr>
                <w:rFonts w:cs="Traditional Arabic"/>
                <w:szCs w:val="26"/>
                <w:lang w:eastAsia="ja-JP"/>
              </w:rPr>
              <w:br/>
              <w:t>(dB W/m</w:t>
            </w:r>
            <w:r w:rsidRPr="003E49A5">
              <w:rPr>
                <w:rFonts w:cs="Traditional Arabic"/>
                <w:szCs w:val="26"/>
                <w:vertAlign w:val="superscript"/>
                <w:lang w:eastAsia="ja-JP"/>
              </w:rPr>
              <w:t>2</w:t>
            </w:r>
            <w:r w:rsidRPr="003E49A5">
              <w:rPr>
                <w:rFonts w:cs="Traditional Arabic"/>
                <w:szCs w:val="26"/>
                <w:lang w:eastAsia="ja-JP"/>
              </w:rPr>
              <w:t>)</w:t>
            </w:r>
          </w:p>
        </w:tc>
        <w:tc>
          <w:tcPr>
            <w:tcW w:w="1144" w:type="dxa"/>
            <w:vAlign w:val="center"/>
          </w:tcPr>
          <w:p w14:paraId="1DA1A6AF" w14:textId="77777777" w:rsidR="0071304A" w:rsidRPr="003E49A5" w:rsidRDefault="0071304A" w:rsidP="00BB5356">
            <w:pPr>
              <w:pStyle w:val="Tablehead0"/>
              <w:keepNext w:val="0"/>
              <w:bidi/>
              <w:spacing w:before="60" w:after="60" w:line="260" w:lineRule="exact"/>
              <w:rPr>
                <w:rFonts w:cs="Traditional Arabic"/>
                <w:szCs w:val="26"/>
                <w:lang w:eastAsia="ja-JP"/>
              </w:rPr>
            </w:pPr>
            <w:proofErr w:type="spellStart"/>
            <w:r w:rsidRPr="003E49A5">
              <w:rPr>
                <w:rFonts w:cs="Traditional Arabic"/>
                <w:szCs w:val="26"/>
                <w:lang w:eastAsia="ja-JP"/>
              </w:rPr>
              <w:t>Atten_dry</w:t>
            </w:r>
            <w:proofErr w:type="spellEnd"/>
            <w:r w:rsidRPr="003E49A5">
              <w:rPr>
                <w:rFonts w:cs="Traditional Arabic"/>
                <w:szCs w:val="26"/>
                <w:lang w:eastAsia="ja-JP"/>
              </w:rPr>
              <w:t xml:space="preserve"> </w:t>
            </w:r>
            <w:r w:rsidRPr="003E49A5">
              <w:rPr>
                <w:rFonts w:cs="Traditional Arabic"/>
                <w:szCs w:val="26"/>
                <w:lang w:eastAsia="ja-JP"/>
              </w:rPr>
              <w:br/>
              <w:t>(dB/km)</w:t>
            </w:r>
          </w:p>
        </w:tc>
        <w:tc>
          <w:tcPr>
            <w:tcW w:w="1152" w:type="dxa"/>
            <w:vAlign w:val="center"/>
          </w:tcPr>
          <w:p w14:paraId="5D844876" w14:textId="77777777" w:rsidR="0071304A" w:rsidRPr="003E49A5" w:rsidRDefault="0071304A" w:rsidP="00BB5356">
            <w:pPr>
              <w:pStyle w:val="Tablehead0"/>
              <w:keepNext w:val="0"/>
              <w:bidi/>
              <w:spacing w:before="60" w:after="60" w:line="260" w:lineRule="exact"/>
              <w:rPr>
                <w:rFonts w:cs="Traditional Arabic"/>
                <w:szCs w:val="26"/>
                <w:lang w:eastAsia="ja-JP"/>
              </w:rPr>
            </w:pPr>
            <w:proofErr w:type="spellStart"/>
            <w:r w:rsidRPr="003E49A5">
              <w:rPr>
                <w:rFonts w:cs="Traditional Arabic"/>
                <w:szCs w:val="26"/>
                <w:lang w:eastAsia="ja-JP"/>
              </w:rPr>
              <w:t>Atten_std</w:t>
            </w:r>
            <w:proofErr w:type="spellEnd"/>
            <w:r w:rsidRPr="003E49A5">
              <w:rPr>
                <w:rFonts w:cs="Traditional Arabic"/>
                <w:szCs w:val="26"/>
                <w:lang w:eastAsia="ja-JP"/>
              </w:rPr>
              <w:br/>
              <w:t>(dB/km)</w:t>
            </w:r>
          </w:p>
        </w:tc>
        <w:tc>
          <w:tcPr>
            <w:tcW w:w="1837" w:type="dxa"/>
            <w:vAlign w:val="center"/>
          </w:tcPr>
          <w:p w14:paraId="36DCBC3F" w14:textId="0D2A5DEB" w:rsidR="0071304A" w:rsidRPr="003E49A5" w:rsidRDefault="000B47C9" w:rsidP="00BB5356">
            <w:pPr>
              <w:pStyle w:val="Tablehead0"/>
              <w:keepNext w:val="0"/>
              <w:bidi/>
              <w:spacing w:before="60" w:after="60" w:line="260" w:lineRule="exact"/>
              <w:rPr>
                <w:rFonts w:cs="Traditional Arabic"/>
                <w:szCs w:val="26"/>
                <w:lang w:eastAsia="ja-JP"/>
              </w:rPr>
            </w:pPr>
            <w:r w:rsidRPr="003E49A5">
              <w:rPr>
                <w:rFonts w:ascii="Symbol" w:hAnsi="Symbol"/>
                <w:bCs/>
                <w:lang w:eastAsia="ja-JP"/>
              </w:rPr>
              <w:t></w:t>
            </w:r>
            <w:r w:rsidRPr="003E49A5">
              <w:rPr>
                <w:rFonts w:ascii="Symbol" w:hAnsi="Symbol" w:hint="cs"/>
                <w:bCs/>
                <w:rtl/>
                <w:lang w:eastAsia="ja-JP" w:bidi="ar-EG"/>
              </w:rPr>
              <w:t xml:space="preserve"> </w:t>
            </w:r>
            <w:r w:rsidRPr="003E49A5">
              <w:rPr>
                <w:rFonts w:cs="Traditional Arabic" w:hint="cs"/>
                <w:bCs/>
                <w:szCs w:val="26"/>
                <w:rtl/>
                <w:lang w:eastAsia="ja-JP" w:bidi="ar-SY"/>
              </w:rPr>
              <w:t xml:space="preserve">عند </w:t>
            </w:r>
            <w:r w:rsidR="0071304A" w:rsidRPr="003E49A5">
              <w:rPr>
                <w:rFonts w:cs="Traditional Arabic"/>
                <w:szCs w:val="26"/>
                <w:lang w:eastAsia="ja-JP" w:bidi="ar-SY"/>
              </w:rPr>
              <w:t>km 100 = d</w:t>
            </w:r>
            <w:r w:rsidR="0071304A" w:rsidRPr="003E49A5">
              <w:rPr>
                <w:rFonts w:cs="Traditional Arabic"/>
                <w:szCs w:val="26"/>
                <w:rtl/>
                <w:lang w:eastAsia="ja-JP" w:bidi="ar-SY"/>
              </w:rPr>
              <w:br/>
            </w:r>
            <w:r w:rsidR="0071304A" w:rsidRPr="003E49A5">
              <w:rPr>
                <w:rFonts w:cs="Traditional Arabic"/>
                <w:szCs w:val="26"/>
                <w:lang w:eastAsia="ja-JP" w:bidi="ar-SY"/>
              </w:rPr>
              <w:t>(dB)</w:t>
            </w:r>
          </w:p>
        </w:tc>
      </w:tr>
      <w:tr w:rsidR="0071304A" w:rsidRPr="003E49A5" w14:paraId="062FCD83" w14:textId="77777777" w:rsidTr="000B47C9">
        <w:trPr>
          <w:jc w:val="center"/>
        </w:trPr>
        <w:tc>
          <w:tcPr>
            <w:tcW w:w="1423" w:type="dxa"/>
          </w:tcPr>
          <w:p w14:paraId="0DF79F27" w14:textId="5B017D51"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1,427-1,400</w:t>
            </w:r>
          </w:p>
        </w:tc>
        <w:tc>
          <w:tcPr>
            <w:tcW w:w="1602" w:type="dxa"/>
          </w:tcPr>
          <w:p w14:paraId="6FA1565C" w14:textId="27175F9A"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57,0–</w:t>
            </w:r>
          </w:p>
        </w:tc>
        <w:tc>
          <w:tcPr>
            <w:tcW w:w="1145" w:type="dxa"/>
          </w:tcPr>
          <w:p w14:paraId="1B7AF44C" w14:textId="77777777"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w:t>
            </w:r>
          </w:p>
        </w:tc>
        <w:tc>
          <w:tcPr>
            <w:tcW w:w="1326" w:type="dxa"/>
          </w:tcPr>
          <w:p w14:paraId="56FAB83D" w14:textId="3F90DAE1"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180–</w:t>
            </w:r>
          </w:p>
        </w:tc>
        <w:tc>
          <w:tcPr>
            <w:tcW w:w="1144" w:type="dxa"/>
          </w:tcPr>
          <w:p w14:paraId="6B7AD193" w14:textId="1F60AD18"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0,005</w:t>
            </w:r>
          </w:p>
        </w:tc>
        <w:tc>
          <w:tcPr>
            <w:tcW w:w="1152" w:type="dxa"/>
          </w:tcPr>
          <w:p w14:paraId="61C6F74D" w14:textId="6484D5F3"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0,005</w:t>
            </w:r>
          </w:p>
        </w:tc>
        <w:tc>
          <w:tcPr>
            <w:tcW w:w="1837" w:type="dxa"/>
          </w:tcPr>
          <w:p w14:paraId="290A2B67" w14:textId="77777777"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12</w:t>
            </w:r>
          </w:p>
        </w:tc>
      </w:tr>
      <w:tr w:rsidR="0071304A" w:rsidRPr="003E49A5" w14:paraId="0189101D" w14:textId="77777777" w:rsidTr="000B47C9">
        <w:trPr>
          <w:jc w:val="center"/>
        </w:trPr>
        <w:tc>
          <w:tcPr>
            <w:tcW w:w="1423" w:type="dxa"/>
          </w:tcPr>
          <w:p w14:paraId="72EBCBD1" w14:textId="331CBF61"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2,70-2,69</w:t>
            </w:r>
          </w:p>
        </w:tc>
        <w:tc>
          <w:tcPr>
            <w:tcW w:w="1602" w:type="dxa"/>
          </w:tcPr>
          <w:p w14:paraId="5AF6F7BA" w14:textId="49B7ECE3"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61,3–</w:t>
            </w:r>
          </w:p>
        </w:tc>
        <w:tc>
          <w:tcPr>
            <w:tcW w:w="1145" w:type="dxa"/>
          </w:tcPr>
          <w:p w14:paraId="4F8A7C80" w14:textId="77777777"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w:t>
            </w:r>
          </w:p>
        </w:tc>
        <w:tc>
          <w:tcPr>
            <w:tcW w:w="1326" w:type="dxa"/>
          </w:tcPr>
          <w:p w14:paraId="0ED723DA" w14:textId="71BCEBCF"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177–</w:t>
            </w:r>
          </w:p>
        </w:tc>
        <w:tc>
          <w:tcPr>
            <w:tcW w:w="1144" w:type="dxa"/>
          </w:tcPr>
          <w:p w14:paraId="6E872481" w14:textId="74471A09"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0,006</w:t>
            </w:r>
          </w:p>
        </w:tc>
        <w:tc>
          <w:tcPr>
            <w:tcW w:w="1152" w:type="dxa"/>
          </w:tcPr>
          <w:p w14:paraId="51905F8D" w14:textId="7EC9DD11"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0,006</w:t>
            </w:r>
          </w:p>
        </w:tc>
        <w:tc>
          <w:tcPr>
            <w:tcW w:w="1837" w:type="dxa"/>
          </w:tcPr>
          <w:p w14:paraId="2AAE7346" w14:textId="77777777"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5</w:t>
            </w:r>
          </w:p>
        </w:tc>
      </w:tr>
      <w:tr w:rsidR="0071304A" w:rsidRPr="003E49A5" w14:paraId="74F7A191" w14:textId="77777777" w:rsidTr="000B47C9">
        <w:trPr>
          <w:jc w:val="center"/>
        </w:trPr>
        <w:tc>
          <w:tcPr>
            <w:tcW w:w="1423" w:type="dxa"/>
          </w:tcPr>
          <w:p w14:paraId="023BC72F" w14:textId="471D6B03"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6,6752-6,65</w:t>
            </w:r>
          </w:p>
        </w:tc>
        <w:tc>
          <w:tcPr>
            <w:tcW w:w="1602" w:type="dxa"/>
          </w:tcPr>
          <w:p w14:paraId="4A5514B7" w14:textId="075CFF4B"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57,3–</w:t>
            </w:r>
          </w:p>
        </w:tc>
        <w:tc>
          <w:tcPr>
            <w:tcW w:w="1145" w:type="dxa"/>
          </w:tcPr>
          <w:p w14:paraId="3D089020" w14:textId="77777777"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w:t>
            </w:r>
          </w:p>
        </w:tc>
        <w:tc>
          <w:tcPr>
            <w:tcW w:w="1326" w:type="dxa"/>
          </w:tcPr>
          <w:p w14:paraId="0C8DEC7A" w14:textId="1D0C08DE"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168–</w:t>
            </w:r>
          </w:p>
        </w:tc>
        <w:tc>
          <w:tcPr>
            <w:tcW w:w="1144" w:type="dxa"/>
          </w:tcPr>
          <w:p w14:paraId="3BB5B76C" w14:textId="2380EE1E"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0,0075</w:t>
            </w:r>
          </w:p>
        </w:tc>
        <w:tc>
          <w:tcPr>
            <w:tcW w:w="1152" w:type="dxa"/>
          </w:tcPr>
          <w:p w14:paraId="454A7F6E" w14:textId="249104AE"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0,009</w:t>
            </w:r>
          </w:p>
        </w:tc>
        <w:tc>
          <w:tcPr>
            <w:tcW w:w="1837" w:type="dxa"/>
          </w:tcPr>
          <w:p w14:paraId="56076697" w14:textId="38E2704C" w:rsidR="0071304A" w:rsidRPr="003E49A5" w:rsidRDefault="0071304A" w:rsidP="00BB5356">
            <w:pPr>
              <w:pStyle w:val="Tabletext"/>
              <w:bidi/>
              <w:spacing w:before="60" w:after="60" w:line="260" w:lineRule="exact"/>
              <w:jc w:val="center"/>
              <w:rPr>
                <w:rFonts w:cs="Traditional Arabic"/>
                <w:szCs w:val="26"/>
                <w:lang w:eastAsia="ja-JP"/>
              </w:rPr>
            </w:pPr>
            <w:r w:rsidRPr="003E49A5">
              <w:rPr>
                <w:rFonts w:cs="Traditional Arabic"/>
                <w:szCs w:val="26"/>
                <w:lang w:eastAsia="ja-JP"/>
              </w:rPr>
              <w:t>1–</w:t>
            </w:r>
          </w:p>
        </w:tc>
      </w:tr>
    </w:tbl>
    <w:p w14:paraId="268098C5" w14:textId="159D871C" w:rsidR="001030CF" w:rsidRPr="003E49A5" w:rsidRDefault="001030CF" w:rsidP="001030CF">
      <w:pPr>
        <w:pStyle w:val="FigureNo"/>
        <w:rPr>
          <w:b/>
          <w:szCs w:val="20"/>
          <w:rtl/>
          <w:lang w:val="ar-SA" w:eastAsia="zh-TW" w:bidi="en-GB"/>
        </w:rPr>
      </w:pPr>
      <w:r w:rsidRPr="003E49A5">
        <w:rPr>
          <w:rtl/>
        </w:rPr>
        <w:lastRenderedPageBreak/>
        <w:t>الشكل</w:t>
      </w:r>
      <w:r w:rsidRPr="003E49A5">
        <w:rPr>
          <w:rFonts w:hint="cs"/>
          <w:rtl/>
        </w:rPr>
        <w:t xml:space="preserve"> </w:t>
      </w:r>
      <w:r w:rsidRPr="003E49A5">
        <w:t>16</w:t>
      </w:r>
    </w:p>
    <w:p w14:paraId="2E7172B1" w14:textId="01CD1A5F" w:rsidR="001030CF" w:rsidRPr="003E49A5" w:rsidRDefault="001030CF" w:rsidP="001030CF">
      <w:pPr>
        <w:pStyle w:val="Figuretitle"/>
        <w:rPr>
          <w:lang w:bidi="ar-SY"/>
        </w:rPr>
      </w:pPr>
      <w:r w:rsidRPr="003E49A5">
        <w:rPr>
          <w:rFonts w:hint="cs"/>
          <w:rtl/>
        </w:rPr>
        <w:t xml:space="preserve">العزل اللازم في ترددات إرسال القدرة لاسلكياً </w:t>
      </w:r>
      <w:r w:rsidR="009A58EF">
        <w:t>(</w:t>
      </w:r>
      <w:r w:rsidRPr="003E49A5">
        <w:t>WPT)</w:t>
      </w:r>
    </w:p>
    <w:p w14:paraId="055B9C1C" w14:textId="34A8004D" w:rsidR="001030CF" w:rsidRPr="003E49A5" w:rsidRDefault="001030CF" w:rsidP="001030CF">
      <w:pPr>
        <w:pStyle w:val="Figure"/>
        <w:bidi/>
        <w:rPr>
          <w:lang w:bidi="ar-SY"/>
        </w:rPr>
      </w:pPr>
      <w:r w:rsidRPr="003E49A5">
        <w:rPr>
          <w:noProof/>
          <w:lang w:bidi="ar-SY"/>
        </w:rPr>
        <w:drawing>
          <wp:inline distT="0" distB="0" distL="0" distR="0" wp14:anchorId="2C205AE6" wp14:editId="7C301E56">
            <wp:extent cx="4581153" cy="4099568"/>
            <wp:effectExtent l="0" t="0" r="0" b="0"/>
            <wp:docPr id="21" name="Picture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func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1153" cy="4099568"/>
                    </a:xfrm>
                    <a:prstGeom prst="rect">
                      <a:avLst/>
                    </a:prstGeom>
                  </pic:spPr>
                </pic:pic>
              </a:graphicData>
            </a:graphic>
          </wp:inline>
        </w:drawing>
      </w:r>
    </w:p>
    <w:p w14:paraId="22A37B54" w14:textId="5920EC18" w:rsidR="006745AC" w:rsidRPr="003E49A5" w:rsidRDefault="001030CF" w:rsidP="001030CF">
      <w:pPr>
        <w:pStyle w:val="Heading4"/>
      </w:pPr>
      <w:bookmarkStart w:id="40" w:name="_Toc86046449"/>
      <w:r w:rsidRPr="003E49A5">
        <w:t>3.2.7.3</w:t>
      </w:r>
      <w:r w:rsidR="006745AC" w:rsidRPr="003E49A5">
        <w:rPr>
          <w:rtl/>
        </w:rPr>
        <w:tab/>
        <w:t>الحسابات</w:t>
      </w:r>
    </w:p>
    <w:p w14:paraId="74BF16CF" w14:textId="7AC6D7F0" w:rsidR="006745AC" w:rsidRPr="003E49A5" w:rsidRDefault="006745AC" w:rsidP="00DD0ABD">
      <w:r w:rsidRPr="003E49A5">
        <w:rPr>
          <w:rtl/>
        </w:rPr>
        <w:t>تحسب الدراسة تدفق القدرة من إرسال القدرة لاسلكياً على مسافة</w:t>
      </w:r>
      <w:r w:rsidR="00DD0ABD" w:rsidRPr="003E49A5">
        <w:rPr>
          <w:rFonts w:hint="cs"/>
          <w:rtl/>
        </w:rPr>
        <w:t xml:space="preserve"> </w:t>
      </w:r>
      <w:r w:rsidR="00DD0ABD" w:rsidRPr="003E49A5">
        <w:rPr>
          <w:lang w:val="en-GB" w:eastAsia="ja-JP"/>
        </w:rPr>
        <w:t>d(m)</w:t>
      </w:r>
      <w:r w:rsidR="00DD0ABD" w:rsidRPr="003E49A5">
        <w:rPr>
          <w:rFonts w:hint="cs"/>
          <w:rtl/>
          <w:lang w:val="en-GB" w:eastAsia="ja-JP" w:bidi="ar-SY"/>
        </w:rPr>
        <w:t xml:space="preserve"> </w:t>
      </w:r>
      <w:r w:rsidRPr="003E49A5">
        <w:rPr>
          <w:rtl/>
        </w:rPr>
        <w:t xml:space="preserve">في الفضاء الطلق بالتوهين المحدد </w:t>
      </w:r>
      <w:r w:rsidR="00DD0ABD" w:rsidRPr="003E49A5">
        <w:rPr>
          <w:lang w:val="en-GB" w:eastAsia="ja-JP"/>
        </w:rPr>
        <w:t>A (dB/km) = </w:t>
      </w:r>
      <w:proofErr w:type="spellStart"/>
      <w:r w:rsidR="00DD0ABD" w:rsidRPr="003E49A5">
        <w:rPr>
          <w:lang w:val="en-GB" w:eastAsia="ja-JP"/>
        </w:rPr>
        <w:t>Atten_dry</w:t>
      </w:r>
      <w:proofErr w:type="spellEnd"/>
      <w:r w:rsidR="00DD0ABD" w:rsidRPr="003E49A5">
        <w:rPr>
          <w:lang w:val="en-GB" w:eastAsia="ja-JP"/>
        </w:rPr>
        <w:t xml:space="preserve"> and </w:t>
      </w:r>
      <w:proofErr w:type="spellStart"/>
      <w:r w:rsidR="00DD0ABD" w:rsidRPr="003E49A5">
        <w:rPr>
          <w:lang w:val="en-GB" w:eastAsia="ja-JP"/>
        </w:rPr>
        <w:t>Atten_std</w:t>
      </w:r>
      <w:proofErr w:type="spellEnd"/>
      <w:r w:rsidRPr="003E49A5">
        <w:rPr>
          <w:rtl/>
        </w:rPr>
        <w:t xml:space="preserve"> ويتخذ الفارق اللوغاريتمي لذلك مع قيم العتبة الواردة في التوصية </w:t>
      </w:r>
      <w:r w:rsidR="00DD0ABD" w:rsidRPr="003E49A5">
        <w:rPr>
          <w:lang w:val="en-GB" w:eastAsia="ja-JP"/>
        </w:rPr>
        <w:t xml:space="preserve">ITU-R </w:t>
      </w:r>
      <w:hyperlink r:id="rId49" w:history="1">
        <w:r w:rsidR="00DD0ABD" w:rsidRPr="003E49A5">
          <w:rPr>
            <w:lang w:val="en-GB" w:eastAsia="ja-JP"/>
          </w:rPr>
          <w:t>RA.769</w:t>
        </w:r>
      </w:hyperlink>
      <w:r w:rsidR="00DD0ABD" w:rsidRPr="003E49A5">
        <w:rPr>
          <w:rFonts w:hint="cs"/>
          <w:rtl/>
          <w:lang w:eastAsia="ja-JP" w:bidi="ar-SY"/>
        </w:rPr>
        <w:t xml:space="preserve">. </w:t>
      </w:r>
      <w:r w:rsidRPr="003E49A5">
        <w:rPr>
          <w:rtl/>
        </w:rPr>
        <w:t xml:space="preserve">وترد النتائج المتعلقة بقيم كسب إرسال القدرة لاسلكياً في الجدول </w:t>
      </w:r>
      <w:r w:rsidR="00DD0ABD" w:rsidRPr="003E49A5">
        <w:t>17</w:t>
      </w:r>
      <w:r w:rsidRPr="003E49A5">
        <w:rPr>
          <w:rtl/>
        </w:rPr>
        <w:t xml:space="preserve">، بما في ذلك القيمة </w:t>
      </w:r>
      <w:proofErr w:type="spellStart"/>
      <w:r w:rsidR="00DD0ABD" w:rsidRPr="003E49A5">
        <w:t>dBi</w:t>
      </w:r>
      <w:proofErr w:type="spellEnd"/>
      <w:r w:rsidR="00DD0ABD" w:rsidRPr="003E49A5">
        <w:t xml:space="preserve"> 0</w:t>
      </w:r>
      <w:r w:rsidRPr="003E49A5">
        <w:rPr>
          <w:rtl/>
        </w:rPr>
        <w:t xml:space="preserve">. كسب نظام علم الفلك الراديوي يساوي </w:t>
      </w:r>
      <w:proofErr w:type="spellStart"/>
      <w:r w:rsidR="00DD0ABD" w:rsidRPr="003E49A5">
        <w:t>dBi</w:t>
      </w:r>
      <w:proofErr w:type="spellEnd"/>
      <w:r w:rsidR="00DD0ABD" w:rsidRPr="003E49A5">
        <w:t xml:space="preserve"> 0</w:t>
      </w:r>
      <w:r w:rsidRPr="003E49A5">
        <w:rPr>
          <w:rtl/>
        </w:rPr>
        <w:t xml:space="preserve"> على النحو المفترض في التوصية </w:t>
      </w:r>
      <w:r w:rsidR="00DD0ABD" w:rsidRPr="003E49A5">
        <w:rPr>
          <w:lang w:val="en-GB" w:eastAsia="ja-JP"/>
        </w:rPr>
        <w:t xml:space="preserve">ITU-R </w:t>
      </w:r>
      <w:hyperlink r:id="rId50" w:history="1">
        <w:r w:rsidR="00DD0ABD" w:rsidRPr="003E49A5">
          <w:rPr>
            <w:lang w:val="en-GB" w:eastAsia="ja-JP"/>
          </w:rPr>
          <w:t>RA.769</w:t>
        </w:r>
      </w:hyperlink>
      <w:r w:rsidRPr="003E49A5">
        <w:rPr>
          <w:rtl/>
        </w:rPr>
        <w:t>.</w:t>
      </w:r>
    </w:p>
    <w:p w14:paraId="61DB0679" w14:textId="66317B6A" w:rsidR="006745AC" w:rsidRPr="003E49A5" w:rsidRDefault="006745AC" w:rsidP="00F828F0">
      <w:r w:rsidRPr="003E49A5">
        <w:rPr>
          <w:rtl/>
        </w:rPr>
        <w:t>وعلى وجه التحديد، تحسب الدراسة القيم العددية لما يلي:</w:t>
      </w:r>
    </w:p>
    <w:p w14:paraId="033A9CEE" w14:textId="3C01B525" w:rsidR="006745AC" w:rsidRPr="003E49A5" w:rsidRDefault="00F828F0" w:rsidP="000B47C9">
      <w:pPr>
        <w:pStyle w:val="Equation"/>
        <w:spacing w:after="120"/>
        <w:rPr>
          <w:lang w:val="en-GB" w:eastAsia="ja-JP"/>
        </w:rPr>
      </w:pPr>
      <w:r w:rsidRPr="003E49A5">
        <w:tab/>
      </w:r>
      <w:r w:rsidRPr="003E49A5">
        <w:rPr>
          <w:rFonts w:ascii="Symbol" w:hAnsi="Symbol"/>
          <w:lang w:eastAsia="ja-JP"/>
        </w:rPr>
        <w:t></w:t>
      </w:r>
      <w:r w:rsidRPr="003E49A5">
        <w:rPr>
          <w:lang w:val="en-GB" w:eastAsia="ja-JP"/>
        </w:rPr>
        <w:t xml:space="preserve"> (dB) = </w:t>
      </w:r>
      <w:proofErr w:type="spellStart"/>
      <w:r w:rsidRPr="003E49A5">
        <w:rPr>
          <w:lang w:val="en-GB" w:eastAsia="ja-JP"/>
        </w:rPr>
        <w:t>P_wpt</w:t>
      </w:r>
      <w:proofErr w:type="spellEnd"/>
      <w:r w:rsidRPr="003E49A5">
        <w:rPr>
          <w:lang w:val="en-GB" w:eastAsia="ja-JP"/>
        </w:rPr>
        <w:t xml:space="preserve"> + </w:t>
      </w:r>
      <w:proofErr w:type="spellStart"/>
      <w:r w:rsidRPr="003E49A5">
        <w:rPr>
          <w:lang w:val="en-GB" w:eastAsia="ja-JP"/>
        </w:rPr>
        <w:t>Gain_wpt</w:t>
      </w:r>
      <w:proofErr w:type="spellEnd"/>
      <w:r w:rsidRPr="003E49A5">
        <w:rPr>
          <w:lang w:val="en-GB" w:eastAsia="ja-JP"/>
        </w:rPr>
        <w:t xml:space="preserve"> – T_769 – 10 </w:t>
      </w:r>
      <w:proofErr w:type="gramStart"/>
      <w:r w:rsidRPr="003E49A5">
        <w:rPr>
          <w:lang w:val="en-GB" w:eastAsia="ja-JP"/>
        </w:rPr>
        <w:t>log</w:t>
      </w:r>
      <w:proofErr w:type="gramEnd"/>
      <w:r w:rsidRPr="003E49A5">
        <w:rPr>
          <w:lang w:val="en-GB" w:eastAsia="ja-JP"/>
        </w:rPr>
        <w:t xml:space="preserve"> (4</w:t>
      </w:r>
      <w:r w:rsidRPr="003E49A5">
        <w:rPr>
          <w:rFonts w:ascii="Symbol" w:hAnsi="Symbol"/>
          <w:lang w:eastAsia="ja-JP"/>
        </w:rPr>
        <w:t></w:t>
      </w:r>
      <w:r w:rsidRPr="003E49A5">
        <w:rPr>
          <w:rFonts w:asciiTheme="majorBidi" w:hAnsiTheme="majorBidi" w:cstheme="majorBidi"/>
          <w:lang w:val="en-GB" w:eastAsia="ja-JP"/>
        </w:rPr>
        <w:t>) – 20 log (d</w:t>
      </w:r>
      <w:r w:rsidRPr="003E49A5">
        <w:rPr>
          <w:lang w:val="en-GB" w:eastAsia="ja-JP"/>
        </w:rPr>
        <w:t>) – A*d/1000</w:t>
      </w:r>
    </w:p>
    <w:p w14:paraId="7AA304EA" w14:textId="40BF3040" w:rsidR="006745AC" w:rsidRPr="003E49A5" w:rsidRDefault="006745AC" w:rsidP="00F828F0">
      <w:pPr>
        <w:rPr>
          <w:rtl/>
          <w:lang w:bidi="ar-SY"/>
        </w:rPr>
      </w:pPr>
      <w:r w:rsidRPr="003E49A5">
        <w:rPr>
          <w:rtl/>
        </w:rPr>
        <w:t xml:space="preserve">على النحو المبين في الشكلين </w:t>
      </w:r>
      <w:r w:rsidR="00F828F0" w:rsidRPr="003E49A5">
        <w:t>16</w:t>
      </w:r>
      <w:r w:rsidRPr="003E49A5">
        <w:rPr>
          <w:rtl/>
        </w:rPr>
        <w:t xml:space="preserve"> و</w:t>
      </w:r>
      <w:r w:rsidR="00F828F0" w:rsidRPr="003E49A5">
        <w:t>17</w:t>
      </w:r>
      <w:r w:rsidRPr="003E49A5">
        <w:rPr>
          <w:rtl/>
        </w:rPr>
        <w:t xml:space="preserve"> فيما يتعلق بحالات ترددات إرسال القدرة لاسلكياً وترددات خدمة علم الفلك الراديوي، على التوالي. وتظهر في كل شكل النتائج للغلاف الجوي الجاف والغلاف الجوي المعياري ولكن الفرق لا يكاد ي</w:t>
      </w:r>
      <w:r w:rsidR="00F828F0" w:rsidRPr="003E49A5">
        <w:rPr>
          <w:rFonts w:hint="cs"/>
          <w:rtl/>
        </w:rPr>
        <w:t>ُ</w:t>
      </w:r>
      <w:r w:rsidRPr="003E49A5">
        <w:rPr>
          <w:rtl/>
        </w:rPr>
        <w:t>لحظ. ويظهر كسب إرسال القدرة لاسلكياً</w:t>
      </w:r>
      <w:r w:rsidR="00F828F0" w:rsidRPr="003E49A5">
        <w:rPr>
          <w:rFonts w:hint="cs"/>
          <w:rtl/>
        </w:rPr>
        <w:t xml:space="preserve"> </w:t>
      </w:r>
      <w:r w:rsidR="00F828F0" w:rsidRPr="003E49A5">
        <w:t>(WPT)</w:t>
      </w:r>
      <w:r w:rsidR="00F828F0" w:rsidRPr="003E49A5">
        <w:rPr>
          <w:rFonts w:hint="cs"/>
          <w:rtl/>
          <w:lang w:bidi="ar-SY"/>
        </w:rPr>
        <w:t xml:space="preserve"> </w:t>
      </w:r>
      <w:r w:rsidRPr="003E49A5">
        <w:rPr>
          <w:rtl/>
        </w:rPr>
        <w:t>لتسهيل اشتقاق العزل في حالة كسب إرسال القدرة لاسلكياً</w:t>
      </w:r>
      <w:r w:rsidR="00F828F0" w:rsidRPr="003E49A5">
        <w:rPr>
          <w:rFonts w:hint="cs"/>
          <w:rtl/>
        </w:rPr>
        <w:t xml:space="preserve"> </w:t>
      </w:r>
      <w:proofErr w:type="spellStart"/>
      <w:r w:rsidR="00F828F0" w:rsidRPr="003E49A5">
        <w:t>dBi</w:t>
      </w:r>
      <w:proofErr w:type="spellEnd"/>
      <w:r w:rsidR="00F828F0" w:rsidRPr="003E49A5">
        <w:rPr>
          <w:lang w:bidi="ar-SY"/>
        </w:rPr>
        <w:t xml:space="preserve"> 0</w:t>
      </w:r>
      <w:r w:rsidR="00F828F0" w:rsidRPr="003E49A5">
        <w:rPr>
          <w:rFonts w:hint="cs"/>
          <w:rtl/>
          <w:lang w:bidi="ar-SY"/>
        </w:rPr>
        <w:t>.</w:t>
      </w:r>
    </w:p>
    <w:p w14:paraId="5B007686" w14:textId="5066938B" w:rsidR="006745AC" w:rsidRPr="003E49A5" w:rsidRDefault="00F828F0" w:rsidP="00F828F0">
      <w:pPr>
        <w:pStyle w:val="Heading3"/>
      </w:pPr>
      <w:r w:rsidRPr="003E49A5">
        <w:t>3.7.3</w:t>
      </w:r>
      <w:r w:rsidR="006745AC" w:rsidRPr="003E49A5">
        <w:rPr>
          <w:rtl/>
        </w:rPr>
        <w:tab/>
        <w:t>النتائج</w:t>
      </w:r>
    </w:p>
    <w:p w14:paraId="3BCFEAA4" w14:textId="63EDF941" w:rsidR="006745AC" w:rsidRPr="003E49A5" w:rsidRDefault="006745AC" w:rsidP="00F828F0">
      <w:pPr>
        <w:rPr>
          <w:rtl/>
          <w:lang w:bidi="ar-SY"/>
        </w:rPr>
      </w:pPr>
      <w:r w:rsidRPr="003E49A5">
        <w:rPr>
          <w:rtl/>
        </w:rPr>
        <w:t xml:space="preserve">تظهر في الشكل </w:t>
      </w:r>
      <w:r w:rsidR="00F828F0" w:rsidRPr="003E49A5">
        <w:t>16</w:t>
      </w:r>
      <w:r w:rsidRPr="003E49A5">
        <w:rPr>
          <w:rtl/>
        </w:rPr>
        <w:t xml:space="preserve"> نتائج حساب </w:t>
      </w:r>
      <w:r w:rsidR="00F828F0" w:rsidRPr="003E49A5">
        <w:rPr>
          <w:rFonts w:ascii="Symbol" w:hAnsi="Symbol"/>
          <w:lang w:eastAsia="ja-JP"/>
        </w:rPr>
        <w:t></w:t>
      </w:r>
      <w:r w:rsidRPr="003E49A5">
        <w:rPr>
          <w:rtl/>
        </w:rPr>
        <w:t xml:space="preserve"> عند ترددات إرسال القدرة لاسلكياً </w:t>
      </w:r>
      <w:r w:rsidR="00F828F0" w:rsidRPr="003E49A5">
        <w:t>(WPT)</w:t>
      </w:r>
      <w:r w:rsidRPr="003E49A5">
        <w:rPr>
          <w:rtl/>
        </w:rPr>
        <w:t xml:space="preserve">، ويبين العمود أقصى اليمين في الجدول </w:t>
      </w:r>
      <w:r w:rsidR="00F828F0" w:rsidRPr="003E49A5">
        <w:t>16</w:t>
      </w:r>
      <w:r w:rsidRPr="003E49A5">
        <w:rPr>
          <w:rtl/>
        </w:rPr>
        <w:t xml:space="preserve"> قيم</w:t>
      </w:r>
      <w:r w:rsidR="000B47C9" w:rsidRPr="003E49A5">
        <w:rPr>
          <w:rFonts w:hint="cs"/>
          <w:rtl/>
        </w:rPr>
        <w:t> </w:t>
      </w:r>
      <w:r w:rsidR="00F828F0" w:rsidRPr="003E49A5">
        <w:rPr>
          <w:rFonts w:ascii="Symbol" w:hAnsi="Symbol"/>
          <w:lang w:eastAsia="ja-JP"/>
        </w:rPr>
        <w:t></w:t>
      </w:r>
      <w:r w:rsidRPr="003E49A5">
        <w:rPr>
          <w:rtl/>
        </w:rPr>
        <w:t xml:space="preserve"> المحسوبة عند</w:t>
      </w:r>
      <w:r w:rsidR="00F828F0" w:rsidRPr="003E49A5">
        <w:rPr>
          <w:rFonts w:hint="cs"/>
          <w:rtl/>
        </w:rPr>
        <w:t xml:space="preserve"> </w:t>
      </w:r>
      <w:r w:rsidR="00F828F0" w:rsidRPr="003E49A5">
        <w:rPr>
          <w:lang w:val="en-GB" w:eastAsia="ja-JP"/>
        </w:rPr>
        <w:t>d = 100 km</w:t>
      </w:r>
      <w:r w:rsidRPr="003E49A5">
        <w:rPr>
          <w:rtl/>
        </w:rPr>
        <w:t xml:space="preserve">، وتتراوح في هذه الحالة بين </w:t>
      </w:r>
      <w:r w:rsidR="00F828F0" w:rsidRPr="003E49A5">
        <w:t>80</w:t>
      </w:r>
      <w:r w:rsidRPr="003E49A5">
        <w:rPr>
          <w:rtl/>
        </w:rPr>
        <w:t xml:space="preserve"> و</w:t>
      </w:r>
      <w:r w:rsidR="00F828F0" w:rsidRPr="003E49A5">
        <w:t>dB 110</w:t>
      </w:r>
      <w:r w:rsidR="00F828F0" w:rsidRPr="003E49A5">
        <w:rPr>
          <w:rFonts w:hint="cs"/>
          <w:rtl/>
          <w:lang w:bidi="ar-SY"/>
        </w:rPr>
        <w:t>.</w:t>
      </w:r>
    </w:p>
    <w:p w14:paraId="32696800" w14:textId="36442D1C" w:rsidR="006745AC" w:rsidRPr="003E49A5" w:rsidRDefault="006745AC" w:rsidP="00F828F0">
      <w:pPr>
        <w:rPr>
          <w:spacing w:val="-2"/>
        </w:rPr>
      </w:pPr>
      <w:r w:rsidRPr="003E49A5">
        <w:rPr>
          <w:spacing w:val="-2"/>
          <w:rtl/>
        </w:rPr>
        <w:t xml:space="preserve">ويبين الشكل </w:t>
      </w:r>
      <w:r w:rsidR="003F44FC" w:rsidRPr="003E49A5">
        <w:rPr>
          <w:spacing w:val="-2"/>
        </w:rPr>
        <w:t>17</w:t>
      </w:r>
      <w:r w:rsidR="003F44FC" w:rsidRPr="003E49A5">
        <w:rPr>
          <w:rFonts w:hint="cs"/>
          <w:spacing w:val="-2"/>
          <w:rtl/>
          <w:lang w:bidi="ar-SY"/>
        </w:rPr>
        <w:t xml:space="preserve"> </w:t>
      </w:r>
      <w:r w:rsidRPr="003E49A5">
        <w:rPr>
          <w:spacing w:val="-2"/>
          <w:rtl/>
        </w:rPr>
        <w:t xml:space="preserve">نتائج نطاقات علم الفلك الراديوي، وتتراوح قيم </w:t>
      </w:r>
      <w:r w:rsidR="003F44FC" w:rsidRPr="003E49A5">
        <w:rPr>
          <w:rFonts w:ascii="Symbol" w:hAnsi="Symbol"/>
          <w:spacing w:val="-2"/>
          <w:lang w:eastAsia="ja-JP"/>
        </w:rPr>
        <w:t></w:t>
      </w:r>
      <w:r w:rsidRPr="003E49A5">
        <w:rPr>
          <w:spacing w:val="-2"/>
          <w:rtl/>
        </w:rPr>
        <w:t xml:space="preserve"> عند الفصل على خط البصر بين </w:t>
      </w:r>
      <w:r w:rsidR="003F44FC" w:rsidRPr="003E49A5">
        <w:rPr>
          <w:spacing w:val="-2"/>
          <w:lang w:bidi="ar-SY"/>
        </w:rPr>
        <w:t>1–</w:t>
      </w:r>
      <w:r w:rsidR="003F44FC" w:rsidRPr="003E49A5">
        <w:rPr>
          <w:rFonts w:hint="cs"/>
          <w:spacing w:val="-2"/>
          <w:rtl/>
          <w:lang w:bidi="ar-SY"/>
        </w:rPr>
        <w:t xml:space="preserve"> و</w:t>
      </w:r>
      <w:r w:rsidR="003F44FC" w:rsidRPr="003E49A5">
        <w:rPr>
          <w:spacing w:val="-2"/>
          <w:lang w:bidi="ar-SY"/>
        </w:rPr>
        <w:t>dB 12</w:t>
      </w:r>
      <w:r w:rsidR="003F44FC" w:rsidRPr="003E49A5">
        <w:rPr>
          <w:rFonts w:hint="cs"/>
          <w:spacing w:val="-2"/>
          <w:rtl/>
          <w:lang w:bidi="ar-SY"/>
        </w:rPr>
        <w:t xml:space="preserve"> </w:t>
      </w:r>
      <w:r w:rsidRPr="003E49A5">
        <w:rPr>
          <w:spacing w:val="-2"/>
          <w:rtl/>
        </w:rPr>
        <w:t xml:space="preserve">في الجدول </w:t>
      </w:r>
      <w:r w:rsidR="003F44FC" w:rsidRPr="003E49A5">
        <w:rPr>
          <w:spacing w:val="-2"/>
        </w:rPr>
        <w:t>17</w:t>
      </w:r>
      <w:r w:rsidRPr="003E49A5">
        <w:rPr>
          <w:spacing w:val="-2"/>
          <w:rtl/>
        </w:rPr>
        <w:t>.</w:t>
      </w:r>
    </w:p>
    <w:p w14:paraId="58DB5E41" w14:textId="5510A621" w:rsidR="003F44FC" w:rsidRPr="003E49A5" w:rsidRDefault="003F44FC" w:rsidP="003F44FC">
      <w:pPr>
        <w:pStyle w:val="FigureNo"/>
        <w:rPr>
          <w:b/>
          <w:szCs w:val="20"/>
          <w:rtl/>
          <w:lang w:val="ar-SA" w:eastAsia="zh-TW" w:bidi="en-GB"/>
        </w:rPr>
      </w:pPr>
      <w:r w:rsidRPr="003E49A5">
        <w:rPr>
          <w:rtl/>
        </w:rPr>
        <w:lastRenderedPageBreak/>
        <w:t>الشكل</w:t>
      </w:r>
      <w:r w:rsidRPr="003E49A5">
        <w:rPr>
          <w:rFonts w:hint="cs"/>
          <w:rtl/>
        </w:rPr>
        <w:t xml:space="preserve"> </w:t>
      </w:r>
      <w:r w:rsidRPr="003E49A5">
        <w:t>17</w:t>
      </w:r>
    </w:p>
    <w:p w14:paraId="72BBC624" w14:textId="60C5217B" w:rsidR="003F44FC" w:rsidRPr="003E49A5" w:rsidRDefault="003F44FC" w:rsidP="003F44FC">
      <w:pPr>
        <w:pStyle w:val="Figuretitle"/>
        <w:rPr>
          <w:lang w:bidi="ar-SY"/>
        </w:rPr>
      </w:pPr>
      <w:r w:rsidRPr="003E49A5">
        <w:rPr>
          <w:rFonts w:hint="cs"/>
          <w:rtl/>
        </w:rPr>
        <w:t>العزل اللازم في ترددات علم الفلك الراديوي</w:t>
      </w:r>
    </w:p>
    <w:p w14:paraId="72D10C8C" w14:textId="414E6971" w:rsidR="003F44FC" w:rsidRPr="003E49A5" w:rsidRDefault="003F44FC" w:rsidP="003F44FC">
      <w:pPr>
        <w:pStyle w:val="Figure"/>
        <w:bidi/>
        <w:rPr>
          <w:rtl/>
        </w:rPr>
      </w:pPr>
      <w:r w:rsidRPr="003E49A5">
        <w:rPr>
          <w:noProof/>
          <w:rtl/>
          <w:lang w:val="ar-SA"/>
        </w:rPr>
        <w:drawing>
          <wp:inline distT="0" distB="0" distL="0" distR="0" wp14:anchorId="782FE844" wp14:editId="36BD5761">
            <wp:extent cx="4873762" cy="4453137"/>
            <wp:effectExtent l="0" t="0" r="3175" b="5080"/>
            <wp:docPr id="22" name="Picture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func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73762" cy="4453137"/>
                    </a:xfrm>
                    <a:prstGeom prst="rect">
                      <a:avLst/>
                    </a:prstGeom>
                  </pic:spPr>
                </pic:pic>
              </a:graphicData>
            </a:graphic>
          </wp:inline>
        </w:drawing>
      </w:r>
    </w:p>
    <w:bookmarkEnd w:id="40"/>
    <w:p w14:paraId="042E9AF5" w14:textId="3266A116" w:rsidR="003F44FC" w:rsidRPr="003E49A5" w:rsidRDefault="003F44FC" w:rsidP="003F44FC">
      <w:pPr>
        <w:pStyle w:val="Heading3"/>
        <w:rPr>
          <w:rtl/>
          <w:lang w:bidi="ar-SY"/>
        </w:rPr>
      </w:pPr>
      <w:r w:rsidRPr="003E49A5">
        <w:t>4.7.3</w:t>
      </w:r>
      <w:r w:rsidRPr="003E49A5">
        <w:rPr>
          <w:rtl/>
          <w:lang w:bidi="ar-SY"/>
        </w:rPr>
        <w:tab/>
      </w:r>
      <w:r w:rsidR="000B47C9" w:rsidRPr="003E49A5">
        <w:rPr>
          <w:rFonts w:hint="cs"/>
          <w:rtl/>
          <w:lang w:bidi="ar-SY"/>
        </w:rPr>
        <w:t>ملخص</w:t>
      </w:r>
    </w:p>
    <w:p w14:paraId="5CF8CF53" w14:textId="476C57D7" w:rsidR="006745AC" w:rsidRPr="0025777B" w:rsidRDefault="006745AC" w:rsidP="003F44FC">
      <w:pPr>
        <w:rPr>
          <w:spacing w:val="-2"/>
        </w:rPr>
      </w:pPr>
      <w:r w:rsidRPr="0025777B">
        <w:rPr>
          <w:spacing w:val="-2"/>
          <w:rtl/>
        </w:rPr>
        <w:t xml:space="preserve">لاستيفاء عتبات التداخل الواردة في التوصية </w:t>
      </w:r>
      <w:r w:rsidR="003F44FC" w:rsidRPr="0025777B">
        <w:rPr>
          <w:spacing w:val="-2"/>
          <w:lang w:val="en-GB"/>
        </w:rPr>
        <w:t>ITU-R </w:t>
      </w:r>
      <w:hyperlink r:id="rId52" w:history="1">
        <w:r w:rsidR="003F44FC" w:rsidRPr="0025777B">
          <w:rPr>
            <w:spacing w:val="-2"/>
            <w:lang w:val="en-GB"/>
          </w:rPr>
          <w:t>RA.769</w:t>
        </w:r>
      </w:hyperlink>
      <w:r w:rsidRPr="0025777B">
        <w:rPr>
          <w:spacing w:val="-2"/>
          <w:rtl/>
        </w:rPr>
        <w:t>، يلزم عزل مرافق علم الفلك الراديوي عن أجهزة إرسال القدرة لاسلكياً</w:t>
      </w:r>
      <w:r w:rsidR="003F44FC" w:rsidRPr="0025777B">
        <w:rPr>
          <w:rFonts w:hint="cs"/>
          <w:spacing w:val="-2"/>
          <w:rtl/>
          <w:lang w:bidi="ar-SY"/>
        </w:rPr>
        <w:t xml:space="preserve"> </w:t>
      </w:r>
      <w:r w:rsidR="003F44FC" w:rsidRPr="0025777B">
        <w:rPr>
          <w:spacing w:val="-2"/>
          <w:lang w:bidi="ar-SY"/>
        </w:rPr>
        <w:t>(WPT)</w:t>
      </w:r>
      <w:r w:rsidR="003F44FC" w:rsidRPr="0025777B">
        <w:rPr>
          <w:rFonts w:hint="cs"/>
          <w:spacing w:val="-2"/>
          <w:rtl/>
          <w:lang w:bidi="ar-SY"/>
        </w:rPr>
        <w:t xml:space="preserve"> </w:t>
      </w:r>
      <w:r w:rsidRPr="0025777B">
        <w:rPr>
          <w:spacing w:val="-2"/>
          <w:rtl/>
        </w:rPr>
        <w:t>لعاملة في نطاقات التطبيقات الصناعية والعلمية والطبية</w:t>
      </w:r>
      <w:r w:rsidR="003F44FC" w:rsidRPr="0025777B">
        <w:rPr>
          <w:rFonts w:hint="cs"/>
          <w:spacing w:val="-2"/>
          <w:rtl/>
        </w:rPr>
        <w:t xml:space="preserve"> </w:t>
      </w:r>
      <w:r w:rsidR="003F44FC" w:rsidRPr="0025777B">
        <w:rPr>
          <w:spacing w:val="-2"/>
        </w:rPr>
        <w:t>(ISM)</w:t>
      </w:r>
      <w:r w:rsidRPr="0025777B">
        <w:rPr>
          <w:spacing w:val="-2"/>
          <w:rtl/>
        </w:rPr>
        <w:t xml:space="preserve">. ويتعين، في بعض الظروف، النظر في مناطق الاستبعاد، استناداً إلى مستويات القدرة المسموح بها وخسارة الانتشار من التضاريس المحلية. وبالنسبة لأنظمة خدمة علم الفلك الراديوي العاملة في النطاقات خارج البث الأساسي لأنظمة </w:t>
      </w:r>
      <w:r w:rsidRPr="0025777B">
        <w:rPr>
          <w:spacing w:val="-2"/>
        </w:rPr>
        <w:t>WPT</w:t>
      </w:r>
      <w:r w:rsidRPr="0025777B">
        <w:rPr>
          <w:spacing w:val="-2"/>
          <w:rtl/>
        </w:rPr>
        <w:t xml:space="preserve"> بالحزم، يتعين على المشرفين على الصعيد الوطني ضمان ألا</w:t>
      </w:r>
      <w:r w:rsidR="009A58EF" w:rsidRPr="0025777B">
        <w:rPr>
          <w:rFonts w:hint="cs"/>
          <w:spacing w:val="-2"/>
          <w:rtl/>
        </w:rPr>
        <w:t> </w:t>
      </w:r>
      <w:r w:rsidRPr="0025777B">
        <w:rPr>
          <w:spacing w:val="-2"/>
          <w:rtl/>
        </w:rPr>
        <w:t>يتسبب البث خارج النطاق والبث الهامشي المسموح به بموجب المعايير التنظيمية الوطنية الحالية في تداخل ضار بإدراج اعتبارات موازنات الوصلة والخسارة الناجمة عن دخول المباني والجلبة والخسارة الناجمة عن التضاريس وخط البصر والانعراج. ويمكن تحديد ذلك أيضاً على أساس توليفة من القياس والتحليل.</w:t>
      </w:r>
    </w:p>
    <w:p w14:paraId="50368A67" w14:textId="1DDF2399" w:rsidR="006745AC" w:rsidRPr="003E49A5" w:rsidRDefault="003F44FC" w:rsidP="003F44FC">
      <w:pPr>
        <w:pStyle w:val="Heading1"/>
      </w:pPr>
      <w:bookmarkStart w:id="41" w:name="_Toc107991003"/>
      <w:bookmarkStart w:id="42" w:name="_Toc108775421"/>
      <w:bookmarkStart w:id="43" w:name="_Toc142916287"/>
      <w:bookmarkStart w:id="44" w:name="_Toc143086399"/>
      <w:r w:rsidRPr="003E49A5">
        <w:t>4</w:t>
      </w:r>
      <w:r w:rsidR="006745AC" w:rsidRPr="003E49A5">
        <w:rPr>
          <w:rtl/>
        </w:rPr>
        <w:tab/>
        <w:t>المسائل المتعلقة بالمخاطر على البشر</w:t>
      </w:r>
      <w:bookmarkEnd w:id="41"/>
      <w:bookmarkEnd w:id="42"/>
      <w:bookmarkEnd w:id="43"/>
      <w:bookmarkEnd w:id="44"/>
    </w:p>
    <w:p w14:paraId="576876CB" w14:textId="3381E782" w:rsidR="006745AC" w:rsidRPr="003E49A5" w:rsidRDefault="006745AC" w:rsidP="003F44FC">
      <w:pPr>
        <w:rPr>
          <w:rtl/>
          <w:lang w:bidi="ar-SY"/>
        </w:rPr>
      </w:pPr>
      <w:r w:rsidRPr="003E49A5">
        <w:rPr>
          <w:rtl/>
        </w:rPr>
        <w:t>تُشجَّع الإدارات على اتباع المبادئ التوجيهية التي وضعتها اللجنة الدولية المعنية بالحماية من الإشعاع غير المؤين</w:t>
      </w:r>
      <w:r w:rsidR="003F44FC" w:rsidRPr="003E49A5">
        <w:rPr>
          <w:rFonts w:hint="cs"/>
          <w:rtl/>
          <w:lang w:bidi="ar-SY"/>
        </w:rPr>
        <w:t xml:space="preserve"> </w:t>
      </w:r>
      <w:r w:rsidR="003F44FC" w:rsidRPr="003E49A5">
        <w:rPr>
          <w:lang w:bidi="ar-SY"/>
        </w:rPr>
        <w:t>(</w:t>
      </w:r>
      <w:r w:rsidR="003F44FC" w:rsidRPr="003E49A5">
        <w:t>ICNIRP)</w:t>
      </w:r>
      <w:r w:rsidR="003F44FC" w:rsidRPr="003E49A5">
        <w:rPr>
          <w:rFonts w:hint="cs"/>
          <w:rtl/>
          <w:lang w:bidi="ar-SY"/>
        </w:rPr>
        <w:t xml:space="preserve"> </w:t>
      </w:r>
      <w:r w:rsidRPr="003E49A5">
        <w:rPr>
          <w:rtl/>
        </w:rPr>
        <w:t>وأفرقة خبراء معهد مهندسي الكهرباء والإلكترونيات</w:t>
      </w:r>
      <w:r w:rsidR="003F44FC" w:rsidRPr="003E49A5">
        <w:rPr>
          <w:rFonts w:hint="cs"/>
          <w:rtl/>
        </w:rPr>
        <w:t xml:space="preserve"> </w:t>
      </w:r>
      <w:r w:rsidR="003F44FC" w:rsidRPr="003E49A5">
        <w:t>(IEEE)</w:t>
      </w:r>
      <w:r w:rsidRPr="003E49A5">
        <w:rPr>
          <w:rtl/>
        </w:rPr>
        <w:t>، أو تلك التي يضعها خبراؤها. ويعالج التعرضَ البشري للمجالات الكهرمغنطيسية</w:t>
      </w:r>
      <w:r w:rsidR="003F44FC" w:rsidRPr="003E49A5">
        <w:rPr>
          <w:rFonts w:hint="cs"/>
          <w:rtl/>
        </w:rPr>
        <w:t xml:space="preserve"> </w:t>
      </w:r>
      <w:r w:rsidR="003F44FC" w:rsidRPr="003E49A5">
        <w:t>(EMF)</w:t>
      </w:r>
      <w:r w:rsidR="003F44FC" w:rsidRPr="003E49A5">
        <w:rPr>
          <w:rFonts w:hint="cs"/>
          <w:rtl/>
          <w:lang w:bidi="ar-SY"/>
        </w:rPr>
        <w:t xml:space="preserve"> </w:t>
      </w:r>
      <w:r w:rsidRPr="003E49A5">
        <w:rPr>
          <w:rtl/>
        </w:rPr>
        <w:t>عدد من الوكالات التنظيمية فضلاً عن منظمات الخبرة الدولية مثل منظمة الصحة العالمية</w:t>
      </w:r>
      <w:r w:rsidR="003F44FC" w:rsidRPr="003E49A5">
        <w:rPr>
          <w:rFonts w:hint="cs"/>
          <w:rtl/>
        </w:rPr>
        <w:t xml:space="preserve"> </w:t>
      </w:r>
      <w:r w:rsidR="003F44FC" w:rsidRPr="003E49A5">
        <w:t>(WHO)</w:t>
      </w:r>
      <w:r w:rsidR="003F44FC" w:rsidRPr="003E49A5">
        <w:rPr>
          <w:rFonts w:hint="cs"/>
          <w:rtl/>
          <w:lang w:bidi="ar-SY"/>
        </w:rPr>
        <w:t xml:space="preserve"> </w:t>
      </w:r>
      <w:r w:rsidRPr="003E49A5">
        <w:rPr>
          <w:rtl/>
        </w:rPr>
        <w:t xml:space="preserve">ومعهد مهندسي الكهرباء </w:t>
      </w:r>
      <w:r w:rsidR="003F44FC" w:rsidRPr="003E49A5">
        <w:rPr>
          <w:rtl/>
        </w:rPr>
        <w:t>والإلكترونيات</w:t>
      </w:r>
      <w:r w:rsidR="003F44FC" w:rsidRPr="003E49A5">
        <w:rPr>
          <w:rFonts w:hint="cs"/>
          <w:rtl/>
        </w:rPr>
        <w:t xml:space="preserve"> </w:t>
      </w:r>
      <w:r w:rsidR="003F44FC" w:rsidRPr="003E49A5">
        <w:t>(IEEE)</w:t>
      </w:r>
      <w:r w:rsidRPr="003E49A5">
        <w:rPr>
          <w:rtl/>
        </w:rPr>
        <w:t xml:space="preserve"> واللجنة الدولية للحماية من الإشعاع غير </w:t>
      </w:r>
      <w:r w:rsidR="003F44FC" w:rsidRPr="003E49A5">
        <w:rPr>
          <w:rtl/>
        </w:rPr>
        <w:t>المؤين</w:t>
      </w:r>
      <w:r w:rsidR="003F44FC" w:rsidRPr="003E49A5">
        <w:rPr>
          <w:rFonts w:hint="cs"/>
          <w:rtl/>
          <w:lang w:bidi="ar-SY"/>
        </w:rPr>
        <w:t xml:space="preserve"> </w:t>
      </w:r>
      <w:r w:rsidR="003F44FC" w:rsidRPr="003E49A5">
        <w:rPr>
          <w:lang w:bidi="ar-SY"/>
        </w:rPr>
        <w:t>(</w:t>
      </w:r>
      <w:r w:rsidR="003F44FC" w:rsidRPr="003E49A5">
        <w:t>ICNIRP)</w:t>
      </w:r>
      <w:r w:rsidRPr="003E49A5">
        <w:rPr>
          <w:rtl/>
        </w:rPr>
        <w:t xml:space="preserve">. وترد أدناه المبادئ التوجيهية للجنة الدولية المعنية بالحماية من الإشعاع غير </w:t>
      </w:r>
      <w:r w:rsidR="003F44FC" w:rsidRPr="003E49A5">
        <w:rPr>
          <w:rtl/>
        </w:rPr>
        <w:t>المؤين</w:t>
      </w:r>
      <w:r w:rsidR="003F44FC" w:rsidRPr="003E49A5">
        <w:rPr>
          <w:rFonts w:hint="cs"/>
          <w:rtl/>
          <w:lang w:bidi="ar-SY"/>
        </w:rPr>
        <w:t xml:space="preserve"> </w:t>
      </w:r>
      <w:r w:rsidR="003F44FC" w:rsidRPr="003E49A5">
        <w:rPr>
          <w:lang w:bidi="ar-SY"/>
        </w:rPr>
        <w:t>(</w:t>
      </w:r>
      <w:r w:rsidR="003F44FC" w:rsidRPr="003E49A5">
        <w:t>ICNIRP)</w:t>
      </w:r>
      <w:r w:rsidRPr="003E49A5">
        <w:rPr>
          <w:rtl/>
        </w:rPr>
        <w:t xml:space="preserve"> بشأن المجالات الكهرمغنطيسية</w:t>
      </w:r>
      <w:r w:rsidR="003F44FC" w:rsidRPr="003E49A5">
        <w:rPr>
          <w:rFonts w:hint="cs"/>
          <w:rtl/>
          <w:lang w:bidi="ar-SY"/>
        </w:rPr>
        <w:t xml:space="preserve"> </w:t>
      </w:r>
      <w:r w:rsidR="003F44FC" w:rsidRPr="003E49A5">
        <w:rPr>
          <w:lang w:bidi="ar-SY"/>
        </w:rPr>
        <w:t>(EMF)</w:t>
      </w:r>
      <w:r w:rsidR="003F44FC" w:rsidRPr="003E49A5">
        <w:rPr>
          <w:rFonts w:hint="cs"/>
          <w:rtl/>
          <w:lang w:bidi="ar-SY"/>
        </w:rPr>
        <w:t>:</w:t>
      </w:r>
    </w:p>
    <w:p w14:paraId="5DA240BB" w14:textId="2B54361D" w:rsidR="006745AC" w:rsidRPr="003E49A5" w:rsidRDefault="00C66B38" w:rsidP="00C66B38">
      <w:pPr>
        <w:pStyle w:val="enumlev1"/>
      </w:pPr>
      <w:r w:rsidRPr="003E49A5">
        <w:lastRenderedPageBreak/>
        <w:t>1</w:t>
      </w:r>
      <w:r w:rsidR="006745AC" w:rsidRPr="003E49A5">
        <w:rPr>
          <w:rtl/>
        </w:rPr>
        <w:t>)</w:t>
      </w:r>
      <w:r w:rsidR="006745AC" w:rsidRPr="003E49A5">
        <w:rPr>
          <w:rtl/>
        </w:rPr>
        <w:tab/>
      </w:r>
      <w:hyperlink r:id="rId53" w:history="1">
        <w:r w:rsidR="006745AC" w:rsidRPr="003E49A5">
          <w:rPr>
            <w:rStyle w:val="Hyperlink"/>
            <w:color w:val="auto"/>
            <w:rtl/>
          </w:rPr>
          <w:t>اللجنة الدولية المعنية بالحماية من الإشعاع غير المؤين</w:t>
        </w:r>
        <w:r w:rsidRPr="003E49A5">
          <w:rPr>
            <w:rStyle w:val="Hyperlink"/>
            <w:rFonts w:hint="cs"/>
            <w:color w:val="auto"/>
            <w:rtl/>
          </w:rPr>
          <w:t xml:space="preserve"> </w:t>
        </w:r>
        <w:r w:rsidRPr="003E49A5">
          <w:rPr>
            <w:rStyle w:val="Hyperlink"/>
            <w:color w:val="auto"/>
          </w:rPr>
          <w:t>(ICNIRP)</w:t>
        </w:r>
        <w:r w:rsidRPr="003E49A5">
          <w:rPr>
            <w:rStyle w:val="Hyperlink"/>
            <w:rFonts w:hint="cs"/>
            <w:color w:val="auto"/>
            <w:rtl/>
          </w:rPr>
          <w:t xml:space="preserve"> </w:t>
        </w:r>
        <w:r w:rsidRPr="003E49A5">
          <w:rPr>
            <w:rStyle w:val="Hyperlink"/>
            <w:color w:val="auto"/>
          </w:rPr>
          <w:t>(1998)</w:t>
        </w:r>
      </w:hyperlink>
      <w:r w:rsidRPr="003E49A5">
        <w:rPr>
          <w:rFonts w:hint="cs"/>
          <w:rtl/>
        </w:rPr>
        <w:t>:</w:t>
      </w:r>
      <w:r w:rsidR="006745AC" w:rsidRPr="003E49A5">
        <w:rPr>
          <w:rtl/>
        </w:rPr>
        <w:t xml:space="preserve"> مبادئ توجيهية للحد من التعرُّض للمجالات الكهربائية والمغنطيسية والكهرمغنطيسية المتغيرة مع الوقت (</w:t>
      </w:r>
      <w:r w:rsidRPr="003E49A5">
        <w:rPr>
          <w:rFonts w:hint="cs"/>
          <w:rtl/>
        </w:rPr>
        <w:t xml:space="preserve">حتى </w:t>
      </w:r>
      <w:r w:rsidRPr="003E49A5">
        <w:t xml:space="preserve">GHz </w:t>
      </w:r>
      <w:proofErr w:type="gramStart"/>
      <w:r w:rsidRPr="003E49A5">
        <w:t>300</w:t>
      </w:r>
      <w:r w:rsidR="006745AC" w:rsidRPr="003E49A5">
        <w:rPr>
          <w:rtl/>
        </w:rPr>
        <w:t>)؛</w:t>
      </w:r>
      <w:proofErr w:type="gramEnd"/>
    </w:p>
    <w:p w14:paraId="349A30DB" w14:textId="3825491D" w:rsidR="006745AC" w:rsidRPr="003E49A5" w:rsidRDefault="00C66B38" w:rsidP="00C66B38">
      <w:pPr>
        <w:pStyle w:val="enumlev1"/>
      </w:pPr>
      <w:bookmarkStart w:id="45" w:name="_Hlk49676124"/>
      <w:r w:rsidRPr="003E49A5">
        <w:t>2</w:t>
      </w:r>
      <w:r w:rsidR="006745AC" w:rsidRPr="003E49A5">
        <w:rPr>
          <w:rtl/>
        </w:rPr>
        <w:t>)</w:t>
      </w:r>
      <w:r w:rsidR="006745AC" w:rsidRPr="003E49A5">
        <w:rPr>
          <w:rtl/>
        </w:rPr>
        <w:tab/>
      </w:r>
      <w:hyperlink r:id="rId54" w:history="1">
        <w:r w:rsidR="006745AC" w:rsidRPr="003E49A5">
          <w:rPr>
            <w:rStyle w:val="Hyperlink"/>
            <w:color w:val="auto"/>
            <w:rtl/>
          </w:rPr>
          <w:t>اللجنة الدولية المعنية بالحماية من الإشعاع غير المؤين</w:t>
        </w:r>
        <w:r w:rsidRPr="003E49A5">
          <w:rPr>
            <w:rStyle w:val="Hyperlink"/>
            <w:rFonts w:hint="cs"/>
            <w:color w:val="auto"/>
            <w:rtl/>
          </w:rPr>
          <w:t xml:space="preserve"> </w:t>
        </w:r>
        <w:r w:rsidRPr="003E49A5">
          <w:rPr>
            <w:rStyle w:val="Hyperlink"/>
            <w:color w:val="auto"/>
          </w:rPr>
          <w:t>(ICNIRP)</w:t>
        </w:r>
        <w:r w:rsidRPr="003E49A5">
          <w:rPr>
            <w:rStyle w:val="Hyperlink"/>
            <w:rFonts w:hint="cs"/>
            <w:color w:val="auto"/>
            <w:rtl/>
          </w:rPr>
          <w:t xml:space="preserve"> </w:t>
        </w:r>
        <w:r w:rsidRPr="003E49A5">
          <w:rPr>
            <w:rStyle w:val="Hyperlink"/>
            <w:color w:val="auto"/>
          </w:rPr>
          <w:t>(2020)</w:t>
        </w:r>
      </w:hyperlink>
      <w:r w:rsidRPr="003E49A5">
        <w:rPr>
          <w:rFonts w:hint="cs"/>
          <w:rtl/>
        </w:rPr>
        <w:t xml:space="preserve">: </w:t>
      </w:r>
      <w:r w:rsidR="006745AC" w:rsidRPr="003E49A5">
        <w:rPr>
          <w:rtl/>
        </w:rPr>
        <w:t>مبادئ توجيهية للحد من التعرض للمجالات الكهرمغنطيسية</w:t>
      </w:r>
      <w:bookmarkEnd w:id="45"/>
      <w:r w:rsidRPr="003E49A5">
        <w:rPr>
          <w:rFonts w:hint="cs"/>
          <w:rtl/>
        </w:rPr>
        <w:t xml:space="preserve"> (من </w:t>
      </w:r>
      <w:r w:rsidR="000B47C9" w:rsidRPr="003E49A5">
        <w:t>k</w:t>
      </w:r>
      <w:r w:rsidRPr="003E49A5">
        <w:t>Hz 100</w:t>
      </w:r>
      <w:r w:rsidRPr="003E49A5">
        <w:rPr>
          <w:rFonts w:hint="cs"/>
          <w:rtl/>
        </w:rPr>
        <w:t xml:space="preserve"> إلى </w:t>
      </w:r>
      <w:r w:rsidRPr="003E49A5">
        <w:t>GHz 300</w:t>
      </w:r>
      <w:r w:rsidRPr="003E49A5">
        <w:rPr>
          <w:rFonts w:hint="cs"/>
          <w:rtl/>
        </w:rPr>
        <w:t>).</w:t>
      </w:r>
    </w:p>
    <w:p w14:paraId="14525415" w14:textId="77777777" w:rsidR="00715351" w:rsidRPr="00715351" w:rsidRDefault="002A6A37" w:rsidP="00715351">
      <w:pPr>
        <w:rPr>
          <w:lang w:val="en-GB"/>
        </w:rPr>
      </w:pPr>
      <w:hyperlink r:id="rId55" w:history="1">
        <w:r w:rsidR="00715351" w:rsidRPr="00715351">
          <w:rPr>
            <w:rStyle w:val="Hyperlink"/>
            <w:color w:val="auto"/>
            <w:lang w:val="en-GB"/>
          </w:rPr>
          <w:t>IEEE C95.1-2019</w:t>
        </w:r>
      </w:hyperlink>
      <w:r w:rsidR="00715351" w:rsidRPr="00715351">
        <w:rPr>
          <w:rtl/>
        </w:rPr>
        <w:t xml:space="preserve"> </w:t>
      </w:r>
      <w:r w:rsidR="00715351" w:rsidRPr="00715351">
        <w:rPr>
          <w:rtl/>
          <w:lang w:bidi="ar-SY"/>
        </w:rPr>
        <w:t xml:space="preserve">هو "معيار معهد مهندسي الكهرباء والإلكترونيات بشأن مستويات السلامة فيما يتعلق بالتعرض البشري للمجالات الكهربائية والمغنطيسية والكهرمغنطيسية من </w:t>
      </w:r>
      <w:r w:rsidR="00715351" w:rsidRPr="00715351">
        <w:rPr>
          <w:lang w:val="en-GB"/>
        </w:rPr>
        <w:t>Hz 0</w:t>
      </w:r>
      <w:r w:rsidR="00715351" w:rsidRPr="00715351">
        <w:rPr>
          <w:rtl/>
          <w:lang w:bidi="ar-SY"/>
        </w:rPr>
        <w:t xml:space="preserve"> إلى </w:t>
      </w:r>
      <w:r w:rsidR="00715351" w:rsidRPr="00715351">
        <w:rPr>
          <w:lang w:val="en-GB"/>
        </w:rPr>
        <w:t>GHz 300</w:t>
      </w:r>
      <w:r w:rsidR="00715351" w:rsidRPr="00715351">
        <w:rPr>
          <w:rtl/>
          <w:lang w:bidi="ar-SY"/>
        </w:rPr>
        <w:t>".</w:t>
      </w:r>
    </w:p>
    <w:bookmarkStart w:id="46" w:name="_Hlk54011570"/>
    <w:p w14:paraId="5616388D" w14:textId="1A26A22D" w:rsidR="00715351" w:rsidRPr="00715351" w:rsidRDefault="00715351" w:rsidP="00715351">
      <w:pPr>
        <w:rPr>
          <w:lang w:val="en-GB"/>
        </w:rPr>
      </w:pPr>
      <w:r w:rsidRPr="00715351">
        <w:rPr>
          <w:rtl/>
        </w:rPr>
        <w:fldChar w:fldCharType="begin"/>
      </w:r>
      <w:r w:rsidRPr="00715351">
        <w:rPr>
          <w:rtl/>
        </w:rPr>
        <w:instrText xml:space="preserve"> </w:instrText>
      </w:r>
      <w:r w:rsidRPr="00715351">
        <w:rPr>
          <w:lang w:val="en-GB"/>
        </w:rPr>
        <w:instrText>HYPERLINK "https://eur03.safelinks.protection.outlook.com/?url=https%3A%2F%2Fieeexplore.ieee.org%2Fdocument%2F8859679&amp;data=05%7C01%7CGanat.Elbahnassawy%40itu.int%7C0cc392e2548d4963d0ca08db9e3b8769%7C23e464d704e64b87913c24bd89219fd3%7C0%7C0%7C638277750725044994%7CUnknown%7CTWFpbGZsb3d8eyJWIjoiMC4wLjAwMDAiLCJQIjoiV2luMzIiLCJBTiI6Ik1haWwiLCJXVCI6Mn0%3D%7C3000%7C%7C%7C&amp;sdata=Bp1mJ0v%2B3op%2BnB59nYa4r5H0%2BDzReRVr9CuaS6YiNLY%3D&amp;reserved=0</w:instrText>
      </w:r>
      <w:r w:rsidRPr="00715351">
        <w:rPr>
          <w:rtl/>
        </w:rPr>
        <w:instrText xml:space="preserve">" </w:instrText>
      </w:r>
      <w:r w:rsidRPr="00715351">
        <w:rPr>
          <w:rtl/>
        </w:rPr>
      </w:r>
      <w:r w:rsidRPr="00715351">
        <w:rPr>
          <w:rtl/>
        </w:rPr>
        <w:fldChar w:fldCharType="separate"/>
      </w:r>
      <w:r w:rsidRPr="00715351">
        <w:rPr>
          <w:rStyle w:val="Hyperlink"/>
          <w:color w:val="auto"/>
          <w:lang w:val="en-GB"/>
        </w:rPr>
        <w:t>IEEE C95.1 (2019)</w:t>
      </w:r>
      <w:r w:rsidRPr="00715351">
        <w:rPr>
          <w:rtl/>
        </w:rPr>
        <w:fldChar w:fldCharType="end"/>
      </w:r>
      <w:r w:rsidRPr="00715351">
        <w:rPr>
          <w:rtl/>
        </w:rPr>
        <w:t xml:space="preserve"> لمعهد مهندسي الكهرباء والإلكترونيات والمبادئ التوجيهية </w:t>
      </w:r>
      <w:hyperlink r:id="rId56" w:history="1">
        <w:r w:rsidRPr="00715351">
          <w:rPr>
            <w:rStyle w:val="Hyperlink"/>
            <w:color w:val="auto"/>
            <w:lang w:val="en-GB"/>
          </w:rPr>
          <w:t>ICNIRP</w:t>
        </w:r>
        <w:r w:rsidRPr="003E49A5">
          <w:rPr>
            <w:rStyle w:val="Hyperlink"/>
            <w:color w:val="auto"/>
            <w:lang w:val="en-GB"/>
          </w:rPr>
          <w:t xml:space="preserve"> </w:t>
        </w:r>
        <w:r w:rsidRPr="00715351">
          <w:rPr>
            <w:rStyle w:val="Hyperlink"/>
            <w:color w:val="auto"/>
            <w:lang w:val="en-GB"/>
          </w:rPr>
          <w:t>(2020)</w:t>
        </w:r>
      </w:hyperlink>
      <w:r w:rsidRPr="00715351">
        <w:rPr>
          <w:rtl/>
        </w:rPr>
        <w:t xml:space="preserve"> (و</w:t>
      </w:r>
      <w:hyperlink r:id="rId57" w:history="1">
        <w:r w:rsidRPr="00715351">
          <w:rPr>
            <w:rStyle w:val="Hyperlink"/>
            <w:color w:val="auto"/>
            <w:lang w:val="en-GB"/>
          </w:rPr>
          <w:t>ICNIRP (1998)</w:t>
        </w:r>
      </w:hyperlink>
      <w:r w:rsidRPr="00715351">
        <w:rPr>
          <w:rtl/>
        </w:rPr>
        <w:t xml:space="preserve">) متوائمة إلى حد كبير، حيث تتطابق حدود كثافة القدرة لكامل الجسد فوق </w:t>
      </w:r>
      <w:r w:rsidRPr="003E49A5">
        <w:t>MHz 30</w:t>
      </w:r>
      <w:r w:rsidRPr="00715351">
        <w:rPr>
          <w:lang w:val="en-GB"/>
        </w:rPr>
        <w:t xml:space="preserve"> </w:t>
      </w:r>
      <w:r w:rsidRPr="00715351">
        <w:rPr>
          <w:rtl/>
        </w:rPr>
        <w:t xml:space="preserve">. </w:t>
      </w:r>
      <w:r w:rsidRPr="00715351">
        <w:rPr>
          <w:lang w:val="en-GB"/>
        </w:rPr>
        <w:t> </w:t>
      </w:r>
      <w:r w:rsidRPr="00715351">
        <w:rPr>
          <w:rtl/>
        </w:rPr>
        <w:t>وعند</w:t>
      </w:r>
      <w:r w:rsidRPr="00715351">
        <w:rPr>
          <w:lang w:val="en-GB"/>
        </w:rPr>
        <w:t xml:space="preserve"> </w:t>
      </w:r>
      <w:r w:rsidRPr="00715351">
        <w:rPr>
          <w:rtl/>
        </w:rPr>
        <w:t>النظر في التعرض للمجالات الكهرمغنطيسية الناجمة عن إرسال القدرة لاسلكياً</w:t>
      </w:r>
      <w:r w:rsidRPr="00715351">
        <w:rPr>
          <w:lang w:val="en-GB"/>
        </w:rPr>
        <w:t xml:space="preserve"> (WPT) </w:t>
      </w:r>
      <w:r w:rsidRPr="00715351">
        <w:rPr>
          <w:rtl/>
        </w:rPr>
        <w:t xml:space="preserve">بالحزم، فإن أهم المراجع ذات الصلة هي </w:t>
      </w:r>
      <w:r w:rsidRPr="00715351">
        <w:rPr>
          <w:lang w:val="en-GB"/>
        </w:rPr>
        <w:t>ICNIRP (2020)</w:t>
      </w:r>
      <w:r w:rsidRPr="00715351">
        <w:rPr>
          <w:rtl/>
        </w:rPr>
        <w:t xml:space="preserve"> و</w:t>
      </w:r>
      <w:r w:rsidRPr="00715351">
        <w:rPr>
          <w:lang w:val="en-GB"/>
        </w:rPr>
        <w:t>IEEE C95.1-2019</w:t>
      </w:r>
      <w:r w:rsidRPr="00715351">
        <w:rPr>
          <w:rtl/>
          <w:lang w:bidi="ar-EG"/>
        </w:rPr>
        <w:t>.</w:t>
      </w:r>
    </w:p>
    <w:p w14:paraId="2E2BF8B3" w14:textId="4DF8D846" w:rsidR="006745AC" w:rsidRPr="003E49A5" w:rsidRDefault="006745AC" w:rsidP="00C66B38">
      <w:r w:rsidRPr="003E49A5">
        <w:rPr>
          <w:rtl/>
        </w:rPr>
        <w:t xml:space="preserve">وفي التطبيق العملي، يستخدم إرسال القدرة لاسلكياً بالحزم ترددات تبدأ من نطاق الموجات الديسيمترية </w:t>
      </w:r>
      <w:r w:rsidRPr="003E49A5">
        <w:t>UHF</w:t>
      </w:r>
      <w:r w:rsidRPr="003E49A5">
        <w:rPr>
          <w:rtl/>
        </w:rPr>
        <w:t xml:space="preserve"> فأعلى في أنظمة الإرسال. ومن الأمثلة على ذلك استعمال النطاق </w:t>
      </w:r>
      <w:r w:rsidR="00C66B38" w:rsidRPr="003E49A5">
        <w:t>MHz 920</w:t>
      </w:r>
      <w:r w:rsidR="00C66B38" w:rsidRPr="003E49A5">
        <w:rPr>
          <w:rFonts w:hint="cs"/>
          <w:rtl/>
          <w:lang w:bidi="ar-SY"/>
        </w:rPr>
        <w:t xml:space="preserve"> </w:t>
      </w:r>
      <w:r w:rsidRPr="003E49A5">
        <w:rPr>
          <w:rtl/>
        </w:rPr>
        <w:t>والنطاق</w:t>
      </w:r>
      <w:r w:rsidR="00C66B38" w:rsidRPr="003E49A5">
        <w:rPr>
          <w:rFonts w:hint="cs"/>
          <w:rtl/>
        </w:rPr>
        <w:t xml:space="preserve"> </w:t>
      </w:r>
      <w:r w:rsidR="00C66B38" w:rsidRPr="003E49A5">
        <w:t>GHz 2,4</w:t>
      </w:r>
      <w:r w:rsidR="00C66B38" w:rsidRPr="003E49A5">
        <w:rPr>
          <w:rFonts w:hint="cs"/>
          <w:rtl/>
          <w:lang w:bidi="ar-SY"/>
        </w:rPr>
        <w:t xml:space="preserve"> </w:t>
      </w:r>
      <w:r w:rsidRPr="003E49A5">
        <w:rPr>
          <w:rtl/>
        </w:rPr>
        <w:t>والنطاق</w:t>
      </w:r>
      <w:r w:rsidR="00C66B38" w:rsidRPr="003E49A5">
        <w:rPr>
          <w:rFonts w:hint="cs"/>
          <w:rtl/>
        </w:rPr>
        <w:t xml:space="preserve"> </w:t>
      </w:r>
      <w:r w:rsidR="00C66B38" w:rsidRPr="003E49A5">
        <w:t>GHz 5,7</w:t>
      </w:r>
      <w:r w:rsidR="00C66B38" w:rsidRPr="003E49A5">
        <w:rPr>
          <w:rFonts w:hint="cs"/>
          <w:rtl/>
          <w:lang w:bidi="ar-SY"/>
        </w:rPr>
        <w:t xml:space="preserve"> </w:t>
      </w:r>
      <w:r w:rsidRPr="003E49A5">
        <w:rPr>
          <w:rtl/>
        </w:rPr>
        <w:t>لإرسال القدرة. ويمكن إرسال الموجات الصغرية من هوائي، عن طريق الإرسال من نقطة إلى نقطة أو من نقطة إلى عدة نقاط، على مسافة تبلغ عدة أمتار أو</w:t>
      </w:r>
      <w:r w:rsidR="0025777B">
        <w:rPr>
          <w:rFonts w:hint="cs"/>
          <w:rtl/>
        </w:rPr>
        <w:t> </w:t>
      </w:r>
      <w:r w:rsidRPr="003E49A5">
        <w:rPr>
          <w:rtl/>
        </w:rPr>
        <w:t>أكثر. وعلى خلاف استعمالات الاتصالات اللاسلكية، قد يكون مستوى القدرة الكهرمغنطيسية المرسَلة اللازمة للتنفيذ التجاري لإرسال القدرة لاسلكياً بالحزم أكبر إلى حد ما أو جوهرياً. ويُعتبر من المناسب تقييم وإدارة تعرض الإنسان للمجالات الكهرمغنطيسية الناجمة عن إرسال القدرة لاسلكياً بالحزم (بما في ذلك الأجهزة الطبية) بتدابير إضافية للامتثال للمبادئ التوجيهية الحالية في تخطيط إرسال القدرة لاسلكياً بالحزم وتشغيله.</w:t>
      </w:r>
    </w:p>
    <w:p w14:paraId="67F0B97A" w14:textId="7FF0EBC5" w:rsidR="006745AC" w:rsidRPr="003E49A5" w:rsidRDefault="006745AC" w:rsidP="00C66B38">
      <w:r w:rsidRPr="0025777B">
        <w:rPr>
          <w:spacing w:val="-2"/>
          <w:rtl/>
        </w:rPr>
        <w:t>وللتعامل مع المتطلبات التقنية الفريدة والدائمة المذكورة أعلاه، تنظر بعض عمليات تنفيذ إرسال القدرة لاسلكياً بالحزم الحالية في</w:t>
      </w:r>
      <w:r w:rsidR="0025777B" w:rsidRPr="0025777B">
        <w:rPr>
          <w:rFonts w:hint="cs"/>
          <w:spacing w:val="-2"/>
          <w:rtl/>
        </w:rPr>
        <w:t> </w:t>
      </w:r>
      <w:r w:rsidRPr="0025777B">
        <w:rPr>
          <w:spacing w:val="-2"/>
          <w:rtl/>
        </w:rPr>
        <w:t>اعتماد آليات لكشف الجسم البشري في المنطقة تحسباً لتعرض أكبر للترددات الراديوية من ذاك المذكور في المبادئ التوجيهية لوقف إرسال القدرة و/أو توجيه اتجاه حزمة القدرة عند كشفه. ولتسهيل تنفيذ هذه التدابير التقنية وضمان الامتثال للمبادئ التوجيهية، تتم في بعض الإدارات أيضاً دراسة الشروط التنظيمية البيئية لإرسال القدرة لاسلكياً بالحزم. ولمزيد من التفاصيل، انظر الملحق</w:t>
      </w:r>
      <w:r w:rsidRPr="003E49A5">
        <w:rPr>
          <w:rtl/>
        </w:rPr>
        <w:t xml:space="preserve"> </w:t>
      </w:r>
      <w:r w:rsidR="00C66B38" w:rsidRPr="003E49A5">
        <w:t>1</w:t>
      </w:r>
      <w:r w:rsidRPr="003E49A5">
        <w:rPr>
          <w:rtl/>
        </w:rPr>
        <w:t>.</w:t>
      </w:r>
      <w:bookmarkEnd w:id="46"/>
    </w:p>
    <w:p w14:paraId="19085DFB" w14:textId="34B85586" w:rsidR="006745AC" w:rsidRPr="003E49A5" w:rsidRDefault="00C66B38" w:rsidP="00C66B38">
      <w:pPr>
        <w:pStyle w:val="Heading1"/>
      </w:pPr>
      <w:bookmarkStart w:id="47" w:name="_Toc107991004"/>
      <w:bookmarkStart w:id="48" w:name="_Toc108775422"/>
      <w:bookmarkStart w:id="49" w:name="_Toc142916288"/>
      <w:bookmarkStart w:id="50" w:name="_Toc143086400"/>
      <w:r w:rsidRPr="003E49A5">
        <w:t>5</w:t>
      </w:r>
      <w:r w:rsidR="006745AC" w:rsidRPr="003E49A5">
        <w:rPr>
          <w:rtl/>
        </w:rPr>
        <w:tab/>
        <w:t>ملخص</w:t>
      </w:r>
      <w:bookmarkEnd w:id="47"/>
      <w:bookmarkEnd w:id="48"/>
      <w:bookmarkEnd w:id="49"/>
      <w:bookmarkEnd w:id="50"/>
    </w:p>
    <w:p w14:paraId="710A25CC" w14:textId="77777777" w:rsidR="006745AC" w:rsidRPr="003E49A5" w:rsidRDefault="006745AC" w:rsidP="00C66B38">
      <w:r w:rsidRPr="003E49A5">
        <w:rPr>
          <w:rtl/>
        </w:rPr>
        <w:t>يجدر بالذكر أن الدراسات الواردة في هذا التقرير تشير في الغالب إلى لوائح وطنية محددة.</w:t>
      </w:r>
    </w:p>
    <w:p w14:paraId="2D58E51E" w14:textId="3698ECAE" w:rsidR="006745AC" w:rsidRPr="003E49A5" w:rsidRDefault="006745AC" w:rsidP="00C66B38">
      <w:pPr>
        <w:rPr>
          <w:rtl/>
          <w:lang w:bidi="ar-SY"/>
        </w:rPr>
      </w:pPr>
      <w:r w:rsidRPr="003E49A5">
        <w:rPr>
          <w:rtl/>
        </w:rPr>
        <w:t>وقد أظهرت الدراسات المختلفة في هذا التقرير أن الأنظمة المقترحة لإرسال القدرة لاسلكياً بالحزم يمكن أن تتعايش عموماً مع خدمات ومحطات الاتصالات الراديوية المشمولة بالدراسة. وفي بعض الحالات، قد تقتضي الضرورة، تبعاً للوائح الوطنية، اتخاذ بعض إجراءات التخفيف.</w:t>
      </w:r>
    </w:p>
    <w:p w14:paraId="465A79DA" w14:textId="674763A4" w:rsidR="006745AC" w:rsidRPr="003E49A5" w:rsidRDefault="006745AC" w:rsidP="00C66B38">
      <w:r w:rsidRPr="003E49A5">
        <w:rPr>
          <w:rtl/>
        </w:rPr>
        <w:t xml:space="preserve">وقد عرضت الدراسات </w:t>
      </w:r>
      <w:r w:rsidRPr="003E49A5">
        <w:t>A</w:t>
      </w:r>
      <w:r w:rsidRPr="003E49A5">
        <w:rPr>
          <w:rtl/>
        </w:rPr>
        <w:t xml:space="preserve"> و</w:t>
      </w:r>
      <w:r w:rsidRPr="003E49A5">
        <w:t>B</w:t>
      </w:r>
      <w:r w:rsidRPr="003E49A5">
        <w:rPr>
          <w:rtl/>
        </w:rPr>
        <w:t xml:space="preserve"> و</w:t>
      </w:r>
      <w:r w:rsidRPr="003E49A5">
        <w:t>E</w:t>
      </w:r>
      <w:r w:rsidRPr="003E49A5">
        <w:rPr>
          <w:rtl/>
        </w:rPr>
        <w:t xml:space="preserve"> بيانات اختبار لأنظمة إرسال القدرة لاسلكياً بالحزم في النطاق</w:t>
      </w:r>
      <w:r w:rsidR="00C66B38" w:rsidRPr="003E49A5">
        <w:rPr>
          <w:rFonts w:hint="cs"/>
          <w:rtl/>
        </w:rPr>
        <w:t xml:space="preserve"> </w:t>
      </w:r>
      <w:r w:rsidR="00C66B38" w:rsidRPr="003E49A5">
        <w:t>MHz 921-915</w:t>
      </w:r>
      <w:r w:rsidR="00C66B38" w:rsidRPr="003E49A5">
        <w:rPr>
          <w:rFonts w:hint="cs"/>
          <w:rtl/>
          <w:lang w:bidi="ar-SY"/>
        </w:rPr>
        <w:t xml:space="preserve"> </w:t>
      </w:r>
      <w:r w:rsidRPr="003E49A5">
        <w:rPr>
          <w:rtl/>
        </w:rPr>
        <w:t>العامل طبقاً للوائح الوطنية. وقد بينت النتائج إمكانية تعايش هذه الأنظمة مع الأجهزة القائمة بقدر قليل جداً من التداخل بالقدر المسموح به بموجب القواعد وبنُهج التخفيف من جانب المستعمل الموصى بها.</w:t>
      </w:r>
    </w:p>
    <w:p w14:paraId="180184C0" w14:textId="0CDF9CCA" w:rsidR="006745AC" w:rsidRPr="003E49A5" w:rsidRDefault="006745AC" w:rsidP="00C66B38">
      <w:r w:rsidRPr="003E49A5">
        <w:rPr>
          <w:rtl/>
        </w:rPr>
        <w:t xml:space="preserve">وتبين النتائج المعروضة في الدراسة </w:t>
      </w:r>
      <w:r w:rsidRPr="003E49A5">
        <w:t>C</w:t>
      </w:r>
      <w:r w:rsidRPr="003E49A5">
        <w:rPr>
          <w:rtl/>
        </w:rPr>
        <w:t xml:space="preserve"> أن تأثير أنظمة إرسال القدرة لاسلكياً بالحزم على الأجهزة والتكنولوجيات اللاسلكية الأخرى يعتمد على عوامل مثل قدرة خرج إرسال القدرة لاسلكياً بالحزم والمسافة بين الأجهزة وما إذا كانت نفس ترددات التشغيل مستخدمة. وفي أنظمة إرسال القدرة لاسلكياً بالحزم العاملة في النطاق</w:t>
      </w:r>
      <w:r w:rsidR="00C66B38" w:rsidRPr="003E49A5">
        <w:rPr>
          <w:rFonts w:hint="cs"/>
          <w:rtl/>
        </w:rPr>
        <w:t xml:space="preserve"> </w:t>
      </w:r>
      <w:r w:rsidR="00C66B38" w:rsidRPr="003E49A5">
        <w:t>MHz 921-915</w:t>
      </w:r>
      <w:r w:rsidRPr="003E49A5">
        <w:rPr>
          <w:rtl/>
        </w:rPr>
        <w:t>، تُظهر نتائج هذه الدراسات، مع مراعاة اللوائح الوطنية، أن تشغيلها ممكن في معظم الحالات ولا يتسبب بأي تداخل يذكر في الأنواع التالية من الأجهزة: مطاريف مستخدم</w:t>
      </w:r>
      <w:r w:rsidR="00C66B38" w:rsidRPr="003E49A5">
        <w:rPr>
          <w:rFonts w:hint="cs"/>
          <w:rtl/>
        </w:rPr>
        <w:t> </w:t>
      </w:r>
      <w:r w:rsidRPr="003E49A5">
        <w:t>IMT</w:t>
      </w:r>
      <w:r w:rsidRPr="003E49A5">
        <w:rPr>
          <w:rtl/>
        </w:rPr>
        <w:t xml:space="preserve">، وميكروفونات لاسلكية ومحطات قاعدة، وأجهزة الاستماع بمساعدة، وقارئات </w:t>
      </w:r>
      <w:r w:rsidRPr="003E49A5">
        <w:t>RFID</w:t>
      </w:r>
      <w:r w:rsidRPr="003E49A5">
        <w:rPr>
          <w:rtl/>
        </w:rPr>
        <w:t>، وأجهزة استشعار الأبواب/النوافذ، والمحاور الذكية، ومنافذ الطاقة الذكية.</w:t>
      </w:r>
    </w:p>
    <w:p w14:paraId="0D4E8A74" w14:textId="7B57B3CA" w:rsidR="006745AC" w:rsidRPr="003E49A5" w:rsidRDefault="006745AC" w:rsidP="00C66B38">
      <w:r w:rsidRPr="003E49A5">
        <w:rPr>
          <w:rtl/>
        </w:rPr>
        <w:lastRenderedPageBreak/>
        <w:t xml:space="preserve">وأجرت الدراسة </w:t>
      </w:r>
      <w:r w:rsidRPr="003E49A5">
        <w:t>D</w:t>
      </w:r>
      <w:r w:rsidRPr="003E49A5">
        <w:rPr>
          <w:rtl/>
        </w:rPr>
        <w:t xml:space="preserve"> دراسة حالة عن تحليل التوافق بين إرسال القدرة لاسلكياً بالحزم ونظام الخدمة المتنقلة الساتلية المستقر بالنسبة إلى الأرض </w:t>
      </w:r>
      <w:r w:rsidRPr="003E49A5">
        <w:t>COMPASS</w:t>
      </w:r>
      <w:r w:rsidR="00C66B38" w:rsidRPr="003E49A5">
        <w:rPr>
          <w:rFonts w:hint="cs"/>
          <w:rtl/>
        </w:rPr>
        <w:t xml:space="preserve"> </w:t>
      </w:r>
      <w:r w:rsidRPr="003E49A5">
        <w:rPr>
          <w:rtl/>
        </w:rPr>
        <w:t>(العامل في النطا</w:t>
      </w:r>
      <w:r w:rsidR="00C66B38" w:rsidRPr="003E49A5">
        <w:rPr>
          <w:rFonts w:hint="cs"/>
          <w:rtl/>
        </w:rPr>
        <w:t xml:space="preserve">ق </w:t>
      </w:r>
      <w:r w:rsidR="00C66B38" w:rsidRPr="003E49A5">
        <w:t>MHz 2 500-2 483,5</w:t>
      </w:r>
      <w:r w:rsidRPr="003E49A5">
        <w:rPr>
          <w:rtl/>
        </w:rPr>
        <w:t xml:space="preserve">). وتبين نتيجة الدراسة الحاجة إلى مديات فصل من </w:t>
      </w:r>
      <w:r w:rsidR="00C66B38" w:rsidRPr="003E49A5">
        <w:t>820</w:t>
      </w:r>
      <w:r w:rsidR="00C66B38" w:rsidRPr="003E49A5">
        <w:rPr>
          <w:rFonts w:hint="eastAsia"/>
          <w:rtl/>
          <w:lang w:bidi="ar-SY"/>
        </w:rPr>
        <w:t> </w:t>
      </w:r>
      <w:r w:rsidR="00EC76FE" w:rsidRPr="003E49A5">
        <w:rPr>
          <w:lang w:bidi="ar-SY"/>
        </w:rPr>
        <w:t>m</w:t>
      </w:r>
      <w:r w:rsidR="00C66B38" w:rsidRPr="003E49A5">
        <w:rPr>
          <w:rFonts w:hint="cs"/>
          <w:rtl/>
          <w:lang w:bidi="ar-SY"/>
        </w:rPr>
        <w:t xml:space="preserve"> إلى </w:t>
      </w:r>
      <w:r w:rsidR="00C66B38" w:rsidRPr="003E49A5">
        <w:rPr>
          <w:lang w:bidi="ar-SY"/>
        </w:rPr>
        <w:t>2 160</w:t>
      </w:r>
      <w:r w:rsidR="00C66B38" w:rsidRPr="003E49A5">
        <w:rPr>
          <w:rFonts w:hint="cs"/>
          <w:rtl/>
          <w:lang w:bidi="ar-SY"/>
        </w:rPr>
        <w:t xml:space="preserve"> </w:t>
      </w:r>
      <w:r w:rsidR="00EC76FE" w:rsidRPr="003E49A5">
        <w:rPr>
          <w:lang w:bidi="ar-SY"/>
        </w:rPr>
        <w:t>m</w:t>
      </w:r>
      <w:r w:rsidR="00C66B38" w:rsidRPr="003E49A5">
        <w:rPr>
          <w:rFonts w:hint="cs"/>
          <w:rtl/>
          <w:lang w:bidi="ar-SY"/>
        </w:rPr>
        <w:t xml:space="preserve"> </w:t>
      </w:r>
      <w:r w:rsidRPr="003E49A5">
        <w:rPr>
          <w:rtl/>
        </w:rPr>
        <w:t xml:space="preserve">لتجنب التداخل الضار من أنظمة إرسال القدرة لاسلكياً بالحزم على نظام </w:t>
      </w:r>
      <w:r w:rsidR="00C66B38" w:rsidRPr="003E49A5">
        <w:t>COMPASS</w:t>
      </w:r>
      <w:r w:rsidRPr="003E49A5">
        <w:rPr>
          <w:rtl/>
        </w:rPr>
        <w:t>. وإذ يوضع في الاعتبار أن بعض أنظمة إرسال القدرة لاسلكياً بالحزم تعمل داخل المباني أو خارجها، وأن المعلمات التجارية لهذا الإرسال وسيناريو تشغيله مجهولة، تحتاج الإدارات إلى مزيد من الدراسات الدقيقة لتحديد ما إذا كانت مسافة الفصل كافية أم لا (لا سيما أن مسافة الفصل البالغة</w:t>
      </w:r>
      <w:r w:rsidR="00730B08" w:rsidRPr="003E49A5">
        <w:rPr>
          <w:rFonts w:hint="cs"/>
          <w:rtl/>
        </w:rPr>
        <w:t xml:space="preserve"> </w:t>
      </w:r>
      <w:r w:rsidR="00730B08" w:rsidRPr="003E49A5">
        <w:t>m 2 160</w:t>
      </w:r>
      <w:r w:rsidR="00730B08" w:rsidRPr="003E49A5">
        <w:rPr>
          <w:rFonts w:hint="cs"/>
          <w:rtl/>
          <w:lang w:bidi="ar-SY"/>
        </w:rPr>
        <w:t xml:space="preserve"> </w:t>
      </w:r>
      <w:r w:rsidRPr="003E49A5">
        <w:rPr>
          <w:rtl/>
        </w:rPr>
        <w:t>تشكل تحدياً إلى حد ما بالنسبة لسيناريو محدد).</w:t>
      </w:r>
    </w:p>
    <w:p w14:paraId="1922294F" w14:textId="7DF1F779" w:rsidR="006745AC" w:rsidRPr="003E49A5" w:rsidRDefault="006745AC" w:rsidP="00C66B38">
      <w:r w:rsidRPr="003E49A5">
        <w:rPr>
          <w:rtl/>
        </w:rPr>
        <w:t xml:space="preserve">وتبين الدراسة </w:t>
      </w:r>
      <w:r w:rsidRPr="003E49A5">
        <w:t>C</w:t>
      </w:r>
      <w:r w:rsidRPr="003E49A5">
        <w:rPr>
          <w:rtl/>
        </w:rPr>
        <w:t xml:space="preserve"> كذلك شروط تقاسم الترددات مع تدابير إضافية لحماية الخدمة القائمة وحماية الجسم البشري من التعرض للترددات الراديوية لإرسال القدرة لاسلكياً</w:t>
      </w:r>
      <w:r w:rsidR="00730B08" w:rsidRPr="003E49A5">
        <w:rPr>
          <w:rFonts w:hint="cs"/>
          <w:rtl/>
        </w:rPr>
        <w:t xml:space="preserve"> </w:t>
      </w:r>
      <w:r w:rsidR="00730B08" w:rsidRPr="003E49A5">
        <w:t>(WPT)</w:t>
      </w:r>
      <w:r w:rsidRPr="003E49A5">
        <w:rPr>
          <w:rtl/>
        </w:rPr>
        <w:t>. وتثبت النتائج المتعلقة بإرسال القدرة لاسلكياً بالحزم في النطاق</w:t>
      </w:r>
      <w:r w:rsidR="00730B08" w:rsidRPr="003E49A5">
        <w:rPr>
          <w:rFonts w:hint="cs"/>
          <w:rtl/>
        </w:rPr>
        <w:t xml:space="preserve"> </w:t>
      </w:r>
      <w:r w:rsidR="00730B08" w:rsidRPr="003E49A5">
        <w:t>MHz 920-917</w:t>
      </w:r>
      <w:r w:rsidRPr="003E49A5">
        <w:rPr>
          <w:rtl/>
        </w:rPr>
        <w:t>، في</w:t>
      </w:r>
      <w:r w:rsidR="00730B08" w:rsidRPr="003E49A5">
        <w:rPr>
          <w:rFonts w:hint="cs"/>
          <w:rtl/>
        </w:rPr>
        <w:t> </w:t>
      </w:r>
      <w:r w:rsidRPr="003E49A5">
        <w:rPr>
          <w:rtl/>
        </w:rPr>
        <w:t xml:space="preserve">إطار الشرط التقني لإرسال القدرة لاسلكياً المكافئ لنظام </w:t>
      </w:r>
      <w:r w:rsidRPr="003E49A5">
        <w:t>RFID</w:t>
      </w:r>
      <w:r w:rsidRPr="003E49A5">
        <w:rPr>
          <w:rtl/>
        </w:rPr>
        <w:t xml:space="preserve"> القائم، إمكانية التعايش مع أنظمة تعمل في نفس النطاقات والنطاقات المجاورة. وتتناول نتيجة أخرى في النطاقين</w:t>
      </w:r>
      <w:r w:rsidR="00730B08" w:rsidRPr="003E49A5">
        <w:rPr>
          <w:rFonts w:hint="cs"/>
          <w:rtl/>
        </w:rPr>
        <w:t xml:space="preserve"> </w:t>
      </w:r>
      <w:r w:rsidR="00730B08" w:rsidRPr="003E49A5">
        <w:t>MHz 2 486-2 410</w:t>
      </w:r>
      <w:r w:rsidR="00730B08" w:rsidRPr="003E49A5">
        <w:rPr>
          <w:rFonts w:hint="cs"/>
          <w:rtl/>
          <w:lang w:bidi="ar-SY"/>
        </w:rPr>
        <w:t xml:space="preserve"> و</w:t>
      </w:r>
      <w:r w:rsidR="00730B08" w:rsidRPr="003E49A5">
        <w:rPr>
          <w:lang w:bidi="ar-SY"/>
        </w:rPr>
        <w:t>MHz 5 766-5 738</w:t>
      </w:r>
      <w:r w:rsidR="00730B08" w:rsidRPr="003E49A5">
        <w:rPr>
          <w:rFonts w:hint="cs"/>
          <w:rtl/>
          <w:lang w:bidi="ar-SY"/>
        </w:rPr>
        <w:t xml:space="preserve"> </w:t>
      </w:r>
      <w:r w:rsidRPr="003E49A5">
        <w:rPr>
          <w:rtl/>
        </w:rPr>
        <w:t>اعتماد آلية تقييم خلو القناة</w:t>
      </w:r>
      <w:r w:rsidR="00730B08" w:rsidRPr="003E49A5">
        <w:rPr>
          <w:rFonts w:hint="cs"/>
          <w:rtl/>
        </w:rPr>
        <w:t> </w:t>
      </w:r>
      <w:r w:rsidR="00730B08" w:rsidRPr="003E49A5">
        <w:t>(CCA)</w:t>
      </w:r>
      <w:r w:rsidRPr="003E49A5">
        <w:rPr>
          <w:rtl/>
        </w:rPr>
        <w:t xml:space="preserve"> في الشبكة المحلية اللاسلكية</w:t>
      </w:r>
      <w:r w:rsidR="00730B08" w:rsidRPr="003E49A5">
        <w:rPr>
          <w:rFonts w:hint="cs"/>
          <w:rtl/>
        </w:rPr>
        <w:t xml:space="preserve"> </w:t>
      </w:r>
      <w:r w:rsidR="00730B08" w:rsidRPr="003E49A5">
        <w:t>(WLAN)</w:t>
      </w:r>
      <w:r w:rsidR="00730B08" w:rsidRPr="003E49A5">
        <w:rPr>
          <w:rFonts w:hint="cs"/>
          <w:rtl/>
          <w:lang w:bidi="ar-SY"/>
        </w:rPr>
        <w:t xml:space="preserve"> </w:t>
      </w:r>
      <w:r w:rsidRPr="003E49A5">
        <w:rPr>
          <w:rtl/>
        </w:rPr>
        <w:t>لأنظمة إرسال القدرة لاسلكياً</w:t>
      </w:r>
      <w:r w:rsidR="00730B08" w:rsidRPr="003E49A5">
        <w:rPr>
          <w:rFonts w:hint="cs"/>
          <w:rtl/>
        </w:rPr>
        <w:t xml:space="preserve"> </w:t>
      </w:r>
      <w:r w:rsidR="00730B08" w:rsidRPr="003E49A5">
        <w:t>(WPT)</w:t>
      </w:r>
      <w:r w:rsidR="00730B08" w:rsidRPr="003E49A5">
        <w:rPr>
          <w:rFonts w:hint="cs"/>
          <w:rtl/>
          <w:lang w:bidi="ar-SY"/>
        </w:rPr>
        <w:t xml:space="preserve"> </w:t>
      </w:r>
      <w:r w:rsidRPr="003E49A5">
        <w:rPr>
          <w:rtl/>
        </w:rPr>
        <w:t>والأحكام بشأن مسافات الفصل اللازمة. وترد قاعدة شاملة لإدارة تشغيل إرسال القدرة لاسلكياً بالحزم بشأن بيئة تشغيل إرسال القدرة لاسلكياً والمجالات الكهرمغنطيسية كمبدأ توجيهي تنظيمي.</w:t>
      </w:r>
    </w:p>
    <w:p w14:paraId="4E9772C5" w14:textId="12F6AACB" w:rsidR="006745AC" w:rsidRPr="003E49A5" w:rsidRDefault="006745AC" w:rsidP="00730B08">
      <w:pPr>
        <w:rPr>
          <w:rtl/>
          <w:lang w:bidi="ar-SY"/>
        </w:rPr>
      </w:pPr>
      <w:r w:rsidRPr="003E49A5">
        <w:rPr>
          <w:rtl/>
        </w:rPr>
        <w:t xml:space="preserve">وتفيد الدراسة </w:t>
      </w:r>
      <w:r w:rsidRPr="003E49A5">
        <w:t>F</w:t>
      </w:r>
      <w:r w:rsidRPr="003E49A5">
        <w:rPr>
          <w:rtl/>
        </w:rPr>
        <w:t>، استناداً إلى تحليل أداء الأنظمة، بأن اللوائح الوطنية الحالية كافية لحماية الأنظمة القائمة في نطاق الترددات</w:t>
      </w:r>
      <w:r w:rsidR="00730B08" w:rsidRPr="003E49A5">
        <w:rPr>
          <w:rFonts w:hint="cs"/>
          <w:rtl/>
        </w:rPr>
        <w:t> </w:t>
      </w:r>
      <w:r w:rsidR="00730B08" w:rsidRPr="003E49A5">
        <w:t>GHz 61,5</w:t>
      </w:r>
      <w:r w:rsidR="00730B08" w:rsidRPr="003E49A5">
        <w:noBreakHyphen/>
        <w:t>61</w:t>
      </w:r>
      <w:r w:rsidR="00730B08" w:rsidRPr="003E49A5">
        <w:rPr>
          <w:rFonts w:hint="cs"/>
          <w:rtl/>
          <w:lang w:bidi="ar-SY"/>
        </w:rPr>
        <w:t>.</w:t>
      </w:r>
    </w:p>
    <w:p w14:paraId="231ADCD0" w14:textId="63BF3854" w:rsidR="006745AC" w:rsidRPr="003E49A5" w:rsidRDefault="006745AC" w:rsidP="00730B08">
      <w:pPr>
        <w:rPr>
          <w:spacing w:val="-2"/>
        </w:rPr>
      </w:pPr>
      <w:r w:rsidRPr="003E49A5">
        <w:rPr>
          <w:spacing w:val="-2"/>
          <w:rtl/>
        </w:rPr>
        <w:t xml:space="preserve">وتبين الدراسة </w:t>
      </w:r>
      <w:r w:rsidRPr="003E49A5">
        <w:rPr>
          <w:spacing w:val="-2"/>
        </w:rPr>
        <w:t>G</w:t>
      </w:r>
      <w:r w:rsidRPr="003E49A5">
        <w:rPr>
          <w:spacing w:val="-2"/>
          <w:rtl/>
        </w:rPr>
        <w:t xml:space="preserve"> أن تلبية عتبات التداخل الواردة في التوصية</w:t>
      </w:r>
      <w:r w:rsidR="00730B08" w:rsidRPr="003E49A5">
        <w:rPr>
          <w:rFonts w:hint="cs"/>
          <w:spacing w:val="-2"/>
          <w:rtl/>
        </w:rPr>
        <w:t xml:space="preserve"> </w:t>
      </w:r>
      <w:r w:rsidR="00730B08" w:rsidRPr="003E49A5">
        <w:rPr>
          <w:spacing w:val="-2"/>
          <w:lang w:val="en-GB"/>
        </w:rPr>
        <w:t xml:space="preserve">ITU-R </w:t>
      </w:r>
      <w:hyperlink r:id="rId58" w:history="1">
        <w:r w:rsidR="00730B08" w:rsidRPr="003E49A5">
          <w:rPr>
            <w:spacing w:val="-2"/>
            <w:lang w:val="en-GB"/>
          </w:rPr>
          <w:t>RA.769</w:t>
        </w:r>
      </w:hyperlink>
      <w:r w:rsidR="00730B08" w:rsidRPr="003E49A5">
        <w:rPr>
          <w:rFonts w:hint="cs"/>
          <w:spacing w:val="-2"/>
          <w:rtl/>
          <w:lang w:val="en-GB"/>
        </w:rPr>
        <w:t xml:space="preserve"> </w:t>
      </w:r>
      <w:r w:rsidRPr="003E49A5">
        <w:rPr>
          <w:spacing w:val="-2"/>
          <w:rtl/>
        </w:rPr>
        <w:t>تتطلب عزل مرافق علم الفلك الراديوي عن أجهزة</w:t>
      </w:r>
      <w:r w:rsidR="00730B08" w:rsidRPr="003E49A5">
        <w:rPr>
          <w:rFonts w:hint="cs"/>
          <w:spacing w:val="-2"/>
          <w:rtl/>
        </w:rPr>
        <w:t> </w:t>
      </w:r>
      <w:r w:rsidR="00730B08" w:rsidRPr="003E49A5">
        <w:rPr>
          <w:spacing w:val="-2"/>
        </w:rPr>
        <w:t>WPT</w:t>
      </w:r>
      <w:r w:rsidRPr="003E49A5">
        <w:rPr>
          <w:spacing w:val="-2"/>
          <w:rtl/>
        </w:rPr>
        <w:t xml:space="preserve"> العاملة في نطاقات </w:t>
      </w:r>
      <w:r w:rsidR="00730B08" w:rsidRPr="003E49A5">
        <w:rPr>
          <w:spacing w:val="-2"/>
        </w:rPr>
        <w:t>ISM</w:t>
      </w:r>
      <w:r w:rsidRPr="003E49A5">
        <w:rPr>
          <w:spacing w:val="-2"/>
          <w:rtl/>
        </w:rPr>
        <w:t xml:space="preserve">. ويتعين، في بعض الظروف، النظر في مناطق الاستبعاد، استناداً إلى مستويات القدرة المسموح بها وخسارة الانتشار من التضاريس المحلية. وبالنسبة لأنظمة خدمة علم الفلك الراديوي العاملة في النطاقات خارج البث الأساسي لأنظمة </w:t>
      </w:r>
      <w:r w:rsidRPr="003E49A5">
        <w:rPr>
          <w:spacing w:val="-2"/>
        </w:rPr>
        <w:t>WPT</w:t>
      </w:r>
      <w:r w:rsidRPr="003E49A5">
        <w:rPr>
          <w:spacing w:val="-2"/>
          <w:rtl/>
        </w:rPr>
        <w:t xml:space="preserve"> بالحزم، يتعين على المشرفين على الصعيد الوطني ضمان ألا يتسبب البث خارج النطاق والبث الهامشي المسموح به بموجب المعايير التنظيمية الوطنية الحالية في تداخل ضار بإدراج اعتبارات موازنات الوصلة والخسارة الناجمة عن دخول المباني والجلبة والخسارة الناجمة عن التضاريس وخط البصر والانعراج. ويمكن تحديد ذلك أيضاً على أساس توليفة من القياس والتحليل.</w:t>
      </w:r>
    </w:p>
    <w:p w14:paraId="5895EAF5" w14:textId="77777777" w:rsidR="006745AC" w:rsidRPr="003E49A5" w:rsidRDefault="006745AC" w:rsidP="006745AC">
      <w:pPr>
        <w:rPr>
          <w:lang w:val="en-GB"/>
        </w:rPr>
      </w:pPr>
    </w:p>
    <w:p w14:paraId="0A639937" w14:textId="77777777" w:rsidR="006745AC" w:rsidRPr="003E49A5" w:rsidRDefault="006745AC" w:rsidP="006745AC">
      <w:pPr>
        <w:rPr>
          <w:lang w:val="en-GB"/>
        </w:rPr>
      </w:pPr>
    </w:p>
    <w:p w14:paraId="29F98F26" w14:textId="1501F661" w:rsidR="006745AC" w:rsidRPr="003E49A5" w:rsidRDefault="00730B08" w:rsidP="00730B08">
      <w:pPr>
        <w:pStyle w:val="AnnexNOTitle"/>
      </w:pPr>
      <w:bookmarkStart w:id="51" w:name="_Toc107991005"/>
      <w:bookmarkStart w:id="52" w:name="_Toc107991006"/>
      <w:bookmarkStart w:id="53" w:name="_Toc108775423"/>
      <w:bookmarkStart w:id="54" w:name="_Toc142916289"/>
      <w:r w:rsidRPr="003E49A5">
        <w:rPr>
          <w:rFonts w:hint="cs"/>
          <w:rtl/>
        </w:rPr>
        <w:t xml:space="preserve">الملحق </w:t>
      </w:r>
      <w:r w:rsidRPr="003E49A5">
        <w:t>1</w:t>
      </w:r>
      <w:r w:rsidRPr="003E49A5">
        <w:rPr>
          <w:rtl/>
        </w:rPr>
        <w:br/>
      </w:r>
      <w:r w:rsidRPr="003E49A5">
        <w:rPr>
          <w:rtl/>
        </w:rPr>
        <w:br/>
      </w:r>
      <w:r w:rsidR="006745AC" w:rsidRPr="003E49A5">
        <w:rPr>
          <w:rtl/>
        </w:rPr>
        <w:t>التحكم البيئي في التعرض للترددات الراديوية التزاماً بالمبادئ التوجيهية</w:t>
      </w:r>
      <w:r w:rsidR="00EC76FE" w:rsidRPr="003E49A5">
        <w:br/>
      </w:r>
      <w:r w:rsidR="006745AC" w:rsidRPr="003E49A5">
        <w:rPr>
          <w:rtl/>
        </w:rPr>
        <w:t>للحماية من الإشعاع الراديوي، حالة اليابان</w:t>
      </w:r>
      <w:bookmarkEnd w:id="51"/>
      <w:bookmarkEnd w:id="52"/>
      <w:bookmarkEnd w:id="53"/>
      <w:bookmarkEnd w:id="54"/>
    </w:p>
    <w:p w14:paraId="65F5792C" w14:textId="3C401785" w:rsidR="006745AC" w:rsidRPr="003E49A5" w:rsidRDefault="00730B08" w:rsidP="00730B08">
      <w:pPr>
        <w:pStyle w:val="Heading2"/>
      </w:pPr>
      <w:bookmarkStart w:id="55" w:name="_Toc107991007"/>
      <w:bookmarkStart w:id="56" w:name="_Toc108775424"/>
      <w:bookmarkStart w:id="57" w:name="_Toc142916290"/>
      <w:bookmarkStart w:id="58" w:name="_Toc143086401"/>
      <w:r w:rsidRPr="003E49A5">
        <w:t>1</w:t>
      </w:r>
      <w:r w:rsidR="00B06D64">
        <w:t>.</w:t>
      </w:r>
      <w:r w:rsidRPr="003E49A5">
        <w:t>A1</w:t>
      </w:r>
      <w:r w:rsidRPr="003E49A5">
        <w:rPr>
          <w:rtl/>
        </w:rPr>
        <w:tab/>
      </w:r>
      <w:r w:rsidR="006745AC" w:rsidRPr="003E49A5">
        <w:rPr>
          <w:rtl/>
        </w:rPr>
        <w:t>بيئات تركيب إرسال القدرة لاسلكياً بالحزم</w:t>
      </w:r>
      <w:bookmarkEnd w:id="55"/>
      <w:bookmarkEnd w:id="56"/>
      <w:bookmarkEnd w:id="57"/>
      <w:bookmarkEnd w:id="58"/>
    </w:p>
    <w:p w14:paraId="15367B0F" w14:textId="46AFE4CD" w:rsidR="006745AC" w:rsidRPr="003E49A5" w:rsidRDefault="006745AC" w:rsidP="00730B08">
      <w:r w:rsidRPr="003E49A5">
        <w:rPr>
          <w:rtl/>
        </w:rPr>
        <w:t>حدد مجلس المعلومات والاتصالات التابع لوزارة الشؤون الداخلية والاتصالات</w:t>
      </w:r>
      <w:r w:rsidR="00730B08" w:rsidRPr="003E49A5">
        <w:rPr>
          <w:rFonts w:hint="cs"/>
          <w:rtl/>
        </w:rPr>
        <w:t xml:space="preserve"> </w:t>
      </w:r>
      <w:r w:rsidR="00730B08" w:rsidRPr="003E49A5">
        <w:t>(MIC)</w:t>
      </w:r>
      <w:r w:rsidR="00730B08" w:rsidRPr="003E49A5">
        <w:rPr>
          <w:rFonts w:hint="cs"/>
          <w:rtl/>
          <w:lang w:bidi="ar-SY"/>
        </w:rPr>
        <w:t xml:space="preserve"> </w:t>
      </w:r>
      <w:r w:rsidRPr="003E49A5">
        <w:rPr>
          <w:rtl/>
        </w:rPr>
        <w:t>في اليابان بيئات التركيب الداخلي لإرسال القدرة لاسلكياً</w:t>
      </w:r>
      <w:r w:rsidR="00730B08" w:rsidRPr="003E49A5">
        <w:rPr>
          <w:rFonts w:hint="cs"/>
          <w:rtl/>
        </w:rPr>
        <w:t xml:space="preserve"> </w:t>
      </w:r>
      <w:r w:rsidR="00730B08" w:rsidRPr="003E49A5">
        <w:t>(WPT)</w:t>
      </w:r>
      <w:r w:rsidR="00730B08" w:rsidRPr="003E49A5">
        <w:rPr>
          <w:rFonts w:hint="cs"/>
          <w:rtl/>
          <w:lang w:bidi="ar-SY"/>
        </w:rPr>
        <w:t xml:space="preserve"> </w:t>
      </w:r>
      <w:r w:rsidRPr="003E49A5">
        <w:rPr>
          <w:rtl/>
        </w:rPr>
        <w:t xml:space="preserve">من خلال أسماء البيئة المضبوطة لإرسال القدرة لاسلكياً والبيئة العامة لإرسال القدرة لاسلكياً من أجل إدارة وضبط تعرض الأجسام البشرية للمجالات الكهرمغنطيسية للترددات الراديوية المتولدة من نظام </w:t>
      </w:r>
      <w:r w:rsidRPr="003E49A5">
        <w:t>WPT</w:t>
      </w:r>
      <w:r w:rsidRPr="003E49A5">
        <w:rPr>
          <w:rtl/>
        </w:rPr>
        <w:t xml:space="preserve"> بالحزم في تشغيل النطاقات اليابانية </w:t>
      </w:r>
      <w:r w:rsidR="00730B08" w:rsidRPr="003E49A5">
        <w:t>MHz 920</w:t>
      </w:r>
      <w:r w:rsidR="00730B08" w:rsidRPr="003E49A5">
        <w:rPr>
          <w:rFonts w:hint="cs"/>
          <w:rtl/>
          <w:lang w:bidi="ar-SY"/>
        </w:rPr>
        <w:t xml:space="preserve"> </w:t>
      </w:r>
      <w:r w:rsidR="00730B08" w:rsidRPr="003E49A5">
        <w:rPr>
          <w:lang w:bidi="ar-SY"/>
        </w:rPr>
        <w:t>(MHz 930</w:t>
      </w:r>
      <w:r w:rsidR="00730B08" w:rsidRPr="003E49A5">
        <w:rPr>
          <w:lang w:bidi="ar-SY"/>
        </w:rPr>
        <w:noBreakHyphen/>
        <w:t>915)</w:t>
      </w:r>
      <w:r w:rsidR="00730B08" w:rsidRPr="003E49A5">
        <w:rPr>
          <w:rFonts w:hint="cs"/>
          <w:rtl/>
          <w:lang w:bidi="ar-SY"/>
        </w:rPr>
        <w:t xml:space="preserve">، </w:t>
      </w:r>
      <w:r w:rsidR="00730B08" w:rsidRPr="003E49A5">
        <w:rPr>
          <w:lang w:bidi="ar-SY"/>
        </w:rPr>
        <w:t>GHz 2,4</w:t>
      </w:r>
      <w:r w:rsidR="00730B08" w:rsidRPr="003E49A5">
        <w:rPr>
          <w:rFonts w:hint="cs"/>
          <w:rtl/>
          <w:lang w:bidi="ar-SY"/>
        </w:rPr>
        <w:t xml:space="preserve"> </w:t>
      </w:r>
      <w:r w:rsidR="00730B08" w:rsidRPr="003E49A5">
        <w:rPr>
          <w:lang w:bidi="ar-SY"/>
        </w:rPr>
        <w:t>(MHz 2 499-2 400)</w:t>
      </w:r>
      <w:r w:rsidR="00730B08" w:rsidRPr="003E49A5">
        <w:rPr>
          <w:rFonts w:hint="cs"/>
          <w:rtl/>
          <w:lang w:bidi="ar-SY"/>
        </w:rPr>
        <w:t xml:space="preserve"> و</w:t>
      </w:r>
      <w:r w:rsidR="00730B08" w:rsidRPr="003E49A5">
        <w:rPr>
          <w:lang w:bidi="ar-SY"/>
        </w:rPr>
        <w:t>GHz 5,7</w:t>
      </w:r>
      <w:r w:rsidR="00730B08" w:rsidRPr="003E49A5">
        <w:rPr>
          <w:rFonts w:hint="cs"/>
          <w:rtl/>
          <w:lang w:bidi="ar-SY"/>
        </w:rPr>
        <w:t xml:space="preserve"> </w:t>
      </w:r>
      <w:r w:rsidR="00730B08" w:rsidRPr="003E49A5">
        <w:rPr>
          <w:lang w:bidi="ar-SY"/>
        </w:rPr>
        <w:t>(MHz 5 770-5 470)</w:t>
      </w:r>
      <w:r w:rsidRPr="003E49A5">
        <w:rPr>
          <w:rtl/>
        </w:rPr>
        <w:t xml:space="preserve"> للالتزام بالمبادئ التوجيهية اليابانية للحماية من الإشعاع الراديوي</w:t>
      </w:r>
      <w:r w:rsidR="00730B08" w:rsidRPr="003E49A5">
        <w:rPr>
          <w:rFonts w:hint="cs"/>
          <w:rtl/>
        </w:rPr>
        <w:t xml:space="preserve"> </w:t>
      </w:r>
      <w:r w:rsidR="00730B08" w:rsidRPr="003E49A5">
        <w:t>(RRPG)</w:t>
      </w:r>
      <w:r w:rsidR="00730B08" w:rsidRPr="003E49A5">
        <w:rPr>
          <w:rFonts w:hint="cs"/>
          <w:rtl/>
        </w:rPr>
        <w:t xml:space="preserve"> </w:t>
      </w:r>
      <w:r w:rsidRPr="003E49A5">
        <w:rPr>
          <w:rtl/>
        </w:rPr>
        <w:t>على النحو التالي.</w:t>
      </w:r>
      <w:bookmarkStart w:id="59" w:name="_Hlk53586123"/>
      <w:bookmarkEnd w:id="59"/>
    </w:p>
    <w:p w14:paraId="661B9B67" w14:textId="6FFD9296" w:rsidR="006745AC" w:rsidRPr="003E49A5" w:rsidRDefault="00730B08" w:rsidP="00730B08">
      <w:pPr>
        <w:pStyle w:val="Heading3"/>
      </w:pPr>
      <w:bookmarkStart w:id="60" w:name="_Toc107991008"/>
      <w:r w:rsidRPr="003E49A5">
        <w:lastRenderedPageBreak/>
        <w:t>1.</w:t>
      </w:r>
      <w:proofErr w:type="gramStart"/>
      <w:r w:rsidRPr="003E49A5">
        <w:t>1.A</w:t>
      </w:r>
      <w:proofErr w:type="gramEnd"/>
      <w:r w:rsidRPr="003E49A5">
        <w:t>1</w:t>
      </w:r>
      <w:r w:rsidR="006745AC" w:rsidRPr="003E49A5">
        <w:rPr>
          <w:rtl/>
        </w:rPr>
        <w:tab/>
        <w:t>البيئة المضبوطة لإرسال القدرة لاسلكياً</w:t>
      </w:r>
      <w:bookmarkEnd w:id="60"/>
    </w:p>
    <w:p w14:paraId="4C25BE05" w14:textId="77777777" w:rsidR="006745AC" w:rsidRPr="003E49A5" w:rsidRDefault="006745AC" w:rsidP="00730B08">
      <w:r w:rsidRPr="003E49A5">
        <w:rPr>
          <w:rtl/>
        </w:rPr>
        <w:t>تتلخص البيئة المضبوطة لإرسال القدرة لاسلكياً على النحو المبين أدناه:</w:t>
      </w:r>
    </w:p>
    <w:p w14:paraId="5EF7AC77" w14:textId="4B55F920" w:rsidR="006745AC" w:rsidRPr="003E49A5" w:rsidRDefault="00730B08" w:rsidP="00730B08">
      <w:pPr>
        <w:pStyle w:val="enumlev1"/>
      </w:pPr>
      <w:r w:rsidRPr="003E49A5">
        <w:rPr>
          <w:rFonts w:hint="cs"/>
          <w:rtl/>
        </w:rPr>
        <w:t>-</w:t>
      </w:r>
      <w:r w:rsidR="006745AC" w:rsidRPr="003E49A5">
        <w:rPr>
          <w:rtl/>
        </w:rPr>
        <w:tab/>
        <w:t>تصنَّف على أنها حيز داخلي ومغلق لتشغيل إرسال القدرة لاسلكياً بالحزم.</w:t>
      </w:r>
    </w:p>
    <w:p w14:paraId="5EA04B96" w14:textId="45512EC0" w:rsidR="006745AC" w:rsidRPr="003E49A5" w:rsidRDefault="00730B08" w:rsidP="00730B08">
      <w:pPr>
        <w:pStyle w:val="enumlev1"/>
      </w:pPr>
      <w:r w:rsidRPr="003E49A5">
        <w:rPr>
          <w:rFonts w:hint="cs"/>
          <w:rtl/>
        </w:rPr>
        <w:t>-</w:t>
      </w:r>
      <w:r w:rsidR="006745AC" w:rsidRPr="003E49A5">
        <w:rPr>
          <w:rtl/>
        </w:rPr>
        <w:tab/>
        <w:t>وفي هذه البيئة تستوفي مستويات المجال الكهرمغنطيسي للترددات الراديوية لإرسال القدرة لاسلكياً المدى المسموح به المحدد للبيئة المضبوطة في المبادئ التوجيهية اليابانية للحماية من الإشعاع الراديو</w:t>
      </w:r>
      <w:r w:rsidRPr="003E49A5">
        <w:rPr>
          <w:rFonts w:hint="cs"/>
          <w:rtl/>
        </w:rPr>
        <w:t xml:space="preserve">ي </w:t>
      </w:r>
      <w:r w:rsidRPr="003E49A5">
        <w:t>(RRPG)</w:t>
      </w:r>
      <w:r w:rsidR="006745AC" w:rsidRPr="003E49A5">
        <w:rPr>
          <w:rtl/>
        </w:rPr>
        <w:t>. (يجب وقف إرسال القدرة عند كشف شخص يدخل إلى المنطقة التي تتجاوز فيها المجالات الكهرمغنطيسية حدود البيئة المضبوطة المحددة في المبادئ التوجيهية اليابانية للحماية من الإشعاع الراديوي</w:t>
      </w:r>
      <w:bookmarkStart w:id="61" w:name="_Hlk53592657"/>
      <w:bookmarkEnd w:id="61"/>
      <w:r w:rsidR="006745AC" w:rsidRPr="003E49A5">
        <w:rPr>
          <w:rtl/>
        </w:rPr>
        <w:t>.)</w:t>
      </w:r>
    </w:p>
    <w:p w14:paraId="4680AB15" w14:textId="1C022BF7" w:rsidR="006745AC" w:rsidRPr="003E49A5" w:rsidRDefault="00730B08" w:rsidP="00730B08">
      <w:pPr>
        <w:pStyle w:val="enumlev1"/>
      </w:pPr>
      <w:r w:rsidRPr="003E49A5">
        <w:rPr>
          <w:rFonts w:hint="cs"/>
          <w:rtl/>
        </w:rPr>
        <w:t>-</w:t>
      </w:r>
      <w:r w:rsidR="006745AC" w:rsidRPr="003E49A5">
        <w:rPr>
          <w:rtl/>
        </w:rPr>
        <w:tab/>
        <w:t xml:space="preserve">وعند تشغيل نظام </w:t>
      </w:r>
      <w:r w:rsidR="006745AC" w:rsidRPr="003E49A5">
        <w:t>WPT</w:t>
      </w:r>
      <w:r w:rsidR="006745AC" w:rsidRPr="003E49A5">
        <w:rPr>
          <w:rtl/>
        </w:rPr>
        <w:t xml:space="preserve"> بالحزم في بيئة </w:t>
      </w:r>
      <w:r w:rsidR="006745AC" w:rsidRPr="003E49A5">
        <w:t>WPT</w:t>
      </w:r>
      <w:r w:rsidR="006745AC" w:rsidRPr="003E49A5">
        <w:rPr>
          <w:rtl/>
        </w:rPr>
        <w:t xml:space="preserve"> المضبوطة، بغية تجنب وتخفيف الآثار الضارة على أنظمة الاتصالات الراديوية الأخرى، يجب أن يتمكن موظفو تركيب نظام </w:t>
      </w:r>
      <w:r w:rsidR="006745AC" w:rsidRPr="003E49A5">
        <w:t>WPT</w:t>
      </w:r>
      <w:r w:rsidR="006745AC" w:rsidRPr="003E49A5">
        <w:rPr>
          <w:rtl/>
        </w:rPr>
        <w:t xml:space="preserve"> ومشغل نظام </w:t>
      </w:r>
      <w:r w:rsidR="006745AC" w:rsidRPr="003E49A5">
        <w:t>WPT</w:t>
      </w:r>
      <w:r w:rsidR="006745AC" w:rsidRPr="003E49A5">
        <w:rPr>
          <w:rtl/>
        </w:rPr>
        <w:t xml:space="preserve"> وحامل ترخيص </w:t>
      </w:r>
      <w:r w:rsidR="006745AC" w:rsidRPr="003E49A5">
        <w:t>WPT</w:t>
      </w:r>
      <w:r w:rsidR="006745AC" w:rsidRPr="003E49A5">
        <w:rPr>
          <w:rtl/>
        </w:rPr>
        <w:t xml:space="preserve"> وغيرهم من الموظفين المخولين من إدارة ومراقبة استعمال أنظمة الاتصالات الراديوية الأخرى وشروط تركيب الأجهزة بصورة متكاملة.</w:t>
      </w:r>
    </w:p>
    <w:p w14:paraId="51302C8E" w14:textId="43CD54B8" w:rsidR="006745AC" w:rsidRPr="003E49A5" w:rsidRDefault="00730B08" w:rsidP="00730B08">
      <w:pPr>
        <w:pStyle w:val="enumlev1"/>
        <w:rPr>
          <w:rtl/>
        </w:rPr>
      </w:pPr>
      <w:r w:rsidRPr="003E49A5">
        <w:rPr>
          <w:rFonts w:hint="cs"/>
          <w:rtl/>
        </w:rPr>
        <w:t>-</w:t>
      </w:r>
      <w:r w:rsidR="006745AC" w:rsidRPr="003E49A5">
        <w:rPr>
          <w:rtl/>
        </w:rPr>
        <w:tab/>
        <w:t>وعندما تتاخم بيئة إرسال القدرة لاسلكياً المضبوطة المعنية مكاناً آخر داخل المباني (مثل الغرف المتجاورة أو الطوابق العلوية والسفلية)، يجب أن تفي مستويات المجالات الكهرمغنطيسية للترددات الراديوية لإرسال القدرة لاسلكياً بالمدى المسموح لشروط تقاسم الطيف مع أنظمة الاتصالات الراديوية الأخرى حتى في تلك الأماكن الداخلية، أو يجب أن يتمكن مدير إرسال القدرة لاسلكياً للبيئة المضبوطة المعنية داخل المباني من إدارة تقاسم الطيف بطريقة متكاملة. (لا</w:t>
      </w:r>
      <w:r w:rsidR="00EC76FE" w:rsidRPr="003E49A5">
        <w:rPr>
          <w:rFonts w:hint="cs"/>
          <w:rtl/>
        </w:rPr>
        <w:t> </w:t>
      </w:r>
      <w:r w:rsidR="006745AC" w:rsidRPr="003E49A5">
        <w:rPr>
          <w:rtl/>
        </w:rPr>
        <w:t xml:space="preserve">تسري هذه الفقرة إلا على تشغيل النطاقين </w:t>
      </w:r>
      <w:r w:rsidRPr="003E49A5">
        <w:t>GHz 2,4</w:t>
      </w:r>
      <w:r w:rsidRPr="003E49A5">
        <w:rPr>
          <w:rFonts w:hint="cs"/>
          <w:rtl/>
        </w:rPr>
        <w:t xml:space="preserve"> و</w:t>
      </w:r>
      <w:r w:rsidRPr="003E49A5">
        <w:t>GHz 5,7</w:t>
      </w:r>
      <w:r w:rsidRPr="003E49A5">
        <w:rPr>
          <w:rFonts w:hint="cs"/>
          <w:rtl/>
        </w:rPr>
        <w:t>).</w:t>
      </w:r>
    </w:p>
    <w:p w14:paraId="402A1AF4" w14:textId="286E5E05" w:rsidR="006745AC" w:rsidRPr="003E49A5" w:rsidRDefault="00730B08" w:rsidP="00730B08">
      <w:pPr>
        <w:pStyle w:val="Heading3"/>
      </w:pPr>
      <w:bookmarkStart w:id="62" w:name="_Toc107991009"/>
      <w:r w:rsidRPr="003E49A5">
        <w:t>2.</w:t>
      </w:r>
      <w:proofErr w:type="gramStart"/>
      <w:r w:rsidRPr="003E49A5">
        <w:t>1.A</w:t>
      </w:r>
      <w:proofErr w:type="gramEnd"/>
      <w:r w:rsidRPr="003E49A5">
        <w:t>1</w:t>
      </w:r>
      <w:r w:rsidR="006745AC" w:rsidRPr="003E49A5">
        <w:rPr>
          <w:rtl/>
        </w:rPr>
        <w:tab/>
        <w:t>البيئة العامة لإرسال القدرة لاسلكياً</w:t>
      </w:r>
      <w:bookmarkEnd w:id="62"/>
    </w:p>
    <w:p w14:paraId="2A58D48A" w14:textId="2B48D6CF" w:rsidR="006745AC" w:rsidRPr="003E49A5" w:rsidRDefault="006745AC" w:rsidP="00730B08">
      <w:r w:rsidRPr="003E49A5">
        <w:rPr>
          <w:rtl/>
        </w:rPr>
        <w:t xml:space="preserve">إن البيئة العامة لإرسال القدرة لاسلكياً </w:t>
      </w:r>
      <w:r w:rsidR="00730B08" w:rsidRPr="003E49A5">
        <w:t>(WPT)</w:t>
      </w:r>
      <w:r w:rsidRPr="003E49A5">
        <w:rPr>
          <w:rtl/>
        </w:rPr>
        <w:t xml:space="preserve"> هي إحدى فئات بيئة تركيب إرسال </w:t>
      </w:r>
      <w:r w:rsidRPr="003E49A5">
        <w:t>WPT</w:t>
      </w:r>
      <w:r w:rsidRPr="003E49A5">
        <w:rPr>
          <w:rtl/>
        </w:rPr>
        <w:t xml:space="preserve"> داخل المباني، ويعني ذلك استعمال بيئة استخدام إرسال </w:t>
      </w:r>
      <w:r w:rsidRPr="003E49A5">
        <w:t>WPT</w:t>
      </w:r>
      <w:r w:rsidRPr="003E49A5">
        <w:rPr>
          <w:rtl/>
        </w:rPr>
        <w:t xml:space="preserve"> التي لا تفي بتعريف بيئة </w:t>
      </w:r>
      <w:r w:rsidRPr="003E49A5">
        <w:t>WPT</w:t>
      </w:r>
      <w:r w:rsidRPr="003E49A5">
        <w:rPr>
          <w:rtl/>
        </w:rPr>
        <w:t xml:space="preserve"> المضبوطة. (من قبيل إرسال القدرة لاسلكياً إلى أجهزة استشعار إدارة الجودة في مستودع اللوجستيات (تطبيق النطاق </w:t>
      </w:r>
      <w:r w:rsidR="00730B08" w:rsidRPr="003E49A5">
        <w:t>MHz 920</w:t>
      </w:r>
      <w:r w:rsidR="00730B08" w:rsidRPr="003E49A5">
        <w:rPr>
          <w:rFonts w:hint="cs"/>
          <w:rtl/>
          <w:lang w:bidi="ar-SY"/>
        </w:rPr>
        <w:t xml:space="preserve"> </w:t>
      </w:r>
      <w:r w:rsidRPr="003E49A5">
        <w:rPr>
          <w:rtl/>
        </w:rPr>
        <w:t>حصراً)، وإرسال القدرة لاسلكياً إلى أجهزة استشعار الرصد في مرفق رعاية وتمريض كبار السن (تطبيق</w:t>
      </w:r>
      <w:r w:rsidR="00730B08" w:rsidRPr="003E49A5">
        <w:rPr>
          <w:rFonts w:hint="cs"/>
          <w:rtl/>
        </w:rPr>
        <w:t xml:space="preserve"> </w:t>
      </w:r>
      <w:r w:rsidR="00730B08" w:rsidRPr="003E49A5">
        <w:t>MHz 920</w:t>
      </w:r>
      <w:r w:rsidR="00730B08" w:rsidRPr="003E49A5">
        <w:rPr>
          <w:rFonts w:hint="cs"/>
          <w:rtl/>
          <w:lang w:bidi="ar-SY"/>
        </w:rPr>
        <w:t xml:space="preserve"> </w:t>
      </w:r>
      <w:r w:rsidRPr="003E49A5">
        <w:rPr>
          <w:rtl/>
        </w:rPr>
        <w:t>حصراً).</w:t>
      </w:r>
    </w:p>
    <w:p w14:paraId="2CDE7A11" w14:textId="6B80FB44" w:rsidR="006745AC" w:rsidRPr="003E49A5" w:rsidRDefault="00730B08" w:rsidP="00730B08">
      <w:pPr>
        <w:pStyle w:val="Heading2"/>
        <w:rPr>
          <w:rtl/>
          <w:lang w:bidi="ar-SY"/>
        </w:rPr>
      </w:pPr>
      <w:bookmarkStart w:id="63" w:name="_Toc107991010"/>
      <w:bookmarkStart w:id="64" w:name="_Toc108775425"/>
      <w:bookmarkStart w:id="65" w:name="_Toc142916291"/>
      <w:bookmarkStart w:id="66" w:name="_Toc143086402"/>
      <w:r w:rsidRPr="003E49A5">
        <w:t>2.A1</w:t>
      </w:r>
      <w:r w:rsidR="006745AC" w:rsidRPr="003E49A5">
        <w:rPr>
          <w:rtl/>
        </w:rPr>
        <w:tab/>
        <w:t>الالتزام بالمبادئ التوجيهية اليابانية للحماية من الإشعاع الراديوي</w:t>
      </w:r>
      <w:bookmarkEnd w:id="63"/>
      <w:bookmarkEnd w:id="64"/>
      <w:r w:rsidRPr="003E49A5">
        <w:rPr>
          <w:rFonts w:hint="cs"/>
          <w:rtl/>
        </w:rPr>
        <w:t xml:space="preserve"> </w:t>
      </w:r>
      <w:r w:rsidRPr="003E49A5">
        <w:t>(RRPG)</w:t>
      </w:r>
      <w:bookmarkEnd w:id="65"/>
      <w:bookmarkEnd w:id="66"/>
    </w:p>
    <w:p w14:paraId="6DFDA009" w14:textId="1CD0217F" w:rsidR="006745AC" w:rsidRPr="003E49A5" w:rsidRDefault="00730B08" w:rsidP="00730B08">
      <w:pPr>
        <w:pStyle w:val="Heading3"/>
      </w:pPr>
      <w:r w:rsidRPr="003E49A5">
        <w:t>1.</w:t>
      </w:r>
      <w:proofErr w:type="gramStart"/>
      <w:r w:rsidRPr="003E49A5">
        <w:t>2.A</w:t>
      </w:r>
      <w:proofErr w:type="gramEnd"/>
      <w:r w:rsidRPr="003E49A5">
        <w:t>1</w:t>
      </w:r>
      <w:r w:rsidR="006745AC" w:rsidRPr="003E49A5">
        <w:rPr>
          <w:rtl/>
        </w:rPr>
        <w:tab/>
        <w:t>مسافة الفصل</w:t>
      </w:r>
    </w:p>
    <w:p w14:paraId="35F16C83" w14:textId="234F3AC3" w:rsidR="006745AC" w:rsidRPr="003E49A5" w:rsidRDefault="006745AC" w:rsidP="00730B08">
      <w:r w:rsidRPr="003E49A5">
        <w:rPr>
          <w:rtl/>
        </w:rPr>
        <w:t>للالتزام بمتطلبات التعرض للمجالات الكهرمغنطيسية للترددات الراديوية في المبادئ التوجيهية اليابانية للحماية من الإشعاع الراديوي</w:t>
      </w:r>
      <w:r w:rsidR="00730B08" w:rsidRPr="003E49A5">
        <w:rPr>
          <w:rFonts w:hint="cs"/>
          <w:rtl/>
        </w:rPr>
        <w:t> </w:t>
      </w:r>
      <w:r w:rsidR="00730B08" w:rsidRPr="003E49A5">
        <w:t>(RRPG)</w:t>
      </w:r>
      <w:r w:rsidRPr="003E49A5">
        <w:rPr>
          <w:rtl/>
        </w:rPr>
        <w:t>، اشتُقت وتحددت مسافات الفصل التالية.</w:t>
      </w:r>
    </w:p>
    <w:p w14:paraId="4A9B72D0" w14:textId="0E556449" w:rsidR="00A27108" w:rsidRPr="003E49A5" w:rsidRDefault="00A27108" w:rsidP="00A27108">
      <w:pPr>
        <w:pStyle w:val="TableNo"/>
        <w:rPr>
          <w:rtl/>
        </w:rPr>
      </w:pPr>
      <w:r w:rsidRPr="003E49A5">
        <w:rPr>
          <w:rtl/>
        </w:rPr>
        <w:lastRenderedPageBreak/>
        <w:t>الجدول</w:t>
      </w:r>
      <w:r w:rsidRPr="003E49A5">
        <w:rPr>
          <w:rFonts w:hint="cs"/>
          <w:rtl/>
        </w:rPr>
        <w:t xml:space="preserve"> </w:t>
      </w:r>
      <w:r w:rsidRPr="003E49A5">
        <w:t>1.A1</w:t>
      </w:r>
    </w:p>
    <w:p w14:paraId="489069DB" w14:textId="741C918A" w:rsidR="00A27108" w:rsidRPr="003E49A5" w:rsidRDefault="00A27108" w:rsidP="00A27108">
      <w:pPr>
        <w:pStyle w:val="Tabletitle"/>
        <w:rPr>
          <w:rtl/>
        </w:rPr>
      </w:pPr>
      <w:r w:rsidRPr="003E49A5">
        <w:rPr>
          <w:rtl/>
        </w:rPr>
        <w:t xml:space="preserve">مسافات الفصل اللازمة للإيفاء بحدود التعرض للتردد الراديوي في المبادئ التوجيهية اليابانية </w:t>
      </w:r>
      <w:r w:rsidR="00EC76FE" w:rsidRPr="003E49A5">
        <w:rPr>
          <w:rtl/>
        </w:rPr>
        <w:br/>
      </w:r>
      <w:r w:rsidRPr="003E49A5">
        <w:rPr>
          <w:rtl/>
        </w:rPr>
        <w:t>للحماية من الإشعاع الراديوي</w:t>
      </w:r>
      <w:r w:rsidRPr="003E49A5">
        <w:rPr>
          <w:rFonts w:hint="cs"/>
          <w:rtl/>
        </w:rPr>
        <w:t xml:space="preserve"> </w:t>
      </w:r>
      <w:r w:rsidRPr="003E49A5">
        <w:t>(RRPG)</w:t>
      </w:r>
    </w:p>
    <w:tbl>
      <w:tblPr>
        <w:tblStyle w:val="TableGrid"/>
        <w:bidiVisual/>
        <w:tblW w:w="5000" w:type="pct"/>
        <w:jc w:val="center"/>
        <w:tblLook w:val="04A0" w:firstRow="1" w:lastRow="0" w:firstColumn="1" w:lastColumn="0" w:noHBand="0" w:noVBand="1"/>
      </w:tblPr>
      <w:tblGrid>
        <w:gridCol w:w="988"/>
        <w:gridCol w:w="1670"/>
        <w:gridCol w:w="1393"/>
        <w:gridCol w:w="1394"/>
        <w:gridCol w:w="1265"/>
        <w:gridCol w:w="1394"/>
        <w:gridCol w:w="1525"/>
      </w:tblGrid>
      <w:tr w:rsidR="00A27108" w:rsidRPr="003E49A5" w14:paraId="17FFB6B5" w14:textId="77777777" w:rsidTr="00EC76FE">
        <w:trPr>
          <w:jc w:val="center"/>
        </w:trPr>
        <w:tc>
          <w:tcPr>
            <w:tcW w:w="988" w:type="dxa"/>
            <w:vMerge w:val="restart"/>
            <w:vAlign w:val="center"/>
          </w:tcPr>
          <w:p w14:paraId="4D65B183" w14:textId="62C30A1D" w:rsidR="00A27108" w:rsidRPr="003E49A5" w:rsidRDefault="00A27108" w:rsidP="00A27108">
            <w:pPr>
              <w:pStyle w:val="Tablehead0"/>
              <w:keepLines/>
              <w:bidi/>
              <w:spacing w:before="40" w:after="40" w:line="240" w:lineRule="exact"/>
              <w:rPr>
                <w:rFonts w:cs="Traditional Arabic"/>
                <w:szCs w:val="26"/>
                <w:lang w:eastAsia="ja-JP"/>
              </w:rPr>
            </w:pPr>
            <w:r w:rsidRPr="003E49A5">
              <w:rPr>
                <w:rFonts w:cs="Traditional Arabic" w:hint="cs"/>
                <w:b w:val="0"/>
                <w:bCs/>
                <w:szCs w:val="26"/>
                <w:rtl/>
                <w:lang w:eastAsia="ja-JP"/>
              </w:rPr>
              <w:t>النطاق</w:t>
            </w:r>
          </w:p>
        </w:tc>
        <w:tc>
          <w:tcPr>
            <w:tcW w:w="1670" w:type="dxa"/>
            <w:vMerge w:val="restart"/>
            <w:vAlign w:val="center"/>
          </w:tcPr>
          <w:p w14:paraId="5157C641" w14:textId="064D852F" w:rsidR="00A27108" w:rsidRPr="003E49A5" w:rsidRDefault="00A27108" w:rsidP="00A27108">
            <w:pPr>
              <w:pStyle w:val="Tablehead0"/>
              <w:keepLines/>
              <w:bidi/>
              <w:spacing w:before="40" w:after="40" w:line="240" w:lineRule="exact"/>
              <w:rPr>
                <w:rFonts w:cs="Traditional Arabic"/>
                <w:szCs w:val="26"/>
                <w:rtl/>
                <w:lang w:eastAsia="ja-JP" w:bidi="ar-SY"/>
              </w:rPr>
            </w:pPr>
            <w:r w:rsidRPr="003E49A5">
              <w:rPr>
                <w:rFonts w:cs="Traditional Arabic"/>
                <w:b w:val="0"/>
                <w:bCs/>
                <w:szCs w:val="26"/>
                <w:rtl/>
                <w:lang w:val="en-GB" w:eastAsia="ja-JP"/>
              </w:rPr>
              <w:t xml:space="preserve">الظروف البيئية المعرَّفة في المبادئ التوجيهية اليابانية للحماية من الإشعاع الراديوي </w:t>
            </w:r>
            <w:r w:rsidRPr="003E49A5">
              <w:rPr>
                <w:rFonts w:cs="Traditional Arabic"/>
                <w:b w:val="0"/>
                <w:bCs/>
                <w:szCs w:val="26"/>
                <w:lang w:val="en-GB" w:eastAsia="ja-JP"/>
              </w:rPr>
              <w:t>(</w:t>
            </w:r>
            <w:r w:rsidRPr="003E49A5">
              <w:rPr>
                <w:rFonts w:cs="Traditional Arabic"/>
                <w:szCs w:val="26"/>
                <w:lang w:val="en-GB" w:eastAsia="ja-JP"/>
              </w:rPr>
              <w:t>RRPG)</w:t>
            </w:r>
          </w:p>
        </w:tc>
        <w:tc>
          <w:tcPr>
            <w:tcW w:w="1393" w:type="dxa"/>
            <w:vMerge w:val="restart"/>
            <w:vAlign w:val="center"/>
          </w:tcPr>
          <w:p w14:paraId="2F5D9962" w14:textId="3EB710CB" w:rsidR="00A27108" w:rsidRPr="003E49A5" w:rsidRDefault="00A27108" w:rsidP="00A27108">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معامل الانعكاس</w:t>
            </w:r>
            <w:r w:rsidRPr="003E49A5">
              <w:rPr>
                <w:rFonts w:cs="Traditional Arabic"/>
                <w:bCs/>
                <w:szCs w:val="26"/>
                <w:lang w:eastAsia="ja-JP"/>
              </w:rPr>
              <w:br/>
              <w:t>K</w:t>
            </w:r>
            <w:r w:rsidR="00EC76FE" w:rsidRPr="003E49A5">
              <w:rPr>
                <w:rFonts w:cs="Traditional Arabic" w:hint="cs"/>
                <w:bCs/>
                <w:szCs w:val="26"/>
                <w:rtl/>
                <w:lang w:eastAsia="ja-JP"/>
              </w:rPr>
              <w:t xml:space="preserve"> </w:t>
            </w:r>
            <w:r w:rsidRPr="003E49A5">
              <w:rPr>
                <w:rFonts w:cs="Traditional Arabic"/>
                <w:bCs/>
                <w:szCs w:val="26"/>
                <w:lang w:eastAsia="ja-JP"/>
              </w:rPr>
              <w:t>=</w:t>
            </w:r>
            <w:r w:rsidR="00EC76FE" w:rsidRPr="003E49A5">
              <w:rPr>
                <w:rFonts w:cs="Traditional Arabic" w:hint="cs"/>
                <w:bCs/>
                <w:szCs w:val="26"/>
                <w:rtl/>
                <w:lang w:eastAsia="ja-JP"/>
              </w:rPr>
              <w:t xml:space="preserve"> </w:t>
            </w:r>
            <w:r w:rsidR="00EC76FE" w:rsidRPr="003E49A5">
              <w:rPr>
                <w:rFonts w:cs="Traditional Arabic"/>
                <w:bCs/>
                <w:szCs w:val="26"/>
                <w:vertAlign w:val="superscript"/>
                <w:lang w:eastAsia="ja-JP"/>
              </w:rPr>
              <w:t>(1)</w:t>
            </w:r>
            <w:r w:rsidRPr="003E49A5">
              <w:rPr>
                <w:rFonts w:cs="Traditional Arabic"/>
                <w:bCs/>
                <w:szCs w:val="26"/>
                <w:lang w:eastAsia="ja-JP"/>
              </w:rPr>
              <w:t>1</w:t>
            </w:r>
          </w:p>
        </w:tc>
        <w:tc>
          <w:tcPr>
            <w:tcW w:w="1394" w:type="dxa"/>
            <w:vMerge w:val="restart"/>
            <w:vAlign w:val="center"/>
          </w:tcPr>
          <w:p w14:paraId="34D2226A" w14:textId="6A3EC6B9" w:rsidR="00A27108" w:rsidRPr="003E49A5" w:rsidRDefault="00A27108" w:rsidP="00A27108">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معامل الانعكاس</w:t>
            </w:r>
            <w:r w:rsidRPr="003E49A5">
              <w:rPr>
                <w:rFonts w:cs="Traditional Arabic"/>
                <w:bCs/>
                <w:szCs w:val="26"/>
                <w:lang w:eastAsia="ja-JP"/>
              </w:rPr>
              <w:br/>
              <w:t xml:space="preserve">K </w:t>
            </w:r>
            <w:r w:rsidR="00EC76FE" w:rsidRPr="003E49A5">
              <w:rPr>
                <w:rFonts w:cs="Traditional Arabic" w:hint="cs"/>
                <w:bCs/>
                <w:szCs w:val="26"/>
                <w:rtl/>
                <w:lang w:eastAsia="ja-JP"/>
              </w:rPr>
              <w:t xml:space="preserve"> </w:t>
            </w:r>
            <w:r w:rsidRPr="003E49A5">
              <w:rPr>
                <w:rFonts w:cs="Traditional Arabic"/>
                <w:bCs/>
                <w:szCs w:val="26"/>
                <w:lang w:eastAsia="ja-JP"/>
              </w:rPr>
              <w:t>=</w:t>
            </w:r>
            <w:r w:rsidR="00EC76FE" w:rsidRPr="003E49A5">
              <w:rPr>
                <w:rFonts w:cs="Traditional Arabic" w:hint="cs"/>
                <w:bCs/>
                <w:szCs w:val="26"/>
                <w:rtl/>
                <w:lang w:eastAsia="ja-JP"/>
              </w:rPr>
              <w:t xml:space="preserve"> </w:t>
            </w:r>
            <w:r w:rsidR="00EC76FE" w:rsidRPr="003E49A5">
              <w:rPr>
                <w:rFonts w:cs="Traditional Arabic"/>
                <w:bCs/>
                <w:szCs w:val="26"/>
                <w:vertAlign w:val="superscript"/>
                <w:lang w:eastAsia="ja-JP"/>
              </w:rPr>
              <w:t>(2)</w:t>
            </w:r>
            <w:r w:rsidRPr="003E49A5">
              <w:rPr>
                <w:rFonts w:cs="Traditional Arabic"/>
                <w:bCs/>
                <w:szCs w:val="26"/>
                <w:lang w:eastAsia="ja-JP"/>
              </w:rPr>
              <w:t>2,56</w:t>
            </w:r>
          </w:p>
        </w:tc>
        <w:tc>
          <w:tcPr>
            <w:tcW w:w="1265" w:type="dxa"/>
            <w:vMerge w:val="restart"/>
            <w:vAlign w:val="center"/>
          </w:tcPr>
          <w:p w14:paraId="7C7EFFDD" w14:textId="51793155" w:rsidR="00A27108" w:rsidRPr="003E49A5" w:rsidRDefault="00A27108" w:rsidP="00A27108">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معامل الانعكاس</w:t>
            </w:r>
            <w:r w:rsidRPr="003E49A5">
              <w:rPr>
                <w:rFonts w:cs="Traditional Arabic"/>
                <w:bCs/>
                <w:szCs w:val="26"/>
                <w:lang w:eastAsia="ja-JP"/>
              </w:rPr>
              <w:br/>
              <w:t xml:space="preserve">K </w:t>
            </w:r>
            <w:r w:rsidR="00EC76FE" w:rsidRPr="003E49A5">
              <w:rPr>
                <w:rFonts w:cs="Traditional Arabic" w:hint="cs"/>
                <w:bCs/>
                <w:szCs w:val="26"/>
                <w:rtl/>
                <w:lang w:eastAsia="ja-JP"/>
              </w:rPr>
              <w:t xml:space="preserve"> </w:t>
            </w:r>
            <w:r w:rsidRPr="003E49A5">
              <w:rPr>
                <w:rFonts w:cs="Traditional Arabic"/>
                <w:bCs/>
                <w:szCs w:val="26"/>
                <w:lang w:eastAsia="ja-JP"/>
              </w:rPr>
              <w:t>=</w:t>
            </w:r>
            <w:r w:rsidR="00EC76FE" w:rsidRPr="003E49A5">
              <w:rPr>
                <w:rFonts w:cs="Traditional Arabic" w:hint="cs"/>
                <w:bCs/>
                <w:szCs w:val="26"/>
                <w:rtl/>
                <w:lang w:eastAsia="ja-JP"/>
              </w:rPr>
              <w:t xml:space="preserve"> </w:t>
            </w:r>
            <w:r w:rsidR="00EC76FE" w:rsidRPr="003E49A5">
              <w:rPr>
                <w:rFonts w:cs="Traditional Arabic"/>
                <w:bCs/>
                <w:szCs w:val="26"/>
                <w:vertAlign w:val="superscript"/>
                <w:lang w:eastAsia="ja-JP"/>
              </w:rPr>
              <w:t>(3)</w:t>
            </w:r>
            <w:r w:rsidRPr="003E49A5">
              <w:rPr>
                <w:rFonts w:cs="Traditional Arabic"/>
                <w:bCs/>
                <w:szCs w:val="26"/>
                <w:lang w:eastAsia="ja-JP"/>
              </w:rPr>
              <w:t>4</w:t>
            </w:r>
          </w:p>
        </w:tc>
        <w:tc>
          <w:tcPr>
            <w:tcW w:w="2919" w:type="dxa"/>
            <w:gridSpan w:val="2"/>
            <w:vAlign w:val="center"/>
          </w:tcPr>
          <w:p w14:paraId="2F2ACCCE" w14:textId="180E0FB3" w:rsidR="00A27108" w:rsidRPr="003E49A5" w:rsidRDefault="00A27108" w:rsidP="00A27108">
            <w:pPr>
              <w:pStyle w:val="Tablehead0"/>
              <w:keepLines/>
              <w:bidi/>
              <w:spacing w:before="40" w:after="40" w:line="240" w:lineRule="exact"/>
              <w:rPr>
                <w:rFonts w:cs="Traditional Arabic"/>
                <w:bCs/>
                <w:szCs w:val="26"/>
                <w:lang w:val="en-GB" w:eastAsia="ja-JP"/>
              </w:rPr>
            </w:pPr>
            <w:r w:rsidRPr="003E49A5">
              <w:rPr>
                <w:rFonts w:cs="Traditional Arabic" w:hint="cs"/>
                <w:bCs/>
                <w:szCs w:val="26"/>
                <w:rtl/>
                <w:lang w:val="en-GB" w:eastAsia="ja-JP"/>
              </w:rPr>
              <w:t xml:space="preserve">إضافة </w:t>
            </w:r>
            <w:r w:rsidRPr="003E49A5">
              <w:rPr>
                <w:rFonts w:cs="Traditional Arabic"/>
                <w:bCs/>
                <w:szCs w:val="26"/>
                <w:lang w:eastAsia="ja-JP"/>
              </w:rPr>
              <w:t>dB</w:t>
            </w:r>
            <w:r w:rsidRPr="003E49A5">
              <w:rPr>
                <w:rFonts w:cs="Traditional Arabic"/>
                <w:bCs/>
                <w:szCs w:val="26"/>
                <w:lang w:eastAsia="ja-JP" w:bidi="ar-SY"/>
              </w:rPr>
              <w:t xml:space="preserve"> 6</w:t>
            </w:r>
            <w:r w:rsidRPr="003E49A5">
              <w:rPr>
                <w:rFonts w:cs="Traditional Arabic" w:hint="cs"/>
                <w:bCs/>
                <w:szCs w:val="26"/>
                <w:rtl/>
                <w:lang w:eastAsia="ja-JP" w:bidi="ar-SY"/>
              </w:rPr>
              <w:t xml:space="preserve"> إلى شدة المجال الكهرمغنطيسي</w:t>
            </w:r>
            <w:r w:rsidRPr="003E49A5">
              <w:rPr>
                <w:rFonts w:cs="Traditional Arabic"/>
                <w:bCs/>
                <w:szCs w:val="26"/>
                <w:vertAlign w:val="superscript"/>
                <w:lang w:val="en-GB" w:eastAsia="ja-JP"/>
              </w:rPr>
              <w:t xml:space="preserve"> (4)</w:t>
            </w:r>
          </w:p>
        </w:tc>
      </w:tr>
      <w:tr w:rsidR="00A27108" w:rsidRPr="003E49A5" w14:paraId="24F22830" w14:textId="77777777" w:rsidTr="00EC76FE">
        <w:trPr>
          <w:jc w:val="center"/>
        </w:trPr>
        <w:tc>
          <w:tcPr>
            <w:tcW w:w="988" w:type="dxa"/>
            <w:vMerge/>
            <w:vAlign w:val="center"/>
          </w:tcPr>
          <w:p w14:paraId="4810F640" w14:textId="77777777" w:rsidR="00A27108" w:rsidRPr="003E49A5" w:rsidRDefault="00A27108" w:rsidP="00A27108">
            <w:pPr>
              <w:pStyle w:val="Tablehead0"/>
              <w:keepLines/>
              <w:bidi/>
              <w:spacing w:before="40" w:after="40" w:line="240" w:lineRule="exact"/>
              <w:rPr>
                <w:rFonts w:cs="Traditional Arabic"/>
                <w:szCs w:val="26"/>
                <w:lang w:val="en-GB" w:eastAsia="ja-JP"/>
              </w:rPr>
            </w:pPr>
          </w:p>
        </w:tc>
        <w:tc>
          <w:tcPr>
            <w:tcW w:w="1670" w:type="dxa"/>
            <w:vMerge/>
            <w:vAlign w:val="center"/>
          </w:tcPr>
          <w:p w14:paraId="4DC3CD71" w14:textId="77777777" w:rsidR="00A27108" w:rsidRPr="003E49A5" w:rsidRDefault="00A27108" w:rsidP="00A27108">
            <w:pPr>
              <w:pStyle w:val="Tablehead0"/>
              <w:keepLines/>
              <w:bidi/>
              <w:spacing w:before="40" w:after="40" w:line="240" w:lineRule="exact"/>
              <w:rPr>
                <w:rFonts w:cs="Traditional Arabic"/>
                <w:szCs w:val="26"/>
                <w:lang w:val="en-GB" w:eastAsia="ja-JP"/>
              </w:rPr>
            </w:pPr>
          </w:p>
        </w:tc>
        <w:tc>
          <w:tcPr>
            <w:tcW w:w="1393" w:type="dxa"/>
            <w:vMerge/>
            <w:vAlign w:val="center"/>
          </w:tcPr>
          <w:p w14:paraId="6BAD39DF" w14:textId="77777777" w:rsidR="00A27108" w:rsidRPr="003E49A5" w:rsidRDefault="00A27108" w:rsidP="00A27108">
            <w:pPr>
              <w:pStyle w:val="Tablehead0"/>
              <w:keepLines/>
              <w:bidi/>
              <w:spacing w:before="40" w:after="40" w:line="240" w:lineRule="exact"/>
              <w:rPr>
                <w:rFonts w:cs="Traditional Arabic"/>
                <w:bCs/>
                <w:szCs w:val="26"/>
                <w:lang w:val="en-GB" w:eastAsia="ja-JP"/>
              </w:rPr>
            </w:pPr>
          </w:p>
        </w:tc>
        <w:tc>
          <w:tcPr>
            <w:tcW w:w="1394" w:type="dxa"/>
            <w:vMerge/>
            <w:vAlign w:val="center"/>
          </w:tcPr>
          <w:p w14:paraId="6F920756" w14:textId="77777777" w:rsidR="00A27108" w:rsidRPr="003E49A5" w:rsidRDefault="00A27108" w:rsidP="00A27108">
            <w:pPr>
              <w:pStyle w:val="Tablehead0"/>
              <w:keepLines/>
              <w:bidi/>
              <w:spacing w:before="40" w:after="40" w:line="240" w:lineRule="exact"/>
              <w:rPr>
                <w:rFonts w:cs="Traditional Arabic"/>
                <w:bCs/>
                <w:szCs w:val="26"/>
                <w:lang w:val="en-GB" w:eastAsia="ja-JP"/>
              </w:rPr>
            </w:pPr>
          </w:p>
        </w:tc>
        <w:tc>
          <w:tcPr>
            <w:tcW w:w="1265" w:type="dxa"/>
            <w:vMerge/>
            <w:vAlign w:val="center"/>
          </w:tcPr>
          <w:p w14:paraId="50305AAA" w14:textId="77777777" w:rsidR="00A27108" w:rsidRPr="003E49A5" w:rsidRDefault="00A27108" w:rsidP="00A27108">
            <w:pPr>
              <w:pStyle w:val="Tablehead0"/>
              <w:keepLines/>
              <w:bidi/>
              <w:spacing w:before="40" w:after="40" w:line="240" w:lineRule="exact"/>
              <w:rPr>
                <w:rFonts w:cs="Traditional Arabic"/>
                <w:bCs/>
                <w:szCs w:val="26"/>
                <w:lang w:val="en-GB" w:eastAsia="ja-JP"/>
              </w:rPr>
            </w:pPr>
          </w:p>
        </w:tc>
        <w:tc>
          <w:tcPr>
            <w:tcW w:w="1394" w:type="dxa"/>
            <w:vAlign w:val="center"/>
          </w:tcPr>
          <w:p w14:paraId="6A12FF4D" w14:textId="095EB576" w:rsidR="00A27108" w:rsidRPr="003E49A5" w:rsidRDefault="00A27108" w:rsidP="00A27108">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معامل الانعكاس</w:t>
            </w:r>
            <w:r w:rsidRPr="003E49A5">
              <w:rPr>
                <w:rFonts w:cs="Traditional Arabic"/>
                <w:bCs/>
                <w:szCs w:val="26"/>
                <w:lang w:eastAsia="ja-JP"/>
              </w:rPr>
              <w:br/>
              <w:t>K</w:t>
            </w:r>
            <w:r w:rsidR="00EC76FE" w:rsidRPr="003E49A5">
              <w:rPr>
                <w:rFonts w:cs="Traditional Arabic" w:hint="cs"/>
                <w:bCs/>
                <w:szCs w:val="26"/>
                <w:rtl/>
                <w:lang w:eastAsia="ja-JP"/>
              </w:rPr>
              <w:t xml:space="preserve"> </w:t>
            </w:r>
            <w:r w:rsidRPr="003E49A5">
              <w:rPr>
                <w:rFonts w:cs="Traditional Arabic"/>
                <w:bCs/>
                <w:szCs w:val="26"/>
                <w:lang w:eastAsia="ja-JP"/>
              </w:rPr>
              <w:t>=</w:t>
            </w:r>
            <w:r w:rsidR="00EC76FE" w:rsidRPr="003E49A5">
              <w:rPr>
                <w:rFonts w:cs="Traditional Arabic" w:hint="cs"/>
                <w:bCs/>
                <w:szCs w:val="26"/>
                <w:rtl/>
                <w:lang w:eastAsia="ja-JP"/>
              </w:rPr>
              <w:t xml:space="preserve"> </w:t>
            </w:r>
            <w:r w:rsidRPr="003E49A5">
              <w:rPr>
                <w:rFonts w:cs="Traditional Arabic"/>
                <w:bCs/>
                <w:szCs w:val="26"/>
                <w:lang w:eastAsia="ja-JP"/>
              </w:rPr>
              <w:t>2,56</w:t>
            </w:r>
          </w:p>
        </w:tc>
        <w:tc>
          <w:tcPr>
            <w:tcW w:w="1525" w:type="dxa"/>
            <w:vAlign w:val="center"/>
          </w:tcPr>
          <w:p w14:paraId="75D91B1D" w14:textId="0EA3BAE2" w:rsidR="00A27108" w:rsidRPr="003E49A5" w:rsidRDefault="00A27108" w:rsidP="00A27108">
            <w:pPr>
              <w:pStyle w:val="Tablehead0"/>
              <w:keepLines/>
              <w:bidi/>
              <w:spacing w:before="40" w:after="40" w:line="240" w:lineRule="exact"/>
              <w:rPr>
                <w:rFonts w:cs="Traditional Arabic"/>
                <w:bCs/>
                <w:szCs w:val="26"/>
                <w:lang w:eastAsia="ja-JP"/>
              </w:rPr>
            </w:pPr>
            <w:r w:rsidRPr="003E49A5">
              <w:rPr>
                <w:rFonts w:cs="Traditional Arabic" w:hint="cs"/>
                <w:bCs/>
                <w:szCs w:val="26"/>
                <w:rtl/>
                <w:lang w:eastAsia="ja-JP"/>
              </w:rPr>
              <w:t>معامل الانعكاس</w:t>
            </w:r>
            <w:r w:rsidRPr="003E49A5">
              <w:rPr>
                <w:rFonts w:cs="Traditional Arabic"/>
                <w:bCs/>
                <w:szCs w:val="26"/>
                <w:lang w:eastAsia="ja-JP"/>
              </w:rPr>
              <w:br/>
              <w:t>K</w:t>
            </w:r>
            <w:r w:rsidR="00EC76FE" w:rsidRPr="003E49A5">
              <w:rPr>
                <w:rFonts w:cs="Traditional Arabic" w:hint="cs"/>
                <w:bCs/>
                <w:szCs w:val="26"/>
                <w:rtl/>
                <w:lang w:eastAsia="ja-JP"/>
              </w:rPr>
              <w:t xml:space="preserve"> </w:t>
            </w:r>
            <w:r w:rsidRPr="003E49A5">
              <w:rPr>
                <w:rFonts w:cs="Traditional Arabic"/>
                <w:bCs/>
                <w:szCs w:val="26"/>
                <w:lang w:eastAsia="ja-JP"/>
              </w:rPr>
              <w:t>=</w:t>
            </w:r>
            <w:r w:rsidR="00EC76FE" w:rsidRPr="003E49A5">
              <w:rPr>
                <w:rFonts w:cs="Traditional Arabic" w:hint="cs"/>
                <w:bCs/>
                <w:szCs w:val="26"/>
                <w:rtl/>
                <w:lang w:eastAsia="ja-JP"/>
              </w:rPr>
              <w:t xml:space="preserve"> </w:t>
            </w:r>
            <w:r w:rsidRPr="003E49A5">
              <w:rPr>
                <w:rFonts w:cs="Traditional Arabic"/>
                <w:bCs/>
                <w:szCs w:val="26"/>
                <w:lang w:eastAsia="ja-JP"/>
              </w:rPr>
              <w:t>4</w:t>
            </w:r>
          </w:p>
        </w:tc>
      </w:tr>
      <w:tr w:rsidR="00A27108" w:rsidRPr="003E49A5" w14:paraId="7B15B3E3" w14:textId="77777777" w:rsidTr="00EC76FE">
        <w:trPr>
          <w:jc w:val="center"/>
        </w:trPr>
        <w:tc>
          <w:tcPr>
            <w:tcW w:w="988" w:type="dxa"/>
            <w:vMerge w:val="restart"/>
          </w:tcPr>
          <w:p w14:paraId="78FC8EA1" w14:textId="343792ED"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lang w:eastAsia="ja-JP"/>
              </w:rPr>
              <w:t>MHz 920</w:t>
            </w:r>
          </w:p>
        </w:tc>
        <w:tc>
          <w:tcPr>
            <w:tcW w:w="1670" w:type="dxa"/>
          </w:tcPr>
          <w:p w14:paraId="0BF8A47D" w14:textId="5B3E123B"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rtl/>
                <w:lang w:eastAsia="ja-JP"/>
              </w:rPr>
              <w:t>البيئة المضبوطة</w:t>
            </w:r>
          </w:p>
        </w:tc>
        <w:tc>
          <w:tcPr>
            <w:tcW w:w="1393" w:type="dxa"/>
          </w:tcPr>
          <w:p w14:paraId="5CCAF566" w14:textId="2B424FB5"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0,102</w:t>
            </w:r>
          </w:p>
        </w:tc>
        <w:tc>
          <w:tcPr>
            <w:tcW w:w="1394" w:type="dxa"/>
          </w:tcPr>
          <w:p w14:paraId="7135276A" w14:textId="55A08BA6"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0,163</w:t>
            </w:r>
          </w:p>
        </w:tc>
        <w:tc>
          <w:tcPr>
            <w:tcW w:w="1265" w:type="dxa"/>
          </w:tcPr>
          <w:p w14:paraId="1F35F3CA" w14:textId="01D38374"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0,203</w:t>
            </w:r>
          </w:p>
        </w:tc>
        <w:tc>
          <w:tcPr>
            <w:tcW w:w="1394" w:type="dxa"/>
          </w:tcPr>
          <w:p w14:paraId="73D63D9C" w14:textId="08E8C536"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0,325</w:t>
            </w:r>
          </w:p>
        </w:tc>
        <w:tc>
          <w:tcPr>
            <w:tcW w:w="1525" w:type="dxa"/>
          </w:tcPr>
          <w:p w14:paraId="7D067078" w14:textId="74577033"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0,4065</w:t>
            </w:r>
          </w:p>
        </w:tc>
      </w:tr>
      <w:tr w:rsidR="00A27108" w:rsidRPr="003E49A5" w14:paraId="1AE14EF8" w14:textId="77777777" w:rsidTr="00EC76FE">
        <w:trPr>
          <w:jc w:val="center"/>
        </w:trPr>
        <w:tc>
          <w:tcPr>
            <w:tcW w:w="988" w:type="dxa"/>
            <w:vMerge/>
          </w:tcPr>
          <w:p w14:paraId="0AA2F4E4" w14:textId="77777777" w:rsidR="00A27108" w:rsidRPr="003E49A5" w:rsidRDefault="00A27108" w:rsidP="00A27108">
            <w:pPr>
              <w:pStyle w:val="Tabletext"/>
              <w:keepNext/>
              <w:keepLines/>
              <w:bidi/>
              <w:spacing w:line="240" w:lineRule="exact"/>
              <w:rPr>
                <w:rFonts w:cs="Traditional Arabic"/>
                <w:szCs w:val="26"/>
                <w:lang w:eastAsia="ja-JP"/>
              </w:rPr>
            </w:pPr>
          </w:p>
        </w:tc>
        <w:tc>
          <w:tcPr>
            <w:tcW w:w="1670" w:type="dxa"/>
          </w:tcPr>
          <w:p w14:paraId="2899982F" w14:textId="237B97C5"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hint="cs"/>
                <w:szCs w:val="26"/>
                <w:rtl/>
                <w:lang w:eastAsia="ja-JP"/>
              </w:rPr>
              <w:t>البيئة العامة</w:t>
            </w:r>
          </w:p>
        </w:tc>
        <w:tc>
          <w:tcPr>
            <w:tcW w:w="1393" w:type="dxa"/>
          </w:tcPr>
          <w:p w14:paraId="2770163F" w14:textId="08EF9E83"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0,227</w:t>
            </w:r>
          </w:p>
        </w:tc>
        <w:tc>
          <w:tcPr>
            <w:tcW w:w="1394" w:type="dxa"/>
          </w:tcPr>
          <w:p w14:paraId="12123A31" w14:textId="6E3BF8E8"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0,364</w:t>
            </w:r>
          </w:p>
        </w:tc>
        <w:tc>
          <w:tcPr>
            <w:tcW w:w="1265" w:type="dxa"/>
          </w:tcPr>
          <w:p w14:paraId="604F3254" w14:textId="62DC76DC"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0,456</w:t>
            </w:r>
          </w:p>
        </w:tc>
        <w:tc>
          <w:tcPr>
            <w:tcW w:w="1394" w:type="dxa"/>
          </w:tcPr>
          <w:p w14:paraId="594ABA1F" w14:textId="7F0155E4"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0,727</w:t>
            </w:r>
          </w:p>
        </w:tc>
        <w:tc>
          <w:tcPr>
            <w:tcW w:w="1525" w:type="dxa"/>
          </w:tcPr>
          <w:p w14:paraId="22D32FE6" w14:textId="75F31839"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0,912</w:t>
            </w:r>
          </w:p>
        </w:tc>
      </w:tr>
      <w:tr w:rsidR="00A27108" w:rsidRPr="003E49A5" w14:paraId="6CD465C3" w14:textId="77777777" w:rsidTr="00EC76FE">
        <w:trPr>
          <w:jc w:val="center"/>
        </w:trPr>
        <w:tc>
          <w:tcPr>
            <w:tcW w:w="988" w:type="dxa"/>
            <w:vMerge w:val="restart"/>
          </w:tcPr>
          <w:p w14:paraId="509F2D5A" w14:textId="66A4C790"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lang w:eastAsia="ja-JP"/>
              </w:rPr>
              <w:t>GHz 2,4</w:t>
            </w:r>
          </w:p>
        </w:tc>
        <w:tc>
          <w:tcPr>
            <w:tcW w:w="1670" w:type="dxa"/>
          </w:tcPr>
          <w:p w14:paraId="059BA473" w14:textId="28975C7F"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rtl/>
                <w:lang w:eastAsia="ja-JP"/>
              </w:rPr>
              <w:t>البيئة المضبوطة</w:t>
            </w:r>
          </w:p>
        </w:tc>
        <w:tc>
          <w:tcPr>
            <w:tcW w:w="1393" w:type="dxa"/>
          </w:tcPr>
          <w:p w14:paraId="3F007F95" w14:textId="70044FE7"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2,45</w:t>
            </w:r>
          </w:p>
        </w:tc>
        <w:tc>
          <w:tcPr>
            <w:tcW w:w="1394" w:type="dxa"/>
          </w:tcPr>
          <w:p w14:paraId="112B4CA0" w14:textId="43B30A0B"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3,92</w:t>
            </w:r>
          </w:p>
        </w:tc>
        <w:tc>
          <w:tcPr>
            <w:tcW w:w="1265" w:type="dxa"/>
          </w:tcPr>
          <w:p w14:paraId="45275344" w14:textId="0B0FC08F"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4,90</w:t>
            </w:r>
          </w:p>
        </w:tc>
        <w:tc>
          <w:tcPr>
            <w:tcW w:w="1394" w:type="dxa"/>
          </w:tcPr>
          <w:p w14:paraId="10B239F0" w14:textId="17ED8782"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 xml:space="preserve">m 7,82 </w:t>
            </w:r>
          </w:p>
        </w:tc>
        <w:tc>
          <w:tcPr>
            <w:tcW w:w="1525" w:type="dxa"/>
          </w:tcPr>
          <w:p w14:paraId="206564B0" w14:textId="46A6D86C"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9,80</w:t>
            </w:r>
          </w:p>
        </w:tc>
      </w:tr>
      <w:tr w:rsidR="00A27108" w:rsidRPr="003E49A5" w14:paraId="48BF7EB0" w14:textId="77777777" w:rsidTr="00EC76FE">
        <w:trPr>
          <w:jc w:val="center"/>
        </w:trPr>
        <w:tc>
          <w:tcPr>
            <w:tcW w:w="988" w:type="dxa"/>
            <w:vMerge/>
          </w:tcPr>
          <w:p w14:paraId="2B50E207" w14:textId="77777777" w:rsidR="00A27108" w:rsidRPr="003E49A5" w:rsidRDefault="00A27108" w:rsidP="00A27108">
            <w:pPr>
              <w:pStyle w:val="Tabletext"/>
              <w:keepNext/>
              <w:keepLines/>
              <w:bidi/>
              <w:spacing w:line="240" w:lineRule="exact"/>
              <w:rPr>
                <w:rFonts w:cs="Traditional Arabic"/>
                <w:szCs w:val="26"/>
                <w:lang w:eastAsia="ja-JP"/>
              </w:rPr>
            </w:pPr>
          </w:p>
        </w:tc>
        <w:tc>
          <w:tcPr>
            <w:tcW w:w="1670" w:type="dxa"/>
          </w:tcPr>
          <w:p w14:paraId="58FBE781" w14:textId="709A5C64"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hint="cs"/>
                <w:szCs w:val="26"/>
                <w:rtl/>
                <w:lang w:eastAsia="ja-JP"/>
              </w:rPr>
              <w:t>البيئة العامة</w:t>
            </w:r>
          </w:p>
        </w:tc>
        <w:tc>
          <w:tcPr>
            <w:tcW w:w="1393" w:type="dxa"/>
          </w:tcPr>
          <w:p w14:paraId="52ED2C35" w14:textId="232CECBB"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5,48</w:t>
            </w:r>
          </w:p>
        </w:tc>
        <w:tc>
          <w:tcPr>
            <w:tcW w:w="1394" w:type="dxa"/>
          </w:tcPr>
          <w:p w14:paraId="6FC5E01E" w14:textId="10893145"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8,76</w:t>
            </w:r>
          </w:p>
        </w:tc>
        <w:tc>
          <w:tcPr>
            <w:tcW w:w="1265" w:type="dxa"/>
          </w:tcPr>
          <w:p w14:paraId="1533CA33" w14:textId="77E080AA"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10,95</w:t>
            </w:r>
          </w:p>
        </w:tc>
        <w:tc>
          <w:tcPr>
            <w:tcW w:w="1394" w:type="dxa"/>
          </w:tcPr>
          <w:p w14:paraId="7EE0BE32" w14:textId="126BD970"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17,49</w:t>
            </w:r>
          </w:p>
        </w:tc>
        <w:tc>
          <w:tcPr>
            <w:tcW w:w="1525" w:type="dxa"/>
          </w:tcPr>
          <w:p w14:paraId="0EED82CC" w14:textId="5F5CEA2C"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21,90</w:t>
            </w:r>
          </w:p>
        </w:tc>
      </w:tr>
      <w:tr w:rsidR="00A27108" w:rsidRPr="003E49A5" w14:paraId="6B520F2A" w14:textId="77777777" w:rsidTr="00EC76FE">
        <w:trPr>
          <w:jc w:val="center"/>
        </w:trPr>
        <w:tc>
          <w:tcPr>
            <w:tcW w:w="988" w:type="dxa"/>
            <w:vMerge w:val="restart"/>
          </w:tcPr>
          <w:p w14:paraId="756BF0B7" w14:textId="5740E44F"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lang w:eastAsia="ja-JP"/>
              </w:rPr>
              <w:t xml:space="preserve">GHz 5,7 </w:t>
            </w:r>
          </w:p>
        </w:tc>
        <w:tc>
          <w:tcPr>
            <w:tcW w:w="1670" w:type="dxa"/>
          </w:tcPr>
          <w:p w14:paraId="48FE80F6" w14:textId="374B607B"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szCs w:val="26"/>
                <w:rtl/>
                <w:lang w:eastAsia="ja-JP"/>
              </w:rPr>
              <w:t>البيئة المضبوطة</w:t>
            </w:r>
          </w:p>
        </w:tc>
        <w:tc>
          <w:tcPr>
            <w:tcW w:w="1393" w:type="dxa"/>
          </w:tcPr>
          <w:p w14:paraId="66A6272B" w14:textId="23D003CD"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4,00</w:t>
            </w:r>
          </w:p>
        </w:tc>
        <w:tc>
          <w:tcPr>
            <w:tcW w:w="1394" w:type="dxa"/>
          </w:tcPr>
          <w:p w14:paraId="0F39999B" w14:textId="75D8FFEE"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6,40</w:t>
            </w:r>
          </w:p>
        </w:tc>
        <w:tc>
          <w:tcPr>
            <w:tcW w:w="1265" w:type="dxa"/>
          </w:tcPr>
          <w:p w14:paraId="2FC681E3" w14:textId="2FA12EA8"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8,00</w:t>
            </w:r>
          </w:p>
        </w:tc>
        <w:tc>
          <w:tcPr>
            <w:tcW w:w="1394" w:type="dxa"/>
          </w:tcPr>
          <w:p w14:paraId="6D71AC3E" w14:textId="19E63FD8"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12,80</w:t>
            </w:r>
          </w:p>
        </w:tc>
        <w:tc>
          <w:tcPr>
            <w:tcW w:w="1525" w:type="dxa"/>
          </w:tcPr>
          <w:p w14:paraId="3CE9AB01" w14:textId="387E124D"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16,00</w:t>
            </w:r>
          </w:p>
        </w:tc>
      </w:tr>
      <w:tr w:rsidR="00A27108" w:rsidRPr="003E49A5" w14:paraId="01BC7B99" w14:textId="77777777" w:rsidTr="00EC76FE">
        <w:trPr>
          <w:jc w:val="center"/>
        </w:trPr>
        <w:tc>
          <w:tcPr>
            <w:tcW w:w="988" w:type="dxa"/>
            <w:vMerge/>
            <w:tcBorders>
              <w:bottom w:val="single" w:sz="4" w:space="0" w:color="auto"/>
            </w:tcBorders>
          </w:tcPr>
          <w:p w14:paraId="461CBB3D" w14:textId="77777777" w:rsidR="00A27108" w:rsidRPr="003E49A5" w:rsidRDefault="00A27108" w:rsidP="00A27108">
            <w:pPr>
              <w:pStyle w:val="Tabletext"/>
              <w:keepNext/>
              <w:keepLines/>
              <w:bidi/>
              <w:spacing w:line="240" w:lineRule="exact"/>
              <w:rPr>
                <w:rFonts w:cs="Traditional Arabic"/>
                <w:szCs w:val="26"/>
                <w:lang w:eastAsia="ja-JP"/>
              </w:rPr>
            </w:pPr>
          </w:p>
        </w:tc>
        <w:tc>
          <w:tcPr>
            <w:tcW w:w="1670" w:type="dxa"/>
            <w:tcBorders>
              <w:bottom w:val="single" w:sz="4" w:space="0" w:color="auto"/>
            </w:tcBorders>
          </w:tcPr>
          <w:p w14:paraId="5747EC19" w14:textId="4967B7EC" w:rsidR="00A27108" w:rsidRPr="003E49A5" w:rsidRDefault="00A27108" w:rsidP="00A27108">
            <w:pPr>
              <w:pStyle w:val="Tabletext"/>
              <w:keepNext/>
              <w:keepLines/>
              <w:bidi/>
              <w:spacing w:line="240" w:lineRule="exact"/>
              <w:rPr>
                <w:rFonts w:cs="Traditional Arabic"/>
                <w:szCs w:val="26"/>
                <w:lang w:eastAsia="ja-JP"/>
              </w:rPr>
            </w:pPr>
            <w:r w:rsidRPr="003E49A5">
              <w:rPr>
                <w:rFonts w:cs="Traditional Arabic" w:hint="cs"/>
                <w:szCs w:val="26"/>
                <w:rtl/>
                <w:lang w:eastAsia="ja-JP"/>
              </w:rPr>
              <w:t>البيئة العامة</w:t>
            </w:r>
          </w:p>
        </w:tc>
        <w:tc>
          <w:tcPr>
            <w:tcW w:w="1393" w:type="dxa"/>
            <w:tcBorders>
              <w:bottom w:val="single" w:sz="4" w:space="0" w:color="auto"/>
            </w:tcBorders>
          </w:tcPr>
          <w:p w14:paraId="7D396C38" w14:textId="48A47343"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9,00</w:t>
            </w:r>
          </w:p>
        </w:tc>
        <w:tc>
          <w:tcPr>
            <w:tcW w:w="1394" w:type="dxa"/>
            <w:tcBorders>
              <w:bottom w:val="single" w:sz="4" w:space="0" w:color="auto"/>
            </w:tcBorders>
          </w:tcPr>
          <w:p w14:paraId="1EF9AB30" w14:textId="129B828B"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14,30</w:t>
            </w:r>
          </w:p>
        </w:tc>
        <w:tc>
          <w:tcPr>
            <w:tcW w:w="1265" w:type="dxa"/>
            <w:tcBorders>
              <w:bottom w:val="single" w:sz="4" w:space="0" w:color="auto"/>
            </w:tcBorders>
          </w:tcPr>
          <w:p w14:paraId="6B291A3D" w14:textId="65C24143"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 xml:space="preserve">m 17,80 </w:t>
            </w:r>
          </w:p>
        </w:tc>
        <w:tc>
          <w:tcPr>
            <w:tcW w:w="1394" w:type="dxa"/>
            <w:tcBorders>
              <w:bottom w:val="single" w:sz="4" w:space="0" w:color="auto"/>
            </w:tcBorders>
          </w:tcPr>
          <w:p w14:paraId="22E09325" w14:textId="1B5BC245"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28,50</w:t>
            </w:r>
          </w:p>
        </w:tc>
        <w:tc>
          <w:tcPr>
            <w:tcW w:w="1525" w:type="dxa"/>
            <w:tcBorders>
              <w:bottom w:val="single" w:sz="4" w:space="0" w:color="auto"/>
            </w:tcBorders>
          </w:tcPr>
          <w:p w14:paraId="1C79A505" w14:textId="753885D2" w:rsidR="00A27108" w:rsidRPr="003E49A5" w:rsidRDefault="00A27108" w:rsidP="00A27108">
            <w:pPr>
              <w:pStyle w:val="Tabletext"/>
              <w:keepNext/>
              <w:keepLines/>
              <w:bidi/>
              <w:spacing w:line="240" w:lineRule="exact"/>
              <w:jc w:val="center"/>
              <w:rPr>
                <w:rFonts w:cs="Traditional Arabic"/>
                <w:szCs w:val="26"/>
                <w:lang w:eastAsia="ja-JP"/>
              </w:rPr>
            </w:pPr>
            <w:r w:rsidRPr="003E49A5">
              <w:rPr>
                <w:rFonts w:cs="Traditional Arabic"/>
                <w:szCs w:val="26"/>
                <w:lang w:eastAsia="ja-JP"/>
              </w:rPr>
              <w:t>m 35,70</w:t>
            </w:r>
          </w:p>
        </w:tc>
      </w:tr>
      <w:tr w:rsidR="00A27108" w:rsidRPr="003E49A5" w14:paraId="3B1226C7" w14:textId="77777777" w:rsidTr="00A27108">
        <w:trPr>
          <w:jc w:val="center"/>
        </w:trPr>
        <w:tc>
          <w:tcPr>
            <w:tcW w:w="9629" w:type="dxa"/>
            <w:gridSpan w:val="7"/>
            <w:tcBorders>
              <w:top w:val="nil"/>
              <w:left w:val="nil"/>
              <w:bottom w:val="nil"/>
              <w:right w:val="nil"/>
            </w:tcBorders>
          </w:tcPr>
          <w:p w14:paraId="36DE5AB3" w14:textId="20F27D5B" w:rsidR="00A27108" w:rsidRPr="003E49A5" w:rsidRDefault="00A27108" w:rsidP="00A27108">
            <w:pPr>
              <w:pStyle w:val="Tabletext"/>
              <w:keepNext/>
              <w:keepLines/>
              <w:bidi/>
              <w:spacing w:line="240" w:lineRule="exact"/>
              <w:rPr>
                <w:rFonts w:cs="Traditional Arabic"/>
                <w:szCs w:val="26"/>
                <w:rtl/>
                <w:lang w:val="en-GB" w:eastAsia="ja-JP" w:bidi="ar-SY"/>
              </w:rPr>
            </w:pPr>
            <w:r w:rsidRPr="003E49A5">
              <w:rPr>
                <w:rFonts w:cs="Traditional Arabic"/>
                <w:szCs w:val="26"/>
                <w:vertAlign w:val="superscript"/>
                <w:lang w:val="en-GB" w:eastAsia="ja-JP"/>
              </w:rPr>
              <w:t>(1)</w:t>
            </w:r>
            <w:r w:rsidRPr="003E49A5">
              <w:rPr>
                <w:rFonts w:cs="Traditional Arabic"/>
                <w:szCs w:val="26"/>
                <w:lang w:val="en-GB" w:eastAsia="ja-JP"/>
              </w:rPr>
              <w:tab/>
            </w:r>
            <w:r w:rsidRPr="003E49A5">
              <w:rPr>
                <w:rFonts w:cs="Traditional Arabic" w:hint="cs"/>
                <w:szCs w:val="26"/>
                <w:rtl/>
                <w:lang w:val="en-GB" w:eastAsia="ja-JP" w:bidi="ar-SY"/>
              </w:rPr>
              <w:t>لا تعداد لانعكاسات.</w:t>
            </w:r>
          </w:p>
          <w:p w14:paraId="0B4A4EC3" w14:textId="0CEA7051" w:rsidR="00A27108" w:rsidRPr="003E49A5" w:rsidRDefault="00A27108" w:rsidP="00A27108">
            <w:pPr>
              <w:pStyle w:val="Tabletext"/>
              <w:keepNext/>
              <w:keepLines/>
              <w:bidi/>
              <w:spacing w:line="240" w:lineRule="exact"/>
              <w:rPr>
                <w:rFonts w:cs="Traditional Arabic"/>
                <w:szCs w:val="26"/>
                <w:lang w:val="en-GB" w:eastAsia="ja-JP"/>
              </w:rPr>
            </w:pPr>
            <w:r w:rsidRPr="003E49A5">
              <w:rPr>
                <w:rFonts w:cs="Traditional Arabic"/>
                <w:szCs w:val="26"/>
                <w:vertAlign w:val="superscript"/>
                <w:lang w:val="en-GB" w:eastAsia="ja-JP"/>
              </w:rPr>
              <w:t>(2)</w:t>
            </w:r>
            <w:r w:rsidRPr="003E49A5">
              <w:rPr>
                <w:rFonts w:cs="Traditional Arabic"/>
                <w:szCs w:val="26"/>
                <w:lang w:val="en-GB" w:eastAsia="ja-JP"/>
              </w:rPr>
              <w:tab/>
            </w:r>
            <w:r w:rsidRPr="003E49A5">
              <w:rPr>
                <w:rFonts w:cs="Traditional Arabic" w:hint="cs"/>
                <w:szCs w:val="26"/>
                <w:rtl/>
                <w:lang w:val="en-GB" w:eastAsia="ja-JP"/>
              </w:rPr>
              <w:t>تعداد الانعكاسات عن الأرض.</w:t>
            </w:r>
          </w:p>
          <w:p w14:paraId="3CBC4F21" w14:textId="0202A849" w:rsidR="00A27108" w:rsidRPr="003E49A5" w:rsidRDefault="00A27108" w:rsidP="00A27108">
            <w:pPr>
              <w:pStyle w:val="Tabletext"/>
              <w:keepNext/>
              <w:keepLines/>
              <w:bidi/>
              <w:spacing w:line="240" w:lineRule="exact"/>
              <w:rPr>
                <w:rFonts w:cs="Traditional Arabic"/>
                <w:szCs w:val="26"/>
                <w:lang w:val="en-GB" w:eastAsia="ja-JP"/>
              </w:rPr>
            </w:pPr>
            <w:r w:rsidRPr="003E49A5">
              <w:rPr>
                <w:rFonts w:cs="Traditional Arabic"/>
                <w:szCs w:val="26"/>
                <w:vertAlign w:val="superscript"/>
                <w:lang w:val="en-GB" w:eastAsia="ja-JP"/>
              </w:rPr>
              <w:t>(3)</w:t>
            </w:r>
            <w:r w:rsidRPr="003E49A5">
              <w:rPr>
                <w:rFonts w:cs="Traditional Arabic"/>
                <w:szCs w:val="26"/>
                <w:lang w:val="en-GB" w:eastAsia="ja-JP"/>
              </w:rPr>
              <w:tab/>
            </w:r>
            <w:r w:rsidRPr="003E49A5">
              <w:rPr>
                <w:rFonts w:cs="Traditional Arabic" w:hint="cs"/>
                <w:szCs w:val="26"/>
                <w:rtl/>
                <w:lang w:val="en-GB" w:eastAsia="ja-JP"/>
              </w:rPr>
              <w:t>تعداد الانعكاسات عن سطح الماء وتلك المنعكسة عن غير سطح الأرض.</w:t>
            </w:r>
          </w:p>
          <w:p w14:paraId="1F3478FC" w14:textId="4F212C16" w:rsidR="00A27108" w:rsidRPr="003E49A5" w:rsidRDefault="00A27108" w:rsidP="00A27108">
            <w:pPr>
              <w:pStyle w:val="Tabletext"/>
              <w:keepNext/>
              <w:keepLines/>
              <w:bidi/>
              <w:spacing w:line="240" w:lineRule="exact"/>
              <w:ind w:left="284" w:hanging="284"/>
              <w:rPr>
                <w:rFonts w:cs="Traditional Arabic"/>
                <w:szCs w:val="26"/>
                <w:rtl/>
                <w:lang w:eastAsia="ja-JP" w:bidi="ar-SY"/>
              </w:rPr>
            </w:pPr>
            <w:r w:rsidRPr="003E49A5">
              <w:rPr>
                <w:rFonts w:cs="Traditional Arabic"/>
                <w:szCs w:val="26"/>
                <w:vertAlign w:val="superscript"/>
                <w:lang w:val="en-GB" w:eastAsia="ja-JP"/>
              </w:rPr>
              <w:t>(4)</w:t>
            </w:r>
            <w:r w:rsidRPr="003E49A5">
              <w:rPr>
                <w:rFonts w:cs="Traditional Arabic"/>
                <w:szCs w:val="26"/>
                <w:lang w:val="en-GB" w:eastAsia="ja-JP"/>
              </w:rPr>
              <w:tab/>
            </w:r>
            <w:r w:rsidRPr="003E49A5">
              <w:rPr>
                <w:rFonts w:cs="Traditional Arabic" w:hint="cs"/>
                <w:szCs w:val="26"/>
                <w:rtl/>
                <w:lang w:val="en-GB" w:eastAsia="ja-JP"/>
              </w:rPr>
              <w:t xml:space="preserve">تضاف </w:t>
            </w:r>
            <w:r w:rsidRPr="003E49A5">
              <w:rPr>
                <w:rFonts w:cs="Traditional Arabic"/>
                <w:szCs w:val="26"/>
                <w:lang w:eastAsia="ja-JP"/>
              </w:rPr>
              <w:t>dB</w:t>
            </w:r>
            <w:r w:rsidRPr="003E49A5">
              <w:rPr>
                <w:rFonts w:cs="Traditional Arabic"/>
                <w:szCs w:val="26"/>
                <w:lang w:eastAsia="ja-JP" w:bidi="ar-SY"/>
              </w:rPr>
              <w:t xml:space="preserve"> 6</w:t>
            </w:r>
            <w:r w:rsidRPr="003E49A5">
              <w:rPr>
                <w:rFonts w:cs="Traditional Arabic" w:hint="cs"/>
                <w:szCs w:val="26"/>
                <w:rtl/>
                <w:lang w:eastAsia="ja-JP" w:bidi="ar-SY"/>
              </w:rPr>
              <w:t xml:space="preserve"> في حالة توقع رصد انعكاس أكبر بسبب المباني مثل المباني المكتبية القريبة من نقطة التقييم.</w:t>
            </w:r>
          </w:p>
        </w:tc>
      </w:tr>
    </w:tbl>
    <w:p w14:paraId="2EEF298E" w14:textId="77777777" w:rsidR="00EC76FE" w:rsidRPr="003E49A5" w:rsidRDefault="00EC76FE" w:rsidP="00EC76FE">
      <w:pPr>
        <w:pStyle w:val="Tablefin"/>
        <w:bidi/>
        <w:rPr>
          <w:rFonts w:hint="default"/>
          <w:rtl/>
          <w:lang w:bidi="ar-EG"/>
        </w:rPr>
      </w:pPr>
    </w:p>
    <w:p w14:paraId="3ECDAACA" w14:textId="700946D4" w:rsidR="006745AC" w:rsidRPr="003E49A5" w:rsidRDefault="00A27108" w:rsidP="00A27108">
      <w:pPr>
        <w:pStyle w:val="Heading3"/>
      </w:pPr>
      <w:r w:rsidRPr="003E49A5">
        <w:t>2.</w:t>
      </w:r>
      <w:proofErr w:type="gramStart"/>
      <w:r w:rsidRPr="003E49A5">
        <w:t>2.A</w:t>
      </w:r>
      <w:proofErr w:type="gramEnd"/>
      <w:r w:rsidRPr="003E49A5">
        <w:t>1</w:t>
      </w:r>
      <w:r w:rsidR="006745AC" w:rsidRPr="003E49A5">
        <w:rPr>
          <w:rtl/>
        </w:rPr>
        <w:tab/>
        <w:t>اتجاهات</w:t>
      </w:r>
    </w:p>
    <w:p w14:paraId="731DD1A3" w14:textId="1AB2A52C" w:rsidR="006745AC" w:rsidRPr="003E49A5" w:rsidRDefault="006745AC" w:rsidP="00A27108">
      <w:r w:rsidRPr="003E49A5">
        <w:rPr>
          <w:rtl/>
        </w:rPr>
        <w:t xml:space="preserve">يجري النظر في أنظمة إرسال القدرة لاسلكياً بالحزم للعمل في النطاق </w:t>
      </w:r>
      <w:r w:rsidR="00A27108" w:rsidRPr="003E49A5">
        <w:t>MHz 920</w:t>
      </w:r>
      <w:r w:rsidRPr="003E49A5">
        <w:rPr>
          <w:rtl/>
        </w:rPr>
        <w:t>، أما مسافة الفصل للإيفاء بالحدود الواردة في</w:t>
      </w:r>
      <w:r w:rsidR="00A27108" w:rsidRPr="003E49A5">
        <w:rPr>
          <w:rFonts w:hint="cs"/>
          <w:rtl/>
        </w:rPr>
        <w:t> </w:t>
      </w:r>
      <w:r w:rsidRPr="003E49A5">
        <w:rPr>
          <w:rtl/>
        </w:rPr>
        <w:t>المبادئ التوجيهية اليابانية للحماية من الإشعاع الراديوي</w:t>
      </w:r>
      <w:r w:rsidR="00A27108" w:rsidRPr="003E49A5">
        <w:rPr>
          <w:rFonts w:hint="cs"/>
          <w:rtl/>
        </w:rPr>
        <w:t xml:space="preserve"> </w:t>
      </w:r>
      <w:r w:rsidR="00A27108" w:rsidRPr="003E49A5">
        <w:t>(RRPG)</w:t>
      </w:r>
      <w:r w:rsidR="00A27108" w:rsidRPr="003E49A5">
        <w:rPr>
          <w:rFonts w:hint="cs"/>
          <w:rtl/>
        </w:rPr>
        <w:t xml:space="preserve"> </w:t>
      </w:r>
      <w:r w:rsidRPr="003E49A5">
        <w:rPr>
          <w:rtl/>
        </w:rPr>
        <w:t>فهي قصيرة نسبياً؛ ولذلك، يمكن لها أن تعمل في بيئة عامة لإرسال القدرة لاسلكياً.</w:t>
      </w:r>
    </w:p>
    <w:p w14:paraId="5A003FBE" w14:textId="3CDECFC9" w:rsidR="006745AC" w:rsidRPr="003E49A5" w:rsidRDefault="006745AC" w:rsidP="00A27108">
      <w:r w:rsidRPr="003E49A5">
        <w:rPr>
          <w:rtl/>
        </w:rPr>
        <w:t xml:space="preserve">وتفترض الأنظمة العاملة في النطاق </w:t>
      </w:r>
      <w:r w:rsidR="00A27108" w:rsidRPr="003E49A5">
        <w:t>GHz 2,4</w:t>
      </w:r>
      <w:r w:rsidRPr="003E49A5">
        <w:rPr>
          <w:rtl/>
        </w:rPr>
        <w:t xml:space="preserve"> والنطاق</w:t>
      </w:r>
      <w:r w:rsidR="00A27108" w:rsidRPr="003E49A5">
        <w:rPr>
          <w:rFonts w:hint="cs"/>
          <w:rtl/>
        </w:rPr>
        <w:t xml:space="preserve"> </w:t>
      </w:r>
      <w:r w:rsidR="00A27108" w:rsidRPr="003E49A5">
        <w:t>GHz 5,7</w:t>
      </w:r>
      <w:r w:rsidR="00A27108" w:rsidRPr="003E49A5">
        <w:rPr>
          <w:rFonts w:hint="cs"/>
          <w:rtl/>
          <w:lang w:bidi="ar-SY"/>
        </w:rPr>
        <w:t xml:space="preserve"> </w:t>
      </w:r>
      <w:r w:rsidRPr="003E49A5">
        <w:rPr>
          <w:rtl/>
        </w:rPr>
        <w:t>اعتماد آليات لكشف الجسم البشري في المنطقة التي يتوقع فيها تعرضاَ أكبر لترددات راديوية من الحدود المحددة في المبادئ التوجيهية اليابانية للحماية من الإشعاع الراديوي</w:t>
      </w:r>
      <w:r w:rsidR="00A27108" w:rsidRPr="003E49A5">
        <w:rPr>
          <w:rFonts w:hint="cs"/>
          <w:rtl/>
        </w:rPr>
        <w:t xml:space="preserve"> </w:t>
      </w:r>
      <w:r w:rsidR="00A27108" w:rsidRPr="003E49A5">
        <w:t>(RRPG)</w:t>
      </w:r>
      <w:r w:rsidR="00A27108" w:rsidRPr="003E49A5">
        <w:rPr>
          <w:rFonts w:hint="cs"/>
          <w:rtl/>
          <w:lang w:bidi="ar-SY"/>
        </w:rPr>
        <w:t xml:space="preserve"> </w:t>
      </w:r>
      <w:r w:rsidRPr="003E49A5">
        <w:rPr>
          <w:rtl/>
        </w:rPr>
        <w:t>لوقف إرسال القدرة عند كشفها. وبالإضافة إلى ذلك، على الأنظمة أن تتخذ تدابير للسلامة لضمان الأداء السليم لآلية الكشف والحماية. وعلاوة على ذلك، يجري أيضاً بعض التنبيه من قبيل الإشارة إلى المنطقة المسترعية للاهتمام ووضع سياج.</w:t>
      </w:r>
    </w:p>
    <w:p w14:paraId="569A3AA8" w14:textId="668D2221" w:rsidR="006745AC" w:rsidRPr="003E49A5" w:rsidRDefault="006745AC" w:rsidP="00A27108">
      <w:r w:rsidRPr="003E49A5">
        <w:rPr>
          <w:rtl/>
        </w:rPr>
        <w:t xml:space="preserve">ولا تُستخدم مرسِلات إرسال القدرة لاسلكياً بالحزم في المحيط القريب جداً (ضمن </w:t>
      </w:r>
      <w:r w:rsidR="00A27108" w:rsidRPr="003E49A5">
        <w:t>cm 20</w:t>
      </w:r>
      <w:r w:rsidRPr="003E49A5">
        <w:rPr>
          <w:rtl/>
        </w:rPr>
        <w:t xml:space="preserve">) من جسم الإنسان وفقاً لسيناريوهات حالة الاستعمال، وتتخذ أيضاً تدابير السلامة المناسبة المذكورة أعلاه. ولذلك لا ضرورة لدراسة معدل امتصاص الطاقة </w:t>
      </w:r>
      <w:r w:rsidR="00A27108" w:rsidRPr="003E49A5">
        <w:t>(SAR)</w:t>
      </w:r>
      <w:r w:rsidR="00A27108" w:rsidRPr="003E49A5">
        <w:rPr>
          <w:rFonts w:hint="cs"/>
          <w:rtl/>
          <w:lang w:bidi="ar-SY"/>
        </w:rPr>
        <w:t xml:space="preserve"> </w:t>
      </w:r>
      <w:r w:rsidRPr="003E49A5">
        <w:rPr>
          <w:rtl/>
        </w:rPr>
        <w:t>الخاص بالجسم البشري المجاور.</w:t>
      </w:r>
    </w:p>
    <w:p w14:paraId="05334A95" w14:textId="77777777" w:rsidR="0063113A" w:rsidRPr="00020556" w:rsidRDefault="0063113A" w:rsidP="00A27108">
      <w:pPr>
        <w:spacing w:before="600"/>
        <w:jc w:val="center"/>
        <w:rPr>
          <w:lang w:bidi="ar-EG"/>
        </w:rPr>
      </w:pPr>
      <w:r w:rsidRPr="00020556">
        <w:rPr>
          <w:rFonts w:hint="cs"/>
          <w:rtl/>
          <w:lang w:bidi="ar-EG"/>
        </w:rPr>
        <w:t>ــــــــــــــــــــــــــــــــــــــــــــــــــــــــــــــــــــــــــــــــــــــــــــــــ</w:t>
      </w:r>
    </w:p>
    <w:sectPr w:rsidR="0063113A" w:rsidRPr="00020556" w:rsidSect="00D85087">
      <w:headerReference w:type="even" r:id="rId59"/>
      <w:headerReference w:type="default" r:id="rId60"/>
      <w:headerReference w:type="first" r:id="rId6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CD02" w14:textId="77777777" w:rsidR="008F5342" w:rsidRDefault="008F5342" w:rsidP="00D85087">
      <w:pPr>
        <w:spacing w:before="0" w:line="240" w:lineRule="auto"/>
      </w:pPr>
      <w:r>
        <w:separator/>
      </w:r>
    </w:p>
  </w:endnote>
  <w:endnote w:type="continuationSeparator" w:id="0">
    <w:p w14:paraId="05FE640B" w14:textId="77777777" w:rsidR="008F5342" w:rsidRDefault="008F5342"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plified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D244" w14:textId="77777777" w:rsidR="008F5342" w:rsidRDefault="008F5342" w:rsidP="00D85087">
      <w:pPr>
        <w:spacing w:before="0" w:line="240" w:lineRule="auto"/>
      </w:pPr>
      <w:r>
        <w:separator/>
      </w:r>
    </w:p>
  </w:footnote>
  <w:footnote w:type="continuationSeparator" w:id="0">
    <w:p w14:paraId="3A97C9D6" w14:textId="77777777" w:rsidR="008F5342" w:rsidRDefault="008F5342"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80FE" w14:textId="77777777" w:rsidR="00526F13" w:rsidRDefault="00C36F50" w:rsidP="00526F13">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57475009" w14:textId="77777777" w:rsidR="00526F13" w:rsidRDefault="00526F13" w:rsidP="00526F1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54B1" w14:textId="77777777" w:rsidR="00526F13" w:rsidRDefault="00D85087">
    <w:pPr>
      <w:pStyle w:val="Header"/>
    </w:pPr>
    <w:r>
      <w:rPr>
        <w:rFonts w:hint="cs"/>
        <w:noProof/>
        <w:lang w:val="en-GB" w:eastAsia="zh-CN"/>
      </w:rPr>
      <w:drawing>
        <wp:anchor distT="0" distB="0" distL="114300" distR="114300" simplePos="0" relativeHeight="251659264" behindDoc="1" locked="0" layoutInCell="1" allowOverlap="1" wp14:anchorId="13D7B59C" wp14:editId="555ED539">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4EFF"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1219"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3226C459" wp14:editId="14475F9A">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156F" w14:textId="1957331E" w:rsidR="00D85087" w:rsidRPr="00D85087" w:rsidRDefault="00D85087" w:rsidP="00FC226B">
    <w:pPr>
      <w:tabs>
        <w:tab w:val="center" w:pos="4819"/>
      </w:tabs>
      <w:spacing w:after="240" w:line="300" w:lineRule="exact"/>
      <w:rPr>
        <w:rFonts w:ascii="Times New Roman Bold" w:hAnsi="Times New Roman Bold"/>
        <w:b/>
        <w:bCs/>
        <w:rtl/>
        <w:lang w:bidi="ar-SY"/>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8F5342">
      <w:rPr>
        <w:rFonts w:ascii="Times New Roman Bold" w:hAnsi="Times New Roman Bold"/>
        <w:b/>
        <w:bCs/>
      </w:rPr>
      <w:t>SM</w:t>
    </w:r>
    <w:r w:rsidRPr="00D85087">
      <w:rPr>
        <w:rFonts w:ascii="Times New Roman Bold" w:hAnsi="Times New Roman Bold"/>
        <w:b/>
        <w:bCs/>
      </w:rPr>
      <w:t>.</w:t>
    </w:r>
    <w:r w:rsidR="008F5342">
      <w:rPr>
        <w:rFonts w:ascii="Times New Roman Bold" w:hAnsi="Times New Roman Bold"/>
        <w:b/>
        <w:bCs/>
      </w:rPr>
      <w:t>2505-0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F2A9" w14:textId="0C0E3DC6" w:rsidR="00D85087" w:rsidRPr="00D85087" w:rsidRDefault="00D85087"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008F5342">
      <w:rPr>
        <w:rFonts w:ascii="Times New Roman Bold" w:hAnsi="Times New Roman Bold"/>
        <w:b/>
        <w:bCs/>
      </w:rPr>
      <w:t>SM</w:t>
    </w:r>
    <w:r w:rsidRPr="00D85087">
      <w:rPr>
        <w:rFonts w:ascii="Times New Roman Bold" w:hAnsi="Times New Roman Bold"/>
        <w:b/>
        <w:bCs/>
      </w:rPr>
      <w:t>.</w:t>
    </w:r>
    <w:r w:rsidR="008F5342">
      <w:rPr>
        <w:rFonts w:ascii="Times New Roman Bold" w:hAnsi="Times New Roman Bold"/>
        <w:b/>
        <w:bCs/>
      </w:rPr>
      <w:t>2505-0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4BA2" w14:textId="56D5E2F7"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sidR="006745AC">
      <w:rPr>
        <w:rFonts w:ascii="Times New Roman Bold" w:hAnsi="Times New Roman Bold"/>
        <w:b/>
        <w:bCs/>
      </w:rPr>
      <w:t>SM</w:t>
    </w:r>
    <w:r w:rsidRPr="00AE3E36">
      <w:rPr>
        <w:rFonts w:ascii="Times New Roman Bold" w:hAnsi="Times New Roman Bold"/>
        <w:b/>
        <w:bCs/>
      </w:rPr>
      <w:t>.</w:t>
    </w:r>
    <w:r w:rsidR="006745AC">
      <w:rPr>
        <w:rFonts w:ascii="Times New Roman Bold" w:hAnsi="Times New Roman Bold"/>
        <w:b/>
        <w:bCs/>
      </w:rPr>
      <w:t>2505-0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BDF3" w14:textId="3965278C"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sidR="008F5342">
      <w:rPr>
        <w:rFonts w:ascii="Times New Roman Bold" w:hAnsi="Times New Roman Bold"/>
        <w:b/>
        <w:bCs/>
      </w:rPr>
      <w:t>SM</w:t>
    </w:r>
    <w:r w:rsidRPr="00AE3E36">
      <w:rPr>
        <w:rFonts w:ascii="Times New Roman Bold" w:hAnsi="Times New Roman Bold"/>
        <w:b/>
        <w:bCs/>
      </w:rPr>
      <w:t>.</w:t>
    </w:r>
    <w:r w:rsidR="008F5342">
      <w:rPr>
        <w:rFonts w:ascii="Times New Roman Bold" w:hAnsi="Times New Roman Bold"/>
        <w:b/>
        <w:bCs/>
      </w:rPr>
      <w:t>2505-0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AED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4"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0"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619620">
    <w:abstractNumId w:val="9"/>
  </w:num>
  <w:num w:numId="2" w16cid:durableId="1008092853">
    <w:abstractNumId w:val="7"/>
  </w:num>
  <w:num w:numId="3" w16cid:durableId="1765222512">
    <w:abstractNumId w:val="6"/>
  </w:num>
  <w:num w:numId="4" w16cid:durableId="1804762336">
    <w:abstractNumId w:val="5"/>
  </w:num>
  <w:num w:numId="5" w16cid:durableId="976495671">
    <w:abstractNumId w:val="4"/>
  </w:num>
  <w:num w:numId="6" w16cid:durableId="1245991482">
    <w:abstractNumId w:val="8"/>
  </w:num>
  <w:num w:numId="7" w16cid:durableId="1704788019">
    <w:abstractNumId w:val="3"/>
  </w:num>
  <w:num w:numId="8" w16cid:durableId="1513959588">
    <w:abstractNumId w:val="2"/>
  </w:num>
  <w:num w:numId="9" w16cid:durableId="759716313">
    <w:abstractNumId w:val="1"/>
  </w:num>
  <w:num w:numId="10" w16cid:durableId="1860851222">
    <w:abstractNumId w:val="0"/>
  </w:num>
  <w:num w:numId="11" w16cid:durableId="204220092">
    <w:abstractNumId w:val="12"/>
  </w:num>
  <w:num w:numId="12" w16cid:durableId="1850177617">
    <w:abstractNumId w:val="14"/>
  </w:num>
  <w:num w:numId="13" w16cid:durableId="134421014">
    <w:abstractNumId w:val="17"/>
  </w:num>
  <w:num w:numId="14" w16cid:durableId="17494250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822785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0543012">
    <w:abstractNumId w:val="19"/>
  </w:num>
  <w:num w:numId="17" w16cid:durableId="197428678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671263">
    <w:abstractNumId w:val="13"/>
  </w:num>
  <w:num w:numId="19" w16cid:durableId="140248868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9743277">
    <w:abstractNumId w:val="18"/>
  </w:num>
  <w:num w:numId="21" w16cid:durableId="13754960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2064363">
    <w:abstractNumId w:val="10"/>
  </w:num>
  <w:num w:numId="23" w16cid:durableId="100994373">
    <w:abstractNumId w:val="21"/>
  </w:num>
  <w:num w:numId="24" w16cid:durableId="1628165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42"/>
    <w:rsid w:val="00020556"/>
    <w:rsid w:val="000238FC"/>
    <w:rsid w:val="000245E8"/>
    <w:rsid w:val="000743AD"/>
    <w:rsid w:val="000836CC"/>
    <w:rsid w:val="00090574"/>
    <w:rsid w:val="00090C9B"/>
    <w:rsid w:val="000B47C9"/>
    <w:rsid w:val="000B6264"/>
    <w:rsid w:val="000D676C"/>
    <w:rsid w:val="000E1212"/>
    <w:rsid w:val="000E5E5F"/>
    <w:rsid w:val="0010246B"/>
    <w:rsid w:val="001030CF"/>
    <w:rsid w:val="00113B48"/>
    <w:rsid w:val="001234C9"/>
    <w:rsid w:val="00126565"/>
    <w:rsid w:val="001341D0"/>
    <w:rsid w:val="001623C5"/>
    <w:rsid w:val="00173915"/>
    <w:rsid w:val="001748F7"/>
    <w:rsid w:val="00185B29"/>
    <w:rsid w:val="00195AAC"/>
    <w:rsid w:val="001C590C"/>
    <w:rsid w:val="001E3C70"/>
    <w:rsid w:val="001F1B4B"/>
    <w:rsid w:val="0023283D"/>
    <w:rsid w:val="00250BE8"/>
    <w:rsid w:val="0025777B"/>
    <w:rsid w:val="00262B88"/>
    <w:rsid w:val="0028582B"/>
    <w:rsid w:val="00290FFF"/>
    <w:rsid w:val="002978F4"/>
    <w:rsid w:val="002A6A37"/>
    <w:rsid w:val="002B028D"/>
    <w:rsid w:val="002B223C"/>
    <w:rsid w:val="002C02C5"/>
    <w:rsid w:val="002E6541"/>
    <w:rsid w:val="00305012"/>
    <w:rsid w:val="00357185"/>
    <w:rsid w:val="00374D77"/>
    <w:rsid w:val="00387945"/>
    <w:rsid w:val="00391548"/>
    <w:rsid w:val="00393EA9"/>
    <w:rsid w:val="003A6431"/>
    <w:rsid w:val="003C0618"/>
    <w:rsid w:val="003C182E"/>
    <w:rsid w:val="003C72CB"/>
    <w:rsid w:val="003E49A5"/>
    <w:rsid w:val="003F44FC"/>
    <w:rsid w:val="003F678F"/>
    <w:rsid w:val="003F77B6"/>
    <w:rsid w:val="00410E89"/>
    <w:rsid w:val="0042686F"/>
    <w:rsid w:val="0043296B"/>
    <w:rsid w:val="00443783"/>
    <w:rsid w:val="00443869"/>
    <w:rsid w:val="00472B55"/>
    <w:rsid w:val="004953C1"/>
    <w:rsid w:val="00497454"/>
    <w:rsid w:val="00501E0E"/>
    <w:rsid w:val="00526F13"/>
    <w:rsid w:val="00555028"/>
    <w:rsid w:val="0055516A"/>
    <w:rsid w:val="00567386"/>
    <w:rsid w:val="0057656F"/>
    <w:rsid w:val="00583249"/>
    <w:rsid w:val="005945BE"/>
    <w:rsid w:val="00595770"/>
    <w:rsid w:val="005A220B"/>
    <w:rsid w:val="005B3643"/>
    <w:rsid w:val="005C7EB0"/>
    <w:rsid w:val="00612F30"/>
    <w:rsid w:val="0062317D"/>
    <w:rsid w:val="00623A10"/>
    <w:rsid w:val="0063113A"/>
    <w:rsid w:val="006369CA"/>
    <w:rsid w:val="00641D85"/>
    <w:rsid w:val="006618A4"/>
    <w:rsid w:val="006745AC"/>
    <w:rsid w:val="00684533"/>
    <w:rsid w:val="006B26F1"/>
    <w:rsid w:val="006B4885"/>
    <w:rsid w:val="006F27E6"/>
    <w:rsid w:val="006F63F7"/>
    <w:rsid w:val="00706D7A"/>
    <w:rsid w:val="0071197E"/>
    <w:rsid w:val="0071304A"/>
    <w:rsid w:val="00715351"/>
    <w:rsid w:val="00722A6D"/>
    <w:rsid w:val="00730B08"/>
    <w:rsid w:val="00737B5A"/>
    <w:rsid w:val="007B3D01"/>
    <w:rsid w:val="007E55CE"/>
    <w:rsid w:val="00802608"/>
    <w:rsid w:val="00803F08"/>
    <w:rsid w:val="00805970"/>
    <w:rsid w:val="00805DDA"/>
    <w:rsid w:val="00815DCE"/>
    <w:rsid w:val="008235CD"/>
    <w:rsid w:val="00832EAC"/>
    <w:rsid w:val="008513CB"/>
    <w:rsid w:val="008A2263"/>
    <w:rsid w:val="008B5159"/>
    <w:rsid w:val="008E1278"/>
    <w:rsid w:val="008F028F"/>
    <w:rsid w:val="008F5342"/>
    <w:rsid w:val="008F549B"/>
    <w:rsid w:val="008F6A2A"/>
    <w:rsid w:val="00902EE5"/>
    <w:rsid w:val="00927E04"/>
    <w:rsid w:val="00982B28"/>
    <w:rsid w:val="009A58EF"/>
    <w:rsid w:val="009A5FD4"/>
    <w:rsid w:val="009A7735"/>
    <w:rsid w:val="009D6CE3"/>
    <w:rsid w:val="00A065BB"/>
    <w:rsid w:val="00A27108"/>
    <w:rsid w:val="00A35A70"/>
    <w:rsid w:val="00A539D5"/>
    <w:rsid w:val="00A70EA6"/>
    <w:rsid w:val="00A951AD"/>
    <w:rsid w:val="00A97F94"/>
    <w:rsid w:val="00AA1916"/>
    <w:rsid w:val="00AB0A3A"/>
    <w:rsid w:val="00AF4F53"/>
    <w:rsid w:val="00B06D64"/>
    <w:rsid w:val="00B81428"/>
    <w:rsid w:val="00B8191F"/>
    <w:rsid w:val="00BB5356"/>
    <w:rsid w:val="00BC671B"/>
    <w:rsid w:val="00BE57D5"/>
    <w:rsid w:val="00BF2C38"/>
    <w:rsid w:val="00C20A69"/>
    <w:rsid w:val="00C233C7"/>
    <w:rsid w:val="00C36F50"/>
    <w:rsid w:val="00C41EFD"/>
    <w:rsid w:val="00C6478E"/>
    <w:rsid w:val="00C66B38"/>
    <w:rsid w:val="00C674FE"/>
    <w:rsid w:val="00C718D7"/>
    <w:rsid w:val="00C75633"/>
    <w:rsid w:val="00C83FD3"/>
    <w:rsid w:val="00CA7968"/>
    <w:rsid w:val="00CB0984"/>
    <w:rsid w:val="00CB2D96"/>
    <w:rsid w:val="00CD3CEF"/>
    <w:rsid w:val="00CE0BBE"/>
    <w:rsid w:val="00CE2EE1"/>
    <w:rsid w:val="00CE3BB7"/>
    <w:rsid w:val="00CF3FFD"/>
    <w:rsid w:val="00CF413D"/>
    <w:rsid w:val="00D06808"/>
    <w:rsid w:val="00D5030E"/>
    <w:rsid w:val="00D55D70"/>
    <w:rsid w:val="00D77D0F"/>
    <w:rsid w:val="00D85087"/>
    <w:rsid w:val="00DA1CF0"/>
    <w:rsid w:val="00DC24B4"/>
    <w:rsid w:val="00DD0ABD"/>
    <w:rsid w:val="00DE47F8"/>
    <w:rsid w:val="00DF16DC"/>
    <w:rsid w:val="00DF63D0"/>
    <w:rsid w:val="00E0320B"/>
    <w:rsid w:val="00E14FDD"/>
    <w:rsid w:val="00E17033"/>
    <w:rsid w:val="00E27476"/>
    <w:rsid w:val="00E43654"/>
    <w:rsid w:val="00E45211"/>
    <w:rsid w:val="00EA089A"/>
    <w:rsid w:val="00EA5907"/>
    <w:rsid w:val="00EB285D"/>
    <w:rsid w:val="00EB6C2C"/>
    <w:rsid w:val="00EC1515"/>
    <w:rsid w:val="00EC76FE"/>
    <w:rsid w:val="00EE7C02"/>
    <w:rsid w:val="00F401D0"/>
    <w:rsid w:val="00F828F0"/>
    <w:rsid w:val="00F84366"/>
    <w:rsid w:val="00F85089"/>
    <w:rsid w:val="00F86F69"/>
    <w:rsid w:val="00F903A5"/>
    <w:rsid w:val="00FA6B5B"/>
    <w:rsid w:val="00FC226B"/>
    <w:rsid w:val="00FD78D0"/>
    <w:rsid w:val="00FE213B"/>
    <w:rsid w:val="00FF2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B5965"/>
  <w15:docId w15:val="{90B7EE9F-8F4E-493E-A20C-61EB6AB2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qFormat/>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NOTitle">
    <w:name w:val="Annex_NO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2A6A37"/>
    <w:pPr>
      <w:spacing w:before="80"/>
      <w:ind w:left="794" w:hanging="794"/>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unhideWhenUsed/>
    <w:qFormat/>
    <w:rsid w:val="002E6541"/>
    <w:pPr>
      <w:spacing w:before="60" w:line="168" w:lineRule="auto"/>
    </w:pPr>
    <w:rPr>
      <w:sz w:val="20"/>
      <w:szCs w:val="26"/>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2E6541"/>
    <w:rPr>
      <w:rFonts w:ascii="Calibri" w:hAnsi="Calibri" w:cs="Traditional Arabic"/>
      <w:sz w:val="20"/>
      <w:szCs w:val="26"/>
    </w:rPr>
  </w:style>
  <w:style w:type="paragraph" w:customStyle="1" w:styleId="Normalaftertitle">
    <w:name w:val="Normal_after_title"/>
    <w:basedOn w:val="Normal"/>
    <w:link w:val="NormalaftertitleChar"/>
    <w:qFormat/>
    <w:rsid w:val="00B81428"/>
    <w:pPr>
      <w:spacing w:before="360"/>
    </w:pPr>
    <w:rPr>
      <w:lang w:bidi="ar-SY"/>
    </w:rPr>
  </w:style>
  <w:style w:type="paragraph" w:customStyle="1" w:styleId="Note">
    <w:name w:val="Note"/>
    <w:basedOn w:val="Normal"/>
    <w:link w:val="NoteChar"/>
    <w:qFormat/>
    <w:rsid w:val="00E14FDD"/>
    <w:pPr>
      <w:spacing w:before="80"/>
    </w:pPr>
    <w:rPr>
      <w:sz w:val="20"/>
      <w:szCs w:val="26"/>
    </w:rPr>
  </w:style>
  <w:style w:type="paragraph" w:customStyle="1" w:styleId="Proposal">
    <w:name w:val="Proposal"/>
    <w:basedOn w:val="Note"/>
    <w:link w:val="ProposalChar"/>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ctitle">
    <w:name w:val="Rec_title"/>
    <w:basedOn w:val="Normal"/>
    <w:link w:val="RectitleCh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_No"/>
    <w:basedOn w:val="Normal"/>
    <w:qFormat/>
    <w:rsid w:val="007B3D01"/>
    <w:pPr>
      <w:keepNext/>
      <w:spacing w:before="240" w:after="120"/>
      <w:jc w:val="center"/>
    </w:pPr>
    <w:rPr>
      <w:lang w:bidi="ar-SY"/>
    </w:rPr>
  </w:style>
  <w:style w:type="paragraph" w:customStyle="1" w:styleId="Figuretitle">
    <w:name w:val="Figure_title"/>
    <w:basedOn w:val="Normal"/>
    <w:qFormat/>
    <w:rsid w:val="007B3D01"/>
    <w:pPr>
      <w:keepNext/>
      <w:spacing w:after="120"/>
      <w:jc w:val="center"/>
    </w:pPr>
    <w:rPr>
      <w:b/>
      <w:bCs/>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_title"/>
    <w:basedOn w:val="TableNo"/>
    <w:qFormat/>
    <w:rsid w:val="007B3D01"/>
    <w:pPr>
      <w:spacing w:before="120"/>
    </w:pPr>
    <w:rPr>
      <w:rFonts w:ascii="Times New Roman Bold" w:hAnsi="Times New Roman Bold"/>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har"/>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link w:val="Title3Char"/>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8E1278"/>
    <w:pPr>
      <w:tabs>
        <w:tab w:val="left" w:pos="567"/>
        <w:tab w:val="center" w:leader="dot" w:pos="9072"/>
        <w:tab w:val="right" w:pos="9639"/>
      </w:tabs>
      <w:ind w:left="567" w:right="567" w:hanging="567"/>
    </w:pPr>
    <w:rPr>
      <w:rFonts w:eastAsiaTheme="majorEastAsia"/>
      <w:noProof/>
      <w:spacing w:val="-6"/>
      <w:lang w:bidi="ar-SY"/>
    </w:rPr>
  </w:style>
  <w:style w:type="paragraph" w:styleId="TOC2">
    <w:name w:val="toc 2"/>
    <w:basedOn w:val="Normal"/>
    <w:next w:val="Normal"/>
    <w:autoRedefine/>
    <w:uiPriority w:val="39"/>
    <w:unhideWhenUsed/>
    <w:qFormat/>
    <w:rsid w:val="00AF4F53"/>
    <w:pPr>
      <w:tabs>
        <w:tab w:val="left" w:pos="1134"/>
        <w:tab w:val="center" w:leader="dot" w:pos="9072"/>
        <w:tab w:val="right" w:pos="9639"/>
      </w:tabs>
      <w:ind w:left="1134" w:right="567" w:hanging="567"/>
    </w:pPr>
  </w:style>
  <w:style w:type="paragraph" w:styleId="TOC3">
    <w:name w:val="toc 3"/>
    <w:basedOn w:val="Normal"/>
    <w:next w:val="Normal"/>
    <w:autoRedefine/>
    <w:unhideWhenUsed/>
    <w:rsid w:val="00501E0E"/>
    <w:pPr>
      <w:ind w:left="2308" w:hanging="720"/>
    </w:pPr>
  </w:style>
  <w:style w:type="paragraph" w:styleId="TOC4">
    <w:name w:val="toc 4"/>
    <w:basedOn w:val="Normal"/>
    <w:next w:val="Normal"/>
    <w:autoRedefine/>
    <w:unhideWhenUsed/>
    <w:rsid w:val="00501E0E"/>
    <w:pPr>
      <w:ind w:left="3045" w:hanging="720"/>
    </w:pPr>
  </w:style>
  <w:style w:type="paragraph" w:styleId="TOC5">
    <w:name w:val="toc 5"/>
    <w:basedOn w:val="Normal"/>
    <w:next w:val="Normal"/>
    <w:autoRedefine/>
    <w:unhideWhenUsed/>
    <w:rsid w:val="00501E0E"/>
    <w:pPr>
      <w:ind w:left="3782" w:hanging="720"/>
    </w:pPr>
  </w:style>
  <w:style w:type="paragraph" w:styleId="TOC6">
    <w:name w:val="toc 6"/>
    <w:basedOn w:val="Normal"/>
    <w:next w:val="Normal"/>
    <w:autoRedefine/>
    <w:unhideWhenUsed/>
    <w:rsid w:val="00501E0E"/>
    <w:pPr>
      <w:ind w:left="4519" w:hanging="720"/>
    </w:pPr>
  </w:style>
  <w:style w:type="paragraph" w:styleId="TOC7">
    <w:name w:val="toc 7"/>
    <w:basedOn w:val="Normal"/>
    <w:next w:val="Normal"/>
    <w:autoRedefine/>
    <w:unhideWhenUsed/>
    <w:rsid w:val="00501E0E"/>
    <w:pPr>
      <w:ind w:left="5256" w:hanging="720"/>
    </w:pPr>
  </w:style>
  <w:style w:type="paragraph" w:styleId="TOC8">
    <w:name w:val="toc 8"/>
    <w:basedOn w:val="Normal"/>
    <w:next w:val="Normal"/>
    <w:autoRedefine/>
    <w:unhideWhenUsed/>
    <w:rsid w:val="00501E0E"/>
    <w:pPr>
      <w:ind w:left="6050" w:hanging="720"/>
    </w:pPr>
    <w:rPr>
      <w:lang w:bidi="ar-SY"/>
    </w:rPr>
  </w:style>
  <w:style w:type="paragraph" w:styleId="TOC9">
    <w:name w:val="toc 9"/>
    <w:basedOn w:val="Normal"/>
    <w:next w:val="Normal"/>
    <w:autoRedefine/>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nhideWhenUsed/>
    <w:qFormat/>
    <w:rsid w:val="008235CD"/>
    <w:pPr>
      <w:spacing w:before="1440"/>
      <w:jc w:val="left"/>
    </w:pPr>
  </w:style>
  <w:style w:type="character" w:customStyle="1" w:styleId="SignatureChar">
    <w:name w:val="Signature Char"/>
    <w:basedOn w:val="DefaultParagraphFont"/>
    <w:link w:val="Signature"/>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link w:val="ListParagraphChar"/>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C6478E"/>
    <w:rPr>
      <w:color w:val="0000FF"/>
      <w:u w:val="single"/>
    </w:rPr>
  </w:style>
  <w:style w:type="paragraph" w:customStyle="1" w:styleId="Annexref">
    <w:name w:val="Annex_ref"/>
    <w:basedOn w:val="Normal"/>
    <w:next w:val="Normal"/>
    <w:rsid w:val="006745AC"/>
    <w:pPr>
      <w:keepNext/>
      <w:keepLines/>
      <w:tabs>
        <w:tab w:val="left" w:pos="794"/>
        <w:tab w:val="left" w:pos="1191"/>
        <w:tab w:val="left" w:pos="1588"/>
        <w:tab w:val="left" w:pos="1985"/>
      </w:tabs>
      <w:bidi w:val="0"/>
      <w:spacing w:after="280" w:line="240" w:lineRule="auto"/>
      <w:jc w:val="center"/>
    </w:pPr>
    <w:rPr>
      <w:rFonts w:cs="Simplified Arabic" w:hint="cs"/>
      <w:sz w:val="24"/>
      <w:lang w:eastAsia="zh-CN"/>
    </w:rPr>
  </w:style>
  <w:style w:type="paragraph" w:customStyle="1" w:styleId="Blanc">
    <w:name w:val="Blanc"/>
    <w:basedOn w:val="Normal"/>
    <w:next w:val="Tabletext"/>
    <w:uiPriority w:val="99"/>
    <w:rsid w:val="006745AC"/>
    <w:pPr>
      <w:keepNext/>
      <w:keepLines/>
      <w:bidi w:val="0"/>
      <w:spacing w:before="0" w:line="240" w:lineRule="auto"/>
    </w:pPr>
    <w:rPr>
      <w:rFonts w:cs="Simplified Arabic" w:hint="cs"/>
      <w:sz w:val="16"/>
      <w:lang w:eastAsia="zh-CN"/>
    </w:rPr>
  </w:style>
  <w:style w:type="paragraph" w:customStyle="1" w:styleId="Tabletext">
    <w:name w:val="Table_text"/>
    <w:basedOn w:val="Normal"/>
    <w:link w:val="TabletextChar"/>
    <w:qFormat/>
    <w:rsid w:val="006745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Simplified Arabic"/>
      <w:lang w:eastAsia="zh-CN"/>
    </w:rPr>
  </w:style>
  <w:style w:type="paragraph" w:customStyle="1" w:styleId="Headingb0">
    <w:name w:val="Heading_b"/>
    <w:basedOn w:val="Heading3"/>
    <w:next w:val="Normal"/>
    <w:link w:val="HeadingbChar"/>
    <w:qFormat/>
    <w:rsid w:val="006745AC"/>
    <w:pPr>
      <w:tabs>
        <w:tab w:val="left" w:pos="794"/>
        <w:tab w:val="left" w:pos="1191"/>
        <w:tab w:val="left" w:pos="1588"/>
        <w:tab w:val="left" w:pos="1985"/>
      </w:tabs>
      <w:bidi w:val="0"/>
      <w:spacing w:before="160" w:line="240" w:lineRule="auto"/>
      <w:outlineLvl w:val="9"/>
    </w:pPr>
    <w:rPr>
      <w:rFonts w:eastAsia="Times New Roman" w:cs="Simplified Arabic"/>
      <w:bCs w:val="0"/>
      <w:sz w:val="24"/>
      <w:szCs w:val="25"/>
      <w:lang w:eastAsia="zh-CN"/>
    </w:rPr>
  </w:style>
  <w:style w:type="paragraph" w:customStyle="1" w:styleId="Headingi0">
    <w:name w:val="Heading_i"/>
    <w:basedOn w:val="Heading3"/>
    <w:next w:val="Normal"/>
    <w:qFormat/>
    <w:rsid w:val="006745AC"/>
    <w:pPr>
      <w:tabs>
        <w:tab w:val="left" w:pos="794"/>
        <w:tab w:val="left" w:pos="1191"/>
        <w:tab w:val="left" w:pos="1588"/>
        <w:tab w:val="left" w:pos="1985"/>
      </w:tabs>
      <w:bidi w:val="0"/>
      <w:spacing w:before="160" w:line="240" w:lineRule="auto"/>
    </w:pPr>
    <w:rPr>
      <w:rFonts w:eastAsia="Times New Roman" w:cs="Simplified Arabic" w:hint="cs"/>
      <w:b w:val="0"/>
      <w:bCs w:val="0"/>
      <w:i/>
      <w:sz w:val="24"/>
      <w:szCs w:val="25"/>
      <w:lang w:eastAsia="zh-CN"/>
    </w:rPr>
  </w:style>
  <w:style w:type="character" w:customStyle="1" w:styleId="href">
    <w:name w:val="href"/>
    <w:basedOn w:val="DefaultParagraphFont"/>
    <w:rsid w:val="006745AC"/>
  </w:style>
  <w:style w:type="paragraph" w:customStyle="1" w:styleId="enumlev10">
    <w:name w:val="enumlev1"/>
    <w:basedOn w:val="Normal"/>
    <w:link w:val="enumlev1Char"/>
    <w:qFormat/>
    <w:rsid w:val="006745AC"/>
    <w:pPr>
      <w:tabs>
        <w:tab w:val="left" w:pos="794"/>
        <w:tab w:val="left" w:pos="1191"/>
        <w:tab w:val="left" w:pos="1588"/>
        <w:tab w:val="left" w:pos="1985"/>
      </w:tabs>
      <w:bidi w:val="0"/>
      <w:spacing w:before="80" w:line="240" w:lineRule="auto"/>
      <w:ind w:left="794" w:hanging="794"/>
    </w:pPr>
    <w:rPr>
      <w:rFonts w:cs="Simplified Arabic"/>
      <w:sz w:val="24"/>
      <w:lang w:eastAsia="zh-CN"/>
    </w:rPr>
  </w:style>
  <w:style w:type="paragraph" w:customStyle="1" w:styleId="Equation">
    <w:name w:val="Equation"/>
    <w:basedOn w:val="Normal"/>
    <w:link w:val="EquationChar"/>
    <w:rsid w:val="006745AC"/>
    <w:pPr>
      <w:tabs>
        <w:tab w:val="left" w:pos="794"/>
        <w:tab w:val="center" w:pos="4820"/>
        <w:tab w:val="right" w:pos="9639"/>
      </w:tabs>
      <w:bidi w:val="0"/>
      <w:spacing w:line="240" w:lineRule="auto"/>
    </w:pPr>
    <w:rPr>
      <w:rFonts w:cs="Simplified Arabic"/>
      <w:sz w:val="24"/>
      <w:lang w:eastAsia="zh-CN"/>
    </w:rPr>
  </w:style>
  <w:style w:type="paragraph" w:customStyle="1" w:styleId="enumlev20">
    <w:name w:val="enumlev2"/>
    <w:basedOn w:val="enumlev10"/>
    <w:rsid w:val="006745AC"/>
    <w:pPr>
      <w:ind w:left="1191" w:hanging="397"/>
    </w:pPr>
  </w:style>
  <w:style w:type="paragraph" w:customStyle="1" w:styleId="enumlev30">
    <w:name w:val="enumlev3"/>
    <w:basedOn w:val="enumlev20"/>
    <w:rsid w:val="006745AC"/>
    <w:pPr>
      <w:ind w:left="1588"/>
    </w:pPr>
  </w:style>
  <w:style w:type="paragraph" w:customStyle="1" w:styleId="Recref">
    <w:name w:val="Rec_ref"/>
    <w:basedOn w:val="Normal"/>
    <w:next w:val="Recdate"/>
    <w:rsid w:val="006745AC"/>
    <w:pPr>
      <w:tabs>
        <w:tab w:val="left" w:pos="794"/>
        <w:tab w:val="left" w:pos="1191"/>
        <w:tab w:val="left" w:pos="1588"/>
        <w:tab w:val="left" w:pos="1985"/>
      </w:tabs>
      <w:bidi w:val="0"/>
      <w:spacing w:line="240" w:lineRule="auto"/>
      <w:jc w:val="center"/>
    </w:pPr>
    <w:rPr>
      <w:rFonts w:cs="Simplified Arabic" w:hint="cs"/>
      <w:sz w:val="24"/>
      <w:lang w:eastAsia="zh-CN"/>
    </w:rPr>
  </w:style>
  <w:style w:type="paragraph" w:customStyle="1" w:styleId="Recdate">
    <w:name w:val="Rec_date"/>
    <w:basedOn w:val="Recref"/>
    <w:next w:val="Normal"/>
    <w:rsid w:val="006745AC"/>
    <w:pPr>
      <w:jc w:val="right"/>
    </w:pPr>
  </w:style>
  <w:style w:type="paragraph" w:customStyle="1" w:styleId="HeadingSum">
    <w:name w:val="Heading_Sum"/>
    <w:basedOn w:val="Headingb0"/>
    <w:next w:val="Normal"/>
    <w:autoRedefine/>
    <w:rsid w:val="006745AC"/>
    <w:pPr>
      <w:spacing w:before="240"/>
    </w:pPr>
  </w:style>
  <w:style w:type="paragraph" w:customStyle="1" w:styleId="AppendixNoTitle">
    <w:name w:val="Appendix_NoTitle"/>
    <w:basedOn w:val="Normal"/>
    <w:next w:val="Normal"/>
    <w:uiPriority w:val="99"/>
    <w:rsid w:val="00B06D64"/>
    <w:pPr>
      <w:keepNext/>
      <w:keepLines/>
      <w:tabs>
        <w:tab w:val="left" w:pos="794"/>
        <w:tab w:val="left" w:pos="1191"/>
        <w:tab w:val="left" w:pos="1588"/>
        <w:tab w:val="left" w:pos="1985"/>
      </w:tabs>
      <w:bidi w:val="0"/>
      <w:spacing w:before="480" w:after="80" w:line="240" w:lineRule="auto"/>
      <w:jc w:val="center"/>
    </w:pPr>
    <w:rPr>
      <w:rFonts w:cs="Simplified Arabic"/>
      <w:b/>
      <w:sz w:val="28"/>
      <w:lang w:eastAsia="zh-CN"/>
    </w:rPr>
  </w:style>
  <w:style w:type="paragraph" w:customStyle="1" w:styleId="Tablefin">
    <w:name w:val="Table_fin"/>
    <w:basedOn w:val="Normal"/>
    <w:next w:val="Normal"/>
    <w:rsid w:val="007E55CE"/>
    <w:pPr>
      <w:tabs>
        <w:tab w:val="left" w:pos="794"/>
        <w:tab w:val="left" w:pos="1191"/>
        <w:tab w:val="left" w:pos="1588"/>
        <w:tab w:val="left" w:pos="1985"/>
      </w:tabs>
      <w:bidi w:val="0"/>
      <w:spacing w:before="0"/>
    </w:pPr>
    <w:rPr>
      <w:rFonts w:hint="cs"/>
      <w:sz w:val="20"/>
      <w:szCs w:val="26"/>
      <w:lang w:eastAsia="zh-CN"/>
    </w:rPr>
  </w:style>
  <w:style w:type="paragraph" w:customStyle="1" w:styleId="Tablehead0">
    <w:name w:val="Table_head"/>
    <w:basedOn w:val="Normal"/>
    <w:next w:val="Normal"/>
    <w:link w:val="TableheadChar"/>
    <w:qFormat/>
    <w:rsid w:val="006745A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Simplified Arabic"/>
      <w:b/>
      <w:lang w:eastAsia="zh-CN"/>
    </w:rPr>
  </w:style>
  <w:style w:type="paragraph" w:customStyle="1" w:styleId="Tablelegend0">
    <w:name w:val="Table_legend"/>
    <w:basedOn w:val="Normal"/>
    <w:link w:val="TablelegendChar"/>
    <w:rsid w:val="006745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Simplified Arabic"/>
      <w:lang w:eastAsia="zh-CN"/>
    </w:rPr>
  </w:style>
  <w:style w:type="paragraph" w:customStyle="1" w:styleId="Equationlegend">
    <w:name w:val="Equation_legend"/>
    <w:basedOn w:val="NormalIndent"/>
    <w:link w:val="EquationlegendChar"/>
    <w:rsid w:val="006745AC"/>
    <w:pPr>
      <w:tabs>
        <w:tab w:val="clear" w:pos="794"/>
        <w:tab w:val="clear" w:pos="1191"/>
        <w:tab w:val="clear" w:pos="1588"/>
        <w:tab w:val="right" w:pos="1701"/>
      </w:tabs>
      <w:spacing w:before="80"/>
      <w:ind w:left="1985" w:hanging="1985"/>
    </w:pPr>
    <w:rPr>
      <w:rFonts w:hint="default"/>
    </w:rPr>
  </w:style>
  <w:style w:type="paragraph" w:styleId="NormalIndent">
    <w:name w:val="Normal Indent"/>
    <w:basedOn w:val="Normal"/>
    <w:rsid w:val="006745AC"/>
    <w:pPr>
      <w:tabs>
        <w:tab w:val="left" w:pos="794"/>
        <w:tab w:val="left" w:pos="1191"/>
        <w:tab w:val="left" w:pos="1588"/>
        <w:tab w:val="left" w:pos="1985"/>
      </w:tabs>
      <w:bidi w:val="0"/>
      <w:spacing w:line="240" w:lineRule="auto"/>
      <w:ind w:left="794"/>
    </w:pPr>
    <w:rPr>
      <w:rFonts w:cs="Simplified Arabic" w:hint="cs"/>
      <w:sz w:val="24"/>
      <w:lang w:eastAsia="zh-CN"/>
    </w:rPr>
  </w:style>
  <w:style w:type="paragraph" w:customStyle="1" w:styleId="Figurelegend0">
    <w:name w:val="Figure_legend"/>
    <w:basedOn w:val="Normal"/>
    <w:rsid w:val="006745AC"/>
    <w:pPr>
      <w:keepNext/>
      <w:keepLines/>
      <w:bidi w:val="0"/>
      <w:spacing w:before="20" w:after="20" w:line="240" w:lineRule="auto"/>
    </w:pPr>
    <w:rPr>
      <w:rFonts w:cs="Simplified Arabic" w:hint="cs"/>
      <w:sz w:val="18"/>
      <w:lang w:eastAsia="zh-CN"/>
    </w:rPr>
  </w:style>
  <w:style w:type="paragraph" w:customStyle="1" w:styleId="Figure">
    <w:name w:val="Figure"/>
    <w:basedOn w:val="Normal"/>
    <w:next w:val="Normal"/>
    <w:link w:val="FigureChar"/>
    <w:rsid w:val="001234C9"/>
    <w:pPr>
      <w:keepLines/>
      <w:tabs>
        <w:tab w:val="left" w:pos="794"/>
        <w:tab w:val="left" w:pos="1191"/>
        <w:tab w:val="left" w:pos="1588"/>
        <w:tab w:val="left" w:pos="1985"/>
      </w:tabs>
      <w:bidi w:val="0"/>
      <w:spacing w:before="100" w:beforeAutospacing="1" w:after="100" w:afterAutospacing="1" w:line="240" w:lineRule="auto"/>
      <w:jc w:val="center"/>
    </w:pPr>
    <w:rPr>
      <w:lang w:eastAsia="zh-CN"/>
    </w:rPr>
  </w:style>
  <w:style w:type="paragraph" w:customStyle="1" w:styleId="tocpart">
    <w:name w:val="tocpart"/>
    <w:basedOn w:val="Normal"/>
    <w:rsid w:val="006745AC"/>
    <w:pPr>
      <w:tabs>
        <w:tab w:val="left" w:pos="2693"/>
        <w:tab w:val="left" w:pos="8789"/>
        <w:tab w:val="right" w:pos="9639"/>
      </w:tabs>
      <w:bidi w:val="0"/>
      <w:spacing w:line="240" w:lineRule="auto"/>
      <w:ind w:left="2693" w:hanging="2693"/>
    </w:pPr>
    <w:rPr>
      <w:rFonts w:cs="Simplified Arabic" w:hint="cs"/>
      <w:sz w:val="24"/>
      <w:lang w:eastAsia="zh-CN"/>
    </w:rPr>
  </w:style>
  <w:style w:type="paragraph" w:customStyle="1" w:styleId="ArtNo">
    <w:name w:val="Art_No"/>
    <w:basedOn w:val="Normal"/>
    <w:next w:val="Normal"/>
    <w:link w:val="ArtNoChar"/>
    <w:rsid w:val="006745AC"/>
    <w:pPr>
      <w:keepNext/>
      <w:keepLines/>
      <w:tabs>
        <w:tab w:val="left" w:pos="794"/>
        <w:tab w:val="left" w:pos="1191"/>
        <w:tab w:val="left" w:pos="1588"/>
        <w:tab w:val="left" w:pos="1985"/>
      </w:tabs>
      <w:bidi w:val="0"/>
      <w:spacing w:before="480" w:line="240" w:lineRule="auto"/>
      <w:jc w:val="center"/>
    </w:pPr>
    <w:rPr>
      <w:rFonts w:cs="Simplified Arabic"/>
      <w:sz w:val="28"/>
      <w:lang w:eastAsia="zh-CN"/>
    </w:rPr>
  </w:style>
  <w:style w:type="paragraph" w:customStyle="1" w:styleId="Arttitle">
    <w:name w:val="Art_title"/>
    <w:basedOn w:val="Normal"/>
    <w:next w:val="Normal"/>
    <w:link w:val="ArttitleCar"/>
    <w:rsid w:val="006745AC"/>
    <w:pPr>
      <w:keepNext/>
      <w:keepLines/>
      <w:tabs>
        <w:tab w:val="left" w:pos="794"/>
        <w:tab w:val="left" w:pos="1191"/>
        <w:tab w:val="left" w:pos="1588"/>
        <w:tab w:val="left" w:pos="1985"/>
      </w:tabs>
      <w:bidi w:val="0"/>
      <w:spacing w:before="240" w:line="240" w:lineRule="auto"/>
      <w:jc w:val="center"/>
    </w:pPr>
    <w:rPr>
      <w:rFonts w:cs="Simplified Arabic"/>
      <w:b/>
      <w:sz w:val="28"/>
      <w:lang w:eastAsia="zh-CN"/>
    </w:rPr>
  </w:style>
  <w:style w:type="paragraph" w:customStyle="1" w:styleId="ASN1">
    <w:name w:val="ASN.1"/>
    <w:basedOn w:val="Normal"/>
    <w:next w:val="Normal"/>
    <w:rsid w:val="006745AC"/>
    <w:pPr>
      <w:tabs>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pPr>
    <w:rPr>
      <w:rFonts w:cs="Simplified Arabic" w:hint="cs"/>
      <w:b/>
      <w:noProof/>
      <w:sz w:val="20"/>
      <w:lang w:eastAsia="zh-CN"/>
    </w:rPr>
  </w:style>
  <w:style w:type="paragraph" w:customStyle="1" w:styleId="ChapNo">
    <w:name w:val="Chap_No"/>
    <w:basedOn w:val="ArtNo"/>
    <w:next w:val="Chaptitle"/>
    <w:rsid w:val="006745AC"/>
    <w:rPr>
      <w:b/>
    </w:rPr>
  </w:style>
  <w:style w:type="paragraph" w:styleId="Index1">
    <w:name w:val="index 1"/>
    <w:basedOn w:val="Normal"/>
    <w:next w:val="Normal"/>
    <w:rsid w:val="006745AC"/>
    <w:pPr>
      <w:tabs>
        <w:tab w:val="left" w:pos="794"/>
        <w:tab w:val="left" w:pos="1191"/>
        <w:tab w:val="left" w:pos="1588"/>
        <w:tab w:val="left" w:pos="1985"/>
      </w:tabs>
      <w:bidi w:val="0"/>
      <w:spacing w:line="240" w:lineRule="auto"/>
    </w:pPr>
    <w:rPr>
      <w:rFonts w:cs="Simplified Arabic" w:hint="cs"/>
      <w:sz w:val="24"/>
      <w:lang w:eastAsia="zh-CN"/>
    </w:rPr>
  </w:style>
  <w:style w:type="paragraph" w:styleId="Index2">
    <w:name w:val="index 2"/>
    <w:basedOn w:val="Normal"/>
    <w:next w:val="Normal"/>
    <w:rsid w:val="006745AC"/>
    <w:pPr>
      <w:tabs>
        <w:tab w:val="left" w:pos="794"/>
        <w:tab w:val="left" w:pos="1191"/>
        <w:tab w:val="left" w:pos="1588"/>
        <w:tab w:val="left" w:pos="1985"/>
      </w:tabs>
      <w:bidi w:val="0"/>
      <w:spacing w:line="240" w:lineRule="auto"/>
      <w:ind w:left="283"/>
    </w:pPr>
    <w:rPr>
      <w:rFonts w:cs="Simplified Arabic" w:hint="cs"/>
      <w:sz w:val="24"/>
      <w:lang w:eastAsia="zh-CN"/>
    </w:rPr>
  </w:style>
  <w:style w:type="paragraph" w:styleId="Index3">
    <w:name w:val="index 3"/>
    <w:basedOn w:val="Normal"/>
    <w:next w:val="Normal"/>
    <w:rsid w:val="006745AC"/>
    <w:pPr>
      <w:tabs>
        <w:tab w:val="left" w:pos="794"/>
        <w:tab w:val="left" w:pos="1191"/>
        <w:tab w:val="left" w:pos="1588"/>
        <w:tab w:val="left" w:pos="1985"/>
      </w:tabs>
      <w:bidi w:val="0"/>
      <w:spacing w:line="240" w:lineRule="auto"/>
      <w:ind w:left="566"/>
    </w:pPr>
    <w:rPr>
      <w:rFonts w:cs="Simplified Arabic" w:hint="cs"/>
      <w:sz w:val="24"/>
      <w:lang w:eastAsia="zh-CN"/>
    </w:rPr>
  </w:style>
  <w:style w:type="paragraph" w:styleId="IndexHeading">
    <w:name w:val="index heading"/>
    <w:basedOn w:val="Normal"/>
    <w:next w:val="Index1"/>
    <w:rsid w:val="006745AC"/>
    <w:pPr>
      <w:tabs>
        <w:tab w:val="left" w:pos="794"/>
        <w:tab w:val="left" w:pos="1191"/>
        <w:tab w:val="left" w:pos="1588"/>
        <w:tab w:val="left" w:pos="1985"/>
      </w:tabs>
      <w:bidi w:val="0"/>
      <w:spacing w:line="240" w:lineRule="auto"/>
    </w:pPr>
    <w:rPr>
      <w:rFonts w:cs="Simplified Arabic" w:hint="cs"/>
      <w:sz w:val="24"/>
      <w:lang w:eastAsia="zh-CN"/>
    </w:rPr>
  </w:style>
  <w:style w:type="paragraph" w:customStyle="1" w:styleId="Line">
    <w:name w:val="Line"/>
    <w:basedOn w:val="Normal"/>
    <w:next w:val="Normal"/>
    <w:rsid w:val="006745AC"/>
    <w:pPr>
      <w:pBdr>
        <w:top w:val="single" w:sz="6" w:space="1" w:color="auto"/>
      </w:pBdr>
      <w:bidi w:val="0"/>
      <w:spacing w:before="240" w:line="240" w:lineRule="auto"/>
      <w:ind w:left="3997" w:right="3997"/>
      <w:jc w:val="center"/>
    </w:pPr>
    <w:rPr>
      <w:rFonts w:cs="Simplified Arabic" w:hint="cs"/>
      <w:sz w:val="20"/>
      <w:lang w:eastAsia="zh-CN"/>
    </w:rPr>
  </w:style>
  <w:style w:type="paragraph" w:customStyle="1" w:styleId="toctemp">
    <w:name w:val="toctemp"/>
    <w:basedOn w:val="Normal"/>
    <w:rsid w:val="006745AC"/>
    <w:pPr>
      <w:tabs>
        <w:tab w:val="left" w:pos="2693"/>
        <w:tab w:val="left" w:leader="dot" w:pos="8789"/>
        <w:tab w:val="right" w:pos="9639"/>
      </w:tabs>
      <w:bidi w:val="0"/>
      <w:spacing w:line="240" w:lineRule="auto"/>
      <w:ind w:left="2693" w:right="964" w:hanging="2693"/>
    </w:pPr>
    <w:rPr>
      <w:rFonts w:cs="Simplified Arabic" w:hint="cs"/>
      <w:sz w:val="24"/>
      <w:lang w:eastAsia="zh-CN"/>
    </w:rPr>
  </w:style>
  <w:style w:type="paragraph" w:customStyle="1" w:styleId="PartNo0">
    <w:name w:val="Part_No"/>
    <w:basedOn w:val="Normal"/>
    <w:next w:val="Normal"/>
    <w:rsid w:val="006745AC"/>
    <w:pPr>
      <w:tabs>
        <w:tab w:val="left" w:pos="794"/>
        <w:tab w:val="left" w:pos="1191"/>
        <w:tab w:val="left" w:pos="1588"/>
        <w:tab w:val="left" w:pos="1985"/>
      </w:tabs>
      <w:bidi w:val="0"/>
      <w:spacing w:line="240" w:lineRule="auto"/>
    </w:pPr>
    <w:rPr>
      <w:rFonts w:cs="Simplified Arabic" w:hint="cs"/>
      <w:sz w:val="24"/>
      <w:lang w:eastAsia="zh-CN"/>
    </w:rPr>
  </w:style>
  <w:style w:type="paragraph" w:customStyle="1" w:styleId="Partref">
    <w:name w:val="Part_ref"/>
    <w:basedOn w:val="Normal"/>
    <w:next w:val="Normal"/>
    <w:rsid w:val="006745AC"/>
    <w:pPr>
      <w:keepNext/>
      <w:keepLines/>
      <w:tabs>
        <w:tab w:val="left" w:pos="794"/>
        <w:tab w:val="left" w:pos="1191"/>
        <w:tab w:val="left" w:pos="1588"/>
        <w:tab w:val="left" w:pos="1985"/>
      </w:tabs>
      <w:bidi w:val="0"/>
      <w:spacing w:after="280" w:line="240" w:lineRule="auto"/>
      <w:jc w:val="center"/>
    </w:pPr>
    <w:rPr>
      <w:rFonts w:cs="Simplified Arabic" w:hint="cs"/>
      <w:sz w:val="24"/>
      <w:lang w:eastAsia="zh-CN"/>
    </w:rPr>
  </w:style>
  <w:style w:type="paragraph" w:customStyle="1" w:styleId="Parttitle0">
    <w:name w:val="Part_title"/>
    <w:basedOn w:val="Normal"/>
    <w:next w:val="Normal"/>
    <w:rsid w:val="006745AC"/>
    <w:pPr>
      <w:keepNext/>
      <w:keepLines/>
      <w:bidi w:val="0"/>
      <w:spacing w:before="280" w:after="40" w:line="240" w:lineRule="auto"/>
      <w:jc w:val="center"/>
    </w:pPr>
    <w:rPr>
      <w:rFonts w:cs="Simplified Arabic" w:hint="cs"/>
      <w:b/>
      <w:sz w:val="28"/>
      <w:lang w:eastAsia="zh-CN"/>
    </w:rPr>
  </w:style>
  <w:style w:type="paragraph" w:customStyle="1" w:styleId="Questiondate">
    <w:name w:val="Question_date"/>
    <w:basedOn w:val="Recdate"/>
    <w:next w:val="Normal"/>
    <w:rsid w:val="006745AC"/>
  </w:style>
  <w:style w:type="paragraph" w:customStyle="1" w:styleId="QuestionNo">
    <w:name w:val="Question_No"/>
    <w:basedOn w:val="RecNo"/>
    <w:next w:val="Normal"/>
    <w:rsid w:val="006745AC"/>
    <w:pPr>
      <w:bidi w:val="0"/>
      <w:spacing w:before="480" w:after="0" w:line="240" w:lineRule="auto"/>
    </w:pPr>
    <w:rPr>
      <w:rFonts w:cs="Simplified Arabic"/>
      <w:sz w:val="28"/>
      <w:szCs w:val="30"/>
      <w:lang w:eastAsia="zh-CN"/>
    </w:rPr>
  </w:style>
  <w:style w:type="paragraph" w:customStyle="1" w:styleId="Questionref">
    <w:name w:val="Question_ref"/>
    <w:basedOn w:val="Recref"/>
    <w:next w:val="Questiondate"/>
    <w:rsid w:val="006745AC"/>
  </w:style>
  <w:style w:type="paragraph" w:customStyle="1" w:styleId="Questiontitle">
    <w:name w:val="Question_title"/>
    <w:basedOn w:val="Normal"/>
    <w:next w:val="Questionref"/>
    <w:rsid w:val="006745AC"/>
    <w:pPr>
      <w:tabs>
        <w:tab w:val="left" w:pos="794"/>
        <w:tab w:val="left" w:pos="1191"/>
        <w:tab w:val="left" w:pos="1588"/>
        <w:tab w:val="left" w:pos="1985"/>
      </w:tabs>
      <w:bidi w:val="0"/>
      <w:spacing w:line="240" w:lineRule="auto"/>
    </w:pPr>
    <w:rPr>
      <w:rFonts w:cs="Simplified Arabic" w:hint="cs"/>
      <w:sz w:val="24"/>
      <w:lang w:eastAsia="zh-CN"/>
    </w:rPr>
  </w:style>
  <w:style w:type="paragraph" w:customStyle="1" w:styleId="Reftext">
    <w:name w:val="Ref_text"/>
    <w:basedOn w:val="Normal"/>
    <w:rsid w:val="006745AC"/>
    <w:pPr>
      <w:tabs>
        <w:tab w:val="left" w:pos="794"/>
        <w:tab w:val="left" w:pos="1191"/>
        <w:tab w:val="left" w:pos="1588"/>
        <w:tab w:val="left" w:pos="1985"/>
      </w:tabs>
      <w:bidi w:val="0"/>
      <w:spacing w:line="240" w:lineRule="auto"/>
      <w:ind w:left="794" w:hanging="794"/>
    </w:pPr>
    <w:rPr>
      <w:rFonts w:cs="Simplified Arabic" w:hint="cs"/>
      <w:lang w:eastAsia="zh-CN"/>
    </w:rPr>
  </w:style>
  <w:style w:type="paragraph" w:customStyle="1" w:styleId="Reftitle">
    <w:name w:val="Ref_title"/>
    <w:basedOn w:val="Normal"/>
    <w:next w:val="Reftext"/>
    <w:rsid w:val="006745AC"/>
    <w:pPr>
      <w:bidi w:val="0"/>
      <w:spacing w:before="480" w:line="240" w:lineRule="auto"/>
      <w:jc w:val="center"/>
    </w:pPr>
    <w:rPr>
      <w:rFonts w:cs="Simplified Arabic" w:hint="cs"/>
      <w:b/>
      <w:sz w:val="28"/>
      <w:lang w:eastAsia="zh-CN"/>
    </w:rPr>
  </w:style>
  <w:style w:type="paragraph" w:customStyle="1" w:styleId="Repdate">
    <w:name w:val="Rep_date"/>
    <w:basedOn w:val="Recdate"/>
    <w:next w:val="Normal"/>
    <w:rsid w:val="006745AC"/>
  </w:style>
  <w:style w:type="paragraph" w:customStyle="1" w:styleId="RepNo">
    <w:name w:val="Rep_No"/>
    <w:basedOn w:val="RecNo"/>
    <w:next w:val="Reptitle"/>
    <w:rsid w:val="006745AC"/>
    <w:pPr>
      <w:bidi w:val="0"/>
      <w:spacing w:before="480" w:after="0" w:line="240" w:lineRule="auto"/>
    </w:pPr>
    <w:rPr>
      <w:rFonts w:cs="Simplified Arabic"/>
      <w:sz w:val="28"/>
      <w:szCs w:val="30"/>
      <w:lang w:eastAsia="zh-CN"/>
    </w:rPr>
  </w:style>
  <w:style w:type="paragraph" w:customStyle="1" w:styleId="Reptitle">
    <w:name w:val="Rep_title"/>
    <w:basedOn w:val="Rectitle"/>
    <w:next w:val="Repref"/>
    <w:rsid w:val="006745AC"/>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after="0" w:line="240" w:lineRule="auto"/>
      <w:textAlignment w:val="baseline"/>
    </w:pPr>
    <w:rPr>
      <w:rFonts w:ascii="Times New Roman" w:eastAsia="Times New Roman" w:hAnsi="Times New Roman" w:cs="Simplified Arabic"/>
      <w:bCs w:val="0"/>
      <w:szCs w:val="30"/>
    </w:rPr>
  </w:style>
  <w:style w:type="paragraph" w:customStyle="1" w:styleId="Repref">
    <w:name w:val="Rep_ref"/>
    <w:basedOn w:val="Recref"/>
    <w:next w:val="Repdate"/>
    <w:rsid w:val="006745AC"/>
  </w:style>
  <w:style w:type="paragraph" w:customStyle="1" w:styleId="Resdate">
    <w:name w:val="Res_date"/>
    <w:basedOn w:val="Recdate"/>
    <w:next w:val="Normal"/>
    <w:rsid w:val="006745AC"/>
  </w:style>
  <w:style w:type="paragraph" w:customStyle="1" w:styleId="ResNo">
    <w:name w:val="Res_No"/>
    <w:basedOn w:val="RecNo"/>
    <w:next w:val="Restitle"/>
    <w:link w:val="ResNoChar"/>
    <w:rsid w:val="006745AC"/>
    <w:pPr>
      <w:bidi w:val="0"/>
      <w:spacing w:before="480" w:after="0" w:line="240" w:lineRule="auto"/>
    </w:pPr>
    <w:rPr>
      <w:rFonts w:cs="Simplified Arabic"/>
      <w:sz w:val="28"/>
      <w:szCs w:val="30"/>
      <w:lang w:eastAsia="zh-CN"/>
    </w:rPr>
  </w:style>
  <w:style w:type="paragraph" w:customStyle="1" w:styleId="Restitle">
    <w:name w:val="Res_title"/>
    <w:basedOn w:val="Normal"/>
    <w:next w:val="Resref"/>
    <w:link w:val="RestitleChar"/>
    <w:rsid w:val="006745AC"/>
    <w:pPr>
      <w:tabs>
        <w:tab w:val="left" w:pos="794"/>
        <w:tab w:val="left" w:pos="1191"/>
        <w:tab w:val="left" w:pos="1588"/>
        <w:tab w:val="left" w:pos="1985"/>
      </w:tabs>
      <w:bidi w:val="0"/>
      <w:spacing w:before="240" w:line="240" w:lineRule="auto"/>
      <w:jc w:val="center"/>
    </w:pPr>
    <w:rPr>
      <w:rFonts w:cs="Simplified Arabic"/>
      <w:b/>
      <w:sz w:val="28"/>
      <w:lang w:eastAsia="zh-CN"/>
    </w:rPr>
  </w:style>
  <w:style w:type="paragraph" w:customStyle="1" w:styleId="Resref">
    <w:name w:val="Res_ref"/>
    <w:basedOn w:val="Recref"/>
    <w:next w:val="Resdate"/>
    <w:rsid w:val="006745AC"/>
  </w:style>
  <w:style w:type="paragraph" w:customStyle="1" w:styleId="SectionNo0">
    <w:name w:val="Section_No"/>
    <w:basedOn w:val="Normal"/>
    <w:next w:val="Normal"/>
    <w:rsid w:val="006745AC"/>
    <w:pPr>
      <w:tabs>
        <w:tab w:val="left" w:pos="794"/>
        <w:tab w:val="left" w:pos="1191"/>
        <w:tab w:val="left" w:pos="1588"/>
        <w:tab w:val="left" w:pos="1985"/>
      </w:tabs>
      <w:bidi w:val="0"/>
      <w:spacing w:line="240" w:lineRule="auto"/>
    </w:pPr>
    <w:rPr>
      <w:rFonts w:cs="Simplified Arabic" w:hint="cs"/>
      <w:sz w:val="24"/>
      <w:lang w:eastAsia="zh-CN"/>
    </w:rPr>
  </w:style>
  <w:style w:type="paragraph" w:customStyle="1" w:styleId="Sectiontitle0">
    <w:name w:val="Section_title"/>
    <w:basedOn w:val="Normal"/>
    <w:next w:val="Normal"/>
    <w:rsid w:val="006745AC"/>
    <w:pPr>
      <w:keepNext/>
      <w:keepLines/>
      <w:bidi w:val="0"/>
      <w:spacing w:before="280" w:after="40" w:line="240" w:lineRule="auto"/>
      <w:jc w:val="center"/>
    </w:pPr>
    <w:rPr>
      <w:rFonts w:cs="Simplified Arabic" w:hint="cs"/>
      <w:b/>
      <w:sz w:val="28"/>
      <w:lang w:eastAsia="zh-CN"/>
    </w:rPr>
  </w:style>
  <w:style w:type="paragraph" w:customStyle="1" w:styleId="toc0">
    <w:name w:val="toc 0"/>
    <w:basedOn w:val="Normal"/>
    <w:next w:val="TOC1"/>
    <w:rsid w:val="006745AC"/>
    <w:pPr>
      <w:tabs>
        <w:tab w:val="right" w:pos="9611"/>
      </w:tabs>
      <w:bidi w:val="0"/>
      <w:spacing w:line="240" w:lineRule="auto"/>
    </w:pPr>
    <w:rPr>
      <w:rFonts w:cs="Simplified Arabic" w:hint="cs"/>
      <w:i/>
      <w:sz w:val="24"/>
      <w:lang w:eastAsia="zh-CN"/>
    </w:rPr>
  </w:style>
  <w:style w:type="paragraph" w:customStyle="1" w:styleId="Appendixref">
    <w:name w:val="Appendix_ref"/>
    <w:basedOn w:val="Annexref"/>
    <w:next w:val="Normal"/>
    <w:rsid w:val="006745AC"/>
  </w:style>
  <w:style w:type="paragraph" w:customStyle="1" w:styleId="Summary">
    <w:name w:val="Summary"/>
    <w:basedOn w:val="Normal"/>
    <w:next w:val="Normal"/>
    <w:autoRedefine/>
    <w:rsid w:val="006745AC"/>
    <w:pPr>
      <w:tabs>
        <w:tab w:val="left" w:pos="794"/>
        <w:tab w:val="left" w:pos="1191"/>
        <w:tab w:val="left" w:pos="1588"/>
        <w:tab w:val="left" w:pos="1985"/>
      </w:tabs>
      <w:bidi w:val="0"/>
      <w:spacing w:after="480" w:line="240" w:lineRule="auto"/>
    </w:pPr>
    <w:rPr>
      <w:rFonts w:cs="Simplified Arabic" w:hint="cs"/>
      <w:sz w:val="24"/>
      <w:lang w:eastAsia="zh-CN"/>
    </w:rPr>
  </w:style>
  <w:style w:type="paragraph" w:customStyle="1" w:styleId="Chaptitle">
    <w:name w:val="Chap_title"/>
    <w:basedOn w:val="Arttitle"/>
    <w:next w:val="Normal"/>
    <w:rsid w:val="006745AC"/>
  </w:style>
  <w:style w:type="paragraph" w:customStyle="1" w:styleId="TableLegendNote">
    <w:name w:val="Table_Legend_Note"/>
    <w:basedOn w:val="Tablelegend0"/>
    <w:next w:val="Tablelegend0"/>
    <w:rsid w:val="006745AC"/>
    <w:pPr>
      <w:ind w:left="-85" w:firstLine="0"/>
    </w:pPr>
  </w:style>
  <w:style w:type="paragraph" w:customStyle="1" w:styleId="Artheading">
    <w:name w:val="Art_heading"/>
    <w:basedOn w:val="Normal"/>
    <w:next w:val="Normal"/>
    <w:rsid w:val="006745AC"/>
    <w:pPr>
      <w:tabs>
        <w:tab w:val="left" w:pos="1134"/>
        <w:tab w:val="left" w:pos="1871"/>
        <w:tab w:val="left" w:pos="2268"/>
      </w:tabs>
      <w:bidi w:val="0"/>
      <w:spacing w:before="480" w:line="240" w:lineRule="auto"/>
      <w:jc w:val="center"/>
    </w:pPr>
    <w:rPr>
      <w:rFonts w:ascii="Times New Roman Bold" w:hAnsi="Times New Roman Bold" w:cs="Simplified Arabic" w:hint="cs"/>
      <w:b/>
      <w:sz w:val="28"/>
      <w:lang w:eastAsia="zh-CN"/>
    </w:rPr>
  </w:style>
  <w:style w:type="character" w:styleId="EndnoteReference">
    <w:name w:val="endnote reference"/>
    <w:basedOn w:val="DefaultParagraphFont"/>
    <w:rsid w:val="006745AC"/>
    <w:rPr>
      <w:vertAlign w:val="superscript"/>
    </w:rPr>
  </w:style>
  <w:style w:type="paragraph" w:customStyle="1" w:styleId="Figurewithouttitle">
    <w:name w:val="Figure_without_title"/>
    <w:basedOn w:val="Normal"/>
    <w:next w:val="Normal"/>
    <w:rsid w:val="001234C9"/>
    <w:pPr>
      <w:keepLines/>
      <w:tabs>
        <w:tab w:val="left" w:pos="1134"/>
        <w:tab w:val="left" w:pos="1871"/>
        <w:tab w:val="left" w:pos="2268"/>
      </w:tabs>
      <w:bidi w:val="0"/>
      <w:spacing w:before="480" w:after="120" w:line="240" w:lineRule="auto"/>
      <w:jc w:val="center"/>
    </w:pPr>
    <w:rPr>
      <w:sz w:val="20"/>
      <w:lang w:eastAsia="zh-CN"/>
    </w:rPr>
  </w:style>
  <w:style w:type="paragraph" w:customStyle="1" w:styleId="FirstFooter">
    <w:name w:val="FirstFooter"/>
    <w:basedOn w:val="Footer"/>
    <w:rsid w:val="006745AC"/>
    <w:pPr>
      <w:tabs>
        <w:tab w:val="clear" w:pos="5103"/>
        <w:tab w:val="clear" w:pos="9356"/>
      </w:tabs>
      <w:overflowPunct/>
      <w:autoSpaceDE/>
      <w:autoSpaceDN/>
      <w:adjustRightInd/>
      <w:spacing w:before="40"/>
      <w:textAlignment w:val="auto"/>
    </w:pPr>
    <w:rPr>
      <w:rFonts w:cs="Simplified Arabic" w:hint="cs"/>
      <w:szCs w:val="30"/>
      <w:lang w:eastAsia="zh-CN"/>
    </w:rPr>
  </w:style>
  <w:style w:type="paragraph" w:customStyle="1" w:styleId="SpecialFooter">
    <w:name w:val="Special Footer"/>
    <w:basedOn w:val="Footer"/>
    <w:rsid w:val="006745AC"/>
    <w:pPr>
      <w:tabs>
        <w:tab w:val="clear" w:pos="5103"/>
        <w:tab w:val="clear" w:pos="9356"/>
        <w:tab w:val="left" w:pos="567"/>
        <w:tab w:val="left" w:pos="1134"/>
        <w:tab w:val="left" w:pos="1701"/>
        <w:tab w:val="left" w:pos="2268"/>
        <w:tab w:val="left" w:pos="2835"/>
        <w:tab w:val="left" w:pos="5954"/>
        <w:tab w:val="right" w:pos="9639"/>
      </w:tabs>
      <w:spacing w:before="0"/>
      <w:jc w:val="both"/>
    </w:pPr>
    <w:rPr>
      <w:rFonts w:cs="Simplified Arabic" w:hint="cs"/>
      <w:szCs w:val="30"/>
      <w:lang w:eastAsia="zh-CN"/>
    </w:rPr>
  </w:style>
  <w:style w:type="paragraph" w:customStyle="1" w:styleId="Tableref">
    <w:name w:val="Table_ref"/>
    <w:basedOn w:val="Normal"/>
    <w:next w:val="Normal"/>
    <w:rsid w:val="006745AC"/>
    <w:pPr>
      <w:keepNext/>
      <w:tabs>
        <w:tab w:val="left" w:pos="1134"/>
        <w:tab w:val="left" w:pos="1871"/>
        <w:tab w:val="left" w:pos="2268"/>
      </w:tabs>
      <w:bidi w:val="0"/>
      <w:spacing w:before="560" w:line="240" w:lineRule="auto"/>
      <w:jc w:val="center"/>
    </w:pPr>
    <w:rPr>
      <w:rFonts w:cs="Simplified Arabic" w:hint="cs"/>
      <w:sz w:val="20"/>
      <w:lang w:eastAsia="zh-CN"/>
    </w:rPr>
  </w:style>
  <w:style w:type="paragraph" w:customStyle="1" w:styleId="Title4">
    <w:name w:val="Title 4"/>
    <w:basedOn w:val="Title3"/>
    <w:next w:val="Heading1"/>
    <w:rsid w:val="006745AC"/>
    <w:pPr>
      <w:keepNext w:val="0"/>
      <w:tabs>
        <w:tab w:val="left" w:pos="1134"/>
        <w:tab w:val="left" w:pos="1871"/>
        <w:tab w:val="left" w:pos="2268"/>
      </w:tabs>
      <w:overflowPunct/>
      <w:autoSpaceDE/>
      <w:autoSpaceDN/>
      <w:bidi w:val="0"/>
      <w:adjustRightInd/>
      <w:spacing w:before="240" w:after="0" w:line="240" w:lineRule="auto"/>
      <w:textAlignment w:val="auto"/>
    </w:pPr>
    <w:rPr>
      <w:rFonts w:cs="Simplified Arabic"/>
      <w:b/>
      <w:sz w:val="28"/>
      <w:szCs w:val="30"/>
      <w:lang w:eastAsia="zh-CN"/>
    </w:rPr>
  </w:style>
  <w:style w:type="character" w:customStyle="1" w:styleId="Appdef">
    <w:name w:val="App_def"/>
    <w:basedOn w:val="DefaultParagraphFont"/>
    <w:rsid w:val="006745AC"/>
    <w:rPr>
      <w:rFonts w:ascii="Times New Roman" w:hAnsi="Times New Roman"/>
      <w:b/>
    </w:rPr>
  </w:style>
  <w:style w:type="character" w:customStyle="1" w:styleId="Appref">
    <w:name w:val="App_ref"/>
    <w:basedOn w:val="DefaultParagraphFont"/>
    <w:rsid w:val="006745AC"/>
  </w:style>
  <w:style w:type="character" w:customStyle="1" w:styleId="Artdef">
    <w:name w:val="Art_def"/>
    <w:basedOn w:val="DefaultParagraphFont"/>
    <w:rsid w:val="006745AC"/>
    <w:rPr>
      <w:rFonts w:ascii="Times New Roman" w:hAnsi="Times New Roman"/>
      <w:b/>
    </w:rPr>
  </w:style>
  <w:style w:type="character" w:customStyle="1" w:styleId="Artref">
    <w:name w:val="Art_ref"/>
    <w:basedOn w:val="DefaultParagraphFont"/>
    <w:rsid w:val="006745AC"/>
  </w:style>
  <w:style w:type="character" w:customStyle="1" w:styleId="Recdef">
    <w:name w:val="Rec_def"/>
    <w:basedOn w:val="DefaultParagraphFont"/>
    <w:rsid w:val="006745AC"/>
    <w:rPr>
      <w:b/>
    </w:rPr>
  </w:style>
  <w:style w:type="character" w:customStyle="1" w:styleId="Resdef">
    <w:name w:val="Res_def"/>
    <w:basedOn w:val="DefaultParagraphFont"/>
    <w:rsid w:val="006745AC"/>
    <w:rPr>
      <w:rFonts w:ascii="Times New Roman" w:hAnsi="Times New Roman"/>
      <w:b/>
    </w:rPr>
  </w:style>
  <w:style w:type="character" w:customStyle="1" w:styleId="Tablefreq">
    <w:name w:val="Table_freq"/>
    <w:basedOn w:val="DefaultParagraphFont"/>
    <w:rsid w:val="006745AC"/>
    <w:rPr>
      <w:b/>
      <w:color w:val="auto"/>
      <w:sz w:val="20"/>
    </w:rPr>
  </w:style>
  <w:style w:type="paragraph" w:customStyle="1" w:styleId="Formal">
    <w:name w:val="Formal"/>
    <w:basedOn w:val="ASN1"/>
    <w:rsid w:val="006745AC"/>
    <w:pPr>
      <w:tabs>
        <w:tab w:val="left" w:pos="1871"/>
      </w:tabs>
      <w:jc w:val="left"/>
    </w:pPr>
    <w:rPr>
      <w:rFonts w:ascii="Times New Roman Bold" w:hAnsi="Times New Roman Bold"/>
      <w:b w:val="0"/>
    </w:rPr>
  </w:style>
  <w:style w:type="paragraph" w:customStyle="1" w:styleId="Section10">
    <w:name w:val="Section_1"/>
    <w:basedOn w:val="Normal"/>
    <w:link w:val="Section1Char"/>
    <w:rsid w:val="006745AC"/>
    <w:pPr>
      <w:tabs>
        <w:tab w:val="center" w:pos="4820"/>
      </w:tabs>
      <w:bidi w:val="0"/>
      <w:spacing w:before="360" w:line="240" w:lineRule="auto"/>
      <w:jc w:val="center"/>
    </w:pPr>
    <w:rPr>
      <w:rFonts w:cs="Simplified Arabic"/>
      <w:b/>
      <w:sz w:val="24"/>
      <w:lang w:eastAsia="zh-CN"/>
    </w:rPr>
  </w:style>
  <w:style w:type="paragraph" w:customStyle="1" w:styleId="Section20">
    <w:name w:val="Section_2"/>
    <w:basedOn w:val="Section10"/>
    <w:rsid w:val="006745AC"/>
    <w:rPr>
      <w:b w:val="0"/>
      <w:i/>
    </w:rPr>
  </w:style>
  <w:style w:type="paragraph" w:customStyle="1" w:styleId="AnnexNo0">
    <w:name w:val="Annex_No"/>
    <w:basedOn w:val="Normal"/>
    <w:next w:val="Normal"/>
    <w:link w:val="AnnexNoCar"/>
    <w:rsid w:val="006745AC"/>
    <w:pPr>
      <w:keepNext/>
      <w:keepLines/>
      <w:tabs>
        <w:tab w:val="left" w:pos="1134"/>
        <w:tab w:val="left" w:pos="1871"/>
        <w:tab w:val="left" w:pos="2268"/>
      </w:tabs>
      <w:bidi w:val="0"/>
      <w:spacing w:before="480" w:after="80" w:line="240" w:lineRule="auto"/>
      <w:jc w:val="center"/>
    </w:pPr>
    <w:rPr>
      <w:rFonts w:cs="Simplified Arabic"/>
      <w:sz w:val="28"/>
      <w:lang w:eastAsia="zh-CN"/>
    </w:rPr>
  </w:style>
  <w:style w:type="paragraph" w:customStyle="1" w:styleId="Annextitle">
    <w:name w:val="Annex_title"/>
    <w:basedOn w:val="Normal"/>
    <w:next w:val="Normal"/>
    <w:link w:val="AnnextitleChar1"/>
    <w:rsid w:val="006745AC"/>
    <w:pPr>
      <w:keepNext/>
      <w:keepLines/>
      <w:tabs>
        <w:tab w:val="left" w:pos="1134"/>
        <w:tab w:val="left" w:pos="1871"/>
        <w:tab w:val="left" w:pos="2268"/>
      </w:tabs>
      <w:bidi w:val="0"/>
      <w:spacing w:before="240" w:after="280" w:line="240" w:lineRule="auto"/>
      <w:jc w:val="center"/>
    </w:pPr>
    <w:rPr>
      <w:rFonts w:ascii="Times New Roman Bold" w:hAnsi="Times New Roman Bold" w:cs="Simplified Arabic"/>
      <w:b/>
      <w:sz w:val="28"/>
      <w:lang w:eastAsia="zh-CN"/>
    </w:rPr>
  </w:style>
  <w:style w:type="paragraph" w:customStyle="1" w:styleId="AppendixNo0">
    <w:name w:val="Appendix_No"/>
    <w:basedOn w:val="AnnexNo0"/>
    <w:next w:val="Annexref"/>
    <w:rsid w:val="006745AC"/>
  </w:style>
  <w:style w:type="paragraph" w:customStyle="1" w:styleId="Appendixtitle0">
    <w:name w:val="Appendix_title"/>
    <w:basedOn w:val="Annextitle"/>
    <w:next w:val="Normal"/>
    <w:rsid w:val="006745AC"/>
  </w:style>
  <w:style w:type="paragraph" w:customStyle="1" w:styleId="Border">
    <w:name w:val="Border"/>
    <w:basedOn w:val="Normal"/>
    <w:rsid w:val="006745AC"/>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Simplified Arabic" w:hint="cs"/>
      <w:b/>
      <w:noProof/>
      <w:sz w:val="20"/>
      <w:lang w:eastAsia="zh-CN"/>
    </w:rPr>
  </w:style>
  <w:style w:type="paragraph" w:styleId="Index4">
    <w:name w:val="index 4"/>
    <w:basedOn w:val="Normal"/>
    <w:next w:val="Normal"/>
    <w:rsid w:val="006745AC"/>
    <w:pPr>
      <w:tabs>
        <w:tab w:val="left" w:pos="1134"/>
        <w:tab w:val="left" w:pos="1871"/>
        <w:tab w:val="left" w:pos="2268"/>
      </w:tabs>
      <w:bidi w:val="0"/>
      <w:spacing w:line="240" w:lineRule="auto"/>
      <w:ind w:left="849"/>
      <w:jc w:val="left"/>
    </w:pPr>
    <w:rPr>
      <w:rFonts w:cs="Simplified Arabic" w:hint="cs"/>
      <w:sz w:val="24"/>
      <w:lang w:eastAsia="zh-CN"/>
    </w:rPr>
  </w:style>
  <w:style w:type="paragraph" w:styleId="Index5">
    <w:name w:val="index 5"/>
    <w:basedOn w:val="Normal"/>
    <w:next w:val="Normal"/>
    <w:rsid w:val="006745AC"/>
    <w:pPr>
      <w:tabs>
        <w:tab w:val="left" w:pos="1134"/>
        <w:tab w:val="left" w:pos="1871"/>
        <w:tab w:val="left" w:pos="2268"/>
      </w:tabs>
      <w:bidi w:val="0"/>
      <w:spacing w:line="240" w:lineRule="auto"/>
      <w:ind w:left="1132"/>
      <w:jc w:val="left"/>
    </w:pPr>
    <w:rPr>
      <w:rFonts w:cs="Simplified Arabic" w:hint="cs"/>
      <w:sz w:val="24"/>
      <w:lang w:eastAsia="zh-CN"/>
    </w:rPr>
  </w:style>
  <w:style w:type="paragraph" w:styleId="Index6">
    <w:name w:val="index 6"/>
    <w:basedOn w:val="Normal"/>
    <w:next w:val="Normal"/>
    <w:rsid w:val="006745AC"/>
    <w:pPr>
      <w:tabs>
        <w:tab w:val="left" w:pos="1134"/>
        <w:tab w:val="left" w:pos="1871"/>
        <w:tab w:val="left" w:pos="2268"/>
      </w:tabs>
      <w:bidi w:val="0"/>
      <w:spacing w:line="240" w:lineRule="auto"/>
      <w:ind w:left="1415"/>
      <w:jc w:val="left"/>
    </w:pPr>
    <w:rPr>
      <w:rFonts w:cs="Simplified Arabic" w:hint="cs"/>
      <w:sz w:val="24"/>
      <w:lang w:eastAsia="zh-CN"/>
    </w:rPr>
  </w:style>
  <w:style w:type="paragraph" w:styleId="Index7">
    <w:name w:val="index 7"/>
    <w:basedOn w:val="Normal"/>
    <w:next w:val="Normal"/>
    <w:rsid w:val="006745AC"/>
    <w:pPr>
      <w:tabs>
        <w:tab w:val="left" w:pos="1134"/>
        <w:tab w:val="left" w:pos="1871"/>
        <w:tab w:val="left" w:pos="2268"/>
      </w:tabs>
      <w:bidi w:val="0"/>
      <w:spacing w:line="240" w:lineRule="auto"/>
      <w:ind w:left="1698"/>
      <w:jc w:val="left"/>
    </w:pPr>
    <w:rPr>
      <w:rFonts w:cs="Simplified Arabic" w:hint="cs"/>
      <w:sz w:val="24"/>
      <w:lang w:eastAsia="zh-CN"/>
    </w:rPr>
  </w:style>
  <w:style w:type="character" w:styleId="LineNumber">
    <w:name w:val="line number"/>
    <w:basedOn w:val="DefaultParagraphFont"/>
    <w:rsid w:val="006745AC"/>
  </w:style>
  <w:style w:type="paragraph" w:customStyle="1" w:styleId="Section3">
    <w:name w:val="Section_3"/>
    <w:basedOn w:val="Section10"/>
    <w:rsid w:val="006745AC"/>
    <w:rPr>
      <w:b w:val="0"/>
    </w:rPr>
  </w:style>
  <w:style w:type="paragraph" w:customStyle="1" w:styleId="TableTextS5">
    <w:name w:val="Table_TextS5"/>
    <w:basedOn w:val="Normal"/>
    <w:link w:val="TableTextS5Char"/>
    <w:rsid w:val="006745AC"/>
    <w:pPr>
      <w:tabs>
        <w:tab w:val="left" w:pos="170"/>
        <w:tab w:val="left" w:pos="567"/>
        <w:tab w:val="left" w:pos="737"/>
        <w:tab w:val="left" w:pos="2977"/>
        <w:tab w:val="left" w:pos="3266"/>
      </w:tabs>
      <w:bidi w:val="0"/>
      <w:spacing w:before="40" w:after="40" w:line="240" w:lineRule="auto"/>
      <w:jc w:val="left"/>
    </w:pPr>
    <w:rPr>
      <w:rFonts w:cs="Simplified Arabic"/>
      <w:sz w:val="20"/>
      <w:lang w:eastAsia="zh-CN"/>
    </w:rPr>
  </w:style>
  <w:style w:type="paragraph" w:customStyle="1" w:styleId="Agendaitem0">
    <w:name w:val="Agenda_item"/>
    <w:basedOn w:val="Normal"/>
    <w:next w:val="Normal"/>
    <w:qFormat/>
    <w:rsid w:val="006745AC"/>
    <w:pPr>
      <w:tabs>
        <w:tab w:val="left" w:pos="1134"/>
        <w:tab w:val="left" w:pos="1871"/>
        <w:tab w:val="left" w:pos="2268"/>
      </w:tabs>
      <w:overflowPunct/>
      <w:autoSpaceDE/>
      <w:autoSpaceDN/>
      <w:bidi w:val="0"/>
      <w:adjustRightInd/>
      <w:spacing w:before="240" w:line="240" w:lineRule="auto"/>
      <w:jc w:val="center"/>
      <w:textAlignment w:val="auto"/>
    </w:pPr>
    <w:rPr>
      <w:rFonts w:cs="Simplified Arabic" w:hint="cs"/>
      <w:sz w:val="28"/>
      <w:lang w:eastAsia="zh-CN"/>
    </w:rPr>
  </w:style>
  <w:style w:type="paragraph" w:customStyle="1" w:styleId="AppArtNo">
    <w:name w:val="App_Art_No"/>
    <w:basedOn w:val="ArtNo"/>
    <w:qFormat/>
    <w:rsid w:val="006745AC"/>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6745A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0"/>
    <w:next w:val="Normal"/>
    <w:qFormat/>
    <w:rsid w:val="006745AC"/>
  </w:style>
  <w:style w:type="paragraph" w:customStyle="1" w:styleId="Committee">
    <w:name w:val="Committee"/>
    <w:basedOn w:val="Normal"/>
    <w:qFormat/>
    <w:rsid w:val="006745AC"/>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hint="cs"/>
      <w:b/>
      <w:sz w:val="24"/>
      <w:szCs w:val="24"/>
      <w:lang w:eastAsia="zh-CN"/>
    </w:rPr>
  </w:style>
  <w:style w:type="paragraph" w:customStyle="1" w:styleId="Normalend">
    <w:name w:val="Normal_end"/>
    <w:basedOn w:val="Normal"/>
    <w:next w:val="Normal"/>
    <w:qFormat/>
    <w:rsid w:val="006745AC"/>
    <w:pPr>
      <w:tabs>
        <w:tab w:val="left" w:pos="1134"/>
        <w:tab w:val="left" w:pos="1871"/>
        <w:tab w:val="left" w:pos="2268"/>
      </w:tabs>
      <w:bidi w:val="0"/>
      <w:spacing w:line="240" w:lineRule="auto"/>
      <w:jc w:val="left"/>
    </w:pPr>
    <w:rPr>
      <w:rFonts w:cs="Simplified Arabic" w:hint="cs"/>
      <w:sz w:val="24"/>
      <w:lang w:eastAsia="zh-CN"/>
    </w:rPr>
  </w:style>
  <w:style w:type="paragraph" w:customStyle="1" w:styleId="Part1">
    <w:name w:val="Part_1"/>
    <w:basedOn w:val="Section10"/>
    <w:next w:val="Section10"/>
    <w:qFormat/>
    <w:rsid w:val="006745AC"/>
  </w:style>
  <w:style w:type="paragraph" w:customStyle="1" w:styleId="Subsection1">
    <w:name w:val="Subsection_1"/>
    <w:basedOn w:val="Section10"/>
    <w:next w:val="Normalaftertitle"/>
    <w:qFormat/>
    <w:rsid w:val="006745AC"/>
  </w:style>
  <w:style w:type="paragraph" w:customStyle="1" w:styleId="Volumetitle0">
    <w:name w:val="Volume_title"/>
    <w:basedOn w:val="Normal"/>
    <w:qFormat/>
    <w:rsid w:val="006745AC"/>
    <w:pPr>
      <w:tabs>
        <w:tab w:val="left" w:pos="1134"/>
        <w:tab w:val="left" w:pos="1871"/>
        <w:tab w:val="left" w:pos="2268"/>
      </w:tabs>
      <w:bidi w:val="0"/>
      <w:spacing w:line="240" w:lineRule="auto"/>
      <w:jc w:val="center"/>
    </w:pPr>
    <w:rPr>
      <w:rFonts w:cs="Simplified Arabic" w:hint="cs"/>
      <w:b/>
      <w:bCs/>
      <w:sz w:val="28"/>
      <w:szCs w:val="28"/>
      <w:lang w:eastAsia="zh-CN"/>
    </w:rPr>
  </w:style>
  <w:style w:type="paragraph" w:styleId="Caption">
    <w:name w:val="caption"/>
    <w:basedOn w:val="Normal"/>
    <w:next w:val="Normal"/>
    <w:uiPriority w:val="99"/>
    <w:qFormat/>
    <w:rsid w:val="006745AC"/>
    <w:pPr>
      <w:overflowPunct/>
      <w:autoSpaceDE/>
      <w:autoSpaceDN/>
      <w:bidi w:val="0"/>
      <w:adjustRightInd/>
      <w:spacing w:before="0" w:after="200" w:line="240" w:lineRule="auto"/>
      <w:textAlignment w:val="auto"/>
    </w:pPr>
    <w:rPr>
      <w:rFonts w:ascii="Arial" w:eastAsia="SimSun" w:hAnsi="Arial" w:cs="Arial" w:hint="cs"/>
      <w:b/>
      <w:bCs/>
      <w:color w:val="D34817"/>
      <w:sz w:val="18"/>
      <w:szCs w:val="18"/>
      <w:lang w:eastAsia="zh-CN"/>
    </w:rPr>
  </w:style>
  <w:style w:type="paragraph" w:customStyle="1" w:styleId="SemEspaamento1">
    <w:name w:val="Sem Espaçamento1"/>
    <w:rsid w:val="006745AC"/>
    <w:pPr>
      <w:spacing w:before="120" w:after="120" w:line="240" w:lineRule="auto"/>
    </w:pPr>
    <w:rPr>
      <w:rFonts w:ascii="Times New Roman" w:eastAsia="Times New Roman" w:hAnsi="Times New Roman" w:cs="Times New Roman"/>
      <w:sz w:val="20"/>
      <w:szCs w:val="20"/>
    </w:rPr>
  </w:style>
  <w:style w:type="table" w:styleId="TableGrid">
    <w:name w:val="Table Grid"/>
    <w:basedOn w:val="TableNormal"/>
    <w:qFormat/>
    <w:rsid w:val="006745AC"/>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745AC"/>
    <w:pPr>
      <w:tabs>
        <w:tab w:val="left" w:pos="1134"/>
        <w:tab w:val="left" w:pos="1871"/>
        <w:tab w:val="left" w:pos="2268"/>
      </w:tabs>
      <w:bidi w:val="0"/>
      <w:spacing w:before="0" w:line="240" w:lineRule="auto"/>
      <w:jc w:val="left"/>
    </w:pPr>
    <w:rPr>
      <w:rFonts w:ascii="Tahoma" w:hAnsi="Tahoma" w:cs="Tahoma" w:hint="cs"/>
      <w:sz w:val="16"/>
      <w:szCs w:val="16"/>
      <w:lang w:eastAsia="zh-CN"/>
    </w:rPr>
  </w:style>
  <w:style w:type="character" w:customStyle="1" w:styleId="BalloonTextChar">
    <w:name w:val="Balloon Text Char"/>
    <w:basedOn w:val="DefaultParagraphFont"/>
    <w:link w:val="BalloonText"/>
    <w:rsid w:val="006745AC"/>
    <w:rPr>
      <w:rFonts w:ascii="Tahoma" w:eastAsia="Times New Roman" w:hAnsi="Tahoma" w:cs="Tahoma"/>
      <w:sz w:val="16"/>
      <w:szCs w:val="16"/>
    </w:rPr>
  </w:style>
  <w:style w:type="character" w:styleId="CommentReference">
    <w:name w:val="annotation reference"/>
    <w:basedOn w:val="DefaultParagraphFont"/>
    <w:unhideWhenUsed/>
    <w:rsid w:val="006745AC"/>
    <w:rPr>
      <w:sz w:val="16"/>
      <w:szCs w:val="16"/>
    </w:rPr>
  </w:style>
  <w:style w:type="paragraph" w:styleId="CommentText">
    <w:name w:val="annotation text"/>
    <w:basedOn w:val="Normal"/>
    <w:link w:val="CommentTextChar"/>
    <w:unhideWhenUsed/>
    <w:rsid w:val="006745AC"/>
    <w:pPr>
      <w:tabs>
        <w:tab w:val="left" w:pos="1134"/>
        <w:tab w:val="left" w:pos="1871"/>
        <w:tab w:val="left" w:pos="2268"/>
      </w:tabs>
      <w:bidi w:val="0"/>
      <w:spacing w:line="240" w:lineRule="auto"/>
      <w:jc w:val="left"/>
    </w:pPr>
    <w:rPr>
      <w:rFonts w:cs="Simplified Arabic" w:hint="cs"/>
      <w:sz w:val="20"/>
      <w:lang w:eastAsia="zh-CN"/>
    </w:rPr>
  </w:style>
  <w:style w:type="character" w:customStyle="1" w:styleId="CommentTextChar">
    <w:name w:val="Comment Text Char"/>
    <w:basedOn w:val="DefaultParagraphFont"/>
    <w:link w:val="CommentText"/>
    <w:rsid w:val="006745AC"/>
    <w:rPr>
      <w:rFonts w:ascii="Times New Roman" w:eastAsia="Times New Roman" w:hAnsi="Times New Roman" w:cs="Simplified Arabic"/>
      <w:sz w:val="20"/>
      <w:szCs w:val="30"/>
    </w:rPr>
  </w:style>
  <w:style w:type="paragraph" w:styleId="CommentSubject">
    <w:name w:val="annotation subject"/>
    <w:basedOn w:val="CommentText"/>
    <w:next w:val="CommentText"/>
    <w:link w:val="CommentSubjectChar"/>
    <w:unhideWhenUsed/>
    <w:rsid w:val="006745AC"/>
    <w:rPr>
      <w:b/>
      <w:bCs/>
    </w:rPr>
  </w:style>
  <w:style w:type="character" w:customStyle="1" w:styleId="CommentSubjectChar">
    <w:name w:val="Comment Subject Char"/>
    <w:basedOn w:val="CommentTextChar"/>
    <w:link w:val="CommentSubject"/>
    <w:rsid w:val="006745AC"/>
    <w:rPr>
      <w:rFonts w:ascii="Times New Roman" w:eastAsia="Times New Roman" w:hAnsi="Times New Roman" w:cs="Simplified Arabic"/>
      <w:b/>
      <w:bCs/>
      <w:sz w:val="20"/>
      <w:szCs w:val="30"/>
    </w:rPr>
  </w:style>
  <w:style w:type="character" w:styleId="FollowedHyperlink">
    <w:name w:val="FollowedHyperlink"/>
    <w:basedOn w:val="DefaultParagraphFont"/>
    <w:unhideWhenUsed/>
    <w:rsid w:val="006745AC"/>
    <w:rPr>
      <w:color w:val="954F72" w:themeColor="followedHyperlink"/>
      <w:u w:val="single"/>
    </w:rPr>
  </w:style>
  <w:style w:type="character" w:customStyle="1" w:styleId="Title1Char">
    <w:name w:val="Title 1 Char"/>
    <w:link w:val="Title1"/>
    <w:locked/>
    <w:rsid w:val="006745AC"/>
    <w:rPr>
      <w:rFonts w:ascii="Times New Roman" w:eastAsia="Times New Roman" w:hAnsi="Times New Roman" w:cs="Traditional Arabic"/>
      <w:w w:val="110"/>
      <w:sz w:val="28"/>
      <w:szCs w:val="40"/>
      <w:lang w:eastAsia="fr-FR"/>
    </w:rPr>
  </w:style>
  <w:style w:type="character" w:customStyle="1" w:styleId="enumlev1Char">
    <w:name w:val="enumlev1 Char"/>
    <w:basedOn w:val="DefaultParagraphFont"/>
    <w:link w:val="enumlev10"/>
    <w:qFormat/>
    <w:rsid w:val="006745AC"/>
    <w:rPr>
      <w:rFonts w:ascii="Times New Roman" w:eastAsia="Times New Roman" w:hAnsi="Times New Roman" w:cs="Simplified Arabic"/>
      <w:sz w:val="24"/>
      <w:szCs w:val="30"/>
    </w:rPr>
  </w:style>
  <w:style w:type="character" w:customStyle="1" w:styleId="Title3Char">
    <w:name w:val="Title 3 Char"/>
    <w:basedOn w:val="DefaultParagraphFont"/>
    <w:link w:val="Title3"/>
    <w:locked/>
    <w:rsid w:val="006745AC"/>
    <w:rPr>
      <w:rFonts w:ascii="Times New Roman" w:eastAsia="Times New Roman" w:hAnsi="Times New Roman" w:cs="Traditional Arabic"/>
      <w:sz w:val="24"/>
      <w:szCs w:val="32"/>
      <w:lang w:eastAsia="fr-FR"/>
    </w:rPr>
  </w:style>
  <w:style w:type="character" w:customStyle="1" w:styleId="NormalaftertitleChar">
    <w:name w:val="Normal_after_title Char"/>
    <w:basedOn w:val="DefaultParagraphFont"/>
    <w:link w:val="Normalaftertitle"/>
    <w:locked/>
    <w:rsid w:val="00B81428"/>
    <w:rPr>
      <w:rFonts w:ascii="Times New Roman" w:eastAsia="Times New Roman" w:hAnsi="Times New Roman" w:cs="Traditional Arabic"/>
      <w:szCs w:val="30"/>
      <w:lang w:eastAsia="fr-FR" w:bidi="ar-SY"/>
    </w:rPr>
  </w:style>
  <w:style w:type="character" w:customStyle="1" w:styleId="ArttitleCar">
    <w:name w:val="Art_title Car"/>
    <w:basedOn w:val="DefaultParagraphFont"/>
    <w:link w:val="Arttitle"/>
    <w:locked/>
    <w:rsid w:val="006745AC"/>
    <w:rPr>
      <w:rFonts w:ascii="Times New Roman" w:eastAsia="Times New Roman" w:hAnsi="Times New Roman" w:cs="Simplified Arabic"/>
      <w:b/>
      <w:sz w:val="28"/>
      <w:szCs w:val="30"/>
    </w:rPr>
  </w:style>
  <w:style w:type="character" w:customStyle="1" w:styleId="ArtNoChar">
    <w:name w:val="Art_No Char"/>
    <w:basedOn w:val="DefaultParagraphFont"/>
    <w:link w:val="ArtNo"/>
    <w:locked/>
    <w:rsid w:val="006745AC"/>
    <w:rPr>
      <w:rFonts w:ascii="Times New Roman" w:eastAsia="Times New Roman" w:hAnsi="Times New Roman" w:cs="Simplified Arabic"/>
      <w:sz w:val="28"/>
      <w:szCs w:val="30"/>
    </w:rPr>
  </w:style>
  <w:style w:type="character" w:customStyle="1" w:styleId="TabletextChar">
    <w:name w:val="Table_text Char"/>
    <w:basedOn w:val="DefaultParagraphFont"/>
    <w:link w:val="Tabletext"/>
    <w:qFormat/>
    <w:locked/>
    <w:rsid w:val="006745AC"/>
    <w:rPr>
      <w:rFonts w:ascii="Times New Roman" w:eastAsia="Times New Roman" w:hAnsi="Times New Roman" w:cs="Simplified Arabic"/>
      <w:szCs w:val="30"/>
    </w:rPr>
  </w:style>
  <w:style w:type="character" w:customStyle="1" w:styleId="NoteChar">
    <w:name w:val="Note Char"/>
    <w:basedOn w:val="DefaultParagraphFont"/>
    <w:link w:val="Note"/>
    <w:locked/>
    <w:rsid w:val="00E14FDD"/>
    <w:rPr>
      <w:rFonts w:ascii="Times New Roman" w:eastAsia="Times New Roman" w:hAnsi="Times New Roman" w:cs="Traditional Arabic"/>
      <w:sz w:val="20"/>
      <w:szCs w:val="26"/>
      <w:lang w:eastAsia="fr-FR"/>
    </w:rPr>
  </w:style>
  <w:style w:type="character" w:customStyle="1" w:styleId="RestitleChar">
    <w:name w:val="Res_title Char"/>
    <w:basedOn w:val="DefaultParagraphFont"/>
    <w:link w:val="Restitle"/>
    <w:locked/>
    <w:rsid w:val="006745AC"/>
    <w:rPr>
      <w:rFonts w:ascii="Times New Roman" w:eastAsia="Times New Roman" w:hAnsi="Times New Roman" w:cs="Simplified Arabic"/>
      <w:b/>
      <w:sz w:val="28"/>
      <w:szCs w:val="30"/>
    </w:rPr>
  </w:style>
  <w:style w:type="character" w:customStyle="1" w:styleId="ResNoChar">
    <w:name w:val="Res_No Char"/>
    <w:basedOn w:val="DefaultParagraphFont"/>
    <w:link w:val="ResNo"/>
    <w:locked/>
    <w:rsid w:val="006745AC"/>
    <w:rPr>
      <w:rFonts w:ascii="Times New Roman" w:eastAsia="Times New Roman" w:hAnsi="Times New Roman" w:cs="Simplified Arabic"/>
      <w:sz w:val="28"/>
      <w:szCs w:val="30"/>
    </w:rPr>
  </w:style>
  <w:style w:type="character" w:customStyle="1" w:styleId="TableheadChar">
    <w:name w:val="Table_head Char"/>
    <w:basedOn w:val="DefaultParagraphFont"/>
    <w:link w:val="Tablehead0"/>
    <w:rsid w:val="006745AC"/>
    <w:rPr>
      <w:rFonts w:ascii="Times New Roman" w:eastAsia="Times New Roman" w:hAnsi="Times New Roman" w:cs="Simplified Arabic"/>
      <w:b/>
      <w:szCs w:val="30"/>
    </w:rPr>
  </w:style>
  <w:style w:type="character" w:customStyle="1" w:styleId="Section1Char">
    <w:name w:val="Section_1 Char"/>
    <w:basedOn w:val="DefaultParagraphFont"/>
    <w:link w:val="Section10"/>
    <w:locked/>
    <w:rsid w:val="006745AC"/>
    <w:rPr>
      <w:rFonts w:ascii="Times New Roman" w:eastAsia="Times New Roman" w:hAnsi="Times New Roman" w:cs="Simplified Arabic"/>
      <w:b/>
      <w:sz w:val="24"/>
      <w:szCs w:val="30"/>
    </w:rPr>
  </w:style>
  <w:style w:type="character" w:customStyle="1" w:styleId="ProposalChar">
    <w:name w:val="Proposal Char"/>
    <w:basedOn w:val="DefaultParagraphFont"/>
    <w:link w:val="Proposal"/>
    <w:locked/>
    <w:rsid w:val="006745AC"/>
    <w:rPr>
      <w:rFonts w:ascii="Times New Roman" w:eastAsia="Times New Roman" w:hAnsi="Times New Roman" w:cs="Traditional Arabic"/>
      <w:b/>
      <w:bCs/>
      <w:szCs w:val="30"/>
      <w:lang w:eastAsia="fr-FR"/>
    </w:rPr>
  </w:style>
  <w:style w:type="character" w:customStyle="1" w:styleId="TableTextS5Char">
    <w:name w:val="Table_TextS5 Char"/>
    <w:basedOn w:val="DefaultParagraphFont"/>
    <w:link w:val="TableTextS5"/>
    <w:rsid w:val="006745AC"/>
    <w:rPr>
      <w:rFonts w:ascii="Times New Roman" w:eastAsia="Times New Roman" w:hAnsi="Times New Roman" w:cs="Simplified Arabic"/>
      <w:sz w:val="20"/>
      <w:szCs w:val="30"/>
    </w:rPr>
  </w:style>
  <w:style w:type="character" w:customStyle="1" w:styleId="CallChar">
    <w:name w:val="Call Char"/>
    <w:basedOn w:val="DefaultParagraphFont"/>
    <w:link w:val="Call"/>
    <w:locked/>
    <w:rsid w:val="006745AC"/>
    <w:rPr>
      <w:rFonts w:ascii="Times New Roman" w:eastAsia="Times New Roman" w:hAnsi="Times New Roman" w:cs="Traditional Arabic"/>
      <w:i/>
      <w:iCs/>
      <w:szCs w:val="30"/>
      <w:lang w:eastAsia="fr-FR"/>
    </w:rPr>
  </w:style>
  <w:style w:type="character" w:customStyle="1" w:styleId="TablelegendChar">
    <w:name w:val="Table_legend Char"/>
    <w:basedOn w:val="TabletextChar"/>
    <w:link w:val="Tablelegend0"/>
    <w:rsid w:val="006745AC"/>
    <w:rPr>
      <w:rFonts w:ascii="Times New Roman" w:eastAsia="Times New Roman" w:hAnsi="Times New Roman" w:cs="Simplified Arabic"/>
      <w:szCs w:val="30"/>
    </w:rPr>
  </w:style>
  <w:style w:type="character" w:customStyle="1" w:styleId="SourceChar">
    <w:name w:val="Source Char"/>
    <w:link w:val="Source"/>
    <w:locked/>
    <w:rsid w:val="006745AC"/>
    <w:rPr>
      <w:rFonts w:ascii="Times New Roman" w:eastAsia="Times New Roman" w:hAnsi="Times New Roman" w:cs="Traditional Arabic"/>
      <w:b/>
      <w:bCs/>
      <w:sz w:val="32"/>
      <w:szCs w:val="44"/>
      <w:lang w:eastAsia="fr-FR"/>
    </w:rPr>
  </w:style>
  <w:style w:type="paragraph" w:customStyle="1" w:styleId="Default">
    <w:name w:val="Default"/>
    <w:uiPriority w:val="99"/>
    <w:rsid w:val="006745AC"/>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istParagraphChar">
    <w:name w:val="List Paragraph Char"/>
    <w:link w:val="ListParagraph"/>
    <w:uiPriority w:val="34"/>
    <w:locked/>
    <w:rsid w:val="006745AC"/>
    <w:rPr>
      <w:rFonts w:ascii="Times New Roman" w:eastAsia="Times New Roman" w:hAnsi="Times New Roman" w:cs="Traditional Arabic"/>
      <w:szCs w:val="30"/>
      <w:lang w:eastAsia="fr-FR"/>
    </w:rPr>
  </w:style>
  <w:style w:type="paragraph" w:styleId="NormalWeb">
    <w:name w:val="Normal (Web)"/>
    <w:basedOn w:val="Normal"/>
    <w:uiPriority w:val="99"/>
    <w:unhideWhenUsed/>
    <w:rsid w:val="006745AC"/>
    <w:pPr>
      <w:overflowPunct/>
      <w:autoSpaceDE/>
      <w:autoSpaceDN/>
      <w:bidi w:val="0"/>
      <w:adjustRightInd/>
      <w:spacing w:before="0" w:line="240" w:lineRule="auto"/>
      <w:jc w:val="left"/>
      <w:textAlignment w:val="auto"/>
    </w:pPr>
    <w:rPr>
      <w:rFonts w:eastAsiaTheme="minorHAnsi" w:cs="Simplified Arabic" w:hint="cs"/>
      <w:sz w:val="24"/>
      <w:szCs w:val="24"/>
      <w:lang w:eastAsia="zh-CN"/>
    </w:rPr>
  </w:style>
  <w:style w:type="character" w:customStyle="1" w:styleId="AnnextitleChar1">
    <w:name w:val="Annex_title Char1"/>
    <w:link w:val="Annextitle"/>
    <w:locked/>
    <w:rsid w:val="006745AC"/>
    <w:rPr>
      <w:rFonts w:ascii="Times New Roman Bold" w:eastAsia="Times New Roman" w:hAnsi="Times New Roman Bold" w:cs="Simplified Arabic"/>
      <w:b/>
      <w:sz w:val="28"/>
      <w:szCs w:val="30"/>
    </w:rPr>
  </w:style>
  <w:style w:type="character" w:customStyle="1" w:styleId="CommentTextChar1">
    <w:name w:val="Comment Text Char1"/>
    <w:basedOn w:val="DefaultParagraphFont"/>
    <w:semiHidden/>
    <w:rsid w:val="006745AC"/>
    <w:rPr>
      <w:rFonts w:ascii="Times New Roman" w:hAnsi="Times New Roman"/>
    </w:rPr>
  </w:style>
  <w:style w:type="character" w:customStyle="1" w:styleId="CommentSubjectChar1">
    <w:name w:val="Comment Subject Char1"/>
    <w:basedOn w:val="CommentTextChar1"/>
    <w:semiHidden/>
    <w:rsid w:val="006745AC"/>
    <w:rPr>
      <w:rFonts w:ascii="Times New Roman" w:hAnsi="Times New Roman"/>
      <w:b/>
      <w:bCs/>
    </w:rPr>
  </w:style>
  <w:style w:type="paragraph" w:styleId="Revision">
    <w:name w:val="Revision"/>
    <w:hidden/>
    <w:uiPriority w:val="99"/>
    <w:semiHidden/>
    <w:rsid w:val="006745AC"/>
    <w:pPr>
      <w:spacing w:after="0" w:line="240" w:lineRule="auto"/>
    </w:pPr>
    <w:rPr>
      <w:rFonts w:ascii="Times New Roman" w:eastAsia="Batang" w:hAnsi="Times New Roman" w:cs="Times New Roman"/>
      <w:sz w:val="24"/>
      <w:szCs w:val="20"/>
    </w:rPr>
  </w:style>
  <w:style w:type="table" w:customStyle="1" w:styleId="TableGrid1">
    <w:name w:val="Table Grid1"/>
    <w:basedOn w:val="TableNormal"/>
    <w:next w:val="TableGrid"/>
    <w:uiPriority w:val="99"/>
    <w:rsid w:val="006745AC"/>
    <w:pPr>
      <w:spacing w:after="0" w:line="240" w:lineRule="auto"/>
    </w:pPr>
    <w:rPr>
      <w:rFonts w:ascii="CG Times" w:eastAsia="Batang"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6745AC"/>
    <w:rPr>
      <w:rFonts w:ascii="Times New Roman" w:eastAsia="Times New Roman" w:hAnsi="Times New Roman" w:cs="Simplified Arabic"/>
      <w:sz w:val="24"/>
      <w:szCs w:val="30"/>
    </w:rPr>
  </w:style>
  <w:style w:type="character" w:customStyle="1" w:styleId="EquationlegendChar">
    <w:name w:val="Equation_legend Char"/>
    <w:link w:val="Equationlegend"/>
    <w:locked/>
    <w:rsid w:val="006745AC"/>
    <w:rPr>
      <w:rFonts w:ascii="Times New Roman" w:eastAsia="Times New Roman" w:hAnsi="Times New Roman" w:cs="Simplified Arabic"/>
      <w:sz w:val="24"/>
      <w:szCs w:val="30"/>
    </w:rPr>
  </w:style>
  <w:style w:type="character" w:customStyle="1" w:styleId="AnnexNoCar">
    <w:name w:val="Annex_No Car"/>
    <w:link w:val="AnnexNo0"/>
    <w:locked/>
    <w:rsid w:val="006745AC"/>
    <w:rPr>
      <w:rFonts w:ascii="Times New Roman" w:eastAsia="Times New Roman" w:hAnsi="Times New Roman" w:cs="Simplified Arabic"/>
      <w:sz w:val="28"/>
      <w:szCs w:val="30"/>
    </w:rPr>
  </w:style>
  <w:style w:type="character" w:customStyle="1" w:styleId="RectitleChar">
    <w:name w:val="Rec_title Char"/>
    <w:link w:val="Rectitle"/>
    <w:rsid w:val="006745AC"/>
    <w:rPr>
      <w:rFonts w:ascii="Times New Roman Bold" w:hAnsi="Times New Roman Bold" w:cs="Traditional Arabic"/>
      <w:b/>
      <w:bCs/>
      <w:sz w:val="28"/>
      <w:szCs w:val="40"/>
    </w:rPr>
  </w:style>
  <w:style w:type="character" w:customStyle="1" w:styleId="RecNoChar">
    <w:name w:val="Rec_No Char"/>
    <w:link w:val="RecNo"/>
    <w:locked/>
    <w:rsid w:val="006745AC"/>
    <w:rPr>
      <w:rFonts w:ascii="Times New Roman" w:eastAsia="Times New Roman" w:hAnsi="Times New Roman" w:cs="Traditional Arabic"/>
      <w:sz w:val="26"/>
      <w:szCs w:val="36"/>
      <w:lang w:eastAsia="fr-FR"/>
    </w:rPr>
  </w:style>
  <w:style w:type="paragraph" w:styleId="DocumentMap">
    <w:name w:val="Document Map"/>
    <w:basedOn w:val="Normal"/>
    <w:link w:val="DocumentMapChar"/>
    <w:rsid w:val="006745AC"/>
    <w:pPr>
      <w:shd w:val="clear" w:color="auto" w:fill="000080"/>
      <w:overflowPunct/>
      <w:autoSpaceDE/>
      <w:autoSpaceDN/>
      <w:bidi w:val="0"/>
      <w:adjustRightInd/>
      <w:spacing w:before="0" w:after="120" w:line="240" w:lineRule="auto"/>
      <w:textAlignment w:val="auto"/>
    </w:pPr>
    <w:rPr>
      <w:rFonts w:ascii="Tahoma" w:eastAsia="Batang" w:hAnsi="Tahoma" w:cs="Simplified Arabic" w:hint="cs"/>
      <w:lang w:eastAsia="zh-CN"/>
    </w:rPr>
  </w:style>
  <w:style w:type="character" w:customStyle="1" w:styleId="DocumentMapChar">
    <w:name w:val="Document Map Char"/>
    <w:basedOn w:val="DefaultParagraphFont"/>
    <w:link w:val="DocumentMap"/>
    <w:rsid w:val="006745AC"/>
    <w:rPr>
      <w:rFonts w:ascii="Tahoma" w:eastAsia="Batang" w:hAnsi="Tahoma" w:cs="Simplified Arabic"/>
      <w:szCs w:val="30"/>
      <w:shd w:val="clear" w:color="auto" w:fill="000080"/>
    </w:rPr>
  </w:style>
  <w:style w:type="paragraph" w:customStyle="1" w:styleId="Header1">
    <w:name w:val="Header1"/>
    <w:basedOn w:val="Header"/>
    <w:link w:val="HeaderZchnZchn"/>
    <w:rsid w:val="006745AC"/>
    <w:pPr>
      <w:tabs>
        <w:tab w:val="center" w:pos="4536"/>
        <w:tab w:val="right" w:pos="9072"/>
      </w:tabs>
      <w:overflowPunct/>
      <w:autoSpaceDE/>
      <w:autoSpaceDN/>
      <w:bidi w:val="0"/>
      <w:adjustRightInd/>
      <w:spacing w:before="60" w:line="240" w:lineRule="auto"/>
      <w:jc w:val="left"/>
      <w:textAlignment w:val="auto"/>
    </w:pPr>
    <w:rPr>
      <w:rFonts w:ascii="Arial" w:eastAsia="Batang" w:hAnsi="Arial" w:cs="Simplified Arabic"/>
      <w:bCs w:val="0"/>
      <w:lang w:eastAsia="zh-CN"/>
    </w:rPr>
  </w:style>
  <w:style w:type="character" w:customStyle="1" w:styleId="HeaderZchnZchn">
    <w:name w:val="Header Zchn Zchn"/>
    <w:link w:val="Header1"/>
    <w:rsid w:val="006745AC"/>
    <w:rPr>
      <w:rFonts w:ascii="Arial" w:eastAsia="Batang" w:hAnsi="Arial" w:cs="Simplified Arabic"/>
      <w:b/>
      <w:szCs w:val="30"/>
    </w:rPr>
  </w:style>
  <w:style w:type="paragraph" w:customStyle="1" w:styleId="TableHead1">
    <w:name w:val="Table_Head"/>
    <w:basedOn w:val="Tabletext"/>
    <w:uiPriority w:val="99"/>
    <w:rsid w:val="006745AC"/>
    <w:pPr>
      <w:keepNext/>
      <w:overflowPunct/>
      <w:autoSpaceDE/>
      <w:autoSpaceDN/>
      <w:adjustRightInd/>
      <w:spacing w:before="80" w:after="80"/>
      <w:jc w:val="center"/>
      <w:textAlignment w:val="auto"/>
    </w:pPr>
    <w:rPr>
      <w:rFonts w:eastAsia="MS Mincho"/>
      <w:b/>
    </w:rPr>
  </w:style>
  <w:style w:type="paragraph" w:styleId="BodyTextIndent2">
    <w:name w:val="Body Text Indent 2"/>
    <w:basedOn w:val="Normal"/>
    <w:link w:val="BodyTextIndent2Char"/>
    <w:uiPriority w:val="99"/>
    <w:rsid w:val="006745AC"/>
    <w:pPr>
      <w:overflowPunct/>
      <w:bidi w:val="0"/>
      <w:spacing w:before="0" w:line="240" w:lineRule="auto"/>
      <w:ind w:left="180"/>
      <w:jc w:val="left"/>
      <w:textAlignment w:val="auto"/>
    </w:pPr>
    <w:rPr>
      <w:rFonts w:eastAsia="SimSun" w:cs="Simplified Arabic" w:hint="cs"/>
      <w:sz w:val="24"/>
      <w:szCs w:val="24"/>
      <w:lang w:eastAsia="zh-CN"/>
    </w:rPr>
  </w:style>
  <w:style w:type="character" w:customStyle="1" w:styleId="BodyTextIndent2Char">
    <w:name w:val="Body Text Indent 2 Char"/>
    <w:basedOn w:val="DefaultParagraphFont"/>
    <w:link w:val="BodyTextIndent2"/>
    <w:uiPriority w:val="99"/>
    <w:rsid w:val="006745AC"/>
    <w:rPr>
      <w:rFonts w:ascii="Times New Roman" w:eastAsia="SimSun" w:hAnsi="Times New Roman" w:cs="Simplified Arabic"/>
      <w:sz w:val="24"/>
      <w:szCs w:val="24"/>
    </w:rPr>
  </w:style>
  <w:style w:type="paragraph" w:styleId="BodyText">
    <w:name w:val="Body Text"/>
    <w:basedOn w:val="Normal"/>
    <w:link w:val="BodyTextChar"/>
    <w:uiPriority w:val="99"/>
    <w:rsid w:val="006745AC"/>
    <w:pPr>
      <w:widowControl w:val="0"/>
      <w:overflowPunct/>
      <w:autoSpaceDE/>
      <w:autoSpaceDN/>
      <w:bidi w:val="0"/>
      <w:adjustRightInd/>
      <w:spacing w:before="0" w:line="240" w:lineRule="auto"/>
      <w:textAlignment w:val="auto"/>
    </w:pPr>
    <w:rPr>
      <w:rFonts w:eastAsia="MS Mincho" w:cs="Simplified Arabic" w:hint="cs"/>
      <w:kern w:val="2"/>
      <w:szCs w:val="24"/>
      <w:lang w:eastAsia="zh-CN"/>
    </w:rPr>
  </w:style>
  <w:style w:type="character" w:customStyle="1" w:styleId="BodyTextChar">
    <w:name w:val="Body Text Char"/>
    <w:basedOn w:val="DefaultParagraphFont"/>
    <w:link w:val="BodyText"/>
    <w:uiPriority w:val="99"/>
    <w:rsid w:val="006745AC"/>
    <w:rPr>
      <w:rFonts w:ascii="Times New Roman" w:eastAsia="MS Mincho" w:hAnsi="Times New Roman" w:cs="Simplified Arabic"/>
      <w:kern w:val="2"/>
      <w:szCs w:val="24"/>
    </w:rPr>
  </w:style>
  <w:style w:type="paragraph" w:customStyle="1" w:styleId="RecNoBR">
    <w:name w:val="Rec_No_BR"/>
    <w:basedOn w:val="Normal"/>
    <w:next w:val="Normal"/>
    <w:uiPriority w:val="99"/>
    <w:rsid w:val="006745AC"/>
    <w:pPr>
      <w:keepNext/>
      <w:keepLines/>
      <w:tabs>
        <w:tab w:val="left" w:pos="794"/>
        <w:tab w:val="left" w:pos="1191"/>
        <w:tab w:val="left" w:pos="1588"/>
        <w:tab w:val="left" w:pos="1985"/>
      </w:tabs>
      <w:bidi w:val="0"/>
      <w:spacing w:before="480" w:line="240" w:lineRule="auto"/>
      <w:jc w:val="center"/>
    </w:pPr>
    <w:rPr>
      <w:rFonts w:eastAsia="MS Mincho" w:cs="Simplified Arabic" w:hint="cs"/>
      <w:sz w:val="28"/>
      <w:lang w:eastAsia="zh-CN"/>
    </w:rPr>
  </w:style>
  <w:style w:type="paragraph" w:styleId="TOCHeading">
    <w:name w:val="TOC Heading"/>
    <w:basedOn w:val="Heading1"/>
    <w:next w:val="Normal"/>
    <w:uiPriority w:val="39"/>
    <w:qFormat/>
    <w:rsid w:val="006745AC"/>
    <w:pPr>
      <w:overflowPunct/>
      <w:autoSpaceDE/>
      <w:autoSpaceDN/>
      <w:bidi w:val="0"/>
      <w:adjustRightInd/>
      <w:spacing w:before="480" w:line="276" w:lineRule="auto"/>
      <w:jc w:val="left"/>
      <w:textAlignment w:val="auto"/>
      <w:outlineLvl w:val="9"/>
    </w:pPr>
    <w:rPr>
      <w:rFonts w:ascii="Cambria" w:eastAsia="SimSun" w:hAnsi="Cambria" w:cs="Simplified Arabic" w:hint="cs"/>
      <w:color w:val="365F91"/>
      <w:sz w:val="28"/>
      <w:szCs w:val="28"/>
      <w:lang w:eastAsia="zh-CN"/>
    </w:rPr>
  </w:style>
  <w:style w:type="paragraph" w:styleId="BodyText3">
    <w:name w:val="Body Text 3"/>
    <w:basedOn w:val="Normal"/>
    <w:link w:val="BodyText3Char"/>
    <w:uiPriority w:val="99"/>
    <w:rsid w:val="006745AC"/>
    <w:pPr>
      <w:tabs>
        <w:tab w:val="left" w:pos="1134"/>
        <w:tab w:val="left" w:pos="1871"/>
        <w:tab w:val="left" w:pos="2268"/>
      </w:tabs>
      <w:bidi w:val="0"/>
      <w:spacing w:after="120" w:line="240" w:lineRule="auto"/>
      <w:jc w:val="left"/>
      <w:textAlignment w:val="auto"/>
    </w:pPr>
    <w:rPr>
      <w:rFonts w:eastAsia="Batang" w:cs="Simplified Arabic" w:hint="cs"/>
      <w:sz w:val="16"/>
      <w:szCs w:val="16"/>
      <w:lang w:eastAsia="zh-CN"/>
    </w:rPr>
  </w:style>
  <w:style w:type="character" w:customStyle="1" w:styleId="BodyText3Char">
    <w:name w:val="Body Text 3 Char"/>
    <w:basedOn w:val="DefaultParagraphFont"/>
    <w:link w:val="BodyText3"/>
    <w:uiPriority w:val="99"/>
    <w:rsid w:val="006745AC"/>
    <w:rPr>
      <w:rFonts w:ascii="Times New Roman" w:eastAsia="Batang" w:hAnsi="Times New Roman" w:cs="Simplified Arabic"/>
      <w:sz w:val="16"/>
      <w:szCs w:val="16"/>
    </w:rPr>
  </w:style>
  <w:style w:type="paragraph" w:customStyle="1" w:styleId="ECCParagraph">
    <w:name w:val="ECC Paragraph"/>
    <w:basedOn w:val="Normal"/>
    <w:uiPriority w:val="99"/>
    <w:rsid w:val="006745AC"/>
    <w:pPr>
      <w:overflowPunct/>
      <w:autoSpaceDE/>
      <w:autoSpaceDN/>
      <w:bidi w:val="0"/>
      <w:adjustRightInd/>
      <w:spacing w:before="0" w:after="240" w:line="240" w:lineRule="auto"/>
      <w:textAlignment w:val="auto"/>
    </w:pPr>
    <w:rPr>
      <w:rFonts w:ascii="Arial" w:eastAsia="Batang" w:hAnsi="Arial" w:cs="Simplified Arabic" w:hint="cs"/>
      <w:sz w:val="20"/>
      <w:szCs w:val="24"/>
      <w:lang w:eastAsia="zh-CN"/>
    </w:rPr>
  </w:style>
  <w:style w:type="table" w:customStyle="1" w:styleId="TableGrid2">
    <w:name w:val="Table Grid2"/>
    <w:basedOn w:val="TableNormal"/>
    <w:next w:val="TableGrid"/>
    <w:uiPriority w:val="59"/>
    <w:rsid w:val="006745AC"/>
    <w:pPr>
      <w:spacing w:after="0" w:line="240" w:lineRule="auto"/>
    </w:pPr>
    <w:rPr>
      <w:rFonts w:ascii="CG Times" w:eastAsia="Batang"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6745AC"/>
    <w:pPr>
      <w:spacing w:after="0" w:line="240" w:lineRule="auto"/>
    </w:pPr>
    <w:rPr>
      <w:rFonts w:ascii="CG Times" w:eastAsia="Batang"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6745AC"/>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745AC"/>
    <w:pPr>
      <w:overflowPunct/>
      <w:autoSpaceDE/>
      <w:autoSpaceDN/>
      <w:bidi w:val="0"/>
      <w:adjustRightInd/>
      <w:spacing w:before="100" w:beforeAutospacing="1" w:after="100" w:afterAutospacing="1" w:line="240" w:lineRule="auto"/>
      <w:jc w:val="left"/>
      <w:textAlignment w:val="auto"/>
    </w:pPr>
    <w:rPr>
      <w:rFonts w:ascii="Times" w:eastAsia="Batang" w:hAnsi="Times" w:cs="Simplified Arabic" w:hint="cs"/>
      <w:sz w:val="20"/>
      <w:szCs w:val="24"/>
      <w:lang w:eastAsia="zh-CN"/>
    </w:rPr>
  </w:style>
  <w:style w:type="character" w:customStyle="1" w:styleId="PlainTextChar">
    <w:name w:val="Plain Text Char"/>
    <w:basedOn w:val="DefaultParagraphFont"/>
    <w:link w:val="PlainText"/>
    <w:uiPriority w:val="99"/>
    <w:rsid w:val="006745AC"/>
    <w:rPr>
      <w:rFonts w:ascii="Times" w:eastAsia="Batang" w:hAnsi="Times" w:cs="Simplified Arabic"/>
      <w:sz w:val="20"/>
      <w:szCs w:val="24"/>
    </w:rPr>
  </w:style>
  <w:style w:type="character" w:customStyle="1" w:styleId="apple-style-span">
    <w:name w:val="apple-style-span"/>
    <w:uiPriority w:val="99"/>
    <w:rsid w:val="006745AC"/>
  </w:style>
  <w:style w:type="character" w:customStyle="1" w:styleId="info2">
    <w:name w:val="info2"/>
    <w:basedOn w:val="DefaultParagraphFont"/>
    <w:rsid w:val="006745AC"/>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6745AC"/>
    <w:pPr>
      <w:spacing w:before="200"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unhideWhenUsed/>
    <w:rsid w:val="00674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jc w:val="left"/>
      <w:textAlignment w:val="auto"/>
    </w:pPr>
    <w:rPr>
      <w:rFonts w:ascii="Courier New" w:hAnsi="Courier New" w:cs="Courier New" w:hint="cs"/>
      <w:sz w:val="20"/>
      <w:lang w:eastAsia="zh-CN"/>
    </w:rPr>
  </w:style>
  <w:style w:type="character" w:customStyle="1" w:styleId="HTMLPreformattedChar">
    <w:name w:val="HTML Preformatted Char"/>
    <w:basedOn w:val="DefaultParagraphFont"/>
    <w:link w:val="HTMLPreformatted"/>
    <w:uiPriority w:val="99"/>
    <w:rsid w:val="006745AC"/>
    <w:rPr>
      <w:rFonts w:ascii="Courier New" w:eastAsia="Times New Roman" w:hAnsi="Courier New" w:cs="Courier New"/>
      <w:sz w:val="20"/>
      <w:szCs w:val="30"/>
    </w:rPr>
  </w:style>
  <w:style w:type="character" w:customStyle="1" w:styleId="yt-dictionary-meaning">
    <w:name w:val="yt-dictionary-meaning"/>
    <w:basedOn w:val="DefaultParagraphFont"/>
    <w:rsid w:val="006745AC"/>
  </w:style>
  <w:style w:type="character" w:customStyle="1" w:styleId="hps">
    <w:name w:val="hps"/>
    <w:basedOn w:val="DefaultParagraphFont"/>
    <w:rsid w:val="006745AC"/>
  </w:style>
  <w:style w:type="character" w:customStyle="1" w:styleId="1">
    <w:name w:val="Заголовок 1 Знак"/>
    <w:basedOn w:val="DefaultParagraphFont"/>
    <w:rsid w:val="006745AC"/>
    <w:rPr>
      <w:rFonts w:ascii="Times New Roman" w:hAnsi="Times New Roman"/>
      <w:b/>
      <w:sz w:val="28"/>
    </w:rPr>
  </w:style>
  <w:style w:type="character" w:customStyle="1" w:styleId="2">
    <w:name w:val="Заголовок 2 Знак"/>
    <w:basedOn w:val="DefaultParagraphFont"/>
    <w:uiPriority w:val="99"/>
    <w:rsid w:val="006745AC"/>
    <w:rPr>
      <w:rFonts w:ascii="Times New Roman" w:hAnsi="Times New Roman"/>
      <w:b/>
      <w:sz w:val="24"/>
    </w:rPr>
  </w:style>
  <w:style w:type="character" w:customStyle="1" w:styleId="shorttext">
    <w:name w:val="short_text"/>
    <w:basedOn w:val="DefaultParagraphFont"/>
    <w:rsid w:val="006745AC"/>
  </w:style>
  <w:style w:type="table" w:styleId="LightGrid-Accent1">
    <w:name w:val="Light Grid Accent 1"/>
    <w:basedOn w:val="TableNormal"/>
    <w:uiPriority w:val="62"/>
    <w:rsid w:val="006745AC"/>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Headingsplit">
    <w:name w:val="Heading_split"/>
    <w:basedOn w:val="Headingi0"/>
    <w:qFormat/>
    <w:rsid w:val="006745AC"/>
    <w:pPr>
      <w:keepNext w:val="0"/>
      <w:keepLines w:val="0"/>
      <w:tabs>
        <w:tab w:val="clear" w:pos="794"/>
        <w:tab w:val="clear" w:pos="1191"/>
        <w:tab w:val="clear" w:pos="1588"/>
        <w:tab w:val="clear" w:pos="1985"/>
        <w:tab w:val="left" w:pos="1134"/>
        <w:tab w:val="left" w:pos="1871"/>
        <w:tab w:val="left" w:pos="2268"/>
      </w:tabs>
      <w:jc w:val="left"/>
      <w:outlineLvl w:val="9"/>
    </w:pPr>
  </w:style>
  <w:style w:type="paragraph" w:customStyle="1" w:styleId="Normalsplit">
    <w:name w:val="Normal_split"/>
    <w:basedOn w:val="Normal"/>
    <w:qFormat/>
    <w:rsid w:val="006745AC"/>
    <w:pPr>
      <w:tabs>
        <w:tab w:val="left" w:pos="1134"/>
        <w:tab w:val="left" w:pos="1871"/>
        <w:tab w:val="left" w:pos="2268"/>
      </w:tabs>
      <w:bidi w:val="0"/>
      <w:spacing w:line="240" w:lineRule="auto"/>
      <w:jc w:val="left"/>
    </w:pPr>
    <w:rPr>
      <w:rFonts w:cs="Simplified Arabic" w:hint="cs"/>
      <w:sz w:val="24"/>
      <w:lang w:eastAsia="zh-CN"/>
    </w:rPr>
  </w:style>
  <w:style w:type="character" w:customStyle="1" w:styleId="Provsplit">
    <w:name w:val="Prov_split"/>
    <w:basedOn w:val="DefaultParagraphFont"/>
    <w:qFormat/>
    <w:rsid w:val="006745AC"/>
    <w:rPr>
      <w:rFonts w:ascii="Times New Roman" w:hAnsi="Times New Roman"/>
      <w:b w:val="0"/>
    </w:rPr>
  </w:style>
  <w:style w:type="paragraph" w:customStyle="1" w:styleId="Tablesplit">
    <w:name w:val="Table_split"/>
    <w:basedOn w:val="Tabletext"/>
    <w:qFormat/>
    <w:rsid w:val="006745A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745AC"/>
    <w:pPr>
      <w:tabs>
        <w:tab w:val="left" w:pos="1134"/>
        <w:tab w:val="left" w:pos="1871"/>
        <w:tab w:val="left" w:pos="2268"/>
      </w:tabs>
      <w:bidi w:val="0"/>
      <w:spacing w:before="280" w:line="240" w:lineRule="auto"/>
      <w:ind w:left="1134" w:hanging="1134"/>
      <w:jc w:val="left"/>
    </w:pPr>
    <w:rPr>
      <w:rFonts w:eastAsia="Times New Roman" w:cs="Simplified Arabic" w:hint="cs"/>
      <w:bCs w:val="0"/>
      <w:sz w:val="28"/>
      <w:szCs w:val="25"/>
      <w:lang w:eastAsia="zh-CN"/>
    </w:rPr>
  </w:style>
  <w:style w:type="paragraph" w:customStyle="1" w:styleId="Methodheading2">
    <w:name w:val="Method_heading2"/>
    <w:basedOn w:val="Heading2"/>
    <w:next w:val="Normal"/>
    <w:qFormat/>
    <w:rsid w:val="006745AC"/>
    <w:pPr>
      <w:tabs>
        <w:tab w:val="left" w:pos="1134"/>
        <w:tab w:val="left" w:pos="1871"/>
        <w:tab w:val="left" w:pos="2268"/>
      </w:tabs>
      <w:bidi w:val="0"/>
      <w:spacing w:before="200" w:line="240" w:lineRule="auto"/>
      <w:ind w:left="1134" w:hanging="1134"/>
      <w:jc w:val="left"/>
    </w:pPr>
    <w:rPr>
      <w:rFonts w:eastAsia="Times New Roman" w:cs="Simplified Arabic" w:hint="cs"/>
      <w:bCs w:val="0"/>
      <w:szCs w:val="25"/>
      <w:lang w:eastAsia="zh-CN"/>
    </w:rPr>
  </w:style>
  <w:style w:type="paragraph" w:customStyle="1" w:styleId="Methodheading3">
    <w:name w:val="Method_heading3"/>
    <w:basedOn w:val="Heading3"/>
    <w:next w:val="Normal"/>
    <w:qFormat/>
    <w:rsid w:val="006745AC"/>
    <w:pPr>
      <w:tabs>
        <w:tab w:val="left" w:pos="1871"/>
        <w:tab w:val="left" w:pos="2268"/>
      </w:tabs>
      <w:bidi w:val="0"/>
      <w:spacing w:before="200" w:line="240" w:lineRule="auto"/>
      <w:ind w:left="1134" w:hanging="1134"/>
      <w:jc w:val="left"/>
    </w:pPr>
    <w:rPr>
      <w:rFonts w:eastAsia="Times New Roman" w:cs="Simplified Arabic" w:hint="cs"/>
      <w:bCs w:val="0"/>
      <w:sz w:val="24"/>
      <w:szCs w:val="25"/>
      <w:lang w:eastAsia="zh-CN"/>
    </w:rPr>
  </w:style>
  <w:style w:type="paragraph" w:customStyle="1" w:styleId="Methodheading4">
    <w:name w:val="Method_heading4"/>
    <w:basedOn w:val="Heading4"/>
    <w:next w:val="Normal"/>
    <w:qFormat/>
    <w:rsid w:val="006745AC"/>
    <w:pPr>
      <w:tabs>
        <w:tab w:val="left" w:pos="1871"/>
        <w:tab w:val="left" w:pos="2268"/>
      </w:tabs>
      <w:bidi w:val="0"/>
      <w:spacing w:before="200" w:line="240" w:lineRule="auto"/>
      <w:ind w:left="1134" w:hanging="1134"/>
      <w:jc w:val="left"/>
    </w:pPr>
    <w:rPr>
      <w:rFonts w:eastAsia="Times New Roman" w:cs="Simplified Arabic" w:hint="cs"/>
      <w:bCs w:val="0"/>
      <w:sz w:val="24"/>
      <w:szCs w:val="25"/>
      <w:lang w:eastAsia="zh-CN"/>
    </w:rPr>
  </w:style>
  <w:style w:type="paragraph" w:customStyle="1" w:styleId="MethodHeadingb">
    <w:name w:val="Method_Headingb"/>
    <w:basedOn w:val="Headingb0"/>
    <w:qFormat/>
    <w:rsid w:val="006745A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rPr>
  </w:style>
  <w:style w:type="character" w:styleId="UnresolvedMention">
    <w:name w:val="Unresolved Mention"/>
    <w:basedOn w:val="DefaultParagraphFont"/>
    <w:uiPriority w:val="99"/>
    <w:semiHidden/>
    <w:unhideWhenUsed/>
    <w:rsid w:val="006745AC"/>
    <w:rPr>
      <w:color w:val="605E5C"/>
      <w:shd w:val="clear" w:color="auto" w:fill="E1DFDD"/>
    </w:rPr>
  </w:style>
  <w:style w:type="character" w:customStyle="1" w:styleId="HeadingbChar">
    <w:name w:val="Heading_b Char"/>
    <w:basedOn w:val="DefaultParagraphFont"/>
    <w:link w:val="Headingb0"/>
    <w:qFormat/>
    <w:locked/>
    <w:rsid w:val="006745AC"/>
    <w:rPr>
      <w:rFonts w:ascii="Times New Roman" w:eastAsia="Times New Roman" w:hAnsi="Times New Roman" w:cs="Simplified Arabic"/>
      <w:b/>
      <w:sz w:val="24"/>
      <w:szCs w:val="25"/>
    </w:rPr>
  </w:style>
  <w:style w:type="paragraph" w:customStyle="1" w:styleId="EditorsNote">
    <w:name w:val="EditorsNote"/>
    <w:basedOn w:val="Normal"/>
    <w:rsid w:val="006745AC"/>
    <w:pPr>
      <w:tabs>
        <w:tab w:val="left" w:pos="1134"/>
        <w:tab w:val="left" w:pos="1871"/>
        <w:tab w:val="left" w:pos="2268"/>
      </w:tabs>
      <w:bidi w:val="0"/>
      <w:spacing w:before="240" w:after="240" w:line="240" w:lineRule="auto"/>
      <w:jc w:val="left"/>
    </w:pPr>
    <w:rPr>
      <w:rFonts w:cs="Simplified Arabic" w:hint="cs"/>
      <w:i/>
      <w:sz w:val="24"/>
      <w:lang w:eastAsia="zh-CN"/>
    </w:rPr>
  </w:style>
  <w:style w:type="table" w:customStyle="1" w:styleId="4-11">
    <w:name w:val="グリッド (表) 4 - アクセント 11"/>
    <w:basedOn w:val="TableNormal"/>
    <w:uiPriority w:val="49"/>
    <w:rsid w:val="006745AC"/>
    <w:pPr>
      <w:spacing w:after="0" w:line="240" w:lineRule="auto"/>
    </w:pPr>
    <w:rPr>
      <w:rFonts w:ascii="CG Times" w:eastAsia="MS Mincho" w:hAnsi="CG Times"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lid-translation">
    <w:name w:val="tlid-translation"/>
    <w:basedOn w:val="DefaultParagraphFont"/>
    <w:rsid w:val="006745AC"/>
  </w:style>
  <w:style w:type="character" w:customStyle="1" w:styleId="10">
    <w:name w:val="未解決のメンション1"/>
    <w:basedOn w:val="DefaultParagraphFont"/>
    <w:uiPriority w:val="99"/>
    <w:semiHidden/>
    <w:unhideWhenUsed/>
    <w:rsid w:val="006745AC"/>
    <w:rPr>
      <w:color w:val="605E5C"/>
      <w:shd w:val="clear" w:color="auto" w:fill="E1DFDD"/>
    </w:rPr>
  </w:style>
  <w:style w:type="table" w:customStyle="1" w:styleId="9">
    <w:name w:val="表 (格子)9"/>
    <w:basedOn w:val="TableNormal"/>
    <w:next w:val="TableGrid"/>
    <w:uiPriority w:val="59"/>
    <w:rsid w:val="006745A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6745A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45AC"/>
    <w:rPr>
      <w:color w:val="605E5C"/>
      <w:shd w:val="clear" w:color="auto" w:fill="E1DFDD"/>
    </w:rPr>
  </w:style>
  <w:style w:type="paragraph" w:styleId="EndnoteText">
    <w:name w:val="endnote text"/>
    <w:basedOn w:val="Normal"/>
    <w:link w:val="EndnoteTextChar"/>
    <w:semiHidden/>
    <w:unhideWhenUsed/>
    <w:rsid w:val="006745AC"/>
    <w:pPr>
      <w:tabs>
        <w:tab w:val="left" w:pos="1134"/>
        <w:tab w:val="left" w:pos="1871"/>
        <w:tab w:val="left" w:pos="2268"/>
      </w:tabs>
      <w:bidi w:val="0"/>
      <w:spacing w:before="0" w:line="240" w:lineRule="auto"/>
      <w:jc w:val="left"/>
    </w:pPr>
    <w:rPr>
      <w:rFonts w:eastAsia="MS Mincho" w:cs="Simplified Arabic" w:hint="cs"/>
      <w:sz w:val="20"/>
      <w:lang w:eastAsia="zh-CN"/>
    </w:rPr>
  </w:style>
  <w:style w:type="character" w:customStyle="1" w:styleId="EndnoteTextChar">
    <w:name w:val="Endnote Text Char"/>
    <w:basedOn w:val="DefaultParagraphFont"/>
    <w:link w:val="EndnoteText"/>
    <w:semiHidden/>
    <w:rsid w:val="006745AC"/>
    <w:rPr>
      <w:rFonts w:ascii="Times New Roman" w:eastAsia="MS Mincho" w:hAnsi="Times New Roman" w:cs="Simplified Arabic"/>
      <w:sz w:val="20"/>
      <w:szCs w:val="30"/>
    </w:rPr>
  </w:style>
  <w:style w:type="paragraph" w:customStyle="1" w:styleId="Figurewithlegend">
    <w:name w:val="Figure_with_legend"/>
    <w:basedOn w:val="Figure"/>
    <w:rsid w:val="006745AC"/>
    <w:pPr>
      <w:keepLines w:val="0"/>
      <w:tabs>
        <w:tab w:val="clear" w:pos="794"/>
        <w:tab w:val="clear" w:pos="1191"/>
        <w:tab w:val="clear" w:pos="1588"/>
        <w:tab w:val="clear" w:pos="1985"/>
        <w:tab w:val="left" w:pos="1134"/>
        <w:tab w:val="left" w:pos="1871"/>
        <w:tab w:val="left" w:pos="2268"/>
      </w:tabs>
      <w:spacing w:before="120"/>
    </w:pPr>
    <w:rPr>
      <w:noProof/>
      <w:sz w:val="24"/>
    </w:rPr>
  </w:style>
  <w:style w:type="character" w:customStyle="1" w:styleId="FigureChar">
    <w:name w:val="Figure Char"/>
    <w:link w:val="Figure"/>
    <w:locked/>
    <w:rsid w:val="00902EE5"/>
    <w:rPr>
      <w:rFonts w:ascii="Times New Roman" w:eastAsia="Times New Roman" w:hAnsi="Times New Roman" w:cs="Traditional Arabic"/>
      <w:szCs w:val="30"/>
    </w:rPr>
  </w:style>
  <w:style w:type="paragraph" w:customStyle="1" w:styleId="Tablehead10pt">
    <w:name w:val="Table_head + 10 pt"/>
    <w:basedOn w:val="Tablehead0"/>
    <w:rsid w:val="006745AC"/>
    <w:rPr>
      <w:rFonts w:ascii="CG Times" w:hAnsi="CG Times"/>
      <w:bCs/>
      <w:sz w:val="20"/>
    </w:rPr>
  </w:style>
  <w:style w:type="paragraph" w:customStyle="1" w:styleId="Tabletext10pt">
    <w:name w:val="Table_text + 10 pt"/>
    <w:basedOn w:val="Tabletext"/>
    <w:rsid w:val="006745AC"/>
    <w:rPr>
      <w:rFonts w:ascii="CG Times" w:hAnsi="CG Times"/>
      <w:sz w:val="20"/>
    </w:rPr>
  </w:style>
  <w:style w:type="paragraph" w:customStyle="1" w:styleId="Cl">
    <w:name w:val="Cl"/>
    <w:basedOn w:val="Headingb0"/>
    <w:rsid w:val="000E5E5F"/>
    <w:pPr>
      <w:bidi/>
      <w:textDirection w:val="tbRlV"/>
    </w:pPr>
    <w:rPr>
      <w:rFonts w:ascii="Simplified Arabic"/>
      <w:bCs/>
      <w:szCs w:val="20"/>
    </w:rPr>
  </w:style>
  <w:style w:type="paragraph" w:styleId="ListBullet">
    <w:name w:val="List Bullet"/>
    <w:basedOn w:val="Normal"/>
    <w:uiPriority w:val="99"/>
    <w:unhideWhenUsed/>
    <w:rsid w:val="00290FFF"/>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740319">
      <w:bodyDiv w:val="1"/>
      <w:marLeft w:val="0"/>
      <w:marRight w:val="0"/>
      <w:marTop w:val="0"/>
      <w:marBottom w:val="0"/>
      <w:divBdr>
        <w:top w:val="none" w:sz="0" w:space="0" w:color="auto"/>
        <w:left w:val="none" w:sz="0" w:space="0" w:color="auto"/>
        <w:bottom w:val="none" w:sz="0" w:space="0" w:color="auto"/>
        <w:right w:val="none" w:sz="0" w:space="0" w:color="auto"/>
      </w:divBdr>
    </w:div>
    <w:div w:id="203668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R-REP-SM.2392/en" TargetMode="External"/><Relationship Id="rId18" Type="http://schemas.openxmlformats.org/officeDocument/2006/relationships/image" Target="media/image4.png"/><Relationship Id="rId26" Type="http://schemas.openxmlformats.org/officeDocument/2006/relationships/hyperlink" Target="https://www.itu.int/rec/R-REC-M.1849-2-201901-I/en" TargetMode="External"/><Relationship Id="rId39" Type="http://schemas.openxmlformats.org/officeDocument/2006/relationships/image" Target="media/image13.png"/><Relationship Id="rId21" Type="http://schemas.openxmlformats.org/officeDocument/2006/relationships/image" Target="media/image7.png"/><Relationship Id="rId34" Type="http://schemas.openxmlformats.org/officeDocument/2006/relationships/hyperlink" Target="https://www.itu.int/rec/R-REC-P.2109-1-201908-I/en" TargetMode="External"/><Relationship Id="rId42" Type="http://schemas.openxmlformats.org/officeDocument/2006/relationships/image" Target="media/image16.png"/><Relationship Id="rId47" Type="http://schemas.openxmlformats.org/officeDocument/2006/relationships/hyperlink" Target="https://www.itu.int/rec/R-REC-RA.769/en" TargetMode="External"/><Relationship Id="rId50" Type="http://schemas.openxmlformats.org/officeDocument/2006/relationships/hyperlink" Target="https://www.itu.int/rec/R-REC-RA.769/en" TargetMode="External"/><Relationship Id="rId55" Type="http://schemas.openxmlformats.org/officeDocument/2006/relationships/hyperlink" Target="https://eur03.safelinks.protection.outlook.com/?url=https%3A%2F%2Fieeexplore.ieee.org%2Fdocument%2F8859679&amp;data=05%7C01%7CGanat.Elbahnassawy%40itu.int%7C0cc392e2548d4963d0ca08db9e3b8769%7C23e464d704e64b87913c24bd89219fd3%7C0%7C0%7C638277750724888732%7CUnknown%7CTWFpbGZsb3d8eyJWIjoiMC4wLjAwMDAiLCJQIjoiV2luMzIiLCJBTiI6Ik1haWwiLCJXVCI6Mn0%3D%7C3000%7C%7C%7C&amp;sdata=VI1BHeS1SXs8dHDdngSiNn90jAFG%2BiK8F1YmTZqP15g%3D&amp;reserved=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s://www.icnirp.org/cms/upload/publications/ICNIRPrfgdl2020.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www.itu.int/rec/R-REC-RA.769-2-200305-I/en" TargetMode="External"/><Relationship Id="rId32" Type="http://schemas.openxmlformats.org/officeDocument/2006/relationships/hyperlink" Target="https://www.itu.int/rec/R-REC-P.2109-1-201908-I/en"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itu.int/pub/R-REP-RA.2131" TargetMode="External"/><Relationship Id="rId53" Type="http://schemas.openxmlformats.org/officeDocument/2006/relationships/hyperlink" Target="http://www.icnirp.org/cms/upload/publications/ICNIRPemfgdl.pdf" TargetMode="External"/><Relationship Id="rId58" Type="http://schemas.openxmlformats.org/officeDocument/2006/relationships/hyperlink" Target="https://www.itu.int/rec/R-REC-RA.769/en" TargetMode="External"/><Relationship Id="rId5" Type="http://schemas.openxmlformats.org/officeDocument/2006/relationships/webSettings" Target="webSettings.xml"/><Relationship Id="rId15" Type="http://schemas.openxmlformats.org/officeDocument/2006/relationships/hyperlink" Target="https://www.itu.int/rec/R-REC-SM.1896/en" TargetMode="External"/><Relationship Id="rId23" Type="http://schemas.openxmlformats.org/officeDocument/2006/relationships/hyperlink" Target="https://www.arib.or.jp/english/"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www.itu.int/rec/R-REC-RA.769/en" TargetMode="External"/><Relationship Id="rId57" Type="http://schemas.openxmlformats.org/officeDocument/2006/relationships/hyperlink" Target="https://eur03.safelinks.protection.outlook.com/?url=http%3A%2F%2Fwww.icnirp.org%2Fcms%2Fupload%2Fpublications%2FICNIRPemfgdl.pdf&amp;data=05%7C01%7CGanat.Elbahnassawy%40itu.int%7C0cc392e2548d4963d0ca08db9e3b8769%7C23e464d704e64b87913c24bd89219fd3%7C0%7C0%7C638277750725044994%7CUnknown%7CTWFpbGZsb3d8eyJWIjoiMC4wLjAwMDAiLCJQIjoiV2luMzIiLCJBTiI6Ik1haWwiLCJXVCI6Mn0%3D%7C3000%7C%7C%7C&amp;sdata=a0RyYDGvb1gk7O8LCB76y6%2FPR1A4OQK3grjyXIH3NCQ%3D&amp;reserved=0" TargetMode="External"/><Relationship Id="rId61" Type="http://schemas.openxmlformats.org/officeDocument/2006/relationships/header" Target="header8.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www.itu.int/rec/R-REC-P.2109-1-201908-I/en" TargetMode="External"/><Relationship Id="rId44" Type="http://schemas.openxmlformats.org/officeDocument/2006/relationships/hyperlink" Target="https://www.itu.int/rec/R-REC-RA.769/en" TargetMode="External"/><Relationship Id="rId52" Type="http://schemas.openxmlformats.org/officeDocument/2006/relationships/hyperlink" Target="https://www.itu.int/rec/R-REC-RA.769/en" TargetMode="Externa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R-REP-SM.2392/en" TargetMode="External"/><Relationship Id="rId22" Type="http://schemas.openxmlformats.org/officeDocument/2006/relationships/hyperlink" Target="https://www.itu.int/rec/R-REC-RA.769-2-200305-I/en" TargetMode="External"/><Relationship Id="rId27" Type="http://schemas.openxmlformats.org/officeDocument/2006/relationships/hyperlink" Target="https://www.itu.int/rec/R-REC-RA.769-2-200305-I/en" TargetMode="External"/><Relationship Id="rId30" Type="http://schemas.openxmlformats.org/officeDocument/2006/relationships/image" Target="media/image10.png"/><Relationship Id="rId35" Type="http://schemas.openxmlformats.org/officeDocument/2006/relationships/hyperlink" Target="https://www.itu.int/rec/R-REC-M.1184/en" TargetMode="External"/><Relationship Id="rId43" Type="http://schemas.openxmlformats.org/officeDocument/2006/relationships/hyperlink" Target="https://www.itu.int/pub/R-REP-RA.2259" TargetMode="External"/><Relationship Id="rId48" Type="http://schemas.openxmlformats.org/officeDocument/2006/relationships/image" Target="media/image17.png"/><Relationship Id="rId56" Type="http://schemas.openxmlformats.org/officeDocument/2006/relationships/hyperlink" Target="https://eur03.safelinks.protection.outlook.com/?url=https%3A%2F%2Fwww.icnirp.org%2Fcms%2Fupload%2Fpublications%2FICNIRPrfgdl2020.pdf&amp;data=05%7C01%7CGanat.Elbahnassawy%40itu.int%7C0cc392e2548d4963d0ca08db9e3b8769%7C23e464d704e64b87913c24bd89219fd3%7C0%7C0%7C638277750725044994%7CUnknown%7CTWFpbGZsb3d8eyJWIjoiMC4wLjAwMDAiLCJQIjoiV2luMzIiLCJBTiI6Ik1haWwiLCJXVCI6Mn0%3D%7C3000%7C%7C%7C&amp;sdata=%2FIFyt9XjM3fegJ6MvTKI1Gkf8gEqLtuREcTN5zStHTo%3D&amp;reserved=0" TargetMode="External"/><Relationship Id="rId8" Type="http://schemas.openxmlformats.org/officeDocument/2006/relationships/header" Target="header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hyperlink" Target="https://www.jarl.org/English/0-2.htm" TargetMode="External"/><Relationship Id="rId33" Type="http://schemas.openxmlformats.org/officeDocument/2006/relationships/hyperlink" Target="https://www.itu.int/rec/R-REC-P.2109-1-201908-I/en" TargetMode="External"/><Relationship Id="rId38" Type="http://schemas.openxmlformats.org/officeDocument/2006/relationships/hyperlink" Target="http://www.itu.int/pub/R-REP-SM.2392/en" TargetMode="External"/><Relationship Id="rId46" Type="http://schemas.openxmlformats.org/officeDocument/2006/relationships/hyperlink" Target="https://www.itu.int/rec/R-REC-RA.769-2-200305-I/en" TargetMode="External"/><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3\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1385</TotalTime>
  <Pages>39</Pages>
  <Words>11583</Words>
  <Characters>66024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 ITU-R  SM.2505-0 (2022/07 دراسات التأثير ومسائل المخاطر على البشر من إرسال القدرة لاسلكياً عبر حزم الترددات الراديوية</dc:title>
  <dc:subject/>
  <dc:creator>Arabic-AAM</dc:creator>
  <cp:keywords/>
  <dc:description/>
  <cp:lastModifiedBy>Gergis, Mina</cp:lastModifiedBy>
  <cp:revision>25</cp:revision>
  <cp:lastPrinted>2023-08-16T12:10:00Z</cp:lastPrinted>
  <dcterms:created xsi:type="dcterms:W3CDTF">2023-08-14T12:31:00Z</dcterms:created>
  <dcterms:modified xsi:type="dcterms:W3CDTF">2023-08-16T12:41:00Z</dcterms:modified>
</cp:coreProperties>
</file>